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962EBA" w:rsidTr="00F6716B">
        <w:trPr>
          <w:cantSplit/>
          <w:trHeight w:hRule="exact" w:val="851"/>
        </w:trPr>
        <w:tc>
          <w:tcPr>
            <w:tcW w:w="1276" w:type="dxa"/>
            <w:tcBorders>
              <w:bottom w:val="single" w:sz="4" w:space="0" w:color="auto"/>
            </w:tcBorders>
            <w:shd w:val="clear" w:color="auto" w:fill="auto"/>
            <w:vAlign w:val="bottom"/>
          </w:tcPr>
          <w:p w:rsidR="00B56E9C" w:rsidRPr="00650A8A" w:rsidRDefault="00B56E9C" w:rsidP="00F6716B">
            <w:pPr>
              <w:spacing w:after="80"/>
            </w:pPr>
          </w:p>
        </w:tc>
        <w:tc>
          <w:tcPr>
            <w:tcW w:w="2268" w:type="dxa"/>
            <w:tcBorders>
              <w:bottom w:val="single" w:sz="4" w:space="0" w:color="auto"/>
            </w:tcBorders>
            <w:shd w:val="clear" w:color="auto" w:fill="auto"/>
            <w:vAlign w:val="bottom"/>
          </w:tcPr>
          <w:p w:rsidR="00B56E9C" w:rsidRPr="00962EBA" w:rsidRDefault="00B56E9C" w:rsidP="00F6716B">
            <w:pPr>
              <w:spacing w:after="80" w:line="300" w:lineRule="exact"/>
              <w:rPr>
                <w:b/>
                <w:sz w:val="24"/>
                <w:szCs w:val="24"/>
              </w:rPr>
            </w:pPr>
            <w:r w:rsidRPr="00962EBA">
              <w:rPr>
                <w:sz w:val="28"/>
                <w:szCs w:val="28"/>
              </w:rPr>
              <w:t>United Nations</w:t>
            </w:r>
          </w:p>
        </w:tc>
        <w:tc>
          <w:tcPr>
            <w:tcW w:w="6095" w:type="dxa"/>
            <w:gridSpan w:val="2"/>
            <w:tcBorders>
              <w:bottom w:val="single" w:sz="4" w:space="0" w:color="auto"/>
            </w:tcBorders>
            <w:shd w:val="clear" w:color="auto" w:fill="auto"/>
            <w:vAlign w:val="bottom"/>
          </w:tcPr>
          <w:p w:rsidR="00B56E9C" w:rsidRPr="00962EBA" w:rsidRDefault="00F968E3" w:rsidP="001D0A26">
            <w:pPr>
              <w:suppressAutoHyphens w:val="0"/>
              <w:spacing w:after="20"/>
              <w:jc w:val="right"/>
            </w:pPr>
            <w:r w:rsidRPr="00962EBA">
              <w:rPr>
                <w:sz w:val="40"/>
              </w:rPr>
              <w:t>CED</w:t>
            </w:r>
            <w:r w:rsidR="005E6B67" w:rsidRPr="00962EBA">
              <w:t>/C/</w:t>
            </w:r>
            <w:r w:rsidR="007524F8" w:rsidRPr="00962EBA">
              <w:t>7</w:t>
            </w:r>
            <w:r w:rsidR="005E6B67" w:rsidRPr="00962EBA">
              <w:t>/</w:t>
            </w:r>
            <w:r w:rsidR="007524F8" w:rsidRPr="00962EBA">
              <w:t>2</w:t>
            </w:r>
          </w:p>
        </w:tc>
      </w:tr>
      <w:tr w:rsidR="00B56E9C" w:rsidRPr="00962EBA" w:rsidTr="00F6716B">
        <w:trPr>
          <w:cantSplit/>
          <w:trHeight w:hRule="exact" w:val="2835"/>
        </w:trPr>
        <w:tc>
          <w:tcPr>
            <w:tcW w:w="1276" w:type="dxa"/>
            <w:tcBorders>
              <w:top w:val="single" w:sz="4" w:space="0" w:color="auto"/>
              <w:bottom w:val="single" w:sz="12" w:space="0" w:color="auto"/>
            </w:tcBorders>
            <w:shd w:val="clear" w:color="auto" w:fill="auto"/>
          </w:tcPr>
          <w:p w:rsidR="00B56E9C" w:rsidRPr="00962EBA" w:rsidRDefault="00B56E9C" w:rsidP="00F6716B">
            <w:pPr>
              <w:spacing w:before="120"/>
            </w:pPr>
            <w:r w:rsidRPr="00962E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962EBA" w:rsidRDefault="00AA1770" w:rsidP="00F6716B">
            <w:pPr>
              <w:spacing w:before="120" w:line="380" w:lineRule="exact"/>
              <w:rPr>
                <w:sz w:val="34"/>
              </w:rPr>
            </w:pPr>
            <w:r w:rsidRPr="00962EBA">
              <w:rPr>
                <w:b/>
                <w:sz w:val="34"/>
                <w:szCs w:val="40"/>
              </w:rPr>
              <w:t xml:space="preserve">International Convention for </w:t>
            </w:r>
            <w:r w:rsidRPr="00962EBA">
              <w:rPr>
                <w:b/>
                <w:sz w:val="34"/>
                <w:szCs w:val="40"/>
              </w:rPr>
              <w:br/>
              <w:t xml:space="preserve">the Protection of All Persons </w:t>
            </w:r>
            <w:r w:rsidRPr="00962EBA">
              <w:rPr>
                <w:b/>
                <w:sz w:val="34"/>
                <w:szCs w:val="40"/>
              </w:rPr>
              <w:br/>
              <w:t>from Enforced Disappearance</w:t>
            </w:r>
          </w:p>
        </w:tc>
        <w:tc>
          <w:tcPr>
            <w:tcW w:w="2835" w:type="dxa"/>
            <w:tcBorders>
              <w:top w:val="single" w:sz="4" w:space="0" w:color="auto"/>
              <w:bottom w:val="single" w:sz="12" w:space="0" w:color="auto"/>
            </w:tcBorders>
            <w:shd w:val="clear" w:color="auto" w:fill="auto"/>
          </w:tcPr>
          <w:p w:rsidR="005E6182" w:rsidRPr="00962EBA" w:rsidRDefault="005E6B67" w:rsidP="00F6716B">
            <w:pPr>
              <w:suppressAutoHyphens w:val="0"/>
              <w:spacing w:before="240" w:line="240" w:lineRule="exact"/>
            </w:pPr>
            <w:r w:rsidRPr="00962EBA">
              <w:t xml:space="preserve">Distr.: </w:t>
            </w:r>
            <w:r w:rsidR="001D0A26" w:rsidRPr="00962EBA">
              <w:t>General</w:t>
            </w:r>
          </w:p>
          <w:p w:rsidR="005E6182" w:rsidRPr="00962EBA" w:rsidRDefault="00123529" w:rsidP="00AE5A81">
            <w:pPr>
              <w:suppressAutoHyphens w:val="0"/>
            </w:pPr>
            <w:r w:rsidRPr="00962EBA">
              <w:t>2</w:t>
            </w:r>
            <w:r w:rsidR="00AE5A81" w:rsidRPr="00962EBA">
              <w:t>8</w:t>
            </w:r>
            <w:r w:rsidR="00765E28" w:rsidRPr="00962EBA">
              <w:t xml:space="preserve"> </w:t>
            </w:r>
            <w:r w:rsidR="001D0A26" w:rsidRPr="00962EBA">
              <w:t xml:space="preserve">October </w:t>
            </w:r>
            <w:r w:rsidR="004942BB" w:rsidRPr="00962EBA">
              <w:t>201</w:t>
            </w:r>
            <w:r w:rsidR="00F968E3" w:rsidRPr="00962EBA">
              <w:t>4</w:t>
            </w:r>
          </w:p>
          <w:p w:rsidR="004942BB" w:rsidRPr="00962EBA" w:rsidRDefault="004942BB" w:rsidP="004942BB">
            <w:pPr>
              <w:suppressAutoHyphens w:val="0"/>
            </w:pPr>
          </w:p>
          <w:p w:rsidR="00B56E9C" w:rsidRPr="00962EBA" w:rsidRDefault="005E6182" w:rsidP="004942BB">
            <w:pPr>
              <w:suppressAutoHyphens w:val="0"/>
            </w:pPr>
            <w:r w:rsidRPr="00962EBA">
              <w:t xml:space="preserve">Original: </w:t>
            </w:r>
            <w:r w:rsidR="002D446C" w:rsidRPr="00962EBA">
              <w:t>English</w:t>
            </w:r>
          </w:p>
        </w:tc>
      </w:tr>
    </w:tbl>
    <w:p w:rsidR="00F968E3" w:rsidRPr="00962EBA" w:rsidRDefault="00F968E3" w:rsidP="00F968E3">
      <w:pPr>
        <w:spacing w:before="120"/>
        <w:rPr>
          <w:b/>
          <w:sz w:val="24"/>
          <w:szCs w:val="24"/>
        </w:rPr>
      </w:pPr>
      <w:r w:rsidRPr="00962EBA">
        <w:rPr>
          <w:b/>
          <w:sz w:val="24"/>
          <w:szCs w:val="24"/>
        </w:rPr>
        <w:t>Committee on Enforced Disappearances</w:t>
      </w:r>
      <w:r w:rsidR="004C0D6F">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amp;Size=2 &amp;Lang=E"/>
            <w10:wrap anchorx="margin" anchory="margin"/>
          </v:shape>
        </w:pict>
      </w:r>
    </w:p>
    <w:p w:rsidR="004942BB" w:rsidRPr="00962EBA" w:rsidRDefault="005E6182" w:rsidP="00962EBA">
      <w:pPr>
        <w:pStyle w:val="HChG"/>
      </w:pPr>
      <w:r w:rsidRPr="00962EBA">
        <w:tab/>
      </w:r>
      <w:r w:rsidRPr="00962EBA">
        <w:tab/>
      </w:r>
      <w:r w:rsidR="006433EA" w:rsidRPr="00962EBA">
        <w:t>R</w:t>
      </w:r>
      <w:r w:rsidR="004942BB" w:rsidRPr="00962EBA">
        <w:t xml:space="preserve">eport </w:t>
      </w:r>
      <w:r w:rsidR="00956D48" w:rsidRPr="00962EBA">
        <w:t>on</w:t>
      </w:r>
      <w:r w:rsidR="00805770" w:rsidRPr="00962EBA">
        <w:t xml:space="preserve"> follow-up to concluding observations</w:t>
      </w:r>
      <w:r w:rsidR="00425C6E" w:rsidRPr="00962EBA">
        <w:t xml:space="preserve"> of the Committee on Enforced Disappearances </w:t>
      </w:r>
      <w:r w:rsidR="00B114C6" w:rsidRPr="00962EBA">
        <w:br/>
      </w:r>
      <w:r w:rsidR="00425C6E" w:rsidRPr="00962EBA">
        <w:t>(7th session, 15</w:t>
      </w:r>
      <w:r w:rsidR="00A11089" w:rsidRPr="00962EBA">
        <w:noBreakHyphen/>
      </w:r>
      <w:r w:rsidR="00425C6E" w:rsidRPr="00962EBA">
        <w:t>26</w:t>
      </w:r>
      <w:r w:rsidR="00A11089" w:rsidRPr="00962EBA">
        <w:t> </w:t>
      </w:r>
      <w:r w:rsidR="00425C6E" w:rsidRPr="00962EBA">
        <w:t>September 2014)</w:t>
      </w:r>
    </w:p>
    <w:p w:rsidR="00956D48" w:rsidRPr="00962EBA" w:rsidRDefault="00956D48" w:rsidP="00614DD4">
      <w:pPr>
        <w:pStyle w:val="H1G"/>
        <w:tabs>
          <w:tab w:val="left" w:pos="4700"/>
        </w:tabs>
      </w:pPr>
      <w:r w:rsidRPr="00962EBA">
        <w:tab/>
      </w:r>
      <w:r w:rsidRPr="00962EBA">
        <w:tab/>
      </w:r>
      <w:r w:rsidR="00F321AC" w:rsidRPr="00962EBA">
        <w:t xml:space="preserve">Report of the </w:t>
      </w:r>
      <w:r w:rsidRPr="00962EBA">
        <w:t>Rapporteur</w:t>
      </w:r>
      <w:r w:rsidR="003A2A9E" w:rsidRPr="00962EBA">
        <w:t>s</w:t>
      </w:r>
      <w:r w:rsidRPr="00962EBA">
        <w:t xml:space="preserve"> for follow-up to concluding observations</w:t>
      </w:r>
    </w:p>
    <w:p w:rsidR="000567DC" w:rsidRPr="00962EBA" w:rsidRDefault="00A11089" w:rsidP="00962EBA">
      <w:pPr>
        <w:pStyle w:val="HChG"/>
      </w:pPr>
      <w:r w:rsidRPr="00962EBA">
        <w:tab/>
        <w:t>I.</w:t>
      </w:r>
      <w:r w:rsidRPr="00962EBA">
        <w:tab/>
      </w:r>
      <w:r w:rsidR="000567DC" w:rsidRPr="00962EBA">
        <w:t>Introduction</w:t>
      </w:r>
    </w:p>
    <w:p w:rsidR="00C930B9" w:rsidRPr="00962EBA" w:rsidRDefault="006A6117" w:rsidP="00AE5A81">
      <w:pPr>
        <w:pStyle w:val="SingleTxtG"/>
        <w:numPr>
          <w:ilvl w:val="0"/>
          <w:numId w:val="28"/>
        </w:numPr>
        <w:ind w:left="1134" w:firstLine="0"/>
      </w:pPr>
      <w:r w:rsidRPr="00962EBA">
        <w:t xml:space="preserve">At its seventh session, the Committee discussed </w:t>
      </w:r>
      <w:r w:rsidR="00614DD4" w:rsidRPr="00F1769D">
        <w:t xml:space="preserve">the </w:t>
      </w:r>
      <w:r w:rsidRPr="00F1769D">
        <w:t>modalities</w:t>
      </w:r>
      <w:r w:rsidRPr="00962EBA">
        <w:t xml:space="preserve"> </w:t>
      </w:r>
      <w:r w:rsidR="00AE5A81" w:rsidRPr="00962EBA">
        <w:t>for</w:t>
      </w:r>
      <w:r w:rsidRPr="00962EBA">
        <w:t xml:space="preserve"> process</w:t>
      </w:r>
      <w:r w:rsidR="00123529" w:rsidRPr="00962EBA">
        <w:t>ing</w:t>
      </w:r>
      <w:r w:rsidRPr="00962EBA">
        <w:t xml:space="preserve"> information received under its follow-up procedure pursuant to rule 54 of its rules of procedure. </w:t>
      </w:r>
      <w:r w:rsidR="00123529" w:rsidRPr="00962EBA">
        <w:t>T</w:t>
      </w:r>
      <w:r w:rsidR="00F95E82" w:rsidRPr="00962EBA">
        <w:t xml:space="preserve">he Committee has decided that, in </w:t>
      </w:r>
      <w:r w:rsidR="00123529" w:rsidRPr="00962EBA">
        <w:t xml:space="preserve">accordance </w:t>
      </w:r>
      <w:r w:rsidR="00F95E82" w:rsidRPr="00962EBA">
        <w:t>with rule 54, paragraph 3, of its rules of procedure, the Rapporteur</w:t>
      </w:r>
      <w:r w:rsidR="00F54F6D" w:rsidRPr="00962EBA">
        <w:t>s</w:t>
      </w:r>
      <w:r w:rsidR="00F95E82" w:rsidRPr="00962EBA">
        <w:t xml:space="preserve"> on follow-up to concluding observations will prepare a report with </w:t>
      </w:r>
      <w:r w:rsidR="00654457" w:rsidRPr="00962EBA">
        <w:t>their</w:t>
      </w:r>
      <w:r w:rsidR="00F95E82" w:rsidRPr="00962EBA">
        <w:t xml:space="preserve"> assessment</w:t>
      </w:r>
      <w:r w:rsidR="00654457" w:rsidRPr="00962EBA">
        <w:t>s</w:t>
      </w:r>
      <w:r w:rsidR="00F95E82" w:rsidRPr="00962EBA">
        <w:t xml:space="preserve"> of the information provided by the States parties in relation to </w:t>
      </w:r>
      <w:r w:rsidR="00654457" w:rsidRPr="00962EBA">
        <w:t xml:space="preserve">those </w:t>
      </w:r>
      <w:r w:rsidR="00F95E82" w:rsidRPr="00962EBA">
        <w:t>recommendations in the concluding observations that have been selected for the follow-up procedure. The report of the Rapporteur</w:t>
      </w:r>
      <w:r w:rsidR="00F54F6D" w:rsidRPr="00962EBA">
        <w:t>s</w:t>
      </w:r>
      <w:r w:rsidR="00F95E82" w:rsidRPr="00962EBA">
        <w:t xml:space="preserve"> </w:t>
      </w:r>
      <w:r w:rsidR="00654457" w:rsidRPr="00962EBA">
        <w:t xml:space="preserve">will </w:t>
      </w:r>
      <w:r w:rsidR="00F95E82" w:rsidRPr="00962EBA">
        <w:t xml:space="preserve">be submitted for the consideration of the Committee </w:t>
      </w:r>
      <w:r w:rsidR="00125AEB" w:rsidRPr="00962EBA">
        <w:t xml:space="preserve">once </w:t>
      </w:r>
      <w:r w:rsidR="00654457" w:rsidRPr="00962EBA">
        <w:t>a</w:t>
      </w:r>
      <w:r w:rsidR="00125AEB" w:rsidRPr="00962EBA">
        <w:t xml:space="preserve"> year</w:t>
      </w:r>
      <w:r w:rsidR="00442BB2" w:rsidRPr="00962EBA">
        <w:t xml:space="preserve"> and, o</w:t>
      </w:r>
      <w:r w:rsidR="00F95E82" w:rsidRPr="00962EBA">
        <w:t xml:space="preserve">n the basis of </w:t>
      </w:r>
      <w:r w:rsidR="00614DD4" w:rsidRPr="00962EBA">
        <w:t xml:space="preserve">the </w:t>
      </w:r>
      <w:r w:rsidR="00F95E82" w:rsidRPr="00962EBA">
        <w:t xml:space="preserve">report, the Committee </w:t>
      </w:r>
      <w:r w:rsidR="00654457" w:rsidRPr="00962EBA">
        <w:t xml:space="preserve">will </w:t>
      </w:r>
      <w:r w:rsidR="001B664C" w:rsidRPr="00962EBA">
        <w:t>assess</w:t>
      </w:r>
      <w:r w:rsidR="00125AEB" w:rsidRPr="00962EBA">
        <w:t xml:space="preserve"> the information received</w:t>
      </w:r>
      <w:r w:rsidR="00F95E82" w:rsidRPr="00962EBA">
        <w:t xml:space="preserve"> concerning each of the </w:t>
      </w:r>
      <w:r w:rsidR="002C4F7F" w:rsidRPr="00962EBA">
        <w:t xml:space="preserve">selected </w:t>
      </w:r>
      <w:r w:rsidR="00F95E82" w:rsidRPr="00962EBA">
        <w:t>recommendations. The Committee</w:t>
      </w:r>
      <w:r w:rsidR="00614DD4" w:rsidRPr="00962EBA">
        <w:t>’s assessment</w:t>
      </w:r>
      <w:r w:rsidR="00F95E82" w:rsidRPr="00962EBA">
        <w:t xml:space="preserve"> will</w:t>
      </w:r>
      <w:r w:rsidR="00125AEB" w:rsidRPr="00962EBA">
        <w:t xml:space="preserve"> be communicated to </w:t>
      </w:r>
      <w:r w:rsidR="00654457" w:rsidRPr="00962EBA">
        <w:t>each</w:t>
      </w:r>
      <w:r w:rsidR="00125AEB" w:rsidRPr="00962EBA">
        <w:t xml:space="preserve"> State party through a letter </w:t>
      </w:r>
      <w:r w:rsidR="00F95E82" w:rsidRPr="00962EBA">
        <w:t>by the Rapporteur</w:t>
      </w:r>
      <w:r w:rsidR="00F54F6D" w:rsidRPr="00962EBA">
        <w:t>s</w:t>
      </w:r>
      <w:r w:rsidR="00F95E82" w:rsidRPr="00962EBA">
        <w:t>.</w:t>
      </w:r>
      <w:r w:rsidR="00853119" w:rsidRPr="00962EBA">
        <w:t xml:space="preserve"> </w:t>
      </w:r>
      <w:r w:rsidR="00614DD4" w:rsidRPr="00962EBA">
        <w:t>Where</w:t>
      </w:r>
      <w:r w:rsidR="00125AEB" w:rsidRPr="00962EBA">
        <w:t xml:space="preserve"> appropriate, the Committee will request the State party concerned to provide additional information within a specific deadline, in accordance with article 29, paragraph 4, of the Convention.</w:t>
      </w:r>
    </w:p>
    <w:p w:rsidR="006A6117" w:rsidRPr="00962EBA" w:rsidRDefault="00C930B9" w:rsidP="00354E63">
      <w:pPr>
        <w:pStyle w:val="SingleTxtG"/>
        <w:numPr>
          <w:ilvl w:val="0"/>
          <w:numId w:val="28"/>
        </w:numPr>
        <w:ind w:left="1134" w:firstLine="0"/>
      </w:pPr>
      <w:r w:rsidRPr="00962EBA">
        <w:t>The present report is submitted in accordance with rule 54, paragraph 3, of the Committee’s rules of procedure, which reads: “The follow-up Rapporteur(s) shall assess the information provided by the State party in consultation with the country Rapporteurs, if any, and report at every session to the Committee on her/his activities”</w:t>
      </w:r>
      <w:r w:rsidR="00354E63" w:rsidRPr="00962EBA">
        <w:t>.</w:t>
      </w:r>
    </w:p>
    <w:p w:rsidR="005E6182" w:rsidRPr="00962EBA" w:rsidRDefault="005E6182" w:rsidP="00E71229">
      <w:pPr>
        <w:pStyle w:val="SingleTxtG"/>
        <w:numPr>
          <w:ilvl w:val="0"/>
          <w:numId w:val="28"/>
        </w:numPr>
        <w:ind w:left="1134" w:firstLine="0"/>
      </w:pPr>
      <w:r w:rsidRPr="00962EBA">
        <w:t xml:space="preserve">The </w:t>
      </w:r>
      <w:r w:rsidR="006A6117" w:rsidRPr="00962EBA">
        <w:t xml:space="preserve">present </w:t>
      </w:r>
      <w:r w:rsidRPr="00962EBA">
        <w:t xml:space="preserve">report </w:t>
      </w:r>
      <w:r w:rsidR="002D7D62" w:rsidRPr="00962EBA">
        <w:t>reflects</w:t>
      </w:r>
      <w:r w:rsidRPr="00962EBA">
        <w:t xml:space="preserve"> the information received by the </w:t>
      </w:r>
      <w:r w:rsidR="000567DC" w:rsidRPr="00962EBA">
        <w:t xml:space="preserve">Committee </w:t>
      </w:r>
      <w:r w:rsidRPr="00962EBA">
        <w:t xml:space="preserve">between </w:t>
      </w:r>
      <w:r w:rsidR="000567DC" w:rsidRPr="00962EBA">
        <w:t xml:space="preserve">its </w:t>
      </w:r>
      <w:r w:rsidR="00654457" w:rsidRPr="00962EBA">
        <w:t>six</w:t>
      </w:r>
      <w:r w:rsidRPr="00962EBA">
        <w:t xml:space="preserve">th and </w:t>
      </w:r>
      <w:r w:rsidR="00654457" w:rsidRPr="00962EBA">
        <w:t>seven</w:t>
      </w:r>
      <w:r w:rsidRPr="00962EBA">
        <w:t xml:space="preserve">th sessions, </w:t>
      </w:r>
      <w:r w:rsidR="000567DC" w:rsidRPr="00962EBA">
        <w:t xml:space="preserve">concerning </w:t>
      </w:r>
      <w:r w:rsidR="008D7B0D" w:rsidRPr="00962EBA">
        <w:t>its</w:t>
      </w:r>
      <w:r w:rsidR="000567DC" w:rsidRPr="00962EBA">
        <w:t xml:space="preserve"> concluding observations on France (CED/C/FRA/CO/1/Add.1) and Uruguay (CED/C/URY/CO/</w:t>
      </w:r>
      <w:r w:rsidR="008D7B0D" w:rsidRPr="00962EBA">
        <w:t>1/</w:t>
      </w:r>
      <w:r w:rsidR="000567DC" w:rsidRPr="00962EBA">
        <w:t xml:space="preserve">Add.1), </w:t>
      </w:r>
      <w:r w:rsidRPr="00962EBA">
        <w:t xml:space="preserve">and the </w:t>
      </w:r>
      <w:r w:rsidR="00A97012" w:rsidRPr="00962EBA">
        <w:t>evaluations</w:t>
      </w:r>
      <w:r w:rsidRPr="00962EBA">
        <w:t xml:space="preserve"> and decisions </w:t>
      </w:r>
      <w:r w:rsidR="000567DC" w:rsidRPr="00962EBA">
        <w:t xml:space="preserve">it </w:t>
      </w:r>
      <w:r w:rsidRPr="00962EBA">
        <w:t xml:space="preserve">adopted during its </w:t>
      </w:r>
      <w:r w:rsidR="00654457" w:rsidRPr="00962EBA">
        <w:t>seven</w:t>
      </w:r>
      <w:r w:rsidRPr="00962EBA">
        <w:t>th session.</w:t>
      </w:r>
    </w:p>
    <w:p w:rsidR="000567DC" w:rsidRPr="00962EBA" w:rsidRDefault="000567DC" w:rsidP="00E71229">
      <w:pPr>
        <w:pStyle w:val="SingleTxtG"/>
        <w:keepNext/>
        <w:numPr>
          <w:ilvl w:val="0"/>
          <w:numId w:val="28"/>
        </w:numPr>
        <w:ind w:left="1134" w:firstLine="0"/>
      </w:pPr>
      <w:r w:rsidRPr="00962EBA">
        <w:t xml:space="preserve">To carry out </w:t>
      </w:r>
      <w:r w:rsidR="00E71229" w:rsidRPr="00962EBA">
        <w:t>its</w:t>
      </w:r>
      <w:r w:rsidRPr="00962EBA">
        <w:t xml:space="preserve"> assessment of the information provided by </w:t>
      </w:r>
      <w:r w:rsidR="0023230A" w:rsidRPr="00962EBA">
        <w:t xml:space="preserve">the </w:t>
      </w:r>
      <w:r w:rsidRPr="00962EBA">
        <w:t>States parties concerned, the Committee use</w:t>
      </w:r>
      <w:r w:rsidR="00E71229" w:rsidRPr="00962EBA">
        <w:t>s</w:t>
      </w:r>
      <w:r w:rsidRPr="00962EBA">
        <w:t xml:space="preserve"> the criteria described below: </w:t>
      </w:r>
    </w:p>
    <w:tbl>
      <w:tblPr>
        <w:tblW w:w="0" w:type="auto"/>
        <w:tblInd w:w="1135" w:type="dxa"/>
        <w:tblBorders>
          <w:top w:val="single" w:sz="4" w:space="0" w:color="auto"/>
          <w:bottom w:val="single" w:sz="12" w:space="0" w:color="auto"/>
        </w:tblBorders>
        <w:tblLayout w:type="fixed"/>
        <w:tblCellMar>
          <w:left w:w="0" w:type="dxa"/>
        </w:tblCellMar>
        <w:tblLook w:val="00A0"/>
      </w:tblPr>
      <w:tblGrid>
        <w:gridCol w:w="567"/>
        <w:gridCol w:w="6804"/>
        <w:tblGridChange w:id="0">
          <w:tblGrid>
            <w:gridCol w:w="567"/>
            <w:gridCol w:w="6804"/>
          </w:tblGrid>
        </w:tblGridChange>
      </w:tblGrid>
      <w:tr w:rsidR="005E6182" w:rsidRPr="00962EBA" w:rsidTr="00962EBA">
        <w:trPr>
          <w:trHeight w:val="240"/>
          <w:tblHeader/>
        </w:trPr>
        <w:tc>
          <w:tcPr>
            <w:tcW w:w="6804" w:type="dxa"/>
            <w:gridSpan w:val="2"/>
            <w:tcBorders>
              <w:top w:val="single" w:sz="4" w:space="0" w:color="auto"/>
              <w:bottom w:val="single" w:sz="12" w:space="0" w:color="auto"/>
            </w:tcBorders>
            <w:shd w:val="clear" w:color="auto" w:fill="auto"/>
            <w:vAlign w:val="bottom"/>
          </w:tcPr>
          <w:p w:rsidR="005E6182" w:rsidRPr="00962EBA" w:rsidRDefault="005E6182" w:rsidP="00354E63">
            <w:pPr>
              <w:keepNext/>
              <w:keepLines/>
              <w:suppressAutoHyphens w:val="0"/>
              <w:spacing w:before="80" w:after="80" w:line="200" w:lineRule="exact"/>
              <w:ind w:right="113"/>
              <w:rPr>
                <w:rFonts w:eastAsia="MS Mincho"/>
                <w:i/>
                <w:sz w:val="16"/>
              </w:rPr>
            </w:pPr>
            <w:r w:rsidRPr="00962EBA">
              <w:rPr>
                <w:i/>
                <w:sz w:val="16"/>
              </w:rPr>
              <w:br w:type="column"/>
            </w:r>
            <w:r w:rsidRPr="00962EBA">
              <w:rPr>
                <w:i/>
                <w:sz w:val="16"/>
              </w:rPr>
              <w:br w:type="column"/>
            </w:r>
            <w:r w:rsidRPr="00962EBA">
              <w:rPr>
                <w:i/>
                <w:sz w:val="16"/>
              </w:rPr>
              <w:br w:type="page"/>
            </w:r>
            <w:r w:rsidRPr="00962EBA">
              <w:rPr>
                <w:i/>
                <w:sz w:val="16"/>
              </w:rPr>
              <w:br w:type="page"/>
            </w:r>
            <w:r w:rsidRPr="00962EBA">
              <w:rPr>
                <w:rFonts w:eastAsia="MS Mincho"/>
                <w:i/>
                <w:sz w:val="16"/>
              </w:rPr>
              <w:t xml:space="preserve">Assessment </w:t>
            </w:r>
            <w:r w:rsidR="00805770" w:rsidRPr="00962EBA">
              <w:rPr>
                <w:rFonts w:eastAsia="MS Mincho"/>
                <w:i/>
                <w:sz w:val="16"/>
              </w:rPr>
              <w:t>of replies</w:t>
            </w:r>
          </w:p>
        </w:tc>
      </w:tr>
      <w:tr w:rsidR="005E6182" w:rsidRPr="00962EBA" w:rsidTr="00962EBA">
        <w:tblPrEx>
          <w:tblCellMar>
            <w:right w:w="0" w:type="dxa"/>
          </w:tblCellMar>
        </w:tblPrEx>
        <w:trPr>
          <w:cantSplit/>
          <w:trHeight w:val="240"/>
        </w:trPr>
        <w:tc>
          <w:tcPr>
            <w:tcW w:w="6804" w:type="dxa"/>
            <w:gridSpan w:val="2"/>
            <w:tcBorders>
              <w:top w:val="single" w:sz="12" w:space="0" w:color="auto"/>
            </w:tcBorders>
            <w:shd w:val="clear" w:color="auto" w:fill="auto"/>
          </w:tcPr>
          <w:p w:rsidR="005E6182" w:rsidRPr="00962EBA" w:rsidRDefault="005833EE" w:rsidP="006433EA">
            <w:pPr>
              <w:keepNext/>
              <w:keepLines/>
              <w:suppressAutoHyphens w:val="0"/>
              <w:spacing w:before="40" w:after="120" w:line="220" w:lineRule="exact"/>
              <w:ind w:right="113"/>
              <w:rPr>
                <w:rFonts w:eastAsia="MS Mincho"/>
                <w:b/>
              </w:rPr>
            </w:pPr>
            <w:r w:rsidRPr="00962EBA">
              <w:rPr>
                <w:b/>
              </w:rPr>
              <w:t>A.</w:t>
            </w:r>
            <w:r w:rsidR="00354E63" w:rsidRPr="00962EBA">
              <w:rPr>
                <w:b/>
              </w:rPr>
              <w:tab/>
            </w:r>
            <w:r w:rsidR="005E6182" w:rsidRPr="00962EBA">
              <w:rPr>
                <w:b/>
              </w:rPr>
              <w:t>Reply/action satisfactory</w:t>
            </w:r>
          </w:p>
        </w:tc>
      </w:tr>
      <w:tr w:rsidR="005E6182" w:rsidRPr="00962EBA" w:rsidTr="00962EBA">
        <w:tblPrEx>
          <w:tblCellMar>
            <w:right w:w="0" w:type="dxa"/>
          </w:tblCellMar>
        </w:tblPrEx>
        <w:trPr>
          <w:trHeight w:val="240"/>
        </w:trPr>
        <w:tc>
          <w:tcPr>
            <w:tcW w:w="567" w:type="dxa"/>
            <w:shd w:val="clear" w:color="auto" w:fill="auto"/>
          </w:tcPr>
          <w:p w:rsidR="005E6182" w:rsidRPr="00962EBA" w:rsidRDefault="005E6182" w:rsidP="006433EA">
            <w:pPr>
              <w:keepNext/>
              <w:keepLines/>
              <w:suppressAutoHyphens w:val="0"/>
              <w:spacing w:before="40" w:after="120" w:line="220" w:lineRule="exact"/>
              <w:ind w:right="113"/>
              <w:rPr>
                <w:rFonts w:eastAsia="MS Mincho"/>
              </w:rPr>
            </w:pPr>
          </w:p>
        </w:tc>
        <w:tc>
          <w:tcPr>
            <w:tcW w:w="6804" w:type="dxa"/>
            <w:shd w:val="clear" w:color="auto" w:fill="auto"/>
          </w:tcPr>
          <w:p w:rsidR="005E6182" w:rsidRPr="00962EBA" w:rsidRDefault="005E6182" w:rsidP="00354E63">
            <w:pPr>
              <w:keepNext/>
              <w:keepLines/>
              <w:numPr>
                <w:ilvl w:val="0"/>
                <w:numId w:val="24"/>
              </w:numPr>
              <w:suppressAutoHyphens w:val="0"/>
              <w:spacing w:before="40" w:after="120" w:line="220" w:lineRule="exact"/>
              <w:ind w:left="170" w:right="113" w:hanging="170"/>
              <w:rPr>
                <w:rFonts w:eastAsia="MS Mincho"/>
              </w:rPr>
            </w:pPr>
            <w:r w:rsidRPr="00962EBA">
              <w:t>Re</w:t>
            </w:r>
            <w:r w:rsidR="00974419" w:rsidRPr="00962EBA">
              <w:t>ply</w:t>
            </w:r>
            <w:r w:rsidRPr="00962EBA">
              <w:t xml:space="preserve"> largely satisfactory</w:t>
            </w:r>
          </w:p>
        </w:tc>
      </w:tr>
      <w:tr w:rsidR="005E6182" w:rsidRPr="00962EBA" w:rsidTr="00962EBA">
        <w:tblPrEx>
          <w:tblCellMar>
            <w:right w:w="0" w:type="dxa"/>
          </w:tblCellMar>
        </w:tblPrEx>
        <w:trPr>
          <w:trHeight w:val="240"/>
        </w:trPr>
        <w:tc>
          <w:tcPr>
            <w:tcW w:w="6804" w:type="dxa"/>
            <w:gridSpan w:val="2"/>
            <w:shd w:val="clear" w:color="auto" w:fill="auto"/>
          </w:tcPr>
          <w:p w:rsidR="005E6182" w:rsidRPr="00962EBA" w:rsidRDefault="005833EE" w:rsidP="006433EA">
            <w:pPr>
              <w:keepNext/>
              <w:keepLines/>
              <w:suppressAutoHyphens w:val="0"/>
              <w:spacing w:before="40" w:after="120" w:line="220" w:lineRule="exact"/>
              <w:ind w:right="113"/>
              <w:rPr>
                <w:rFonts w:eastAsia="MS Mincho"/>
                <w:b/>
              </w:rPr>
            </w:pPr>
            <w:r w:rsidRPr="00962EBA">
              <w:rPr>
                <w:b/>
              </w:rPr>
              <w:t>B.</w:t>
            </w:r>
            <w:r w:rsidR="00354E63" w:rsidRPr="00962EBA">
              <w:rPr>
                <w:b/>
              </w:rPr>
              <w:tab/>
            </w:r>
            <w:r w:rsidR="005E6182" w:rsidRPr="00962EBA">
              <w:rPr>
                <w:b/>
              </w:rPr>
              <w:t>Reply/action partially satisfactory</w:t>
            </w:r>
          </w:p>
        </w:tc>
      </w:tr>
      <w:tr w:rsidR="005E6182" w:rsidRPr="00962EBA" w:rsidTr="00962EBA">
        <w:tblPrEx>
          <w:tblCellMar>
            <w:right w:w="0" w:type="dxa"/>
          </w:tblCellMar>
        </w:tblPrEx>
        <w:trPr>
          <w:trHeight w:val="240"/>
        </w:trPr>
        <w:tc>
          <w:tcPr>
            <w:tcW w:w="567" w:type="dxa"/>
            <w:shd w:val="clear" w:color="auto" w:fill="auto"/>
          </w:tcPr>
          <w:p w:rsidR="005E6182" w:rsidRPr="00962EBA" w:rsidRDefault="005E6182" w:rsidP="006433EA">
            <w:pPr>
              <w:keepNext/>
              <w:keepLines/>
              <w:suppressAutoHyphens w:val="0"/>
              <w:spacing w:before="40" w:after="120" w:line="220" w:lineRule="exact"/>
              <w:ind w:right="113"/>
              <w:rPr>
                <w:rFonts w:eastAsia="MS Mincho"/>
              </w:rPr>
            </w:pPr>
          </w:p>
        </w:tc>
        <w:tc>
          <w:tcPr>
            <w:tcW w:w="6804" w:type="dxa"/>
            <w:shd w:val="clear" w:color="auto" w:fill="auto"/>
          </w:tcPr>
          <w:p w:rsidR="005E6182" w:rsidRPr="00962EBA" w:rsidRDefault="005E6182" w:rsidP="00354E63">
            <w:pPr>
              <w:keepNext/>
              <w:keepLines/>
              <w:numPr>
                <w:ilvl w:val="0"/>
                <w:numId w:val="24"/>
              </w:numPr>
              <w:suppressAutoHyphens w:val="0"/>
              <w:spacing w:before="40" w:after="120" w:line="220" w:lineRule="exact"/>
              <w:ind w:left="170" w:right="113" w:hanging="170"/>
              <w:rPr>
                <w:rFonts w:eastAsia="MS Mincho"/>
              </w:rPr>
            </w:pPr>
            <w:r w:rsidRPr="00962EBA">
              <w:t>Substantive action taken, but additional information</w:t>
            </w:r>
            <w:r w:rsidR="005E6B67" w:rsidRPr="00962EBA">
              <w:t xml:space="preserve"> </w:t>
            </w:r>
            <w:r w:rsidRPr="00962EBA">
              <w:t>required</w:t>
            </w:r>
          </w:p>
        </w:tc>
      </w:tr>
      <w:tr w:rsidR="005E6182" w:rsidRPr="00962EBA" w:rsidTr="00962EBA">
        <w:tblPrEx>
          <w:tblCellMar>
            <w:right w:w="0" w:type="dxa"/>
          </w:tblCellMar>
        </w:tblPrEx>
        <w:trPr>
          <w:trHeight w:val="240"/>
        </w:trPr>
        <w:tc>
          <w:tcPr>
            <w:tcW w:w="567" w:type="dxa"/>
            <w:shd w:val="clear" w:color="auto" w:fill="auto"/>
          </w:tcPr>
          <w:p w:rsidR="005E6182" w:rsidRPr="00962EBA" w:rsidRDefault="005E6182" w:rsidP="005833EE">
            <w:pPr>
              <w:keepNext/>
              <w:keepLines/>
              <w:suppressAutoHyphens w:val="0"/>
              <w:spacing w:before="40" w:after="120" w:line="220" w:lineRule="exact"/>
              <w:ind w:right="113"/>
              <w:rPr>
                <w:rFonts w:eastAsia="MS Mincho"/>
              </w:rPr>
            </w:pPr>
          </w:p>
        </w:tc>
        <w:tc>
          <w:tcPr>
            <w:tcW w:w="6804" w:type="dxa"/>
            <w:shd w:val="clear" w:color="auto" w:fill="auto"/>
          </w:tcPr>
          <w:p w:rsidR="005E6182" w:rsidRPr="00962EBA" w:rsidRDefault="005E6182" w:rsidP="00354E63">
            <w:pPr>
              <w:keepNext/>
              <w:keepLines/>
              <w:numPr>
                <w:ilvl w:val="0"/>
                <w:numId w:val="24"/>
              </w:numPr>
              <w:suppressAutoHyphens w:val="0"/>
              <w:spacing w:before="40" w:after="120" w:line="220" w:lineRule="exact"/>
              <w:ind w:left="170" w:right="113" w:hanging="170"/>
              <w:rPr>
                <w:rFonts w:eastAsia="MS Mincho"/>
              </w:rPr>
            </w:pPr>
            <w:r w:rsidRPr="00962EBA">
              <w:t xml:space="preserve">Initial action taken, but additional information </w:t>
            </w:r>
            <w:r w:rsidR="00365959" w:rsidRPr="00962EBA">
              <w:t xml:space="preserve">and measures </w:t>
            </w:r>
            <w:r w:rsidRPr="00962EBA">
              <w:t>required</w:t>
            </w:r>
          </w:p>
        </w:tc>
      </w:tr>
      <w:tr w:rsidR="005E6182" w:rsidRPr="00962EBA" w:rsidTr="00962EBA">
        <w:tblPrEx>
          <w:tblCellMar>
            <w:right w:w="0" w:type="dxa"/>
          </w:tblCellMar>
        </w:tblPrEx>
        <w:trPr>
          <w:trHeight w:val="240"/>
        </w:trPr>
        <w:tc>
          <w:tcPr>
            <w:tcW w:w="6804" w:type="dxa"/>
            <w:gridSpan w:val="2"/>
            <w:shd w:val="clear" w:color="auto" w:fill="auto"/>
          </w:tcPr>
          <w:p w:rsidR="005E6182" w:rsidRPr="00962EBA" w:rsidRDefault="005833EE" w:rsidP="006433EA">
            <w:pPr>
              <w:keepNext/>
              <w:keepLines/>
              <w:suppressAutoHyphens w:val="0"/>
              <w:spacing w:before="40" w:after="120" w:line="220" w:lineRule="exact"/>
              <w:ind w:right="113"/>
              <w:rPr>
                <w:rFonts w:eastAsia="MS Mincho"/>
                <w:b/>
              </w:rPr>
            </w:pPr>
            <w:r w:rsidRPr="00962EBA">
              <w:rPr>
                <w:b/>
              </w:rPr>
              <w:t>C.</w:t>
            </w:r>
            <w:r w:rsidR="00354E63" w:rsidRPr="00962EBA">
              <w:rPr>
                <w:b/>
              </w:rPr>
              <w:tab/>
            </w:r>
            <w:r w:rsidR="005E6182" w:rsidRPr="00962EBA">
              <w:rPr>
                <w:b/>
              </w:rPr>
              <w:t>Reply/action not satisfactory</w:t>
            </w:r>
          </w:p>
        </w:tc>
      </w:tr>
      <w:tr w:rsidR="005E6182" w:rsidRPr="00962EBA" w:rsidTr="00962EBA">
        <w:tblPrEx>
          <w:tblCellMar>
            <w:right w:w="0" w:type="dxa"/>
          </w:tblCellMar>
        </w:tblPrEx>
        <w:trPr>
          <w:trHeight w:val="240"/>
        </w:trPr>
        <w:tc>
          <w:tcPr>
            <w:tcW w:w="567" w:type="dxa"/>
            <w:shd w:val="clear" w:color="auto" w:fill="auto"/>
          </w:tcPr>
          <w:p w:rsidR="005E6182" w:rsidRPr="00962EBA" w:rsidRDefault="005E6182" w:rsidP="005833EE">
            <w:pPr>
              <w:keepNext/>
              <w:keepLines/>
              <w:suppressAutoHyphens w:val="0"/>
              <w:spacing w:before="40" w:after="120" w:line="220" w:lineRule="exact"/>
              <w:ind w:right="113"/>
              <w:rPr>
                <w:rFonts w:eastAsia="MS Mincho"/>
              </w:rPr>
            </w:pPr>
          </w:p>
        </w:tc>
        <w:tc>
          <w:tcPr>
            <w:tcW w:w="6804" w:type="dxa"/>
            <w:shd w:val="clear" w:color="auto" w:fill="auto"/>
          </w:tcPr>
          <w:p w:rsidR="005E6182" w:rsidRPr="00962EBA" w:rsidRDefault="005E6182" w:rsidP="00E71229">
            <w:pPr>
              <w:keepNext/>
              <w:keepLines/>
              <w:numPr>
                <w:ilvl w:val="0"/>
                <w:numId w:val="24"/>
              </w:numPr>
              <w:suppressAutoHyphens w:val="0"/>
              <w:spacing w:before="40" w:after="120" w:line="220" w:lineRule="exact"/>
              <w:ind w:left="170" w:right="113" w:hanging="170"/>
              <w:rPr>
                <w:rFonts w:eastAsia="MS Mincho"/>
              </w:rPr>
            </w:pPr>
            <w:r w:rsidRPr="00962EBA">
              <w:t>Re</w:t>
            </w:r>
            <w:r w:rsidR="00974419" w:rsidRPr="00962EBA">
              <w:t>ply</w:t>
            </w:r>
            <w:r w:rsidRPr="00962EBA">
              <w:t xml:space="preserve"> received but action taken do</w:t>
            </w:r>
            <w:r w:rsidR="00E71229" w:rsidRPr="00962EBA">
              <w:t>es</w:t>
            </w:r>
            <w:r w:rsidRPr="00962EBA">
              <w:t xml:space="preserve"> not implement the recommendation</w:t>
            </w:r>
          </w:p>
        </w:tc>
      </w:tr>
      <w:tr w:rsidR="00FD72F1" w:rsidRPr="00962EBA" w:rsidTr="00354E63">
        <w:tblPrEx>
          <w:tblCellMar>
            <w:right w:w="0" w:type="dxa"/>
          </w:tblCellMar>
        </w:tblPrEx>
        <w:trPr>
          <w:trHeight w:val="240"/>
        </w:trPr>
        <w:tc>
          <w:tcPr>
            <w:tcW w:w="567" w:type="dxa"/>
            <w:shd w:val="clear" w:color="auto" w:fill="auto"/>
          </w:tcPr>
          <w:p w:rsidR="00FD72F1" w:rsidRPr="00962EBA" w:rsidDel="005833EE" w:rsidRDefault="00FD72F1" w:rsidP="005833EE">
            <w:pPr>
              <w:keepNext/>
              <w:keepLines/>
              <w:suppressAutoHyphens w:val="0"/>
              <w:spacing w:before="40" w:after="120" w:line="220" w:lineRule="exact"/>
              <w:ind w:right="113"/>
            </w:pPr>
          </w:p>
        </w:tc>
        <w:tc>
          <w:tcPr>
            <w:tcW w:w="6804" w:type="dxa"/>
            <w:shd w:val="clear" w:color="auto" w:fill="auto"/>
          </w:tcPr>
          <w:p w:rsidR="00FD72F1" w:rsidRPr="00962EBA" w:rsidRDefault="00FD72F1" w:rsidP="00354E63">
            <w:pPr>
              <w:keepNext/>
              <w:keepLines/>
              <w:numPr>
                <w:ilvl w:val="0"/>
                <w:numId w:val="24"/>
              </w:numPr>
              <w:suppressAutoHyphens w:val="0"/>
              <w:spacing w:before="40" w:after="120" w:line="220" w:lineRule="exact"/>
              <w:ind w:left="170" w:right="113" w:hanging="170"/>
            </w:pPr>
            <w:r w:rsidRPr="00962EBA">
              <w:t>Reply received but not relevant to the recommendations</w:t>
            </w:r>
          </w:p>
        </w:tc>
      </w:tr>
      <w:tr w:rsidR="005E6182" w:rsidRPr="00962EBA" w:rsidTr="00962EBA">
        <w:tblPrEx>
          <w:tblCellMar>
            <w:right w:w="0" w:type="dxa"/>
          </w:tblCellMar>
        </w:tblPrEx>
        <w:trPr>
          <w:trHeight w:val="240"/>
        </w:trPr>
        <w:tc>
          <w:tcPr>
            <w:tcW w:w="567" w:type="dxa"/>
            <w:shd w:val="clear" w:color="auto" w:fill="auto"/>
          </w:tcPr>
          <w:p w:rsidR="005E6182" w:rsidRPr="00962EBA" w:rsidRDefault="005E6182" w:rsidP="005833EE">
            <w:pPr>
              <w:keepNext/>
              <w:keepLines/>
              <w:suppressAutoHyphens w:val="0"/>
              <w:spacing w:before="40" w:after="120" w:line="220" w:lineRule="exact"/>
              <w:ind w:right="113"/>
              <w:rPr>
                <w:rFonts w:eastAsia="MS Mincho"/>
              </w:rPr>
            </w:pPr>
          </w:p>
        </w:tc>
        <w:tc>
          <w:tcPr>
            <w:tcW w:w="6804" w:type="dxa"/>
            <w:shd w:val="clear" w:color="auto" w:fill="auto"/>
          </w:tcPr>
          <w:p w:rsidR="00001C7D" w:rsidRPr="00962EBA" w:rsidRDefault="00001C7D" w:rsidP="00E71229">
            <w:pPr>
              <w:keepNext/>
              <w:keepLines/>
              <w:numPr>
                <w:ilvl w:val="0"/>
                <w:numId w:val="24"/>
              </w:numPr>
              <w:suppressAutoHyphens w:val="0"/>
              <w:spacing w:before="40" w:after="120" w:line="220" w:lineRule="exact"/>
              <w:ind w:left="170" w:right="113" w:hanging="170"/>
              <w:rPr>
                <w:rFonts w:eastAsia="MS Mincho"/>
              </w:rPr>
            </w:pPr>
            <w:r w:rsidRPr="00962EBA">
              <w:rPr>
                <w:rFonts w:eastAsia="MS Mincho"/>
              </w:rPr>
              <w:t>No rep</w:t>
            </w:r>
            <w:r w:rsidR="00974419" w:rsidRPr="00962EBA">
              <w:rPr>
                <w:rFonts w:eastAsia="MS Mincho"/>
              </w:rPr>
              <w:t>ly</w:t>
            </w:r>
            <w:r w:rsidRPr="00962EBA">
              <w:rPr>
                <w:rFonts w:eastAsia="MS Mincho"/>
              </w:rPr>
              <w:t xml:space="preserve"> received concerning a specific </w:t>
            </w:r>
            <w:r w:rsidR="00E71229" w:rsidRPr="00962EBA">
              <w:rPr>
                <w:rFonts w:eastAsia="MS Mincho"/>
              </w:rPr>
              <w:t>matter</w:t>
            </w:r>
            <w:r w:rsidRPr="00962EBA">
              <w:rPr>
                <w:rFonts w:eastAsia="MS Mincho"/>
              </w:rPr>
              <w:t xml:space="preserve"> in the recommendation</w:t>
            </w:r>
          </w:p>
        </w:tc>
      </w:tr>
      <w:tr w:rsidR="005E6182" w:rsidRPr="00962EBA" w:rsidTr="00962EBA">
        <w:tblPrEx>
          <w:tblCellMar>
            <w:right w:w="0" w:type="dxa"/>
          </w:tblCellMar>
        </w:tblPrEx>
        <w:trPr>
          <w:trHeight w:val="240"/>
        </w:trPr>
        <w:tc>
          <w:tcPr>
            <w:tcW w:w="6804" w:type="dxa"/>
            <w:gridSpan w:val="2"/>
            <w:shd w:val="clear" w:color="auto" w:fill="auto"/>
          </w:tcPr>
          <w:p w:rsidR="005E6182" w:rsidRPr="00962EBA" w:rsidRDefault="005833EE" w:rsidP="006433EA">
            <w:pPr>
              <w:keepNext/>
              <w:keepLines/>
              <w:suppressAutoHyphens w:val="0"/>
              <w:spacing w:before="40" w:after="120" w:line="220" w:lineRule="exact"/>
              <w:ind w:right="113"/>
              <w:rPr>
                <w:rFonts w:eastAsia="MS Mincho"/>
                <w:b/>
              </w:rPr>
            </w:pPr>
            <w:r w:rsidRPr="00962EBA">
              <w:rPr>
                <w:b/>
              </w:rPr>
              <w:t>D.</w:t>
            </w:r>
            <w:r w:rsidR="00354E63" w:rsidRPr="00962EBA">
              <w:rPr>
                <w:b/>
              </w:rPr>
              <w:tab/>
            </w:r>
            <w:r w:rsidR="005E6182" w:rsidRPr="00962EBA">
              <w:rPr>
                <w:b/>
              </w:rPr>
              <w:t>No cooperation with the Committee</w:t>
            </w:r>
          </w:p>
        </w:tc>
      </w:tr>
      <w:tr w:rsidR="005E6182" w:rsidRPr="00962EBA" w:rsidTr="00962EBA">
        <w:tblPrEx>
          <w:tblCellMar>
            <w:right w:w="0" w:type="dxa"/>
          </w:tblCellMar>
        </w:tblPrEx>
        <w:trPr>
          <w:trHeight w:val="240"/>
        </w:trPr>
        <w:tc>
          <w:tcPr>
            <w:tcW w:w="567" w:type="dxa"/>
            <w:shd w:val="clear" w:color="auto" w:fill="auto"/>
          </w:tcPr>
          <w:p w:rsidR="005E6182" w:rsidRPr="00962EBA" w:rsidRDefault="005E6182" w:rsidP="005833EE">
            <w:pPr>
              <w:suppressAutoHyphens w:val="0"/>
              <w:spacing w:before="40" w:after="120" w:line="220" w:lineRule="exact"/>
              <w:ind w:right="113"/>
              <w:rPr>
                <w:rFonts w:eastAsia="MS Mincho"/>
              </w:rPr>
            </w:pPr>
          </w:p>
        </w:tc>
        <w:tc>
          <w:tcPr>
            <w:tcW w:w="6804" w:type="dxa"/>
            <w:shd w:val="clear" w:color="auto" w:fill="auto"/>
          </w:tcPr>
          <w:p w:rsidR="005E6182" w:rsidRPr="00962EBA" w:rsidRDefault="005E6182" w:rsidP="00354E63">
            <w:pPr>
              <w:keepNext/>
              <w:keepLines/>
              <w:numPr>
                <w:ilvl w:val="0"/>
                <w:numId w:val="24"/>
              </w:numPr>
              <w:suppressAutoHyphens w:val="0"/>
              <w:spacing w:before="40" w:after="120" w:line="220" w:lineRule="exact"/>
              <w:ind w:left="170" w:right="113" w:hanging="170"/>
              <w:rPr>
                <w:rFonts w:eastAsia="MS Mincho"/>
              </w:rPr>
            </w:pPr>
            <w:r w:rsidRPr="00962EBA">
              <w:t>No re</w:t>
            </w:r>
            <w:r w:rsidR="00974419" w:rsidRPr="00962EBA">
              <w:t>ply</w:t>
            </w:r>
            <w:r w:rsidRPr="00962EBA">
              <w:t xml:space="preserve"> received after reminder(s)</w:t>
            </w:r>
          </w:p>
        </w:tc>
      </w:tr>
      <w:tr w:rsidR="005E6182" w:rsidRPr="00962EBA" w:rsidTr="00962EBA">
        <w:trPr>
          <w:trHeight w:val="240"/>
        </w:trPr>
        <w:tc>
          <w:tcPr>
            <w:tcW w:w="6804" w:type="dxa"/>
            <w:gridSpan w:val="2"/>
            <w:shd w:val="clear" w:color="auto" w:fill="auto"/>
          </w:tcPr>
          <w:p w:rsidR="005E6182" w:rsidRPr="00962EBA" w:rsidRDefault="005833EE" w:rsidP="005E6182">
            <w:pPr>
              <w:suppressAutoHyphens w:val="0"/>
              <w:spacing w:before="40" w:after="120" w:line="220" w:lineRule="exact"/>
              <w:ind w:right="113"/>
              <w:rPr>
                <w:rFonts w:eastAsia="MS Mincho"/>
                <w:b/>
              </w:rPr>
            </w:pPr>
            <w:r w:rsidRPr="00962EBA">
              <w:rPr>
                <w:rFonts w:eastAsia="MS Mincho"/>
                <w:b/>
              </w:rPr>
              <w:t>E.</w:t>
            </w:r>
            <w:r w:rsidR="00354E63" w:rsidRPr="00962EBA">
              <w:rPr>
                <w:rFonts w:eastAsia="MS Mincho"/>
                <w:b/>
              </w:rPr>
              <w:tab/>
            </w:r>
            <w:r w:rsidR="005E6182" w:rsidRPr="00962EBA">
              <w:rPr>
                <w:rFonts w:eastAsia="MS Mincho"/>
                <w:b/>
              </w:rPr>
              <w:t>The measures taken are contrary to the Committee’s recommendations</w:t>
            </w:r>
          </w:p>
        </w:tc>
      </w:tr>
      <w:tr w:rsidR="005E6182" w:rsidRPr="00962EBA" w:rsidTr="00962EBA">
        <w:trPr>
          <w:trHeight w:val="240"/>
        </w:trPr>
        <w:tc>
          <w:tcPr>
            <w:tcW w:w="567" w:type="dxa"/>
            <w:shd w:val="clear" w:color="auto" w:fill="auto"/>
          </w:tcPr>
          <w:p w:rsidR="005E6182" w:rsidRPr="00962EBA" w:rsidRDefault="005E6182" w:rsidP="005E6182">
            <w:pPr>
              <w:suppressAutoHyphens w:val="0"/>
              <w:spacing w:before="40" w:after="120" w:line="220" w:lineRule="exact"/>
              <w:ind w:right="113"/>
              <w:rPr>
                <w:rFonts w:eastAsia="MS Mincho"/>
              </w:rPr>
            </w:pPr>
          </w:p>
        </w:tc>
        <w:tc>
          <w:tcPr>
            <w:tcW w:w="6804" w:type="dxa"/>
            <w:shd w:val="clear" w:color="auto" w:fill="auto"/>
          </w:tcPr>
          <w:p w:rsidR="005E6182" w:rsidRPr="00962EBA" w:rsidRDefault="005E6182" w:rsidP="00354E63">
            <w:pPr>
              <w:keepNext/>
              <w:keepLines/>
              <w:numPr>
                <w:ilvl w:val="0"/>
                <w:numId w:val="24"/>
              </w:numPr>
              <w:suppressAutoHyphens w:val="0"/>
              <w:spacing w:before="40" w:after="120" w:line="220" w:lineRule="exact"/>
              <w:ind w:left="170" w:right="113" w:hanging="170"/>
              <w:rPr>
                <w:rFonts w:eastAsia="MS Mincho"/>
              </w:rPr>
            </w:pPr>
            <w:r w:rsidRPr="00962EBA">
              <w:rPr>
                <w:rFonts w:eastAsia="MS Mincho"/>
              </w:rPr>
              <w:t>The re</w:t>
            </w:r>
            <w:r w:rsidR="00974419" w:rsidRPr="00962EBA">
              <w:rPr>
                <w:rFonts w:eastAsia="MS Mincho"/>
              </w:rPr>
              <w:t xml:space="preserve">ply </w:t>
            </w:r>
            <w:r w:rsidR="00001C7D" w:rsidRPr="00962EBA">
              <w:rPr>
                <w:rFonts w:eastAsia="MS Mincho"/>
              </w:rPr>
              <w:t xml:space="preserve">reveals </w:t>
            </w:r>
            <w:r w:rsidRPr="00962EBA">
              <w:rPr>
                <w:rFonts w:eastAsia="MS Mincho"/>
              </w:rPr>
              <w:t>that the measures taken are contrary to the Committee’s recommendations</w:t>
            </w:r>
          </w:p>
        </w:tc>
      </w:tr>
    </w:tbl>
    <w:p w:rsidR="005E6182" w:rsidRPr="00962EBA" w:rsidRDefault="005E6182" w:rsidP="00962EBA">
      <w:pPr>
        <w:pStyle w:val="HChG"/>
      </w:pPr>
      <w:r w:rsidRPr="00962EBA">
        <w:tab/>
      </w:r>
      <w:r w:rsidR="006433EA" w:rsidRPr="00962EBA">
        <w:br w:type="page"/>
      </w:r>
      <w:r w:rsidR="00354E63" w:rsidRPr="00962EBA">
        <w:tab/>
      </w:r>
      <w:r w:rsidR="00354E63" w:rsidRPr="00962EBA">
        <w:tab/>
      </w:r>
      <w:r w:rsidR="00A97012" w:rsidRPr="00962EBA">
        <w:t>Fourth</w:t>
      </w:r>
      <w:r w:rsidR="00FA653B" w:rsidRPr="00962EBA">
        <w:t xml:space="preserve"> session </w:t>
      </w:r>
      <w:r w:rsidRPr="00962EBA">
        <w:t>(</w:t>
      </w:r>
      <w:r w:rsidR="00A97012" w:rsidRPr="00962EBA">
        <w:t>April</w:t>
      </w:r>
      <w:r w:rsidRPr="00962EBA">
        <w:t xml:space="preserve"> 20</w:t>
      </w:r>
      <w:r w:rsidR="00A97012" w:rsidRPr="00962EBA">
        <w:t>13</w:t>
      </w:r>
      <w:r w:rsidRPr="00962EBA">
        <w:t>)</w:t>
      </w:r>
    </w:p>
    <w:p w:rsidR="00001C7D" w:rsidRPr="00962EBA" w:rsidRDefault="00A11089" w:rsidP="00962EBA">
      <w:pPr>
        <w:pStyle w:val="HChG"/>
      </w:pPr>
      <w:r w:rsidRPr="00962EBA">
        <w:tab/>
        <w:t>II.</w:t>
      </w:r>
      <w:r w:rsidRPr="00962EBA">
        <w:tab/>
      </w:r>
      <w:r w:rsidR="00001C7D" w:rsidRPr="00962EBA">
        <w:t>France</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119"/>
        <w:gridCol w:w="4253"/>
      </w:tblGrid>
      <w:tr w:rsidR="00A11089" w:rsidRPr="00962EBA" w:rsidTr="00A11089">
        <w:trPr>
          <w:tblHeader/>
        </w:trPr>
        <w:tc>
          <w:tcPr>
            <w:tcW w:w="3119" w:type="dxa"/>
            <w:tcBorders>
              <w:top w:val="single" w:sz="4" w:space="0" w:color="auto"/>
              <w:bottom w:val="single" w:sz="12" w:space="0" w:color="auto"/>
            </w:tcBorders>
            <w:shd w:val="clear" w:color="auto" w:fill="auto"/>
            <w:vAlign w:val="bottom"/>
          </w:tcPr>
          <w:p w:rsidR="00A11089" w:rsidRPr="00962EBA" w:rsidRDefault="00A11089" w:rsidP="00BB3AE1">
            <w:pPr>
              <w:suppressAutoHyphens w:val="0"/>
              <w:spacing w:before="80" w:after="80" w:line="200" w:lineRule="exact"/>
              <w:ind w:right="113"/>
              <w:rPr>
                <w:i/>
                <w:sz w:val="16"/>
              </w:rPr>
            </w:pPr>
            <w:r w:rsidRPr="00962EBA">
              <w:rPr>
                <w:i/>
                <w:sz w:val="16"/>
              </w:rPr>
              <w:t>France</w:t>
            </w:r>
          </w:p>
        </w:tc>
        <w:tc>
          <w:tcPr>
            <w:tcW w:w="4253" w:type="dxa"/>
            <w:tcBorders>
              <w:top w:val="single" w:sz="4" w:space="0" w:color="auto"/>
              <w:bottom w:val="single" w:sz="12" w:space="0" w:color="auto"/>
            </w:tcBorders>
            <w:shd w:val="clear" w:color="auto" w:fill="auto"/>
            <w:vAlign w:val="bottom"/>
          </w:tcPr>
          <w:p w:rsidR="00A11089" w:rsidRPr="00962EBA" w:rsidRDefault="00A11089" w:rsidP="00BB3AE1">
            <w:pPr>
              <w:suppressAutoHyphens w:val="0"/>
              <w:spacing w:before="80" w:after="80" w:line="200" w:lineRule="exact"/>
              <w:ind w:right="113"/>
              <w:rPr>
                <w:i/>
                <w:sz w:val="16"/>
              </w:rPr>
            </w:pPr>
          </w:p>
        </w:tc>
      </w:tr>
      <w:tr w:rsidR="00A11089" w:rsidRPr="00962EBA" w:rsidTr="00A11089">
        <w:trPr>
          <w:trHeight w:hRule="exact" w:val="113"/>
          <w:tblHeader/>
        </w:trPr>
        <w:tc>
          <w:tcPr>
            <w:tcW w:w="3119" w:type="dxa"/>
            <w:tcBorders>
              <w:top w:val="single" w:sz="12" w:space="0" w:color="auto"/>
            </w:tcBorders>
            <w:shd w:val="clear" w:color="auto" w:fill="auto"/>
          </w:tcPr>
          <w:p w:rsidR="00A11089" w:rsidRPr="00962EBA" w:rsidRDefault="00A11089" w:rsidP="00BB3AE1">
            <w:pPr>
              <w:suppressAutoHyphens w:val="0"/>
              <w:spacing w:before="40" w:after="120" w:line="220" w:lineRule="exact"/>
              <w:ind w:right="113"/>
              <w:rPr>
                <w:b/>
              </w:rPr>
            </w:pPr>
          </w:p>
        </w:tc>
        <w:tc>
          <w:tcPr>
            <w:tcW w:w="4253" w:type="dxa"/>
            <w:tcBorders>
              <w:top w:val="single" w:sz="12" w:space="0" w:color="auto"/>
            </w:tcBorders>
            <w:shd w:val="clear" w:color="auto" w:fill="auto"/>
          </w:tcPr>
          <w:p w:rsidR="00A11089" w:rsidRPr="00962EBA" w:rsidRDefault="00A11089" w:rsidP="00BB3AE1">
            <w:pPr>
              <w:suppressAutoHyphens w:val="0"/>
              <w:spacing w:before="40" w:after="120" w:line="220" w:lineRule="exact"/>
              <w:ind w:right="113"/>
            </w:pPr>
          </w:p>
        </w:tc>
      </w:tr>
      <w:tr w:rsidR="00A11089" w:rsidRPr="00962EBA" w:rsidTr="00A11089">
        <w:tc>
          <w:tcPr>
            <w:tcW w:w="3119" w:type="dxa"/>
            <w:shd w:val="clear" w:color="auto" w:fill="auto"/>
          </w:tcPr>
          <w:p w:rsidR="00A11089" w:rsidRPr="00962EBA" w:rsidRDefault="00A11089" w:rsidP="00BB3AE1">
            <w:pPr>
              <w:suppressAutoHyphens w:val="0"/>
              <w:spacing w:before="40" w:after="120" w:line="220" w:lineRule="exact"/>
              <w:ind w:right="113"/>
              <w:rPr>
                <w:b/>
                <w:lang w:val="en-US"/>
              </w:rPr>
            </w:pPr>
            <w:r w:rsidRPr="00962EBA">
              <w:rPr>
                <w:b/>
              </w:rPr>
              <w:t>Concluding observ</w:t>
            </w:r>
            <w:r w:rsidRPr="00962EBA">
              <w:rPr>
                <w:b/>
                <w:lang w:val="en-US"/>
              </w:rPr>
              <w:t>ations:</w:t>
            </w:r>
          </w:p>
        </w:tc>
        <w:tc>
          <w:tcPr>
            <w:tcW w:w="4253" w:type="dxa"/>
            <w:shd w:val="clear" w:color="auto" w:fill="auto"/>
          </w:tcPr>
          <w:p w:rsidR="00A11089" w:rsidRPr="00962EBA" w:rsidRDefault="00A11089" w:rsidP="00BB3AE1">
            <w:pPr>
              <w:suppressAutoHyphens w:val="0"/>
              <w:spacing w:before="40" w:after="120" w:line="220" w:lineRule="exact"/>
              <w:ind w:right="113"/>
            </w:pPr>
            <w:r w:rsidRPr="00962EBA">
              <w:t>CED/C/FRA/CO/1, 19 April 2013</w:t>
            </w:r>
          </w:p>
        </w:tc>
      </w:tr>
      <w:tr w:rsidR="00A11089" w:rsidRPr="00962EBA" w:rsidTr="00A11089">
        <w:tc>
          <w:tcPr>
            <w:tcW w:w="3119" w:type="dxa"/>
            <w:shd w:val="clear" w:color="auto" w:fill="auto"/>
          </w:tcPr>
          <w:p w:rsidR="00A11089" w:rsidRPr="00962EBA" w:rsidRDefault="00A11089" w:rsidP="00BB3AE1">
            <w:pPr>
              <w:suppressAutoHyphens w:val="0"/>
              <w:spacing w:before="40" w:after="120" w:line="220" w:lineRule="exact"/>
              <w:ind w:right="113"/>
              <w:rPr>
                <w:b/>
              </w:rPr>
            </w:pPr>
            <w:r w:rsidRPr="00962EBA">
              <w:rPr>
                <w:b/>
              </w:rPr>
              <w:t xml:space="preserve">Follow-up paragraphs: </w:t>
            </w:r>
          </w:p>
        </w:tc>
        <w:tc>
          <w:tcPr>
            <w:tcW w:w="4253" w:type="dxa"/>
            <w:shd w:val="clear" w:color="auto" w:fill="auto"/>
          </w:tcPr>
          <w:p w:rsidR="00A11089" w:rsidRPr="00962EBA" w:rsidRDefault="00A11089" w:rsidP="00BB3AE1">
            <w:pPr>
              <w:suppressAutoHyphens w:val="0"/>
              <w:spacing w:before="40" w:after="120" w:line="220" w:lineRule="exact"/>
              <w:ind w:right="113"/>
            </w:pPr>
            <w:r w:rsidRPr="00962EBA">
              <w:t>23, 31, 35</w:t>
            </w:r>
          </w:p>
        </w:tc>
      </w:tr>
      <w:tr w:rsidR="00A11089" w:rsidRPr="00962EBA" w:rsidTr="00A11089">
        <w:tc>
          <w:tcPr>
            <w:tcW w:w="3119" w:type="dxa"/>
            <w:shd w:val="clear" w:color="auto" w:fill="auto"/>
          </w:tcPr>
          <w:p w:rsidR="00A11089" w:rsidRPr="00962EBA" w:rsidRDefault="00A11089" w:rsidP="00BB3AE1">
            <w:pPr>
              <w:suppressAutoHyphens w:val="0"/>
              <w:spacing w:before="40" w:after="120" w:line="220" w:lineRule="exact"/>
              <w:ind w:right="113"/>
              <w:rPr>
                <w:b/>
              </w:rPr>
            </w:pPr>
            <w:r w:rsidRPr="00962EBA">
              <w:rPr>
                <w:b/>
              </w:rPr>
              <w:t>Reply:</w:t>
            </w:r>
          </w:p>
        </w:tc>
        <w:tc>
          <w:tcPr>
            <w:tcW w:w="4253" w:type="dxa"/>
            <w:shd w:val="clear" w:color="auto" w:fill="auto"/>
          </w:tcPr>
          <w:p w:rsidR="00A11089" w:rsidRPr="00962EBA" w:rsidRDefault="00A11089" w:rsidP="00BB3AE1">
            <w:pPr>
              <w:suppressAutoHyphens w:val="0"/>
              <w:spacing w:before="40" w:after="120" w:line="220" w:lineRule="exact"/>
              <w:ind w:right="113"/>
            </w:pPr>
            <w:r w:rsidRPr="00962EBA">
              <w:t>Due 19 April 2014; received 18 April 2014 (CED/C/FRA/CO/1/Add.1)</w:t>
            </w:r>
          </w:p>
        </w:tc>
      </w:tr>
      <w:tr w:rsidR="00A11089" w:rsidRPr="00962EBA" w:rsidTr="00BB3AE1">
        <w:tc>
          <w:tcPr>
            <w:tcW w:w="7372" w:type="dxa"/>
            <w:gridSpan w:val="2"/>
            <w:shd w:val="clear" w:color="auto" w:fill="auto"/>
          </w:tcPr>
          <w:tbl>
            <w:tblPr>
              <w:tblW w:w="7324" w:type="dxa"/>
              <w:tblLayout w:type="fixed"/>
              <w:tblCellMar>
                <w:left w:w="142" w:type="dxa"/>
                <w:right w:w="142" w:type="dxa"/>
              </w:tblCellMar>
              <w:tblLook w:val="04A0"/>
            </w:tblPr>
            <w:tblGrid>
              <w:gridCol w:w="3119"/>
              <w:gridCol w:w="4205"/>
            </w:tblGrid>
            <w:tr w:rsidR="00A11089" w:rsidRPr="00962EBA" w:rsidTr="006C5057">
              <w:tc>
                <w:tcPr>
                  <w:tcW w:w="3119" w:type="dxa"/>
                  <w:shd w:val="clear" w:color="auto" w:fill="auto"/>
                  <w:tcMar>
                    <w:left w:w="0" w:type="dxa"/>
                    <w:right w:w="0" w:type="dxa"/>
                  </w:tcMar>
                </w:tcPr>
                <w:p w:rsidR="00A11089" w:rsidRPr="00962EBA" w:rsidRDefault="00A11089" w:rsidP="00BB3AE1">
                  <w:pPr>
                    <w:suppressAutoHyphens w:val="0"/>
                    <w:spacing w:before="40" w:after="120" w:line="220" w:lineRule="exact"/>
                    <w:ind w:right="113"/>
                    <w:rPr>
                      <w:b/>
                    </w:rPr>
                  </w:pPr>
                  <w:r w:rsidRPr="00962EBA">
                    <w:rPr>
                      <w:b/>
                    </w:rPr>
                    <w:t>NGO information:</w:t>
                  </w:r>
                </w:p>
              </w:tc>
              <w:tc>
                <w:tcPr>
                  <w:tcW w:w="4205" w:type="dxa"/>
                  <w:shd w:val="clear" w:color="auto" w:fill="auto"/>
                  <w:tcMar>
                    <w:left w:w="0" w:type="dxa"/>
                    <w:right w:w="0" w:type="dxa"/>
                  </w:tcMar>
                </w:tcPr>
                <w:p w:rsidR="00A11089" w:rsidRPr="00962EBA" w:rsidRDefault="00A11089" w:rsidP="00BB3AE1">
                  <w:pPr>
                    <w:suppressAutoHyphens w:val="0"/>
                    <w:spacing w:before="40" w:after="120" w:line="220" w:lineRule="exact"/>
                    <w:ind w:right="113"/>
                  </w:pPr>
                  <w:r w:rsidRPr="00962EBA">
                    <w:t>TRIAL</w:t>
                  </w:r>
                </w:p>
              </w:tc>
            </w:tr>
          </w:tbl>
          <w:p w:rsidR="00A11089" w:rsidRPr="00962EBA" w:rsidRDefault="00A11089" w:rsidP="00BB3AE1">
            <w:pPr>
              <w:suppressAutoHyphens w:val="0"/>
              <w:spacing w:before="40" w:after="120" w:line="220" w:lineRule="exact"/>
              <w:ind w:right="113"/>
            </w:pPr>
          </w:p>
        </w:tc>
      </w:tr>
      <w:tr w:rsidR="006C5057" w:rsidRPr="00962EBA" w:rsidTr="00BB3AE1">
        <w:tc>
          <w:tcPr>
            <w:tcW w:w="7372" w:type="dxa"/>
            <w:gridSpan w:val="2"/>
            <w:shd w:val="clear" w:color="auto" w:fill="auto"/>
          </w:tcPr>
          <w:p w:rsidR="006C5057" w:rsidRPr="00962EBA" w:rsidRDefault="006C5057" w:rsidP="001920FD">
            <w:pPr>
              <w:suppressAutoHyphens w:val="0"/>
              <w:spacing w:before="40" w:after="120" w:line="220" w:lineRule="exact"/>
              <w:ind w:right="113"/>
              <w:rPr>
                <w:b/>
              </w:rPr>
            </w:pPr>
          </w:p>
        </w:tc>
      </w:tr>
      <w:tr w:rsidR="001920FD" w:rsidRPr="00962EBA" w:rsidTr="00BB3AE1">
        <w:tc>
          <w:tcPr>
            <w:tcW w:w="7372" w:type="dxa"/>
            <w:gridSpan w:val="2"/>
            <w:shd w:val="clear" w:color="auto" w:fill="auto"/>
          </w:tcPr>
          <w:p w:rsidR="001920FD" w:rsidRPr="00962EBA" w:rsidRDefault="001920FD" w:rsidP="00361E2E">
            <w:pPr>
              <w:suppressAutoHyphens w:val="0"/>
              <w:spacing w:before="40" w:after="120" w:line="220" w:lineRule="exact"/>
              <w:ind w:right="113"/>
              <w:jc w:val="both"/>
              <w:rPr>
                <w:b/>
              </w:rPr>
            </w:pPr>
            <w:r w:rsidRPr="00962EBA">
              <w:rPr>
                <w:b/>
              </w:rPr>
              <w:t>Paragraph 23: The Committee recommends that the State party should submit any cases of enforced disappearance to the competent authorities for the purpose of prosecution, in accordance with article 11 of the Convention, regardless of whether an extradition request against the suspect has been submitted beforehand.</w:t>
            </w:r>
          </w:p>
          <w:p w:rsidR="001920FD" w:rsidRPr="00962EBA" w:rsidRDefault="001920FD" w:rsidP="00A37B04">
            <w:pPr>
              <w:suppressAutoHyphens w:val="0"/>
              <w:spacing w:before="40" w:after="120" w:line="220" w:lineRule="exact"/>
              <w:ind w:right="113"/>
              <w:jc w:val="both"/>
              <w:rPr>
                <w:b/>
              </w:rPr>
            </w:pPr>
            <w:r w:rsidRPr="00962EBA">
              <w:rPr>
                <w:b/>
              </w:rPr>
              <w:t>Summary of State party’s reply</w:t>
            </w:r>
          </w:p>
          <w:p w:rsidR="001920FD" w:rsidRPr="00962EBA" w:rsidRDefault="005214AC" w:rsidP="001B42CC">
            <w:pPr>
              <w:suppressAutoHyphens w:val="0"/>
              <w:spacing w:before="40" w:after="120" w:line="220" w:lineRule="exact"/>
              <w:ind w:right="113"/>
              <w:jc w:val="both"/>
              <w:rPr>
                <w:lang/>
              </w:rPr>
            </w:pPr>
            <w:r w:rsidRPr="00F1769D">
              <w:rPr>
                <w:lang/>
              </w:rPr>
              <w:t>Act</w:t>
            </w:r>
            <w:r w:rsidRPr="00962EBA">
              <w:rPr>
                <w:lang/>
              </w:rPr>
              <w:t xml:space="preserve"> </w:t>
            </w:r>
            <w:r w:rsidR="001920FD" w:rsidRPr="00962EBA">
              <w:rPr>
                <w:lang/>
              </w:rPr>
              <w:t xml:space="preserve">No. 2013–711, adopted on 5 August 2013, </w:t>
            </w:r>
            <w:r w:rsidR="00083846" w:rsidRPr="00962EBA">
              <w:rPr>
                <w:lang/>
              </w:rPr>
              <w:t xml:space="preserve">added </w:t>
            </w:r>
            <w:r w:rsidR="001920FD" w:rsidRPr="00962EBA">
              <w:rPr>
                <w:lang/>
              </w:rPr>
              <w:t xml:space="preserve">article 689-13 </w:t>
            </w:r>
            <w:r w:rsidR="00083846" w:rsidRPr="00962EBA">
              <w:rPr>
                <w:lang/>
              </w:rPr>
              <w:t xml:space="preserve">to </w:t>
            </w:r>
            <w:r w:rsidR="001920FD" w:rsidRPr="00962EBA">
              <w:rPr>
                <w:lang/>
              </w:rPr>
              <w:t xml:space="preserve">the </w:t>
            </w:r>
            <w:r w:rsidR="001920FD" w:rsidRPr="00962EBA">
              <w:t>Code of Criminal Procedure</w:t>
            </w:r>
            <w:r w:rsidR="001920FD" w:rsidRPr="00962EBA">
              <w:rPr>
                <w:lang/>
              </w:rPr>
              <w:t xml:space="preserve">. </w:t>
            </w:r>
            <w:r w:rsidR="00083846" w:rsidRPr="00962EBA">
              <w:rPr>
                <w:lang/>
              </w:rPr>
              <w:t xml:space="preserve">The </w:t>
            </w:r>
            <w:r w:rsidR="001920FD" w:rsidRPr="00962EBA">
              <w:rPr>
                <w:lang/>
              </w:rPr>
              <w:t xml:space="preserve">article establishes the quasi-universal jurisdiction of French courts </w:t>
            </w:r>
            <w:r w:rsidR="00083846" w:rsidRPr="00962EBA">
              <w:rPr>
                <w:lang/>
              </w:rPr>
              <w:t>over</w:t>
            </w:r>
            <w:r w:rsidR="001920FD" w:rsidRPr="00962EBA">
              <w:rPr>
                <w:lang/>
              </w:rPr>
              <w:t xml:space="preserve"> acts of enforced disappearance. </w:t>
            </w:r>
            <w:r w:rsidR="00083846" w:rsidRPr="00962EBA">
              <w:rPr>
                <w:lang/>
              </w:rPr>
              <w:t xml:space="preserve">The </w:t>
            </w:r>
            <w:r w:rsidR="001920FD" w:rsidRPr="00962EBA">
              <w:rPr>
                <w:lang/>
              </w:rPr>
              <w:t xml:space="preserve">quasi-universal jurisdiction clause </w:t>
            </w:r>
            <w:r w:rsidR="00083846" w:rsidRPr="00962EBA">
              <w:rPr>
                <w:lang/>
              </w:rPr>
              <w:t>allows</w:t>
            </w:r>
            <w:r w:rsidR="001920FD" w:rsidRPr="00962EBA">
              <w:rPr>
                <w:lang/>
              </w:rPr>
              <w:t xml:space="preserve"> criminal proceedings </w:t>
            </w:r>
            <w:r w:rsidR="00782870" w:rsidRPr="00962EBA">
              <w:rPr>
                <w:lang/>
              </w:rPr>
              <w:t xml:space="preserve">to </w:t>
            </w:r>
            <w:r w:rsidR="00083846" w:rsidRPr="00962EBA">
              <w:rPr>
                <w:lang/>
              </w:rPr>
              <w:t xml:space="preserve">be </w:t>
            </w:r>
            <w:r w:rsidR="00E71229" w:rsidRPr="00962EBA">
              <w:rPr>
                <w:lang/>
              </w:rPr>
              <w:t>brought</w:t>
            </w:r>
            <w:r w:rsidR="00083846" w:rsidRPr="00962EBA">
              <w:rPr>
                <w:lang/>
              </w:rPr>
              <w:t xml:space="preserve"> </w:t>
            </w:r>
            <w:r w:rsidR="001920FD" w:rsidRPr="00962EBA">
              <w:rPr>
                <w:lang/>
              </w:rPr>
              <w:t>for acts of enforced disappearance</w:t>
            </w:r>
            <w:r w:rsidR="00083846" w:rsidRPr="00962EBA">
              <w:rPr>
                <w:lang/>
              </w:rPr>
              <w:t>,</w:t>
            </w:r>
            <w:r w:rsidR="001920FD" w:rsidRPr="00962EBA">
              <w:rPr>
                <w:lang/>
              </w:rPr>
              <w:t xml:space="preserve"> regardless of </w:t>
            </w:r>
            <w:r w:rsidR="00782870" w:rsidRPr="00962EBA">
              <w:rPr>
                <w:lang/>
              </w:rPr>
              <w:t>whether</w:t>
            </w:r>
            <w:r w:rsidR="001920FD" w:rsidRPr="00962EBA">
              <w:rPr>
                <w:lang/>
              </w:rPr>
              <w:t xml:space="preserve"> a request for extradition</w:t>
            </w:r>
            <w:r w:rsidR="007821C1" w:rsidRPr="00962EBA">
              <w:rPr>
                <w:lang/>
              </w:rPr>
              <w:t xml:space="preserve"> has been submitted beforehand</w:t>
            </w:r>
            <w:r w:rsidR="001920FD" w:rsidRPr="00962EBA">
              <w:rPr>
                <w:lang/>
              </w:rPr>
              <w:t xml:space="preserve">, in full </w:t>
            </w:r>
            <w:r w:rsidR="001B42CC" w:rsidRPr="00962EBA">
              <w:rPr>
                <w:lang/>
              </w:rPr>
              <w:t xml:space="preserve">compliance </w:t>
            </w:r>
            <w:r w:rsidR="001920FD" w:rsidRPr="00962EBA">
              <w:rPr>
                <w:lang/>
              </w:rPr>
              <w:t xml:space="preserve">with article 11 of the Convention. </w:t>
            </w:r>
          </w:p>
          <w:p w:rsidR="001920FD" w:rsidRPr="00962EBA" w:rsidRDefault="00DC5203" w:rsidP="003D605B">
            <w:pPr>
              <w:suppressAutoHyphens w:val="0"/>
              <w:spacing w:before="40" w:after="120" w:line="220" w:lineRule="exact"/>
              <w:ind w:right="113"/>
              <w:jc w:val="both"/>
              <w:rPr>
                <w:lang/>
              </w:rPr>
            </w:pPr>
            <w:r w:rsidRPr="00F1769D">
              <w:t>Act</w:t>
            </w:r>
            <w:r w:rsidRPr="00962EBA">
              <w:t xml:space="preserve"> </w:t>
            </w:r>
            <w:r w:rsidR="001920FD" w:rsidRPr="00962EBA">
              <w:t xml:space="preserve">No. 2013-711 also </w:t>
            </w:r>
            <w:r w:rsidR="001920FD" w:rsidRPr="00962EBA">
              <w:rPr>
                <w:lang/>
              </w:rPr>
              <w:t>amended article 113-8-1</w:t>
            </w:r>
            <w:r w:rsidR="001920FD" w:rsidRPr="00962EBA">
              <w:rPr>
                <w:vertAlign w:val="superscript"/>
                <w:lang/>
              </w:rPr>
              <w:t xml:space="preserve"> </w:t>
            </w:r>
            <w:r w:rsidR="001920FD" w:rsidRPr="00962EBA">
              <w:rPr>
                <w:lang/>
              </w:rPr>
              <w:t>of the Criminal Code by introducing new grounds for the refusal of an extradition request and removing the condition in the previous text of article 113-8-1 (</w:t>
            </w:r>
            <w:r w:rsidR="00F71ACC" w:rsidRPr="00962EBA">
              <w:rPr>
                <w:lang/>
              </w:rPr>
              <w:t>2</w:t>
            </w:r>
            <w:r w:rsidR="001920FD" w:rsidRPr="00962EBA">
              <w:rPr>
                <w:lang/>
              </w:rPr>
              <w:t>nd para</w:t>
            </w:r>
            <w:r w:rsidR="00F71ACC" w:rsidRPr="00962EBA">
              <w:rPr>
                <w:lang/>
              </w:rPr>
              <w:t>.</w:t>
            </w:r>
            <w:r w:rsidR="001920FD" w:rsidRPr="00962EBA">
              <w:rPr>
                <w:lang/>
              </w:rPr>
              <w:t xml:space="preserve">) </w:t>
            </w:r>
            <w:r w:rsidR="001B42CC" w:rsidRPr="00962EBA">
              <w:rPr>
                <w:lang/>
              </w:rPr>
              <w:t>requiring there to have been</w:t>
            </w:r>
            <w:r w:rsidR="001920FD" w:rsidRPr="00962EBA">
              <w:rPr>
                <w:lang/>
              </w:rPr>
              <w:t xml:space="preserve">, for </w:t>
            </w:r>
            <w:r w:rsidR="00F71ACC" w:rsidRPr="00962EBA">
              <w:rPr>
                <w:lang/>
              </w:rPr>
              <w:t xml:space="preserve">the </w:t>
            </w:r>
            <w:r w:rsidR="001920FD" w:rsidRPr="00962EBA">
              <w:rPr>
                <w:lang/>
              </w:rPr>
              <w:t xml:space="preserve">French courts to exercise their jurisdiction, a </w:t>
            </w:r>
            <w:r w:rsidR="003B5512" w:rsidRPr="00962EBA">
              <w:rPr>
                <w:lang/>
              </w:rPr>
              <w:t xml:space="preserve">prior </w:t>
            </w:r>
            <w:r w:rsidR="001920FD" w:rsidRPr="00962EBA">
              <w:rPr>
                <w:lang/>
              </w:rPr>
              <w:t xml:space="preserve">official </w:t>
            </w:r>
            <w:r w:rsidR="003D605B" w:rsidRPr="00F1769D">
              <w:rPr>
                <w:lang/>
              </w:rPr>
              <w:t>notification</w:t>
            </w:r>
            <w:r w:rsidR="003B5512" w:rsidRPr="00962EBA">
              <w:rPr>
                <w:lang/>
              </w:rPr>
              <w:t xml:space="preserve"> </w:t>
            </w:r>
            <w:r w:rsidR="001920FD" w:rsidRPr="00962EBA">
              <w:rPr>
                <w:lang/>
              </w:rPr>
              <w:t>by the authorit</w:t>
            </w:r>
            <w:r w:rsidR="001B42CC" w:rsidRPr="00962EBA">
              <w:rPr>
                <w:lang/>
              </w:rPr>
              <w:t>ies</w:t>
            </w:r>
            <w:r w:rsidR="001920FD" w:rsidRPr="00962EBA">
              <w:rPr>
                <w:lang/>
              </w:rPr>
              <w:t xml:space="preserve"> </w:t>
            </w:r>
            <w:r w:rsidR="001B42CC" w:rsidRPr="00962EBA">
              <w:rPr>
                <w:lang/>
              </w:rPr>
              <w:t xml:space="preserve">in </w:t>
            </w:r>
            <w:r w:rsidR="001920FD" w:rsidRPr="00962EBA">
              <w:rPr>
                <w:lang/>
              </w:rPr>
              <w:t>the country where the offen</w:t>
            </w:r>
            <w:r w:rsidR="00782870" w:rsidRPr="00962EBA">
              <w:rPr>
                <w:lang/>
              </w:rPr>
              <w:t>c</w:t>
            </w:r>
            <w:r w:rsidR="001920FD" w:rsidRPr="00962EBA">
              <w:rPr>
                <w:lang/>
              </w:rPr>
              <w:t xml:space="preserve">e </w:t>
            </w:r>
            <w:r w:rsidR="003B5512" w:rsidRPr="00962EBA">
              <w:rPr>
                <w:lang/>
              </w:rPr>
              <w:t xml:space="preserve">had been </w:t>
            </w:r>
            <w:r w:rsidR="001920FD" w:rsidRPr="00962EBA">
              <w:rPr>
                <w:lang/>
              </w:rPr>
              <w:t xml:space="preserve">committed and </w:t>
            </w:r>
            <w:r w:rsidR="003B5512" w:rsidRPr="00962EBA">
              <w:rPr>
                <w:lang/>
              </w:rPr>
              <w:t xml:space="preserve">which </w:t>
            </w:r>
            <w:r w:rsidR="001920FD" w:rsidRPr="00962EBA">
              <w:rPr>
                <w:lang/>
              </w:rPr>
              <w:t>had requested the extradition.</w:t>
            </w:r>
          </w:p>
          <w:p w:rsidR="001920FD" w:rsidRPr="00962EBA" w:rsidRDefault="001920FD" w:rsidP="00AA7C97">
            <w:pPr>
              <w:suppressAutoHyphens w:val="0"/>
              <w:spacing w:before="40" w:after="120" w:line="220" w:lineRule="exact"/>
              <w:ind w:right="113"/>
              <w:jc w:val="both"/>
              <w:rPr>
                <w:lang/>
              </w:rPr>
            </w:pPr>
            <w:r w:rsidRPr="00962EBA">
              <w:rPr>
                <w:lang/>
              </w:rPr>
              <w:t xml:space="preserve">The amendment of article 113-8-1 has no </w:t>
            </w:r>
            <w:r w:rsidR="006C6DE4" w:rsidRPr="00962EBA">
              <w:rPr>
                <w:lang/>
              </w:rPr>
              <w:t xml:space="preserve">bearing </w:t>
            </w:r>
            <w:r w:rsidRPr="00962EBA">
              <w:rPr>
                <w:lang/>
              </w:rPr>
              <w:t>on the implementation of the Convention</w:t>
            </w:r>
            <w:r w:rsidR="003B5512" w:rsidRPr="00962EBA">
              <w:rPr>
                <w:lang/>
              </w:rPr>
              <w:t>,</w:t>
            </w:r>
            <w:r w:rsidRPr="00962EBA">
              <w:rPr>
                <w:lang/>
              </w:rPr>
              <w:t xml:space="preserve"> given the quasi-universal jurisdiction introduced by article 689-13 of the Code of Criminal Procedure, which is equally relevant for enforced disappearances committed </w:t>
            </w:r>
            <w:r w:rsidR="00FC4F07" w:rsidRPr="00F1769D">
              <w:rPr>
                <w:lang/>
              </w:rPr>
              <w:t>either</w:t>
            </w:r>
            <w:r w:rsidR="00FC4F07" w:rsidRPr="00962EBA">
              <w:rPr>
                <w:lang/>
              </w:rPr>
              <w:t xml:space="preserve"> </w:t>
            </w:r>
            <w:r w:rsidRPr="00962EBA">
              <w:rPr>
                <w:lang/>
              </w:rPr>
              <w:t>as “</w:t>
            </w:r>
            <w:r w:rsidR="00FC4F07" w:rsidRPr="00F1769D">
              <w:rPr>
                <w:lang/>
              </w:rPr>
              <w:t>ordinary</w:t>
            </w:r>
            <w:r w:rsidRPr="00962EBA">
              <w:rPr>
                <w:lang/>
              </w:rPr>
              <w:t xml:space="preserve">” </w:t>
            </w:r>
            <w:r w:rsidR="00FC4F07" w:rsidRPr="00F1769D">
              <w:rPr>
                <w:lang/>
              </w:rPr>
              <w:t>crimes</w:t>
            </w:r>
            <w:r w:rsidR="00FC4F07" w:rsidRPr="00962EBA">
              <w:rPr>
                <w:lang/>
              </w:rPr>
              <w:t xml:space="preserve"> </w:t>
            </w:r>
            <w:r w:rsidR="00FC4F07" w:rsidRPr="00F1769D">
              <w:rPr>
                <w:lang/>
              </w:rPr>
              <w:t>or</w:t>
            </w:r>
            <w:r w:rsidR="00FC4F07" w:rsidRPr="00962EBA">
              <w:rPr>
                <w:lang/>
              </w:rPr>
              <w:t xml:space="preserve"> </w:t>
            </w:r>
            <w:r w:rsidRPr="00962EBA">
              <w:rPr>
                <w:lang/>
              </w:rPr>
              <w:t xml:space="preserve">as crimes against humanity. The amendment of article 113-8-1 should be </w:t>
            </w:r>
            <w:r w:rsidR="00082C02" w:rsidRPr="00F1769D">
              <w:rPr>
                <w:lang/>
              </w:rPr>
              <w:t>viewed</w:t>
            </w:r>
            <w:r w:rsidR="003B5512" w:rsidRPr="00962EBA">
              <w:rPr>
                <w:lang/>
              </w:rPr>
              <w:t xml:space="preserve"> </w:t>
            </w:r>
            <w:r w:rsidRPr="00962EBA">
              <w:rPr>
                <w:lang/>
              </w:rPr>
              <w:t xml:space="preserve">as completely </w:t>
            </w:r>
            <w:r w:rsidR="003B5512" w:rsidRPr="00962EBA">
              <w:rPr>
                <w:lang/>
              </w:rPr>
              <w:t xml:space="preserve">separate </w:t>
            </w:r>
            <w:r w:rsidRPr="00962EBA">
              <w:rPr>
                <w:lang/>
              </w:rPr>
              <w:t xml:space="preserve">from the amendments made to the Criminal Code and the Code of Criminal Procedure </w:t>
            </w:r>
            <w:r w:rsidR="00AA7C97" w:rsidRPr="00F1769D">
              <w:rPr>
                <w:lang/>
              </w:rPr>
              <w:t>for the purposes of the</w:t>
            </w:r>
            <w:r w:rsidRPr="00F1769D">
              <w:rPr>
                <w:lang/>
              </w:rPr>
              <w:t xml:space="preserve"> implement</w:t>
            </w:r>
            <w:r w:rsidR="00AA7C97" w:rsidRPr="00F1769D">
              <w:rPr>
                <w:lang/>
              </w:rPr>
              <w:t>ation of</w:t>
            </w:r>
            <w:r w:rsidRPr="00962EBA">
              <w:rPr>
                <w:lang/>
              </w:rPr>
              <w:t xml:space="preserve"> the Convention. </w:t>
            </w:r>
          </w:p>
          <w:p w:rsidR="001920FD" w:rsidRPr="00962EBA" w:rsidRDefault="001920FD" w:rsidP="001B42CC">
            <w:pPr>
              <w:suppressAutoHyphens w:val="0"/>
              <w:spacing w:before="40" w:after="120" w:line="220" w:lineRule="exact"/>
              <w:ind w:right="113"/>
              <w:jc w:val="both"/>
              <w:rPr>
                <w:lang/>
              </w:rPr>
            </w:pPr>
            <w:r w:rsidRPr="00962EBA">
              <w:rPr>
                <w:lang/>
              </w:rPr>
              <w:t xml:space="preserve">Article 689-11 of the Code of Criminal Procedure was not introduced to implement obligations </w:t>
            </w:r>
            <w:r w:rsidR="003B5512" w:rsidRPr="00962EBA">
              <w:rPr>
                <w:lang/>
              </w:rPr>
              <w:t xml:space="preserve">arising </w:t>
            </w:r>
            <w:r w:rsidRPr="00962EBA">
              <w:rPr>
                <w:lang/>
              </w:rPr>
              <w:t xml:space="preserve">from the Convention. </w:t>
            </w:r>
            <w:r w:rsidR="001B42CC" w:rsidRPr="00962EBA">
              <w:rPr>
                <w:lang/>
              </w:rPr>
              <w:t>It</w:t>
            </w:r>
            <w:r w:rsidRPr="00962EBA">
              <w:rPr>
                <w:lang/>
              </w:rPr>
              <w:t xml:space="preserve"> </w:t>
            </w:r>
            <w:r w:rsidR="007821C1" w:rsidRPr="00962EBA">
              <w:rPr>
                <w:lang/>
              </w:rPr>
              <w:t xml:space="preserve">is </w:t>
            </w:r>
            <w:r w:rsidRPr="00962EBA">
              <w:rPr>
                <w:lang/>
              </w:rPr>
              <w:t>aim</w:t>
            </w:r>
            <w:r w:rsidR="007821C1" w:rsidRPr="00962EBA">
              <w:rPr>
                <w:lang/>
              </w:rPr>
              <w:t>ed</w:t>
            </w:r>
            <w:r w:rsidRPr="00962EBA">
              <w:rPr>
                <w:lang/>
              </w:rPr>
              <w:t xml:space="preserve"> at establishing French jurisdiction </w:t>
            </w:r>
            <w:r w:rsidR="003B5512" w:rsidRPr="00962EBA">
              <w:rPr>
                <w:lang/>
              </w:rPr>
              <w:t>over</w:t>
            </w:r>
            <w:r w:rsidRPr="00962EBA">
              <w:rPr>
                <w:lang/>
              </w:rPr>
              <w:t xml:space="preserve"> crimes which </w:t>
            </w:r>
            <w:r w:rsidR="006C6DE4" w:rsidRPr="00962EBA">
              <w:rPr>
                <w:lang/>
              </w:rPr>
              <w:t xml:space="preserve">come </w:t>
            </w:r>
            <w:r w:rsidR="00C27F38" w:rsidRPr="00962EBA">
              <w:rPr>
                <w:lang/>
              </w:rPr>
              <w:t>under the jurisdiction</w:t>
            </w:r>
            <w:r w:rsidRPr="00962EBA">
              <w:rPr>
                <w:lang/>
              </w:rPr>
              <w:t xml:space="preserve"> of the International Criminal Court, but for which there is no specific convention provid</w:t>
            </w:r>
            <w:r w:rsidR="00C27F38" w:rsidRPr="00962EBA">
              <w:rPr>
                <w:lang/>
              </w:rPr>
              <w:t>ing</w:t>
            </w:r>
            <w:r w:rsidRPr="00962EBA">
              <w:rPr>
                <w:lang/>
              </w:rPr>
              <w:t xml:space="preserve"> for quasi-universal jurisdiction.</w:t>
            </w:r>
          </w:p>
          <w:p w:rsidR="001920FD" w:rsidRPr="00962EBA" w:rsidRDefault="001920FD" w:rsidP="00596FA3">
            <w:pPr>
              <w:suppressAutoHyphens w:val="0"/>
              <w:spacing w:before="40" w:after="120" w:line="220" w:lineRule="exact"/>
              <w:ind w:right="113"/>
              <w:jc w:val="both"/>
              <w:rPr>
                <w:b/>
                <w:lang/>
              </w:rPr>
            </w:pPr>
            <w:r w:rsidRPr="00962EBA">
              <w:rPr>
                <w:b/>
                <w:lang/>
              </w:rPr>
              <w:t>NGO information</w:t>
            </w:r>
          </w:p>
          <w:p w:rsidR="001920FD" w:rsidRPr="00962EBA" w:rsidRDefault="001920FD" w:rsidP="005214AC">
            <w:pPr>
              <w:suppressAutoHyphens w:val="0"/>
              <w:spacing w:before="40" w:after="120" w:line="220" w:lineRule="exact"/>
              <w:ind w:right="113"/>
              <w:jc w:val="both"/>
              <w:rPr>
                <w:b/>
              </w:rPr>
            </w:pPr>
            <w:r w:rsidRPr="00962EBA">
              <w:rPr>
                <w:lang/>
              </w:rPr>
              <w:t>Despite the entry in</w:t>
            </w:r>
            <w:r w:rsidR="000E0927" w:rsidRPr="00962EBA">
              <w:rPr>
                <w:lang/>
              </w:rPr>
              <w:t>to</w:t>
            </w:r>
            <w:r w:rsidRPr="00962EBA">
              <w:rPr>
                <w:lang/>
              </w:rPr>
              <w:t xml:space="preserve"> force of </w:t>
            </w:r>
            <w:r w:rsidR="005214AC" w:rsidRPr="00F1769D">
              <w:rPr>
                <w:lang/>
              </w:rPr>
              <w:t>Act</w:t>
            </w:r>
            <w:r w:rsidR="005214AC" w:rsidRPr="00962EBA">
              <w:rPr>
                <w:lang/>
              </w:rPr>
              <w:t xml:space="preserve"> </w:t>
            </w:r>
            <w:r w:rsidRPr="00962EBA">
              <w:rPr>
                <w:lang/>
              </w:rPr>
              <w:t>No. 2013-711,</w:t>
            </w:r>
            <w:r w:rsidRPr="00962EBA">
              <w:rPr>
                <w:b/>
                <w:lang/>
              </w:rPr>
              <w:t xml:space="preserve"> </w:t>
            </w:r>
            <w:r w:rsidRPr="00962EBA">
              <w:rPr>
                <w:lang/>
              </w:rPr>
              <w:t xml:space="preserve">French legislation and practice are not </w:t>
            </w:r>
            <w:r w:rsidR="001B42CC" w:rsidRPr="00962EBA">
              <w:rPr>
                <w:lang/>
              </w:rPr>
              <w:t>compliant</w:t>
            </w:r>
            <w:r w:rsidRPr="00962EBA">
              <w:rPr>
                <w:lang/>
              </w:rPr>
              <w:t xml:space="preserve"> with the international obligation to prosecute or extradite. </w:t>
            </w:r>
            <w:r w:rsidR="001B42CC" w:rsidRPr="00962EBA">
              <w:rPr>
                <w:lang/>
              </w:rPr>
              <w:t>In a</w:t>
            </w:r>
            <w:r w:rsidRPr="00962EBA">
              <w:rPr>
                <w:lang/>
              </w:rPr>
              <w:t>rticle 113-8-1</w:t>
            </w:r>
            <w:r w:rsidR="001B42CC" w:rsidRPr="00962EBA">
              <w:rPr>
                <w:lang/>
              </w:rPr>
              <w:t>,</w:t>
            </w:r>
            <w:r w:rsidRPr="00962EBA">
              <w:rPr>
                <w:lang/>
              </w:rPr>
              <w:t xml:space="preserve"> the obligation to prosecute </w:t>
            </w:r>
            <w:r w:rsidR="001B42CC" w:rsidRPr="00962EBA">
              <w:rPr>
                <w:lang/>
              </w:rPr>
              <w:t xml:space="preserve">is still </w:t>
            </w:r>
            <w:r w:rsidR="000E0927" w:rsidRPr="00962EBA">
              <w:rPr>
                <w:lang/>
              </w:rPr>
              <w:t>conditional upon prior receipt</w:t>
            </w:r>
            <w:r w:rsidRPr="00962EBA">
              <w:rPr>
                <w:lang/>
              </w:rPr>
              <w:t xml:space="preserve"> of an extradition request and </w:t>
            </w:r>
            <w:r w:rsidR="002173FE" w:rsidRPr="00962EBA">
              <w:rPr>
                <w:lang/>
              </w:rPr>
              <w:t xml:space="preserve">a </w:t>
            </w:r>
            <w:r w:rsidRPr="00962EBA">
              <w:rPr>
                <w:lang/>
              </w:rPr>
              <w:t xml:space="preserve">previous </w:t>
            </w:r>
            <w:r w:rsidR="002173FE" w:rsidRPr="00962EBA">
              <w:rPr>
                <w:lang/>
              </w:rPr>
              <w:t xml:space="preserve">reasoned </w:t>
            </w:r>
            <w:r w:rsidRPr="00962EBA">
              <w:rPr>
                <w:lang/>
              </w:rPr>
              <w:t xml:space="preserve">refusal of the request by </w:t>
            </w:r>
            <w:r w:rsidR="000E0927" w:rsidRPr="00962EBA">
              <w:rPr>
                <w:lang/>
              </w:rPr>
              <w:t xml:space="preserve">the </w:t>
            </w:r>
            <w:r w:rsidRPr="00962EBA">
              <w:rPr>
                <w:lang/>
              </w:rPr>
              <w:t>French authorities.</w:t>
            </w:r>
          </w:p>
        </w:tc>
      </w:tr>
      <w:tr w:rsidR="00A11089" w:rsidRPr="00962EBA" w:rsidTr="00BB3AE1">
        <w:tc>
          <w:tcPr>
            <w:tcW w:w="7372" w:type="dxa"/>
            <w:gridSpan w:val="2"/>
            <w:shd w:val="clear" w:color="auto" w:fill="auto"/>
          </w:tcPr>
          <w:p w:rsidR="00A11089" w:rsidRPr="00962EBA" w:rsidRDefault="001920FD" w:rsidP="00A37B04">
            <w:pPr>
              <w:keepNext/>
              <w:suppressAutoHyphens w:val="0"/>
              <w:spacing w:before="40" w:after="120" w:line="220" w:lineRule="exact"/>
              <w:ind w:right="113"/>
              <w:jc w:val="both"/>
              <w:rPr>
                <w:lang/>
              </w:rPr>
            </w:pPr>
            <w:r w:rsidRPr="00962EBA">
              <w:rPr>
                <w:b/>
              </w:rPr>
              <w:t>Committee’s evaluation</w:t>
            </w:r>
          </w:p>
          <w:p w:rsidR="00A11089" w:rsidRPr="00962EBA" w:rsidRDefault="00A11089" w:rsidP="00E474C4">
            <w:pPr>
              <w:keepNext/>
              <w:suppressAutoHyphens w:val="0"/>
              <w:spacing w:before="40" w:after="120" w:line="220" w:lineRule="exact"/>
              <w:ind w:right="113"/>
              <w:jc w:val="both"/>
              <w:rPr>
                <w:b/>
                <w:lang/>
              </w:rPr>
            </w:pPr>
            <w:r w:rsidRPr="00962EBA">
              <w:rPr>
                <w:b/>
                <w:lang/>
              </w:rPr>
              <w:t xml:space="preserve">[A]: </w:t>
            </w:r>
            <w:r w:rsidRPr="00962EBA">
              <w:rPr>
                <w:lang/>
              </w:rPr>
              <w:t xml:space="preserve">The Committee welcomes the introduction of article 689-13 of the Code of Criminal Procedure </w:t>
            </w:r>
            <w:r w:rsidR="002173FE" w:rsidRPr="00962EBA">
              <w:rPr>
                <w:lang/>
              </w:rPr>
              <w:t>and</w:t>
            </w:r>
            <w:r w:rsidRPr="00962EBA">
              <w:rPr>
                <w:lang/>
              </w:rPr>
              <w:t xml:space="preserve"> the State party</w:t>
            </w:r>
            <w:r w:rsidR="002173FE" w:rsidRPr="00962EBA">
              <w:rPr>
                <w:lang/>
              </w:rPr>
              <w:t>’s</w:t>
            </w:r>
            <w:r w:rsidRPr="00962EBA">
              <w:rPr>
                <w:lang/>
              </w:rPr>
              <w:t xml:space="preserve"> </w:t>
            </w:r>
            <w:r w:rsidR="002173FE" w:rsidRPr="00962EBA">
              <w:rPr>
                <w:lang/>
              </w:rPr>
              <w:t xml:space="preserve">assertion </w:t>
            </w:r>
            <w:r w:rsidRPr="00962EBA">
              <w:rPr>
                <w:lang/>
              </w:rPr>
              <w:t xml:space="preserve">that, on the basis of </w:t>
            </w:r>
            <w:r w:rsidR="007821C1" w:rsidRPr="00962EBA">
              <w:rPr>
                <w:lang/>
              </w:rPr>
              <w:t xml:space="preserve">the </w:t>
            </w:r>
            <w:r w:rsidRPr="00962EBA">
              <w:rPr>
                <w:lang/>
              </w:rPr>
              <w:t xml:space="preserve">new provision, French courts </w:t>
            </w:r>
            <w:r w:rsidR="00D864AF" w:rsidRPr="00962EBA">
              <w:rPr>
                <w:lang/>
              </w:rPr>
              <w:t xml:space="preserve">are able to </w:t>
            </w:r>
            <w:r w:rsidRPr="00962EBA">
              <w:rPr>
                <w:lang/>
              </w:rPr>
              <w:t xml:space="preserve">exercise their jurisdiction </w:t>
            </w:r>
            <w:r w:rsidR="00D864AF" w:rsidRPr="00962EBA">
              <w:rPr>
                <w:lang/>
              </w:rPr>
              <w:t>whether or not there has been</w:t>
            </w:r>
            <w:r w:rsidRPr="00962EBA">
              <w:rPr>
                <w:lang/>
              </w:rPr>
              <w:t xml:space="preserve"> an extradition request. The Committee </w:t>
            </w:r>
            <w:r w:rsidRPr="00F1769D">
              <w:rPr>
                <w:lang/>
              </w:rPr>
              <w:t xml:space="preserve">would </w:t>
            </w:r>
            <w:r w:rsidR="00E474C4" w:rsidRPr="00F1769D">
              <w:rPr>
                <w:lang/>
              </w:rPr>
              <w:t xml:space="preserve">like to </w:t>
            </w:r>
            <w:r w:rsidRPr="00F1769D">
              <w:rPr>
                <w:lang/>
              </w:rPr>
              <w:t>receiv</w:t>
            </w:r>
            <w:r w:rsidR="00E474C4" w:rsidRPr="00F1769D">
              <w:rPr>
                <w:lang/>
              </w:rPr>
              <w:t>e</w:t>
            </w:r>
            <w:r w:rsidRPr="00962EBA">
              <w:rPr>
                <w:lang/>
              </w:rPr>
              <w:t xml:space="preserve"> information from the State party</w:t>
            </w:r>
            <w:r w:rsidR="00D864AF" w:rsidRPr="00962EBA">
              <w:rPr>
                <w:lang/>
              </w:rPr>
              <w:t>,</w:t>
            </w:r>
            <w:r w:rsidRPr="00962EBA">
              <w:rPr>
                <w:lang/>
              </w:rPr>
              <w:t xml:space="preserve"> when submitting information in accordance with paragraph 43 of its previous concluding observations (CED/C/FRA/CO/1)</w:t>
            </w:r>
            <w:r w:rsidR="00D864AF" w:rsidRPr="00962EBA">
              <w:rPr>
                <w:lang/>
              </w:rPr>
              <w:t>,on the implementation of the new provision in practice</w:t>
            </w:r>
            <w:r w:rsidRPr="00962EBA">
              <w:rPr>
                <w:lang/>
              </w:rPr>
              <w:t>.</w:t>
            </w:r>
          </w:p>
          <w:p w:rsidR="00A11089" w:rsidRPr="00962EBA" w:rsidRDefault="00A11089" w:rsidP="00361E2E">
            <w:pPr>
              <w:keepNext/>
              <w:suppressAutoHyphens w:val="0"/>
              <w:spacing w:before="40" w:after="120" w:line="220" w:lineRule="exact"/>
              <w:ind w:right="113"/>
              <w:jc w:val="both"/>
              <w:rPr>
                <w:b/>
              </w:rPr>
            </w:pPr>
            <w:r w:rsidRPr="00962EBA">
              <w:rPr>
                <w:b/>
              </w:rPr>
              <w:t>Paragraph 31: The Committee recommends that the State party should establish the right of appeal before a sitting judge to ensure that coercive measures are lawful and to enable detainees to be present in court. The Committee also recommends that a sitting judge should rule on the extension of police custody beyond 24 hours and should limit that possibility. The Committee recommends that any person in pretrial or administrative detention should have the right to communicate with the outside world and that this right should not be restricted beyond 48 hours. The Committee recommends that the State party should repeal article L221-2 of the Code on the Entry and Residence of Aliens and the Right of Asylum in the version introduced by the law of 16 June 2011 as far as detention procedures in ad hoc holding areas are concerned.</w:t>
            </w:r>
          </w:p>
          <w:p w:rsidR="00A11089" w:rsidRPr="00962EBA" w:rsidRDefault="00A11089" w:rsidP="000B4487">
            <w:pPr>
              <w:keepNext/>
              <w:suppressAutoHyphens w:val="0"/>
              <w:spacing w:before="40" w:after="120" w:line="220" w:lineRule="exact"/>
              <w:ind w:right="113"/>
              <w:jc w:val="both"/>
            </w:pPr>
            <w:r w:rsidRPr="00962EBA">
              <w:rPr>
                <w:b/>
              </w:rPr>
              <w:t>Summary of State party’s reply</w:t>
            </w:r>
          </w:p>
          <w:p w:rsidR="00A11089" w:rsidRPr="00962EBA" w:rsidRDefault="00A11089" w:rsidP="00361E2E">
            <w:pPr>
              <w:keepNext/>
              <w:numPr>
                <w:ilvl w:val="0"/>
                <w:numId w:val="21"/>
              </w:numPr>
              <w:suppressAutoHyphens w:val="0"/>
              <w:spacing w:before="40" w:after="120" w:line="220" w:lineRule="exact"/>
              <w:ind w:left="0" w:right="113" w:firstLine="0"/>
              <w:jc w:val="both"/>
              <w:rPr>
                <w:lang/>
              </w:rPr>
            </w:pPr>
            <w:r w:rsidRPr="00962EBA">
              <w:rPr>
                <w:lang/>
              </w:rPr>
              <w:t>Concerning the right to appeal before a sitting judge to validate the legality of coercive measures and to allow detainees to be present.</w:t>
            </w:r>
          </w:p>
          <w:p w:rsidR="00A11089" w:rsidRPr="00962EBA" w:rsidRDefault="00A11089" w:rsidP="00B43696">
            <w:pPr>
              <w:keepNext/>
              <w:suppressAutoHyphens w:val="0"/>
              <w:spacing w:before="40" w:after="120" w:line="220" w:lineRule="exact"/>
              <w:ind w:right="113"/>
              <w:jc w:val="both"/>
              <w:rPr>
                <w:lang/>
              </w:rPr>
            </w:pPr>
            <w:r w:rsidRPr="00962EBA">
              <w:rPr>
                <w:lang/>
              </w:rPr>
              <w:t xml:space="preserve">The Government of France takes note of the Committee’s recommendation while observing that, </w:t>
            </w:r>
            <w:r w:rsidRPr="00F1769D">
              <w:rPr>
                <w:lang/>
              </w:rPr>
              <w:t>without prejudice to its appropriateness</w:t>
            </w:r>
            <w:r w:rsidRPr="00962EBA">
              <w:rPr>
                <w:lang/>
              </w:rPr>
              <w:t xml:space="preserve">, it </w:t>
            </w:r>
            <w:r w:rsidR="00B43696" w:rsidRPr="00F1769D">
              <w:rPr>
                <w:lang/>
              </w:rPr>
              <w:t>would seem</w:t>
            </w:r>
            <w:r w:rsidR="00B43696" w:rsidRPr="00962EBA">
              <w:rPr>
                <w:lang/>
              </w:rPr>
              <w:t xml:space="preserve"> </w:t>
            </w:r>
            <w:r w:rsidRPr="00962EBA">
              <w:rPr>
                <w:lang/>
              </w:rPr>
              <w:t xml:space="preserve">to go beyond </w:t>
            </w:r>
            <w:r w:rsidR="00B43696" w:rsidRPr="00F1769D">
              <w:rPr>
                <w:lang/>
              </w:rPr>
              <w:t>the obligations contained in</w:t>
            </w:r>
            <w:r w:rsidRPr="00F1769D">
              <w:rPr>
                <w:lang/>
              </w:rPr>
              <w:t xml:space="preserve"> </w:t>
            </w:r>
            <w:r w:rsidR="00D864AF" w:rsidRPr="00F1769D">
              <w:rPr>
                <w:lang/>
              </w:rPr>
              <w:t>the</w:t>
            </w:r>
            <w:r w:rsidR="00D864AF" w:rsidRPr="00962EBA">
              <w:rPr>
                <w:lang/>
              </w:rPr>
              <w:t xml:space="preserve"> </w:t>
            </w:r>
            <w:r w:rsidRPr="00962EBA">
              <w:rPr>
                <w:lang/>
              </w:rPr>
              <w:t xml:space="preserve">international instruments to which France is a party and which </w:t>
            </w:r>
            <w:r w:rsidR="002173FE" w:rsidRPr="00962EBA">
              <w:rPr>
                <w:lang/>
              </w:rPr>
              <w:t xml:space="preserve">are referred to in </w:t>
            </w:r>
            <w:r w:rsidRPr="00962EBA">
              <w:rPr>
                <w:lang/>
              </w:rPr>
              <w:t xml:space="preserve">article 17, paragraph 2, of the Convention. </w:t>
            </w:r>
          </w:p>
          <w:p w:rsidR="00A11089" w:rsidRPr="00962EBA" w:rsidRDefault="00A11089" w:rsidP="00DB5284">
            <w:pPr>
              <w:keepNext/>
              <w:suppressAutoHyphens w:val="0"/>
              <w:spacing w:before="40" w:after="120" w:line="220" w:lineRule="exact"/>
              <w:ind w:right="113"/>
              <w:jc w:val="both"/>
              <w:rPr>
                <w:lang/>
              </w:rPr>
            </w:pPr>
            <w:r w:rsidRPr="00962EBA">
              <w:rPr>
                <w:lang/>
              </w:rPr>
              <w:t xml:space="preserve">In particular, article 5.3 of the European Convention on Human Rights, as interpreted by the European Court of Human Rights, </w:t>
            </w:r>
            <w:r w:rsidR="00DB5284" w:rsidRPr="00F1769D">
              <w:rPr>
                <w:lang/>
              </w:rPr>
              <w:t>establishes</w:t>
            </w:r>
            <w:r w:rsidR="00DB5284" w:rsidRPr="00962EBA">
              <w:rPr>
                <w:lang/>
              </w:rPr>
              <w:t xml:space="preserve"> </w:t>
            </w:r>
            <w:r w:rsidRPr="00962EBA">
              <w:rPr>
                <w:lang/>
              </w:rPr>
              <w:t xml:space="preserve">systematic </w:t>
            </w:r>
            <w:r w:rsidR="00DB5284" w:rsidRPr="00F1769D">
              <w:rPr>
                <w:lang/>
              </w:rPr>
              <w:t>supervision</w:t>
            </w:r>
            <w:r w:rsidR="00DB5284" w:rsidRPr="00962EBA">
              <w:rPr>
                <w:lang/>
              </w:rPr>
              <w:t xml:space="preserve"> </w:t>
            </w:r>
            <w:r w:rsidRPr="00962EBA">
              <w:rPr>
                <w:lang/>
              </w:rPr>
              <w:t xml:space="preserve">of </w:t>
            </w:r>
            <w:r w:rsidR="00714641" w:rsidRPr="00F1769D">
              <w:t>custodial measures by a judge enjoying guarantees of independence</w:t>
            </w:r>
            <w:r w:rsidR="00EA048E" w:rsidRPr="00962EBA">
              <w:rPr>
                <w:lang/>
              </w:rPr>
              <w:t>,</w:t>
            </w:r>
            <w:r w:rsidRPr="00962EBA">
              <w:rPr>
                <w:lang/>
              </w:rPr>
              <w:t xml:space="preserve"> but only after a certain period</w:t>
            </w:r>
            <w:r w:rsidR="00EA048E" w:rsidRPr="00962EBA">
              <w:rPr>
                <w:lang/>
              </w:rPr>
              <w:t>, which,</w:t>
            </w:r>
            <w:r w:rsidRPr="00962EBA">
              <w:rPr>
                <w:lang/>
              </w:rPr>
              <w:t xml:space="preserve"> </w:t>
            </w:r>
            <w:r w:rsidR="00EA048E" w:rsidRPr="00962EBA">
              <w:rPr>
                <w:lang/>
              </w:rPr>
              <w:t>a</w:t>
            </w:r>
            <w:r w:rsidRPr="00962EBA">
              <w:rPr>
                <w:lang/>
              </w:rPr>
              <w:t>ccording to its case</w:t>
            </w:r>
            <w:r w:rsidR="00EA048E" w:rsidRPr="00962EBA">
              <w:rPr>
                <w:lang/>
              </w:rPr>
              <w:t xml:space="preserve"> </w:t>
            </w:r>
            <w:r w:rsidRPr="00962EBA">
              <w:rPr>
                <w:lang/>
              </w:rPr>
              <w:t xml:space="preserve">law, should not exceed 4 days and 6 hours. In its </w:t>
            </w:r>
            <w:r w:rsidR="00811F4D" w:rsidRPr="00962EBA">
              <w:rPr>
                <w:lang/>
              </w:rPr>
              <w:t xml:space="preserve">draft </w:t>
            </w:r>
            <w:r w:rsidR="002173FE" w:rsidRPr="00962EBA">
              <w:rPr>
                <w:lang/>
              </w:rPr>
              <w:t>g</w:t>
            </w:r>
            <w:r w:rsidRPr="00962EBA">
              <w:rPr>
                <w:lang/>
              </w:rPr>
              <w:t xml:space="preserve">eneral </w:t>
            </w:r>
            <w:r w:rsidR="002173FE" w:rsidRPr="00962EBA">
              <w:rPr>
                <w:lang/>
              </w:rPr>
              <w:t>c</w:t>
            </w:r>
            <w:r w:rsidRPr="00962EBA">
              <w:rPr>
                <w:lang/>
              </w:rPr>
              <w:t>omment 35</w:t>
            </w:r>
            <w:r w:rsidR="00811F4D" w:rsidRPr="00962EBA">
              <w:rPr>
                <w:lang/>
              </w:rPr>
              <w:t xml:space="preserve"> (2014)</w:t>
            </w:r>
            <w:r w:rsidRPr="00962EBA">
              <w:rPr>
                <w:lang/>
              </w:rPr>
              <w:t>, on article 9</w:t>
            </w:r>
            <w:r w:rsidR="00811F4D" w:rsidRPr="00962EBA">
              <w:rPr>
                <w:lang/>
              </w:rPr>
              <w:t>: liberty and security of person</w:t>
            </w:r>
            <w:r w:rsidRPr="00962EBA">
              <w:rPr>
                <w:lang/>
              </w:rPr>
              <w:t xml:space="preserve">, the Human Rights Committee </w:t>
            </w:r>
            <w:r w:rsidR="00B70059" w:rsidRPr="00962EBA">
              <w:rPr>
                <w:lang/>
              </w:rPr>
              <w:t xml:space="preserve">holds </w:t>
            </w:r>
            <w:r w:rsidRPr="00962EBA">
              <w:rPr>
                <w:lang/>
              </w:rPr>
              <w:t xml:space="preserve">that </w:t>
            </w:r>
            <w:r w:rsidR="00B70059" w:rsidRPr="00962EBA">
              <w:rPr>
                <w:lang/>
              </w:rPr>
              <w:t xml:space="preserve">a </w:t>
            </w:r>
            <w:r w:rsidRPr="00962EBA">
              <w:rPr>
                <w:lang/>
              </w:rPr>
              <w:t xml:space="preserve">person should be brought before an independent judge within a few days and that </w:t>
            </w:r>
            <w:r w:rsidR="00B70059" w:rsidRPr="00962EBA">
              <w:rPr>
                <w:lang/>
              </w:rPr>
              <w:t xml:space="preserve">any </w:t>
            </w:r>
            <w:r w:rsidRPr="00962EBA">
              <w:rPr>
                <w:lang/>
              </w:rPr>
              <w:t xml:space="preserve">delay </w:t>
            </w:r>
            <w:r w:rsidR="00B70059" w:rsidRPr="00962EBA">
              <w:rPr>
                <w:lang/>
              </w:rPr>
              <w:t>longer than</w:t>
            </w:r>
            <w:r w:rsidRPr="00962EBA">
              <w:rPr>
                <w:lang/>
              </w:rPr>
              <w:t xml:space="preserve"> 48 hours </w:t>
            </w:r>
            <w:r w:rsidR="00B70059" w:rsidRPr="00962EBA">
              <w:rPr>
                <w:lang/>
              </w:rPr>
              <w:t>must remain absolutely</w:t>
            </w:r>
            <w:r w:rsidRPr="00962EBA">
              <w:rPr>
                <w:lang/>
              </w:rPr>
              <w:t xml:space="preserve"> exceptional and </w:t>
            </w:r>
            <w:r w:rsidR="00B70059" w:rsidRPr="00962EBA">
              <w:rPr>
                <w:lang/>
              </w:rPr>
              <w:t xml:space="preserve">be </w:t>
            </w:r>
            <w:r w:rsidRPr="00962EBA">
              <w:rPr>
                <w:lang/>
              </w:rPr>
              <w:t xml:space="preserve">justified </w:t>
            </w:r>
            <w:r w:rsidR="00B70059" w:rsidRPr="00962EBA">
              <w:rPr>
                <w:lang/>
              </w:rPr>
              <w:t xml:space="preserve">under </w:t>
            </w:r>
            <w:r w:rsidRPr="00962EBA">
              <w:rPr>
                <w:lang/>
              </w:rPr>
              <w:t>the circumstances</w:t>
            </w:r>
            <w:r w:rsidR="008F192D" w:rsidRPr="00962EBA">
              <w:rPr>
                <w:lang/>
              </w:rPr>
              <w:t>.</w:t>
            </w:r>
          </w:p>
          <w:p w:rsidR="00A11089" w:rsidRPr="00962EBA" w:rsidRDefault="00A11089" w:rsidP="00454D75">
            <w:pPr>
              <w:keepNext/>
              <w:suppressAutoHyphens w:val="0"/>
              <w:spacing w:before="40" w:after="120" w:line="220" w:lineRule="exact"/>
              <w:ind w:right="113"/>
              <w:jc w:val="both"/>
              <w:rPr>
                <w:lang/>
              </w:rPr>
            </w:pPr>
            <w:r w:rsidRPr="00962EBA">
              <w:rPr>
                <w:lang/>
              </w:rPr>
              <w:t xml:space="preserve">In France, </w:t>
            </w:r>
            <w:r w:rsidR="007C1424" w:rsidRPr="00F1769D">
              <w:rPr>
                <w:lang/>
              </w:rPr>
              <w:t>under ordinary law,</w:t>
            </w:r>
            <w:r w:rsidR="007C1424" w:rsidRPr="00962EBA">
              <w:rPr>
                <w:lang/>
              </w:rPr>
              <w:t xml:space="preserve"> </w:t>
            </w:r>
            <w:r w:rsidRPr="00962EBA">
              <w:rPr>
                <w:lang/>
              </w:rPr>
              <w:t xml:space="preserve">pretrial detention </w:t>
            </w:r>
            <w:r w:rsidR="008F192D" w:rsidRPr="00962EBA">
              <w:rPr>
                <w:lang/>
              </w:rPr>
              <w:t xml:space="preserve">may </w:t>
            </w:r>
            <w:r w:rsidRPr="00962EBA">
              <w:rPr>
                <w:lang/>
              </w:rPr>
              <w:t xml:space="preserve">not exceed 48 hours. </w:t>
            </w:r>
            <w:r w:rsidR="00F03F90" w:rsidRPr="00962EBA">
              <w:rPr>
                <w:lang/>
              </w:rPr>
              <w:t>Detention</w:t>
            </w:r>
            <w:r w:rsidRPr="00962EBA">
              <w:rPr>
                <w:lang/>
              </w:rPr>
              <w:t xml:space="preserve"> cannot be extended beyond 48 hours without the intervention of an independent sitting judge. </w:t>
            </w:r>
            <w:r w:rsidR="009119F6" w:rsidRPr="00962EBA">
              <w:rPr>
                <w:lang/>
              </w:rPr>
              <w:t xml:space="preserve">In addition, </w:t>
            </w:r>
            <w:r w:rsidRPr="00962EBA">
              <w:rPr>
                <w:lang/>
              </w:rPr>
              <w:t xml:space="preserve">the legality of </w:t>
            </w:r>
            <w:r w:rsidR="009119F6" w:rsidRPr="00962EBA">
              <w:rPr>
                <w:lang/>
              </w:rPr>
              <w:t>the detention may</w:t>
            </w:r>
            <w:r w:rsidRPr="00962EBA">
              <w:rPr>
                <w:lang/>
              </w:rPr>
              <w:t xml:space="preserve"> be </w:t>
            </w:r>
            <w:r w:rsidR="00454D75" w:rsidRPr="00F1769D">
              <w:rPr>
                <w:lang/>
              </w:rPr>
              <w:t>challenged</w:t>
            </w:r>
            <w:r w:rsidR="00454D75" w:rsidRPr="00962EBA">
              <w:rPr>
                <w:lang/>
              </w:rPr>
              <w:t xml:space="preserve"> </w:t>
            </w:r>
            <w:r w:rsidR="008F192D" w:rsidRPr="00962EBA">
              <w:rPr>
                <w:lang/>
              </w:rPr>
              <w:t>under</w:t>
            </w:r>
            <w:r w:rsidRPr="00962EBA">
              <w:rPr>
                <w:lang/>
              </w:rPr>
              <w:t xml:space="preserve"> article 385 of the Code of Criminal Procedure. </w:t>
            </w:r>
            <w:r w:rsidR="008F192D" w:rsidRPr="00962EBA">
              <w:rPr>
                <w:lang/>
              </w:rPr>
              <w:t>Derogation from the principle whereby a</w:t>
            </w:r>
            <w:r w:rsidRPr="00962EBA">
              <w:rPr>
                <w:lang/>
              </w:rPr>
              <w:t xml:space="preserve"> person in pretrial detention </w:t>
            </w:r>
            <w:r w:rsidR="008F192D" w:rsidRPr="00962EBA">
              <w:rPr>
                <w:lang/>
              </w:rPr>
              <w:t xml:space="preserve">is brought </w:t>
            </w:r>
            <w:r w:rsidRPr="00962EBA">
              <w:rPr>
                <w:lang/>
              </w:rPr>
              <w:t xml:space="preserve">before the Public Prosecutor for the extension of the </w:t>
            </w:r>
            <w:r w:rsidR="008F192D" w:rsidRPr="00962EBA">
              <w:rPr>
                <w:lang/>
              </w:rPr>
              <w:t xml:space="preserve">detention </w:t>
            </w:r>
            <w:r w:rsidRPr="00962EBA">
              <w:rPr>
                <w:lang/>
              </w:rPr>
              <w:t xml:space="preserve">is  </w:t>
            </w:r>
            <w:r w:rsidR="008F192D" w:rsidRPr="00962EBA">
              <w:rPr>
                <w:lang/>
              </w:rPr>
              <w:t xml:space="preserve">possible </w:t>
            </w:r>
            <w:r w:rsidRPr="00962EBA">
              <w:rPr>
                <w:lang/>
              </w:rPr>
              <w:t xml:space="preserve">only </w:t>
            </w:r>
            <w:r w:rsidR="008F192D" w:rsidRPr="00962EBA">
              <w:rPr>
                <w:lang/>
              </w:rPr>
              <w:t>under</w:t>
            </w:r>
            <w:r w:rsidRPr="00962EBA">
              <w:rPr>
                <w:lang/>
              </w:rPr>
              <w:t xml:space="preserve"> exceptional </w:t>
            </w:r>
            <w:r w:rsidR="008F192D" w:rsidRPr="00962EBA">
              <w:rPr>
                <w:lang/>
              </w:rPr>
              <w:t>circumstances</w:t>
            </w:r>
            <w:r w:rsidRPr="00962EBA">
              <w:rPr>
                <w:lang/>
              </w:rPr>
              <w:t xml:space="preserve">. </w:t>
            </w:r>
          </w:p>
          <w:p w:rsidR="00A11089" w:rsidRPr="00962EBA" w:rsidRDefault="00A11089" w:rsidP="008F192D">
            <w:pPr>
              <w:keepNext/>
              <w:suppressAutoHyphens w:val="0"/>
              <w:spacing w:before="40" w:after="120" w:line="220" w:lineRule="exact"/>
              <w:ind w:right="113"/>
              <w:jc w:val="both"/>
              <w:rPr>
                <w:lang/>
              </w:rPr>
            </w:pPr>
            <w:r w:rsidRPr="00962EBA">
              <w:rPr>
                <w:lang/>
              </w:rPr>
              <w:t xml:space="preserve">The </w:t>
            </w:r>
            <w:r w:rsidR="00DF519F" w:rsidRPr="00962EBA">
              <w:rPr>
                <w:lang/>
              </w:rPr>
              <w:t xml:space="preserve">rules governing </w:t>
            </w:r>
            <w:r w:rsidRPr="00962EBA">
              <w:rPr>
                <w:lang/>
              </w:rPr>
              <w:t xml:space="preserve">pretrial detention </w:t>
            </w:r>
            <w:r w:rsidR="00DF519F" w:rsidRPr="00962EBA">
              <w:rPr>
                <w:lang/>
              </w:rPr>
              <w:t xml:space="preserve">are </w:t>
            </w:r>
            <w:r w:rsidR="008F192D" w:rsidRPr="00962EBA">
              <w:rPr>
                <w:lang/>
              </w:rPr>
              <w:t>consistent</w:t>
            </w:r>
            <w:r w:rsidRPr="00962EBA">
              <w:rPr>
                <w:lang/>
              </w:rPr>
              <w:t xml:space="preserve"> with </w:t>
            </w:r>
            <w:r w:rsidR="00DF519F" w:rsidRPr="00962EBA">
              <w:rPr>
                <w:lang/>
              </w:rPr>
              <w:t xml:space="preserve">the </w:t>
            </w:r>
            <w:r w:rsidRPr="00962EBA">
              <w:rPr>
                <w:lang/>
              </w:rPr>
              <w:t>relevant international instruments, including article 17, paragraph 2</w:t>
            </w:r>
            <w:r w:rsidR="00DF519F" w:rsidRPr="00962EBA">
              <w:rPr>
                <w:lang/>
              </w:rPr>
              <w:t> (</w:t>
            </w:r>
            <w:r w:rsidRPr="00962EBA">
              <w:rPr>
                <w:lang/>
              </w:rPr>
              <w:t>f), of the Convention.</w:t>
            </w:r>
          </w:p>
          <w:p w:rsidR="00A11089" w:rsidRPr="00962EBA" w:rsidRDefault="00A11089" w:rsidP="00454D75">
            <w:pPr>
              <w:keepNext/>
              <w:suppressAutoHyphens w:val="0"/>
              <w:spacing w:before="40" w:after="120" w:line="220" w:lineRule="exact"/>
              <w:ind w:right="113"/>
              <w:jc w:val="both"/>
              <w:rPr>
                <w:lang/>
              </w:rPr>
            </w:pPr>
            <w:r w:rsidRPr="00962EBA">
              <w:rPr>
                <w:lang/>
              </w:rPr>
              <w:t xml:space="preserve">France notes a </w:t>
            </w:r>
            <w:r w:rsidR="00454D75" w:rsidRPr="00F1769D">
              <w:rPr>
                <w:lang/>
              </w:rPr>
              <w:t xml:space="preserve">decrease </w:t>
            </w:r>
            <w:r w:rsidRPr="00F1769D">
              <w:rPr>
                <w:lang/>
              </w:rPr>
              <w:t xml:space="preserve">in </w:t>
            </w:r>
            <w:r w:rsidR="00DF519F" w:rsidRPr="00F1769D">
              <w:rPr>
                <w:lang/>
              </w:rPr>
              <w:t xml:space="preserve">the </w:t>
            </w:r>
            <w:r w:rsidR="00454D75" w:rsidRPr="00F1769D">
              <w:rPr>
                <w:lang/>
              </w:rPr>
              <w:t>number of cases of police custody over</w:t>
            </w:r>
            <w:r w:rsidR="00DF519F" w:rsidRPr="00962EBA">
              <w:rPr>
                <w:lang/>
              </w:rPr>
              <w:t xml:space="preserve"> </w:t>
            </w:r>
            <w:r w:rsidRPr="00962EBA">
              <w:rPr>
                <w:lang/>
              </w:rPr>
              <w:t>recent years, from 39.4</w:t>
            </w:r>
            <w:r w:rsidR="00DF519F" w:rsidRPr="00962EBA">
              <w:rPr>
                <w:lang/>
              </w:rPr>
              <w:t xml:space="preserve"> per cent</w:t>
            </w:r>
            <w:r w:rsidRPr="00962EBA">
              <w:rPr>
                <w:lang/>
              </w:rPr>
              <w:t xml:space="preserve"> in 2008 to 31.2</w:t>
            </w:r>
            <w:r w:rsidR="00DF519F" w:rsidRPr="00962EBA">
              <w:rPr>
                <w:lang/>
              </w:rPr>
              <w:t xml:space="preserve"> per cent</w:t>
            </w:r>
            <w:r w:rsidRPr="00962EBA">
              <w:rPr>
                <w:lang/>
              </w:rPr>
              <w:t xml:space="preserve"> in 2013.</w:t>
            </w:r>
          </w:p>
          <w:p w:rsidR="00A11089" w:rsidRPr="00962EBA" w:rsidRDefault="00A11089" w:rsidP="00361E2E">
            <w:pPr>
              <w:keepNext/>
              <w:numPr>
                <w:ilvl w:val="0"/>
                <w:numId w:val="21"/>
              </w:numPr>
              <w:suppressAutoHyphens w:val="0"/>
              <w:spacing w:before="40" w:after="120" w:line="220" w:lineRule="exact"/>
              <w:ind w:left="0" w:right="113" w:firstLine="0"/>
              <w:jc w:val="both"/>
              <w:rPr>
                <w:lang/>
              </w:rPr>
            </w:pPr>
            <w:r w:rsidRPr="00962EBA">
              <w:rPr>
                <w:lang/>
              </w:rPr>
              <w:t>Concerning the right of communication.</w:t>
            </w:r>
          </w:p>
          <w:p w:rsidR="00A11089" w:rsidRPr="00962EBA" w:rsidRDefault="00E95B3B" w:rsidP="00454D75">
            <w:pPr>
              <w:keepNext/>
              <w:suppressAutoHyphens w:val="0"/>
              <w:spacing w:before="40" w:after="120" w:line="220" w:lineRule="exact"/>
              <w:ind w:right="113"/>
              <w:jc w:val="both"/>
              <w:rPr>
                <w:lang/>
              </w:rPr>
            </w:pPr>
            <w:r w:rsidRPr="00962EBA">
              <w:rPr>
                <w:lang/>
              </w:rPr>
              <w:t>A</w:t>
            </w:r>
            <w:r w:rsidR="00454D75" w:rsidRPr="00962EBA">
              <w:rPr>
                <w:lang/>
              </w:rPr>
              <w:t>ll a</w:t>
            </w:r>
            <w:r w:rsidR="00A11089" w:rsidRPr="00962EBA">
              <w:rPr>
                <w:lang/>
              </w:rPr>
              <w:t>lien</w:t>
            </w:r>
            <w:r w:rsidRPr="00962EBA">
              <w:rPr>
                <w:lang/>
              </w:rPr>
              <w:t>s</w:t>
            </w:r>
            <w:r w:rsidR="00A11089" w:rsidRPr="00962EBA">
              <w:rPr>
                <w:lang/>
              </w:rPr>
              <w:t xml:space="preserve"> </w:t>
            </w:r>
            <w:r w:rsidR="00454D75" w:rsidRPr="00F1769D">
              <w:rPr>
                <w:lang/>
              </w:rPr>
              <w:t>placed</w:t>
            </w:r>
            <w:r w:rsidR="008B521F" w:rsidRPr="00962EBA">
              <w:rPr>
                <w:lang/>
              </w:rPr>
              <w:t xml:space="preserve"> </w:t>
            </w:r>
            <w:r w:rsidR="00A11089" w:rsidRPr="00962EBA">
              <w:rPr>
                <w:lang/>
              </w:rPr>
              <w:t xml:space="preserve">in </w:t>
            </w:r>
            <w:r w:rsidR="00A11089" w:rsidRPr="00F1769D">
              <w:rPr>
                <w:lang/>
              </w:rPr>
              <w:t>administrative detention</w:t>
            </w:r>
            <w:r w:rsidR="00A11089" w:rsidRPr="00962EBA">
              <w:rPr>
                <w:lang/>
              </w:rPr>
              <w:t xml:space="preserve"> </w:t>
            </w:r>
            <w:r w:rsidRPr="00962EBA">
              <w:rPr>
                <w:lang/>
              </w:rPr>
              <w:t xml:space="preserve">have </w:t>
            </w:r>
            <w:r w:rsidR="00A11089" w:rsidRPr="00962EBA">
              <w:rPr>
                <w:lang/>
              </w:rPr>
              <w:t xml:space="preserve">the right to communicate with the outside world </w:t>
            </w:r>
            <w:r w:rsidR="008B521F" w:rsidRPr="00962EBA">
              <w:rPr>
                <w:lang/>
              </w:rPr>
              <w:t xml:space="preserve">pending arrangements for </w:t>
            </w:r>
            <w:r w:rsidR="00454D75" w:rsidRPr="00F1769D">
              <w:rPr>
                <w:lang/>
              </w:rPr>
              <w:t>their</w:t>
            </w:r>
            <w:r w:rsidR="00A11089" w:rsidRPr="00962EBA">
              <w:rPr>
                <w:lang/>
              </w:rPr>
              <w:t xml:space="preserve"> </w:t>
            </w:r>
            <w:r w:rsidRPr="00962EBA">
              <w:rPr>
                <w:lang/>
              </w:rPr>
              <w:t>departure</w:t>
            </w:r>
            <w:r w:rsidR="00A11089" w:rsidRPr="00962EBA">
              <w:rPr>
                <w:lang/>
              </w:rPr>
              <w:t>. As soon as possible after his/her arrival at the detention centr</w:t>
            </w:r>
            <w:r w:rsidR="008B521F" w:rsidRPr="00962EBA">
              <w:rPr>
                <w:lang/>
              </w:rPr>
              <w:t>e</w:t>
            </w:r>
            <w:r w:rsidR="00A11089" w:rsidRPr="00962EBA">
              <w:rPr>
                <w:lang/>
              </w:rPr>
              <w:t xml:space="preserve">, </w:t>
            </w:r>
            <w:r w:rsidR="00DF519F" w:rsidRPr="00962EBA">
              <w:rPr>
                <w:lang/>
              </w:rPr>
              <w:t xml:space="preserve">a </w:t>
            </w:r>
            <w:r w:rsidR="00A11089" w:rsidRPr="00962EBA">
              <w:rPr>
                <w:lang/>
              </w:rPr>
              <w:t xml:space="preserve">person </w:t>
            </w:r>
            <w:r w:rsidR="00DF519F" w:rsidRPr="00962EBA">
              <w:rPr>
                <w:lang/>
              </w:rPr>
              <w:t xml:space="preserve">being detained </w:t>
            </w:r>
            <w:r w:rsidR="00A11089" w:rsidRPr="00962EBA">
              <w:rPr>
                <w:lang/>
              </w:rPr>
              <w:t xml:space="preserve">is informed, inter alia, of his/her right to communicate with his/her consulate </w:t>
            </w:r>
            <w:r w:rsidR="00DF519F" w:rsidRPr="00962EBA">
              <w:rPr>
                <w:lang/>
              </w:rPr>
              <w:t>and</w:t>
            </w:r>
            <w:r w:rsidR="00A11089" w:rsidRPr="00962EBA">
              <w:rPr>
                <w:lang/>
              </w:rPr>
              <w:t xml:space="preserve"> with any person of his/her choice. </w:t>
            </w:r>
            <w:r w:rsidR="00DF519F" w:rsidRPr="00962EBA">
              <w:rPr>
                <w:lang/>
              </w:rPr>
              <w:t xml:space="preserve">That </w:t>
            </w:r>
            <w:r w:rsidR="00A11089" w:rsidRPr="00962EBA">
              <w:rPr>
                <w:lang/>
              </w:rPr>
              <w:t xml:space="preserve">right </w:t>
            </w:r>
            <w:r w:rsidR="00DF519F" w:rsidRPr="00962EBA">
              <w:rPr>
                <w:lang/>
              </w:rPr>
              <w:t xml:space="preserve">may </w:t>
            </w:r>
            <w:r w:rsidR="00A11089" w:rsidRPr="00962EBA">
              <w:rPr>
                <w:lang/>
              </w:rPr>
              <w:t xml:space="preserve">be exercised </w:t>
            </w:r>
            <w:r w:rsidR="00DF519F" w:rsidRPr="00962EBA">
              <w:rPr>
                <w:lang/>
              </w:rPr>
              <w:t xml:space="preserve">from </w:t>
            </w:r>
            <w:r w:rsidR="00A11089" w:rsidRPr="00962EBA">
              <w:rPr>
                <w:lang/>
              </w:rPr>
              <w:t xml:space="preserve">the beginning of the detention and </w:t>
            </w:r>
            <w:r w:rsidR="00DF519F" w:rsidRPr="00962EBA">
              <w:rPr>
                <w:lang/>
              </w:rPr>
              <w:t xml:space="preserve">for </w:t>
            </w:r>
            <w:r w:rsidR="00A11089" w:rsidRPr="00962EBA">
              <w:rPr>
                <w:lang/>
              </w:rPr>
              <w:t xml:space="preserve">the </w:t>
            </w:r>
            <w:r w:rsidR="00DF519F" w:rsidRPr="00962EBA">
              <w:rPr>
                <w:lang/>
              </w:rPr>
              <w:t>duration thereof</w:t>
            </w:r>
            <w:r w:rsidR="00A11089" w:rsidRPr="00962EBA">
              <w:rPr>
                <w:lang/>
              </w:rPr>
              <w:t xml:space="preserve">. </w:t>
            </w:r>
          </w:p>
          <w:p w:rsidR="00A11089" w:rsidRPr="00962EBA" w:rsidRDefault="00DF519F" w:rsidP="00DF519F">
            <w:pPr>
              <w:keepNext/>
              <w:suppressAutoHyphens w:val="0"/>
              <w:spacing w:before="40" w:after="120" w:line="220" w:lineRule="exact"/>
              <w:ind w:right="113"/>
              <w:jc w:val="both"/>
              <w:rPr>
                <w:lang/>
              </w:rPr>
            </w:pPr>
            <w:r w:rsidRPr="00962EBA">
              <w:rPr>
                <w:lang/>
              </w:rPr>
              <w:t>T</w:t>
            </w:r>
            <w:r w:rsidR="00A11089" w:rsidRPr="00962EBA">
              <w:rPr>
                <w:lang/>
              </w:rPr>
              <w:t xml:space="preserve">he right to communicate </w:t>
            </w:r>
            <w:r w:rsidRPr="00962EBA">
              <w:rPr>
                <w:lang/>
              </w:rPr>
              <w:t>during pretrial detention, consists of</w:t>
            </w:r>
            <w:r w:rsidR="00A11089" w:rsidRPr="00962EBA">
              <w:rPr>
                <w:lang/>
              </w:rPr>
              <w:t xml:space="preserve"> three components:</w:t>
            </w:r>
          </w:p>
          <w:p w:rsidR="00A11089" w:rsidRPr="00962EBA" w:rsidRDefault="00A11089" w:rsidP="008B521F">
            <w:pPr>
              <w:keepNext/>
              <w:suppressAutoHyphens w:val="0"/>
              <w:spacing w:before="40" w:after="120" w:line="220" w:lineRule="exact"/>
              <w:ind w:right="113"/>
              <w:jc w:val="both"/>
              <w:rPr>
                <w:lang/>
              </w:rPr>
            </w:pPr>
            <w:r w:rsidRPr="00962EBA">
              <w:rPr>
                <w:lang/>
              </w:rPr>
              <w:t xml:space="preserve">Communication: </w:t>
            </w:r>
            <w:r w:rsidR="0029196D" w:rsidRPr="00962EBA">
              <w:rPr>
                <w:lang/>
              </w:rPr>
              <w:t xml:space="preserve">A </w:t>
            </w:r>
            <w:r w:rsidRPr="00962EBA">
              <w:rPr>
                <w:lang/>
              </w:rPr>
              <w:t xml:space="preserve">person </w:t>
            </w:r>
            <w:r w:rsidR="0029196D" w:rsidRPr="00962EBA">
              <w:rPr>
                <w:lang/>
              </w:rPr>
              <w:t xml:space="preserve">who has been detained </w:t>
            </w:r>
            <w:r w:rsidRPr="00962EBA">
              <w:rPr>
                <w:lang/>
              </w:rPr>
              <w:t xml:space="preserve">may communicate freely with his/her lawyer, either orally or in writing. </w:t>
            </w:r>
            <w:r w:rsidR="008B521F" w:rsidRPr="00962EBA">
              <w:rPr>
                <w:lang/>
              </w:rPr>
              <w:t>P</w:t>
            </w:r>
            <w:r w:rsidRPr="00962EBA">
              <w:rPr>
                <w:lang/>
              </w:rPr>
              <w:t>rohibition of communication does not apply to the exercise of the right of defen</w:t>
            </w:r>
            <w:r w:rsidR="00E95B3B" w:rsidRPr="00962EBA">
              <w:rPr>
                <w:lang/>
              </w:rPr>
              <w:t>c</w:t>
            </w:r>
            <w:r w:rsidRPr="00962EBA">
              <w:rPr>
                <w:lang/>
              </w:rPr>
              <w:t>e.</w:t>
            </w:r>
          </w:p>
          <w:p w:rsidR="00A11089" w:rsidRPr="00962EBA" w:rsidRDefault="00A11089" w:rsidP="00002D13">
            <w:pPr>
              <w:keepNext/>
              <w:suppressAutoHyphens w:val="0"/>
              <w:spacing w:before="40" w:after="120" w:line="220" w:lineRule="exact"/>
              <w:ind w:right="113"/>
              <w:jc w:val="both"/>
              <w:rPr>
                <w:lang/>
              </w:rPr>
            </w:pPr>
            <w:r w:rsidRPr="00962EBA">
              <w:rPr>
                <w:lang/>
              </w:rPr>
              <w:t xml:space="preserve">Visits: </w:t>
            </w:r>
            <w:r w:rsidRPr="00F1769D">
              <w:rPr>
                <w:lang/>
              </w:rPr>
              <w:t xml:space="preserve">It is the responsibility of the </w:t>
            </w:r>
            <w:r w:rsidR="00002D13" w:rsidRPr="00F1769D">
              <w:rPr>
                <w:lang/>
              </w:rPr>
              <w:t>judge</w:t>
            </w:r>
            <w:r w:rsidR="00002D13" w:rsidRPr="00962EBA">
              <w:rPr>
                <w:lang/>
              </w:rPr>
              <w:t xml:space="preserve"> </w:t>
            </w:r>
            <w:r w:rsidRPr="00962EBA">
              <w:rPr>
                <w:lang/>
              </w:rPr>
              <w:t>in charge of the case file to issue visit</w:t>
            </w:r>
            <w:r w:rsidR="00002D13" w:rsidRPr="00F1769D">
              <w:rPr>
                <w:lang/>
              </w:rPr>
              <w:t>ing</w:t>
            </w:r>
            <w:r w:rsidRPr="00962EBA">
              <w:rPr>
                <w:lang/>
              </w:rPr>
              <w:t xml:space="preserve"> permits. </w:t>
            </w:r>
            <w:r w:rsidR="0029196D" w:rsidRPr="00962EBA">
              <w:rPr>
                <w:lang/>
              </w:rPr>
              <w:t>After</w:t>
            </w:r>
            <w:r w:rsidRPr="00962EBA">
              <w:rPr>
                <w:lang/>
              </w:rPr>
              <w:t xml:space="preserve"> </w:t>
            </w:r>
            <w:r w:rsidR="0029196D" w:rsidRPr="00962EBA">
              <w:rPr>
                <w:lang/>
              </w:rPr>
              <w:t xml:space="preserve">a period of </w:t>
            </w:r>
            <w:r w:rsidRPr="00962EBA">
              <w:rPr>
                <w:lang/>
              </w:rPr>
              <w:t xml:space="preserve">one month </w:t>
            </w:r>
            <w:r w:rsidR="0029196D" w:rsidRPr="00962EBA">
              <w:rPr>
                <w:lang/>
              </w:rPr>
              <w:t xml:space="preserve">following </w:t>
            </w:r>
            <w:r w:rsidRPr="00962EBA">
              <w:rPr>
                <w:lang/>
              </w:rPr>
              <w:t xml:space="preserve">the beginning of detention, the judge </w:t>
            </w:r>
            <w:r w:rsidR="0029196D" w:rsidRPr="00962EBA">
              <w:rPr>
                <w:lang/>
              </w:rPr>
              <w:t xml:space="preserve">may </w:t>
            </w:r>
            <w:r w:rsidRPr="00962EBA">
              <w:rPr>
                <w:lang/>
              </w:rPr>
              <w:t>not refuse to issue a visit</w:t>
            </w:r>
            <w:r w:rsidR="009B1A7B" w:rsidRPr="00962EBA">
              <w:rPr>
                <w:lang/>
              </w:rPr>
              <w:t>ing</w:t>
            </w:r>
            <w:r w:rsidRPr="00962EBA">
              <w:rPr>
                <w:lang/>
              </w:rPr>
              <w:t xml:space="preserve"> permit for </w:t>
            </w:r>
            <w:r w:rsidR="0029196D" w:rsidRPr="00962EBA">
              <w:rPr>
                <w:lang/>
              </w:rPr>
              <w:t xml:space="preserve">a </w:t>
            </w:r>
            <w:r w:rsidRPr="00962EBA">
              <w:rPr>
                <w:lang/>
              </w:rPr>
              <w:t xml:space="preserve">detainee’s relatives, </w:t>
            </w:r>
            <w:r w:rsidR="009B1A7B" w:rsidRPr="00962EBA">
              <w:rPr>
                <w:lang/>
              </w:rPr>
              <w:t xml:space="preserve">other than </w:t>
            </w:r>
            <w:r w:rsidRPr="00962EBA">
              <w:rPr>
                <w:lang/>
              </w:rPr>
              <w:t xml:space="preserve">by a </w:t>
            </w:r>
            <w:r w:rsidR="0029196D" w:rsidRPr="00962EBA">
              <w:rPr>
                <w:lang/>
              </w:rPr>
              <w:t xml:space="preserve">reasoned </w:t>
            </w:r>
            <w:r w:rsidRPr="00962EBA">
              <w:rPr>
                <w:lang/>
              </w:rPr>
              <w:t xml:space="preserve">decision </w:t>
            </w:r>
            <w:r w:rsidR="0029196D" w:rsidRPr="00962EBA">
              <w:rPr>
                <w:lang/>
              </w:rPr>
              <w:t>in writing with reference to</w:t>
            </w:r>
            <w:r w:rsidRPr="00962EBA">
              <w:rPr>
                <w:lang/>
              </w:rPr>
              <w:t xml:space="preserve"> the </w:t>
            </w:r>
            <w:r w:rsidR="0029196D" w:rsidRPr="00962EBA">
              <w:rPr>
                <w:lang/>
              </w:rPr>
              <w:t xml:space="preserve">requirements </w:t>
            </w:r>
            <w:r w:rsidRPr="00962EBA">
              <w:rPr>
                <w:lang/>
              </w:rPr>
              <w:t xml:space="preserve">of the investigation. </w:t>
            </w:r>
            <w:r w:rsidR="0029196D" w:rsidRPr="00962EBA">
              <w:rPr>
                <w:lang/>
              </w:rPr>
              <w:t>It</w:t>
            </w:r>
            <w:r w:rsidRPr="00962EBA">
              <w:rPr>
                <w:lang/>
              </w:rPr>
              <w:t xml:space="preserve"> is possible </w:t>
            </w:r>
            <w:r w:rsidR="0029196D" w:rsidRPr="00962EBA">
              <w:rPr>
                <w:lang/>
              </w:rPr>
              <w:t xml:space="preserve">to appeal </w:t>
            </w:r>
            <w:r w:rsidRPr="00962EBA">
              <w:rPr>
                <w:lang/>
              </w:rPr>
              <w:t xml:space="preserve">against </w:t>
            </w:r>
            <w:r w:rsidR="0029196D" w:rsidRPr="00962EBA">
              <w:rPr>
                <w:lang/>
              </w:rPr>
              <w:t xml:space="preserve">such a </w:t>
            </w:r>
            <w:r w:rsidRPr="00962EBA">
              <w:rPr>
                <w:lang/>
              </w:rPr>
              <w:t xml:space="preserve">decision. </w:t>
            </w:r>
          </w:p>
          <w:p w:rsidR="00A11089" w:rsidRPr="00962EBA" w:rsidRDefault="00A11089" w:rsidP="00002D13">
            <w:pPr>
              <w:keepNext/>
              <w:suppressAutoHyphens w:val="0"/>
              <w:spacing w:before="40" w:after="120" w:line="220" w:lineRule="exact"/>
              <w:ind w:right="113"/>
              <w:jc w:val="both"/>
              <w:rPr>
                <w:lang/>
              </w:rPr>
            </w:pPr>
            <w:r w:rsidRPr="00962EBA">
              <w:rPr>
                <w:lang/>
              </w:rPr>
              <w:t xml:space="preserve">Access to telephones: Detainees have the right to call their families </w:t>
            </w:r>
            <w:r w:rsidR="00EF123B" w:rsidRPr="00962EBA">
              <w:rPr>
                <w:lang/>
              </w:rPr>
              <w:t>and</w:t>
            </w:r>
            <w:r w:rsidRPr="00962EBA">
              <w:rPr>
                <w:lang/>
              </w:rPr>
              <w:t xml:space="preserve"> other persons </w:t>
            </w:r>
            <w:r w:rsidR="006D0B6B" w:rsidRPr="00962EBA">
              <w:rPr>
                <w:lang/>
              </w:rPr>
              <w:t>with a view to preparing for life after detention</w:t>
            </w:r>
            <w:r w:rsidRPr="00962EBA">
              <w:rPr>
                <w:lang/>
              </w:rPr>
              <w:t xml:space="preserve">. In </w:t>
            </w:r>
            <w:r w:rsidR="00D567FC" w:rsidRPr="00962EBA">
              <w:rPr>
                <w:lang/>
              </w:rPr>
              <w:t xml:space="preserve">all </w:t>
            </w:r>
            <w:r w:rsidRPr="00962EBA">
              <w:rPr>
                <w:lang/>
              </w:rPr>
              <w:t>case</w:t>
            </w:r>
            <w:r w:rsidR="00D567FC" w:rsidRPr="00962EBA">
              <w:rPr>
                <w:lang/>
              </w:rPr>
              <w:t>s</w:t>
            </w:r>
            <w:r w:rsidRPr="00962EBA">
              <w:rPr>
                <w:lang/>
              </w:rPr>
              <w:t xml:space="preserve"> they must obtain authorization from the judicial authority</w:t>
            </w:r>
            <w:r w:rsidR="00D567FC" w:rsidRPr="00962EBA">
              <w:rPr>
                <w:lang/>
              </w:rPr>
              <w:t xml:space="preserve"> concerned</w:t>
            </w:r>
            <w:r w:rsidRPr="00962EBA">
              <w:rPr>
                <w:lang/>
              </w:rPr>
              <w:t xml:space="preserve">. Access to telephones may be </w:t>
            </w:r>
            <w:r w:rsidR="00002D13" w:rsidRPr="00F1769D">
              <w:rPr>
                <w:lang/>
              </w:rPr>
              <w:t>refused</w:t>
            </w:r>
            <w:r w:rsidRPr="00962EBA">
              <w:rPr>
                <w:lang/>
              </w:rPr>
              <w:t xml:space="preserve">, suspended or </w:t>
            </w:r>
            <w:r w:rsidR="00002D13" w:rsidRPr="00F1769D">
              <w:rPr>
                <w:lang/>
              </w:rPr>
              <w:t>withdrawn</w:t>
            </w:r>
            <w:r w:rsidR="00002D13" w:rsidRPr="00962EBA">
              <w:rPr>
                <w:lang/>
              </w:rPr>
              <w:t xml:space="preserve"> </w:t>
            </w:r>
            <w:r w:rsidRPr="00962EBA">
              <w:rPr>
                <w:lang/>
              </w:rPr>
              <w:t xml:space="preserve">for reasons related to the </w:t>
            </w:r>
            <w:r w:rsidR="00D567FC" w:rsidRPr="00962EBA">
              <w:rPr>
                <w:lang/>
              </w:rPr>
              <w:t xml:space="preserve">maintenance </w:t>
            </w:r>
            <w:r w:rsidRPr="00962EBA">
              <w:rPr>
                <w:lang/>
              </w:rPr>
              <w:t>of public order and security</w:t>
            </w:r>
            <w:r w:rsidR="00D567FC" w:rsidRPr="00962EBA">
              <w:rPr>
                <w:lang/>
              </w:rPr>
              <w:t>,</w:t>
            </w:r>
            <w:r w:rsidRPr="00962EBA">
              <w:rPr>
                <w:lang/>
              </w:rPr>
              <w:t xml:space="preserve"> the prevention of crime and the </w:t>
            </w:r>
            <w:r w:rsidR="00D567FC" w:rsidRPr="00962EBA">
              <w:rPr>
                <w:lang/>
              </w:rPr>
              <w:t xml:space="preserve">requirements </w:t>
            </w:r>
            <w:r w:rsidRPr="00962EBA">
              <w:rPr>
                <w:lang/>
              </w:rPr>
              <w:t>of the investigation</w:t>
            </w:r>
            <w:r w:rsidR="00D567FC" w:rsidRPr="00962EBA">
              <w:rPr>
                <w:lang/>
              </w:rPr>
              <w:t>,</w:t>
            </w:r>
            <w:r w:rsidRPr="00962EBA">
              <w:rPr>
                <w:lang/>
              </w:rPr>
              <w:t xml:space="preserve"> in application of </w:t>
            </w:r>
            <w:r w:rsidRPr="00962EBA">
              <w:t>article 39 of Law 2009-1436</w:t>
            </w:r>
            <w:r w:rsidRPr="00962EBA">
              <w:rPr>
                <w:lang/>
              </w:rPr>
              <w:t xml:space="preserve">. The detainee </w:t>
            </w:r>
            <w:r w:rsidR="00D567FC" w:rsidRPr="00962EBA">
              <w:rPr>
                <w:lang/>
              </w:rPr>
              <w:t xml:space="preserve">may </w:t>
            </w:r>
            <w:r w:rsidRPr="00962EBA">
              <w:rPr>
                <w:lang/>
              </w:rPr>
              <w:t>freely telephone his/her lawyer.</w:t>
            </w:r>
          </w:p>
          <w:p w:rsidR="00A11089" w:rsidRPr="00962EBA" w:rsidRDefault="00A11089" w:rsidP="00D567FC">
            <w:pPr>
              <w:keepNext/>
              <w:numPr>
                <w:ilvl w:val="0"/>
                <w:numId w:val="21"/>
              </w:numPr>
              <w:suppressAutoHyphens w:val="0"/>
              <w:spacing w:before="40" w:after="120" w:line="220" w:lineRule="exact"/>
              <w:ind w:left="0" w:right="113" w:firstLine="0"/>
              <w:jc w:val="both"/>
              <w:rPr>
                <w:lang/>
              </w:rPr>
            </w:pPr>
            <w:r w:rsidRPr="00962EBA">
              <w:rPr>
                <w:lang/>
              </w:rPr>
              <w:t>Concerning ad hoc holding areas.</w:t>
            </w:r>
          </w:p>
          <w:p w:rsidR="00A11089" w:rsidRPr="00962EBA" w:rsidRDefault="00A11089" w:rsidP="007D5B60">
            <w:pPr>
              <w:keepNext/>
              <w:suppressAutoHyphens w:val="0"/>
              <w:spacing w:before="40" w:after="120" w:line="220" w:lineRule="exact"/>
              <w:ind w:right="113"/>
              <w:jc w:val="both"/>
              <w:rPr>
                <w:lang/>
              </w:rPr>
            </w:pPr>
            <w:r w:rsidRPr="00962EBA">
              <w:rPr>
                <w:lang/>
              </w:rPr>
              <w:t xml:space="preserve">The </w:t>
            </w:r>
            <w:r w:rsidR="007D5B60" w:rsidRPr="00962EBA">
              <w:rPr>
                <w:lang/>
              </w:rPr>
              <w:t xml:space="preserve">Act </w:t>
            </w:r>
            <w:r w:rsidRPr="00962EBA">
              <w:rPr>
                <w:lang/>
              </w:rPr>
              <w:t xml:space="preserve">of 16 June 2011 </w:t>
            </w:r>
            <w:r w:rsidR="00D567FC" w:rsidRPr="00962EBA">
              <w:rPr>
                <w:lang/>
              </w:rPr>
              <w:t>supplements</w:t>
            </w:r>
            <w:r w:rsidRPr="00962EBA">
              <w:rPr>
                <w:lang/>
              </w:rPr>
              <w:t xml:space="preserve"> article 221-2 of the Code </w:t>
            </w:r>
            <w:r w:rsidR="00D567FC" w:rsidRPr="00962EBA">
              <w:rPr>
                <w:lang/>
              </w:rPr>
              <w:t xml:space="preserve">for the </w:t>
            </w:r>
            <w:r w:rsidRPr="00962EBA">
              <w:rPr>
                <w:lang/>
              </w:rPr>
              <w:t xml:space="preserve">Entry and Residence of </w:t>
            </w:r>
            <w:r w:rsidR="00D567FC" w:rsidRPr="00962EBA">
              <w:rPr>
                <w:lang/>
              </w:rPr>
              <w:t xml:space="preserve">Foreigners </w:t>
            </w:r>
            <w:r w:rsidRPr="00962EBA">
              <w:rPr>
                <w:lang/>
              </w:rPr>
              <w:t xml:space="preserve">and  Asylum </w:t>
            </w:r>
            <w:r w:rsidR="00D567FC" w:rsidRPr="00962EBA">
              <w:rPr>
                <w:lang/>
              </w:rPr>
              <w:t>Seekers</w:t>
            </w:r>
            <w:r w:rsidRPr="00962EBA">
              <w:rPr>
                <w:lang/>
              </w:rPr>
              <w:t xml:space="preserve">(CESEDA). </w:t>
            </w:r>
            <w:r w:rsidR="00EF123B" w:rsidRPr="00962EBA">
              <w:rPr>
                <w:lang/>
              </w:rPr>
              <w:t xml:space="preserve">The </w:t>
            </w:r>
            <w:r w:rsidRPr="00962EBA">
              <w:rPr>
                <w:lang/>
              </w:rPr>
              <w:t xml:space="preserve">provision </w:t>
            </w:r>
            <w:r w:rsidR="00EF123B" w:rsidRPr="00962EBA">
              <w:rPr>
                <w:lang/>
              </w:rPr>
              <w:t xml:space="preserve">is </w:t>
            </w:r>
            <w:r w:rsidRPr="00962EBA">
              <w:rPr>
                <w:lang/>
              </w:rPr>
              <w:t>aim</w:t>
            </w:r>
            <w:r w:rsidR="00EF123B" w:rsidRPr="00962EBA">
              <w:rPr>
                <w:lang/>
              </w:rPr>
              <w:t>ed</w:t>
            </w:r>
            <w:r w:rsidRPr="00962EBA">
              <w:rPr>
                <w:lang/>
              </w:rPr>
              <w:t xml:space="preserve"> at adapting </w:t>
            </w:r>
            <w:r w:rsidR="00EF123B" w:rsidRPr="00962EBA">
              <w:rPr>
                <w:lang/>
              </w:rPr>
              <w:t xml:space="preserve">the </w:t>
            </w:r>
            <w:r w:rsidRPr="00962EBA">
              <w:rPr>
                <w:lang/>
              </w:rPr>
              <w:t xml:space="preserve">legislation to exceptional situations and has never been applied. </w:t>
            </w:r>
          </w:p>
          <w:p w:rsidR="00A11089" w:rsidRPr="00962EBA" w:rsidRDefault="00A11089" w:rsidP="00BE31F1">
            <w:pPr>
              <w:keepNext/>
              <w:suppressAutoHyphens w:val="0"/>
              <w:spacing w:before="40" w:after="120" w:line="220" w:lineRule="exact"/>
              <w:ind w:right="113"/>
              <w:jc w:val="both"/>
              <w:rPr>
                <w:lang/>
              </w:rPr>
            </w:pPr>
            <w:r w:rsidRPr="00962EBA">
              <w:rPr>
                <w:lang/>
              </w:rPr>
              <w:t xml:space="preserve">The </w:t>
            </w:r>
            <w:r w:rsidR="00D567FC" w:rsidRPr="00962EBA">
              <w:rPr>
                <w:lang/>
              </w:rPr>
              <w:t xml:space="preserve">requirements for </w:t>
            </w:r>
            <w:r w:rsidRPr="00962EBA">
              <w:rPr>
                <w:lang/>
              </w:rPr>
              <w:t>implement</w:t>
            </w:r>
            <w:r w:rsidR="00D567FC" w:rsidRPr="00962EBA">
              <w:rPr>
                <w:lang/>
              </w:rPr>
              <w:t>ing</w:t>
            </w:r>
            <w:r w:rsidRPr="00962EBA">
              <w:rPr>
                <w:lang/>
              </w:rPr>
              <w:t xml:space="preserve"> </w:t>
            </w:r>
            <w:r w:rsidR="00D567FC" w:rsidRPr="00962EBA">
              <w:rPr>
                <w:lang/>
              </w:rPr>
              <w:t xml:space="preserve">the </w:t>
            </w:r>
            <w:r w:rsidRPr="00962EBA">
              <w:rPr>
                <w:lang/>
              </w:rPr>
              <w:t xml:space="preserve">provision are strictly controlled and </w:t>
            </w:r>
            <w:r w:rsidR="00D567FC" w:rsidRPr="00962EBA">
              <w:rPr>
                <w:lang/>
              </w:rPr>
              <w:t>all</w:t>
            </w:r>
            <w:r w:rsidRPr="00962EBA">
              <w:rPr>
                <w:lang/>
              </w:rPr>
              <w:t xml:space="preserve"> aliens </w:t>
            </w:r>
            <w:r w:rsidR="00AE49EF" w:rsidRPr="00962EBA">
              <w:rPr>
                <w:lang/>
              </w:rPr>
              <w:t xml:space="preserve">placed in holding areas </w:t>
            </w:r>
            <w:r w:rsidRPr="00962EBA">
              <w:rPr>
                <w:lang/>
              </w:rPr>
              <w:t xml:space="preserve">will </w:t>
            </w:r>
            <w:r w:rsidR="00BE31F1" w:rsidRPr="00F1769D">
              <w:rPr>
                <w:lang/>
              </w:rPr>
              <w:t>enjoy</w:t>
            </w:r>
            <w:r w:rsidRPr="00962EBA">
              <w:rPr>
                <w:lang/>
              </w:rPr>
              <w:t xml:space="preserve"> all the rights and guarantees </w:t>
            </w:r>
            <w:r w:rsidR="00BE31F1" w:rsidRPr="00F1769D">
              <w:rPr>
                <w:lang/>
              </w:rPr>
              <w:t>afforded</w:t>
            </w:r>
            <w:r w:rsidRPr="00962EBA">
              <w:rPr>
                <w:lang/>
              </w:rPr>
              <w:t xml:space="preserve"> by the law.</w:t>
            </w:r>
            <w:r w:rsidRPr="00962EBA">
              <w:rPr>
                <w:rFonts w:eastAsia="Calibri"/>
                <w:szCs w:val="22"/>
                <w:lang/>
              </w:rPr>
              <w:t xml:space="preserve"> </w:t>
            </w:r>
            <w:r w:rsidRPr="00962EBA">
              <w:rPr>
                <w:lang/>
              </w:rPr>
              <w:t xml:space="preserve">The legal requirements of the </w:t>
            </w:r>
            <w:r w:rsidR="00EF123B" w:rsidRPr="00962EBA">
              <w:rPr>
                <w:lang/>
              </w:rPr>
              <w:t>a</w:t>
            </w:r>
            <w:r w:rsidRPr="00962EBA">
              <w:rPr>
                <w:lang/>
              </w:rPr>
              <w:t xml:space="preserve">sylum law will also be </w:t>
            </w:r>
            <w:r w:rsidR="00AE49EF" w:rsidRPr="00962EBA">
              <w:rPr>
                <w:lang/>
              </w:rPr>
              <w:t xml:space="preserve">met </w:t>
            </w:r>
            <w:r w:rsidRPr="00962EBA">
              <w:rPr>
                <w:lang/>
              </w:rPr>
              <w:t xml:space="preserve">and asylum requests examined with due respect </w:t>
            </w:r>
            <w:r w:rsidR="00AE49EF" w:rsidRPr="00962EBA">
              <w:rPr>
                <w:lang/>
              </w:rPr>
              <w:t xml:space="preserve">for </w:t>
            </w:r>
            <w:r w:rsidRPr="00962EBA">
              <w:rPr>
                <w:lang/>
              </w:rPr>
              <w:t xml:space="preserve">the guarantees provided for by law. Among the guarantees for persons who may be placed in ad hoc holding areas, France highlights the ability to </w:t>
            </w:r>
            <w:r w:rsidR="00BE31F1" w:rsidRPr="00F1769D">
              <w:rPr>
                <w:lang/>
              </w:rPr>
              <w:t>inform</w:t>
            </w:r>
            <w:r w:rsidR="00AE49EF" w:rsidRPr="00962EBA">
              <w:rPr>
                <w:lang/>
              </w:rPr>
              <w:t xml:space="preserve"> </w:t>
            </w:r>
            <w:r w:rsidRPr="00962EBA">
              <w:rPr>
                <w:lang/>
              </w:rPr>
              <w:t xml:space="preserve">the Defender </w:t>
            </w:r>
            <w:r w:rsidRPr="00F1769D">
              <w:rPr>
                <w:lang/>
              </w:rPr>
              <w:t xml:space="preserve">of </w:t>
            </w:r>
            <w:r w:rsidR="00BE31F1" w:rsidRPr="00F1769D">
              <w:rPr>
                <w:lang/>
              </w:rPr>
              <w:t>R</w:t>
            </w:r>
            <w:r w:rsidRPr="00F1769D">
              <w:rPr>
                <w:lang/>
              </w:rPr>
              <w:t>ights</w:t>
            </w:r>
            <w:r w:rsidRPr="00962EBA">
              <w:rPr>
                <w:lang/>
              </w:rPr>
              <w:t xml:space="preserve"> or the General </w:t>
            </w:r>
            <w:r w:rsidR="00CC138B" w:rsidRPr="00962EBA">
              <w:rPr>
                <w:lang/>
              </w:rPr>
              <w:t xml:space="preserve">Inspector </w:t>
            </w:r>
            <w:r w:rsidRPr="00962EBA">
              <w:rPr>
                <w:lang/>
              </w:rPr>
              <w:t xml:space="preserve">of Places of Deprivation of Liberty. </w:t>
            </w:r>
          </w:p>
          <w:p w:rsidR="00A11089" w:rsidRPr="00962EBA" w:rsidRDefault="00A11089" w:rsidP="00361E2E">
            <w:pPr>
              <w:keepNext/>
              <w:suppressAutoHyphens w:val="0"/>
              <w:spacing w:before="40" w:after="120" w:line="220" w:lineRule="exact"/>
              <w:ind w:right="113"/>
              <w:jc w:val="both"/>
              <w:rPr>
                <w:b/>
                <w:lang/>
              </w:rPr>
            </w:pPr>
            <w:r w:rsidRPr="00962EBA">
              <w:rPr>
                <w:b/>
                <w:lang/>
              </w:rPr>
              <w:t>NGO information</w:t>
            </w:r>
          </w:p>
          <w:p w:rsidR="00A11089" w:rsidRPr="00962EBA" w:rsidRDefault="00A11089" w:rsidP="006D0B6B">
            <w:pPr>
              <w:keepNext/>
              <w:suppressAutoHyphens w:val="0"/>
              <w:spacing w:before="40" w:after="120" w:line="220" w:lineRule="exact"/>
              <w:ind w:right="113"/>
              <w:jc w:val="both"/>
              <w:rPr>
                <w:lang/>
              </w:rPr>
            </w:pPr>
            <w:r w:rsidRPr="00962EBA">
              <w:rPr>
                <w:lang/>
              </w:rPr>
              <w:t>Since April 2013, the regulation</w:t>
            </w:r>
            <w:r w:rsidR="006D0B6B" w:rsidRPr="00962EBA">
              <w:rPr>
                <w:lang/>
              </w:rPr>
              <w:t>s</w:t>
            </w:r>
            <w:r w:rsidRPr="00962EBA">
              <w:rPr>
                <w:lang/>
              </w:rPr>
              <w:t xml:space="preserve"> </w:t>
            </w:r>
            <w:r w:rsidR="006D0B6B" w:rsidRPr="00962EBA">
              <w:rPr>
                <w:lang/>
              </w:rPr>
              <w:t xml:space="preserve">regarding </w:t>
            </w:r>
            <w:r w:rsidRPr="00962EBA">
              <w:rPr>
                <w:lang/>
              </w:rPr>
              <w:t xml:space="preserve">pretrial detention </w:t>
            </w:r>
            <w:r w:rsidR="006D0B6B" w:rsidRPr="00962EBA">
              <w:rPr>
                <w:lang/>
              </w:rPr>
              <w:t xml:space="preserve">have </w:t>
            </w:r>
            <w:r w:rsidRPr="00962EBA">
              <w:rPr>
                <w:lang/>
              </w:rPr>
              <w:t xml:space="preserve">not been modified. </w:t>
            </w:r>
          </w:p>
          <w:p w:rsidR="00A11089" w:rsidRPr="00962EBA" w:rsidRDefault="00A11089" w:rsidP="00F624CF">
            <w:pPr>
              <w:keepNext/>
              <w:suppressAutoHyphens w:val="0"/>
              <w:spacing w:before="40" w:after="120" w:line="220" w:lineRule="exact"/>
              <w:ind w:right="113"/>
              <w:jc w:val="both"/>
              <w:rPr>
                <w:lang/>
              </w:rPr>
            </w:pPr>
            <w:r w:rsidRPr="00962EBA">
              <w:rPr>
                <w:lang/>
              </w:rPr>
              <w:t xml:space="preserve">It is the role of the Prosecutor to decide on the lawfulness of the deprivation of liberty and authorize the </w:t>
            </w:r>
            <w:r w:rsidR="00F624CF" w:rsidRPr="00962EBA">
              <w:rPr>
                <w:lang/>
              </w:rPr>
              <w:t xml:space="preserve">extension </w:t>
            </w:r>
            <w:r w:rsidRPr="00962EBA">
              <w:rPr>
                <w:lang/>
              </w:rPr>
              <w:t xml:space="preserve">of custody beyond 24 hours for serious crimes such as terrorism. </w:t>
            </w:r>
          </w:p>
          <w:p w:rsidR="00A11089" w:rsidRPr="00962EBA" w:rsidRDefault="00A11089" w:rsidP="00E548A9">
            <w:pPr>
              <w:keepNext/>
              <w:suppressAutoHyphens w:val="0"/>
              <w:spacing w:before="40" w:after="120" w:line="220" w:lineRule="exact"/>
              <w:ind w:right="113"/>
              <w:jc w:val="both"/>
              <w:rPr>
                <w:lang/>
              </w:rPr>
            </w:pPr>
            <w:r w:rsidRPr="00962EBA">
              <w:rPr>
                <w:lang/>
              </w:rPr>
              <w:t xml:space="preserve">It is </w:t>
            </w:r>
            <w:r w:rsidR="00E548A9" w:rsidRPr="00962EBA">
              <w:rPr>
                <w:lang/>
              </w:rPr>
              <w:t>possible</w:t>
            </w:r>
            <w:r w:rsidRPr="00962EBA">
              <w:rPr>
                <w:lang/>
              </w:rPr>
              <w:t xml:space="preserve">, but not </w:t>
            </w:r>
            <w:r w:rsidR="00E548A9" w:rsidRPr="00962EBA">
              <w:rPr>
                <w:lang/>
              </w:rPr>
              <w:t>compulsory</w:t>
            </w:r>
            <w:r w:rsidRPr="00962EBA">
              <w:rPr>
                <w:lang/>
              </w:rPr>
              <w:t xml:space="preserve">, </w:t>
            </w:r>
            <w:r w:rsidR="00E548A9" w:rsidRPr="00962EBA">
              <w:rPr>
                <w:lang/>
              </w:rPr>
              <w:t>for a</w:t>
            </w:r>
            <w:r w:rsidRPr="00962EBA">
              <w:rPr>
                <w:lang/>
              </w:rPr>
              <w:t xml:space="preserve"> person in pretrial detention </w:t>
            </w:r>
            <w:r w:rsidR="00E548A9" w:rsidRPr="00962EBA">
              <w:rPr>
                <w:lang/>
              </w:rPr>
              <w:t xml:space="preserve">to be brought promptly </w:t>
            </w:r>
            <w:r w:rsidRPr="00962EBA">
              <w:rPr>
                <w:lang/>
              </w:rPr>
              <w:t xml:space="preserve">before </w:t>
            </w:r>
            <w:r w:rsidR="00E548A9" w:rsidRPr="00962EBA">
              <w:rPr>
                <w:lang/>
              </w:rPr>
              <w:t xml:space="preserve">a </w:t>
            </w:r>
            <w:r w:rsidR="004F2520" w:rsidRPr="00962EBA">
              <w:rPr>
                <w:lang/>
              </w:rPr>
              <w:t xml:space="preserve">public </w:t>
            </w:r>
            <w:r w:rsidRPr="00962EBA">
              <w:rPr>
                <w:lang/>
              </w:rPr>
              <w:t xml:space="preserve">prosecutor entitled to rule on the legality of the detention and on the </w:t>
            </w:r>
            <w:r w:rsidR="00E548A9" w:rsidRPr="00962EBA">
              <w:rPr>
                <w:lang/>
              </w:rPr>
              <w:t xml:space="preserve">extension </w:t>
            </w:r>
            <w:r w:rsidRPr="00962EBA">
              <w:rPr>
                <w:lang/>
              </w:rPr>
              <w:t>of custody.</w:t>
            </w:r>
          </w:p>
          <w:p w:rsidR="00A11089" w:rsidRPr="00962EBA" w:rsidRDefault="00A11089" w:rsidP="004F2520">
            <w:pPr>
              <w:keepNext/>
              <w:suppressAutoHyphens w:val="0"/>
              <w:spacing w:before="40" w:after="120" w:line="220" w:lineRule="exact"/>
              <w:ind w:right="113"/>
              <w:jc w:val="both"/>
              <w:rPr>
                <w:lang/>
              </w:rPr>
            </w:pPr>
            <w:r w:rsidRPr="00962EBA">
              <w:rPr>
                <w:lang/>
              </w:rPr>
              <w:t xml:space="preserve">Article 145-4 of the Code of Criminal Procedure still allows for the limitation of the right of any person in pretrial or administrative detention to communicate with the outside world </w:t>
            </w:r>
            <w:r w:rsidR="00E548A9" w:rsidRPr="00962EBA">
              <w:rPr>
                <w:lang/>
              </w:rPr>
              <w:t xml:space="preserve">up to </w:t>
            </w:r>
            <w:r w:rsidRPr="00962EBA">
              <w:rPr>
                <w:lang/>
              </w:rPr>
              <w:t xml:space="preserve">20 days, </w:t>
            </w:r>
            <w:r w:rsidR="004F2520" w:rsidRPr="00962EBA">
              <w:rPr>
                <w:lang/>
              </w:rPr>
              <w:t xml:space="preserve">thereby </w:t>
            </w:r>
            <w:r w:rsidRPr="00962EBA">
              <w:rPr>
                <w:lang/>
              </w:rPr>
              <w:t>exceeding the limit of 48 hours recommended by the Committee.</w:t>
            </w:r>
          </w:p>
          <w:p w:rsidR="00BB3AE1" w:rsidRPr="00962EBA" w:rsidRDefault="00A11089" w:rsidP="00361E2E">
            <w:pPr>
              <w:keepNext/>
              <w:suppressAutoHyphens w:val="0"/>
              <w:spacing w:before="40" w:after="120" w:line="220" w:lineRule="exact"/>
              <w:ind w:right="113"/>
              <w:jc w:val="both"/>
              <w:rPr>
                <w:lang/>
              </w:rPr>
            </w:pPr>
            <w:r w:rsidRPr="00962EBA">
              <w:rPr>
                <w:lang/>
              </w:rPr>
              <w:t xml:space="preserve">The regime regarding ad hoc holding areas as provided in article L221-2 of </w:t>
            </w:r>
            <w:r w:rsidR="006D0B6B" w:rsidRPr="00962EBA">
              <w:rPr>
                <w:lang/>
              </w:rPr>
              <w:t xml:space="preserve">the </w:t>
            </w:r>
            <w:r w:rsidR="004F2520" w:rsidRPr="00962EBA">
              <w:rPr>
                <w:lang/>
              </w:rPr>
              <w:t>Code for the Entry and Residence of Foreigners and Asylum Seekers</w:t>
            </w:r>
            <w:r w:rsidRPr="00962EBA">
              <w:rPr>
                <w:lang/>
              </w:rPr>
              <w:t xml:space="preserve"> was not abrogated or amended. </w:t>
            </w:r>
          </w:p>
          <w:p w:rsidR="00E53416" w:rsidRPr="00962EBA" w:rsidRDefault="00E53416" w:rsidP="00E474C4">
            <w:pPr>
              <w:keepNext/>
              <w:suppressAutoHyphens w:val="0"/>
              <w:spacing w:before="40" w:after="120" w:line="220" w:lineRule="exact"/>
              <w:ind w:right="113"/>
              <w:jc w:val="both"/>
              <w:rPr>
                <w:b/>
                <w:lang/>
              </w:rPr>
            </w:pPr>
            <w:r w:rsidRPr="00962EBA">
              <w:rPr>
                <w:b/>
              </w:rPr>
              <w:t xml:space="preserve">Committee’s evaluation </w:t>
            </w:r>
          </w:p>
          <w:p w:rsidR="00E53416" w:rsidRPr="00962EBA" w:rsidRDefault="00E53416" w:rsidP="00EF123B">
            <w:pPr>
              <w:keepNext/>
              <w:suppressAutoHyphens w:val="0"/>
              <w:spacing w:before="40" w:after="120" w:line="220" w:lineRule="exact"/>
              <w:ind w:right="113"/>
              <w:jc w:val="both"/>
              <w:rPr>
                <w:lang/>
              </w:rPr>
            </w:pPr>
            <w:r w:rsidRPr="00962EBA">
              <w:rPr>
                <w:b/>
                <w:lang/>
              </w:rPr>
              <w:t>[B</w:t>
            </w:r>
            <w:r w:rsidRPr="00962EBA">
              <w:rPr>
                <w:b/>
              </w:rPr>
              <w:t>]:</w:t>
            </w:r>
            <w:r w:rsidRPr="00962EBA">
              <w:rPr>
                <w:b/>
                <w:lang/>
              </w:rPr>
              <w:t xml:space="preserve"> </w:t>
            </w:r>
            <w:r w:rsidRPr="00962EBA">
              <w:rPr>
                <w:lang/>
              </w:rPr>
              <w:t xml:space="preserve">Concerning pretrial detention , the Committee, while recalling its recommendation, requests the State party , when submitting information in accordance with paragraph 43 of its previous concluding observations (CED/C/FRA/CO/1), </w:t>
            </w:r>
            <w:r w:rsidR="00EF123B" w:rsidRPr="00962EBA">
              <w:rPr>
                <w:lang/>
              </w:rPr>
              <w:t xml:space="preserve">to provide </w:t>
            </w:r>
            <w:r w:rsidRPr="00962EBA">
              <w:rPr>
                <w:lang/>
              </w:rPr>
              <w:t>additional information on the right to appeal before a sitting judge to ensure that coercive measures are lawful and to enable detainees to be present in court.</w:t>
            </w:r>
          </w:p>
        </w:tc>
      </w:tr>
      <w:tr w:rsidR="005711A9" w:rsidRPr="00962EBA" w:rsidTr="006C5057">
        <w:trPr>
          <w:cantSplit/>
        </w:trPr>
        <w:tc>
          <w:tcPr>
            <w:tcW w:w="7372" w:type="dxa"/>
            <w:gridSpan w:val="2"/>
            <w:shd w:val="clear" w:color="auto" w:fill="auto"/>
          </w:tcPr>
          <w:p w:rsidR="005711A9" w:rsidRPr="00962EBA" w:rsidRDefault="005711A9" w:rsidP="00F2716C">
            <w:pPr>
              <w:keepNext/>
              <w:keepLines/>
              <w:suppressAutoHyphens w:val="0"/>
              <w:spacing w:before="40" w:after="120" w:line="220" w:lineRule="exact"/>
              <w:ind w:right="113"/>
              <w:jc w:val="both"/>
              <w:rPr>
                <w:b/>
                <w:lang/>
              </w:rPr>
            </w:pPr>
            <w:r w:rsidRPr="00962EBA">
              <w:rPr>
                <w:b/>
                <w:lang/>
              </w:rPr>
              <w:t xml:space="preserve">[C]: </w:t>
            </w:r>
            <w:r w:rsidRPr="00962EBA">
              <w:t>Concerning the right of communication, the Committee, while taking note of the information provided, in particular with regard to aliens in administrative detention, considers that its recommendation that any person in pretrial or administrative detention should have the right to communicate with the outside world</w:t>
            </w:r>
            <w:r w:rsidR="009072C8" w:rsidRPr="00962EBA">
              <w:t>,</w:t>
            </w:r>
            <w:r w:rsidRPr="00962EBA">
              <w:t xml:space="preserve"> and that this right should not be restricted beyond </w:t>
            </w:r>
            <w:r w:rsidR="009072C8" w:rsidRPr="00962EBA">
              <w:t xml:space="preserve">a </w:t>
            </w:r>
            <w:r w:rsidRPr="00962EBA">
              <w:t>48</w:t>
            </w:r>
            <w:r w:rsidR="009072C8" w:rsidRPr="00962EBA">
              <w:t>–</w:t>
            </w:r>
            <w:r w:rsidRPr="00962EBA">
              <w:t>hour</w:t>
            </w:r>
            <w:r w:rsidR="009072C8" w:rsidRPr="00962EBA">
              <w:t xml:space="preserve"> period,</w:t>
            </w:r>
            <w:r w:rsidRPr="00962EBA">
              <w:t xml:space="preserve"> has not been implemented since, according to the information received, article 145-4 </w:t>
            </w:r>
            <w:r w:rsidRPr="00962EBA">
              <w:rPr>
                <w:lang/>
              </w:rPr>
              <w:t xml:space="preserve">of the Code of Criminal Procedure still </w:t>
            </w:r>
            <w:r w:rsidR="009072C8" w:rsidRPr="00962EBA">
              <w:rPr>
                <w:lang/>
              </w:rPr>
              <w:t>provides</w:t>
            </w:r>
            <w:r w:rsidRPr="00962EBA">
              <w:rPr>
                <w:lang/>
              </w:rPr>
              <w:t xml:space="preserve"> for </w:t>
            </w:r>
            <w:r w:rsidR="009072C8" w:rsidRPr="00962EBA">
              <w:rPr>
                <w:lang/>
              </w:rPr>
              <w:t>a</w:t>
            </w:r>
            <w:r w:rsidRPr="00962EBA">
              <w:rPr>
                <w:lang/>
              </w:rPr>
              <w:t xml:space="preserve"> limitation of the right of any person in pretrial or administrative detention to communicate with the outside world </w:t>
            </w:r>
            <w:r w:rsidR="009072C8" w:rsidRPr="00962EBA">
              <w:rPr>
                <w:lang/>
              </w:rPr>
              <w:t>for up to a maximum of</w:t>
            </w:r>
            <w:r w:rsidRPr="00962EBA">
              <w:rPr>
                <w:lang/>
              </w:rPr>
              <w:t xml:space="preserve"> 20 days</w:t>
            </w:r>
            <w:r w:rsidRPr="00962EBA">
              <w:t xml:space="preserve">. The Committee reiterates its recommendation and </w:t>
            </w:r>
            <w:r w:rsidRPr="00962EBA">
              <w:rPr>
                <w:lang/>
              </w:rPr>
              <w:t>requests the State party</w:t>
            </w:r>
            <w:r w:rsidR="00F2716C" w:rsidRPr="00962EBA">
              <w:rPr>
                <w:lang/>
              </w:rPr>
              <w:t>,</w:t>
            </w:r>
            <w:r w:rsidRPr="00962EBA">
              <w:rPr>
                <w:lang/>
              </w:rPr>
              <w:t xml:space="preserve"> when submitting information in accordance with paragraph 43 of its previous concluding observations (CED/C/FRA/CO/1)</w:t>
            </w:r>
            <w:r w:rsidR="00F2716C" w:rsidRPr="00962EBA">
              <w:rPr>
                <w:lang/>
              </w:rPr>
              <w:t>, to provide information on the measures taken to implement it</w:t>
            </w:r>
            <w:r w:rsidRPr="00962EBA">
              <w:rPr>
                <w:lang/>
              </w:rPr>
              <w:t>.</w:t>
            </w:r>
          </w:p>
        </w:tc>
      </w:tr>
      <w:tr w:rsidR="00A11089" w:rsidRPr="00962EBA" w:rsidTr="00BB3AE1">
        <w:tc>
          <w:tcPr>
            <w:tcW w:w="7372" w:type="dxa"/>
            <w:gridSpan w:val="2"/>
            <w:shd w:val="clear" w:color="auto" w:fill="auto"/>
          </w:tcPr>
          <w:p w:rsidR="00A11089" w:rsidRPr="00962EBA" w:rsidRDefault="00A11089" w:rsidP="009072C8">
            <w:pPr>
              <w:keepNext/>
              <w:suppressAutoHyphens w:val="0"/>
              <w:spacing w:before="40" w:after="120" w:line="220" w:lineRule="exact"/>
              <w:ind w:right="113"/>
              <w:jc w:val="both"/>
            </w:pPr>
            <w:r w:rsidRPr="00962EBA">
              <w:rPr>
                <w:b/>
              </w:rPr>
              <w:t>[C]:</w:t>
            </w:r>
            <w:r w:rsidRPr="00962EBA">
              <w:t xml:space="preserve"> Concerning ad hoc holding areas, the Committee, while taking note of the information provided by the State party, considers that its recommendation to repeal article L221-2 of the Code on the Entry and Residence of Aliens and the Right of Asylum in the version introduced by the law of 16 June 2011 has not been implemented. The Committee reiterates its recommendation and </w:t>
            </w:r>
            <w:r w:rsidRPr="00962EBA">
              <w:rPr>
                <w:lang/>
              </w:rPr>
              <w:t>requests the State party</w:t>
            </w:r>
            <w:r w:rsidR="009072C8" w:rsidRPr="00962EBA">
              <w:rPr>
                <w:lang/>
              </w:rPr>
              <w:t>,</w:t>
            </w:r>
            <w:r w:rsidRPr="00962EBA">
              <w:rPr>
                <w:lang/>
              </w:rPr>
              <w:t xml:space="preserve"> when submitting information in accordance with paragraph 43 of its previous concluding observations (CED/C/FRA/CO/1)</w:t>
            </w:r>
            <w:r w:rsidR="009072C8" w:rsidRPr="00962EBA">
              <w:rPr>
                <w:lang/>
              </w:rPr>
              <w:t>, to provide information on the measures taken to implement it</w:t>
            </w:r>
            <w:r w:rsidRPr="00962EBA">
              <w:rPr>
                <w:lang/>
              </w:rPr>
              <w:t>.</w:t>
            </w:r>
          </w:p>
          <w:p w:rsidR="00A11089" w:rsidRPr="00962EBA" w:rsidRDefault="00A11089" w:rsidP="00361E2E">
            <w:pPr>
              <w:keepNext/>
              <w:suppressAutoHyphens w:val="0"/>
              <w:spacing w:before="40" w:after="120" w:line="220" w:lineRule="exact"/>
              <w:ind w:right="113"/>
              <w:jc w:val="both"/>
              <w:rPr>
                <w:b/>
              </w:rPr>
            </w:pPr>
            <w:r w:rsidRPr="00962EBA">
              <w:rPr>
                <w:b/>
              </w:rPr>
              <w:t>Paragraph 35: The Committee recommends that the State party should take adequate legislative measures to adopt a definition of victim that complies with the definition set out in article 24, paragraph 1, of the Convention, recognizing a victim as any person who has suffered harm as the direct result of enforced disappearance, without requiring that such harm should also be personal. The Committee recommends that the State party should make explicit provision for the right of victims to know the truth regarding the circumstances of an enforced disappearance, in accordance with article 24, paragraph 2, of the Convention, without needing to be represented by a lawyer. The Committee also recommends that the State party should take measures to broaden forms of reparation, in particular restitution, rehabilitation, satisfaction and guarantees of non-repetition, in accordance with article 24, paragraph 5, of the Convention.</w:t>
            </w:r>
            <w:r w:rsidRPr="00962EBA">
              <w:rPr>
                <w:b/>
                <w:u w:val="single"/>
              </w:rPr>
              <w:t xml:space="preserve"> </w:t>
            </w:r>
          </w:p>
          <w:p w:rsidR="00A11089" w:rsidRPr="00962EBA" w:rsidRDefault="00A11089" w:rsidP="003E6538">
            <w:pPr>
              <w:keepNext/>
              <w:suppressAutoHyphens w:val="0"/>
              <w:spacing w:before="40" w:after="120" w:line="220" w:lineRule="exact"/>
              <w:ind w:right="113"/>
              <w:jc w:val="both"/>
              <w:rPr>
                <w:b/>
              </w:rPr>
            </w:pPr>
            <w:r w:rsidRPr="00962EBA">
              <w:rPr>
                <w:b/>
              </w:rPr>
              <w:t>Summary of State party’s reply</w:t>
            </w:r>
          </w:p>
          <w:p w:rsidR="00A11089" w:rsidRPr="00962EBA" w:rsidRDefault="00C30143" w:rsidP="00857397">
            <w:pPr>
              <w:keepNext/>
              <w:suppressAutoHyphens w:val="0"/>
              <w:spacing w:before="40" w:after="120" w:line="220" w:lineRule="exact"/>
              <w:ind w:right="113"/>
              <w:jc w:val="both"/>
              <w:rPr>
                <w:lang/>
              </w:rPr>
            </w:pPr>
            <w:r w:rsidRPr="00F1769D">
              <w:rPr>
                <w:lang/>
              </w:rPr>
              <w:t>Under the case law</w:t>
            </w:r>
            <w:r w:rsidR="00A11089" w:rsidRPr="00962EBA">
              <w:rPr>
                <w:lang/>
              </w:rPr>
              <w:t xml:space="preserve"> of French criminal </w:t>
            </w:r>
            <w:r w:rsidRPr="00F1769D">
              <w:rPr>
                <w:lang/>
              </w:rPr>
              <w:t>jurisdictions</w:t>
            </w:r>
            <w:r w:rsidRPr="00962EBA">
              <w:rPr>
                <w:lang/>
              </w:rPr>
              <w:t xml:space="preserve">, </w:t>
            </w:r>
            <w:r w:rsidRPr="00F1769D">
              <w:rPr>
                <w:lang/>
              </w:rPr>
              <w:t>the concept</w:t>
            </w:r>
            <w:r w:rsidR="00A11089" w:rsidRPr="00962EBA">
              <w:rPr>
                <w:lang/>
              </w:rPr>
              <w:t xml:space="preserve"> of victim</w:t>
            </w:r>
            <w:r w:rsidRPr="00F1769D">
              <w:rPr>
                <w:lang/>
              </w:rPr>
              <w:t xml:space="preserve"> is applied very broadly, and</w:t>
            </w:r>
            <w:r w:rsidR="00A11089" w:rsidRPr="00962EBA">
              <w:rPr>
                <w:lang/>
              </w:rPr>
              <w:t xml:space="preserve"> includ</w:t>
            </w:r>
            <w:r w:rsidR="00460ECF" w:rsidRPr="00962EBA">
              <w:rPr>
                <w:lang/>
              </w:rPr>
              <w:t>es</w:t>
            </w:r>
            <w:r w:rsidR="00A11089" w:rsidRPr="00962EBA">
              <w:rPr>
                <w:lang/>
              </w:rPr>
              <w:t xml:space="preserve"> all the next of kin of the direct victim, </w:t>
            </w:r>
            <w:r w:rsidRPr="00F1769D">
              <w:rPr>
                <w:lang/>
              </w:rPr>
              <w:t>regardless of whether</w:t>
            </w:r>
            <w:r w:rsidR="00A11089" w:rsidRPr="00962EBA">
              <w:rPr>
                <w:lang/>
              </w:rPr>
              <w:t xml:space="preserve"> the latter </w:t>
            </w:r>
            <w:r w:rsidRPr="00F1769D">
              <w:rPr>
                <w:lang/>
              </w:rPr>
              <w:t>is deceased</w:t>
            </w:r>
            <w:r w:rsidRPr="00962EBA">
              <w:rPr>
                <w:lang/>
              </w:rPr>
              <w:t>.</w:t>
            </w:r>
            <w:r w:rsidR="00A11089" w:rsidRPr="00962EBA">
              <w:rPr>
                <w:lang/>
              </w:rPr>
              <w:t xml:space="preserve"> </w:t>
            </w:r>
            <w:r w:rsidRPr="00F1769D">
              <w:rPr>
                <w:lang/>
              </w:rPr>
              <w:t>In addition,</w:t>
            </w:r>
            <w:r w:rsidR="00A11089" w:rsidRPr="00962EBA">
              <w:rPr>
                <w:lang/>
              </w:rPr>
              <w:t xml:space="preserve"> action</w:t>
            </w:r>
            <w:r w:rsidRPr="00F1769D">
              <w:rPr>
                <w:lang/>
              </w:rPr>
              <w:t>s</w:t>
            </w:r>
            <w:r w:rsidR="00A11089" w:rsidRPr="00F1769D">
              <w:rPr>
                <w:lang/>
              </w:rPr>
              <w:t xml:space="preserve"> </w:t>
            </w:r>
            <w:r w:rsidRPr="00F1769D">
              <w:rPr>
                <w:lang/>
              </w:rPr>
              <w:t>brought by such persons are deemed to be admissible,</w:t>
            </w:r>
            <w:r w:rsidRPr="00962EBA">
              <w:rPr>
                <w:lang/>
              </w:rPr>
              <w:t xml:space="preserve"> </w:t>
            </w:r>
            <w:r w:rsidR="00A11089" w:rsidRPr="00962EBA">
              <w:rPr>
                <w:lang/>
              </w:rPr>
              <w:t xml:space="preserve">even </w:t>
            </w:r>
            <w:r w:rsidRPr="00F1769D">
              <w:rPr>
                <w:lang/>
              </w:rPr>
              <w:t>where</w:t>
            </w:r>
            <w:r w:rsidRPr="00962EBA">
              <w:rPr>
                <w:lang/>
              </w:rPr>
              <w:t xml:space="preserve"> </w:t>
            </w:r>
            <w:r w:rsidR="00460ECF" w:rsidRPr="00962EBA">
              <w:rPr>
                <w:lang/>
              </w:rPr>
              <w:t xml:space="preserve">harm </w:t>
            </w:r>
            <w:r w:rsidR="00A11089" w:rsidRPr="00962EBA">
              <w:rPr>
                <w:lang/>
              </w:rPr>
              <w:t xml:space="preserve">has not been </w:t>
            </w:r>
            <w:r w:rsidRPr="00F1769D">
              <w:rPr>
                <w:lang/>
              </w:rPr>
              <w:t>proven</w:t>
            </w:r>
            <w:r w:rsidRPr="00962EBA">
              <w:rPr>
                <w:lang/>
              </w:rPr>
              <w:t xml:space="preserve"> </w:t>
            </w:r>
            <w:r w:rsidR="00A11089" w:rsidRPr="00962EBA">
              <w:rPr>
                <w:lang/>
              </w:rPr>
              <w:t xml:space="preserve">but </w:t>
            </w:r>
            <w:r w:rsidRPr="00F1769D">
              <w:rPr>
                <w:lang/>
              </w:rPr>
              <w:t>is</w:t>
            </w:r>
            <w:r w:rsidRPr="00962EBA">
              <w:rPr>
                <w:lang/>
              </w:rPr>
              <w:t xml:space="preserve"> </w:t>
            </w:r>
            <w:r w:rsidR="00A11089" w:rsidRPr="00962EBA">
              <w:rPr>
                <w:lang/>
              </w:rPr>
              <w:t xml:space="preserve">simply alleged. </w:t>
            </w:r>
            <w:r w:rsidRPr="00F1769D">
              <w:rPr>
                <w:lang/>
              </w:rPr>
              <w:t>Victims</w:t>
            </w:r>
            <w:r w:rsidR="00A11089" w:rsidRPr="00962EBA">
              <w:rPr>
                <w:lang/>
              </w:rPr>
              <w:t xml:space="preserve"> are thus considered </w:t>
            </w:r>
            <w:r w:rsidR="00460ECF" w:rsidRPr="00F1769D">
              <w:rPr>
                <w:lang/>
              </w:rPr>
              <w:t xml:space="preserve">to </w:t>
            </w:r>
            <w:r w:rsidRPr="00F1769D">
              <w:rPr>
                <w:lang/>
              </w:rPr>
              <w:t>include</w:t>
            </w:r>
            <w:r w:rsidR="00A11089" w:rsidRPr="00962EBA">
              <w:rPr>
                <w:lang/>
              </w:rPr>
              <w:t xml:space="preserve"> grandparents, </w:t>
            </w:r>
            <w:r w:rsidRPr="00F1769D">
              <w:rPr>
                <w:lang/>
              </w:rPr>
              <w:t>unmarried partners</w:t>
            </w:r>
            <w:r w:rsidR="00A11089" w:rsidRPr="00962EBA">
              <w:rPr>
                <w:lang/>
              </w:rPr>
              <w:t xml:space="preserve">, aunts and great-aunts. The condition </w:t>
            </w:r>
            <w:r w:rsidRPr="00F1769D">
              <w:rPr>
                <w:lang/>
              </w:rPr>
              <w:t>concerning</w:t>
            </w:r>
            <w:r w:rsidR="00A11089" w:rsidRPr="00962EBA">
              <w:rPr>
                <w:lang/>
              </w:rPr>
              <w:t xml:space="preserve"> personal harm is </w:t>
            </w:r>
            <w:r w:rsidRPr="00F1769D">
              <w:rPr>
                <w:lang/>
              </w:rPr>
              <w:t>thus</w:t>
            </w:r>
            <w:r w:rsidRPr="00962EBA">
              <w:rPr>
                <w:lang/>
              </w:rPr>
              <w:t xml:space="preserve"> </w:t>
            </w:r>
            <w:r w:rsidR="00A11089" w:rsidRPr="00962EBA">
              <w:rPr>
                <w:lang/>
              </w:rPr>
              <w:t xml:space="preserve">easily fulfilled </w:t>
            </w:r>
            <w:r w:rsidRPr="00F1769D">
              <w:rPr>
                <w:lang/>
              </w:rPr>
              <w:t>so long as</w:t>
            </w:r>
            <w:r w:rsidR="00A11089" w:rsidRPr="00962EBA">
              <w:rPr>
                <w:lang/>
              </w:rPr>
              <w:t xml:space="preserve"> family or </w:t>
            </w:r>
            <w:r w:rsidRPr="00F1769D">
              <w:rPr>
                <w:lang/>
              </w:rPr>
              <w:t>simply</w:t>
            </w:r>
            <w:r w:rsidR="00460ECF" w:rsidRPr="00962EBA">
              <w:rPr>
                <w:lang/>
              </w:rPr>
              <w:t xml:space="preserve"> </w:t>
            </w:r>
            <w:r w:rsidRPr="00F1769D">
              <w:rPr>
                <w:lang/>
              </w:rPr>
              <w:t>affective</w:t>
            </w:r>
            <w:r w:rsidRPr="00962EBA">
              <w:rPr>
                <w:lang/>
              </w:rPr>
              <w:t xml:space="preserve"> </w:t>
            </w:r>
            <w:r w:rsidR="00A11089" w:rsidRPr="00962EBA">
              <w:rPr>
                <w:lang/>
              </w:rPr>
              <w:t xml:space="preserve">ties </w:t>
            </w:r>
            <w:r w:rsidR="0012585D" w:rsidRPr="00F1769D">
              <w:rPr>
                <w:lang/>
              </w:rPr>
              <w:t>exist</w:t>
            </w:r>
            <w:r w:rsidR="0012585D" w:rsidRPr="00962EBA">
              <w:rPr>
                <w:lang/>
              </w:rPr>
              <w:t xml:space="preserve"> </w:t>
            </w:r>
            <w:r w:rsidR="00A11089" w:rsidRPr="00962EBA">
              <w:rPr>
                <w:lang/>
              </w:rPr>
              <w:t xml:space="preserve">between the direct victim and the next of kin also </w:t>
            </w:r>
            <w:r w:rsidR="00460ECF" w:rsidRPr="00962EBA">
              <w:rPr>
                <w:lang/>
              </w:rPr>
              <w:t>claiming</w:t>
            </w:r>
            <w:r w:rsidR="00A11089" w:rsidRPr="00962EBA">
              <w:rPr>
                <w:lang/>
              </w:rPr>
              <w:t xml:space="preserve"> victim</w:t>
            </w:r>
            <w:r w:rsidR="00460ECF" w:rsidRPr="00962EBA">
              <w:rPr>
                <w:lang/>
              </w:rPr>
              <w:t xml:space="preserve"> status</w:t>
            </w:r>
            <w:r w:rsidR="00A11089" w:rsidRPr="00962EBA">
              <w:rPr>
                <w:lang/>
              </w:rPr>
              <w:t>.</w:t>
            </w:r>
          </w:p>
          <w:p w:rsidR="00A11089" w:rsidRPr="00962EBA" w:rsidRDefault="00A11089" w:rsidP="00BF3E9D">
            <w:pPr>
              <w:keepNext/>
              <w:suppressAutoHyphens w:val="0"/>
              <w:spacing w:before="40" w:after="120" w:line="220" w:lineRule="exact"/>
              <w:ind w:right="113"/>
              <w:jc w:val="both"/>
              <w:rPr>
                <w:lang/>
              </w:rPr>
            </w:pPr>
            <w:r w:rsidRPr="00962EBA">
              <w:rPr>
                <w:lang/>
              </w:rPr>
              <w:t xml:space="preserve">The Government of France </w:t>
            </w:r>
            <w:r w:rsidR="00532468" w:rsidRPr="00962EBA">
              <w:rPr>
                <w:lang/>
              </w:rPr>
              <w:t>is</w:t>
            </w:r>
            <w:r w:rsidRPr="00962EBA">
              <w:rPr>
                <w:lang/>
              </w:rPr>
              <w:t xml:space="preserve"> </w:t>
            </w:r>
            <w:r w:rsidR="00BF3E9D" w:rsidRPr="00962EBA">
              <w:rPr>
                <w:lang/>
              </w:rPr>
              <w:t>puzzled</w:t>
            </w:r>
            <w:r w:rsidRPr="00962EBA">
              <w:rPr>
                <w:lang/>
              </w:rPr>
              <w:t xml:space="preserve"> </w:t>
            </w:r>
            <w:r w:rsidR="00BF3E9D" w:rsidRPr="00F1769D">
              <w:rPr>
                <w:lang/>
              </w:rPr>
              <w:t>at</w:t>
            </w:r>
            <w:r w:rsidR="00532468" w:rsidRPr="00962EBA">
              <w:rPr>
                <w:lang/>
              </w:rPr>
              <w:t xml:space="preserve"> </w:t>
            </w:r>
            <w:r w:rsidRPr="00962EBA">
              <w:rPr>
                <w:lang/>
              </w:rPr>
              <w:t xml:space="preserve">the </w:t>
            </w:r>
            <w:r w:rsidR="00BF3E9D" w:rsidRPr="00F1769D">
              <w:rPr>
                <w:lang/>
              </w:rPr>
              <w:t>suggestion</w:t>
            </w:r>
            <w:r w:rsidR="00532468" w:rsidRPr="00962EBA">
              <w:rPr>
                <w:lang/>
              </w:rPr>
              <w:t xml:space="preserve"> </w:t>
            </w:r>
            <w:r w:rsidRPr="00962EBA">
              <w:rPr>
                <w:lang/>
              </w:rPr>
              <w:t xml:space="preserve">that the authors of the Convention intended to define “victim” as any person who </w:t>
            </w:r>
            <w:r w:rsidR="00BF3E9D" w:rsidRPr="00962EBA">
              <w:rPr>
                <w:lang/>
              </w:rPr>
              <w:t>had suffered</w:t>
            </w:r>
            <w:r w:rsidR="00532468" w:rsidRPr="00962EBA">
              <w:rPr>
                <w:lang/>
              </w:rPr>
              <w:t xml:space="preserve"> </w:t>
            </w:r>
            <w:r w:rsidRPr="00962EBA">
              <w:rPr>
                <w:lang/>
              </w:rPr>
              <w:t>harm</w:t>
            </w:r>
            <w:r w:rsidR="00BF3E9D" w:rsidRPr="00962EBA">
              <w:rPr>
                <w:lang/>
              </w:rPr>
              <w:t xml:space="preserve"> which</w:t>
            </w:r>
            <w:r w:rsidRPr="00962EBA">
              <w:rPr>
                <w:lang/>
              </w:rPr>
              <w:t xml:space="preserve"> </w:t>
            </w:r>
            <w:r w:rsidR="00BF3E9D" w:rsidRPr="00962EBA">
              <w:rPr>
                <w:lang/>
              </w:rPr>
              <w:t xml:space="preserve">although </w:t>
            </w:r>
            <w:r w:rsidRPr="00962EBA">
              <w:rPr>
                <w:lang/>
              </w:rPr>
              <w:t>direct</w:t>
            </w:r>
            <w:r w:rsidR="003E6538" w:rsidRPr="00962EBA">
              <w:rPr>
                <w:lang/>
              </w:rPr>
              <w:t xml:space="preserve"> </w:t>
            </w:r>
            <w:r w:rsidR="00BF3E9D" w:rsidRPr="00962EBA">
              <w:rPr>
                <w:lang/>
              </w:rPr>
              <w:t>was nevertheless</w:t>
            </w:r>
            <w:r w:rsidR="00532468" w:rsidRPr="00962EBA">
              <w:rPr>
                <w:lang/>
              </w:rPr>
              <w:t xml:space="preserve"> </w:t>
            </w:r>
            <w:r w:rsidRPr="00962EBA">
              <w:rPr>
                <w:lang/>
              </w:rPr>
              <w:t>“impersonal”.</w:t>
            </w:r>
          </w:p>
          <w:p w:rsidR="00A11089" w:rsidRPr="00962EBA" w:rsidRDefault="00A11089" w:rsidP="009C6015">
            <w:pPr>
              <w:keepNext/>
              <w:suppressAutoHyphens w:val="0"/>
              <w:spacing w:before="40" w:after="120" w:line="220" w:lineRule="exact"/>
              <w:ind w:right="113"/>
              <w:jc w:val="both"/>
              <w:rPr>
                <w:lang/>
              </w:rPr>
            </w:pPr>
            <w:r w:rsidRPr="00962EBA">
              <w:rPr>
                <w:lang/>
              </w:rPr>
              <w:t xml:space="preserve">Regarding the right of victims to know the truth concerning the circumstances of </w:t>
            </w:r>
            <w:r w:rsidR="00F43238" w:rsidRPr="00962EBA">
              <w:rPr>
                <w:lang/>
              </w:rPr>
              <w:t xml:space="preserve">an </w:t>
            </w:r>
            <w:r w:rsidRPr="00962EBA">
              <w:rPr>
                <w:lang/>
              </w:rPr>
              <w:t xml:space="preserve">enforced disappearance, </w:t>
            </w:r>
            <w:r w:rsidR="00D84F9D" w:rsidRPr="00962EBA">
              <w:rPr>
                <w:lang/>
              </w:rPr>
              <w:t xml:space="preserve">under </w:t>
            </w:r>
            <w:r w:rsidRPr="00962EBA">
              <w:rPr>
                <w:lang/>
              </w:rPr>
              <w:t xml:space="preserve">article 24, paragraph 2, of the Convention, States </w:t>
            </w:r>
            <w:r w:rsidR="00D84F9D" w:rsidRPr="00962EBA">
              <w:rPr>
                <w:lang/>
              </w:rPr>
              <w:t xml:space="preserve">are bound </w:t>
            </w:r>
            <w:r w:rsidRPr="00962EBA">
              <w:rPr>
                <w:lang/>
              </w:rPr>
              <w:t xml:space="preserve">to “take appropriate measures in this regard”, </w:t>
            </w:r>
            <w:r w:rsidR="00381699" w:rsidRPr="00F1769D">
              <w:rPr>
                <w:lang/>
              </w:rPr>
              <w:t>but are left free to make their own arrangements regarding</w:t>
            </w:r>
            <w:r w:rsidRPr="00962EBA">
              <w:rPr>
                <w:lang/>
              </w:rPr>
              <w:t xml:space="preserve"> the exercise of </w:t>
            </w:r>
            <w:r w:rsidR="00D84F9D" w:rsidRPr="00962EBA">
              <w:rPr>
                <w:lang/>
              </w:rPr>
              <w:t xml:space="preserve">that </w:t>
            </w:r>
            <w:r w:rsidRPr="00962EBA">
              <w:rPr>
                <w:lang/>
              </w:rPr>
              <w:t xml:space="preserve">right. </w:t>
            </w:r>
            <w:r w:rsidR="00D84F9D" w:rsidRPr="00962EBA">
              <w:rPr>
                <w:lang/>
              </w:rPr>
              <w:t xml:space="preserve">Under </w:t>
            </w:r>
            <w:r w:rsidRPr="00962EBA">
              <w:rPr>
                <w:lang/>
              </w:rPr>
              <w:t xml:space="preserve">French law, victims have the right to </w:t>
            </w:r>
            <w:r w:rsidR="009B0584" w:rsidRPr="00F1769D">
              <w:rPr>
                <w:lang/>
              </w:rPr>
              <w:t>initiate</w:t>
            </w:r>
            <w:r w:rsidR="00D84F9D" w:rsidRPr="00962EBA">
              <w:rPr>
                <w:lang/>
              </w:rPr>
              <w:t xml:space="preserve"> </w:t>
            </w:r>
            <w:r w:rsidRPr="00962EBA">
              <w:rPr>
                <w:lang/>
              </w:rPr>
              <w:t xml:space="preserve">civil </w:t>
            </w:r>
            <w:r w:rsidRPr="00F1769D">
              <w:rPr>
                <w:lang/>
              </w:rPr>
              <w:t>part</w:t>
            </w:r>
            <w:r w:rsidR="009B0584" w:rsidRPr="00F1769D">
              <w:rPr>
                <w:lang/>
              </w:rPr>
              <w:t xml:space="preserve">y </w:t>
            </w:r>
            <w:r w:rsidR="00381699" w:rsidRPr="00F1769D">
              <w:rPr>
                <w:lang/>
              </w:rPr>
              <w:t>proceedings</w:t>
            </w:r>
            <w:r w:rsidRPr="00962EBA">
              <w:rPr>
                <w:lang/>
              </w:rPr>
              <w:t xml:space="preserve">. </w:t>
            </w:r>
            <w:r w:rsidR="009B0584" w:rsidRPr="00F1769D">
              <w:rPr>
                <w:lang/>
              </w:rPr>
              <w:t>Under</w:t>
            </w:r>
            <w:r w:rsidRPr="00962EBA">
              <w:rPr>
                <w:lang/>
              </w:rPr>
              <w:t xml:space="preserve"> certain articles of the </w:t>
            </w:r>
            <w:r w:rsidRPr="00962EBA">
              <w:t>Code of Criminal Procedure</w:t>
            </w:r>
            <w:r w:rsidRPr="00962EBA">
              <w:rPr>
                <w:lang/>
              </w:rPr>
              <w:t xml:space="preserve">, they </w:t>
            </w:r>
            <w:r w:rsidR="00D84F9D" w:rsidRPr="00962EBA">
              <w:rPr>
                <w:lang/>
              </w:rPr>
              <w:t xml:space="preserve">will </w:t>
            </w:r>
            <w:r w:rsidRPr="00962EBA">
              <w:rPr>
                <w:lang/>
              </w:rPr>
              <w:t xml:space="preserve">receive information on the case and have the right to obtain copies of all </w:t>
            </w:r>
            <w:r w:rsidR="009B0584" w:rsidRPr="00F1769D">
              <w:rPr>
                <w:lang/>
              </w:rPr>
              <w:t xml:space="preserve">case </w:t>
            </w:r>
            <w:r w:rsidR="00F43238" w:rsidRPr="00F1769D">
              <w:rPr>
                <w:lang/>
              </w:rPr>
              <w:t>file</w:t>
            </w:r>
            <w:r w:rsidR="009B0584" w:rsidRPr="00F1769D">
              <w:rPr>
                <w:lang/>
              </w:rPr>
              <w:t xml:space="preserve"> materials</w:t>
            </w:r>
            <w:r w:rsidRPr="00962EBA">
              <w:rPr>
                <w:lang/>
              </w:rPr>
              <w:t xml:space="preserve">, request </w:t>
            </w:r>
            <w:r w:rsidR="002661CE" w:rsidRPr="00962EBA">
              <w:rPr>
                <w:lang/>
              </w:rPr>
              <w:t>an</w:t>
            </w:r>
            <w:r w:rsidRPr="00962EBA">
              <w:rPr>
                <w:lang/>
              </w:rPr>
              <w:t xml:space="preserve"> investigation</w:t>
            </w:r>
            <w:r w:rsidR="009B0584" w:rsidRPr="00F1769D">
              <w:rPr>
                <w:lang/>
              </w:rPr>
              <w:t>s</w:t>
            </w:r>
            <w:r w:rsidRPr="00962EBA">
              <w:rPr>
                <w:lang/>
              </w:rPr>
              <w:t xml:space="preserve"> and appeal certain decisions</w:t>
            </w:r>
            <w:r w:rsidR="006E4AA1" w:rsidRPr="00F1769D">
              <w:rPr>
                <w:lang/>
              </w:rPr>
              <w:t>, thereby</w:t>
            </w:r>
            <w:r w:rsidRPr="00962EBA">
              <w:rPr>
                <w:lang/>
              </w:rPr>
              <w:t xml:space="preserve"> allow</w:t>
            </w:r>
            <w:r w:rsidR="006E4AA1" w:rsidRPr="00F1769D">
              <w:rPr>
                <w:lang/>
              </w:rPr>
              <w:t>ing</w:t>
            </w:r>
            <w:r w:rsidRPr="00962EBA">
              <w:rPr>
                <w:lang/>
              </w:rPr>
              <w:t xml:space="preserve"> them to exercise their right to the truth. </w:t>
            </w:r>
            <w:r w:rsidR="003F1B9F" w:rsidRPr="00962EBA">
              <w:rPr>
                <w:lang/>
              </w:rPr>
              <w:t>Furthermore</w:t>
            </w:r>
            <w:r w:rsidRPr="00962EBA">
              <w:rPr>
                <w:lang/>
              </w:rPr>
              <w:t xml:space="preserve">, the bill </w:t>
            </w:r>
            <w:r w:rsidR="003F1B9F" w:rsidRPr="00962EBA">
              <w:rPr>
                <w:lang/>
              </w:rPr>
              <w:t xml:space="preserve">enacting </w:t>
            </w:r>
            <w:r w:rsidRPr="00962EBA">
              <w:rPr>
                <w:lang/>
              </w:rPr>
              <w:t>directive 2012/13/E</w:t>
            </w:r>
            <w:r w:rsidR="006E4AA1" w:rsidRPr="00962EBA">
              <w:rPr>
                <w:lang/>
              </w:rPr>
              <w:t>U</w:t>
            </w:r>
            <w:r w:rsidRPr="00962EBA">
              <w:rPr>
                <w:lang/>
              </w:rPr>
              <w:t xml:space="preserve"> of the European Parliament and of the Council </w:t>
            </w:r>
            <w:r w:rsidR="0084754A" w:rsidRPr="00962EBA">
              <w:rPr>
                <w:lang/>
              </w:rPr>
              <w:t xml:space="preserve">on </w:t>
            </w:r>
            <w:r w:rsidRPr="00962EBA">
              <w:rPr>
                <w:lang/>
              </w:rPr>
              <w:t>the right to information in criminal proce</w:t>
            </w:r>
            <w:r w:rsidR="00F43238" w:rsidRPr="00962EBA">
              <w:rPr>
                <w:lang/>
              </w:rPr>
              <w:t>eing</w:t>
            </w:r>
            <w:r w:rsidRPr="00962EBA">
              <w:rPr>
                <w:lang/>
              </w:rPr>
              <w:t xml:space="preserve">s, which is </w:t>
            </w:r>
            <w:r w:rsidR="00F43238" w:rsidRPr="00962EBA">
              <w:rPr>
                <w:lang/>
              </w:rPr>
              <w:t xml:space="preserve">currently </w:t>
            </w:r>
            <w:r w:rsidRPr="00962EBA">
              <w:rPr>
                <w:lang/>
              </w:rPr>
              <w:t xml:space="preserve">being examined </w:t>
            </w:r>
            <w:r w:rsidR="002661CE" w:rsidRPr="00962EBA">
              <w:rPr>
                <w:lang/>
              </w:rPr>
              <w:t xml:space="preserve">by </w:t>
            </w:r>
            <w:r w:rsidRPr="00962EBA">
              <w:rPr>
                <w:lang/>
              </w:rPr>
              <w:t xml:space="preserve">the French </w:t>
            </w:r>
            <w:r w:rsidR="003F1B9F" w:rsidRPr="00962EBA">
              <w:rPr>
                <w:lang/>
              </w:rPr>
              <w:t>p</w:t>
            </w:r>
            <w:r w:rsidRPr="00962EBA">
              <w:rPr>
                <w:lang/>
              </w:rPr>
              <w:t xml:space="preserve">arliament, provides that civil parties </w:t>
            </w:r>
            <w:r w:rsidR="0084754A" w:rsidRPr="00F1769D">
              <w:rPr>
                <w:lang/>
              </w:rPr>
              <w:t>may</w:t>
            </w:r>
            <w:r w:rsidR="0084754A" w:rsidRPr="00962EBA">
              <w:rPr>
                <w:lang/>
              </w:rPr>
              <w:t xml:space="preserve"> </w:t>
            </w:r>
            <w:r w:rsidRPr="00962EBA">
              <w:rPr>
                <w:lang/>
              </w:rPr>
              <w:t xml:space="preserve">have </w:t>
            </w:r>
            <w:r w:rsidR="003F1B9F" w:rsidRPr="00962EBA">
              <w:rPr>
                <w:lang/>
              </w:rPr>
              <w:t xml:space="preserve">direct </w:t>
            </w:r>
            <w:r w:rsidRPr="00962EBA">
              <w:rPr>
                <w:lang/>
              </w:rPr>
              <w:t xml:space="preserve">access to </w:t>
            </w:r>
            <w:r w:rsidR="0084754A" w:rsidRPr="00F1769D">
              <w:rPr>
                <w:lang/>
              </w:rPr>
              <w:t>the case file</w:t>
            </w:r>
            <w:r w:rsidR="0084754A" w:rsidRPr="00962EBA">
              <w:rPr>
                <w:lang/>
              </w:rPr>
              <w:t xml:space="preserve"> </w:t>
            </w:r>
            <w:r w:rsidRPr="00962EBA">
              <w:rPr>
                <w:lang/>
              </w:rPr>
              <w:t xml:space="preserve">, without </w:t>
            </w:r>
            <w:r w:rsidR="0084754A" w:rsidRPr="00F1769D">
              <w:rPr>
                <w:lang/>
              </w:rPr>
              <w:t>needing to be represented by</w:t>
            </w:r>
            <w:r w:rsidRPr="00962EBA">
              <w:rPr>
                <w:lang/>
              </w:rPr>
              <w:t xml:space="preserve"> a lawyer.</w:t>
            </w:r>
          </w:p>
          <w:p w:rsidR="00A11089" w:rsidRPr="00962EBA" w:rsidRDefault="00A11089" w:rsidP="002D6E86">
            <w:pPr>
              <w:keepNext/>
              <w:suppressAutoHyphens w:val="0"/>
              <w:spacing w:before="40" w:after="120" w:line="220" w:lineRule="exact"/>
              <w:ind w:right="113"/>
              <w:jc w:val="both"/>
              <w:rPr>
                <w:lang/>
              </w:rPr>
            </w:pPr>
            <w:r w:rsidRPr="00962EBA">
              <w:rPr>
                <w:lang/>
              </w:rPr>
              <w:t xml:space="preserve">Concerning the broadening of the forms of reparation, restitution seems </w:t>
            </w:r>
            <w:r w:rsidR="00F735DF" w:rsidRPr="00F1769D">
              <w:rPr>
                <w:lang/>
              </w:rPr>
              <w:t>scarcely imaginable</w:t>
            </w:r>
            <w:r w:rsidR="00F735DF" w:rsidRPr="00962EBA">
              <w:rPr>
                <w:lang/>
              </w:rPr>
              <w:t xml:space="preserve"> </w:t>
            </w:r>
            <w:r w:rsidRPr="00962EBA">
              <w:rPr>
                <w:lang/>
              </w:rPr>
              <w:t>in cases of enforced disappearance</w:t>
            </w:r>
            <w:r w:rsidR="00F43238" w:rsidRPr="00962EBA">
              <w:rPr>
                <w:lang/>
              </w:rPr>
              <w:t>, and</w:t>
            </w:r>
            <w:r w:rsidRPr="00962EBA">
              <w:rPr>
                <w:lang/>
              </w:rPr>
              <w:t xml:space="preserve"> victims </w:t>
            </w:r>
            <w:r w:rsidR="002D6E86" w:rsidRPr="00F1769D">
              <w:rPr>
                <w:lang/>
              </w:rPr>
              <w:t>may</w:t>
            </w:r>
            <w:r w:rsidR="002D6E86" w:rsidRPr="00962EBA">
              <w:rPr>
                <w:lang/>
              </w:rPr>
              <w:t xml:space="preserve"> </w:t>
            </w:r>
            <w:r w:rsidRPr="00F1769D">
              <w:rPr>
                <w:lang/>
              </w:rPr>
              <w:t>obtain</w:t>
            </w:r>
            <w:r w:rsidRPr="00962EBA">
              <w:rPr>
                <w:lang/>
              </w:rPr>
              <w:t xml:space="preserve"> </w:t>
            </w:r>
            <w:r w:rsidR="002D6E86" w:rsidRPr="00962EBA">
              <w:rPr>
                <w:lang/>
              </w:rPr>
              <w:t xml:space="preserve">the return </w:t>
            </w:r>
            <w:r w:rsidRPr="00962EBA">
              <w:rPr>
                <w:lang/>
              </w:rPr>
              <w:t xml:space="preserve">of </w:t>
            </w:r>
            <w:r w:rsidRPr="00F1769D">
              <w:rPr>
                <w:lang/>
              </w:rPr>
              <w:t xml:space="preserve">objects </w:t>
            </w:r>
            <w:r w:rsidR="002D6E86" w:rsidRPr="00F1769D">
              <w:rPr>
                <w:lang/>
              </w:rPr>
              <w:t xml:space="preserve">kept </w:t>
            </w:r>
            <w:r w:rsidRPr="00F1769D">
              <w:rPr>
                <w:lang/>
              </w:rPr>
              <w:t>under</w:t>
            </w:r>
            <w:r w:rsidRPr="00962EBA">
              <w:rPr>
                <w:lang/>
              </w:rPr>
              <w:t xml:space="preserve"> seal </w:t>
            </w:r>
            <w:r w:rsidR="002D6E86" w:rsidRPr="00962EBA">
              <w:rPr>
                <w:lang/>
              </w:rPr>
              <w:t xml:space="preserve">as part of </w:t>
            </w:r>
            <w:r w:rsidRPr="00962EBA">
              <w:rPr>
                <w:lang/>
              </w:rPr>
              <w:t>criminal proce</w:t>
            </w:r>
            <w:r w:rsidR="002D6E86" w:rsidRPr="00962EBA">
              <w:rPr>
                <w:lang/>
              </w:rPr>
              <w:t>e</w:t>
            </w:r>
            <w:r w:rsidRPr="00962EBA">
              <w:rPr>
                <w:lang/>
              </w:rPr>
              <w:t>d</w:t>
            </w:r>
            <w:r w:rsidR="002D6E86" w:rsidRPr="00962EBA">
              <w:rPr>
                <w:lang/>
              </w:rPr>
              <w:t>ings</w:t>
            </w:r>
          </w:p>
          <w:p w:rsidR="00A11089" w:rsidRPr="00962EBA" w:rsidRDefault="00BC5C12" w:rsidP="002D6E86">
            <w:pPr>
              <w:keepNext/>
              <w:suppressAutoHyphens w:val="0"/>
              <w:spacing w:before="40" w:after="120" w:line="220" w:lineRule="exact"/>
              <w:ind w:right="113"/>
              <w:jc w:val="both"/>
              <w:rPr>
                <w:lang/>
              </w:rPr>
            </w:pPr>
            <w:r w:rsidRPr="00962EBA">
              <w:rPr>
                <w:lang/>
              </w:rPr>
              <w:t>I</w:t>
            </w:r>
            <w:r w:rsidR="00A11089" w:rsidRPr="00962EBA">
              <w:rPr>
                <w:lang/>
              </w:rPr>
              <w:t xml:space="preserve">n addition to the financial compensation provided for </w:t>
            </w:r>
            <w:r w:rsidR="002D6E86" w:rsidRPr="00F1769D">
              <w:rPr>
                <w:lang/>
              </w:rPr>
              <w:t>under</w:t>
            </w:r>
            <w:r w:rsidR="002D6E86" w:rsidRPr="00962EBA">
              <w:rPr>
                <w:lang/>
              </w:rPr>
              <w:t xml:space="preserve"> </w:t>
            </w:r>
            <w:r w:rsidR="00A11089" w:rsidRPr="00962EBA">
              <w:rPr>
                <w:lang/>
              </w:rPr>
              <w:t>article 2 of the French Civil Code and article 706-3 et seq of the Code of Criminal Procedure, victim</w:t>
            </w:r>
            <w:r w:rsidR="002D6E86" w:rsidRPr="00F1769D">
              <w:rPr>
                <w:lang/>
              </w:rPr>
              <w:t>s</w:t>
            </w:r>
            <w:r w:rsidR="00A11089" w:rsidRPr="00962EBA">
              <w:rPr>
                <w:lang/>
              </w:rPr>
              <w:t xml:space="preserve"> </w:t>
            </w:r>
            <w:r w:rsidR="002D6E86" w:rsidRPr="00F1769D">
              <w:rPr>
                <w:lang/>
              </w:rPr>
              <w:t>are</w:t>
            </w:r>
            <w:r w:rsidR="002D6E86" w:rsidRPr="00962EBA">
              <w:rPr>
                <w:lang/>
              </w:rPr>
              <w:t xml:space="preserve"> </w:t>
            </w:r>
            <w:r w:rsidR="00A11089" w:rsidRPr="00962EBA">
              <w:rPr>
                <w:lang/>
              </w:rPr>
              <w:t xml:space="preserve">also </w:t>
            </w:r>
            <w:r w:rsidR="002D6E86" w:rsidRPr="00F1769D">
              <w:rPr>
                <w:lang/>
              </w:rPr>
              <w:t>eligible to</w:t>
            </w:r>
            <w:r w:rsidR="002D6E86" w:rsidRPr="00962EBA">
              <w:rPr>
                <w:lang/>
              </w:rPr>
              <w:t xml:space="preserve"> </w:t>
            </w:r>
            <w:r w:rsidR="00A11089" w:rsidRPr="00962EBA">
              <w:rPr>
                <w:lang/>
              </w:rPr>
              <w:t xml:space="preserve">receive </w:t>
            </w:r>
            <w:r w:rsidR="002D6E86" w:rsidRPr="00F1769D">
              <w:rPr>
                <w:lang/>
              </w:rPr>
              <w:t>assistance from a victim</w:t>
            </w:r>
            <w:r w:rsidR="002D6E86" w:rsidRPr="00962EBA">
              <w:rPr>
                <w:lang/>
              </w:rPr>
              <w:t xml:space="preserve"> </w:t>
            </w:r>
            <w:r w:rsidR="00A11089" w:rsidRPr="00962EBA">
              <w:rPr>
                <w:lang/>
              </w:rPr>
              <w:t>support association</w:t>
            </w:r>
            <w:r w:rsidR="002D6E86" w:rsidRPr="00962EBA">
              <w:rPr>
                <w:lang/>
              </w:rPr>
              <w:t>,</w:t>
            </w:r>
            <w:r w:rsidR="00A11089" w:rsidRPr="00962EBA">
              <w:rPr>
                <w:lang/>
              </w:rPr>
              <w:t xml:space="preserve">  in accordance with article 41 of the </w:t>
            </w:r>
            <w:r w:rsidR="00A11089" w:rsidRPr="00962EBA">
              <w:t xml:space="preserve">Code of Criminal Procedure, </w:t>
            </w:r>
            <w:r w:rsidR="002D6E86" w:rsidRPr="00F1769D">
              <w:t>in order</w:t>
            </w:r>
            <w:r w:rsidR="002D6E86" w:rsidRPr="00962EBA">
              <w:t xml:space="preserve"> </w:t>
            </w:r>
            <w:r w:rsidR="00A11089" w:rsidRPr="00962EBA">
              <w:t>to obtain advice and psychological support</w:t>
            </w:r>
            <w:r w:rsidR="00A11089" w:rsidRPr="00962EBA">
              <w:rPr>
                <w:lang/>
              </w:rPr>
              <w:t xml:space="preserve">. </w:t>
            </w:r>
            <w:r w:rsidR="00980BC0" w:rsidRPr="00962EBA">
              <w:rPr>
                <w:lang/>
              </w:rPr>
              <w:t xml:space="preserve">Such </w:t>
            </w:r>
            <w:r w:rsidR="00A11089" w:rsidRPr="00962EBA">
              <w:rPr>
                <w:lang/>
              </w:rPr>
              <w:t xml:space="preserve">associations receive funding from the State. </w:t>
            </w:r>
          </w:p>
          <w:p w:rsidR="00A11089" w:rsidRPr="00962EBA" w:rsidRDefault="00980BC0" w:rsidP="00881E31">
            <w:pPr>
              <w:keepNext/>
              <w:suppressAutoHyphens w:val="0"/>
              <w:spacing w:before="40" w:after="120" w:line="220" w:lineRule="exact"/>
              <w:ind w:right="113"/>
              <w:jc w:val="both"/>
              <w:rPr>
                <w:lang/>
              </w:rPr>
            </w:pPr>
            <w:r w:rsidRPr="00F1769D">
              <w:rPr>
                <w:lang/>
              </w:rPr>
              <w:t xml:space="preserve">There </w:t>
            </w:r>
            <w:r w:rsidR="00881E31" w:rsidRPr="00F1769D">
              <w:rPr>
                <w:lang/>
              </w:rPr>
              <w:t>have</w:t>
            </w:r>
            <w:r w:rsidRPr="00F1769D">
              <w:rPr>
                <w:lang/>
              </w:rPr>
              <w:t xml:space="preserve"> also </w:t>
            </w:r>
            <w:r w:rsidR="00881E31" w:rsidRPr="00F1769D">
              <w:rPr>
                <w:lang/>
              </w:rPr>
              <w:t>been experiments with</w:t>
            </w:r>
            <w:r w:rsidR="00881E31" w:rsidRPr="00962EBA">
              <w:rPr>
                <w:lang/>
              </w:rPr>
              <w:t xml:space="preserve"> </w:t>
            </w:r>
            <w:r w:rsidR="00A11089" w:rsidRPr="00962EBA">
              <w:rPr>
                <w:lang/>
              </w:rPr>
              <w:t xml:space="preserve">restorative justice in France. </w:t>
            </w:r>
            <w:r w:rsidRPr="00962EBA">
              <w:rPr>
                <w:lang/>
              </w:rPr>
              <w:t>T</w:t>
            </w:r>
            <w:r w:rsidR="00A11089" w:rsidRPr="00962EBA">
              <w:rPr>
                <w:lang/>
              </w:rPr>
              <w:t xml:space="preserve">o date none </w:t>
            </w:r>
            <w:r w:rsidR="00881E31" w:rsidRPr="00962EBA">
              <w:rPr>
                <w:lang/>
              </w:rPr>
              <w:t>has</w:t>
            </w:r>
            <w:r w:rsidRPr="00962EBA">
              <w:rPr>
                <w:lang/>
              </w:rPr>
              <w:t xml:space="preserve"> </w:t>
            </w:r>
            <w:r w:rsidR="00A11089" w:rsidRPr="00962EBA">
              <w:rPr>
                <w:lang/>
              </w:rPr>
              <w:t xml:space="preserve">involved </w:t>
            </w:r>
            <w:r w:rsidRPr="00962EBA">
              <w:rPr>
                <w:lang/>
              </w:rPr>
              <w:t xml:space="preserve">the </w:t>
            </w:r>
            <w:r w:rsidR="00A11089" w:rsidRPr="00962EBA">
              <w:rPr>
                <w:lang/>
              </w:rPr>
              <w:t>perpetrators or victims of enforced disappearances</w:t>
            </w:r>
            <w:r w:rsidRPr="00962EBA">
              <w:rPr>
                <w:lang/>
              </w:rPr>
              <w:t>;</w:t>
            </w:r>
            <w:r w:rsidR="00A11089" w:rsidRPr="00962EBA">
              <w:rPr>
                <w:lang/>
              </w:rPr>
              <w:t xml:space="preserve"> </w:t>
            </w:r>
            <w:r w:rsidRPr="00962EBA">
              <w:rPr>
                <w:lang/>
              </w:rPr>
              <w:t xml:space="preserve">however, such </w:t>
            </w:r>
            <w:r w:rsidR="00881E31" w:rsidRPr="00962EBA">
              <w:rPr>
                <w:lang/>
              </w:rPr>
              <w:t xml:space="preserve"> </w:t>
            </w:r>
            <w:r w:rsidR="00881E31" w:rsidRPr="00F1769D">
              <w:rPr>
                <w:lang/>
              </w:rPr>
              <w:t>experiments with</w:t>
            </w:r>
            <w:r w:rsidR="00881E31" w:rsidRPr="00962EBA">
              <w:rPr>
                <w:lang/>
              </w:rPr>
              <w:t xml:space="preserve"> </w:t>
            </w:r>
            <w:r w:rsidR="00A11089" w:rsidRPr="00962EBA">
              <w:rPr>
                <w:lang/>
              </w:rPr>
              <w:t xml:space="preserve">restorative justice </w:t>
            </w:r>
            <w:r w:rsidR="00881E31" w:rsidRPr="00F1769D">
              <w:rPr>
                <w:lang/>
              </w:rPr>
              <w:t>can only contribute to the achievement of the</w:t>
            </w:r>
            <w:r w:rsidR="00A11089" w:rsidRPr="00962EBA">
              <w:rPr>
                <w:lang/>
              </w:rPr>
              <w:t xml:space="preserve"> objectives </w:t>
            </w:r>
            <w:r w:rsidR="00881E31" w:rsidRPr="00F1769D">
              <w:rPr>
                <w:lang/>
              </w:rPr>
              <w:t>of</w:t>
            </w:r>
            <w:r w:rsidR="00881E31" w:rsidRPr="00962EBA">
              <w:rPr>
                <w:lang/>
              </w:rPr>
              <w:t xml:space="preserve"> </w:t>
            </w:r>
            <w:r w:rsidR="00A11089" w:rsidRPr="00962EBA">
              <w:rPr>
                <w:lang/>
              </w:rPr>
              <w:t>rehabilitation, satisfaction and guarantees of non-repetition</w:t>
            </w:r>
            <w:r w:rsidRPr="00962EBA">
              <w:rPr>
                <w:lang/>
              </w:rPr>
              <w:t xml:space="preserve">, </w:t>
            </w:r>
            <w:r w:rsidR="00881E31" w:rsidRPr="00F1769D">
              <w:rPr>
                <w:lang/>
              </w:rPr>
              <w:t>referred to</w:t>
            </w:r>
            <w:r w:rsidR="00A11089" w:rsidRPr="00962EBA">
              <w:rPr>
                <w:lang/>
              </w:rPr>
              <w:t xml:space="preserve"> in article 24, paragraph 5, of the Convention. </w:t>
            </w:r>
          </w:p>
          <w:p w:rsidR="00A11089" w:rsidRPr="00962EBA" w:rsidRDefault="00A11089" w:rsidP="00E14A27">
            <w:pPr>
              <w:keepNext/>
              <w:suppressAutoHyphens w:val="0"/>
              <w:spacing w:before="40" w:after="120" w:line="220" w:lineRule="exact"/>
              <w:ind w:right="113"/>
              <w:jc w:val="both"/>
              <w:rPr>
                <w:b/>
                <w:lang/>
              </w:rPr>
            </w:pPr>
            <w:r w:rsidRPr="00962EBA">
              <w:rPr>
                <w:b/>
                <w:lang/>
              </w:rPr>
              <w:t xml:space="preserve">NGO </w:t>
            </w:r>
            <w:r w:rsidR="00E14A27" w:rsidRPr="00962EBA">
              <w:rPr>
                <w:b/>
                <w:lang/>
              </w:rPr>
              <w:t>i</w:t>
            </w:r>
            <w:r w:rsidRPr="00962EBA">
              <w:rPr>
                <w:b/>
                <w:lang/>
              </w:rPr>
              <w:t xml:space="preserve">nformation </w:t>
            </w:r>
          </w:p>
          <w:p w:rsidR="00A11089" w:rsidRPr="00962EBA" w:rsidRDefault="00A11089" w:rsidP="008D3B28">
            <w:pPr>
              <w:keepNext/>
              <w:suppressAutoHyphens w:val="0"/>
              <w:spacing w:before="40" w:after="120" w:line="220" w:lineRule="exact"/>
              <w:ind w:right="113"/>
              <w:jc w:val="both"/>
              <w:rPr>
                <w:lang/>
              </w:rPr>
            </w:pPr>
            <w:r w:rsidRPr="00962EBA">
              <w:rPr>
                <w:lang/>
              </w:rPr>
              <w:t xml:space="preserve">Since April 2013, there </w:t>
            </w:r>
            <w:r w:rsidR="008D3B28" w:rsidRPr="00962EBA">
              <w:rPr>
                <w:lang/>
              </w:rPr>
              <w:t xml:space="preserve">has been </w:t>
            </w:r>
            <w:r w:rsidRPr="00962EBA">
              <w:rPr>
                <w:lang/>
              </w:rPr>
              <w:t>no amendment to the Criminal Procedure Code with respect to the definition and the rights of victims. Article 2 of the Criminal Procedure</w:t>
            </w:r>
            <w:r w:rsidRPr="00962EBA" w:rsidDel="00FF57E4">
              <w:rPr>
                <w:lang/>
              </w:rPr>
              <w:t xml:space="preserve"> </w:t>
            </w:r>
            <w:r w:rsidRPr="00962EBA">
              <w:rPr>
                <w:lang/>
              </w:rPr>
              <w:t xml:space="preserve">Code still holds that in order to be recognized as a victim, a person </w:t>
            </w:r>
            <w:r w:rsidR="008D3B28" w:rsidRPr="00962EBA">
              <w:rPr>
                <w:lang/>
              </w:rPr>
              <w:t xml:space="preserve">must </w:t>
            </w:r>
            <w:r w:rsidRPr="00962EBA">
              <w:rPr>
                <w:lang/>
              </w:rPr>
              <w:t xml:space="preserve">demonstrate the existence of direct and personal harm as a consequence of the crime. </w:t>
            </w:r>
          </w:p>
          <w:p w:rsidR="00A11089" w:rsidRPr="00962EBA" w:rsidRDefault="00A11089" w:rsidP="008D3B28">
            <w:pPr>
              <w:keepNext/>
              <w:suppressAutoHyphens w:val="0"/>
              <w:spacing w:before="40" w:after="120" w:line="220" w:lineRule="exact"/>
              <w:ind w:right="113"/>
              <w:jc w:val="both"/>
              <w:rPr>
                <w:lang/>
              </w:rPr>
            </w:pPr>
            <w:r w:rsidRPr="00962EBA">
              <w:t xml:space="preserve">The right to have access to the files of the case and to be informed of the progress of the procedure is still not </w:t>
            </w:r>
            <w:r w:rsidR="008D3B28" w:rsidRPr="00962EBA">
              <w:t xml:space="preserve">provided </w:t>
            </w:r>
            <w:r w:rsidRPr="00962EBA">
              <w:t xml:space="preserve">for </w:t>
            </w:r>
            <w:r w:rsidR="008D3B28" w:rsidRPr="00F1769D">
              <w:t>in the case of</w:t>
            </w:r>
            <w:r w:rsidR="008D3B28" w:rsidRPr="00962EBA">
              <w:t xml:space="preserve"> </w:t>
            </w:r>
            <w:r w:rsidRPr="00962EBA">
              <w:t>a victim who is not represented by a lawyer and, more general</w:t>
            </w:r>
            <w:r w:rsidR="008D3B28" w:rsidRPr="00962EBA">
              <w:t>ly</w:t>
            </w:r>
            <w:r w:rsidRPr="00962EBA">
              <w:t xml:space="preserve">, </w:t>
            </w:r>
            <w:r w:rsidRPr="00962EBA">
              <w:rPr>
                <w:bCs/>
              </w:rPr>
              <w:t xml:space="preserve">the right to know the truth regarding the circumstances of the enforced disappearance </w:t>
            </w:r>
            <w:r w:rsidR="008D3B28" w:rsidRPr="00962EBA">
              <w:rPr>
                <w:bCs/>
              </w:rPr>
              <w:t xml:space="preserve">are </w:t>
            </w:r>
            <w:r w:rsidRPr="00962EBA">
              <w:rPr>
                <w:bCs/>
              </w:rPr>
              <w:t xml:space="preserve">not explicitly provided for </w:t>
            </w:r>
            <w:r w:rsidR="008D3B28" w:rsidRPr="00962EBA">
              <w:rPr>
                <w:bCs/>
              </w:rPr>
              <w:t xml:space="preserve">under </w:t>
            </w:r>
            <w:r w:rsidRPr="00962EBA">
              <w:rPr>
                <w:bCs/>
              </w:rPr>
              <w:t xml:space="preserve">French law as required by </w:t>
            </w:r>
            <w:r w:rsidR="008D3B28" w:rsidRPr="00962EBA">
              <w:rPr>
                <w:bCs/>
              </w:rPr>
              <w:t>a</w:t>
            </w:r>
            <w:r w:rsidRPr="00962EBA">
              <w:rPr>
                <w:bCs/>
              </w:rPr>
              <w:t>rt</w:t>
            </w:r>
            <w:r w:rsidR="008D3B28" w:rsidRPr="00962EBA">
              <w:rPr>
                <w:bCs/>
              </w:rPr>
              <w:t>icle</w:t>
            </w:r>
            <w:r w:rsidRPr="00962EBA">
              <w:rPr>
                <w:bCs/>
              </w:rPr>
              <w:t xml:space="preserve"> 24, paragraph 2, of the Convention</w:t>
            </w:r>
            <w:r w:rsidRPr="00962EBA">
              <w:rPr>
                <w:lang/>
              </w:rPr>
              <w:t>.</w:t>
            </w:r>
          </w:p>
          <w:p w:rsidR="00A11089" w:rsidRPr="00962EBA" w:rsidRDefault="00A11089" w:rsidP="008D3B28">
            <w:pPr>
              <w:keepNext/>
              <w:suppressAutoHyphens w:val="0"/>
              <w:spacing w:before="40" w:after="120" w:line="220" w:lineRule="exact"/>
              <w:ind w:right="113"/>
              <w:jc w:val="both"/>
              <w:rPr>
                <w:lang/>
              </w:rPr>
            </w:pPr>
            <w:r w:rsidRPr="00962EBA">
              <w:rPr>
                <w:lang/>
              </w:rPr>
              <w:t xml:space="preserve">Article 2 of the Criminal Procedure Code provides </w:t>
            </w:r>
            <w:r w:rsidR="008D3B28" w:rsidRPr="00962EBA">
              <w:rPr>
                <w:lang/>
              </w:rPr>
              <w:t xml:space="preserve">only </w:t>
            </w:r>
            <w:r w:rsidRPr="00962EBA">
              <w:rPr>
                <w:lang/>
              </w:rPr>
              <w:t xml:space="preserve">for financial compensation. </w:t>
            </w:r>
            <w:r w:rsidR="008D3B28" w:rsidRPr="00962EBA">
              <w:rPr>
                <w:lang/>
              </w:rPr>
              <w:t>The Code has not been amended with a view</w:t>
            </w:r>
            <w:r w:rsidRPr="00962EBA">
              <w:rPr>
                <w:lang/>
              </w:rPr>
              <w:t xml:space="preserve"> to broaden</w:t>
            </w:r>
            <w:r w:rsidR="008D3B28" w:rsidRPr="00962EBA">
              <w:rPr>
                <w:lang/>
              </w:rPr>
              <w:t>ing</w:t>
            </w:r>
            <w:r w:rsidRPr="00962EBA">
              <w:rPr>
                <w:lang/>
              </w:rPr>
              <w:t xml:space="preserve"> the scope of measures of reparation for victims of enforced disappearance in accordance of article 24, paragraph 5, of the Convention. </w:t>
            </w:r>
          </w:p>
          <w:p w:rsidR="00A11089" w:rsidRPr="00962EBA" w:rsidRDefault="00A11089" w:rsidP="009215BA">
            <w:pPr>
              <w:keepNext/>
              <w:suppressAutoHyphens w:val="0"/>
              <w:spacing w:before="40" w:after="120" w:line="220" w:lineRule="exact"/>
              <w:ind w:right="113"/>
              <w:jc w:val="both"/>
              <w:rPr>
                <w:b/>
              </w:rPr>
            </w:pPr>
            <w:r w:rsidRPr="00962EBA">
              <w:rPr>
                <w:b/>
              </w:rPr>
              <w:t>Committee’s evaluation</w:t>
            </w:r>
          </w:p>
          <w:p w:rsidR="00A11089" w:rsidRPr="00962EBA" w:rsidRDefault="00A11089" w:rsidP="00FE1D1A">
            <w:pPr>
              <w:keepNext/>
              <w:suppressAutoHyphens w:val="0"/>
              <w:spacing w:before="40" w:after="120" w:line="220" w:lineRule="exact"/>
              <w:ind w:right="113"/>
              <w:jc w:val="both"/>
              <w:rPr>
                <w:lang/>
              </w:rPr>
            </w:pPr>
            <w:r w:rsidRPr="00962EBA">
              <w:rPr>
                <w:b/>
                <w:lang/>
              </w:rPr>
              <w:t>[C]</w:t>
            </w:r>
            <w:r w:rsidRPr="00962EBA">
              <w:rPr>
                <w:lang/>
              </w:rPr>
              <w:t xml:space="preserve">: Concerning the definition of </w:t>
            </w:r>
            <w:r w:rsidR="00FE1D1A" w:rsidRPr="00962EBA">
              <w:rPr>
                <w:lang/>
              </w:rPr>
              <w:t>“</w:t>
            </w:r>
            <w:r w:rsidRPr="00962EBA">
              <w:rPr>
                <w:lang/>
              </w:rPr>
              <w:t>victim</w:t>
            </w:r>
            <w:r w:rsidR="00FE1D1A" w:rsidRPr="00962EBA">
              <w:rPr>
                <w:lang/>
              </w:rPr>
              <w:t>”</w:t>
            </w:r>
            <w:r w:rsidRPr="00962EBA">
              <w:rPr>
                <w:lang/>
              </w:rPr>
              <w:t xml:space="preserve">, while taking note of the information provided by the State party, in particular the </w:t>
            </w:r>
            <w:r w:rsidRPr="00F1769D">
              <w:rPr>
                <w:lang/>
              </w:rPr>
              <w:t>jurisprudence</w:t>
            </w:r>
            <w:r w:rsidRPr="00962EBA">
              <w:rPr>
                <w:lang/>
              </w:rPr>
              <w:t xml:space="preserve"> of French Courts, </w:t>
            </w:r>
            <w:r w:rsidR="00FE1D1A" w:rsidRPr="00962EBA">
              <w:rPr>
                <w:lang/>
              </w:rPr>
              <w:t xml:space="preserve">the Committee </w:t>
            </w:r>
            <w:r w:rsidRPr="00962EBA">
              <w:rPr>
                <w:lang/>
              </w:rPr>
              <w:t xml:space="preserve">considers that its recommendation to </w:t>
            </w:r>
            <w:r w:rsidRPr="00962EBA">
              <w:t xml:space="preserve">take adequate legislative measures to adopt a definition of </w:t>
            </w:r>
            <w:r w:rsidR="00FE1D1A" w:rsidRPr="00962EBA">
              <w:t>“</w:t>
            </w:r>
            <w:r w:rsidRPr="00962EBA">
              <w:t>victim</w:t>
            </w:r>
            <w:r w:rsidR="00FE1D1A" w:rsidRPr="00962EBA">
              <w:t>”</w:t>
            </w:r>
            <w:r w:rsidRPr="00962EBA">
              <w:t xml:space="preserve"> </w:t>
            </w:r>
            <w:r w:rsidR="00FE1D1A" w:rsidRPr="00962EBA">
              <w:t>consistent</w:t>
            </w:r>
            <w:r w:rsidRPr="00962EBA">
              <w:t xml:space="preserve"> with the definition set out in article 24, paragraph 1, of the Convention has not been implemented. The Committee reiterates its recommendation and </w:t>
            </w:r>
            <w:r w:rsidRPr="00962EBA">
              <w:rPr>
                <w:lang/>
              </w:rPr>
              <w:t>requests the State party</w:t>
            </w:r>
            <w:r w:rsidR="00FE1D1A" w:rsidRPr="00962EBA">
              <w:rPr>
                <w:lang/>
              </w:rPr>
              <w:t>,</w:t>
            </w:r>
            <w:r w:rsidRPr="00962EBA">
              <w:rPr>
                <w:lang/>
              </w:rPr>
              <w:t xml:space="preserve"> when submitting information in accordance with paragraph 43 of its previous concluding observations (CED/C/FRA/CO/1)</w:t>
            </w:r>
            <w:r w:rsidR="00FE1D1A" w:rsidRPr="00962EBA">
              <w:rPr>
                <w:lang/>
              </w:rPr>
              <w:t>, to provide information on the measures taken to implement it</w:t>
            </w:r>
            <w:r w:rsidRPr="00962EBA">
              <w:rPr>
                <w:lang/>
              </w:rPr>
              <w:t>.</w:t>
            </w:r>
            <w:r w:rsidRPr="00962EBA">
              <w:t xml:space="preserve"> </w:t>
            </w:r>
          </w:p>
          <w:p w:rsidR="00A11089" w:rsidRPr="00962EBA" w:rsidRDefault="00A11089" w:rsidP="003C6990">
            <w:pPr>
              <w:keepNext/>
              <w:suppressAutoHyphens w:val="0"/>
              <w:spacing w:before="40" w:after="120" w:line="220" w:lineRule="exact"/>
              <w:ind w:right="113"/>
              <w:jc w:val="both"/>
              <w:rPr>
                <w:lang/>
              </w:rPr>
            </w:pPr>
            <w:r w:rsidRPr="00962EBA">
              <w:rPr>
                <w:b/>
                <w:lang/>
              </w:rPr>
              <w:t xml:space="preserve">[B]: </w:t>
            </w:r>
            <w:r w:rsidRPr="00962EBA">
              <w:rPr>
                <w:lang/>
              </w:rPr>
              <w:t xml:space="preserve">Concerning the right to know the truth, the Committee takes note of the information provided and, while recalling its recommendation, requests the State party, when submitting information in accordance with paragraph 43 of its previous concluding observations (CED/C/FRA/CO/1), additional information on the measures taken to implement it and, in particular, about the content of the bill </w:t>
            </w:r>
            <w:r w:rsidR="003C6990" w:rsidRPr="00962EBA">
              <w:rPr>
                <w:lang/>
              </w:rPr>
              <w:t xml:space="preserve">enacting </w:t>
            </w:r>
            <w:r w:rsidRPr="00962EBA">
              <w:rPr>
                <w:lang/>
              </w:rPr>
              <w:t>Directive 2012/13/E</w:t>
            </w:r>
            <w:r w:rsidR="008B2C41" w:rsidRPr="00962EBA">
              <w:rPr>
                <w:lang/>
              </w:rPr>
              <w:t>U</w:t>
            </w:r>
            <w:r w:rsidR="003C6990" w:rsidRPr="00962EBA">
              <w:rPr>
                <w:lang/>
              </w:rPr>
              <w:t>,</w:t>
            </w:r>
            <w:r w:rsidRPr="00962EBA">
              <w:rPr>
                <w:lang/>
              </w:rPr>
              <w:t xml:space="preserve"> mentioned in paragraph 51 of its follow-up report (CED/C/FRA/CO/1/Add.1), in particular in relation to the persons who will be able to access the information contained in case files, as well as on its current status, including when it is expected to be approved and </w:t>
            </w:r>
            <w:r w:rsidR="003C6990" w:rsidRPr="00962EBA">
              <w:rPr>
                <w:lang/>
              </w:rPr>
              <w:t xml:space="preserve">to </w:t>
            </w:r>
            <w:r w:rsidRPr="00962EBA">
              <w:rPr>
                <w:lang/>
              </w:rPr>
              <w:t>enter into force.</w:t>
            </w:r>
          </w:p>
          <w:p w:rsidR="00A11089" w:rsidRPr="00962EBA" w:rsidRDefault="00A11089" w:rsidP="00FE1D1A">
            <w:pPr>
              <w:keepNext/>
              <w:suppressAutoHyphens w:val="0"/>
              <w:spacing w:before="40" w:after="120" w:line="220" w:lineRule="exact"/>
              <w:ind w:right="113"/>
              <w:jc w:val="both"/>
              <w:rPr>
                <w:lang/>
              </w:rPr>
            </w:pPr>
            <w:r w:rsidRPr="00962EBA">
              <w:rPr>
                <w:b/>
                <w:lang/>
              </w:rPr>
              <w:t>[C]:</w:t>
            </w:r>
            <w:r w:rsidRPr="00962EBA">
              <w:t xml:space="preserve"> Concerning</w:t>
            </w:r>
            <w:r w:rsidRPr="00962EBA">
              <w:rPr>
                <w:lang/>
              </w:rPr>
              <w:t xml:space="preserve"> reparations, the Committee considers that its recommendation to </w:t>
            </w:r>
            <w:r w:rsidRPr="00962EBA">
              <w:t xml:space="preserve">take measures to broaden forms of reparation, in particular restitution, rehabilitation, satisfaction and guarantees of non-repetition, in accordance with article 24, paragraph 5, of the Convention has not been implemented. </w:t>
            </w:r>
            <w:r w:rsidRPr="00F1769D">
              <w:t>B:</w:t>
            </w:r>
            <w:r w:rsidRPr="00962EBA">
              <w:t xml:space="preserve"> The Committee reiterates its recommendation and </w:t>
            </w:r>
            <w:r w:rsidRPr="00962EBA">
              <w:rPr>
                <w:lang/>
              </w:rPr>
              <w:t>requests the State party</w:t>
            </w:r>
            <w:r w:rsidR="00FA0974" w:rsidRPr="00962EBA">
              <w:rPr>
                <w:lang/>
              </w:rPr>
              <w:t>,</w:t>
            </w:r>
            <w:r w:rsidRPr="00962EBA">
              <w:rPr>
                <w:lang/>
              </w:rPr>
              <w:t xml:space="preserve"> when submitting information in accordance with paragraph 43 of its previous concluding observations (CED/C/FRA/CO/1)</w:t>
            </w:r>
            <w:r w:rsidR="00FE1D1A" w:rsidRPr="00962EBA">
              <w:rPr>
                <w:lang/>
              </w:rPr>
              <w:t>,</w:t>
            </w:r>
            <w:r w:rsidR="003F0DC6" w:rsidRPr="00962EBA">
              <w:rPr>
                <w:lang/>
              </w:rPr>
              <w:t xml:space="preserve"> </w:t>
            </w:r>
            <w:r w:rsidR="00FE1D1A" w:rsidRPr="00962EBA">
              <w:rPr>
                <w:lang/>
              </w:rPr>
              <w:t>to provide information on the measures taken to implement it</w:t>
            </w:r>
            <w:r w:rsidRPr="00962EBA">
              <w:rPr>
                <w:lang/>
              </w:rPr>
              <w:t>.</w:t>
            </w:r>
          </w:p>
        </w:tc>
      </w:tr>
      <w:tr w:rsidR="00A11089" w:rsidRPr="00962EBA" w:rsidTr="00BB3AE1">
        <w:tc>
          <w:tcPr>
            <w:tcW w:w="7372" w:type="dxa"/>
            <w:gridSpan w:val="2"/>
            <w:shd w:val="clear" w:color="auto" w:fill="auto"/>
          </w:tcPr>
          <w:p w:rsidR="00A11089" w:rsidRPr="00962EBA" w:rsidRDefault="00A11089" w:rsidP="00A37B04">
            <w:pPr>
              <w:suppressAutoHyphens w:val="0"/>
              <w:spacing w:before="40" w:after="120" w:line="220" w:lineRule="exact"/>
              <w:ind w:right="113"/>
              <w:jc w:val="both"/>
            </w:pPr>
            <w:r w:rsidRPr="00962EBA">
              <w:rPr>
                <w:b/>
              </w:rPr>
              <w:t>Action to be taken</w:t>
            </w:r>
          </w:p>
          <w:p w:rsidR="00A11089" w:rsidRPr="00962EBA" w:rsidRDefault="00A11089" w:rsidP="003F0DC6">
            <w:pPr>
              <w:suppressAutoHyphens w:val="0"/>
              <w:spacing w:before="40" w:after="120" w:line="220" w:lineRule="exact"/>
              <w:ind w:right="113"/>
              <w:jc w:val="both"/>
              <w:rPr>
                <w:lang/>
              </w:rPr>
            </w:pPr>
            <w:r w:rsidRPr="00962EBA">
              <w:rPr>
                <w:lang/>
              </w:rPr>
              <w:t>A letter should be sent to the State party reflecting the Committee</w:t>
            </w:r>
            <w:r w:rsidR="003F0DC6" w:rsidRPr="00962EBA">
              <w:rPr>
                <w:lang/>
              </w:rPr>
              <w:t>’s evaluation</w:t>
            </w:r>
            <w:r w:rsidRPr="00962EBA">
              <w:rPr>
                <w:lang/>
              </w:rPr>
              <w:t>.</w:t>
            </w:r>
            <w:r w:rsidRPr="00962EBA">
              <w:t xml:space="preserve"> </w:t>
            </w:r>
          </w:p>
        </w:tc>
      </w:tr>
      <w:tr w:rsidR="00A11089" w:rsidRPr="00962EBA" w:rsidTr="00BB3AE1">
        <w:trPr>
          <w:trHeight w:val="413"/>
        </w:trPr>
        <w:tc>
          <w:tcPr>
            <w:tcW w:w="7372" w:type="dxa"/>
            <w:gridSpan w:val="2"/>
            <w:shd w:val="clear" w:color="auto" w:fill="auto"/>
          </w:tcPr>
          <w:p w:rsidR="00A11089" w:rsidRPr="00962EBA" w:rsidRDefault="00A11089" w:rsidP="003C6990">
            <w:pPr>
              <w:suppressAutoHyphens w:val="0"/>
              <w:spacing w:before="40" w:after="120" w:line="220" w:lineRule="exact"/>
              <w:ind w:right="113"/>
              <w:jc w:val="both"/>
              <w:rPr>
                <w:b/>
                <w:lang/>
              </w:rPr>
            </w:pPr>
            <w:r w:rsidRPr="00962EBA">
              <w:rPr>
                <w:b/>
                <w:lang/>
              </w:rPr>
              <w:t>Follow-up information on the implementation of all the recommendation</w:t>
            </w:r>
            <w:r w:rsidR="003C6990" w:rsidRPr="00962EBA">
              <w:rPr>
                <w:b/>
                <w:lang/>
              </w:rPr>
              <w:t>s</w:t>
            </w:r>
            <w:r w:rsidRPr="00962EBA">
              <w:rPr>
                <w:b/>
                <w:lang/>
              </w:rPr>
              <w:t xml:space="preserve"> to be submitted </w:t>
            </w:r>
            <w:r w:rsidR="003C6990" w:rsidRPr="00962EBA">
              <w:rPr>
                <w:b/>
                <w:lang/>
              </w:rPr>
              <w:t>by</w:t>
            </w:r>
            <w:r w:rsidRPr="00962EBA">
              <w:rPr>
                <w:b/>
                <w:lang/>
              </w:rPr>
              <w:t xml:space="preserve">: </w:t>
            </w:r>
            <w:r w:rsidRPr="00962EBA">
              <w:rPr>
                <w:lang/>
              </w:rPr>
              <w:t>19 April 2019</w:t>
            </w:r>
          </w:p>
        </w:tc>
      </w:tr>
    </w:tbl>
    <w:p w:rsidR="005E6182" w:rsidRPr="00962EBA" w:rsidRDefault="002806C2" w:rsidP="009B4BA0">
      <w:pPr>
        <w:pStyle w:val="HChG"/>
      </w:pPr>
      <w:r w:rsidRPr="00962EBA">
        <w:tab/>
      </w:r>
      <w:r w:rsidR="006433EA" w:rsidRPr="00962EBA">
        <w:br w:type="page"/>
      </w:r>
      <w:r w:rsidR="006433EA" w:rsidRPr="00962EBA">
        <w:tab/>
      </w:r>
      <w:r w:rsidR="006433EA" w:rsidRPr="00962EBA">
        <w:tab/>
      </w:r>
      <w:r w:rsidR="00A97012" w:rsidRPr="00962EBA">
        <w:t>Fourth session (April 2013)</w:t>
      </w:r>
    </w:p>
    <w:p w:rsidR="004B0904" w:rsidRPr="00962EBA" w:rsidRDefault="004F42AD" w:rsidP="00123529">
      <w:pPr>
        <w:pStyle w:val="HChG"/>
      </w:pPr>
      <w:r w:rsidRPr="00962EBA">
        <w:tab/>
        <w:t>III.</w:t>
      </w:r>
      <w:r w:rsidRPr="00962EBA">
        <w:tab/>
      </w:r>
      <w:r w:rsidR="004B0904" w:rsidRPr="00962EBA">
        <w:t>Uruguay</w:t>
      </w:r>
    </w:p>
    <w:tbl>
      <w:tblPr>
        <w:tblW w:w="0" w:type="auto"/>
        <w:tblInd w:w="1134" w:type="dxa"/>
        <w:tblBorders>
          <w:top w:val="single" w:sz="4" w:space="0" w:color="auto"/>
        </w:tblBorders>
        <w:tblLayout w:type="fixed"/>
        <w:tblCellMar>
          <w:left w:w="0" w:type="dxa"/>
          <w:right w:w="0" w:type="dxa"/>
        </w:tblCellMar>
        <w:tblLook w:val="00A0"/>
      </w:tblPr>
      <w:tblGrid>
        <w:gridCol w:w="3119"/>
        <w:gridCol w:w="4253"/>
      </w:tblGrid>
      <w:tr w:rsidR="005E6182" w:rsidRPr="00962EBA" w:rsidTr="00BB3AE1">
        <w:trPr>
          <w:trHeight w:val="240"/>
          <w:tblHeader/>
        </w:trPr>
        <w:tc>
          <w:tcPr>
            <w:tcW w:w="3119" w:type="dxa"/>
            <w:tcBorders>
              <w:top w:val="single" w:sz="4" w:space="0" w:color="auto"/>
              <w:bottom w:val="single" w:sz="12" w:space="0" w:color="auto"/>
            </w:tcBorders>
            <w:vAlign w:val="bottom"/>
          </w:tcPr>
          <w:p w:rsidR="005E6182" w:rsidRPr="00962EBA" w:rsidRDefault="00A97012" w:rsidP="00E53416">
            <w:pPr>
              <w:spacing w:before="80" w:after="80" w:line="200" w:lineRule="exact"/>
              <w:ind w:right="113"/>
              <w:rPr>
                <w:i/>
                <w:sz w:val="16"/>
              </w:rPr>
            </w:pPr>
            <w:r w:rsidRPr="00962EBA">
              <w:rPr>
                <w:i/>
                <w:sz w:val="16"/>
              </w:rPr>
              <w:t>Uruguay</w:t>
            </w:r>
          </w:p>
        </w:tc>
        <w:tc>
          <w:tcPr>
            <w:tcW w:w="4253" w:type="dxa"/>
            <w:tcBorders>
              <w:top w:val="single" w:sz="4" w:space="0" w:color="auto"/>
              <w:bottom w:val="single" w:sz="12" w:space="0" w:color="auto"/>
            </w:tcBorders>
            <w:vAlign w:val="bottom"/>
          </w:tcPr>
          <w:p w:rsidR="005E6182" w:rsidRPr="00962EBA" w:rsidRDefault="005E6182" w:rsidP="00E53416">
            <w:pPr>
              <w:spacing w:before="80" w:after="80" w:line="200" w:lineRule="exact"/>
              <w:ind w:right="113"/>
              <w:rPr>
                <w:i/>
                <w:sz w:val="16"/>
              </w:rPr>
            </w:pPr>
          </w:p>
        </w:tc>
      </w:tr>
      <w:tr w:rsidR="00A829F7" w:rsidRPr="00962EBA" w:rsidTr="00BB3AE1">
        <w:trPr>
          <w:trHeight w:hRule="exact" w:val="113"/>
          <w:tblHeader/>
        </w:trPr>
        <w:tc>
          <w:tcPr>
            <w:tcW w:w="3119" w:type="dxa"/>
            <w:tcBorders>
              <w:top w:val="single" w:sz="12" w:space="0" w:color="auto"/>
              <w:bottom w:val="nil"/>
            </w:tcBorders>
          </w:tcPr>
          <w:p w:rsidR="00A829F7" w:rsidRPr="00962EBA" w:rsidRDefault="00A829F7" w:rsidP="00BB3AE1">
            <w:pPr>
              <w:spacing w:after="120"/>
              <w:ind w:right="113"/>
              <w:rPr>
                <w:b/>
              </w:rPr>
            </w:pPr>
          </w:p>
        </w:tc>
        <w:tc>
          <w:tcPr>
            <w:tcW w:w="4253" w:type="dxa"/>
            <w:tcBorders>
              <w:top w:val="single" w:sz="12" w:space="0" w:color="auto"/>
              <w:bottom w:val="nil"/>
            </w:tcBorders>
          </w:tcPr>
          <w:p w:rsidR="00A829F7" w:rsidRPr="00962EBA" w:rsidRDefault="00A829F7" w:rsidP="00BB3AE1">
            <w:pPr>
              <w:spacing w:after="120"/>
              <w:ind w:right="113"/>
            </w:pPr>
          </w:p>
        </w:tc>
      </w:tr>
      <w:tr w:rsidR="005E6182" w:rsidRPr="00962EBA" w:rsidTr="00182BCB">
        <w:tc>
          <w:tcPr>
            <w:tcW w:w="3119" w:type="dxa"/>
            <w:tcBorders>
              <w:top w:val="nil"/>
            </w:tcBorders>
          </w:tcPr>
          <w:p w:rsidR="005E6182" w:rsidRPr="00962EBA" w:rsidRDefault="00201FB9" w:rsidP="00E53416">
            <w:pPr>
              <w:spacing w:before="40" w:after="120" w:line="220" w:lineRule="atLeast"/>
              <w:ind w:right="113"/>
              <w:rPr>
                <w:b/>
              </w:rPr>
            </w:pPr>
            <w:r w:rsidRPr="00962EBA">
              <w:rPr>
                <w:b/>
              </w:rPr>
              <w:t>Concluding observations</w:t>
            </w:r>
            <w:r w:rsidR="008E6828" w:rsidRPr="00962EBA">
              <w:rPr>
                <w:b/>
              </w:rPr>
              <w:t>:</w:t>
            </w:r>
          </w:p>
        </w:tc>
        <w:tc>
          <w:tcPr>
            <w:tcW w:w="4253" w:type="dxa"/>
            <w:tcBorders>
              <w:top w:val="nil"/>
            </w:tcBorders>
          </w:tcPr>
          <w:p w:rsidR="005E6182" w:rsidRPr="00962EBA" w:rsidRDefault="007932BE" w:rsidP="00E53416">
            <w:pPr>
              <w:spacing w:before="40" w:after="120" w:line="220" w:lineRule="atLeast"/>
              <w:ind w:right="113"/>
            </w:pPr>
            <w:r w:rsidRPr="00962EBA">
              <w:t>CED/C/URY/CO/1</w:t>
            </w:r>
            <w:r w:rsidR="005E6182" w:rsidRPr="00962EBA">
              <w:t xml:space="preserve">, </w:t>
            </w:r>
            <w:r w:rsidRPr="00962EBA">
              <w:t>19</w:t>
            </w:r>
            <w:r w:rsidR="005E6182" w:rsidRPr="00962EBA">
              <w:t xml:space="preserve"> </w:t>
            </w:r>
            <w:r w:rsidRPr="00962EBA">
              <w:t>April</w:t>
            </w:r>
            <w:r w:rsidR="005E6182" w:rsidRPr="00962EBA">
              <w:t xml:space="preserve"> 201</w:t>
            </w:r>
            <w:r w:rsidR="00694040" w:rsidRPr="00962EBA">
              <w:t>3</w:t>
            </w:r>
            <w:r w:rsidR="005E6182" w:rsidRPr="00962EBA">
              <w:t xml:space="preserve"> </w:t>
            </w:r>
          </w:p>
        </w:tc>
      </w:tr>
      <w:tr w:rsidR="005E6182" w:rsidRPr="00962EBA" w:rsidTr="00182BCB">
        <w:tc>
          <w:tcPr>
            <w:tcW w:w="3119" w:type="dxa"/>
          </w:tcPr>
          <w:p w:rsidR="005E6182" w:rsidRPr="00962EBA" w:rsidRDefault="005E6182" w:rsidP="00E53416">
            <w:pPr>
              <w:spacing w:before="40" w:after="120" w:line="220" w:lineRule="atLeast"/>
              <w:ind w:right="113"/>
              <w:rPr>
                <w:b/>
              </w:rPr>
            </w:pPr>
            <w:r w:rsidRPr="00962EBA">
              <w:rPr>
                <w:b/>
              </w:rPr>
              <w:t xml:space="preserve">Follow-up paragraphs: </w:t>
            </w:r>
          </w:p>
        </w:tc>
        <w:tc>
          <w:tcPr>
            <w:tcW w:w="4253" w:type="dxa"/>
          </w:tcPr>
          <w:p w:rsidR="005E6182" w:rsidRPr="00962EBA" w:rsidRDefault="007932BE" w:rsidP="00E53416">
            <w:pPr>
              <w:spacing w:before="40" w:after="120" w:line="220" w:lineRule="atLeast"/>
              <w:ind w:right="113"/>
            </w:pPr>
            <w:r w:rsidRPr="00962EBA">
              <w:t>14, 22, 36</w:t>
            </w:r>
          </w:p>
        </w:tc>
      </w:tr>
      <w:tr w:rsidR="005E6182" w:rsidRPr="00962EBA" w:rsidTr="00182BCB">
        <w:tc>
          <w:tcPr>
            <w:tcW w:w="3119" w:type="dxa"/>
          </w:tcPr>
          <w:p w:rsidR="005E6182" w:rsidRPr="00962EBA" w:rsidRDefault="002A29A9" w:rsidP="00E53416">
            <w:pPr>
              <w:spacing w:before="40" w:after="120" w:line="220" w:lineRule="atLeast"/>
              <w:ind w:right="113"/>
              <w:rPr>
                <w:b/>
              </w:rPr>
            </w:pPr>
            <w:r w:rsidRPr="00962EBA">
              <w:rPr>
                <w:b/>
              </w:rPr>
              <w:t>R</w:t>
            </w:r>
            <w:r w:rsidR="005E6182" w:rsidRPr="00962EBA">
              <w:rPr>
                <w:b/>
              </w:rPr>
              <w:t xml:space="preserve">eply: </w:t>
            </w:r>
          </w:p>
        </w:tc>
        <w:tc>
          <w:tcPr>
            <w:tcW w:w="4253" w:type="dxa"/>
          </w:tcPr>
          <w:p w:rsidR="005E6182" w:rsidRPr="00962EBA" w:rsidRDefault="005E6182" w:rsidP="00350017">
            <w:pPr>
              <w:spacing w:before="40" w:after="120" w:line="220" w:lineRule="atLeast"/>
              <w:ind w:right="113"/>
            </w:pPr>
            <w:r w:rsidRPr="00962EBA">
              <w:t xml:space="preserve">Due </w:t>
            </w:r>
            <w:r w:rsidR="00694040" w:rsidRPr="00962EBA">
              <w:t>19</w:t>
            </w:r>
            <w:r w:rsidRPr="00962EBA">
              <w:t xml:space="preserve"> </w:t>
            </w:r>
            <w:r w:rsidR="00694040" w:rsidRPr="00962EBA">
              <w:t>April 2014</w:t>
            </w:r>
            <w:r w:rsidR="00201FB9" w:rsidRPr="00962EBA">
              <w:t>;</w:t>
            </w:r>
            <w:r w:rsidRPr="00962EBA">
              <w:t xml:space="preserve"> </w:t>
            </w:r>
            <w:r w:rsidR="00201FB9" w:rsidRPr="00962EBA">
              <w:t>r</w:t>
            </w:r>
            <w:r w:rsidRPr="00962EBA">
              <w:t xml:space="preserve">eceived </w:t>
            </w:r>
            <w:r w:rsidR="00694040" w:rsidRPr="00962EBA">
              <w:t xml:space="preserve">14 April </w:t>
            </w:r>
            <w:r w:rsidR="009B4BA0" w:rsidRPr="00962EBA">
              <w:t>201</w:t>
            </w:r>
            <w:r w:rsidR="00694040" w:rsidRPr="00962EBA">
              <w:t>4 (CED/C/URY/CO/1/Add.1)</w:t>
            </w:r>
            <w:r w:rsidRPr="00962EBA">
              <w:t xml:space="preserve"> </w:t>
            </w:r>
          </w:p>
        </w:tc>
      </w:tr>
      <w:tr w:rsidR="006C5057" w:rsidRPr="00962EBA" w:rsidTr="00EC638C">
        <w:tc>
          <w:tcPr>
            <w:tcW w:w="7372" w:type="dxa"/>
            <w:gridSpan w:val="2"/>
          </w:tcPr>
          <w:p w:rsidR="006C5057" w:rsidRPr="00962EBA" w:rsidRDefault="006C5057" w:rsidP="00E53416">
            <w:pPr>
              <w:spacing w:before="40" w:after="120" w:line="220" w:lineRule="atLeast"/>
              <w:ind w:right="113"/>
              <w:jc w:val="both"/>
              <w:rPr>
                <w:b/>
              </w:rPr>
            </w:pPr>
          </w:p>
        </w:tc>
      </w:tr>
      <w:tr w:rsidR="005E6182" w:rsidRPr="00962EBA" w:rsidTr="00EC638C">
        <w:tc>
          <w:tcPr>
            <w:tcW w:w="7372" w:type="dxa"/>
            <w:gridSpan w:val="2"/>
          </w:tcPr>
          <w:p w:rsidR="005E6182" w:rsidRPr="00962EBA" w:rsidRDefault="00694040" w:rsidP="00361E2E">
            <w:pPr>
              <w:spacing w:before="40" w:after="120" w:line="220" w:lineRule="atLeast"/>
              <w:ind w:right="113"/>
              <w:jc w:val="both"/>
              <w:rPr>
                <w:b/>
              </w:rPr>
            </w:pPr>
            <w:r w:rsidRPr="00962EBA">
              <w:rPr>
                <w:b/>
              </w:rPr>
              <w:t xml:space="preserve">Paragraph 14: </w:t>
            </w:r>
            <w:r w:rsidR="00116F64" w:rsidRPr="00962EBA">
              <w:rPr>
                <w:b/>
              </w:rPr>
              <w:t>The State party should ensure that enforced disappearances are investigated as such and that the perpetrators are punished for the offence irrespective of the time that has elapsed since the commencement of the criminal conduct. The State party should ensure that all State officials, including judges and prosecutors, receive appropriate and specific training on the Convention and the obligations incumbent on States that have ratified it. The Committee wishes to emphasize the continuous nature of the offence of enforced disappearance, in accordance with the principles of the Convention, to recall the strict terms laid down in the article governing the statute of limitations for this offence, and to emphasize its imprescriptible character in relation to crimes against humanity</w:t>
            </w:r>
            <w:r w:rsidRPr="00962EBA">
              <w:rPr>
                <w:b/>
              </w:rPr>
              <w:t>.</w:t>
            </w:r>
          </w:p>
        </w:tc>
      </w:tr>
      <w:tr w:rsidR="00A4553A" w:rsidRPr="00962EBA" w:rsidTr="00EC638C">
        <w:tc>
          <w:tcPr>
            <w:tcW w:w="7372" w:type="dxa"/>
            <w:gridSpan w:val="2"/>
          </w:tcPr>
          <w:p w:rsidR="00EC638C" w:rsidRPr="00962EBA" w:rsidRDefault="00EC638C" w:rsidP="00A37B04">
            <w:pPr>
              <w:pStyle w:val="SingleTxtG"/>
              <w:spacing w:before="40" w:line="220" w:lineRule="atLeast"/>
              <w:ind w:left="0" w:right="113"/>
            </w:pPr>
            <w:r w:rsidRPr="00962EBA">
              <w:rPr>
                <w:b/>
              </w:rPr>
              <w:t>Summary of State party’s reply</w:t>
            </w:r>
          </w:p>
          <w:p w:rsidR="00694040" w:rsidRPr="00962EBA" w:rsidRDefault="00694040" w:rsidP="00962EBA">
            <w:pPr>
              <w:pStyle w:val="SingleTxtG"/>
              <w:spacing w:before="40" w:line="220" w:lineRule="atLeast"/>
              <w:ind w:left="0" w:right="113"/>
            </w:pPr>
            <w:r w:rsidRPr="00962EBA">
              <w:t xml:space="preserve">In April 2013, representatives of the Executive Branch met with the Ministers of the Supreme Court of Justice. During </w:t>
            </w:r>
            <w:r w:rsidR="00D12D58" w:rsidRPr="00962EBA">
              <w:t xml:space="preserve">the </w:t>
            </w:r>
            <w:r w:rsidRPr="00962EBA">
              <w:t xml:space="preserve">meeting, the representatives of the Executive Branch informed the Supreme Court about the recommendations made by the Committee on Enforced Disappearances to Uruguay, </w:t>
            </w:r>
            <w:r w:rsidR="00857EC9" w:rsidRPr="00962EBA">
              <w:t>highlighting</w:t>
            </w:r>
            <w:r w:rsidRPr="00962EBA">
              <w:t xml:space="preserve"> those concerning the </w:t>
            </w:r>
            <w:r w:rsidR="003F0DC6" w:rsidRPr="00962EBA">
              <w:t>j</w:t>
            </w:r>
            <w:r w:rsidRPr="00962EBA">
              <w:t xml:space="preserve">udiciary. </w:t>
            </w:r>
          </w:p>
          <w:p w:rsidR="00694040" w:rsidRPr="00962EBA" w:rsidRDefault="00694040" w:rsidP="00962EBA">
            <w:pPr>
              <w:pStyle w:val="SingleTxtG"/>
              <w:spacing w:before="40" w:line="220" w:lineRule="atLeast"/>
              <w:ind w:left="0" w:right="113"/>
              <w:rPr>
                <w:lang/>
              </w:rPr>
            </w:pPr>
            <w:r w:rsidRPr="00962EBA">
              <w:t xml:space="preserve">During </w:t>
            </w:r>
            <w:r w:rsidR="007F1473" w:rsidRPr="00962EBA">
              <w:t xml:space="preserve">the </w:t>
            </w:r>
            <w:r w:rsidRPr="00962EBA">
              <w:t xml:space="preserve">meeting, the representatives of the </w:t>
            </w:r>
            <w:r w:rsidR="00953292" w:rsidRPr="00962EBA">
              <w:t>e</w:t>
            </w:r>
            <w:r w:rsidRPr="00962EBA">
              <w:t xml:space="preserve">xecutive </w:t>
            </w:r>
            <w:r w:rsidR="00953292" w:rsidRPr="00962EBA">
              <w:t>b</w:t>
            </w:r>
            <w:r w:rsidRPr="00962EBA">
              <w:t xml:space="preserve">ranch gave the authorities of </w:t>
            </w:r>
            <w:r w:rsidR="007F1473" w:rsidRPr="00962EBA">
              <w:t xml:space="preserve">the </w:t>
            </w:r>
            <w:r w:rsidRPr="00962EBA">
              <w:t xml:space="preserve">Supreme Court of Justice a report </w:t>
            </w:r>
            <w:r w:rsidR="007F1473" w:rsidRPr="00962EBA">
              <w:t xml:space="preserve">prepared </w:t>
            </w:r>
            <w:r w:rsidRPr="00962EBA">
              <w:t xml:space="preserve">by the </w:t>
            </w:r>
            <w:r w:rsidR="00953292" w:rsidRPr="00F1769D">
              <w:rPr>
                <w:lang/>
              </w:rPr>
              <w:t>c</w:t>
            </w:r>
            <w:r w:rsidRPr="00962EBA">
              <w:rPr>
                <w:lang/>
              </w:rPr>
              <w:t xml:space="preserve">ommission </w:t>
            </w:r>
            <w:r w:rsidR="00953292" w:rsidRPr="00F1769D">
              <w:rPr>
                <w:lang/>
              </w:rPr>
              <w:t>responsible for monitoring implementation</w:t>
            </w:r>
            <w:r w:rsidR="00953292" w:rsidRPr="00962EBA">
              <w:rPr>
                <w:lang/>
              </w:rPr>
              <w:t xml:space="preserve"> </w:t>
            </w:r>
            <w:r w:rsidRPr="00962EBA">
              <w:rPr>
                <w:lang/>
              </w:rPr>
              <w:t xml:space="preserve">of the </w:t>
            </w:r>
            <w:r w:rsidR="00953292" w:rsidRPr="00962EBA">
              <w:rPr>
                <w:lang/>
              </w:rPr>
              <w:t>Inter-</w:t>
            </w:r>
            <w:r w:rsidRPr="00962EBA">
              <w:rPr>
                <w:lang/>
              </w:rPr>
              <w:t xml:space="preserve">American Convention on </w:t>
            </w:r>
            <w:r w:rsidR="00953292" w:rsidRPr="00962EBA">
              <w:rPr>
                <w:lang/>
              </w:rPr>
              <w:t>Force Disappearance of Persons</w:t>
            </w:r>
            <w:r w:rsidRPr="00962EBA">
              <w:rPr>
                <w:lang/>
              </w:rPr>
              <w:t>, criticiz</w:t>
            </w:r>
            <w:r w:rsidR="00953292" w:rsidRPr="00F1769D">
              <w:rPr>
                <w:lang/>
              </w:rPr>
              <w:t>ing</w:t>
            </w:r>
            <w:r w:rsidRPr="00962EBA">
              <w:rPr>
                <w:lang/>
              </w:rPr>
              <w:t xml:space="preserve"> the </w:t>
            </w:r>
            <w:r w:rsidR="00953292" w:rsidRPr="00F1769D">
              <w:rPr>
                <w:lang/>
              </w:rPr>
              <w:t>Court’s decision</w:t>
            </w:r>
            <w:r w:rsidRPr="00F1769D">
              <w:rPr>
                <w:lang/>
              </w:rPr>
              <w:t xml:space="preserve"> </w:t>
            </w:r>
            <w:r w:rsidR="00953292" w:rsidRPr="00F1769D">
              <w:rPr>
                <w:lang/>
              </w:rPr>
              <w:t xml:space="preserve"> to </w:t>
            </w:r>
            <w:r w:rsidRPr="00F1769D">
              <w:rPr>
                <w:lang/>
              </w:rPr>
              <w:t>declar</w:t>
            </w:r>
            <w:r w:rsidR="00953292" w:rsidRPr="00F1769D">
              <w:rPr>
                <w:lang/>
              </w:rPr>
              <w:t>e</w:t>
            </w:r>
            <w:r w:rsidRPr="00962EBA">
              <w:rPr>
                <w:lang/>
              </w:rPr>
              <w:t xml:space="preserve"> the </w:t>
            </w:r>
            <w:r w:rsidR="003429BE" w:rsidRPr="00962EBA">
              <w:rPr>
                <w:lang/>
              </w:rPr>
              <w:t>law governing the statute of limitations</w:t>
            </w:r>
            <w:r w:rsidR="00953292" w:rsidRPr="00962EBA">
              <w:rPr>
                <w:lang/>
              </w:rPr>
              <w:t xml:space="preserve"> unconstitutional on the grounds that</w:t>
            </w:r>
            <w:r w:rsidRPr="00962EBA">
              <w:rPr>
                <w:lang/>
              </w:rPr>
              <w:t xml:space="preserve"> that </w:t>
            </w:r>
            <w:r w:rsidR="00E97C99" w:rsidRPr="00F1769D">
              <w:rPr>
                <w:lang/>
              </w:rPr>
              <w:t>the statute of limitations does apply to offences</w:t>
            </w:r>
            <w:r w:rsidR="00E97C99" w:rsidRPr="00962EBA">
              <w:rPr>
                <w:lang/>
              </w:rPr>
              <w:t xml:space="preserve"> </w:t>
            </w:r>
            <w:r w:rsidRPr="00962EBA">
              <w:rPr>
                <w:lang/>
              </w:rPr>
              <w:t>committed during the military dictatorship in Uruguay</w:t>
            </w:r>
            <w:r w:rsidR="00D12D58" w:rsidRPr="00F1769D">
              <w:rPr>
                <w:lang/>
              </w:rPr>
              <w:t xml:space="preserve">, </w:t>
            </w:r>
            <w:r w:rsidR="00E97C99" w:rsidRPr="00F1769D">
              <w:rPr>
                <w:lang/>
              </w:rPr>
              <w:t>rather than</w:t>
            </w:r>
            <w:r w:rsidR="00ED2D2C" w:rsidRPr="00F1769D">
              <w:rPr>
                <w:lang/>
              </w:rPr>
              <w:t xml:space="preserve"> </w:t>
            </w:r>
            <w:r w:rsidRPr="00F1769D">
              <w:rPr>
                <w:lang/>
              </w:rPr>
              <w:t xml:space="preserve">considering </w:t>
            </w:r>
            <w:r w:rsidR="00E97C99" w:rsidRPr="00F1769D">
              <w:rPr>
                <w:lang/>
              </w:rPr>
              <w:t xml:space="preserve">those offences to be </w:t>
            </w:r>
            <w:r w:rsidRPr="00F1769D">
              <w:rPr>
                <w:lang/>
              </w:rPr>
              <w:t>crimes against humanity</w:t>
            </w:r>
            <w:r w:rsidR="00E97C99" w:rsidRPr="00F1769D">
              <w:rPr>
                <w:lang/>
              </w:rPr>
              <w:t>, in which case the statute of limitations would not apply</w:t>
            </w:r>
            <w:r w:rsidRPr="00962EBA">
              <w:rPr>
                <w:lang/>
              </w:rPr>
              <w:t xml:space="preserve">. </w:t>
            </w:r>
          </w:p>
          <w:p w:rsidR="00A4553A" w:rsidRPr="00962EBA" w:rsidRDefault="00694040" w:rsidP="00E97C99">
            <w:pPr>
              <w:pStyle w:val="SingleTxtG"/>
              <w:spacing w:before="40" w:line="220" w:lineRule="atLeast"/>
              <w:ind w:left="0" w:right="113"/>
              <w:rPr>
                <w:lang/>
              </w:rPr>
            </w:pPr>
            <w:r w:rsidRPr="00962EBA">
              <w:rPr>
                <w:lang/>
              </w:rPr>
              <w:t xml:space="preserve">The then President of the Supreme Court of Justice </w:t>
            </w:r>
            <w:r w:rsidR="00B46E90" w:rsidRPr="00962EBA">
              <w:rPr>
                <w:lang/>
              </w:rPr>
              <w:t xml:space="preserve">stated </w:t>
            </w:r>
            <w:r w:rsidRPr="00962EBA">
              <w:rPr>
                <w:lang/>
              </w:rPr>
              <w:t xml:space="preserve">that </w:t>
            </w:r>
            <w:r w:rsidR="00857EC9" w:rsidRPr="00962EBA">
              <w:rPr>
                <w:lang/>
              </w:rPr>
              <w:t>t</w:t>
            </w:r>
            <w:r w:rsidRPr="00962EBA">
              <w:rPr>
                <w:lang/>
              </w:rPr>
              <w:t>he</w:t>
            </w:r>
            <w:r w:rsidR="00125AEB" w:rsidRPr="00962EBA">
              <w:rPr>
                <w:lang/>
              </w:rPr>
              <w:t xml:space="preserve"> Supreme Court</w:t>
            </w:r>
            <w:r w:rsidRPr="00962EBA">
              <w:rPr>
                <w:lang/>
              </w:rPr>
              <w:t xml:space="preserve"> had taken </w:t>
            </w:r>
            <w:r w:rsidR="00E97C99" w:rsidRPr="00F1769D">
              <w:rPr>
                <w:lang/>
              </w:rPr>
              <w:t>due</w:t>
            </w:r>
            <w:r w:rsidR="00E97C99" w:rsidRPr="00962EBA">
              <w:rPr>
                <w:lang/>
              </w:rPr>
              <w:t xml:space="preserve"> </w:t>
            </w:r>
            <w:r w:rsidRPr="00962EBA">
              <w:rPr>
                <w:lang/>
              </w:rPr>
              <w:t>note of the recommendations and</w:t>
            </w:r>
            <w:r w:rsidR="00ED2D2C" w:rsidRPr="00962EBA">
              <w:rPr>
                <w:lang/>
              </w:rPr>
              <w:t xml:space="preserve"> </w:t>
            </w:r>
            <w:r w:rsidR="00E97C99" w:rsidRPr="00F1769D">
              <w:rPr>
                <w:lang/>
              </w:rPr>
              <w:t>would take them under advisement</w:t>
            </w:r>
            <w:r w:rsidRPr="00962EBA">
              <w:rPr>
                <w:lang/>
              </w:rPr>
              <w:t xml:space="preserve">, without prejudice </w:t>
            </w:r>
            <w:r w:rsidR="00B46E90" w:rsidRPr="00962EBA">
              <w:rPr>
                <w:lang/>
              </w:rPr>
              <w:t xml:space="preserve">to </w:t>
            </w:r>
            <w:r w:rsidRPr="00962EBA">
              <w:rPr>
                <w:lang/>
              </w:rPr>
              <w:t xml:space="preserve">the positions or opinions </w:t>
            </w:r>
            <w:r w:rsidR="00E97C99" w:rsidRPr="00F1769D">
              <w:rPr>
                <w:lang/>
              </w:rPr>
              <w:t>it had</w:t>
            </w:r>
            <w:r w:rsidR="00E97C99" w:rsidRPr="00962EBA">
              <w:rPr>
                <w:lang/>
              </w:rPr>
              <w:t xml:space="preserve"> </w:t>
            </w:r>
            <w:r w:rsidRPr="00962EBA">
              <w:rPr>
                <w:lang/>
              </w:rPr>
              <w:t xml:space="preserve">already </w:t>
            </w:r>
            <w:r w:rsidR="00857EC9" w:rsidRPr="00962EBA">
              <w:rPr>
                <w:lang/>
              </w:rPr>
              <w:t>adopted</w:t>
            </w:r>
            <w:r w:rsidR="00E97C99" w:rsidRPr="00962EBA">
              <w:rPr>
                <w:lang/>
              </w:rPr>
              <w:t>.</w:t>
            </w:r>
            <w:r w:rsidRPr="00962EBA">
              <w:rPr>
                <w:lang/>
              </w:rPr>
              <w:t xml:space="preserve"> </w:t>
            </w:r>
            <w:r w:rsidR="00E97C99" w:rsidRPr="00F1769D">
              <w:rPr>
                <w:lang/>
              </w:rPr>
              <w:t>He stressed that, by necessity,</w:t>
            </w:r>
            <w:r w:rsidRPr="00F1769D">
              <w:rPr>
                <w:lang/>
              </w:rPr>
              <w:t xml:space="preserve"> the </w:t>
            </w:r>
            <w:r w:rsidR="00E97C99" w:rsidRPr="00F1769D">
              <w:rPr>
                <w:lang/>
              </w:rPr>
              <w:t>j</w:t>
            </w:r>
            <w:r w:rsidRPr="00F1769D">
              <w:rPr>
                <w:lang/>
              </w:rPr>
              <w:t xml:space="preserve">udiciary </w:t>
            </w:r>
            <w:r w:rsidR="008438BE" w:rsidRPr="00F1769D">
              <w:rPr>
                <w:lang/>
              </w:rPr>
              <w:t>acts independently</w:t>
            </w:r>
            <w:r w:rsidR="008438BE" w:rsidRPr="00962EBA">
              <w:rPr>
                <w:lang/>
              </w:rPr>
              <w:t xml:space="preserve"> </w:t>
            </w:r>
            <w:r w:rsidRPr="00962EBA">
              <w:rPr>
                <w:lang/>
              </w:rPr>
              <w:t xml:space="preserve">in </w:t>
            </w:r>
            <w:r w:rsidR="00B46E90" w:rsidRPr="00962EBA">
              <w:rPr>
                <w:lang/>
              </w:rPr>
              <w:t xml:space="preserve">such </w:t>
            </w:r>
            <w:r w:rsidRPr="00962EBA">
              <w:rPr>
                <w:lang/>
              </w:rPr>
              <w:t xml:space="preserve">matters. </w:t>
            </w:r>
          </w:p>
          <w:p w:rsidR="00EC638C" w:rsidRPr="00962EBA" w:rsidRDefault="00EC638C" w:rsidP="00A37B04">
            <w:pPr>
              <w:spacing w:before="40" w:after="120" w:line="220" w:lineRule="atLeast"/>
              <w:ind w:right="113"/>
              <w:jc w:val="both"/>
              <w:rPr>
                <w:b/>
              </w:rPr>
            </w:pPr>
            <w:r w:rsidRPr="00962EBA">
              <w:rPr>
                <w:b/>
              </w:rPr>
              <w:t>Committee’s evaluation</w:t>
            </w:r>
          </w:p>
          <w:p w:rsidR="00267340" w:rsidRPr="00962EBA" w:rsidRDefault="00EC638C" w:rsidP="00BE2B43">
            <w:pPr>
              <w:pStyle w:val="SingleTxtG"/>
              <w:spacing w:before="40" w:line="220" w:lineRule="atLeast"/>
              <w:ind w:left="0" w:right="113"/>
              <w:rPr>
                <w:lang/>
              </w:rPr>
            </w:pPr>
            <w:r w:rsidRPr="00962EBA">
              <w:rPr>
                <w:b/>
                <w:lang/>
              </w:rPr>
              <w:t xml:space="preserve">[B]: </w:t>
            </w:r>
            <w:r w:rsidRPr="00962EBA">
              <w:rPr>
                <w:lang/>
              </w:rPr>
              <w:t xml:space="preserve">In relation to the investigation of enforced disappearances, while taking note of the information provided, the Committee recalls its recommendation and requests the State party, when submitting information in accordance with paragraph 42 of its previous concluding observations (CED/C/URY/CO/1), </w:t>
            </w:r>
            <w:r w:rsidR="00BE2B43" w:rsidRPr="00962EBA">
              <w:rPr>
                <w:lang/>
              </w:rPr>
              <w:t xml:space="preserve">to provide </w:t>
            </w:r>
            <w:r w:rsidRPr="00962EBA">
              <w:rPr>
                <w:lang/>
              </w:rPr>
              <w:t xml:space="preserve">additional information on the efforts undertaken to implement it, including: </w:t>
            </w:r>
          </w:p>
        </w:tc>
      </w:tr>
      <w:tr w:rsidR="006D1998" w:rsidRPr="00962EBA" w:rsidTr="00EC638C">
        <w:tc>
          <w:tcPr>
            <w:tcW w:w="7372" w:type="dxa"/>
            <w:gridSpan w:val="2"/>
          </w:tcPr>
          <w:p w:rsidR="006C5057" w:rsidRPr="00962EBA" w:rsidRDefault="0001028B" w:rsidP="00361E2E">
            <w:pPr>
              <w:keepNext/>
              <w:keepLines/>
              <w:spacing w:before="40" w:after="120" w:line="220" w:lineRule="atLeast"/>
              <w:ind w:right="113" w:firstLine="284"/>
              <w:jc w:val="both"/>
              <w:rPr>
                <w:lang/>
              </w:rPr>
            </w:pPr>
            <w:r w:rsidRPr="00962EBA">
              <w:rPr>
                <w:lang/>
              </w:rPr>
              <w:t>(</w:t>
            </w:r>
            <w:r w:rsidR="006C5057" w:rsidRPr="00962EBA">
              <w:rPr>
                <w:lang/>
              </w:rPr>
              <w:t>a)</w:t>
            </w:r>
            <w:r w:rsidR="006C5057" w:rsidRPr="00962EBA">
              <w:rPr>
                <w:lang/>
              </w:rPr>
              <w:tab/>
              <w:t xml:space="preserve">The </w:t>
            </w:r>
            <w:r w:rsidR="006C5057" w:rsidRPr="00F1769D">
              <w:rPr>
                <w:lang/>
              </w:rPr>
              <w:t>jurisprudence</w:t>
            </w:r>
            <w:r w:rsidR="006C5057" w:rsidRPr="00962EBA">
              <w:rPr>
                <w:lang/>
              </w:rPr>
              <w:t xml:space="preserve"> of Uruguayan courts, including the Supreme Court of Justice, in relation to enforced disappearances, in particular with regard to the statute of limitations for this offence, after the adoption of the concluding observations by the Committee;</w:t>
            </w:r>
          </w:p>
          <w:p w:rsidR="00694040" w:rsidRPr="00962EBA" w:rsidRDefault="0001028B" w:rsidP="00361E2E">
            <w:pPr>
              <w:keepNext/>
              <w:keepLines/>
              <w:spacing w:before="40" w:after="120" w:line="220" w:lineRule="atLeast"/>
              <w:ind w:right="113" w:firstLine="284"/>
              <w:jc w:val="both"/>
            </w:pPr>
            <w:r w:rsidRPr="00962EBA">
              <w:rPr>
                <w:lang/>
              </w:rPr>
              <w:t>(</w:t>
            </w:r>
            <w:r w:rsidR="00425B4C" w:rsidRPr="00962EBA">
              <w:rPr>
                <w:lang/>
              </w:rPr>
              <w:t>b)</w:t>
            </w:r>
            <w:r w:rsidR="00425B4C" w:rsidRPr="00962EBA">
              <w:rPr>
                <w:lang/>
              </w:rPr>
              <w:tab/>
            </w:r>
            <w:r w:rsidR="00694040" w:rsidRPr="00962EBA">
              <w:rPr>
                <w:lang/>
              </w:rPr>
              <w:t xml:space="preserve">Whether there have been any judicial decisions punishing </w:t>
            </w:r>
            <w:r w:rsidR="00677B0E" w:rsidRPr="00962EBA">
              <w:rPr>
                <w:lang/>
              </w:rPr>
              <w:t xml:space="preserve">the </w:t>
            </w:r>
            <w:r w:rsidR="00694040" w:rsidRPr="00962EBA">
              <w:rPr>
                <w:lang/>
              </w:rPr>
              <w:t xml:space="preserve">perpetrators of enforced disappearances for the offence of enforced disappearance and not for other crimes such as homicide. </w:t>
            </w:r>
          </w:p>
          <w:p w:rsidR="00694040" w:rsidRPr="00962EBA" w:rsidRDefault="00694040" w:rsidP="00B53B2E">
            <w:pPr>
              <w:keepNext/>
              <w:keepLines/>
              <w:spacing w:before="40" w:after="120" w:line="220" w:lineRule="atLeast"/>
              <w:ind w:right="113"/>
              <w:jc w:val="both"/>
            </w:pPr>
            <w:r w:rsidRPr="00962EBA">
              <w:rPr>
                <w:b/>
              </w:rPr>
              <w:t>[</w:t>
            </w:r>
            <w:r w:rsidR="004B0904" w:rsidRPr="00962EBA">
              <w:rPr>
                <w:b/>
              </w:rPr>
              <w:t>C</w:t>
            </w:r>
            <w:r w:rsidRPr="00962EBA">
              <w:rPr>
                <w:b/>
              </w:rPr>
              <w:t xml:space="preserve">]: </w:t>
            </w:r>
            <w:r w:rsidRPr="00962EBA">
              <w:t>The Committee observes that no information was provided by the State party with regard to training for State officials. The Committee</w:t>
            </w:r>
            <w:r w:rsidR="004B0904" w:rsidRPr="00962EBA">
              <w:t>, while reiterating its recommendation,</w:t>
            </w:r>
            <w:r w:rsidRPr="00962EBA">
              <w:t xml:space="preserve"> requests the State Party</w:t>
            </w:r>
            <w:r w:rsidR="004B0904" w:rsidRPr="00962EBA">
              <w:t>,</w:t>
            </w:r>
            <w:r w:rsidRPr="00962EBA">
              <w:t xml:space="preserve"> </w:t>
            </w:r>
            <w:r w:rsidR="004B0904" w:rsidRPr="00962EBA">
              <w:rPr>
                <w:lang/>
              </w:rPr>
              <w:t xml:space="preserve">when submitting information in accordance with paragraph 42 of its previous concluding observations (CED/C/URY/CO/1), </w:t>
            </w:r>
            <w:r w:rsidR="00B53B2E" w:rsidRPr="00962EBA">
              <w:t xml:space="preserve">to provide </w:t>
            </w:r>
            <w:r w:rsidRPr="00962EBA">
              <w:t>information on the measures taken to ensure that all State officials, including judges and prosecutors, receive appropriate and specific training on the Convention and the obligations incumbent on States that have ratified it.</w:t>
            </w:r>
          </w:p>
        </w:tc>
      </w:tr>
      <w:tr w:rsidR="006D1998" w:rsidRPr="00962EBA" w:rsidTr="00EC638C">
        <w:tc>
          <w:tcPr>
            <w:tcW w:w="7372" w:type="dxa"/>
            <w:gridSpan w:val="2"/>
          </w:tcPr>
          <w:p w:rsidR="006D1998" w:rsidRPr="00962EBA" w:rsidRDefault="00694040" w:rsidP="00BA52FF">
            <w:pPr>
              <w:spacing w:before="40" w:after="120" w:line="220" w:lineRule="atLeast"/>
              <w:ind w:right="113"/>
              <w:jc w:val="both"/>
              <w:rPr>
                <w:b/>
                <w:bCs/>
              </w:rPr>
            </w:pPr>
            <w:r w:rsidRPr="00962EBA">
              <w:rPr>
                <w:b/>
              </w:rPr>
              <w:t xml:space="preserve">Paragraph 22: </w:t>
            </w:r>
            <w:r w:rsidR="00116F64" w:rsidRPr="00962EBA">
              <w:rPr>
                <w:b/>
              </w:rPr>
              <w:t>The Committee encourages the State party to adopt swiftly the proposed amendments to the Code of Criminal Procedure, to ensure that they are fully in line with its obligations under the Convention, and to allow the victims of enforced disappearance to participate fully in judicial proceedings relating to the investigation of such an offence. The Committee also urges the State party to ensure that article 13 of Act No. 18026 is applied in accordance with the definition of victim contained in article 24, paragraph 1, of the Convention. The Committee also invites the State party to consider establishing a specialized unit under the Public Prosecution Service or other competent body, with staff specifically trained to investigate cases of alleged enforced disappearance, to pursue investigations and coordinate criminal prosecution policy in this field</w:t>
            </w:r>
            <w:r w:rsidRPr="00962EBA">
              <w:rPr>
                <w:b/>
              </w:rPr>
              <w:t>.</w:t>
            </w:r>
            <w:r w:rsidR="00596045" w:rsidRPr="00962EBA">
              <w:rPr>
                <w:b/>
                <w:bCs/>
              </w:rPr>
              <w:t xml:space="preserve"> </w:t>
            </w:r>
          </w:p>
          <w:p w:rsidR="00EC638C" w:rsidRPr="00962EBA" w:rsidRDefault="00EC638C" w:rsidP="00A37B04">
            <w:pPr>
              <w:spacing w:before="40" w:after="120" w:line="220" w:lineRule="atLeast"/>
              <w:ind w:right="113"/>
              <w:jc w:val="both"/>
              <w:rPr>
                <w:b/>
              </w:rPr>
            </w:pPr>
            <w:r w:rsidRPr="00962EBA">
              <w:rPr>
                <w:b/>
              </w:rPr>
              <w:t>Summary of State party’s reply</w:t>
            </w:r>
          </w:p>
          <w:p w:rsidR="00EC638C" w:rsidRPr="00962EBA" w:rsidRDefault="00EC638C" w:rsidP="00193ED2">
            <w:pPr>
              <w:spacing w:before="40" w:after="120" w:line="220" w:lineRule="atLeast"/>
              <w:ind w:right="113"/>
              <w:jc w:val="both"/>
            </w:pPr>
            <w:r w:rsidRPr="00962EBA">
              <w:t xml:space="preserve">The </w:t>
            </w:r>
            <w:r w:rsidR="00193ED2" w:rsidRPr="00962EBA">
              <w:t xml:space="preserve">plan </w:t>
            </w:r>
            <w:r w:rsidRPr="00962EBA">
              <w:t xml:space="preserve">to modify the Code of Criminal Procedure is currently </w:t>
            </w:r>
            <w:r w:rsidR="00193ED2" w:rsidRPr="00962EBA">
              <w:t>being examined</w:t>
            </w:r>
            <w:r w:rsidRPr="00962EBA">
              <w:t xml:space="preserve"> by the </w:t>
            </w:r>
            <w:r w:rsidR="000B7EB4" w:rsidRPr="00962EBA">
              <w:t>p</w:t>
            </w:r>
            <w:r w:rsidRPr="00962EBA">
              <w:t xml:space="preserve">arliament. </w:t>
            </w:r>
          </w:p>
          <w:p w:rsidR="00EC638C" w:rsidRPr="00962EBA" w:rsidRDefault="00193ED2" w:rsidP="00193ED2">
            <w:pPr>
              <w:spacing w:before="40" w:after="120" w:line="220" w:lineRule="atLeast"/>
              <w:ind w:right="113"/>
              <w:jc w:val="both"/>
            </w:pPr>
            <w:r w:rsidRPr="00962EBA">
              <w:t xml:space="preserve">The plan sets forth </w:t>
            </w:r>
            <w:r w:rsidR="00EC638C" w:rsidRPr="00962EBA">
              <w:t xml:space="preserve">a new criminal procedure system, based on </w:t>
            </w:r>
            <w:r w:rsidR="00EC638C" w:rsidRPr="00F1769D">
              <w:t>an oral and accusatory system</w:t>
            </w:r>
            <w:r w:rsidR="00EC638C" w:rsidRPr="00962EBA">
              <w:t xml:space="preserve"> with public hearings. The reform </w:t>
            </w:r>
            <w:r w:rsidRPr="00962EBA">
              <w:t xml:space="preserve">will </w:t>
            </w:r>
            <w:r w:rsidR="00EC638C" w:rsidRPr="00962EBA">
              <w:t xml:space="preserve">also </w:t>
            </w:r>
            <w:r w:rsidRPr="00962EBA">
              <w:t>involve major changes</w:t>
            </w:r>
            <w:r w:rsidR="00EC638C" w:rsidRPr="00962EBA">
              <w:t xml:space="preserve"> </w:t>
            </w:r>
            <w:r w:rsidR="000B7EB4" w:rsidRPr="00962EBA">
              <w:t xml:space="preserve">to </w:t>
            </w:r>
            <w:r w:rsidR="00EC638C" w:rsidRPr="00962EBA">
              <w:t xml:space="preserve">the Public Prosecutor’s Office. </w:t>
            </w:r>
          </w:p>
          <w:p w:rsidR="00EC638C" w:rsidRPr="00962EBA" w:rsidRDefault="00EC638C" w:rsidP="00193ED2">
            <w:pPr>
              <w:spacing w:before="40" w:after="120" w:line="220" w:lineRule="atLeast"/>
              <w:ind w:right="113"/>
              <w:jc w:val="both"/>
            </w:pPr>
            <w:r w:rsidRPr="00962EBA">
              <w:t xml:space="preserve">Even if the new Code of Criminal Procedure is adopted by the current Parliament before 2015, the Supreme Court </w:t>
            </w:r>
            <w:r w:rsidR="00193ED2" w:rsidRPr="00962EBA">
              <w:t xml:space="preserve">envisages </w:t>
            </w:r>
            <w:r w:rsidRPr="00962EBA">
              <w:t xml:space="preserve">that its implementation and </w:t>
            </w:r>
            <w:r w:rsidRPr="00F1769D">
              <w:t>transition</w:t>
            </w:r>
            <w:r w:rsidRPr="00962EBA">
              <w:t xml:space="preserve"> into the new system will take at least three years. </w:t>
            </w:r>
            <w:r w:rsidR="000B7EB4" w:rsidRPr="00962EBA">
              <w:t>I</w:t>
            </w:r>
            <w:r w:rsidRPr="00962EBA">
              <w:t xml:space="preserve">t will </w:t>
            </w:r>
            <w:r w:rsidR="000B7EB4" w:rsidRPr="00962EBA">
              <w:t xml:space="preserve">therefore </w:t>
            </w:r>
            <w:r w:rsidRPr="00962EBA">
              <w:t xml:space="preserve">also be necessary to adopt a new </w:t>
            </w:r>
            <w:r w:rsidRPr="00962EBA">
              <w:rPr>
                <w:iCs/>
              </w:rPr>
              <w:t>budget law</w:t>
            </w:r>
            <w:r w:rsidRPr="00962EBA">
              <w:rPr>
                <w:i/>
              </w:rPr>
              <w:t xml:space="preserve"> </w:t>
            </w:r>
            <w:r w:rsidRPr="00962EBA">
              <w:t>for the period 2015</w:t>
            </w:r>
            <w:r w:rsidR="00193ED2" w:rsidRPr="00962EBA">
              <w:t>–</w:t>
            </w:r>
            <w:r w:rsidRPr="00962EBA">
              <w:t xml:space="preserve">2019. </w:t>
            </w:r>
          </w:p>
          <w:p w:rsidR="00267340" w:rsidRPr="00962EBA" w:rsidRDefault="00267340" w:rsidP="00ED2D2C">
            <w:pPr>
              <w:pStyle w:val="SingleTxtG"/>
              <w:spacing w:before="40" w:line="220" w:lineRule="atLeast"/>
              <w:ind w:left="0" w:right="113"/>
              <w:rPr>
                <w:b/>
              </w:rPr>
            </w:pPr>
            <w:r w:rsidRPr="00962EBA">
              <w:rPr>
                <w:b/>
              </w:rPr>
              <w:t>Committee’s evaluation</w:t>
            </w:r>
          </w:p>
          <w:p w:rsidR="00267340" w:rsidRPr="00962EBA" w:rsidRDefault="00267340" w:rsidP="00953292">
            <w:pPr>
              <w:spacing w:before="40" w:after="120" w:line="220" w:lineRule="atLeast"/>
              <w:ind w:right="113"/>
              <w:jc w:val="both"/>
              <w:rPr>
                <w:b/>
              </w:rPr>
            </w:pPr>
            <w:r w:rsidRPr="00962EBA">
              <w:rPr>
                <w:b/>
              </w:rPr>
              <w:t xml:space="preserve">[B]: </w:t>
            </w:r>
            <w:r w:rsidRPr="00962EBA">
              <w:t xml:space="preserve">The Committee, while taking note of the information provided on the current status of the project to amend the Code of Criminal Procedure and of the implications </w:t>
            </w:r>
            <w:r w:rsidR="00953292" w:rsidRPr="00962EBA">
              <w:t xml:space="preserve">of the implementation of </w:t>
            </w:r>
            <w:r w:rsidRPr="00962EBA">
              <w:t xml:space="preserve">a new code , including the </w:t>
            </w:r>
            <w:r w:rsidR="00384FA9" w:rsidRPr="00962EBA">
              <w:t xml:space="preserve">planned </w:t>
            </w:r>
            <w:r w:rsidRPr="00962EBA">
              <w:t xml:space="preserve">time frame for its adoption, would appreciate receiving additional information on the measures taken to implement its recommendation. </w:t>
            </w:r>
            <w:r w:rsidR="00384FA9" w:rsidRPr="00962EBA">
              <w:t>T</w:t>
            </w:r>
            <w:r w:rsidRPr="00962EBA">
              <w:t xml:space="preserve">he Committee </w:t>
            </w:r>
            <w:r w:rsidR="00384FA9" w:rsidRPr="00962EBA">
              <w:t xml:space="preserve">therefore </w:t>
            </w:r>
            <w:r w:rsidRPr="00962EBA">
              <w:t>requests the State party to indicate,</w:t>
            </w:r>
            <w:r w:rsidRPr="00962EBA">
              <w:rPr>
                <w:lang/>
              </w:rPr>
              <w:t xml:space="preserve"> when submitting information in accordance with paragraph 42 of its previous concluding observations (CED/C/URY/CO/1),</w:t>
            </w:r>
            <w:r w:rsidRPr="00962EBA">
              <w:t xml:space="preserve"> what measures have been taken, and their results, to ensure that the new Code of Criminal Procedure is fully in line with the obligations </w:t>
            </w:r>
            <w:r w:rsidR="00384FA9" w:rsidRPr="00962EBA">
              <w:t xml:space="preserve">arising </w:t>
            </w:r>
            <w:r w:rsidRPr="00962EBA">
              <w:t xml:space="preserve">from the Convention and allows victims of enforced disappearances to participate fully in judicial proceedings relating to the investigation of such an offence. In </w:t>
            </w:r>
            <w:r w:rsidR="00384FA9" w:rsidRPr="00962EBA">
              <w:t>the event</w:t>
            </w:r>
            <w:r w:rsidRPr="00962EBA">
              <w:t xml:space="preserve"> that the new Code has been approved by the time of submi</w:t>
            </w:r>
            <w:r w:rsidR="00E047B2" w:rsidRPr="00962EBA">
              <w:t>ssion of</w:t>
            </w:r>
            <w:r w:rsidRPr="00962EBA">
              <w:t xml:space="preserve"> the above information, the Committee would </w:t>
            </w:r>
            <w:r w:rsidR="00193ED2" w:rsidRPr="00962EBA">
              <w:t>like to</w:t>
            </w:r>
            <w:r w:rsidRPr="00962EBA">
              <w:t xml:space="preserve"> receiv</w:t>
            </w:r>
            <w:r w:rsidR="00193ED2" w:rsidRPr="00962EBA">
              <w:t>e</w:t>
            </w:r>
            <w:r w:rsidRPr="00962EBA">
              <w:t xml:space="preserve"> detailed information about the provisions </w:t>
            </w:r>
            <w:r w:rsidR="00193ED2" w:rsidRPr="00962EBA">
              <w:t>relating to</w:t>
            </w:r>
            <w:r w:rsidRPr="00962EBA">
              <w:t xml:space="preserve"> the implementation of its recommendation.</w:t>
            </w:r>
          </w:p>
        </w:tc>
      </w:tr>
      <w:tr w:rsidR="006D1998" w:rsidRPr="00962EBA" w:rsidTr="00EC638C">
        <w:tc>
          <w:tcPr>
            <w:tcW w:w="7372" w:type="dxa"/>
            <w:gridSpan w:val="2"/>
          </w:tcPr>
          <w:p w:rsidR="00FE37FA" w:rsidRPr="00962EBA" w:rsidRDefault="00FE37FA" w:rsidP="00962EBA">
            <w:pPr>
              <w:pStyle w:val="SingleTxtG"/>
              <w:spacing w:before="40" w:line="220" w:lineRule="atLeast"/>
              <w:ind w:left="0" w:right="113"/>
              <w:rPr>
                <w:b/>
              </w:rPr>
            </w:pPr>
            <w:r w:rsidRPr="00962EBA">
              <w:rPr>
                <w:b/>
              </w:rPr>
              <w:t>[</w:t>
            </w:r>
            <w:r w:rsidR="004B0904" w:rsidRPr="00962EBA">
              <w:rPr>
                <w:b/>
              </w:rPr>
              <w:t>C</w:t>
            </w:r>
            <w:r w:rsidRPr="00962EBA">
              <w:rPr>
                <w:b/>
              </w:rPr>
              <w:t>]:</w:t>
            </w:r>
            <w:r w:rsidRPr="00962EBA">
              <w:rPr>
                <w:b/>
                <w:lang/>
              </w:rPr>
              <w:t xml:space="preserve"> </w:t>
            </w:r>
            <w:r w:rsidRPr="00962EBA">
              <w:t xml:space="preserve">The Committee observes that no information has been provided on measures taken to implement its recommendation regarding the definition of </w:t>
            </w:r>
            <w:r w:rsidR="00A5454D" w:rsidRPr="00962EBA">
              <w:t>“</w:t>
            </w:r>
            <w:r w:rsidRPr="00962EBA">
              <w:t>victim</w:t>
            </w:r>
            <w:r w:rsidR="00A5454D" w:rsidRPr="00962EBA">
              <w:t>”</w:t>
            </w:r>
            <w:r w:rsidRPr="00962EBA">
              <w:t xml:space="preserve">. </w:t>
            </w:r>
            <w:r w:rsidR="00A5454D" w:rsidRPr="00962EBA">
              <w:t>T</w:t>
            </w:r>
            <w:r w:rsidRPr="00962EBA">
              <w:t>he Committee</w:t>
            </w:r>
            <w:r w:rsidR="005F624D" w:rsidRPr="00962EBA">
              <w:t xml:space="preserve"> </w:t>
            </w:r>
            <w:r w:rsidR="00384FA9" w:rsidRPr="00962EBA">
              <w:t xml:space="preserve">therefore </w:t>
            </w:r>
            <w:r w:rsidR="005F624D" w:rsidRPr="00962EBA">
              <w:t>reiterates its recommendation and</w:t>
            </w:r>
            <w:r w:rsidRPr="00962EBA">
              <w:t xml:space="preserve"> requests the State party</w:t>
            </w:r>
            <w:r w:rsidR="004B0904" w:rsidRPr="00962EBA">
              <w:t>,</w:t>
            </w:r>
            <w:r w:rsidR="004B0904" w:rsidRPr="00962EBA">
              <w:rPr>
                <w:lang/>
              </w:rPr>
              <w:t xml:space="preserve"> when submitting information in accordance with paragraph 42 of its previous concluding observations (CED/C/URY/CO/1),</w:t>
            </w:r>
            <w:r w:rsidRPr="00962EBA">
              <w:t xml:space="preserve"> </w:t>
            </w:r>
            <w:r w:rsidR="00A5454D" w:rsidRPr="00962EBA">
              <w:t xml:space="preserve">to indicate </w:t>
            </w:r>
            <w:r w:rsidRPr="00962EBA">
              <w:t xml:space="preserve">whether any measures have been taken to ensure that article 13 of Act No. 18026 is applied in accordance with the definition of </w:t>
            </w:r>
            <w:r w:rsidR="00A5454D" w:rsidRPr="00962EBA">
              <w:t>“</w:t>
            </w:r>
            <w:r w:rsidRPr="00962EBA">
              <w:t>victim</w:t>
            </w:r>
            <w:r w:rsidR="00A5454D" w:rsidRPr="00962EBA">
              <w:t>”</w:t>
            </w:r>
            <w:r w:rsidRPr="00962EBA">
              <w:t xml:space="preserve"> contained in article 24, paragraph 1, of the Convention, such as training of relevant stakeholders, and whether there have been </w:t>
            </w:r>
            <w:r w:rsidR="00384FA9" w:rsidRPr="00962EBA">
              <w:t xml:space="preserve">any </w:t>
            </w:r>
            <w:r w:rsidRPr="00962EBA">
              <w:t>judicial decisions or decisions of an</w:t>
            </w:r>
            <w:r w:rsidR="008A6868" w:rsidRPr="00962EBA">
              <w:t xml:space="preserve">y </w:t>
            </w:r>
            <w:r w:rsidRPr="00962EBA">
              <w:t>other nature in this respect.</w:t>
            </w:r>
            <w:r w:rsidRPr="00962EBA">
              <w:rPr>
                <w:b/>
              </w:rPr>
              <w:t xml:space="preserve"> </w:t>
            </w:r>
          </w:p>
          <w:p w:rsidR="006D1998" w:rsidRPr="00962EBA" w:rsidRDefault="00FE37FA" w:rsidP="00E90E63">
            <w:pPr>
              <w:pStyle w:val="SingleTxtG"/>
              <w:spacing w:before="40" w:line="220" w:lineRule="atLeast"/>
              <w:ind w:left="0" w:right="113"/>
              <w:rPr>
                <w:rFonts w:cs="Calibri"/>
              </w:rPr>
            </w:pPr>
            <w:r w:rsidRPr="00962EBA">
              <w:rPr>
                <w:b/>
              </w:rPr>
              <w:t xml:space="preserve">[B]: </w:t>
            </w:r>
            <w:r w:rsidRPr="00962EBA">
              <w:t xml:space="preserve">The Committee welcomes the information provided in paragraph 26 of </w:t>
            </w:r>
            <w:r w:rsidR="00960017" w:rsidRPr="00962EBA">
              <w:t xml:space="preserve">the State party’s </w:t>
            </w:r>
            <w:r w:rsidRPr="00962EBA">
              <w:t xml:space="preserve">follow-up report according to which, </w:t>
            </w:r>
            <w:r w:rsidR="00960017" w:rsidRPr="00962EBA">
              <w:t>as part</w:t>
            </w:r>
            <w:r w:rsidRPr="00962EBA">
              <w:t xml:space="preserve"> of the </w:t>
            </w:r>
            <w:r w:rsidR="00E84F93" w:rsidRPr="00F1769D">
              <w:t>overhaul</w:t>
            </w:r>
            <w:r w:rsidR="00E84F93" w:rsidRPr="00962EBA">
              <w:t xml:space="preserve"> </w:t>
            </w:r>
            <w:r w:rsidRPr="00962EBA">
              <w:t>of the Public Prosecut</w:t>
            </w:r>
            <w:r w:rsidR="00661C7E" w:rsidRPr="00962EBA">
              <w:t>ion</w:t>
            </w:r>
            <w:r w:rsidRPr="00962EBA">
              <w:t xml:space="preserve"> </w:t>
            </w:r>
            <w:r w:rsidR="00661C7E" w:rsidRPr="00962EBA">
              <w:t xml:space="preserve">Service </w:t>
            </w:r>
            <w:r w:rsidRPr="00962EBA">
              <w:t xml:space="preserve">in </w:t>
            </w:r>
            <w:r w:rsidR="00E84F93" w:rsidRPr="00F1769D">
              <w:t>line with</w:t>
            </w:r>
            <w:r w:rsidRPr="00962EBA">
              <w:t xml:space="preserve"> the implementation of </w:t>
            </w:r>
            <w:r w:rsidR="00E84F93" w:rsidRPr="00F1769D">
              <w:t>the</w:t>
            </w:r>
            <w:r w:rsidR="00E84F93" w:rsidRPr="00962EBA">
              <w:t xml:space="preserve"> </w:t>
            </w:r>
            <w:r w:rsidRPr="00962EBA">
              <w:t xml:space="preserve">new Code of Criminal Procedure, the State Party </w:t>
            </w:r>
            <w:r w:rsidR="00E84F93" w:rsidRPr="00F1769D">
              <w:t>is expected</w:t>
            </w:r>
            <w:r w:rsidR="00A5454D" w:rsidRPr="00962EBA">
              <w:t xml:space="preserve"> to </w:t>
            </w:r>
            <w:r w:rsidRPr="00962EBA">
              <w:t xml:space="preserve">establish units </w:t>
            </w:r>
            <w:r w:rsidR="00E84F93" w:rsidRPr="00F1769D">
              <w:t>that will specialize in</w:t>
            </w:r>
            <w:r w:rsidR="00E84F93" w:rsidRPr="00962EBA">
              <w:t xml:space="preserve"> </w:t>
            </w:r>
            <w:r w:rsidRPr="00962EBA">
              <w:t xml:space="preserve">enforced disappearances. The Committee </w:t>
            </w:r>
            <w:r w:rsidR="007C1D97" w:rsidRPr="00962EBA">
              <w:t xml:space="preserve">requests the State party, </w:t>
            </w:r>
            <w:r w:rsidR="007C1D97" w:rsidRPr="00962EBA">
              <w:rPr>
                <w:lang/>
              </w:rPr>
              <w:t>when submitting information in accordance with paragraph 42 of its previous concluding observations (CED/C/URY/CO/1),</w:t>
            </w:r>
            <w:r w:rsidR="007C1D97" w:rsidRPr="00962EBA">
              <w:t xml:space="preserve"> </w:t>
            </w:r>
            <w:r w:rsidR="00A5454D" w:rsidRPr="00962EBA">
              <w:t xml:space="preserve">to provide </w:t>
            </w:r>
            <w:r w:rsidRPr="00962EBA">
              <w:t xml:space="preserve">further information on </w:t>
            </w:r>
            <w:r w:rsidR="00E90E63" w:rsidRPr="00F1769D">
              <w:t>the</w:t>
            </w:r>
            <w:r w:rsidRPr="00962EBA">
              <w:t xml:space="preserve"> specialized units, including their mandate</w:t>
            </w:r>
            <w:r w:rsidR="00A5454D" w:rsidRPr="00962EBA">
              <w:t>s</w:t>
            </w:r>
            <w:r w:rsidRPr="00962EBA">
              <w:t xml:space="preserve">, </w:t>
            </w:r>
            <w:r w:rsidR="007C1D97" w:rsidRPr="00962EBA">
              <w:t>date of establishment</w:t>
            </w:r>
            <w:r w:rsidRPr="00962EBA">
              <w:t xml:space="preserve">, </w:t>
            </w:r>
            <w:r w:rsidRPr="00962EBA">
              <w:rPr>
                <w:lang/>
              </w:rPr>
              <w:t xml:space="preserve">and </w:t>
            </w:r>
            <w:r w:rsidRPr="00962EBA">
              <w:t xml:space="preserve">the training on investigations </w:t>
            </w:r>
            <w:r w:rsidR="00960017" w:rsidRPr="00962EBA">
              <w:t xml:space="preserve">into </w:t>
            </w:r>
            <w:r w:rsidRPr="00962EBA">
              <w:t xml:space="preserve">enforced disappearances </w:t>
            </w:r>
            <w:r w:rsidR="00A5454D" w:rsidRPr="00962EBA">
              <w:t xml:space="preserve">to be </w:t>
            </w:r>
            <w:r w:rsidR="007C1D97" w:rsidRPr="00962EBA">
              <w:t>provided to</w:t>
            </w:r>
            <w:r w:rsidRPr="00962EBA">
              <w:t xml:space="preserve"> their staff.</w:t>
            </w:r>
            <w:r w:rsidRPr="00962EBA">
              <w:rPr>
                <w:b/>
              </w:rPr>
              <w:t xml:space="preserve"> </w:t>
            </w:r>
          </w:p>
        </w:tc>
      </w:tr>
      <w:tr w:rsidR="00E60D13" w:rsidRPr="00962EBA" w:rsidTr="00EC638C">
        <w:tc>
          <w:tcPr>
            <w:tcW w:w="7372" w:type="dxa"/>
            <w:gridSpan w:val="2"/>
          </w:tcPr>
          <w:p w:rsidR="00B0174D" w:rsidRPr="00962EBA" w:rsidRDefault="00B0174D" w:rsidP="009623C1">
            <w:pPr>
              <w:spacing w:before="40" w:after="120" w:line="220" w:lineRule="atLeast"/>
              <w:ind w:right="113"/>
              <w:jc w:val="both"/>
              <w:rPr>
                <w:b/>
              </w:rPr>
            </w:pPr>
            <w:r w:rsidRPr="00962EBA">
              <w:rPr>
                <w:b/>
              </w:rPr>
              <w:t>Paragraph 36: The Committee recommends that, in accordance with article 25, paragraph 4, of the Convention, specific procedures should be established for the review and, where appropriate, the annulment of adoptions or placements that originated in an enforced disappearance, as well as procedures which take into account the best interests of the child and, in particular, recognize the child’s right to be heard if he/she is capable of forming his or her own views.</w:t>
            </w:r>
          </w:p>
          <w:p w:rsidR="00EC638C" w:rsidRPr="00962EBA" w:rsidRDefault="00EC638C" w:rsidP="00743C50">
            <w:pPr>
              <w:spacing w:before="40" w:after="120" w:line="220" w:lineRule="atLeast"/>
              <w:ind w:right="113"/>
              <w:jc w:val="both"/>
              <w:rPr>
                <w:b/>
              </w:rPr>
            </w:pPr>
            <w:r w:rsidRPr="00962EBA">
              <w:rPr>
                <w:b/>
              </w:rPr>
              <w:t>Summary of State party’s reply</w:t>
            </w:r>
          </w:p>
          <w:p w:rsidR="00FE37FA" w:rsidRPr="00962EBA" w:rsidRDefault="00FE37FA" w:rsidP="00315ABB">
            <w:pPr>
              <w:spacing w:before="40" w:after="120" w:line="220" w:lineRule="atLeast"/>
              <w:ind w:right="113"/>
              <w:jc w:val="both"/>
              <w:rPr>
                <w:lang/>
              </w:rPr>
            </w:pPr>
            <w:r w:rsidRPr="00962EBA">
              <w:t xml:space="preserve">Under Act No. 17894 of September 2005, persons whose disappearance </w:t>
            </w:r>
            <w:r w:rsidR="00F91C7A" w:rsidRPr="00962EBA">
              <w:t>i</w:t>
            </w:r>
            <w:r w:rsidR="00F91C7A" w:rsidRPr="00F1769D">
              <w:t>n Uruguay</w:t>
            </w:r>
            <w:r w:rsidRPr="00962EBA">
              <w:t xml:space="preserve"> was confirmed by the Peace Commission established in August 2000 were declared “</w:t>
            </w:r>
            <w:r w:rsidR="00F91C7A" w:rsidRPr="00F1769D">
              <w:t>missing due</w:t>
            </w:r>
            <w:r w:rsidR="00C52E14" w:rsidRPr="00F1769D">
              <w:t xml:space="preserve"> to</w:t>
            </w:r>
            <w:r w:rsidRPr="00962EBA">
              <w:t xml:space="preserve"> enforced disappearance</w:t>
            </w:r>
            <w:r w:rsidR="00F91C7A" w:rsidRPr="00962EBA">
              <w:t>”</w:t>
            </w:r>
            <w:r w:rsidRPr="00962EBA">
              <w:t xml:space="preserve">, </w:t>
            </w:r>
            <w:r w:rsidR="00315ABB" w:rsidRPr="00F1769D">
              <w:t xml:space="preserve">making it possible to start proceedings to settle the </w:t>
            </w:r>
            <w:r w:rsidR="008E3814" w:rsidRPr="00F1769D">
              <w:rPr>
                <w:lang/>
              </w:rPr>
              <w:t>estate</w:t>
            </w:r>
            <w:r w:rsidRPr="00962EBA">
              <w:t xml:space="preserve"> of </w:t>
            </w:r>
            <w:r w:rsidR="00E80AA1" w:rsidRPr="00962EBA">
              <w:t>a missing</w:t>
            </w:r>
            <w:r w:rsidRPr="00962EBA">
              <w:t xml:space="preserve"> person</w:t>
            </w:r>
            <w:r w:rsidRPr="00962EBA">
              <w:rPr>
                <w:lang/>
              </w:rPr>
              <w:t>, in accordance with article 1037 of the Civil Code.</w:t>
            </w:r>
          </w:p>
          <w:p w:rsidR="003D1BBB" w:rsidRPr="00962EBA" w:rsidRDefault="009108DE" w:rsidP="00FB4720">
            <w:pPr>
              <w:spacing w:before="40" w:after="120" w:line="220" w:lineRule="atLeast"/>
              <w:ind w:right="113"/>
              <w:jc w:val="both"/>
            </w:pPr>
            <w:r w:rsidRPr="00962EBA">
              <w:rPr>
                <w:lang/>
              </w:rPr>
              <w:t>As part</w:t>
            </w:r>
            <w:r w:rsidR="00FE37FA" w:rsidRPr="00962EBA">
              <w:rPr>
                <w:lang/>
              </w:rPr>
              <w:t xml:space="preserve"> of the </w:t>
            </w:r>
            <w:r w:rsidR="00661C7E" w:rsidRPr="00F1769D">
              <w:rPr>
                <w:lang/>
              </w:rPr>
              <w:t>overhaul</w:t>
            </w:r>
            <w:r w:rsidR="00661C7E" w:rsidRPr="00962EBA">
              <w:rPr>
                <w:lang/>
              </w:rPr>
              <w:t xml:space="preserve"> </w:t>
            </w:r>
            <w:r w:rsidR="00FE37FA" w:rsidRPr="00962EBA">
              <w:rPr>
                <w:lang/>
              </w:rPr>
              <w:t>of the Public Prosecut</w:t>
            </w:r>
            <w:r w:rsidR="00661C7E" w:rsidRPr="00F1769D">
              <w:rPr>
                <w:lang/>
              </w:rPr>
              <w:t>ion</w:t>
            </w:r>
            <w:r w:rsidR="00FE37FA" w:rsidRPr="00F1769D">
              <w:rPr>
                <w:lang/>
              </w:rPr>
              <w:t xml:space="preserve"> </w:t>
            </w:r>
            <w:r w:rsidR="00661C7E" w:rsidRPr="00F1769D">
              <w:rPr>
                <w:lang/>
              </w:rPr>
              <w:t>Service</w:t>
            </w:r>
            <w:r w:rsidR="00FE37FA" w:rsidRPr="00962EBA">
              <w:rPr>
                <w:lang/>
              </w:rPr>
              <w:t xml:space="preserve"> in </w:t>
            </w:r>
            <w:r w:rsidR="00661C7E" w:rsidRPr="00F1769D">
              <w:rPr>
                <w:lang/>
              </w:rPr>
              <w:t>line with</w:t>
            </w:r>
            <w:r w:rsidR="00FE37FA" w:rsidRPr="00962EBA">
              <w:rPr>
                <w:lang/>
              </w:rPr>
              <w:t xml:space="preserve"> the </w:t>
            </w:r>
            <w:r w:rsidR="00661C7E" w:rsidRPr="00F1769D">
              <w:rPr>
                <w:lang/>
              </w:rPr>
              <w:t>implementation</w:t>
            </w:r>
            <w:r w:rsidR="00661C7E" w:rsidRPr="00962EBA">
              <w:rPr>
                <w:lang/>
              </w:rPr>
              <w:t xml:space="preserve"> </w:t>
            </w:r>
            <w:r w:rsidR="00FE37FA" w:rsidRPr="00962EBA">
              <w:rPr>
                <w:lang/>
              </w:rPr>
              <w:t xml:space="preserve">of </w:t>
            </w:r>
            <w:r w:rsidR="00661C7E" w:rsidRPr="00F1769D">
              <w:rPr>
                <w:lang/>
              </w:rPr>
              <w:t>the</w:t>
            </w:r>
            <w:r w:rsidR="00661C7E" w:rsidRPr="00962EBA">
              <w:rPr>
                <w:lang/>
              </w:rPr>
              <w:t xml:space="preserve"> </w:t>
            </w:r>
            <w:r w:rsidR="00FE37FA" w:rsidRPr="00962EBA">
              <w:rPr>
                <w:lang/>
              </w:rPr>
              <w:t xml:space="preserve">new Code of Criminal Procedure, the State Party </w:t>
            </w:r>
            <w:r w:rsidR="00661C7E" w:rsidRPr="00F1769D">
              <w:rPr>
                <w:lang/>
              </w:rPr>
              <w:t>is expected</w:t>
            </w:r>
            <w:r w:rsidRPr="00962EBA">
              <w:rPr>
                <w:lang/>
              </w:rPr>
              <w:t xml:space="preserve"> to </w:t>
            </w:r>
            <w:r w:rsidR="00661C7E" w:rsidRPr="00F1769D">
              <w:rPr>
                <w:lang/>
              </w:rPr>
              <w:t>establish</w:t>
            </w:r>
            <w:r w:rsidR="00C26BB1" w:rsidRPr="00962EBA">
              <w:rPr>
                <w:lang/>
              </w:rPr>
              <w:t xml:space="preserve"> </w:t>
            </w:r>
            <w:r w:rsidR="00E502BB" w:rsidRPr="00962EBA">
              <w:rPr>
                <w:lang/>
              </w:rPr>
              <w:t xml:space="preserve">special enforced disappearances </w:t>
            </w:r>
            <w:r w:rsidR="00F12A86" w:rsidRPr="00962EBA">
              <w:rPr>
                <w:lang/>
              </w:rPr>
              <w:t xml:space="preserve">units </w:t>
            </w:r>
            <w:r w:rsidR="00E502BB" w:rsidRPr="00962EBA">
              <w:rPr>
                <w:lang/>
              </w:rPr>
              <w:t xml:space="preserve">in </w:t>
            </w:r>
            <w:r w:rsidR="00FE37FA" w:rsidRPr="00962EBA">
              <w:rPr>
                <w:lang/>
              </w:rPr>
              <w:t>the Public Prosecut</w:t>
            </w:r>
            <w:r w:rsidR="00A36C09" w:rsidRPr="00F1769D">
              <w:rPr>
                <w:lang/>
              </w:rPr>
              <w:t>ion</w:t>
            </w:r>
            <w:r w:rsidR="00FE37FA" w:rsidRPr="00F1769D">
              <w:rPr>
                <w:lang/>
              </w:rPr>
              <w:t xml:space="preserve"> </w:t>
            </w:r>
            <w:r w:rsidR="00A36C09" w:rsidRPr="00F1769D">
              <w:rPr>
                <w:lang/>
              </w:rPr>
              <w:t>Service</w:t>
            </w:r>
            <w:r w:rsidR="00FE37FA" w:rsidRPr="00962EBA">
              <w:rPr>
                <w:lang/>
              </w:rPr>
              <w:t xml:space="preserve">. This will </w:t>
            </w:r>
            <w:r w:rsidR="00563E7B" w:rsidRPr="00962EBA">
              <w:rPr>
                <w:lang/>
              </w:rPr>
              <w:t xml:space="preserve">involve </w:t>
            </w:r>
            <w:r w:rsidR="00FE37FA" w:rsidRPr="00962EBA">
              <w:rPr>
                <w:lang/>
              </w:rPr>
              <w:t xml:space="preserve">the introduction of specific procedures and specialized units for </w:t>
            </w:r>
            <w:r w:rsidR="00563E7B" w:rsidRPr="00962EBA">
              <w:rPr>
                <w:lang/>
              </w:rPr>
              <w:t xml:space="preserve">such </w:t>
            </w:r>
            <w:r w:rsidR="00FE37FA" w:rsidRPr="00962EBA">
              <w:rPr>
                <w:lang/>
              </w:rPr>
              <w:t xml:space="preserve">cases, with </w:t>
            </w:r>
            <w:r w:rsidR="00FB4720" w:rsidRPr="00F1769D">
              <w:rPr>
                <w:lang/>
              </w:rPr>
              <w:t>all that that</w:t>
            </w:r>
            <w:r w:rsidR="00A07B8B" w:rsidRPr="00F1769D">
              <w:rPr>
                <w:lang/>
              </w:rPr>
              <w:t xml:space="preserve"> </w:t>
            </w:r>
            <w:r w:rsidR="00FE37FA" w:rsidRPr="00F1769D">
              <w:rPr>
                <w:lang/>
              </w:rPr>
              <w:t>impli</w:t>
            </w:r>
            <w:r w:rsidR="00FB4720" w:rsidRPr="00F1769D">
              <w:rPr>
                <w:lang/>
              </w:rPr>
              <w:t>es</w:t>
            </w:r>
            <w:r w:rsidRPr="00962EBA">
              <w:rPr>
                <w:lang/>
              </w:rPr>
              <w:t>,</w:t>
            </w:r>
            <w:r w:rsidR="00FE37FA" w:rsidRPr="00962EBA">
              <w:rPr>
                <w:lang/>
              </w:rPr>
              <w:t xml:space="preserve"> especially with regard to cases of adoption which </w:t>
            </w:r>
            <w:r w:rsidR="00AC6AE0" w:rsidRPr="00962EBA">
              <w:rPr>
                <w:lang/>
              </w:rPr>
              <w:t>may</w:t>
            </w:r>
            <w:r w:rsidR="00563E7B" w:rsidRPr="00962EBA">
              <w:rPr>
                <w:lang/>
              </w:rPr>
              <w:t xml:space="preserve"> </w:t>
            </w:r>
            <w:r w:rsidR="00FE37FA" w:rsidRPr="00962EBA">
              <w:rPr>
                <w:lang/>
              </w:rPr>
              <w:t>be related to cases of enforced disappearance.</w:t>
            </w:r>
            <w:r w:rsidR="00A11089" w:rsidRPr="00962EBA">
              <w:rPr>
                <w:lang/>
              </w:rPr>
              <w:t xml:space="preserve"> </w:t>
            </w:r>
          </w:p>
        </w:tc>
      </w:tr>
      <w:tr w:rsidR="006D1998" w:rsidRPr="00962EBA" w:rsidTr="00EC638C">
        <w:tc>
          <w:tcPr>
            <w:tcW w:w="7372" w:type="dxa"/>
            <w:gridSpan w:val="2"/>
          </w:tcPr>
          <w:p w:rsidR="00EC638C" w:rsidRPr="00962EBA" w:rsidRDefault="00EC638C" w:rsidP="00EB5F77">
            <w:pPr>
              <w:spacing w:before="40" w:after="120" w:line="220" w:lineRule="atLeast"/>
              <w:ind w:right="113"/>
              <w:jc w:val="both"/>
              <w:rPr>
                <w:b/>
              </w:rPr>
            </w:pPr>
            <w:r w:rsidRPr="00962EBA">
              <w:rPr>
                <w:b/>
              </w:rPr>
              <w:t>Committee’s evaluation</w:t>
            </w:r>
          </w:p>
          <w:p w:rsidR="00FE37FA" w:rsidRPr="00962EBA" w:rsidRDefault="00FE37FA" w:rsidP="006E5E7F">
            <w:pPr>
              <w:spacing w:before="40" w:after="120" w:line="220" w:lineRule="atLeast"/>
              <w:ind w:right="113"/>
              <w:jc w:val="both"/>
              <w:rPr>
                <w:rFonts w:cs="Calibri"/>
                <w:lang/>
              </w:rPr>
            </w:pPr>
            <w:r w:rsidRPr="00962EBA">
              <w:rPr>
                <w:rFonts w:cs="Calibri"/>
                <w:b/>
                <w:lang/>
              </w:rPr>
              <w:t>[</w:t>
            </w:r>
            <w:r w:rsidR="00EC7E13" w:rsidRPr="00962EBA">
              <w:rPr>
                <w:rFonts w:cs="Calibri"/>
                <w:b/>
                <w:lang/>
              </w:rPr>
              <w:t>B</w:t>
            </w:r>
            <w:r w:rsidRPr="00962EBA">
              <w:rPr>
                <w:rFonts w:cs="Calibri"/>
                <w:b/>
                <w:lang/>
              </w:rPr>
              <w:t xml:space="preserve">]: </w:t>
            </w:r>
            <w:r w:rsidRPr="00962EBA">
              <w:rPr>
                <w:rFonts w:cs="Calibri"/>
                <w:lang/>
              </w:rPr>
              <w:t xml:space="preserve">The Committee, while taking note of the information provided, considers that more information is necessary </w:t>
            </w:r>
            <w:r w:rsidR="009108DE" w:rsidRPr="00962EBA">
              <w:rPr>
                <w:rFonts w:cs="Calibri"/>
                <w:lang/>
              </w:rPr>
              <w:t>to enable it</w:t>
            </w:r>
            <w:r w:rsidRPr="00962EBA">
              <w:rPr>
                <w:rFonts w:cs="Calibri"/>
                <w:lang/>
              </w:rPr>
              <w:t xml:space="preserve"> to properly assess the implementation of its recommendation. </w:t>
            </w:r>
            <w:r w:rsidR="006E5E7F" w:rsidRPr="00962EBA">
              <w:rPr>
                <w:rFonts w:cs="Calibri"/>
                <w:lang/>
              </w:rPr>
              <w:t>T</w:t>
            </w:r>
            <w:r w:rsidRPr="00962EBA">
              <w:rPr>
                <w:rFonts w:cs="Calibri"/>
                <w:lang/>
              </w:rPr>
              <w:t>he Committee</w:t>
            </w:r>
            <w:r w:rsidR="007C1D97" w:rsidRPr="00962EBA">
              <w:rPr>
                <w:rFonts w:cs="Calibri"/>
                <w:lang/>
              </w:rPr>
              <w:t>, recalling its recommendation,</w:t>
            </w:r>
            <w:r w:rsidRPr="00962EBA">
              <w:rPr>
                <w:rFonts w:cs="Calibri"/>
                <w:lang/>
              </w:rPr>
              <w:t xml:space="preserve"> </w:t>
            </w:r>
            <w:r w:rsidR="006E5E7F" w:rsidRPr="00962EBA">
              <w:rPr>
                <w:rFonts w:cs="Calibri"/>
                <w:lang/>
              </w:rPr>
              <w:t xml:space="preserve">therefore </w:t>
            </w:r>
            <w:r w:rsidRPr="00962EBA">
              <w:rPr>
                <w:rFonts w:cs="Calibri"/>
                <w:lang/>
              </w:rPr>
              <w:t>requests the State party</w:t>
            </w:r>
            <w:r w:rsidR="007C1D97" w:rsidRPr="00962EBA">
              <w:rPr>
                <w:rFonts w:cs="Calibri"/>
              </w:rPr>
              <w:t>,</w:t>
            </w:r>
            <w:r w:rsidR="007C1D97" w:rsidRPr="00962EBA">
              <w:rPr>
                <w:rFonts w:cs="Calibri"/>
                <w:lang/>
              </w:rPr>
              <w:t xml:space="preserve"> when submitting information in accordance with paragraph 42 of its previous concluding observations (CED/C/URY/CO/1),</w:t>
            </w:r>
            <w:r w:rsidR="007C1D97" w:rsidRPr="00962EBA">
              <w:rPr>
                <w:rFonts w:cs="Calibri"/>
              </w:rPr>
              <w:t xml:space="preserve"> </w:t>
            </w:r>
            <w:r w:rsidRPr="00962EBA">
              <w:rPr>
                <w:rFonts w:cs="Calibri"/>
                <w:lang/>
              </w:rPr>
              <w:t>to</w:t>
            </w:r>
            <w:r w:rsidR="00857EC9" w:rsidRPr="00962EBA">
              <w:rPr>
                <w:rFonts w:cs="Calibri"/>
                <w:lang/>
              </w:rPr>
              <w:t>:</w:t>
            </w:r>
          </w:p>
          <w:p w:rsidR="00FE37FA" w:rsidRPr="00962EBA" w:rsidRDefault="006E5E7F" w:rsidP="002B1482">
            <w:pPr>
              <w:spacing w:before="40" w:after="120" w:line="220" w:lineRule="atLeast"/>
              <w:ind w:right="113" w:firstLine="284"/>
              <w:jc w:val="both"/>
              <w:rPr>
                <w:rFonts w:cs="Calibri"/>
                <w:lang/>
              </w:rPr>
            </w:pPr>
            <w:r w:rsidRPr="00962EBA">
              <w:rPr>
                <w:rFonts w:cs="Calibri"/>
                <w:lang/>
              </w:rPr>
              <w:t>(</w:t>
            </w:r>
            <w:r w:rsidR="00B0174D" w:rsidRPr="00962EBA">
              <w:rPr>
                <w:rFonts w:cs="Calibri"/>
                <w:lang/>
              </w:rPr>
              <w:t>a)</w:t>
            </w:r>
            <w:r w:rsidR="00B0174D" w:rsidRPr="00962EBA">
              <w:rPr>
                <w:rFonts w:cs="Calibri"/>
                <w:lang/>
              </w:rPr>
              <w:tab/>
            </w:r>
            <w:r w:rsidR="007C1D97" w:rsidRPr="00962EBA">
              <w:rPr>
                <w:rFonts w:cs="Calibri"/>
                <w:lang/>
              </w:rPr>
              <w:t>Provide information about</w:t>
            </w:r>
            <w:r w:rsidR="00FE37FA" w:rsidRPr="00962EBA">
              <w:rPr>
                <w:rFonts w:cs="Calibri"/>
                <w:lang/>
              </w:rPr>
              <w:t xml:space="preserve"> the </w:t>
            </w:r>
            <w:r w:rsidR="000C2AC3" w:rsidRPr="00962EBA">
              <w:rPr>
                <w:rFonts w:cs="Calibri"/>
                <w:lang/>
              </w:rPr>
              <w:t xml:space="preserve">potential </w:t>
            </w:r>
            <w:r w:rsidR="00FE37FA" w:rsidRPr="00962EBA">
              <w:rPr>
                <w:rFonts w:cs="Calibri"/>
                <w:lang/>
              </w:rPr>
              <w:t xml:space="preserve">impact </w:t>
            </w:r>
            <w:r w:rsidR="009108DE" w:rsidRPr="00962EBA">
              <w:rPr>
                <w:rFonts w:cs="Calibri"/>
                <w:lang/>
              </w:rPr>
              <w:t xml:space="preserve">of </w:t>
            </w:r>
            <w:r w:rsidR="00FE37FA" w:rsidRPr="00962EBA">
              <w:rPr>
                <w:rFonts w:cs="Calibri"/>
                <w:lang/>
              </w:rPr>
              <w:t>the introduction of the specific procedures and specialized units to be established under the Public Prosecutor’s Office</w:t>
            </w:r>
            <w:r w:rsidR="009108DE" w:rsidRPr="00962EBA">
              <w:rPr>
                <w:rFonts w:cs="Calibri"/>
                <w:lang/>
              </w:rPr>
              <w:t>,</w:t>
            </w:r>
            <w:r w:rsidR="00FE37FA" w:rsidRPr="00962EBA">
              <w:rPr>
                <w:rFonts w:cs="Calibri"/>
                <w:lang/>
              </w:rPr>
              <w:t xml:space="preserve"> in terms of the review or annulment of adoptions or placements originat</w:t>
            </w:r>
            <w:r w:rsidR="000C2AC3" w:rsidRPr="00962EBA">
              <w:rPr>
                <w:rFonts w:cs="Calibri"/>
                <w:lang/>
              </w:rPr>
              <w:t>ing</w:t>
            </w:r>
            <w:r w:rsidR="00FE37FA" w:rsidRPr="00962EBA">
              <w:rPr>
                <w:rFonts w:cs="Calibri"/>
                <w:lang/>
              </w:rPr>
              <w:t xml:space="preserve"> </w:t>
            </w:r>
            <w:r w:rsidRPr="00962EBA">
              <w:rPr>
                <w:rFonts w:cs="Calibri"/>
                <w:lang/>
              </w:rPr>
              <w:t xml:space="preserve">from </w:t>
            </w:r>
            <w:r w:rsidR="00FE37FA" w:rsidRPr="00962EBA">
              <w:rPr>
                <w:rFonts w:cs="Calibri"/>
                <w:lang/>
              </w:rPr>
              <w:t>enforced disappearance</w:t>
            </w:r>
            <w:r w:rsidR="000C2AC3" w:rsidRPr="00962EBA">
              <w:rPr>
                <w:rFonts w:cs="Calibri"/>
                <w:lang/>
              </w:rPr>
              <w:t>s</w:t>
            </w:r>
            <w:r w:rsidR="00FE37FA" w:rsidRPr="00962EBA">
              <w:rPr>
                <w:rFonts w:cs="Calibri"/>
                <w:lang/>
              </w:rPr>
              <w:t>;</w:t>
            </w:r>
          </w:p>
          <w:p w:rsidR="006D1998" w:rsidRPr="00962EBA" w:rsidRDefault="006E5E7F" w:rsidP="002B1482">
            <w:pPr>
              <w:spacing w:before="40" w:after="120" w:line="220" w:lineRule="atLeast"/>
              <w:ind w:right="113" w:firstLine="284"/>
              <w:jc w:val="both"/>
              <w:rPr>
                <w:rFonts w:cs="Calibri"/>
                <w:lang/>
              </w:rPr>
            </w:pPr>
            <w:r w:rsidRPr="00962EBA">
              <w:rPr>
                <w:rFonts w:cs="Calibri"/>
                <w:lang/>
              </w:rPr>
              <w:t>(</w:t>
            </w:r>
            <w:r w:rsidR="00B0174D" w:rsidRPr="00962EBA">
              <w:rPr>
                <w:rFonts w:cs="Calibri"/>
                <w:lang/>
              </w:rPr>
              <w:t>b)</w:t>
            </w:r>
            <w:r w:rsidR="00B0174D" w:rsidRPr="00962EBA">
              <w:rPr>
                <w:rFonts w:cs="Calibri"/>
                <w:lang/>
              </w:rPr>
              <w:tab/>
            </w:r>
            <w:r w:rsidR="00857EC9" w:rsidRPr="00962EBA">
              <w:rPr>
                <w:rFonts w:cs="Calibri"/>
                <w:lang/>
              </w:rPr>
              <w:t>I</w:t>
            </w:r>
            <w:r w:rsidR="00FE37FA" w:rsidRPr="00962EBA">
              <w:rPr>
                <w:rFonts w:cs="Calibri"/>
                <w:lang/>
              </w:rPr>
              <w:t>ndicate wh</w:t>
            </w:r>
            <w:r w:rsidR="007C1D97" w:rsidRPr="00962EBA">
              <w:rPr>
                <w:rFonts w:cs="Calibri"/>
                <w:lang/>
              </w:rPr>
              <w:t>at</w:t>
            </w:r>
            <w:r w:rsidR="00FE37FA" w:rsidRPr="00962EBA">
              <w:rPr>
                <w:rFonts w:cs="Calibri"/>
                <w:lang/>
              </w:rPr>
              <w:t xml:space="preserve"> measures have been taken </w:t>
            </w:r>
            <w:r w:rsidRPr="00962EBA">
              <w:rPr>
                <w:rFonts w:cs="Calibri"/>
                <w:lang/>
              </w:rPr>
              <w:t>under</w:t>
            </w:r>
            <w:r w:rsidR="00FE37FA" w:rsidRPr="00962EBA">
              <w:rPr>
                <w:rFonts w:cs="Calibri"/>
                <w:lang/>
              </w:rPr>
              <w:t xml:space="preserve"> civil law to establish specific legal procedures for the review and, where appropriate, the annulment</w:t>
            </w:r>
            <w:r w:rsidR="004401A4" w:rsidRPr="00962EBA">
              <w:rPr>
                <w:rFonts w:cs="Calibri"/>
                <w:lang/>
              </w:rPr>
              <w:t>,</w:t>
            </w:r>
            <w:r w:rsidR="00FE37FA" w:rsidRPr="00962EBA">
              <w:rPr>
                <w:rFonts w:cs="Calibri"/>
                <w:lang/>
              </w:rPr>
              <w:t xml:space="preserve"> of adoptions or placements originat</w:t>
            </w:r>
            <w:r w:rsidR="004401A4" w:rsidRPr="00962EBA">
              <w:rPr>
                <w:rFonts w:cs="Calibri"/>
                <w:lang/>
              </w:rPr>
              <w:t>ing</w:t>
            </w:r>
            <w:r w:rsidR="00FE37FA" w:rsidRPr="00962EBA">
              <w:rPr>
                <w:rFonts w:cs="Calibri"/>
                <w:lang/>
              </w:rPr>
              <w:t xml:space="preserve"> </w:t>
            </w:r>
            <w:r w:rsidRPr="00962EBA">
              <w:rPr>
                <w:rFonts w:cs="Calibri"/>
                <w:lang/>
              </w:rPr>
              <w:t xml:space="preserve">from </w:t>
            </w:r>
            <w:r w:rsidR="00FE37FA" w:rsidRPr="00962EBA">
              <w:rPr>
                <w:rFonts w:cs="Calibri"/>
                <w:lang/>
              </w:rPr>
              <w:t>enforced disappearance</w:t>
            </w:r>
            <w:r w:rsidR="004401A4" w:rsidRPr="00962EBA">
              <w:rPr>
                <w:rFonts w:cs="Calibri"/>
                <w:lang/>
              </w:rPr>
              <w:t>s</w:t>
            </w:r>
            <w:r w:rsidR="00FE37FA" w:rsidRPr="00962EBA">
              <w:rPr>
                <w:rFonts w:cs="Calibri"/>
                <w:lang/>
              </w:rPr>
              <w:t xml:space="preserve">. </w:t>
            </w:r>
          </w:p>
        </w:tc>
      </w:tr>
      <w:tr w:rsidR="00CC4889" w:rsidRPr="00962EBA" w:rsidTr="003455ED">
        <w:tc>
          <w:tcPr>
            <w:tcW w:w="7372" w:type="dxa"/>
            <w:gridSpan w:val="2"/>
            <w:tcBorders>
              <w:bottom w:val="nil"/>
            </w:tcBorders>
          </w:tcPr>
          <w:p w:rsidR="00CC4889" w:rsidRPr="00962EBA" w:rsidRDefault="00941711" w:rsidP="00EB5F77">
            <w:pPr>
              <w:keepNext/>
              <w:spacing w:before="40" w:after="120" w:line="220" w:lineRule="atLeast"/>
              <w:ind w:right="113"/>
              <w:jc w:val="both"/>
              <w:rPr>
                <w:rFonts w:cs="Calibri"/>
              </w:rPr>
            </w:pPr>
            <w:r w:rsidRPr="00962EBA">
              <w:rPr>
                <w:b/>
              </w:rPr>
              <w:t>Action to be taken</w:t>
            </w:r>
          </w:p>
          <w:p w:rsidR="00CC4889" w:rsidRPr="00962EBA" w:rsidRDefault="00FE37FA" w:rsidP="006E5E7F">
            <w:pPr>
              <w:keepNext/>
              <w:spacing w:before="40" w:after="120" w:line="220" w:lineRule="atLeast"/>
              <w:ind w:right="113"/>
              <w:jc w:val="both"/>
              <w:rPr>
                <w:rFonts w:cs="Calibri"/>
              </w:rPr>
            </w:pPr>
            <w:r w:rsidRPr="00962EBA">
              <w:rPr>
                <w:lang/>
              </w:rPr>
              <w:t xml:space="preserve">A letter should be sent to </w:t>
            </w:r>
            <w:r w:rsidR="00941711" w:rsidRPr="00962EBA">
              <w:rPr>
                <w:lang/>
              </w:rPr>
              <w:t>the State party</w:t>
            </w:r>
            <w:r w:rsidRPr="00962EBA">
              <w:rPr>
                <w:lang/>
              </w:rPr>
              <w:t xml:space="preserve"> reflecting the Committee</w:t>
            </w:r>
            <w:r w:rsidR="006E5E7F" w:rsidRPr="00962EBA">
              <w:rPr>
                <w:lang/>
              </w:rPr>
              <w:t>’s evaluation</w:t>
            </w:r>
            <w:r w:rsidRPr="00962EBA">
              <w:rPr>
                <w:lang/>
              </w:rPr>
              <w:t>.</w:t>
            </w:r>
            <w:r w:rsidR="00A11089" w:rsidRPr="00962EBA">
              <w:t xml:space="preserve"> </w:t>
            </w:r>
          </w:p>
        </w:tc>
      </w:tr>
      <w:tr w:rsidR="00CC4889" w:rsidRPr="00650A8A" w:rsidTr="003455ED">
        <w:tc>
          <w:tcPr>
            <w:tcW w:w="7372" w:type="dxa"/>
            <w:gridSpan w:val="2"/>
            <w:tcBorders>
              <w:top w:val="nil"/>
              <w:bottom w:val="single" w:sz="12" w:space="0" w:color="auto"/>
            </w:tcBorders>
          </w:tcPr>
          <w:p w:rsidR="00CC4889" w:rsidRPr="00FE37FA" w:rsidRDefault="00FE37FA" w:rsidP="002B1482">
            <w:pPr>
              <w:spacing w:before="40" w:after="120" w:line="220" w:lineRule="atLeast"/>
              <w:ind w:right="113"/>
              <w:jc w:val="both"/>
              <w:rPr>
                <w:b/>
                <w:lang/>
              </w:rPr>
            </w:pPr>
            <w:r w:rsidRPr="00962EBA">
              <w:rPr>
                <w:b/>
                <w:lang/>
              </w:rPr>
              <w:t>Follow-up information on the implementation of all the recommendation</w:t>
            </w:r>
            <w:r w:rsidR="000C2AC3" w:rsidRPr="00962EBA">
              <w:rPr>
                <w:b/>
                <w:lang/>
              </w:rPr>
              <w:t>s</w:t>
            </w:r>
            <w:r w:rsidRPr="00962EBA">
              <w:rPr>
                <w:b/>
                <w:lang/>
              </w:rPr>
              <w:t xml:space="preserve"> to be submitted </w:t>
            </w:r>
            <w:r w:rsidR="000C2AC3" w:rsidRPr="00962EBA">
              <w:rPr>
                <w:b/>
                <w:lang/>
              </w:rPr>
              <w:t>by</w:t>
            </w:r>
            <w:r w:rsidRPr="00962EBA">
              <w:rPr>
                <w:b/>
                <w:lang/>
              </w:rPr>
              <w:t xml:space="preserve">: </w:t>
            </w:r>
            <w:r w:rsidRPr="00962EBA">
              <w:rPr>
                <w:lang/>
              </w:rPr>
              <w:t>19 A</w:t>
            </w:r>
            <w:r w:rsidR="00C67AC0" w:rsidRPr="00962EBA">
              <w:rPr>
                <w:lang/>
              </w:rPr>
              <w:t>p</w:t>
            </w:r>
            <w:r w:rsidRPr="00962EBA">
              <w:rPr>
                <w:lang/>
              </w:rPr>
              <w:t>ril 2019</w:t>
            </w:r>
          </w:p>
        </w:tc>
      </w:tr>
    </w:tbl>
    <w:p w:rsidR="00BF2A0C" w:rsidRPr="004F42AD" w:rsidRDefault="00614D63" w:rsidP="004F42AD">
      <w:pPr>
        <w:pStyle w:val="FootnoteText"/>
        <w:spacing w:before="240" w:line="240" w:lineRule="atLeast"/>
        <w:ind w:firstLine="0"/>
        <w:jc w:val="center"/>
        <w:rPr>
          <w:bCs/>
        </w:rPr>
      </w:pPr>
      <w:r w:rsidRPr="004F42AD">
        <w:rPr>
          <w:bCs/>
          <w:sz w:val="20"/>
          <w:u w:val="single"/>
        </w:rPr>
        <w:tab/>
      </w:r>
      <w:r w:rsidRPr="004F42AD">
        <w:rPr>
          <w:bCs/>
          <w:sz w:val="20"/>
          <w:u w:val="single"/>
        </w:rPr>
        <w:tab/>
      </w:r>
      <w:r w:rsidRPr="004F42AD">
        <w:rPr>
          <w:bCs/>
          <w:sz w:val="20"/>
          <w:u w:val="single"/>
        </w:rPr>
        <w:tab/>
      </w:r>
    </w:p>
    <w:sectPr w:rsidR="00BF2A0C" w:rsidRPr="004F42AD" w:rsidSect="00354E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5F5" w:rsidRDefault="00F245F5"/>
  </w:endnote>
  <w:endnote w:type="continuationSeparator" w:id="0">
    <w:p w:rsidR="00F245F5" w:rsidRDefault="00F245F5"/>
  </w:endnote>
  <w:endnote w:type="continuationNotice" w:id="1">
    <w:p w:rsidR="00F245F5" w:rsidRDefault="00F245F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2E" w:rsidRPr="005E6182" w:rsidRDefault="00B53B2E" w:rsidP="005E6182">
    <w:pPr>
      <w:pStyle w:val="Footer"/>
      <w:tabs>
        <w:tab w:val="right" w:pos="9598"/>
      </w:tabs>
    </w:pPr>
    <w:r w:rsidRPr="005E6182">
      <w:rPr>
        <w:b/>
        <w:sz w:val="18"/>
      </w:rPr>
      <w:fldChar w:fldCharType="begin"/>
    </w:r>
    <w:r w:rsidRPr="005E6182">
      <w:rPr>
        <w:b/>
        <w:sz w:val="18"/>
      </w:rPr>
      <w:instrText xml:space="preserve"> PAGE  \* MERGEFORMAT </w:instrText>
    </w:r>
    <w:r w:rsidRPr="005E6182">
      <w:rPr>
        <w:b/>
        <w:sz w:val="18"/>
      </w:rPr>
      <w:fldChar w:fldCharType="separate"/>
    </w:r>
    <w:r w:rsidR="00E13F92">
      <w:rPr>
        <w:b/>
        <w:noProof/>
        <w:sz w:val="18"/>
      </w:rPr>
      <w:t>12</w:t>
    </w:r>
    <w:r w:rsidRPr="005E618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2E" w:rsidRPr="005E6182" w:rsidRDefault="00B53B2E" w:rsidP="005E6182">
    <w:pPr>
      <w:pStyle w:val="Footer"/>
      <w:tabs>
        <w:tab w:val="right" w:pos="9598"/>
      </w:tabs>
      <w:rPr>
        <w:b/>
        <w:sz w:val="18"/>
      </w:rPr>
    </w:pPr>
    <w:r>
      <w:tab/>
    </w:r>
    <w:r w:rsidRPr="005E6182">
      <w:rPr>
        <w:b/>
        <w:sz w:val="18"/>
      </w:rPr>
      <w:fldChar w:fldCharType="begin"/>
    </w:r>
    <w:r w:rsidRPr="005E6182">
      <w:rPr>
        <w:b/>
        <w:sz w:val="18"/>
      </w:rPr>
      <w:instrText xml:space="preserve"> PAGE  \* MERGEFORMAT </w:instrText>
    </w:r>
    <w:r w:rsidRPr="005E6182">
      <w:rPr>
        <w:b/>
        <w:sz w:val="18"/>
      </w:rPr>
      <w:fldChar w:fldCharType="separate"/>
    </w:r>
    <w:r w:rsidR="00E13F92">
      <w:rPr>
        <w:b/>
        <w:noProof/>
        <w:sz w:val="18"/>
      </w:rPr>
      <w:t>11</w:t>
    </w:r>
    <w:r w:rsidRPr="005E61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2E" w:rsidRDefault="004C0D6F" w:rsidP="00E070F7">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B53B2E" w:rsidRPr="004942BB">
      <w:rPr>
        <w:sz w:val="20"/>
      </w:rPr>
      <w:t>GE.</w:t>
    </w:r>
    <w:r w:rsidR="00B53B2E">
      <w:rPr>
        <w:sz w:val="20"/>
      </w:rPr>
      <w:t>14-</w:t>
    </w:r>
    <w:r w:rsidR="00340F29">
      <w:rPr>
        <w:sz w:val="20"/>
      </w:rPr>
      <w:t>1933</w:t>
    </w:r>
    <w:r w:rsidR="00E070F7">
      <w:rPr>
        <w:sz w:val="20"/>
      </w:rPr>
      <w:t>5</w:t>
    </w:r>
    <w:r>
      <w:rPr>
        <w:sz w:val="20"/>
      </w:rPr>
      <w:t xml:space="preserve">  (E)</w:t>
    </w:r>
    <w:r>
      <w:rPr>
        <w:sz w:val="20"/>
      </w:rPr>
      <w:br/>
    </w:r>
    <w:r w:rsidRPr="004C0D6F">
      <w:rPr>
        <w:rFonts w:ascii="C39T30Lfz" w:hAnsi="C39T30Lfz"/>
        <w:sz w:val="56"/>
      </w:rPr>
      <w:t></w:t>
    </w:r>
    <w:r w:rsidRPr="004C0D6F">
      <w:rPr>
        <w:rFonts w:ascii="C39T30Lfz" w:hAnsi="C39T30Lfz"/>
        <w:sz w:val="56"/>
      </w:rPr>
      <w:t></w:t>
    </w:r>
    <w:r w:rsidRPr="004C0D6F">
      <w:rPr>
        <w:rFonts w:ascii="C39T30Lfz" w:hAnsi="C39T30Lfz"/>
        <w:sz w:val="56"/>
      </w:rPr>
      <w:t></w:t>
    </w:r>
    <w:r w:rsidRPr="004C0D6F">
      <w:rPr>
        <w:rFonts w:ascii="C39T30Lfz" w:hAnsi="C39T30Lfz"/>
        <w:sz w:val="56"/>
      </w:rPr>
      <w:t></w:t>
    </w:r>
    <w:r w:rsidRPr="004C0D6F">
      <w:rPr>
        <w:rFonts w:ascii="C39T30Lfz" w:hAnsi="C39T30Lfz"/>
        <w:sz w:val="56"/>
      </w:rPr>
      <w:t></w:t>
    </w:r>
    <w:r w:rsidRPr="004C0D6F">
      <w:rPr>
        <w:rFonts w:ascii="C39T30Lfz" w:hAnsi="C39T30Lfz"/>
        <w:sz w:val="56"/>
      </w:rPr>
      <w:t></w:t>
    </w:r>
    <w:r w:rsidRPr="004C0D6F">
      <w:rPr>
        <w:rFonts w:ascii="C39T30Lfz" w:hAnsi="C39T30Lfz"/>
        <w:sz w:val="56"/>
      </w:rPr>
      <w:t></w:t>
    </w:r>
    <w:r w:rsidRPr="004C0D6F">
      <w:rPr>
        <w:rFonts w:ascii="C39T30Lfz" w:hAnsi="C39T30Lfz"/>
        <w:sz w:val="56"/>
      </w:rPr>
      <w:t></w:t>
    </w:r>
    <w:r w:rsidRPr="004C0D6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5F5" w:rsidRPr="000B175B" w:rsidRDefault="00F245F5" w:rsidP="000B175B">
      <w:pPr>
        <w:tabs>
          <w:tab w:val="right" w:pos="2155"/>
        </w:tabs>
        <w:spacing w:after="80"/>
        <w:ind w:left="680"/>
        <w:rPr>
          <w:u w:val="single"/>
        </w:rPr>
      </w:pPr>
      <w:r>
        <w:rPr>
          <w:u w:val="single"/>
        </w:rPr>
        <w:tab/>
      </w:r>
    </w:p>
  </w:footnote>
  <w:footnote w:type="continuationSeparator" w:id="0">
    <w:p w:rsidR="00F245F5" w:rsidRPr="00FC68B7" w:rsidRDefault="00F245F5" w:rsidP="00FC68B7">
      <w:pPr>
        <w:tabs>
          <w:tab w:val="left" w:pos="2155"/>
        </w:tabs>
        <w:spacing w:after="80"/>
        <w:ind w:left="680"/>
        <w:rPr>
          <w:u w:val="single"/>
        </w:rPr>
      </w:pPr>
      <w:r>
        <w:rPr>
          <w:u w:val="single"/>
        </w:rPr>
        <w:tab/>
      </w:r>
    </w:p>
  </w:footnote>
  <w:footnote w:type="continuationNotice" w:id="1">
    <w:p w:rsidR="00F245F5" w:rsidRDefault="00F245F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2E" w:rsidRPr="005E6182" w:rsidRDefault="00B53B2E" w:rsidP="005E6182">
    <w:pPr>
      <w:pStyle w:val="Header"/>
    </w:pPr>
    <w:r>
      <w:t>CED/C/7/2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2E" w:rsidRPr="005E6182" w:rsidRDefault="00B53B2E" w:rsidP="00A11089">
    <w:pPr>
      <w:pStyle w:val="Header"/>
      <w:jc w:val="right"/>
    </w:pPr>
    <w:r w:rsidRPr="00EE765B">
      <w:t>CED/C/7/2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07064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66B19F5"/>
    <w:multiLevelType w:val="hybridMultilevel"/>
    <w:tmpl w:val="D6A2B93E"/>
    <w:lvl w:ilvl="0" w:tplc="A1220DDA">
      <w:start w:val="1"/>
      <w:numFmt w:val="upperLetter"/>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BA90ED4"/>
    <w:multiLevelType w:val="hybridMultilevel"/>
    <w:tmpl w:val="C1206BB8"/>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EB44C0C"/>
    <w:multiLevelType w:val="hybridMultilevel"/>
    <w:tmpl w:val="36D4ABC8"/>
    <w:lvl w:ilvl="0" w:tplc="B9FA63CA">
      <w:start w:val="1"/>
      <w:numFmt w:val="bullet"/>
      <w:pStyle w:val="Bullet1G"/>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18">
    <w:nsid w:val="3EB44D35"/>
    <w:multiLevelType w:val="hybridMultilevel"/>
    <w:tmpl w:val="4C1AE5E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4B08403E"/>
    <w:multiLevelType w:val="hybridMultilevel"/>
    <w:tmpl w:val="7B90A408"/>
    <w:lvl w:ilvl="0" w:tplc="09509778">
      <w:start w:val="1"/>
      <w:numFmt w:val="lowerLetter"/>
      <w:lvlText w:val="%1)"/>
      <w:lvlJc w:val="left"/>
      <w:pPr>
        <w:ind w:left="1668" w:hanging="948"/>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557B15E8"/>
    <w:multiLevelType w:val="hybridMultilevel"/>
    <w:tmpl w:val="489E3F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B8C5BD4"/>
    <w:multiLevelType w:val="hybridMultilevel"/>
    <w:tmpl w:val="7F24F728"/>
    <w:lvl w:ilvl="0" w:tplc="58669976">
      <w:start w:val="1"/>
      <w:numFmt w:val="upperLetter"/>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2A77EFC"/>
    <w:multiLevelType w:val="hybridMultilevel"/>
    <w:tmpl w:val="D9E82D40"/>
    <w:lvl w:ilvl="0" w:tplc="9CDAFE3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6D6C1E7C"/>
    <w:multiLevelType w:val="hybridMultilevel"/>
    <w:tmpl w:val="4E5A6BBE"/>
    <w:lvl w:ilvl="0" w:tplc="12E2E2E0">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5">
    <w:nsid w:val="701D6769"/>
    <w:multiLevelType w:val="hybridMultilevel"/>
    <w:tmpl w:val="B50E46AA"/>
    <w:lvl w:ilvl="0" w:tplc="2A94E7F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89A0290"/>
    <w:multiLevelType w:val="hybridMultilevel"/>
    <w:tmpl w:val="EC68EE20"/>
    <w:lvl w:ilvl="0" w:tplc="12E2E2E0">
      <w:start w:val="1"/>
      <w:numFmt w:val="upperRoma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7FC45D11"/>
    <w:multiLevelType w:val="hybridMultilevel"/>
    <w:tmpl w:val="C24A2D92"/>
    <w:lvl w:ilvl="0" w:tplc="575A73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4"/>
  </w:num>
  <w:num w:numId="12">
    <w:abstractNumId w:val="11"/>
  </w:num>
  <w:num w:numId="13">
    <w:abstractNumId w:val="22"/>
  </w:num>
  <w:num w:numId="14">
    <w:abstractNumId w:val="13"/>
  </w:num>
  <w:num w:numId="15">
    <w:abstractNumId w:val="12"/>
  </w:num>
  <w:num w:numId="16">
    <w:abstractNumId w:val="17"/>
  </w:num>
  <w:num w:numId="17">
    <w:abstractNumId w:val="27"/>
  </w:num>
  <w:num w:numId="18">
    <w:abstractNumId w:val="16"/>
  </w:num>
  <w:num w:numId="19">
    <w:abstractNumId w:val="28"/>
  </w:num>
  <w:num w:numId="20">
    <w:abstractNumId w:val="15"/>
  </w:num>
  <w:num w:numId="21">
    <w:abstractNumId w:val="21"/>
  </w:num>
  <w:num w:numId="22">
    <w:abstractNumId w:val="19"/>
  </w:num>
  <w:num w:numId="23">
    <w:abstractNumId w:val="25"/>
  </w:num>
  <w:num w:numId="24">
    <w:abstractNumId w:val="20"/>
  </w:num>
  <w:num w:numId="25">
    <w:abstractNumId w:val="24"/>
  </w:num>
  <w:num w:numId="26">
    <w:abstractNumId w:val="26"/>
  </w:num>
  <w:num w:numId="27">
    <w:abstractNumId w:val="18"/>
  </w:num>
  <w:num w:numId="28">
    <w:abstractNumId w:val="23"/>
  </w:num>
  <w:num w:numId="29">
    <w:abstractNumId w:val="0"/>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0CA"/>
    <w:rsid w:val="00001A85"/>
    <w:rsid w:val="00001C7D"/>
    <w:rsid w:val="00002D13"/>
    <w:rsid w:val="00003801"/>
    <w:rsid w:val="00007872"/>
    <w:rsid w:val="0001028B"/>
    <w:rsid w:val="0001046C"/>
    <w:rsid w:val="000148B6"/>
    <w:rsid w:val="0001645B"/>
    <w:rsid w:val="00016D70"/>
    <w:rsid w:val="000224F4"/>
    <w:rsid w:val="00024305"/>
    <w:rsid w:val="00024D1D"/>
    <w:rsid w:val="00026AAE"/>
    <w:rsid w:val="00030BAD"/>
    <w:rsid w:val="00032BF8"/>
    <w:rsid w:val="000354B1"/>
    <w:rsid w:val="000428DE"/>
    <w:rsid w:val="00043776"/>
    <w:rsid w:val="00043C07"/>
    <w:rsid w:val="0004551E"/>
    <w:rsid w:val="0004630C"/>
    <w:rsid w:val="00050F6B"/>
    <w:rsid w:val="00050FFB"/>
    <w:rsid w:val="00053938"/>
    <w:rsid w:val="000544ED"/>
    <w:rsid w:val="000567DC"/>
    <w:rsid w:val="00057E97"/>
    <w:rsid w:val="00060C3A"/>
    <w:rsid w:val="00062864"/>
    <w:rsid w:val="00066DDF"/>
    <w:rsid w:val="0006739B"/>
    <w:rsid w:val="000725D4"/>
    <w:rsid w:val="000726BE"/>
    <w:rsid w:val="00072C8C"/>
    <w:rsid w:val="000733B5"/>
    <w:rsid w:val="00080B8F"/>
    <w:rsid w:val="00081815"/>
    <w:rsid w:val="00082AE3"/>
    <w:rsid w:val="00082C02"/>
    <w:rsid w:val="0008312D"/>
    <w:rsid w:val="00083846"/>
    <w:rsid w:val="000931C0"/>
    <w:rsid w:val="000A012C"/>
    <w:rsid w:val="000A25E3"/>
    <w:rsid w:val="000A4355"/>
    <w:rsid w:val="000A4B97"/>
    <w:rsid w:val="000A519E"/>
    <w:rsid w:val="000A77BE"/>
    <w:rsid w:val="000B175B"/>
    <w:rsid w:val="000B3088"/>
    <w:rsid w:val="000B3A0F"/>
    <w:rsid w:val="000B4487"/>
    <w:rsid w:val="000B4EF7"/>
    <w:rsid w:val="000B5FCD"/>
    <w:rsid w:val="000B60C0"/>
    <w:rsid w:val="000B7EB4"/>
    <w:rsid w:val="000C2AC3"/>
    <w:rsid w:val="000C2C03"/>
    <w:rsid w:val="000C2D2E"/>
    <w:rsid w:val="000C6C77"/>
    <w:rsid w:val="000D29EC"/>
    <w:rsid w:val="000D6E7A"/>
    <w:rsid w:val="000D6ED3"/>
    <w:rsid w:val="000E0415"/>
    <w:rsid w:val="000E0927"/>
    <w:rsid w:val="000E1672"/>
    <w:rsid w:val="000E3497"/>
    <w:rsid w:val="000E4B9A"/>
    <w:rsid w:val="000E787F"/>
    <w:rsid w:val="000F3C34"/>
    <w:rsid w:val="00103300"/>
    <w:rsid w:val="00103DD8"/>
    <w:rsid w:val="001103AA"/>
    <w:rsid w:val="001142E8"/>
    <w:rsid w:val="001147EB"/>
    <w:rsid w:val="00116512"/>
    <w:rsid w:val="00116EF5"/>
    <w:rsid w:val="00116F64"/>
    <w:rsid w:val="00123529"/>
    <w:rsid w:val="0012585D"/>
    <w:rsid w:val="00125AEB"/>
    <w:rsid w:val="00126740"/>
    <w:rsid w:val="0013057A"/>
    <w:rsid w:val="0013132F"/>
    <w:rsid w:val="0014180F"/>
    <w:rsid w:val="0014322A"/>
    <w:rsid w:val="00144151"/>
    <w:rsid w:val="0014636E"/>
    <w:rsid w:val="00151CE8"/>
    <w:rsid w:val="00151FFC"/>
    <w:rsid w:val="00152128"/>
    <w:rsid w:val="001554BA"/>
    <w:rsid w:val="00156001"/>
    <w:rsid w:val="001658C0"/>
    <w:rsid w:val="00165E78"/>
    <w:rsid w:val="00165F3A"/>
    <w:rsid w:val="00172277"/>
    <w:rsid w:val="00173099"/>
    <w:rsid w:val="001763D8"/>
    <w:rsid w:val="00182BCB"/>
    <w:rsid w:val="00183968"/>
    <w:rsid w:val="0018799A"/>
    <w:rsid w:val="00191343"/>
    <w:rsid w:val="001915E8"/>
    <w:rsid w:val="00191F0E"/>
    <w:rsid w:val="001920FD"/>
    <w:rsid w:val="00192A27"/>
    <w:rsid w:val="00192A5B"/>
    <w:rsid w:val="00193ED2"/>
    <w:rsid w:val="00194FB5"/>
    <w:rsid w:val="001A0A8B"/>
    <w:rsid w:val="001A1A31"/>
    <w:rsid w:val="001A6686"/>
    <w:rsid w:val="001A6D8C"/>
    <w:rsid w:val="001A7232"/>
    <w:rsid w:val="001A7B9F"/>
    <w:rsid w:val="001B12CF"/>
    <w:rsid w:val="001B1767"/>
    <w:rsid w:val="001B2BE2"/>
    <w:rsid w:val="001B42CC"/>
    <w:rsid w:val="001B4B04"/>
    <w:rsid w:val="001B57D3"/>
    <w:rsid w:val="001B664C"/>
    <w:rsid w:val="001B691A"/>
    <w:rsid w:val="001B7787"/>
    <w:rsid w:val="001C4263"/>
    <w:rsid w:val="001C6663"/>
    <w:rsid w:val="001C7895"/>
    <w:rsid w:val="001D0A26"/>
    <w:rsid w:val="001D0C8C"/>
    <w:rsid w:val="001D26DF"/>
    <w:rsid w:val="001D36F8"/>
    <w:rsid w:val="001D3A03"/>
    <w:rsid w:val="001D5244"/>
    <w:rsid w:val="001D7030"/>
    <w:rsid w:val="001E53D2"/>
    <w:rsid w:val="001E5CCA"/>
    <w:rsid w:val="001F20C3"/>
    <w:rsid w:val="001F5494"/>
    <w:rsid w:val="001F59E1"/>
    <w:rsid w:val="001F67A8"/>
    <w:rsid w:val="001F6917"/>
    <w:rsid w:val="00201FB9"/>
    <w:rsid w:val="00202DA8"/>
    <w:rsid w:val="00202F03"/>
    <w:rsid w:val="0020468A"/>
    <w:rsid w:val="00205E51"/>
    <w:rsid w:val="00211E0B"/>
    <w:rsid w:val="002151E2"/>
    <w:rsid w:val="002173FE"/>
    <w:rsid w:val="0022083D"/>
    <w:rsid w:val="00222559"/>
    <w:rsid w:val="0023210C"/>
    <w:rsid w:val="0023230A"/>
    <w:rsid w:val="00236256"/>
    <w:rsid w:val="00244E22"/>
    <w:rsid w:val="00247F3B"/>
    <w:rsid w:val="0025597A"/>
    <w:rsid w:val="002611F7"/>
    <w:rsid w:val="002661CE"/>
    <w:rsid w:val="00267340"/>
    <w:rsid w:val="00267F5F"/>
    <w:rsid w:val="00270FE9"/>
    <w:rsid w:val="002806C2"/>
    <w:rsid w:val="00286B4D"/>
    <w:rsid w:val="00290BB7"/>
    <w:rsid w:val="0029196D"/>
    <w:rsid w:val="002937F7"/>
    <w:rsid w:val="0029462A"/>
    <w:rsid w:val="00294697"/>
    <w:rsid w:val="00295472"/>
    <w:rsid w:val="002A29A9"/>
    <w:rsid w:val="002A2D1D"/>
    <w:rsid w:val="002A4B63"/>
    <w:rsid w:val="002A6B47"/>
    <w:rsid w:val="002B1482"/>
    <w:rsid w:val="002B1663"/>
    <w:rsid w:val="002B2679"/>
    <w:rsid w:val="002B4B19"/>
    <w:rsid w:val="002B69A1"/>
    <w:rsid w:val="002B7198"/>
    <w:rsid w:val="002C03C6"/>
    <w:rsid w:val="002C092A"/>
    <w:rsid w:val="002C4F7F"/>
    <w:rsid w:val="002C54D0"/>
    <w:rsid w:val="002D446C"/>
    <w:rsid w:val="002D6E86"/>
    <w:rsid w:val="002D7738"/>
    <w:rsid w:val="002D7D62"/>
    <w:rsid w:val="002E2731"/>
    <w:rsid w:val="002E3457"/>
    <w:rsid w:val="002E78E8"/>
    <w:rsid w:val="002F0585"/>
    <w:rsid w:val="002F175C"/>
    <w:rsid w:val="002F1C3C"/>
    <w:rsid w:val="002F1E64"/>
    <w:rsid w:val="002F40A8"/>
    <w:rsid w:val="003023AB"/>
    <w:rsid w:val="003066C9"/>
    <w:rsid w:val="00313BB7"/>
    <w:rsid w:val="00314F6D"/>
    <w:rsid w:val="00315ABB"/>
    <w:rsid w:val="003229D8"/>
    <w:rsid w:val="00325ABD"/>
    <w:rsid w:val="003266B4"/>
    <w:rsid w:val="00331A43"/>
    <w:rsid w:val="00334360"/>
    <w:rsid w:val="00337C0C"/>
    <w:rsid w:val="00340F29"/>
    <w:rsid w:val="00341F48"/>
    <w:rsid w:val="003429BE"/>
    <w:rsid w:val="003455ED"/>
    <w:rsid w:val="003457C7"/>
    <w:rsid w:val="00350017"/>
    <w:rsid w:val="00352709"/>
    <w:rsid w:val="00352D0B"/>
    <w:rsid w:val="00354E63"/>
    <w:rsid w:val="00361E2E"/>
    <w:rsid w:val="0036218F"/>
    <w:rsid w:val="003621F1"/>
    <w:rsid w:val="00365959"/>
    <w:rsid w:val="0036696C"/>
    <w:rsid w:val="00367567"/>
    <w:rsid w:val="003704B0"/>
    <w:rsid w:val="00371178"/>
    <w:rsid w:val="003740C3"/>
    <w:rsid w:val="00375E79"/>
    <w:rsid w:val="00381699"/>
    <w:rsid w:val="00383850"/>
    <w:rsid w:val="00384FA9"/>
    <w:rsid w:val="003865DD"/>
    <w:rsid w:val="00387C98"/>
    <w:rsid w:val="00390BFF"/>
    <w:rsid w:val="00391C28"/>
    <w:rsid w:val="00396393"/>
    <w:rsid w:val="003969B2"/>
    <w:rsid w:val="00397971"/>
    <w:rsid w:val="003A2A9E"/>
    <w:rsid w:val="003A5881"/>
    <w:rsid w:val="003A6810"/>
    <w:rsid w:val="003B481B"/>
    <w:rsid w:val="003B5512"/>
    <w:rsid w:val="003C03B4"/>
    <w:rsid w:val="003C09C8"/>
    <w:rsid w:val="003C2CC4"/>
    <w:rsid w:val="003C6990"/>
    <w:rsid w:val="003D0D30"/>
    <w:rsid w:val="003D1BBB"/>
    <w:rsid w:val="003D3C4C"/>
    <w:rsid w:val="003D4823"/>
    <w:rsid w:val="003D4B23"/>
    <w:rsid w:val="003D5F14"/>
    <w:rsid w:val="003D605B"/>
    <w:rsid w:val="003D7193"/>
    <w:rsid w:val="003E024E"/>
    <w:rsid w:val="003E6538"/>
    <w:rsid w:val="003E6C5F"/>
    <w:rsid w:val="003E7EEE"/>
    <w:rsid w:val="003F0DC6"/>
    <w:rsid w:val="003F1B9F"/>
    <w:rsid w:val="003F2B85"/>
    <w:rsid w:val="003F341D"/>
    <w:rsid w:val="003F51B1"/>
    <w:rsid w:val="003F52BF"/>
    <w:rsid w:val="00401A0B"/>
    <w:rsid w:val="004065E4"/>
    <w:rsid w:val="00410C89"/>
    <w:rsid w:val="0041249B"/>
    <w:rsid w:val="00413B76"/>
    <w:rsid w:val="004211BF"/>
    <w:rsid w:val="00422B25"/>
    <w:rsid w:val="00424C29"/>
    <w:rsid w:val="00425B4C"/>
    <w:rsid w:val="00425C6E"/>
    <w:rsid w:val="00426B9B"/>
    <w:rsid w:val="004325CB"/>
    <w:rsid w:val="0043368E"/>
    <w:rsid w:val="004341E6"/>
    <w:rsid w:val="00435BEB"/>
    <w:rsid w:val="00436B33"/>
    <w:rsid w:val="004401A4"/>
    <w:rsid w:val="00442A83"/>
    <w:rsid w:val="00442BB2"/>
    <w:rsid w:val="0044511D"/>
    <w:rsid w:val="0045495B"/>
    <w:rsid w:val="00454D75"/>
    <w:rsid w:val="0045554B"/>
    <w:rsid w:val="00456FEF"/>
    <w:rsid w:val="00457D34"/>
    <w:rsid w:val="00460DD4"/>
    <w:rsid w:val="00460ECF"/>
    <w:rsid w:val="00463D80"/>
    <w:rsid w:val="0047615E"/>
    <w:rsid w:val="0047685F"/>
    <w:rsid w:val="0048200B"/>
    <w:rsid w:val="00486BB4"/>
    <w:rsid w:val="00487488"/>
    <w:rsid w:val="00490B30"/>
    <w:rsid w:val="00491291"/>
    <w:rsid w:val="00492B65"/>
    <w:rsid w:val="004942BB"/>
    <w:rsid w:val="004A43EA"/>
    <w:rsid w:val="004A6078"/>
    <w:rsid w:val="004B0904"/>
    <w:rsid w:val="004B1EDF"/>
    <w:rsid w:val="004B2136"/>
    <w:rsid w:val="004B3EED"/>
    <w:rsid w:val="004B4E85"/>
    <w:rsid w:val="004B6F5D"/>
    <w:rsid w:val="004C0D6F"/>
    <w:rsid w:val="004C2623"/>
    <w:rsid w:val="004C2652"/>
    <w:rsid w:val="004C2E37"/>
    <w:rsid w:val="004C5CCB"/>
    <w:rsid w:val="004D2134"/>
    <w:rsid w:val="004D4C0B"/>
    <w:rsid w:val="004D527A"/>
    <w:rsid w:val="004D6651"/>
    <w:rsid w:val="004E5E81"/>
    <w:rsid w:val="004F0F50"/>
    <w:rsid w:val="004F1C1B"/>
    <w:rsid w:val="004F2520"/>
    <w:rsid w:val="004F42AD"/>
    <w:rsid w:val="004F73BD"/>
    <w:rsid w:val="00503B75"/>
    <w:rsid w:val="0050785E"/>
    <w:rsid w:val="0051236C"/>
    <w:rsid w:val="0051486D"/>
    <w:rsid w:val="00514BF2"/>
    <w:rsid w:val="0052136D"/>
    <w:rsid w:val="005214AC"/>
    <w:rsid w:val="005226D3"/>
    <w:rsid w:val="005260A0"/>
    <w:rsid w:val="005266BE"/>
    <w:rsid w:val="0052775E"/>
    <w:rsid w:val="005323F1"/>
    <w:rsid w:val="00532468"/>
    <w:rsid w:val="00540A82"/>
    <w:rsid w:val="00540C07"/>
    <w:rsid w:val="005420F2"/>
    <w:rsid w:val="0054421F"/>
    <w:rsid w:val="00546FDD"/>
    <w:rsid w:val="00547628"/>
    <w:rsid w:val="00551F48"/>
    <w:rsid w:val="00552C00"/>
    <w:rsid w:val="00552CE0"/>
    <w:rsid w:val="005544E5"/>
    <w:rsid w:val="005628B6"/>
    <w:rsid w:val="00563476"/>
    <w:rsid w:val="00563E7B"/>
    <w:rsid w:val="00570C2F"/>
    <w:rsid w:val="005711A9"/>
    <w:rsid w:val="005724BE"/>
    <w:rsid w:val="005743B1"/>
    <w:rsid w:val="005801E5"/>
    <w:rsid w:val="005833EE"/>
    <w:rsid w:val="005848B3"/>
    <w:rsid w:val="00596045"/>
    <w:rsid w:val="00596FA3"/>
    <w:rsid w:val="00597051"/>
    <w:rsid w:val="005A0622"/>
    <w:rsid w:val="005A32CC"/>
    <w:rsid w:val="005B3DB3"/>
    <w:rsid w:val="005B653A"/>
    <w:rsid w:val="005C27E6"/>
    <w:rsid w:val="005D3448"/>
    <w:rsid w:val="005D7583"/>
    <w:rsid w:val="005E1D72"/>
    <w:rsid w:val="005E2699"/>
    <w:rsid w:val="005E349C"/>
    <w:rsid w:val="005E4803"/>
    <w:rsid w:val="005E6182"/>
    <w:rsid w:val="005E66B9"/>
    <w:rsid w:val="005E6B67"/>
    <w:rsid w:val="005E7D5E"/>
    <w:rsid w:val="005F1169"/>
    <w:rsid w:val="005F2A8A"/>
    <w:rsid w:val="005F624D"/>
    <w:rsid w:val="005F6540"/>
    <w:rsid w:val="005F7717"/>
    <w:rsid w:val="005F7B75"/>
    <w:rsid w:val="006001EE"/>
    <w:rsid w:val="0060152F"/>
    <w:rsid w:val="00601642"/>
    <w:rsid w:val="006028D3"/>
    <w:rsid w:val="00605042"/>
    <w:rsid w:val="006053C8"/>
    <w:rsid w:val="00607761"/>
    <w:rsid w:val="00610B50"/>
    <w:rsid w:val="00611FC4"/>
    <w:rsid w:val="00613327"/>
    <w:rsid w:val="00614D63"/>
    <w:rsid w:val="00614DD4"/>
    <w:rsid w:val="006175FB"/>
    <w:rsid w:val="006176FB"/>
    <w:rsid w:val="006210C6"/>
    <w:rsid w:val="00621F96"/>
    <w:rsid w:val="00625C50"/>
    <w:rsid w:val="00626366"/>
    <w:rsid w:val="00630BC9"/>
    <w:rsid w:val="0063203C"/>
    <w:rsid w:val="00640B26"/>
    <w:rsid w:val="00643362"/>
    <w:rsid w:val="006433EA"/>
    <w:rsid w:val="00650A8A"/>
    <w:rsid w:val="00652D0A"/>
    <w:rsid w:val="00654457"/>
    <w:rsid w:val="00661C7E"/>
    <w:rsid w:val="00662BB6"/>
    <w:rsid w:val="0066573C"/>
    <w:rsid w:val="00665C29"/>
    <w:rsid w:val="00672F4F"/>
    <w:rsid w:val="00675C2C"/>
    <w:rsid w:val="00677B0E"/>
    <w:rsid w:val="00684C21"/>
    <w:rsid w:val="00685AA1"/>
    <w:rsid w:val="00693D7F"/>
    <w:rsid w:val="00694040"/>
    <w:rsid w:val="00695AE1"/>
    <w:rsid w:val="0069683C"/>
    <w:rsid w:val="00697233"/>
    <w:rsid w:val="00697BE1"/>
    <w:rsid w:val="006A02F2"/>
    <w:rsid w:val="006A33C6"/>
    <w:rsid w:val="006A6117"/>
    <w:rsid w:val="006B4B20"/>
    <w:rsid w:val="006B4C16"/>
    <w:rsid w:val="006C5057"/>
    <w:rsid w:val="006C6DE4"/>
    <w:rsid w:val="006D0B6B"/>
    <w:rsid w:val="006D197D"/>
    <w:rsid w:val="006D1998"/>
    <w:rsid w:val="006D37AF"/>
    <w:rsid w:val="006D51D0"/>
    <w:rsid w:val="006E4AA1"/>
    <w:rsid w:val="006E564B"/>
    <w:rsid w:val="006E5E7F"/>
    <w:rsid w:val="006E7191"/>
    <w:rsid w:val="006F66B2"/>
    <w:rsid w:val="00703577"/>
    <w:rsid w:val="00707DC3"/>
    <w:rsid w:val="00714641"/>
    <w:rsid w:val="00717C56"/>
    <w:rsid w:val="0072632A"/>
    <w:rsid w:val="007274EE"/>
    <w:rsid w:val="007327D5"/>
    <w:rsid w:val="0073464C"/>
    <w:rsid w:val="00735672"/>
    <w:rsid w:val="007356D1"/>
    <w:rsid w:val="00741664"/>
    <w:rsid w:val="00743C50"/>
    <w:rsid w:val="007478EC"/>
    <w:rsid w:val="00751058"/>
    <w:rsid w:val="0075163B"/>
    <w:rsid w:val="007524F8"/>
    <w:rsid w:val="00754520"/>
    <w:rsid w:val="0075795F"/>
    <w:rsid w:val="007629A6"/>
    <w:rsid w:val="007629C8"/>
    <w:rsid w:val="00765E28"/>
    <w:rsid w:val="0077091B"/>
    <w:rsid w:val="00771EE8"/>
    <w:rsid w:val="00772E73"/>
    <w:rsid w:val="00773485"/>
    <w:rsid w:val="00777B68"/>
    <w:rsid w:val="00780379"/>
    <w:rsid w:val="0078188F"/>
    <w:rsid w:val="007821C1"/>
    <w:rsid w:val="00782870"/>
    <w:rsid w:val="00782901"/>
    <w:rsid w:val="00782DAE"/>
    <w:rsid w:val="00790984"/>
    <w:rsid w:val="007932BE"/>
    <w:rsid w:val="00795C9E"/>
    <w:rsid w:val="007A11D1"/>
    <w:rsid w:val="007A4CE4"/>
    <w:rsid w:val="007B1FAE"/>
    <w:rsid w:val="007B264F"/>
    <w:rsid w:val="007B2B6E"/>
    <w:rsid w:val="007B541B"/>
    <w:rsid w:val="007B6BA5"/>
    <w:rsid w:val="007C1349"/>
    <w:rsid w:val="007C1424"/>
    <w:rsid w:val="007C1D97"/>
    <w:rsid w:val="007C3390"/>
    <w:rsid w:val="007C4F4B"/>
    <w:rsid w:val="007C7724"/>
    <w:rsid w:val="007C784F"/>
    <w:rsid w:val="007D5A7F"/>
    <w:rsid w:val="007D5B60"/>
    <w:rsid w:val="007D7386"/>
    <w:rsid w:val="007E05DD"/>
    <w:rsid w:val="007E0B2D"/>
    <w:rsid w:val="007E1F32"/>
    <w:rsid w:val="007E27DA"/>
    <w:rsid w:val="007E2FD1"/>
    <w:rsid w:val="007E4F53"/>
    <w:rsid w:val="007F1473"/>
    <w:rsid w:val="007F6611"/>
    <w:rsid w:val="00801A03"/>
    <w:rsid w:val="00805770"/>
    <w:rsid w:val="00811F4D"/>
    <w:rsid w:val="008125CB"/>
    <w:rsid w:val="00813C96"/>
    <w:rsid w:val="00813D04"/>
    <w:rsid w:val="00815206"/>
    <w:rsid w:val="008242D7"/>
    <w:rsid w:val="008257B1"/>
    <w:rsid w:val="0083279A"/>
    <w:rsid w:val="00835DE7"/>
    <w:rsid w:val="008407C6"/>
    <w:rsid w:val="00843767"/>
    <w:rsid w:val="008438BE"/>
    <w:rsid w:val="00847106"/>
    <w:rsid w:val="0084712D"/>
    <w:rsid w:val="0084754A"/>
    <w:rsid w:val="0085285B"/>
    <w:rsid w:val="00853119"/>
    <w:rsid w:val="00854206"/>
    <w:rsid w:val="00856FF3"/>
    <w:rsid w:val="00857397"/>
    <w:rsid w:val="00857EC9"/>
    <w:rsid w:val="008625D3"/>
    <w:rsid w:val="00862C6A"/>
    <w:rsid w:val="008679D9"/>
    <w:rsid w:val="0087353A"/>
    <w:rsid w:val="00874CE0"/>
    <w:rsid w:val="0087627E"/>
    <w:rsid w:val="00881E31"/>
    <w:rsid w:val="00883A95"/>
    <w:rsid w:val="00885CEB"/>
    <w:rsid w:val="008951B6"/>
    <w:rsid w:val="0089625D"/>
    <w:rsid w:val="008979B1"/>
    <w:rsid w:val="008A1DB2"/>
    <w:rsid w:val="008A2471"/>
    <w:rsid w:val="008A2C18"/>
    <w:rsid w:val="008A6868"/>
    <w:rsid w:val="008A6B25"/>
    <w:rsid w:val="008A6C4F"/>
    <w:rsid w:val="008B2335"/>
    <w:rsid w:val="008B2C41"/>
    <w:rsid w:val="008B521F"/>
    <w:rsid w:val="008B7CA2"/>
    <w:rsid w:val="008C05F1"/>
    <w:rsid w:val="008D3B28"/>
    <w:rsid w:val="008D542D"/>
    <w:rsid w:val="008D6060"/>
    <w:rsid w:val="008D7B0D"/>
    <w:rsid w:val="008E027D"/>
    <w:rsid w:val="008E0678"/>
    <w:rsid w:val="008E3771"/>
    <w:rsid w:val="008E3814"/>
    <w:rsid w:val="008E6828"/>
    <w:rsid w:val="008E7E5F"/>
    <w:rsid w:val="008F0BB7"/>
    <w:rsid w:val="008F192D"/>
    <w:rsid w:val="008F2379"/>
    <w:rsid w:val="008F6E59"/>
    <w:rsid w:val="00901BF6"/>
    <w:rsid w:val="009072C8"/>
    <w:rsid w:val="009108DE"/>
    <w:rsid w:val="00910F40"/>
    <w:rsid w:val="0091168A"/>
    <w:rsid w:val="009119F6"/>
    <w:rsid w:val="009129F3"/>
    <w:rsid w:val="00912C08"/>
    <w:rsid w:val="00913934"/>
    <w:rsid w:val="0091451B"/>
    <w:rsid w:val="009147B3"/>
    <w:rsid w:val="00917A7B"/>
    <w:rsid w:val="0092141F"/>
    <w:rsid w:val="009215BA"/>
    <w:rsid w:val="009223CA"/>
    <w:rsid w:val="009240BC"/>
    <w:rsid w:val="00924C10"/>
    <w:rsid w:val="00925208"/>
    <w:rsid w:val="0092520B"/>
    <w:rsid w:val="009260A0"/>
    <w:rsid w:val="00927E25"/>
    <w:rsid w:val="00931079"/>
    <w:rsid w:val="00934645"/>
    <w:rsid w:val="00935759"/>
    <w:rsid w:val="009369B6"/>
    <w:rsid w:val="00940D97"/>
    <w:rsid w:val="00940F93"/>
    <w:rsid w:val="00941142"/>
    <w:rsid w:val="00941711"/>
    <w:rsid w:val="00942CCC"/>
    <w:rsid w:val="00942DDC"/>
    <w:rsid w:val="00943DBF"/>
    <w:rsid w:val="00946156"/>
    <w:rsid w:val="00953292"/>
    <w:rsid w:val="0095347F"/>
    <w:rsid w:val="00956D48"/>
    <w:rsid w:val="00960017"/>
    <w:rsid w:val="0096040D"/>
    <w:rsid w:val="009623C1"/>
    <w:rsid w:val="00962EBA"/>
    <w:rsid w:val="00965CDC"/>
    <w:rsid w:val="009715ED"/>
    <w:rsid w:val="0097315D"/>
    <w:rsid w:val="00974419"/>
    <w:rsid w:val="009760F3"/>
    <w:rsid w:val="00980BC0"/>
    <w:rsid w:val="009909F5"/>
    <w:rsid w:val="0099346F"/>
    <w:rsid w:val="00997DD5"/>
    <w:rsid w:val="009A0E8D"/>
    <w:rsid w:val="009A12DD"/>
    <w:rsid w:val="009A4916"/>
    <w:rsid w:val="009A584F"/>
    <w:rsid w:val="009A60FE"/>
    <w:rsid w:val="009B0584"/>
    <w:rsid w:val="009B0A87"/>
    <w:rsid w:val="009B1A7B"/>
    <w:rsid w:val="009B26E7"/>
    <w:rsid w:val="009B2B30"/>
    <w:rsid w:val="009B300B"/>
    <w:rsid w:val="009B3E4F"/>
    <w:rsid w:val="009B4BA0"/>
    <w:rsid w:val="009C22CA"/>
    <w:rsid w:val="009C59F0"/>
    <w:rsid w:val="009C6015"/>
    <w:rsid w:val="009E0197"/>
    <w:rsid w:val="009E13D1"/>
    <w:rsid w:val="009E5694"/>
    <w:rsid w:val="009E7FF0"/>
    <w:rsid w:val="009F17E9"/>
    <w:rsid w:val="009F7C78"/>
    <w:rsid w:val="00A00A3F"/>
    <w:rsid w:val="00A01489"/>
    <w:rsid w:val="00A04905"/>
    <w:rsid w:val="00A058C2"/>
    <w:rsid w:val="00A07B8B"/>
    <w:rsid w:val="00A10377"/>
    <w:rsid w:val="00A10FE0"/>
    <w:rsid w:val="00A11089"/>
    <w:rsid w:val="00A1725E"/>
    <w:rsid w:val="00A17E14"/>
    <w:rsid w:val="00A218ED"/>
    <w:rsid w:val="00A242E4"/>
    <w:rsid w:val="00A31B6F"/>
    <w:rsid w:val="00A338F1"/>
    <w:rsid w:val="00A357E6"/>
    <w:rsid w:val="00A36C09"/>
    <w:rsid w:val="00A37B04"/>
    <w:rsid w:val="00A37C1C"/>
    <w:rsid w:val="00A37EF0"/>
    <w:rsid w:val="00A43778"/>
    <w:rsid w:val="00A4433E"/>
    <w:rsid w:val="00A4553A"/>
    <w:rsid w:val="00A471C9"/>
    <w:rsid w:val="00A47D04"/>
    <w:rsid w:val="00A521F6"/>
    <w:rsid w:val="00A52FBA"/>
    <w:rsid w:val="00A5454D"/>
    <w:rsid w:val="00A54A42"/>
    <w:rsid w:val="00A609B0"/>
    <w:rsid w:val="00A61A85"/>
    <w:rsid w:val="00A6245C"/>
    <w:rsid w:val="00A64FD8"/>
    <w:rsid w:val="00A72B69"/>
    <w:rsid w:val="00A72D3C"/>
    <w:rsid w:val="00A72F22"/>
    <w:rsid w:val="00A7360F"/>
    <w:rsid w:val="00A748A6"/>
    <w:rsid w:val="00A769F4"/>
    <w:rsid w:val="00A77044"/>
    <w:rsid w:val="00A7764F"/>
    <w:rsid w:val="00A776B4"/>
    <w:rsid w:val="00A77C78"/>
    <w:rsid w:val="00A829F7"/>
    <w:rsid w:val="00A85E98"/>
    <w:rsid w:val="00A87EF0"/>
    <w:rsid w:val="00A94361"/>
    <w:rsid w:val="00A97012"/>
    <w:rsid w:val="00A9789B"/>
    <w:rsid w:val="00A97F36"/>
    <w:rsid w:val="00AA1770"/>
    <w:rsid w:val="00AA293C"/>
    <w:rsid w:val="00AA2AAB"/>
    <w:rsid w:val="00AA7C97"/>
    <w:rsid w:val="00AB236A"/>
    <w:rsid w:val="00AB3951"/>
    <w:rsid w:val="00AB437B"/>
    <w:rsid w:val="00AC299A"/>
    <w:rsid w:val="00AC2A1B"/>
    <w:rsid w:val="00AC4448"/>
    <w:rsid w:val="00AC6AE0"/>
    <w:rsid w:val="00AD4EE5"/>
    <w:rsid w:val="00AE3518"/>
    <w:rsid w:val="00AE496C"/>
    <w:rsid w:val="00AE49EF"/>
    <w:rsid w:val="00AE5A81"/>
    <w:rsid w:val="00AE5A8A"/>
    <w:rsid w:val="00AE5E33"/>
    <w:rsid w:val="00AF0164"/>
    <w:rsid w:val="00AF1005"/>
    <w:rsid w:val="00AF1CE0"/>
    <w:rsid w:val="00AF4029"/>
    <w:rsid w:val="00AF4306"/>
    <w:rsid w:val="00AF63F0"/>
    <w:rsid w:val="00B0002B"/>
    <w:rsid w:val="00B0174D"/>
    <w:rsid w:val="00B107A6"/>
    <w:rsid w:val="00B114C6"/>
    <w:rsid w:val="00B135A9"/>
    <w:rsid w:val="00B13E9B"/>
    <w:rsid w:val="00B15510"/>
    <w:rsid w:val="00B201FE"/>
    <w:rsid w:val="00B2134F"/>
    <w:rsid w:val="00B23A6E"/>
    <w:rsid w:val="00B30179"/>
    <w:rsid w:val="00B3145F"/>
    <w:rsid w:val="00B31F99"/>
    <w:rsid w:val="00B339A7"/>
    <w:rsid w:val="00B36ACA"/>
    <w:rsid w:val="00B37790"/>
    <w:rsid w:val="00B37C13"/>
    <w:rsid w:val="00B43696"/>
    <w:rsid w:val="00B4436D"/>
    <w:rsid w:val="00B4486F"/>
    <w:rsid w:val="00B45A98"/>
    <w:rsid w:val="00B46E90"/>
    <w:rsid w:val="00B470A5"/>
    <w:rsid w:val="00B53B2E"/>
    <w:rsid w:val="00B56E4A"/>
    <w:rsid w:val="00B56E9C"/>
    <w:rsid w:val="00B64B1F"/>
    <w:rsid w:val="00B6553F"/>
    <w:rsid w:val="00B65D5F"/>
    <w:rsid w:val="00B66935"/>
    <w:rsid w:val="00B66ADC"/>
    <w:rsid w:val="00B66E5E"/>
    <w:rsid w:val="00B70059"/>
    <w:rsid w:val="00B73CD7"/>
    <w:rsid w:val="00B73D91"/>
    <w:rsid w:val="00B775B5"/>
    <w:rsid w:val="00B77D05"/>
    <w:rsid w:val="00B81206"/>
    <w:rsid w:val="00B81C7A"/>
    <w:rsid w:val="00B81E12"/>
    <w:rsid w:val="00B83C63"/>
    <w:rsid w:val="00B84021"/>
    <w:rsid w:val="00B85E64"/>
    <w:rsid w:val="00B860C3"/>
    <w:rsid w:val="00B87FE4"/>
    <w:rsid w:val="00B9067B"/>
    <w:rsid w:val="00B9387A"/>
    <w:rsid w:val="00B9438B"/>
    <w:rsid w:val="00B94FC5"/>
    <w:rsid w:val="00B9770D"/>
    <w:rsid w:val="00BA01F4"/>
    <w:rsid w:val="00BA52FF"/>
    <w:rsid w:val="00BA7968"/>
    <w:rsid w:val="00BB3AE1"/>
    <w:rsid w:val="00BB446E"/>
    <w:rsid w:val="00BB625C"/>
    <w:rsid w:val="00BC2C23"/>
    <w:rsid w:val="00BC3B94"/>
    <w:rsid w:val="00BC5C12"/>
    <w:rsid w:val="00BC74E9"/>
    <w:rsid w:val="00BD2914"/>
    <w:rsid w:val="00BD3D14"/>
    <w:rsid w:val="00BD415C"/>
    <w:rsid w:val="00BD5E71"/>
    <w:rsid w:val="00BE0C8E"/>
    <w:rsid w:val="00BE1FDC"/>
    <w:rsid w:val="00BE2B43"/>
    <w:rsid w:val="00BE31F1"/>
    <w:rsid w:val="00BE35F7"/>
    <w:rsid w:val="00BE4138"/>
    <w:rsid w:val="00BE61B7"/>
    <w:rsid w:val="00BF0546"/>
    <w:rsid w:val="00BF2A0C"/>
    <w:rsid w:val="00BF3212"/>
    <w:rsid w:val="00BF3E9D"/>
    <w:rsid w:val="00BF5011"/>
    <w:rsid w:val="00BF68A8"/>
    <w:rsid w:val="00C100A2"/>
    <w:rsid w:val="00C10C92"/>
    <w:rsid w:val="00C116E7"/>
    <w:rsid w:val="00C11A03"/>
    <w:rsid w:val="00C162D2"/>
    <w:rsid w:val="00C26BB1"/>
    <w:rsid w:val="00C27F38"/>
    <w:rsid w:val="00C30143"/>
    <w:rsid w:val="00C31678"/>
    <w:rsid w:val="00C40193"/>
    <w:rsid w:val="00C4048D"/>
    <w:rsid w:val="00C458BB"/>
    <w:rsid w:val="00C463DD"/>
    <w:rsid w:val="00C4690E"/>
    <w:rsid w:val="00C4724C"/>
    <w:rsid w:val="00C50E30"/>
    <w:rsid w:val="00C52E14"/>
    <w:rsid w:val="00C629A0"/>
    <w:rsid w:val="00C67AC0"/>
    <w:rsid w:val="00C745C3"/>
    <w:rsid w:val="00C762A2"/>
    <w:rsid w:val="00C80D4E"/>
    <w:rsid w:val="00C930B9"/>
    <w:rsid w:val="00C937D2"/>
    <w:rsid w:val="00CA190D"/>
    <w:rsid w:val="00CB1C96"/>
    <w:rsid w:val="00CB20F4"/>
    <w:rsid w:val="00CB286B"/>
    <w:rsid w:val="00CB6625"/>
    <w:rsid w:val="00CB673B"/>
    <w:rsid w:val="00CC138B"/>
    <w:rsid w:val="00CC2CD0"/>
    <w:rsid w:val="00CC332A"/>
    <w:rsid w:val="00CC44A8"/>
    <w:rsid w:val="00CC4889"/>
    <w:rsid w:val="00CC611B"/>
    <w:rsid w:val="00CD3707"/>
    <w:rsid w:val="00CD4F88"/>
    <w:rsid w:val="00CD5D76"/>
    <w:rsid w:val="00CD70FA"/>
    <w:rsid w:val="00CE4A8F"/>
    <w:rsid w:val="00CE4D64"/>
    <w:rsid w:val="00CF0B74"/>
    <w:rsid w:val="00CF5398"/>
    <w:rsid w:val="00D047DF"/>
    <w:rsid w:val="00D04F40"/>
    <w:rsid w:val="00D11C01"/>
    <w:rsid w:val="00D11C47"/>
    <w:rsid w:val="00D12D58"/>
    <w:rsid w:val="00D14AEA"/>
    <w:rsid w:val="00D2031B"/>
    <w:rsid w:val="00D22D47"/>
    <w:rsid w:val="00D24B0B"/>
    <w:rsid w:val="00D24C80"/>
    <w:rsid w:val="00D25155"/>
    <w:rsid w:val="00D25FE2"/>
    <w:rsid w:val="00D32360"/>
    <w:rsid w:val="00D379FD"/>
    <w:rsid w:val="00D414E3"/>
    <w:rsid w:val="00D43252"/>
    <w:rsid w:val="00D47EEA"/>
    <w:rsid w:val="00D542B0"/>
    <w:rsid w:val="00D54D40"/>
    <w:rsid w:val="00D5665E"/>
    <w:rsid w:val="00D567FC"/>
    <w:rsid w:val="00D6252F"/>
    <w:rsid w:val="00D65EC1"/>
    <w:rsid w:val="00D73271"/>
    <w:rsid w:val="00D74371"/>
    <w:rsid w:val="00D75DC3"/>
    <w:rsid w:val="00D84F9D"/>
    <w:rsid w:val="00D85A72"/>
    <w:rsid w:val="00D864AF"/>
    <w:rsid w:val="00D87E0B"/>
    <w:rsid w:val="00D95303"/>
    <w:rsid w:val="00D97450"/>
    <w:rsid w:val="00D978C6"/>
    <w:rsid w:val="00DA1797"/>
    <w:rsid w:val="00DA2D4D"/>
    <w:rsid w:val="00DA3111"/>
    <w:rsid w:val="00DA3C1C"/>
    <w:rsid w:val="00DA5881"/>
    <w:rsid w:val="00DB0C79"/>
    <w:rsid w:val="00DB5284"/>
    <w:rsid w:val="00DC5203"/>
    <w:rsid w:val="00DC7711"/>
    <w:rsid w:val="00DD5A3A"/>
    <w:rsid w:val="00DE030D"/>
    <w:rsid w:val="00DE4C81"/>
    <w:rsid w:val="00DF0990"/>
    <w:rsid w:val="00DF10D3"/>
    <w:rsid w:val="00DF2724"/>
    <w:rsid w:val="00DF2E3F"/>
    <w:rsid w:val="00DF519F"/>
    <w:rsid w:val="00E0029D"/>
    <w:rsid w:val="00E047B2"/>
    <w:rsid w:val="00E05AA4"/>
    <w:rsid w:val="00E070F7"/>
    <w:rsid w:val="00E13F92"/>
    <w:rsid w:val="00E14A27"/>
    <w:rsid w:val="00E228F9"/>
    <w:rsid w:val="00E27346"/>
    <w:rsid w:val="00E44918"/>
    <w:rsid w:val="00E45FEF"/>
    <w:rsid w:val="00E474C4"/>
    <w:rsid w:val="00E502BB"/>
    <w:rsid w:val="00E513E7"/>
    <w:rsid w:val="00E53416"/>
    <w:rsid w:val="00E53541"/>
    <w:rsid w:val="00E548A9"/>
    <w:rsid w:val="00E54D22"/>
    <w:rsid w:val="00E5557C"/>
    <w:rsid w:val="00E60D13"/>
    <w:rsid w:val="00E61317"/>
    <w:rsid w:val="00E65536"/>
    <w:rsid w:val="00E70D27"/>
    <w:rsid w:val="00E71229"/>
    <w:rsid w:val="00E71BC8"/>
    <w:rsid w:val="00E7260F"/>
    <w:rsid w:val="00E773BE"/>
    <w:rsid w:val="00E779FC"/>
    <w:rsid w:val="00E80AA1"/>
    <w:rsid w:val="00E84F93"/>
    <w:rsid w:val="00E854B0"/>
    <w:rsid w:val="00E863BA"/>
    <w:rsid w:val="00E86741"/>
    <w:rsid w:val="00E90264"/>
    <w:rsid w:val="00E90E63"/>
    <w:rsid w:val="00E95B3B"/>
    <w:rsid w:val="00E96630"/>
    <w:rsid w:val="00E97C99"/>
    <w:rsid w:val="00EA048E"/>
    <w:rsid w:val="00EA418F"/>
    <w:rsid w:val="00EA4656"/>
    <w:rsid w:val="00EA4C9B"/>
    <w:rsid w:val="00EA7DCF"/>
    <w:rsid w:val="00EB2581"/>
    <w:rsid w:val="00EB2D0D"/>
    <w:rsid w:val="00EB5F77"/>
    <w:rsid w:val="00EC0374"/>
    <w:rsid w:val="00EC0574"/>
    <w:rsid w:val="00EC19C7"/>
    <w:rsid w:val="00EC638C"/>
    <w:rsid w:val="00EC7E13"/>
    <w:rsid w:val="00EC7EBC"/>
    <w:rsid w:val="00ED17DB"/>
    <w:rsid w:val="00ED2D2C"/>
    <w:rsid w:val="00ED7A2A"/>
    <w:rsid w:val="00EE765B"/>
    <w:rsid w:val="00EE7E92"/>
    <w:rsid w:val="00EF123B"/>
    <w:rsid w:val="00EF1D7F"/>
    <w:rsid w:val="00EF3FDA"/>
    <w:rsid w:val="00EF4BE0"/>
    <w:rsid w:val="00F03F90"/>
    <w:rsid w:val="00F12A86"/>
    <w:rsid w:val="00F14032"/>
    <w:rsid w:val="00F17092"/>
    <w:rsid w:val="00F1769D"/>
    <w:rsid w:val="00F20C3D"/>
    <w:rsid w:val="00F245F5"/>
    <w:rsid w:val="00F25243"/>
    <w:rsid w:val="00F2716C"/>
    <w:rsid w:val="00F321AC"/>
    <w:rsid w:val="00F42F96"/>
    <w:rsid w:val="00F43238"/>
    <w:rsid w:val="00F43E9E"/>
    <w:rsid w:val="00F45C28"/>
    <w:rsid w:val="00F45C9E"/>
    <w:rsid w:val="00F537F0"/>
    <w:rsid w:val="00F54F6D"/>
    <w:rsid w:val="00F56675"/>
    <w:rsid w:val="00F60BB1"/>
    <w:rsid w:val="00F624CF"/>
    <w:rsid w:val="00F6716B"/>
    <w:rsid w:val="00F700E3"/>
    <w:rsid w:val="00F71ACC"/>
    <w:rsid w:val="00F720E9"/>
    <w:rsid w:val="00F735DF"/>
    <w:rsid w:val="00F76AB0"/>
    <w:rsid w:val="00F77CAE"/>
    <w:rsid w:val="00F84189"/>
    <w:rsid w:val="00F8471D"/>
    <w:rsid w:val="00F8520A"/>
    <w:rsid w:val="00F8617B"/>
    <w:rsid w:val="00F87841"/>
    <w:rsid w:val="00F87948"/>
    <w:rsid w:val="00F87E4F"/>
    <w:rsid w:val="00F904CA"/>
    <w:rsid w:val="00F9057C"/>
    <w:rsid w:val="00F906D7"/>
    <w:rsid w:val="00F90A75"/>
    <w:rsid w:val="00F91C7A"/>
    <w:rsid w:val="00F93781"/>
    <w:rsid w:val="00F93BF6"/>
    <w:rsid w:val="00F95E82"/>
    <w:rsid w:val="00F968E3"/>
    <w:rsid w:val="00F97A89"/>
    <w:rsid w:val="00FA0974"/>
    <w:rsid w:val="00FA0D4F"/>
    <w:rsid w:val="00FA1D93"/>
    <w:rsid w:val="00FA653B"/>
    <w:rsid w:val="00FB33CB"/>
    <w:rsid w:val="00FB4720"/>
    <w:rsid w:val="00FB4D63"/>
    <w:rsid w:val="00FB613B"/>
    <w:rsid w:val="00FB65EA"/>
    <w:rsid w:val="00FB70CA"/>
    <w:rsid w:val="00FB7402"/>
    <w:rsid w:val="00FC188A"/>
    <w:rsid w:val="00FC4F07"/>
    <w:rsid w:val="00FC68B7"/>
    <w:rsid w:val="00FC6B18"/>
    <w:rsid w:val="00FD1284"/>
    <w:rsid w:val="00FD1830"/>
    <w:rsid w:val="00FD72F1"/>
    <w:rsid w:val="00FE106A"/>
    <w:rsid w:val="00FE1D1A"/>
    <w:rsid w:val="00FE1D9B"/>
    <w:rsid w:val="00FE37FA"/>
    <w:rsid w:val="00FE4526"/>
    <w:rsid w:val="00FF0EF3"/>
    <w:rsid w:val="00FF3894"/>
    <w:rsid w:val="00FF44EB"/>
    <w:rsid w:val="00FF66A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List Bulle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tref,referencia nota al pie,BVI fnr,Footnotes refss,Footnote text,Footnote,Footnote Ref,16 Point,Superscript 6 Point,Appel note de bas de p.,Ref,de nota al pie,Footnote Refernece,[0],Texto de nota al pie,Appel note de bas de page"/>
    <w:rsid w:val="007B6BA5"/>
    <w:rPr>
      <w:rFonts w:ascii="Times New Roman" w:hAnsi="Times New Roman"/>
      <w:sz w:val="18"/>
      <w:vertAlign w:val="superscript"/>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uiPriority w:val="99"/>
    <w:rsid w:val="0052775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6"/>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3C2CC4"/>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uiPriority w:val="99"/>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uiPriority w:val="99"/>
    <w:rsid w:val="006028D3"/>
    <w:rPr>
      <w:sz w:val="18"/>
      <w:lang w:eastAsia="en-US"/>
    </w:rPr>
  </w:style>
  <w:style w:type="paragraph" w:customStyle="1" w:styleId="Default">
    <w:name w:val="Default"/>
    <w:rsid w:val="00A4553A"/>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E60D13"/>
  </w:style>
  <w:style w:type="character" w:customStyle="1" w:styleId="shorttext">
    <w:name w:val="short_text"/>
    <w:rsid w:val="0025597A"/>
  </w:style>
  <w:style w:type="paragraph" w:styleId="BalloonText">
    <w:name w:val="Balloon Text"/>
    <w:basedOn w:val="Normal"/>
    <w:link w:val="BalloonTextChar"/>
    <w:rsid w:val="009715ED"/>
    <w:pPr>
      <w:spacing w:line="240" w:lineRule="auto"/>
    </w:pPr>
    <w:rPr>
      <w:rFonts w:ascii="Tahoma" w:hAnsi="Tahoma"/>
      <w:sz w:val="16"/>
      <w:szCs w:val="16"/>
      <w:lang/>
    </w:rPr>
  </w:style>
  <w:style w:type="character" w:customStyle="1" w:styleId="BalloonTextChar">
    <w:name w:val="Balloon Text Char"/>
    <w:link w:val="BalloonText"/>
    <w:rsid w:val="009715ED"/>
    <w:rPr>
      <w:rFonts w:ascii="Tahoma" w:hAnsi="Tahoma" w:cs="Tahoma"/>
      <w:sz w:val="16"/>
      <w:szCs w:val="16"/>
      <w:lang w:eastAsia="en-US"/>
    </w:rPr>
  </w:style>
  <w:style w:type="paragraph" w:styleId="ColorfulList-Accent1">
    <w:name w:val="Colorful List Accent 1"/>
    <w:basedOn w:val="Normal"/>
    <w:uiPriority w:val="34"/>
    <w:qFormat/>
    <w:rsid w:val="00695AE1"/>
    <w:pPr>
      <w:ind w:left="720"/>
    </w:pPr>
  </w:style>
  <w:style w:type="character" w:customStyle="1" w:styleId="FootnoteTextChar1">
    <w:name w:val="Footnote Text Char1"/>
    <w:uiPriority w:val="99"/>
    <w:rsid w:val="00607761"/>
    <w:rPr>
      <w:sz w:val="24"/>
      <w:szCs w:val="24"/>
      <w:lang/>
    </w:rPr>
  </w:style>
  <w:style w:type="paragraph" w:styleId="CommentSubject">
    <w:name w:val="annotation subject"/>
    <w:basedOn w:val="CommentText"/>
    <w:next w:val="CommentText"/>
    <w:link w:val="CommentSubjectChar"/>
    <w:rsid w:val="00B87FE4"/>
    <w:rPr>
      <w:b/>
      <w:bCs/>
    </w:rPr>
  </w:style>
  <w:style w:type="character" w:customStyle="1" w:styleId="CommentTextChar">
    <w:name w:val="Comment Text Char"/>
    <w:link w:val="CommentText"/>
    <w:semiHidden/>
    <w:rsid w:val="00B87FE4"/>
    <w:rPr>
      <w:lang w:eastAsia="en-US"/>
    </w:rPr>
  </w:style>
  <w:style w:type="character" w:customStyle="1" w:styleId="CommentSubjectChar">
    <w:name w:val="Comment Subject Char"/>
    <w:link w:val="CommentSubject"/>
    <w:rsid w:val="00B87FE4"/>
    <w:rPr>
      <w:b/>
      <w:bCs/>
      <w:lang w:eastAsia="en-US"/>
    </w:rPr>
  </w:style>
  <w:style w:type="paragraph" w:customStyle="1" w:styleId="MediumGrid2">
    <w:name w:val="Medium Grid 2"/>
    <w:uiPriority w:val="1"/>
    <w:qFormat/>
    <w:rsid w:val="00043776"/>
    <w:rPr>
      <w:rFonts w:ascii="Calibri" w:eastAsia="Calibri" w:hAnsi="Calibri"/>
      <w:sz w:val="22"/>
      <w:szCs w:val="22"/>
      <w:lang w:val="fr-FR"/>
    </w:rPr>
  </w:style>
  <w:style w:type="paragraph" w:styleId="ColorfulShading-Accent1">
    <w:name w:val="Colorful Shading Accent 1"/>
    <w:hidden/>
    <w:uiPriority w:val="99"/>
    <w:semiHidden/>
    <w:rsid w:val="002B1482"/>
    <w:rPr>
      <w:lang w:val="en-GB"/>
    </w:rPr>
  </w:style>
  <w:style w:type="paragraph" w:styleId="Revision">
    <w:name w:val="Revision"/>
    <w:hidden/>
    <w:uiPriority w:val="99"/>
    <w:semiHidden/>
    <w:rsid w:val="00925208"/>
    <w:rPr>
      <w:lang w:val="en-GB"/>
    </w:rPr>
  </w:style>
</w:styles>
</file>

<file path=word/webSettings.xml><?xml version="1.0" encoding="utf-8"?>
<w:webSettings xmlns:r="http://schemas.openxmlformats.org/officeDocument/2006/relationships" xmlns:w="http://schemas.openxmlformats.org/wordprocessingml/2006/main">
  <w:divs>
    <w:div w:id="497581475">
      <w:bodyDiv w:val="1"/>
      <w:marLeft w:val="0"/>
      <w:marRight w:val="0"/>
      <w:marTop w:val="0"/>
      <w:marBottom w:val="0"/>
      <w:divBdr>
        <w:top w:val="none" w:sz="0" w:space="0" w:color="auto"/>
        <w:left w:val="none" w:sz="0" w:space="0" w:color="auto"/>
        <w:bottom w:val="none" w:sz="0" w:space="0" w:color="auto"/>
        <w:right w:val="none" w:sz="0" w:space="0" w:color="auto"/>
      </w:divBdr>
    </w:div>
    <w:div w:id="1464884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4717</Words>
  <Characters>26888</Characters>
  <Application>Microsoft Office Outlook</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1343144</vt:lpstr>
    </vt:vector>
  </TitlesOfParts>
  <Company>CSD</Company>
  <LinksUpToDate>false</LinksUpToDate>
  <CharactersWithSpaces>31542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1343144</dc:title>
  <dc:subject/>
  <dc:creator>Bunting Seeber</dc:creator>
  <cp:keywords>CCPR/C/107/2</cp:keywords>
  <cp:lastModifiedBy>Tpseng</cp:lastModifiedBy>
  <cp:revision>2</cp:revision>
  <cp:lastPrinted>2014-10-07T10:21:00Z</cp:lastPrinted>
  <dcterms:created xsi:type="dcterms:W3CDTF">2014-10-29T09:17:00Z</dcterms:created>
  <dcterms:modified xsi:type="dcterms:W3CDTF">2014-10-29T09:17:00Z</dcterms:modified>
</cp:coreProperties>
</file>