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MLT</w:t>
            </w:r>
            <w:proofErr w:type="spellEnd"/>
            <w:r>
              <w:t>/15-20</w:t>
            </w:r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7 December 2010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pStyle w:val="SingleTxtGR"/>
        <w:spacing w:before="120"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000000" w:rsidRDefault="00000000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>
        <w:t>Доклады, представляемые государствами-участниками в соответствии со статьей 9 Конвенции</w:t>
      </w:r>
    </w:p>
    <w:p w:rsidR="00000000" w:rsidRDefault="00000000">
      <w:pPr>
        <w:pStyle w:val="SingleTxtGR"/>
      </w:pPr>
      <w:proofErr w:type="spellStart"/>
      <w:r>
        <w:rPr>
          <w:rStyle w:val="HChGR"/>
        </w:rPr>
        <w:t>Пятнадцатый−двадцатый</w:t>
      </w:r>
      <w:proofErr w:type="spellEnd"/>
      <w:r>
        <w:rPr>
          <w:rStyle w:val="HChGR"/>
        </w:rPr>
        <w:t xml:space="preserve"> периодические доклады </w:t>
      </w:r>
      <w:r>
        <w:rPr>
          <w:rStyle w:val="HChGR"/>
        </w:rPr>
        <w:br/>
        <w:t>государств-участников, подлежащие представлению в</w:t>
      </w:r>
      <w:r>
        <w:rPr>
          <w:rStyle w:val="HChGR"/>
          <w:lang w:val="en-US"/>
        </w:rPr>
        <w:t> </w:t>
      </w:r>
      <w:r>
        <w:rPr>
          <w:rStyle w:val="HChGR"/>
        </w:rPr>
        <w:t>2010 году</w:t>
      </w:r>
      <w:r>
        <w:footnoteReference w:customMarkFollows="1" w:id="1"/>
        <w:t>*</w:t>
      </w:r>
    </w:p>
    <w:p w:rsidR="00000000" w:rsidRDefault="00000000">
      <w:pPr>
        <w:pStyle w:val="SingleTxtGR"/>
      </w:pPr>
      <w:r>
        <w:rPr>
          <w:rStyle w:val="HChGR"/>
        </w:rPr>
        <w:t>Мальта</w:t>
      </w:r>
      <w:r>
        <w:footnoteReference w:customMarkFollows="1" w:id="2"/>
        <w:t xml:space="preserve">** </w:t>
      </w:r>
    </w:p>
    <w:p w:rsidR="00000000" w:rsidRDefault="00000000">
      <w:pPr>
        <w:pStyle w:val="SingleTxtGR"/>
        <w:jc w:val="right"/>
      </w:pPr>
      <w:r>
        <w:t>[6 июля 2010 года]</w:t>
      </w:r>
    </w:p>
    <w:p w:rsidR="00000000" w:rsidRDefault="00000000">
      <w:pPr>
        <w:pStyle w:val="SingleTxtGR"/>
        <w:suppressAutoHyphens/>
        <w:ind w:left="0" w:right="0"/>
        <w:jc w:val="left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</w:r>
      <w:r>
        <w:t>I.</w:t>
      </w:r>
      <w:r>
        <w:tab/>
        <w:t>Информация общего характера</w:t>
      </w:r>
      <w:r>
        <w:tab/>
      </w:r>
      <w:r>
        <w:tab/>
        <w:t>1−18</w:t>
      </w:r>
      <w:r>
        <w:tab/>
        <w:t>3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 xml:space="preserve">Обновленная информация, представленная Парламентским </w:t>
      </w:r>
      <w:r>
        <w:br/>
      </w:r>
      <w:r>
        <w:tab/>
      </w:r>
      <w:r>
        <w:tab/>
        <w:t>омбудсменом</w:t>
      </w:r>
      <w:r>
        <w:tab/>
      </w:r>
      <w:r>
        <w:tab/>
        <w:t>14−18</w:t>
      </w:r>
      <w:r>
        <w:tab/>
        <w:t>5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  <w:t>II.</w:t>
      </w:r>
      <w:r>
        <w:tab/>
        <w:t>Информация об осуществлении статей 2−8 Конвенции</w:t>
      </w:r>
      <w:r>
        <w:tab/>
      </w:r>
      <w:r>
        <w:tab/>
        <w:t>19−170</w:t>
      </w:r>
      <w:r>
        <w:tab/>
        <w:t>5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2</w:t>
      </w:r>
      <w:r>
        <w:tab/>
      </w:r>
      <w:r>
        <w:tab/>
      </w:r>
      <w:r>
        <w:tab/>
        <w:t>19</w:t>
      </w:r>
      <w:r>
        <w:tab/>
        <w:t>5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3</w:t>
      </w:r>
      <w:r>
        <w:tab/>
      </w:r>
      <w:r>
        <w:tab/>
      </w:r>
      <w:r>
        <w:tab/>
        <w:t>20</w:t>
      </w:r>
      <w:r>
        <w:tab/>
        <w:t>6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4</w:t>
      </w:r>
      <w:r>
        <w:tab/>
      </w:r>
      <w:r>
        <w:tab/>
      </w:r>
      <w:r>
        <w:tab/>
        <w:t>21−31</w:t>
      </w:r>
      <w:r>
        <w:tab/>
        <w:t>6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5</w:t>
      </w:r>
      <w:r>
        <w:tab/>
      </w:r>
      <w:r>
        <w:tab/>
      </w:r>
      <w:r>
        <w:tab/>
        <w:t>32−119</w:t>
      </w:r>
      <w:r>
        <w:tab/>
        <w:t>12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6</w:t>
      </w:r>
      <w:r>
        <w:tab/>
      </w:r>
      <w:r>
        <w:tab/>
      </w:r>
      <w:r>
        <w:tab/>
        <w:t>120−149</w:t>
      </w:r>
      <w:r>
        <w:tab/>
        <w:t>34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7</w:t>
      </w:r>
      <w:r>
        <w:tab/>
      </w:r>
      <w:r>
        <w:tab/>
      </w:r>
      <w:r>
        <w:tab/>
        <w:t>150−169</w:t>
      </w:r>
      <w:r>
        <w:tab/>
        <w:t>40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8</w:t>
      </w:r>
      <w:r>
        <w:tab/>
      </w:r>
      <w:r>
        <w:tab/>
      </w:r>
      <w:r>
        <w:tab/>
        <w:t>170</w:t>
      </w:r>
      <w:r>
        <w:tab/>
        <w:t>45</w:t>
      </w:r>
    </w:p>
    <w:p w:rsidR="00000000" w:rsidRDefault="00000000">
      <w:pPr>
        <w:pStyle w:val="SingleTxtGR"/>
        <w:ind w:left="0"/>
      </w:pPr>
      <w:r>
        <w:t>Приложение</w:t>
      </w:r>
    </w:p>
    <w:p w:rsidR="00000000" w:rsidRDefault="000000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9638"/>
        </w:tabs>
        <w:suppressAutoHyphens/>
        <w:ind w:left="0" w:right="0"/>
        <w:jc w:val="left"/>
      </w:pPr>
      <w:r>
        <w:tab/>
      </w:r>
      <w:r>
        <w:tab/>
        <w:t>Обновленная информация, представленная Парламентским</w:t>
      </w:r>
      <w:r>
        <w:br/>
      </w:r>
      <w:r>
        <w:tab/>
      </w:r>
      <w:r>
        <w:tab/>
        <w:t>омбудсменом</w:t>
      </w:r>
      <w:r>
        <w:tab/>
      </w:r>
      <w:r>
        <w:tab/>
        <w:t>46</w:t>
      </w:r>
    </w:p>
    <w:p w:rsidR="00000000" w:rsidRDefault="00000000">
      <w:pPr>
        <w:pStyle w:val="HChGR0"/>
      </w:pPr>
      <w:r>
        <w:br w:type="page"/>
      </w:r>
      <w:r>
        <w:tab/>
        <w:t>I.</w:t>
      </w:r>
      <w:r>
        <w:tab/>
        <w:t>Информация общего характера</w:t>
      </w:r>
    </w:p>
    <w:p w:rsidR="00000000" w:rsidRDefault="00000000">
      <w:pPr>
        <w:pStyle w:val="SingleTxtGR"/>
      </w:pPr>
      <w:r>
        <w:t>1.</w:t>
      </w:r>
      <w:r>
        <w:tab/>
        <w:t>Для борьбы с расизмом и ксенофобией, а также для предоставления всем равных возможностей мальтийские власти предприняли ряд инициатив. Ук</w:t>
      </w:r>
      <w:r>
        <w:t>а</w:t>
      </w:r>
      <w:r>
        <w:t>занные меры, включая, в частности, реформы законодательства, предусматр</w:t>
      </w:r>
      <w:r>
        <w:t>и</w:t>
      </w:r>
      <w:r>
        <w:t>вают более надежную защиту, а также предоставляют всем мигрантам право на средства правовой з</w:t>
      </w:r>
      <w:r>
        <w:t>а</w:t>
      </w:r>
      <w:r>
        <w:t>щиты.</w:t>
      </w:r>
    </w:p>
    <w:p w:rsidR="00000000" w:rsidRDefault="00000000">
      <w:pPr>
        <w:pStyle w:val="SingleTxtGR"/>
      </w:pPr>
      <w:r>
        <w:t>2.</w:t>
      </w:r>
      <w:r>
        <w:tab/>
        <w:t>Можно считать, что в настоящее время национальная законодательная б</w:t>
      </w:r>
      <w:r>
        <w:t>а</w:t>
      </w:r>
      <w:r>
        <w:t>за полностью отвечает всем положениям Международной конвенции о ликв</w:t>
      </w:r>
      <w:r>
        <w:t>и</w:t>
      </w:r>
      <w:r>
        <w:t>дации всех форм расовой дискриминации.</w:t>
      </w:r>
    </w:p>
    <w:p w:rsidR="00000000" w:rsidRDefault="00000000">
      <w:pPr>
        <w:pStyle w:val="SingleTxtGR"/>
      </w:pPr>
      <w:r>
        <w:t>3.</w:t>
      </w:r>
      <w:r>
        <w:tab/>
        <w:t>В 2002 и 2009 годах в Уголовный кодекс были включены положения, н</w:t>
      </w:r>
      <w:r>
        <w:t>а</w:t>
      </w:r>
      <w:r>
        <w:t>правленные на борьбу с проявлениями расовой ненависти и насилия. Если в 2002 году противоправное деяние, заключающееся в подстрекательстве к рас</w:t>
      </w:r>
      <w:r>
        <w:t>о</w:t>
      </w:r>
      <w:r>
        <w:t>вой ненависти, было внесено в статью 82А Уголовного кодекса в соответствии с Законом № III 2002 года, то в результате поправок, внесенных в Закон № XI 2009 года, это положение стало также охватывать подстрекательство к расов</w:t>
      </w:r>
      <w:r>
        <w:t>о</w:t>
      </w:r>
      <w:r>
        <w:t>му насилию. Таким образом, в статье 82А Уголовного кодекса содержатся полож</w:t>
      </w:r>
      <w:r>
        <w:t>е</w:t>
      </w:r>
      <w:r>
        <w:t>ния, направленные на борьбу с насилием и расовой ненавистью, а в статьях 82В и С, также внесенных благодаря вышеупомянутым поправкам в 2009 году, речь идет о преступлениях, заключающихся в попустительстве или недооценке г</w:t>
      </w:r>
      <w:r>
        <w:t>е</w:t>
      </w:r>
      <w:r>
        <w:t>ноцида, преступлениях против человечности, военных преступлениях и пр</w:t>
      </w:r>
      <w:r>
        <w:t>е</w:t>
      </w:r>
      <w:r>
        <w:t>ступлениях против мира, которые направлены против какой-либо группы лиц на основании их расы, цвета кожи, вероисповедания, родового, национального или этнического происхождения. Поправки 2009 года также криминализиров</w:t>
      </w:r>
      <w:r>
        <w:t>а</w:t>
      </w:r>
      <w:r>
        <w:t>ли конкретные противоправные действия, заключающиеся в содействии сове</w:t>
      </w:r>
      <w:r>
        <w:t>р</w:t>
      </w:r>
      <w:r>
        <w:t>шению, соучастии в совершении или подстрекательстве к совершению любых упомянутых выше преступлений, связанных с расовым насилием или ненав</w:t>
      </w:r>
      <w:r>
        <w:t>и</w:t>
      </w:r>
      <w:r>
        <w:t>стью, хотя следует отметить, что эти преступления уже были включены в о</w:t>
      </w:r>
      <w:r>
        <w:t>б</w:t>
      </w:r>
      <w:r>
        <w:t>щие положения, касающиеся соучастия, которые содержатся в статье 42 Уг</w:t>
      </w:r>
      <w:r>
        <w:t>о</w:t>
      </w:r>
      <w:r>
        <w:t>ловного кодекса.</w:t>
      </w:r>
    </w:p>
    <w:p w:rsidR="00000000" w:rsidRDefault="00000000">
      <w:pPr>
        <w:pStyle w:val="SingleTxtGR"/>
      </w:pPr>
      <w:r>
        <w:t>4.</w:t>
      </w:r>
      <w:r>
        <w:tab/>
        <w:t>В соответствии с поправками 2009 года в Уголовном кодексе также пр</w:t>
      </w:r>
      <w:r>
        <w:t>е</w:t>
      </w:r>
      <w:r>
        <w:t>дусматривается, что юридические лица несут материально-гражданскую отве</w:t>
      </w:r>
      <w:r>
        <w:t>т</w:t>
      </w:r>
      <w:r>
        <w:t>ственность за такие преступления</w:t>
      </w:r>
      <w:r>
        <w:rPr>
          <w:vertAlign w:val="superscript"/>
        </w:rPr>
        <w:footnoteReference w:id="3"/>
      </w:r>
      <w:r>
        <w:t xml:space="preserve"> и подлежат наказанию в виде штрафа, а также в некоторых случаях в виде приостановления действия или отмены л</w:t>
      </w:r>
      <w:r>
        <w:t>и</w:t>
      </w:r>
      <w:r>
        <w:t>цензии, временного или окончательного закрытия любого предприятия, испол</w:t>
      </w:r>
      <w:r>
        <w:t>ь</w:t>
      </w:r>
      <w:r>
        <w:t>зованного для совершения этого преступления, или принудительной ликвид</w:t>
      </w:r>
      <w:r>
        <w:t>а</w:t>
      </w:r>
      <w:r>
        <w:t>ции юридич</w:t>
      </w:r>
      <w:r>
        <w:t>е</w:t>
      </w:r>
      <w:r>
        <w:t>ского лица</w:t>
      </w:r>
      <w:r>
        <w:rPr>
          <w:vertAlign w:val="superscript"/>
        </w:rPr>
        <w:footnoteReference w:id="4"/>
      </w:r>
      <w:r>
        <w:t>.</w:t>
      </w:r>
    </w:p>
    <w:p w:rsidR="00000000" w:rsidRDefault="00000000">
      <w:pPr>
        <w:pStyle w:val="SingleTxtGR"/>
      </w:pPr>
      <w:r>
        <w:t>5.</w:t>
      </w:r>
      <w:r>
        <w:tab/>
        <w:t>Статья 141 Уголовного кодекса содержит общее положение о том, что в тех случаях, когда преступление совершается государственным служащим, н</w:t>
      </w:r>
      <w:r>
        <w:t>а</w:t>
      </w:r>
      <w:r>
        <w:t>казание должно быть увеличено на одну степень, если за совершение соотве</w:t>
      </w:r>
      <w:r>
        <w:t>т</w:t>
      </w:r>
      <w:r>
        <w:t>ствующего преступления таким должностным лицом не предусматривается конкретное наказание. Эта статья призвана обеспечить дополнительную защиту от совершения преступлений на почве расизма должностными лицами или л</w:t>
      </w:r>
      <w:r>
        <w:t>и</w:t>
      </w:r>
      <w:r>
        <w:t>цами, действующими в официал</w:t>
      </w:r>
      <w:r>
        <w:t>ь</w:t>
      </w:r>
      <w:r>
        <w:t>ном качестве.</w:t>
      </w:r>
    </w:p>
    <w:p w:rsidR="00000000" w:rsidRDefault="00000000">
      <w:pPr>
        <w:pStyle w:val="SingleTxtGR"/>
      </w:pPr>
      <w:r>
        <w:br w:type="page"/>
        <w:t>6.</w:t>
      </w:r>
      <w:r>
        <w:tab/>
        <w:t>Закон № XI 2009 года также закрепил в законодательстве концепцию отягчения любого преступления в тех случаях, когда оно мотивировано ксен</w:t>
      </w:r>
      <w:r>
        <w:t>о</w:t>
      </w:r>
      <w:r>
        <w:t>фобией. Он также ввел общее положение, которое позволяет квалифицировать любое преступление в качестве отягченного расовой или религиозной ненав</w:t>
      </w:r>
      <w:r>
        <w:t>и</w:t>
      </w:r>
      <w:r>
        <w:t>стью или ксенофобией, тогда как до этого отягчение преступления расистской мотивировкой было возможным лишь в случае преступлений против личности (нанесение телесных повреждений). Таким образом, наказание, установленное за какое-либо преступление, ужесточается на одну или две степени, если такое преступление было совершено на расовой или религиозной почве или мотив</w:t>
      </w:r>
      <w:r>
        <w:t>и</w:t>
      </w:r>
      <w:r>
        <w:t>ровано кс</w:t>
      </w:r>
      <w:r>
        <w:t>е</w:t>
      </w:r>
      <w:r>
        <w:t>нофобией.</w:t>
      </w:r>
    </w:p>
    <w:p w:rsidR="00000000" w:rsidRDefault="00000000">
      <w:pPr>
        <w:pStyle w:val="SingleTxtGR"/>
      </w:pPr>
      <w:r>
        <w:t>7.</w:t>
      </w:r>
      <w:r>
        <w:tab/>
        <w:t>За период с 1999 года были также проведены другие заслуживающие вн</w:t>
      </w:r>
      <w:r>
        <w:t>и</w:t>
      </w:r>
      <w:r>
        <w:t>мания реформы законодательства, включая, в частности, перекладывание бр</w:t>
      </w:r>
      <w:r>
        <w:t>е</w:t>
      </w:r>
      <w:r>
        <w:t>мени доказывания в гражданских делах, касающихся расовой дискриминации, на основании Указа о равном обращении (ОУ 85 2007 года), а также внесение положения об Апелляционном совете по вопросам иммиграции в Закон об и</w:t>
      </w:r>
      <w:r>
        <w:t>м</w:t>
      </w:r>
      <w:r>
        <w:t>миграции посредством Закона XXIII 2002 года, на основании которого мигра</w:t>
      </w:r>
      <w:r>
        <w:t>н</w:t>
      </w:r>
      <w:r>
        <w:t>ты могут обжаловать решения начальника Иммиграционной слу</w:t>
      </w:r>
      <w:r>
        <w:t>ж</w:t>
      </w:r>
      <w:r>
        <w:t>бы.</w:t>
      </w:r>
    </w:p>
    <w:p w:rsidR="00000000" w:rsidRDefault="00000000">
      <w:pPr>
        <w:pStyle w:val="SingleTxtGR"/>
      </w:pPr>
      <w:r>
        <w:t>8.</w:t>
      </w:r>
      <w:r>
        <w:tab/>
        <w:t>Были также приняты меры против лиц, разжигающих расизм и ксеноф</w:t>
      </w:r>
      <w:r>
        <w:t>о</w:t>
      </w:r>
      <w:r>
        <w:t>бию, хотя таких случаев было немного.</w:t>
      </w:r>
    </w:p>
    <w:p w:rsidR="00000000" w:rsidRDefault="00000000">
      <w:pPr>
        <w:pStyle w:val="SingleTxtGR"/>
      </w:pPr>
      <w:r>
        <w:t>9.</w:t>
      </w:r>
      <w:r>
        <w:tab/>
        <w:t>Были также проведены крупные реформы, касающиеся порядка предо</w:t>
      </w:r>
      <w:r>
        <w:t>с</w:t>
      </w:r>
      <w:r>
        <w:t>тавления убежища. В 2001 году была снята касающаяся географического пол</w:t>
      </w:r>
      <w:r>
        <w:t>о</w:t>
      </w:r>
      <w:r>
        <w:t>жения оговорка к Женевской конвенции 1951 года, а в 2002 году стало полн</w:t>
      </w:r>
      <w:r>
        <w:t>о</w:t>
      </w:r>
      <w:r>
        <w:t>стью функциональным Управление комиссара по делам беженцев. В 2000 году был опубликован Закон о беженцах, в который в 2004, 2007 и 2008 годах были внесены поправки. Этот Закон в полной мере соответствует положениям Ж</w:t>
      </w:r>
      <w:r>
        <w:t>е</w:t>
      </w:r>
      <w:r>
        <w:t>невской конвенции и Протоколу к ней, а также положениям соответствующих директив Евр</w:t>
      </w:r>
      <w:r>
        <w:t>о</w:t>
      </w:r>
      <w:r>
        <w:t>пейского союза.</w:t>
      </w:r>
    </w:p>
    <w:p w:rsidR="00000000" w:rsidRDefault="00000000">
      <w:pPr>
        <w:pStyle w:val="SingleTxtGR"/>
      </w:pPr>
      <w:r>
        <w:t>10.</w:t>
      </w:r>
      <w:r>
        <w:tab/>
        <w:t>Благодаря реализации ряда проектов в этой области также был отмечен значительный прогресс в осуществлении программ интеграции лиц, пользу</w:t>
      </w:r>
      <w:r>
        <w:t>ю</w:t>
      </w:r>
      <w:r>
        <w:t>щихся международной защитой. Этот прогресс был достигнут, несмотря на т</w:t>
      </w:r>
      <w:r>
        <w:t>я</w:t>
      </w:r>
      <w:r>
        <w:t>желое положение, которое сложилось на Мальте в связи с непропорционально большим притоком нелегальных мигрантов и лиц, ходатайствующих о предо</w:t>
      </w:r>
      <w:r>
        <w:t>с</w:t>
      </w:r>
      <w:r>
        <w:t>тавлении убежища, в период между 2002 и 2009 г</w:t>
      </w:r>
      <w:r>
        <w:t>о</w:t>
      </w:r>
      <w:r>
        <w:t>дами.</w:t>
      </w:r>
    </w:p>
    <w:p w:rsidR="00000000" w:rsidRDefault="00000000">
      <w:pPr>
        <w:pStyle w:val="SingleTxtGR"/>
      </w:pPr>
      <w:r>
        <w:t>11.</w:t>
      </w:r>
      <w:r>
        <w:tab/>
        <w:t>Упомянутые законодательные и другие инициативы, разумеется, основ</w:t>
      </w:r>
      <w:r>
        <w:t>ы</w:t>
      </w:r>
      <w:r>
        <w:t>ваются на законодательной основе, существовавшей до 2000 года, которая уже гарантировала основные права и свободы для всех. Поэтому в настоящее время любые пробелы, которые могли бы существовать, были устранены благодаря мерам, принятым с целью осуществления Конвенции.</w:t>
      </w:r>
    </w:p>
    <w:p w:rsidR="00000000" w:rsidRDefault="00000000">
      <w:pPr>
        <w:pStyle w:val="SingleTxtGR"/>
      </w:pPr>
      <w:r>
        <w:t>12.</w:t>
      </w:r>
      <w:r>
        <w:tab/>
        <w:t>В связи с рекомендацией, сделанной Комитетом по ликвидации расовой дискриминации в пункте 15 документа CERD/C/304/Add.94, местные комп</w:t>
      </w:r>
      <w:r>
        <w:t>е</w:t>
      </w:r>
      <w:r>
        <w:t>тентные органы рассматривают возможность более широкого распространения доклада, посвященного Конвенции.</w:t>
      </w:r>
    </w:p>
    <w:p w:rsidR="00000000" w:rsidRDefault="00000000">
      <w:pPr>
        <w:pStyle w:val="SingleTxtGR"/>
      </w:pPr>
      <w:r>
        <w:t>13.</w:t>
      </w:r>
      <w:r>
        <w:tab/>
        <w:t xml:space="preserve">Для обеспечения гарантий, касающихся, в частности, </w:t>
      </w:r>
      <w:proofErr w:type="spellStart"/>
      <w:r>
        <w:t>гендерного</w:t>
      </w:r>
      <w:proofErr w:type="spellEnd"/>
      <w:r>
        <w:t xml:space="preserve"> раве</w:t>
      </w:r>
      <w:r>
        <w:t>н</w:t>
      </w:r>
      <w:r>
        <w:t>ства, равных возможностей для инвалидов и соблюдения прав детей, на Мальте создан ряд правозащитных учреждений. Поэтому Мальта не считает необход</w:t>
      </w:r>
      <w:r>
        <w:t>и</w:t>
      </w:r>
      <w:r>
        <w:t>мым создавать отдельный орган для мониторинга прав человека, хотя этот в</w:t>
      </w:r>
      <w:r>
        <w:t>о</w:t>
      </w:r>
      <w:r>
        <w:t>прос находится под постоянным контролем.</w:t>
      </w:r>
    </w:p>
    <w:p w:rsidR="00000000" w:rsidRDefault="00000000">
      <w:pPr>
        <w:pStyle w:val="H1GR"/>
      </w:pPr>
      <w:r>
        <w:tab/>
      </w:r>
      <w:r>
        <w:tab/>
        <w:t>Обновленная информация, представленная Парламентским омбудсменом</w:t>
      </w:r>
    </w:p>
    <w:p w:rsidR="00000000" w:rsidRDefault="00000000">
      <w:pPr>
        <w:pStyle w:val="SingleTxtGR"/>
      </w:pPr>
      <w:r>
        <w:t>14.</w:t>
      </w:r>
      <w:r>
        <w:tab/>
        <w:t>Для получения дополнительной информации по пункту 11 документа CERD/C/304/Add.94 были проведены консультации с Парламентским омбу</w:t>
      </w:r>
      <w:r>
        <w:t>д</w:t>
      </w:r>
      <w:r>
        <w:t>сменом; полный текст представленной им информации содержится в прилож</w:t>
      </w:r>
      <w:r>
        <w:t>е</w:t>
      </w:r>
      <w:r>
        <w:t>нии, тогда как последующие пункты представляют собой резюме его замеч</w:t>
      </w:r>
      <w:r>
        <w:t>а</w:t>
      </w:r>
      <w:r>
        <w:t>ний.</w:t>
      </w:r>
    </w:p>
    <w:p w:rsidR="00000000" w:rsidRDefault="00000000">
      <w:pPr>
        <w:pStyle w:val="SingleTxtGR"/>
      </w:pPr>
      <w:r>
        <w:t>15.</w:t>
      </w:r>
      <w:r>
        <w:tab/>
        <w:t>Бюро омбудсмена было создано в 1995 году. Правительство Мальты обе</w:t>
      </w:r>
      <w:r>
        <w:t>с</w:t>
      </w:r>
      <w:r>
        <w:t>печивает Бюро омбудсмена всеми необходимыми средствами для успешного функционирования и поддерживает его, предоставляя ему необходимое фина</w:t>
      </w:r>
      <w:r>
        <w:t>н</w:t>
      </w:r>
      <w:r>
        <w:t>сирование и выполняя большинство рекомендаций омбу</w:t>
      </w:r>
      <w:r>
        <w:t>д</w:t>
      </w:r>
      <w:r>
        <w:t>смена.</w:t>
      </w:r>
    </w:p>
    <w:p w:rsidR="00000000" w:rsidRDefault="00000000">
      <w:pPr>
        <w:pStyle w:val="SingleTxtGR"/>
      </w:pPr>
      <w:r>
        <w:t>16.</w:t>
      </w:r>
      <w:r>
        <w:tab/>
        <w:t>Со времени четырнадцатого периодического доклада на Мальте пр</w:t>
      </w:r>
      <w:r>
        <w:t>о</w:t>
      </w:r>
      <w:r>
        <w:t>изошло много позитивных изменений, в частности, таких как:</w:t>
      </w:r>
    </w:p>
    <w:p w:rsidR="00000000" w:rsidRDefault="00000000">
      <w:pPr>
        <w:pStyle w:val="Bullet1GR"/>
      </w:pPr>
      <w:r>
        <w:t>установление прочных рабочих связей с Комиссаром Совета Европы по правам человека</w:t>
      </w:r>
    </w:p>
    <w:p w:rsidR="00000000" w:rsidRDefault="00000000">
      <w:pPr>
        <w:pStyle w:val="Bullet1GR"/>
      </w:pPr>
      <w:r>
        <w:t>постепенная эволюция роли Бюро от омбудсмена, которое теперь не тол</w:t>
      </w:r>
      <w:r>
        <w:t>ь</w:t>
      </w:r>
      <w:r>
        <w:t>ко расследует утверждения о ненадлежащей практике управления, но и обеспечивает защиту прав человека</w:t>
      </w:r>
    </w:p>
    <w:p w:rsidR="00000000" w:rsidRDefault="00000000">
      <w:pPr>
        <w:pStyle w:val="Bullet1GR"/>
      </w:pPr>
      <w:r>
        <w:t>установление прекрасных рабочих отношений с субъектами, которые стр</w:t>
      </w:r>
      <w:r>
        <w:t>е</w:t>
      </w:r>
      <w:r>
        <w:t>мятся оказывать помощь мигрантам и защищать их интересы.</w:t>
      </w:r>
    </w:p>
    <w:p w:rsidR="00000000" w:rsidRDefault="00000000">
      <w:pPr>
        <w:pStyle w:val="SingleTxtGR"/>
      </w:pPr>
      <w:r>
        <w:t>17.</w:t>
      </w:r>
      <w:r>
        <w:tab/>
        <w:t>Бюро омбудсмена сообщает о том, что каких-либо серьезных жалоб на расовую дискриминацию, допускаемую правительством или правительстве</w:t>
      </w:r>
      <w:r>
        <w:t>н</w:t>
      </w:r>
      <w:r>
        <w:t>ными органами, не поступало, т.е. в области, на которую распространяется юрисдикция Бюро омбудсмена. В связи с этим омбудсмен предложил распр</w:t>
      </w:r>
      <w:r>
        <w:t>о</w:t>
      </w:r>
      <w:r>
        <w:t>странить его юрисдикцию также на частный се</w:t>
      </w:r>
      <w:r>
        <w:t>к</w:t>
      </w:r>
      <w:r>
        <w:t>тор.</w:t>
      </w:r>
    </w:p>
    <w:p w:rsidR="00000000" w:rsidRDefault="00000000">
      <w:pPr>
        <w:pStyle w:val="SingleTxtGR"/>
      </w:pPr>
      <w:r>
        <w:t>18.</w:t>
      </w:r>
      <w:r>
        <w:tab/>
        <w:t>Что касается рекомендации Комитета по ликвидации расовой дискрим</w:t>
      </w:r>
      <w:r>
        <w:t>и</w:t>
      </w:r>
      <w:r>
        <w:t>нации, высказанной в пункте 11 документа CERD/C/304/Add.94, то, как пре</w:t>
      </w:r>
      <w:r>
        <w:t>д</w:t>
      </w:r>
      <w:r>
        <w:t>ставляется, правительство Мальты в настоящее время следует этой рекоменд</w:t>
      </w:r>
      <w:r>
        <w:t>а</w:t>
      </w:r>
      <w:r>
        <w:t>ции. Задача по распространению такой информации возлагается на омбудсм</w:t>
      </w:r>
      <w:r>
        <w:t>е</w:t>
      </w:r>
      <w:r>
        <w:t>на. Правительство Мальты обеспечивает омбудсмена всеми необходимыми средс</w:t>
      </w:r>
      <w:r>
        <w:t>т</w:t>
      </w:r>
      <w:r>
        <w:t>вами и ресурсами. Для распространения информации Бюро омбудсмена, н</w:t>
      </w:r>
      <w:r>
        <w:t>а</w:t>
      </w:r>
      <w:r>
        <w:t xml:space="preserve">пример, печатает и распространяет ежегодный доклад и судебные решения (бесплатно) и постоянно обновляет свой </w:t>
      </w:r>
      <w:proofErr w:type="spellStart"/>
      <w:r>
        <w:t>вебсайт</w:t>
      </w:r>
      <w:proofErr w:type="spellEnd"/>
      <w:r>
        <w:t>. Омбудсмен также орган</w:t>
      </w:r>
      <w:r>
        <w:t>и</w:t>
      </w:r>
      <w:r>
        <w:t>зует семинары, читает лекции и участвует в телевизионных и радиопрограммах, а также выпускает пресс-релизы.</w:t>
      </w:r>
    </w:p>
    <w:p w:rsidR="00000000" w:rsidRDefault="00000000">
      <w:pPr>
        <w:pStyle w:val="HChGR0"/>
      </w:pPr>
      <w:r>
        <w:tab/>
      </w:r>
      <w:r>
        <w:rPr>
          <w:lang w:val="en-US"/>
        </w:rPr>
        <w:t>II</w:t>
      </w:r>
      <w:r>
        <w:t>.</w:t>
      </w:r>
      <w:r>
        <w:tab/>
        <w:t>Информация об осуществлении статей 2−8 Конвенции</w:t>
      </w:r>
    </w:p>
    <w:p w:rsidR="00000000" w:rsidRDefault="00000000">
      <w:pPr>
        <w:pStyle w:val="H1GR"/>
      </w:pPr>
      <w:r>
        <w:tab/>
      </w:r>
      <w:r>
        <w:tab/>
        <w:t>Статья 2</w:t>
      </w:r>
    </w:p>
    <w:p w:rsidR="00000000" w:rsidRDefault="00000000">
      <w:pPr>
        <w:pStyle w:val="SingleTxtGR"/>
      </w:pPr>
      <w:r>
        <w:t>19.</w:t>
      </w:r>
      <w:r>
        <w:tab/>
        <w:t>Осуждение расовой дискриминации и ее искоренение обеспечиваются путем принятия как гражданского, так и уголовного законодательства. В пред</w:t>
      </w:r>
      <w:r>
        <w:t>ы</w:t>
      </w:r>
      <w:r>
        <w:t>дущем докладе, представленном Мальтой, уже отмечалось, что расовая ди</w:t>
      </w:r>
      <w:r>
        <w:t>с</w:t>
      </w:r>
      <w:r>
        <w:t>криминация запрещается Конституцией, Европейской конвенцией о правах ч</w:t>
      </w:r>
      <w:r>
        <w:t>е</w:t>
      </w:r>
      <w:r>
        <w:t>ловека (которая включена в национальное законодательство, в частности в гл</w:t>
      </w:r>
      <w:r>
        <w:t>а</w:t>
      </w:r>
      <w:r>
        <w:t>ву 319 Свода законов Мальты), а также другими международными конвенци</w:t>
      </w:r>
      <w:r>
        <w:t>я</w:t>
      </w:r>
      <w:r>
        <w:t>ми, к которым присоединилась Мальта. Кроме того, особого внимания заслуж</w:t>
      </w:r>
      <w:r>
        <w:t>и</w:t>
      </w:r>
      <w:r>
        <w:t>вают поправки, внесенные в Уголовный кодекс в 2002 и 2009 годах, которые с</w:t>
      </w:r>
      <w:r>
        <w:t>о</w:t>
      </w:r>
      <w:r>
        <w:t>действуют дальнейшему выполнению требований, содержащихся в статье 4 Международной конвенции о ликвидации всех форм расовой дискрим</w:t>
      </w:r>
      <w:r>
        <w:t>и</w:t>
      </w:r>
      <w:r>
        <w:t>нации, и принятие Указа о равном обращении (</w:t>
      </w:r>
      <w:proofErr w:type="spellStart"/>
      <w:r>
        <w:t>ОУ</w:t>
      </w:r>
      <w:proofErr w:type="spellEnd"/>
      <w:r>
        <w:t xml:space="preserve"> 85 2007 года), положения которого о</w:t>
      </w:r>
      <w:r>
        <w:t>т</w:t>
      </w:r>
      <w:r>
        <w:t>вечают требованиям статей 5 и 6 Конвенции. Как поправки к Уголовному к</w:t>
      </w:r>
      <w:r>
        <w:t>о</w:t>
      </w:r>
      <w:r>
        <w:t>дексу, так и Указ о равном обращении также содержат положения, учитыва</w:t>
      </w:r>
      <w:r>
        <w:t>ю</w:t>
      </w:r>
      <w:r>
        <w:t>щие рекомендации, содержащиеся в различных общих рекомендациях К</w:t>
      </w:r>
      <w:r>
        <w:t>о</w:t>
      </w:r>
      <w:r>
        <w:t>митета по ликвидации расовой дискриминации.</w:t>
      </w:r>
    </w:p>
    <w:p w:rsidR="00000000" w:rsidRDefault="00000000">
      <w:pPr>
        <w:pStyle w:val="H1GR"/>
      </w:pPr>
      <w:r>
        <w:tab/>
      </w:r>
      <w:r>
        <w:tab/>
        <w:t>Статья 3</w:t>
      </w:r>
    </w:p>
    <w:p w:rsidR="00000000" w:rsidRDefault="00000000">
      <w:pPr>
        <w:pStyle w:val="SingleTxtGR"/>
      </w:pPr>
      <w:r>
        <w:t>20.</w:t>
      </w:r>
      <w:r>
        <w:tab/>
        <w:t>Мальта всегда последовательно осуждала расовую дискриминацию, и в частности практику апартеида.</w:t>
      </w:r>
    </w:p>
    <w:p w:rsidR="00000000" w:rsidRDefault="00000000">
      <w:pPr>
        <w:pStyle w:val="H1GR"/>
      </w:pPr>
      <w:r>
        <w:tab/>
      </w:r>
      <w:r>
        <w:tab/>
        <w:t>Статья 4</w:t>
      </w:r>
    </w:p>
    <w:p w:rsidR="00000000" w:rsidRDefault="00000000">
      <w:pPr>
        <w:pStyle w:val="H23GR"/>
      </w:pPr>
      <w:r>
        <w:tab/>
      </w:r>
      <w:r>
        <w:tab/>
        <w:t xml:space="preserve">Общая рекомендация № 30 (2004 год) о дискриминации </w:t>
      </w:r>
      <w:proofErr w:type="spellStart"/>
      <w:r>
        <w:t>неграждан</w:t>
      </w:r>
      <w:proofErr w:type="spellEnd"/>
      <w:r>
        <w:t>: часть </w:t>
      </w:r>
      <w:r>
        <w:rPr>
          <w:lang w:val="en-US"/>
        </w:rPr>
        <w:t>III</w:t>
      </w:r>
      <w:r>
        <w:t xml:space="preserve"> о защите от разжигающих ненависть высказываний и расового насилия и часть </w:t>
      </w:r>
      <w:r>
        <w:rPr>
          <w:lang w:val="en-US"/>
        </w:rPr>
        <w:t>V</w:t>
      </w:r>
      <w:r>
        <w:t xml:space="preserve"> об отправлении правосудия</w:t>
      </w:r>
    </w:p>
    <w:p w:rsidR="00000000" w:rsidRDefault="00000000">
      <w:pPr>
        <w:pStyle w:val="H23GR"/>
      </w:pPr>
      <w:r>
        <w:tab/>
      </w:r>
      <w:r>
        <w:tab/>
        <w:t>Ответ на обеспокоенности, выраженные Комитетом в пунктах 6, 7 и 12 заключительных замечаний Комитета (CERD/C/304/Add.94)</w:t>
      </w:r>
    </w:p>
    <w:p w:rsidR="00000000" w:rsidRDefault="00000000">
      <w:pPr>
        <w:pStyle w:val="SingleTxtGR"/>
      </w:pPr>
      <w:r>
        <w:t>21.</w:t>
      </w:r>
      <w:r>
        <w:tab/>
        <w:t>В своем предыдущем докладе Мальта сослалась на запрет, содержащийся в положениях Закона о прессе</w:t>
      </w:r>
      <w:r>
        <w:rPr>
          <w:rStyle w:val="FootnoteReference"/>
          <w:szCs w:val="24"/>
        </w:rPr>
        <w:footnoteReference w:id="5"/>
      </w:r>
      <w:r>
        <w:t>, где, в частности в статье 6, говорится:</w:t>
      </w:r>
    </w:p>
    <w:p w:rsidR="00000000" w:rsidRDefault="00000000">
      <w:pPr>
        <w:pStyle w:val="SingleTxtGR"/>
        <w:ind w:left="1701" w:hanging="567"/>
      </w:pPr>
      <w:r>
        <w:tab/>
        <w:t>"Любое лицо, которое, используя любые средства, упомянутые в статье 3, совершает действия, представляющие собой угрозу или оскорбление или вызывающие ненависть, преследование или неуважение по отнош</w:t>
      </w:r>
      <w:r>
        <w:t>е</w:t>
      </w:r>
      <w:r>
        <w:t>нию к тому или иному лицу или группе лиц в силу их расовой прина</w:t>
      </w:r>
      <w:r>
        <w:t>д</w:t>
      </w:r>
      <w:r>
        <w:t>лежности, вероисповедания, цвета кожи, национальности, пола, одним из способов, упомянутых в статье 3 настоящего закона, и инвалидности, как это опр</w:t>
      </w:r>
      <w:r>
        <w:t>е</w:t>
      </w:r>
      <w:r>
        <w:t>делено в статье 2 Закона о равных возможностях (инвалиды), или наци</w:t>
      </w:r>
      <w:r>
        <w:t>о</w:t>
      </w:r>
      <w:r>
        <w:t>нального или этнического происхождения, наказывается тюремным з</w:t>
      </w:r>
      <w:r>
        <w:t>а</w:t>
      </w:r>
      <w:r>
        <w:t>ключением на срок до трех месяцев и штрафом (</w:t>
      </w:r>
      <w:proofErr w:type="spellStart"/>
      <w:r>
        <w:t>мульта</w:t>
      </w:r>
      <w:proofErr w:type="spellEnd"/>
      <w:r>
        <w:t>)".</w:t>
      </w:r>
    </w:p>
    <w:p w:rsidR="00000000" w:rsidRDefault="00000000">
      <w:pPr>
        <w:pStyle w:val="SingleTxtGR"/>
      </w:pPr>
      <w:r>
        <w:t>22.</w:t>
      </w:r>
      <w:r>
        <w:tab/>
        <w:t>После представления предыдущего доклада произошли существенные изменения, укрепляющие основу уголовного законодательства для борьбы с р</w:t>
      </w:r>
      <w:r>
        <w:t>а</w:t>
      </w:r>
      <w:r>
        <w:t>совой ненавистью.</w:t>
      </w:r>
    </w:p>
    <w:p w:rsidR="00000000" w:rsidRDefault="00000000">
      <w:pPr>
        <w:pStyle w:val="SingleTxtGR"/>
      </w:pPr>
      <w:r>
        <w:t>23.</w:t>
      </w:r>
      <w:r>
        <w:tab/>
        <w:t>В 2002 и 2009 годах в Уголовный кодекс</w:t>
      </w:r>
      <w:r>
        <w:rPr>
          <w:rStyle w:val="FootnoteReference"/>
          <w:szCs w:val="24"/>
        </w:rPr>
        <w:footnoteReference w:id="6"/>
      </w:r>
      <w:r>
        <w:t xml:space="preserve"> были внесены поправки, вкл</w:t>
      </w:r>
      <w:r>
        <w:t>ю</w:t>
      </w:r>
      <w:r>
        <w:t>чающие положения, квалифицирующие подстрекательство к расовому нас</w:t>
      </w:r>
      <w:r>
        <w:t>и</w:t>
      </w:r>
      <w:r>
        <w:t xml:space="preserve">лию или ненависти в качестве уголовно-наказуемого деяния. В статье </w:t>
      </w:r>
      <w:proofErr w:type="spellStart"/>
      <w:r>
        <w:t>82А</w:t>
      </w:r>
      <w:proofErr w:type="spellEnd"/>
      <w:r>
        <w:t xml:space="preserve"> дается определение этого преступления, а также раскрывается термин "насилие или расовая нен</w:t>
      </w:r>
      <w:r>
        <w:t>а</w:t>
      </w:r>
      <w:r>
        <w:t>висть":</w:t>
      </w:r>
    </w:p>
    <w:p w:rsidR="00000000" w:rsidRDefault="00000000">
      <w:pPr>
        <w:pStyle w:val="SingleTxtGR"/>
        <w:ind w:left="1701" w:hanging="567"/>
      </w:pPr>
      <w:r>
        <w:tab/>
        <w:t>"</w:t>
      </w:r>
      <w:proofErr w:type="spellStart"/>
      <w:r>
        <w:rPr>
          <w:b/>
        </w:rPr>
        <w:t>82А</w:t>
      </w:r>
      <w:proofErr w:type="spellEnd"/>
      <w:r>
        <w:rPr>
          <w:b/>
        </w:rPr>
        <w:t>.</w:t>
      </w:r>
      <w:r>
        <w:rPr>
          <w:b/>
        </w:rPr>
        <w:tab/>
      </w:r>
      <w:r>
        <w:t>(1) Любое лицо, которое использует любые угрожающие, унижа</w:t>
      </w:r>
      <w:r>
        <w:t>ю</w:t>
      </w:r>
      <w:r>
        <w:t>щие или оскорбительные выражения или поведение, или демонстрирует любые письменные или печатные материалы угр</w:t>
      </w:r>
      <w:r>
        <w:t>о</w:t>
      </w:r>
      <w:r>
        <w:t>жающего, унижающего или оскорбительного характера, или которое сознательно ведет себя т</w:t>
      </w:r>
      <w:r>
        <w:t>а</w:t>
      </w:r>
      <w:r>
        <w:t>ким образом, чтобы спровоцировать насилие или расовую ненависть или чьи действия, с учетом всех обстоятельств, могут спровоцировать нас</w:t>
      </w:r>
      <w:r>
        <w:t>и</w:t>
      </w:r>
      <w:r>
        <w:t>лие или расовую ненависть, подлежит наказанию в виде тюремного з</w:t>
      </w:r>
      <w:r>
        <w:t>а</w:t>
      </w:r>
      <w:r>
        <w:t xml:space="preserve">ключения сроком от шести до 18 месяцев. </w:t>
      </w:r>
    </w:p>
    <w:p w:rsidR="00000000" w:rsidRDefault="00000000">
      <w:pPr>
        <w:pStyle w:val="SingleTxtGR"/>
        <w:ind w:left="1701" w:hanging="567"/>
      </w:pPr>
      <w:r>
        <w:tab/>
        <w:t>(2) Для целей вышеприведенного подпункта "насилие или расовая нен</w:t>
      </w:r>
      <w:r>
        <w:t>а</w:t>
      </w:r>
      <w:r>
        <w:t>висть" определяются как насилие или ненависть в отношении прож</w:t>
      </w:r>
      <w:r>
        <w:t>и</w:t>
      </w:r>
      <w:r>
        <w:t>вающей на Мальте группы лиц по причине их цвета кожи, расы, религии, родового происхождения, национальности (включая гражданство) или этнического или национального происхождения или в отношении одн</w:t>
      </w:r>
      <w:r>
        <w:t>о</w:t>
      </w:r>
      <w:r>
        <w:t>го из членов такой группы".</w:t>
      </w:r>
    </w:p>
    <w:p w:rsidR="00000000" w:rsidRDefault="00000000">
      <w:pPr>
        <w:pStyle w:val="SingleTxtGR"/>
      </w:pPr>
      <w:r>
        <w:t>24.</w:t>
      </w:r>
      <w:r>
        <w:tab/>
        <w:t xml:space="preserve">В статьях </w:t>
      </w:r>
      <w:proofErr w:type="spellStart"/>
      <w:r>
        <w:t>82В</w:t>
      </w:r>
      <w:proofErr w:type="spellEnd"/>
      <w:r>
        <w:t xml:space="preserve"> и С речь идет о правонарушениях, связанных с оправдан</w:t>
      </w:r>
      <w:r>
        <w:t>и</w:t>
      </w:r>
      <w:r>
        <w:t>ем или принижением опасности геноцида, преступлений против человечности, военных преступлений и преступлений против мира, которые направлены пр</w:t>
      </w:r>
      <w:r>
        <w:t>о</w:t>
      </w:r>
      <w:r>
        <w:t>тив той или иной группы лиц по причине их расы, цвета кожи, религии, родов</w:t>
      </w:r>
      <w:r>
        <w:t>о</w:t>
      </w:r>
      <w:r>
        <w:t>го, национального и этнического происхожд</w:t>
      </w:r>
      <w:r>
        <w:t>е</w:t>
      </w:r>
      <w:r>
        <w:t>ния:</w:t>
      </w:r>
    </w:p>
    <w:p w:rsidR="00000000" w:rsidRDefault="00000000">
      <w:pPr>
        <w:pStyle w:val="SingleTxtGR"/>
        <w:ind w:left="1701" w:hanging="567"/>
      </w:pPr>
      <w:r>
        <w:tab/>
        <w:t>"любое лицо, которое публично оправдывает, отрицает или существенно принижает опасность геноцида, преступлений против человечности и в</w:t>
      </w:r>
      <w:r>
        <w:t>о</w:t>
      </w:r>
      <w:r>
        <w:t>енных преступлений, направленных против той или иной группы лиц или одного из членов такой группы по причине их расы, цвета кожи, религии, родового, национального или этнического происхожд</w:t>
      </w:r>
      <w:r>
        <w:t>е</w:t>
      </w:r>
      <w:r>
        <w:t>ния;</w:t>
      </w:r>
    </w:p>
    <w:p w:rsidR="00000000" w:rsidRDefault="00000000">
      <w:pPr>
        <w:pStyle w:val="SingleTxtGR"/>
        <w:ind w:left="1701" w:hanging="567"/>
      </w:pPr>
      <w:r>
        <w:tab/>
        <w:t>любое лицо, которое публично оправдывает, отрицает или значительно принижает опасность преступлений против мира, совершаемых против группы лиц по причине их расы, цвета кожи, религии, родового, наци</w:t>
      </w:r>
      <w:r>
        <w:t>о</w:t>
      </w:r>
      <w:r>
        <w:t>нального или этнического происхождения или против одного из членов такой группы способами, которые могут подстрекать к насилию или н</w:t>
      </w:r>
      <w:r>
        <w:t>е</w:t>
      </w:r>
      <w:r>
        <w:t>нависти, нарушать общественный порядок или носить угрожа</w:t>
      </w:r>
      <w:r>
        <w:t>ю</w:t>
      </w:r>
      <w:r>
        <w:t>щий, бранный или оскорб</w:t>
      </w:r>
      <w:r>
        <w:t>и</w:t>
      </w:r>
      <w:r>
        <w:t>тельный характер".</w:t>
      </w:r>
    </w:p>
    <w:p w:rsidR="00000000" w:rsidRDefault="00000000">
      <w:pPr>
        <w:pStyle w:val="SingleTxtGR"/>
      </w:pPr>
      <w:r>
        <w:t>25.</w:t>
      </w:r>
      <w:r>
        <w:tab/>
        <w:t>В статье 82</w:t>
      </w:r>
      <w:r>
        <w:rPr>
          <w:lang w:val="en-US"/>
        </w:rPr>
        <w:t>D</w:t>
      </w:r>
      <w:r>
        <w:t xml:space="preserve"> далее также предусматривается, что любое лицо, которое пособничает, соучаствует или подстрекает к совершению любого из вышеуп</w:t>
      </w:r>
      <w:r>
        <w:t>о</w:t>
      </w:r>
      <w:r>
        <w:t>мянутых преступлений, признается виновным в совершении правонар</w:t>
      </w:r>
      <w:r>
        <w:t>у</w:t>
      </w:r>
      <w:r>
        <w:t>шения и подлежит такому же наказанию, которое предусмотрено за пособничество, с</w:t>
      </w:r>
      <w:r>
        <w:t>о</w:t>
      </w:r>
      <w:r>
        <w:t>участие или подстрекательство к совершению преступления.</w:t>
      </w:r>
    </w:p>
    <w:p w:rsidR="00000000" w:rsidRDefault="00000000">
      <w:pPr>
        <w:pStyle w:val="SingleTxtGR"/>
      </w:pPr>
      <w:r>
        <w:t>26.</w:t>
      </w:r>
      <w:r>
        <w:tab/>
        <w:t>Юридические лица также могут привлекаться к ответственности за такие правонарушения</w:t>
      </w:r>
      <w:r>
        <w:rPr>
          <w:rStyle w:val="FootnoteReference"/>
          <w:szCs w:val="24"/>
        </w:rPr>
        <w:footnoteReference w:id="7"/>
      </w:r>
      <w:r>
        <w:t xml:space="preserve"> и могут наказываться штрафом, а в некоторых случаях прио</w:t>
      </w:r>
      <w:r>
        <w:t>с</w:t>
      </w:r>
      <w:r>
        <w:t>тановлением действия или отмены лицензии, временным или постоянным з</w:t>
      </w:r>
      <w:r>
        <w:t>а</w:t>
      </w:r>
      <w:r>
        <w:t>крытием любого предприятия, использованного в подготовке такого преступл</w:t>
      </w:r>
      <w:r>
        <w:t>е</w:t>
      </w:r>
      <w:r>
        <w:t>ния, или принудительным з</w:t>
      </w:r>
      <w:r>
        <w:t>а</w:t>
      </w:r>
      <w:r>
        <w:t>крытием юридического лица</w:t>
      </w:r>
      <w:r>
        <w:rPr>
          <w:rStyle w:val="FootnoteReference"/>
          <w:szCs w:val="24"/>
        </w:rPr>
        <w:footnoteReference w:id="8"/>
      </w:r>
      <w:r>
        <w:t>.</w:t>
      </w:r>
    </w:p>
    <w:p w:rsidR="00000000" w:rsidRDefault="00000000">
      <w:pPr>
        <w:pStyle w:val="SingleTxtGR"/>
      </w:pPr>
      <w:r>
        <w:t>27.</w:t>
      </w:r>
      <w:r>
        <w:tab/>
        <w:t>В Уголовном кодексе также предусматривается, что совершение престу</w:t>
      </w:r>
      <w:r>
        <w:t>п</w:t>
      </w:r>
      <w:r>
        <w:t>ления по расистским или ксенофобским мотивам является отягчающим обсто</w:t>
      </w:r>
      <w:r>
        <w:t>я</w:t>
      </w:r>
      <w:r>
        <w:t>тельством.</w:t>
      </w:r>
    </w:p>
    <w:p w:rsidR="00000000" w:rsidRDefault="00000000">
      <w:pPr>
        <w:pStyle w:val="SingleTxtGR"/>
      </w:pPr>
      <w:r>
        <w:t>28.</w:t>
      </w:r>
      <w:r>
        <w:tab/>
        <w:t xml:space="preserve">В статье </w:t>
      </w:r>
      <w:proofErr w:type="spellStart"/>
      <w:r>
        <w:t>222А</w:t>
      </w:r>
      <w:proofErr w:type="spellEnd"/>
      <w:r>
        <w:t>, введенной в 1990 году, такие отягчающие обстоятельства предусматриваются в случае преступлений против личности (нанесение теле</w:t>
      </w:r>
      <w:r>
        <w:t>с</w:t>
      </w:r>
      <w:r>
        <w:t>ных повреждений):</w:t>
      </w:r>
    </w:p>
    <w:p w:rsidR="00000000" w:rsidRDefault="00000000">
      <w:pPr>
        <w:pStyle w:val="SingleTxtGR"/>
        <w:ind w:left="2268" w:hanging="1134"/>
      </w:pPr>
      <w:r>
        <w:tab/>
        <w:t>"(2)</w:t>
      </w:r>
      <w:r>
        <w:tab/>
        <w:t>Наказания, предусмотренные в вышеупомянутых положениях н</w:t>
      </w:r>
      <w:r>
        <w:t>а</w:t>
      </w:r>
      <w:r>
        <w:t>стоящего подраздела, также ужесточаются на одну или две степени, если такое преступление совершается по расовым или религио</w:t>
      </w:r>
      <w:r>
        <w:t>з</w:t>
      </w:r>
      <w:r>
        <w:t>ным мотивам или мотивировано полностью или частично ксеноф</w:t>
      </w:r>
      <w:r>
        <w:t>о</w:t>
      </w:r>
      <w:r>
        <w:t>бией по смыслу сл</w:t>
      </w:r>
      <w:r>
        <w:t>е</w:t>
      </w:r>
      <w:r>
        <w:t>дующих подстатей.</w:t>
      </w:r>
    </w:p>
    <w:p w:rsidR="00000000" w:rsidRDefault="00000000">
      <w:pPr>
        <w:pStyle w:val="SingleTxtGR"/>
        <w:ind w:left="2268" w:hanging="1134"/>
      </w:pPr>
      <w:r>
        <w:tab/>
        <w:t>(3)</w:t>
      </w:r>
      <w:r>
        <w:tab/>
        <w:t xml:space="preserve">Преступление считается отягченным расовой, религиозной или </w:t>
      </w:r>
      <w:proofErr w:type="spellStart"/>
      <w:r>
        <w:t>ксен</w:t>
      </w:r>
      <w:r>
        <w:t>о</w:t>
      </w:r>
      <w:r>
        <w:t>фобной</w:t>
      </w:r>
      <w:proofErr w:type="spellEnd"/>
      <w:r>
        <w:t xml:space="preserve"> мотивацией, если: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  <w:t>а)</w:t>
      </w:r>
      <w:r>
        <w:tab/>
        <w:t>во время совершения преступления или непосредственно до или после совершения преступления преступник демонстрирует по отношению к потерпевшему враждебность, неприязнь или презр</w:t>
      </w:r>
      <w:r>
        <w:t>е</w:t>
      </w:r>
      <w:r>
        <w:t>ние по причине принадлежности (или предполагаемой принадле</w:t>
      </w:r>
      <w:r>
        <w:t>ж</w:t>
      </w:r>
      <w:r>
        <w:t>ности) жертвы к какой-либо расовой или религиозной группе; или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такое преступление мотивировано полностью или частично враждебностью, неприязнью или презрением в отношении членов расовой группы по причине их принадлежности к такой группе.</w:t>
      </w:r>
    </w:p>
    <w:p w:rsidR="00000000" w:rsidRDefault="00000000">
      <w:pPr>
        <w:pStyle w:val="SingleTxtGR"/>
      </w:pPr>
      <w:r>
        <w:tab/>
        <w:t>(4)</w:t>
      </w:r>
      <w:r>
        <w:tab/>
        <w:t>В подстатье (3) а):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  <w:t>под термином "принадлежность" по отношению к расовой или р</w:t>
      </w:r>
      <w:r>
        <w:t>е</w:t>
      </w:r>
      <w:r>
        <w:t>лигиозной группе понимается объединение с членами такой гру</w:t>
      </w:r>
      <w:r>
        <w:t>п</w:t>
      </w:r>
      <w:r>
        <w:t>пы;</w:t>
      </w:r>
    </w:p>
    <w:p w:rsidR="00000000" w:rsidRDefault="00000000">
      <w:pPr>
        <w:pStyle w:val="SingleTxtGR"/>
      </w:pPr>
      <w:r>
        <w:tab/>
      </w:r>
      <w:r>
        <w:tab/>
        <w:t>"предполагаемой" означает предположение правонарушителя.</w:t>
      </w:r>
    </w:p>
    <w:p w:rsidR="00000000" w:rsidRDefault="00000000">
      <w:pPr>
        <w:pStyle w:val="SingleTxtGR"/>
        <w:ind w:left="2268" w:hanging="1134"/>
      </w:pPr>
      <w:r>
        <w:tab/>
        <w:t>(5)</w:t>
      </w:r>
      <w:r>
        <w:tab/>
        <w:t xml:space="preserve">Для целей подстатей (3) а) или </w:t>
      </w:r>
      <w:proofErr w:type="spellStart"/>
      <w:r>
        <w:t>b</w:t>
      </w:r>
      <w:proofErr w:type="spellEnd"/>
      <w:r>
        <w:t>) не имеет значения, вызвана ли враждебность правонарушителя, и если да, то в какой степени, др</w:t>
      </w:r>
      <w:r>
        <w:t>у</w:t>
      </w:r>
      <w:r>
        <w:t>гой причиной, не упомянутой в настоящих пунктах.</w:t>
      </w:r>
    </w:p>
    <w:p w:rsidR="00000000" w:rsidRDefault="00000000">
      <w:pPr>
        <w:pStyle w:val="SingleTxtGR"/>
      </w:pPr>
      <w:r>
        <w:tab/>
        <w:t>(6)</w:t>
      </w:r>
      <w:r>
        <w:tab/>
        <w:t>В настоящей статье: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  <w:t>"расовая группа" означает группу лиц, объединяемых расой, род</w:t>
      </w:r>
      <w:r>
        <w:t>о</w:t>
      </w:r>
      <w:r>
        <w:t>вым происхождением, цветом кожи, национальностью (включая гражданство) или э</w:t>
      </w:r>
      <w:r>
        <w:t>т</w:t>
      </w:r>
      <w:r>
        <w:t>ническим или национальным происхождением;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  <w:t>"религиозная группа" означает группу лиц, объединяемых религ</w:t>
      </w:r>
      <w:r>
        <w:t>и</w:t>
      </w:r>
      <w:r>
        <w:t>озными убеждениями или их отсутствием".</w:t>
      </w:r>
    </w:p>
    <w:p w:rsidR="00000000" w:rsidRDefault="00000000">
      <w:pPr>
        <w:pStyle w:val="SingleTxtGR"/>
      </w:pPr>
      <w:r>
        <w:t>29.</w:t>
      </w:r>
      <w:r>
        <w:tab/>
        <w:t xml:space="preserve">В статье </w:t>
      </w:r>
      <w:proofErr w:type="spellStart"/>
      <w:r>
        <w:t>83В</w:t>
      </w:r>
      <w:proofErr w:type="spellEnd"/>
      <w:r>
        <w:t xml:space="preserve"> Уголовного кодекса далее содержится общее положение о том, что любое преступление, совершенное на почве расизма или ксенофобии, считается совершенным при отягчающих обстоятельствах: "Строгость наказ</w:t>
      </w:r>
      <w:r>
        <w:t>а</w:t>
      </w:r>
      <w:r>
        <w:t>ния, установленного для любого преступления, повышается на одну-две ступ</w:t>
      </w:r>
      <w:r>
        <w:t>е</w:t>
      </w:r>
      <w:r>
        <w:t xml:space="preserve">ни, если преступление совершено на расовой или религиозной почве по смыслу подстатей (3)−(6), включая оба признака, статьи </w:t>
      </w:r>
      <w:proofErr w:type="spellStart"/>
      <w:r>
        <w:t>222А</w:t>
      </w:r>
      <w:proofErr w:type="spellEnd"/>
      <w:r>
        <w:t xml:space="preserve"> или мотивировано по</w:t>
      </w:r>
      <w:r>
        <w:t>л</w:t>
      </w:r>
      <w:r>
        <w:t>ностью или частично ксенофобией".</w:t>
      </w:r>
    </w:p>
    <w:p w:rsidR="00000000" w:rsidRDefault="00000000">
      <w:pPr>
        <w:pStyle w:val="SingleTxtGR"/>
      </w:pPr>
      <w:r>
        <w:t>30.</w:t>
      </w:r>
      <w:r>
        <w:tab/>
        <w:t>В дополнение к вышесказанному Уголовный кодекс также включает п</w:t>
      </w:r>
      <w:r>
        <w:t>о</w:t>
      </w:r>
      <w:r>
        <w:t>ложения, направленные против расовой дискриминации со стороны должнос</w:t>
      </w:r>
      <w:r>
        <w:t>т</w:t>
      </w:r>
      <w:r>
        <w:t>ных лиц. В этом отношении статья 141 предусматривает, что в тех случаях, к</w:t>
      </w:r>
      <w:r>
        <w:t>о</w:t>
      </w:r>
      <w:r>
        <w:t>гда какое-либо преступление совершается должностным лицом, строгость нак</w:t>
      </w:r>
      <w:r>
        <w:t>а</w:t>
      </w:r>
      <w:r>
        <w:t>зания возрастает на одну степень, если только за совершение такого преступл</w:t>
      </w:r>
      <w:r>
        <w:t>е</w:t>
      </w:r>
      <w:r>
        <w:t xml:space="preserve">ния таким должностным лицом не предусматривается конкретное наказание. Кроме того, статья </w:t>
      </w:r>
      <w:proofErr w:type="spellStart"/>
      <w:r>
        <w:t>139А</w:t>
      </w:r>
      <w:proofErr w:type="spellEnd"/>
      <w:r>
        <w:t xml:space="preserve"> квалифицирует в качестве конкретного преступления преднамеренное причинение должностными лицами боли или страдания по любой причине, основанной на дискриминации любого рода, и предусматрив</w:t>
      </w:r>
      <w:r>
        <w:t>а</w:t>
      </w:r>
      <w:r>
        <w:t>ет наказание в виде тюремного заключения сроком от 5 до 9 лет, если только не применяется другое положение, предусматривающее более строгое наказание.</w:t>
      </w:r>
    </w:p>
    <w:p w:rsidR="00000000" w:rsidRDefault="00000000">
      <w:pPr>
        <w:pStyle w:val="SingleTxtGR"/>
      </w:pPr>
      <w:r>
        <w:t>31.</w:t>
      </w:r>
      <w:r>
        <w:tab/>
        <w:t>Помимо ответственности, предусмотренной положениями Уголовного к</w:t>
      </w:r>
      <w:r>
        <w:t>о</w:t>
      </w:r>
      <w:r>
        <w:t>декса, сотрудники полиции могут также привлекаться к дисциплинарной отве</w:t>
      </w:r>
      <w:r>
        <w:t>т</w:t>
      </w:r>
      <w:r>
        <w:t>ственности. В статье 4 с) Закона о полиции</w:t>
      </w:r>
      <w:r>
        <w:rPr>
          <w:rStyle w:val="FootnoteReference"/>
        </w:rPr>
        <w:footnoteReference w:id="9"/>
      </w:r>
      <w:r>
        <w:t xml:space="preserve"> говорится, что одной из целей п</w:t>
      </w:r>
      <w:r>
        <w:t>о</w:t>
      </w:r>
      <w:r>
        <w:t>лиции является "применение закона без какой-либо дискриминации по таким признакам, как пол, раса, цвет кожи, язык, вероисповедание, политич</w:t>
      </w:r>
      <w:r>
        <w:t>е</w:t>
      </w:r>
      <w:r>
        <w:t>ские или другие взгляды, национальное или социальное происхождение, принадле</w:t>
      </w:r>
      <w:r>
        <w:t>ж</w:t>
      </w:r>
      <w:r>
        <w:t>ность к национальным меньшинствам, имущественное положение, рождение или иное обстоятельство". Следует, однако, отметить, что любые дисциплина</w:t>
      </w:r>
      <w:r>
        <w:t>р</w:t>
      </w:r>
      <w:r>
        <w:t>ные меры, принятые в отношении должностного лица, включая сотрудников полиции, применяются в дополнение (а не вместо) к уголовному преследов</w:t>
      </w:r>
      <w:r>
        <w:t>а</w:t>
      </w:r>
      <w:r>
        <w:t>нию и к наказанию, установленному для уголовных преступлений, включая вышеупомянутые преступления, совершаемые на почве расовой ненависти. Т</w:t>
      </w:r>
      <w:r>
        <w:t>а</w:t>
      </w:r>
      <w:r>
        <w:t>ким образом, должностное лицо должно быть привлечено к ответстве</w:t>
      </w:r>
      <w:r>
        <w:t>н</w:t>
      </w:r>
      <w:r>
        <w:t>ности за уголовное преступление, совершенное при отягчающих обстоятельствах, п</w:t>
      </w:r>
      <w:r>
        <w:t>о</w:t>
      </w:r>
      <w:r>
        <w:t>мимо дисциплинарных мер, которые могут быть приняты пр</w:t>
      </w:r>
      <w:r>
        <w:t>о</w:t>
      </w:r>
      <w:r>
        <w:t>тив него.</w:t>
      </w:r>
    </w:p>
    <w:p w:rsidR="00000000" w:rsidRDefault="00000000">
      <w:pPr>
        <w:pStyle w:val="H23GR"/>
      </w:pPr>
      <w:r>
        <w:tab/>
      </w:r>
      <w:r>
        <w:tab/>
        <w:t xml:space="preserve">Судебные дела, связанные с расовой дискриминацией </w:t>
      </w:r>
      <w:r>
        <w:br/>
        <w:t>(2001 − февраль 2010 года)</w:t>
      </w:r>
    </w:p>
    <w:tbl>
      <w:tblPr>
        <w:tblStyle w:val="TableGrid"/>
        <w:tblW w:w="8504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728"/>
        <w:gridCol w:w="756"/>
        <w:gridCol w:w="4762"/>
        <w:gridCol w:w="2258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Дела</w:t>
            </w:r>
          </w:p>
        </w:tc>
        <w:tc>
          <w:tcPr>
            <w:tcW w:w="4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Предъявленное обвинение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Решение суда и н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казание</w:t>
            </w:r>
          </w:p>
        </w:tc>
      </w:tr>
      <w:tr w:rsidR="00000000"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2001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762" w:type="dxa"/>
            <w:tcBorders>
              <w:top w:val="single" w:sz="12" w:space="0" w:color="auto"/>
            </w:tcBorders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2258" w:type="dxa"/>
            <w:tcBorders>
              <w:top w:val="single" w:sz="12" w:space="0" w:color="auto"/>
            </w:tcBorders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2002</w:t>
            </w: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2003</w:t>
            </w: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2004</w:t>
            </w: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2005</w:t>
            </w: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2006</w:t>
            </w: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(Дело 1)</w:t>
            </w:r>
          </w:p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sym w:font="Symbol" w:char="F05B"/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sym w:font="Symbol" w:char="F05D"/>
            </w:r>
            <w:r>
              <w:rPr>
                <w:sz w:val="20"/>
              </w:rPr>
              <w:t xml:space="preserve"> в использовании угрожающих, унижающих или оскорбительных выражений или поведения, или в демонстрации любых письменных или п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чатных материалов, которые носят угр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жающий, унижающий или оскорбительный характер, или в ином поведении, целью которого является разж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гание расовой нен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висти;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(Дело 1)</w:t>
            </w:r>
          </w:p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Невиновен</w:t>
            </w: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sym w:font="Symbol" w:char="F05B"/>
            </w:r>
            <w:proofErr w:type="spellStart"/>
            <w:r>
              <w:rPr>
                <w:sz w:val="20"/>
              </w:rPr>
              <w:t>b</w:t>
            </w:r>
            <w:proofErr w:type="spellEnd"/>
            <w:r>
              <w:rPr>
                <w:sz w:val="20"/>
              </w:rPr>
              <w:sym w:font="Symbol" w:char="F05D"/>
            </w:r>
            <w:r>
              <w:rPr>
                <w:sz w:val="20"/>
              </w:rPr>
              <w:t xml:space="preserve"> в использовании насилия с целью заставить др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гое лицо совершить какое-либо действие или отказаться от такого дейс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вия;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sym w:font="Symbol" w:char="F05B"/>
            </w:r>
            <w:proofErr w:type="spellStart"/>
            <w:r>
              <w:rPr>
                <w:sz w:val="20"/>
              </w:rPr>
              <w:t>c</w:t>
            </w:r>
            <w:proofErr w:type="spellEnd"/>
            <w:r>
              <w:rPr>
                <w:sz w:val="20"/>
              </w:rPr>
              <w:sym w:font="Symbol" w:char="F05D"/>
            </w:r>
            <w:r>
              <w:rPr>
                <w:sz w:val="20"/>
              </w:rPr>
              <w:t xml:space="preserve"> в намеренном нарушении общественного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рядка и покоя, выражающемся в выкриках и др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ках или в л</w:t>
            </w:r>
            <w:r>
              <w:rPr>
                <w:sz w:val="20"/>
              </w:rPr>
              <w:t>ю</w:t>
            </w:r>
            <w:r>
              <w:rPr>
                <w:sz w:val="20"/>
              </w:rPr>
              <w:t>бой другой форме;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sym w:font="Symbol" w:char="F05B"/>
            </w:r>
            <w:proofErr w:type="spellStart"/>
            <w:r>
              <w:rPr>
                <w:sz w:val="20"/>
              </w:rPr>
              <w:t>d</w:t>
            </w:r>
            <w:proofErr w:type="spellEnd"/>
            <w:r>
              <w:rPr>
                <w:sz w:val="20"/>
              </w:rPr>
              <w:sym w:font="Symbol" w:char="F05D"/>
            </w:r>
            <w:r>
              <w:rPr>
                <w:sz w:val="20"/>
              </w:rPr>
              <w:t xml:space="preserve"> в неисполнении законных приказов любого о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t>гана власти или любого должностного лица, или в затруднении или воспрепятствовании так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му лицу и</w:t>
            </w:r>
            <w:r>
              <w:rPr>
                <w:sz w:val="20"/>
              </w:rPr>
              <w:t>с</w:t>
            </w:r>
            <w:r>
              <w:rPr>
                <w:sz w:val="20"/>
              </w:rPr>
              <w:t>полнять его служебные обязанности, или в ином незаконном вмешательстве в исполн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ние таких обязанн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стей посредством совершения действий, которые препятствуют другим л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цам делать то, что они обязаны или могут делать по закону, или срывают или сводят на нет то, что б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ло законно сделано другими лицами, или посре</w:t>
            </w:r>
            <w:r>
              <w:rPr>
                <w:sz w:val="20"/>
              </w:rPr>
              <w:t>д</w:t>
            </w:r>
            <w:r>
              <w:rPr>
                <w:sz w:val="20"/>
              </w:rPr>
              <w:t>ством совершения каких-либо иных действий, за исключением случаев, когда т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кое неповиновение или вмешательство подпадает под действие как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го-либо другого положения настоящего 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декса или любого другого зак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на;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sym w:font="Symbol" w:char="F05B"/>
            </w:r>
            <w:proofErr w:type="spellStart"/>
            <w:r>
              <w:rPr>
                <w:sz w:val="20"/>
              </w:rPr>
              <w:t>e</w:t>
            </w:r>
            <w:proofErr w:type="spellEnd"/>
            <w:r>
              <w:rPr>
                <w:sz w:val="20"/>
              </w:rPr>
              <w:sym w:font="Symbol" w:char="F05D"/>
            </w:r>
            <w:r>
              <w:rPr>
                <w:sz w:val="20"/>
              </w:rPr>
              <w:t xml:space="preserve"> в попытках применить силу против любого лица с целью оскорбить, вывести из себя или об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деть такое лицо или других лиц, если только эти действия не представляют собой другое престу</w:t>
            </w:r>
            <w:r>
              <w:rPr>
                <w:sz w:val="20"/>
              </w:rPr>
              <w:t>п</w:t>
            </w:r>
            <w:r>
              <w:rPr>
                <w:sz w:val="20"/>
              </w:rPr>
              <w:t>ление, охватываемое каким-либо другим полож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нием 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декса;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sym w:font="Symbol" w:char="F05B"/>
            </w:r>
            <w:proofErr w:type="spellStart"/>
            <w:r>
              <w:rPr>
                <w:sz w:val="20"/>
              </w:rPr>
              <w:t>f</w:t>
            </w:r>
            <w:proofErr w:type="spellEnd"/>
            <w:r>
              <w:rPr>
                <w:sz w:val="20"/>
              </w:rPr>
              <w:sym w:font="Symbol" w:char="F05D"/>
            </w:r>
            <w:r>
              <w:rPr>
                <w:sz w:val="20"/>
              </w:rPr>
              <w:t xml:space="preserve"> в оскорблениях или угрозах, не предусмотре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ных в настоящем Кодексе, или в том, что оскор</w:t>
            </w:r>
            <w:r>
              <w:rPr>
                <w:sz w:val="20"/>
              </w:rPr>
              <w:t>б</w:t>
            </w:r>
            <w:r>
              <w:rPr>
                <w:sz w:val="20"/>
              </w:rPr>
              <w:t>ления, последовавшие за провокацией, явл</w:t>
            </w:r>
            <w:r>
              <w:rPr>
                <w:sz w:val="20"/>
              </w:rPr>
              <w:t>я</w:t>
            </w:r>
            <w:r>
              <w:rPr>
                <w:sz w:val="20"/>
              </w:rPr>
              <w:t>лись несоразмерными такой пров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кации;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</w:tr>
      <w:tr w:rsidR="00000000">
        <w:tc>
          <w:tcPr>
            <w:tcW w:w="72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756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  <w:tc>
          <w:tcPr>
            <w:tcW w:w="4762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sym w:font="Symbol" w:char="F05B"/>
            </w:r>
            <w:proofErr w:type="spellStart"/>
            <w:r>
              <w:rPr>
                <w:sz w:val="20"/>
              </w:rPr>
              <w:t>g</w:t>
            </w:r>
            <w:proofErr w:type="spellEnd"/>
            <w:r>
              <w:rPr>
                <w:sz w:val="20"/>
              </w:rPr>
              <w:sym w:font="Symbol" w:char="F05D"/>
            </w:r>
            <w:r>
              <w:rPr>
                <w:sz w:val="20"/>
              </w:rPr>
              <w:t xml:space="preserve"> в запугивании или терроризировании люб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го другого лица таким образом, что это может пр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чинить вред такому лицу, даже если это сдел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но в шутку.</w:t>
            </w:r>
          </w:p>
        </w:tc>
        <w:tc>
          <w:tcPr>
            <w:tcW w:w="2258" w:type="dxa"/>
            <w:shd w:val="clear" w:color="auto" w:fill="auto"/>
          </w:tcPr>
          <w:p w:rsidR="00000000" w:rsidRDefault="00000000">
            <w:pPr>
              <w:spacing w:after="120"/>
              <w:rPr>
                <w:sz w:val="20"/>
              </w:rPr>
            </w:pPr>
          </w:p>
        </w:tc>
      </w:tr>
    </w:tbl>
    <w:tbl>
      <w:tblPr>
        <w:tblStyle w:val="TabTxt"/>
        <w:tblW w:w="853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756"/>
        <w:gridCol w:w="756"/>
        <w:gridCol w:w="4762"/>
        <w:gridCol w:w="2265"/>
      </w:tblGrid>
      <w:tr w:rsidR="00000000"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4762" w:type="dxa"/>
            <w:tcBorders>
              <w:top w:val="nil"/>
              <w:bottom w:val="nil"/>
            </w:tcBorders>
          </w:tcPr>
          <w:p w:rsidR="00000000" w:rsidRDefault="00000000">
            <w:pPr>
              <w:rPr>
                <w:lang w:val="en-US"/>
              </w:rPr>
            </w:pPr>
            <w:r>
              <w:t>(Дело 2)</w:t>
            </w:r>
          </w:p>
          <w:p w:rsidR="00000000" w:rsidRDefault="00000000">
            <w:r>
              <w:t>[</w:t>
            </w:r>
            <w:proofErr w:type="spellStart"/>
            <w:r>
              <w:t>a</w:t>
            </w:r>
            <w:proofErr w:type="spellEnd"/>
            <w:r>
              <w:t>] в использовании угрожающих, унижающих или оско</w:t>
            </w:r>
            <w:r>
              <w:t>р</w:t>
            </w:r>
            <w:r>
              <w:t>бительных выражений или поведения, или в демонстрации любых письменных или печатных материалов, которые носят угрожающий, ун</w:t>
            </w:r>
            <w:r>
              <w:t>и</w:t>
            </w:r>
            <w:r>
              <w:t>жающий или оскорбительный характер, или в ином повед</w:t>
            </w:r>
            <w:r>
              <w:t>е</w:t>
            </w:r>
            <w:r>
              <w:t>нии, которое сознательно направлено на провоцирование насилия или расовой ненави</w:t>
            </w:r>
            <w:r>
              <w:t>с</w:t>
            </w:r>
            <w:r>
              <w:t>ти или которое, с учетом всех обстоятельств, м</w:t>
            </w:r>
            <w:r>
              <w:t>о</w:t>
            </w:r>
            <w:r>
              <w:t>жет спровоцировать насилие или расовую нен</w:t>
            </w:r>
            <w:r>
              <w:t>а</w:t>
            </w:r>
            <w:r>
              <w:t>висть;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top w:val="nil"/>
            </w:tcBorders>
          </w:tcPr>
          <w:p w:rsidR="00000000" w:rsidRDefault="00000000">
            <w:pPr>
              <w:rPr>
                <w:lang w:val="en-US"/>
              </w:rPr>
            </w:pPr>
            <w:r>
              <w:t>(Дело 2)</w:t>
            </w:r>
          </w:p>
          <w:p w:rsidR="00000000" w:rsidRDefault="00000000">
            <w:r>
              <w:t>Виновен − н</w:t>
            </w:r>
            <w:r>
              <w:t>а</w:t>
            </w:r>
            <w:r>
              <w:t>казание в виде тюремного закл</w:t>
            </w:r>
            <w:r>
              <w:t>ю</w:t>
            </w:r>
            <w:r>
              <w:t>чения, отср</w:t>
            </w:r>
            <w:r>
              <w:t>о</w:t>
            </w:r>
            <w:r>
              <w:t>ченное</w:t>
            </w:r>
            <w:r>
              <w:br/>
              <w:t>на 2 года.</w:t>
            </w:r>
          </w:p>
        </w:tc>
      </w:tr>
      <w:tr w:rsidR="00000000">
        <w:tc>
          <w:tcPr>
            <w:tcW w:w="756" w:type="dxa"/>
          </w:tcPr>
          <w:p w:rsidR="00000000" w:rsidRDefault="00000000"/>
        </w:tc>
        <w:tc>
          <w:tcPr>
            <w:tcW w:w="756" w:type="dxa"/>
          </w:tcPr>
          <w:p w:rsidR="00000000" w:rsidRDefault="00000000"/>
        </w:tc>
        <w:tc>
          <w:tcPr>
            <w:tcW w:w="4762" w:type="dxa"/>
          </w:tcPr>
          <w:p w:rsidR="00000000" w:rsidRDefault="00000000">
            <w:r>
              <w:t>[</w:t>
            </w:r>
            <w:proofErr w:type="spellStart"/>
            <w:r>
              <w:t>b</w:t>
            </w:r>
            <w:proofErr w:type="spellEnd"/>
            <w:r>
              <w:t>] в использовании любых порочащих, оскорб</w:t>
            </w:r>
            <w:r>
              <w:t>и</w:t>
            </w:r>
            <w:r>
              <w:t>тельных или унизительных выражений, действий или презрител</w:t>
            </w:r>
            <w:r>
              <w:t>ь</w:t>
            </w:r>
            <w:r>
              <w:t>ных жестов в отношении личности През</w:t>
            </w:r>
            <w:r>
              <w:t>и</w:t>
            </w:r>
            <w:r>
              <w:t>дента Мальты.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000000" w:rsidRDefault="00000000"/>
        </w:tc>
      </w:tr>
      <w:tr w:rsidR="00000000">
        <w:tc>
          <w:tcPr>
            <w:tcW w:w="756" w:type="dxa"/>
          </w:tcPr>
          <w:p w:rsidR="00000000" w:rsidRDefault="00000000">
            <w:pPr>
              <w:jc w:val="center"/>
            </w:pPr>
            <w:r>
              <w:t>2007</w:t>
            </w:r>
          </w:p>
        </w:tc>
        <w:tc>
          <w:tcPr>
            <w:tcW w:w="756" w:type="dxa"/>
          </w:tcPr>
          <w:p w:rsidR="00000000" w:rsidRDefault="00000000">
            <w:pPr>
              <w:jc w:val="center"/>
            </w:pPr>
            <w:r>
              <w:t>Нет</w:t>
            </w:r>
          </w:p>
        </w:tc>
        <w:tc>
          <w:tcPr>
            <w:tcW w:w="4762" w:type="dxa"/>
          </w:tcPr>
          <w:p w:rsidR="00000000" w:rsidRDefault="00000000">
            <w:r>
              <w:t>Нет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000000" w:rsidRDefault="00000000">
            <w:r>
              <w:t>Нет</w:t>
            </w:r>
          </w:p>
        </w:tc>
      </w:tr>
      <w:tr w:rsidR="00000000">
        <w:tc>
          <w:tcPr>
            <w:tcW w:w="756" w:type="dxa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2008</w:t>
            </w:r>
          </w:p>
        </w:tc>
        <w:tc>
          <w:tcPr>
            <w:tcW w:w="756" w:type="dxa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1</w:t>
            </w:r>
          </w:p>
        </w:tc>
        <w:tc>
          <w:tcPr>
            <w:tcW w:w="4762" w:type="dxa"/>
            <w:tcBorders>
              <w:bottom w:val="nil"/>
            </w:tcBorders>
          </w:tcPr>
          <w:p w:rsidR="00000000" w:rsidRDefault="00000000">
            <w:r>
              <w:t>[</w:t>
            </w:r>
            <w:proofErr w:type="spellStart"/>
            <w:r>
              <w:t>a</w:t>
            </w:r>
            <w:proofErr w:type="spellEnd"/>
            <w:r>
              <w:t>] в поведении, которое представляет собой пр</w:t>
            </w:r>
            <w:r>
              <w:t>е</w:t>
            </w:r>
            <w:r>
              <w:t>следование другого лица и о котором правонар</w:t>
            </w:r>
            <w:r>
              <w:t>у</w:t>
            </w:r>
            <w:r>
              <w:t>шитель знал или должен был знать, что такое п</w:t>
            </w:r>
            <w:r>
              <w:t>о</w:t>
            </w:r>
            <w:r>
              <w:t>ведение является преследован</w:t>
            </w:r>
            <w:r>
              <w:t>и</w:t>
            </w:r>
            <w:r>
              <w:t>ем такого лица;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top w:val="nil"/>
              <w:bottom w:val="nil"/>
            </w:tcBorders>
          </w:tcPr>
          <w:p w:rsidR="00000000" w:rsidRDefault="00000000">
            <w:pPr>
              <w:rPr>
                <w:spacing w:val="0"/>
              </w:rPr>
            </w:pPr>
            <w:r>
              <w:rPr>
                <w:spacing w:val="0"/>
              </w:rPr>
              <w:t>Условное осу</w:t>
            </w:r>
            <w:r>
              <w:rPr>
                <w:spacing w:val="0"/>
              </w:rPr>
              <w:t>ж</w:t>
            </w:r>
            <w:r>
              <w:rPr>
                <w:spacing w:val="0"/>
              </w:rPr>
              <w:t xml:space="preserve">дение при условии </w:t>
            </w:r>
            <w:proofErr w:type="spellStart"/>
            <w:r>
              <w:rPr>
                <w:spacing w:val="0"/>
              </w:rPr>
              <w:t>несове</w:t>
            </w:r>
            <w:r>
              <w:rPr>
                <w:spacing w:val="0"/>
              </w:rPr>
              <w:t>р</w:t>
            </w:r>
            <w:r>
              <w:rPr>
                <w:spacing w:val="0"/>
              </w:rPr>
              <w:t>шения</w:t>
            </w:r>
            <w:proofErr w:type="spellEnd"/>
            <w:r>
              <w:rPr>
                <w:spacing w:val="0"/>
              </w:rPr>
              <w:t xml:space="preserve"> другого правон</w:t>
            </w:r>
            <w:r>
              <w:rPr>
                <w:spacing w:val="0"/>
              </w:rPr>
              <w:t>а</w:t>
            </w:r>
            <w:r>
              <w:rPr>
                <w:spacing w:val="0"/>
              </w:rPr>
              <w:t>рушения в т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чение 3</w:t>
            </w:r>
            <w:r>
              <w:rPr>
                <w:spacing w:val="0"/>
                <w:lang w:val="en-US"/>
              </w:rPr>
              <w:t> </w:t>
            </w:r>
            <w:r>
              <w:rPr>
                <w:spacing w:val="0"/>
              </w:rPr>
              <w:t>лет.</w:t>
            </w:r>
          </w:p>
        </w:tc>
      </w:tr>
    </w:tbl>
    <w:p w:rsidR="00000000" w:rsidRDefault="00000000">
      <w:pPr>
        <w:spacing w:line="40" w:lineRule="atLeast"/>
        <w:rPr>
          <w:sz w:val="2"/>
          <w:szCs w:val="2"/>
        </w:rPr>
      </w:pPr>
      <w:r>
        <w:br w:type="page"/>
      </w:r>
    </w:p>
    <w:tbl>
      <w:tblPr>
        <w:tblStyle w:val="TableGrid"/>
        <w:tblW w:w="8504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728"/>
        <w:gridCol w:w="756"/>
        <w:gridCol w:w="4762"/>
        <w:gridCol w:w="2258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Дела</w:t>
            </w:r>
          </w:p>
        </w:tc>
        <w:tc>
          <w:tcPr>
            <w:tcW w:w="4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Предъявленное обвинение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Решение суда и н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казание</w:t>
            </w:r>
          </w:p>
        </w:tc>
      </w:tr>
    </w:tbl>
    <w:tbl>
      <w:tblPr>
        <w:tblStyle w:val="TabTxt"/>
        <w:tblW w:w="853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756"/>
        <w:gridCol w:w="756"/>
        <w:gridCol w:w="4762"/>
        <w:gridCol w:w="2265"/>
      </w:tblGrid>
      <w:tr w:rsidR="00000000"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>
            <w:pPr>
              <w:keepNext/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4762" w:type="dxa"/>
            <w:tcBorders>
              <w:top w:val="nil"/>
              <w:bottom w:val="nil"/>
            </w:tcBorders>
          </w:tcPr>
          <w:p w:rsidR="00000000" w:rsidRDefault="00000000">
            <w:r>
              <w:t>[</w:t>
            </w:r>
            <w:proofErr w:type="spellStart"/>
            <w:r>
              <w:t>b</w:t>
            </w:r>
            <w:proofErr w:type="spellEnd"/>
            <w:r>
              <w:t>] и в совершении в тот же день, в то же время и в том же месте, в котором имело место первое пр</w:t>
            </w:r>
            <w:r>
              <w:t>а</w:t>
            </w:r>
            <w:r>
              <w:t>вонарушение, или непосредственно до него, де</w:t>
            </w:r>
            <w:r>
              <w:t>й</w:t>
            </w:r>
            <w:r>
              <w:t>ствия, мотивированного целиком или частично враждебн</w:t>
            </w:r>
            <w:r>
              <w:t>о</w:t>
            </w:r>
            <w:r>
              <w:t>стью, неприязнью или презрением к членам расовой группы по причине их прина</w:t>
            </w:r>
            <w:r>
              <w:t>д</w:t>
            </w:r>
            <w:r>
              <w:t>лежности к этой группе и использовании ун</w:t>
            </w:r>
            <w:r>
              <w:t>и</w:t>
            </w:r>
            <w:r>
              <w:t>жающих выражений, вызванных ненавистью к л</w:t>
            </w:r>
            <w:r>
              <w:t>ю</w:t>
            </w:r>
            <w:r>
              <w:t>дям другой расы;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top w:val="nil"/>
            </w:tcBorders>
          </w:tcPr>
          <w:p w:rsidR="00000000" w:rsidRDefault="00000000"/>
        </w:tc>
      </w:tr>
      <w:tr w:rsidR="00000000">
        <w:tc>
          <w:tcPr>
            <w:tcW w:w="756" w:type="dxa"/>
            <w:tcBorders>
              <w:top w:val="nil"/>
            </w:tcBorders>
          </w:tcPr>
          <w:p w:rsidR="00000000" w:rsidRDefault="00000000"/>
        </w:tc>
        <w:tc>
          <w:tcPr>
            <w:tcW w:w="756" w:type="dxa"/>
            <w:tcBorders>
              <w:top w:val="nil"/>
            </w:tcBorders>
          </w:tcPr>
          <w:p w:rsidR="00000000" w:rsidRDefault="00000000"/>
        </w:tc>
        <w:tc>
          <w:tcPr>
            <w:tcW w:w="4762" w:type="dxa"/>
            <w:tcBorders>
              <w:top w:val="nil"/>
            </w:tcBorders>
          </w:tcPr>
          <w:p w:rsidR="00000000" w:rsidRDefault="00000000">
            <w:r>
              <w:t>[с] и в совершении в тот же день, в то же время и в том же месте нападения на какое-либо лицо без причинения вр</w:t>
            </w:r>
            <w:r>
              <w:t>е</w:t>
            </w:r>
            <w:r>
              <w:t>да;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000000" w:rsidRDefault="00000000"/>
        </w:tc>
      </w:tr>
      <w:tr w:rsidR="00000000">
        <w:tc>
          <w:tcPr>
            <w:tcW w:w="756" w:type="dxa"/>
            <w:tcBorders>
              <w:bottom w:val="nil"/>
            </w:tcBorders>
          </w:tcPr>
          <w:p w:rsidR="00000000" w:rsidRDefault="00000000"/>
        </w:tc>
        <w:tc>
          <w:tcPr>
            <w:tcW w:w="756" w:type="dxa"/>
            <w:tcBorders>
              <w:bottom w:val="nil"/>
            </w:tcBorders>
          </w:tcPr>
          <w:p w:rsidR="00000000" w:rsidRDefault="00000000"/>
        </w:tc>
        <w:tc>
          <w:tcPr>
            <w:tcW w:w="4762" w:type="dxa"/>
            <w:tcBorders>
              <w:bottom w:val="nil"/>
            </w:tcBorders>
          </w:tcPr>
          <w:p w:rsidR="00000000" w:rsidRDefault="00000000">
            <w:r>
              <w:sym w:font="Symbol" w:char="F05B"/>
            </w:r>
            <w:proofErr w:type="spellStart"/>
            <w:r>
              <w:t>d</w:t>
            </w:r>
            <w:proofErr w:type="spellEnd"/>
            <w:r>
              <w:sym w:font="Symbol" w:char="F05D"/>
            </w:r>
            <w:r>
              <w:t xml:space="preserve"> и в использовании в тот же день, в то же время и в том же месте угрожающих, унижающих или о</w:t>
            </w:r>
            <w:r>
              <w:t>с</w:t>
            </w:r>
            <w:r>
              <w:t>корбительных выражений по отношению к тому же самому лицу.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000000" w:rsidRDefault="00000000"/>
        </w:tc>
      </w:tr>
      <w:tr w:rsidR="00000000"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2009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</w:t>
            </w:r>
          </w:p>
        </w:tc>
        <w:tc>
          <w:tcPr>
            <w:tcW w:w="4762" w:type="dxa"/>
            <w:tcBorders>
              <w:top w:val="nil"/>
              <w:bottom w:val="nil"/>
            </w:tcBorders>
          </w:tcPr>
          <w:p w:rsidR="00000000" w:rsidRDefault="00000000">
            <w:r>
              <w:sym w:font="Symbol" w:char="F05B"/>
            </w:r>
            <w:r>
              <w:t>а</w:t>
            </w:r>
            <w:r>
              <w:sym w:font="Symbol" w:char="F05D"/>
            </w:r>
            <w:r>
              <w:t xml:space="preserve"> в угрозах причинения или в причинении теле</w:t>
            </w:r>
            <w:r>
              <w:t>с</w:t>
            </w:r>
            <w:r>
              <w:t>ных повреждений лицу, на которое законно возл</w:t>
            </w:r>
            <w:r>
              <w:t>о</w:t>
            </w:r>
            <w:r>
              <w:t>жены служебные обязанности и которое в тот м</w:t>
            </w:r>
            <w:r>
              <w:t>о</w:t>
            </w:r>
            <w:r>
              <w:t>мент их исполняло, или за то, что это лицо уже исполнило служебные обязанности, или за дейс</w:t>
            </w:r>
            <w:r>
              <w:t>т</w:t>
            </w:r>
            <w:r>
              <w:t>вия, совершенные с целью запугать или нез</w:t>
            </w:r>
            <w:r>
              <w:t>а</w:t>
            </w:r>
            <w:r>
              <w:t>конно повлиять на исполнение таким лицом своих сл</w:t>
            </w:r>
            <w:r>
              <w:t>у</w:t>
            </w:r>
            <w:r>
              <w:t>жебных обяза</w:t>
            </w:r>
            <w:r>
              <w:t>н</w:t>
            </w:r>
            <w:r>
              <w:t>ностей;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000000" w:rsidRDefault="00000000">
            <w:pPr>
              <w:rPr>
                <w:i/>
              </w:rPr>
            </w:pPr>
            <w:proofErr w:type="spellStart"/>
            <w:r>
              <w:rPr>
                <w:i/>
              </w:rPr>
              <w:t>Sub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judice</w:t>
            </w:r>
            <w:proofErr w:type="spellEnd"/>
          </w:p>
        </w:tc>
      </w:tr>
      <w:tr w:rsidR="00000000">
        <w:tc>
          <w:tcPr>
            <w:tcW w:w="756" w:type="dxa"/>
            <w:tcBorders>
              <w:top w:val="nil"/>
            </w:tcBorders>
          </w:tcPr>
          <w:p w:rsidR="00000000" w:rsidRDefault="00000000"/>
        </w:tc>
        <w:tc>
          <w:tcPr>
            <w:tcW w:w="756" w:type="dxa"/>
            <w:tcBorders>
              <w:top w:val="nil"/>
            </w:tcBorders>
          </w:tcPr>
          <w:p w:rsidR="00000000" w:rsidRDefault="00000000"/>
        </w:tc>
        <w:tc>
          <w:tcPr>
            <w:tcW w:w="4762" w:type="dxa"/>
            <w:tcBorders>
              <w:top w:val="nil"/>
            </w:tcBorders>
          </w:tcPr>
          <w:p w:rsidR="00000000" w:rsidRDefault="00000000">
            <w:r>
              <w:sym w:font="Symbol" w:char="F05B"/>
            </w:r>
            <w:proofErr w:type="spellStart"/>
            <w:r>
              <w:t>b</w:t>
            </w:r>
            <w:proofErr w:type="spellEnd"/>
            <w:r>
              <w:sym w:font="Symbol" w:char="F05D"/>
            </w:r>
            <w:r>
              <w:t xml:space="preserve"> и в совершении нового правонарушения в тот же день, в то же время и в том же месте и при тех же обстоятельствах, в виде нападения или оказ</w:t>
            </w:r>
            <w:r>
              <w:t>а</w:t>
            </w:r>
            <w:r>
              <w:t>ния с</w:t>
            </w:r>
            <w:r>
              <w:t>о</w:t>
            </w:r>
            <w:r>
              <w:t>противления, или активного применения физической силы, не являющейся публичным н</w:t>
            </w:r>
            <w:r>
              <w:t>а</w:t>
            </w:r>
            <w:r>
              <w:t>силием, в отношении любого лица, на которое во</w:t>
            </w:r>
            <w:r>
              <w:t>з</w:t>
            </w:r>
            <w:r>
              <w:t>ложены по закону служебные обязанности при и</w:t>
            </w:r>
            <w:r>
              <w:t>с</w:t>
            </w:r>
            <w:r>
              <w:t>полнении закона или законного п</w:t>
            </w:r>
            <w:r>
              <w:t>о</w:t>
            </w:r>
            <w:r>
              <w:t>становления, изданного компетентным органом вл</w:t>
            </w:r>
            <w:r>
              <w:t>а</w:t>
            </w:r>
            <w:r>
              <w:t>сти;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000000" w:rsidRDefault="00000000"/>
        </w:tc>
      </w:tr>
      <w:tr w:rsidR="00000000">
        <w:tc>
          <w:tcPr>
            <w:tcW w:w="756" w:type="dxa"/>
            <w:tcBorders>
              <w:bottom w:val="nil"/>
            </w:tcBorders>
          </w:tcPr>
          <w:p w:rsidR="00000000" w:rsidRDefault="00000000"/>
        </w:tc>
        <w:tc>
          <w:tcPr>
            <w:tcW w:w="756" w:type="dxa"/>
            <w:tcBorders>
              <w:bottom w:val="nil"/>
            </w:tcBorders>
          </w:tcPr>
          <w:p w:rsidR="00000000" w:rsidRDefault="00000000"/>
        </w:tc>
        <w:tc>
          <w:tcPr>
            <w:tcW w:w="4762" w:type="dxa"/>
            <w:tcBorders>
              <w:bottom w:val="nil"/>
            </w:tcBorders>
          </w:tcPr>
          <w:p w:rsidR="00000000" w:rsidRDefault="00000000">
            <w:r>
              <w:sym w:font="Symbol" w:char="F05B"/>
            </w:r>
            <w:r>
              <w:t>с</w:t>
            </w:r>
            <w:r>
              <w:sym w:font="Symbol" w:char="F05D"/>
            </w:r>
            <w:r>
              <w:t xml:space="preserve"> и в совершении нового правонарушения в тот же день, в то же самое время, в том же месте и при тех же обстоятельствах, связанного с публичным высказыванием любых нецензурных или непр</w:t>
            </w:r>
            <w:r>
              <w:t>и</w:t>
            </w:r>
            <w:r>
              <w:t>личных выражений, или в совершении непристо</w:t>
            </w:r>
            <w:r>
              <w:t>й</w:t>
            </w:r>
            <w:r>
              <w:t>ных действий или использовании непр</w:t>
            </w:r>
            <w:r>
              <w:t>и</w:t>
            </w:r>
            <w:r>
              <w:t>личной жестикуляции, или в совершении любых иных действий, не оговоренных в насто</w:t>
            </w:r>
            <w:r>
              <w:t>я</w:t>
            </w:r>
            <w:r>
              <w:t>щем Кодексе, которые нарушают общественную мораль или прил</w:t>
            </w:r>
            <w:r>
              <w:t>и</w:t>
            </w:r>
            <w:r>
              <w:t>чия;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bottom w:val="nil"/>
            </w:tcBorders>
          </w:tcPr>
          <w:p w:rsidR="00000000" w:rsidRDefault="00000000"/>
        </w:tc>
      </w:tr>
    </w:tbl>
    <w:p w:rsidR="00000000" w:rsidRDefault="00000000">
      <w:pPr>
        <w:spacing w:line="20" w:lineRule="atLeast"/>
        <w:rPr>
          <w:sz w:val="2"/>
          <w:szCs w:val="2"/>
        </w:rPr>
      </w:pPr>
      <w:r>
        <w:br w:type="page"/>
      </w:r>
    </w:p>
    <w:tbl>
      <w:tblPr>
        <w:tblStyle w:val="TableGrid"/>
        <w:tblW w:w="8504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728"/>
        <w:gridCol w:w="756"/>
        <w:gridCol w:w="4762"/>
        <w:gridCol w:w="2258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Дела</w:t>
            </w:r>
          </w:p>
        </w:tc>
        <w:tc>
          <w:tcPr>
            <w:tcW w:w="4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Предъявленное обвинение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Решение суда и н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казание</w:t>
            </w:r>
          </w:p>
        </w:tc>
      </w:tr>
    </w:tbl>
    <w:tbl>
      <w:tblPr>
        <w:tblStyle w:val="TabTxt"/>
        <w:tblW w:w="853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756"/>
        <w:gridCol w:w="756"/>
        <w:gridCol w:w="4762"/>
        <w:gridCol w:w="2265"/>
      </w:tblGrid>
      <w:tr w:rsidR="00000000"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4762" w:type="dxa"/>
            <w:tcBorders>
              <w:top w:val="nil"/>
              <w:bottom w:val="nil"/>
            </w:tcBorders>
          </w:tcPr>
          <w:p w:rsidR="00000000" w:rsidRDefault="00000000">
            <w:r>
              <w:sym w:font="Symbol" w:char="F05B"/>
            </w:r>
            <w:proofErr w:type="spellStart"/>
            <w:r>
              <w:t>d</w:t>
            </w:r>
            <w:proofErr w:type="spellEnd"/>
            <w:r>
              <w:sym w:font="Symbol" w:char="F05D"/>
            </w:r>
            <w:r>
              <w:t xml:space="preserve"> и в совершении нового правонарушения в тот же день, в то же время, в том же самом месте и при тех же обстоятельствах, состоящего в неи</w:t>
            </w:r>
            <w:r>
              <w:t>с</w:t>
            </w:r>
            <w:r>
              <w:t>полнении законных приказов любого органа вл</w:t>
            </w:r>
            <w:r>
              <w:t>а</w:t>
            </w:r>
            <w:r>
              <w:t>сти или любого должностного лица, или в затру</w:t>
            </w:r>
            <w:r>
              <w:t>д</w:t>
            </w:r>
            <w:r>
              <w:t>нение, или воспрепятствовании такому лицу и</w:t>
            </w:r>
            <w:r>
              <w:t>с</w:t>
            </w:r>
            <w:r>
              <w:t>полнять его служебные обязанности, или в ином незаконном вмешательстве в исполнение таких обязанностей посредством совершения действий, к</w:t>
            </w:r>
            <w:r>
              <w:t>о</w:t>
            </w:r>
            <w:r>
              <w:t>торые препятствуют другим лицам делать то, что они обязаны или могут сделать по закону, или срывают или сводят на нет то, что было законно сделано другими лицами, или посредством сове</w:t>
            </w:r>
            <w:r>
              <w:t>р</w:t>
            </w:r>
            <w:r>
              <w:t>шения каких-либо иных действий, за исключением случаев, когда такое неповиновение или вмеш</w:t>
            </w:r>
            <w:r>
              <w:t>а</w:t>
            </w:r>
            <w:r>
              <w:t>тельство подпадает под действие какого-либо др</w:t>
            </w:r>
            <w:r>
              <w:t>у</w:t>
            </w:r>
            <w:r>
              <w:t>гого п</w:t>
            </w:r>
            <w:r>
              <w:t>о</w:t>
            </w:r>
            <w:r>
              <w:t>ложения настоящего Кодекса или любого другого зак</w:t>
            </w:r>
            <w:r>
              <w:t>о</w:t>
            </w:r>
            <w:r>
              <w:t>на;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top w:val="nil"/>
            </w:tcBorders>
          </w:tcPr>
          <w:p w:rsidR="00000000" w:rsidRDefault="00000000"/>
        </w:tc>
      </w:tr>
      <w:tr w:rsidR="00000000"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4762" w:type="dxa"/>
            <w:tcBorders>
              <w:top w:val="nil"/>
              <w:bottom w:val="nil"/>
            </w:tcBorders>
          </w:tcPr>
          <w:p w:rsidR="00000000" w:rsidRDefault="00000000">
            <w:r>
              <w:sym w:font="Symbol" w:char="F05B"/>
            </w:r>
            <w:proofErr w:type="spellStart"/>
            <w:r>
              <w:t>e</w:t>
            </w:r>
            <w:proofErr w:type="spellEnd"/>
            <w:r>
              <w:sym w:font="Symbol" w:char="F05D"/>
            </w:r>
            <w:r>
              <w:t xml:space="preserve"> и в нарушении в тот же день, в то же самое время и в том же месте и обстоятельствах общес</w:t>
            </w:r>
            <w:r>
              <w:t>т</w:t>
            </w:r>
            <w:r>
              <w:t>венного порядка и обществе</w:t>
            </w:r>
            <w:r>
              <w:t>н</w:t>
            </w:r>
            <w:r>
              <w:t>ного спокойствия;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000000" w:rsidRDefault="00000000"/>
        </w:tc>
      </w:tr>
      <w:tr w:rsidR="00000000"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756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4762" w:type="dxa"/>
            <w:tcBorders>
              <w:top w:val="nil"/>
              <w:bottom w:val="nil"/>
            </w:tcBorders>
          </w:tcPr>
          <w:p w:rsidR="00000000" w:rsidRDefault="00000000">
            <w:r>
              <w:t>[</w:t>
            </w:r>
            <w:proofErr w:type="spellStart"/>
            <w:r>
              <w:t>f</w:t>
            </w:r>
            <w:proofErr w:type="spellEnd"/>
            <w:r>
              <w:t>] и в использовании в тот же день, в то же самое время и в том же месте и обстоятельствах угр</w:t>
            </w:r>
            <w:r>
              <w:t>о</w:t>
            </w:r>
            <w:r>
              <w:t>жающих, унижающих или оскорбительных выр</w:t>
            </w:r>
            <w:r>
              <w:t>а</w:t>
            </w:r>
            <w:r>
              <w:t>жений или в поведении, или в определенных п</w:t>
            </w:r>
            <w:r>
              <w:t>о</w:t>
            </w:r>
            <w:r>
              <w:t>ступках, которые по форме и по умыслу направл</w:t>
            </w:r>
            <w:r>
              <w:t>е</w:t>
            </w:r>
            <w:r>
              <w:t>ны на разжигание расовой ненависти, или по св</w:t>
            </w:r>
            <w:r>
              <w:t>о</w:t>
            </w:r>
            <w:r>
              <w:t>ей форме создают вероятность того, что, при учете всех обстоятельств, они тем самым разжигают р</w:t>
            </w:r>
            <w:r>
              <w:t>а</w:t>
            </w:r>
            <w:r>
              <w:t>совую н</w:t>
            </w:r>
            <w:r>
              <w:t>е</w:t>
            </w:r>
            <w:r>
              <w:t xml:space="preserve">нависть.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top w:val="nil"/>
            </w:tcBorders>
          </w:tcPr>
          <w:p w:rsidR="00000000" w:rsidRDefault="00000000"/>
        </w:tc>
      </w:tr>
      <w:tr w:rsidR="00000000">
        <w:tc>
          <w:tcPr>
            <w:tcW w:w="756" w:type="dxa"/>
            <w:tcBorders>
              <w:top w:val="nil"/>
            </w:tcBorders>
          </w:tcPr>
          <w:p w:rsidR="00000000" w:rsidRDefault="00000000">
            <w:pPr>
              <w:jc w:val="center"/>
            </w:pPr>
            <w:r>
              <w:t>2010</w:t>
            </w:r>
            <w:r>
              <w:rPr>
                <w:rStyle w:val="FootnoteReference"/>
              </w:rPr>
              <w:footnoteReference w:id="10"/>
            </w:r>
          </w:p>
        </w:tc>
        <w:tc>
          <w:tcPr>
            <w:tcW w:w="756" w:type="dxa"/>
            <w:tcBorders>
              <w:top w:val="nil"/>
            </w:tcBorders>
          </w:tcPr>
          <w:p w:rsidR="00000000" w:rsidRDefault="00000000">
            <w:pPr>
              <w:jc w:val="center"/>
            </w:pPr>
            <w:r>
              <w:t>Нет</w:t>
            </w:r>
          </w:p>
        </w:tc>
        <w:tc>
          <w:tcPr>
            <w:tcW w:w="4762" w:type="dxa"/>
            <w:tcBorders>
              <w:top w:val="nil"/>
            </w:tcBorders>
          </w:tcPr>
          <w:p w:rsidR="00000000" w:rsidRDefault="00000000">
            <w:r>
              <w:t>Нет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top w:val="nil"/>
            </w:tcBorders>
          </w:tcPr>
          <w:p w:rsidR="00000000" w:rsidRDefault="00000000">
            <w:r>
              <w:t>Нет</w:t>
            </w:r>
          </w:p>
        </w:tc>
      </w:tr>
    </w:tbl>
    <w:p w:rsidR="00000000" w:rsidRDefault="00000000">
      <w:pPr>
        <w:pStyle w:val="H1GR"/>
      </w:pPr>
      <w:r>
        <w:tab/>
      </w:r>
      <w:r>
        <w:tab/>
        <w:t>Статья 5</w:t>
      </w:r>
    </w:p>
    <w:p w:rsidR="00000000" w:rsidRDefault="00000000">
      <w:pPr>
        <w:pStyle w:val="H23GR"/>
      </w:pPr>
      <w:r>
        <w:tab/>
      </w:r>
      <w:r>
        <w:tab/>
        <w:t xml:space="preserve">Ответ на обеспокоенность, выраженную Комитетом в пункте 8 </w:t>
      </w:r>
      <w:r>
        <w:br/>
        <w:t xml:space="preserve">документа </w:t>
      </w:r>
      <w:proofErr w:type="spellStart"/>
      <w:r>
        <w:t>C</w:t>
      </w:r>
      <w:r>
        <w:rPr>
          <w:lang w:val="en-US"/>
        </w:rPr>
        <w:t>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.94</w:t>
      </w:r>
    </w:p>
    <w:p w:rsidR="00000000" w:rsidRDefault="00000000">
      <w:pPr>
        <w:pStyle w:val="SingleTxtGR"/>
      </w:pPr>
      <w:r>
        <w:t>32.</w:t>
      </w:r>
      <w:r>
        <w:tab/>
        <w:t>Как отмечалось в предыдущем докладе Мальты, Конституция и Европе</w:t>
      </w:r>
      <w:r>
        <w:t>й</w:t>
      </w:r>
      <w:r>
        <w:t>ская конвенция о защите прав человека и основных свобод гарантируют гра</w:t>
      </w:r>
      <w:r>
        <w:t>ж</w:t>
      </w:r>
      <w:r>
        <w:t>данские и политические права всем и запрещают дискриминацию по признаку расы в отношении таких прав. Таким образом, конкретные законы прим</w:t>
      </w:r>
      <w:r>
        <w:t>е</w:t>
      </w:r>
      <w:r>
        <w:t>няются без какой-либо дискриминации по признаку расы, и любой закон, пол</w:t>
      </w:r>
      <w:r>
        <w:t>и</w:t>
      </w:r>
      <w:r>
        <w:t>тика или практика, которые могут считаться дискриминационными по отношению к к</w:t>
      </w:r>
      <w:r>
        <w:t>а</w:t>
      </w:r>
      <w:r>
        <w:t>кой-либо расе, могут быть оспорены.</w:t>
      </w:r>
    </w:p>
    <w:p w:rsidR="00000000" w:rsidRDefault="00000000">
      <w:pPr>
        <w:pStyle w:val="SingleTxtGR"/>
      </w:pPr>
      <w:r>
        <w:br w:type="page"/>
        <w:t>33.</w:t>
      </w:r>
      <w:r>
        <w:tab/>
        <w:t>В 2007 году была принята Директива о соблюдении принципа равного обращения с лицами независимо от их расовой принадлежности и этнического происхождения</w:t>
      </w:r>
      <w:r>
        <w:rPr>
          <w:vertAlign w:val="superscript"/>
        </w:rPr>
        <w:footnoteReference w:id="11"/>
      </w:r>
      <w:r>
        <w:t>, воспроизводящая положения Директоры 2000/43/ЕС. Эта Д</w:t>
      </w:r>
      <w:r>
        <w:t>и</w:t>
      </w:r>
      <w:r>
        <w:t>ректива обеспечивает дополнительную защиту от расовой дискриминации в р</w:t>
      </w:r>
      <w:r>
        <w:t>я</w:t>
      </w:r>
      <w:r>
        <w:t>де областей, и также применяется без всякой дискриминации.</w:t>
      </w:r>
    </w:p>
    <w:p w:rsidR="00000000" w:rsidRDefault="00000000">
      <w:pPr>
        <w:pStyle w:val="H23GR"/>
      </w:pPr>
      <w:r>
        <w:tab/>
      </w:r>
      <w:r>
        <w:tab/>
        <w:t>Статья 5 а)</w:t>
      </w:r>
    </w:p>
    <w:p w:rsidR="00000000" w:rsidRDefault="00000000">
      <w:pPr>
        <w:pStyle w:val="SingleTxtGR"/>
      </w:pPr>
      <w:r>
        <w:t>34.</w:t>
      </w:r>
      <w:r>
        <w:tab/>
        <w:t>Что касается пункта а) статьи 5 Конвенции, касающегося равного доступа к судам и трибуналам, то следует отметить, что в отношении такого доступа не проводится никакой расовой дискриминации. Гражданское судопроизводство регламентируется в основном Гражданско-процессуальным кодексом, а уголо</w:t>
      </w:r>
      <w:r>
        <w:t>в</w:t>
      </w:r>
      <w:r>
        <w:t>ное правосудие регулируется соответствующими положениями Уголовного к</w:t>
      </w:r>
      <w:r>
        <w:t>о</w:t>
      </w:r>
      <w:r>
        <w:t>декса, причем ни в одном из них не содержится положений, проводящих разл</w:t>
      </w:r>
      <w:r>
        <w:t>и</w:t>
      </w:r>
      <w:r>
        <w:t>чие по признаку расы. Кроме того, право на равенство перед органами, отпра</w:t>
      </w:r>
      <w:r>
        <w:t>в</w:t>
      </w:r>
      <w:r>
        <w:t>ляющими правосудие, закреплено в статье 39 Конституции Мальты, в которой говорится, что:</w:t>
      </w:r>
    </w:p>
    <w:p w:rsidR="00000000" w:rsidRDefault="00000000">
      <w:pPr>
        <w:pStyle w:val="SingleTxtGR"/>
        <w:ind w:left="1701"/>
      </w:pPr>
      <w:r>
        <w:t>"1)</w:t>
      </w:r>
      <w:r>
        <w:tab/>
        <w:t>Лицу, обвиняемому в совершении уголовного преступления, обе</w:t>
      </w:r>
      <w:r>
        <w:t>с</w:t>
      </w:r>
      <w:r>
        <w:t>печивается справедливое слушание в течение разумных сроков независ</w:t>
      </w:r>
      <w:r>
        <w:t>и</w:t>
      </w:r>
      <w:r>
        <w:t>мым и беспристрастным судом, созданным на основании закона, е</w:t>
      </w:r>
      <w:r>
        <w:t>с</w:t>
      </w:r>
      <w:r>
        <w:t>ли предъявляемое обвинение не было снято.</w:t>
      </w:r>
    </w:p>
    <w:p w:rsidR="00000000" w:rsidRDefault="00000000">
      <w:pPr>
        <w:pStyle w:val="SingleTxtGR"/>
        <w:ind w:left="1701"/>
      </w:pPr>
      <w:r>
        <w:t>2)</w:t>
      </w:r>
      <w:r>
        <w:tab/>
        <w:t>Любой суд или другой орган, занимающийся разрешением споров, созданный на основании закона с целью определения факта существов</w:t>
      </w:r>
      <w:r>
        <w:t>а</w:t>
      </w:r>
      <w:r>
        <w:t>ния или объема гражданских прав или обязанностей, должен являться н</w:t>
      </w:r>
      <w:r>
        <w:t>е</w:t>
      </w:r>
      <w:r>
        <w:t>зависимым и беспристрастным; в тех случаях, когда любое лицо обращ</w:t>
      </w:r>
      <w:r>
        <w:t>а</w:t>
      </w:r>
      <w:r>
        <w:t>ется в такой суд или другой орган, занимающийся разрешением споров с целью определения таких вопросов, должно быть обеспечено проведение справедливого слушания в т</w:t>
      </w:r>
      <w:r>
        <w:t>е</w:t>
      </w:r>
      <w:r>
        <w:t>чение разумного срока".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r>
        <w:rPr>
          <w:lang w:val="en-US"/>
        </w:rPr>
        <w:t>b</w:t>
      </w:r>
      <w:r>
        <w:t>)</w:t>
      </w:r>
    </w:p>
    <w:p w:rsidR="00000000" w:rsidRDefault="00000000">
      <w:pPr>
        <w:pStyle w:val="SingleTxtGR"/>
      </w:pPr>
      <w:r>
        <w:t>35.</w:t>
      </w:r>
      <w:r>
        <w:tab/>
        <w:t xml:space="preserve">Что касается пункта </w:t>
      </w:r>
      <w:r>
        <w:rPr>
          <w:lang w:val="en-US"/>
        </w:rPr>
        <w:t>b</w:t>
      </w:r>
      <w:r>
        <w:t>) статьи 5 Конвенции, касающегося права на непр</w:t>
      </w:r>
      <w:r>
        <w:t>и</w:t>
      </w:r>
      <w:r>
        <w:t>косновенность личности и защиту со стороны государства от насилия или т</w:t>
      </w:r>
      <w:r>
        <w:t>е</w:t>
      </w:r>
      <w:r>
        <w:t>лесных повреждений независимо от того, были ли такие действия совершены государственными должностными лицами или какими бы то ни было отдел</w:t>
      </w:r>
      <w:r>
        <w:t>ь</w:t>
      </w:r>
      <w:r>
        <w:t>ными лицами, группами или учреждениями, то независимо от нарушителя пр</w:t>
      </w:r>
      <w:r>
        <w:t>и</w:t>
      </w:r>
      <w:r>
        <w:t>меняются положения Уголовного кодекса, касающиеся причинения телесных повреждений, при этом преступление квалифицируется в качестве совершенн</w:t>
      </w:r>
      <w:r>
        <w:t>о</w:t>
      </w:r>
      <w:r>
        <w:t xml:space="preserve">го при отягчающих обстоятельствах согласно положениям статьи 4, если оно совершено на расовой или </w:t>
      </w:r>
      <w:proofErr w:type="spellStart"/>
      <w:r>
        <w:t>ксенофобной</w:t>
      </w:r>
      <w:proofErr w:type="spellEnd"/>
      <w:r>
        <w:t xml:space="preserve"> почве. Однако, если преступление с</w:t>
      </w:r>
      <w:r>
        <w:t>о</w:t>
      </w:r>
      <w:r>
        <w:t xml:space="preserve">вершено государственным должностным лицом, оно относится к категории тяжких, причем в статье </w:t>
      </w:r>
      <w:proofErr w:type="spellStart"/>
      <w:r>
        <w:t>139А</w:t>
      </w:r>
      <w:proofErr w:type="spellEnd"/>
      <w:r>
        <w:t xml:space="preserve"> устанавливается конкретное преступление, з</w:t>
      </w:r>
      <w:r>
        <w:t>а</w:t>
      </w:r>
      <w:r>
        <w:t>ключающееся в причинении государственным должностным лицом боли или страданий по любой причине, основанной на любой дискриминации. Кроме т</w:t>
      </w:r>
      <w:r>
        <w:t>о</w:t>
      </w:r>
      <w:r>
        <w:t>го, к ответственности также может привлекаться юридическое лицо в соотве</w:t>
      </w:r>
      <w:r>
        <w:t>т</w:t>
      </w:r>
      <w:r>
        <w:t xml:space="preserve">ствии со статьей </w:t>
      </w:r>
      <w:proofErr w:type="spellStart"/>
      <w:r>
        <w:t>82Е</w:t>
      </w:r>
      <w:proofErr w:type="spellEnd"/>
      <w:r>
        <w:t xml:space="preserve"> Уголовного кодекса, которая распространяет действие ст</w:t>
      </w:r>
      <w:r>
        <w:t>а</w:t>
      </w:r>
      <w:r>
        <w:t>тей 121</w:t>
      </w:r>
      <w:r>
        <w:rPr>
          <w:lang w:val="en-US"/>
        </w:rPr>
        <w:t>D</w:t>
      </w:r>
      <w:r>
        <w:t xml:space="preserve"> и 248(Е)(4) на преступления, совершенные на почве расизма. В стат</w:t>
      </w:r>
      <w:r>
        <w:t>ь</w:t>
      </w:r>
      <w:r>
        <w:t>ях 121</w:t>
      </w:r>
      <w:r>
        <w:rPr>
          <w:lang w:val="en-US"/>
        </w:rPr>
        <w:t>D</w:t>
      </w:r>
      <w:r>
        <w:t xml:space="preserve"> и 248(Е)(4) предусматривается следующее:</w:t>
      </w:r>
    </w:p>
    <w:p w:rsidR="00000000" w:rsidRDefault="00000000">
      <w:pPr>
        <w:pStyle w:val="SingleTxtGR"/>
        <w:ind w:left="1701" w:hanging="567"/>
      </w:pPr>
      <w:r>
        <w:tab/>
      </w:r>
      <w:r>
        <w:tab/>
        <w:t>"</w:t>
      </w:r>
      <w:r>
        <w:rPr>
          <w:b/>
        </w:rPr>
        <w:t>121</w:t>
      </w:r>
      <w:r>
        <w:rPr>
          <w:b/>
          <w:lang w:val="en-US"/>
        </w:rPr>
        <w:t>D</w:t>
      </w:r>
      <w:r>
        <w:t>. Если признанное виновным на основании этого раздела л</w:t>
      </w:r>
      <w:r>
        <w:t>и</w:t>
      </w:r>
      <w:r>
        <w:t>цо является директором, управляющим, секретарем или другим руков</w:t>
      </w:r>
      <w:r>
        <w:t>о</w:t>
      </w:r>
      <w:r>
        <w:t>дителем такого юридического лица или имеет полномочия представлять такое юридическое лицо, принимать решения от его имени или осущес</w:t>
      </w:r>
      <w:r>
        <w:t>т</w:t>
      </w:r>
      <w:r>
        <w:t>влять контроль в рамках этого юридического лица и если преступление было совершено полностью или частично в интересах этого юридическ</w:t>
      </w:r>
      <w:r>
        <w:t>о</w:t>
      </w:r>
      <w:r>
        <w:t>го лица, то признанное виновным физическое лицо для целей настоящего раздела рассматривается в качестве юридического представителя этого юридического лица, которое подлежит материальной ответственности в виде штрафа в размере…</w:t>
      </w:r>
    </w:p>
    <w:p w:rsidR="00000000" w:rsidRDefault="00000000">
      <w:pPr>
        <w:pStyle w:val="SingleTxtGR"/>
        <w:ind w:left="1701" w:hanging="567"/>
      </w:pPr>
      <w:r>
        <w:tab/>
      </w:r>
      <w:r>
        <w:tab/>
      </w:r>
      <w:r>
        <w:rPr>
          <w:b/>
        </w:rPr>
        <w:t>248(Е)(4)</w:t>
      </w:r>
      <w:r>
        <w:t xml:space="preserve"> Если признанное виновным в любом преступлении на основании настоящего подраздела лицо:</w:t>
      </w:r>
    </w:p>
    <w:p w:rsidR="00000000" w:rsidRDefault="00000000">
      <w:pPr>
        <w:pStyle w:val="SingleTxtGR"/>
        <w:ind w:left="1701" w:hanging="567"/>
      </w:pPr>
      <w:r>
        <w:tab/>
      </w:r>
      <w:r>
        <w:tab/>
        <w:t>а)</w:t>
      </w:r>
      <w:r>
        <w:tab/>
        <w:t>в момент совершения такого преступления было служащим или иным образом н</w:t>
      </w:r>
      <w:r>
        <w:t>а</w:t>
      </w:r>
      <w:r>
        <w:t>ходилось на службе юридического лица, и</w:t>
      </w:r>
    </w:p>
    <w:p w:rsidR="00000000" w:rsidRDefault="00000000">
      <w:pPr>
        <w:pStyle w:val="SingleTxtGR"/>
        <w:ind w:left="1701" w:hanging="567"/>
      </w:pPr>
      <w:r>
        <w:tab/>
      </w:r>
      <w:r>
        <w:tab/>
      </w:r>
      <w:r>
        <w:rPr>
          <w:lang w:val="en-US"/>
        </w:rPr>
        <w:t>b</w:t>
      </w:r>
      <w:r>
        <w:t>)</w:t>
      </w:r>
      <w:r>
        <w:tab/>
        <w:t>такое преступление было совершено полностью или части</w:t>
      </w:r>
      <w:r>
        <w:t>ч</w:t>
      </w:r>
      <w:r>
        <w:t>но в интересах этого юридического лица,</w:t>
      </w:r>
    </w:p>
    <w:p w:rsidR="00000000" w:rsidRDefault="00000000">
      <w:pPr>
        <w:pStyle w:val="SingleTxtGR"/>
        <w:ind w:left="1701" w:hanging="567"/>
      </w:pPr>
      <w:r>
        <w:tab/>
      </w:r>
      <w:r>
        <w:tab/>
        <w:t>с)</w:t>
      </w:r>
      <w:r>
        <w:tab/>
        <w:t>совершение такого преступления стало возможным в резул</w:t>
      </w:r>
      <w:r>
        <w:t>ь</w:t>
      </w:r>
      <w:r>
        <w:t>тате недостаточного надзора или контроля со стороны лица, упомянутого в статье 121</w:t>
      </w:r>
      <w:r>
        <w:rPr>
          <w:lang w:val="en-US"/>
        </w:rPr>
        <w:t>D</w:t>
      </w:r>
      <w:r>
        <w:t xml:space="preserve">, </w:t>
      </w:r>
    </w:p>
    <w:p w:rsidR="00000000" w:rsidRDefault="00000000">
      <w:pPr>
        <w:pStyle w:val="SingleTxtGR"/>
        <w:ind w:left="1701" w:hanging="567"/>
      </w:pPr>
      <w:r>
        <w:tab/>
      </w:r>
      <w:r>
        <w:tab/>
        <w:t>признанное виновным на основании вышесказанного лицо ра</w:t>
      </w:r>
      <w:r>
        <w:t>с</w:t>
      </w:r>
      <w:r>
        <w:t>сматривается в качестве лица, имеющего полномочия представлять это юридическое лицо, которое подлежит материальной ответственности в виде штрафа в размере…".</w:t>
      </w:r>
    </w:p>
    <w:p w:rsidR="00000000" w:rsidRDefault="00000000">
      <w:pPr>
        <w:pStyle w:val="SingleTxtGR"/>
      </w:pPr>
      <w:r>
        <w:t>36.</w:t>
      </w:r>
      <w:r>
        <w:tab/>
        <w:t xml:space="preserve">В статье </w:t>
      </w:r>
      <w:proofErr w:type="spellStart"/>
      <w:r>
        <w:t>82Е</w:t>
      </w:r>
      <w:proofErr w:type="spellEnd"/>
      <w:r>
        <w:t>(2) далее предусматривается также, что в случаях, когда ст</w:t>
      </w:r>
      <w:r>
        <w:t>а</w:t>
      </w:r>
      <w:r>
        <w:t>тья 121</w:t>
      </w:r>
      <w:r>
        <w:rPr>
          <w:lang w:val="en-US"/>
        </w:rPr>
        <w:t>D</w:t>
      </w:r>
      <w:r>
        <w:t xml:space="preserve"> применяется в отношении преступлений, связанных с расовым нас</w:t>
      </w:r>
      <w:r>
        <w:t>и</w:t>
      </w:r>
      <w:r>
        <w:t>лием или ненавистью, предусмотренных в пунктах А−</w:t>
      </w:r>
      <w:r>
        <w:rPr>
          <w:lang w:val="en-US"/>
        </w:rPr>
        <w:t>D</w:t>
      </w:r>
      <w:r>
        <w:t xml:space="preserve"> статьи 82 (изложенных в статье 4), в дополнение к штрафу суд может также приостановить действие лицензии или аннулировать ее, временно или окончательно закрыть любое з</w:t>
      </w:r>
      <w:r>
        <w:t>а</w:t>
      </w:r>
      <w:r>
        <w:t>ведение, использованное при совершении преступления, или в принудительном порядке прекратить де</w:t>
      </w:r>
      <w:r>
        <w:t>я</w:t>
      </w:r>
      <w:r>
        <w:t>тельность такого юридического лица.</w:t>
      </w:r>
    </w:p>
    <w:p w:rsidR="00000000" w:rsidRDefault="00000000">
      <w:pPr>
        <w:pStyle w:val="H23GR"/>
      </w:pPr>
      <w:r>
        <w:tab/>
      </w:r>
      <w:r>
        <w:tab/>
        <w:t>Статья 5 с)</w:t>
      </w:r>
    </w:p>
    <w:p w:rsidR="00000000" w:rsidRDefault="00000000">
      <w:pPr>
        <w:pStyle w:val="SingleTxtGR"/>
      </w:pPr>
      <w:r>
        <w:t>37.</w:t>
      </w:r>
      <w:r>
        <w:tab/>
        <w:t>Данное положение охватывается статьями 57 и 58 Конституции.</w:t>
      </w:r>
    </w:p>
    <w:p w:rsidR="00000000" w:rsidRDefault="00000000">
      <w:pPr>
        <w:pStyle w:val="SingleTxtGR"/>
      </w:pPr>
      <w:r>
        <w:t>38.</w:t>
      </w:r>
      <w:r>
        <w:tab/>
        <w:t>Постановляющая часть статьи 57 гласит следующее:</w:t>
      </w:r>
    </w:p>
    <w:p w:rsidR="00000000" w:rsidRDefault="00000000">
      <w:pPr>
        <w:pStyle w:val="SingleTxtGR"/>
        <w:ind w:left="1701"/>
      </w:pPr>
      <w:r>
        <w:tab/>
        <w:t>"С учетом положений статьи 58 Конституции никакому человеку не может быть отказано в регистрации его в качестве голосующего на выб</w:t>
      </w:r>
      <w:r>
        <w:t>о</w:t>
      </w:r>
      <w:r>
        <w:t>рах членов Палаты представителей, если он (или может быть отказано в такой регис</w:t>
      </w:r>
      <w:r>
        <w:t>т</w:t>
      </w:r>
      <w:r>
        <w:t>рации, если только он не)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является гражданином Мальты;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достиг 18-летнего возраста; 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c</w:t>
      </w:r>
      <w:proofErr w:type="spellEnd"/>
      <w:r>
        <w:t>)</w:t>
      </w:r>
      <w:r>
        <w:tab/>
        <w:t>постоянно проживает в Мальте и на протяжении восемнадц</w:t>
      </w:r>
      <w:r>
        <w:t>а</w:t>
      </w:r>
      <w:r>
        <w:t>ти месяцев, непосредственно предшествовавших его регистрации, пр</w:t>
      </w:r>
      <w:r>
        <w:t>о</w:t>
      </w:r>
      <w:r>
        <w:t>живал в стране непрерывно в течение шести месяцев или в течение п</w:t>
      </w:r>
      <w:r>
        <w:t>е</w:t>
      </w:r>
      <w:r>
        <w:t>риодов времени, которые в совокупности составляют шесть месяцев".</w:t>
      </w:r>
    </w:p>
    <w:p w:rsidR="00000000" w:rsidRDefault="00000000">
      <w:pPr>
        <w:pStyle w:val="SingleTxtGR"/>
      </w:pPr>
      <w:r>
        <w:t>39.</w:t>
      </w:r>
      <w:r>
        <w:tab/>
        <w:t>Статья 58 гласит, что:</w:t>
      </w:r>
    </w:p>
    <w:p w:rsidR="00000000" w:rsidRDefault="00000000">
      <w:pPr>
        <w:pStyle w:val="SingleTxtGR"/>
        <w:ind w:left="1701"/>
      </w:pPr>
      <w:r>
        <w:tab/>
        <w:t>"Никакой человек не может быть зарегистрирован в качестве гол</w:t>
      </w:r>
      <w:r>
        <w:t>о</w:t>
      </w:r>
      <w:r>
        <w:t>сующ</w:t>
      </w:r>
      <w:r>
        <w:t>е</w:t>
      </w:r>
      <w:r>
        <w:t>го на выборах членов Палаты представителей, если: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он в силу любого психического заболевания лишен судом в Мальте правоспособности или дееспособности или каким-либо иным о</w:t>
      </w:r>
      <w:r>
        <w:t>б</w:t>
      </w:r>
      <w:r>
        <w:t>разом признан в Мальте душевнобольным;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он ожидает исполнения смертного приговора, вынесенного ему любым судом в Мальте, или отбывает наказание в виде тюремного заключения (за любое преступление) сроком свыше двенадцати месяцев, к которому он был приговорен таким судом или которое было назначено ему компетентным орг</w:t>
      </w:r>
      <w:r>
        <w:t>а</w:t>
      </w:r>
      <w:r>
        <w:t>ном взамен другой меры наказания, определенной для него таким судом, или приговорен к наказанию в виде тюремного з</w:t>
      </w:r>
      <w:r>
        <w:t>а</w:t>
      </w:r>
      <w:r>
        <w:t>ключения с отсрочкой исполнения приговора;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c</w:t>
      </w:r>
      <w:proofErr w:type="spellEnd"/>
      <w:r>
        <w:t>)</w:t>
      </w:r>
      <w:r>
        <w:tab/>
        <w:t>он лишается права регистрации в качестве голосующего на основ</w:t>
      </w:r>
      <w:r>
        <w:t>а</w:t>
      </w:r>
      <w:r>
        <w:t>нии или в силу любого действующего в Мальте закона по причине осуждения его ранее за любое преступление в связи с проведением выб</w:t>
      </w:r>
      <w:r>
        <w:t>о</w:t>
      </w:r>
      <w:r>
        <w:t>ров членов Пал</w:t>
      </w:r>
      <w:r>
        <w:t>а</w:t>
      </w:r>
      <w:r>
        <w:t>ты представителей".</w:t>
      </w:r>
    </w:p>
    <w:p w:rsidR="00000000" w:rsidRDefault="00000000">
      <w:pPr>
        <w:pStyle w:val="SingleTxtGR"/>
      </w:pPr>
      <w:r>
        <w:t>40.</w:t>
      </w:r>
      <w:r>
        <w:tab/>
        <w:t>Статьей 15 Закона о всеобщих выборах в сущности предусматривается, что "любое лицо имеет право на регистрацию в качестве голосующего на выб</w:t>
      </w:r>
      <w:r>
        <w:t>о</w:t>
      </w:r>
      <w:r>
        <w:t>рах членов Палаты представителей, если оно (или не имеет права на такую р</w:t>
      </w:r>
      <w:r>
        <w:t>е</w:t>
      </w:r>
      <w:r>
        <w:t>гистрацию, если только оно не) отвечает квалификационным требованиям ст</w:t>
      </w:r>
      <w:r>
        <w:t>а</w:t>
      </w:r>
      <w:r>
        <w:t>тьи 57 Конституции и при условии, что оно не лишено такого права по услов</w:t>
      </w:r>
      <w:r>
        <w:t>и</w:t>
      </w:r>
      <w:r>
        <w:t>ям статьи 58 Конституции или в соответствии с положениями настоящего Зак</w:t>
      </w:r>
      <w:r>
        <w:t>о</w:t>
      </w:r>
      <w:r>
        <w:t>на".</w:t>
      </w:r>
    </w:p>
    <w:p w:rsidR="00000000" w:rsidRDefault="00000000">
      <w:pPr>
        <w:pStyle w:val="SingleTxtGR"/>
      </w:pPr>
      <w:r>
        <w:t>41.</w:t>
      </w:r>
      <w:r>
        <w:tab/>
        <w:t>Что касается местных органов управления, то процесс выборов, в ходе которого избираются представители 67 местных советов мальтийского архип</w:t>
      </w:r>
      <w:r>
        <w:t>е</w:t>
      </w:r>
      <w:r>
        <w:t>лага, регулируется Законом о местных советах, в статье 5 которого конкретно указывается, что каждый гражданин Мальты, чья фамилия фигурирует в п</w:t>
      </w:r>
      <w:r>
        <w:t>о</w:t>
      </w:r>
      <w:r>
        <w:t>следнем из обнародованных списков избирателей и который не осуждался за совершение любого преступления в связи с выборами членов местных советов, имеет право голосовать на выборах в местные советы.</w:t>
      </w:r>
    </w:p>
    <w:p w:rsidR="00000000" w:rsidRDefault="00000000">
      <w:pPr>
        <w:pStyle w:val="SingleTxtGR"/>
      </w:pPr>
      <w:r>
        <w:t>42.</w:t>
      </w:r>
      <w:r>
        <w:tab/>
        <w:t>В этом отношении также имеют значение статья 45, по которой прямо з</w:t>
      </w:r>
      <w:r>
        <w:t>а</w:t>
      </w:r>
      <w:r>
        <w:t>прещаются любые законы, являющиеся дискриминационными по сути или по их последствиям, в сочетании со статьей 32 Конституции. Данное право также гарантируется на основании статьи 3 Протокола № 1 к Конвенции о защите прав человека и основных свобод (которая является составной частью закон</w:t>
      </w:r>
      <w:r>
        <w:t>о</w:t>
      </w:r>
      <w:r>
        <w:t xml:space="preserve">дательства Мальты и как таковая обеспечена правовой санкцией) в сочетании со статьей 14 </w:t>
      </w:r>
      <w:proofErr w:type="spellStart"/>
      <w:r>
        <w:t>ЕКПЧ</w:t>
      </w:r>
      <w:proofErr w:type="spellEnd"/>
      <w:r>
        <w:t>. Никаких соответствующих прецедентов опять же не им</w:t>
      </w:r>
      <w:r>
        <w:t>е</w:t>
      </w:r>
      <w:r>
        <w:t>ется.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i</w:t>
      </w:r>
      <w:proofErr w:type="spellEnd"/>
      <w:r>
        <w:t>)</w:t>
      </w:r>
    </w:p>
    <w:p w:rsidR="00000000" w:rsidRDefault="00000000">
      <w:pPr>
        <w:pStyle w:val="SingleTxtGR"/>
      </w:pPr>
      <w:r>
        <w:t>43.</w:t>
      </w:r>
      <w:r>
        <w:tab/>
        <w:t>Право на свободу передвижения гарантируется статьями 44 и 45 Конст</w:t>
      </w:r>
      <w:r>
        <w:t>и</w:t>
      </w:r>
      <w:r>
        <w:t>туции Мальты.</w:t>
      </w:r>
    </w:p>
    <w:p w:rsidR="00000000" w:rsidRDefault="00000000">
      <w:pPr>
        <w:pStyle w:val="SingleTxtGR"/>
      </w:pPr>
      <w:r>
        <w:t>44.</w:t>
      </w:r>
      <w:r>
        <w:tab/>
        <w:t>Статья 44 гласит следующее:</w:t>
      </w:r>
    </w:p>
    <w:p w:rsidR="00000000" w:rsidRDefault="00000000">
      <w:pPr>
        <w:pStyle w:val="SingleTxtGR"/>
        <w:ind w:left="1701"/>
      </w:pPr>
      <w:r>
        <w:t>"(1)</w:t>
      </w:r>
      <w:r>
        <w:tab/>
        <w:t>Никто из граждан Мальты не может быть лишен свободы передв</w:t>
      </w:r>
      <w:r>
        <w:t>и</w:t>
      </w:r>
      <w:r>
        <w:t>жения, и для целей настоящей статьи под указанной свободой п</w:t>
      </w:r>
      <w:r>
        <w:t>о</w:t>
      </w:r>
      <w:r>
        <w:t>нимается право свободно перемещаться по территории Мальты, право проживать в любой части Мальты, право покидать Мальту и право въе</w:t>
      </w:r>
      <w:r>
        <w:t>з</w:t>
      </w:r>
      <w:r>
        <w:t>жать в страну.</w:t>
      </w:r>
    </w:p>
    <w:p w:rsidR="00000000" w:rsidRDefault="00000000">
      <w:pPr>
        <w:pStyle w:val="SingleTxtGR"/>
        <w:ind w:left="1701"/>
      </w:pPr>
      <w:r>
        <w:t>(2)</w:t>
      </w:r>
      <w:r>
        <w:tab/>
        <w:t>Никакое ограничение свободы передвижения того или иного гра</w:t>
      </w:r>
      <w:r>
        <w:t>ж</w:t>
      </w:r>
      <w:r>
        <w:t>данина в связи с его законным задержанием не может считаться не соо</w:t>
      </w:r>
      <w:r>
        <w:t>т</w:t>
      </w:r>
      <w:r>
        <w:t>ветствующим или противоречащим настоящей статье.</w:t>
      </w:r>
    </w:p>
    <w:p w:rsidR="00000000" w:rsidRDefault="00000000">
      <w:pPr>
        <w:pStyle w:val="SingleTxtGR"/>
        <w:ind w:left="1701"/>
      </w:pPr>
      <w:r>
        <w:t>(3)</w:t>
      </w:r>
      <w:r>
        <w:tab/>
        <w:t>Никакое положение любого закона и никакое действие, соверше</w:t>
      </w:r>
      <w:r>
        <w:t>н</w:t>
      </w:r>
      <w:r>
        <w:t>ное на основании закона, не может считаться не соответствующими или противоречащими настоящей статье при условии, что законом, о котором идет речь, предусматривается: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введение ограничений, которые обоснованно требуются в интересах обороны, общественной безопасности, общественного поря</w:t>
      </w:r>
      <w:r>
        <w:t>д</w:t>
      </w:r>
      <w:r>
        <w:t>ка, общественной нравственности или благопристойности или общес</w:t>
      </w:r>
      <w:r>
        <w:t>т</w:t>
      </w:r>
      <w:r>
        <w:t>венного здравоохранения, за исключением случаев, когда данное полож</w:t>
      </w:r>
      <w:r>
        <w:t>е</w:t>
      </w:r>
      <w:r>
        <w:t>ние или, соответственно, действие, совершенное на основании последн</w:t>
      </w:r>
      <w:r>
        <w:t>е</w:t>
      </w:r>
      <w:r>
        <w:t>го, не представляется разумно обоснованным в демократическом общес</w:t>
      </w:r>
      <w:r>
        <w:t>т</w:t>
      </w:r>
      <w:r>
        <w:t>ве;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введение ограничений на свободу передвижения любого гр</w:t>
      </w:r>
      <w:r>
        <w:t>а</w:t>
      </w:r>
      <w:r>
        <w:t>жданина Мальты, который не является гражданином по смыслу ст</w:t>
      </w:r>
      <w:r>
        <w:t>а</w:t>
      </w:r>
      <w:r>
        <w:t>тей 22 (1) или 25 (1) настоящей Конституции;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c</w:t>
      </w:r>
      <w:proofErr w:type="spellEnd"/>
      <w:r>
        <w:t>)</w:t>
      </w:r>
      <w:r>
        <w:tab/>
        <w:t>введение ограничений на передвижение по территории Мальты или проживание в ее пределах государственных должностных лиц;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d</w:t>
      </w:r>
      <w:proofErr w:type="spellEnd"/>
      <w:r>
        <w:t>)</w:t>
      </w:r>
      <w:r>
        <w:tab/>
        <w:t>введение ограничений на право любого лица покидать Мал</w:t>
      </w:r>
      <w:r>
        <w:t>ь</w:t>
      </w:r>
      <w:r>
        <w:t>ту, которые обоснованно требуются в целях обеспечения выполнения л</w:t>
      </w:r>
      <w:r>
        <w:t>ю</w:t>
      </w:r>
      <w:r>
        <w:t>бого обязательства, налагаемого на данное лицо по закону, за исключен</w:t>
      </w:r>
      <w:r>
        <w:t>и</w:t>
      </w:r>
      <w:r>
        <w:t>ем случаев, когда данное положение или, соответственно, действие, с</w:t>
      </w:r>
      <w:r>
        <w:t>о</w:t>
      </w:r>
      <w:r>
        <w:t>вершаемое на основании последнего, не представляется разумно обосн</w:t>
      </w:r>
      <w:r>
        <w:t>о</w:t>
      </w:r>
      <w:r>
        <w:t>ванным в демократическом общес</w:t>
      </w:r>
      <w:r>
        <w:t>т</w:t>
      </w:r>
      <w:r>
        <w:t>ве.</w:t>
      </w:r>
    </w:p>
    <w:p w:rsidR="00000000" w:rsidRDefault="00000000">
      <w:pPr>
        <w:pStyle w:val="SingleTxtGR"/>
        <w:ind w:left="1701"/>
      </w:pPr>
      <w:r>
        <w:t>(4)</w:t>
      </w:r>
      <w:r>
        <w:tab/>
        <w:t>Для целей настоящей статьи любое лицо: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эмигрировавшее из Мальты (будь то до назначенного дня, в назначенный день или после него) и являвшееся граждан</w:t>
      </w:r>
      <w:r>
        <w:t>и</w:t>
      </w:r>
      <w:r>
        <w:t>ном Мальты по смыслу статьи 22 (1) или 25 (1) настоящей Конституции, перестает быть таким гражд</w:t>
      </w:r>
      <w:r>
        <w:t>а</w:t>
      </w:r>
      <w:r>
        <w:t>нином;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эмигрировавшее из Мальты до назначенного дня, но пер</w:t>
      </w:r>
      <w:r>
        <w:t>е</w:t>
      </w:r>
      <w:r>
        <w:t>ставшее быть гражданином Соединенного Королевства и С</w:t>
      </w:r>
      <w:r>
        <w:t>о</w:t>
      </w:r>
      <w:r>
        <w:t>дружества до этого дня, становилось бы гражданином Мальты по смыслу статьи 22 (1) настоящей Ко</w:t>
      </w:r>
      <w:r>
        <w:t>н</w:t>
      </w:r>
      <w:r>
        <w:t>ституции; или</w:t>
      </w:r>
    </w:p>
    <w:p w:rsidR="00000000" w:rsidRDefault="00000000">
      <w:pPr>
        <w:pStyle w:val="SingleTxtGR"/>
        <w:ind w:left="1701"/>
      </w:pPr>
      <w:r>
        <w:tab/>
        <w:t>с)</w:t>
      </w:r>
      <w:r>
        <w:tab/>
        <w:t>являющееся супругой (супругом) лица, упомянутого в по</w:t>
      </w:r>
      <w:r>
        <w:t>д</w:t>
      </w:r>
      <w:r>
        <w:t xml:space="preserve">пунктах а) или </w:t>
      </w:r>
      <w:proofErr w:type="spellStart"/>
      <w:r>
        <w:t>b</w:t>
      </w:r>
      <w:proofErr w:type="spellEnd"/>
      <w:r>
        <w:t>) настоящей статьи, или лица, которое по смыслу ст</w:t>
      </w:r>
      <w:r>
        <w:t>а</w:t>
      </w:r>
      <w:r>
        <w:t>тьи 3(1) или статьи 5(1) Закона о мальтийском гражданстве, действова</w:t>
      </w:r>
      <w:r>
        <w:t>в</w:t>
      </w:r>
      <w:r>
        <w:t>шего на момент вступления в силу поправок к Закону о мальтийском гр</w:t>
      </w:r>
      <w:r>
        <w:t>а</w:t>
      </w:r>
      <w:r>
        <w:t>жданстве 2000 года, было гражданином Мальты и которое состояло в браке с указанным лицом по меньшей мере в течение пяти лет и прож</w:t>
      </w:r>
      <w:r>
        <w:t>и</w:t>
      </w:r>
      <w:r>
        <w:t>вает совместно с указанным лицом, или лицом, являющимся ребенком указанного л</w:t>
      </w:r>
      <w:r>
        <w:t>и</w:t>
      </w:r>
      <w:r>
        <w:t>ца, не достигшим 21 года;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d</w:t>
      </w:r>
      <w:proofErr w:type="spellEnd"/>
      <w:r>
        <w:t>)</w:t>
      </w:r>
      <w:r>
        <w:tab/>
        <w:t>являющееся вдовой или вдовцом лица, упомянутого в по</w:t>
      </w:r>
      <w:r>
        <w:t>д</w:t>
      </w:r>
      <w:r>
        <w:t xml:space="preserve">пунктах а) или </w:t>
      </w:r>
      <w:proofErr w:type="spellStart"/>
      <w:r>
        <w:t>b</w:t>
      </w:r>
      <w:proofErr w:type="spellEnd"/>
      <w:r>
        <w:t>) настоящей статьи, или лица, которое в момент его или ее смерти было гражданином Мальты по смыслу статьи 3(1) или ст</w:t>
      </w:r>
      <w:r>
        <w:t>а</w:t>
      </w:r>
      <w:r>
        <w:t>тьи 5(1) Закона о мальтийском гражданстве, действовавшего на момент вступления в силу поправок к Закону о мальтийском гражданстве 2000 года, и которое проживало совместно с таким лицом на момент его или ее смерти и состояло в браке с таким лицом по меньшей мере пять лет или которое могло бы состоять в браке с таким лицом по меньшей мере пять лет, если бы не его или ее смерть, или являющееся ребенком, не дости</w:t>
      </w:r>
      <w:r>
        <w:t>г</w:t>
      </w:r>
      <w:r>
        <w:t>шим возраста 21 года, такого лица, считается гражданином Мальты в силу статьи 3(1) или статьи 5(1) Закона о мальтийском гра</w:t>
      </w:r>
      <w:r>
        <w:t>ж</w:t>
      </w:r>
      <w:r>
        <w:t>данства, дейс</w:t>
      </w:r>
      <w:r>
        <w:t>т</w:t>
      </w:r>
      <w:r>
        <w:t>вовавшего на момент вступления в силу поправок к Закону о мальтийском гражда</w:t>
      </w:r>
      <w:r>
        <w:t>н</w:t>
      </w:r>
      <w:r>
        <w:t>стве 2000 года;</w:t>
      </w:r>
    </w:p>
    <w:p w:rsidR="00000000" w:rsidRDefault="00000000">
      <w:pPr>
        <w:pStyle w:val="SingleTxtGR"/>
        <w:ind w:left="1701"/>
      </w:pPr>
      <w:r>
        <w:tab/>
        <w:t>В случае, когда министр, ведающий вопросами мальтийского гра</w:t>
      </w:r>
      <w:r>
        <w:t>ж</w:t>
      </w:r>
      <w:r>
        <w:t>данства, в любое время в своем приказе заявляет, что гражданство супр</w:t>
      </w:r>
      <w:r>
        <w:t>у</w:t>
      </w:r>
      <w:r>
        <w:t>ги (супруга), упомянутой (упомянутого) в пункте с), или вдовы или вдо</w:t>
      </w:r>
      <w:r>
        <w:t>в</w:t>
      </w:r>
      <w:r>
        <w:t xml:space="preserve">ца, упомянутых в пункте </w:t>
      </w:r>
      <w:proofErr w:type="spellStart"/>
      <w:r>
        <w:t>d</w:t>
      </w:r>
      <w:proofErr w:type="spellEnd"/>
      <w:r>
        <w:t xml:space="preserve">), или ребенка старше 18 лет, упомянутого в пунктах в пунктах с) и </w:t>
      </w:r>
      <w:proofErr w:type="spellStart"/>
      <w:r>
        <w:t>d</w:t>
      </w:r>
      <w:proofErr w:type="spellEnd"/>
      <w:r>
        <w:t>), которые должны считаться или продолжают считаться гражданами Мальты, противоречит общес</w:t>
      </w:r>
      <w:r>
        <w:t>т</w:t>
      </w:r>
      <w:r>
        <w:t>венным интересам, то такая супруга (супруг), вдова, вдовец или ребенок, в зависимости от обсто</w:t>
      </w:r>
      <w:r>
        <w:t>я</w:t>
      </w:r>
      <w:r>
        <w:t>тельств, перестают считаться гражданами Мальты;</w:t>
      </w:r>
    </w:p>
    <w:p w:rsidR="00000000" w:rsidRDefault="00000000">
      <w:pPr>
        <w:pStyle w:val="SingleTxtGR"/>
        <w:ind w:left="1701"/>
      </w:pPr>
      <w:r>
        <w:tab/>
        <w:t>Учитывая далее что министр, ведающий вопросами гражданства, не обязан объяснять причину издания любого приказа, упомянутого в предыдущей оговорке, решение министра об издании такого приказа не подлежит обжалованию или пересмотру в суде.</w:t>
      </w:r>
    </w:p>
    <w:p w:rsidR="00000000" w:rsidRDefault="00000000">
      <w:pPr>
        <w:pStyle w:val="SingleTxtGR"/>
        <w:ind w:left="1701"/>
      </w:pPr>
      <w:r>
        <w:t>(5)</w:t>
      </w:r>
      <w:r>
        <w:tab/>
        <w:t>Если любое лицо, свобода передвижения которого была о</w:t>
      </w:r>
      <w:r>
        <w:t>г</w:t>
      </w:r>
      <w:r>
        <w:t xml:space="preserve">раничена на основании положения, указанного в подпункте 3 </w:t>
      </w:r>
      <w:proofErr w:type="spellStart"/>
      <w:r>
        <w:t>a</w:t>
      </w:r>
      <w:proofErr w:type="spellEnd"/>
      <w:r>
        <w:t>) насто</w:t>
      </w:r>
      <w:r>
        <w:t>я</w:t>
      </w:r>
      <w:r>
        <w:t>щей статьи, обращается с соответствующим ходатайством в любое время в период действия такого ограничения, но не раньше чем через шесть месяцев с того момента, когда было отдано соответствующее распоряжение, или шесть месяцев с момента подачи им последнего ходатайства, в зависим</w:t>
      </w:r>
      <w:r>
        <w:t>о</w:t>
      </w:r>
      <w:r>
        <w:t>сти от обстоятельств, то его дело рассматривается независимым и бе</w:t>
      </w:r>
      <w:r>
        <w:t>с</w:t>
      </w:r>
      <w:r>
        <w:t>пристрастным судом, созданным в установленном законом порядке, в с</w:t>
      </w:r>
      <w:r>
        <w:t>о</w:t>
      </w:r>
      <w:r>
        <w:t>ставе лица или лиц, каждое из которых занимает или занимало суде</w:t>
      </w:r>
      <w:r>
        <w:t>б</w:t>
      </w:r>
      <w:r>
        <w:t>ную должность или обладает квалификацией для назначения на такую дол</w:t>
      </w:r>
      <w:r>
        <w:t>ж</w:t>
      </w:r>
      <w:r>
        <w:t>ность в Мальте,</w:t>
      </w:r>
    </w:p>
    <w:p w:rsidR="00000000" w:rsidRDefault="00000000">
      <w:pPr>
        <w:pStyle w:val="SingleTxtGR"/>
        <w:ind w:left="1701"/>
      </w:pPr>
      <w:r>
        <w:tab/>
        <w:t>при условии, что лицо, свобода передвижения которого ограничена на основании ограничения, применимого ко всем лицам в целом или к широким классам лиц, не может обращаться с ходатайством, предусмо</w:t>
      </w:r>
      <w:r>
        <w:t>т</w:t>
      </w:r>
      <w:r>
        <w:t>ренным в рамках настоящего подпункта, если им не получено сперва с</w:t>
      </w:r>
      <w:r>
        <w:t>о</w:t>
      </w:r>
      <w:r>
        <w:t>гласие первой палаты Гражданского суда.</w:t>
      </w:r>
    </w:p>
    <w:p w:rsidR="00000000" w:rsidRDefault="00000000">
      <w:pPr>
        <w:pStyle w:val="SingleTxtGR"/>
        <w:ind w:left="1701"/>
      </w:pPr>
      <w:r>
        <w:t>(6)</w:t>
      </w:r>
      <w:r>
        <w:tab/>
        <w:t>При любом рассмотрении судом во исполнение настоящей статьи дела любого лица, свобода передвижения которого была огран</w:t>
      </w:r>
      <w:r>
        <w:t>и</w:t>
      </w:r>
      <w:r>
        <w:t>чена, этот суд может вынести адресованные органу, санкционировавшему огран</w:t>
      </w:r>
      <w:r>
        <w:t>и</w:t>
      </w:r>
      <w:r>
        <w:t>чение, рекомендации относительно необходимости или целесоо</w:t>
      </w:r>
      <w:r>
        <w:t>б</w:t>
      </w:r>
      <w:r>
        <w:t>разности продолжения такого ограничения, однако, если только законом не пред</w:t>
      </w:r>
      <w:r>
        <w:t>у</w:t>
      </w:r>
      <w:r>
        <w:t>смотрено иное, данный орган не обязан действовать в соответствии с л</w:t>
      </w:r>
      <w:r>
        <w:t>ю</w:t>
      </w:r>
      <w:r>
        <w:t>бой такой рекомендацией".</w:t>
      </w:r>
    </w:p>
    <w:p w:rsidR="00000000" w:rsidRDefault="00000000">
      <w:pPr>
        <w:pStyle w:val="SingleTxtGR"/>
      </w:pPr>
      <w:r>
        <w:t>45.</w:t>
      </w:r>
      <w:r>
        <w:tab/>
        <w:t>Не имеется никаких прецедентов проявления расовой дискриминации в связи с вышеупомянутыми положениями.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ii</w:t>
      </w:r>
      <w:proofErr w:type="spellEnd"/>
      <w:r>
        <w:t>)</w:t>
      </w:r>
    </w:p>
    <w:p w:rsidR="00000000" w:rsidRDefault="00000000">
      <w:pPr>
        <w:pStyle w:val="SingleTxtGR"/>
      </w:pPr>
      <w:r>
        <w:t>46.</w:t>
      </w:r>
      <w:r>
        <w:tab/>
        <w:t xml:space="preserve">Статьи 44 и 45 Конституции Мальты также касаются статьи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i</w:t>
      </w:r>
      <w:proofErr w:type="spellEnd"/>
      <w:r>
        <w:t>). Еще одним соответствующим позитивным изменением является изъятие из Кодекса законов Мальты раздела "Воспрепятствование отъезду" применительно к физ</w:t>
      </w:r>
      <w:r>
        <w:t>и</w:t>
      </w:r>
      <w:r>
        <w:t>ческим лицам, т.е. исключение возможности выносить судебное решение, по которому тому или иному лицу запрещалось бы покидать страну за такие пр</w:t>
      </w:r>
      <w:r>
        <w:t>а</w:t>
      </w:r>
      <w:r>
        <w:t>вонарушения, как неуплата долгов или неоказание вспомоществов</w:t>
      </w:r>
      <w:r>
        <w:t>а</w:t>
      </w:r>
      <w:r>
        <w:t>ния супруге или детям, с которыми оно живет раздельно. В силу ст</w:t>
      </w:r>
      <w:r>
        <w:t>а</w:t>
      </w:r>
      <w:r>
        <w:t xml:space="preserve">тей 32 и 45 Конституции последняя поправка применяется </w:t>
      </w:r>
      <w:proofErr w:type="spellStart"/>
      <w:r>
        <w:t>недискриминационным</w:t>
      </w:r>
      <w:proofErr w:type="spellEnd"/>
      <w:r>
        <w:t xml:space="preserve"> образом. Не имеется никаких прецедентов проявления расовой дискриминации в связи с вышеизл</w:t>
      </w:r>
      <w:r>
        <w:t>о</w:t>
      </w:r>
      <w:r>
        <w:t>женными п</w:t>
      </w:r>
      <w:r>
        <w:t>о</w:t>
      </w:r>
      <w:r>
        <w:t>ложениями.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iii</w:t>
      </w:r>
      <w:proofErr w:type="spellEnd"/>
      <w:r>
        <w:t>)</w:t>
      </w:r>
    </w:p>
    <w:p w:rsidR="00000000" w:rsidRDefault="00000000">
      <w:pPr>
        <w:pStyle w:val="SingleTxtGR"/>
      </w:pPr>
      <w:r>
        <w:t>47.</w:t>
      </w:r>
      <w:r>
        <w:tab/>
        <w:t xml:space="preserve">Глава </w:t>
      </w:r>
      <w:proofErr w:type="spellStart"/>
      <w:r>
        <w:t>III</w:t>
      </w:r>
      <w:proofErr w:type="spellEnd"/>
      <w:r>
        <w:t xml:space="preserve"> Конституции и Закон о гражданстве (Глава 188) применимы ко всем лицам </w:t>
      </w:r>
      <w:proofErr w:type="spellStart"/>
      <w:r>
        <w:t>недискриминационным</w:t>
      </w:r>
      <w:proofErr w:type="spellEnd"/>
      <w:r>
        <w:t xml:space="preserve"> образом. Не имеется никаких прецедентов проявления расовой дискриминации в связи с вышеупомянутым положен</w:t>
      </w:r>
      <w:r>
        <w:t>и</w:t>
      </w:r>
      <w:r>
        <w:t>ем.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iv</w:t>
      </w:r>
      <w:proofErr w:type="spellEnd"/>
      <w:r>
        <w:t>)</w:t>
      </w:r>
    </w:p>
    <w:p w:rsidR="00000000" w:rsidRDefault="00000000">
      <w:pPr>
        <w:pStyle w:val="SingleTxtGR"/>
      </w:pPr>
      <w:r>
        <w:t>48.</w:t>
      </w:r>
      <w:r>
        <w:tab/>
        <w:t>Право на вступление в брак и на выбор супруга гарантируется на основ</w:t>
      </w:r>
      <w:r>
        <w:t>а</w:t>
      </w:r>
      <w:r>
        <w:t>нии положений Закона о вступлении в брак в сочетании со статьей 32 Конст</w:t>
      </w:r>
      <w:r>
        <w:t>и</w:t>
      </w:r>
      <w:r>
        <w:t>туции. Порядок вступления в брак и связанные с этим вопросы регулируются главой 255 Свода законов Мальты (Закон о вступлении в брак). В данном Зак</w:t>
      </w:r>
      <w:r>
        <w:t>о</w:t>
      </w:r>
      <w:r>
        <w:t>не не содержится каких-либо положений относительно вступления в брак или выбора супруга, которые являются дискриминационными по сути или по своим последствиям. Закрепленные в Законе ограничения на вступление в брак, как это предусмотрено статьями 3-6 Закона, являются в основном следующими:</w:t>
      </w:r>
    </w:p>
    <w:p w:rsidR="00000000" w:rsidRDefault="00000000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брачный союз, заключенный между лицами, одно из которых не достигло 16-летнего возраста, считается недействительным;</w:t>
      </w:r>
    </w:p>
    <w:p w:rsidR="00000000" w:rsidRDefault="00000000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брачный союз, заключенный между лицами, одно из которых не способно к его заключению в силу психического расстройства, будь то лицо, лишенное или не лишенное дееспособности, считается неде</w:t>
      </w:r>
      <w:r>
        <w:t>й</w:t>
      </w:r>
      <w:r>
        <w:t>ствительным;</w:t>
      </w:r>
    </w:p>
    <w:p w:rsidR="00000000" w:rsidRDefault="00000000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брачный союз, заключенный между</w:t>
      </w:r>
    </w:p>
    <w:p w:rsidR="00000000" w:rsidRDefault="00000000">
      <w:pPr>
        <w:pStyle w:val="SingleTxtGR"/>
        <w:ind w:left="2835" w:hanging="1701"/>
      </w:pPr>
      <w:r>
        <w:tab/>
      </w:r>
      <w:r>
        <w:tab/>
      </w:r>
      <w:proofErr w:type="spellStart"/>
      <w:r>
        <w:t>i</w:t>
      </w:r>
      <w:proofErr w:type="spellEnd"/>
      <w:r>
        <w:t>)</w:t>
      </w:r>
      <w:r>
        <w:tab/>
        <w:t>предком и потомком по прямой линии;</w:t>
      </w:r>
    </w:p>
    <w:p w:rsidR="00000000" w:rsidRDefault="00000000">
      <w:pPr>
        <w:pStyle w:val="SingleTxtGR"/>
        <w:ind w:left="2835" w:hanging="1701"/>
      </w:pPr>
      <w:r>
        <w:tab/>
      </w:r>
      <w:r>
        <w:tab/>
      </w:r>
      <w:proofErr w:type="spellStart"/>
      <w:r>
        <w:t>ii</w:t>
      </w:r>
      <w:proofErr w:type="spellEnd"/>
      <w:r>
        <w:t>)</w:t>
      </w:r>
      <w:r>
        <w:tab/>
        <w:t>родными или двоюродными братом и сестрой;</w:t>
      </w:r>
    </w:p>
    <w:p w:rsidR="00000000" w:rsidRDefault="00000000">
      <w:pPr>
        <w:pStyle w:val="SingleTxtGR"/>
        <w:ind w:left="2835" w:hanging="1701"/>
      </w:pPr>
      <w:r>
        <w:tab/>
      </w:r>
      <w:r>
        <w:tab/>
      </w:r>
      <w:proofErr w:type="spellStart"/>
      <w:r>
        <w:t>iii</w:t>
      </w:r>
      <w:proofErr w:type="spellEnd"/>
      <w:r>
        <w:t>)</w:t>
      </w:r>
      <w:r>
        <w:tab/>
        <w:t>родственниками по прямой линии; или</w:t>
      </w:r>
    </w:p>
    <w:p w:rsidR="00000000" w:rsidRDefault="00000000">
      <w:pPr>
        <w:pStyle w:val="SingleTxtGR"/>
        <w:ind w:left="2835" w:hanging="1701"/>
      </w:pPr>
      <w:r>
        <w:tab/>
      </w:r>
      <w:r>
        <w:tab/>
      </w:r>
      <w:proofErr w:type="spellStart"/>
      <w:r>
        <w:t>iv</w:t>
      </w:r>
      <w:proofErr w:type="spellEnd"/>
      <w:r>
        <w:t>)</w:t>
      </w:r>
      <w:r>
        <w:tab/>
        <w:t>усыновителем и усыновленным или потомком или мужем или женой усыновленного лица, независимо от того, прои</w:t>
      </w:r>
      <w:r>
        <w:t>с</w:t>
      </w:r>
      <w:r>
        <w:t>текает ли вышеуказанная связь от законного или нез</w:t>
      </w:r>
      <w:r>
        <w:t>а</w:t>
      </w:r>
      <w:r>
        <w:t>конного родства, считается недействительным;</w:t>
      </w:r>
    </w:p>
    <w:p w:rsidR="00000000" w:rsidRDefault="00000000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брачный союз, заключенный между лицами, одно из которых уже связано брачными узами, считается недействительным.</w:t>
      </w:r>
    </w:p>
    <w:p w:rsidR="00000000" w:rsidRDefault="00000000">
      <w:pPr>
        <w:pStyle w:val="SingleTxtGR"/>
      </w:pPr>
      <w:r>
        <w:t>49.</w:t>
      </w:r>
      <w:r>
        <w:tab/>
        <w:t>Право на вступление в брак без какой-либо дискриминации также пред</w:t>
      </w:r>
      <w:r>
        <w:t>у</w:t>
      </w:r>
      <w:r>
        <w:t>сматривается статьей 12 Европейской конвенции о защите прав человека (</w:t>
      </w:r>
      <w:proofErr w:type="spellStart"/>
      <w:r>
        <w:t>ЕКПЧ</w:t>
      </w:r>
      <w:proofErr w:type="spellEnd"/>
      <w:r>
        <w:t>) в сочетании со статьей 14 той же Конвенции.</w:t>
      </w:r>
    </w:p>
    <w:p w:rsidR="00000000" w:rsidRDefault="00000000">
      <w:pPr>
        <w:pStyle w:val="SingleTxtGR"/>
      </w:pPr>
      <w:r>
        <w:t>50.</w:t>
      </w:r>
      <w:r>
        <w:tab/>
        <w:t>Не имеется никаких прецедентов проявления расовой дискриминации в связи с вышеупомянутыми положениями.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v</w:t>
      </w:r>
      <w:proofErr w:type="spellEnd"/>
      <w:r>
        <w:t>)</w:t>
      </w:r>
    </w:p>
    <w:p w:rsidR="00000000" w:rsidRDefault="00000000">
      <w:pPr>
        <w:pStyle w:val="SingleTxtGR"/>
      </w:pPr>
      <w:r>
        <w:t>51.</w:t>
      </w:r>
      <w:r>
        <w:tab/>
        <w:t>Право на владение имуществом гарантируется статьей 37 Констит</w:t>
      </w:r>
      <w:r>
        <w:t>у</w:t>
      </w:r>
      <w:r>
        <w:t xml:space="preserve">ции в сочетании со статьей 32 наряду со статьей 1 Протокола № 1 к </w:t>
      </w:r>
      <w:proofErr w:type="spellStart"/>
      <w:r>
        <w:t>ЕКПЧ</w:t>
      </w:r>
      <w:proofErr w:type="spellEnd"/>
      <w:r>
        <w:t xml:space="preserve"> в сочет</w:t>
      </w:r>
      <w:r>
        <w:t>а</w:t>
      </w:r>
      <w:r>
        <w:t>нии со статьей 14 Европейской конвенции, включенной в мальтийское закон</w:t>
      </w:r>
      <w:r>
        <w:t>о</w:t>
      </w:r>
      <w:r>
        <w:t>дательство.</w:t>
      </w:r>
    </w:p>
    <w:p w:rsidR="00000000" w:rsidRDefault="00000000">
      <w:pPr>
        <w:pStyle w:val="SingleTxtGR"/>
      </w:pPr>
      <w:r>
        <w:t>52.</w:t>
      </w:r>
      <w:r>
        <w:tab/>
        <w:t>Статья 37 Конституции гласит следующее:</w:t>
      </w:r>
    </w:p>
    <w:p w:rsidR="00000000" w:rsidRDefault="00000000">
      <w:pPr>
        <w:pStyle w:val="SingleTxtGR"/>
        <w:ind w:left="1701"/>
      </w:pPr>
      <w:r>
        <w:t>"(1)</w:t>
      </w:r>
      <w:r>
        <w:tab/>
        <w:t xml:space="preserve">Никакого рода собственность не может принудительно </w:t>
      </w:r>
      <w:proofErr w:type="spellStart"/>
      <w:r>
        <w:t>конфиск</w:t>
      </w:r>
      <w:r>
        <w:t>о</w:t>
      </w:r>
      <w:r>
        <w:t>вываться</w:t>
      </w:r>
      <w:proofErr w:type="spellEnd"/>
      <w:r>
        <w:t xml:space="preserve"> и никакое отношение к любого рода собственности или право на последнюю не может принудительно отчуждаться, кроме случаев, к</w:t>
      </w:r>
      <w:r>
        <w:t>о</w:t>
      </w:r>
      <w:r>
        <w:t>гда тем или иным законом, в котором оговаривается такая конфискация или такое отчужд</w:t>
      </w:r>
      <w:r>
        <w:t>е</w:t>
      </w:r>
      <w:r>
        <w:t>ние, это предусматривается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для целей выплаты надлежащей компенсации;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 xml:space="preserve">в порядке обеспечения любому лицу, </w:t>
      </w:r>
      <w:proofErr w:type="spellStart"/>
      <w:r>
        <w:t>истребующему</w:t>
      </w:r>
      <w:proofErr w:type="spellEnd"/>
      <w:r>
        <w:t xml:space="preserve"> такую компенсацию, права обратиться в независимый и беспристрастный суд или трибунал, созванный в установленном законом порядке, с целью о</w:t>
      </w:r>
      <w:r>
        <w:t>п</w:t>
      </w:r>
      <w:r>
        <w:t>ределить его отношение к собственности или право на собственность и сумму любой компенсации, которая может ему причитаться, а также с ц</w:t>
      </w:r>
      <w:r>
        <w:t>е</w:t>
      </w:r>
      <w:r>
        <w:t>лью добиться выплаты этой ко</w:t>
      </w:r>
      <w:r>
        <w:t>м</w:t>
      </w:r>
      <w:r>
        <w:t>пенсации; 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c</w:t>
      </w:r>
      <w:proofErr w:type="spellEnd"/>
      <w:r>
        <w:t>)</w:t>
      </w:r>
      <w:r>
        <w:tab/>
        <w:t>в порядке обеспечения любой стороне проводимого в этом суде или трибунале разбирательства, касающегося такой претензии, права обжаловать решение последнего в апелляционном суде Мальты,</w:t>
      </w:r>
    </w:p>
    <w:p w:rsidR="00000000" w:rsidRDefault="00000000">
      <w:pPr>
        <w:pStyle w:val="SingleTxtGR"/>
        <w:ind w:left="1701"/>
      </w:pPr>
      <w:r>
        <w:tab/>
        <w:t>при условии, что в особых случаях по закону парламент может, е</w:t>
      </w:r>
      <w:r>
        <w:t>с</w:t>
      </w:r>
      <w:r>
        <w:t>ли он сочтет это нужным в национальных интересах, устанавливать соо</w:t>
      </w:r>
      <w:r>
        <w:t>т</w:t>
      </w:r>
      <w:r>
        <w:t>ветствующие критерии, включая подлежащие учету факторы и прочие обстоятельства, которыми надлежит руководствоваться при определении размера компенсации за конфискованную или отчужденную в принуд</w:t>
      </w:r>
      <w:r>
        <w:t>и</w:t>
      </w:r>
      <w:r>
        <w:t>тельном порядке собственность; в любом таком случае сумма компенс</w:t>
      </w:r>
      <w:r>
        <w:t>а</w:t>
      </w:r>
      <w:r>
        <w:t>ции определяется и, соответственно, в</w:t>
      </w:r>
      <w:r>
        <w:t>ы</w:t>
      </w:r>
      <w:r>
        <w:t>плачивается.</w:t>
      </w:r>
    </w:p>
    <w:p w:rsidR="00000000" w:rsidRDefault="00000000">
      <w:pPr>
        <w:pStyle w:val="SingleTxtGR"/>
        <w:ind w:left="1701"/>
      </w:pPr>
      <w:r>
        <w:t>(2)</w:t>
      </w:r>
      <w:r>
        <w:tab/>
        <w:t>Никакое положение настоящей статьи не может толковаться как н</w:t>
      </w:r>
      <w:r>
        <w:t>е</w:t>
      </w:r>
      <w:r>
        <w:t>гативно сказывающееся на принятии или действии любого закона, если им предусматривается конфискация или отчуждение собственн</w:t>
      </w:r>
      <w:r>
        <w:t>о</w:t>
      </w:r>
      <w:r>
        <w:t>сти: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в порядке покрытия любых налогов, пошлин или сб</w:t>
      </w:r>
      <w:r>
        <w:t>о</w:t>
      </w:r>
      <w:r>
        <w:t>ров;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в виде наказания за нарушение закона или как следствие н</w:t>
      </w:r>
      <w:r>
        <w:t>а</w:t>
      </w:r>
      <w:r>
        <w:t>рушения закона, причем как в рамках гражданского судопроизводства, так и при осуждении за совершение уголовно наказу</w:t>
      </w:r>
      <w:r>
        <w:t>е</w:t>
      </w:r>
      <w:r>
        <w:t>мого деяния;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c</w:t>
      </w:r>
      <w:proofErr w:type="spellEnd"/>
      <w:r>
        <w:t>)</w:t>
      </w:r>
      <w:r>
        <w:tab/>
        <w:t>при попытке вывезти собственность из страны или ввезти ее на территорию Мальты в нарушение любого закона;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d</w:t>
      </w:r>
      <w:proofErr w:type="spellEnd"/>
      <w:r>
        <w:t>)</w:t>
      </w:r>
      <w:r>
        <w:tab/>
        <w:t>в порядке демонстрирования действенности любого закона;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e</w:t>
      </w:r>
      <w:proofErr w:type="spellEnd"/>
      <w:r>
        <w:t>)</w:t>
      </w:r>
      <w:r>
        <w:tab/>
        <w:t>когда собственность представляет собой обнаруженное в ч</w:t>
      </w:r>
      <w:r>
        <w:t>у</w:t>
      </w:r>
      <w:r>
        <w:t>жих владениях или заблудившееся животное;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f</w:t>
      </w:r>
      <w:proofErr w:type="spellEnd"/>
      <w:r>
        <w:t>)</w:t>
      </w:r>
      <w:r>
        <w:tab/>
        <w:t>как следствие договора аренды, договора имущественного найма, лицензии, привилегии или ипотеки, залога, долгового обязател</w:t>
      </w:r>
      <w:r>
        <w:t>ь</w:t>
      </w:r>
      <w:r>
        <w:t>ства, купчей, закладной или другого договорного обяз</w:t>
      </w:r>
      <w:r>
        <w:t>а</w:t>
      </w:r>
      <w:r>
        <w:t>тельства;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g</w:t>
      </w:r>
      <w:proofErr w:type="spellEnd"/>
      <w:r>
        <w:t>)</w:t>
      </w:r>
      <w:r>
        <w:tab/>
        <w:t>в порядке передачи права владения или управления собс</w:t>
      </w:r>
      <w:r>
        <w:t>т</w:t>
      </w:r>
      <w:r>
        <w:t>венностью от имени и в интересах лица, правомочного являться бенеф</w:t>
      </w:r>
      <w:r>
        <w:t>и</w:t>
      </w:r>
      <w:r>
        <w:t>циаром пол</w:t>
      </w:r>
      <w:r>
        <w:t>у</w:t>
      </w:r>
      <w:r>
        <w:t>чаемой от нее выгоды, а также передачи права владения или управления корпоративной собственностью, собственностью противника или собственностью лиц, признанных банкротами или иным образом объявившими о своем банкротстве или несостоятельности, лиц, стр</w:t>
      </w:r>
      <w:r>
        <w:t>а</w:t>
      </w:r>
      <w:r>
        <w:t>дающих психическим расстройством, скончавшихся лиц или же юрид</w:t>
      </w:r>
      <w:r>
        <w:t>и</w:t>
      </w:r>
      <w:r>
        <w:t>ческих лиц или корпор</w:t>
      </w:r>
      <w:r>
        <w:t>а</w:t>
      </w:r>
      <w:r>
        <w:t>тивных организаций, находящихся в процессе добровольной или принудительной ликвидации;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h</w:t>
      </w:r>
      <w:proofErr w:type="spellEnd"/>
      <w:r>
        <w:t>)</w:t>
      </w:r>
      <w:r>
        <w:tab/>
        <w:t>в порядке выполнения решений или распоряжений с</w:t>
      </w:r>
      <w:r>
        <w:t>у</w:t>
      </w:r>
      <w:r>
        <w:t>дов;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i</w:t>
      </w:r>
      <w:proofErr w:type="spellEnd"/>
      <w:r>
        <w:t>)</w:t>
      </w:r>
      <w:r>
        <w:tab/>
        <w:t>в силу того, что собственность находится в аварийном с</w:t>
      </w:r>
      <w:r>
        <w:t>о</w:t>
      </w:r>
      <w:r>
        <w:t>стоянии или представляет опасность для людей, животных или ра</w:t>
      </w:r>
      <w:r>
        <w:t>с</w:t>
      </w:r>
      <w:r>
        <w:t>тений;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j</w:t>
      </w:r>
      <w:proofErr w:type="spellEnd"/>
      <w:r>
        <w:t>)</w:t>
      </w:r>
      <w:r>
        <w:tab/>
        <w:t>на основании положений любого закона в отношении иск</w:t>
      </w:r>
      <w:r>
        <w:t>о</w:t>
      </w:r>
      <w:r>
        <w:t xml:space="preserve">вой давности, </w:t>
      </w:r>
      <w:proofErr w:type="spellStart"/>
      <w:r>
        <w:t>приобретательной</w:t>
      </w:r>
      <w:proofErr w:type="spellEnd"/>
      <w:r>
        <w:t xml:space="preserve"> давности, заброшенных земель, найде</w:t>
      </w:r>
      <w:r>
        <w:t>н</w:t>
      </w:r>
      <w:r>
        <w:t>ных кладов, неотчуждаемого имущества по "праву мертвой руки", право наследования которого автоматически переходит к правительству Мал</w:t>
      </w:r>
      <w:r>
        <w:t>ь</w:t>
      </w:r>
      <w:r>
        <w:t>ты;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k</w:t>
      </w:r>
      <w:proofErr w:type="spellEnd"/>
      <w:r>
        <w:t>)</w:t>
      </w:r>
      <w:r>
        <w:tab/>
        <w:t>только на определенный необходимый срок, который может потребоваться для целей любой экспертизы, любого расследования, с</w:t>
      </w:r>
      <w:r>
        <w:t>у</w:t>
      </w:r>
      <w:r>
        <w:t>дебного разбирательства или дознания или, если речь идет о земле, для проведения на ней: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</w:r>
      <w:proofErr w:type="spellStart"/>
      <w:r>
        <w:t>i</w:t>
      </w:r>
      <w:proofErr w:type="spellEnd"/>
      <w:r>
        <w:t>)</w:t>
      </w:r>
      <w:r>
        <w:tab/>
        <w:t>работ по охране и рациональному использованию почв или улучшению состояния любых других природных ресурсов или по устранению последствий военных действий; или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</w:r>
      <w:proofErr w:type="spellStart"/>
      <w:r>
        <w:t>ii</w:t>
      </w:r>
      <w:proofErr w:type="spellEnd"/>
      <w:r>
        <w:t>)</w:t>
      </w:r>
      <w:r>
        <w:tab/>
        <w:t>мероприятий по развитию сельского хозяйства или улучш</w:t>
      </w:r>
      <w:r>
        <w:t>е</w:t>
      </w:r>
      <w:r>
        <w:t>нию землепользования, которые владелец или аренд</w:t>
      </w:r>
      <w:r>
        <w:t>а</w:t>
      </w:r>
      <w:r>
        <w:t>тор земли должен был, но отказался или не смог осуществить без уважител</w:t>
      </w:r>
      <w:r>
        <w:t>ь</w:t>
      </w:r>
      <w:r>
        <w:t>ной причины и без законных оправданий.</w:t>
      </w:r>
    </w:p>
    <w:p w:rsidR="00000000" w:rsidRDefault="00000000">
      <w:pPr>
        <w:pStyle w:val="SingleTxtGR"/>
        <w:ind w:left="1701"/>
      </w:pPr>
      <w:r>
        <w:t>(3)</w:t>
      </w:r>
      <w:r>
        <w:tab/>
        <w:t>Никакое положение настоящей статьи не может толковаться как н</w:t>
      </w:r>
      <w:r>
        <w:t>е</w:t>
      </w:r>
      <w:r>
        <w:t>гативно сказывающееся на принятии или действии любого закона, если им предусматривается переход к правительству Мальты права собстве</w:t>
      </w:r>
      <w:r>
        <w:t>н</w:t>
      </w:r>
      <w:r>
        <w:t>ности на любые полезные ископаемые, водные ресурсы или памятники старины.</w:t>
      </w:r>
    </w:p>
    <w:p w:rsidR="00000000" w:rsidRDefault="00000000">
      <w:pPr>
        <w:pStyle w:val="SingleTxtGR"/>
        <w:ind w:left="1701"/>
      </w:pPr>
      <w:r>
        <w:t>(4)</w:t>
      </w:r>
      <w:r>
        <w:tab/>
        <w:t>Никакое положение настоящей статьи не может толковаться как н</w:t>
      </w:r>
      <w:r>
        <w:t>е</w:t>
      </w:r>
      <w:r>
        <w:t>гативно сказывающееся на принятии или действии любого закона, пред</w:t>
      </w:r>
      <w:r>
        <w:t>у</w:t>
      </w:r>
      <w:r>
        <w:t>сматривающего принудительную конфискацию в общественных интер</w:t>
      </w:r>
      <w:r>
        <w:t>е</w:t>
      </w:r>
      <w:r>
        <w:t>сах любой собственности или принудительное отчуждение в обществе</w:t>
      </w:r>
      <w:r>
        <w:t>н</w:t>
      </w:r>
      <w:r>
        <w:t>ных интересах любого отношения к собственности или права на после</w:t>
      </w:r>
      <w:r>
        <w:t>д</w:t>
      </w:r>
      <w:r>
        <w:t>нюю, когда эта собственность, отношение к ней или право на нее прина</w:t>
      </w:r>
      <w:r>
        <w:t>д</w:t>
      </w:r>
      <w:r>
        <w:t>лежит юридическому лицу, образованному по любому закону для общ</w:t>
      </w:r>
      <w:r>
        <w:t>е</w:t>
      </w:r>
      <w:r>
        <w:t>ственных целей, и которое финансир</w:t>
      </w:r>
      <w:r>
        <w:t>о</w:t>
      </w:r>
      <w:r>
        <w:t>валось исключительно из бюджета любой легислатуры в Мальте".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vi</w:t>
      </w:r>
      <w:proofErr w:type="spellEnd"/>
      <w:r>
        <w:t>)</w:t>
      </w:r>
    </w:p>
    <w:p w:rsidR="00000000" w:rsidRDefault="00000000">
      <w:pPr>
        <w:pStyle w:val="SingleTxtGR"/>
      </w:pPr>
      <w:r>
        <w:t>53.</w:t>
      </w:r>
      <w:r>
        <w:tab/>
        <w:t>Право наследования косвенным образом гарантируется по статье 32 Ко</w:t>
      </w:r>
      <w:r>
        <w:t>н</w:t>
      </w:r>
      <w:r>
        <w:t>ституции, которая гарантирует каждому человеку на Мальте, "независимо от его расы, места происхождения, политических убеждений, вероисповедания или пола" право на "жизнь, свободу, личную неприкосновенность, владение имуществом и защиту закона".</w:t>
      </w:r>
    </w:p>
    <w:p w:rsidR="00000000" w:rsidRDefault="00000000">
      <w:pPr>
        <w:pStyle w:val="SingleTxtGR"/>
      </w:pPr>
      <w:r>
        <w:t>54.</w:t>
      </w:r>
      <w:r>
        <w:tab/>
        <w:t>В этом отношении также имеют значение соответствующие положения Гражданского кодекса. В статьях 600, 601, 605 и 610 (которые приводятся н</w:t>
      </w:r>
      <w:r>
        <w:t>и</w:t>
      </w:r>
      <w:r>
        <w:t>же) конкретно указываются, применительно к передаче имущества по завещанию, лица, не имеющие права получать имущество по завещанию.</w:t>
      </w:r>
    </w:p>
    <w:p w:rsidR="00000000" w:rsidRDefault="00000000">
      <w:pPr>
        <w:pStyle w:val="SingleTxtGR"/>
        <w:ind w:left="1701"/>
      </w:pPr>
      <w:r>
        <w:t>"600.</w:t>
      </w:r>
      <w:r>
        <w:tab/>
        <w:t>(1)</w:t>
      </w:r>
      <w:r>
        <w:tab/>
        <w:t>Лица, которые на момент смерти завещателя или в период действия отлагательного условия до приведения в исполнение завещ</w:t>
      </w:r>
      <w:r>
        <w:t>а</w:t>
      </w:r>
      <w:r>
        <w:t>тельного расп</w:t>
      </w:r>
      <w:r>
        <w:t>о</w:t>
      </w:r>
      <w:r>
        <w:t>ряжения не были еще зачаты не имеют право получать имущество по завещ</w:t>
      </w:r>
      <w:r>
        <w:t>а</w:t>
      </w:r>
      <w:r>
        <w:t>нию.</w:t>
      </w:r>
    </w:p>
    <w:p w:rsidR="00000000" w:rsidRDefault="00000000">
      <w:pPr>
        <w:pStyle w:val="SingleTxtGR"/>
        <w:ind w:left="1701"/>
      </w:pPr>
      <w:r>
        <w:tab/>
        <w:t>(2)</w:t>
      </w:r>
      <w:r>
        <w:tab/>
        <w:t>Положения настоящей статьи не применяются к прямому п</w:t>
      </w:r>
      <w:r>
        <w:t>о</w:t>
      </w:r>
      <w:r>
        <w:t>томку определенного лица, уже жившего на момент смерти завещателя, ни к лицам, за которыми может быть признано право пользования им</w:t>
      </w:r>
      <w:r>
        <w:t>у</w:t>
      </w:r>
      <w:r>
        <w:t>ществом того или иного фонда.</w:t>
      </w:r>
    </w:p>
    <w:p w:rsidR="00000000" w:rsidRDefault="00000000">
      <w:pPr>
        <w:pStyle w:val="SingleTxtGR"/>
        <w:ind w:left="1701"/>
      </w:pPr>
      <w:r>
        <w:t>601.</w:t>
      </w:r>
      <w:r>
        <w:tab/>
        <w:t>(1)</w:t>
      </w:r>
      <w:r>
        <w:tab/>
        <w:t>Право получать имущество по завещанию не имеют нежи</w:t>
      </w:r>
      <w:r>
        <w:t>з</w:t>
      </w:r>
      <w:r>
        <w:t>неспособные лица.</w:t>
      </w:r>
    </w:p>
    <w:p w:rsidR="00000000" w:rsidRDefault="00000000">
      <w:pPr>
        <w:pStyle w:val="SingleTxtGR"/>
        <w:ind w:left="1701"/>
      </w:pPr>
      <w:r>
        <w:tab/>
        <w:t>(2)</w:t>
      </w:r>
      <w:r>
        <w:tab/>
        <w:t>В случае возникновения сомнений жизнеспособными счит</w:t>
      </w:r>
      <w:r>
        <w:t>а</w:t>
      </w:r>
      <w:r>
        <w:t>ются живорожденные.</w:t>
      </w:r>
    </w:p>
    <w:p w:rsidR="00000000" w:rsidRDefault="00000000">
      <w:pPr>
        <w:pStyle w:val="SingleTxtGR"/>
        <w:ind w:left="1701"/>
      </w:pPr>
      <w:r>
        <w:t>605.</w:t>
      </w:r>
      <w:r>
        <w:tab/>
        <w:t>(1)</w:t>
      </w:r>
      <w:r>
        <w:tab/>
        <w:t>Любое лицо, которое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совершило умышленное убийство или покушение на убийс</w:t>
      </w:r>
      <w:r>
        <w:t>т</w:t>
      </w:r>
      <w:r>
        <w:t>во завещателя;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подало в компетентный орган исковое заявление с обвинен</w:t>
      </w:r>
      <w:r>
        <w:t>и</w:t>
      </w:r>
      <w:r>
        <w:t>ем завещателя в преступлении, наказываемом тюремным заключением, которое, насколько ему известно, завещатель не с</w:t>
      </w:r>
      <w:r>
        <w:t>о</w:t>
      </w:r>
      <w:r>
        <w:t>вершал;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c</w:t>
      </w:r>
      <w:proofErr w:type="spellEnd"/>
      <w:r>
        <w:t>)</w:t>
      </w:r>
      <w:r>
        <w:tab/>
        <w:t>вынудило или обманным путем заставило завещателя сост</w:t>
      </w:r>
      <w:r>
        <w:t>а</w:t>
      </w:r>
      <w:r>
        <w:t>вить свое завещание или сделать или изменить любое завещательное ра</w:t>
      </w:r>
      <w:r>
        <w:t>с</w:t>
      </w:r>
      <w:r>
        <w:t>поряжение;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d</w:t>
      </w:r>
      <w:proofErr w:type="spellEnd"/>
      <w:r>
        <w:t>)</w:t>
      </w:r>
      <w:r>
        <w:tab/>
        <w:t>воспрепятствовало завещателю составить новое завещание или отозвать уже составленное завещание, или изъяло, фальсифициров</w:t>
      </w:r>
      <w:r>
        <w:t>а</w:t>
      </w:r>
      <w:r>
        <w:t>ло или о</w:t>
      </w:r>
      <w:r>
        <w:t>б</w:t>
      </w:r>
      <w:r>
        <w:t>манным путем сокрыло завещание</w:t>
      </w:r>
    </w:p>
    <w:p w:rsidR="00000000" w:rsidRDefault="00000000">
      <w:pPr>
        <w:pStyle w:val="SingleTxtGR"/>
        <w:ind w:left="1701"/>
      </w:pPr>
      <w:r>
        <w:tab/>
        <w:t>рассматривается в качестве недостойного и, как таковое, не имеет права получать имущество по завещанию.</w:t>
      </w:r>
    </w:p>
    <w:p w:rsidR="00000000" w:rsidRDefault="00000000">
      <w:pPr>
        <w:pStyle w:val="SingleTxtGR"/>
        <w:ind w:left="1701"/>
      </w:pPr>
      <w:r>
        <w:tab/>
        <w:t>(2)</w:t>
      </w:r>
      <w:r>
        <w:tab/>
        <w:t>Положения настоящей статьи также применяются к любому лицу, являвшемуся соучастником совершения любого из вышеуказанных актов.</w:t>
      </w:r>
    </w:p>
    <w:p w:rsidR="00000000" w:rsidRDefault="00000000">
      <w:pPr>
        <w:pStyle w:val="SingleTxtGR"/>
        <w:ind w:left="1701"/>
      </w:pPr>
      <w:r>
        <w:t>610.</w:t>
      </w:r>
      <w:r>
        <w:tab/>
        <w:t>(1)</w:t>
      </w:r>
      <w:r>
        <w:tab/>
        <w:t>Ни государственный нотариус, которому было сдано на хр</w:t>
      </w:r>
      <w:r>
        <w:t>а</w:t>
      </w:r>
      <w:r>
        <w:t>нение завещание, ни лицо, которым было оформлено письменно секре</w:t>
      </w:r>
      <w:r>
        <w:t>т</w:t>
      </w:r>
      <w:r>
        <w:t>ное завещание, не могут каким бы то ни было образом извлекать в</w:t>
      </w:r>
      <w:r>
        <w:t>ы</w:t>
      </w:r>
      <w:r>
        <w:t>году из такого завещания, если только сразу же после распоряжения в пользу указанного нотариуса или лица не стоит собственноручная подпись зав</w:t>
      </w:r>
      <w:r>
        <w:t>е</w:t>
      </w:r>
      <w:r>
        <w:t>щателя".</w:t>
      </w:r>
    </w:p>
    <w:p w:rsidR="00000000" w:rsidRDefault="00000000">
      <w:pPr>
        <w:pStyle w:val="SingleTxtGR"/>
      </w:pPr>
      <w:r>
        <w:t>55.</w:t>
      </w:r>
      <w:r>
        <w:tab/>
        <w:t>В случае наследования при отсутствии завещания применяются следу</w:t>
      </w:r>
      <w:r>
        <w:t>ю</w:t>
      </w:r>
      <w:r>
        <w:t>щие соответствующие положения:</w:t>
      </w:r>
    </w:p>
    <w:p w:rsidR="00000000" w:rsidRDefault="00000000">
      <w:pPr>
        <w:pStyle w:val="SingleTxtGR"/>
        <w:ind w:left="1701"/>
      </w:pPr>
      <w:r>
        <w:t>"788.</w:t>
      </w:r>
      <w:r>
        <w:tab/>
        <w:t>При отсутствии юридически действительного завещания или когда завещатель не отдал распоряжение в отношении всего своего им</w:t>
      </w:r>
      <w:r>
        <w:t>у</w:t>
      </w:r>
      <w:r>
        <w:t>щества или когда наследники не желают или не в состоянии принять н</w:t>
      </w:r>
      <w:r>
        <w:t>а</w:t>
      </w:r>
      <w:r>
        <w:t xml:space="preserve">следство или когда между сонаследниками не возникает права </w:t>
      </w:r>
      <w:proofErr w:type="spellStart"/>
      <w:r>
        <w:t>аккреции</w:t>
      </w:r>
      <w:proofErr w:type="spellEnd"/>
      <w:r>
        <w:t>; по закону имеет место, полностью или частично, наследование при отсутствии з</w:t>
      </w:r>
      <w:r>
        <w:t>а</w:t>
      </w:r>
      <w:r>
        <w:t>вещания.</w:t>
      </w:r>
    </w:p>
    <w:p w:rsidR="00000000" w:rsidRDefault="00000000">
      <w:pPr>
        <w:pStyle w:val="SingleTxtGR"/>
        <w:ind w:left="1701"/>
      </w:pPr>
      <w:r>
        <w:t>789.</w:t>
      </w:r>
      <w:r>
        <w:tab/>
        <w:t>Наследование при отсутствии завещания осуществляется в пользу потомков, наследников по восходящей линии, родственников по боковой линии, внебрачных детей и супруга/супруги усопшего лица и правител</w:t>
      </w:r>
      <w:r>
        <w:t>ь</w:t>
      </w:r>
      <w:r>
        <w:t>ства Мальты в порядке и в соответствии с изложенными ниже правилами.</w:t>
      </w:r>
    </w:p>
    <w:p w:rsidR="00000000" w:rsidRDefault="00000000">
      <w:pPr>
        <w:pStyle w:val="SingleTxtGR"/>
        <w:ind w:left="1701"/>
      </w:pPr>
      <w:r>
        <w:t>796.</w:t>
      </w:r>
      <w:r>
        <w:tab/>
        <w:t>Лица, не имеющие право или признанные недостойными получать имущество по завещанию по причинам, указанным в настоящем Кодексе, не имеют также право или признаются недостойными на наследование при отсу</w:t>
      </w:r>
      <w:r>
        <w:t>т</w:t>
      </w:r>
      <w:r>
        <w:t>ствии завещания.</w:t>
      </w:r>
    </w:p>
    <w:p w:rsidR="00000000" w:rsidRDefault="00000000">
      <w:pPr>
        <w:pStyle w:val="SingleTxtGR"/>
        <w:ind w:left="1701"/>
      </w:pPr>
      <w:r>
        <w:t>797.</w:t>
      </w:r>
      <w:r>
        <w:tab/>
        <w:t>Лица, которые обманным путем или с применением насилия во</w:t>
      </w:r>
      <w:r>
        <w:t>с</w:t>
      </w:r>
      <w:r>
        <w:t>препятствовали завещателю составить завещание так же, как и призна</w:t>
      </w:r>
      <w:r>
        <w:t>н</w:t>
      </w:r>
      <w:r>
        <w:t>ные недостойными, не имеют права на наследование при отсутствии з</w:t>
      </w:r>
      <w:r>
        <w:t>а</w:t>
      </w:r>
      <w:r>
        <w:t>вещания".</w:t>
      </w:r>
    </w:p>
    <w:p w:rsidR="00000000" w:rsidRDefault="00000000">
      <w:pPr>
        <w:pStyle w:val="SingleTxtGR"/>
      </w:pPr>
      <w:r>
        <w:t>56.</w:t>
      </w:r>
      <w:r>
        <w:tab/>
        <w:t>В силу положений статьи 15 Конституции и статьи 14 Европейской ко</w:t>
      </w:r>
      <w:r>
        <w:t>н</w:t>
      </w:r>
      <w:r>
        <w:t>венции в сочетании со статьей 1 Протокола № 1 к указанной Конвенции во</w:t>
      </w:r>
      <w:r>
        <w:t>з</w:t>
      </w:r>
      <w:r>
        <w:t>можность проявления дискриминации по признаку расы в случае как передачи имущества по завещанию, так и наследования при отсутствии завещания и</w:t>
      </w:r>
      <w:r>
        <w:t>с</w:t>
      </w:r>
      <w:r>
        <w:t>ключается. Небезынтересно отметить, что в Гражданский кодекс также были внесены поправки с целью исключения положений, проводивших дискримин</w:t>
      </w:r>
      <w:r>
        <w:t>а</w:t>
      </w:r>
      <w:r>
        <w:t>ционное различие между детьми, рожденными в браке, и внебрачными детьми в вопросах прав, касающихся наследования.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vii</w:t>
      </w:r>
      <w:proofErr w:type="spellEnd"/>
      <w:r>
        <w:t>)</w:t>
      </w:r>
    </w:p>
    <w:p w:rsidR="00000000" w:rsidRDefault="00000000">
      <w:pPr>
        <w:pStyle w:val="SingleTxtGR"/>
      </w:pPr>
      <w:r>
        <w:t>57.</w:t>
      </w:r>
      <w:r>
        <w:tab/>
        <w:t xml:space="preserve">Право на свободу мысли, совести и религии гарантируется статьей 40 Конституции в сочетании со статьей 32 Основного закона и статьей 9 </w:t>
      </w:r>
      <w:proofErr w:type="spellStart"/>
      <w:r>
        <w:t>ЕКПЧ</w:t>
      </w:r>
      <w:proofErr w:type="spellEnd"/>
      <w:r>
        <w:t xml:space="preserve"> в сочетании со статьей 14 Конвенции, наряду со статьей 2 Протокола № 1 к Евр</w:t>
      </w:r>
      <w:r>
        <w:t>о</w:t>
      </w:r>
      <w:r>
        <w:t>пейской конвенции.</w:t>
      </w:r>
    </w:p>
    <w:p w:rsidR="00000000" w:rsidRDefault="00000000">
      <w:pPr>
        <w:pStyle w:val="SingleTxtGR"/>
      </w:pPr>
      <w:r>
        <w:t>58.</w:t>
      </w:r>
      <w:r>
        <w:tab/>
        <w:t>Статья 40 Конституции гласит следующее:</w:t>
      </w:r>
    </w:p>
    <w:p w:rsidR="00000000" w:rsidRDefault="00000000">
      <w:pPr>
        <w:pStyle w:val="SingleTxtGR"/>
        <w:ind w:left="1701"/>
      </w:pPr>
      <w:r>
        <w:t>"(1)</w:t>
      </w:r>
      <w:r>
        <w:tab/>
        <w:t>Каждый человек в Мальте пользуется полной свободой совести и может беспрепятственно отправлять соответствующие религиозные о</w:t>
      </w:r>
      <w:r>
        <w:t>б</w:t>
      </w:r>
      <w:r>
        <w:t>ряды.</w:t>
      </w:r>
    </w:p>
    <w:p w:rsidR="00000000" w:rsidRDefault="00000000">
      <w:pPr>
        <w:pStyle w:val="SingleTxtGR"/>
        <w:ind w:left="1701"/>
      </w:pPr>
      <w:r>
        <w:t>(2)</w:t>
      </w:r>
      <w:r>
        <w:tab/>
        <w:t>Никому не может предъявляться требование в виде получения те</w:t>
      </w:r>
      <w:r>
        <w:t>о</w:t>
      </w:r>
      <w:r>
        <w:t>логического образования или знания религиозных канонов или углубле</w:t>
      </w:r>
      <w:r>
        <w:t>н</w:t>
      </w:r>
      <w:r>
        <w:t>ной религиозной подготовки, если − в случае лица, не достигш</w:t>
      </w:r>
      <w:r>
        <w:t>е</w:t>
      </w:r>
      <w:r>
        <w:t xml:space="preserve">го </w:t>
      </w:r>
      <w:proofErr w:type="spellStart"/>
      <w:r>
        <w:t>16</w:t>
      </w:r>
      <w:r>
        <w:noBreakHyphen/>
        <w:t>летнего</w:t>
      </w:r>
      <w:proofErr w:type="spellEnd"/>
      <w:r>
        <w:t xml:space="preserve"> возраста − против такого требования возражает человек, на попечении которого по закону находится вышеуказанное лицо, или, в л</w:t>
      </w:r>
      <w:r>
        <w:t>ю</w:t>
      </w:r>
      <w:r>
        <w:t>бом другом случае, если лицо, к которому предъявляется подобное тр</w:t>
      </w:r>
      <w:r>
        <w:t>е</w:t>
      </w:r>
      <w:r>
        <w:t>бование, возражает против этого,</w:t>
      </w:r>
    </w:p>
    <w:p w:rsidR="00000000" w:rsidRDefault="00000000">
      <w:pPr>
        <w:pStyle w:val="SingleTxtGR"/>
        <w:ind w:left="1701"/>
      </w:pPr>
      <w:r>
        <w:tab/>
        <w:t>при условии, что никакое такое требование не может считаться не соответствующим или противоречащим настоящей статье, если знание религиозных канонов или углубленная религиозная подготовка или пол</w:t>
      </w:r>
      <w:r>
        <w:t>у</w:t>
      </w:r>
      <w:r>
        <w:t>чение теологического образования необходимы для преподавания з</w:t>
      </w:r>
      <w:r>
        <w:t>а</w:t>
      </w:r>
      <w:r>
        <w:t>кона божьего или для принятия духовного сана или вступления в р</w:t>
      </w:r>
      <w:r>
        <w:t>е</w:t>
      </w:r>
      <w:r>
        <w:t>лигиозный орден, за исключением случаев, когда такое требование отнюдь не пре</w:t>
      </w:r>
      <w:r>
        <w:t>д</w:t>
      </w:r>
      <w:r>
        <w:t>ставляется разумно обоснованным в д</w:t>
      </w:r>
      <w:r>
        <w:t>е</w:t>
      </w:r>
      <w:r>
        <w:t>мократическом обществе.</w:t>
      </w:r>
    </w:p>
    <w:p w:rsidR="00000000" w:rsidRDefault="00000000">
      <w:pPr>
        <w:pStyle w:val="SingleTxtGR"/>
        <w:ind w:left="1701"/>
      </w:pPr>
      <w:r>
        <w:t>(3)</w:t>
      </w:r>
      <w:r>
        <w:tab/>
        <w:t>Никакое положение любого закона и никакое действие, предприн</w:t>
      </w:r>
      <w:r>
        <w:t>и</w:t>
      </w:r>
      <w:r>
        <w:t>маемое на основании последнего, не могут считаться не соответству</w:t>
      </w:r>
      <w:r>
        <w:t>ю</w:t>
      </w:r>
      <w:r>
        <w:t>щими или противоречащими пункту (1) при условии, что законом, о к</w:t>
      </w:r>
      <w:r>
        <w:t>о</w:t>
      </w:r>
      <w:r>
        <w:t>тором идет речь, предусматривается положение, обоснованно требу</w:t>
      </w:r>
      <w:r>
        <w:t>ю</w:t>
      </w:r>
      <w:r>
        <w:t>щееся в интересах общественной безопасности, общественного порядка, общественной нравственности или благопристойности, общественного здравоохранения или защиты прав и свобод других людей, за исключен</w:t>
      </w:r>
      <w:r>
        <w:t>и</w:t>
      </w:r>
      <w:r>
        <w:t>ем случаев, когда данное положение или, соответственно, действие, с</w:t>
      </w:r>
      <w:r>
        <w:t>о</w:t>
      </w:r>
      <w:r>
        <w:t>вершаемое на основании последнего, отнюдь не представляется разумно обоснованным в демократическом обществе".</w:t>
      </w:r>
    </w:p>
    <w:p w:rsidR="00000000" w:rsidRDefault="00000000">
      <w:pPr>
        <w:pStyle w:val="SingleTxtGR"/>
      </w:pPr>
      <w:r>
        <w:t>59.</w:t>
      </w:r>
      <w:r>
        <w:tab/>
        <w:t>Учащиеся государственных школ могут отказаться от преподавания им канонов римского католицизма.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viii</w:t>
      </w:r>
      <w:proofErr w:type="spellEnd"/>
      <w:r>
        <w:t>)</w:t>
      </w:r>
    </w:p>
    <w:p w:rsidR="00000000" w:rsidRDefault="00000000">
      <w:pPr>
        <w:pStyle w:val="SingleTxtGR"/>
      </w:pPr>
      <w:r>
        <w:t>60.</w:t>
      </w:r>
      <w:r>
        <w:tab/>
        <w:t>Право на свободу убеждений и на их свободное выражение гарант</w:t>
      </w:r>
      <w:r>
        <w:t>и</w:t>
      </w:r>
      <w:r>
        <w:t>руется статьей 41 Конституции в сочетании со статьей 32 Основного закона и стат</w:t>
      </w:r>
      <w:r>
        <w:t>ь</w:t>
      </w:r>
      <w:r>
        <w:t xml:space="preserve">ей 10 </w:t>
      </w:r>
      <w:proofErr w:type="spellStart"/>
      <w:r>
        <w:t>ЕКПЧ</w:t>
      </w:r>
      <w:proofErr w:type="spellEnd"/>
      <w:r>
        <w:t xml:space="preserve"> в сочетании со статьей 14 той же Конвенции, наряду со статьей 2 Протокола № 1 к Европейской конвенции.</w:t>
      </w:r>
    </w:p>
    <w:p w:rsidR="00000000" w:rsidRDefault="00000000">
      <w:pPr>
        <w:pStyle w:val="SingleTxtGR"/>
      </w:pPr>
      <w:r>
        <w:t>61.</w:t>
      </w:r>
      <w:r>
        <w:tab/>
        <w:t>Статья 41 гласит следующее:</w:t>
      </w:r>
    </w:p>
    <w:p w:rsidR="00000000" w:rsidRDefault="00000000">
      <w:pPr>
        <w:pStyle w:val="SingleTxtGR"/>
        <w:ind w:left="1701"/>
      </w:pPr>
      <w:r>
        <w:t>"1)</w:t>
      </w:r>
      <w:r>
        <w:tab/>
        <w:t xml:space="preserve">Никому не может быть </w:t>
      </w:r>
      <w:proofErr w:type="spellStart"/>
      <w:r>
        <w:t>воспрепятствовано</w:t>
      </w:r>
      <w:proofErr w:type="spellEnd"/>
      <w:r>
        <w:t>, кроме как с его собс</w:t>
      </w:r>
      <w:r>
        <w:t>т</w:t>
      </w:r>
      <w:r>
        <w:t>венного  согласия или в порядке родительской дисциплины, в осущест</w:t>
      </w:r>
      <w:r>
        <w:t>в</w:t>
      </w:r>
      <w:r>
        <w:t>лении права на свободу выражения своего мнения, включая свободу пр</w:t>
      </w:r>
      <w:r>
        <w:t>и</w:t>
      </w:r>
      <w:r>
        <w:t>держиваться своего мнения, права получать и распространять (будь то среди широкой пу</w:t>
      </w:r>
      <w:r>
        <w:t>б</w:t>
      </w:r>
      <w:r>
        <w:t>лики или среди любых отдельных лиц или группы лиц) идеи и информацию без вмеш</w:t>
      </w:r>
      <w:r>
        <w:t>а</w:t>
      </w:r>
      <w:r>
        <w:t>тельства и права на сохранение тайны переписки.</w:t>
      </w:r>
    </w:p>
    <w:p w:rsidR="00000000" w:rsidRDefault="00000000">
      <w:pPr>
        <w:pStyle w:val="SingleTxtGR"/>
        <w:ind w:left="1701"/>
      </w:pPr>
      <w:r>
        <w:t>2)</w:t>
      </w:r>
      <w:r>
        <w:tab/>
        <w:t>Никакое положение любого закона и никакое действие, предприн</w:t>
      </w:r>
      <w:r>
        <w:t>и</w:t>
      </w:r>
      <w:r>
        <w:t>маемое на основании последнего, не могут считаться не соответству</w:t>
      </w:r>
      <w:r>
        <w:t>ю</w:t>
      </w:r>
      <w:r>
        <w:t>щими или противоречащими пункту (1) настоящей статьи при условии, что законом, о котором идет речь, предусматривается пол</w:t>
      </w:r>
      <w:r>
        <w:t>о</w:t>
      </w:r>
      <w:r>
        <w:t>жение,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 xml:space="preserve">обоснованно требующееся </w:t>
      </w:r>
    </w:p>
    <w:p w:rsidR="00000000" w:rsidRDefault="00000000">
      <w:pPr>
        <w:pStyle w:val="SingleTxtGR"/>
        <w:ind w:left="2268" w:hanging="567"/>
      </w:pPr>
      <w:r>
        <w:tab/>
      </w:r>
      <w:proofErr w:type="spellStart"/>
      <w:r>
        <w:t>i</w:t>
      </w:r>
      <w:proofErr w:type="spellEnd"/>
      <w:r>
        <w:t>)</w:t>
      </w:r>
      <w:r>
        <w:tab/>
        <w:t>в интересах обороны, общественной безопасности, общес</w:t>
      </w:r>
      <w:r>
        <w:t>т</w:t>
      </w:r>
      <w:r>
        <w:t>венного порядка, общественной нравственности или благопристо</w:t>
      </w:r>
      <w:r>
        <w:t>й</w:t>
      </w:r>
      <w:r>
        <w:t>ности или общес</w:t>
      </w:r>
      <w:r>
        <w:t>т</w:t>
      </w:r>
      <w:r>
        <w:t>венного здравоохранения; или</w:t>
      </w:r>
    </w:p>
    <w:p w:rsidR="00000000" w:rsidRDefault="00000000">
      <w:pPr>
        <w:pStyle w:val="SingleTxtGR"/>
        <w:ind w:left="2268" w:hanging="567"/>
      </w:pPr>
      <w:r>
        <w:tab/>
      </w:r>
      <w:proofErr w:type="spellStart"/>
      <w:r>
        <w:t>ii</w:t>
      </w:r>
      <w:proofErr w:type="spellEnd"/>
      <w:r>
        <w:t>)</w:t>
      </w:r>
      <w:r>
        <w:tab/>
        <w:t>в целях защиты репутации, прав и свобод других лиц или ч</w:t>
      </w:r>
      <w:r>
        <w:t>а</w:t>
      </w:r>
      <w:r>
        <w:t>стной жизни участников судебного разбирательства, предотвращ</w:t>
      </w:r>
      <w:r>
        <w:t>е</w:t>
      </w:r>
      <w:r>
        <w:t>ния ра</w:t>
      </w:r>
      <w:r>
        <w:t>з</w:t>
      </w:r>
      <w:r>
        <w:t>глашения информации, полученной конфиденциально, обеспечения авторитета и беспристрастности правосудия, защиты привилегий парламента или регулирования функционирования т</w:t>
      </w:r>
      <w:r>
        <w:t>е</w:t>
      </w:r>
      <w:r>
        <w:t>лефонных, телеграфных и почтовых служб, радиовещательных, т</w:t>
      </w:r>
      <w:r>
        <w:t>е</w:t>
      </w:r>
      <w:r>
        <w:t>левизионных и прочих коммуникационных предприятий, организ</w:t>
      </w:r>
      <w:r>
        <w:t>а</w:t>
      </w:r>
      <w:r>
        <w:t>ции публичных выставок или публичных представлений;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налагающее ограничения на государственных должностных лиц,</w:t>
      </w:r>
    </w:p>
    <w:p w:rsidR="00000000" w:rsidRDefault="00000000">
      <w:pPr>
        <w:pStyle w:val="SingleTxtGR"/>
        <w:ind w:left="1701"/>
      </w:pPr>
      <w:r>
        <w:tab/>
        <w:t>за исключением случаев, когда данное положение или, соответс</w:t>
      </w:r>
      <w:r>
        <w:t>т</w:t>
      </w:r>
      <w:r>
        <w:t>венно, действие, совершаемое на основании последнего, отнюдь не пре</w:t>
      </w:r>
      <w:r>
        <w:t>д</w:t>
      </w:r>
      <w:r>
        <w:t>ставляется р</w:t>
      </w:r>
      <w:r>
        <w:t>а</w:t>
      </w:r>
      <w:r>
        <w:t>зумно обоснованным в демократическом обществе.</w:t>
      </w:r>
    </w:p>
    <w:p w:rsidR="00000000" w:rsidRDefault="00000000">
      <w:pPr>
        <w:pStyle w:val="SingleTxtGR"/>
        <w:ind w:left="1701"/>
      </w:pPr>
      <w:r>
        <w:t>3)</w:t>
      </w:r>
      <w:r>
        <w:tab/>
        <w:t>Любое проживающее на Мальте лицо может издавать или п</w:t>
      </w:r>
      <w:r>
        <w:t>е</w:t>
      </w:r>
      <w:r>
        <w:t>чатать ежедневную или периодически выходящую газету или журнал</w:t>
      </w:r>
    </w:p>
    <w:p w:rsidR="00000000" w:rsidRDefault="00000000">
      <w:pPr>
        <w:pStyle w:val="SingleTxtGR"/>
      </w:pPr>
      <w:r>
        <w:tab/>
        <w:t>при условии, что законом может быть предусмотрено положение,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>запрещающее или ограничивающее издание или печатание любой такой газеты или журнала лицами в возрасте до 21 года; 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предъявляющее к любому лицу, являющемуся редактором или издателем любой такой газеты или журнала, требование уведомить соответствующий компетентный орган о такой своей деятельности и во</w:t>
      </w:r>
      <w:r>
        <w:t>з</w:t>
      </w:r>
      <w:r>
        <w:t>расте и держать этот компетентный орган в известности о месте своего проживания.</w:t>
      </w:r>
    </w:p>
    <w:p w:rsidR="00000000" w:rsidRDefault="00000000">
      <w:pPr>
        <w:pStyle w:val="SingleTxtGR"/>
        <w:ind w:left="1701"/>
      </w:pPr>
      <w:r>
        <w:t>(4)</w:t>
      </w:r>
      <w:r>
        <w:tab/>
        <w:t>В случаях, когда полиция конфискует любой тираж газеты на том основании, что он является орудием совершения уголовно наказуемого деяния, они могут в течение двадцати четырех часов в момента конф</w:t>
      </w:r>
      <w:r>
        <w:t>и</w:t>
      </w:r>
      <w:r>
        <w:t>скации подать заявление в компетентный суд, и если суд не удостовери</w:t>
      </w:r>
      <w:r>
        <w:t>т</w:t>
      </w:r>
      <w:r>
        <w:t>ся в наличии достаточно серьезных доказательств для возбуждения дела по факту такого преступления, то этот тираж возвращается лицу, у кот</w:t>
      </w:r>
      <w:r>
        <w:t>о</w:t>
      </w:r>
      <w:r>
        <w:t>рого он был конфискован.</w:t>
      </w:r>
    </w:p>
    <w:p w:rsidR="00000000" w:rsidRDefault="00000000">
      <w:pPr>
        <w:pStyle w:val="SingleTxtGR"/>
        <w:ind w:left="1701"/>
      </w:pPr>
      <w:r>
        <w:t>(5)</w:t>
      </w:r>
      <w:r>
        <w:tab/>
        <w:t>Никто не может быть лишен гражданства на основании любых ра</w:t>
      </w:r>
      <w:r>
        <w:t>с</w:t>
      </w:r>
      <w:r>
        <w:t xml:space="preserve">поряжений, сделанных на основе положений статьи 301 (1) </w:t>
      </w:r>
      <w:proofErr w:type="spellStart"/>
      <w:r>
        <w:t>b</w:t>
      </w:r>
      <w:proofErr w:type="spellEnd"/>
      <w:r>
        <w:t>) н</w:t>
      </w:r>
      <w:r>
        <w:t>а</w:t>
      </w:r>
      <w:r>
        <w:t>стоящей Конституции, или же правоспособности исключительно по причине св</w:t>
      </w:r>
      <w:r>
        <w:t>о</w:t>
      </w:r>
      <w:r>
        <w:t>их полит</w:t>
      </w:r>
      <w:r>
        <w:t>и</w:t>
      </w:r>
      <w:r>
        <w:t>ческих убеждений".</w:t>
      </w:r>
    </w:p>
    <w:p w:rsidR="00000000" w:rsidRDefault="00000000">
      <w:pPr>
        <w:pStyle w:val="SingleTxtGR"/>
      </w:pPr>
      <w:r>
        <w:t>62.</w:t>
      </w:r>
      <w:r>
        <w:tab/>
        <w:t>На практике свобода слова и прессы, включая академическую свободу, независимо от расы обеспечивается в совокупности существованием независ</w:t>
      </w:r>
      <w:r>
        <w:t>и</w:t>
      </w:r>
      <w:r>
        <w:t>мой прессы, наличием эффективной судебной системы и действенным фун</w:t>
      </w:r>
      <w:r>
        <w:t>к</w:t>
      </w:r>
      <w:r>
        <w:t>ционированием демократической политической системы.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d</w:t>
      </w:r>
      <w:proofErr w:type="spellEnd"/>
      <w:r>
        <w:t xml:space="preserve">) </w:t>
      </w:r>
      <w:proofErr w:type="spellStart"/>
      <w:r>
        <w:t>ix</w:t>
      </w:r>
      <w:proofErr w:type="spellEnd"/>
      <w:r>
        <w:t>)</w:t>
      </w:r>
    </w:p>
    <w:p w:rsidR="00000000" w:rsidRDefault="00000000">
      <w:pPr>
        <w:pStyle w:val="SingleTxtGR"/>
      </w:pPr>
      <w:r>
        <w:t>63.</w:t>
      </w:r>
      <w:r>
        <w:tab/>
        <w:t>Право на свободу мирных собраний и ассоциации гарантируется стат</w:t>
      </w:r>
      <w:r>
        <w:t>ь</w:t>
      </w:r>
      <w:r>
        <w:t xml:space="preserve">ей 42 Конституции в сочетании со статьей 32, наряду со статьей 11 </w:t>
      </w:r>
      <w:proofErr w:type="spellStart"/>
      <w:r>
        <w:t>ЕКПЧ</w:t>
      </w:r>
      <w:proofErr w:type="spellEnd"/>
      <w:r>
        <w:t xml:space="preserve"> в с</w:t>
      </w:r>
      <w:r>
        <w:t>о</w:t>
      </w:r>
      <w:r>
        <w:t>четании со статьей 14.</w:t>
      </w:r>
    </w:p>
    <w:p w:rsidR="00000000" w:rsidRDefault="00000000">
      <w:pPr>
        <w:pStyle w:val="SingleTxtGR"/>
      </w:pPr>
      <w:r>
        <w:t>64.</w:t>
      </w:r>
      <w:r>
        <w:tab/>
        <w:t>Статьей 42 предусматривается следующее:</w:t>
      </w:r>
    </w:p>
    <w:p w:rsidR="00000000" w:rsidRDefault="00000000">
      <w:pPr>
        <w:pStyle w:val="SingleTxtGR"/>
        <w:ind w:left="1701"/>
      </w:pPr>
      <w:r>
        <w:t>"(1)</w:t>
      </w:r>
      <w:r>
        <w:tab/>
        <w:t xml:space="preserve">Никому не может быть </w:t>
      </w:r>
      <w:proofErr w:type="spellStart"/>
      <w:r>
        <w:t>воспрепятствовано</w:t>
      </w:r>
      <w:proofErr w:type="spellEnd"/>
      <w:r>
        <w:t>, кроме как с его собс</w:t>
      </w:r>
      <w:r>
        <w:t>т</w:t>
      </w:r>
      <w:r>
        <w:t>венного согласия или в порядке родительской дисциплины, в осущест</w:t>
      </w:r>
      <w:r>
        <w:t>в</w:t>
      </w:r>
      <w:r>
        <w:t>лении права на свободу мирных собраний и ассоциации, иными словами, его права свободно и мирно собираться и ассоциироваться с другими л</w:t>
      </w:r>
      <w:r>
        <w:t>и</w:t>
      </w:r>
      <w:r>
        <w:t>цами и, в частности, созд</w:t>
      </w:r>
      <w:r>
        <w:t>а</w:t>
      </w:r>
      <w:r>
        <w:t>вать профессиональные или другие союзы или ассоциации и вступать в них для защиты своих интересов.</w:t>
      </w:r>
    </w:p>
    <w:p w:rsidR="00000000" w:rsidRDefault="00000000">
      <w:pPr>
        <w:pStyle w:val="SingleTxtGR"/>
        <w:ind w:left="1701"/>
      </w:pPr>
      <w:r>
        <w:t>(2)</w:t>
      </w:r>
      <w:r>
        <w:tab/>
        <w:t>Никакое положение любого закона и никакое действие, предприн</w:t>
      </w:r>
      <w:r>
        <w:t>и</w:t>
      </w:r>
      <w:r>
        <w:t>маемое на основании последнего, не могут считаться не соответству</w:t>
      </w:r>
      <w:r>
        <w:t>ю</w:t>
      </w:r>
      <w:r>
        <w:t>щими или противоречащими настоящей статье при условии, что з</w:t>
      </w:r>
      <w:r>
        <w:t>а</w:t>
      </w:r>
      <w:r>
        <w:t>коном, о котором идет речь, предусматривается положение,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a</w:t>
      </w:r>
      <w:proofErr w:type="spellEnd"/>
      <w:r>
        <w:t>)</w:t>
      </w:r>
      <w:r>
        <w:tab/>
        <w:t xml:space="preserve">обоснованно требующееся </w:t>
      </w:r>
    </w:p>
    <w:p w:rsidR="00000000" w:rsidRDefault="00000000">
      <w:pPr>
        <w:pStyle w:val="SingleTxtGR"/>
        <w:ind w:left="2268" w:hanging="1134"/>
      </w:pPr>
      <w:r>
        <w:tab/>
      </w:r>
      <w:r>
        <w:tab/>
      </w:r>
      <w:proofErr w:type="spellStart"/>
      <w:r>
        <w:t>i</w:t>
      </w:r>
      <w:proofErr w:type="spellEnd"/>
      <w:r>
        <w:t>)</w:t>
      </w:r>
      <w:r>
        <w:tab/>
        <w:t>в интересах обороны, общественной безопасности, общес</w:t>
      </w:r>
      <w:r>
        <w:t>т</w:t>
      </w:r>
      <w:r>
        <w:t>венного порядка, общественной нравственности или благопристо</w:t>
      </w:r>
      <w:r>
        <w:t>й</w:t>
      </w:r>
      <w:r>
        <w:t>ности или общественного здравоохранения; или</w:t>
      </w:r>
    </w:p>
    <w:p w:rsidR="00000000" w:rsidRDefault="00000000">
      <w:pPr>
        <w:pStyle w:val="SingleTxtGR"/>
      </w:pPr>
      <w:r>
        <w:tab/>
      </w:r>
      <w:r>
        <w:tab/>
      </w:r>
      <w:proofErr w:type="spellStart"/>
      <w:r>
        <w:t>ii</w:t>
      </w:r>
      <w:proofErr w:type="spellEnd"/>
      <w:r>
        <w:t>)</w:t>
      </w:r>
      <w:r>
        <w:tab/>
        <w:t>для целей защиты прав и свобод других людей; или</w:t>
      </w:r>
    </w:p>
    <w:p w:rsidR="00000000" w:rsidRDefault="00000000">
      <w:pPr>
        <w:pStyle w:val="SingleTxtGR"/>
        <w:ind w:left="1701"/>
      </w:pPr>
      <w:r>
        <w:tab/>
      </w:r>
      <w:proofErr w:type="spellStart"/>
      <w:r>
        <w:t>b</w:t>
      </w:r>
      <w:proofErr w:type="spellEnd"/>
      <w:r>
        <w:t>)</w:t>
      </w:r>
      <w:r>
        <w:tab/>
        <w:t>налагающее ограничения на государственных должностных лиц,</w:t>
      </w:r>
    </w:p>
    <w:p w:rsidR="00000000" w:rsidRDefault="00000000">
      <w:pPr>
        <w:pStyle w:val="SingleTxtGR"/>
        <w:ind w:left="1701"/>
      </w:pPr>
      <w:r>
        <w:tab/>
        <w:t>за исключением случаев, когда данное положение или, соответс</w:t>
      </w:r>
      <w:r>
        <w:t>т</w:t>
      </w:r>
      <w:r>
        <w:t>венно, действие, совершаемое на основании последнего, отнюдь не пре</w:t>
      </w:r>
      <w:r>
        <w:t>д</w:t>
      </w:r>
      <w:r>
        <w:t>ставляется р</w:t>
      </w:r>
      <w:r>
        <w:t>а</w:t>
      </w:r>
      <w:r>
        <w:t>зумно обоснованным в демократическом обществе.</w:t>
      </w:r>
    </w:p>
    <w:p w:rsidR="00000000" w:rsidRDefault="00000000">
      <w:pPr>
        <w:pStyle w:val="SingleTxtGR"/>
        <w:ind w:left="1701"/>
      </w:pPr>
      <w:r>
        <w:t>(3)</w:t>
      </w:r>
      <w:r>
        <w:tab/>
        <w:t>Для целей настоящей статьи любое положение любого закона, з</w:t>
      </w:r>
      <w:r>
        <w:t>а</w:t>
      </w:r>
      <w:r>
        <w:t>прещающее проведение в любом или нескольких конкретных городах, населе</w:t>
      </w:r>
      <w:r>
        <w:t>н</w:t>
      </w:r>
      <w:r>
        <w:t>ных пунктах, пригородах или поселках публичных митингов или демонстраций, считается не являющимся разумно обоснованным в дем</w:t>
      </w:r>
      <w:r>
        <w:t>о</w:t>
      </w:r>
      <w:r>
        <w:t>кратическом общес</w:t>
      </w:r>
      <w:r>
        <w:t>т</w:t>
      </w:r>
      <w:r>
        <w:t>ве".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Статья 5 е) </w:t>
      </w:r>
      <w:proofErr w:type="spellStart"/>
      <w:r>
        <w:t>i</w:t>
      </w:r>
      <w:proofErr w:type="spellEnd"/>
      <w:r>
        <w:t>)</w:t>
      </w:r>
    </w:p>
    <w:p w:rsidR="00000000" w:rsidRDefault="00000000">
      <w:pPr>
        <w:pStyle w:val="H23GR"/>
      </w:pPr>
      <w:r>
        <w:tab/>
      </w:r>
      <w:r>
        <w:tab/>
        <w:t>Ответ на обеспокоенность, выраженную Комитетом в пункте 10</w:t>
      </w:r>
      <w:r>
        <w:br/>
        <w:t xml:space="preserve">документа 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/304/</w:t>
      </w:r>
      <w:proofErr w:type="spellStart"/>
      <w:r>
        <w:t>Add.94</w:t>
      </w:r>
      <w:proofErr w:type="spellEnd"/>
    </w:p>
    <w:p w:rsidR="00000000" w:rsidRDefault="00000000">
      <w:pPr>
        <w:pStyle w:val="H4GR"/>
      </w:pPr>
      <w:r>
        <w:tab/>
      </w:r>
      <w:r>
        <w:tab/>
        <w:t>Расовая дискриминация в сфере занятости</w:t>
      </w:r>
    </w:p>
    <w:p w:rsidR="00000000" w:rsidRDefault="00000000">
      <w:pPr>
        <w:pStyle w:val="SingleTxtGR"/>
      </w:pPr>
      <w:r>
        <w:t>Закон о занятости и производственных отношениях (</w:t>
      </w:r>
      <w:proofErr w:type="spellStart"/>
      <w:r>
        <w:t>ЗЗПО</w:t>
      </w:r>
      <w:proofErr w:type="spellEnd"/>
      <w:r>
        <w:t>)</w:t>
      </w:r>
    </w:p>
    <w:p w:rsidR="00000000" w:rsidRDefault="00000000">
      <w:pPr>
        <w:pStyle w:val="SingleTxtGR"/>
      </w:pPr>
      <w:r>
        <w:t>65.</w:t>
      </w:r>
      <w:r>
        <w:tab/>
        <w:t>В Законе о занятости и производственных отношениях (глава 452), я</w:t>
      </w:r>
      <w:r>
        <w:t>в</w:t>
      </w:r>
      <w:r>
        <w:t>ляющемся базовым законом в рамках мальтийского трудового права, "дискр</w:t>
      </w:r>
      <w:r>
        <w:t>и</w:t>
      </w:r>
      <w:r>
        <w:t>минационное отношение" определяется как любое различие, исключение или ограничение, которое не является оправданным в демократическом обществе, включая дискриминацию, в частности, по признаку цвета кожи и религиозных убеждений.</w:t>
      </w:r>
    </w:p>
    <w:p w:rsidR="00000000" w:rsidRDefault="00000000">
      <w:pPr>
        <w:pStyle w:val="SingleTxtGR"/>
      </w:pPr>
      <w:r>
        <w:t>66.</w:t>
      </w:r>
      <w:r>
        <w:tab/>
        <w:t>В статье 26 Закона говорится, что любое лицо действует незаконно, к</w:t>
      </w:r>
      <w:r>
        <w:t>о</w:t>
      </w:r>
      <w:r>
        <w:t xml:space="preserve">гда: </w:t>
      </w:r>
      <w:proofErr w:type="spellStart"/>
      <w:r>
        <w:t>i</w:t>
      </w:r>
      <w:proofErr w:type="spellEnd"/>
      <w:r>
        <w:t xml:space="preserve">) объявляя или предлагая рабочие места; </w:t>
      </w:r>
      <w:proofErr w:type="spellStart"/>
      <w:r>
        <w:t>ii</w:t>
      </w:r>
      <w:proofErr w:type="spellEnd"/>
      <w:r>
        <w:t>) отбирая претендентов на раб</w:t>
      </w:r>
      <w:r>
        <w:t>о</w:t>
      </w:r>
      <w:r>
        <w:t>чие места, оно подвергает любого претендента на рабочее место или целую к</w:t>
      </w:r>
      <w:r>
        <w:t>а</w:t>
      </w:r>
      <w:r>
        <w:t>тегорию претендентов дискриминационному обращению.</w:t>
      </w:r>
    </w:p>
    <w:p w:rsidR="00000000" w:rsidRDefault="00000000">
      <w:pPr>
        <w:pStyle w:val="SingleTxtGR"/>
      </w:pPr>
      <w:r>
        <w:t>67.</w:t>
      </w:r>
      <w:r>
        <w:tab/>
        <w:t>Кроме того, в том что касается уже нанятых работодателем работников, любое лицо действует незаконно, если оно подвергает таких работников или любую категорию работников дискриминации в том, что касается условий тр</w:t>
      </w:r>
      <w:r>
        <w:t>у</w:t>
      </w:r>
      <w:r>
        <w:t>да.</w:t>
      </w:r>
    </w:p>
    <w:p w:rsidR="00000000" w:rsidRDefault="00000000">
      <w:pPr>
        <w:pStyle w:val="H56GR"/>
      </w:pPr>
      <w:r>
        <w:tab/>
      </w:r>
      <w:r>
        <w:tab/>
        <w:t>Положения о равном обращении в вопросах занятости</w:t>
      </w:r>
    </w:p>
    <w:p w:rsidR="00000000" w:rsidRDefault="00000000">
      <w:pPr>
        <w:pStyle w:val="SingleTxtGR"/>
      </w:pPr>
      <w:r>
        <w:t>68.</w:t>
      </w:r>
      <w:r>
        <w:tab/>
        <w:t>Положения о равном обращении в вопросах занятости 2004 года (офиц</w:t>
      </w:r>
      <w:r>
        <w:t>и</w:t>
      </w:r>
      <w:r>
        <w:t>альное уведомление 461 2004 года с поправками, внесенными официальными уведомлениями 57 2007 года и 338 2007 года) вводят в действие Директ</w:t>
      </w:r>
      <w:r>
        <w:t>и</w:t>
      </w:r>
      <w:r>
        <w:t>ву 2000/43/ЕС о применении принципа равного обращения со всеми лицами н</w:t>
      </w:r>
      <w:r>
        <w:t>е</w:t>
      </w:r>
      <w:r>
        <w:t>зависимо от расовой принадлежности или этнического происхождения. Эти п</w:t>
      </w:r>
      <w:r>
        <w:t>о</w:t>
      </w:r>
      <w:r>
        <w:t>ложения обеспечивают применение принципа равного обращения в сфере зан</w:t>
      </w:r>
      <w:r>
        <w:t>я</w:t>
      </w:r>
      <w:r>
        <w:t>тости, устанавливая минимальные требования для борьбы с дискриминацией по признаку, в частности, расового или этнического происхождения. С</w:t>
      </w:r>
      <w:r>
        <w:t>о</w:t>
      </w:r>
      <w:r>
        <w:t xml:space="preserve">общается, что официальное уведомление более подробно, чем </w:t>
      </w:r>
      <w:proofErr w:type="spellStart"/>
      <w:r>
        <w:t>ЗЗПО</w:t>
      </w:r>
      <w:proofErr w:type="spellEnd"/>
      <w:r>
        <w:t>, оговаривает его применение на всех этапах трудовых отношений, касаясь, в частности:</w:t>
      </w:r>
    </w:p>
    <w:p w:rsidR="00000000" w:rsidRDefault="00000000">
      <w:pPr>
        <w:pStyle w:val="Bullet1GR"/>
        <w:numPr>
          <w:ilvl w:val="0"/>
          <w:numId w:val="1"/>
        </w:numPr>
      </w:pPr>
      <w:r>
        <w:t>доступа к занятости (этапа объявления о приеме на работу, критериев о</w:t>
      </w:r>
      <w:r>
        <w:t>т</w:t>
      </w:r>
      <w:r>
        <w:t>бора, условий найма, продвижения по службе);</w:t>
      </w:r>
    </w:p>
    <w:p w:rsidR="00000000" w:rsidRDefault="00000000">
      <w:pPr>
        <w:pStyle w:val="Bullet1GR"/>
        <w:numPr>
          <w:ilvl w:val="0"/>
          <w:numId w:val="1"/>
        </w:numPr>
      </w:pPr>
      <w:r>
        <w:t>доступа к профессиональной ориентации, профессиональной подготовке, повышению профессиональной квалификации и переподготовке, навыкам практической работы;</w:t>
      </w:r>
    </w:p>
    <w:p w:rsidR="00000000" w:rsidRDefault="00000000">
      <w:pPr>
        <w:pStyle w:val="Bullet1GR"/>
        <w:numPr>
          <w:ilvl w:val="0"/>
          <w:numId w:val="1"/>
        </w:numPr>
      </w:pPr>
      <w:r>
        <w:t>занятости и условий труда;</w:t>
      </w:r>
    </w:p>
    <w:p w:rsidR="00000000" w:rsidRDefault="00000000">
      <w:pPr>
        <w:pStyle w:val="Bullet1GR"/>
        <w:numPr>
          <w:ilvl w:val="0"/>
          <w:numId w:val="1"/>
        </w:numPr>
      </w:pPr>
      <w:r>
        <w:t>членства в любой организации и участия в ее деятельности, в частности в профсо</w:t>
      </w:r>
      <w:r>
        <w:t>ю</w:t>
      </w:r>
      <w:r>
        <w:t>зах и т.д.</w:t>
      </w:r>
    </w:p>
    <w:p w:rsidR="00000000" w:rsidRDefault="00000000">
      <w:pPr>
        <w:pStyle w:val="SingleTxtGR"/>
      </w:pPr>
      <w:r>
        <w:t>69.</w:t>
      </w:r>
      <w:r>
        <w:tab/>
        <w:t>Общий принцип равного обращения в сфере занятости закреплен в пол</w:t>
      </w:r>
      <w:r>
        <w:t>о</w:t>
      </w:r>
      <w:r>
        <w:t>жении 3 официального уведомления (</w:t>
      </w:r>
      <w:proofErr w:type="spellStart"/>
      <w:r>
        <w:t>УО</w:t>
      </w:r>
      <w:proofErr w:type="spellEnd"/>
      <w:r>
        <w:t>) 461 2004 года с поправками. В нем говорится, что любое лицо действует незаконно, если оно подвергает любое другое лицо дискриминационному обращению, будь то в прямой или ко</w:t>
      </w:r>
      <w:r>
        <w:t>с</w:t>
      </w:r>
      <w:r>
        <w:t>венной форме, на любом из упомянутых этапов трудовых отношений. "Прямое ди</w:t>
      </w:r>
      <w:r>
        <w:t>с</w:t>
      </w:r>
      <w:r>
        <w:t>криминационное обращение" имеет место тогда, когда обращение, которому подвергается одно лицо, является менее благоприятным по сравнению с обр</w:t>
      </w:r>
      <w:r>
        <w:t>а</w:t>
      </w:r>
      <w:r>
        <w:t>щением, которому подвергается, подвергалось ранее или могло бы подвер</w:t>
      </w:r>
      <w:r>
        <w:t>г</w:t>
      </w:r>
      <w:r>
        <w:t>нуться другое лицо в сопоставимой ситуации на любых основаниях, упомян</w:t>
      </w:r>
      <w:r>
        <w:t>у</w:t>
      </w:r>
      <w:r>
        <w:t>тых в этих положениях. "Косвенное дискриминационное обращение" происх</w:t>
      </w:r>
      <w:r>
        <w:t>о</w:t>
      </w:r>
      <w:r>
        <w:t>дит тогда, когда кажущиеся нейтральными положения, критерии или практика ставят лиц конкретной расы или этнического происхождения или исповеду</w:t>
      </w:r>
      <w:r>
        <w:t>ю</w:t>
      </w:r>
      <w:r>
        <w:t>щих конкретную религию или религиозные убеждения в невыгодное положение по сравнению с другими лицами, если только такие положения, критерии или практика объективно не оправданы законной целью, а средства достижения т</w:t>
      </w:r>
      <w:r>
        <w:t>а</w:t>
      </w:r>
      <w:r>
        <w:t>кой цели являются адекватными и необходимыми.</w:t>
      </w:r>
    </w:p>
    <w:p w:rsidR="00000000" w:rsidRDefault="00000000">
      <w:pPr>
        <w:pStyle w:val="SingleTxtGR"/>
      </w:pPr>
      <w:r>
        <w:t>70.</w:t>
      </w:r>
      <w:r>
        <w:tab/>
        <w:t>Преследование является одной из форм дискриминационного обращения. В положении 3 (3) говорится, что ни одно лицо не должно подвергать преслед</w:t>
      </w:r>
      <w:r>
        <w:t>о</w:t>
      </w:r>
      <w:r>
        <w:t>ваниям другое лицо, принуждая его/ее к нежелательному поведению или в</w:t>
      </w:r>
      <w:r>
        <w:t>ы</w:t>
      </w:r>
      <w:r>
        <w:t>полнению просьб, в связи с любым из упомянутых оснований (включая р</w:t>
      </w:r>
      <w:r>
        <w:t>а</w:t>
      </w:r>
      <w:r>
        <w:t>совое и этническое происхождение), когда такое поведение или просьба преследуют цель оскорбить принуждаемое лицо и создать запугивающую, враждебную, о</w:t>
      </w:r>
      <w:r>
        <w:t>с</w:t>
      </w:r>
      <w:r>
        <w:t>корбительную, унизительную или агре</w:t>
      </w:r>
      <w:r>
        <w:t>с</w:t>
      </w:r>
      <w:r>
        <w:t>сивную атмосферу для принуждаемого лица или приводят к таким последствиям.</w:t>
      </w:r>
    </w:p>
    <w:p w:rsidR="00000000" w:rsidRDefault="00000000">
      <w:pPr>
        <w:pStyle w:val="SingleTxtGR"/>
      </w:pPr>
      <w:r>
        <w:t>71.</w:t>
      </w:r>
      <w:r>
        <w:tab/>
        <w:t>Помимо преследования, дискриминационное обращение может прин</w:t>
      </w:r>
      <w:r>
        <w:t>и</w:t>
      </w:r>
      <w:r>
        <w:t>мать и другие формы. Работодатели или любые лица или организации также считаются виновными в дискриминации против какого-либо лица, если они д</w:t>
      </w:r>
      <w:r>
        <w:t>а</w:t>
      </w:r>
      <w:r>
        <w:t>ют указания любому лицу подвергать дискриминации любое другое лицо или если они пренебрегают своей обязанностью бороться с любыми формами пр</w:t>
      </w:r>
      <w:r>
        <w:t>е</w:t>
      </w:r>
      <w:r>
        <w:t>следования на рабочем месте или в рамках своей организации, в зависимости от обстоятельств.</w:t>
      </w:r>
    </w:p>
    <w:p w:rsidR="00000000" w:rsidRDefault="00000000">
      <w:pPr>
        <w:pStyle w:val="SingleTxtGR"/>
      </w:pPr>
      <w:r>
        <w:t>72.</w:t>
      </w:r>
      <w:r>
        <w:tab/>
        <w:t xml:space="preserve">Согласно положению 7 </w:t>
      </w:r>
      <w:proofErr w:type="spellStart"/>
      <w:r>
        <w:t>ОУ</w:t>
      </w:r>
      <w:proofErr w:type="spellEnd"/>
      <w:r>
        <w:t xml:space="preserve"> 461 2004 года профсоюз или ассоциация раб</w:t>
      </w:r>
      <w:r>
        <w:t>о</w:t>
      </w:r>
      <w:r>
        <w:t>тодателей, руководящий орган, любое должностное лицо или официальный представитель такой организации действуют незаконно, если они подвергают какое-либо лицо дискриминационному обращению:</w:t>
      </w:r>
    </w:p>
    <w:p w:rsidR="00000000" w:rsidRDefault="00000000">
      <w:pPr>
        <w:pStyle w:val="Bullet1GR"/>
        <w:numPr>
          <w:ilvl w:val="0"/>
          <w:numId w:val="1"/>
        </w:numPr>
      </w:pPr>
      <w:r>
        <w:t>отказывая в членстве или не принимая заявление о членстве;</w:t>
      </w:r>
    </w:p>
    <w:p w:rsidR="00000000" w:rsidRDefault="00000000">
      <w:pPr>
        <w:pStyle w:val="Bullet1GR"/>
        <w:numPr>
          <w:ilvl w:val="0"/>
          <w:numId w:val="1"/>
        </w:numPr>
      </w:pPr>
      <w:r>
        <w:t>изменяя сроки и условия, на которых такая организация готова прин</w:t>
      </w:r>
      <w:r>
        <w:t>и</w:t>
      </w:r>
      <w:r>
        <w:t>мать зая</w:t>
      </w:r>
      <w:r>
        <w:t>в</w:t>
      </w:r>
      <w:r>
        <w:t>ления о членстве.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73.</w:t>
      </w:r>
      <w:r>
        <w:rPr>
          <w:szCs w:val="24"/>
        </w:rPr>
        <w:tab/>
        <w:t>Профсоюз или ассоциация работодателей, руководящий орган, любое должностное лицо или официальный представитель такой организации дейс</w:t>
      </w:r>
      <w:r>
        <w:rPr>
          <w:szCs w:val="24"/>
        </w:rPr>
        <w:t>т</w:t>
      </w:r>
      <w:r>
        <w:rPr>
          <w:szCs w:val="24"/>
        </w:rPr>
        <w:t>вуют незаконно, е</w:t>
      </w:r>
      <w:r>
        <w:rPr>
          <w:szCs w:val="24"/>
        </w:rPr>
        <w:t>с</w:t>
      </w:r>
      <w:r>
        <w:rPr>
          <w:szCs w:val="24"/>
        </w:rPr>
        <w:t>ли они подвергают какого-либо члена дискриминационному обращению:</w:t>
      </w:r>
    </w:p>
    <w:p w:rsidR="00000000" w:rsidRDefault="00000000">
      <w:pPr>
        <w:pStyle w:val="Bullet1GR"/>
        <w:numPr>
          <w:ilvl w:val="0"/>
          <w:numId w:val="1"/>
        </w:numPr>
      </w:pPr>
      <w:r>
        <w:t>лишая его доступа к любому преимуществу, представляемому этой орг</w:t>
      </w:r>
      <w:r>
        <w:t>а</w:t>
      </w:r>
      <w:r>
        <w:t>низацией, или ограничивая доступ к такому пр</w:t>
      </w:r>
      <w:r>
        <w:t>е</w:t>
      </w:r>
      <w:r>
        <w:t>имуществу;</w:t>
      </w:r>
    </w:p>
    <w:p w:rsidR="00000000" w:rsidRDefault="00000000">
      <w:pPr>
        <w:pStyle w:val="Bullet1GR"/>
        <w:numPr>
          <w:ilvl w:val="0"/>
          <w:numId w:val="1"/>
        </w:numPr>
      </w:pPr>
      <w:r>
        <w:t>лишая членства в организации или меняя условия такого членства;</w:t>
      </w:r>
    </w:p>
    <w:p w:rsidR="00000000" w:rsidRDefault="00000000">
      <w:pPr>
        <w:pStyle w:val="Bullet1GR"/>
        <w:numPr>
          <w:ilvl w:val="0"/>
          <w:numId w:val="1"/>
        </w:numPr>
      </w:pPr>
      <w:r>
        <w:t>причиняя ему любое другое неудобство.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74.</w:t>
      </w:r>
      <w:r>
        <w:rPr>
          <w:szCs w:val="24"/>
        </w:rPr>
        <w:tab/>
        <w:t>Положения также регулируют деятельность агентств по трудоустройству, т.е. лица или ассоциации лиц, которые, для получения прибыли или в иных ц</w:t>
      </w:r>
      <w:r>
        <w:rPr>
          <w:szCs w:val="24"/>
        </w:rPr>
        <w:t>е</w:t>
      </w:r>
      <w:r>
        <w:rPr>
          <w:szCs w:val="24"/>
        </w:rPr>
        <w:t>лях, предоставляют услуги, связанные с поиском работы для работников или обеспечением рабочей силой работодателей, включая профессиональную ор</w:t>
      </w:r>
      <w:r>
        <w:rPr>
          <w:szCs w:val="24"/>
        </w:rPr>
        <w:t>и</w:t>
      </w:r>
      <w:r>
        <w:rPr>
          <w:szCs w:val="24"/>
        </w:rPr>
        <w:t>ентацию и другие услуги, связа</w:t>
      </w:r>
      <w:r>
        <w:rPr>
          <w:szCs w:val="24"/>
        </w:rPr>
        <w:t>н</w:t>
      </w:r>
      <w:r>
        <w:rPr>
          <w:szCs w:val="24"/>
        </w:rPr>
        <w:t>ные с трудоустройством, за исключением учебных заведений. Агентства по трудоустройству действуют незаконно, если они подвергают какое-либо лицо дискриминационному обращению, отказыв</w:t>
      </w:r>
      <w:r>
        <w:rPr>
          <w:szCs w:val="24"/>
        </w:rPr>
        <w:t>а</w:t>
      </w:r>
      <w:r>
        <w:rPr>
          <w:szCs w:val="24"/>
        </w:rPr>
        <w:t>ясь предоставить ему любую из своих услуг или изменяя условия, на которых они предоставляют свои услуги, или форму оказания любых своих услуг. Одн</w:t>
      </w:r>
      <w:r>
        <w:rPr>
          <w:szCs w:val="24"/>
        </w:rPr>
        <w:t>а</w:t>
      </w:r>
      <w:r>
        <w:rPr>
          <w:szCs w:val="24"/>
        </w:rPr>
        <w:t>ко нельзя сказать, что то или иное лицо подвергается дискриминационному о</w:t>
      </w:r>
      <w:r>
        <w:rPr>
          <w:szCs w:val="24"/>
        </w:rPr>
        <w:t>б</w:t>
      </w:r>
      <w:r>
        <w:rPr>
          <w:szCs w:val="24"/>
        </w:rPr>
        <w:t>ращению, если, учитывая профессиональную подготовку, квалификацию и опыт, имеющие отношение к вакантному рабочему месту, а также все остал</w:t>
      </w:r>
      <w:r>
        <w:rPr>
          <w:szCs w:val="24"/>
        </w:rPr>
        <w:t>ь</w:t>
      </w:r>
      <w:r>
        <w:rPr>
          <w:szCs w:val="24"/>
        </w:rPr>
        <w:t>ные соответствующие факторы, такое лицо не смогло бы выполнять все связа</w:t>
      </w:r>
      <w:r>
        <w:rPr>
          <w:szCs w:val="24"/>
        </w:rPr>
        <w:t>н</w:t>
      </w:r>
      <w:r>
        <w:rPr>
          <w:szCs w:val="24"/>
        </w:rPr>
        <w:t>ные с этой работой требования.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75.</w:t>
      </w:r>
      <w:r>
        <w:rPr>
          <w:szCs w:val="24"/>
        </w:rPr>
        <w:tab/>
        <w:t>Эти положения предписывают субъектам, на которых распространяется их дейс</w:t>
      </w:r>
      <w:r>
        <w:rPr>
          <w:szCs w:val="24"/>
        </w:rPr>
        <w:t>т</w:t>
      </w:r>
      <w:r>
        <w:rPr>
          <w:szCs w:val="24"/>
        </w:rPr>
        <w:t>вие, использовать соответствующие средства для ознакомления любого заинтересованного лица с содержанием этих положений, а также с любыми м</w:t>
      </w:r>
      <w:r>
        <w:rPr>
          <w:szCs w:val="24"/>
        </w:rPr>
        <w:t>е</w:t>
      </w:r>
      <w:r>
        <w:rPr>
          <w:szCs w:val="24"/>
        </w:rPr>
        <w:t>рами, принятыми для достижения их ц</w:t>
      </w:r>
      <w:r>
        <w:rPr>
          <w:szCs w:val="24"/>
        </w:rPr>
        <w:t>е</w:t>
      </w:r>
      <w:r>
        <w:rPr>
          <w:szCs w:val="24"/>
        </w:rPr>
        <w:t>ли.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76.</w:t>
      </w:r>
      <w:r>
        <w:rPr>
          <w:szCs w:val="24"/>
        </w:rPr>
        <w:tab/>
        <w:t>Последнее, но не менее важное обстоятельство заключается в том, что одно из важных следствий принципа равного обращения содержится в полож</w:t>
      </w:r>
      <w:r>
        <w:rPr>
          <w:szCs w:val="24"/>
        </w:rPr>
        <w:t>е</w:t>
      </w:r>
      <w:r>
        <w:rPr>
          <w:szCs w:val="24"/>
        </w:rPr>
        <w:t>нии 13 официального ув</w:t>
      </w:r>
      <w:r>
        <w:rPr>
          <w:szCs w:val="24"/>
        </w:rPr>
        <w:t>е</w:t>
      </w:r>
      <w:r>
        <w:rPr>
          <w:szCs w:val="24"/>
        </w:rPr>
        <w:t>домления, в котором говорится, что любые положения, противоречащие этому принципу в любом законе, отдельных контрактах, ко</w:t>
      </w:r>
      <w:r>
        <w:rPr>
          <w:szCs w:val="24"/>
        </w:rPr>
        <w:t>л</w:t>
      </w:r>
      <w:r>
        <w:rPr>
          <w:szCs w:val="24"/>
        </w:rPr>
        <w:t>лективных договорах или соглашениях, внутренних правилах предприятий или правилах, регулирующих деятельность любой зарегистрированной организ</w:t>
      </w:r>
      <w:r>
        <w:rPr>
          <w:szCs w:val="24"/>
        </w:rPr>
        <w:t>а</w:t>
      </w:r>
      <w:r>
        <w:rPr>
          <w:szCs w:val="24"/>
        </w:rPr>
        <w:t>ции, считаются недействительными.</w:t>
      </w:r>
    </w:p>
    <w:p w:rsidR="00000000" w:rsidRDefault="00000000">
      <w:pPr>
        <w:pStyle w:val="H4GR"/>
      </w:pPr>
      <w:r>
        <w:tab/>
      </w:r>
      <w:r>
        <w:tab/>
        <w:t>Исключения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77.</w:t>
      </w:r>
      <w:r>
        <w:rPr>
          <w:szCs w:val="24"/>
        </w:rPr>
        <w:tab/>
        <w:t>Принцип равного обращения в сфере занятости не применяется к каким-либо различиям в обращении, основанным на гражданстве, и не наносит уще</w:t>
      </w:r>
      <w:r>
        <w:rPr>
          <w:szCs w:val="24"/>
        </w:rPr>
        <w:t>р</w:t>
      </w:r>
      <w:r>
        <w:rPr>
          <w:szCs w:val="24"/>
        </w:rPr>
        <w:t>ба законам и условиям, связанным с въездом и проживанием граждан третьих стран и лиц без гражданства на Мальте, и любому обращению, которое вытек</w:t>
      </w:r>
      <w:r>
        <w:rPr>
          <w:szCs w:val="24"/>
        </w:rPr>
        <w:t>а</w:t>
      </w:r>
      <w:r>
        <w:rPr>
          <w:szCs w:val="24"/>
        </w:rPr>
        <w:t>ет из правового статуса заинтересованных лиц. Это положение обеспечивает соблюдение статьи 3 (2) Директивы 2000/43, в которой говорится, что данная директива не относится к различию в обр</w:t>
      </w:r>
      <w:r>
        <w:rPr>
          <w:szCs w:val="24"/>
        </w:rPr>
        <w:t>а</w:t>
      </w:r>
      <w:r>
        <w:rPr>
          <w:szCs w:val="24"/>
        </w:rPr>
        <w:t>щении, основанному на гражданстве, и не наносит ущерба положениям и условиям, связанным с въездом и прожив</w:t>
      </w:r>
      <w:r>
        <w:rPr>
          <w:szCs w:val="24"/>
        </w:rPr>
        <w:t>а</w:t>
      </w:r>
      <w:r>
        <w:rPr>
          <w:szCs w:val="24"/>
        </w:rPr>
        <w:t>нием на территории государств-членов граждан третьих стран и лиц без гра</w:t>
      </w:r>
      <w:r>
        <w:rPr>
          <w:szCs w:val="24"/>
        </w:rPr>
        <w:t>ж</w:t>
      </w:r>
      <w:r>
        <w:rPr>
          <w:szCs w:val="24"/>
        </w:rPr>
        <w:t>данства, и любому обращению, которое вытекает из правового статуса заинт</w:t>
      </w:r>
      <w:r>
        <w:rPr>
          <w:szCs w:val="24"/>
        </w:rPr>
        <w:t>е</w:t>
      </w:r>
      <w:r>
        <w:rPr>
          <w:szCs w:val="24"/>
        </w:rPr>
        <w:t>ресованных граждан третьих стран и лиц без гражданства. Кроме того, эти п</w:t>
      </w:r>
      <w:r>
        <w:rPr>
          <w:szCs w:val="24"/>
        </w:rPr>
        <w:t>о</w:t>
      </w:r>
      <w:r>
        <w:rPr>
          <w:szCs w:val="24"/>
        </w:rPr>
        <w:t>ложения не наносят ущерба какому-либо закону, необходимому для обеспеч</w:t>
      </w:r>
      <w:r>
        <w:rPr>
          <w:szCs w:val="24"/>
        </w:rPr>
        <w:t>е</w:t>
      </w:r>
      <w:r>
        <w:rPr>
          <w:szCs w:val="24"/>
        </w:rPr>
        <w:t>ния общественной безопасности, поддержания общественного порядка, проф</w:t>
      </w:r>
      <w:r>
        <w:rPr>
          <w:szCs w:val="24"/>
        </w:rPr>
        <w:t>и</w:t>
      </w:r>
      <w:r>
        <w:rPr>
          <w:szCs w:val="24"/>
        </w:rPr>
        <w:t>лактике уголовных пр</w:t>
      </w:r>
      <w:r>
        <w:rPr>
          <w:szCs w:val="24"/>
        </w:rPr>
        <w:t>е</w:t>
      </w:r>
      <w:r>
        <w:rPr>
          <w:szCs w:val="24"/>
        </w:rPr>
        <w:t>ступлений, защиты здоровья, прав и свобод других лиц.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78.</w:t>
      </w:r>
      <w:r>
        <w:rPr>
          <w:szCs w:val="24"/>
        </w:rPr>
        <w:tab/>
        <w:t>Закон допускает различия в обращении, основанные на профессионал</w:t>
      </w:r>
      <w:r>
        <w:rPr>
          <w:szCs w:val="24"/>
        </w:rPr>
        <w:t>ь</w:t>
      </w:r>
      <w:r>
        <w:rPr>
          <w:szCs w:val="24"/>
        </w:rPr>
        <w:t>ных треб</w:t>
      </w:r>
      <w:r>
        <w:rPr>
          <w:szCs w:val="24"/>
        </w:rPr>
        <w:t>о</w:t>
      </w:r>
      <w:r>
        <w:rPr>
          <w:szCs w:val="24"/>
        </w:rPr>
        <w:t>ваниях, согласно положениям статьи 4 Директивы. В положении 4 (1) говорится, что любое различие в обращении, основанное на особенности, св</w:t>
      </w:r>
      <w:r>
        <w:rPr>
          <w:szCs w:val="24"/>
        </w:rPr>
        <w:t>я</w:t>
      </w:r>
      <w:r>
        <w:rPr>
          <w:szCs w:val="24"/>
        </w:rPr>
        <w:t>занной, в частности, с расовым и этническим происхождением, не является дискриминационным обращением, если в силу характера конкретной профе</w:t>
      </w:r>
      <w:r>
        <w:rPr>
          <w:szCs w:val="24"/>
        </w:rPr>
        <w:t>с</w:t>
      </w:r>
      <w:r>
        <w:rPr>
          <w:szCs w:val="24"/>
        </w:rPr>
        <w:t>сиональной деятельности или в ко</w:t>
      </w:r>
      <w:r>
        <w:rPr>
          <w:szCs w:val="24"/>
        </w:rPr>
        <w:t>н</w:t>
      </w:r>
      <w:r>
        <w:rPr>
          <w:szCs w:val="24"/>
        </w:rPr>
        <w:t>тексте, в котором она реализуется, такая особенность представляет собой реальное и определяющее профессиональное требование при условии, что цель является законной, а требование − соразме</w:t>
      </w:r>
      <w:r>
        <w:rPr>
          <w:szCs w:val="24"/>
        </w:rPr>
        <w:t>р</w:t>
      </w:r>
      <w:r>
        <w:rPr>
          <w:szCs w:val="24"/>
        </w:rPr>
        <w:t>ным.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79.</w:t>
      </w:r>
      <w:r>
        <w:rPr>
          <w:szCs w:val="24"/>
        </w:rPr>
        <w:tab/>
        <w:t>Положения не квалифицируют незаконным никакой акт, совершенный с целью позволить лицам конкретной расы или этнического происхождения п</w:t>
      </w:r>
      <w:r>
        <w:rPr>
          <w:szCs w:val="24"/>
        </w:rPr>
        <w:t>о</w:t>
      </w:r>
      <w:r>
        <w:rPr>
          <w:szCs w:val="24"/>
        </w:rPr>
        <w:t>лучить доступ к преимуществам, касающимся профессиональной подготовки, которая помогла бы им подготовиться к конкретной работе, или с целью стим</w:t>
      </w:r>
      <w:r>
        <w:rPr>
          <w:szCs w:val="24"/>
        </w:rPr>
        <w:t>у</w:t>
      </w:r>
      <w:r>
        <w:rPr>
          <w:szCs w:val="24"/>
        </w:rPr>
        <w:t>лировать таких лиц воспользоваться благоприятными возможностями для в</w:t>
      </w:r>
      <w:r>
        <w:rPr>
          <w:szCs w:val="24"/>
        </w:rPr>
        <w:t>ы</w:t>
      </w:r>
      <w:r>
        <w:rPr>
          <w:szCs w:val="24"/>
        </w:rPr>
        <w:t>полнения конкретной работы.</w:t>
      </w:r>
    </w:p>
    <w:p w:rsidR="00000000" w:rsidRDefault="00000000">
      <w:pPr>
        <w:pStyle w:val="H4GR"/>
      </w:pPr>
      <w:r>
        <w:tab/>
      </w:r>
      <w:r>
        <w:tab/>
        <w:t>Средства правовой защиты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80.</w:t>
      </w:r>
      <w:r>
        <w:rPr>
          <w:szCs w:val="24"/>
        </w:rPr>
        <w:tab/>
        <w:t xml:space="preserve">В случае утверждения об определенной форме дискриминационного </w:t>
      </w:r>
      <w:r>
        <w:rPr>
          <w:szCs w:val="24"/>
        </w:rPr>
        <w:br/>
        <w:t>поведения Директор по вопросам производственных отношений и занятости или предполагаемая жертва имеют право направить письменное уведомление правонарушителю, подозреваемому в дискриминационном обращении, с указ</w:t>
      </w:r>
      <w:r>
        <w:rPr>
          <w:szCs w:val="24"/>
        </w:rPr>
        <w:t>а</w:t>
      </w:r>
      <w:r>
        <w:rPr>
          <w:szCs w:val="24"/>
        </w:rPr>
        <w:t>нием любых важных деталей и просьбой дать ответ. При получении такого ув</w:t>
      </w:r>
      <w:r>
        <w:rPr>
          <w:szCs w:val="24"/>
        </w:rPr>
        <w:t>е</w:t>
      </w:r>
      <w:r>
        <w:rPr>
          <w:szCs w:val="24"/>
        </w:rPr>
        <w:t>домления адресат обязан представить в течение 10 рабочих дней письменный ответ, содержащий его версию событий и любые основания для оспаривания утверждений, а также разъяснение любых соответствующих процедур, прин</w:t>
      </w:r>
      <w:r>
        <w:rPr>
          <w:szCs w:val="24"/>
        </w:rPr>
        <w:t>я</w:t>
      </w:r>
      <w:r>
        <w:rPr>
          <w:szCs w:val="24"/>
        </w:rPr>
        <w:t>тых адресатом для предотвращения дискриминационного обращения. Такая п</w:t>
      </w:r>
      <w:r>
        <w:rPr>
          <w:szCs w:val="24"/>
        </w:rPr>
        <w:t>е</w:t>
      </w:r>
      <w:r>
        <w:rPr>
          <w:szCs w:val="24"/>
        </w:rPr>
        <w:t>реписка допускается в рамках процедур, связанных с рассмотрением дел в суде по трудовым спорам или в любом другом суде. Если в трибунале или суде в</w:t>
      </w:r>
      <w:r>
        <w:rPr>
          <w:szCs w:val="24"/>
        </w:rPr>
        <w:t>ы</w:t>
      </w:r>
      <w:r>
        <w:rPr>
          <w:szCs w:val="24"/>
        </w:rPr>
        <w:t>яснится, что адресат преднамеренно и без всякого разумного основания не о</w:t>
      </w:r>
      <w:r>
        <w:rPr>
          <w:szCs w:val="24"/>
        </w:rPr>
        <w:t>т</w:t>
      </w:r>
      <w:r>
        <w:rPr>
          <w:szCs w:val="24"/>
        </w:rPr>
        <w:t>ветил в течение 10 рабочих дней или если ответ был уклончивым или сомн</w:t>
      </w:r>
      <w:r>
        <w:rPr>
          <w:szCs w:val="24"/>
        </w:rPr>
        <w:t>и</w:t>
      </w:r>
      <w:r>
        <w:rPr>
          <w:szCs w:val="24"/>
        </w:rPr>
        <w:t>тельным, трибунал или суд на основании этого факта может сделать заключ</w:t>
      </w:r>
      <w:r>
        <w:rPr>
          <w:szCs w:val="24"/>
        </w:rPr>
        <w:t>е</w:t>
      </w:r>
      <w:r>
        <w:rPr>
          <w:szCs w:val="24"/>
        </w:rPr>
        <w:t>ние, которое он считает справедливым и сбалансированным, включая заключ</w:t>
      </w:r>
      <w:r>
        <w:rPr>
          <w:szCs w:val="24"/>
        </w:rPr>
        <w:t>е</w:t>
      </w:r>
      <w:r>
        <w:rPr>
          <w:szCs w:val="24"/>
        </w:rPr>
        <w:t>ние о совершении противоправного де</w:t>
      </w:r>
      <w:r>
        <w:rPr>
          <w:szCs w:val="24"/>
        </w:rPr>
        <w:t>я</w:t>
      </w:r>
      <w:r>
        <w:rPr>
          <w:szCs w:val="24"/>
        </w:rPr>
        <w:t>ния.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81.</w:t>
      </w:r>
      <w:r>
        <w:rPr>
          <w:szCs w:val="24"/>
        </w:rPr>
        <w:tab/>
        <w:t xml:space="preserve">Любое лицо, которое утверждает, что работодатель нарушает статью 26 </w:t>
      </w:r>
      <w:proofErr w:type="spellStart"/>
      <w:r>
        <w:rPr>
          <w:szCs w:val="24"/>
        </w:rPr>
        <w:t>ЗЗПО</w:t>
      </w:r>
      <w:proofErr w:type="spellEnd"/>
      <w:r>
        <w:rPr>
          <w:szCs w:val="24"/>
        </w:rPr>
        <w:t xml:space="preserve"> или что условия найма противоречат той же статье или предусмотренным этим Законом правилам, может в течение четырех месяцев после предполага</w:t>
      </w:r>
      <w:r>
        <w:rPr>
          <w:szCs w:val="24"/>
        </w:rPr>
        <w:t>е</w:t>
      </w:r>
      <w:r>
        <w:rPr>
          <w:szCs w:val="24"/>
        </w:rPr>
        <w:t>мого нарушения напр</w:t>
      </w:r>
      <w:r>
        <w:rPr>
          <w:szCs w:val="24"/>
        </w:rPr>
        <w:t>а</w:t>
      </w:r>
      <w:r>
        <w:rPr>
          <w:szCs w:val="24"/>
        </w:rPr>
        <w:t>вить жалобу в суд по трудовым спорам. Суд по трудовым спорам заслушивает такую жалобу и проводит расследование. Если он убеди</w:t>
      </w:r>
      <w:r>
        <w:rPr>
          <w:szCs w:val="24"/>
        </w:rPr>
        <w:t>т</w:t>
      </w:r>
      <w:r>
        <w:rPr>
          <w:szCs w:val="24"/>
        </w:rPr>
        <w:t>ся, что такая жалоба обоснована, суд может принять меры, которые он сочтет необходимыми, включая аннулирование люб</w:t>
      </w:r>
      <w:r>
        <w:rPr>
          <w:szCs w:val="24"/>
        </w:rPr>
        <w:t>о</w:t>
      </w:r>
      <w:r>
        <w:rPr>
          <w:szCs w:val="24"/>
        </w:rPr>
        <w:t>го трудового договора или любого положения в договоре или коллективном соглашении, которое является дискр</w:t>
      </w:r>
      <w:r>
        <w:rPr>
          <w:szCs w:val="24"/>
        </w:rPr>
        <w:t>и</w:t>
      </w:r>
      <w:r>
        <w:rPr>
          <w:szCs w:val="24"/>
        </w:rPr>
        <w:t>минационным. Он также может распорядиться о выплате разумных денежных средств в качестве компенсации потерпевшей стороне. Процедура, начатая ис</w:t>
      </w:r>
      <w:r>
        <w:rPr>
          <w:szCs w:val="24"/>
        </w:rPr>
        <w:t>т</w:t>
      </w:r>
      <w:r>
        <w:rPr>
          <w:szCs w:val="24"/>
        </w:rPr>
        <w:t>цом в суде по трудовым спорам, не наносит ущерба любым другим начатым с</w:t>
      </w:r>
      <w:r>
        <w:rPr>
          <w:szCs w:val="24"/>
        </w:rPr>
        <w:t>у</w:t>
      </w:r>
      <w:r>
        <w:rPr>
          <w:szCs w:val="24"/>
        </w:rPr>
        <w:t>дебным процедурам или процедурам, которые могут быть начаты истцом в с</w:t>
      </w:r>
      <w:r>
        <w:rPr>
          <w:szCs w:val="24"/>
        </w:rPr>
        <w:t>о</w:t>
      </w:r>
      <w:r>
        <w:rPr>
          <w:szCs w:val="24"/>
        </w:rPr>
        <w:t>ответствии с законом.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82.</w:t>
      </w:r>
      <w:r>
        <w:rPr>
          <w:szCs w:val="24"/>
        </w:rPr>
        <w:tab/>
        <w:t>В ходе любой упомянутой выше процедуры, в соответствии с которой лица, считающие себя потерпевшими, поскольку к ним не был применен при</w:t>
      </w:r>
      <w:r>
        <w:rPr>
          <w:szCs w:val="24"/>
        </w:rPr>
        <w:t>н</w:t>
      </w:r>
      <w:r>
        <w:rPr>
          <w:szCs w:val="24"/>
        </w:rPr>
        <w:t>цип равного обращения, устанавливают факты, на основании которых может быть сделан вывод о наличии прямой или косвенной дискриминации, обяза</w:t>
      </w:r>
      <w:r>
        <w:rPr>
          <w:szCs w:val="24"/>
        </w:rPr>
        <w:t>н</w:t>
      </w:r>
      <w:r>
        <w:rPr>
          <w:szCs w:val="24"/>
        </w:rPr>
        <w:t>ность доказать отсутствие наруш</w:t>
      </w:r>
      <w:r>
        <w:rPr>
          <w:szCs w:val="24"/>
        </w:rPr>
        <w:t>е</w:t>
      </w:r>
      <w:r>
        <w:rPr>
          <w:szCs w:val="24"/>
        </w:rPr>
        <w:t>ния принципа равного обращения возлагается на ответчика, и суд или трибунал поддерживает жалобу, если ответчик не док</w:t>
      </w:r>
      <w:r>
        <w:rPr>
          <w:szCs w:val="24"/>
        </w:rPr>
        <w:t>а</w:t>
      </w:r>
      <w:r>
        <w:rPr>
          <w:szCs w:val="24"/>
        </w:rPr>
        <w:t>жет, что он не совершил противоправного деяния.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83.</w:t>
      </w:r>
      <w:r>
        <w:rPr>
          <w:szCs w:val="24"/>
        </w:rPr>
        <w:tab/>
        <w:t>Любая ассоциация, организация или другое юридическое лицо, имеющее законную заинтересованность в обеспечении соблюдения этих правил, может участвовать от имени истца или в его защиту при условии согласия, в любой судебной или административной процедуре, которая предусмотрена для обе</w:t>
      </w:r>
      <w:r>
        <w:rPr>
          <w:szCs w:val="24"/>
        </w:rPr>
        <w:t>с</w:t>
      </w:r>
      <w:r>
        <w:rPr>
          <w:szCs w:val="24"/>
        </w:rPr>
        <w:t>печения выполнения обязательств в с</w:t>
      </w:r>
      <w:r>
        <w:rPr>
          <w:szCs w:val="24"/>
        </w:rPr>
        <w:t>о</w:t>
      </w:r>
      <w:r>
        <w:rPr>
          <w:szCs w:val="24"/>
        </w:rPr>
        <w:t>ответствии с этими положениями.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84.</w:t>
      </w:r>
      <w:r>
        <w:rPr>
          <w:szCs w:val="24"/>
        </w:rPr>
        <w:tab/>
        <w:t>Предполагаемая жертва может направить жалобу о том, что он/она по</w:t>
      </w:r>
      <w:r>
        <w:rPr>
          <w:szCs w:val="24"/>
        </w:rPr>
        <w:t>д</w:t>
      </w:r>
      <w:r>
        <w:rPr>
          <w:szCs w:val="24"/>
        </w:rPr>
        <w:t>вергалась дискриминации со стороны Департамента по вопросам производс</w:t>
      </w:r>
      <w:r>
        <w:rPr>
          <w:szCs w:val="24"/>
        </w:rPr>
        <w:t>т</w:t>
      </w:r>
      <w:r>
        <w:rPr>
          <w:szCs w:val="24"/>
        </w:rPr>
        <w:t>венных и трудовых отношений. Департамент расследует дело и имеет полном</w:t>
      </w:r>
      <w:r>
        <w:rPr>
          <w:szCs w:val="24"/>
        </w:rPr>
        <w:t>о</w:t>
      </w:r>
      <w:r>
        <w:rPr>
          <w:szCs w:val="24"/>
        </w:rPr>
        <w:t>чия начать уголовное преследование предполагаемого нарушителя, нарушивш</w:t>
      </w:r>
      <w:r>
        <w:rPr>
          <w:szCs w:val="24"/>
        </w:rPr>
        <w:t>е</w:t>
      </w:r>
      <w:r>
        <w:rPr>
          <w:szCs w:val="24"/>
        </w:rPr>
        <w:t>го эти положения. Если нарушитель признается виновным, он/она подлежит н</w:t>
      </w:r>
      <w:r>
        <w:rPr>
          <w:szCs w:val="24"/>
        </w:rPr>
        <w:t>а</w:t>
      </w:r>
      <w:r>
        <w:rPr>
          <w:szCs w:val="24"/>
        </w:rPr>
        <w:t>казанию в виде штрафа, не превышающего 1 000 лир, или тюремного заключ</w:t>
      </w:r>
      <w:r>
        <w:rPr>
          <w:szCs w:val="24"/>
        </w:rPr>
        <w:t>е</w:t>
      </w:r>
      <w:r>
        <w:rPr>
          <w:szCs w:val="24"/>
        </w:rPr>
        <w:t>ния на срок, не превышающий шести месяцев, либо в виде штрафа и тюремн</w:t>
      </w:r>
      <w:r>
        <w:rPr>
          <w:szCs w:val="24"/>
        </w:rPr>
        <w:t>о</w:t>
      </w:r>
      <w:r>
        <w:rPr>
          <w:szCs w:val="24"/>
        </w:rPr>
        <w:t>го заключ</w:t>
      </w:r>
      <w:r>
        <w:rPr>
          <w:szCs w:val="24"/>
        </w:rPr>
        <w:t>е</w:t>
      </w:r>
      <w:r>
        <w:rPr>
          <w:szCs w:val="24"/>
        </w:rPr>
        <w:t>ния одновременно.</w:t>
      </w:r>
    </w:p>
    <w:p w:rsidR="00000000" w:rsidRDefault="00000000">
      <w:pPr>
        <w:pStyle w:val="H23GR"/>
      </w:pPr>
      <w:r>
        <w:tab/>
      </w:r>
      <w:r>
        <w:tab/>
        <w:t xml:space="preserve">Статья 5 е) </w:t>
      </w:r>
      <w:r>
        <w:rPr>
          <w:lang w:val="en-US"/>
        </w:rPr>
        <w:t>ii</w:t>
      </w:r>
      <w:r>
        <w:t>)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85.</w:t>
      </w:r>
      <w:r>
        <w:rPr>
          <w:szCs w:val="24"/>
        </w:rPr>
        <w:tab/>
        <w:t xml:space="preserve">См. замечания к статье 5 </w:t>
      </w:r>
      <w:r>
        <w:rPr>
          <w:szCs w:val="24"/>
          <w:lang w:val="en-US"/>
        </w:rPr>
        <w:t>d</w:t>
      </w:r>
      <w:r>
        <w:rPr>
          <w:szCs w:val="24"/>
        </w:rPr>
        <w:t xml:space="preserve">) </w:t>
      </w:r>
      <w:r>
        <w:rPr>
          <w:szCs w:val="24"/>
          <w:lang w:val="en-US"/>
        </w:rPr>
        <w:t>ix</w:t>
      </w:r>
      <w:r>
        <w:rPr>
          <w:szCs w:val="24"/>
        </w:rPr>
        <w:t>).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Статья 5 е) </w:t>
      </w:r>
      <w:r>
        <w:rPr>
          <w:lang w:val="en-US"/>
        </w:rPr>
        <w:t>iii</w:t>
      </w:r>
      <w:r>
        <w:t>)</w:t>
      </w:r>
    </w:p>
    <w:p w:rsidR="00000000" w:rsidRDefault="00000000">
      <w:pPr>
        <w:pStyle w:val="H23GR"/>
      </w:pPr>
      <w:r>
        <w:tab/>
      </w:r>
      <w:r>
        <w:tab/>
        <w:t xml:space="preserve">Ответ на обеспокоенность, выраженную Комитетом в пункте 9 документа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.94</w:t>
      </w:r>
    </w:p>
    <w:p w:rsidR="00000000" w:rsidRDefault="00000000">
      <w:pPr>
        <w:pStyle w:val="SingleTxtGR"/>
      </w:pPr>
      <w:r>
        <w:t>86.</w:t>
      </w:r>
      <w:r>
        <w:tab/>
        <w:t>Официальное уведомление 85 2007 года запрещает расовую дискримин</w:t>
      </w:r>
      <w:r>
        <w:t>а</w:t>
      </w:r>
      <w:r>
        <w:t>цию в сфере предоставления товаров и услуг и снабжения ими как в государс</w:t>
      </w:r>
      <w:r>
        <w:t>т</w:t>
      </w:r>
      <w:r>
        <w:t>венном, так и в частном секторе, а также в сфере ж</w:t>
      </w:r>
      <w:r>
        <w:t>и</w:t>
      </w:r>
      <w:r>
        <w:t>лья.</w:t>
      </w:r>
    </w:p>
    <w:p w:rsidR="00000000" w:rsidRDefault="00000000">
      <w:pPr>
        <w:pStyle w:val="SingleTxtGR"/>
      </w:pPr>
      <w:r>
        <w:t>87.</w:t>
      </w:r>
      <w:r>
        <w:tab/>
        <w:t>Политика Бюро по вопросам жилья основывается на принципах равенс</w:t>
      </w:r>
      <w:r>
        <w:t>т</w:t>
      </w:r>
      <w:r>
        <w:t>ва и недопущения дискриминации по признаку расы, пола, языка или рел</w:t>
      </w:r>
      <w:r>
        <w:t>и</w:t>
      </w:r>
      <w:r>
        <w:t>гии. Таким образом, любой человек имеет доступ к услугам и инициативам, к</w:t>
      </w:r>
      <w:r>
        <w:t>о</w:t>
      </w:r>
      <w:r>
        <w:t>торые предлагает Бюро, если удовлетворяются условия соответствующих пр</w:t>
      </w:r>
      <w:r>
        <w:t>о</w:t>
      </w:r>
      <w:r>
        <w:t>грамм.</w:t>
      </w:r>
    </w:p>
    <w:p w:rsidR="00000000" w:rsidRDefault="00000000">
      <w:pPr>
        <w:pStyle w:val="SingleTxtGR"/>
      </w:pPr>
      <w:r>
        <w:t>88.</w:t>
      </w:r>
      <w:r>
        <w:tab/>
        <w:t>Что касается арендуемого жилья, то за распределение арендуемого гос</w:t>
      </w:r>
      <w:r>
        <w:t>у</w:t>
      </w:r>
      <w:r>
        <w:t>дарственного жилищного фонда отвечает вышеупомянутое Бюро. Любой чел</w:t>
      </w:r>
      <w:r>
        <w:t>о</w:t>
      </w:r>
      <w:r>
        <w:t>век, проживающий в неудовлетворительном жилище, может подать заявл</w:t>
      </w:r>
      <w:r>
        <w:t>е</w:t>
      </w:r>
      <w:r>
        <w:t>ние о смене жилища в рамках программы социального жилья. Все заявления, пода</w:t>
      </w:r>
      <w:r>
        <w:t>н</w:t>
      </w:r>
      <w:r>
        <w:t>ные в соответствии с этой программой, рассматриваются для определения их обоснованности. Обоснованность анализируется с помощью критериев соо</w:t>
      </w:r>
      <w:r>
        <w:t>т</w:t>
      </w:r>
      <w:r>
        <w:t>ветствия, в которых нет упоминания о какой-либо форме дискриминации по признаку расы, пола, языка или рел</w:t>
      </w:r>
      <w:r>
        <w:t>и</w:t>
      </w:r>
      <w:r>
        <w:t>гии.</w:t>
      </w:r>
    </w:p>
    <w:p w:rsidR="00000000" w:rsidRDefault="00000000">
      <w:pPr>
        <w:pStyle w:val="SingleTxtGR"/>
      </w:pPr>
      <w:r>
        <w:t>89.</w:t>
      </w:r>
      <w:r>
        <w:tab/>
        <w:t>Каждое заявление анализируется отдельно, а распределение социальн</w:t>
      </w:r>
      <w:r>
        <w:t>о</w:t>
      </w:r>
      <w:r>
        <w:t>го жилья производится на основе решений жилищной комиссии, отвечающей за распределение жилых единиц. Приоритетность заявлений устанавливается на основе жилищных условий и социального положения без учета расы, пола, р</w:t>
      </w:r>
      <w:r>
        <w:t>е</w:t>
      </w:r>
      <w:r>
        <w:t>лигии или языка. Бюро по вопросам жилья распределяет жилые единицы среди пар или лиц различных рас или религий, если они нуждаются в улучшении ж</w:t>
      </w:r>
      <w:r>
        <w:t>и</w:t>
      </w:r>
      <w:r>
        <w:t>лищных условий, в соответствии с условиями программы. Эти лица имеют ра</w:t>
      </w:r>
      <w:r>
        <w:t>в</w:t>
      </w:r>
      <w:r>
        <w:t>ный доступ к аренде государственного жилья наравне с другими л</w:t>
      </w:r>
      <w:r>
        <w:t>и</w:t>
      </w:r>
      <w:r>
        <w:t>цами.</w:t>
      </w:r>
    </w:p>
    <w:p w:rsidR="00000000" w:rsidRDefault="00000000">
      <w:pPr>
        <w:pStyle w:val="H4GR"/>
      </w:pPr>
      <w:r>
        <w:tab/>
      </w:r>
      <w:r>
        <w:tab/>
        <w:t>Резюме дела, завершенного Национальной комиссией по поощрению равенства</w:t>
      </w:r>
      <w:r>
        <w:br/>
      </w:r>
      <w:r>
        <w:tab/>
      </w:r>
      <w:r>
        <w:tab/>
        <w:t>(</w:t>
      </w:r>
      <w:proofErr w:type="spellStart"/>
      <w:r>
        <w:t>НКПР</w:t>
      </w:r>
      <w:proofErr w:type="spellEnd"/>
      <w:r>
        <w:t>) в связи с расовой дискриминацией в жилищной сфере</w:t>
      </w:r>
    </w:p>
    <w:p w:rsidR="00000000" w:rsidRDefault="00000000">
      <w:pPr>
        <w:pStyle w:val="SingleTxtGR"/>
      </w:pPr>
      <w:r>
        <w:t>90.</w:t>
      </w:r>
      <w:r>
        <w:tab/>
        <w:t>Национальная комиссия по поощрению равенства (</w:t>
      </w:r>
      <w:proofErr w:type="spellStart"/>
      <w:r>
        <w:t>НКПР</w:t>
      </w:r>
      <w:proofErr w:type="spellEnd"/>
      <w:r>
        <w:t>) сообщила, что ее уполномоченный получил просьбу расследовать случай притеснения на р</w:t>
      </w:r>
      <w:r>
        <w:t>а</w:t>
      </w:r>
      <w:r>
        <w:t>совой почве в вопросе предоставления жилья. Истец − специалист, имеющий египетское гражданство, − находился на службе у официального мальтийского поставщика услуг и во время своего пребывания на Мальте проживал в аре</w:t>
      </w:r>
      <w:r>
        <w:t>н</w:t>
      </w:r>
      <w:r>
        <w:t>дуемом жилище. Он пожаловался, что стал жертвой расового притеснения со стороны владельца жилища, когда тот попытался его выселить. С другой стор</w:t>
      </w:r>
      <w:r>
        <w:t>о</w:t>
      </w:r>
      <w:r>
        <w:t>ны, владелец жилища заявил уполномоченному о том, что он действовал зако</w:t>
      </w:r>
      <w:r>
        <w:t>н</w:t>
      </w:r>
      <w:r>
        <w:t xml:space="preserve">но и защищал свои права, поскольку проживание автора жалобы в этом жилище было связано с определенными нарушениями. </w:t>
      </w:r>
    </w:p>
    <w:p w:rsidR="00000000" w:rsidRDefault="00000000">
      <w:pPr>
        <w:pStyle w:val="SingleTxtGR"/>
      </w:pPr>
      <w:r>
        <w:t>91.</w:t>
      </w:r>
      <w:r>
        <w:tab/>
        <w:t>Уполномоченный собрал информацию от автора жалобы, владельца ж</w:t>
      </w:r>
      <w:r>
        <w:t>и</w:t>
      </w:r>
      <w:r>
        <w:t>лища и других лиц, которые были вовлечены в этот инцидент. Согласно этой информации было установлено, что уничижительные ссылки на этническое происхождение истца использовались даже не только в присутствии автора ж</w:t>
      </w:r>
      <w:r>
        <w:t>а</w:t>
      </w:r>
      <w:r>
        <w:t>лобы, но и в присутствии других лиц.</w:t>
      </w:r>
    </w:p>
    <w:p w:rsidR="00000000" w:rsidRDefault="00000000">
      <w:pPr>
        <w:pStyle w:val="SingleTxtGR"/>
      </w:pPr>
      <w:r>
        <w:t>92.</w:t>
      </w:r>
      <w:r>
        <w:tab/>
        <w:t>В связи с этим уполномоченный отметил, что официальное уведомл</w:t>
      </w:r>
      <w:r>
        <w:t>е</w:t>
      </w:r>
      <w:r>
        <w:t>ние 85 2007 года запрещает расовую дискриминацию в сфере предоставления товаров и услуг и снабжения ими как в государственном, так и в частном сект</w:t>
      </w:r>
      <w:r>
        <w:t>о</w:t>
      </w:r>
      <w:r>
        <w:t>ре, а также в жилищном секторе. Преследование в нем определяется следу</w:t>
      </w:r>
      <w:r>
        <w:t>ю</w:t>
      </w:r>
      <w:r>
        <w:t>щим образом: "с) преследование считается дискриминацией, когда оно связано с расовым или этническим происхождением и имеет место с целью оскорбить достоинство лица и создать запугивающую, враждебную, унижающую дост</w:t>
      </w:r>
      <w:r>
        <w:t>о</w:t>
      </w:r>
      <w:r>
        <w:t>инство, оскорбительную и агрессивную атмосферу". Таким образом, признае</w:t>
      </w:r>
      <w:r>
        <w:t>т</w:t>
      </w:r>
      <w:r>
        <w:t>ся, что расовая дискриминация может выражаться в притеснении, совершаемом в любой форме, включая словесную. Кроме того, такие выражения равносил</w:t>
      </w:r>
      <w:r>
        <w:t>ь</w:t>
      </w:r>
      <w:r>
        <w:t>ны дискриминации, когда они произносятся либо с целью оскорбить достои</w:t>
      </w:r>
      <w:r>
        <w:t>н</w:t>
      </w:r>
      <w:r>
        <w:t>ство какого-либо лица, либо приводят к оскорблению его достоинства и созд</w:t>
      </w:r>
      <w:r>
        <w:t>а</w:t>
      </w:r>
      <w:r>
        <w:t>ют запугивающую, враждебную, унижающую достоинство, оскорбительную или агрессивную атмосферу.</w:t>
      </w:r>
    </w:p>
    <w:p w:rsidR="00000000" w:rsidRDefault="00000000">
      <w:pPr>
        <w:pStyle w:val="SingleTxtGR"/>
      </w:pPr>
      <w:r>
        <w:t>93.</w:t>
      </w:r>
      <w:r>
        <w:tab/>
        <w:t>Без ущерба для утверждения владельца жилища о незаконном прожив</w:t>
      </w:r>
      <w:r>
        <w:t>а</w:t>
      </w:r>
      <w:r>
        <w:t>нии истца уполномоченный сделал заключение о том, что собранная информ</w:t>
      </w:r>
      <w:r>
        <w:t>а</w:t>
      </w:r>
      <w:r>
        <w:t>ция действительно свидетельствует об использовании уничижительных выск</w:t>
      </w:r>
      <w:r>
        <w:t>а</w:t>
      </w:r>
      <w:r>
        <w:t>зываний в отношении этнического происхождения истца и что использование таких высказываний в определенной степени породило некоторую вражде</w:t>
      </w:r>
      <w:r>
        <w:t>б</w:t>
      </w:r>
      <w:r>
        <w:t>ность, которая равносильна расовому притеснению.</w:t>
      </w:r>
    </w:p>
    <w:p w:rsidR="00000000" w:rsidRDefault="00000000">
      <w:pPr>
        <w:pStyle w:val="H23GR"/>
      </w:pPr>
      <w:r>
        <w:tab/>
      </w:r>
      <w:r>
        <w:tab/>
        <w:t xml:space="preserve">Статья 5 е) </w:t>
      </w:r>
      <w:r>
        <w:rPr>
          <w:lang w:val="en-US"/>
        </w:rPr>
        <w:t>iv</w:t>
      </w:r>
      <w:r>
        <w:t>)</w:t>
      </w:r>
    </w:p>
    <w:p w:rsidR="00000000" w:rsidRDefault="00000000">
      <w:pPr>
        <w:pStyle w:val="SingleTxtGR"/>
      </w:pPr>
      <w:r>
        <w:t>94.</w:t>
      </w:r>
      <w:r>
        <w:tab/>
        <w:t>Подавляющее большинство населения получает те или иные пособия по социальному обеспечению. Право на социальное обеспечение закреплено в З</w:t>
      </w:r>
      <w:r>
        <w:t>а</w:t>
      </w:r>
      <w:r>
        <w:t>коне о социальном обеспечении (глава 318 Свода законов Мальты). В этом З</w:t>
      </w:r>
      <w:r>
        <w:t>а</w:t>
      </w:r>
      <w:r>
        <w:t>коне предусматриваются две основные системы. Одна система известна как система, не предполагающая отчислений, а другая − как система, основанная на отчислениях. В рамках первой системы основное требование для получения пособий заключается в проверке степени нуждаемости. В накопительной си</w:t>
      </w:r>
      <w:r>
        <w:t>с</w:t>
      </w:r>
      <w:r>
        <w:t>теме главным требованием для получения пособий является выполнение опр</w:t>
      </w:r>
      <w:r>
        <w:t>е</w:t>
      </w:r>
      <w:r>
        <w:t xml:space="preserve">деленных условий выплаты отчислений. </w:t>
      </w:r>
    </w:p>
    <w:p w:rsidR="00000000" w:rsidRDefault="00000000">
      <w:pPr>
        <w:pStyle w:val="SingleTxtGR"/>
      </w:pPr>
      <w:r>
        <w:t>95.</w:t>
      </w:r>
      <w:r>
        <w:tab/>
        <w:t>Система, не предполагающая отчислений, которая изначально задумыв</w:t>
      </w:r>
      <w:r>
        <w:t>а</w:t>
      </w:r>
      <w:r>
        <w:t>лась как средство оказания поддержки наиболее незащищенным слоям или сл</w:t>
      </w:r>
      <w:r>
        <w:t>о</w:t>
      </w:r>
      <w:r>
        <w:t>ям, живущим на грани нищеты, со временем превратилась во всеобъемлющую систему, в рамках которой отдельные положения переплелись столь тесно, что пособия одного типа дополняют пособия другого типа. Такая система в теч</w:t>
      </w:r>
      <w:r>
        <w:t>е</w:t>
      </w:r>
      <w:r>
        <w:t>ние многих лет с успехом обеспечивает возможность оказания дополнител</w:t>
      </w:r>
      <w:r>
        <w:t>ь</w:t>
      </w:r>
      <w:r>
        <w:t>ного вспомоществования определенным конкретным категориям лиц, таким как и</w:t>
      </w:r>
      <w:r>
        <w:t>н</w:t>
      </w:r>
      <w:r>
        <w:t>валиды, родители-одиночки, а также семьям как отдельным ячейкам. Система, не предполагающая отчислений, охватывает пенсии, социальную помощь и м</w:t>
      </w:r>
      <w:r>
        <w:t>е</w:t>
      </w:r>
      <w:r>
        <w:t>дицинскую помощь.</w:t>
      </w:r>
    </w:p>
    <w:p w:rsidR="00000000" w:rsidRDefault="00000000">
      <w:pPr>
        <w:pStyle w:val="SingleTxtGR"/>
      </w:pPr>
      <w:r>
        <w:t>96.</w:t>
      </w:r>
      <w:r>
        <w:tab/>
        <w:t>С другой стороны, система, основанная на отчислениях, позволяет стр</w:t>
      </w:r>
      <w:r>
        <w:t>а</w:t>
      </w:r>
      <w:r>
        <w:t xml:space="preserve">ховать в соответствии с Законом о социальном обеспечении всех работающих лиц, </w:t>
      </w:r>
      <w:proofErr w:type="spellStart"/>
      <w:r>
        <w:t>самозанятых</w:t>
      </w:r>
      <w:proofErr w:type="spellEnd"/>
      <w:r>
        <w:t xml:space="preserve"> работников, лиц, работающих по своему усмотрению, а также безработных. В числе пособий, выплачиваемых в рамках этой системы, можно упомянуть дотации молодоженам, пособия по болезни, п</w:t>
      </w:r>
      <w:r>
        <w:t>о</w:t>
      </w:r>
      <w:r>
        <w:t>собия по безработице и различные категории пе</w:t>
      </w:r>
      <w:r>
        <w:t>н</w:t>
      </w:r>
      <w:r>
        <w:t>сий.</w:t>
      </w:r>
    </w:p>
    <w:p w:rsidR="00000000" w:rsidRDefault="00000000">
      <w:pPr>
        <w:pStyle w:val="SingleTxtGR"/>
      </w:pPr>
      <w:r>
        <w:t>97.</w:t>
      </w:r>
      <w:r>
        <w:tab/>
        <w:t>Так называемые "гибридные системы" охватывают:</w:t>
      </w:r>
    </w:p>
    <w:p w:rsidR="00000000" w:rsidRDefault="00000000">
      <w:pPr>
        <w:pStyle w:val="SingleTxtGR"/>
      </w:pPr>
      <w:r>
        <w:tab/>
        <w:t>а)</w:t>
      </w:r>
      <w:r>
        <w:tab/>
        <w:t>семейные пособия, включая пособия многодетным семьям, пособия на р</w:t>
      </w:r>
      <w:r>
        <w:t>е</w:t>
      </w:r>
      <w:r>
        <w:t>бенка-инвалида и пособия по беременности и родам;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дополнительные выплаты для пенсионеров по линии системы с</w:t>
      </w:r>
      <w:r>
        <w:t>о</w:t>
      </w:r>
      <w:r>
        <w:t>циального обеспеч</w:t>
      </w:r>
      <w:r>
        <w:t>е</w:t>
      </w:r>
      <w:r>
        <w:t>ния и получателей социальной помощи.</w:t>
      </w:r>
    </w:p>
    <w:p w:rsidR="00000000" w:rsidRDefault="00000000">
      <w:pPr>
        <w:pStyle w:val="SingleTxtGR"/>
      </w:pPr>
      <w:r>
        <w:t>98.</w:t>
      </w:r>
      <w:r>
        <w:tab/>
        <w:t>Нужно также учитывать, что помимо выплат из фондов социальной п</w:t>
      </w:r>
      <w:r>
        <w:t>о</w:t>
      </w:r>
      <w:r>
        <w:t>мощи то же самое лицо может иметь право на получение различного рода соц</w:t>
      </w:r>
      <w:r>
        <w:t>и</w:t>
      </w:r>
      <w:r>
        <w:t>альных пособий, в частности ежегодных премий, надбавок на детей, пособий на ребенка-инвалида, пособий на улучшение жилищных условий, пособий по б</w:t>
      </w:r>
      <w:r>
        <w:t>о</w:t>
      </w:r>
      <w:r>
        <w:t>лезни, пособий по беременности и родам, дотаций на медицинскую помощь и т.д. Кроме того, следует отметить, что государство субсидирует оплату соц</w:t>
      </w:r>
      <w:r>
        <w:t>и</w:t>
      </w:r>
      <w:r>
        <w:t>ального жилья, а также то, что проезд на государственном транспорте обходи</w:t>
      </w:r>
      <w:r>
        <w:t>т</w:t>
      </w:r>
      <w:r>
        <w:t>ся недорого по сравнению с другими европейскими странами. Система мед</w:t>
      </w:r>
      <w:r>
        <w:t>и</w:t>
      </w:r>
      <w:r>
        <w:t>цинского обслуживания Мальты основана на принципах равенства и солида</w:t>
      </w:r>
      <w:r>
        <w:t>р</w:t>
      </w:r>
      <w:r>
        <w:t>ности и предусматривает всеобщий охват. Государственная система медици</w:t>
      </w:r>
      <w:r>
        <w:t>н</w:t>
      </w:r>
      <w:r>
        <w:t>ского обслуживания предоставляет комплекс медицинских услуг всем лицам, законно проживающим на Мальте, которые охвачены мальтийским законод</w:t>
      </w:r>
      <w:r>
        <w:t>а</w:t>
      </w:r>
      <w:r>
        <w:t>тельством о социальном обеспечении, а также позволяет обеспечить оказание всей необходимой помощи особым группам, таким как иммигранты, не име</w:t>
      </w:r>
      <w:r>
        <w:t>ю</w:t>
      </w:r>
      <w:r>
        <w:t>щие законного основания для прожив</w:t>
      </w:r>
      <w:r>
        <w:t>а</w:t>
      </w:r>
      <w:r>
        <w:t>ния, или иностранные трудящиеся, имеющие действующее разрешение на работу. При этом не взимается плата за пользование или сопутствующие платежи, хотя ряд услуг, включая некоторые услуги зубных врачей, офтальмологов, некоторые лекарства, оплачиваются в зависимости от материального положения. Частный сектор выступает в качес</w:t>
      </w:r>
      <w:r>
        <w:t>т</w:t>
      </w:r>
      <w:r>
        <w:t>ве дополнительного механизма медицинского обслуживания. Государственная система здравоохранения и сеть частных врачей общей практики образуют си</w:t>
      </w:r>
      <w:r>
        <w:t>с</w:t>
      </w:r>
      <w:r>
        <w:t>тему первичной медико-санитарной помощи на Мальте. Однако обе системы первичной медико-санитарной помощи функционируют независимо друг от друга. Вторичная и третичная медицинская помощь оказываются главным обр</w:t>
      </w:r>
      <w:r>
        <w:t>а</w:t>
      </w:r>
      <w:r>
        <w:t>зом в специализированных государственных больницах различного размера и профиля.</w:t>
      </w:r>
    </w:p>
    <w:p w:rsidR="00000000" w:rsidRDefault="00000000">
      <w:pPr>
        <w:pStyle w:val="SingleTxtGR"/>
      </w:pPr>
      <w:r>
        <w:t>99.</w:t>
      </w:r>
      <w:r>
        <w:tab/>
        <w:t>Основная неотложная медицинская помощь оказывается одной из новых учебных больниц, включая все специализированные, амбулаторные, клинич</w:t>
      </w:r>
      <w:r>
        <w:t>е</w:t>
      </w:r>
      <w:r>
        <w:t xml:space="preserve">ские услуги и интенсивную терапию. Мальта практически стала </w:t>
      </w:r>
      <w:proofErr w:type="spellStart"/>
      <w:r>
        <w:t>самодостато</w:t>
      </w:r>
      <w:r>
        <w:t>ч</w:t>
      </w:r>
      <w:r>
        <w:t>ной</w:t>
      </w:r>
      <w:proofErr w:type="spellEnd"/>
      <w:r>
        <w:t xml:space="preserve"> в оказании большинства видов третичной медицинской помощи. Для ок</w:t>
      </w:r>
      <w:r>
        <w:t>а</w:t>
      </w:r>
      <w:r>
        <w:t>зания высокоспециализированной медицинской помощи, необходимой для л</w:t>
      </w:r>
      <w:r>
        <w:t>е</w:t>
      </w:r>
      <w:r>
        <w:t>чения редких болезней, больные направл</w:t>
      </w:r>
      <w:r>
        <w:t>я</w:t>
      </w:r>
      <w:r>
        <w:t>ются за границу. Всеобщий охват также предусматривается для длительного медицинского лечения. Доступ о</w:t>
      </w:r>
      <w:r>
        <w:t>п</w:t>
      </w:r>
      <w:r>
        <w:t>ределяется необходимостью и потенциалом имеющейся в настоящее время и</w:t>
      </w:r>
      <w:r>
        <w:t>н</w:t>
      </w:r>
      <w:r>
        <w:t>фраструктуры. Обслуживание обеспечивается государством, церковью и час</w:t>
      </w:r>
      <w:r>
        <w:t>т</w:t>
      </w:r>
      <w:r>
        <w:t>ными/добровольными организациями.</w:t>
      </w:r>
    </w:p>
    <w:p w:rsidR="00000000" w:rsidRDefault="00000000">
      <w:pPr>
        <w:pStyle w:val="SingleTxtGR"/>
      </w:pPr>
      <w:r>
        <w:t>100.</w:t>
      </w:r>
      <w:r>
        <w:tab/>
        <w:t>Если взять весь комплекс социальных пособий, на которые вправе ра</w:t>
      </w:r>
      <w:r>
        <w:t>с</w:t>
      </w:r>
      <w:r>
        <w:t>считывать то или иное лицо в соответствии с Законом о социальном обеспеч</w:t>
      </w:r>
      <w:r>
        <w:t>е</w:t>
      </w:r>
      <w:r>
        <w:t>нии, то в совокупности его можно считать в целом ад</w:t>
      </w:r>
      <w:r>
        <w:t>е</w:t>
      </w:r>
      <w:r>
        <w:t>кватным.</w:t>
      </w:r>
    </w:p>
    <w:p w:rsidR="00000000" w:rsidRDefault="00000000">
      <w:pPr>
        <w:pStyle w:val="SingleTxtGR"/>
      </w:pPr>
      <w:r>
        <w:t>101.</w:t>
      </w:r>
      <w:r>
        <w:tab/>
        <w:t>Таким образом, права, изложенные в данном подпункте Конвенции, охв</w:t>
      </w:r>
      <w:r>
        <w:t>а</w:t>
      </w:r>
      <w:r>
        <w:t>тываются вышеупомянутым законодательством в сочетании со статьей 32 Ко</w:t>
      </w:r>
      <w:r>
        <w:t>н</w:t>
      </w:r>
      <w:r>
        <w:t>ституции.</w:t>
      </w:r>
    </w:p>
    <w:p w:rsidR="00000000" w:rsidRDefault="00000000">
      <w:pPr>
        <w:pStyle w:val="SingleTxtGR"/>
      </w:pPr>
      <w:r>
        <w:t>102.</w:t>
      </w:r>
      <w:r>
        <w:tab/>
        <w:t>Кроме того, Мальта является участницей Европейской конвенции о соц</w:t>
      </w:r>
      <w:r>
        <w:t>и</w:t>
      </w:r>
      <w:r>
        <w:t>альной и медицинской помощи, так что гражданам большинства государств − участников этой Конвенции в период их пребывания на Мальте гарантируется оказание социальной и медицинской помощи. Кроме того, в официальном ув</w:t>
      </w:r>
      <w:r>
        <w:t>е</w:t>
      </w:r>
      <w:r>
        <w:t>домлении 85 2007 года Закона о Европейском союзе (статья 4, пункт 1), каса</w:t>
      </w:r>
      <w:r>
        <w:t>ю</w:t>
      </w:r>
      <w:r>
        <w:t>щемся равного обращения со всеми лиц</w:t>
      </w:r>
      <w:r>
        <w:t>а</w:t>
      </w:r>
      <w:r>
        <w:t>ми, запрещается дискриминация в плане доступа к медицинскому обслуживанию по любым основаниям, за и</w:t>
      </w:r>
      <w:r>
        <w:t>с</w:t>
      </w:r>
      <w:r>
        <w:t>ключением гражданства.</w:t>
      </w:r>
    </w:p>
    <w:p w:rsidR="00000000" w:rsidRDefault="00000000">
      <w:pPr>
        <w:pStyle w:val="SingleTxtGR"/>
      </w:pPr>
      <w:r>
        <w:t>103.</w:t>
      </w:r>
      <w:r>
        <w:tab/>
        <w:t>На сегодняшний день не имеется никаких прецедентов проявления рас</w:t>
      </w:r>
      <w:r>
        <w:t>о</w:t>
      </w:r>
      <w:r>
        <w:t>вой дискриминации в св</w:t>
      </w:r>
      <w:r>
        <w:t>я</w:t>
      </w:r>
      <w:r>
        <w:t>зи с вышеупомянутыми положениями.</w:t>
      </w:r>
    </w:p>
    <w:p w:rsidR="00000000" w:rsidRDefault="00000000">
      <w:pPr>
        <w:pStyle w:val="SingleTxtGR"/>
      </w:pPr>
      <w:r>
        <w:t>104.</w:t>
      </w:r>
      <w:r>
        <w:tab/>
        <w:t>Никакой информации о мигрантах, которым был предоставлен статус б</w:t>
      </w:r>
      <w:r>
        <w:t>е</w:t>
      </w:r>
      <w:r>
        <w:t>женцев или международная защита, не имеется.</w:t>
      </w:r>
    </w:p>
    <w:p w:rsidR="00000000" w:rsidRDefault="00000000">
      <w:pPr>
        <w:pStyle w:val="H23GR"/>
      </w:pPr>
      <w:r>
        <w:tab/>
      </w:r>
      <w:r>
        <w:tab/>
        <w:t xml:space="preserve">Статья 5 е) </w:t>
      </w:r>
      <w:r>
        <w:rPr>
          <w:lang w:val="en-US"/>
        </w:rPr>
        <w:t>v</w:t>
      </w:r>
      <w:r>
        <w:t>)</w:t>
      </w:r>
    </w:p>
    <w:p w:rsidR="00000000" w:rsidRDefault="00000000">
      <w:pPr>
        <w:pStyle w:val="SingleTxtGR"/>
      </w:pPr>
      <w:r>
        <w:t>105.</w:t>
      </w:r>
      <w:r>
        <w:tab/>
        <w:t>Политика Министерства образования, занятости и по делам семьи, а та</w:t>
      </w:r>
      <w:r>
        <w:t>к</w:t>
      </w:r>
      <w:r>
        <w:t xml:space="preserve">же услуги, которые она предполагает, формулируются и проводится на </w:t>
      </w:r>
      <w:proofErr w:type="spellStart"/>
      <w:r>
        <w:t>неди</w:t>
      </w:r>
      <w:r>
        <w:t>с</w:t>
      </w:r>
      <w:r>
        <w:t>криминационной</w:t>
      </w:r>
      <w:proofErr w:type="spellEnd"/>
      <w:r>
        <w:t xml:space="preserve"> осн</w:t>
      </w:r>
      <w:r>
        <w:t>о</w:t>
      </w:r>
      <w:r>
        <w:t>ве.</w:t>
      </w:r>
    </w:p>
    <w:p w:rsidR="00000000" w:rsidRDefault="00000000">
      <w:pPr>
        <w:pStyle w:val="SingleTxtGR"/>
      </w:pPr>
      <w:r>
        <w:t>106.</w:t>
      </w:r>
      <w:r>
        <w:tab/>
        <w:t xml:space="preserve">Министерства также стремятся осуществлять положения, изложенные в статье 5 е) </w:t>
      </w:r>
      <w:proofErr w:type="spellStart"/>
      <w:r>
        <w:t>v</w:t>
      </w:r>
      <w:proofErr w:type="spellEnd"/>
      <w:r>
        <w:t>), следующим образом.</w:t>
      </w:r>
    </w:p>
    <w:p w:rsidR="00000000" w:rsidRDefault="00000000">
      <w:pPr>
        <w:pStyle w:val="H23GR"/>
      </w:pPr>
      <w:r>
        <w:tab/>
      </w:r>
      <w:r>
        <w:tab/>
        <w:t>Поправки к Закону об образовании</w:t>
      </w:r>
    </w:p>
    <w:p w:rsidR="00000000" w:rsidRDefault="00000000">
      <w:pPr>
        <w:pStyle w:val="SingleTxtGR"/>
      </w:pPr>
      <w:r>
        <w:t>107.</w:t>
      </w:r>
      <w:r>
        <w:tab/>
        <w:t>Поправка к Закону об образовании (глава 327) была внесена Зак</w:t>
      </w:r>
      <w:r>
        <w:t>о</w:t>
      </w:r>
      <w:r>
        <w:t>ном № </w:t>
      </w:r>
      <w:proofErr w:type="spellStart"/>
      <w:r>
        <w:t>XIII</w:t>
      </w:r>
      <w:proofErr w:type="spellEnd"/>
      <w:r>
        <w:t xml:space="preserve"> 2006 года. Эта поправка предусматривает положения, созвучные с положениями, которые изложены в статье 5, в том смысле, что в ней, в частн</w:t>
      </w:r>
      <w:r>
        <w:t>о</w:t>
      </w:r>
      <w:r>
        <w:t>сти, недвусмысленно констат</w:t>
      </w:r>
      <w:r>
        <w:t>и</w:t>
      </w:r>
      <w:r>
        <w:t>руется следующее:</w:t>
      </w:r>
    </w:p>
    <w:p w:rsidR="00000000" w:rsidRDefault="00000000">
      <w:pPr>
        <w:pStyle w:val="SingleTxtGR"/>
        <w:ind w:left="1701" w:hanging="567"/>
      </w:pPr>
      <w:r>
        <w:tab/>
        <w:t>"</w:t>
      </w:r>
      <w:r>
        <w:rPr>
          <w:lang w:val="en-US"/>
        </w:rPr>
        <w:t>d</w:t>
      </w:r>
      <w:r>
        <w:t>)</w:t>
      </w:r>
      <w:r>
        <w:tab/>
        <w:t>в пределах возможного учащиеся зачисляются в школы с учетом их п</w:t>
      </w:r>
      <w:r>
        <w:t>о</w:t>
      </w:r>
      <w:r>
        <w:t>требностей;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g</w:t>
      </w:r>
      <w:r>
        <w:t>)</w:t>
      </w:r>
      <w:r>
        <w:tab/>
        <w:t>демократическое управление в школах стимулируется, поощряется и ко</w:t>
      </w:r>
      <w:r>
        <w:t>н</w:t>
      </w:r>
      <w:r>
        <w:t>тролируется через школьные советы при активном участии каждой школы; и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w</w:t>
      </w:r>
      <w:r>
        <w:t>)</w:t>
      </w:r>
      <w:r>
        <w:tab/>
        <w:t>на национальном уровне обеспечивается обслуживание учащихся, родителей и персонала государственных и негосударственных школ, а также проводятся консультации и разъясняются четкие процедуры п</w:t>
      </w:r>
      <w:r>
        <w:t>о</w:t>
      </w:r>
      <w:r>
        <w:rPr>
          <w:spacing w:val="2"/>
        </w:rPr>
        <w:t>дачи жалоб и их эффективного рассмотрения на соответствующем уро</w:t>
      </w:r>
      <w:r>
        <w:rPr>
          <w:spacing w:val="2"/>
        </w:rPr>
        <w:t>в</w:t>
      </w:r>
      <w:r>
        <w:rPr>
          <w:spacing w:val="2"/>
        </w:rPr>
        <w:t>не".</w:t>
      </w:r>
    </w:p>
    <w:p w:rsidR="00000000" w:rsidRDefault="00000000">
      <w:pPr>
        <w:pStyle w:val="SingleTxtGR"/>
      </w:pPr>
      <w:r>
        <w:t>108.</w:t>
      </w:r>
      <w:r>
        <w:tab/>
        <w:t xml:space="preserve">Благодаря Закону № </w:t>
      </w:r>
      <w:r>
        <w:rPr>
          <w:lang w:val="en-US"/>
        </w:rPr>
        <w:t>XIII</w:t>
      </w:r>
      <w:r>
        <w:t xml:space="preserve"> 2006 года на Мальте и острове </w:t>
      </w:r>
      <w:proofErr w:type="spellStart"/>
      <w:r>
        <w:t>Гозо</w:t>
      </w:r>
      <w:proofErr w:type="spellEnd"/>
      <w:r>
        <w:t xml:space="preserve"> было также открыто 10 колледжей.</w:t>
      </w:r>
    </w:p>
    <w:p w:rsidR="00000000" w:rsidRDefault="00000000">
      <w:pPr>
        <w:pStyle w:val="H23GR"/>
      </w:pPr>
      <w:r>
        <w:tab/>
      </w:r>
      <w:r>
        <w:tab/>
        <w:t>Доступность образования</w:t>
      </w:r>
    </w:p>
    <w:p w:rsidR="00000000" w:rsidRDefault="00000000">
      <w:pPr>
        <w:pStyle w:val="SingleTxtGR"/>
      </w:pPr>
      <w:r>
        <w:t>109.</w:t>
      </w:r>
      <w:r>
        <w:tab/>
        <w:t>Согласно вышеупомянутой поправке к Закону об образовании, система бесплатного обязательного образования была распространена на всех детей из стран Европейского союза и граждан третьих стран, которые получили долг</w:t>
      </w:r>
      <w:r>
        <w:t>о</w:t>
      </w:r>
      <w:r>
        <w:t>временный вид на жительство (более 5 лет), а также на детей незаконных и</w:t>
      </w:r>
      <w:r>
        <w:t>м</w:t>
      </w:r>
      <w:r>
        <w:t xml:space="preserve">мигрантов следующим образом: </w:t>
      </w:r>
    </w:p>
    <w:p w:rsidR="00000000" w:rsidRDefault="00000000">
      <w:pPr>
        <w:pStyle w:val="SingleTxtGR"/>
      </w:pPr>
      <w:r>
        <w:tab/>
        <w:t>а)</w:t>
      </w:r>
      <w:r>
        <w:tab/>
        <w:t>несовершеннолетние дети просителей убежища и несовершенн</w:t>
      </w:r>
      <w:r>
        <w:t>о</w:t>
      </w:r>
      <w:r>
        <w:t>летние просители убежища имеют доступ к системе образования на тех же у</w:t>
      </w:r>
      <w:r>
        <w:t>с</w:t>
      </w:r>
      <w:r>
        <w:t>ловиях, что и гра</w:t>
      </w:r>
      <w:r>
        <w:t>ж</w:t>
      </w:r>
      <w:r>
        <w:t>дане Мальты, до тех пор пока изданное в отношении них или их родителей распоряжение о высылке не приведено в исполнение. Такое обр</w:t>
      </w:r>
      <w:r>
        <w:t>а</w:t>
      </w:r>
      <w:r>
        <w:t>зование может предоставляться в зависимости от решения Министра образов</w:t>
      </w:r>
      <w:r>
        <w:t>а</w:t>
      </w:r>
      <w:r>
        <w:t>ния;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доступ к системе образования не может откладываться более чем на три месяца с момента подачи заявления о предоставлении убежища нес</w:t>
      </w:r>
      <w:r>
        <w:t>о</w:t>
      </w:r>
      <w:r>
        <w:t>вершеннолетним или родителями несовершеннолетнего, при условии, что этот период может быть продлен до одного года, когда речь идет о специальном о</w:t>
      </w:r>
      <w:r>
        <w:t>б</w:t>
      </w:r>
      <w:r>
        <w:t>разовании, чтобы облегчить доступ к си</w:t>
      </w:r>
      <w:r>
        <w:t>с</w:t>
      </w:r>
      <w:r>
        <w:t>теме образования.</w:t>
      </w:r>
    </w:p>
    <w:p w:rsidR="00000000" w:rsidRDefault="00000000">
      <w:pPr>
        <w:pStyle w:val="SingleTxtGR"/>
      </w:pPr>
      <w:r>
        <w:t>110.</w:t>
      </w:r>
      <w:r>
        <w:tab/>
        <w:t>Кроме того, в этой части следует отметить, что учащимся, проживающим на расстоянии более 1,6 км от школы, пр</w:t>
      </w:r>
      <w:r>
        <w:t>е</w:t>
      </w:r>
      <w:r>
        <w:t>доставляется школьный транспорт.</w:t>
      </w:r>
    </w:p>
    <w:p w:rsidR="00000000" w:rsidRDefault="00000000">
      <w:pPr>
        <w:pStyle w:val="H23GR"/>
      </w:pPr>
      <w:r>
        <w:tab/>
      </w:r>
      <w:r>
        <w:tab/>
        <w:t>Стипендии</w:t>
      </w:r>
    </w:p>
    <w:p w:rsidR="00000000" w:rsidRDefault="00000000">
      <w:pPr>
        <w:pStyle w:val="SingleTxtGR"/>
      </w:pPr>
      <w:r>
        <w:t>111.</w:t>
      </w:r>
      <w:r>
        <w:tab/>
        <w:t>Стипендии, которые предоставляются Министерством, открыты для всех, независимо от расы, цвета кожи или национального или этнического происхо</w:t>
      </w:r>
      <w:r>
        <w:t>ж</w:t>
      </w:r>
      <w:r>
        <w:t xml:space="preserve">дения. </w:t>
      </w:r>
    </w:p>
    <w:p w:rsidR="00000000" w:rsidRDefault="00000000">
      <w:pPr>
        <w:pStyle w:val="H23GR"/>
      </w:pPr>
      <w:r>
        <w:tab/>
      </w:r>
      <w:r>
        <w:tab/>
        <w:t>Осв</w:t>
      </w:r>
      <w:r>
        <w:t>о</w:t>
      </w:r>
      <w:r>
        <w:t xml:space="preserve">бождение от платы </w:t>
      </w:r>
    </w:p>
    <w:p w:rsidR="00000000" w:rsidRDefault="00000000">
      <w:pPr>
        <w:pStyle w:val="SingleTxtGR"/>
      </w:pPr>
      <w:r>
        <w:t>112.</w:t>
      </w:r>
      <w:r>
        <w:tab/>
        <w:t>Лица, имеющие статус беженца, освобождаются от платы за сдачу ряда экзаменов, включая получение квалификационного сертификата о среднем о</w:t>
      </w:r>
      <w:r>
        <w:t>б</w:t>
      </w:r>
      <w:r>
        <w:t xml:space="preserve">разовании. </w:t>
      </w:r>
    </w:p>
    <w:p w:rsidR="00000000" w:rsidRDefault="00000000">
      <w:pPr>
        <w:pStyle w:val="H23GR"/>
      </w:pPr>
      <w:r>
        <w:tab/>
      </w:r>
      <w:r>
        <w:tab/>
        <w:t>Вспомогательный персонал</w:t>
      </w:r>
    </w:p>
    <w:p w:rsidR="00000000" w:rsidRDefault="00000000">
      <w:pPr>
        <w:pStyle w:val="SingleTxtGR"/>
      </w:pPr>
      <w:r>
        <w:t>113.</w:t>
      </w:r>
      <w:r>
        <w:tab/>
        <w:t>Департамент по делам учащихся 9 июня 2009 года объявил о замещении должности преподавателя  Мобильной службы поддержки несопровождаемых просителей убежища с целью планирования и осуществления переходной пр</w:t>
      </w:r>
      <w:r>
        <w:t>о</w:t>
      </w:r>
      <w:r>
        <w:t>граммы, призванной помочь учащимся поступить в общеобразовательные шк</w:t>
      </w:r>
      <w:r>
        <w:t>о</w:t>
      </w:r>
      <w:r>
        <w:t>лы; составления планов уче</w:t>
      </w:r>
      <w:r>
        <w:t>б</w:t>
      </w:r>
      <w:r>
        <w:t>ной работы для каждого учащегося с учетом его/ее индивидуальных потребностей и возрастной группы, а также, среди прочего, поддержания связей с координатор</w:t>
      </w:r>
      <w:r>
        <w:t>а</w:t>
      </w:r>
      <w:r>
        <w:t>ми/управляющими детскими домами.</w:t>
      </w:r>
    </w:p>
    <w:p w:rsidR="00000000" w:rsidRDefault="00000000">
      <w:pPr>
        <w:pStyle w:val="SingleTxtGR"/>
      </w:pPr>
      <w:r>
        <w:t>114.</w:t>
      </w:r>
      <w:r>
        <w:tab/>
        <w:t>Департамент развития людских ресурсов подготовил и опубликовал об</w:t>
      </w:r>
      <w:r>
        <w:t>ъ</w:t>
      </w:r>
      <w:r>
        <w:t>явление о наборе специалистов для удовлетворения социальных, эмоционал</w:t>
      </w:r>
      <w:r>
        <w:t>ь</w:t>
      </w:r>
      <w:r>
        <w:t>ных, интеллектуальных и ф</w:t>
      </w:r>
      <w:r>
        <w:t>и</w:t>
      </w:r>
      <w:r>
        <w:t>зических потребностей учащихся.</w:t>
      </w:r>
    </w:p>
    <w:p w:rsidR="00000000" w:rsidRDefault="00000000">
      <w:pPr>
        <w:pStyle w:val="SingleTxtGR"/>
      </w:pPr>
      <w:r>
        <w:t>115.</w:t>
      </w:r>
      <w:r>
        <w:tab/>
        <w:t>Были усовершенствованы Службы по работе с пользователями в рамках Директоратов образования, с тем чтобы они могли лучше обслуживать своих клиентов. Такая реорганизация включает создание Отдела психологической поддержки, учрежденного для обслуживания преподавательского состава и р</w:t>
      </w:r>
      <w:r>
        <w:t>о</w:t>
      </w:r>
      <w:r>
        <w:t>дителей уч</w:t>
      </w:r>
      <w:r>
        <w:t>а</w:t>
      </w:r>
      <w:r>
        <w:t>щихся.</w:t>
      </w:r>
    </w:p>
    <w:p w:rsidR="00000000" w:rsidRDefault="00000000">
      <w:pPr>
        <w:pStyle w:val="H23GR"/>
      </w:pPr>
      <w:r>
        <w:tab/>
      </w:r>
      <w:r>
        <w:tab/>
        <w:t xml:space="preserve">Статья 5 е) </w:t>
      </w:r>
      <w:proofErr w:type="spellStart"/>
      <w:r>
        <w:t>vi</w:t>
      </w:r>
      <w:proofErr w:type="spellEnd"/>
      <w:r>
        <w:t>)</w:t>
      </w:r>
    </w:p>
    <w:p w:rsidR="00000000" w:rsidRDefault="00000000">
      <w:pPr>
        <w:pStyle w:val="SingleTxtGR"/>
      </w:pPr>
      <w:r>
        <w:t>116.</w:t>
      </w:r>
      <w:r>
        <w:tab/>
        <w:t>Хотя в мальтийском законодательстве пока нет никакого конкретного п</w:t>
      </w:r>
      <w:r>
        <w:t>о</w:t>
      </w:r>
      <w:r>
        <w:t>ложения, касающегося исключительно защиты права на равное участие в кул</w:t>
      </w:r>
      <w:r>
        <w:t>ь</w:t>
      </w:r>
      <w:r>
        <w:t>турной жизни, статья 32 Конституции в полной мере охватывает такие ситу</w:t>
      </w:r>
      <w:r>
        <w:t>а</w:t>
      </w:r>
      <w:r>
        <w:t>ции, и лица, которым отказывается в участии в культурной жизни по расовым причинам, могут ссылаться на нарушение положений этой статьи. В наци</w:t>
      </w:r>
      <w:r>
        <w:t>о</w:t>
      </w:r>
      <w:r>
        <w:t>нальной культурной политике, которая будет окончательно сформулирована к концу 2010 года, будет закреплена роль инклюзивной культуры применительно к целому ряду культурных и социальных видов деятельн</w:t>
      </w:r>
      <w:r>
        <w:t>о</w:t>
      </w:r>
      <w:r>
        <w:t>сти, включая участие и культурное развитие незащищенных или уязв</w:t>
      </w:r>
      <w:r>
        <w:t>и</w:t>
      </w:r>
      <w:r>
        <w:t>мых групп.</w:t>
      </w:r>
    </w:p>
    <w:p w:rsidR="00000000" w:rsidRDefault="00000000">
      <w:pPr>
        <w:pStyle w:val="H23GR"/>
      </w:pPr>
      <w:r>
        <w:tab/>
      </w:r>
      <w:r>
        <w:tab/>
        <w:t xml:space="preserve">Статья 5 </w:t>
      </w:r>
      <w:proofErr w:type="spellStart"/>
      <w:r>
        <w:t>f</w:t>
      </w:r>
      <w:proofErr w:type="spellEnd"/>
      <w:r>
        <w:t>)</w:t>
      </w:r>
    </w:p>
    <w:p w:rsidR="00000000" w:rsidRDefault="00000000">
      <w:pPr>
        <w:pStyle w:val="SingleTxtGR"/>
      </w:pPr>
      <w:r>
        <w:t>117.</w:t>
      </w:r>
      <w:r>
        <w:tab/>
        <w:t>Хотя в мальтийском законодательстве нет отдельного положения, посв</w:t>
      </w:r>
      <w:r>
        <w:t>я</w:t>
      </w:r>
      <w:r>
        <w:t>щенного непосредственно защите права на доступ к общественным зданиям и сооружениям, статья 32 Конституции является достаточно всеобъемлющей для полного охвата таких ситуаций. Не имеется никаких прецедентов проявления расовой дискриминации в связи с вышеизложенными п</w:t>
      </w:r>
      <w:r>
        <w:t>о</w:t>
      </w:r>
      <w:r>
        <w:t>ложениями.</w:t>
      </w:r>
    </w:p>
    <w:p w:rsidR="00000000" w:rsidRDefault="00000000">
      <w:pPr>
        <w:pStyle w:val="SingleTxtGR"/>
      </w:pPr>
      <w:r>
        <w:t>118.</w:t>
      </w:r>
      <w:r>
        <w:tab/>
        <w:t>Соблюдение вышеупомянутых положений о защите обеспечивается статьей 46 Конституции. Первая палата Гражданского суда компетентна ра</w:t>
      </w:r>
      <w:r>
        <w:t>с</w:t>
      </w:r>
      <w:r>
        <w:t>сматривать любое ходатайство того или иного лица, утверждающего, что в о</w:t>
      </w:r>
      <w:r>
        <w:t>т</w:t>
      </w:r>
      <w:r>
        <w:t>ношении него было нарушено, нарушается или может быть нарушено любое из положений статей 33−45 (включительно), и выносить по нему р</w:t>
      </w:r>
      <w:r>
        <w:t>е</w:t>
      </w:r>
      <w:r>
        <w:t>шения.</w:t>
      </w:r>
    </w:p>
    <w:p w:rsidR="00000000" w:rsidRDefault="00000000">
      <w:pPr>
        <w:pStyle w:val="SingleTxtGR"/>
      </w:pPr>
      <w:r>
        <w:t>119.</w:t>
      </w:r>
      <w:r>
        <w:tab/>
        <w:t>Согласно положениям статьи 4 Конституции Конституционный суд может рассматривать апелляции на решения первой палаты Гражданского суда и в</w:t>
      </w:r>
      <w:r>
        <w:t>ы</w:t>
      </w:r>
      <w:r>
        <w:t>носить по ним свои решения.</w:t>
      </w:r>
    </w:p>
    <w:p w:rsidR="00000000" w:rsidRDefault="00000000">
      <w:pPr>
        <w:pStyle w:val="H1GR"/>
        <w:spacing w:before="200" w:after="120"/>
      </w:pPr>
      <w:r>
        <w:tab/>
      </w:r>
      <w:r>
        <w:tab/>
        <w:t>Статья 6</w:t>
      </w:r>
    </w:p>
    <w:p w:rsidR="00000000" w:rsidRDefault="00000000">
      <w:pPr>
        <w:pStyle w:val="SingleTxtGR"/>
      </w:pPr>
      <w:r>
        <w:t>120.</w:t>
      </w:r>
      <w:r>
        <w:tab/>
        <w:t>Вышеупомянутые положения Уголовного кодекса применяются незав</w:t>
      </w:r>
      <w:r>
        <w:t>и</w:t>
      </w:r>
      <w:r>
        <w:t>симо от гражданства или иммиграционного статуса потерпевшего.</w:t>
      </w:r>
    </w:p>
    <w:p w:rsidR="00000000" w:rsidRDefault="00000000">
      <w:pPr>
        <w:pStyle w:val="SingleTxtGR"/>
      </w:pPr>
      <w:r>
        <w:t>121.</w:t>
      </w:r>
      <w:r>
        <w:tab/>
        <w:t>Аналогичным образом, лица, подвергающиеся расовой дискриминации, которая нарушает их основные права, могут на основании Конституции или Е</w:t>
      </w:r>
      <w:r>
        <w:t>в</w:t>
      </w:r>
      <w:r>
        <w:t>ропейской конвенции о правах человека, о чем также упоминалось в предыд</w:t>
      </w:r>
      <w:r>
        <w:t>у</w:t>
      </w:r>
      <w:r>
        <w:t>щем докладе Мальты, независимо от их гражданства или иммиграционного ст</w:t>
      </w:r>
      <w:r>
        <w:t>а</w:t>
      </w:r>
      <w:r>
        <w:t>туса, возбуждать соответствующие иски и добиваться возмещения ущерба при условии соблюдения норм, опред</w:t>
      </w:r>
      <w:r>
        <w:t>е</w:t>
      </w:r>
      <w:r>
        <w:t>ляющих юрисдикцию.</w:t>
      </w:r>
    </w:p>
    <w:p w:rsidR="00000000" w:rsidRDefault="00000000">
      <w:pPr>
        <w:pStyle w:val="SingleTxtGR"/>
      </w:pPr>
      <w:r>
        <w:t>122.</w:t>
      </w:r>
      <w:r>
        <w:tab/>
        <w:t>Кроме того, можно также ссылаться на Указ о равном обращении 2007 года, который предусматривает дополнительные меры по содействию осуществлению жертвами расовой дискриминации права на компенсацию. Ст</w:t>
      </w:r>
      <w:r>
        <w:t>а</w:t>
      </w:r>
      <w:r>
        <w:t>тья 15 Указа предусматривает, что при любом нарушении его положений, п</w:t>
      </w:r>
      <w:r>
        <w:t>о</w:t>
      </w:r>
      <w:r>
        <w:t>терпевшее лицо может подать гражданский иск, обратившись в суд с просьбой принять постановление, предписывающее ответчику прекратить незаконные действия и выплатить компенсацию за причиненный ущерб. В таких случаях потребуется доказать факт менее благоприятного обращения, а ответчик до</w:t>
      </w:r>
      <w:r>
        <w:t>л</w:t>
      </w:r>
      <w:r>
        <w:t>жен будет доказать, что такое дифференцированное обращение было оправдано в соответс</w:t>
      </w:r>
      <w:r>
        <w:t>т</w:t>
      </w:r>
      <w:r>
        <w:t>вии с положениями Указа.</w:t>
      </w:r>
    </w:p>
    <w:p w:rsidR="00000000" w:rsidRDefault="00000000">
      <w:pPr>
        <w:pStyle w:val="SingleTxtGR"/>
      </w:pPr>
      <w:r>
        <w:t>123.</w:t>
      </w:r>
      <w:r>
        <w:tab/>
        <w:t>Кроме того, согласно статье 13 (1) бремя доказывания в гражданских д</w:t>
      </w:r>
      <w:r>
        <w:t>е</w:t>
      </w:r>
      <w:r>
        <w:t>лах, связа</w:t>
      </w:r>
      <w:r>
        <w:t>н</w:t>
      </w:r>
      <w:r>
        <w:t xml:space="preserve">ных с расовой дискриминацией, перекладывается на ответчика: </w:t>
      </w:r>
    </w:p>
    <w:p w:rsidR="00000000" w:rsidRDefault="00000000">
      <w:pPr>
        <w:pStyle w:val="SingleTxtGR"/>
        <w:ind w:left="1701" w:hanging="567"/>
      </w:pPr>
      <w:r>
        <w:tab/>
        <w:t>"</w:t>
      </w:r>
      <w:r>
        <w:rPr>
          <w:spacing w:val="2"/>
        </w:rPr>
        <w:t>Если то или иное лицо, которое считает, что против него или нее была д</w:t>
      </w:r>
      <w:r>
        <w:rPr>
          <w:spacing w:val="2"/>
        </w:rPr>
        <w:t>о</w:t>
      </w:r>
      <w:r>
        <w:rPr>
          <w:spacing w:val="2"/>
        </w:rPr>
        <w:t>пущена дискриминация, изложит в суде или другом компетентном органе факты, на основании которых можно предположить, что в отнош</w:t>
      </w:r>
      <w:r>
        <w:rPr>
          <w:spacing w:val="2"/>
        </w:rPr>
        <w:t>е</w:t>
      </w:r>
      <w:r>
        <w:rPr>
          <w:spacing w:val="2"/>
        </w:rPr>
        <w:t>нии него или нее проводилась прямая или косвенная дискриминация, то бремя док</w:t>
      </w:r>
      <w:r>
        <w:rPr>
          <w:spacing w:val="2"/>
        </w:rPr>
        <w:t>а</w:t>
      </w:r>
      <w:r>
        <w:rPr>
          <w:spacing w:val="2"/>
        </w:rPr>
        <w:t>зывания отсутствия дискриминации ложится на лицо, учре</w:t>
      </w:r>
      <w:r>
        <w:rPr>
          <w:spacing w:val="2"/>
        </w:rPr>
        <w:t>ж</w:t>
      </w:r>
      <w:r>
        <w:rPr>
          <w:spacing w:val="2"/>
        </w:rPr>
        <w:t>дение или юридическое лицо, в отношении которого подан иск о дискр</w:t>
      </w:r>
      <w:r>
        <w:rPr>
          <w:spacing w:val="2"/>
        </w:rPr>
        <w:t>и</w:t>
      </w:r>
      <w:r>
        <w:rPr>
          <w:spacing w:val="2"/>
        </w:rPr>
        <w:t>минации</w:t>
      </w:r>
      <w:r>
        <w:t>".</w:t>
      </w:r>
    </w:p>
    <w:p w:rsidR="00000000" w:rsidRDefault="00000000">
      <w:pPr>
        <w:pStyle w:val="SingleTxtGR"/>
      </w:pPr>
      <w:r>
        <w:t>124.</w:t>
      </w:r>
      <w:r>
        <w:tab/>
        <w:t>Указ также предусматривает оказание помощи со стороны Национальной комиссии по поощрению равенства и возможность этой комиссии передавать дело в суд от имени потерпевшего при получении его жалобы. Кроме того, ст</w:t>
      </w:r>
      <w:r>
        <w:t>а</w:t>
      </w:r>
      <w:r>
        <w:t xml:space="preserve">тья 7 запрещает </w:t>
      </w:r>
      <w:proofErr w:type="spellStart"/>
      <w:r>
        <w:t>ви</w:t>
      </w:r>
      <w:r>
        <w:t>к</w:t>
      </w:r>
      <w:r>
        <w:t>тимизацию</w:t>
      </w:r>
      <w:proofErr w:type="spellEnd"/>
      <w:r>
        <w:t xml:space="preserve"> за подачу такой жалобы в законные органы или за возбуждение или участие в делах по восстановлению прав на основании у</w:t>
      </w:r>
      <w:r>
        <w:t>т</w:t>
      </w:r>
      <w:r>
        <w:t>верждений о нарушении положений настоящих правил, или за разглашение и</w:t>
      </w:r>
      <w:r>
        <w:t>н</w:t>
      </w:r>
      <w:r>
        <w:t>формации, конфиденциальной или иной, в назначенном государственном рег</w:t>
      </w:r>
      <w:r>
        <w:t>у</w:t>
      </w:r>
      <w:r>
        <w:t>лирующем органе, касающейся утверждений об актах дискриминации или ди</w:t>
      </w:r>
      <w:r>
        <w:t>с</w:t>
      </w:r>
      <w:r>
        <w:t>криминационного обращения.</w:t>
      </w:r>
    </w:p>
    <w:p w:rsidR="00000000" w:rsidRDefault="00000000">
      <w:pPr>
        <w:pStyle w:val="H23GR"/>
        <w:spacing w:before="200" w:after="80"/>
      </w:pPr>
      <w:r>
        <w:rPr>
          <w:lang w:val="en-US"/>
        </w:rPr>
        <w:tab/>
      </w:r>
      <w:r>
        <w:rPr>
          <w:lang w:val="en-US"/>
        </w:rPr>
        <w:tab/>
      </w:r>
      <w:r>
        <w:t>Дела о расовой дискриминации, переданные на рассмотрение Национальной комиссии по поо</w:t>
      </w:r>
      <w:r>
        <w:t>щ</w:t>
      </w:r>
      <w:r>
        <w:t>рению равенства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3685"/>
        <w:gridCol w:w="3685"/>
      </w:tblGrid>
      <w:tr w:rsidR="00000000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after="4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Вопросы, вызывающие обеспокое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ность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after="4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Общие результаты</w:t>
            </w:r>
          </w:p>
        </w:tc>
      </w:tr>
      <w:tr w:rsidR="00000000">
        <w:tc>
          <w:tcPr>
            <w:tcW w:w="3685" w:type="dxa"/>
            <w:tcBorders>
              <w:top w:val="single" w:sz="12" w:space="0" w:color="auto"/>
              <w:bottom w:val="nil"/>
            </w:tcBorders>
          </w:tcPr>
          <w:p w:rsidR="00000000" w:rsidRDefault="00000000">
            <w:pPr>
              <w:tabs>
                <w:tab w:val="left" w:pos="816"/>
              </w:tabs>
              <w:spacing w:after="0"/>
            </w:pPr>
            <w:r>
              <w:t>Утверждения о несправедливом обр</w:t>
            </w:r>
            <w:r>
              <w:t>а</w:t>
            </w:r>
            <w:r>
              <w:t>щении на работе и при найме на раб</w:t>
            </w:r>
            <w:r>
              <w:t>о</w:t>
            </w:r>
            <w:r>
              <w:t>ту, основанном на расе/этнич</w:t>
            </w:r>
            <w:r>
              <w:t>е</w:t>
            </w:r>
            <w:r>
              <w:t>ском происхождении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  <w:tcBorders>
              <w:top w:val="single" w:sz="12" w:space="0" w:color="auto"/>
            </w:tcBorders>
          </w:tcPr>
          <w:p w:rsidR="00000000" w:rsidRDefault="00000000">
            <w:pPr>
              <w:ind w:right="-21"/>
            </w:pPr>
            <w:r>
              <w:t>Такие дела передаются на рассмотр</w:t>
            </w:r>
            <w:r>
              <w:t>е</w:t>
            </w:r>
            <w:r>
              <w:t>ние соответствующих органов, зан</w:t>
            </w:r>
            <w:r>
              <w:t>и</w:t>
            </w:r>
            <w:r>
              <w:t>мающихся вопросами равенства, как в н</w:t>
            </w:r>
            <w:r>
              <w:t>а</w:t>
            </w:r>
            <w:r>
              <w:t>циональные, так и международные, в зависимости от конкретных дел.</w:t>
            </w:r>
          </w:p>
        </w:tc>
      </w:tr>
      <w:tr w:rsidR="00000000">
        <w:tc>
          <w:tcPr>
            <w:tcW w:w="3685" w:type="dxa"/>
            <w:tcBorders>
              <w:top w:val="nil"/>
            </w:tcBorders>
          </w:tcPr>
          <w:p w:rsidR="00000000" w:rsidRDefault="00000000">
            <w:r>
              <w:t>Утверждения о несправедливом обр</w:t>
            </w:r>
            <w:r>
              <w:t>а</w:t>
            </w:r>
            <w:r>
              <w:t>щении на работе и при найме, осн</w:t>
            </w:r>
            <w:r>
              <w:t>о</w:t>
            </w:r>
            <w:r>
              <w:t>ванном на гражданстве, и в сфере пр</w:t>
            </w:r>
            <w:r>
              <w:t>е</w:t>
            </w:r>
            <w:r>
              <w:t>доставления товаров и у</w:t>
            </w:r>
            <w:r>
              <w:t>с</w:t>
            </w:r>
            <w:r>
              <w:t>луг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</w:tcPr>
          <w:p w:rsidR="00000000" w:rsidRDefault="00000000">
            <w:r>
              <w:t>Такие дела передаются на рассмотр</w:t>
            </w:r>
            <w:r>
              <w:t>е</w:t>
            </w:r>
            <w:r>
              <w:t>ние соответствующих органов, зан</w:t>
            </w:r>
            <w:r>
              <w:t>и</w:t>
            </w:r>
            <w:r>
              <w:t>мающихся вопросами равенства, как в национал</w:t>
            </w:r>
            <w:r>
              <w:t>ь</w:t>
            </w:r>
            <w:r>
              <w:t>ные, так и международные, в зависимости от конкретных дел.</w:t>
            </w:r>
          </w:p>
        </w:tc>
      </w:tr>
      <w:tr w:rsidR="00000000">
        <w:tc>
          <w:tcPr>
            <w:tcW w:w="3685" w:type="dxa"/>
          </w:tcPr>
          <w:p w:rsidR="00000000" w:rsidRDefault="00000000">
            <w:r>
              <w:t>Утверждения о дискриминации по признаку расы/этнического происхо</w:t>
            </w:r>
            <w:r>
              <w:t>ж</w:t>
            </w:r>
            <w:r>
              <w:t>дения в вопросе доступа к ж</w:t>
            </w:r>
            <w:r>
              <w:t>и</w:t>
            </w:r>
            <w:r>
              <w:t>лью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</w:tcPr>
          <w:p w:rsidR="00000000" w:rsidRDefault="00000000">
            <w:r>
              <w:t>Хотя большинство дел, связанных с этим вопросом, были возбуждены н</w:t>
            </w:r>
            <w:r>
              <w:t>е</w:t>
            </w:r>
            <w:r>
              <w:t>давно и в настоящее время расслед</w:t>
            </w:r>
            <w:r>
              <w:t>у</w:t>
            </w:r>
            <w:r>
              <w:t xml:space="preserve">ются, </w:t>
            </w:r>
            <w:proofErr w:type="spellStart"/>
            <w:r>
              <w:t>НКПР</w:t>
            </w:r>
            <w:proofErr w:type="spellEnd"/>
            <w:r>
              <w:t xml:space="preserve"> пришла к заключению, что была допущена дискриминация в одном из пр</w:t>
            </w:r>
            <w:r>
              <w:t>е</w:t>
            </w:r>
            <w:r>
              <w:t>дыдущих дел по вопросу о жилье.</w:t>
            </w:r>
          </w:p>
        </w:tc>
      </w:tr>
      <w:tr w:rsidR="00000000">
        <w:tc>
          <w:tcPr>
            <w:tcW w:w="3685" w:type="dxa"/>
          </w:tcPr>
          <w:p w:rsidR="00000000" w:rsidRDefault="00000000">
            <w:r>
              <w:t>Утверждение о дискриминации по признаку расы в вопросе доступа к пл</w:t>
            </w:r>
            <w:r>
              <w:t>а</w:t>
            </w:r>
            <w:r>
              <w:t>тежной системе Виза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</w:tcPr>
          <w:p w:rsidR="00000000" w:rsidRDefault="00000000">
            <w:r>
              <w:t>Такие дела были возбуждены недавно, в связи с чем ра</w:t>
            </w:r>
            <w:r>
              <w:t>с</w:t>
            </w:r>
            <w:r>
              <w:t>следование по ним еще не завершено.</w:t>
            </w:r>
          </w:p>
        </w:tc>
      </w:tr>
      <w:tr w:rsidR="00000000">
        <w:tc>
          <w:tcPr>
            <w:tcW w:w="3685" w:type="dxa"/>
          </w:tcPr>
          <w:p w:rsidR="00000000" w:rsidRDefault="00000000">
            <w:r>
              <w:t>Утверждения о дискриминации на р</w:t>
            </w:r>
            <w:r>
              <w:t>а</w:t>
            </w:r>
            <w:r>
              <w:t>совой почве в вопросе доступа к тов</w:t>
            </w:r>
            <w:r>
              <w:t>а</w:t>
            </w:r>
            <w:r>
              <w:t>рам и услугам и их предоставл</w:t>
            </w:r>
            <w:r>
              <w:t>е</w:t>
            </w:r>
            <w:r>
              <w:t>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</w:tcPr>
          <w:p w:rsidR="00000000" w:rsidRDefault="00000000">
            <w:r>
              <w:t>Такие дела были возбуждены недавно, в связи с чем рассл</w:t>
            </w:r>
            <w:r>
              <w:t>е</w:t>
            </w:r>
            <w:r>
              <w:t>дование по ним еще не завершено.</w:t>
            </w:r>
          </w:p>
        </w:tc>
      </w:tr>
      <w:tr w:rsidR="00000000">
        <w:tc>
          <w:tcPr>
            <w:tcW w:w="3685" w:type="dxa"/>
          </w:tcPr>
          <w:p w:rsidR="00000000" w:rsidRDefault="00000000">
            <w:r>
              <w:t>Утверждения о дискриминации в о</w:t>
            </w:r>
            <w:r>
              <w:t>т</w:t>
            </w:r>
            <w:r>
              <w:t>ношении граждан стран Европе</w:t>
            </w:r>
            <w:r>
              <w:t>й</w:t>
            </w:r>
            <w:r>
              <w:t>ского со</w:t>
            </w:r>
            <w:r>
              <w:t>ю</w:t>
            </w:r>
            <w:r>
              <w:t>за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</w:tcPr>
          <w:p w:rsidR="00000000" w:rsidRDefault="00000000">
            <w:proofErr w:type="spellStart"/>
            <w:r>
              <w:t>НКПР</w:t>
            </w:r>
            <w:proofErr w:type="spellEnd"/>
            <w:r>
              <w:t xml:space="preserve"> не имеет юрисдикции по ра</w:t>
            </w:r>
            <w:r>
              <w:t>с</w:t>
            </w:r>
            <w:r>
              <w:t>смотрению таких д</w:t>
            </w:r>
            <w:r>
              <w:t>е</w:t>
            </w:r>
            <w:r>
              <w:t>л.</w:t>
            </w:r>
          </w:p>
        </w:tc>
      </w:tr>
      <w:tr w:rsidR="00000000">
        <w:tc>
          <w:tcPr>
            <w:tcW w:w="3685" w:type="dxa"/>
          </w:tcPr>
          <w:p w:rsidR="00000000" w:rsidRDefault="00000000">
            <w:r>
              <w:t>Утверждения о дискриминации в св</w:t>
            </w:r>
            <w:r>
              <w:t>я</w:t>
            </w:r>
            <w:r>
              <w:t>зи со свободой передвижения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</w:tcPr>
          <w:p w:rsidR="00000000" w:rsidRDefault="00000000">
            <w:proofErr w:type="spellStart"/>
            <w:r>
              <w:t>НКПР</w:t>
            </w:r>
            <w:proofErr w:type="spellEnd"/>
            <w:r>
              <w:t xml:space="preserve"> не имеет юрисдикции по ра</w:t>
            </w:r>
            <w:r>
              <w:t>с</w:t>
            </w:r>
            <w:r>
              <w:t>смотрению таких д</w:t>
            </w:r>
            <w:r>
              <w:t>е</w:t>
            </w:r>
            <w:r>
              <w:t>л.</w:t>
            </w:r>
          </w:p>
        </w:tc>
      </w:tr>
    </w:tbl>
    <w:p w:rsidR="00000000" w:rsidRDefault="00000000">
      <w:pPr>
        <w:pStyle w:val="SingleTxtGR"/>
        <w:spacing w:before="120"/>
      </w:pPr>
      <w:r>
        <w:t>125.</w:t>
      </w:r>
      <w:r>
        <w:tab/>
        <w:t xml:space="preserve">Законодательство Мальты по вопросам миграции также применяется на единой основе к </w:t>
      </w:r>
      <w:proofErr w:type="spellStart"/>
      <w:r>
        <w:t>негражданам</w:t>
      </w:r>
      <w:proofErr w:type="spellEnd"/>
      <w:r>
        <w:t>, учитывая их статус в качестве граждан стран Европейского союза или третьих стран. Меры, связанные с незаконным въе</w:t>
      </w:r>
      <w:r>
        <w:t>з</w:t>
      </w:r>
      <w:r>
        <w:t xml:space="preserve">дом на Мальту и предусмотренные частью </w:t>
      </w:r>
      <w:proofErr w:type="spellStart"/>
      <w:r>
        <w:t>IV</w:t>
      </w:r>
      <w:proofErr w:type="spellEnd"/>
      <w:r>
        <w:t xml:space="preserve"> (незаконные иммигранты) Закона об иммиграции</w:t>
      </w:r>
      <w:r>
        <w:rPr>
          <w:rStyle w:val="FootnoteReference"/>
        </w:rPr>
        <w:footnoteReference w:id="12"/>
      </w:r>
      <w:r>
        <w:t>, применяются независимо от расовых соображений. Такие лица подпадают под действие судебного приказа о высылке, в соответствии со стат</w:t>
      </w:r>
      <w:r>
        <w:t>ь</w:t>
      </w:r>
      <w:r>
        <w:t>ей 14 этого Закона, и могут быть помещены под стражу в соответствии со стат</w:t>
      </w:r>
      <w:r>
        <w:t>ь</w:t>
      </w:r>
      <w:r>
        <w:t>ей 14(2).</w:t>
      </w:r>
    </w:p>
    <w:p w:rsidR="00000000" w:rsidRDefault="00000000">
      <w:pPr>
        <w:pStyle w:val="SingleTxtGR"/>
      </w:pPr>
      <w:r>
        <w:t>126.</w:t>
      </w:r>
      <w:r>
        <w:tab/>
        <w:t>Согласно применимой политике максимальный срок содержания под стражей незаконных иммигрантов составляет 18 месяцев. Лица, которые нез</w:t>
      </w:r>
      <w:r>
        <w:t>а</w:t>
      </w:r>
      <w:r>
        <w:t>конно въехали в страну и обратились за убежищем и по делу которых не было принято решения по истечении 12 месяцев, освобождаются из-под стр</w:t>
      </w:r>
      <w:r>
        <w:t>а</w:t>
      </w:r>
      <w:r>
        <w:t>жи.</w:t>
      </w:r>
    </w:p>
    <w:p w:rsidR="00000000" w:rsidRDefault="00000000">
      <w:pPr>
        <w:pStyle w:val="SingleTxtGR"/>
      </w:pPr>
      <w:r>
        <w:t>127.</w:t>
      </w:r>
      <w:r>
        <w:tab/>
        <w:t>Лица, в отношении которых был издан судебный приказ о высылке или приказ об их помещении под стражу, имеют право подать апелляцию в отнош</w:t>
      </w:r>
      <w:r>
        <w:t>е</w:t>
      </w:r>
      <w:r>
        <w:t>нии таких приказов в Апелляционный совет по вопросам иммиграции в соо</w:t>
      </w:r>
      <w:r>
        <w:t>т</w:t>
      </w:r>
      <w:r>
        <w:t xml:space="preserve">ветствии со статьями 14 и </w:t>
      </w:r>
      <w:proofErr w:type="spellStart"/>
      <w:r>
        <w:t>25А</w:t>
      </w:r>
      <w:proofErr w:type="spellEnd"/>
      <w:r>
        <w:t xml:space="preserve"> Закона об иммиграции. Совет распоряжается об освобождении содержащегося под стражей лица, если такое содержание явл</w:t>
      </w:r>
      <w:r>
        <w:t>я</w:t>
      </w:r>
      <w:r>
        <w:t>ется неправомерным на основании отсутствия оправданных перспектив депо</w:t>
      </w:r>
      <w:r>
        <w:t>р</w:t>
      </w:r>
      <w:r>
        <w:t xml:space="preserve">тации в течение разумного периода времени (статья </w:t>
      </w:r>
      <w:proofErr w:type="spellStart"/>
      <w:r>
        <w:t>25А</w:t>
      </w:r>
      <w:proofErr w:type="spellEnd"/>
      <w:r>
        <w:t xml:space="preserve">(10)). Решение Совета может также быть обжаловано в судах с точки зрения правовых аспектов. </w:t>
      </w:r>
      <w:r>
        <w:br/>
        <w:t xml:space="preserve">Правила </w:t>
      </w:r>
      <w:proofErr w:type="spellStart"/>
      <w:r>
        <w:t>хабеас</w:t>
      </w:r>
      <w:proofErr w:type="spellEnd"/>
      <w:r>
        <w:t xml:space="preserve"> корпус также применяются к </w:t>
      </w:r>
      <w:proofErr w:type="spellStart"/>
      <w:r>
        <w:t>негражданам</w:t>
      </w:r>
      <w:proofErr w:type="spellEnd"/>
      <w:r>
        <w:t>, в связи с чем пом</w:t>
      </w:r>
      <w:r>
        <w:t>е</w:t>
      </w:r>
      <w:r>
        <w:t>щение под стражу может быть также осп</w:t>
      </w:r>
      <w:r>
        <w:t>о</w:t>
      </w:r>
      <w:r>
        <w:t>рено в судах.</w:t>
      </w:r>
    </w:p>
    <w:p w:rsidR="00000000" w:rsidRDefault="00000000">
      <w:pPr>
        <w:pStyle w:val="SingleTxtGR"/>
      </w:pPr>
      <w:r>
        <w:t>128.</w:t>
      </w:r>
      <w:r>
        <w:tab/>
        <w:t>Приказы о высылке издаются без ущерба для процесса предоставления убежища, поскольку в статье 14(5) Закона об иммиграции говорится: "(5) Ничто в настоящей статье не исключает и не ограничивает применения мальтийского закона о праве на убежище, а также права беженцев и международные обяз</w:t>
      </w:r>
      <w:r>
        <w:t>а</w:t>
      </w:r>
      <w:r>
        <w:t>тельства Мальты в этом отношении.</w:t>
      </w:r>
    </w:p>
    <w:p w:rsidR="00000000" w:rsidRDefault="00000000">
      <w:pPr>
        <w:pStyle w:val="SingleTxtGR"/>
      </w:pPr>
      <w:r>
        <w:t>129.</w:t>
      </w:r>
      <w:r>
        <w:tab/>
        <w:t>По сути, это также означает, что такие приказы о высылке приостанавл</w:t>
      </w:r>
      <w:r>
        <w:t>и</w:t>
      </w:r>
      <w:r>
        <w:t>ваются до принятия окончательного решения по ходатайству о предоставлении убежища, что также предусматривается законодательством, регулирующим пр</w:t>
      </w:r>
      <w:r>
        <w:t>е</w:t>
      </w:r>
      <w:r>
        <w:t>доставление убежища</w:t>
      </w:r>
      <w:r>
        <w:rPr>
          <w:rStyle w:val="FootnoteReference"/>
        </w:rPr>
        <w:footnoteReference w:id="13"/>
      </w:r>
      <w:r>
        <w:t>.</w:t>
      </w:r>
    </w:p>
    <w:p w:rsidR="00000000" w:rsidRDefault="00000000">
      <w:pPr>
        <w:pStyle w:val="H23GR"/>
      </w:pPr>
      <w:r>
        <w:tab/>
      </w:r>
      <w:r>
        <w:tab/>
        <w:t>Расовая дискриминация в связи с законодательством и политикой по вопросу о предоставлении убежища</w:t>
      </w:r>
    </w:p>
    <w:p w:rsidR="00000000" w:rsidRDefault="00000000">
      <w:pPr>
        <w:pStyle w:val="H23GR"/>
      </w:pPr>
      <w:r>
        <w:tab/>
      </w:r>
      <w:r>
        <w:tab/>
        <w:t>Ответ на обеспокоенность, выраженную Комитетом в пункте 13 документа</w:t>
      </w:r>
      <w:r>
        <w:rPr>
          <w:lang w:val="en-US"/>
        </w:rPr>
        <w:t> 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/304/</w:t>
      </w:r>
      <w:r>
        <w:rPr>
          <w:lang w:val="en-US"/>
        </w:rPr>
        <w:t>Add</w:t>
      </w:r>
      <w:r>
        <w:t>.94; рекомендация № 30 (2004 год); рекомендация № 22 (1996 год)</w:t>
      </w:r>
    </w:p>
    <w:p w:rsidR="00000000" w:rsidRDefault="00000000">
      <w:pPr>
        <w:pStyle w:val="H4GR"/>
      </w:pPr>
      <w:r>
        <w:tab/>
      </w:r>
      <w:r>
        <w:tab/>
        <w:t>Законодательство</w:t>
      </w:r>
    </w:p>
    <w:p w:rsidR="00000000" w:rsidRDefault="00000000">
      <w:pPr>
        <w:pStyle w:val="SingleTxtGR"/>
      </w:pPr>
      <w:r>
        <w:t>130.</w:t>
      </w:r>
      <w:r>
        <w:tab/>
        <w:t>Мальта подписала Женевскую конвенцию 1951 года и Протокол 1967 г</w:t>
      </w:r>
      <w:r>
        <w:t>о</w:t>
      </w:r>
      <w:r>
        <w:t>да. 13 декабря 2001 года Мальта сняла свою географическую оговорку к Ко</w:t>
      </w:r>
      <w:r>
        <w:t>н</w:t>
      </w:r>
      <w:r>
        <w:t>венции. Управление Комиссара по делам беженцев − орган, решающий вопросы предоставления убежища на Мальте, − стало функционировать в полном объеме 1 января 2002 года.</w:t>
      </w:r>
    </w:p>
    <w:p w:rsidR="00000000" w:rsidRDefault="00000000">
      <w:pPr>
        <w:pStyle w:val="SingleTxtGR"/>
      </w:pPr>
      <w:r>
        <w:t>131.</w:t>
      </w:r>
      <w:r>
        <w:tab/>
        <w:t>Мальта закрепила в национальном законодательстве</w:t>
      </w:r>
      <w:r>
        <w:rPr>
          <w:rStyle w:val="FootnoteReference"/>
        </w:rPr>
        <w:footnoteReference w:id="14"/>
      </w:r>
      <w:r>
        <w:t xml:space="preserve"> директиву Совета Европейского союза 2004/83/ЕС о минимальных стандартах для квалификации и определения статуса граждан третьих стран и лиц без гражданства в качестве беженцев или лиц, нуждающихся в иной международной защите, и о содерж</w:t>
      </w:r>
      <w:r>
        <w:t>а</w:t>
      </w:r>
      <w:r>
        <w:t>нии предоставляемой защиты, а также директиву Совета 2005/85/ЕС о мин</w:t>
      </w:r>
      <w:r>
        <w:t>и</w:t>
      </w:r>
      <w:r>
        <w:t>мальных стандартах в отношении процедур государств-участников по предо</w:t>
      </w:r>
      <w:r>
        <w:t>с</w:t>
      </w:r>
      <w:r>
        <w:t>тавлению и отмене статуса беженца, тем самым предоставив соответствующие права беженцам по смыслу Конвенции и лицам, пользующимся дополнительной защ</w:t>
      </w:r>
      <w:r>
        <w:t>и</w:t>
      </w:r>
      <w:r>
        <w:t>той.</w:t>
      </w:r>
    </w:p>
    <w:p w:rsidR="00000000" w:rsidRDefault="00000000">
      <w:pPr>
        <w:pStyle w:val="SingleTxtGR"/>
      </w:pPr>
      <w:r>
        <w:t>132.</w:t>
      </w:r>
      <w:r>
        <w:tab/>
        <w:t>В статье 2 Закона о беженцах беженец определяется следующим образом:</w:t>
      </w:r>
    </w:p>
    <w:p w:rsidR="00000000" w:rsidRDefault="00000000">
      <w:pPr>
        <w:pStyle w:val="SingleTxtGR"/>
        <w:ind w:left="1701" w:hanging="567"/>
      </w:pPr>
      <w:r>
        <w:tab/>
        <w:t>гражданин третьей страны, который в силу вполне обоснованных опас</w:t>
      </w:r>
      <w:r>
        <w:t>е</w:t>
      </w:r>
      <w:r>
        <w:t>ний стать жертвой преследований по признаку расы, вероисповедания, гражданства, принадлежности к определенной социальной группе или политических убеждений, находится за пределами страны своего гра</w:t>
      </w:r>
      <w:r>
        <w:t>ж</w:t>
      </w:r>
      <w:r>
        <w:t>данства и не может или, вследствие таких опасений, не желает воспол</w:t>
      </w:r>
      <w:r>
        <w:t>ь</w:t>
      </w:r>
      <w:r>
        <w:t>зоваться защитой этой страны; или лицо, которое, не имея определенного гражданства и находясь за пределами страны своего прежнего обычного проживания, в результате таких обстоятельств не может или, вследствие таких опасений, не желает в нее вернуться.</w:t>
      </w:r>
    </w:p>
    <w:p w:rsidR="00000000" w:rsidRDefault="00000000">
      <w:pPr>
        <w:pStyle w:val="SingleTxtGR"/>
      </w:pPr>
      <w:r>
        <w:t>133.</w:t>
      </w:r>
      <w:r>
        <w:tab/>
        <w:t>В соответствии со статьей 14 (1) а) Положений о процессуальных ста</w:t>
      </w:r>
      <w:r>
        <w:t>н</w:t>
      </w:r>
      <w:r>
        <w:t>дартах беженцы, признаваемые таковыми мальтийскими властями, имеют пр</w:t>
      </w:r>
      <w:r>
        <w:t>а</w:t>
      </w:r>
      <w:r>
        <w:t>во:</w:t>
      </w:r>
    </w:p>
    <w:p w:rsidR="00000000" w:rsidRDefault="00000000">
      <w:pPr>
        <w:pStyle w:val="SingleTxtGR"/>
        <w:ind w:left="1701" w:hanging="567"/>
      </w:pPr>
      <w:r>
        <w:tab/>
      </w:r>
      <w:proofErr w:type="spellStart"/>
      <w:r>
        <w:t>i</w:t>
      </w:r>
      <w:proofErr w:type="spellEnd"/>
      <w:r>
        <w:t>)</w:t>
      </w:r>
      <w:r>
        <w:tab/>
        <w:t>оставаться на Мальте, пользуясь свободой передвижения, и пол</w:t>
      </w:r>
      <w:r>
        <w:t>у</w:t>
      </w:r>
      <w:r>
        <w:t>чить личные документы, включая разрешение на проживание сроком на три года, которое подлежит продлению. Однако срок действия разреш</w:t>
      </w:r>
      <w:r>
        <w:t>е</w:t>
      </w:r>
      <w:r>
        <w:t>ния на проживание, выдаваемого члену семьи, может составлять менее трех лет, хотя оно также подл</w:t>
      </w:r>
      <w:r>
        <w:t>е</w:t>
      </w:r>
      <w:r>
        <w:t>жит продлению;</w:t>
      </w:r>
    </w:p>
    <w:p w:rsidR="00000000" w:rsidRDefault="00000000">
      <w:pPr>
        <w:pStyle w:val="SingleTxtGR"/>
        <w:ind w:left="1701" w:hanging="567"/>
      </w:pPr>
      <w:r>
        <w:tab/>
      </w:r>
      <w:proofErr w:type="spellStart"/>
      <w:r>
        <w:t>ii</w:t>
      </w:r>
      <w:proofErr w:type="spellEnd"/>
      <w:r>
        <w:t>)</w:t>
      </w:r>
      <w:r>
        <w:tab/>
        <w:t>получить проездной документ, предусмотренный Конвенцией, п</w:t>
      </w:r>
      <w:r>
        <w:t>о</w:t>
      </w:r>
      <w:r>
        <w:t>зволяющий ему покидать Мальту и возвращаться в нее без в</w:t>
      </w:r>
      <w:r>
        <w:t>и</w:t>
      </w:r>
      <w:r>
        <w:t>зы;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iii</w:t>
      </w:r>
      <w:r>
        <w:t>)</w:t>
      </w:r>
      <w:r>
        <w:tab/>
        <w:t>на доступ к занятости, социальному обеспечению, надлежащему жилью, программам интеграции, государственной системе образования и профессиональной подготовки, а также получать государственную мед</w:t>
      </w:r>
      <w:r>
        <w:t>и</w:t>
      </w:r>
      <w:r>
        <w:t>цинскую помощь, особенно в случае принадлежности к уязвимым гру</w:t>
      </w:r>
      <w:r>
        <w:t>п</w:t>
      </w:r>
      <w:r>
        <w:t xml:space="preserve">пам. </w:t>
      </w:r>
    </w:p>
    <w:p w:rsidR="00000000" w:rsidRDefault="00000000">
      <w:pPr>
        <w:pStyle w:val="SingleTxtGR"/>
      </w:pPr>
      <w:r>
        <w:t>134.</w:t>
      </w:r>
      <w:r>
        <w:tab/>
        <w:t>В соответствии со статьей 17(1) Закона о беженцах дополнительная з</w:t>
      </w:r>
      <w:r>
        <w:t>а</w:t>
      </w:r>
      <w:r>
        <w:t>щита предоставляется в том случае, если заявитель не может претендовать на статус беженца, но при этом есть веские основания полагать, что по возвращ</w:t>
      </w:r>
      <w:r>
        <w:t>е</w:t>
      </w:r>
      <w:r>
        <w:t>нии в его страну происхождения или, в случае лица без гражданства, в его стр</w:t>
      </w:r>
      <w:r>
        <w:t>а</w:t>
      </w:r>
      <w:r>
        <w:t>ну обычного проживания, заявителю грозит серьезная опасность понести сер</w:t>
      </w:r>
      <w:r>
        <w:t>ь</w:t>
      </w:r>
      <w:r>
        <w:t>езный ущерб. В соответствии со статьей 2 Закона о беженцах серьезный ущерб определяется как:</w:t>
      </w:r>
    </w:p>
    <w:p w:rsidR="00000000" w:rsidRDefault="00000000">
      <w:pPr>
        <w:pStyle w:val="SingleTxtGR"/>
      </w:pPr>
      <w:r>
        <w:tab/>
        <w:t>а)</w:t>
      </w:r>
      <w:r>
        <w:tab/>
        <w:t>смертный приговор или казнь; или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пытки или бесчеловечное или унижающее достоинство обращение или наказание заявителя в стране происхождения; или</w:t>
      </w:r>
    </w:p>
    <w:p w:rsidR="00000000" w:rsidRDefault="00000000">
      <w:pPr>
        <w:pStyle w:val="SingleTxtGR"/>
      </w:pPr>
      <w:r>
        <w:tab/>
        <w:t>с)</w:t>
      </w:r>
      <w:r>
        <w:tab/>
        <w:t>серьезная и личная угроза жизни гражданского лица или личности по причине неизбирательного насилия в ситуациях международного или вну</w:t>
      </w:r>
      <w:r>
        <w:t>т</w:t>
      </w:r>
      <w:r>
        <w:t>реннего вооруженного конфликта.</w:t>
      </w:r>
    </w:p>
    <w:p w:rsidR="00000000" w:rsidRDefault="00000000">
      <w:pPr>
        <w:pStyle w:val="SingleTxtGR"/>
      </w:pPr>
      <w:r>
        <w:t>135.</w:t>
      </w:r>
      <w:r>
        <w:tab/>
        <w:t xml:space="preserve">В соответствии со статьей 14(1) </w:t>
      </w:r>
      <w:r>
        <w:rPr>
          <w:lang w:val="en-US"/>
        </w:rPr>
        <w:t>b</w:t>
      </w:r>
      <w:r>
        <w:t>) Положений о процессуальных ста</w:t>
      </w:r>
      <w:r>
        <w:t>н</w:t>
      </w:r>
      <w:r>
        <w:t>дартах лица, нуждающиеся в дополнительной защите, которые признаны так</w:t>
      </w:r>
      <w:r>
        <w:t>о</w:t>
      </w:r>
      <w:r>
        <w:t>выми мальтийскими властями, имеют право:</w:t>
      </w:r>
    </w:p>
    <w:p w:rsidR="00000000" w:rsidRDefault="00000000">
      <w:pPr>
        <w:pStyle w:val="SingleTxtGR"/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оставаться на Мальте, пользуясь свободой передвижения, и пол</w:t>
      </w:r>
      <w:r>
        <w:t>у</w:t>
      </w:r>
      <w:r>
        <w:t>чить личные документы, включая разрешение на проживание сроком на один год, которое подлежит продлению;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ii</w:t>
      </w:r>
      <w:r>
        <w:t>)</w:t>
      </w:r>
      <w:r>
        <w:tab/>
        <w:t>получить документы, которые позволяют ему совершать поездки, особенно в тех случаях, когда возникают серьезные гуманитарные причины, к</w:t>
      </w:r>
      <w:r>
        <w:t>о</w:t>
      </w:r>
      <w:r>
        <w:t>торые требуют их пребывания в другом государстве, если только убедительные причины, связанные с национальной безопасностью или общественным поря</w:t>
      </w:r>
      <w:r>
        <w:t>д</w:t>
      </w:r>
      <w:r>
        <w:t>ком не требуют иного;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iii</w:t>
      </w:r>
      <w:r>
        <w:t>)</w:t>
      </w:r>
      <w:r>
        <w:tab/>
        <w:t>на доступ к занятости с учетом соображений, касающихся рынка труда, основным льготам по линии социального обеспечения, надлежащему жилью, программам интеграции, государственной системе образования и пр</w:t>
      </w:r>
      <w:r>
        <w:t>о</w:t>
      </w:r>
      <w:r>
        <w:t>фессиональной подготовки, а также получать государственную медицинскую помощь, особенно в случае принадлежности к уязвимым группам.</w:t>
      </w:r>
    </w:p>
    <w:p w:rsidR="00000000" w:rsidRDefault="00000000">
      <w:pPr>
        <w:pStyle w:val="SingleTxtGR"/>
      </w:pPr>
      <w:r>
        <w:t>136.</w:t>
      </w:r>
      <w:r>
        <w:tab/>
        <w:t xml:space="preserve">Таким образом, принцип </w:t>
      </w:r>
      <w:proofErr w:type="spellStart"/>
      <w:r>
        <w:t>невысылки</w:t>
      </w:r>
      <w:proofErr w:type="spellEnd"/>
      <w:r>
        <w:t xml:space="preserve"> закреплен в мальтийском законод</w:t>
      </w:r>
      <w:r>
        <w:t>а</w:t>
      </w:r>
      <w:r>
        <w:t>тельстве благодаря положениям Закона о беженцах и соответствующих норм</w:t>
      </w:r>
      <w:r>
        <w:t>а</w:t>
      </w:r>
      <w:r>
        <w:t xml:space="preserve">тивных актов. В статье 14(1) Закона говорится: </w:t>
      </w:r>
    </w:p>
    <w:p w:rsidR="00000000" w:rsidRDefault="00000000">
      <w:pPr>
        <w:pStyle w:val="SingleTxtGR"/>
        <w:ind w:left="1701" w:hanging="567"/>
      </w:pPr>
      <w:r>
        <w:tab/>
        <w:t>"Никакое лицо не подлежит высылке из Мальты или возвращению в к</w:t>
      </w:r>
      <w:r>
        <w:t>а</w:t>
      </w:r>
      <w:r>
        <w:t>кой бы то ни было форме к границам территорий, где жизни или свободе такого лица угрожала бы опасность по причине его расы, религии, гра</w:t>
      </w:r>
      <w:r>
        <w:t>ж</w:t>
      </w:r>
      <w:r>
        <w:t>данства, принадлежности к какой-либо социальной группе или политич</w:t>
      </w:r>
      <w:r>
        <w:t>е</w:t>
      </w:r>
      <w:r>
        <w:t>ских убежд</w:t>
      </w:r>
      <w:r>
        <w:t>е</w:t>
      </w:r>
      <w:r>
        <w:t>ний".</w:t>
      </w:r>
    </w:p>
    <w:p w:rsidR="00000000" w:rsidRDefault="00000000">
      <w:pPr>
        <w:pStyle w:val="SingleTxtGR"/>
      </w:pPr>
      <w:r>
        <w:t>137.</w:t>
      </w:r>
      <w:r>
        <w:tab/>
        <w:t>Следует также отметить, что просители убежища имеют право оставаться на Мальте до принятия окончательного решения по их ходатайствам</w:t>
      </w:r>
      <w:r>
        <w:rPr>
          <w:rStyle w:val="FootnoteReference"/>
        </w:rPr>
        <w:footnoteReference w:id="15"/>
      </w:r>
      <w:r>
        <w:t>. Таким образом, в тех случаях, когда была подана апелляция, исполнение любого с</w:t>
      </w:r>
      <w:r>
        <w:t>у</w:t>
      </w:r>
      <w:r>
        <w:t>дебного приказа о высылке приостанавливается до тех пор, пока не будет пр</w:t>
      </w:r>
      <w:r>
        <w:t>и</w:t>
      </w:r>
      <w:r>
        <w:t>нято окончательное решение.</w:t>
      </w:r>
    </w:p>
    <w:p w:rsidR="00000000" w:rsidRDefault="00000000">
      <w:pPr>
        <w:pStyle w:val="H23GR"/>
      </w:pPr>
      <w:r>
        <w:tab/>
      </w:r>
      <w:r>
        <w:tab/>
        <w:t>План действий в связи с предоставлением убежища (после снятия географической оговорки)</w:t>
      </w:r>
    </w:p>
    <w:p w:rsidR="00000000" w:rsidRDefault="00000000">
      <w:pPr>
        <w:pStyle w:val="SingleTxtGR"/>
      </w:pPr>
      <w:r>
        <w:t>138.</w:t>
      </w:r>
      <w:r>
        <w:tab/>
        <w:t>С 2002 года Мальта столкнулась со значительным притоком нелегальных иммигрантов, многие из которых обратились за международной защитой. В 2008 и 2009 годах доля нелегальных иммигрантов, обратившихся за межд</w:t>
      </w:r>
      <w:r>
        <w:t>у</w:t>
      </w:r>
      <w:r>
        <w:t>народной защитой, составила соответственно 98% и 90%, что ясно свидетел</w:t>
      </w:r>
      <w:r>
        <w:t>ь</w:t>
      </w:r>
      <w:r>
        <w:t xml:space="preserve">ствует о подлинной доступности системы предоставления убежища. </w:t>
      </w:r>
    </w:p>
    <w:p w:rsidR="00000000" w:rsidRDefault="00000000">
      <w:pPr>
        <w:pStyle w:val="SingleTxtGR"/>
      </w:pPr>
      <w:r>
        <w:t>139.</w:t>
      </w:r>
      <w:r>
        <w:tab/>
        <w:t>За период с 2002 года Управление Комиссара по делам беженцев получ</w:t>
      </w:r>
      <w:r>
        <w:t>и</w:t>
      </w:r>
      <w:r>
        <w:t>ло в общей сложности 10 881 заявление. Общее количество человек, призна</w:t>
      </w:r>
      <w:r>
        <w:t>н</w:t>
      </w:r>
      <w:r>
        <w:t>ных Управлением Комиссара по делам беженцев в качестве лиц, нуждающихся в международной защите в период между 2002 годом и концом февраля 2010 года, составило 6 061, из которых 237 были признаны в качестве беже</w:t>
      </w:r>
      <w:r>
        <w:t>н</w:t>
      </w:r>
      <w:r>
        <w:t>цев, 5 082 − в качестве лиц, нуждающихся в дополнительной защите, и 22 чел</w:t>
      </w:r>
      <w:r>
        <w:t>о</w:t>
      </w:r>
      <w:r>
        <w:t>века − в качестве лиц, нуждающихся во временной гуманитарной защ</w:t>
      </w:r>
      <w:r>
        <w:t>и</w:t>
      </w:r>
      <w:r>
        <w:t>те</w:t>
      </w:r>
      <w:r>
        <w:rPr>
          <w:rStyle w:val="FootnoteReference"/>
        </w:rPr>
        <w:footnoteReference w:id="16"/>
      </w:r>
      <w:r>
        <w:t xml:space="preserve">. </w:t>
      </w:r>
    </w:p>
    <w:p w:rsidR="00000000" w:rsidRDefault="00000000">
      <w:pPr>
        <w:pStyle w:val="SingleTxtGR"/>
      </w:pPr>
      <w:r>
        <w:t>140.</w:t>
      </w:r>
      <w:r>
        <w:tab/>
        <w:t>В докладах Управления Верховного комиссара по делам беженцев Орг</w:t>
      </w:r>
      <w:r>
        <w:t>а</w:t>
      </w:r>
      <w:r>
        <w:t>низации Объединенных Наций (</w:t>
      </w:r>
      <w:proofErr w:type="spellStart"/>
      <w:r>
        <w:t>УВКБ</w:t>
      </w:r>
      <w:proofErr w:type="spellEnd"/>
      <w:r>
        <w:t>), посвященных тенденциям и масштабам предоставления убежища в промышленно развитых странах, Мальта занимает первое место по числу заявлений о предоставлении убежища на душу насел</w:t>
      </w:r>
      <w:r>
        <w:t>е</w:t>
      </w:r>
      <w:r>
        <w:t>ния, полученных в 2008 году (6,4 заявления на 1 000 жителей), и второе место в 2009 году (5,8 заявления на 1 000 жителей).</w:t>
      </w:r>
    </w:p>
    <w:p w:rsidR="00000000" w:rsidRDefault="00000000">
      <w:pPr>
        <w:pStyle w:val="SingleTxtGR"/>
      </w:pPr>
      <w:r>
        <w:t>141.</w:t>
      </w:r>
      <w:r>
        <w:tab/>
        <w:t>Кроме того, как было указано в статистических данных Управления К</w:t>
      </w:r>
      <w:r>
        <w:t>о</w:t>
      </w:r>
      <w:r>
        <w:t>миссара по делам беженцев, Мальта неизменно отличается высокой долей пр</w:t>
      </w:r>
      <w:r>
        <w:t>и</w:t>
      </w:r>
      <w:r>
        <w:t>знания статуса беженцев, которая превышает 50% и которая в 2009 году дости</w:t>
      </w:r>
      <w:r>
        <w:t>г</w:t>
      </w:r>
      <w:r>
        <w:t>ла 65%. Это объясняется характером миграционного потока в направлении Мальты, в котором значительная доля приходится на иммигрантов из нест</w:t>
      </w:r>
      <w:r>
        <w:t>а</w:t>
      </w:r>
      <w:r>
        <w:t>бильных регионов в Африканском Роге, особенно Сомали.</w:t>
      </w:r>
    </w:p>
    <w:p w:rsidR="00000000" w:rsidRDefault="00000000">
      <w:pPr>
        <w:pStyle w:val="SingleTxtGR"/>
      </w:pPr>
      <w:r>
        <w:t>142.</w:t>
      </w:r>
      <w:r>
        <w:tab/>
        <w:t>Поскольку Мальта полностью соблюдает свои обязательства по отнош</w:t>
      </w:r>
      <w:r>
        <w:t>е</w:t>
      </w:r>
      <w:r>
        <w:t>нию к просителям убежища и лицам, нуждающимся в международной защите, это создает для страны серьезные проблемы, особенно с точки зрения интегр</w:t>
      </w:r>
      <w:r>
        <w:t>а</w:t>
      </w:r>
      <w:r>
        <w:t>ции. Это объясняется, в частности, ограниченностью рынка труда на Мальте, который быстро достигает насыщения. В связи с этим Мальта обратилась с просьбой о переселении лиц, нуждающихся в международной защите, в др</w:t>
      </w:r>
      <w:r>
        <w:t>у</w:t>
      </w:r>
      <w:r>
        <w:t>гие государства − члены Европейского союза или другие стр</w:t>
      </w:r>
      <w:r>
        <w:t>а</w:t>
      </w:r>
      <w:r>
        <w:t>ны.</w:t>
      </w:r>
    </w:p>
    <w:p w:rsidR="00000000" w:rsidRDefault="00000000">
      <w:pPr>
        <w:pStyle w:val="SingleTxtGR"/>
      </w:pPr>
      <w:r>
        <w:t>143.</w:t>
      </w:r>
      <w:r>
        <w:tab/>
        <w:t>Ряд государств − членов Европейского союза в последние несколько лет откликнулись на двусторонней основе на просьбу Мальты о помощи. В 2009 году Франция приняла из Мальты 95 человек, нуждающихся в междун</w:t>
      </w:r>
      <w:r>
        <w:t>а</w:t>
      </w:r>
      <w:r>
        <w:t>родной защите, в рамках проекта, который финансируется совместно с Евр</w:t>
      </w:r>
      <w:r>
        <w:t>о</w:t>
      </w:r>
      <w:r>
        <w:t>пейским фондом помощи беженцам − Действия сообщества.</w:t>
      </w:r>
    </w:p>
    <w:p w:rsidR="00000000" w:rsidRDefault="00000000">
      <w:pPr>
        <w:pStyle w:val="SingleTxtGR"/>
      </w:pPr>
      <w:r>
        <w:t>144.</w:t>
      </w:r>
      <w:r>
        <w:tab/>
        <w:t>Кроме того, 10 государств − членов Европейского союза, а именно: Фра</w:t>
      </w:r>
      <w:r>
        <w:t>н</w:t>
      </w:r>
      <w:r>
        <w:t>ция, Германия, Венгрия, Люксембург, Польша, Португалия, Румыния, Словакия, Словения и Соединенное Королевство Великобритании и Северной Ирландии участвуют в экспериментальном проекте по расселению из Мальты в странах ЕС лиц, нуждающихся в международной защите, который финансируется с</w:t>
      </w:r>
      <w:r>
        <w:t>о</w:t>
      </w:r>
      <w:r>
        <w:t>вместно с Европейским фондом Европейского союза помощи беженцам − Де</w:t>
      </w:r>
      <w:r>
        <w:t>й</w:t>
      </w:r>
      <w:r>
        <w:t>ствия сообщества Ожидается, что этот проект позволит расселить в 2010 году примерно 250 лиц, нуждающихся в международной защите. Этот проект пол</w:t>
      </w:r>
      <w:r>
        <w:t>ь</w:t>
      </w:r>
      <w:r>
        <w:t xml:space="preserve">зуется полной поддержкой со стороны как </w:t>
      </w:r>
      <w:proofErr w:type="spellStart"/>
      <w:r>
        <w:t>УВКБ</w:t>
      </w:r>
      <w:proofErr w:type="spellEnd"/>
      <w:r>
        <w:t>, так и Международной орг</w:t>
      </w:r>
      <w:r>
        <w:t>а</w:t>
      </w:r>
      <w:r>
        <w:t xml:space="preserve">низации по миграции (МОМ) и предусматривает их участие. </w:t>
      </w:r>
    </w:p>
    <w:p w:rsidR="00000000" w:rsidRDefault="00000000">
      <w:pPr>
        <w:pStyle w:val="SingleTxtGR"/>
      </w:pPr>
      <w:r>
        <w:t>145.</w:t>
      </w:r>
      <w:r>
        <w:tab/>
        <w:t>Кроме того, на обращение Мальты о помощи откликнулись Соединенные Штаты Америки, которые осуществляют программу расселения лиц, нужда</w:t>
      </w:r>
      <w:r>
        <w:t>ю</w:t>
      </w:r>
      <w:r>
        <w:t>щихся в международной защите, из Мальты с 2007 года. В общей сложности за период между 2007 годом и серединой 2010 года благодаря этой программе, к</w:t>
      </w:r>
      <w:r>
        <w:t>о</w:t>
      </w:r>
      <w:r>
        <w:t xml:space="preserve">торая по-прежнему продолжается, было расселено 514 лиц, нуждающихся в международной защите. </w:t>
      </w:r>
    </w:p>
    <w:p w:rsidR="00000000" w:rsidRDefault="00000000">
      <w:pPr>
        <w:pStyle w:val="H23GR"/>
      </w:pPr>
      <w:r>
        <w:tab/>
      </w:r>
      <w:r>
        <w:tab/>
        <w:t>Расовая дискриминация и борьба с терроризмом</w:t>
      </w:r>
    </w:p>
    <w:p w:rsidR="00000000" w:rsidRDefault="00000000">
      <w:pPr>
        <w:pStyle w:val="H4GR"/>
      </w:pPr>
      <w:r>
        <w:tab/>
      </w:r>
      <w:r>
        <w:tab/>
        <w:t>Рекомендация № 30 (2004 год)</w:t>
      </w:r>
    </w:p>
    <w:p w:rsidR="00000000" w:rsidRDefault="00000000">
      <w:pPr>
        <w:pStyle w:val="SingleTxtGR"/>
      </w:pPr>
      <w:r>
        <w:t>146.</w:t>
      </w:r>
      <w:r>
        <w:tab/>
        <w:t xml:space="preserve">В подразделе </w:t>
      </w:r>
      <w:r>
        <w:rPr>
          <w:lang w:val="en-US"/>
        </w:rPr>
        <w:t>IV</w:t>
      </w:r>
      <w:r>
        <w:t xml:space="preserve"> (А) раздела </w:t>
      </w:r>
      <w:r>
        <w:rPr>
          <w:lang w:val="en-US"/>
        </w:rPr>
        <w:t>IX</w:t>
      </w:r>
      <w:r>
        <w:t xml:space="preserve"> Уголовного кодекса, посвященном актам терроризма, финансированию терроризма и сопутствующим преступлениям, дается определение терроризма и лиц или групп, участвующих в террористич</w:t>
      </w:r>
      <w:r>
        <w:t>е</w:t>
      </w:r>
      <w:r>
        <w:t>ской деятельности, исключительно на основании совершенных актов.</w:t>
      </w:r>
    </w:p>
    <w:p w:rsidR="00000000" w:rsidRDefault="00000000">
      <w:pPr>
        <w:pStyle w:val="SingleTxtGR"/>
      </w:pPr>
      <w:r>
        <w:t>147.</w:t>
      </w:r>
      <w:r>
        <w:tab/>
        <w:t xml:space="preserve">В статье </w:t>
      </w:r>
      <w:proofErr w:type="spellStart"/>
      <w:r>
        <w:t>328А</w:t>
      </w:r>
      <w:proofErr w:type="spellEnd"/>
      <w:r>
        <w:t>(1) акт терроризма определяется как совершенный с умы</w:t>
      </w:r>
      <w:r>
        <w:t>с</w:t>
      </w:r>
      <w:r>
        <w:t>лом акт, который может серьезно повредить стране или международной орган</w:t>
      </w:r>
      <w:r>
        <w:t>и</w:t>
      </w:r>
      <w:r>
        <w:t>зации, если он совершен с целью:</w:t>
      </w:r>
    </w:p>
    <w:p w:rsidR="00000000" w:rsidRDefault="00000000">
      <w:pPr>
        <w:pStyle w:val="SingleTxtGR"/>
      </w:pPr>
      <w:r>
        <w:tab/>
        <w:t>"а)</w:t>
      </w:r>
      <w:r>
        <w:tab/>
        <w:t>серьезно напугать население, или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неоправданно принудить правительство или международную орг</w:t>
      </w:r>
      <w:r>
        <w:t>а</w:t>
      </w:r>
      <w:r>
        <w:t>низацию совершить любое действие или во</w:t>
      </w:r>
      <w:r>
        <w:t>з</w:t>
      </w:r>
      <w:r>
        <w:t>держаться от него, или</w:t>
      </w:r>
    </w:p>
    <w:p w:rsidR="00000000" w:rsidRDefault="00000000">
      <w:pPr>
        <w:pStyle w:val="SingleTxtGR"/>
      </w:pPr>
      <w:r>
        <w:tab/>
        <w:t>с)</w:t>
      </w:r>
      <w:r>
        <w:tab/>
        <w:t>серьезно дестабилизировать или подорвать основополагающие п</w:t>
      </w:r>
      <w:r>
        <w:t>о</w:t>
      </w:r>
      <w:r>
        <w:t>литическую, конституц</w:t>
      </w:r>
      <w:r>
        <w:t>и</w:t>
      </w:r>
      <w:r>
        <w:t>онную, экономическую или социальную структуры страны или международной организации".</w:t>
      </w:r>
    </w:p>
    <w:p w:rsidR="00000000" w:rsidRDefault="00000000">
      <w:pPr>
        <w:pStyle w:val="SingleTxtGR"/>
      </w:pPr>
      <w:r>
        <w:t>148.</w:t>
      </w:r>
      <w:r>
        <w:tab/>
        <w:t>Акты, которые могут квалифицироваться как террористические, перечи</w:t>
      </w:r>
      <w:r>
        <w:t>с</w:t>
      </w:r>
      <w:r>
        <w:t>лены в статье </w:t>
      </w:r>
      <w:proofErr w:type="spellStart"/>
      <w:r>
        <w:t>328А</w:t>
      </w:r>
      <w:proofErr w:type="spellEnd"/>
      <w:r>
        <w:t>(2):</w:t>
      </w:r>
    </w:p>
    <w:p w:rsidR="00000000" w:rsidRDefault="00000000">
      <w:pPr>
        <w:pStyle w:val="SingleTxtGR"/>
      </w:pPr>
      <w:r>
        <w:tab/>
        <w:t>а)</w:t>
      </w:r>
      <w:r>
        <w:tab/>
        <w:t>лишение личности жизни или свободы;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создание опасности для жизни человека в результате нанесения т</w:t>
      </w:r>
      <w:r>
        <w:t>е</w:t>
      </w:r>
      <w:r>
        <w:t>лесных повреждений;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нанесение телесных повреждений;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серьезное разрушение государственного или правительственного объекта, системы общественного транспорта, объекта инфраструктуры, вкл</w:t>
      </w:r>
      <w:r>
        <w:t>ю</w:t>
      </w:r>
      <w:r>
        <w:t>чая информационную систему, стационарной платформы, расположенной на континентальном шельфе, общественного места или частной собственности, которое может представлять опасность для жизни людей или причинить сер</w:t>
      </w:r>
      <w:r>
        <w:t>ь</w:t>
      </w:r>
      <w:r>
        <w:t>езный ущерб собственности любых других лиц, или привести к серьезным эк</w:t>
      </w:r>
      <w:r>
        <w:t>о</w:t>
      </w:r>
      <w:r>
        <w:t>номическим убыткам;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захват воздушного судна, корабля или других средств обществе</w:t>
      </w:r>
      <w:r>
        <w:t>н</w:t>
      </w:r>
      <w:r>
        <w:t>ного или грузового тран</w:t>
      </w:r>
      <w:r>
        <w:t>с</w:t>
      </w:r>
      <w:r>
        <w:t>порта;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изготовление, владение, приобретение, транспортировка, снабж</w:t>
      </w:r>
      <w:r>
        <w:t>е</w:t>
      </w:r>
      <w:r>
        <w:t>ние или использование оружия, взрывчатых веществ или ядерного, биологич</w:t>
      </w:r>
      <w:r>
        <w:t>е</w:t>
      </w:r>
      <w:r>
        <w:t>ского или химического оружия;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исследования по разработке биологического и химического оружия;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высвобождение опасных веществ или провоцирование пожаров, наводнений или взрывов, по</w:t>
      </w:r>
      <w:r>
        <w:t>д</w:t>
      </w:r>
      <w:r>
        <w:t>вергающих опасности жизнь любого лица;</w:t>
      </w:r>
    </w:p>
    <w:p w:rsidR="00000000" w:rsidRDefault="00000000">
      <w:pPr>
        <w:pStyle w:val="SingleTxtGR"/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ограничение или нарушение водоснабжения, электроснабжения или снабжения любыми другими основными природными ресурсами, подвергающее опасности жизнь любого лица;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j</w:t>
      </w:r>
      <w:r>
        <w:t>)</w:t>
      </w:r>
      <w:r>
        <w:tab/>
        <w:t>угрозы совершить любые акты, перечисленные в пунктах а)−</w:t>
      </w:r>
      <w:proofErr w:type="spellStart"/>
      <w:r>
        <w:t>i</w:t>
      </w:r>
      <w:proofErr w:type="spellEnd"/>
      <w:r>
        <w:t>)…</w:t>
      </w:r>
    </w:p>
    <w:p w:rsidR="00000000" w:rsidRDefault="00000000">
      <w:pPr>
        <w:pStyle w:val="SingleTxtGR"/>
      </w:pPr>
      <w:r>
        <w:t>149.</w:t>
      </w:r>
      <w:r>
        <w:tab/>
        <w:t>Арест может производиться только в целях расследования или предъя</w:t>
      </w:r>
      <w:r>
        <w:t>в</w:t>
      </w:r>
      <w:r>
        <w:t>ления обвинения в связи с преступлениями, которые определены в Уголовном кодексе, и поэтому во внимание принимаются лишь признаки соответствующих преступлений, а не соображения, связанные с этническим или расовым проф</w:t>
      </w:r>
      <w:r>
        <w:t>и</w:t>
      </w:r>
      <w:r>
        <w:t>лированием.</w:t>
      </w:r>
    </w:p>
    <w:p w:rsidR="00000000" w:rsidRDefault="00000000">
      <w:pPr>
        <w:pStyle w:val="H1GR"/>
      </w:pPr>
      <w:r>
        <w:tab/>
      </w:r>
      <w:r>
        <w:tab/>
        <w:t>Статья 7</w:t>
      </w:r>
    </w:p>
    <w:p w:rsidR="00000000" w:rsidRDefault="00000000">
      <w:pPr>
        <w:pStyle w:val="SingleTxtGR"/>
      </w:pPr>
      <w:r>
        <w:t>150.</w:t>
      </w:r>
      <w:r>
        <w:tab/>
        <w:t>Как правило, стратегии Министерства образования, занятости и по делам семьи (</w:t>
      </w:r>
      <w:proofErr w:type="spellStart"/>
      <w:r>
        <w:t>МОЗС</w:t>
      </w:r>
      <w:proofErr w:type="spellEnd"/>
      <w:r>
        <w:t xml:space="preserve">) и связанные с ними услуги формулируются и реализуются на </w:t>
      </w:r>
      <w:proofErr w:type="spellStart"/>
      <w:r>
        <w:t>недискриминационной</w:t>
      </w:r>
      <w:proofErr w:type="spellEnd"/>
      <w:r>
        <w:t xml:space="preserve"> основе.</w:t>
      </w:r>
    </w:p>
    <w:p w:rsidR="00000000" w:rsidRDefault="00000000">
      <w:pPr>
        <w:pStyle w:val="SingleTxtGR"/>
      </w:pPr>
      <w:r>
        <w:t>151.</w:t>
      </w:r>
      <w:r>
        <w:tab/>
        <w:t>Министерство также стремится осуществлять положения статьи 7 сл</w:t>
      </w:r>
      <w:r>
        <w:t>е</w:t>
      </w:r>
      <w:r>
        <w:t>дующими образом.</w:t>
      </w:r>
    </w:p>
    <w:p w:rsidR="00000000" w:rsidRDefault="00000000">
      <w:pPr>
        <w:pStyle w:val="H23GR"/>
      </w:pPr>
      <w:r>
        <w:tab/>
      </w:r>
      <w:r>
        <w:tab/>
        <w:t>Учебная программа</w:t>
      </w:r>
    </w:p>
    <w:p w:rsidR="00000000" w:rsidRDefault="00000000">
      <w:pPr>
        <w:pStyle w:val="SingleTxtGR"/>
      </w:pPr>
      <w:r>
        <w:t>152.</w:t>
      </w:r>
      <w:r>
        <w:tab/>
        <w:t xml:space="preserve">Принципы 2 и 8 Национальной минимальной учебной программы </w:t>
      </w:r>
      <w:r>
        <w:br/>
        <w:t>(1999 год), а именно "Уважение разнообразия" и "Инклюзивное образование", содействуют образованию с учетом важных ценностей с целью развития терп</w:t>
      </w:r>
      <w:r>
        <w:t>и</w:t>
      </w:r>
      <w:r>
        <w:t>мости, взаимопонимания и уважения между народами, группами и отдельными людьми. Определяемые этими ценностями направления отражены в школьных учебных программах и методах преподавания, основанных на межкультурных связях, межличностной коммуникации и открытом подходе к различным жи</w:t>
      </w:r>
      <w:r>
        <w:t>з</w:t>
      </w:r>
      <w:r>
        <w:t>ненным перспективам и видам опыта. Элементы прав человека включены в учебную программу и отражены в таких предметах, как общественные науки, личностное и общественное развитие и европейские исследования. Примерами т</w:t>
      </w:r>
      <w:r>
        <w:t>а</w:t>
      </w:r>
      <w:r>
        <w:t>ких учебных программ и подходов к обучению являются такие предметы, как личностное и общественное развитие и общественные науки. Соответствующие темы включают:</w:t>
      </w:r>
    </w:p>
    <w:p w:rsidR="00000000" w:rsidRDefault="00000000">
      <w:pPr>
        <w:pStyle w:val="SingleTxtGR"/>
      </w:pPr>
      <w:r>
        <w:br w:type="page"/>
      </w:r>
      <w:r>
        <w:tab/>
        <w:t>а)</w:t>
      </w:r>
      <w:r>
        <w:tab/>
        <w:t>Личностное и общественное развитие</w:t>
      </w:r>
    </w:p>
    <w:p w:rsidR="00000000" w:rsidRDefault="00000000">
      <w:pPr>
        <w:pStyle w:val="SingleTxtGR"/>
        <w:ind w:left="2268"/>
        <w:rPr>
          <w:i/>
        </w:rPr>
      </w:pPr>
      <w:r>
        <w:rPr>
          <w:i/>
        </w:rPr>
        <w:t>Формат 2</w:t>
      </w:r>
    </w:p>
    <w:p w:rsidR="00000000" w:rsidRDefault="00000000">
      <w:pPr>
        <w:pStyle w:val="SingleTxtGR"/>
        <w:ind w:left="2268"/>
      </w:pPr>
      <w:r>
        <w:t>Ценности и разнообразие: цель − помочь учащимся определить свои собственные ценности; установить, что разные люди имеют разные ценности; понять важное значение терпимости и разноо</w:t>
      </w:r>
      <w:r>
        <w:t>б</w:t>
      </w:r>
      <w:r>
        <w:t>разия.</w:t>
      </w:r>
    </w:p>
    <w:p w:rsidR="00000000" w:rsidRDefault="00000000">
      <w:pPr>
        <w:pStyle w:val="SingleTxtGR"/>
        <w:ind w:left="2268"/>
        <w:rPr>
          <w:i/>
        </w:rPr>
      </w:pPr>
      <w:r>
        <w:rPr>
          <w:i/>
        </w:rPr>
        <w:t>Формат 3</w:t>
      </w:r>
    </w:p>
    <w:p w:rsidR="00000000" w:rsidRDefault="00000000">
      <w:pPr>
        <w:pStyle w:val="SingleTxtGR"/>
        <w:ind w:left="2268"/>
      </w:pPr>
      <w:r>
        <w:t>Права гражданина: определение смысла жизни в демократическом обществе; определение прав и обязанностей свободных и незав</w:t>
      </w:r>
      <w:r>
        <w:t>и</w:t>
      </w:r>
      <w:r>
        <w:t>симых людей в нашей стране.</w:t>
      </w:r>
    </w:p>
    <w:p w:rsidR="00000000" w:rsidRDefault="00000000">
      <w:pPr>
        <w:pStyle w:val="SingleTxtGR"/>
        <w:ind w:left="2268"/>
      </w:pPr>
      <w:r>
        <w:t>Терпимость к инакомыслию: рассмотрение роли терпимости у о</w:t>
      </w:r>
      <w:r>
        <w:t>т</w:t>
      </w:r>
      <w:r>
        <w:t>ветственных граждан; выявление стереотипов и предрассудков в отношении др</w:t>
      </w:r>
      <w:r>
        <w:t>у</w:t>
      </w:r>
      <w:r>
        <w:t>гих культур.</w:t>
      </w:r>
    </w:p>
    <w:p w:rsidR="00000000" w:rsidRDefault="00000000">
      <w:pPr>
        <w:pStyle w:val="SingleTxtGR"/>
        <w:ind w:left="2268"/>
      </w:pPr>
      <w:r>
        <w:t>Межкультурная осведомленность: определение различных прав и обяза</w:t>
      </w:r>
      <w:r>
        <w:t>н</w:t>
      </w:r>
      <w:r>
        <w:t xml:space="preserve">ностей в других культурах; установление конструктивных и </w:t>
      </w:r>
      <w:proofErr w:type="spellStart"/>
      <w:r>
        <w:t>недоминирующих</w:t>
      </w:r>
      <w:proofErr w:type="spellEnd"/>
      <w:r>
        <w:t xml:space="preserve"> связей с представителями других культур; о</w:t>
      </w:r>
      <w:r>
        <w:t>п</w:t>
      </w:r>
      <w:r>
        <w:t>ределение методов, способствующих более тесной взаимозавис</w:t>
      </w:r>
      <w:r>
        <w:t>и</w:t>
      </w:r>
      <w:r>
        <w:t>мости между культурами.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Общественные науки</w:t>
      </w:r>
    </w:p>
    <w:p w:rsidR="00000000" w:rsidRDefault="00000000">
      <w:pPr>
        <w:pStyle w:val="SingleTxtGR"/>
        <w:ind w:left="1701"/>
        <w:rPr>
          <w:i/>
        </w:rPr>
      </w:pPr>
      <w:r>
        <w:rPr>
          <w:i/>
        </w:rPr>
        <w:tab/>
        <w:t>Формат 4</w:t>
      </w:r>
    </w:p>
    <w:p w:rsidR="00000000" w:rsidRDefault="00000000">
      <w:pPr>
        <w:pStyle w:val="SingleTxtGR"/>
        <w:ind w:left="2268"/>
      </w:pPr>
      <w:r>
        <w:t>Человек как социальное существо: социальные группы и группы с особыми интересами, этнические группы и культурная самобы</w:t>
      </w:r>
      <w:r>
        <w:t>т</w:t>
      </w:r>
      <w:r>
        <w:t>ность; социальные сети и социальная мобильность; классы. Соци</w:t>
      </w:r>
      <w:r>
        <w:t>а</w:t>
      </w:r>
      <w:r>
        <w:t>лизация и общес</w:t>
      </w:r>
      <w:r>
        <w:t>т</w:t>
      </w:r>
      <w:r>
        <w:t>венный контроль: нормы, ценности и законы; санкции; солидарность и конфли</w:t>
      </w:r>
      <w:r>
        <w:t>к</w:t>
      </w:r>
      <w:r>
        <w:t>ты; отклонение.</w:t>
      </w:r>
    </w:p>
    <w:p w:rsidR="00000000" w:rsidRDefault="00000000">
      <w:pPr>
        <w:pStyle w:val="SingleTxtGR"/>
      </w:pPr>
      <w:r>
        <w:tab/>
        <w:t>с)</w:t>
      </w:r>
      <w:r>
        <w:tab/>
        <w:t>Европейские исследования</w:t>
      </w:r>
    </w:p>
    <w:p w:rsidR="00000000" w:rsidRDefault="00000000">
      <w:pPr>
        <w:pStyle w:val="SingleTxtGR"/>
        <w:ind w:left="2268"/>
      </w:pPr>
      <w:r>
        <w:t>Пакет учебных материалов 3 − Последствия миграции и этническое разнообр</w:t>
      </w:r>
      <w:r>
        <w:t>а</w:t>
      </w:r>
      <w:r>
        <w:t>зие</w:t>
      </w:r>
    </w:p>
    <w:p w:rsidR="00000000" w:rsidRDefault="00000000">
      <w:pPr>
        <w:pStyle w:val="H23GR"/>
      </w:pPr>
      <w:r>
        <w:tab/>
      </w:r>
      <w:r>
        <w:tab/>
        <w:t>Повышение осведомленности</w:t>
      </w:r>
    </w:p>
    <w:p w:rsidR="00000000" w:rsidRDefault="00000000">
      <w:pPr>
        <w:pStyle w:val="SingleTxtGR"/>
      </w:pPr>
      <w:r>
        <w:t>153.</w:t>
      </w:r>
      <w:r>
        <w:tab/>
        <w:t>В период с октября 2003 года по октябрь 2008 года сотрудник системы образования по вопросам демократии и ценностей в сфере образования обесп</w:t>
      </w:r>
      <w:r>
        <w:t>е</w:t>
      </w:r>
      <w:r>
        <w:t>чивал распространение в школах информации о проекте Совета Европы под н</w:t>
      </w:r>
      <w:r>
        <w:t>а</w:t>
      </w:r>
      <w:r>
        <w:t>званием "Образование в интересах демократической гражданственности (</w:t>
      </w:r>
      <w:proofErr w:type="spellStart"/>
      <w:r>
        <w:t>ОДГ</w:t>
      </w:r>
      <w:proofErr w:type="spellEnd"/>
      <w:r>
        <w:t>) и образование в области прав человека (</w:t>
      </w:r>
      <w:proofErr w:type="spellStart"/>
      <w:r>
        <w:t>ОПЧ</w:t>
      </w:r>
      <w:proofErr w:type="spellEnd"/>
      <w:r>
        <w:t>)". Одним из аспектов этого прое</w:t>
      </w:r>
      <w:r>
        <w:t>к</w:t>
      </w:r>
      <w:r>
        <w:t xml:space="preserve">та является разнообразие и расовое равенство. </w:t>
      </w:r>
    </w:p>
    <w:p w:rsidR="00000000" w:rsidRDefault="00000000">
      <w:pPr>
        <w:pStyle w:val="SingleTxtGR"/>
      </w:pPr>
      <w:r>
        <w:t>154.</w:t>
      </w:r>
      <w:r>
        <w:tab/>
        <w:t>Основная задача в рамках раздела базовой программы по образованию в области демократии и ценностей до 2008 года заключалась в создании "школ демократической гражданственности" на основе принципов проекта Совета Е</w:t>
      </w:r>
      <w:r>
        <w:t>в</w:t>
      </w:r>
      <w:r>
        <w:t>ропы в области образования (</w:t>
      </w:r>
      <w:proofErr w:type="spellStart"/>
      <w:r>
        <w:t>ОДГ</w:t>
      </w:r>
      <w:proofErr w:type="spellEnd"/>
      <w:r>
        <w:t>/</w:t>
      </w:r>
      <w:proofErr w:type="spellStart"/>
      <w:r>
        <w:t>ОПЧ</w:t>
      </w:r>
      <w:proofErr w:type="spellEnd"/>
      <w:r>
        <w:t>) (Обучение основам демократии и жи</w:t>
      </w:r>
      <w:r>
        <w:t>з</w:t>
      </w:r>
      <w:r>
        <w:t>ни в демократическом обществе), к которым относятся:</w:t>
      </w:r>
    </w:p>
    <w:p w:rsidR="00000000" w:rsidRDefault="00000000">
      <w:pPr>
        <w:pStyle w:val="SingleTxtGR"/>
      </w:pPr>
      <w:r>
        <w:tab/>
        <w:t>а)</w:t>
      </w:r>
      <w:r>
        <w:tab/>
        <w:t>активное участие;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оценка значения разнообразия (концепция плюрализма);</w:t>
      </w:r>
    </w:p>
    <w:p w:rsidR="00000000" w:rsidRDefault="00000000">
      <w:pPr>
        <w:pStyle w:val="SingleTxtGR"/>
      </w:pPr>
      <w:r>
        <w:tab/>
        <w:t>с)</w:t>
      </w:r>
      <w:r>
        <w:tab/>
        <w:t>ценности в области прав человека (права и обязанности).</w:t>
      </w:r>
    </w:p>
    <w:p w:rsidR="00000000" w:rsidRDefault="00000000">
      <w:pPr>
        <w:pStyle w:val="SingleTxtGR"/>
      </w:pPr>
      <w:r>
        <w:t>155.</w:t>
      </w:r>
      <w:r>
        <w:tab/>
        <w:t>В начальных и средних школах состоялись семинары, посвященные п</w:t>
      </w:r>
      <w:r>
        <w:t>о</w:t>
      </w:r>
      <w:r>
        <w:t>вышению квалификации преподавательского состава, цель которых состояла в распространении этой программы и включении ее в план развития школьного образования.</w:t>
      </w:r>
    </w:p>
    <w:p w:rsidR="00000000" w:rsidRDefault="00000000">
      <w:pPr>
        <w:pStyle w:val="SingleTxtGR"/>
      </w:pPr>
      <w:r>
        <w:t>156.</w:t>
      </w:r>
      <w:r>
        <w:tab/>
        <w:t>Учитывая тот факт, что с 2004 года приток иммигрантов на Мальту из стран Северной Африки увеличился, вопрос "оценки значения разнообразия" был воспринят очень серьезно в ряде школ, в которых учащихся поощряют ра</w:t>
      </w:r>
      <w:r>
        <w:t>з</w:t>
      </w:r>
      <w:r>
        <w:t>вивать чувство уважения, сотрудничества и солидарности среди представителей различных культур. В план развития школ были включены положительные м</w:t>
      </w:r>
      <w:r>
        <w:t>е</w:t>
      </w:r>
      <w:r>
        <w:t>ры и инициативы, направленные на повышение уровня осведомленности уч</w:t>
      </w:r>
      <w:r>
        <w:t>а</w:t>
      </w:r>
      <w:r>
        <w:t>щихся о культуре, религии и истории прибывающих беженцев или групп мен</w:t>
      </w:r>
      <w:r>
        <w:t>ь</w:t>
      </w:r>
      <w:r>
        <w:t>шинств. Школы стремятся обеспечить понимание учащимися важности прин</w:t>
      </w:r>
      <w:r>
        <w:t>я</w:t>
      </w:r>
      <w:r>
        <w:t>тия и уважения разнообразия. С учетом этого принципа в школах был принят ряд крупных ин</w:t>
      </w:r>
      <w:r>
        <w:t>и</w:t>
      </w:r>
      <w:r>
        <w:t>циатив:</w:t>
      </w:r>
    </w:p>
    <w:p w:rsidR="00000000" w:rsidRDefault="00000000">
      <w:pPr>
        <w:pStyle w:val="SingleTxtGR"/>
      </w:pPr>
      <w:r>
        <w:tab/>
        <w:t>а)</w:t>
      </w:r>
      <w:r>
        <w:tab/>
        <w:t xml:space="preserve">интеграция </w:t>
      </w:r>
      <w:proofErr w:type="spellStart"/>
      <w:r>
        <w:t>многокультурных</w:t>
      </w:r>
      <w:proofErr w:type="spellEnd"/>
      <w:r>
        <w:t xml:space="preserve"> этнических групп и групп иммигра</w:t>
      </w:r>
      <w:r>
        <w:t>н</w:t>
      </w:r>
      <w:r>
        <w:t>тов была выбрана среди тем, обсуждавшихся в ходе проектов "</w:t>
      </w:r>
      <w:proofErr w:type="spellStart"/>
      <w:r>
        <w:t>Комениус</w:t>
      </w:r>
      <w:proofErr w:type="spellEnd"/>
      <w:r>
        <w:t>", ос</w:t>
      </w:r>
      <w:r>
        <w:t>у</w:t>
      </w:r>
      <w:r>
        <w:t>ществляемых с 2001 года по сегодняшний день;</w:t>
      </w:r>
    </w:p>
    <w:p w:rsidR="00000000" w:rsidRDefault="00000000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в течение третьей недели ноября совместно с Европейским це</w:t>
      </w:r>
      <w:r>
        <w:t>н</w:t>
      </w:r>
      <w:r>
        <w:t>тром глобальной взаимозависимости и солидарности Совета Европы, который больше известен под названием Центр Север-Юг, проводится неделя, посв</w:t>
      </w:r>
      <w:r>
        <w:t>я</w:t>
      </w:r>
      <w:r>
        <w:t>щенная образованию в мире. Средние школы Мальты участвуют в этом Проекте глобального образования по вопросам развития с 1999 года. Хорошими прим</w:t>
      </w:r>
      <w:r>
        <w:t>е</w:t>
      </w:r>
      <w:r>
        <w:t>рами участия мальтийских школ в этой европейской программе являются сем</w:t>
      </w:r>
      <w:r>
        <w:t>и</w:t>
      </w:r>
      <w:r>
        <w:t>нары "Молодежь за перемены", "Молодежь против конфликтов − молодежь за мир", "Совместно за мир без нищеты", "Образование для всех, везде и сейчас", "Совместные действия за справедливый мир" и "Шесть миллиардов − одно ч</w:t>
      </w:r>
      <w:r>
        <w:t>е</w:t>
      </w:r>
      <w:r>
        <w:t>ловечество", которые состоялись соответственно в 2002, 2003, 2004, 2005, 2006 и 2007 годах. В 2008 году под лозунгом "Межкультурный диалог" был осущес</w:t>
      </w:r>
      <w:r>
        <w:t>т</w:t>
      </w:r>
      <w:r>
        <w:t>влен ряд проектов и мероприятий, которые содействовали укреплению связи между местным и глобальным изм</w:t>
      </w:r>
      <w:r>
        <w:t>е</w:t>
      </w:r>
      <w:r>
        <w:t>рениями;</w:t>
      </w:r>
    </w:p>
    <w:p w:rsidR="00000000" w:rsidRDefault="00000000">
      <w:pPr>
        <w:pStyle w:val="SingleTxtGR"/>
      </w:pPr>
      <w:r>
        <w:tab/>
        <w:t>с)</w:t>
      </w:r>
      <w:r>
        <w:tab/>
        <w:t>в рамках общешкольного подхода и развития гражданственности отмечаются такие знаменательные дни, как День прав человека, День терпим</w:t>
      </w:r>
      <w:r>
        <w:t>о</w:t>
      </w:r>
      <w:r>
        <w:t>сти и ненасилия, Всемирный день беженцев, День памяти жертв Холокоста. Планы уроков, учебную программу и междисциплинарные материалы в связи с проведением этих дней в настоящее время обеспечивает Отдел гуманитарных наук;</w:t>
      </w:r>
    </w:p>
    <w:p w:rsidR="00000000" w:rsidRDefault="00000000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беседы во время собраний;</w:t>
      </w:r>
    </w:p>
    <w:p w:rsidR="00000000" w:rsidRDefault="00000000">
      <w:pPr>
        <w:pStyle w:val="SingleTxtGR"/>
      </w:pPr>
      <w:r>
        <w:tab/>
        <w:t>е)</w:t>
      </w:r>
      <w:r>
        <w:tab/>
        <w:t>встречи с иммигрантами, которые делятся своим опытом;</w:t>
      </w:r>
    </w:p>
    <w:p w:rsidR="00000000" w:rsidRDefault="00000000">
      <w:pPr>
        <w:pStyle w:val="SingleTxtGR"/>
      </w:pPr>
      <w:r>
        <w:tab/>
      </w:r>
      <w:proofErr w:type="spellStart"/>
      <w:r>
        <w:t>f</w:t>
      </w:r>
      <w:proofErr w:type="spellEnd"/>
      <w:r>
        <w:t>)</w:t>
      </w:r>
      <w:r>
        <w:tab/>
        <w:t>посещения мечети;</w:t>
      </w:r>
    </w:p>
    <w:p w:rsidR="00000000" w:rsidRDefault="00000000">
      <w:pPr>
        <w:pStyle w:val="SingleTxtGR"/>
      </w:pPr>
      <w:r>
        <w:tab/>
      </w:r>
      <w:proofErr w:type="spellStart"/>
      <w:r>
        <w:t>g</w:t>
      </w:r>
      <w:proofErr w:type="spellEnd"/>
      <w:r>
        <w:t>)</w:t>
      </w:r>
      <w:r>
        <w:tab/>
        <w:t>детям иммигрантов, посещающим мальтийские школы, классные руководители предоставляют возможность рассказывать о своей культуре и стр</w:t>
      </w:r>
      <w:r>
        <w:t>а</w:t>
      </w:r>
      <w:r>
        <w:t>не происхождения.</w:t>
      </w:r>
    </w:p>
    <w:p w:rsidR="00000000" w:rsidRDefault="00000000">
      <w:pPr>
        <w:pStyle w:val="SingleTxtGR"/>
      </w:pPr>
      <w:r>
        <w:t>157.</w:t>
      </w:r>
      <w:r>
        <w:tab/>
        <w:t>В школах происходит формирование идеалов, воплощающих такие це</w:t>
      </w:r>
      <w:r>
        <w:t>н</w:t>
      </w:r>
      <w:r>
        <w:t>ности, как справедливость, правосудие, равенство и уважение. Школы стремя</w:t>
      </w:r>
      <w:r>
        <w:t>т</w:t>
      </w:r>
      <w:r>
        <w:t>ся к закреплению этих принципов в своих програ</w:t>
      </w:r>
      <w:r>
        <w:t>м</w:t>
      </w:r>
      <w:r>
        <w:t>мах, например в программах, направленных на предотвращение насилия, обеспечение равных возможностей, поддержание межкультурных отношений и борьбу с расизмом.</w:t>
      </w:r>
    </w:p>
    <w:p w:rsidR="00000000" w:rsidRDefault="00000000">
      <w:pPr>
        <w:pStyle w:val="H23GR"/>
      </w:pPr>
      <w:r>
        <w:tab/>
      </w:r>
      <w:r>
        <w:tab/>
        <w:t>Профессиональная подготовка без отрыва от работы</w:t>
      </w:r>
    </w:p>
    <w:p w:rsidR="00000000" w:rsidRDefault="00000000">
      <w:pPr>
        <w:pStyle w:val="SingleTxtGR"/>
      </w:pPr>
      <w:r>
        <w:t>158.</w:t>
      </w:r>
      <w:r>
        <w:tab/>
        <w:t>Отдел профессиональной подготовки и повышения квалификации Депа</w:t>
      </w:r>
      <w:r>
        <w:t>р</w:t>
      </w:r>
      <w:r>
        <w:t>тамента по вопросам учебных программ и электронного образования каждый июль и сентябрь организует для всех учителей курсы профессиональной подг</w:t>
      </w:r>
      <w:r>
        <w:t>о</w:t>
      </w:r>
      <w:r>
        <w:t>товки без отрыва от работы.</w:t>
      </w:r>
    </w:p>
    <w:p w:rsidR="00000000" w:rsidRDefault="00000000">
      <w:pPr>
        <w:pStyle w:val="SingleTxtGR"/>
      </w:pPr>
      <w:r>
        <w:t>159.</w:t>
      </w:r>
      <w:r>
        <w:tab/>
        <w:t>В 2002 году Отдел общественных наук организовал курс профессионал</w:t>
      </w:r>
      <w:r>
        <w:t>ь</w:t>
      </w:r>
      <w:r>
        <w:t>ной подготовки без отрыва от работы под названием "Учащийся как гражд</w:t>
      </w:r>
      <w:r>
        <w:t>а</w:t>
      </w:r>
      <w:r>
        <w:t>нин − вызовы, возможности и подходы к обучению". Он посвящен образов</w:t>
      </w:r>
      <w:r>
        <w:t>а</w:t>
      </w:r>
      <w:r>
        <w:t>тельным ценностям, которые лежат в основе развития гражданственности и с</w:t>
      </w:r>
      <w:r>
        <w:t>о</w:t>
      </w:r>
      <w:r>
        <w:t xml:space="preserve">циальной ответственности, необходимых для решения проблем </w:t>
      </w:r>
      <w:proofErr w:type="spellStart"/>
      <w:r>
        <w:t>глобализова</w:t>
      </w:r>
      <w:r>
        <w:t>н</w:t>
      </w:r>
      <w:r>
        <w:t>ного</w:t>
      </w:r>
      <w:proofErr w:type="spellEnd"/>
      <w:r>
        <w:t xml:space="preserve"> общества. Курс также затрагивает тему социальной справедливости и п</w:t>
      </w:r>
      <w:r>
        <w:t>о</w:t>
      </w:r>
      <w:r>
        <w:t>нимания значения разнообразия. Этот курс прочла Марго Браун, национальный координатор Центра глобального образования, расположенного в Йорке, в ко</w:t>
      </w:r>
      <w:r>
        <w:t>л</w:t>
      </w:r>
      <w:r>
        <w:t>ледже Св. Джона.</w:t>
      </w:r>
    </w:p>
    <w:p w:rsidR="00000000" w:rsidRDefault="00000000">
      <w:pPr>
        <w:pStyle w:val="SingleTxtGR"/>
      </w:pPr>
      <w:r>
        <w:t>160.</w:t>
      </w:r>
      <w:r>
        <w:tab/>
        <w:t>После этого состоялась однодневная конференция для всех учителей из других учебных округов по теме "Демократическая школа", которая была орг</w:t>
      </w:r>
      <w:r>
        <w:t>а</w:t>
      </w:r>
      <w:r>
        <w:t>низована Отделом образования по вопросу демократической гражданственн</w:t>
      </w:r>
      <w:r>
        <w:t>о</w:t>
      </w:r>
      <w:r>
        <w:t>сти Секции международных отношений в составе тогдашнего Департамента образования. Этот Отдел также издал публикацию "Демократическая школа", которая содержит учебные материалы по воспитанию демократической гра</w:t>
      </w:r>
      <w:r>
        <w:t>ж</w:t>
      </w:r>
      <w:r>
        <w:t>данственности.</w:t>
      </w:r>
    </w:p>
    <w:p w:rsidR="00000000" w:rsidRDefault="00000000">
      <w:pPr>
        <w:pStyle w:val="SingleTxtGR"/>
      </w:pPr>
      <w:r>
        <w:t>161.</w:t>
      </w:r>
      <w:r>
        <w:tab/>
        <w:t>В 2006 году Секция образования по вопросам демократии и ценностей организовала курс профессиональной подготовки "Образование в борьбе с р</w:t>
      </w:r>
      <w:r>
        <w:t>а</w:t>
      </w:r>
      <w:r>
        <w:t>сизмом, ксенофобией и дискриминацией",  проводимый на базе школ для уч</w:t>
      </w:r>
      <w:r>
        <w:t>и</w:t>
      </w:r>
      <w:r>
        <w:t>телей, преподающих курс личностного и социального развития и общественные науки.</w:t>
      </w:r>
    </w:p>
    <w:p w:rsidR="00000000" w:rsidRDefault="00000000">
      <w:pPr>
        <w:pStyle w:val="SingleTxtGR"/>
      </w:pPr>
      <w:r>
        <w:t>162.</w:t>
      </w:r>
      <w:r>
        <w:tab/>
        <w:t>В 2007 году Департамент по вопросам учебных программ организовал учебный семинар, посвященный вопросам межкультурной педагогики и ме</w:t>
      </w:r>
      <w:r>
        <w:t>ж</w:t>
      </w:r>
      <w:r>
        <w:t>культурного посредничества и предназначенный для всех преподавателей н</w:t>
      </w:r>
      <w:r>
        <w:t>а</w:t>
      </w:r>
      <w:r>
        <w:t>чальных и средних школ и методистов. В результате этого появилась методол</w:t>
      </w:r>
      <w:r>
        <w:t>о</w:t>
      </w:r>
      <w:r>
        <w:t>гия межкультурного обучения, позволяющая понять, почему важно иметь ме</w:t>
      </w:r>
      <w:r>
        <w:t>ж</w:t>
      </w:r>
      <w:r>
        <w:t>культурное мышление, когда оно необходимо и как применять его на практике.</w:t>
      </w:r>
    </w:p>
    <w:p w:rsidR="00000000" w:rsidRDefault="00000000">
      <w:pPr>
        <w:pStyle w:val="SingleTxtGR"/>
      </w:pPr>
      <w:r>
        <w:t>163.</w:t>
      </w:r>
      <w:r>
        <w:tab/>
        <w:t>Состоялось два рабочих совещания Совета Европы:</w:t>
      </w:r>
    </w:p>
    <w:p w:rsidR="00000000" w:rsidRDefault="00000000">
      <w:pPr>
        <w:pStyle w:val="Bullet1GR"/>
        <w:numPr>
          <w:ilvl w:val="0"/>
          <w:numId w:val="1"/>
        </w:numPr>
      </w:pPr>
      <w:r>
        <w:t>2007 год − рабочее совещание на тему "Путь к равенству и справедлив</w:t>
      </w:r>
      <w:r>
        <w:t>о</w:t>
      </w:r>
      <w:r>
        <w:t>сти в школе" было организовано для директоров школ, сотрудников гос</w:t>
      </w:r>
      <w:r>
        <w:t>у</w:t>
      </w:r>
      <w:r>
        <w:t>дарственных органов по вопросам образования, координаторов дисци</w:t>
      </w:r>
      <w:r>
        <w:t>п</w:t>
      </w:r>
      <w:r>
        <w:t>лин и преподавателей, готовящих учителей на Мальте. Один день был посвящен теме "Все разные − все равны: образование в борьбе с раси</w:t>
      </w:r>
      <w:r>
        <w:t>з</w:t>
      </w:r>
      <w:r>
        <w:t>мом, ксенофобией и нетерпим</w:t>
      </w:r>
      <w:r>
        <w:t>о</w:t>
      </w:r>
      <w:r>
        <w:t>стью".</w:t>
      </w:r>
    </w:p>
    <w:p w:rsidR="00000000" w:rsidRDefault="00000000">
      <w:pPr>
        <w:pStyle w:val="Bullet1GR"/>
        <w:numPr>
          <w:ilvl w:val="0"/>
          <w:numId w:val="1"/>
        </w:numPr>
      </w:pPr>
      <w:r>
        <w:t>2008 год − "Создавая возможности для развития межкультурного диал</w:t>
      </w:r>
      <w:r>
        <w:t>о</w:t>
      </w:r>
      <w:r>
        <w:t>га". Это совещание предназначалось для учителей, руководителей депа</w:t>
      </w:r>
      <w:r>
        <w:t>р</w:t>
      </w:r>
      <w:r>
        <w:t>таментов, директоров школ, организаторов образования, психологов в школах, сотрудников государственных органов по вопросам обр</w:t>
      </w:r>
      <w:r>
        <w:t>а</w:t>
      </w:r>
      <w:r>
        <w:t>зования, студентов университета. В ходе него рассматривались вопросы мен</w:t>
      </w:r>
      <w:r>
        <w:t>ь</w:t>
      </w:r>
      <w:r>
        <w:t>шинств и мигрантов, межрелигиозного диалога, культурного диалога и прав человека. Его цель состояла в том, чтобы:</w:t>
      </w:r>
    </w:p>
    <w:p w:rsidR="00000000" w:rsidRDefault="00000000">
      <w:pPr>
        <w:pStyle w:val="SingleTxtGR"/>
        <w:ind w:left="1701" w:hanging="567"/>
      </w:pPr>
      <w:r>
        <w:tab/>
      </w:r>
      <w:r>
        <w:tab/>
        <w:t>а)</w:t>
      </w:r>
      <w:r>
        <w:tab/>
        <w:t>повысить степень осознания необходимости проведения межкультурного диалога как важного навыка, который следует прив</w:t>
      </w:r>
      <w:r>
        <w:t>и</w:t>
      </w:r>
      <w:r>
        <w:t>вать в рамках учебной программы для содействия пониманию культур, разв</w:t>
      </w:r>
      <w:r>
        <w:t>и</w:t>
      </w:r>
      <w:r>
        <w:t>тия гармонии и с</w:t>
      </w:r>
      <w:r>
        <w:t>о</w:t>
      </w:r>
      <w:r>
        <w:t>трудничества;</w:t>
      </w:r>
    </w:p>
    <w:p w:rsidR="00000000" w:rsidRDefault="00000000">
      <w:pPr>
        <w:pStyle w:val="SingleTxtGR"/>
        <w:ind w:left="1701" w:hanging="567"/>
      </w:pP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содействовать диалогу как средству углубления взаимопон</w:t>
      </w:r>
      <w:r>
        <w:t>и</w:t>
      </w:r>
      <w:r>
        <w:t>мания и признания различий через культуру ненас</w:t>
      </w:r>
      <w:r>
        <w:t>и</w:t>
      </w:r>
      <w:r>
        <w:t>лия;</w:t>
      </w:r>
    </w:p>
    <w:p w:rsidR="00000000" w:rsidRDefault="00000000">
      <w:pPr>
        <w:pStyle w:val="SingleTxtGR"/>
        <w:ind w:left="1701" w:hanging="567"/>
      </w:pPr>
      <w:r>
        <w:tab/>
      </w:r>
      <w:r>
        <w:tab/>
        <w:t>с)</w:t>
      </w:r>
      <w:r>
        <w:tab/>
        <w:t xml:space="preserve">содействовать межкультурному образованию как средству достижения устойчивой терпимости и мира, тем самым подготавливая людей к жизни в </w:t>
      </w:r>
      <w:proofErr w:type="spellStart"/>
      <w:r>
        <w:t>многокультурном</w:t>
      </w:r>
      <w:proofErr w:type="spellEnd"/>
      <w:r>
        <w:t xml:space="preserve"> о</w:t>
      </w:r>
      <w:r>
        <w:t>б</w:t>
      </w:r>
      <w:r>
        <w:t>ществе;</w:t>
      </w:r>
    </w:p>
    <w:p w:rsidR="00000000" w:rsidRDefault="00000000">
      <w:pPr>
        <w:pStyle w:val="SingleTxtGR"/>
      </w:pPr>
      <w:r>
        <w:tab/>
      </w:r>
      <w:r>
        <w:tab/>
      </w:r>
      <w:proofErr w:type="spellStart"/>
      <w:r>
        <w:t>d</w:t>
      </w:r>
      <w:proofErr w:type="spellEnd"/>
      <w:r>
        <w:t>)</w:t>
      </w:r>
      <w:r>
        <w:tab/>
        <w:t>обмениваться наилучшей практикой и распространять ее;</w:t>
      </w:r>
    </w:p>
    <w:p w:rsidR="00000000" w:rsidRDefault="00000000">
      <w:pPr>
        <w:pStyle w:val="SingleTxtGR"/>
        <w:ind w:left="1701" w:hanging="567"/>
      </w:pPr>
      <w:r>
        <w:tab/>
      </w:r>
      <w:r>
        <w:tab/>
        <w:t>е)</w:t>
      </w:r>
      <w:r>
        <w:tab/>
        <w:t>выявлять практические способы организации межкультурн</w:t>
      </w:r>
      <w:r>
        <w:t>о</w:t>
      </w:r>
      <w:r>
        <w:t>го образования, которое расширяет межкультурный диалог;</w:t>
      </w:r>
    </w:p>
    <w:p w:rsidR="00000000" w:rsidRDefault="00000000">
      <w:pPr>
        <w:pStyle w:val="SingleTxtGR"/>
        <w:ind w:left="1701" w:hanging="567"/>
      </w:pPr>
      <w:r>
        <w:tab/>
      </w:r>
      <w:r>
        <w:tab/>
      </w:r>
      <w:proofErr w:type="spellStart"/>
      <w:r>
        <w:t>f</w:t>
      </w:r>
      <w:proofErr w:type="spellEnd"/>
      <w:r>
        <w:t>)</w:t>
      </w:r>
      <w:r>
        <w:tab/>
        <w:t>придать культурному разнообразию более позитивное знач</w:t>
      </w:r>
      <w:r>
        <w:t>е</w:t>
      </w:r>
      <w:r>
        <w:t>ние, чем оно имеет сегодня.</w:t>
      </w:r>
    </w:p>
    <w:p w:rsidR="00000000" w:rsidRDefault="00000000">
      <w:pPr>
        <w:pStyle w:val="H23GR"/>
      </w:pPr>
      <w:r>
        <w:tab/>
      </w:r>
      <w:r>
        <w:tab/>
        <w:t>Театральный центр</w:t>
      </w:r>
    </w:p>
    <w:p w:rsidR="00000000" w:rsidRDefault="00000000">
      <w:pPr>
        <w:pStyle w:val="SingleTxtGR"/>
      </w:pPr>
      <w:r>
        <w:t>164.</w:t>
      </w:r>
      <w:r>
        <w:tab/>
        <w:t>В 2005 году театральный центр в составе бывшего Департамента образ</w:t>
      </w:r>
      <w:r>
        <w:t>о</w:t>
      </w:r>
      <w:r>
        <w:t>вания осуществил проект по воспитанию гражданственности, предназначенный для средних школ, в котором упор делался на борьбу с расизмом, предрассу</w:t>
      </w:r>
      <w:r>
        <w:t>д</w:t>
      </w:r>
      <w:r>
        <w:t>ками и дискриминацией. Введение этого предмета было реализовано через о</w:t>
      </w:r>
      <w:r>
        <w:t>с</w:t>
      </w:r>
      <w:r>
        <w:t xml:space="preserve">вещение темы запугивания методом </w:t>
      </w:r>
      <w:proofErr w:type="spellStart"/>
      <w:r>
        <w:t>форум-театра</w:t>
      </w:r>
      <w:proofErr w:type="spellEnd"/>
      <w:r>
        <w:t xml:space="preserve"> с последующим обсужден</w:t>
      </w:r>
      <w:r>
        <w:t>и</w:t>
      </w:r>
      <w:r>
        <w:t>ем.</w:t>
      </w:r>
    </w:p>
    <w:p w:rsidR="00000000" w:rsidRDefault="00000000">
      <w:pPr>
        <w:pStyle w:val="H23GR"/>
      </w:pPr>
      <w:r>
        <w:tab/>
      </w:r>
      <w:r>
        <w:tab/>
        <w:t>Мальтийская программа работы в школах Беженской службы Ордена иезуитов</w:t>
      </w:r>
    </w:p>
    <w:p w:rsidR="00000000" w:rsidRDefault="00000000">
      <w:pPr>
        <w:pStyle w:val="SingleTxtGR"/>
      </w:pPr>
      <w:r>
        <w:t>165.</w:t>
      </w:r>
      <w:r>
        <w:tab/>
        <w:t>С 2004 года Беженская служба Мальты Ордена иезуитов осуществляет проект совместно с Департаментом по вопросам учебных программ и эле</w:t>
      </w:r>
      <w:r>
        <w:t>к</w:t>
      </w:r>
      <w:r>
        <w:t>тронного обучения в школах по темам "Сила в разнообразии", "Наведение мо</w:t>
      </w:r>
      <w:r>
        <w:t>с</w:t>
      </w:r>
      <w:r>
        <w:t>тов между культурами" и "Все равны". Он включает беседы с беженцами, тво</w:t>
      </w:r>
      <w:r>
        <w:t>р</w:t>
      </w:r>
      <w:r>
        <w:t>ческие семинары по вопросам прав человека, ролевые игры для оценки потре</w:t>
      </w:r>
      <w:r>
        <w:t>б</w:t>
      </w:r>
      <w:r>
        <w:t>ностей и опасений заинтересованных лиц и учащихся, посещающих местную мечеть.</w:t>
      </w:r>
    </w:p>
    <w:p w:rsidR="00000000" w:rsidRDefault="00000000">
      <w:pPr>
        <w:pStyle w:val="SingleTxtGR"/>
      </w:pPr>
      <w:r>
        <w:t>166.</w:t>
      </w:r>
      <w:r>
        <w:tab/>
        <w:t>Цель этого проекта, который по-прежнему осуществляется в школах, с</w:t>
      </w:r>
      <w:r>
        <w:t>о</w:t>
      </w:r>
      <w:r>
        <w:t>стоит в том, чтобы предоставить учащимся возможность общения с представ</w:t>
      </w:r>
      <w:r>
        <w:t>и</w:t>
      </w:r>
      <w:r>
        <w:t>телями других этносов и воспринимать такие различия как сильные качества. Учащиеся могут знакомиться с различными аспектами африканской кул</w:t>
      </w:r>
      <w:r>
        <w:t>ь</w:t>
      </w:r>
      <w:r>
        <w:t>туры.</w:t>
      </w:r>
    </w:p>
    <w:p w:rsidR="00000000" w:rsidRDefault="00000000">
      <w:pPr>
        <w:pStyle w:val="H23GR"/>
      </w:pPr>
      <w:r>
        <w:tab/>
      </w:r>
      <w:r>
        <w:tab/>
        <w:t>Учебные курсы</w:t>
      </w:r>
    </w:p>
    <w:p w:rsidR="00000000" w:rsidRDefault="00000000">
      <w:pPr>
        <w:pStyle w:val="SingleTxtGR"/>
      </w:pPr>
      <w:r>
        <w:t>167.</w:t>
      </w:r>
      <w:r>
        <w:tab/>
        <w:t xml:space="preserve">Директорат обучения на протяжении всей жизни предлагает учебные курсы, которые помогают жителям Мальты </w:t>
      </w:r>
      <w:proofErr w:type="spellStart"/>
      <w:r>
        <w:t>немальтийского</w:t>
      </w:r>
      <w:proofErr w:type="spellEnd"/>
      <w:r>
        <w:t xml:space="preserve"> происхождения и экономическим мигрантам преодолеть культурные и коммуникационные барь</w:t>
      </w:r>
      <w:r>
        <w:t>е</w:t>
      </w:r>
      <w:r>
        <w:t>ры. Эти курсы включают обучение мальтийскому языку для иностранцев и ан</w:t>
      </w:r>
      <w:r>
        <w:t>г</w:t>
      </w:r>
      <w:r>
        <w:t>лийскому языку для иностранцев, а также учебные семинары по мальтийской и европейской культуре и ценностям.</w:t>
      </w:r>
    </w:p>
    <w:p w:rsidR="00000000" w:rsidRDefault="00000000">
      <w:pPr>
        <w:pStyle w:val="H23GR"/>
      </w:pPr>
      <w:r>
        <w:tab/>
      </w:r>
      <w:r>
        <w:tab/>
        <w:t>Финансирование</w:t>
      </w:r>
    </w:p>
    <w:p w:rsidR="00000000" w:rsidRDefault="00000000">
      <w:pPr>
        <w:pStyle w:val="SingleTxtGR"/>
      </w:pPr>
      <w:r>
        <w:t>168.</w:t>
      </w:r>
      <w:r>
        <w:tab/>
        <w:t>Ряд административных органов в составе Министерства, таких как Фонд оказания образовательных услуг и Директорат обучения на протяжении всей жизни, рассматривают возможность использования средств Европейского союза для разработки проектов, которые способствуют интеграции.</w:t>
      </w:r>
    </w:p>
    <w:p w:rsidR="00000000" w:rsidRDefault="00000000">
      <w:pPr>
        <w:pStyle w:val="H1GR"/>
      </w:pPr>
      <w:r>
        <w:tab/>
      </w:r>
      <w:r>
        <w:tab/>
        <w:t>Статья 8</w:t>
      </w:r>
    </w:p>
    <w:p w:rsidR="00000000" w:rsidRDefault="00000000">
      <w:pPr>
        <w:pStyle w:val="H23GR"/>
      </w:pPr>
      <w:r>
        <w:tab/>
      </w:r>
      <w:r>
        <w:tab/>
        <w:t>Ответ на обеспокоенность, выраженную Комитетом в пункте 14 д</w:t>
      </w:r>
      <w:r>
        <w:t>о</w:t>
      </w:r>
      <w:r>
        <w:t xml:space="preserve">кумента 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/304/</w:t>
      </w:r>
      <w:proofErr w:type="spellStart"/>
      <w:r>
        <w:t>Add.94</w:t>
      </w:r>
      <w:proofErr w:type="spellEnd"/>
    </w:p>
    <w:p w:rsidR="00000000" w:rsidRDefault="00000000">
      <w:pPr>
        <w:pStyle w:val="SingleTxtGR"/>
      </w:pPr>
      <w:r>
        <w:t>169.</w:t>
      </w:r>
      <w:r>
        <w:tab/>
        <w:t>Соответствующие власти изучают возможность ратификации Мальтой поправок к пункту 6 статьи 8 Конвенции, принятых 15 января 1992 года на ч</w:t>
      </w:r>
      <w:r>
        <w:t>е</w:t>
      </w:r>
      <w:r>
        <w:t>тырнадцатом совещании государств − участников Конвенции.</w:t>
      </w:r>
    </w:p>
    <w:p w:rsidR="00000000" w:rsidRDefault="00000000">
      <w:pPr>
        <w:pStyle w:val="SingleTxtGR"/>
      </w:pPr>
    </w:p>
    <w:p w:rsidR="00000000" w:rsidRDefault="00000000">
      <w:pPr>
        <w:pStyle w:val="HChGR0"/>
      </w:pPr>
      <w:r>
        <w:br w:type="page"/>
        <w:t>Приложение</w:t>
      </w:r>
    </w:p>
    <w:p w:rsidR="00000000" w:rsidRDefault="00000000">
      <w:pPr>
        <w:pStyle w:val="HChGR0"/>
      </w:pPr>
      <w:r>
        <w:tab/>
      </w:r>
      <w:r>
        <w:tab/>
        <w:t>Обновленная информация, представленная парламентским омбу</w:t>
      </w:r>
      <w:r>
        <w:t>д</w:t>
      </w:r>
      <w:r>
        <w:t>сменом</w:t>
      </w:r>
    </w:p>
    <w:p w:rsidR="00000000" w:rsidRDefault="00000000">
      <w:pPr>
        <w:pStyle w:val="SingleTxtGR"/>
      </w:pPr>
      <w:r>
        <w:tab/>
        <w:t xml:space="preserve">Для принятия последующих мер по пункту 11 документа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 xml:space="preserve">/304/ </w:t>
      </w:r>
      <w:r>
        <w:rPr>
          <w:lang w:val="en-US"/>
        </w:rPr>
        <w:t>Add</w:t>
      </w:r>
      <w:r>
        <w:t>.94 были проведены консультации с парламентским омбудсменом, поче</w:t>
      </w:r>
      <w:r>
        <w:t>т</w:t>
      </w:r>
      <w:r>
        <w:t xml:space="preserve">ным председателем Верховного суда д-ром Дж. Саидом </w:t>
      </w:r>
      <w:proofErr w:type="spellStart"/>
      <w:r>
        <w:t>Пулличино</w:t>
      </w:r>
      <w:proofErr w:type="spellEnd"/>
      <w:r>
        <w:t>. Ниже пр</w:t>
      </w:r>
      <w:r>
        <w:t>и</w:t>
      </w:r>
      <w:r>
        <w:t>водится представленная им обновленная информация, которая излагается цел</w:t>
      </w:r>
      <w:r>
        <w:t>и</w:t>
      </w:r>
      <w:r>
        <w:t>ком:</w:t>
      </w:r>
    </w:p>
    <w:p w:rsidR="00000000" w:rsidRDefault="00000000">
      <w:pPr>
        <w:pStyle w:val="SingleTxtGR"/>
      </w:pPr>
      <w:r>
        <w:tab/>
        <w:t>"Стремительно приближается пятнадцатая годовщина учреждения Б</w:t>
      </w:r>
      <w:r>
        <w:t>ю</w:t>
      </w:r>
      <w:r>
        <w:t xml:space="preserve">ро омбудсмена. Оглядываясь назад на годы моего пребывания в должности </w:t>
      </w:r>
      <w:r>
        <w:br/>
        <w:t>(с 2005 года), я могу подтвердить следующее:</w:t>
      </w:r>
    </w:p>
    <w:p w:rsidR="00000000" w:rsidRDefault="00000000">
      <w:pPr>
        <w:pStyle w:val="SingleTxtGR"/>
      </w:pPr>
      <w:r>
        <w:t>1.</w:t>
      </w:r>
      <w:r>
        <w:tab/>
        <w:t xml:space="preserve">Республика Мальта (государство − участник </w:t>
      </w:r>
      <w:proofErr w:type="spellStart"/>
      <w:r>
        <w:t>КЛРД</w:t>
      </w:r>
      <w:proofErr w:type="spellEnd"/>
      <w:r>
        <w:t>) предоставила моему Бюро все необходимые законодательные инструменты для эффективного фун</w:t>
      </w:r>
      <w:r>
        <w:t>к</w:t>
      </w:r>
      <w:r>
        <w:t>ционирования. К ним относятся гарантии пребывания в должности, полном</w:t>
      </w:r>
      <w:r>
        <w:t>о</w:t>
      </w:r>
      <w:r>
        <w:t>чия по учреждению моего собственного Бюро, полномочия входить в помещ</w:t>
      </w:r>
      <w:r>
        <w:t>е</w:t>
      </w:r>
      <w:r>
        <w:t>ния и запрашивать любую документацию, которая считается необходимой, по</w:t>
      </w:r>
      <w:r>
        <w:t>л</w:t>
      </w:r>
      <w:r>
        <w:t>номочия вызывать любое лицо для предоставления информации, широкие по</w:t>
      </w:r>
      <w:r>
        <w:t>л</w:t>
      </w:r>
      <w:r>
        <w:t>номочия самостоятельно решать, какие дела принимать к рассмотрению, и т.д. Законод</w:t>
      </w:r>
      <w:r>
        <w:t>а</w:t>
      </w:r>
      <w:r>
        <w:t>тель очень мудро сбалансировал эти полномочия, например, оговорив, что омбудсмен должен подробно обосновывать свои действия, хранить профе</w:t>
      </w:r>
      <w:r>
        <w:t>с</w:t>
      </w:r>
      <w:r>
        <w:t xml:space="preserve">сиональную тайну, подлежит судебному преследованию, если он превышает свои полномочия, и т.д.; и </w:t>
      </w:r>
    </w:p>
    <w:p w:rsidR="00000000" w:rsidRDefault="00000000">
      <w:pPr>
        <w:pStyle w:val="SingleTxtGR"/>
      </w:pPr>
      <w:r>
        <w:t>2.</w:t>
      </w:r>
      <w:r>
        <w:tab/>
        <w:t>Республика Мальта в течение многих лет оказывала поддержку Бюро, н</w:t>
      </w:r>
      <w:r>
        <w:t>а</w:t>
      </w:r>
      <w:r>
        <w:t>пример, предоставляя необходимые средства и поддерживая подавляющее бол</w:t>
      </w:r>
      <w:r>
        <w:t>ь</w:t>
      </w:r>
      <w:r>
        <w:t xml:space="preserve">шинство моих рекомендаций. </w:t>
      </w:r>
    </w:p>
    <w:p w:rsidR="00000000" w:rsidRDefault="00000000">
      <w:pPr>
        <w:pStyle w:val="SingleTxtGR"/>
      </w:pPr>
      <w:r>
        <w:tab/>
        <w:t>Я также счастлив сообщить, что за годы после представления четырн</w:t>
      </w:r>
      <w:r>
        <w:t>а</w:t>
      </w:r>
      <w:r>
        <w:t>дцатого периодического доклада произошел ряд позитивных изменений. К ним относятся:</w:t>
      </w:r>
    </w:p>
    <w:p w:rsidR="00000000" w:rsidRDefault="00000000">
      <w:pPr>
        <w:pStyle w:val="SingleTxtGR"/>
      </w:pPr>
      <w:r>
        <w:t>1.</w:t>
      </w:r>
      <w:r>
        <w:tab/>
        <w:t>закрепление положения об институте омбудсмена в Конституции Мальты (статья 64 А);</w:t>
      </w:r>
    </w:p>
    <w:p w:rsidR="00000000" w:rsidRDefault="00000000">
      <w:pPr>
        <w:pStyle w:val="SingleTxtGR"/>
      </w:pPr>
      <w:r>
        <w:t>2.</w:t>
      </w:r>
      <w:r>
        <w:tab/>
        <w:t>установление прочных рабочих связей с Уполномоченным по правам ч</w:t>
      </w:r>
      <w:r>
        <w:t>е</w:t>
      </w:r>
      <w:r>
        <w:t>ловека Совета Европы. Благодаря этим связям различные сотрудники моего Бюро участвовали в рабочих совещаниях и прошли специальную подготовку по вопросам основополагающих прав человека и в настоящее время занимаются содействием уважению основополагающих прав человека на Мал</w:t>
      </w:r>
      <w:r>
        <w:t>ь</w:t>
      </w:r>
      <w:r>
        <w:t>те.</w:t>
      </w:r>
    </w:p>
    <w:p w:rsidR="00000000" w:rsidRDefault="00000000">
      <w:pPr>
        <w:pStyle w:val="SingleTxtGR"/>
      </w:pPr>
      <w:r>
        <w:t>3.</w:t>
      </w:r>
      <w:r>
        <w:tab/>
        <w:t xml:space="preserve">Со временем Бюро превратилось из учреждения, расследующего </w:t>
      </w:r>
      <w:r>
        <w:br/>
        <w:t>утве</w:t>
      </w:r>
      <w:r>
        <w:t>р</w:t>
      </w:r>
      <w:r>
        <w:t>ждения о плохом управлении, в защитника прав человека. Еще в конце 1990-х годов омбудсмен Европейского союза заявил, что эффективное управл</w:t>
      </w:r>
      <w:r>
        <w:t>е</w:t>
      </w:r>
      <w:r>
        <w:t xml:space="preserve">ние должно признаваться в качестве одного из основных прав человека. </w:t>
      </w:r>
      <w:r>
        <w:br/>
        <w:t>ЕС признал это положение в Хартии основных прав человека, Ницца, декабрь 2000 года, статья 41. После подписания Лиссабонского договора это положение закреплено в Договоре о Европейском союзе. На Мальте мы действуем в том же самом направлении, считая, что эффективное управление является правом. Кроме того, мы провели ряд расследований, касающихся нарушений основных прав человека, например дискриминации в отношении пожилых гр</w:t>
      </w:r>
      <w:r>
        <w:t>а</w:t>
      </w:r>
      <w:r>
        <w:t>ждан (</w:t>
      </w:r>
      <w:r>
        <w:rPr>
          <w:lang w:val="en-GB"/>
        </w:rPr>
        <w:t>http</w:t>
      </w:r>
      <w:r>
        <w:t>://</w:t>
      </w:r>
      <w:r>
        <w:rPr>
          <w:lang w:val="en-GB"/>
        </w:rPr>
        <w:t>www</w:t>
      </w:r>
      <w:r>
        <w:t>.</w:t>
      </w:r>
      <w:r>
        <w:rPr>
          <w:lang w:val="en-GB"/>
        </w:rPr>
        <w:t>ombudsman</w:t>
      </w:r>
      <w:r>
        <w:t>.</w:t>
      </w:r>
      <w:r>
        <w:rPr>
          <w:lang w:val="en-GB"/>
        </w:rPr>
        <w:t>org</w:t>
      </w:r>
      <w:r>
        <w:t>.</w:t>
      </w:r>
      <w:proofErr w:type="spellStart"/>
      <w:r>
        <w:rPr>
          <w:lang w:val="en-GB"/>
        </w:rPr>
        <w:t>mt</w:t>
      </w:r>
      <w:proofErr w:type="spellEnd"/>
      <w:r>
        <w:t>/</w:t>
      </w:r>
      <w:r>
        <w:rPr>
          <w:lang w:val="en-GB"/>
        </w:rPr>
        <w:t>index</w:t>
      </w:r>
      <w:r>
        <w:t>.</w:t>
      </w:r>
      <w:r>
        <w:rPr>
          <w:lang w:val="en-GB"/>
        </w:rPr>
        <w:t>asp</w:t>
      </w:r>
      <w:r>
        <w:t>?</w:t>
      </w:r>
      <w:r>
        <w:rPr>
          <w:lang w:val="en-GB"/>
        </w:rPr>
        <w:t>pg</w:t>
      </w:r>
      <w:r>
        <w:t>=</w:t>
      </w:r>
      <w:r>
        <w:rPr>
          <w:lang w:val="en-GB"/>
        </w:rPr>
        <w:t>CL</w:t>
      </w:r>
      <w:r>
        <w:t>_</w:t>
      </w:r>
      <w:r>
        <w:rPr>
          <w:lang w:val="en-GB"/>
        </w:rPr>
        <w:t>Oct</w:t>
      </w:r>
      <w:r>
        <w:t>06) и права на всту</w:t>
      </w:r>
      <w:r>
        <w:t>п</w:t>
      </w:r>
      <w:r>
        <w:t>ление в брак (</w:t>
      </w:r>
      <w:r>
        <w:rPr>
          <w:lang w:val="en-GB"/>
        </w:rPr>
        <w:t>http</w:t>
      </w:r>
      <w:r>
        <w:t>://</w:t>
      </w:r>
      <w:r>
        <w:rPr>
          <w:lang w:val="en-GB"/>
        </w:rPr>
        <w:t>www</w:t>
      </w:r>
      <w:r>
        <w:t>.</w:t>
      </w:r>
      <w:r>
        <w:rPr>
          <w:lang w:val="en-GB"/>
        </w:rPr>
        <w:t>ombudsman</w:t>
      </w:r>
      <w:r>
        <w:t>.</w:t>
      </w:r>
      <w:r>
        <w:rPr>
          <w:lang w:val="en-GB"/>
        </w:rPr>
        <w:t>org</w:t>
      </w:r>
      <w:r>
        <w:t>.</w:t>
      </w:r>
      <w:proofErr w:type="spellStart"/>
      <w:r>
        <w:rPr>
          <w:lang w:val="en-GB"/>
        </w:rPr>
        <w:t>mt</w:t>
      </w:r>
      <w:proofErr w:type="spellEnd"/>
      <w:r>
        <w:t>/</w:t>
      </w:r>
      <w:r>
        <w:rPr>
          <w:lang w:val="en-GB"/>
        </w:rPr>
        <w:t>index</w:t>
      </w:r>
      <w:r>
        <w:t>.</w:t>
      </w:r>
      <w:r>
        <w:rPr>
          <w:lang w:val="en-GB"/>
        </w:rPr>
        <w:t>asp</w:t>
      </w:r>
      <w:r>
        <w:t>?</w:t>
      </w:r>
      <w:r>
        <w:rPr>
          <w:lang w:val="en-GB"/>
        </w:rPr>
        <w:t>pg</w:t>
      </w:r>
      <w:r>
        <w:t>=</w:t>
      </w:r>
      <w:r>
        <w:rPr>
          <w:lang w:val="en-GB"/>
        </w:rPr>
        <w:t>CL</w:t>
      </w:r>
      <w:r>
        <w:t>_</w:t>
      </w:r>
      <w:r>
        <w:rPr>
          <w:lang w:val="en-GB"/>
        </w:rPr>
        <w:t>Aug</w:t>
      </w:r>
      <w:r>
        <w:t>09).</w:t>
      </w:r>
    </w:p>
    <w:p w:rsidR="00000000" w:rsidRDefault="00000000">
      <w:pPr>
        <w:pStyle w:val="SingleTxtGR"/>
      </w:pPr>
      <w:r>
        <w:t>4.</w:t>
      </w:r>
      <w:r>
        <w:tab/>
        <w:t>Со временем мы установили очень тесные рабочие отношения с орган</w:t>
      </w:r>
      <w:r>
        <w:t>и</w:t>
      </w:r>
      <w:r>
        <w:t>зациями, которые стремятся помогать и защищать мигрантов и их интересы, особенно с Комиссией по делам иммигрантов, которая нередко направляет и</w:t>
      </w:r>
      <w:r>
        <w:t>м</w:t>
      </w:r>
      <w:r>
        <w:t>мигрантов к нам, когда они сталкиваются с трудностями в отношениях с гос</w:t>
      </w:r>
      <w:r>
        <w:t>у</w:t>
      </w:r>
      <w:r>
        <w:t>дарственными органами.</w:t>
      </w:r>
    </w:p>
    <w:p w:rsidR="00000000" w:rsidRDefault="00000000">
      <w:pPr>
        <w:pStyle w:val="SingleTxtGR"/>
      </w:pPr>
      <w:r>
        <w:tab/>
        <w:t>С другой стороны, у нас нет серьезных жалоб на расовую дискримин</w:t>
      </w:r>
      <w:r>
        <w:t>а</w:t>
      </w:r>
      <w:r>
        <w:t>цию со стороны правительства или государственных органов. Следует подчер</w:t>
      </w:r>
      <w:r>
        <w:t>к</w:t>
      </w:r>
      <w:r>
        <w:t>нуть, что юрисдикция омбудсмена по закону ограничивается лишь расследов</w:t>
      </w:r>
      <w:r>
        <w:t>а</w:t>
      </w:r>
      <w:r>
        <w:t>нием. Утверждения о нарушении основных прав человека, представляемые л</w:t>
      </w:r>
      <w:r>
        <w:t>и</w:t>
      </w:r>
      <w:r>
        <w:t>цами другой расы или гражданства, как правило, не касаются напрямую вопр</w:t>
      </w:r>
      <w:r>
        <w:t>о</w:t>
      </w:r>
      <w:r>
        <w:t>сов расовой дискриминации, а относятся к другим основным правам, в частн</w:t>
      </w:r>
      <w:r>
        <w:t>о</w:t>
      </w:r>
      <w:r>
        <w:t>сти таким как право на труд, дискриминация в сфере медицинского обслужив</w:t>
      </w:r>
      <w:r>
        <w:t>а</w:t>
      </w:r>
      <w:r>
        <w:t>ния, право на религиозные убеждения, свобода совести и свободное выражение мн</w:t>
      </w:r>
      <w:r>
        <w:t>е</w:t>
      </w:r>
      <w:r>
        <w:t>ний.</w:t>
      </w:r>
    </w:p>
    <w:p w:rsidR="00000000" w:rsidRDefault="00000000">
      <w:pPr>
        <w:pStyle w:val="SingleTxtGR"/>
      </w:pPr>
      <w:r>
        <w:t xml:space="preserve">5. </w:t>
      </w:r>
      <w:r>
        <w:tab/>
        <w:t>В этом отношении я неоднократно утверждал, что давно пришло время для того, чтобы мое Бюро получило статус национального учреждения по пр</w:t>
      </w:r>
      <w:r>
        <w:t>а</w:t>
      </w:r>
      <w:r>
        <w:t>вам человека (</w:t>
      </w:r>
      <w:proofErr w:type="spellStart"/>
      <w:r>
        <w:t>НУПЧ</w:t>
      </w:r>
      <w:proofErr w:type="spellEnd"/>
      <w:r>
        <w:t>). Это позволило бы ему рассматривать жалобы, каса</w:t>
      </w:r>
      <w:r>
        <w:t>ю</w:t>
      </w:r>
      <w:r>
        <w:t>щиеся расовой дискриминации в частном секторе.</w:t>
      </w:r>
    </w:p>
    <w:p w:rsidR="00000000" w:rsidRDefault="00000000">
      <w:pPr>
        <w:pStyle w:val="SingleTxtGR"/>
      </w:pPr>
      <w:r>
        <w:tab/>
        <w:t>Что касается рекомендации Комитета по ликвидации расовой дискрим</w:t>
      </w:r>
      <w:r>
        <w:t>и</w:t>
      </w:r>
      <w:r>
        <w:t>нации, согласно которой "</w:t>
      </w:r>
      <w:r>
        <w:rPr>
          <w:b/>
        </w:rPr>
        <w:t>государству-участнику рекомендуется активиз</w:t>
      </w:r>
      <w:r>
        <w:rPr>
          <w:b/>
        </w:rPr>
        <w:t>и</w:t>
      </w:r>
      <w:r>
        <w:rPr>
          <w:b/>
        </w:rPr>
        <w:t>ровать усилия по распространению информации об обязанностях и фун</w:t>
      </w:r>
      <w:r>
        <w:rPr>
          <w:b/>
        </w:rPr>
        <w:t>к</w:t>
      </w:r>
      <w:r>
        <w:rPr>
          <w:b/>
        </w:rPr>
        <w:t>циях омбудсмена, а также о процедуре подачи жалоб в связи с расовой ди</w:t>
      </w:r>
      <w:r>
        <w:rPr>
          <w:b/>
        </w:rPr>
        <w:t>с</w:t>
      </w:r>
      <w:r>
        <w:rPr>
          <w:b/>
        </w:rPr>
        <w:t>криминацией</w:t>
      </w:r>
      <w:r>
        <w:t>", то в сложившихся обстоятельствах функция распространения информации возлагается на омбудсмена. Государство поддерживает омбудсм</w:t>
      </w:r>
      <w:r>
        <w:t>е</w:t>
      </w:r>
      <w:r>
        <w:t>на, предоставляя необходимые средства и ресурсы, тогда как омбудсмен отвеч</w:t>
      </w:r>
      <w:r>
        <w:t>а</w:t>
      </w:r>
      <w:r>
        <w:t xml:space="preserve">ет за их эффективное использование. Например, мы печатаем и распространяем ежегодный доклад о практике рассмотрения соответствующих дел (бесплатно), к тому же у нас есть современный </w:t>
      </w:r>
      <w:proofErr w:type="spellStart"/>
      <w:r>
        <w:t>вебсайт</w:t>
      </w:r>
      <w:proofErr w:type="spellEnd"/>
      <w:r>
        <w:t>. Все это относится к средствам обе</w:t>
      </w:r>
      <w:r>
        <w:t>с</w:t>
      </w:r>
      <w:r>
        <w:t>печения гласности и распространения информации, которые финансируются из государственной казны. Омбудсмен также может организовывать семинары, ч</w:t>
      </w:r>
      <w:r>
        <w:t>и</w:t>
      </w:r>
      <w:r>
        <w:t>тать лекции, участвовать в телевизионных и радиопрограммах, и</w:t>
      </w:r>
      <w:r>
        <w:t>з</w:t>
      </w:r>
      <w:r>
        <w:t>давать пресс-релизы.</w:t>
      </w:r>
    </w:p>
    <w:p w:rsidR="00000000" w:rsidRDefault="00000000">
      <w:pPr>
        <w:pStyle w:val="SingleTxtGR"/>
      </w:pPr>
      <w:r>
        <w:tab/>
        <w:t>С другой стороны, государство сотрудничает и в этом отношении, напр</w:t>
      </w:r>
      <w:r>
        <w:t>и</w:t>
      </w:r>
      <w:r>
        <w:t xml:space="preserve">мер, предоставляя омбудсмену возможность, когда это необходимо, выступить по государственному телевидению или разместить соответствующие материалы на </w:t>
      </w:r>
      <w:proofErr w:type="spellStart"/>
      <w:r>
        <w:t>вебсайте</w:t>
      </w:r>
      <w:proofErr w:type="spellEnd"/>
      <w:r>
        <w:t xml:space="preserve"> Департамента информации и т.д. По моему глубокому убеждению, Республика Мальта выполняет вышеупомянутую рекомендацию Комитета. Вс</w:t>
      </w:r>
      <w:r>
        <w:t>е</w:t>
      </w:r>
      <w:r>
        <w:t>гда есть возможности для улучшения путей и средств распространения инфо</w:t>
      </w:r>
      <w:r>
        <w:t>р</w:t>
      </w:r>
      <w:r>
        <w:t>мации о правах лиц, находящихся в пределах национальной территории, доб</w:t>
      </w:r>
      <w:r>
        <w:t>и</w:t>
      </w:r>
      <w:r>
        <w:t>ваться восстановления нарушенных прав в компетентных органах, включая Б</w:t>
      </w:r>
      <w:r>
        <w:t>ю</w:t>
      </w:r>
      <w:r>
        <w:t xml:space="preserve">ро омбудсмена, когда появляются утверждения о расовой дискриминации. Это особенно верно в сфере нелегальной миграции. </w:t>
      </w:r>
    </w:p>
    <w:p w:rsidR="00000000" w:rsidRDefault="00000000">
      <w:pPr>
        <w:pStyle w:val="SingleTxtGR"/>
        <w:jc w:val="right"/>
      </w:pPr>
      <w:r>
        <w:t xml:space="preserve">Дж. Саид </w:t>
      </w:r>
      <w:proofErr w:type="spellStart"/>
      <w:r>
        <w:rPr>
          <w:b/>
        </w:rPr>
        <w:t>Пулличино</w:t>
      </w:r>
      <w:proofErr w:type="spellEnd"/>
    </w:p>
    <w:p w:rsidR="00000000" w:rsidRDefault="00000000">
      <w:pPr>
        <w:pStyle w:val="SingleTxtGR"/>
        <w:jc w:val="right"/>
      </w:pPr>
      <w:r>
        <w:t>Парламентский омбудсмен"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10</w:t>
    </w:r>
    <w:r>
      <w:rPr>
        <w:lang w:val="en-US"/>
      </w:rPr>
      <w:t>-</w:t>
    </w:r>
    <w:r>
      <w:rPr>
        <w:lang w:val="ru-RU"/>
      </w:rPr>
      <w:t>47310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10</w:t>
    </w:r>
    <w:r>
      <w:rPr>
        <w:lang w:val="en-US"/>
      </w:rPr>
      <w:t>-</w:t>
    </w:r>
    <w:r>
      <w:rPr>
        <w:lang w:val="ru-RU"/>
      </w:rPr>
      <w:t>47310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47310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110311  140311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  <w:rPr>
          <w:sz w:val="20"/>
          <w:lang w:val="ru-RU"/>
        </w:rPr>
      </w:pPr>
      <w:r>
        <w:tab/>
      </w:r>
      <w:r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>Настоящий документ содержит пятнадцатый−двадцатый периодические доклады Мальты, подлежащие представлению после 26 июня 2000 года. Тринадцатый и четырнадцатый периодические доклады и краткие отчеты о заседаниях, на которых Комитет рассмотрел эти доклады, см. в документах CERD/C/337/Add.3 и CERD/C/SR.1379 и 1380.</w:t>
      </w:r>
    </w:p>
  </w:footnote>
  <w:footnote w:id="2">
    <w:p w:rsidR="00000000" w:rsidRDefault="00000000">
      <w:pPr>
        <w:pStyle w:val="FootnoteText"/>
        <w:rPr>
          <w:sz w:val="20"/>
          <w:lang w:val="ru-RU"/>
        </w:rPr>
      </w:pPr>
      <w:r>
        <w:rPr>
          <w:lang w:val="ru-RU"/>
        </w:rPr>
        <w:tab/>
      </w:r>
      <w:r>
        <w:rPr>
          <w:rStyle w:val="FootnoteReference"/>
          <w:sz w:val="20"/>
          <w:vertAlign w:val="baseline"/>
          <w:lang w:val="ru-RU"/>
        </w:rPr>
        <w:t>**</w:t>
      </w:r>
      <w:r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Статья 82Е(1).</w:t>
      </w:r>
    </w:p>
  </w:footnote>
  <w:footnote w:id="4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Статья 82Е(2).</w:t>
      </w:r>
    </w:p>
  </w:footnote>
  <w:footnote w:id="5">
    <w:p w:rsidR="00000000" w:rsidRDefault="00000000">
      <w:pPr>
        <w:pStyle w:val="FootnoteText"/>
        <w:rPr>
          <w:sz w:val="24"/>
          <w:szCs w:val="24"/>
          <w:lang w:val="ru-RU"/>
        </w:rPr>
      </w:pPr>
      <w:r>
        <w:tab/>
      </w:r>
      <w:r>
        <w:rPr>
          <w:rStyle w:val="FootnoteReference"/>
          <w:szCs w:val="18"/>
        </w:rPr>
        <w:footnoteRef/>
      </w:r>
      <w:r>
        <w:rPr>
          <w:sz w:val="24"/>
          <w:szCs w:val="24"/>
          <w:lang w:val="ru-RU"/>
        </w:rPr>
        <w:tab/>
      </w:r>
      <w:r>
        <w:rPr>
          <w:szCs w:val="18"/>
          <w:lang w:val="ru-RU"/>
        </w:rPr>
        <w:t>Глава</w:t>
      </w:r>
      <w:r>
        <w:rPr>
          <w:lang w:val="ru-RU"/>
        </w:rPr>
        <w:t xml:space="preserve"> 248 Свода законов Мальты.</w:t>
      </w:r>
    </w:p>
  </w:footnote>
  <w:footnote w:id="6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Глава 9 Свода законов Мальты.</w:t>
      </w:r>
    </w:p>
  </w:footnote>
  <w:footnote w:id="7">
    <w:p w:rsidR="00000000" w:rsidRDefault="00000000">
      <w:pPr>
        <w:pStyle w:val="FootnoteText"/>
        <w:rPr>
          <w:sz w:val="24"/>
          <w:szCs w:val="24"/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  <w:t>Статья</w:t>
      </w:r>
      <w:r>
        <w:t xml:space="preserve"> 82E(1).</w:t>
      </w:r>
    </w:p>
  </w:footnote>
  <w:footnote w:id="8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  <w:t>Статья 82Е(2).</w:t>
      </w:r>
    </w:p>
  </w:footnote>
  <w:footnote w:id="9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  <w:t>Глава 164 Свода законов Мальты.</w:t>
      </w:r>
    </w:p>
  </w:footnote>
  <w:footnote w:id="10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Данные, представленные по состоянию на 28 февраля 2010 года.</w:t>
      </w:r>
    </w:p>
  </w:footnote>
  <w:footnote w:id="11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Законодательное уведомление 85 2007 года.</w:t>
      </w:r>
    </w:p>
  </w:footnote>
  <w:footnote w:id="12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Глава 217 Свода законов Мальты.</w:t>
      </w:r>
    </w:p>
  </w:footnote>
  <w:footnote w:id="13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раздел, посвященный закону о предоставлении убежища, ниже.</w:t>
      </w:r>
    </w:p>
  </w:footnote>
  <w:footnote w:id="14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Закон о беженцах (Глава 420 Свода законов Мальты) и Положения о процессуальных стандартах при рассмотрении заявлений о получении статуса беженца, Подзаконный акт 420.07 Свода законов Мальты.</w:t>
      </w:r>
    </w:p>
  </w:footnote>
  <w:footnote w:id="15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Статья 12 подзаконного акта 420.07.</w:t>
      </w:r>
    </w:p>
  </w:footnote>
  <w:footnote w:id="16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Временная гуманитарная защита представляет собой унифицированный режим для выходцев из стран, не входящих в Европейский союз, распространяющийся на просителей международной защиты, которые не могут претендовать ни на получение статуса беженца, ни статуса лица, нуждающегося в дополнительной защите, но которые по другим веским причинам не могут быть незамедлительно возвращены в свою страну происхождения. К таким причинам относятся: а) заявитель является несовершеннолетним; </w:t>
      </w:r>
      <w:r>
        <w:rPr>
          <w:lang w:val="en-US"/>
        </w:rPr>
        <w:t>b</w:t>
      </w:r>
      <w:r>
        <w:rPr>
          <w:lang w:val="ru-RU"/>
        </w:rPr>
        <w:t>) медицинские основания; или с) другие гуманитарные основания. Этот статус признается Комиссаром по делам беженцев на основе национальной политики.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CERD/C/MLT/15-20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CERD/C/MLT/15-20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47</Pages>
  <Words>18060</Words>
  <Characters>102942</Characters>
  <Application>Microsoft Office Word</Application>
  <DocSecurity>4</DocSecurity>
  <Lines>857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1047310</vt:lpstr>
    </vt:vector>
  </TitlesOfParts>
  <Company>CSD</Company>
  <LinksUpToDate>false</LinksUpToDate>
  <CharactersWithSpaces>120761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1047310</dc:title>
  <dc:subject>ЛИХОЛЕТОВ</dc:subject>
  <dc:creator>Людмила ЦЕПЕЛЕВА</dc:creator>
  <cp:keywords/>
  <dc:description/>
  <cp:lastModifiedBy>Людмила ЦЕПЕЛЕВА</cp:lastModifiedBy>
  <cp:revision>2</cp:revision>
  <cp:lastPrinted>2011-03-11T10:39:00Z</cp:lastPrinted>
  <dcterms:created xsi:type="dcterms:W3CDTF">2011-03-14T10:22:00Z</dcterms:created>
  <dcterms:modified xsi:type="dcterms:W3CDTF">2011-03-14T10:22:00Z</dcterms:modified>
</cp:coreProperties>
</file>