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0C" w:rsidRPr="00CA4B50" w:rsidRDefault="009E2E0C" w:rsidP="009E2E0C">
      <w:pPr>
        <w:spacing w:line="60" w:lineRule="exact"/>
        <w:rPr>
          <w:sz w:val="6"/>
        </w:rPr>
        <w:sectPr w:rsidR="009E2E0C" w:rsidRPr="00CA4B50" w:rsidSect="009E2E0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sidRPr="00CA4B50">
        <w:rPr>
          <w:rStyle w:val="CommentReference"/>
        </w:rPr>
        <w:commentReference w:id="0"/>
      </w:r>
    </w:p>
    <w:p w:rsidR="00AF2787" w:rsidRPr="00CA4B50" w:rsidRDefault="00AF2787" w:rsidP="00AF278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A4B50">
        <w:t>Комитет по ликвидации дискриминации</w:t>
      </w:r>
      <w:r w:rsidRPr="00CA4B50">
        <w:br/>
        <w:t>в отношении женщин</w:t>
      </w:r>
    </w:p>
    <w:p w:rsidR="00AF2787" w:rsidRPr="00CA4B50" w:rsidRDefault="00AF2787" w:rsidP="00AF2787">
      <w:pPr>
        <w:pStyle w:val="SingleTxt"/>
        <w:spacing w:after="0" w:line="120" w:lineRule="exact"/>
        <w:rPr>
          <w:sz w:val="10"/>
        </w:rPr>
      </w:pPr>
    </w:p>
    <w:p w:rsidR="00AF2787" w:rsidRPr="00CA4B50" w:rsidRDefault="00AF2787" w:rsidP="00AF2787">
      <w:pPr>
        <w:pStyle w:val="SingleTxt"/>
        <w:spacing w:after="0" w:line="120" w:lineRule="exact"/>
        <w:rPr>
          <w:sz w:val="10"/>
        </w:rPr>
      </w:pPr>
    </w:p>
    <w:p w:rsidR="00AF2787" w:rsidRPr="00CA4B50" w:rsidRDefault="00AF2787" w:rsidP="00AF2787">
      <w:pPr>
        <w:pStyle w:val="SingleTxt"/>
        <w:spacing w:after="0" w:line="120" w:lineRule="exact"/>
        <w:rPr>
          <w:sz w:val="10"/>
        </w:rPr>
      </w:pPr>
    </w:p>
    <w:p w:rsidR="00AF2787" w:rsidRPr="00CA4B50" w:rsidRDefault="00AF2787" w:rsidP="00AF27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4B50">
        <w:tab/>
      </w:r>
      <w:r w:rsidRPr="00CA4B50">
        <w:tab/>
        <w:t>Рассмотрение докладов, представленных государствами-участник</w:t>
      </w:r>
      <w:bookmarkStart w:id="1" w:name="TmpSave"/>
      <w:bookmarkEnd w:id="1"/>
      <w:r w:rsidRPr="00CA4B50">
        <w:t>ами в соответствии со статьей 18 Конвенции о ликвидации всех форм дискриминации в отношении женщин</w:t>
      </w:r>
    </w:p>
    <w:p w:rsidR="00AF2787" w:rsidRPr="00CA4B50" w:rsidRDefault="00AF2787" w:rsidP="00AF2787">
      <w:pPr>
        <w:pStyle w:val="SingleTxt"/>
        <w:spacing w:after="0" w:line="120" w:lineRule="exact"/>
        <w:rPr>
          <w:sz w:val="10"/>
        </w:rPr>
      </w:pPr>
    </w:p>
    <w:p w:rsidR="00AF2787" w:rsidRPr="00CA4B50" w:rsidRDefault="00AF2787" w:rsidP="00AF2787">
      <w:pPr>
        <w:pStyle w:val="SingleTxt"/>
        <w:spacing w:after="0" w:line="120" w:lineRule="exact"/>
        <w:rPr>
          <w:sz w:val="10"/>
        </w:rPr>
      </w:pPr>
    </w:p>
    <w:p w:rsidR="00AF2787" w:rsidRPr="00CA4B50" w:rsidRDefault="00AF2787" w:rsidP="00AF27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4B50">
        <w:tab/>
      </w:r>
      <w:r w:rsidRPr="00CA4B50">
        <w:tab/>
        <w:t>Третий периодический доклад государств-участников</w:t>
      </w:r>
    </w:p>
    <w:p w:rsidR="00AF2787" w:rsidRPr="00CA4B50" w:rsidRDefault="00AF2787" w:rsidP="00AF2787">
      <w:pPr>
        <w:pStyle w:val="SingleTxt"/>
        <w:spacing w:after="0" w:line="120" w:lineRule="exact"/>
        <w:rPr>
          <w:sz w:val="10"/>
        </w:rPr>
      </w:pPr>
    </w:p>
    <w:p w:rsidR="00AF2787" w:rsidRPr="00CA4B50" w:rsidRDefault="00AF2787" w:rsidP="00AF2787">
      <w:pPr>
        <w:pStyle w:val="SingleTxt"/>
        <w:spacing w:after="0" w:line="120" w:lineRule="exact"/>
        <w:rPr>
          <w:sz w:val="10"/>
        </w:rPr>
      </w:pPr>
    </w:p>
    <w:p w:rsidR="00AF2787" w:rsidRPr="00CA4B50" w:rsidRDefault="00AF2787" w:rsidP="00AF27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4B50">
        <w:tab/>
      </w:r>
      <w:r w:rsidRPr="00CA4B50">
        <w:tab/>
        <w:t>Ливан</w:t>
      </w:r>
      <w:r w:rsidRPr="00CA4B50">
        <w:rPr>
          <w:rStyle w:val="FootnoteReference"/>
          <w:b w:val="0"/>
          <w:sz w:val="20"/>
        </w:rPr>
        <w:footnoteReference w:customMarkFollows="1" w:id="1"/>
        <w:t>*</w:t>
      </w:r>
    </w:p>
    <w:p w:rsidR="00AF2787" w:rsidRPr="00CA4B50" w:rsidRDefault="00AF2787" w:rsidP="00AF2787">
      <w:pPr>
        <w:pStyle w:val="SingleTxt"/>
      </w:pPr>
    </w:p>
    <w:p w:rsidR="004521D4" w:rsidRPr="00CA4B50" w:rsidRDefault="00AF2787" w:rsidP="004521D4">
      <w:pPr>
        <w:pStyle w:val="Heading7"/>
        <w:tabs>
          <w:tab w:val="clear" w:pos="-720"/>
          <w:tab w:val="clear" w:pos="1"/>
          <w:tab w:val="clear" w:pos="576"/>
          <w:tab w:val="clear" w:pos="1152"/>
          <w:tab w:val="clear" w:pos="1728"/>
          <w:tab w:val="clear" w:pos="6480"/>
          <w:tab w:val="left" w:pos="680"/>
        </w:tabs>
        <w:spacing w:after="120" w:line="240" w:lineRule="auto"/>
        <w:rPr>
          <w:effect w:val="none"/>
          <w:lang w:val="ru-RU"/>
        </w:rPr>
      </w:pPr>
      <w:r w:rsidRPr="00CA4B50">
        <w:rPr>
          <w:lang w:val="ru-RU"/>
        </w:rPr>
        <w:br w:type="page"/>
      </w:r>
      <w:r w:rsidR="004521D4" w:rsidRPr="00CA4B50">
        <w:rPr>
          <w:effect w:val="none"/>
          <w:lang w:val="ru-RU"/>
        </w:rPr>
        <w:t>Содержание</w:t>
      </w:r>
    </w:p>
    <w:p w:rsidR="004521D4" w:rsidRPr="00CA4B50" w:rsidRDefault="004521D4" w:rsidP="004521D4">
      <w:pPr>
        <w:tabs>
          <w:tab w:val="left" w:pos="680"/>
          <w:tab w:val="left" w:pos="8987"/>
        </w:tabs>
        <w:spacing w:after="120"/>
        <w:ind w:right="-58"/>
        <w:rPr>
          <w:b/>
          <w:bCs/>
          <w:i/>
          <w:iCs/>
        </w:rPr>
      </w:pPr>
      <w:r w:rsidRPr="00CA4B50">
        <w:rPr>
          <w:i/>
          <w:iCs/>
        </w:rPr>
        <w:tab/>
      </w:r>
      <w:r w:rsidRPr="00CA4B50">
        <w:rPr>
          <w:i/>
          <w:iCs/>
        </w:rPr>
        <w:tab/>
        <w:t>Стр.</w:t>
      </w:r>
    </w:p>
    <w:p w:rsidR="004521D4" w:rsidRPr="00CA4B50" w:rsidRDefault="004521D4" w:rsidP="004521D4">
      <w:pPr>
        <w:tabs>
          <w:tab w:val="left" w:leader="dot" w:pos="8505"/>
          <w:tab w:val="right" w:pos="9356"/>
        </w:tabs>
        <w:spacing w:after="120"/>
        <w:jc w:val="both"/>
        <w:rPr>
          <w:sz w:val="22"/>
          <w:szCs w:val="22"/>
        </w:rPr>
      </w:pPr>
      <w:r w:rsidRPr="00CA4B50">
        <w:rPr>
          <w:sz w:val="22"/>
          <w:szCs w:val="22"/>
        </w:rPr>
        <w:t>Предисловие</w:t>
      </w:r>
      <w:r w:rsidRPr="00CA4B50">
        <w:rPr>
          <w:sz w:val="22"/>
          <w:szCs w:val="22"/>
        </w:rPr>
        <w:tab/>
      </w:r>
      <w:r w:rsidRPr="00CA4B50">
        <w:rPr>
          <w:sz w:val="22"/>
          <w:szCs w:val="22"/>
        </w:rPr>
        <w:tab/>
        <w:t>9</w:t>
      </w:r>
    </w:p>
    <w:p w:rsidR="004521D4" w:rsidRPr="00CA4B50" w:rsidRDefault="004521D4" w:rsidP="004521D4">
      <w:pPr>
        <w:tabs>
          <w:tab w:val="left" w:leader="dot" w:pos="8505"/>
          <w:tab w:val="right" w:pos="9356"/>
        </w:tabs>
        <w:spacing w:after="120"/>
        <w:jc w:val="both"/>
        <w:rPr>
          <w:sz w:val="22"/>
          <w:szCs w:val="22"/>
        </w:rPr>
      </w:pPr>
      <w:r w:rsidRPr="00CA4B50">
        <w:rPr>
          <w:sz w:val="22"/>
          <w:szCs w:val="22"/>
        </w:rPr>
        <w:t>Общие положения</w:t>
      </w:r>
      <w:r w:rsidRPr="00CA4B50">
        <w:rPr>
          <w:sz w:val="22"/>
          <w:szCs w:val="22"/>
        </w:rPr>
        <w:tab/>
      </w:r>
      <w:r w:rsidRPr="00CA4B50">
        <w:rPr>
          <w:sz w:val="22"/>
          <w:szCs w:val="22"/>
        </w:rPr>
        <w:tab/>
        <w:t>10</w:t>
      </w:r>
    </w:p>
    <w:p w:rsidR="004521D4" w:rsidRPr="00CA4B50" w:rsidRDefault="004521D4" w:rsidP="004521D4">
      <w:pPr>
        <w:tabs>
          <w:tab w:val="left" w:pos="680"/>
          <w:tab w:val="left" w:pos="1134"/>
          <w:tab w:val="left" w:pos="1701"/>
          <w:tab w:val="left" w:pos="2268"/>
          <w:tab w:val="left" w:leader="dot" w:pos="8505"/>
          <w:tab w:val="right" w:pos="9356"/>
        </w:tabs>
        <w:spacing w:before="80" w:after="120"/>
        <w:rPr>
          <w:sz w:val="22"/>
          <w:szCs w:val="22"/>
        </w:rPr>
      </w:pPr>
      <w:r w:rsidRPr="00CA4B50">
        <w:rPr>
          <w:sz w:val="22"/>
          <w:szCs w:val="22"/>
        </w:rPr>
        <w:t>I.</w:t>
      </w:r>
      <w:r w:rsidRPr="00CA4B50">
        <w:rPr>
          <w:sz w:val="22"/>
          <w:szCs w:val="22"/>
        </w:rPr>
        <w:tab/>
        <w:t>Ответы на замечания Комитета</w:t>
      </w:r>
      <w:r w:rsidRPr="00CA4B50">
        <w:rPr>
          <w:sz w:val="22"/>
          <w:szCs w:val="22"/>
        </w:rPr>
        <w:tab/>
      </w:r>
      <w:r w:rsidRPr="00CA4B50">
        <w:rPr>
          <w:sz w:val="22"/>
          <w:szCs w:val="22"/>
        </w:rPr>
        <w:tab/>
        <w:t>10</w:t>
      </w:r>
    </w:p>
    <w:p w:rsidR="004521D4" w:rsidRPr="00CA4B50" w:rsidRDefault="004521D4" w:rsidP="004521D4">
      <w:pPr>
        <w:tabs>
          <w:tab w:val="left" w:pos="680"/>
          <w:tab w:val="left" w:pos="1134"/>
          <w:tab w:val="left" w:pos="1701"/>
          <w:tab w:val="left" w:pos="2268"/>
          <w:tab w:val="left" w:leader="dot" w:pos="8505"/>
          <w:tab w:val="right" w:pos="9356"/>
        </w:tabs>
        <w:spacing w:after="40"/>
        <w:rPr>
          <w:sz w:val="22"/>
          <w:szCs w:val="22"/>
        </w:rPr>
      </w:pPr>
      <w:r w:rsidRPr="00CA4B50">
        <w:rPr>
          <w:sz w:val="22"/>
          <w:szCs w:val="22"/>
        </w:rPr>
        <w:tab/>
        <w:t>a)</w:t>
      </w:r>
      <w:r w:rsidRPr="00CA4B50">
        <w:rPr>
          <w:sz w:val="22"/>
          <w:szCs w:val="22"/>
        </w:rPr>
        <w:tab/>
        <w:t>Оговорки, сделанные Ливаном в отношении Конвенции</w:t>
      </w:r>
      <w:r w:rsidRPr="00CA4B50">
        <w:rPr>
          <w:sz w:val="22"/>
          <w:szCs w:val="22"/>
        </w:rPr>
        <w:tab/>
      </w:r>
      <w:r w:rsidRPr="00CA4B50">
        <w:rPr>
          <w:sz w:val="22"/>
          <w:szCs w:val="22"/>
        </w:rPr>
        <w:tab/>
        <w:t>10</w:t>
      </w:r>
    </w:p>
    <w:p w:rsidR="004521D4" w:rsidRPr="00CA4B50" w:rsidRDefault="004521D4" w:rsidP="004521D4">
      <w:pPr>
        <w:tabs>
          <w:tab w:val="left" w:pos="680"/>
          <w:tab w:val="left" w:pos="1134"/>
          <w:tab w:val="left" w:pos="1701"/>
          <w:tab w:val="left" w:pos="2268"/>
          <w:tab w:val="left" w:leader="dot" w:pos="8505"/>
          <w:tab w:val="right" w:pos="9356"/>
        </w:tabs>
        <w:spacing w:after="40"/>
        <w:ind w:left="1134" w:hanging="1134"/>
        <w:rPr>
          <w:sz w:val="22"/>
          <w:szCs w:val="22"/>
        </w:rPr>
      </w:pPr>
      <w:r w:rsidRPr="00CA4B50">
        <w:rPr>
          <w:sz w:val="22"/>
          <w:szCs w:val="22"/>
        </w:rPr>
        <w:tab/>
        <w:t>b)</w:t>
      </w:r>
      <w:r w:rsidRPr="00CA4B50">
        <w:rPr>
          <w:sz w:val="22"/>
          <w:szCs w:val="22"/>
        </w:rPr>
        <w:tab/>
        <w:t xml:space="preserve">Включение Конвенции о ликвидации всех форм дискриминации </w:t>
      </w:r>
      <w:r w:rsidRPr="00CA4B50">
        <w:rPr>
          <w:sz w:val="22"/>
          <w:szCs w:val="22"/>
        </w:rPr>
        <w:br/>
        <w:t>в отношении женщин в преамбулу Конституции.</w:t>
      </w:r>
      <w:r w:rsidRPr="00CA4B50">
        <w:rPr>
          <w:sz w:val="22"/>
          <w:szCs w:val="22"/>
        </w:rPr>
        <w:tab/>
      </w:r>
      <w:r w:rsidRPr="00CA4B50">
        <w:rPr>
          <w:sz w:val="22"/>
          <w:szCs w:val="22"/>
        </w:rPr>
        <w:tab/>
        <w:t>10</w:t>
      </w:r>
    </w:p>
    <w:p w:rsidR="004521D4" w:rsidRPr="00CA4B50" w:rsidRDefault="004521D4" w:rsidP="004521D4">
      <w:pPr>
        <w:tabs>
          <w:tab w:val="left" w:pos="680"/>
          <w:tab w:val="left" w:pos="1134"/>
          <w:tab w:val="left" w:pos="1701"/>
          <w:tab w:val="left" w:pos="2268"/>
          <w:tab w:val="left" w:leader="dot" w:pos="8505"/>
          <w:tab w:val="right" w:pos="9356"/>
        </w:tabs>
        <w:spacing w:after="40"/>
        <w:rPr>
          <w:sz w:val="22"/>
          <w:szCs w:val="22"/>
        </w:rPr>
      </w:pPr>
      <w:r w:rsidRPr="00CA4B50">
        <w:rPr>
          <w:sz w:val="22"/>
          <w:szCs w:val="22"/>
        </w:rPr>
        <w:tab/>
        <w:t>c)</w:t>
      </w:r>
      <w:r w:rsidRPr="00CA4B50">
        <w:rPr>
          <w:sz w:val="22"/>
          <w:szCs w:val="22"/>
        </w:rPr>
        <w:tab/>
        <w:t>Реформирование дискриминационного законодательства</w:t>
      </w:r>
      <w:r w:rsidRPr="00CA4B50">
        <w:rPr>
          <w:sz w:val="22"/>
          <w:szCs w:val="22"/>
        </w:rPr>
        <w:tab/>
      </w:r>
      <w:r w:rsidRPr="00CA4B50">
        <w:rPr>
          <w:sz w:val="22"/>
          <w:szCs w:val="22"/>
        </w:rPr>
        <w:tab/>
        <w:t>11</w:t>
      </w:r>
    </w:p>
    <w:p w:rsidR="004521D4" w:rsidRPr="00CA4B50" w:rsidRDefault="004521D4" w:rsidP="004521D4">
      <w:pPr>
        <w:tabs>
          <w:tab w:val="left" w:pos="680"/>
          <w:tab w:val="left" w:pos="1134"/>
          <w:tab w:val="left" w:pos="1701"/>
          <w:tab w:val="left" w:pos="2268"/>
          <w:tab w:val="left" w:leader="dot" w:pos="8505"/>
          <w:tab w:val="right" w:pos="9356"/>
        </w:tabs>
        <w:spacing w:after="40"/>
        <w:rPr>
          <w:sz w:val="22"/>
          <w:szCs w:val="22"/>
        </w:rPr>
      </w:pPr>
      <w:r w:rsidRPr="00CA4B50">
        <w:rPr>
          <w:sz w:val="22"/>
          <w:szCs w:val="22"/>
        </w:rPr>
        <w:tab/>
        <w:t>d)</w:t>
      </w:r>
      <w:r w:rsidRPr="00CA4B50">
        <w:rPr>
          <w:sz w:val="22"/>
          <w:szCs w:val="22"/>
        </w:rPr>
        <w:tab/>
        <w:t>Религиозные общины Ливана</w:t>
      </w:r>
      <w:r w:rsidRPr="00CA4B50">
        <w:rPr>
          <w:sz w:val="22"/>
          <w:szCs w:val="22"/>
        </w:rPr>
        <w:tab/>
      </w:r>
      <w:r w:rsidRPr="00CA4B50">
        <w:rPr>
          <w:sz w:val="22"/>
          <w:szCs w:val="22"/>
        </w:rPr>
        <w:tab/>
        <w:t>12</w:t>
      </w:r>
    </w:p>
    <w:p w:rsidR="004521D4" w:rsidRPr="00CA4B50" w:rsidRDefault="004521D4" w:rsidP="004521D4">
      <w:pPr>
        <w:tabs>
          <w:tab w:val="left" w:pos="680"/>
          <w:tab w:val="left" w:pos="1134"/>
          <w:tab w:val="left" w:pos="1701"/>
          <w:tab w:val="left" w:pos="2268"/>
          <w:tab w:val="left" w:leader="dot" w:pos="8505"/>
          <w:tab w:val="right" w:pos="9356"/>
        </w:tabs>
        <w:spacing w:after="40"/>
        <w:rPr>
          <w:sz w:val="22"/>
          <w:szCs w:val="22"/>
        </w:rPr>
      </w:pPr>
      <w:r w:rsidRPr="00CA4B50">
        <w:rPr>
          <w:sz w:val="22"/>
          <w:szCs w:val="22"/>
        </w:rPr>
        <w:tab/>
        <w:t>e)</w:t>
      </w:r>
      <w:r w:rsidRPr="00CA4B50">
        <w:rPr>
          <w:sz w:val="22"/>
          <w:szCs w:val="22"/>
        </w:rPr>
        <w:tab/>
        <w:t>Факультативный протокол</w:t>
      </w:r>
      <w:r w:rsidRPr="00CA4B50">
        <w:rPr>
          <w:sz w:val="22"/>
          <w:szCs w:val="22"/>
        </w:rPr>
        <w:tab/>
      </w:r>
      <w:r w:rsidRPr="00CA4B50">
        <w:rPr>
          <w:sz w:val="22"/>
          <w:szCs w:val="22"/>
        </w:rPr>
        <w:tab/>
        <w:t>16</w:t>
      </w:r>
    </w:p>
    <w:p w:rsidR="004521D4" w:rsidRPr="00CA4B50" w:rsidRDefault="004521D4" w:rsidP="004521D4">
      <w:pPr>
        <w:tabs>
          <w:tab w:val="left" w:pos="680"/>
          <w:tab w:val="left" w:pos="1134"/>
          <w:tab w:val="left" w:pos="1701"/>
          <w:tab w:val="left" w:pos="2268"/>
          <w:tab w:val="left" w:leader="dot" w:pos="8505"/>
          <w:tab w:val="right" w:pos="9356"/>
        </w:tabs>
        <w:spacing w:after="40"/>
        <w:ind w:left="1134" w:hanging="1134"/>
        <w:rPr>
          <w:sz w:val="22"/>
          <w:szCs w:val="22"/>
        </w:rPr>
      </w:pPr>
      <w:r w:rsidRPr="00CA4B50">
        <w:rPr>
          <w:sz w:val="22"/>
          <w:szCs w:val="22"/>
        </w:rPr>
        <w:tab/>
        <w:t>f)</w:t>
      </w:r>
      <w:r w:rsidRPr="00CA4B50">
        <w:rPr>
          <w:sz w:val="22"/>
          <w:szCs w:val="22"/>
        </w:rPr>
        <w:tab/>
        <w:t xml:space="preserve">Пекинская декларация, Платформа действий и Цели в области развития, </w:t>
      </w:r>
      <w:r w:rsidRPr="00CA4B50">
        <w:rPr>
          <w:sz w:val="22"/>
          <w:szCs w:val="22"/>
        </w:rPr>
        <w:br/>
        <w:t>сформулир</w:t>
      </w:r>
      <w:r w:rsidRPr="00CA4B50">
        <w:rPr>
          <w:sz w:val="22"/>
          <w:szCs w:val="22"/>
        </w:rPr>
        <w:t>о</w:t>
      </w:r>
      <w:r w:rsidRPr="00CA4B50">
        <w:rPr>
          <w:sz w:val="22"/>
          <w:szCs w:val="22"/>
        </w:rPr>
        <w:t>ванные в Декларации тысячелетия</w:t>
      </w:r>
      <w:r w:rsidRPr="00CA4B50">
        <w:rPr>
          <w:sz w:val="22"/>
          <w:szCs w:val="22"/>
        </w:rPr>
        <w:tab/>
      </w:r>
      <w:r w:rsidRPr="00CA4B50">
        <w:rPr>
          <w:sz w:val="22"/>
          <w:szCs w:val="22"/>
        </w:rPr>
        <w:tab/>
        <w:t>1</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t>g)</w:t>
      </w:r>
      <w:r w:rsidRPr="00CA4B50">
        <w:rPr>
          <w:sz w:val="22"/>
          <w:szCs w:val="22"/>
        </w:rPr>
        <w:tab/>
        <w:t>Распростране</w:t>
      </w:r>
      <w:r w:rsidR="002B6163">
        <w:rPr>
          <w:sz w:val="22"/>
          <w:szCs w:val="22"/>
        </w:rPr>
        <w:t>ние заключительных замечаний</w:t>
      </w:r>
      <w:r w:rsidR="002B6163">
        <w:rPr>
          <w:sz w:val="22"/>
          <w:szCs w:val="22"/>
        </w:rPr>
        <w:tab/>
      </w:r>
      <w:r w:rsidR="002B6163">
        <w:rPr>
          <w:sz w:val="22"/>
          <w:szCs w:val="22"/>
        </w:rPr>
        <w:tab/>
        <w:t>1</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before="80" w:after="120"/>
        <w:rPr>
          <w:sz w:val="22"/>
          <w:szCs w:val="22"/>
          <w:lang w:val="en-US"/>
        </w:rPr>
      </w:pPr>
      <w:r w:rsidRPr="00CA4B50">
        <w:rPr>
          <w:sz w:val="22"/>
          <w:szCs w:val="22"/>
        </w:rPr>
        <w:t>II.</w:t>
      </w:r>
      <w:r w:rsidRPr="00CA4B50">
        <w:rPr>
          <w:sz w:val="22"/>
          <w:szCs w:val="22"/>
        </w:rPr>
        <w:tab/>
        <w:t>Органы</w:t>
      </w:r>
      <w:r w:rsidR="002B6163">
        <w:rPr>
          <w:sz w:val="22"/>
          <w:szCs w:val="22"/>
        </w:rPr>
        <w:t>, занимающиеся делами женщин</w:t>
      </w:r>
      <w:r w:rsidR="002B6163">
        <w:rPr>
          <w:sz w:val="22"/>
          <w:szCs w:val="22"/>
        </w:rPr>
        <w:tab/>
      </w:r>
      <w:r w:rsidR="002B6163">
        <w:rPr>
          <w:sz w:val="22"/>
          <w:szCs w:val="22"/>
        </w:rPr>
        <w:tab/>
        <w:t>1</w:t>
      </w:r>
      <w:r w:rsidR="002B6163">
        <w:rPr>
          <w:sz w:val="22"/>
          <w:szCs w:val="22"/>
          <w:lang w:val="en-US"/>
        </w:rPr>
        <w:t>8</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t>1.</w:t>
      </w:r>
      <w:r>
        <w:rPr>
          <w:sz w:val="22"/>
          <w:szCs w:val="22"/>
        </w:rPr>
        <w:tab/>
        <w:t>Официальные органы</w:t>
      </w:r>
      <w:r>
        <w:rPr>
          <w:sz w:val="22"/>
          <w:szCs w:val="22"/>
        </w:rPr>
        <w:tab/>
      </w:r>
      <w:r>
        <w:rPr>
          <w:sz w:val="22"/>
          <w:szCs w:val="22"/>
        </w:rPr>
        <w:tab/>
        <w:t>1</w:t>
      </w:r>
      <w:r>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a)</w:t>
      </w:r>
      <w:r w:rsidRPr="00CA4B50">
        <w:rPr>
          <w:sz w:val="22"/>
          <w:szCs w:val="22"/>
        </w:rPr>
        <w:tab/>
        <w:t>Официальные органы, которым поручено отслеживать различные</w:t>
      </w:r>
      <w:r w:rsidR="002B6163">
        <w:rPr>
          <w:sz w:val="22"/>
          <w:szCs w:val="22"/>
        </w:rPr>
        <w:t xml:space="preserve"> </w:t>
      </w:r>
      <w:r w:rsidR="002B6163">
        <w:rPr>
          <w:sz w:val="22"/>
          <w:szCs w:val="22"/>
        </w:rPr>
        <w:br/>
        <w:t>вопросы, касающиеся женщин</w:t>
      </w:r>
      <w:r w:rsidR="002B6163">
        <w:rPr>
          <w:sz w:val="22"/>
          <w:szCs w:val="22"/>
        </w:rPr>
        <w:tab/>
      </w:r>
      <w:r w:rsidR="002B6163">
        <w:rPr>
          <w:sz w:val="22"/>
          <w:szCs w:val="22"/>
        </w:rPr>
        <w:tab/>
        <w:t>1</w:t>
      </w:r>
      <w:r w:rsidR="002B6163">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b)</w:t>
      </w:r>
      <w:r w:rsidRPr="00CA4B50">
        <w:rPr>
          <w:sz w:val="22"/>
          <w:szCs w:val="22"/>
        </w:rPr>
        <w:tab/>
        <w:t>Вновь созданные</w:t>
      </w:r>
      <w:r w:rsidR="002B6163">
        <w:rPr>
          <w:sz w:val="22"/>
          <w:szCs w:val="22"/>
        </w:rPr>
        <w:t xml:space="preserve"> органы</w:t>
      </w:r>
      <w:r w:rsidR="002B6163">
        <w:rPr>
          <w:sz w:val="22"/>
          <w:szCs w:val="22"/>
        </w:rPr>
        <w:tab/>
      </w:r>
      <w:r w:rsidR="002B6163">
        <w:rPr>
          <w:sz w:val="22"/>
          <w:szCs w:val="22"/>
        </w:rPr>
        <w:tab/>
        <w:t>1</w:t>
      </w:r>
      <w:r w:rsidR="002B6163">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t>2.</w:t>
      </w:r>
      <w:r w:rsidRPr="00CA4B50">
        <w:rPr>
          <w:sz w:val="22"/>
          <w:szCs w:val="22"/>
        </w:rPr>
        <w:tab/>
        <w:t>Организации, функционирующие в</w:t>
      </w:r>
      <w:r w:rsidR="002B6163">
        <w:rPr>
          <w:sz w:val="22"/>
          <w:szCs w:val="22"/>
        </w:rPr>
        <w:t xml:space="preserve"> неправительственном секторе</w:t>
      </w:r>
      <w:r w:rsidR="002B6163">
        <w:rPr>
          <w:sz w:val="22"/>
          <w:szCs w:val="22"/>
        </w:rPr>
        <w:tab/>
      </w:r>
      <w:r w:rsidR="002B6163">
        <w:rPr>
          <w:sz w:val="22"/>
          <w:szCs w:val="22"/>
        </w:rPr>
        <w:tab/>
      </w:r>
      <w:r w:rsidR="002B6163">
        <w:rPr>
          <w:sz w:val="22"/>
          <w:szCs w:val="22"/>
          <w:lang w:val="en-US"/>
        </w:rPr>
        <w:t>20</w:t>
      </w:r>
    </w:p>
    <w:p w:rsidR="004521D4" w:rsidRPr="002B6163" w:rsidRDefault="002B6163" w:rsidP="004521D4">
      <w:pPr>
        <w:tabs>
          <w:tab w:val="left" w:pos="680"/>
          <w:tab w:val="left" w:pos="1134"/>
          <w:tab w:val="left" w:pos="1701"/>
          <w:tab w:val="left" w:pos="2268"/>
          <w:tab w:val="left" w:leader="dot" w:pos="8505"/>
          <w:tab w:val="right" w:pos="9356"/>
        </w:tabs>
        <w:spacing w:before="80" w:after="120"/>
        <w:rPr>
          <w:sz w:val="22"/>
          <w:szCs w:val="22"/>
          <w:lang w:val="en-US"/>
        </w:rPr>
      </w:pPr>
      <w:r>
        <w:rPr>
          <w:sz w:val="22"/>
          <w:szCs w:val="22"/>
        </w:rPr>
        <w:t>III.</w:t>
      </w:r>
      <w:r>
        <w:rPr>
          <w:sz w:val="22"/>
          <w:szCs w:val="22"/>
        </w:rPr>
        <w:tab/>
        <w:t>Общие сведения</w:t>
      </w:r>
      <w:r>
        <w:rPr>
          <w:sz w:val="22"/>
          <w:szCs w:val="22"/>
        </w:rPr>
        <w:tab/>
      </w:r>
      <w:r>
        <w:rPr>
          <w:sz w:val="22"/>
          <w:szCs w:val="22"/>
        </w:rPr>
        <w:tab/>
        <w:t>2</w:t>
      </w:r>
      <w:r>
        <w:rPr>
          <w:sz w:val="22"/>
          <w:szCs w:val="22"/>
          <w:lang w:val="en-US"/>
        </w:rPr>
        <w:t>1</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t>1.</w:t>
      </w:r>
      <w:r>
        <w:rPr>
          <w:sz w:val="22"/>
          <w:szCs w:val="22"/>
        </w:rPr>
        <w:tab/>
        <w:t>Численность населения</w:t>
      </w:r>
      <w:r>
        <w:rPr>
          <w:sz w:val="22"/>
          <w:szCs w:val="22"/>
        </w:rPr>
        <w:tab/>
      </w:r>
      <w:r>
        <w:rPr>
          <w:sz w:val="22"/>
          <w:szCs w:val="22"/>
        </w:rPr>
        <w:tab/>
        <w:t>2</w:t>
      </w:r>
      <w:r>
        <w:rPr>
          <w:sz w:val="22"/>
          <w:szCs w:val="22"/>
          <w:lang w:val="en-US"/>
        </w:rPr>
        <w:t>1</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t>2.</w:t>
      </w:r>
      <w:r w:rsidRPr="00CA4B50">
        <w:rPr>
          <w:sz w:val="22"/>
          <w:szCs w:val="22"/>
        </w:rPr>
        <w:tab/>
        <w:t>Процентная доля женщин и</w:t>
      </w:r>
      <w:r w:rsidR="002B6163">
        <w:rPr>
          <w:sz w:val="22"/>
          <w:szCs w:val="22"/>
        </w:rPr>
        <w:t xml:space="preserve"> показатель репродуктивности</w:t>
      </w:r>
      <w:r w:rsidR="002B6163">
        <w:rPr>
          <w:sz w:val="22"/>
          <w:szCs w:val="22"/>
        </w:rPr>
        <w:tab/>
      </w:r>
      <w:r w:rsidR="002B6163">
        <w:rPr>
          <w:sz w:val="22"/>
          <w:szCs w:val="22"/>
        </w:rPr>
        <w:tab/>
        <w:t>2</w:t>
      </w:r>
      <w:r w:rsidR="002B6163">
        <w:rPr>
          <w:sz w:val="22"/>
          <w:szCs w:val="22"/>
          <w:lang w:val="en-US"/>
        </w:rPr>
        <w:t>1</w:t>
      </w:r>
    </w:p>
    <w:p w:rsidR="004521D4" w:rsidRPr="002B6163" w:rsidRDefault="002B6163" w:rsidP="004521D4">
      <w:pPr>
        <w:tabs>
          <w:tab w:val="left" w:pos="680"/>
          <w:tab w:val="left" w:pos="1134"/>
          <w:tab w:val="left" w:pos="1701"/>
          <w:tab w:val="left" w:leader="dot" w:pos="8505"/>
          <w:tab w:val="right" w:pos="9356"/>
        </w:tabs>
        <w:spacing w:after="40"/>
        <w:rPr>
          <w:sz w:val="22"/>
          <w:szCs w:val="22"/>
          <w:lang w:val="en-US"/>
        </w:rPr>
      </w:pPr>
      <w:r>
        <w:rPr>
          <w:sz w:val="22"/>
          <w:szCs w:val="22"/>
        </w:rPr>
        <w:tab/>
        <w:t>3.</w:t>
      </w:r>
      <w:r>
        <w:rPr>
          <w:sz w:val="22"/>
          <w:szCs w:val="22"/>
        </w:rPr>
        <w:tab/>
        <w:t>Семья</w:t>
      </w:r>
      <w:r>
        <w:rPr>
          <w:sz w:val="22"/>
          <w:szCs w:val="22"/>
        </w:rPr>
        <w:tab/>
      </w:r>
      <w:r>
        <w:rPr>
          <w:sz w:val="22"/>
          <w:szCs w:val="22"/>
        </w:rPr>
        <w:tab/>
        <w:t>2</w:t>
      </w:r>
      <w:r>
        <w:rPr>
          <w:sz w:val="22"/>
          <w:szCs w:val="22"/>
          <w:lang w:val="en-US"/>
        </w:rPr>
        <w:t>1</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t>4.</w:t>
      </w:r>
      <w:r>
        <w:rPr>
          <w:sz w:val="22"/>
          <w:szCs w:val="22"/>
        </w:rPr>
        <w:tab/>
        <w:t>Лица пожилого возраста</w:t>
      </w:r>
      <w:r>
        <w:rPr>
          <w:sz w:val="22"/>
          <w:szCs w:val="22"/>
        </w:rPr>
        <w:tab/>
      </w:r>
      <w:r>
        <w:rPr>
          <w:sz w:val="22"/>
          <w:szCs w:val="22"/>
        </w:rPr>
        <w:tab/>
        <w:t>2</w:t>
      </w:r>
      <w:r>
        <w:rPr>
          <w:sz w:val="22"/>
          <w:szCs w:val="22"/>
          <w:lang w:val="en-US"/>
        </w:rPr>
        <w:t>2</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t>5.</w:t>
      </w:r>
      <w:r w:rsidRPr="00CA4B50">
        <w:rPr>
          <w:sz w:val="22"/>
          <w:szCs w:val="22"/>
        </w:rPr>
        <w:tab/>
        <w:t>Домохозяйки</w:t>
      </w:r>
      <w:r w:rsidRPr="00CA4B50">
        <w:rPr>
          <w:sz w:val="22"/>
          <w:szCs w:val="22"/>
        </w:rPr>
        <w:tab/>
      </w:r>
      <w:r w:rsidRPr="00CA4B50">
        <w:rPr>
          <w:sz w:val="22"/>
          <w:szCs w:val="22"/>
        </w:rPr>
        <w:tab/>
      </w:r>
      <w:r w:rsidR="002B6163">
        <w:rPr>
          <w:sz w:val="22"/>
          <w:szCs w:val="22"/>
        </w:rPr>
        <w:t>2</w:t>
      </w:r>
      <w:r w:rsidR="002B6163">
        <w:rPr>
          <w:sz w:val="22"/>
          <w:szCs w:val="22"/>
          <w:lang w:val="en-US"/>
        </w:rPr>
        <w:t>2</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t>6.</w:t>
      </w:r>
      <w:r>
        <w:rPr>
          <w:sz w:val="22"/>
          <w:szCs w:val="22"/>
        </w:rPr>
        <w:tab/>
        <w:t>Материнская смертность</w:t>
      </w:r>
      <w:r>
        <w:rPr>
          <w:sz w:val="22"/>
          <w:szCs w:val="22"/>
        </w:rPr>
        <w:tab/>
      </w:r>
      <w:r>
        <w:rPr>
          <w:sz w:val="22"/>
          <w:szCs w:val="22"/>
        </w:rPr>
        <w:tab/>
        <w:t>2</w:t>
      </w:r>
      <w:r>
        <w:rPr>
          <w:sz w:val="22"/>
          <w:szCs w:val="22"/>
          <w:lang w:val="en-US"/>
        </w:rPr>
        <w:t>2</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t>7.</w:t>
      </w:r>
      <w:r w:rsidRPr="00CA4B50">
        <w:rPr>
          <w:sz w:val="22"/>
          <w:szCs w:val="22"/>
        </w:rPr>
        <w:tab/>
        <w:t>Универс</w:t>
      </w:r>
      <w:r w:rsidR="002B6163">
        <w:rPr>
          <w:sz w:val="22"/>
          <w:szCs w:val="22"/>
        </w:rPr>
        <w:t>альность режимов страхования</w:t>
      </w:r>
      <w:r w:rsidR="002B6163">
        <w:rPr>
          <w:sz w:val="22"/>
          <w:szCs w:val="22"/>
        </w:rPr>
        <w:tab/>
      </w:r>
      <w:r w:rsidR="002B6163">
        <w:rPr>
          <w:sz w:val="22"/>
          <w:szCs w:val="22"/>
        </w:rPr>
        <w:tab/>
        <w:t>2</w:t>
      </w:r>
      <w:r w:rsidR="002B6163">
        <w:rPr>
          <w:sz w:val="22"/>
          <w:szCs w:val="22"/>
          <w:lang w:val="en-US"/>
        </w:rPr>
        <w:t>2</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t>8.</w:t>
      </w:r>
      <w:r w:rsidRPr="00CA4B50">
        <w:rPr>
          <w:sz w:val="22"/>
          <w:szCs w:val="22"/>
        </w:rPr>
        <w:tab/>
        <w:t>Просвещен</w:t>
      </w:r>
      <w:r w:rsidR="002B6163">
        <w:rPr>
          <w:sz w:val="22"/>
          <w:szCs w:val="22"/>
        </w:rPr>
        <w:t>ие в области здравоохранения</w:t>
      </w:r>
      <w:r w:rsidR="002B6163">
        <w:rPr>
          <w:sz w:val="22"/>
          <w:szCs w:val="22"/>
        </w:rPr>
        <w:tab/>
      </w:r>
      <w:r w:rsidR="002B6163">
        <w:rPr>
          <w:sz w:val="22"/>
          <w:szCs w:val="22"/>
        </w:rPr>
        <w:tab/>
        <w:t>2</w:t>
      </w:r>
      <w:r w:rsidR="002B6163">
        <w:rPr>
          <w:sz w:val="22"/>
          <w:szCs w:val="22"/>
          <w:lang w:val="en-US"/>
        </w:rPr>
        <w:t>2</w:t>
      </w:r>
    </w:p>
    <w:p w:rsidR="004521D4" w:rsidRPr="002B6163" w:rsidRDefault="002B6163" w:rsidP="004521D4">
      <w:pPr>
        <w:tabs>
          <w:tab w:val="left" w:pos="680"/>
          <w:tab w:val="left" w:pos="1134"/>
          <w:tab w:val="left" w:pos="1701"/>
          <w:tab w:val="left" w:pos="2268"/>
          <w:tab w:val="left" w:leader="dot" w:pos="8505"/>
          <w:tab w:val="right" w:pos="9356"/>
        </w:tabs>
        <w:spacing w:after="120"/>
        <w:rPr>
          <w:sz w:val="22"/>
          <w:szCs w:val="22"/>
          <w:lang w:val="en-US"/>
        </w:rPr>
      </w:pPr>
      <w:r>
        <w:rPr>
          <w:sz w:val="22"/>
          <w:szCs w:val="22"/>
        </w:rPr>
        <w:tab/>
        <w:t>9.</w:t>
      </w:r>
      <w:r>
        <w:rPr>
          <w:sz w:val="22"/>
          <w:szCs w:val="22"/>
        </w:rPr>
        <w:tab/>
        <w:t>Образование</w:t>
      </w:r>
      <w:r>
        <w:rPr>
          <w:sz w:val="22"/>
          <w:szCs w:val="22"/>
        </w:rPr>
        <w:tab/>
      </w:r>
      <w:r>
        <w:rPr>
          <w:sz w:val="22"/>
          <w:szCs w:val="22"/>
        </w:rPr>
        <w:tab/>
        <w:t>2</w:t>
      </w:r>
      <w:r>
        <w:rPr>
          <w:sz w:val="22"/>
          <w:szCs w:val="22"/>
          <w:lang w:val="en-US"/>
        </w:rPr>
        <w:t>3</w:t>
      </w:r>
    </w:p>
    <w:p w:rsidR="004521D4" w:rsidRPr="002B6163" w:rsidRDefault="004521D4" w:rsidP="004521D4">
      <w:pPr>
        <w:tabs>
          <w:tab w:val="left" w:pos="680"/>
          <w:tab w:val="left" w:pos="1134"/>
          <w:tab w:val="left" w:pos="1701"/>
          <w:tab w:val="left" w:pos="2268"/>
          <w:tab w:val="left" w:leader="dot" w:pos="8505"/>
          <w:tab w:val="right" w:pos="9356"/>
        </w:tabs>
        <w:spacing w:before="80" w:after="120"/>
        <w:rPr>
          <w:sz w:val="22"/>
          <w:szCs w:val="22"/>
          <w:lang w:val="en-US"/>
        </w:rPr>
      </w:pPr>
      <w:r w:rsidRPr="00CA4B50">
        <w:rPr>
          <w:sz w:val="22"/>
          <w:szCs w:val="22"/>
          <w:u w:val="single"/>
        </w:rPr>
        <w:t>Статья 1</w:t>
      </w:r>
      <w:r w:rsidRPr="00CA4B50">
        <w:rPr>
          <w:sz w:val="22"/>
          <w:szCs w:val="22"/>
        </w:rPr>
        <w:t>: Определение понятия "дискр</w:t>
      </w:r>
      <w:r w:rsidR="002B6163">
        <w:rPr>
          <w:sz w:val="22"/>
          <w:szCs w:val="22"/>
        </w:rPr>
        <w:t>иминация в отношении женщин"</w:t>
      </w:r>
      <w:r w:rsidR="002B6163">
        <w:rPr>
          <w:sz w:val="22"/>
          <w:szCs w:val="22"/>
        </w:rPr>
        <w:tab/>
      </w:r>
      <w:r w:rsidR="002B6163">
        <w:rPr>
          <w:sz w:val="22"/>
          <w:szCs w:val="22"/>
        </w:rPr>
        <w:tab/>
        <w:t>2</w:t>
      </w:r>
      <w:r w:rsidR="002B6163">
        <w:rPr>
          <w:sz w:val="22"/>
          <w:szCs w:val="22"/>
          <w:lang w:val="en-US"/>
        </w:rPr>
        <w:t>3</w:t>
      </w:r>
    </w:p>
    <w:p w:rsidR="004521D4" w:rsidRPr="002B6163" w:rsidRDefault="004521D4" w:rsidP="004521D4">
      <w:pPr>
        <w:tabs>
          <w:tab w:val="left" w:pos="680"/>
          <w:tab w:val="left" w:pos="1134"/>
          <w:tab w:val="left" w:pos="1701"/>
          <w:tab w:val="left" w:pos="2268"/>
          <w:tab w:val="left" w:leader="dot" w:pos="8505"/>
          <w:tab w:val="right" w:pos="9356"/>
        </w:tabs>
        <w:spacing w:before="80" w:after="120"/>
        <w:rPr>
          <w:sz w:val="22"/>
          <w:szCs w:val="22"/>
          <w:lang w:val="en-US"/>
        </w:rPr>
      </w:pPr>
      <w:r w:rsidRPr="00CA4B50">
        <w:rPr>
          <w:sz w:val="22"/>
          <w:szCs w:val="22"/>
          <w:u w:val="single"/>
        </w:rPr>
        <w:t>Статья 2</w:t>
      </w:r>
      <w:r w:rsidRPr="00CA4B50">
        <w:rPr>
          <w:sz w:val="22"/>
          <w:szCs w:val="22"/>
        </w:rPr>
        <w:t xml:space="preserve">: Принцип запрещения дискриминации </w:t>
      </w:r>
      <w:r w:rsidR="002B6163">
        <w:rPr>
          <w:sz w:val="22"/>
          <w:szCs w:val="22"/>
        </w:rPr>
        <w:t xml:space="preserve">и гарантия его реализации </w:t>
      </w:r>
      <w:r w:rsidR="002B6163">
        <w:rPr>
          <w:sz w:val="22"/>
          <w:szCs w:val="22"/>
        </w:rPr>
        <w:tab/>
      </w:r>
      <w:r w:rsidR="002B6163">
        <w:rPr>
          <w:sz w:val="22"/>
          <w:szCs w:val="22"/>
        </w:rPr>
        <w:tab/>
        <w:t>2</w:t>
      </w:r>
      <w:r w:rsidR="002B6163">
        <w:rPr>
          <w:sz w:val="22"/>
          <w:szCs w:val="22"/>
          <w:lang w:val="en-US"/>
        </w:rPr>
        <w:t>4</w:t>
      </w:r>
    </w:p>
    <w:p w:rsidR="004521D4" w:rsidRPr="002B6163" w:rsidRDefault="004521D4" w:rsidP="004521D4">
      <w:pPr>
        <w:tabs>
          <w:tab w:val="left" w:pos="680"/>
          <w:tab w:val="left" w:pos="1134"/>
          <w:tab w:val="left" w:pos="1701"/>
          <w:tab w:val="left" w:pos="2268"/>
          <w:tab w:val="left" w:leader="dot" w:pos="8505"/>
          <w:tab w:val="right" w:pos="9356"/>
        </w:tabs>
        <w:spacing w:after="110" w:line="248" w:lineRule="exact"/>
        <w:rPr>
          <w:sz w:val="22"/>
          <w:szCs w:val="22"/>
          <w:lang w:val="en-US"/>
        </w:rPr>
      </w:pPr>
      <w:r w:rsidRPr="00CA4B50">
        <w:rPr>
          <w:sz w:val="22"/>
          <w:szCs w:val="22"/>
        </w:rPr>
        <w:tab/>
        <w:t>I.</w:t>
      </w:r>
      <w:r w:rsidRPr="00CA4B50">
        <w:rPr>
          <w:sz w:val="22"/>
          <w:szCs w:val="22"/>
        </w:rPr>
        <w:tab/>
        <w:t>Законодательство и прин</w:t>
      </w:r>
      <w:r w:rsidR="002B6163">
        <w:rPr>
          <w:sz w:val="22"/>
          <w:szCs w:val="22"/>
        </w:rPr>
        <w:t>цип запрещения дискриминации</w:t>
      </w:r>
      <w:r w:rsidR="002B6163">
        <w:rPr>
          <w:sz w:val="22"/>
          <w:szCs w:val="22"/>
        </w:rPr>
        <w:tab/>
      </w:r>
      <w:r w:rsidR="002B6163">
        <w:rPr>
          <w:sz w:val="22"/>
          <w:szCs w:val="22"/>
        </w:rPr>
        <w:tab/>
        <w:t>2</w:t>
      </w:r>
      <w:r w:rsidR="002B6163">
        <w:rPr>
          <w:sz w:val="22"/>
          <w:szCs w:val="22"/>
          <w:lang w:val="en-US"/>
        </w:rPr>
        <w:t>4</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1.</w:t>
      </w:r>
      <w:r w:rsidRPr="00CA4B50">
        <w:rPr>
          <w:sz w:val="22"/>
          <w:szCs w:val="22"/>
        </w:rPr>
        <w:tab/>
        <w:t xml:space="preserve">Успехи в области расширения сферы охвата международных </w:t>
      </w:r>
      <w:r w:rsidRPr="00CA4B50">
        <w:rPr>
          <w:sz w:val="22"/>
          <w:szCs w:val="22"/>
        </w:rPr>
        <w:br/>
        <w:t>конвенций, к</w:t>
      </w:r>
      <w:r w:rsidR="002B6163">
        <w:rPr>
          <w:sz w:val="22"/>
          <w:szCs w:val="22"/>
        </w:rPr>
        <w:t xml:space="preserve"> которым присоединился Ливан</w:t>
      </w:r>
      <w:r w:rsidR="002B6163">
        <w:rPr>
          <w:sz w:val="22"/>
          <w:szCs w:val="22"/>
        </w:rPr>
        <w:tab/>
      </w:r>
      <w:r w:rsidR="002B6163">
        <w:rPr>
          <w:sz w:val="22"/>
          <w:szCs w:val="22"/>
        </w:rPr>
        <w:tab/>
        <w:t>2</w:t>
      </w:r>
      <w:r w:rsidR="002B6163">
        <w:rPr>
          <w:sz w:val="22"/>
          <w:szCs w:val="22"/>
          <w:lang w:val="en-US"/>
        </w:rPr>
        <w:t>4</w:t>
      </w:r>
    </w:p>
    <w:p w:rsidR="004521D4" w:rsidRPr="002B6163" w:rsidRDefault="004521D4" w:rsidP="004521D4">
      <w:pPr>
        <w:pStyle w:val="BodyTextIndent"/>
        <w:pageBreakBefore w:val="0"/>
        <w:tabs>
          <w:tab w:val="left" w:pos="1134"/>
          <w:tab w:val="left" w:pos="1701"/>
          <w:tab w:val="left" w:pos="2268"/>
          <w:tab w:val="left" w:leader="dot" w:pos="8505"/>
          <w:tab w:val="right" w:pos="9356"/>
        </w:tabs>
        <w:spacing w:before="0" w:after="40"/>
        <w:ind w:left="1701" w:hanging="1701"/>
        <w:rPr>
          <w:sz w:val="22"/>
          <w:szCs w:val="22"/>
          <w:lang w:val="en-US"/>
        </w:rPr>
      </w:pPr>
      <w:r w:rsidRPr="00CA4B50">
        <w:rPr>
          <w:sz w:val="22"/>
          <w:szCs w:val="22"/>
        </w:rPr>
        <w:tab/>
      </w:r>
      <w:r w:rsidRPr="00CA4B50">
        <w:rPr>
          <w:sz w:val="22"/>
          <w:szCs w:val="22"/>
        </w:rPr>
        <w:tab/>
        <w:t>2.</w:t>
      </w:r>
      <w:r w:rsidRPr="00CA4B50">
        <w:rPr>
          <w:sz w:val="22"/>
          <w:szCs w:val="22"/>
        </w:rPr>
        <w:tab/>
        <w:t xml:space="preserve">Решение некоторых семейных вопросов посредством двусторонних </w:t>
      </w:r>
      <w:r w:rsidRPr="00CA4B50">
        <w:rPr>
          <w:sz w:val="22"/>
          <w:szCs w:val="22"/>
        </w:rPr>
        <w:br/>
        <w:t>соглашений, не распространяющихс</w:t>
      </w:r>
      <w:r w:rsidR="002B6163">
        <w:rPr>
          <w:sz w:val="22"/>
          <w:szCs w:val="22"/>
        </w:rPr>
        <w:t>я на законы о личном статусе</w:t>
      </w:r>
      <w:r w:rsidR="002B6163">
        <w:rPr>
          <w:sz w:val="22"/>
          <w:szCs w:val="22"/>
        </w:rPr>
        <w:tab/>
      </w:r>
      <w:r w:rsidR="002B6163">
        <w:rPr>
          <w:sz w:val="22"/>
          <w:szCs w:val="22"/>
        </w:rPr>
        <w:tab/>
        <w:t>2</w:t>
      </w:r>
      <w:r w:rsidR="002B6163">
        <w:rPr>
          <w:sz w:val="22"/>
          <w:szCs w:val="22"/>
          <w:lang w:val="en-US"/>
        </w:rPr>
        <w:t>5</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3.</w:t>
      </w:r>
      <w:r w:rsidRPr="00CA4B50">
        <w:rPr>
          <w:sz w:val="22"/>
          <w:szCs w:val="22"/>
        </w:rPr>
        <w:tab/>
        <w:t>Стабильность д</w:t>
      </w:r>
      <w:r w:rsidR="002B6163">
        <w:rPr>
          <w:sz w:val="22"/>
          <w:szCs w:val="22"/>
        </w:rPr>
        <w:t>ействующего законодательства</w:t>
      </w:r>
      <w:r w:rsidR="002B6163">
        <w:rPr>
          <w:sz w:val="22"/>
          <w:szCs w:val="22"/>
        </w:rPr>
        <w:tab/>
      </w:r>
      <w:r w:rsidR="002B6163">
        <w:rPr>
          <w:sz w:val="22"/>
          <w:szCs w:val="22"/>
        </w:rPr>
        <w:tab/>
        <w:t>2</w:t>
      </w:r>
      <w:r w:rsidR="002B6163">
        <w:rPr>
          <w:sz w:val="22"/>
          <w:szCs w:val="22"/>
          <w:lang w:val="en-US"/>
        </w:rPr>
        <w:t>6</w:t>
      </w:r>
    </w:p>
    <w:p w:rsidR="004521D4" w:rsidRPr="00CA4B50"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rPr>
      </w:pPr>
    </w:p>
    <w:p w:rsidR="004521D4" w:rsidRPr="00CA4B50" w:rsidRDefault="004521D4" w:rsidP="004521D4">
      <w:pPr>
        <w:tabs>
          <w:tab w:val="left" w:pos="680"/>
          <w:tab w:val="left" w:pos="8987"/>
        </w:tabs>
        <w:spacing w:after="120"/>
        <w:ind w:right="-58"/>
        <w:rPr>
          <w:b/>
          <w:bCs/>
          <w:i/>
          <w:iCs/>
        </w:rPr>
      </w:pPr>
      <w:r w:rsidRPr="00CA4B50">
        <w:rPr>
          <w:i/>
          <w:iCs/>
        </w:rPr>
        <w:tab/>
      </w:r>
      <w:r w:rsidRPr="00CA4B50">
        <w:rPr>
          <w:i/>
          <w:iCs/>
        </w:rPr>
        <w:tab/>
        <w:t>Стр.</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4.</w:t>
      </w:r>
      <w:r w:rsidRPr="00CA4B50">
        <w:rPr>
          <w:sz w:val="22"/>
          <w:szCs w:val="22"/>
        </w:rPr>
        <w:tab/>
        <w:t>Успехи в области ад</w:t>
      </w:r>
      <w:r w:rsidR="002B6163">
        <w:rPr>
          <w:sz w:val="22"/>
          <w:szCs w:val="22"/>
        </w:rPr>
        <w:t>министративных решений и мер</w:t>
      </w:r>
      <w:r w:rsidR="002B6163">
        <w:rPr>
          <w:sz w:val="22"/>
          <w:szCs w:val="22"/>
        </w:rPr>
        <w:tab/>
      </w:r>
      <w:r w:rsidR="002B6163">
        <w:rPr>
          <w:sz w:val="22"/>
          <w:szCs w:val="22"/>
        </w:rPr>
        <w:tab/>
        <w:t>2</w:t>
      </w:r>
      <w:r w:rsidR="002B6163">
        <w:rPr>
          <w:sz w:val="22"/>
          <w:szCs w:val="22"/>
          <w:lang w:val="en-US"/>
        </w:rPr>
        <w:t>6</w:t>
      </w:r>
    </w:p>
    <w:p w:rsidR="004521D4" w:rsidRPr="002B6163" w:rsidRDefault="004521D4" w:rsidP="004521D4">
      <w:pPr>
        <w:pStyle w:val="BodyTextIndent"/>
        <w:pageBreakBefore w:val="0"/>
        <w:tabs>
          <w:tab w:val="left" w:pos="1134"/>
          <w:tab w:val="left" w:pos="1701"/>
          <w:tab w:val="left" w:pos="2268"/>
          <w:tab w:val="left" w:leader="dot" w:pos="8505"/>
          <w:tab w:val="right" w:pos="9356"/>
        </w:tabs>
        <w:spacing w:before="0" w:after="40"/>
        <w:ind w:left="1701" w:hanging="1701"/>
        <w:rPr>
          <w:sz w:val="22"/>
          <w:szCs w:val="22"/>
          <w:lang w:val="en-US"/>
        </w:rPr>
      </w:pPr>
      <w:r w:rsidRPr="00CA4B50">
        <w:rPr>
          <w:sz w:val="22"/>
          <w:szCs w:val="22"/>
        </w:rPr>
        <w:tab/>
      </w:r>
      <w:r w:rsidRPr="00CA4B50">
        <w:rPr>
          <w:sz w:val="22"/>
          <w:szCs w:val="22"/>
        </w:rPr>
        <w:tab/>
        <w:t>5.</w:t>
      </w:r>
      <w:r w:rsidRPr="00CA4B50">
        <w:rPr>
          <w:sz w:val="22"/>
          <w:szCs w:val="22"/>
        </w:rPr>
        <w:tab/>
        <w:t xml:space="preserve">Усилия по достижению подлинного равенства в рамках совместных </w:t>
      </w:r>
      <w:r w:rsidRPr="00CA4B50">
        <w:rPr>
          <w:sz w:val="22"/>
          <w:szCs w:val="22"/>
        </w:rPr>
        <w:br/>
        <w:t xml:space="preserve">программ ливанского государства и международных </w:t>
      </w:r>
      <w:r w:rsidR="002B6163">
        <w:rPr>
          <w:sz w:val="22"/>
          <w:szCs w:val="22"/>
        </w:rPr>
        <w:t xml:space="preserve">или региональных </w:t>
      </w:r>
      <w:r w:rsidR="002B6163">
        <w:rPr>
          <w:sz w:val="22"/>
          <w:szCs w:val="22"/>
        </w:rPr>
        <w:br/>
        <w:t>участников</w:t>
      </w:r>
      <w:r w:rsidR="002B6163">
        <w:rPr>
          <w:sz w:val="22"/>
          <w:szCs w:val="22"/>
        </w:rPr>
        <w:tab/>
      </w:r>
      <w:r w:rsidR="002B6163">
        <w:rPr>
          <w:sz w:val="22"/>
          <w:szCs w:val="22"/>
        </w:rPr>
        <w:tab/>
        <w:t>2</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6.</w:t>
      </w:r>
      <w:r w:rsidRPr="00CA4B50">
        <w:rPr>
          <w:sz w:val="22"/>
          <w:szCs w:val="22"/>
        </w:rPr>
        <w:tab/>
        <w:t>Сложности и препятствия на пути до</w:t>
      </w:r>
      <w:r w:rsidR="002B6163">
        <w:rPr>
          <w:sz w:val="22"/>
          <w:szCs w:val="22"/>
        </w:rPr>
        <w:t>стижения подлинного равенства</w:t>
      </w:r>
      <w:r w:rsidR="002B6163">
        <w:rPr>
          <w:sz w:val="22"/>
          <w:szCs w:val="22"/>
        </w:rPr>
        <w:tab/>
        <w:t>2</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before="60" w:after="110" w:line="248" w:lineRule="exact"/>
        <w:ind w:left="1134" w:hanging="1134"/>
        <w:rPr>
          <w:sz w:val="22"/>
          <w:szCs w:val="22"/>
          <w:lang w:val="en-US"/>
        </w:rPr>
      </w:pPr>
      <w:r w:rsidRPr="00CA4B50">
        <w:rPr>
          <w:sz w:val="22"/>
          <w:szCs w:val="22"/>
        </w:rPr>
        <w:tab/>
        <w:t>II.</w:t>
      </w:r>
      <w:r w:rsidRPr="00CA4B50">
        <w:rPr>
          <w:sz w:val="22"/>
          <w:szCs w:val="22"/>
        </w:rPr>
        <w:tab/>
        <w:t>Су</w:t>
      </w:r>
      <w:r w:rsidR="002B6163">
        <w:rPr>
          <w:sz w:val="22"/>
          <w:szCs w:val="22"/>
        </w:rPr>
        <w:t>дебная система и равноправие</w:t>
      </w:r>
      <w:r w:rsidR="002B6163">
        <w:rPr>
          <w:sz w:val="22"/>
          <w:szCs w:val="22"/>
        </w:rPr>
        <w:tab/>
      </w:r>
      <w:r w:rsidR="002B6163">
        <w:rPr>
          <w:sz w:val="22"/>
          <w:szCs w:val="22"/>
        </w:rPr>
        <w:tab/>
        <w:t>2</w:t>
      </w:r>
      <w:r w:rsidR="002B6163">
        <w:rPr>
          <w:sz w:val="22"/>
          <w:szCs w:val="22"/>
          <w:lang w:val="en-US"/>
        </w:rPr>
        <w:t>8</w:t>
      </w:r>
    </w:p>
    <w:p w:rsidR="004521D4" w:rsidRPr="002B6163" w:rsidRDefault="004521D4" w:rsidP="004521D4">
      <w:pPr>
        <w:tabs>
          <w:tab w:val="left" w:pos="680"/>
          <w:tab w:val="left" w:pos="1134"/>
          <w:tab w:val="left" w:pos="1701"/>
          <w:tab w:val="left" w:leader="dot" w:pos="8505"/>
          <w:tab w:val="right" w:pos="9356"/>
        </w:tabs>
        <w:spacing w:after="110" w:line="248" w:lineRule="exact"/>
        <w:ind w:left="1134" w:hanging="1134"/>
        <w:rPr>
          <w:sz w:val="22"/>
          <w:szCs w:val="22"/>
          <w:lang w:val="en-US"/>
        </w:rPr>
      </w:pPr>
      <w:r w:rsidRPr="00CA4B50">
        <w:rPr>
          <w:sz w:val="22"/>
          <w:szCs w:val="22"/>
        </w:rPr>
        <w:tab/>
        <w:t>III.</w:t>
      </w:r>
      <w:r w:rsidRPr="00CA4B50">
        <w:rPr>
          <w:sz w:val="22"/>
          <w:szCs w:val="22"/>
        </w:rPr>
        <w:tab/>
        <w:t>Прогресс, достигнутый в рамках судебных постановлений и</w:t>
      </w:r>
      <w:r w:rsidR="002B6163">
        <w:rPr>
          <w:sz w:val="22"/>
          <w:szCs w:val="22"/>
        </w:rPr>
        <w:t xml:space="preserve"> судебной </w:t>
      </w:r>
      <w:r w:rsidR="002B6163">
        <w:rPr>
          <w:sz w:val="22"/>
          <w:szCs w:val="22"/>
        </w:rPr>
        <w:br/>
        <w:t>практики</w:t>
      </w:r>
      <w:r w:rsidR="002B6163">
        <w:rPr>
          <w:sz w:val="22"/>
          <w:szCs w:val="22"/>
        </w:rPr>
        <w:tab/>
      </w:r>
      <w:r w:rsidR="002B6163">
        <w:rPr>
          <w:sz w:val="22"/>
          <w:szCs w:val="22"/>
        </w:rPr>
        <w:tab/>
        <w:t>2</w:t>
      </w:r>
      <w:r w:rsidR="002B6163">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1.</w:t>
      </w:r>
      <w:r w:rsidRPr="00CA4B50">
        <w:rPr>
          <w:sz w:val="22"/>
          <w:szCs w:val="22"/>
        </w:rPr>
        <w:tab/>
        <w:t>Предъявление иска государству на ос</w:t>
      </w:r>
      <w:r w:rsidR="002B6163">
        <w:rPr>
          <w:sz w:val="22"/>
          <w:szCs w:val="22"/>
        </w:rPr>
        <w:t>новании ответственности судей</w:t>
      </w:r>
      <w:r w:rsidR="002B6163">
        <w:rPr>
          <w:sz w:val="22"/>
          <w:szCs w:val="22"/>
        </w:rPr>
        <w:tab/>
        <w:t>2</w:t>
      </w:r>
      <w:r w:rsidR="002B6163">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2.</w:t>
      </w:r>
      <w:r w:rsidRPr="00CA4B50">
        <w:rPr>
          <w:sz w:val="22"/>
          <w:szCs w:val="22"/>
        </w:rPr>
        <w:tab/>
        <w:t>Применение механизма отмены ил</w:t>
      </w:r>
      <w:r w:rsidR="002B6163">
        <w:rPr>
          <w:sz w:val="22"/>
          <w:szCs w:val="22"/>
        </w:rPr>
        <w:t>и кассации судебного решения</w:t>
      </w:r>
      <w:r w:rsidR="002B6163">
        <w:rPr>
          <w:sz w:val="22"/>
          <w:szCs w:val="22"/>
        </w:rPr>
        <w:tab/>
      </w:r>
      <w:r w:rsidR="002B6163">
        <w:rPr>
          <w:sz w:val="22"/>
          <w:szCs w:val="22"/>
        </w:rPr>
        <w:tab/>
        <w:t>2</w:t>
      </w:r>
      <w:r w:rsidR="002B6163">
        <w:rPr>
          <w:sz w:val="22"/>
          <w:szCs w:val="22"/>
          <w:lang w:val="en-US"/>
        </w:rPr>
        <w:t>9</w:t>
      </w:r>
    </w:p>
    <w:p w:rsidR="004521D4" w:rsidRPr="002B6163" w:rsidRDefault="004521D4" w:rsidP="004521D4">
      <w:pPr>
        <w:tabs>
          <w:tab w:val="left" w:pos="680"/>
          <w:tab w:val="left" w:pos="1134"/>
          <w:tab w:val="left" w:pos="1701"/>
          <w:tab w:val="left" w:pos="2268"/>
          <w:tab w:val="left" w:leader="dot" w:pos="8505"/>
          <w:tab w:val="right" w:pos="9356"/>
        </w:tabs>
        <w:spacing w:before="120" w:after="110" w:line="248" w:lineRule="exact"/>
        <w:ind w:left="1134" w:hanging="1134"/>
        <w:rPr>
          <w:sz w:val="22"/>
          <w:szCs w:val="22"/>
          <w:lang w:val="en-US"/>
        </w:rPr>
      </w:pPr>
      <w:r w:rsidRPr="00CA4B50">
        <w:rPr>
          <w:sz w:val="22"/>
          <w:szCs w:val="22"/>
        </w:rPr>
        <w:tab/>
        <w:t>IV.</w:t>
      </w:r>
      <w:r w:rsidRPr="00CA4B50">
        <w:rPr>
          <w:sz w:val="22"/>
          <w:szCs w:val="22"/>
        </w:rPr>
        <w:tab/>
        <w:t xml:space="preserve">Позитивные примеры в деятельности ливанских судов общей юрисдикции </w:t>
      </w:r>
      <w:r w:rsidRPr="00CA4B50">
        <w:rPr>
          <w:sz w:val="22"/>
          <w:szCs w:val="22"/>
        </w:rPr>
        <w:br/>
        <w:t>и контроль за ними со с</w:t>
      </w:r>
      <w:r w:rsidR="002B6163">
        <w:rPr>
          <w:sz w:val="22"/>
          <w:szCs w:val="22"/>
        </w:rPr>
        <w:t>тороны гражданского общества</w:t>
      </w:r>
      <w:r w:rsidR="002B6163">
        <w:rPr>
          <w:sz w:val="22"/>
          <w:szCs w:val="22"/>
        </w:rPr>
        <w:tab/>
      </w:r>
      <w:r w:rsidR="002B6163">
        <w:rPr>
          <w:sz w:val="22"/>
          <w:szCs w:val="22"/>
        </w:rPr>
        <w:tab/>
      </w:r>
      <w:r w:rsidR="002B6163">
        <w:rPr>
          <w:sz w:val="22"/>
          <w:szCs w:val="22"/>
          <w:lang w:val="en-US"/>
        </w:rPr>
        <w:t>30</w:t>
      </w:r>
    </w:p>
    <w:p w:rsidR="004521D4" w:rsidRPr="002B6163" w:rsidRDefault="004521D4" w:rsidP="004521D4">
      <w:pPr>
        <w:tabs>
          <w:tab w:val="left" w:pos="680"/>
          <w:tab w:val="left" w:pos="1134"/>
          <w:tab w:val="left" w:pos="1701"/>
          <w:tab w:val="left" w:pos="2268"/>
          <w:tab w:val="left" w:leader="dot" w:pos="8505"/>
          <w:tab w:val="right" w:pos="9356"/>
        </w:tabs>
        <w:spacing w:before="60" w:after="120"/>
        <w:rPr>
          <w:sz w:val="22"/>
          <w:szCs w:val="22"/>
          <w:lang w:val="en-US"/>
        </w:rPr>
      </w:pPr>
      <w:r w:rsidRPr="00CA4B50">
        <w:rPr>
          <w:sz w:val="22"/>
          <w:szCs w:val="22"/>
          <w:u w:val="single"/>
        </w:rPr>
        <w:t>Статья 3</w:t>
      </w:r>
      <w:r w:rsidR="002B6163">
        <w:rPr>
          <w:sz w:val="22"/>
          <w:szCs w:val="22"/>
        </w:rPr>
        <w:t>: В плане общей политики</w:t>
      </w:r>
      <w:r w:rsidR="002B6163">
        <w:rPr>
          <w:sz w:val="22"/>
          <w:szCs w:val="22"/>
        </w:rPr>
        <w:tab/>
      </w:r>
      <w:r w:rsidR="002B6163">
        <w:rPr>
          <w:sz w:val="22"/>
          <w:szCs w:val="22"/>
        </w:rPr>
        <w:tab/>
      </w:r>
      <w:r w:rsidR="002B6163">
        <w:rPr>
          <w:sz w:val="22"/>
          <w:szCs w:val="22"/>
          <w:lang w:val="en-US"/>
        </w:rPr>
        <w:t>31</w:t>
      </w:r>
    </w:p>
    <w:p w:rsidR="004521D4" w:rsidRPr="002B6163" w:rsidRDefault="004521D4" w:rsidP="004521D4">
      <w:pPr>
        <w:tabs>
          <w:tab w:val="left" w:pos="680"/>
          <w:tab w:val="left" w:pos="1134"/>
          <w:tab w:val="left" w:pos="1701"/>
          <w:tab w:val="left" w:pos="2268"/>
          <w:tab w:val="left" w:leader="dot" w:pos="8505"/>
          <w:tab w:val="right" w:pos="9356"/>
        </w:tabs>
        <w:spacing w:after="110" w:line="248" w:lineRule="exact"/>
        <w:ind w:left="680" w:hanging="680"/>
        <w:rPr>
          <w:sz w:val="22"/>
          <w:szCs w:val="22"/>
          <w:lang w:val="en-US"/>
        </w:rPr>
      </w:pPr>
      <w:r w:rsidRPr="00CA4B50">
        <w:rPr>
          <w:sz w:val="22"/>
          <w:szCs w:val="22"/>
        </w:rPr>
        <w:tab/>
        <w:t>I.</w:t>
      </w:r>
      <w:r w:rsidRPr="00CA4B50">
        <w:rPr>
          <w:sz w:val="22"/>
          <w:szCs w:val="22"/>
        </w:rPr>
        <w:tab/>
        <w:t>Основные характеристики</w:t>
      </w:r>
      <w:r w:rsidR="002B6163">
        <w:rPr>
          <w:sz w:val="22"/>
          <w:szCs w:val="22"/>
        </w:rPr>
        <w:t xml:space="preserve"> политической системы Ливана</w:t>
      </w:r>
      <w:r w:rsidR="002B6163">
        <w:rPr>
          <w:sz w:val="22"/>
          <w:szCs w:val="22"/>
        </w:rPr>
        <w:tab/>
      </w:r>
      <w:r w:rsidR="002B6163">
        <w:rPr>
          <w:sz w:val="22"/>
          <w:szCs w:val="22"/>
        </w:rPr>
        <w:tab/>
      </w:r>
      <w:r w:rsidR="002B6163">
        <w:rPr>
          <w:sz w:val="22"/>
          <w:szCs w:val="22"/>
          <w:lang w:val="en-US"/>
        </w:rPr>
        <w:t>31</w:t>
      </w:r>
    </w:p>
    <w:p w:rsidR="004521D4" w:rsidRPr="002B6163" w:rsidRDefault="002B6163" w:rsidP="004521D4">
      <w:pPr>
        <w:tabs>
          <w:tab w:val="left" w:pos="680"/>
          <w:tab w:val="left" w:pos="1134"/>
          <w:tab w:val="left" w:pos="1701"/>
          <w:tab w:val="left" w:pos="2268"/>
          <w:tab w:val="left" w:leader="dot" w:pos="8505"/>
          <w:tab w:val="right" w:pos="9356"/>
        </w:tabs>
        <w:spacing w:after="110" w:line="248" w:lineRule="exact"/>
        <w:ind w:left="680" w:hanging="680"/>
        <w:rPr>
          <w:sz w:val="22"/>
          <w:szCs w:val="22"/>
          <w:lang w:val="en-US"/>
        </w:rPr>
      </w:pPr>
      <w:r>
        <w:rPr>
          <w:sz w:val="22"/>
          <w:szCs w:val="22"/>
        </w:rPr>
        <w:tab/>
        <w:t>II.</w:t>
      </w:r>
      <w:r>
        <w:rPr>
          <w:sz w:val="22"/>
          <w:szCs w:val="22"/>
        </w:rPr>
        <w:tab/>
        <w:t>Практические меры</w:t>
      </w:r>
      <w:r>
        <w:rPr>
          <w:sz w:val="22"/>
          <w:szCs w:val="22"/>
        </w:rPr>
        <w:tab/>
      </w:r>
      <w:r>
        <w:rPr>
          <w:sz w:val="22"/>
          <w:szCs w:val="22"/>
        </w:rPr>
        <w:tab/>
        <w:t>3</w:t>
      </w:r>
      <w:r>
        <w:rPr>
          <w:sz w:val="22"/>
          <w:szCs w:val="22"/>
          <w:lang w:val="en-US"/>
        </w:rPr>
        <w:t>2</w:t>
      </w:r>
    </w:p>
    <w:p w:rsidR="004521D4" w:rsidRPr="002B6163"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u w:val="single"/>
        </w:rPr>
        <w:t>Статья 4</w:t>
      </w:r>
      <w:r w:rsidR="002B6163">
        <w:rPr>
          <w:sz w:val="22"/>
          <w:szCs w:val="22"/>
        </w:rPr>
        <w:t>: Временные специальные меры</w:t>
      </w:r>
      <w:r w:rsidR="002B6163">
        <w:rPr>
          <w:sz w:val="22"/>
          <w:szCs w:val="22"/>
        </w:rPr>
        <w:tab/>
      </w:r>
      <w:r w:rsidR="002B6163">
        <w:rPr>
          <w:sz w:val="22"/>
          <w:szCs w:val="22"/>
        </w:rPr>
        <w:tab/>
        <w:t>3</w:t>
      </w:r>
      <w:r w:rsidR="002B6163">
        <w:rPr>
          <w:sz w:val="22"/>
          <w:szCs w:val="22"/>
          <w:lang w:val="en-US"/>
        </w:rPr>
        <w:t>5</w:t>
      </w:r>
    </w:p>
    <w:p w:rsidR="004521D4" w:rsidRPr="002B6163" w:rsidRDefault="002B6163" w:rsidP="004521D4">
      <w:pPr>
        <w:tabs>
          <w:tab w:val="left" w:pos="680"/>
          <w:tab w:val="left" w:pos="1134"/>
          <w:tab w:val="left" w:pos="1701"/>
          <w:tab w:val="left" w:pos="2268"/>
          <w:tab w:val="left" w:leader="dot" w:pos="8505"/>
          <w:tab w:val="right" w:pos="9356"/>
        </w:tabs>
        <w:spacing w:after="110" w:line="248" w:lineRule="exact"/>
        <w:ind w:left="680" w:hanging="680"/>
        <w:rPr>
          <w:sz w:val="22"/>
          <w:szCs w:val="22"/>
          <w:lang w:val="en-US"/>
        </w:rPr>
      </w:pPr>
      <w:r>
        <w:rPr>
          <w:sz w:val="22"/>
          <w:szCs w:val="22"/>
        </w:rPr>
        <w:tab/>
        <w:t>I.</w:t>
      </w:r>
      <w:r>
        <w:rPr>
          <w:sz w:val="22"/>
          <w:szCs w:val="22"/>
        </w:rPr>
        <w:tab/>
        <w:t>В политике правительства</w:t>
      </w:r>
      <w:r>
        <w:rPr>
          <w:sz w:val="22"/>
          <w:szCs w:val="22"/>
        </w:rPr>
        <w:tab/>
      </w:r>
      <w:r>
        <w:rPr>
          <w:sz w:val="22"/>
          <w:szCs w:val="22"/>
        </w:rPr>
        <w:tab/>
        <w:t>3</w:t>
      </w:r>
      <w:r>
        <w:rPr>
          <w:sz w:val="22"/>
          <w:szCs w:val="22"/>
          <w:lang w:val="en-US"/>
        </w:rPr>
        <w:t>5</w:t>
      </w:r>
    </w:p>
    <w:p w:rsidR="004521D4" w:rsidRPr="002B6163" w:rsidRDefault="004521D4" w:rsidP="004521D4">
      <w:pPr>
        <w:tabs>
          <w:tab w:val="left" w:pos="680"/>
          <w:tab w:val="left" w:pos="1134"/>
          <w:tab w:val="left" w:pos="1701"/>
          <w:tab w:val="left" w:pos="2268"/>
          <w:tab w:val="left" w:leader="dot" w:pos="8505"/>
          <w:tab w:val="right" w:pos="9356"/>
        </w:tabs>
        <w:spacing w:after="110" w:line="248" w:lineRule="exact"/>
        <w:ind w:left="680" w:hanging="680"/>
        <w:rPr>
          <w:sz w:val="22"/>
          <w:szCs w:val="22"/>
          <w:lang w:val="en-US"/>
        </w:rPr>
      </w:pPr>
      <w:r w:rsidRPr="00CA4B50">
        <w:rPr>
          <w:sz w:val="22"/>
          <w:szCs w:val="22"/>
        </w:rPr>
        <w:tab/>
        <w:t>II.</w:t>
      </w:r>
      <w:r w:rsidRPr="00CA4B50">
        <w:rPr>
          <w:sz w:val="22"/>
          <w:szCs w:val="22"/>
        </w:rPr>
        <w:tab/>
        <w:t>Правительственн</w:t>
      </w:r>
      <w:r w:rsidR="002B6163">
        <w:rPr>
          <w:sz w:val="22"/>
          <w:szCs w:val="22"/>
        </w:rPr>
        <w:t>ые и административные меры</w:t>
      </w:r>
      <w:r w:rsidR="002B6163">
        <w:rPr>
          <w:sz w:val="22"/>
          <w:szCs w:val="22"/>
        </w:rPr>
        <w:tab/>
      </w:r>
      <w:r w:rsidR="002B6163">
        <w:rPr>
          <w:sz w:val="22"/>
          <w:szCs w:val="22"/>
        </w:rPr>
        <w:tab/>
        <w:t>3</w:t>
      </w:r>
      <w:r w:rsidR="002B6163">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1.</w:t>
      </w:r>
      <w:r w:rsidRPr="00CA4B50">
        <w:rPr>
          <w:sz w:val="22"/>
          <w:szCs w:val="22"/>
        </w:rPr>
        <w:tab/>
        <w:t xml:space="preserve">Временная специальная </w:t>
      </w:r>
      <w:r w:rsidR="002B6163">
        <w:rPr>
          <w:sz w:val="22"/>
          <w:szCs w:val="22"/>
        </w:rPr>
        <w:t>мера, касающаяся гражданства</w:t>
      </w:r>
      <w:r w:rsidR="002B6163">
        <w:rPr>
          <w:sz w:val="22"/>
          <w:szCs w:val="22"/>
        </w:rPr>
        <w:tab/>
      </w:r>
      <w:r w:rsidR="002B6163">
        <w:rPr>
          <w:sz w:val="22"/>
          <w:szCs w:val="22"/>
        </w:rPr>
        <w:tab/>
        <w:t>3</w:t>
      </w:r>
      <w:r w:rsidR="002B6163">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2.</w:t>
      </w:r>
      <w:r w:rsidRPr="00CA4B50">
        <w:rPr>
          <w:sz w:val="22"/>
          <w:szCs w:val="22"/>
        </w:rPr>
        <w:tab/>
        <w:t xml:space="preserve">Специальная мера в целях обеспечения единообразия </w:t>
      </w:r>
      <w:r w:rsidR="002B6163">
        <w:rPr>
          <w:sz w:val="22"/>
          <w:szCs w:val="22"/>
        </w:rPr>
        <w:t xml:space="preserve">норм </w:t>
      </w:r>
      <w:r w:rsidR="002B6163">
        <w:rPr>
          <w:sz w:val="22"/>
          <w:szCs w:val="22"/>
        </w:rPr>
        <w:br/>
        <w:t>ювенального правосудия</w:t>
      </w:r>
      <w:r w:rsidR="002B6163">
        <w:rPr>
          <w:sz w:val="22"/>
          <w:szCs w:val="22"/>
        </w:rPr>
        <w:tab/>
      </w:r>
      <w:r w:rsidR="002B6163">
        <w:rPr>
          <w:sz w:val="22"/>
          <w:szCs w:val="22"/>
        </w:rPr>
        <w:tab/>
        <w:t>3</w:t>
      </w:r>
      <w:r w:rsidR="002B6163">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3.</w:t>
      </w:r>
      <w:r w:rsidRPr="00CA4B50">
        <w:rPr>
          <w:sz w:val="22"/>
          <w:szCs w:val="22"/>
        </w:rPr>
        <w:tab/>
        <w:t>Меры по охр</w:t>
      </w:r>
      <w:r w:rsidR="002B6163">
        <w:rPr>
          <w:sz w:val="22"/>
          <w:szCs w:val="22"/>
        </w:rPr>
        <w:t>ане репродуктивного здоровья</w:t>
      </w:r>
      <w:r w:rsidR="002B6163">
        <w:rPr>
          <w:sz w:val="22"/>
          <w:szCs w:val="22"/>
        </w:rPr>
        <w:tab/>
      </w:r>
      <w:r w:rsidR="002B6163">
        <w:rPr>
          <w:sz w:val="22"/>
          <w:szCs w:val="22"/>
        </w:rPr>
        <w:tab/>
        <w:t>3</w:t>
      </w:r>
      <w:r w:rsidR="002B6163">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4.</w:t>
      </w:r>
      <w:r w:rsidRPr="00CA4B50">
        <w:rPr>
          <w:sz w:val="22"/>
          <w:szCs w:val="22"/>
        </w:rPr>
        <w:tab/>
        <w:t>Меры в области государс</w:t>
      </w:r>
      <w:r w:rsidR="002B6163">
        <w:rPr>
          <w:sz w:val="22"/>
          <w:szCs w:val="22"/>
        </w:rPr>
        <w:t>твенного образования</w:t>
      </w:r>
      <w:r w:rsidR="002B6163">
        <w:rPr>
          <w:sz w:val="22"/>
          <w:szCs w:val="22"/>
        </w:rPr>
        <w:tab/>
      </w:r>
      <w:r w:rsidR="002B6163">
        <w:rPr>
          <w:sz w:val="22"/>
          <w:szCs w:val="22"/>
        </w:rPr>
        <w:tab/>
        <w:t>3</w:t>
      </w:r>
      <w:r w:rsidR="002B6163">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5.</w:t>
      </w:r>
      <w:r w:rsidRPr="00CA4B50">
        <w:rPr>
          <w:sz w:val="22"/>
          <w:szCs w:val="22"/>
        </w:rPr>
        <w:tab/>
        <w:t xml:space="preserve">Меры в рамках совместных программ, реализуемых Ливаном </w:t>
      </w:r>
      <w:r w:rsidRPr="00CA4B50">
        <w:rPr>
          <w:sz w:val="22"/>
          <w:szCs w:val="22"/>
        </w:rPr>
        <w:br/>
        <w:t>и другими учас</w:t>
      </w:r>
      <w:r w:rsidRPr="00CA4B50">
        <w:rPr>
          <w:sz w:val="22"/>
          <w:szCs w:val="22"/>
        </w:rPr>
        <w:t>т</w:t>
      </w:r>
      <w:r w:rsidR="002B6163">
        <w:rPr>
          <w:sz w:val="22"/>
          <w:szCs w:val="22"/>
        </w:rPr>
        <w:t>вующими сторонами</w:t>
      </w:r>
      <w:r w:rsidR="002B6163">
        <w:rPr>
          <w:sz w:val="22"/>
          <w:szCs w:val="22"/>
        </w:rPr>
        <w:tab/>
      </w:r>
      <w:r w:rsidR="002B6163">
        <w:rPr>
          <w:sz w:val="22"/>
          <w:szCs w:val="22"/>
        </w:rPr>
        <w:tab/>
        <w:t>3</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after="100"/>
        <w:ind w:left="1699" w:hanging="1699"/>
        <w:rPr>
          <w:sz w:val="22"/>
          <w:szCs w:val="22"/>
          <w:lang w:val="en-US"/>
        </w:rPr>
      </w:pPr>
      <w:r w:rsidRPr="00CA4B50">
        <w:rPr>
          <w:sz w:val="22"/>
          <w:szCs w:val="22"/>
        </w:rPr>
        <w:tab/>
      </w:r>
      <w:r w:rsidRPr="00CA4B50">
        <w:rPr>
          <w:sz w:val="22"/>
          <w:szCs w:val="22"/>
        </w:rPr>
        <w:tab/>
        <w:t>6.</w:t>
      </w:r>
      <w:r w:rsidRPr="00CA4B50">
        <w:rPr>
          <w:sz w:val="22"/>
          <w:szCs w:val="22"/>
        </w:rPr>
        <w:tab/>
        <w:t>Меры по обеспечению необходимого представительства</w:t>
      </w:r>
      <w:r w:rsidR="002B6163">
        <w:rPr>
          <w:sz w:val="22"/>
          <w:szCs w:val="22"/>
        </w:rPr>
        <w:t xml:space="preserve"> женщин </w:t>
      </w:r>
      <w:r w:rsidR="002B6163">
        <w:rPr>
          <w:sz w:val="22"/>
          <w:szCs w:val="22"/>
        </w:rPr>
        <w:br/>
        <w:t>в спортивных союзах</w:t>
      </w:r>
      <w:r w:rsidR="002B6163">
        <w:rPr>
          <w:sz w:val="22"/>
          <w:szCs w:val="22"/>
        </w:rPr>
        <w:tab/>
      </w:r>
      <w:r w:rsidR="002B6163">
        <w:rPr>
          <w:sz w:val="22"/>
          <w:szCs w:val="22"/>
        </w:rPr>
        <w:tab/>
        <w:t>3</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u w:val="single"/>
        </w:rPr>
        <w:t>Статья 5</w:t>
      </w:r>
      <w:r w:rsidRPr="00CA4B50">
        <w:rPr>
          <w:sz w:val="22"/>
          <w:szCs w:val="22"/>
        </w:rPr>
        <w:t>: Н</w:t>
      </w:r>
      <w:r w:rsidR="002B6163">
        <w:rPr>
          <w:sz w:val="22"/>
          <w:szCs w:val="22"/>
        </w:rPr>
        <w:t>аиболее характерные ситуации</w:t>
      </w:r>
      <w:r w:rsidR="002B6163">
        <w:rPr>
          <w:sz w:val="22"/>
          <w:szCs w:val="22"/>
        </w:rPr>
        <w:tab/>
      </w:r>
      <w:r w:rsidR="002B6163">
        <w:rPr>
          <w:sz w:val="22"/>
          <w:szCs w:val="22"/>
        </w:rPr>
        <w:tab/>
        <w:t>3</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after="110" w:line="248" w:lineRule="exact"/>
        <w:ind w:left="1134" w:hanging="1134"/>
        <w:rPr>
          <w:sz w:val="22"/>
          <w:szCs w:val="22"/>
          <w:lang w:val="en-US"/>
        </w:rPr>
      </w:pPr>
      <w:r w:rsidRPr="00CA4B50">
        <w:rPr>
          <w:sz w:val="22"/>
          <w:szCs w:val="22"/>
        </w:rPr>
        <w:tab/>
        <w:t>I.</w:t>
      </w:r>
      <w:r w:rsidRPr="00CA4B50">
        <w:rPr>
          <w:sz w:val="22"/>
          <w:szCs w:val="22"/>
        </w:rPr>
        <w:tab/>
        <w:t>Структурные препятствия на пути изменения подхода к дискрим</w:t>
      </w:r>
      <w:r w:rsidR="002B6163">
        <w:rPr>
          <w:sz w:val="22"/>
          <w:szCs w:val="22"/>
        </w:rPr>
        <w:t xml:space="preserve">инации </w:t>
      </w:r>
      <w:r w:rsidR="002B6163">
        <w:rPr>
          <w:sz w:val="22"/>
          <w:szCs w:val="22"/>
        </w:rPr>
        <w:br/>
        <w:t>по половому признаку</w:t>
      </w:r>
      <w:r w:rsidR="002B6163">
        <w:rPr>
          <w:sz w:val="22"/>
          <w:szCs w:val="22"/>
        </w:rPr>
        <w:tab/>
      </w:r>
      <w:r w:rsidR="002B6163">
        <w:rPr>
          <w:sz w:val="22"/>
          <w:szCs w:val="22"/>
        </w:rPr>
        <w:tab/>
        <w:t>3</w:t>
      </w:r>
      <w:r w:rsidR="002B6163">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after="110" w:line="248" w:lineRule="exact"/>
        <w:rPr>
          <w:sz w:val="22"/>
          <w:szCs w:val="22"/>
          <w:lang w:val="en-US"/>
        </w:rPr>
      </w:pPr>
      <w:r w:rsidRPr="00CA4B50">
        <w:rPr>
          <w:sz w:val="22"/>
          <w:szCs w:val="22"/>
        </w:rPr>
        <w:tab/>
        <w:t>II.</w:t>
      </w:r>
      <w:r w:rsidRPr="00CA4B50">
        <w:rPr>
          <w:sz w:val="22"/>
          <w:szCs w:val="22"/>
        </w:rPr>
        <w:tab/>
        <w:t>Наиболее характ</w:t>
      </w:r>
      <w:r w:rsidR="002B6163">
        <w:rPr>
          <w:sz w:val="22"/>
          <w:szCs w:val="22"/>
        </w:rPr>
        <w:t>ерные проявления неравенства</w:t>
      </w:r>
      <w:r w:rsidR="002B6163">
        <w:rPr>
          <w:sz w:val="22"/>
          <w:szCs w:val="22"/>
        </w:rPr>
        <w:tab/>
      </w:r>
      <w:r w:rsidR="002B6163">
        <w:rPr>
          <w:sz w:val="22"/>
          <w:szCs w:val="22"/>
        </w:rPr>
        <w:tab/>
        <w:t>3</w:t>
      </w:r>
      <w:r w:rsidR="002B6163">
        <w:rPr>
          <w:sz w:val="22"/>
          <w:szCs w:val="22"/>
          <w:lang w:val="en-US"/>
        </w:rPr>
        <w:t>8</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1.</w:t>
      </w:r>
      <w:r>
        <w:rPr>
          <w:sz w:val="22"/>
          <w:szCs w:val="22"/>
        </w:rPr>
        <w:tab/>
        <w:t>На уровне семьи</w:t>
      </w:r>
      <w:r>
        <w:rPr>
          <w:sz w:val="22"/>
          <w:szCs w:val="22"/>
        </w:rPr>
        <w:tab/>
      </w:r>
      <w:r>
        <w:rPr>
          <w:sz w:val="22"/>
          <w:szCs w:val="22"/>
        </w:rPr>
        <w:tab/>
        <w:t>3</w:t>
      </w:r>
      <w:r>
        <w:rPr>
          <w:sz w:val="22"/>
          <w:szCs w:val="22"/>
          <w:lang w:val="en-US"/>
        </w:rPr>
        <w:t>8</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2.</w:t>
      </w:r>
      <w:r>
        <w:rPr>
          <w:sz w:val="22"/>
          <w:szCs w:val="22"/>
        </w:rPr>
        <w:tab/>
        <w:t>На уровне общества</w:t>
      </w:r>
      <w:r>
        <w:rPr>
          <w:sz w:val="22"/>
          <w:szCs w:val="22"/>
        </w:rPr>
        <w:tab/>
      </w:r>
      <w:r>
        <w:rPr>
          <w:sz w:val="22"/>
          <w:szCs w:val="22"/>
        </w:rPr>
        <w:tab/>
        <w:t>3</w:t>
      </w:r>
      <w:r>
        <w:rPr>
          <w:sz w:val="22"/>
          <w:szCs w:val="22"/>
          <w:lang w:val="en-US"/>
        </w:rPr>
        <w:t>9</w:t>
      </w:r>
    </w:p>
    <w:p w:rsidR="004521D4" w:rsidRPr="002B6163"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r>
      <w:r w:rsidRPr="00CA4B50">
        <w:rPr>
          <w:sz w:val="22"/>
          <w:szCs w:val="22"/>
        </w:rPr>
        <w:tab/>
        <w:t>3.</w:t>
      </w:r>
      <w:r w:rsidRPr="00CA4B50">
        <w:rPr>
          <w:sz w:val="22"/>
          <w:szCs w:val="22"/>
        </w:rPr>
        <w:tab/>
        <w:t>Сотрудниче</w:t>
      </w:r>
      <w:r w:rsidR="002B6163">
        <w:rPr>
          <w:sz w:val="22"/>
          <w:szCs w:val="22"/>
        </w:rPr>
        <w:t>ство с другими государствами</w:t>
      </w:r>
      <w:r w:rsidR="002B6163">
        <w:rPr>
          <w:sz w:val="22"/>
          <w:szCs w:val="22"/>
        </w:rPr>
        <w:tab/>
      </w:r>
      <w:r w:rsidR="002B6163">
        <w:rPr>
          <w:sz w:val="22"/>
          <w:szCs w:val="22"/>
        </w:rPr>
        <w:tab/>
        <w:t>3</w:t>
      </w:r>
      <w:r w:rsidR="002B6163">
        <w:rPr>
          <w:sz w:val="22"/>
          <w:szCs w:val="22"/>
          <w:lang w:val="en-US"/>
        </w:rPr>
        <w:t>9</w:t>
      </w:r>
    </w:p>
    <w:p w:rsidR="004521D4" w:rsidRPr="002B6163" w:rsidRDefault="004521D4" w:rsidP="004521D4">
      <w:pPr>
        <w:tabs>
          <w:tab w:val="left" w:pos="680"/>
          <w:tab w:val="left" w:pos="1134"/>
          <w:tab w:val="left" w:pos="1701"/>
          <w:tab w:val="left" w:pos="2268"/>
          <w:tab w:val="left" w:leader="dot" w:pos="8505"/>
          <w:tab w:val="right" w:pos="9356"/>
        </w:tabs>
        <w:spacing w:after="110" w:line="248" w:lineRule="exact"/>
        <w:rPr>
          <w:sz w:val="22"/>
          <w:szCs w:val="22"/>
          <w:lang w:val="en-US"/>
        </w:rPr>
      </w:pPr>
      <w:r w:rsidRPr="00CA4B50">
        <w:rPr>
          <w:sz w:val="22"/>
          <w:szCs w:val="22"/>
        </w:rPr>
        <w:tab/>
        <w:t>III.</w:t>
      </w:r>
      <w:r w:rsidRPr="00CA4B50">
        <w:rPr>
          <w:sz w:val="22"/>
          <w:szCs w:val="22"/>
        </w:rPr>
        <w:tab/>
        <w:t xml:space="preserve">Усилия по ликвидации дискриминации </w:t>
      </w:r>
      <w:r w:rsidR="002B6163">
        <w:rPr>
          <w:sz w:val="22"/>
          <w:szCs w:val="22"/>
        </w:rPr>
        <w:t>и насилия в отношении женщин</w:t>
      </w:r>
      <w:r w:rsidR="002B6163">
        <w:rPr>
          <w:sz w:val="22"/>
          <w:szCs w:val="22"/>
        </w:rPr>
        <w:tab/>
      </w:r>
      <w:r w:rsidR="002B6163">
        <w:rPr>
          <w:sz w:val="22"/>
          <w:szCs w:val="22"/>
        </w:rPr>
        <w:tab/>
      </w:r>
      <w:r w:rsidR="002B6163">
        <w:rPr>
          <w:sz w:val="22"/>
          <w:szCs w:val="22"/>
          <w:lang w:val="en-US"/>
        </w:rPr>
        <w:t>40</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1.</w:t>
      </w:r>
      <w:r w:rsidRPr="00CA4B50">
        <w:rPr>
          <w:sz w:val="22"/>
          <w:szCs w:val="22"/>
        </w:rPr>
        <w:tab/>
        <w:t>Усилия, предпринимаемые г</w:t>
      </w:r>
      <w:r w:rsidR="002B6163">
        <w:rPr>
          <w:sz w:val="22"/>
          <w:szCs w:val="22"/>
        </w:rPr>
        <w:t>осударственными учреждениями</w:t>
      </w:r>
      <w:r w:rsidR="002B6163">
        <w:rPr>
          <w:sz w:val="22"/>
          <w:szCs w:val="22"/>
        </w:rPr>
        <w:tab/>
      </w:r>
      <w:r w:rsidR="002B6163">
        <w:rPr>
          <w:sz w:val="22"/>
          <w:szCs w:val="22"/>
        </w:rPr>
        <w:tab/>
      </w:r>
      <w:r w:rsidR="002B6163">
        <w:rPr>
          <w:sz w:val="22"/>
          <w:szCs w:val="22"/>
          <w:lang w:val="en-US"/>
        </w:rPr>
        <w:t>40</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r>
      <w:r w:rsidRPr="00CA4B50">
        <w:rPr>
          <w:sz w:val="22"/>
          <w:szCs w:val="22"/>
        </w:rPr>
        <w:tab/>
        <w:t>a)</w:t>
      </w:r>
      <w:r w:rsidRPr="00CA4B50">
        <w:rPr>
          <w:sz w:val="22"/>
          <w:szCs w:val="22"/>
        </w:rPr>
        <w:tab/>
        <w:t>Министе</w:t>
      </w:r>
      <w:r w:rsidR="002B6163">
        <w:rPr>
          <w:sz w:val="22"/>
          <w:szCs w:val="22"/>
        </w:rPr>
        <w:t>рство по социальным вопросам</w:t>
      </w:r>
      <w:r w:rsidR="002B6163">
        <w:rPr>
          <w:sz w:val="22"/>
          <w:szCs w:val="22"/>
        </w:rPr>
        <w:tab/>
      </w:r>
      <w:r w:rsidR="002B6163">
        <w:rPr>
          <w:sz w:val="22"/>
          <w:szCs w:val="22"/>
        </w:rPr>
        <w:tab/>
      </w:r>
      <w:r w:rsidR="002B6163">
        <w:rPr>
          <w:sz w:val="22"/>
          <w:szCs w:val="22"/>
          <w:lang w:val="en-US"/>
        </w:rPr>
        <w:t>40</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r>
      <w:r>
        <w:rPr>
          <w:sz w:val="22"/>
          <w:szCs w:val="22"/>
        </w:rPr>
        <w:tab/>
        <w:t>b)</w:t>
      </w:r>
      <w:r>
        <w:rPr>
          <w:sz w:val="22"/>
          <w:szCs w:val="22"/>
        </w:rPr>
        <w:tab/>
        <w:t>Министерство труда</w:t>
      </w:r>
      <w:r>
        <w:rPr>
          <w:sz w:val="22"/>
          <w:szCs w:val="22"/>
        </w:rPr>
        <w:tab/>
      </w:r>
      <w:r>
        <w:rPr>
          <w:sz w:val="22"/>
          <w:szCs w:val="22"/>
        </w:rPr>
        <w:tab/>
      </w:r>
      <w:r>
        <w:rPr>
          <w:sz w:val="22"/>
          <w:szCs w:val="22"/>
          <w:lang w:val="en-US"/>
        </w:rPr>
        <w:t>41</w:t>
      </w:r>
    </w:p>
    <w:p w:rsidR="004521D4" w:rsidRPr="00CA4B50" w:rsidRDefault="004521D4" w:rsidP="004521D4">
      <w:pPr>
        <w:tabs>
          <w:tab w:val="left" w:pos="680"/>
          <w:tab w:val="left" w:pos="8987"/>
        </w:tabs>
        <w:spacing w:after="120"/>
        <w:ind w:right="-58"/>
        <w:rPr>
          <w:b/>
          <w:bCs/>
          <w:i/>
          <w:iCs/>
        </w:rPr>
      </w:pPr>
      <w:r w:rsidRPr="00CA4B50">
        <w:rPr>
          <w:i/>
          <w:iCs/>
        </w:rPr>
        <w:tab/>
      </w:r>
      <w:r w:rsidRPr="00CA4B50">
        <w:rPr>
          <w:i/>
          <w:iCs/>
        </w:rPr>
        <w:tab/>
        <w:t>Стр.</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r>
      <w:r w:rsidRPr="00CA4B50">
        <w:rPr>
          <w:sz w:val="22"/>
          <w:szCs w:val="22"/>
        </w:rPr>
        <w:tab/>
        <w:t>c)</w:t>
      </w:r>
      <w:r w:rsidR="002B6163">
        <w:rPr>
          <w:sz w:val="22"/>
          <w:szCs w:val="22"/>
        </w:rPr>
        <w:tab/>
        <w:t>Министерство внутренних дел</w:t>
      </w:r>
      <w:r w:rsidR="002B6163">
        <w:rPr>
          <w:sz w:val="22"/>
          <w:szCs w:val="22"/>
        </w:rPr>
        <w:tab/>
      </w:r>
      <w:r w:rsidR="002B6163">
        <w:rPr>
          <w:sz w:val="22"/>
          <w:szCs w:val="22"/>
        </w:rPr>
        <w:tab/>
      </w:r>
      <w:r w:rsidR="002B6163">
        <w:rPr>
          <w:sz w:val="22"/>
          <w:szCs w:val="22"/>
          <w:lang w:val="en-US"/>
        </w:rPr>
        <w:t>41</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r>
      <w:r w:rsidRPr="00CA4B50">
        <w:rPr>
          <w:sz w:val="22"/>
          <w:szCs w:val="22"/>
        </w:rPr>
        <w:tab/>
        <w:t>d)</w:t>
      </w:r>
      <w:r w:rsidRPr="00CA4B50">
        <w:rPr>
          <w:sz w:val="22"/>
          <w:szCs w:val="22"/>
        </w:rPr>
        <w:tab/>
      </w:r>
      <w:r w:rsidR="002B6163">
        <w:rPr>
          <w:sz w:val="22"/>
          <w:szCs w:val="22"/>
        </w:rPr>
        <w:t>Министерство здравоохранения</w:t>
      </w:r>
      <w:r w:rsidR="002B6163">
        <w:rPr>
          <w:sz w:val="22"/>
          <w:szCs w:val="22"/>
        </w:rPr>
        <w:tab/>
      </w:r>
      <w:r w:rsidR="002B6163">
        <w:rPr>
          <w:sz w:val="22"/>
          <w:szCs w:val="22"/>
        </w:rPr>
        <w:tab/>
      </w:r>
      <w:r w:rsidR="002B6163">
        <w:rPr>
          <w:sz w:val="22"/>
          <w:szCs w:val="22"/>
          <w:lang w:val="en-US"/>
        </w:rPr>
        <w:t>43</w:t>
      </w:r>
    </w:p>
    <w:p w:rsidR="004521D4" w:rsidRPr="002B6163" w:rsidRDefault="004521D4" w:rsidP="004521D4">
      <w:pPr>
        <w:tabs>
          <w:tab w:val="left" w:pos="680"/>
          <w:tab w:val="left" w:pos="1134"/>
          <w:tab w:val="left" w:pos="1701"/>
          <w:tab w:val="left" w:pos="2268"/>
          <w:tab w:val="left" w:leader="dot" w:pos="8505"/>
          <w:tab w:val="right" w:pos="9356"/>
        </w:tabs>
        <w:spacing w:after="100"/>
        <w:rPr>
          <w:sz w:val="22"/>
          <w:szCs w:val="22"/>
          <w:lang w:val="en-US"/>
        </w:rPr>
      </w:pPr>
      <w:r w:rsidRPr="00CA4B50">
        <w:rPr>
          <w:sz w:val="22"/>
          <w:szCs w:val="22"/>
        </w:rPr>
        <w:tab/>
      </w:r>
      <w:r w:rsidRPr="00CA4B50">
        <w:rPr>
          <w:sz w:val="22"/>
          <w:szCs w:val="22"/>
        </w:rPr>
        <w:tab/>
        <w:t>2.</w:t>
      </w:r>
      <w:r w:rsidRPr="00CA4B50">
        <w:rPr>
          <w:sz w:val="22"/>
          <w:szCs w:val="22"/>
        </w:rPr>
        <w:tab/>
        <w:t>Усилия неп</w:t>
      </w:r>
      <w:r w:rsidR="002B6163">
        <w:rPr>
          <w:sz w:val="22"/>
          <w:szCs w:val="22"/>
        </w:rPr>
        <w:t>равительственных организаций</w:t>
      </w:r>
      <w:r w:rsidR="002B6163">
        <w:rPr>
          <w:sz w:val="22"/>
          <w:szCs w:val="22"/>
        </w:rPr>
        <w:tab/>
      </w:r>
      <w:r w:rsidR="002B6163">
        <w:rPr>
          <w:sz w:val="22"/>
          <w:szCs w:val="22"/>
        </w:rPr>
        <w:tab/>
      </w:r>
      <w:r w:rsidR="002B6163">
        <w:rPr>
          <w:sz w:val="22"/>
          <w:szCs w:val="22"/>
          <w:lang w:val="en-US"/>
        </w:rPr>
        <w:t>43</w:t>
      </w:r>
    </w:p>
    <w:p w:rsidR="004521D4" w:rsidRPr="002B6163" w:rsidRDefault="004521D4" w:rsidP="004521D4">
      <w:pPr>
        <w:tabs>
          <w:tab w:val="left" w:pos="680"/>
          <w:tab w:val="left" w:pos="1134"/>
          <w:tab w:val="left" w:pos="1701"/>
          <w:tab w:val="left" w:pos="2268"/>
          <w:tab w:val="left" w:leader="dot" w:pos="8505"/>
          <w:tab w:val="right" w:pos="9356"/>
        </w:tabs>
        <w:spacing w:after="100" w:line="248" w:lineRule="exact"/>
        <w:ind w:left="1138" w:hanging="1138"/>
        <w:rPr>
          <w:sz w:val="22"/>
          <w:szCs w:val="22"/>
          <w:lang w:val="en-US"/>
        </w:rPr>
      </w:pPr>
      <w:r w:rsidRPr="00CA4B50">
        <w:rPr>
          <w:sz w:val="22"/>
          <w:szCs w:val="22"/>
        </w:rPr>
        <w:tab/>
        <w:t>IV.</w:t>
      </w:r>
      <w:r w:rsidRPr="00CA4B50">
        <w:rPr>
          <w:sz w:val="22"/>
          <w:szCs w:val="22"/>
        </w:rPr>
        <w:tab/>
        <w:t>Успехи в борьбе с устоявшейся практикой насилия и дискри</w:t>
      </w:r>
      <w:r w:rsidR="002B6163">
        <w:rPr>
          <w:sz w:val="22"/>
          <w:szCs w:val="22"/>
        </w:rPr>
        <w:t>минации</w:t>
      </w:r>
      <w:r w:rsidR="0059467F">
        <w:rPr>
          <w:sz w:val="22"/>
          <w:szCs w:val="22"/>
        </w:rPr>
        <w:t xml:space="preserve"> </w:t>
      </w:r>
      <w:r w:rsidR="002B6163">
        <w:rPr>
          <w:sz w:val="22"/>
          <w:szCs w:val="22"/>
        </w:rPr>
        <w:br/>
        <w:t>в отношении женщин</w:t>
      </w:r>
      <w:r w:rsidR="002B6163">
        <w:rPr>
          <w:sz w:val="22"/>
          <w:szCs w:val="22"/>
        </w:rPr>
        <w:tab/>
      </w:r>
      <w:r w:rsidR="002B6163">
        <w:rPr>
          <w:sz w:val="22"/>
          <w:szCs w:val="22"/>
        </w:rPr>
        <w:tab/>
        <w:t>4</w:t>
      </w:r>
      <w:r w:rsidR="002B6163">
        <w:rPr>
          <w:sz w:val="22"/>
          <w:szCs w:val="22"/>
          <w:lang w:val="en-US"/>
        </w:rPr>
        <w:t>7</w:t>
      </w:r>
    </w:p>
    <w:p w:rsidR="004521D4" w:rsidRPr="002B6163" w:rsidRDefault="002B6163"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1.</w:t>
      </w:r>
      <w:r>
        <w:rPr>
          <w:sz w:val="22"/>
          <w:szCs w:val="22"/>
        </w:rPr>
        <w:tab/>
        <w:t>В области информации</w:t>
      </w:r>
      <w:r>
        <w:rPr>
          <w:sz w:val="22"/>
          <w:szCs w:val="22"/>
        </w:rPr>
        <w:tab/>
      </w:r>
      <w:r>
        <w:rPr>
          <w:sz w:val="22"/>
          <w:szCs w:val="22"/>
        </w:rPr>
        <w:tab/>
        <w:t>4</w:t>
      </w:r>
      <w:r>
        <w:rPr>
          <w:sz w:val="22"/>
          <w:szCs w:val="22"/>
          <w:lang w:val="en-US"/>
        </w:rPr>
        <w:t>7</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2.</w:t>
      </w:r>
      <w:r w:rsidRPr="00CA4B50">
        <w:rPr>
          <w:sz w:val="22"/>
          <w:szCs w:val="22"/>
        </w:rPr>
        <w:tab/>
        <w:t>В научно-ис</w:t>
      </w:r>
      <w:r w:rsidR="002B6163">
        <w:rPr>
          <w:sz w:val="22"/>
          <w:szCs w:val="22"/>
        </w:rPr>
        <w:t>следовательской деятельности</w:t>
      </w:r>
      <w:r w:rsidR="002B6163">
        <w:rPr>
          <w:sz w:val="22"/>
          <w:szCs w:val="22"/>
        </w:rPr>
        <w:tab/>
      </w:r>
      <w:r w:rsidR="002B6163">
        <w:rPr>
          <w:sz w:val="22"/>
          <w:szCs w:val="22"/>
        </w:rPr>
        <w:tab/>
        <w:t>4</w:t>
      </w:r>
      <w:r w:rsidR="002B6163">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3.</w:t>
      </w:r>
      <w:r w:rsidRPr="00CA4B50">
        <w:rPr>
          <w:sz w:val="22"/>
          <w:szCs w:val="22"/>
        </w:rPr>
        <w:tab/>
        <w:t>В</w:t>
      </w:r>
      <w:r w:rsidR="002B6163">
        <w:rPr>
          <w:sz w:val="22"/>
          <w:szCs w:val="22"/>
        </w:rPr>
        <w:t xml:space="preserve"> области академической науки</w:t>
      </w:r>
      <w:r w:rsidR="002B6163">
        <w:rPr>
          <w:sz w:val="22"/>
          <w:szCs w:val="22"/>
        </w:rPr>
        <w:tab/>
      </w:r>
      <w:r w:rsidR="002B6163">
        <w:rPr>
          <w:sz w:val="22"/>
          <w:szCs w:val="22"/>
        </w:rPr>
        <w:tab/>
        <w:t>4</w:t>
      </w:r>
      <w:r w:rsidR="002B6163">
        <w:rPr>
          <w:sz w:val="22"/>
          <w:szCs w:val="22"/>
          <w:lang w:val="en-US"/>
        </w:rPr>
        <w:t>8</w:t>
      </w:r>
    </w:p>
    <w:p w:rsidR="004521D4" w:rsidRPr="002B6163" w:rsidRDefault="002B6163" w:rsidP="004521D4">
      <w:pPr>
        <w:keepNext/>
        <w:tabs>
          <w:tab w:val="left" w:pos="680"/>
          <w:tab w:val="left" w:pos="1134"/>
          <w:tab w:val="left" w:pos="1701"/>
          <w:tab w:val="left" w:pos="2268"/>
          <w:tab w:val="left" w:leader="dot" w:pos="8505"/>
          <w:tab w:val="right" w:pos="9356"/>
        </w:tabs>
        <w:spacing w:after="40" w:line="248" w:lineRule="exact"/>
        <w:rPr>
          <w:sz w:val="22"/>
          <w:szCs w:val="22"/>
          <w:lang w:val="en-US"/>
        </w:rPr>
      </w:pPr>
      <w:r>
        <w:rPr>
          <w:sz w:val="22"/>
          <w:szCs w:val="22"/>
        </w:rPr>
        <w:tab/>
      </w:r>
      <w:r>
        <w:rPr>
          <w:sz w:val="22"/>
          <w:szCs w:val="22"/>
        </w:rPr>
        <w:tab/>
        <w:t>4.</w:t>
      </w:r>
      <w:r>
        <w:rPr>
          <w:sz w:val="22"/>
          <w:szCs w:val="22"/>
        </w:rPr>
        <w:tab/>
        <w:t>В области культуры</w:t>
      </w:r>
      <w:r>
        <w:rPr>
          <w:sz w:val="22"/>
          <w:szCs w:val="22"/>
        </w:rPr>
        <w:tab/>
      </w:r>
      <w:r>
        <w:rPr>
          <w:sz w:val="22"/>
          <w:szCs w:val="22"/>
        </w:rPr>
        <w:tab/>
        <w:t>48</w:t>
      </w:r>
    </w:p>
    <w:p w:rsidR="004521D4" w:rsidRPr="002B6163" w:rsidRDefault="002B6163" w:rsidP="004521D4">
      <w:pPr>
        <w:tabs>
          <w:tab w:val="left" w:pos="680"/>
          <w:tab w:val="left" w:pos="1134"/>
          <w:tab w:val="left" w:pos="1701"/>
          <w:tab w:val="left" w:pos="2268"/>
          <w:tab w:val="left" w:leader="dot" w:pos="8505"/>
          <w:tab w:val="right" w:pos="9356"/>
        </w:tabs>
        <w:spacing w:after="120" w:line="248" w:lineRule="exact"/>
        <w:rPr>
          <w:sz w:val="22"/>
          <w:szCs w:val="22"/>
          <w:lang w:val="en-US"/>
        </w:rPr>
      </w:pPr>
      <w:r>
        <w:rPr>
          <w:sz w:val="22"/>
          <w:szCs w:val="22"/>
        </w:rPr>
        <w:tab/>
      </w:r>
      <w:r>
        <w:rPr>
          <w:sz w:val="22"/>
          <w:szCs w:val="22"/>
        </w:rPr>
        <w:tab/>
        <w:t>5.</w:t>
      </w:r>
      <w:r>
        <w:rPr>
          <w:sz w:val="22"/>
          <w:szCs w:val="22"/>
        </w:rPr>
        <w:tab/>
        <w:t>Отдельные примеры</w:t>
      </w:r>
      <w:r>
        <w:rPr>
          <w:sz w:val="22"/>
          <w:szCs w:val="22"/>
        </w:rPr>
        <w:tab/>
      </w:r>
      <w:r>
        <w:rPr>
          <w:sz w:val="22"/>
          <w:szCs w:val="22"/>
        </w:rPr>
        <w:tab/>
        <w:t>4</w:t>
      </w:r>
      <w:r>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100" w:line="248" w:lineRule="exact"/>
        <w:ind w:left="1138" w:hanging="1138"/>
        <w:rPr>
          <w:sz w:val="22"/>
          <w:szCs w:val="22"/>
          <w:lang w:val="en-US"/>
        </w:rPr>
      </w:pPr>
      <w:r w:rsidRPr="00CA4B50">
        <w:rPr>
          <w:sz w:val="22"/>
          <w:szCs w:val="22"/>
        </w:rPr>
        <w:tab/>
        <w:t>V.</w:t>
      </w:r>
      <w:r w:rsidRPr="00CA4B50">
        <w:rPr>
          <w:sz w:val="22"/>
          <w:szCs w:val="22"/>
        </w:rPr>
        <w:tab/>
        <w:t>Существующие проблемы и ре</w:t>
      </w:r>
      <w:r w:rsidR="002B6163">
        <w:rPr>
          <w:sz w:val="22"/>
          <w:szCs w:val="22"/>
        </w:rPr>
        <w:t>комендации по их преодолению</w:t>
      </w:r>
      <w:r w:rsidR="002B6163">
        <w:rPr>
          <w:sz w:val="22"/>
          <w:szCs w:val="22"/>
        </w:rPr>
        <w:tab/>
      </w:r>
      <w:r w:rsidR="002B6163">
        <w:rPr>
          <w:sz w:val="22"/>
          <w:szCs w:val="22"/>
        </w:rPr>
        <w:tab/>
        <w:t>4</w:t>
      </w:r>
      <w:r w:rsidR="002B6163">
        <w:rPr>
          <w:sz w:val="22"/>
          <w:szCs w:val="22"/>
          <w:lang w:val="en-US"/>
        </w:rPr>
        <w:t>9</w:t>
      </w:r>
    </w:p>
    <w:p w:rsidR="004521D4" w:rsidRPr="002B6163" w:rsidRDefault="004521D4" w:rsidP="004521D4">
      <w:pPr>
        <w:tabs>
          <w:tab w:val="left" w:pos="680"/>
          <w:tab w:val="left" w:pos="1134"/>
          <w:tab w:val="left" w:pos="1701"/>
          <w:tab w:val="left" w:pos="2268"/>
          <w:tab w:val="left" w:leader="dot" w:pos="8505"/>
          <w:tab w:val="right" w:pos="9356"/>
        </w:tabs>
        <w:spacing w:after="120" w:line="248" w:lineRule="exact"/>
        <w:rPr>
          <w:sz w:val="22"/>
          <w:szCs w:val="22"/>
          <w:lang w:val="en-US"/>
        </w:rPr>
      </w:pPr>
      <w:r w:rsidRPr="00CA4B50">
        <w:rPr>
          <w:sz w:val="22"/>
          <w:szCs w:val="22"/>
          <w:u w:val="single"/>
        </w:rPr>
        <w:t>Статья 6</w:t>
      </w:r>
      <w:r w:rsidRPr="00CA4B50">
        <w:rPr>
          <w:sz w:val="22"/>
          <w:szCs w:val="22"/>
        </w:rPr>
        <w:t>: Б</w:t>
      </w:r>
      <w:r w:rsidR="002B6163">
        <w:rPr>
          <w:sz w:val="22"/>
          <w:szCs w:val="22"/>
        </w:rPr>
        <w:t>орьба с эксплуатацией женщин</w:t>
      </w:r>
      <w:r w:rsidR="002B6163">
        <w:rPr>
          <w:sz w:val="22"/>
          <w:szCs w:val="22"/>
        </w:rPr>
        <w:tab/>
      </w:r>
      <w:r w:rsidR="002B6163">
        <w:rPr>
          <w:sz w:val="22"/>
          <w:szCs w:val="22"/>
        </w:rPr>
        <w:tab/>
      </w:r>
      <w:r w:rsidR="002B6163">
        <w:rPr>
          <w:sz w:val="22"/>
          <w:szCs w:val="22"/>
          <w:lang w:val="en-US"/>
        </w:rPr>
        <w:t>51</w:t>
      </w:r>
    </w:p>
    <w:p w:rsidR="004521D4" w:rsidRPr="002B6163" w:rsidRDefault="002B6163" w:rsidP="004521D4">
      <w:pPr>
        <w:tabs>
          <w:tab w:val="left" w:pos="680"/>
          <w:tab w:val="left" w:pos="1134"/>
          <w:tab w:val="left" w:pos="1701"/>
          <w:tab w:val="left" w:pos="2268"/>
          <w:tab w:val="left" w:leader="dot" w:pos="8505"/>
          <w:tab w:val="right" w:pos="9356"/>
        </w:tabs>
        <w:spacing w:after="100" w:line="248" w:lineRule="exact"/>
        <w:rPr>
          <w:sz w:val="22"/>
          <w:szCs w:val="22"/>
          <w:lang w:val="en-US"/>
        </w:rPr>
      </w:pPr>
      <w:r>
        <w:rPr>
          <w:sz w:val="22"/>
          <w:szCs w:val="22"/>
        </w:rPr>
        <w:tab/>
        <w:t>I.</w:t>
      </w:r>
      <w:r>
        <w:rPr>
          <w:sz w:val="22"/>
          <w:szCs w:val="22"/>
        </w:rPr>
        <w:tab/>
        <w:t>В правовой области</w:t>
      </w:r>
      <w:r>
        <w:rPr>
          <w:sz w:val="22"/>
          <w:szCs w:val="22"/>
        </w:rPr>
        <w:tab/>
      </w:r>
      <w:r>
        <w:rPr>
          <w:sz w:val="22"/>
          <w:szCs w:val="22"/>
        </w:rPr>
        <w:tab/>
      </w:r>
      <w:r>
        <w:rPr>
          <w:sz w:val="22"/>
          <w:szCs w:val="22"/>
          <w:lang w:val="en-US"/>
        </w:rPr>
        <w:t>51</w:t>
      </w:r>
    </w:p>
    <w:p w:rsidR="004521D4" w:rsidRPr="002B6163" w:rsidRDefault="004521D4" w:rsidP="004521D4">
      <w:pPr>
        <w:tabs>
          <w:tab w:val="left" w:pos="680"/>
          <w:tab w:val="left" w:pos="1134"/>
          <w:tab w:val="left" w:pos="1701"/>
          <w:tab w:val="left" w:pos="2268"/>
          <w:tab w:val="left" w:leader="dot" w:pos="8505"/>
          <w:tab w:val="right" w:pos="9356"/>
        </w:tabs>
        <w:spacing w:after="100" w:line="248" w:lineRule="exact"/>
        <w:rPr>
          <w:sz w:val="22"/>
          <w:szCs w:val="22"/>
          <w:lang w:val="en-US"/>
        </w:rPr>
      </w:pPr>
      <w:r w:rsidRPr="00CA4B50">
        <w:rPr>
          <w:sz w:val="22"/>
          <w:szCs w:val="22"/>
        </w:rPr>
        <w:tab/>
        <w:t>II.</w:t>
      </w:r>
      <w:r w:rsidRPr="00CA4B50">
        <w:rPr>
          <w:sz w:val="22"/>
          <w:szCs w:val="22"/>
        </w:rPr>
        <w:tab/>
        <w:t>В практической деятельнос</w:t>
      </w:r>
      <w:r w:rsidR="002B6163">
        <w:rPr>
          <w:sz w:val="22"/>
          <w:szCs w:val="22"/>
        </w:rPr>
        <w:t>ти</w:t>
      </w:r>
      <w:r w:rsidR="002B6163">
        <w:rPr>
          <w:sz w:val="22"/>
          <w:szCs w:val="22"/>
        </w:rPr>
        <w:tab/>
      </w:r>
      <w:r w:rsidR="002B6163">
        <w:rPr>
          <w:sz w:val="22"/>
          <w:szCs w:val="22"/>
        </w:rPr>
        <w:tab/>
      </w:r>
      <w:r w:rsidR="002B6163">
        <w:rPr>
          <w:sz w:val="22"/>
          <w:szCs w:val="22"/>
          <w:lang w:val="en-US"/>
        </w:rPr>
        <w:t>52</w:t>
      </w:r>
    </w:p>
    <w:p w:rsidR="004521D4" w:rsidRPr="002B6163" w:rsidRDefault="004521D4" w:rsidP="004521D4">
      <w:pPr>
        <w:tabs>
          <w:tab w:val="left" w:pos="680"/>
          <w:tab w:val="left" w:pos="1134"/>
          <w:tab w:val="left" w:pos="1701"/>
          <w:tab w:val="left" w:leader="dot" w:pos="8505"/>
          <w:tab w:val="right" w:pos="9356"/>
        </w:tabs>
        <w:spacing w:after="100" w:line="248" w:lineRule="exact"/>
        <w:ind w:left="1138" w:hanging="1138"/>
        <w:rPr>
          <w:sz w:val="22"/>
          <w:szCs w:val="22"/>
          <w:lang w:val="en-US"/>
        </w:rPr>
      </w:pPr>
      <w:r w:rsidRPr="00CA4B50">
        <w:rPr>
          <w:sz w:val="22"/>
          <w:szCs w:val="22"/>
        </w:rPr>
        <w:tab/>
        <w:t>III.</w:t>
      </w:r>
      <w:r w:rsidRPr="00CA4B50">
        <w:rPr>
          <w:sz w:val="22"/>
          <w:szCs w:val="22"/>
        </w:rPr>
        <w:tab/>
        <w:t>Оказание помощи жертвам проституции и торговли л</w:t>
      </w:r>
      <w:r w:rsidR="002B6163">
        <w:rPr>
          <w:sz w:val="22"/>
          <w:szCs w:val="22"/>
        </w:rPr>
        <w:t xml:space="preserve">юдьми и предпринятые </w:t>
      </w:r>
      <w:r w:rsidR="002B6163">
        <w:rPr>
          <w:sz w:val="22"/>
          <w:szCs w:val="22"/>
        </w:rPr>
        <w:br/>
        <w:t>усилия</w:t>
      </w:r>
      <w:r w:rsidR="002B6163">
        <w:rPr>
          <w:sz w:val="22"/>
          <w:szCs w:val="22"/>
        </w:rPr>
        <w:tab/>
      </w:r>
      <w:r w:rsidR="002B6163">
        <w:rPr>
          <w:sz w:val="22"/>
          <w:szCs w:val="22"/>
        </w:rPr>
        <w:tab/>
        <w:t>5</w:t>
      </w:r>
      <w:r w:rsidR="002B6163">
        <w:rPr>
          <w:sz w:val="22"/>
          <w:szCs w:val="22"/>
          <w:lang w:val="en-US"/>
        </w:rPr>
        <w:t>5</w:t>
      </w:r>
    </w:p>
    <w:p w:rsidR="004521D4" w:rsidRPr="002B6163" w:rsidRDefault="004521D4" w:rsidP="004521D4">
      <w:pPr>
        <w:tabs>
          <w:tab w:val="left" w:pos="680"/>
          <w:tab w:val="left" w:pos="1134"/>
          <w:tab w:val="left" w:pos="1701"/>
          <w:tab w:val="left" w:pos="2268"/>
          <w:tab w:val="left" w:leader="dot" w:pos="8505"/>
          <w:tab w:val="right" w:pos="9356"/>
        </w:tabs>
        <w:spacing w:after="110" w:line="248" w:lineRule="exact"/>
        <w:rPr>
          <w:sz w:val="22"/>
          <w:szCs w:val="22"/>
          <w:lang w:val="en-US"/>
        </w:rPr>
      </w:pPr>
      <w:r w:rsidRPr="00CA4B50">
        <w:rPr>
          <w:sz w:val="22"/>
          <w:szCs w:val="22"/>
        </w:rPr>
        <w:tab/>
        <w:t>IV.</w:t>
      </w:r>
      <w:r w:rsidRPr="00CA4B50">
        <w:rPr>
          <w:sz w:val="22"/>
          <w:szCs w:val="22"/>
        </w:rPr>
        <w:tab/>
        <w:t>В</w:t>
      </w:r>
      <w:r w:rsidR="002B6163">
        <w:rPr>
          <w:sz w:val="22"/>
          <w:szCs w:val="22"/>
        </w:rPr>
        <w:t>ызовы и проблема проституции</w:t>
      </w:r>
      <w:r w:rsidR="002B6163">
        <w:rPr>
          <w:sz w:val="22"/>
          <w:szCs w:val="22"/>
        </w:rPr>
        <w:tab/>
      </w:r>
      <w:r w:rsidR="002B6163">
        <w:rPr>
          <w:sz w:val="22"/>
          <w:szCs w:val="22"/>
        </w:rPr>
        <w:tab/>
        <w:t>5</w:t>
      </w:r>
      <w:r w:rsidR="002B6163">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60" w:line="248" w:lineRule="exact"/>
        <w:rPr>
          <w:sz w:val="22"/>
          <w:szCs w:val="22"/>
          <w:lang w:val="en-US"/>
        </w:rPr>
      </w:pPr>
      <w:r w:rsidRPr="00CA4B50">
        <w:rPr>
          <w:sz w:val="22"/>
          <w:szCs w:val="22"/>
          <w:u w:val="single"/>
        </w:rPr>
        <w:t>Статьи 7 и 8</w:t>
      </w:r>
      <w:r w:rsidRPr="00CA4B50">
        <w:rPr>
          <w:sz w:val="22"/>
          <w:szCs w:val="22"/>
        </w:rPr>
        <w:t>: Участие</w:t>
      </w:r>
      <w:r w:rsidR="002B6163">
        <w:rPr>
          <w:sz w:val="22"/>
          <w:szCs w:val="22"/>
        </w:rPr>
        <w:t xml:space="preserve"> женщин в политической жизни</w:t>
      </w:r>
      <w:r w:rsidR="002B6163">
        <w:rPr>
          <w:sz w:val="22"/>
          <w:szCs w:val="22"/>
        </w:rPr>
        <w:tab/>
      </w:r>
      <w:r w:rsidR="002B6163">
        <w:rPr>
          <w:sz w:val="22"/>
          <w:szCs w:val="22"/>
        </w:rPr>
        <w:tab/>
        <w:t>5</w:t>
      </w:r>
      <w:r w:rsidR="002B6163">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1.</w:t>
      </w:r>
      <w:r w:rsidRPr="00CA4B50">
        <w:rPr>
          <w:sz w:val="22"/>
          <w:szCs w:val="22"/>
        </w:rPr>
        <w:tab/>
        <w:t>Осуществление права го</w:t>
      </w:r>
      <w:r w:rsidR="002B6163">
        <w:rPr>
          <w:sz w:val="22"/>
          <w:szCs w:val="22"/>
        </w:rPr>
        <w:t>лоса в парламентских выборах</w:t>
      </w:r>
      <w:r w:rsidR="002B6163">
        <w:rPr>
          <w:sz w:val="22"/>
          <w:szCs w:val="22"/>
        </w:rPr>
        <w:tab/>
      </w:r>
      <w:r w:rsidR="002B6163">
        <w:rPr>
          <w:sz w:val="22"/>
          <w:szCs w:val="22"/>
        </w:rPr>
        <w:tab/>
        <w:t>5</w:t>
      </w:r>
      <w:r w:rsidR="002B6163">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2.</w:t>
      </w:r>
      <w:r w:rsidRPr="00CA4B50">
        <w:rPr>
          <w:sz w:val="22"/>
          <w:szCs w:val="22"/>
        </w:rPr>
        <w:tab/>
        <w:t>Канд</w:t>
      </w:r>
      <w:r w:rsidR="002B6163">
        <w:rPr>
          <w:sz w:val="22"/>
          <w:szCs w:val="22"/>
        </w:rPr>
        <w:t>идаты-женщины</w:t>
      </w:r>
      <w:r w:rsidR="002B6163">
        <w:rPr>
          <w:sz w:val="22"/>
          <w:szCs w:val="22"/>
        </w:rPr>
        <w:tab/>
      </w:r>
      <w:r w:rsidR="002B6163">
        <w:rPr>
          <w:sz w:val="22"/>
          <w:szCs w:val="22"/>
        </w:rPr>
        <w:tab/>
        <w:t>5</w:t>
      </w:r>
      <w:r w:rsidR="002B6163">
        <w:rPr>
          <w:sz w:val="22"/>
          <w:szCs w:val="22"/>
          <w:lang w:val="en-US"/>
        </w:rPr>
        <w:t>8</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3.</w:t>
      </w:r>
      <w:r w:rsidRPr="00CA4B50">
        <w:rPr>
          <w:sz w:val="22"/>
          <w:szCs w:val="22"/>
        </w:rPr>
        <w:tab/>
        <w:t>Средства массовой ин</w:t>
      </w:r>
      <w:r w:rsidR="002B6163">
        <w:rPr>
          <w:sz w:val="22"/>
          <w:szCs w:val="22"/>
        </w:rPr>
        <w:t>формации и кандидаты-женщины</w:t>
      </w:r>
      <w:r w:rsidR="002B6163">
        <w:rPr>
          <w:sz w:val="22"/>
          <w:szCs w:val="22"/>
        </w:rPr>
        <w:tab/>
      </w:r>
      <w:r w:rsidR="002B6163">
        <w:rPr>
          <w:sz w:val="22"/>
          <w:szCs w:val="22"/>
        </w:rPr>
        <w:tab/>
        <w:t>5</w:t>
      </w:r>
      <w:r w:rsidR="002B6163">
        <w:rPr>
          <w:sz w:val="22"/>
          <w:szCs w:val="22"/>
          <w:lang w:val="en-US"/>
        </w:rPr>
        <w:t>9</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4.</w:t>
      </w:r>
      <w:r w:rsidRPr="00CA4B50">
        <w:rPr>
          <w:sz w:val="22"/>
          <w:szCs w:val="22"/>
        </w:rPr>
        <w:tab/>
        <w:t>Общественное мнение и представит</w:t>
      </w:r>
      <w:r w:rsidR="002B6163">
        <w:rPr>
          <w:sz w:val="22"/>
          <w:szCs w:val="22"/>
        </w:rPr>
        <w:t>ельство женщин в парламенте</w:t>
      </w:r>
      <w:r w:rsidR="002B6163">
        <w:rPr>
          <w:sz w:val="22"/>
          <w:szCs w:val="22"/>
        </w:rPr>
        <w:tab/>
      </w:r>
      <w:r w:rsidR="002B6163">
        <w:rPr>
          <w:sz w:val="22"/>
          <w:szCs w:val="22"/>
        </w:rPr>
        <w:tab/>
      </w:r>
      <w:r w:rsidR="002B6163">
        <w:rPr>
          <w:sz w:val="22"/>
          <w:szCs w:val="22"/>
          <w:lang w:val="en-US"/>
        </w:rPr>
        <w:t>61</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5.</w:t>
      </w:r>
      <w:r w:rsidRPr="00CA4B50">
        <w:rPr>
          <w:sz w:val="22"/>
          <w:szCs w:val="22"/>
        </w:rPr>
        <w:tab/>
        <w:t>Учас</w:t>
      </w:r>
      <w:r w:rsidR="002B6163">
        <w:rPr>
          <w:sz w:val="22"/>
          <w:szCs w:val="22"/>
        </w:rPr>
        <w:t>тие в предвыборных кампаниях</w:t>
      </w:r>
      <w:r w:rsidR="002B6163">
        <w:rPr>
          <w:sz w:val="22"/>
          <w:szCs w:val="22"/>
        </w:rPr>
        <w:tab/>
      </w:r>
      <w:r w:rsidR="002B6163">
        <w:rPr>
          <w:sz w:val="22"/>
          <w:szCs w:val="22"/>
        </w:rPr>
        <w:tab/>
      </w:r>
      <w:r w:rsidR="002B6163">
        <w:rPr>
          <w:sz w:val="22"/>
          <w:szCs w:val="22"/>
          <w:lang w:val="en-US"/>
        </w:rPr>
        <w:t>61</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6.</w:t>
      </w:r>
      <w:r w:rsidRPr="00CA4B50">
        <w:rPr>
          <w:sz w:val="22"/>
          <w:szCs w:val="22"/>
        </w:rPr>
        <w:tab/>
        <w:t xml:space="preserve">Участие в политических партиях </w:t>
      </w:r>
      <w:r w:rsidR="002B6163">
        <w:rPr>
          <w:sz w:val="22"/>
          <w:szCs w:val="22"/>
        </w:rPr>
        <w:t>и политических</w:t>
      </w:r>
      <w:r w:rsidR="0059467F">
        <w:rPr>
          <w:sz w:val="22"/>
          <w:szCs w:val="22"/>
        </w:rPr>
        <w:t xml:space="preserve"> </w:t>
      </w:r>
      <w:r w:rsidR="002B6163">
        <w:rPr>
          <w:sz w:val="22"/>
          <w:szCs w:val="22"/>
        </w:rPr>
        <w:t>объединениях</w:t>
      </w:r>
      <w:r w:rsidR="002B6163">
        <w:rPr>
          <w:sz w:val="22"/>
          <w:szCs w:val="22"/>
        </w:rPr>
        <w:tab/>
      </w:r>
      <w:r w:rsidR="002B6163">
        <w:rPr>
          <w:sz w:val="22"/>
          <w:szCs w:val="22"/>
        </w:rPr>
        <w:tab/>
      </w:r>
      <w:r w:rsidR="002B6163">
        <w:rPr>
          <w:sz w:val="22"/>
          <w:szCs w:val="22"/>
          <w:lang w:val="en-US"/>
        </w:rPr>
        <w:t>61</w:t>
      </w:r>
    </w:p>
    <w:p w:rsidR="004521D4" w:rsidRPr="002B6163" w:rsidRDefault="004521D4" w:rsidP="004521D4">
      <w:pPr>
        <w:tabs>
          <w:tab w:val="left" w:pos="680"/>
          <w:tab w:val="left" w:pos="1134"/>
          <w:tab w:val="left" w:pos="1701"/>
          <w:tab w:val="left" w:pos="2268"/>
          <w:tab w:val="left" w:leader="dot" w:pos="8505"/>
          <w:tab w:val="right" w:pos="9356"/>
        </w:tabs>
        <w:spacing w:after="120" w:line="248" w:lineRule="exact"/>
        <w:rPr>
          <w:sz w:val="22"/>
          <w:szCs w:val="22"/>
          <w:lang w:val="en-US"/>
        </w:rPr>
      </w:pPr>
      <w:r w:rsidRPr="00CA4B50">
        <w:rPr>
          <w:sz w:val="22"/>
          <w:szCs w:val="22"/>
        </w:rPr>
        <w:tab/>
      </w:r>
      <w:r w:rsidRPr="00CA4B50">
        <w:rPr>
          <w:sz w:val="22"/>
          <w:szCs w:val="22"/>
        </w:rPr>
        <w:tab/>
        <w:t>7.</w:t>
      </w:r>
      <w:r w:rsidRPr="00CA4B50">
        <w:rPr>
          <w:sz w:val="22"/>
          <w:szCs w:val="22"/>
        </w:rPr>
        <w:tab/>
        <w:t>Новые возможнос</w:t>
      </w:r>
      <w:r w:rsidR="002B6163">
        <w:rPr>
          <w:sz w:val="22"/>
          <w:szCs w:val="22"/>
        </w:rPr>
        <w:t>ти для продвижения по службе</w:t>
      </w:r>
      <w:r w:rsidR="002B6163">
        <w:rPr>
          <w:sz w:val="22"/>
          <w:szCs w:val="22"/>
        </w:rPr>
        <w:tab/>
      </w:r>
      <w:r w:rsidR="002B6163">
        <w:rPr>
          <w:sz w:val="22"/>
          <w:szCs w:val="22"/>
        </w:rPr>
        <w:tab/>
      </w:r>
      <w:r w:rsidR="002B6163">
        <w:rPr>
          <w:sz w:val="22"/>
          <w:szCs w:val="22"/>
          <w:lang w:val="en-US"/>
        </w:rPr>
        <w:t>62</w:t>
      </w:r>
    </w:p>
    <w:p w:rsidR="004521D4" w:rsidRPr="002B6163" w:rsidRDefault="004521D4" w:rsidP="004521D4">
      <w:pPr>
        <w:tabs>
          <w:tab w:val="left" w:pos="680"/>
          <w:tab w:val="left" w:pos="1134"/>
          <w:tab w:val="left" w:pos="1701"/>
          <w:tab w:val="left" w:leader="dot" w:pos="8505"/>
          <w:tab w:val="right" w:pos="9356"/>
        </w:tabs>
        <w:spacing w:after="120" w:line="248" w:lineRule="exact"/>
        <w:rPr>
          <w:sz w:val="22"/>
          <w:szCs w:val="22"/>
          <w:lang w:val="en-US"/>
        </w:rPr>
      </w:pPr>
      <w:r w:rsidRPr="00CA4B50">
        <w:rPr>
          <w:sz w:val="22"/>
          <w:szCs w:val="22"/>
          <w:u w:val="single"/>
        </w:rPr>
        <w:t>Статья 9</w:t>
      </w:r>
      <w:r w:rsidR="002B6163">
        <w:rPr>
          <w:sz w:val="22"/>
          <w:szCs w:val="22"/>
        </w:rPr>
        <w:t>: Гражданство</w:t>
      </w:r>
      <w:r w:rsidR="002B6163">
        <w:rPr>
          <w:sz w:val="22"/>
          <w:szCs w:val="22"/>
        </w:rPr>
        <w:tab/>
      </w:r>
      <w:r w:rsidR="002B6163">
        <w:rPr>
          <w:sz w:val="22"/>
          <w:szCs w:val="22"/>
        </w:rPr>
        <w:tab/>
      </w:r>
      <w:r w:rsidR="002B6163">
        <w:rPr>
          <w:sz w:val="22"/>
          <w:szCs w:val="22"/>
          <w:lang w:val="en-US"/>
        </w:rPr>
        <w:t>62</w:t>
      </w:r>
    </w:p>
    <w:p w:rsidR="004521D4" w:rsidRPr="002B6163" w:rsidRDefault="002B6163" w:rsidP="004521D4">
      <w:pPr>
        <w:tabs>
          <w:tab w:val="left" w:pos="680"/>
          <w:tab w:val="left" w:pos="1134"/>
          <w:tab w:val="left" w:pos="1701"/>
          <w:tab w:val="left" w:pos="2268"/>
          <w:tab w:val="left" w:leader="dot" w:pos="8505"/>
          <w:tab w:val="right" w:pos="9356"/>
        </w:tabs>
        <w:spacing w:after="100" w:line="248" w:lineRule="exact"/>
        <w:rPr>
          <w:sz w:val="22"/>
          <w:szCs w:val="22"/>
          <w:lang w:val="en-US"/>
        </w:rPr>
      </w:pPr>
      <w:r>
        <w:rPr>
          <w:sz w:val="22"/>
          <w:szCs w:val="22"/>
        </w:rPr>
        <w:tab/>
        <w:t>I.</w:t>
      </w:r>
      <w:r>
        <w:rPr>
          <w:sz w:val="22"/>
          <w:szCs w:val="22"/>
        </w:rPr>
        <w:tab/>
        <w:t>В юридическом плане</w:t>
      </w:r>
      <w:r>
        <w:rPr>
          <w:sz w:val="22"/>
          <w:szCs w:val="22"/>
        </w:rPr>
        <w:tab/>
      </w:r>
      <w:r>
        <w:rPr>
          <w:sz w:val="22"/>
          <w:szCs w:val="22"/>
        </w:rPr>
        <w:tab/>
      </w:r>
      <w:r>
        <w:rPr>
          <w:sz w:val="22"/>
          <w:szCs w:val="22"/>
          <w:lang w:val="en-US"/>
        </w:rPr>
        <w:t>62</w:t>
      </w:r>
    </w:p>
    <w:p w:rsidR="004521D4" w:rsidRPr="002B6163" w:rsidRDefault="004521D4" w:rsidP="004521D4">
      <w:pPr>
        <w:tabs>
          <w:tab w:val="left" w:pos="680"/>
          <w:tab w:val="left" w:pos="1134"/>
          <w:tab w:val="left" w:pos="1701"/>
          <w:tab w:val="left" w:pos="2268"/>
          <w:tab w:val="left" w:leader="dot" w:pos="8505"/>
          <w:tab w:val="right" w:pos="9356"/>
        </w:tabs>
        <w:spacing w:after="100" w:line="248" w:lineRule="exact"/>
        <w:ind w:left="1134" w:hanging="1134"/>
        <w:rPr>
          <w:sz w:val="22"/>
          <w:szCs w:val="22"/>
          <w:lang w:val="en-US"/>
        </w:rPr>
      </w:pPr>
      <w:r w:rsidRPr="00CA4B50">
        <w:rPr>
          <w:sz w:val="22"/>
          <w:szCs w:val="22"/>
        </w:rPr>
        <w:tab/>
        <w:t>II.</w:t>
      </w:r>
      <w:r w:rsidRPr="00CA4B50">
        <w:rPr>
          <w:sz w:val="22"/>
          <w:szCs w:val="22"/>
        </w:rPr>
        <w:tab/>
        <w:t xml:space="preserve">Усилия по пересмотру Закона о гражданстве в целях достижения </w:t>
      </w:r>
      <w:r w:rsidRPr="00CA4B50">
        <w:rPr>
          <w:sz w:val="22"/>
          <w:szCs w:val="22"/>
        </w:rPr>
        <w:br/>
        <w:t>р</w:t>
      </w:r>
      <w:r w:rsidR="002B6163">
        <w:rPr>
          <w:sz w:val="22"/>
          <w:szCs w:val="22"/>
        </w:rPr>
        <w:t>авноправия мужчины и женщины</w:t>
      </w:r>
      <w:r w:rsidR="002B6163">
        <w:rPr>
          <w:sz w:val="22"/>
          <w:szCs w:val="22"/>
        </w:rPr>
        <w:tab/>
      </w:r>
      <w:r w:rsidR="002B6163">
        <w:rPr>
          <w:sz w:val="22"/>
          <w:szCs w:val="22"/>
        </w:rPr>
        <w:tab/>
        <w:t>6</w:t>
      </w:r>
      <w:r w:rsidR="002B6163">
        <w:rPr>
          <w:sz w:val="22"/>
          <w:szCs w:val="22"/>
          <w:lang w:val="en-US"/>
        </w:rPr>
        <w:t>2</w:t>
      </w:r>
    </w:p>
    <w:p w:rsidR="004521D4" w:rsidRPr="002B6163" w:rsidRDefault="004521D4" w:rsidP="004521D4">
      <w:pPr>
        <w:tabs>
          <w:tab w:val="left" w:pos="680"/>
          <w:tab w:val="left" w:pos="1134"/>
          <w:tab w:val="left" w:pos="1701"/>
          <w:tab w:val="left" w:pos="2268"/>
          <w:tab w:val="left" w:leader="dot" w:pos="8505"/>
          <w:tab w:val="right" w:pos="9356"/>
        </w:tabs>
        <w:spacing w:after="120" w:line="248" w:lineRule="exact"/>
        <w:rPr>
          <w:sz w:val="22"/>
          <w:szCs w:val="22"/>
          <w:lang w:val="en-US"/>
        </w:rPr>
      </w:pPr>
      <w:r w:rsidRPr="00CA4B50">
        <w:rPr>
          <w:sz w:val="22"/>
          <w:szCs w:val="22"/>
          <w:u w:val="single"/>
        </w:rPr>
        <w:t>Статья 10</w:t>
      </w:r>
      <w:r w:rsidRPr="00CA4B50">
        <w:rPr>
          <w:sz w:val="22"/>
          <w:szCs w:val="22"/>
        </w:rPr>
        <w:t>: Равенство прав в области образовани</w:t>
      </w:r>
      <w:r w:rsidR="002B6163">
        <w:rPr>
          <w:sz w:val="22"/>
          <w:szCs w:val="22"/>
        </w:rPr>
        <w:t>я</w:t>
      </w:r>
      <w:r w:rsidR="002B6163">
        <w:rPr>
          <w:sz w:val="22"/>
          <w:szCs w:val="22"/>
        </w:rPr>
        <w:tab/>
      </w:r>
      <w:r w:rsidR="002B6163">
        <w:rPr>
          <w:sz w:val="22"/>
          <w:szCs w:val="22"/>
        </w:rPr>
        <w:tab/>
        <w:t>6</w:t>
      </w:r>
      <w:r w:rsidR="002B6163">
        <w:rPr>
          <w:sz w:val="22"/>
          <w:szCs w:val="22"/>
          <w:lang w:val="en-US"/>
        </w:rPr>
        <w:t>4</w:t>
      </w:r>
    </w:p>
    <w:p w:rsidR="004521D4" w:rsidRPr="002B6163" w:rsidRDefault="002B6163" w:rsidP="004521D4">
      <w:pPr>
        <w:tabs>
          <w:tab w:val="left" w:pos="680"/>
          <w:tab w:val="left" w:pos="1134"/>
          <w:tab w:val="left" w:pos="1701"/>
          <w:tab w:val="left" w:pos="2268"/>
          <w:tab w:val="left" w:leader="dot" w:pos="8505"/>
          <w:tab w:val="right" w:pos="9356"/>
        </w:tabs>
        <w:spacing w:after="100" w:line="248" w:lineRule="exact"/>
        <w:rPr>
          <w:sz w:val="22"/>
          <w:szCs w:val="22"/>
          <w:lang w:val="en-US"/>
        </w:rPr>
      </w:pPr>
      <w:r>
        <w:rPr>
          <w:sz w:val="22"/>
          <w:szCs w:val="22"/>
        </w:rPr>
        <w:tab/>
        <w:t>I.</w:t>
      </w:r>
      <w:r>
        <w:rPr>
          <w:sz w:val="22"/>
          <w:szCs w:val="22"/>
        </w:rPr>
        <w:tab/>
        <w:t>Система образования</w:t>
      </w:r>
      <w:r>
        <w:rPr>
          <w:sz w:val="22"/>
          <w:szCs w:val="22"/>
        </w:rPr>
        <w:tab/>
      </w:r>
      <w:r>
        <w:rPr>
          <w:sz w:val="22"/>
          <w:szCs w:val="22"/>
        </w:rPr>
        <w:tab/>
        <w:t>6</w:t>
      </w:r>
      <w:r>
        <w:rPr>
          <w:sz w:val="22"/>
          <w:szCs w:val="22"/>
          <w:lang w:val="en-US"/>
        </w:rPr>
        <w:t>4</w:t>
      </w:r>
    </w:p>
    <w:p w:rsidR="004521D4" w:rsidRPr="002B6163" w:rsidRDefault="004521D4" w:rsidP="004521D4">
      <w:pPr>
        <w:tabs>
          <w:tab w:val="left" w:pos="680"/>
          <w:tab w:val="left" w:pos="1134"/>
          <w:tab w:val="left" w:pos="1701"/>
          <w:tab w:val="left" w:pos="2268"/>
          <w:tab w:val="left" w:leader="dot" w:pos="8505"/>
          <w:tab w:val="right" w:pos="9356"/>
        </w:tabs>
        <w:spacing w:after="60" w:line="248" w:lineRule="exact"/>
        <w:rPr>
          <w:sz w:val="22"/>
          <w:szCs w:val="22"/>
          <w:lang w:val="en-US"/>
        </w:rPr>
      </w:pPr>
      <w:r w:rsidRPr="00CA4B50">
        <w:rPr>
          <w:sz w:val="22"/>
          <w:szCs w:val="22"/>
        </w:rPr>
        <w:tab/>
        <w:t>II.</w:t>
      </w:r>
      <w:r w:rsidRPr="00CA4B50">
        <w:rPr>
          <w:sz w:val="22"/>
          <w:szCs w:val="22"/>
        </w:rPr>
        <w:tab/>
        <w:t>Нач</w:t>
      </w:r>
      <w:r w:rsidR="002B6163">
        <w:rPr>
          <w:sz w:val="22"/>
          <w:szCs w:val="22"/>
        </w:rPr>
        <w:t>альное и среднее образование</w:t>
      </w:r>
      <w:r w:rsidR="002B6163">
        <w:rPr>
          <w:sz w:val="22"/>
          <w:szCs w:val="22"/>
        </w:rPr>
        <w:tab/>
      </w:r>
      <w:r w:rsidR="002B6163">
        <w:rPr>
          <w:sz w:val="22"/>
          <w:szCs w:val="22"/>
        </w:rPr>
        <w:tab/>
        <w:t>6</w:t>
      </w:r>
      <w:r w:rsidR="002B6163">
        <w:rPr>
          <w:sz w:val="22"/>
          <w:szCs w:val="22"/>
          <w:lang w:val="en-US"/>
        </w:rPr>
        <w:t>4</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1.</w:t>
      </w:r>
      <w:r w:rsidRPr="00CA4B50">
        <w:rPr>
          <w:sz w:val="22"/>
          <w:szCs w:val="22"/>
        </w:rPr>
        <w:tab/>
        <w:t>Данные по</w:t>
      </w:r>
      <w:r w:rsidR="002B6163">
        <w:rPr>
          <w:sz w:val="22"/>
          <w:szCs w:val="22"/>
        </w:rPr>
        <w:t xml:space="preserve"> системе общего образования </w:t>
      </w:r>
      <w:r w:rsidR="002B6163">
        <w:rPr>
          <w:sz w:val="22"/>
          <w:szCs w:val="22"/>
        </w:rPr>
        <w:tab/>
      </w:r>
      <w:r w:rsidR="002B6163">
        <w:rPr>
          <w:sz w:val="22"/>
          <w:szCs w:val="22"/>
        </w:rPr>
        <w:tab/>
        <w:t>6</w:t>
      </w:r>
      <w:r w:rsidR="002B6163">
        <w:rPr>
          <w:sz w:val="22"/>
          <w:szCs w:val="22"/>
          <w:lang w:val="en-US"/>
        </w:rPr>
        <w:t>4</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2.</w:t>
      </w:r>
      <w:r w:rsidRPr="00CA4B50">
        <w:rPr>
          <w:sz w:val="22"/>
          <w:szCs w:val="22"/>
        </w:rPr>
        <w:tab/>
        <w:t>Усредненные д</w:t>
      </w:r>
      <w:r w:rsidR="002B6163">
        <w:rPr>
          <w:sz w:val="22"/>
          <w:szCs w:val="22"/>
        </w:rPr>
        <w:t>анные по охвату образованием</w:t>
      </w:r>
      <w:r w:rsidR="002B6163">
        <w:rPr>
          <w:sz w:val="22"/>
          <w:szCs w:val="22"/>
        </w:rPr>
        <w:tab/>
      </w:r>
      <w:r w:rsidR="002B6163">
        <w:rPr>
          <w:sz w:val="22"/>
          <w:szCs w:val="22"/>
        </w:rPr>
        <w:tab/>
        <w:t>6</w:t>
      </w:r>
      <w:r w:rsidR="002B6163">
        <w:rPr>
          <w:sz w:val="22"/>
          <w:szCs w:val="22"/>
          <w:lang w:val="en-US"/>
        </w:rPr>
        <w:t>5</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3.</w:t>
      </w:r>
      <w:r w:rsidRPr="00CA4B50">
        <w:rPr>
          <w:sz w:val="22"/>
          <w:szCs w:val="22"/>
        </w:rPr>
        <w:tab/>
        <w:t>Охват различн</w:t>
      </w:r>
      <w:r w:rsidR="002B6163">
        <w:rPr>
          <w:sz w:val="22"/>
          <w:szCs w:val="22"/>
        </w:rPr>
        <w:t>ыми образовательными циклами</w:t>
      </w:r>
      <w:r w:rsidR="002B6163">
        <w:rPr>
          <w:sz w:val="22"/>
          <w:szCs w:val="22"/>
        </w:rPr>
        <w:tab/>
      </w:r>
      <w:r w:rsidR="002B6163">
        <w:rPr>
          <w:sz w:val="22"/>
          <w:szCs w:val="22"/>
        </w:rPr>
        <w:tab/>
        <w:t>6</w:t>
      </w:r>
      <w:r w:rsidR="002B6163">
        <w:rPr>
          <w:sz w:val="22"/>
          <w:szCs w:val="22"/>
          <w:lang w:val="en-US"/>
        </w:rPr>
        <w:t>5</w:t>
      </w:r>
    </w:p>
    <w:p w:rsidR="004521D4" w:rsidRPr="002B6163" w:rsidRDefault="002B6163"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Pr>
          <w:sz w:val="22"/>
          <w:szCs w:val="22"/>
        </w:rPr>
        <w:tab/>
      </w:r>
      <w:r>
        <w:rPr>
          <w:sz w:val="22"/>
          <w:szCs w:val="22"/>
        </w:rPr>
        <w:tab/>
      </w:r>
      <w:r>
        <w:rPr>
          <w:sz w:val="22"/>
          <w:szCs w:val="22"/>
        </w:rPr>
        <w:tab/>
        <w:t>a)</w:t>
      </w:r>
      <w:r>
        <w:rPr>
          <w:sz w:val="22"/>
          <w:szCs w:val="22"/>
        </w:rPr>
        <w:tab/>
        <w:t>Дошкольное обучение</w:t>
      </w:r>
      <w:r>
        <w:rPr>
          <w:sz w:val="22"/>
          <w:szCs w:val="22"/>
        </w:rPr>
        <w:tab/>
      </w:r>
      <w:r>
        <w:rPr>
          <w:sz w:val="22"/>
          <w:szCs w:val="22"/>
        </w:rPr>
        <w:tab/>
        <w:t>6</w:t>
      </w:r>
      <w:r>
        <w:rPr>
          <w:sz w:val="22"/>
          <w:szCs w:val="22"/>
          <w:lang w:val="en-US"/>
        </w:rPr>
        <w:t>6</w:t>
      </w:r>
    </w:p>
    <w:p w:rsidR="004521D4" w:rsidRPr="002B6163"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r>
      <w:r w:rsidR="002B6163">
        <w:rPr>
          <w:sz w:val="22"/>
          <w:szCs w:val="22"/>
        </w:rPr>
        <w:tab/>
        <w:t>b)</w:t>
      </w:r>
      <w:r w:rsidR="002B6163">
        <w:rPr>
          <w:sz w:val="22"/>
          <w:szCs w:val="22"/>
        </w:rPr>
        <w:tab/>
        <w:t>Базовое образование</w:t>
      </w:r>
      <w:r w:rsidR="002B6163">
        <w:rPr>
          <w:sz w:val="22"/>
          <w:szCs w:val="22"/>
        </w:rPr>
        <w:tab/>
      </w:r>
      <w:r w:rsidR="002B6163">
        <w:rPr>
          <w:sz w:val="22"/>
          <w:szCs w:val="22"/>
        </w:rPr>
        <w:tab/>
        <w:t>6</w:t>
      </w:r>
      <w:r w:rsidR="002B6163">
        <w:rPr>
          <w:sz w:val="22"/>
          <w:szCs w:val="22"/>
          <w:lang w:val="en-US"/>
        </w:rPr>
        <w:t>6</w:t>
      </w:r>
    </w:p>
    <w:p w:rsidR="004521D4" w:rsidRPr="002B6163" w:rsidRDefault="002B6163"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Pr>
          <w:sz w:val="22"/>
          <w:szCs w:val="22"/>
        </w:rPr>
        <w:tab/>
      </w:r>
      <w:r>
        <w:rPr>
          <w:sz w:val="22"/>
          <w:szCs w:val="22"/>
        </w:rPr>
        <w:tab/>
      </w:r>
      <w:r>
        <w:rPr>
          <w:sz w:val="22"/>
          <w:szCs w:val="22"/>
        </w:rPr>
        <w:tab/>
        <w:t>c)</w:t>
      </w:r>
      <w:r>
        <w:rPr>
          <w:sz w:val="22"/>
          <w:szCs w:val="22"/>
        </w:rPr>
        <w:tab/>
        <w:t>Среднее образование</w:t>
      </w:r>
      <w:r>
        <w:rPr>
          <w:sz w:val="22"/>
          <w:szCs w:val="22"/>
        </w:rPr>
        <w:tab/>
      </w:r>
      <w:r>
        <w:rPr>
          <w:sz w:val="22"/>
          <w:szCs w:val="22"/>
        </w:rPr>
        <w:tab/>
        <w:t>6</w:t>
      </w:r>
      <w:r>
        <w:rPr>
          <w:sz w:val="22"/>
          <w:szCs w:val="22"/>
          <w:lang w:val="en-US"/>
        </w:rPr>
        <w:t>6</w:t>
      </w:r>
    </w:p>
    <w:p w:rsidR="004521D4" w:rsidRPr="00CA4B50" w:rsidRDefault="004521D4" w:rsidP="004521D4">
      <w:pPr>
        <w:tabs>
          <w:tab w:val="left" w:pos="680"/>
          <w:tab w:val="left" w:pos="8987"/>
        </w:tabs>
        <w:spacing w:after="120"/>
        <w:ind w:right="-58"/>
        <w:rPr>
          <w:b/>
          <w:bCs/>
          <w:i/>
          <w:iCs/>
        </w:rPr>
      </w:pPr>
      <w:r w:rsidRPr="00CA4B50">
        <w:rPr>
          <w:i/>
          <w:iCs/>
        </w:rPr>
        <w:tab/>
      </w:r>
      <w:r w:rsidRPr="00CA4B50">
        <w:rPr>
          <w:i/>
          <w:iCs/>
        </w:rPr>
        <w:tab/>
        <w:t>Стр.</w:t>
      </w:r>
    </w:p>
    <w:p w:rsidR="004521D4" w:rsidRPr="00920BFB" w:rsidRDefault="004521D4"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sidRPr="00CA4B50">
        <w:rPr>
          <w:sz w:val="22"/>
          <w:szCs w:val="22"/>
        </w:rPr>
        <w:tab/>
      </w:r>
      <w:r w:rsidRPr="00CA4B50">
        <w:rPr>
          <w:sz w:val="22"/>
          <w:szCs w:val="22"/>
        </w:rPr>
        <w:tab/>
        <w:t>4.</w:t>
      </w:r>
      <w:r w:rsidRPr="00CA4B50">
        <w:rPr>
          <w:sz w:val="22"/>
          <w:szCs w:val="22"/>
        </w:rPr>
        <w:tab/>
        <w:t>Расп</w:t>
      </w:r>
      <w:r w:rsidR="00920BFB">
        <w:rPr>
          <w:sz w:val="22"/>
          <w:szCs w:val="22"/>
        </w:rPr>
        <w:t>ределение школ по провинциям</w:t>
      </w:r>
      <w:r w:rsidR="00920BFB">
        <w:rPr>
          <w:sz w:val="22"/>
          <w:szCs w:val="22"/>
        </w:rPr>
        <w:tab/>
      </w:r>
      <w:r w:rsidR="00920BFB">
        <w:rPr>
          <w:sz w:val="22"/>
          <w:szCs w:val="22"/>
        </w:rPr>
        <w:tab/>
        <w:t>6</w:t>
      </w:r>
      <w:r w:rsidR="00920BFB">
        <w:rPr>
          <w:sz w:val="22"/>
          <w:szCs w:val="22"/>
          <w:lang w:val="en-US"/>
        </w:rPr>
        <w:t>7</w:t>
      </w:r>
    </w:p>
    <w:p w:rsidR="004521D4" w:rsidRPr="00920BFB" w:rsidRDefault="004521D4"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sidRPr="00CA4B50">
        <w:rPr>
          <w:sz w:val="22"/>
          <w:szCs w:val="22"/>
        </w:rPr>
        <w:tab/>
      </w:r>
      <w:r w:rsidRPr="00CA4B50">
        <w:rPr>
          <w:sz w:val="22"/>
          <w:szCs w:val="22"/>
        </w:rPr>
        <w:tab/>
        <w:t>5.</w:t>
      </w:r>
      <w:r w:rsidRPr="00CA4B50">
        <w:rPr>
          <w:sz w:val="22"/>
          <w:szCs w:val="22"/>
        </w:rPr>
        <w:tab/>
        <w:t>Проб</w:t>
      </w:r>
      <w:r w:rsidR="00920BFB">
        <w:rPr>
          <w:sz w:val="22"/>
          <w:szCs w:val="22"/>
        </w:rPr>
        <w:t>лемы в учебе и уход из школы</w:t>
      </w:r>
      <w:r w:rsidR="00920BFB">
        <w:rPr>
          <w:sz w:val="22"/>
          <w:szCs w:val="22"/>
        </w:rPr>
        <w:tab/>
      </w:r>
      <w:r w:rsidR="00920BFB">
        <w:rPr>
          <w:sz w:val="22"/>
          <w:szCs w:val="22"/>
        </w:rPr>
        <w:tab/>
        <w:t>6</w:t>
      </w:r>
      <w:r w:rsidR="00920BFB">
        <w:rPr>
          <w:sz w:val="22"/>
          <w:szCs w:val="22"/>
          <w:lang w:val="en-US"/>
        </w:rPr>
        <w:t>7</w:t>
      </w:r>
    </w:p>
    <w:p w:rsidR="004521D4" w:rsidRPr="00920BFB" w:rsidRDefault="004521D4"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sidRPr="00CA4B50">
        <w:rPr>
          <w:sz w:val="22"/>
          <w:szCs w:val="22"/>
        </w:rPr>
        <w:tab/>
      </w:r>
      <w:r w:rsidR="00920BFB">
        <w:rPr>
          <w:sz w:val="22"/>
          <w:szCs w:val="22"/>
        </w:rPr>
        <w:tab/>
        <w:t>6.</w:t>
      </w:r>
      <w:r w:rsidR="00920BFB">
        <w:rPr>
          <w:sz w:val="22"/>
          <w:szCs w:val="22"/>
        </w:rPr>
        <w:tab/>
        <w:t>Преподавательский состав</w:t>
      </w:r>
      <w:r w:rsidR="00920BFB">
        <w:rPr>
          <w:sz w:val="22"/>
          <w:szCs w:val="22"/>
        </w:rPr>
        <w:tab/>
      </w:r>
      <w:r w:rsidR="00920BFB">
        <w:rPr>
          <w:sz w:val="22"/>
          <w:szCs w:val="22"/>
        </w:rPr>
        <w:tab/>
        <w:t>6</w:t>
      </w:r>
      <w:r w:rsidR="00920BFB">
        <w:rPr>
          <w:sz w:val="22"/>
          <w:szCs w:val="22"/>
          <w:lang w:val="en-US"/>
        </w:rPr>
        <w:t>7</w:t>
      </w:r>
    </w:p>
    <w:p w:rsidR="004521D4" w:rsidRPr="00920BFB" w:rsidRDefault="00920BFB" w:rsidP="004521D4">
      <w:pPr>
        <w:tabs>
          <w:tab w:val="left" w:pos="680"/>
          <w:tab w:val="left" w:pos="1134"/>
          <w:tab w:val="left" w:pos="1701"/>
          <w:tab w:val="left" w:pos="2268"/>
          <w:tab w:val="left" w:leader="dot" w:pos="8505"/>
          <w:tab w:val="right" w:pos="9356"/>
        </w:tabs>
        <w:spacing w:after="80" w:line="248" w:lineRule="exact"/>
        <w:rPr>
          <w:sz w:val="22"/>
          <w:szCs w:val="22"/>
          <w:lang w:val="en-US"/>
        </w:rPr>
      </w:pPr>
      <w:r>
        <w:rPr>
          <w:sz w:val="22"/>
          <w:szCs w:val="22"/>
        </w:rPr>
        <w:tab/>
        <w:t>III.</w:t>
      </w:r>
      <w:r>
        <w:rPr>
          <w:sz w:val="22"/>
          <w:szCs w:val="22"/>
        </w:rPr>
        <w:tab/>
        <w:t>Высшее образование</w:t>
      </w:r>
      <w:r>
        <w:rPr>
          <w:sz w:val="22"/>
          <w:szCs w:val="22"/>
        </w:rPr>
        <w:tab/>
      </w:r>
      <w:r>
        <w:rPr>
          <w:sz w:val="22"/>
          <w:szCs w:val="22"/>
        </w:rPr>
        <w:tab/>
        <w:t>6</w:t>
      </w:r>
      <w:r>
        <w:rPr>
          <w:sz w:val="22"/>
          <w:szCs w:val="22"/>
          <w:lang w:val="en-US"/>
        </w:rPr>
        <w:t>8</w:t>
      </w:r>
    </w:p>
    <w:p w:rsidR="004521D4" w:rsidRPr="00920BFB" w:rsidRDefault="004521D4" w:rsidP="004521D4">
      <w:pPr>
        <w:tabs>
          <w:tab w:val="left" w:pos="680"/>
          <w:tab w:val="left" w:pos="1134"/>
          <w:tab w:val="left" w:pos="1701"/>
          <w:tab w:val="left" w:pos="2268"/>
          <w:tab w:val="left" w:leader="dot" w:pos="8505"/>
          <w:tab w:val="right" w:pos="9356"/>
        </w:tabs>
        <w:spacing w:after="80" w:line="248" w:lineRule="exact"/>
        <w:rPr>
          <w:sz w:val="22"/>
          <w:szCs w:val="22"/>
          <w:lang w:val="en-US"/>
        </w:rPr>
      </w:pPr>
      <w:r w:rsidRPr="00CA4B50">
        <w:rPr>
          <w:sz w:val="22"/>
          <w:szCs w:val="22"/>
        </w:rPr>
        <w:tab/>
        <w:t>IV.</w:t>
      </w:r>
      <w:r w:rsidRPr="00CA4B50">
        <w:rPr>
          <w:sz w:val="22"/>
          <w:szCs w:val="22"/>
        </w:rPr>
        <w:tab/>
        <w:t>Профессионально-техническое образование</w:t>
      </w:r>
      <w:r w:rsidR="00920BFB">
        <w:rPr>
          <w:sz w:val="22"/>
          <w:szCs w:val="22"/>
        </w:rPr>
        <w:tab/>
      </w:r>
      <w:r w:rsidR="00920BFB">
        <w:rPr>
          <w:sz w:val="22"/>
          <w:szCs w:val="22"/>
        </w:rPr>
        <w:tab/>
        <w:t>6</w:t>
      </w:r>
      <w:r w:rsidR="00920BFB">
        <w:rPr>
          <w:sz w:val="22"/>
          <w:szCs w:val="22"/>
          <w:lang w:val="en-US"/>
        </w:rPr>
        <w:t>8</w:t>
      </w:r>
    </w:p>
    <w:p w:rsidR="004521D4" w:rsidRPr="00920BFB" w:rsidRDefault="004521D4"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sidRPr="00CA4B50">
        <w:rPr>
          <w:sz w:val="22"/>
          <w:szCs w:val="22"/>
        </w:rPr>
        <w:tab/>
      </w:r>
      <w:r w:rsidRPr="00CA4B50">
        <w:rPr>
          <w:sz w:val="22"/>
          <w:szCs w:val="22"/>
        </w:rPr>
        <w:tab/>
        <w:t>1.</w:t>
      </w:r>
      <w:r w:rsidRPr="00CA4B50">
        <w:rPr>
          <w:sz w:val="22"/>
          <w:szCs w:val="22"/>
        </w:rPr>
        <w:tab/>
        <w:t>Об</w:t>
      </w:r>
      <w:r w:rsidR="00920BFB">
        <w:rPr>
          <w:sz w:val="22"/>
          <w:szCs w:val="22"/>
        </w:rPr>
        <w:t>щие данные по числу учащихся</w:t>
      </w:r>
      <w:r w:rsidR="00920BFB">
        <w:rPr>
          <w:sz w:val="22"/>
          <w:szCs w:val="22"/>
        </w:rPr>
        <w:tab/>
      </w:r>
      <w:r w:rsidR="00920BFB">
        <w:rPr>
          <w:sz w:val="22"/>
          <w:szCs w:val="22"/>
        </w:rPr>
        <w:tab/>
        <w:t>68</w:t>
      </w:r>
    </w:p>
    <w:p w:rsidR="004521D4" w:rsidRPr="00920BFB" w:rsidRDefault="00920BFB"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Pr>
          <w:sz w:val="22"/>
          <w:szCs w:val="22"/>
        </w:rPr>
        <w:tab/>
      </w:r>
      <w:r>
        <w:rPr>
          <w:sz w:val="22"/>
          <w:szCs w:val="22"/>
        </w:rPr>
        <w:tab/>
        <w:t>2.</w:t>
      </w:r>
      <w:r>
        <w:rPr>
          <w:sz w:val="22"/>
          <w:szCs w:val="22"/>
        </w:rPr>
        <w:tab/>
        <w:t>Дипломы</w:t>
      </w:r>
      <w:r>
        <w:rPr>
          <w:sz w:val="22"/>
          <w:szCs w:val="22"/>
        </w:rPr>
        <w:tab/>
      </w:r>
      <w:r>
        <w:rPr>
          <w:sz w:val="22"/>
          <w:szCs w:val="22"/>
        </w:rPr>
        <w:tab/>
        <w:t>6</w:t>
      </w:r>
      <w:r>
        <w:rPr>
          <w:sz w:val="22"/>
          <w:szCs w:val="22"/>
          <w:lang w:val="en-US"/>
        </w:rPr>
        <w:t>9</w:t>
      </w:r>
    </w:p>
    <w:p w:rsidR="004521D4" w:rsidRPr="00920BFB" w:rsidRDefault="00920BFB"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Pr>
          <w:sz w:val="22"/>
          <w:szCs w:val="22"/>
        </w:rPr>
        <w:tab/>
      </w:r>
      <w:r>
        <w:rPr>
          <w:sz w:val="22"/>
          <w:szCs w:val="22"/>
        </w:rPr>
        <w:tab/>
        <w:t>3.</w:t>
      </w:r>
      <w:r>
        <w:rPr>
          <w:sz w:val="22"/>
          <w:szCs w:val="22"/>
        </w:rPr>
        <w:tab/>
        <w:t>Специализация</w:t>
      </w:r>
      <w:r>
        <w:rPr>
          <w:sz w:val="22"/>
          <w:szCs w:val="22"/>
        </w:rPr>
        <w:tab/>
      </w:r>
      <w:r>
        <w:rPr>
          <w:sz w:val="22"/>
          <w:szCs w:val="22"/>
        </w:rPr>
        <w:tab/>
        <w:t>6</w:t>
      </w:r>
      <w:r>
        <w:rPr>
          <w:sz w:val="22"/>
          <w:szCs w:val="22"/>
          <w:lang w:val="en-US"/>
        </w:rPr>
        <w:t>9</w:t>
      </w:r>
    </w:p>
    <w:p w:rsidR="004521D4" w:rsidRPr="00920BFB" w:rsidRDefault="004521D4" w:rsidP="004521D4">
      <w:pPr>
        <w:tabs>
          <w:tab w:val="left" w:pos="680"/>
          <w:tab w:val="left" w:pos="1134"/>
          <w:tab w:val="left" w:pos="1701"/>
          <w:tab w:val="left" w:pos="2268"/>
          <w:tab w:val="left" w:leader="dot" w:pos="8505"/>
          <w:tab w:val="right" w:pos="9356"/>
        </w:tabs>
        <w:spacing w:after="80" w:line="248" w:lineRule="exact"/>
        <w:rPr>
          <w:sz w:val="22"/>
          <w:szCs w:val="22"/>
          <w:lang w:val="en-US"/>
        </w:rPr>
      </w:pPr>
      <w:r w:rsidRPr="00CA4B50">
        <w:rPr>
          <w:sz w:val="22"/>
          <w:szCs w:val="22"/>
        </w:rPr>
        <w:tab/>
        <w:t>V.</w:t>
      </w:r>
      <w:r w:rsidRPr="00CA4B50">
        <w:rPr>
          <w:sz w:val="22"/>
          <w:szCs w:val="22"/>
        </w:rPr>
        <w:tab/>
        <w:t>Негра</w:t>
      </w:r>
      <w:r w:rsidR="00920BFB">
        <w:rPr>
          <w:sz w:val="22"/>
          <w:szCs w:val="22"/>
        </w:rPr>
        <w:t>мотность и меры борьбы с ней</w:t>
      </w:r>
      <w:r w:rsidR="00920BFB">
        <w:rPr>
          <w:sz w:val="22"/>
          <w:szCs w:val="22"/>
        </w:rPr>
        <w:tab/>
      </w:r>
      <w:r w:rsidR="00920BFB">
        <w:rPr>
          <w:sz w:val="22"/>
          <w:szCs w:val="22"/>
        </w:rPr>
        <w:tab/>
      </w:r>
      <w:r w:rsidR="00920BFB">
        <w:rPr>
          <w:sz w:val="22"/>
          <w:szCs w:val="22"/>
          <w:lang w:val="en-US"/>
        </w:rPr>
        <w:t>70</w:t>
      </w:r>
    </w:p>
    <w:p w:rsidR="004521D4" w:rsidRPr="00920BFB" w:rsidRDefault="004521D4" w:rsidP="004521D4">
      <w:pPr>
        <w:tabs>
          <w:tab w:val="left" w:pos="680"/>
          <w:tab w:val="left" w:pos="1134"/>
          <w:tab w:val="left" w:pos="1701"/>
          <w:tab w:val="left" w:pos="2268"/>
          <w:tab w:val="left" w:leader="dot" w:pos="8505"/>
          <w:tab w:val="right" w:pos="9356"/>
        </w:tabs>
        <w:spacing w:after="40" w:line="248" w:lineRule="exact"/>
        <w:rPr>
          <w:sz w:val="22"/>
          <w:szCs w:val="22"/>
          <w:lang w:val="en-US"/>
        </w:rPr>
      </w:pPr>
      <w:r w:rsidRPr="00CA4B50">
        <w:rPr>
          <w:sz w:val="22"/>
          <w:szCs w:val="22"/>
        </w:rPr>
        <w:tab/>
      </w:r>
      <w:r w:rsidRPr="00CA4B50">
        <w:rPr>
          <w:sz w:val="22"/>
          <w:szCs w:val="22"/>
        </w:rPr>
        <w:tab/>
        <w:t>1.</w:t>
      </w:r>
      <w:r w:rsidRPr="00CA4B50">
        <w:rPr>
          <w:sz w:val="22"/>
          <w:szCs w:val="22"/>
        </w:rPr>
        <w:tab/>
        <w:t xml:space="preserve">Положение с неграмотностью и </w:t>
      </w:r>
      <w:r w:rsidR="00920BFB">
        <w:rPr>
          <w:sz w:val="22"/>
          <w:szCs w:val="22"/>
        </w:rPr>
        <w:t>сокращение числа неграмотных</w:t>
      </w:r>
      <w:r w:rsidR="00920BFB">
        <w:rPr>
          <w:sz w:val="22"/>
          <w:szCs w:val="22"/>
        </w:rPr>
        <w:tab/>
      </w:r>
      <w:r w:rsidR="00920BFB">
        <w:rPr>
          <w:sz w:val="22"/>
          <w:szCs w:val="22"/>
        </w:rPr>
        <w:tab/>
      </w:r>
      <w:r w:rsidR="00920BFB">
        <w:rPr>
          <w:sz w:val="22"/>
          <w:szCs w:val="22"/>
          <w:lang w:val="en-US"/>
        </w:rPr>
        <w:t>70</w:t>
      </w:r>
    </w:p>
    <w:p w:rsidR="004521D4" w:rsidRPr="00920BFB" w:rsidRDefault="004521D4" w:rsidP="004521D4">
      <w:pPr>
        <w:tabs>
          <w:tab w:val="left" w:pos="680"/>
          <w:tab w:val="left" w:pos="1134"/>
          <w:tab w:val="left" w:pos="1701"/>
          <w:tab w:val="left" w:pos="2268"/>
          <w:tab w:val="left" w:leader="dot" w:pos="8505"/>
          <w:tab w:val="right" w:pos="9356"/>
        </w:tabs>
        <w:spacing w:after="80" w:line="248" w:lineRule="exact"/>
        <w:rPr>
          <w:sz w:val="22"/>
          <w:szCs w:val="22"/>
          <w:lang w:val="en-US"/>
        </w:rPr>
      </w:pPr>
      <w:r w:rsidRPr="00CA4B50">
        <w:rPr>
          <w:sz w:val="22"/>
          <w:szCs w:val="22"/>
        </w:rPr>
        <w:tab/>
      </w:r>
      <w:r w:rsidRPr="00CA4B50">
        <w:rPr>
          <w:sz w:val="22"/>
          <w:szCs w:val="22"/>
        </w:rPr>
        <w:tab/>
        <w:t>2.</w:t>
      </w:r>
      <w:r w:rsidRPr="00CA4B50">
        <w:rPr>
          <w:sz w:val="22"/>
          <w:szCs w:val="22"/>
        </w:rPr>
        <w:tab/>
        <w:t>Мер</w:t>
      </w:r>
      <w:r w:rsidR="00920BFB">
        <w:rPr>
          <w:sz w:val="22"/>
          <w:szCs w:val="22"/>
        </w:rPr>
        <w:t>ы по борьбе с неграмотностью</w:t>
      </w:r>
      <w:r w:rsidR="00920BFB">
        <w:rPr>
          <w:sz w:val="22"/>
          <w:szCs w:val="22"/>
        </w:rPr>
        <w:tab/>
      </w:r>
      <w:r w:rsidR="00920BFB">
        <w:rPr>
          <w:sz w:val="22"/>
          <w:szCs w:val="22"/>
        </w:rPr>
        <w:tab/>
      </w:r>
      <w:r w:rsidR="00920BFB">
        <w:rPr>
          <w:sz w:val="22"/>
          <w:szCs w:val="22"/>
          <w:lang w:val="en-US"/>
        </w:rPr>
        <w:t>70</w:t>
      </w:r>
    </w:p>
    <w:p w:rsidR="004521D4" w:rsidRPr="00920BFB" w:rsidRDefault="00920BFB" w:rsidP="004521D4">
      <w:pPr>
        <w:tabs>
          <w:tab w:val="left" w:pos="680"/>
          <w:tab w:val="left" w:pos="1134"/>
          <w:tab w:val="left" w:pos="1701"/>
          <w:tab w:val="left" w:pos="2268"/>
          <w:tab w:val="left" w:leader="dot" w:pos="8505"/>
          <w:tab w:val="right" w:pos="9356"/>
        </w:tabs>
        <w:spacing w:after="80"/>
        <w:rPr>
          <w:sz w:val="22"/>
          <w:szCs w:val="22"/>
          <w:lang w:val="en-US"/>
        </w:rPr>
      </w:pPr>
      <w:r>
        <w:rPr>
          <w:sz w:val="22"/>
          <w:szCs w:val="22"/>
        </w:rPr>
        <w:tab/>
        <w:t>VI.</w:t>
      </w:r>
      <w:r>
        <w:rPr>
          <w:sz w:val="22"/>
          <w:szCs w:val="22"/>
        </w:rPr>
        <w:tab/>
        <w:t>Информатика</w:t>
      </w:r>
      <w:r>
        <w:rPr>
          <w:sz w:val="22"/>
          <w:szCs w:val="22"/>
        </w:rPr>
        <w:tab/>
      </w:r>
      <w:r>
        <w:rPr>
          <w:sz w:val="22"/>
          <w:szCs w:val="22"/>
        </w:rPr>
        <w:tab/>
      </w:r>
      <w:r>
        <w:rPr>
          <w:sz w:val="22"/>
          <w:szCs w:val="22"/>
          <w:lang w:val="en-US"/>
        </w:rPr>
        <w:t>70</w:t>
      </w:r>
    </w:p>
    <w:p w:rsidR="004521D4" w:rsidRPr="00920BFB" w:rsidRDefault="00920BFB" w:rsidP="004521D4">
      <w:pPr>
        <w:tabs>
          <w:tab w:val="left" w:pos="680"/>
          <w:tab w:val="left" w:pos="1134"/>
          <w:tab w:val="left" w:pos="1701"/>
          <w:tab w:val="left" w:leader="dot" w:pos="8505"/>
          <w:tab w:val="right" w:pos="9356"/>
        </w:tabs>
        <w:spacing w:after="80"/>
        <w:rPr>
          <w:sz w:val="22"/>
          <w:szCs w:val="22"/>
          <w:lang w:val="en-US"/>
        </w:rPr>
      </w:pPr>
      <w:r>
        <w:rPr>
          <w:sz w:val="22"/>
          <w:szCs w:val="22"/>
        </w:rPr>
        <w:tab/>
        <w:t>VII.</w:t>
      </w:r>
      <w:r>
        <w:rPr>
          <w:sz w:val="22"/>
          <w:szCs w:val="22"/>
        </w:rPr>
        <w:tab/>
        <w:t>Вызовы</w:t>
      </w:r>
      <w:r>
        <w:rPr>
          <w:sz w:val="22"/>
          <w:szCs w:val="22"/>
        </w:rPr>
        <w:tab/>
      </w:r>
      <w:r>
        <w:rPr>
          <w:sz w:val="22"/>
          <w:szCs w:val="22"/>
        </w:rPr>
        <w:tab/>
      </w:r>
      <w:r>
        <w:rPr>
          <w:sz w:val="22"/>
          <w:szCs w:val="22"/>
          <w:lang w:val="en-US"/>
        </w:rPr>
        <w:t>71</w:t>
      </w:r>
    </w:p>
    <w:p w:rsidR="004521D4" w:rsidRPr="00920BFB"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u w:val="single"/>
        </w:rPr>
        <w:t>Статья 11</w:t>
      </w:r>
      <w:r w:rsidRPr="00CA4B50">
        <w:rPr>
          <w:sz w:val="22"/>
          <w:szCs w:val="22"/>
        </w:rPr>
        <w:t>:</w:t>
      </w:r>
      <w:r w:rsidRPr="00CA4B50">
        <w:rPr>
          <w:sz w:val="22"/>
          <w:szCs w:val="22"/>
        </w:rPr>
        <w:tab/>
        <w:t>Рав</w:t>
      </w:r>
      <w:r w:rsidR="00920BFB">
        <w:rPr>
          <w:sz w:val="22"/>
          <w:szCs w:val="22"/>
        </w:rPr>
        <w:t>ноправие в области занятости</w:t>
      </w:r>
      <w:r w:rsidR="00920BFB">
        <w:rPr>
          <w:sz w:val="22"/>
          <w:szCs w:val="22"/>
        </w:rPr>
        <w:tab/>
      </w:r>
      <w:r w:rsidR="00920BFB">
        <w:rPr>
          <w:sz w:val="22"/>
          <w:szCs w:val="22"/>
        </w:rPr>
        <w:tab/>
      </w:r>
      <w:r w:rsidR="00920BFB">
        <w:rPr>
          <w:sz w:val="22"/>
          <w:szCs w:val="22"/>
          <w:lang w:val="en-US"/>
        </w:rPr>
        <w:t>72</w:t>
      </w:r>
    </w:p>
    <w:p w:rsidR="004521D4" w:rsidRPr="00920BFB" w:rsidRDefault="00920BFB" w:rsidP="004521D4">
      <w:pPr>
        <w:tabs>
          <w:tab w:val="left" w:pos="680"/>
          <w:tab w:val="left" w:pos="1134"/>
          <w:tab w:val="left" w:pos="1701"/>
          <w:tab w:val="left" w:pos="2268"/>
          <w:tab w:val="left" w:leader="dot" w:pos="8505"/>
          <w:tab w:val="right" w:pos="9356"/>
        </w:tabs>
        <w:spacing w:after="120"/>
        <w:rPr>
          <w:sz w:val="22"/>
          <w:szCs w:val="22"/>
          <w:lang w:val="en-US"/>
        </w:rPr>
      </w:pPr>
      <w:r>
        <w:rPr>
          <w:sz w:val="22"/>
          <w:szCs w:val="22"/>
        </w:rPr>
        <w:tab/>
        <w:t>I.</w:t>
      </w:r>
      <w:r>
        <w:rPr>
          <w:sz w:val="22"/>
          <w:szCs w:val="22"/>
        </w:rPr>
        <w:tab/>
        <w:t>В плане законодательства</w:t>
      </w:r>
      <w:r>
        <w:rPr>
          <w:sz w:val="22"/>
          <w:szCs w:val="22"/>
        </w:rPr>
        <w:tab/>
      </w:r>
      <w:r>
        <w:rPr>
          <w:sz w:val="22"/>
          <w:szCs w:val="22"/>
        </w:rPr>
        <w:tab/>
      </w:r>
      <w:r>
        <w:rPr>
          <w:sz w:val="22"/>
          <w:szCs w:val="22"/>
          <w:lang w:val="en-US"/>
        </w:rPr>
        <w:t>72</w:t>
      </w:r>
    </w:p>
    <w:p w:rsidR="004521D4" w:rsidRPr="00920BFB" w:rsidRDefault="00920BFB" w:rsidP="004521D4">
      <w:pPr>
        <w:tabs>
          <w:tab w:val="left" w:pos="680"/>
          <w:tab w:val="left" w:pos="1134"/>
          <w:tab w:val="left" w:pos="1701"/>
          <w:tab w:val="left" w:pos="2268"/>
          <w:tab w:val="left" w:leader="dot" w:pos="8505"/>
          <w:tab w:val="right" w:pos="9356"/>
        </w:tabs>
        <w:spacing w:after="120"/>
        <w:rPr>
          <w:sz w:val="22"/>
          <w:szCs w:val="22"/>
          <w:lang w:val="en-US"/>
        </w:rPr>
      </w:pPr>
      <w:r>
        <w:rPr>
          <w:sz w:val="22"/>
          <w:szCs w:val="22"/>
        </w:rPr>
        <w:tab/>
        <w:t>II.</w:t>
      </w:r>
      <w:r>
        <w:rPr>
          <w:sz w:val="22"/>
          <w:szCs w:val="22"/>
        </w:rPr>
        <w:tab/>
        <w:t>В экономическом плане</w:t>
      </w:r>
      <w:r>
        <w:rPr>
          <w:sz w:val="22"/>
          <w:szCs w:val="22"/>
        </w:rPr>
        <w:tab/>
      </w:r>
      <w:r>
        <w:rPr>
          <w:sz w:val="22"/>
          <w:szCs w:val="22"/>
        </w:rPr>
        <w:tab/>
        <w:t>7</w:t>
      </w:r>
      <w:r>
        <w:rPr>
          <w:sz w:val="22"/>
          <w:szCs w:val="22"/>
          <w:lang w:val="en-US"/>
        </w:rPr>
        <w:t>4</w:t>
      </w:r>
    </w:p>
    <w:p w:rsidR="004521D4" w:rsidRPr="00920BFB" w:rsidRDefault="004521D4" w:rsidP="004521D4">
      <w:pPr>
        <w:tabs>
          <w:tab w:val="left" w:pos="680"/>
          <w:tab w:val="left" w:pos="1134"/>
          <w:tab w:val="left" w:pos="1701"/>
          <w:tab w:val="left" w:pos="2268"/>
          <w:tab w:val="left" w:leader="dot" w:pos="8505"/>
          <w:tab w:val="right" w:pos="9356"/>
        </w:tabs>
        <w:spacing w:after="80"/>
        <w:rPr>
          <w:sz w:val="22"/>
          <w:szCs w:val="22"/>
          <w:lang w:val="en-US"/>
        </w:rPr>
      </w:pPr>
      <w:r w:rsidRPr="00CA4B50">
        <w:rPr>
          <w:sz w:val="22"/>
          <w:szCs w:val="22"/>
        </w:rPr>
        <w:tab/>
        <w:t>III.</w:t>
      </w:r>
      <w:r w:rsidRPr="00CA4B50">
        <w:rPr>
          <w:sz w:val="22"/>
          <w:szCs w:val="22"/>
        </w:rPr>
        <w:tab/>
        <w:t>Т</w:t>
      </w:r>
      <w:r w:rsidR="00920BFB">
        <w:rPr>
          <w:sz w:val="22"/>
          <w:szCs w:val="22"/>
        </w:rPr>
        <w:t>рудящиеся женщины-иностранки</w:t>
      </w:r>
      <w:r w:rsidR="00920BFB">
        <w:rPr>
          <w:sz w:val="22"/>
          <w:szCs w:val="22"/>
        </w:rPr>
        <w:tab/>
      </w:r>
      <w:r w:rsidR="00920BFB">
        <w:rPr>
          <w:sz w:val="22"/>
          <w:szCs w:val="22"/>
        </w:rPr>
        <w:tab/>
        <w:t>7</w:t>
      </w:r>
      <w:r w:rsidR="00920BFB">
        <w:rPr>
          <w:sz w:val="22"/>
          <w:szCs w:val="22"/>
          <w:lang w:val="en-US"/>
        </w:rPr>
        <w:t>6</w:t>
      </w:r>
    </w:p>
    <w:p w:rsidR="004521D4" w:rsidRPr="00920BFB"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1.</w:t>
      </w:r>
      <w:r w:rsidRPr="00CA4B50">
        <w:rPr>
          <w:sz w:val="22"/>
          <w:szCs w:val="22"/>
        </w:rPr>
        <w:tab/>
        <w:t>Правовой статус женщин-иностранок, работающих в</w:t>
      </w:r>
      <w:r w:rsidR="00920BFB">
        <w:rPr>
          <w:sz w:val="22"/>
          <w:szCs w:val="22"/>
        </w:rPr>
        <w:t xml:space="preserve"> качестве </w:t>
      </w:r>
      <w:r w:rsidR="00920BFB">
        <w:rPr>
          <w:sz w:val="22"/>
          <w:szCs w:val="22"/>
        </w:rPr>
        <w:br/>
        <w:t>домашней прислуги</w:t>
      </w:r>
      <w:r w:rsidR="00920BFB">
        <w:rPr>
          <w:sz w:val="22"/>
          <w:szCs w:val="22"/>
        </w:rPr>
        <w:tab/>
      </w:r>
      <w:r w:rsidR="00920BFB">
        <w:rPr>
          <w:sz w:val="22"/>
          <w:szCs w:val="22"/>
        </w:rPr>
        <w:tab/>
        <w:t>7</w:t>
      </w:r>
      <w:r w:rsidR="00920BFB">
        <w:rPr>
          <w:sz w:val="22"/>
          <w:szCs w:val="22"/>
          <w:lang w:val="en-US"/>
        </w:rPr>
        <w:t>7</w:t>
      </w:r>
    </w:p>
    <w:p w:rsidR="004521D4" w:rsidRPr="00920BFB"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2.</w:t>
      </w:r>
      <w:r w:rsidRPr="00CA4B50">
        <w:rPr>
          <w:sz w:val="22"/>
          <w:szCs w:val="22"/>
        </w:rPr>
        <w:tab/>
        <w:t xml:space="preserve">Положение </w:t>
      </w:r>
      <w:r w:rsidR="00920BFB">
        <w:rPr>
          <w:sz w:val="22"/>
          <w:szCs w:val="22"/>
        </w:rPr>
        <w:t>трудящихся женщин-иностранок</w:t>
      </w:r>
      <w:r w:rsidR="00920BFB">
        <w:rPr>
          <w:sz w:val="22"/>
          <w:szCs w:val="22"/>
        </w:rPr>
        <w:tab/>
      </w:r>
      <w:r w:rsidR="00920BFB">
        <w:rPr>
          <w:sz w:val="22"/>
          <w:szCs w:val="22"/>
        </w:rPr>
        <w:tab/>
        <w:t>7</w:t>
      </w:r>
      <w:r w:rsidR="00920BFB">
        <w:rPr>
          <w:sz w:val="22"/>
          <w:szCs w:val="22"/>
          <w:lang w:val="en-US"/>
        </w:rPr>
        <w:t>8</w:t>
      </w:r>
    </w:p>
    <w:p w:rsidR="004521D4" w:rsidRPr="00920BFB" w:rsidRDefault="004521D4" w:rsidP="004521D4">
      <w:pPr>
        <w:tabs>
          <w:tab w:val="left" w:pos="680"/>
          <w:tab w:val="left" w:pos="1134"/>
          <w:tab w:val="left" w:pos="1701"/>
          <w:tab w:val="left" w:pos="2268"/>
          <w:tab w:val="left" w:leader="dot" w:pos="8505"/>
          <w:tab w:val="right" w:pos="9356"/>
        </w:tabs>
        <w:spacing w:after="40" w:line="248" w:lineRule="exact"/>
        <w:ind w:left="2268" w:hanging="2268"/>
        <w:rPr>
          <w:sz w:val="22"/>
          <w:szCs w:val="22"/>
          <w:lang w:val="en-US"/>
        </w:rPr>
      </w:pPr>
      <w:r w:rsidRPr="00CA4B50">
        <w:rPr>
          <w:sz w:val="22"/>
          <w:szCs w:val="22"/>
        </w:rPr>
        <w:tab/>
      </w:r>
      <w:r w:rsidRPr="00CA4B50">
        <w:rPr>
          <w:sz w:val="22"/>
          <w:szCs w:val="22"/>
        </w:rPr>
        <w:tab/>
      </w:r>
      <w:r w:rsidRPr="00CA4B50">
        <w:rPr>
          <w:sz w:val="22"/>
          <w:szCs w:val="22"/>
        </w:rPr>
        <w:tab/>
        <w:t>a)</w:t>
      </w:r>
      <w:r w:rsidRPr="00CA4B50">
        <w:rPr>
          <w:sz w:val="22"/>
          <w:szCs w:val="22"/>
        </w:rPr>
        <w:tab/>
        <w:t xml:space="preserve">Взаимоотношения между трудящимися женщинами- </w:t>
      </w:r>
      <w:r w:rsidRPr="00CA4B50">
        <w:rPr>
          <w:sz w:val="22"/>
          <w:szCs w:val="22"/>
        </w:rPr>
        <w:br/>
      </w:r>
      <w:r w:rsidR="00920BFB">
        <w:rPr>
          <w:sz w:val="22"/>
          <w:szCs w:val="22"/>
        </w:rPr>
        <w:t>иностранками и бюро по найму</w:t>
      </w:r>
      <w:r w:rsidR="00920BFB">
        <w:rPr>
          <w:sz w:val="22"/>
          <w:szCs w:val="22"/>
        </w:rPr>
        <w:tab/>
      </w:r>
      <w:r w:rsidR="00920BFB">
        <w:rPr>
          <w:sz w:val="22"/>
          <w:szCs w:val="22"/>
        </w:rPr>
        <w:tab/>
        <w:t>7</w:t>
      </w:r>
      <w:r w:rsidR="00920BFB">
        <w:rPr>
          <w:sz w:val="22"/>
          <w:szCs w:val="22"/>
          <w:lang w:val="en-US"/>
        </w:rPr>
        <w:t>8</w:t>
      </w:r>
    </w:p>
    <w:p w:rsidR="004521D4" w:rsidRPr="00920BFB" w:rsidRDefault="004521D4" w:rsidP="004521D4">
      <w:pPr>
        <w:tabs>
          <w:tab w:val="left" w:pos="680"/>
          <w:tab w:val="left" w:pos="1134"/>
          <w:tab w:val="left" w:pos="1701"/>
          <w:tab w:val="left" w:pos="2268"/>
          <w:tab w:val="left" w:leader="dot" w:pos="8505"/>
          <w:tab w:val="right" w:pos="9356"/>
        </w:tabs>
        <w:spacing w:after="40" w:line="248" w:lineRule="exact"/>
        <w:ind w:left="2268" w:hanging="2268"/>
        <w:rPr>
          <w:sz w:val="22"/>
          <w:szCs w:val="22"/>
          <w:lang w:val="en-US"/>
        </w:rPr>
      </w:pPr>
      <w:r w:rsidRPr="00CA4B50">
        <w:rPr>
          <w:sz w:val="22"/>
          <w:szCs w:val="22"/>
        </w:rPr>
        <w:tab/>
      </w:r>
      <w:r w:rsidRPr="00CA4B50">
        <w:rPr>
          <w:sz w:val="22"/>
          <w:szCs w:val="22"/>
        </w:rPr>
        <w:tab/>
      </w:r>
      <w:r w:rsidRPr="00CA4B50">
        <w:rPr>
          <w:sz w:val="22"/>
          <w:szCs w:val="22"/>
        </w:rPr>
        <w:tab/>
        <w:t>b)</w:t>
      </w:r>
      <w:r w:rsidRPr="00CA4B50">
        <w:rPr>
          <w:sz w:val="22"/>
          <w:szCs w:val="22"/>
        </w:rPr>
        <w:tab/>
        <w:t>Взаимоотношения между трудящейся женщиной-</w:t>
      </w:r>
      <w:r w:rsidR="00920BFB">
        <w:rPr>
          <w:sz w:val="22"/>
          <w:szCs w:val="22"/>
        </w:rPr>
        <w:t xml:space="preserve">иностранкой </w:t>
      </w:r>
      <w:r w:rsidR="00920BFB">
        <w:rPr>
          <w:sz w:val="22"/>
          <w:szCs w:val="22"/>
        </w:rPr>
        <w:br/>
        <w:t>и работодателем</w:t>
      </w:r>
      <w:r w:rsidR="00920BFB">
        <w:rPr>
          <w:sz w:val="22"/>
          <w:szCs w:val="22"/>
        </w:rPr>
        <w:tab/>
      </w:r>
      <w:r w:rsidR="00920BFB">
        <w:rPr>
          <w:sz w:val="22"/>
          <w:szCs w:val="22"/>
        </w:rPr>
        <w:tab/>
        <w:t>7</w:t>
      </w:r>
      <w:r w:rsidR="00920BFB">
        <w:rPr>
          <w:sz w:val="22"/>
          <w:szCs w:val="22"/>
          <w:lang w:val="en-US"/>
        </w:rPr>
        <w:t>9</w:t>
      </w:r>
    </w:p>
    <w:p w:rsidR="004521D4" w:rsidRPr="00920BFB"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r>
      <w:r w:rsidRPr="00CA4B50">
        <w:rPr>
          <w:sz w:val="22"/>
          <w:szCs w:val="22"/>
        </w:rPr>
        <w:tab/>
        <w:t>3.</w:t>
      </w:r>
      <w:r w:rsidRPr="00CA4B50">
        <w:rPr>
          <w:sz w:val="22"/>
          <w:szCs w:val="22"/>
        </w:rPr>
        <w:tab/>
        <w:t>М</w:t>
      </w:r>
      <w:r w:rsidR="00920BFB">
        <w:rPr>
          <w:sz w:val="22"/>
          <w:szCs w:val="22"/>
        </w:rPr>
        <w:t>еры по нормализации ситуации</w:t>
      </w:r>
      <w:r w:rsidR="00920BFB">
        <w:rPr>
          <w:sz w:val="22"/>
          <w:szCs w:val="22"/>
        </w:rPr>
        <w:tab/>
      </w:r>
      <w:r w:rsidR="00920BFB">
        <w:rPr>
          <w:sz w:val="22"/>
          <w:szCs w:val="22"/>
        </w:rPr>
        <w:tab/>
        <w:t>7</w:t>
      </w:r>
      <w:r w:rsidR="00920BFB">
        <w:rPr>
          <w:sz w:val="22"/>
          <w:szCs w:val="22"/>
          <w:lang w:val="en-US"/>
        </w:rPr>
        <w:t>9</w:t>
      </w:r>
    </w:p>
    <w:p w:rsidR="004521D4" w:rsidRPr="00920BFB" w:rsidRDefault="004521D4" w:rsidP="004521D4">
      <w:pPr>
        <w:tabs>
          <w:tab w:val="left" w:pos="680"/>
          <w:tab w:val="left" w:pos="1134"/>
          <w:tab w:val="left" w:pos="1701"/>
          <w:tab w:val="left" w:pos="2268"/>
          <w:tab w:val="left" w:leader="dot" w:pos="8505"/>
          <w:tab w:val="right" w:pos="9356"/>
        </w:tabs>
        <w:spacing w:after="90"/>
        <w:rPr>
          <w:sz w:val="22"/>
          <w:szCs w:val="22"/>
          <w:lang w:val="en-US"/>
        </w:rPr>
      </w:pPr>
      <w:r w:rsidRPr="00CA4B50">
        <w:rPr>
          <w:sz w:val="22"/>
          <w:szCs w:val="22"/>
        </w:rPr>
        <w:tab/>
        <w:t>IV.</w:t>
      </w:r>
      <w:r w:rsidRPr="00CA4B50">
        <w:rPr>
          <w:sz w:val="22"/>
          <w:szCs w:val="22"/>
        </w:rPr>
        <w:tab/>
        <w:t>С</w:t>
      </w:r>
      <w:r w:rsidR="00920BFB">
        <w:rPr>
          <w:sz w:val="22"/>
          <w:szCs w:val="22"/>
        </w:rPr>
        <w:t>ложности и препятствия</w:t>
      </w:r>
      <w:r w:rsidR="00920BFB">
        <w:rPr>
          <w:sz w:val="22"/>
          <w:szCs w:val="22"/>
        </w:rPr>
        <w:tab/>
      </w:r>
      <w:r w:rsidR="00920BFB">
        <w:rPr>
          <w:sz w:val="22"/>
          <w:szCs w:val="22"/>
        </w:rPr>
        <w:tab/>
      </w:r>
      <w:r w:rsidR="00920BFB">
        <w:rPr>
          <w:sz w:val="22"/>
          <w:szCs w:val="22"/>
          <w:lang w:val="en-US"/>
        </w:rPr>
        <w:t>81</w:t>
      </w:r>
    </w:p>
    <w:p w:rsidR="004521D4" w:rsidRPr="00920BFB"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u w:val="single"/>
        </w:rPr>
        <w:t>Статья 12</w:t>
      </w:r>
      <w:r w:rsidRPr="00CA4B50">
        <w:rPr>
          <w:sz w:val="22"/>
          <w:szCs w:val="22"/>
        </w:rPr>
        <w:t>:</w:t>
      </w:r>
      <w:r w:rsidRPr="00CA4B50">
        <w:rPr>
          <w:sz w:val="22"/>
          <w:szCs w:val="22"/>
        </w:rPr>
        <w:tab/>
        <w:t>Равноправ</w:t>
      </w:r>
      <w:r w:rsidR="00920BFB">
        <w:rPr>
          <w:sz w:val="22"/>
          <w:szCs w:val="22"/>
        </w:rPr>
        <w:t>ие в области здравоохранения</w:t>
      </w:r>
      <w:r w:rsidR="00920BFB">
        <w:rPr>
          <w:sz w:val="22"/>
          <w:szCs w:val="22"/>
        </w:rPr>
        <w:tab/>
      </w:r>
      <w:r w:rsidR="00920BFB">
        <w:rPr>
          <w:sz w:val="22"/>
          <w:szCs w:val="22"/>
        </w:rPr>
        <w:tab/>
      </w:r>
      <w:r w:rsidR="00920BFB">
        <w:rPr>
          <w:sz w:val="22"/>
          <w:szCs w:val="22"/>
          <w:lang w:val="en-US"/>
        </w:rPr>
        <w:t>81</w:t>
      </w:r>
    </w:p>
    <w:p w:rsidR="004521D4" w:rsidRPr="00920BFB" w:rsidRDefault="004521D4" w:rsidP="004521D4">
      <w:pPr>
        <w:tabs>
          <w:tab w:val="left" w:pos="680"/>
          <w:tab w:val="left" w:pos="1134"/>
          <w:tab w:val="left" w:pos="1701"/>
          <w:tab w:val="left" w:pos="2268"/>
          <w:tab w:val="left" w:leader="dot" w:pos="8505"/>
          <w:tab w:val="right" w:pos="9356"/>
        </w:tabs>
        <w:spacing w:after="110"/>
        <w:rPr>
          <w:sz w:val="22"/>
          <w:szCs w:val="22"/>
          <w:lang w:val="en-US"/>
        </w:rPr>
      </w:pPr>
      <w:r w:rsidRPr="00CA4B50">
        <w:rPr>
          <w:sz w:val="22"/>
          <w:szCs w:val="22"/>
        </w:rPr>
        <w:tab/>
        <w:t>I.</w:t>
      </w:r>
      <w:r w:rsidRPr="00CA4B50">
        <w:rPr>
          <w:sz w:val="22"/>
          <w:szCs w:val="22"/>
        </w:rPr>
        <w:tab/>
        <w:t>Положение в области законодательст</w:t>
      </w:r>
      <w:r w:rsidR="00920BFB">
        <w:rPr>
          <w:sz w:val="22"/>
          <w:szCs w:val="22"/>
        </w:rPr>
        <w:t>ва и система здравоохранения</w:t>
      </w:r>
      <w:r w:rsidR="00920BFB">
        <w:rPr>
          <w:sz w:val="22"/>
          <w:szCs w:val="22"/>
        </w:rPr>
        <w:tab/>
      </w:r>
      <w:r w:rsidR="00920BFB">
        <w:rPr>
          <w:sz w:val="22"/>
          <w:szCs w:val="22"/>
        </w:rPr>
        <w:tab/>
      </w:r>
      <w:r w:rsidR="00920BFB">
        <w:rPr>
          <w:sz w:val="22"/>
          <w:szCs w:val="22"/>
          <w:lang w:val="en-US"/>
        </w:rPr>
        <w:t>81</w:t>
      </w:r>
    </w:p>
    <w:p w:rsidR="004521D4" w:rsidRPr="00920BFB" w:rsidRDefault="004521D4" w:rsidP="004521D4">
      <w:pPr>
        <w:pStyle w:val="BodyTextIndent"/>
        <w:pageBreakBefore w:val="0"/>
        <w:tabs>
          <w:tab w:val="left" w:pos="1134"/>
          <w:tab w:val="left" w:pos="1701"/>
          <w:tab w:val="left" w:pos="2268"/>
          <w:tab w:val="left" w:leader="dot" w:pos="8505"/>
          <w:tab w:val="right" w:pos="9356"/>
        </w:tabs>
        <w:spacing w:before="0" w:after="40"/>
        <w:ind w:left="1701" w:hanging="1701"/>
        <w:rPr>
          <w:sz w:val="22"/>
          <w:szCs w:val="22"/>
          <w:lang w:val="en-US"/>
        </w:rPr>
      </w:pPr>
      <w:r w:rsidRPr="00CA4B50">
        <w:rPr>
          <w:sz w:val="22"/>
          <w:szCs w:val="22"/>
        </w:rPr>
        <w:tab/>
      </w:r>
      <w:r w:rsidRPr="00CA4B50">
        <w:rPr>
          <w:sz w:val="22"/>
          <w:szCs w:val="22"/>
        </w:rPr>
        <w:tab/>
        <w:t>1.</w:t>
      </w:r>
      <w:r w:rsidRPr="00CA4B50">
        <w:rPr>
          <w:sz w:val="22"/>
          <w:szCs w:val="22"/>
        </w:rPr>
        <w:tab/>
        <w:t>Законы, касающиеся общественного здравоохранени</w:t>
      </w:r>
      <w:r w:rsidR="00920BFB">
        <w:rPr>
          <w:sz w:val="22"/>
          <w:szCs w:val="22"/>
        </w:rPr>
        <w:t xml:space="preserve">я и социального </w:t>
      </w:r>
      <w:r w:rsidR="00920BFB">
        <w:rPr>
          <w:sz w:val="22"/>
          <w:szCs w:val="22"/>
        </w:rPr>
        <w:br/>
        <w:t>обеспечения</w:t>
      </w:r>
      <w:r w:rsidR="00920BFB">
        <w:rPr>
          <w:sz w:val="22"/>
          <w:szCs w:val="22"/>
        </w:rPr>
        <w:tab/>
      </w:r>
      <w:r w:rsidR="00920BFB">
        <w:rPr>
          <w:sz w:val="22"/>
          <w:szCs w:val="22"/>
        </w:rPr>
        <w:tab/>
      </w:r>
      <w:r w:rsidR="00920BFB">
        <w:rPr>
          <w:sz w:val="22"/>
          <w:szCs w:val="22"/>
          <w:lang w:val="en-US"/>
        </w:rPr>
        <w:t>81</w:t>
      </w:r>
    </w:p>
    <w:p w:rsidR="004521D4" w:rsidRPr="00920BFB"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2.</w:t>
      </w:r>
      <w:r w:rsidRPr="00CA4B50">
        <w:rPr>
          <w:sz w:val="22"/>
          <w:szCs w:val="22"/>
        </w:rPr>
        <w:tab/>
        <w:t>Краткие сведения</w:t>
      </w:r>
      <w:r w:rsidR="00920BFB">
        <w:rPr>
          <w:sz w:val="22"/>
          <w:szCs w:val="22"/>
        </w:rPr>
        <w:t xml:space="preserve"> о медико-санитарной системе</w:t>
      </w:r>
      <w:r w:rsidR="00920BFB">
        <w:rPr>
          <w:sz w:val="22"/>
          <w:szCs w:val="22"/>
        </w:rPr>
        <w:tab/>
      </w:r>
      <w:r w:rsidR="00920BFB">
        <w:rPr>
          <w:sz w:val="22"/>
          <w:szCs w:val="22"/>
        </w:rPr>
        <w:tab/>
      </w:r>
      <w:r w:rsidR="00920BFB">
        <w:rPr>
          <w:sz w:val="22"/>
          <w:szCs w:val="22"/>
          <w:lang w:val="en-US"/>
        </w:rPr>
        <w:t>82</w:t>
      </w:r>
    </w:p>
    <w:p w:rsidR="004521D4" w:rsidRPr="00920BFB"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r>
      <w:r w:rsidRPr="00CA4B50">
        <w:rPr>
          <w:sz w:val="22"/>
          <w:szCs w:val="22"/>
        </w:rPr>
        <w:tab/>
        <w:t>a)</w:t>
      </w:r>
      <w:r w:rsidRPr="00CA4B50">
        <w:rPr>
          <w:sz w:val="22"/>
          <w:szCs w:val="22"/>
        </w:rPr>
        <w:tab/>
        <w:t>Госуд</w:t>
      </w:r>
      <w:r w:rsidR="00920BFB">
        <w:rPr>
          <w:sz w:val="22"/>
          <w:szCs w:val="22"/>
        </w:rPr>
        <w:t>арственный и частный секторы</w:t>
      </w:r>
      <w:r w:rsidR="00920BFB">
        <w:rPr>
          <w:sz w:val="22"/>
          <w:szCs w:val="22"/>
        </w:rPr>
        <w:tab/>
      </w:r>
      <w:r w:rsidR="00920BFB">
        <w:rPr>
          <w:sz w:val="22"/>
          <w:szCs w:val="22"/>
        </w:rPr>
        <w:tab/>
      </w:r>
      <w:r w:rsidR="00920BFB">
        <w:rPr>
          <w:sz w:val="22"/>
          <w:szCs w:val="22"/>
          <w:lang w:val="en-US"/>
        </w:rPr>
        <w:t>82</w:t>
      </w:r>
    </w:p>
    <w:p w:rsidR="004521D4" w:rsidRPr="00920BFB"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r>
      <w:r w:rsidRPr="00CA4B50">
        <w:rPr>
          <w:sz w:val="22"/>
          <w:szCs w:val="22"/>
        </w:rPr>
        <w:tab/>
      </w:r>
      <w:r w:rsidRPr="00CA4B50">
        <w:rPr>
          <w:sz w:val="22"/>
          <w:szCs w:val="22"/>
        </w:rPr>
        <w:tab/>
        <w:t>b)</w:t>
      </w:r>
      <w:r w:rsidRPr="00CA4B50">
        <w:rPr>
          <w:sz w:val="22"/>
          <w:szCs w:val="22"/>
        </w:rPr>
        <w:tab/>
        <w:t>Предоставл</w:t>
      </w:r>
      <w:r w:rsidR="00920BFB">
        <w:rPr>
          <w:sz w:val="22"/>
          <w:szCs w:val="22"/>
        </w:rPr>
        <w:t>ение медико-санитарных услуг</w:t>
      </w:r>
      <w:r w:rsidR="00920BFB">
        <w:rPr>
          <w:sz w:val="22"/>
          <w:szCs w:val="22"/>
        </w:rPr>
        <w:tab/>
      </w:r>
      <w:r w:rsidR="00920BFB">
        <w:rPr>
          <w:sz w:val="22"/>
          <w:szCs w:val="22"/>
        </w:rPr>
        <w:tab/>
      </w:r>
      <w:r w:rsidR="00920BFB">
        <w:rPr>
          <w:sz w:val="22"/>
          <w:szCs w:val="22"/>
          <w:lang w:val="en-US"/>
        </w:rPr>
        <w:t>82</w:t>
      </w:r>
    </w:p>
    <w:p w:rsidR="004521D4" w:rsidRPr="00920BFB" w:rsidRDefault="004521D4" w:rsidP="004521D4">
      <w:pPr>
        <w:tabs>
          <w:tab w:val="left" w:pos="680"/>
          <w:tab w:val="left" w:pos="1134"/>
          <w:tab w:val="left" w:pos="1701"/>
          <w:tab w:val="left" w:pos="2268"/>
          <w:tab w:val="left" w:leader="dot" w:pos="8505"/>
          <w:tab w:val="right" w:pos="9356"/>
        </w:tabs>
        <w:spacing w:after="110"/>
        <w:rPr>
          <w:sz w:val="22"/>
          <w:szCs w:val="22"/>
          <w:lang w:val="en-US"/>
        </w:rPr>
      </w:pPr>
      <w:r w:rsidRPr="00CA4B50">
        <w:rPr>
          <w:sz w:val="22"/>
          <w:szCs w:val="22"/>
        </w:rPr>
        <w:tab/>
        <w:t>II.</w:t>
      </w:r>
      <w:r w:rsidRPr="00CA4B50">
        <w:rPr>
          <w:sz w:val="22"/>
          <w:szCs w:val="22"/>
        </w:rPr>
        <w:tab/>
        <w:t>Принятые мер</w:t>
      </w:r>
      <w:r w:rsidR="00920BFB">
        <w:rPr>
          <w:sz w:val="22"/>
          <w:szCs w:val="22"/>
        </w:rPr>
        <w:t>ы: программы охраны здоровья</w:t>
      </w:r>
      <w:r w:rsidR="00920BFB">
        <w:rPr>
          <w:sz w:val="22"/>
          <w:szCs w:val="22"/>
        </w:rPr>
        <w:tab/>
      </w:r>
      <w:r w:rsidR="00920BFB">
        <w:rPr>
          <w:sz w:val="22"/>
          <w:szCs w:val="22"/>
        </w:rPr>
        <w:tab/>
      </w:r>
      <w:r w:rsidR="00920BFB">
        <w:rPr>
          <w:sz w:val="22"/>
          <w:szCs w:val="22"/>
          <w:lang w:val="en-US"/>
        </w:rPr>
        <w:t>83</w:t>
      </w:r>
    </w:p>
    <w:p w:rsidR="004521D4" w:rsidRPr="00920BFB" w:rsidRDefault="004521D4" w:rsidP="004521D4">
      <w:pPr>
        <w:tabs>
          <w:tab w:val="left" w:pos="680"/>
          <w:tab w:val="left" w:pos="1134"/>
          <w:tab w:val="left" w:pos="1701"/>
          <w:tab w:val="left" w:pos="2268"/>
          <w:tab w:val="left" w:leader="dot" w:pos="8505"/>
          <w:tab w:val="right" w:pos="9356"/>
        </w:tabs>
        <w:spacing w:after="40"/>
        <w:jc w:val="both"/>
        <w:rPr>
          <w:sz w:val="22"/>
          <w:szCs w:val="22"/>
          <w:lang w:val="en-US"/>
        </w:rPr>
      </w:pPr>
      <w:r w:rsidRPr="00CA4B50">
        <w:rPr>
          <w:sz w:val="22"/>
          <w:szCs w:val="22"/>
        </w:rPr>
        <w:tab/>
      </w:r>
      <w:r w:rsidRPr="00CA4B50">
        <w:rPr>
          <w:sz w:val="22"/>
          <w:szCs w:val="22"/>
        </w:rPr>
        <w:tab/>
        <w:t>1.</w:t>
      </w:r>
      <w:r w:rsidRPr="00CA4B50">
        <w:rPr>
          <w:sz w:val="22"/>
          <w:szCs w:val="22"/>
        </w:rPr>
        <w:tab/>
        <w:t>Програм</w:t>
      </w:r>
      <w:r w:rsidR="00920BFB">
        <w:rPr>
          <w:sz w:val="22"/>
          <w:szCs w:val="22"/>
        </w:rPr>
        <w:t>мы, реализуемые государством</w:t>
      </w:r>
      <w:r w:rsidR="00920BFB">
        <w:rPr>
          <w:sz w:val="22"/>
          <w:szCs w:val="22"/>
        </w:rPr>
        <w:tab/>
      </w:r>
      <w:r w:rsidR="00920BFB">
        <w:rPr>
          <w:sz w:val="22"/>
          <w:szCs w:val="22"/>
        </w:rPr>
        <w:tab/>
      </w:r>
      <w:r w:rsidR="00920BFB">
        <w:rPr>
          <w:sz w:val="22"/>
          <w:szCs w:val="22"/>
          <w:lang w:val="en-US"/>
        </w:rPr>
        <w:t>83</w:t>
      </w:r>
    </w:p>
    <w:p w:rsidR="004521D4" w:rsidRPr="00920BFB"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2.</w:t>
      </w:r>
      <w:r w:rsidRPr="00CA4B50">
        <w:rPr>
          <w:sz w:val="22"/>
          <w:szCs w:val="22"/>
        </w:rPr>
        <w:tab/>
        <w:t>Программы, реализуемые неправ</w:t>
      </w:r>
      <w:r w:rsidR="00920BFB">
        <w:rPr>
          <w:sz w:val="22"/>
          <w:szCs w:val="22"/>
        </w:rPr>
        <w:t>ительственными организациями</w:t>
      </w:r>
      <w:r w:rsidR="00920BFB">
        <w:rPr>
          <w:sz w:val="22"/>
          <w:szCs w:val="22"/>
        </w:rPr>
        <w:tab/>
      </w:r>
      <w:r w:rsidR="00920BFB">
        <w:rPr>
          <w:sz w:val="22"/>
          <w:szCs w:val="22"/>
        </w:rPr>
        <w:tab/>
      </w:r>
      <w:r w:rsidR="00920BFB">
        <w:rPr>
          <w:sz w:val="22"/>
          <w:szCs w:val="22"/>
          <w:lang w:val="en-US"/>
        </w:rPr>
        <w:t>83</w:t>
      </w:r>
    </w:p>
    <w:p w:rsidR="004521D4" w:rsidRPr="00920BFB" w:rsidRDefault="004521D4"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sidRPr="00CA4B50">
        <w:rPr>
          <w:sz w:val="22"/>
          <w:szCs w:val="22"/>
        </w:rPr>
        <w:tab/>
      </w:r>
      <w:r w:rsidRPr="00CA4B50">
        <w:rPr>
          <w:sz w:val="22"/>
          <w:szCs w:val="22"/>
        </w:rPr>
        <w:tab/>
      </w:r>
      <w:r w:rsidRPr="00CA4B50">
        <w:rPr>
          <w:sz w:val="22"/>
          <w:szCs w:val="22"/>
        </w:rPr>
        <w:tab/>
        <w:t>a)</w:t>
      </w:r>
      <w:r w:rsidRPr="00CA4B50">
        <w:rPr>
          <w:sz w:val="22"/>
          <w:szCs w:val="22"/>
        </w:rPr>
        <w:tab/>
        <w:t>Программа охр</w:t>
      </w:r>
      <w:r w:rsidR="00920BFB">
        <w:rPr>
          <w:sz w:val="22"/>
          <w:szCs w:val="22"/>
        </w:rPr>
        <w:t>аны репродуктивного здоровья</w:t>
      </w:r>
      <w:r w:rsidR="00920BFB">
        <w:rPr>
          <w:sz w:val="22"/>
          <w:szCs w:val="22"/>
        </w:rPr>
        <w:tab/>
      </w:r>
      <w:r w:rsidR="00920BFB">
        <w:rPr>
          <w:sz w:val="22"/>
          <w:szCs w:val="22"/>
        </w:rPr>
        <w:tab/>
      </w:r>
      <w:r w:rsidR="00920BFB">
        <w:rPr>
          <w:sz w:val="22"/>
          <w:szCs w:val="22"/>
          <w:lang w:val="en-US"/>
        </w:rPr>
        <w:t>83</w:t>
      </w:r>
    </w:p>
    <w:p w:rsidR="004521D4" w:rsidRPr="00920BFB" w:rsidRDefault="004521D4" w:rsidP="004521D4">
      <w:pPr>
        <w:tabs>
          <w:tab w:val="left" w:pos="680"/>
          <w:tab w:val="left" w:pos="1134"/>
          <w:tab w:val="left" w:pos="1701"/>
          <w:tab w:val="left" w:pos="2268"/>
          <w:tab w:val="left" w:leader="dot" w:pos="8505"/>
          <w:tab w:val="right" w:pos="9356"/>
        </w:tabs>
        <w:spacing w:after="20" w:line="248" w:lineRule="exact"/>
        <w:rPr>
          <w:sz w:val="22"/>
          <w:szCs w:val="22"/>
          <w:lang w:val="en-US"/>
        </w:rPr>
      </w:pPr>
      <w:r w:rsidRPr="00CA4B50">
        <w:rPr>
          <w:sz w:val="22"/>
          <w:szCs w:val="22"/>
        </w:rPr>
        <w:tab/>
      </w:r>
      <w:r w:rsidRPr="00CA4B50">
        <w:rPr>
          <w:sz w:val="22"/>
          <w:szCs w:val="22"/>
        </w:rPr>
        <w:tab/>
      </w:r>
      <w:r w:rsidRPr="00CA4B50">
        <w:rPr>
          <w:sz w:val="22"/>
          <w:szCs w:val="22"/>
        </w:rPr>
        <w:tab/>
        <w:t>b)</w:t>
      </w:r>
      <w:r w:rsidRPr="00CA4B50">
        <w:rPr>
          <w:sz w:val="22"/>
          <w:szCs w:val="22"/>
        </w:rPr>
        <w:tab/>
        <w:t>Национальна</w:t>
      </w:r>
      <w:r w:rsidR="00920BFB">
        <w:rPr>
          <w:sz w:val="22"/>
          <w:szCs w:val="22"/>
        </w:rPr>
        <w:t>я программа борьбы со СПИДом</w:t>
      </w:r>
      <w:r w:rsidR="00920BFB">
        <w:rPr>
          <w:sz w:val="22"/>
          <w:szCs w:val="22"/>
        </w:rPr>
        <w:tab/>
      </w:r>
      <w:r w:rsidR="00920BFB">
        <w:rPr>
          <w:sz w:val="22"/>
          <w:szCs w:val="22"/>
        </w:rPr>
        <w:tab/>
      </w:r>
      <w:r w:rsidR="00920BFB">
        <w:rPr>
          <w:sz w:val="22"/>
          <w:szCs w:val="22"/>
          <w:lang w:val="en-US"/>
        </w:rPr>
        <w:t>83</w:t>
      </w:r>
    </w:p>
    <w:p w:rsidR="004521D4" w:rsidRPr="00920BFB"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r>
      <w:r w:rsidRPr="00CA4B50">
        <w:rPr>
          <w:sz w:val="22"/>
          <w:szCs w:val="22"/>
        </w:rPr>
        <w:tab/>
        <w:t>3.</w:t>
      </w:r>
      <w:r w:rsidRPr="00CA4B50">
        <w:rPr>
          <w:sz w:val="22"/>
          <w:szCs w:val="22"/>
        </w:rPr>
        <w:tab/>
        <w:t>Программы, реализуемые неправ</w:t>
      </w:r>
      <w:r w:rsidR="00920BFB">
        <w:rPr>
          <w:sz w:val="22"/>
          <w:szCs w:val="22"/>
        </w:rPr>
        <w:t>ительственными организациями</w:t>
      </w:r>
      <w:r w:rsidR="00920BFB">
        <w:rPr>
          <w:sz w:val="22"/>
          <w:szCs w:val="22"/>
        </w:rPr>
        <w:tab/>
      </w:r>
      <w:r w:rsidR="00920BFB">
        <w:rPr>
          <w:sz w:val="22"/>
          <w:szCs w:val="22"/>
        </w:rPr>
        <w:tab/>
        <w:t>8</w:t>
      </w:r>
      <w:r w:rsidR="00920BFB">
        <w:rPr>
          <w:sz w:val="22"/>
          <w:szCs w:val="22"/>
          <w:lang w:val="en-US"/>
        </w:rPr>
        <w:t>4</w:t>
      </w:r>
    </w:p>
    <w:p w:rsidR="004521D4" w:rsidRPr="00CA4B50" w:rsidRDefault="004521D4" w:rsidP="004521D4">
      <w:pPr>
        <w:tabs>
          <w:tab w:val="left" w:pos="680"/>
          <w:tab w:val="left" w:pos="8987"/>
        </w:tabs>
        <w:spacing w:after="120"/>
        <w:ind w:right="-58"/>
        <w:rPr>
          <w:b/>
          <w:bCs/>
          <w:i/>
          <w:iCs/>
        </w:rPr>
      </w:pPr>
      <w:r w:rsidRPr="00CA4B50">
        <w:rPr>
          <w:i/>
          <w:iCs/>
        </w:rPr>
        <w:tab/>
      </w:r>
      <w:r w:rsidRPr="00CA4B50">
        <w:rPr>
          <w:i/>
          <w:iCs/>
        </w:rPr>
        <w:tab/>
        <w:t>Стр.</w:t>
      </w:r>
    </w:p>
    <w:p w:rsidR="004521D4" w:rsidRPr="00CA4B50" w:rsidRDefault="004521D4" w:rsidP="004521D4">
      <w:pPr>
        <w:tabs>
          <w:tab w:val="left" w:pos="680"/>
          <w:tab w:val="left" w:pos="1134"/>
          <w:tab w:val="left" w:pos="1701"/>
          <w:tab w:val="left" w:pos="2268"/>
          <w:tab w:val="left" w:leader="dot" w:pos="8505"/>
          <w:tab w:val="right" w:pos="9356"/>
        </w:tabs>
        <w:spacing w:after="120"/>
        <w:rPr>
          <w:sz w:val="22"/>
          <w:szCs w:val="22"/>
        </w:rPr>
      </w:pPr>
      <w:r w:rsidRPr="00CA4B50">
        <w:rPr>
          <w:sz w:val="22"/>
          <w:szCs w:val="22"/>
        </w:rPr>
        <w:tab/>
        <w:t>III.</w:t>
      </w:r>
      <w:r w:rsidRPr="00CA4B50">
        <w:rPr>
          <w:sz w:val="22"/>
          <w:szCs w:val="22"/>
        </w:rPr>
        <w:tab/>
        <w:t>Ситуация в области охраны здоровья женщин</w:t>
      </w:r>
      <w:r w:rsidRPr="00CA4B50">
        <w:rPr>
          <w:sz w:val="22"/>
          <w:szCs w:val="22"/>
        </w:rPr>
        <w:tab/>
      </w:r>
      <w:r w:rsidRPr="00CA4B50">
        <w:rPr>
          <w:sz w:val="22"/>
          <w:szCs w:val="22"/>
        </w:rPr>
        <w:tab/>
        <w:t>8</w:t>
      </w:r>
      <w:r w:rsidR="00506874">
        <w:rPr>
          <w:sz w:val="22"/>
          <w:szCs w:val="22"/>
          <w:lang w:val="en-US"/>
        </w:rPr>
        <w:t>4</w:t>
      </w:r>
    </w:p>
    <w:p w:rsidR="004521D4" w:rsidRPr="00506874" w:rsidRDefault="00506874"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1.</w:t>
      </w:r>
      <w:r>
        <w:rPr>
          <w:sz w:val="22"/>
          <w:szCs w:val="22"/>
        </w:rPr>
        <w:tab/>
        <w:t>Болезни</w:t>
      </w:r>
      <w:r>
        <w:rPr>
          <w:sz w:val="22"/>
          <w:szCs w:val="22"/>
        </w:rPr>
        <w:tab/>
      </w:r>
      <w:r>
        <w:rPr>
          <w:sz w:val="22"/>
          <w:szCs w:val="22"/>
        </w:rPr>
        <w:tab/>
        <w:t>8</w:t>
      </w:r>
      <w:r>
        <w:rPr>
          <w:sz w:val="22"/>
          <w:szCs w:val="22"/>
          <w:lang w:val="en-US"/>
        </w:rPr>
        <w:t>5</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00506874">
        <w:rPr>
          <w:sz w:val="22"/>
          <w:szCs w:val="22"/>
        </w:rPr>
        <w:tab/>
      </w:r>
      <w:r w:rsidR="00506874">
        <w:rPr>
          <w:sz w:val="22"/>
          <w:szCs w:val="22"/>
        </w:rPr>
        <w:tab/>
        <w:t>a)</w:t>
      </w:r>
      <w:r w:rsidR="00506874">
        <w:rPr>
          <w:sz w:val="22"/>
          <w:szCs w:val="22"/>
        </w:rPr>
        <w:tab/>
        <w:t>Хронические заболевания</w:t>
      </w:r>
      <w:r w:rsidR="00506874">
        <w:rPr>
          <w:sz w:val="22"/>
          <w:szCs w:val="22"/>
        </w:rPr>
        <w:tab/>
      </w:r>
      <w:r w:rsidR="00506874">
        <w:rPr>
          <w:sz w:val="22"/>
          <w:szCs w:val="22"/>
        </w:rPr>
        <w:tab/>
        <w:t>8</w:t>
      </w:r>
      <w:r w:rsidR="00506874">
        <w:rPr>
          <w:sz w:val="22"/>
          <w:szCs w:val="22"/>
          <w:lang w:val="en-US"/>
        </w:rPr>
        <w:t>5</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r>
      <w:r w:rsidRPr="00CA4B50">
        <w:rPr>
          <w:sz w:val="22"/>
          <w:szCs w:val="22"/>
        </w:rPr>
        <w:tab/>
        <w:t>b)</w:t>
      </w:r>
      <w:r w:rsidR="00506874">
        <w:rPr>
          <w:sz w:val="22"/>
          <w:szCs w:val="22"/>
        </w:rPr>
        <w:tab/>
        <w:t>Болезни мочеполовой системы</w:t>
      </w:r>
      <w:r w:rsidR="00506874">
        <w:rPr>
          <w:sz w:val="22"/>
          <w:szCs w:val="22"/>
        </w:rPr>
        <w:tab/>
      </w:r>
      <w:r w:rsidR="00506874">
        <w:rPr>
          <w:sz w:val="22"/>
          <w:szCs w:val="22"/>
        </w:rPr>
        <w:tab/>
        <w:t>8</w:t>
      </w:r>
      <w:r w:rsidR="00506874">
        <w:rPr>
          <w:sz w:val="22"/>
          <w:szCs w:val="22"/>
          <w:lang w:val="en-US"/>
        </w:rPr>
        <w:t>5</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r>
      <w:r w:rsidRPr="00CA4B50">
        <w:rPr>
          <w:sz w:val="22"/>
          <w:szCs w:val="22"/>
        </w:rPr>
        <w:tab/>
        <w:t>c</w:t>
      </w:r>
      <w:r w:rsidR="00506874">
        <w:rPr>
          <w:sz w:val="22"/>
          <w:szCs w:val="22"/>
        </w:rPr>
        <w:t>)</w:t>
      </w:r>
      <w:r w:rsidR="00506874">
        <w:rPr>
          <w:sz w:val="22"/>
          <w:szCs w:val="22"/>
        </w:rPr>
        <w:tab/>
        <w:t>Гериатрические заболевания</w:t>
      </w:r>
      <w:r w:rsidR="00506874">
        <w:rPr>
          <w:sz w:val="22"/>
          <w:szCs w:val="22"/>
        </w:rPr>
        <w:tab/>
      </w:r>
      <w:r w:rsidR="00506874">
        <w:rPr>
          <w:sz w:val="22"/>
          <w:szCs w:val="22"/>
        </w:rPr>
        <w:tab/>
        <w:t>8</w:t>
      </w:r>
      <w:r w:rsidR="00506874">
        <w:rPr>
          <w:sz w:val="22"/>
          <w:szCs w:val="22"/>
          <w:lang w:val="en-US"/>
        </w:rPr>
        <w:t>5</w:t>
      </w:r>
    </w:p>
    <w:p w:rsidR="004521D4" w:rsidRPr="00506874" w:rsidRDefault="00506874"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r>
      <w:r>
        <w:rPr>
          <w:sz w:val="22"/>
          <w:szCs w:val="22"/>
        </w:rPr>
        <w:tab/>
        <w:t>d)</w:t>
      </w:r>
      <w:r>
        <w:rPr>
          <w:sz w:val="22"/>
          <w:szCs w:val="22"/>
        </w:rPr>
        <w:tab/>
        <w:t>Рак</w:t>
      </w:r>
      <w:r>
        <w:rPr>
          <w:sz w:val="22"/>
          <w:szCs w:val="22"/>
        </w:rPr>
        <w:tab/>
      </w:r>
      <w:r>
        <w:rPr>
          <w:sz w:val="22"/>
          <w:szCs w:val="22"/>
        </w:rPr>
        <w:tab/>
        <w:t>8</w:t>
      </w:r>
      <w:r>
        <w:rPr>
          <w:sz w:val="22"/>
          <w:szCs w:val="22"/>
          <w:lang w:val="en-US"/>
        </w:rPr>
        <w:t>6</w:t>
      </w:r>
    </w:p>
    <w:p w:rsidR="004521D4" w:rsidRPr="00506874" w:rsidRDefault="00506874"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r>
      <w:r>
        <w:rPr>
          <w:sz w:val="22"/>
          <w:szCs w:val="22"/>
        </w:rPr>
        <w:tab/>
        <w:t>e)</w:t>
      </w:r>
      <w:r>
        <w:rPr>
          <w:sz w:val="22"/>
          <w:szCs w:val="22"/>
        </w:rPr>
        <w:tab/>
        <w:t>СПИД</w:t>
      </w:r>
      <w:r>
        <w:rPr>
          <w:sz w:val="22"/>
          <w:szCs w:val="22"/>
        </w:rPr>
        <w:tab/>
      </w:r>
      <w:r>
        <w:rPr>
          <w:sz w:val="22"/>
          <w:szCs w:val="22"/>
        </w:rPr>
        <w:tab/>
        <w:t>8</w:t>
      </w:r>
      <w:r>
        <w:rPr>
          <w:sz w:val="22"/>
          <w:szCs w:val="22"/>
          <w:lang w:val="en-US"/>
        </w:rPr>
        <w:t>6</w:t>
      </w:r>
    </w:p>
    <w:p w:rsidR="004521D4" w:rsidRPr="00506874" w:rsidRDefault="00506874" w:rsidP="004521D4">
      <w:pPr>
        <w:tabs>
          <w:tab w:val="left" w:pos="680"/>
          <w:tab w:val="left" w:pos="1134"/>
          <w:tab w:val="left" w:pos="1701"/>
          <w:tab w:val="left" w:pos="2268"/>
          <w:tab w:val="left" w:leader="dot" w:pos="8505"/>
          <w:tab w:val="right" w:pos="9356"/>
        </w:tabs>
        <w:spacing w:after="120"/>
        <w:rPr>
          <w:sz w:val="22"/>
          <w:szCs w:val="22"/>
          <w:lang w:val="en-US"/>
        </w:rPr>
      </w:pPr>
      <w:r>
        <w:rPr>
          <w:sz w:val="22"/>
          <w:szCs w:val="22"/>
        </w:rPr>
        <w:tab/>
      </w:r>
      <w:r>
        <w:rPr>
          <w:sz w:val="22"/>
          <w:szCs w:val="22"/>
        </w:rPr>
        <w:tab/>
        <w:t>2.</w:t>
      </w:r>
      <w:r>
        <w:rPr>
          <w:sz w:val="22"/>
          <w:szCs w:val="22"/>
        </w:rPr>
        <w:tab/>
        <w:t>Инвалиды</w:t>
      </w:r>
      <w:r>
        <w:rPr>
          <w:sz w:val="22"/>
          <w:szCs w:val="22"/>
        </w:rPr>
        <w:tab/>
      </w:r>
      <w:r>
        <w:rPr>
          <w:sz w:val="22"/>
          <w:szCs w:val="22"/>
        </w:rPr>
        <w:tab/>
        <w:t>8</w:t>
      </w:r>
      <w:r>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t>IV.</w:t>
      </w:r>
      <w:r w:rsidRPr="00CA4B50">
        <w:rPr>
          <w:sz w:val="22"/>
          <w:szCs w:val="22"/>
        </w:rPr>
        <w:tab/>
        <w:t>Работ</w:t>
      </w:r>
      <w:r w:rsidR="00506874">
        <w:rPr>
          <w:sz w:val="22"/>
          <w:szCs w:val="22"/>
        </w:rPr>
        <w:t>ники системы здравоохранения</w:t>
      </w:r>
      <w:r w:rsidR="00506874">
        <w:rPr>
          <w:sz w:val="22"/>
          <w:szCs w:val="22"/>
        </w:rPr>
        <w:tab/>
      </w:r>
      <w:r w:rsidR="00506874">
        <w:rPr>
          <w:sz w:val="22"/>
          <w:szCs w:val="22"/>
        </w:rPr>
        <w:tab/>
        <w:t>8</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t>V.</w:t>
      </w:r>
      <w:r w:rsidRPr="00CA4B50">
        <w:rPr>
          <w:sz w:val="22"/>
          <w:szCs w:val="22"/>
        </w:rPr>
        <w:tab/>
        <w:t>Достигнутые успехи: пересмотр д</w:t>
      </w:r>
      <w:r w:rsidR="00506874">
        <w:rPr>
          <w:sz w:val="22"/>
          <w:szCs w:val="22"/>
        </w:rPr>
        <w:t>ействующего законодательства</w:t>
      </w:r>
      <w:r w:rsidR="00506874">
        <w:rPr>
          <w:sz w:val="22"/>
          <w:szCs w:val="22"/>
        </w:rPr>
        <w:tab/>
      </w:r>
      <w:r w:rsidR="00506874">
        <w:rPr>
          <w:sz w:val="22"/>
          <w:szCs w:val="22"/>
        </w:rPr>
        <w:tab/>
        <w:t>8</w:t>
      </w:r>
      <w:r w:rsidR="00506874">
        <w:rPr>
          <w:sz w:val="22"/>
          <w:szCs w:val="22"/>
          <w:lang w:val="en-US"/>
        </w:rPr>
        <w:t>7</w:t>
      </w:r>
    </w:p>
    <w:p w:rsidR="004521D4" w:rsidRPr="00506874" w:rsidRDefault="00506874" w:rsidP="004521D4">
      <w:pPr>
        <w:tabs>
          <w:tab w:val="left" w:pos="680"/>
          <w:tab w:val="left" w:pos="1134"/>
          <w:tab w:val="left" w:pos="1701"/>
          <w:tab w:val="left" w:pos="2268"/>
          <w:tab w:val="left" w:leader="dot" w:pos="8505"/>
          <w:tab w:val="right" w:pos="9356"/>
        </w:tabs>
        <w:spacing w:after="120"/>
        <w:rPr>
          <w:sz w:val="22"/>
          <w:szCs w:val="22"/>
          <w:lang w:val="en-US"/>
        </w:rPr>
      </w:pPr>
      <w:r>
        <w:rPr>
          <w:sz w:val="22"/>
          <w:szCs w:val="22"/>
        </w:rPr>
        <w:tab/>
        <w:t>VI.</w:t>
      </w:r>
      <w:r>
        <w:rPr>
          <w:sz w:val="22"/>
          <w:szCs w:val="22"/>
        </w:rPr>
        <w:tab/>
        <w:t>Неудачи и вызовы</w:t>
      </w:r>
      <w:r>
        <w:rPr>
          <w:sz w:val="22"/>
          <w:szCs w:val="22"/>
        </w:rPr>
        <w:tab/>
      </w:r>
      <w:r>
        <w:rPr>
          <w:sz w:val="22"/>
          <w:szCs w:val="22"/>
        </w:rPr>
        <w:tab/>
        <w:t>8</w:t>
      </w:r>
      <w:r>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1.</w:t>
      </w:r>
      <w:r w:rsidRPr="00CA4B50">
        <w:rPr>
          <w:sz w:val="22"/>
          <w:szCs w:val="22"/>
        </w:rPr>
        <w:tab/>
        <w:t>В области социаль</w:t>
      </w:r>
      <w:r w:rsidR="00506874">
        <w:rPr>
          <w:sz w:val="22"/>
          <w:szCs w:val="22"/>
        </w:rPr>
        <w:t>ного обеспечения и занятости</w:t>
      </w:r>
      <w:r w:rsidR="00506874">
        <w:rPr>
          <w:sz w:val="22"/>
          <w:szCs w:val="22"/>
        </w:rPr>
        <w:tab/>
      </w:r>
      <w:r w:rsidR="00506874">
        <w:rPr>
          <w:sz w:val="22"/>
          <w:szCs w:val="22"/>
        </w:rPr>
        <w:tab/>
        <w:t>8</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2.</w:t>
      </w:r>
      <w:r w:rsidRPr="00CA4B50">
        <w:rPr>
          <w:sz w:val="22"/>
          <w:szCs w:val="22"/>
        </w:rPr>
        <w:tab/>
        <w:t>В области у</w:t>
      </w:r>
      <w:r w:rsidR="00506874">
        <w:rPr>
          <w:sz w:val="22"/>
          <w:szCs w:val="22"/>
        </w:rPr>
        <w:t>слуг системы здравоохранения</w:t>
      </w:r>
      <w:r w:rsidR="00506874">
        <w:rPr>
          <w:sz w:val="22"/>
          <w:szCs w:val="22"/>
        </w:rPr>
        <w:tab/>
      </w:r>
      <w:r w:rsidR="00506874">
        <w:rPr>
          <w:sz w:val="22"/>
          <w:szCs w:val="22"/>
        </w:rPr>
        <w:tab/>
        <w:t>8</w:t>
      </w:r>
      <w:r w:rsidR="00506874">
        <w:rPr>
          <w:sz w:val="22"/>
          <w:szCs w:val="22"/>
          <w:lang w:val="en-US"/>
        </w:rPr>
        <w:t>8</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3.</w:t>
      </w:r>
      <w:r w:rsidRPr="00CA4B50">
        <w:rPr>
          <w:sz w:val="22"/>
          <w:szCs w:val="22"/>
        </w:rPr>
        <w:tab/>
        <w:t>В обла</w:t>
      </w:r>
      <w:r w:rsidR="00506874">
        <w:rPr>
          <w:sz w:val="22"/>
          <w:szCs w:val="22"/>
        </w:rPr>
        <w:t>сти медицинского страхования</w:t>
      </w:r>
      <w:r w:rsidR="00506874">
        <w:rPr>
          <w:sz w:val="22"/>
          <w:szCs w:val="22"/>
        </w:rPr>
        <w:tab/>
      </w:r>
      <w:r w:rsidR="00506874">
        <w:rPr>
          <w:sz w:val="22"/>
          <w:szCs w:val="22"/>
        </w:rPr>
        <w:tab/>
        <w:t>8</w:t>
      </w:r>
      <w:r w:rsidR="00506874">
        <w:rPr>
          <w:sz w:val="22"/>
          <w:szCs w:val="22"/>
          <w:lang w:val="en-US"/>
        </w:rPr>
        <w:t>8</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4.</w:t>
      </w:r>
      <w:r w:rsidRPr="00CA4B50">
        <w:rPr>
          <w:sz w:val="22"/>
          <w:szCs w:val="22"/>
        </w:rPr>
        <w:tab/>
        <w:t>В обл</w:t>
      </w:r>
      <w:r w:rsidR="00506874">
        <w:rPr>
          <w:sz w:val="22"/>
          <w:szCs w:val="22"/>
        </w:rPr>
        <w:t>асти охраны здоровья пожилых</w:t>
      </w:r>
      <w:r w:rsidR="00506874">
        <w:rPr>
          <w:sz w:val="22"/>
          <w:szCs w:val="22"/>
        </w:rPr>
        <w:tab/>
      </w:r>
      <w:r w:rsidR="00506874">
        <w:rPr>
          <w:sz w:val="22"/>
          <w:szCs w:val="22"/>
        </w:rPr>
        <w:tab/>
        <w:t>8</w:t>
      </w:r>
      <w:r w:rsidR="00506874">
        <w:rPr>
          <w:sz w:val="22"/>
          <w:szCs w:val="22"/>
          <w:lang w:val="en-US"/>
        </w:rPr>
        <w:t>8</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5.</w:t>
      </w:r>
      <w:r w:rsidRPr="00CA4B50">
        <w:rPr>
          <w:sz w:val="22"/>
          <w:szCs w:val="22"/>
        </w:rPr>
        <w:tab/>
        <w:t>В облас</w:t>
      </w:r>
      <w:r w:rsidR="00506874">
        <w:rPr>
          <w:sz w:val="22"/>
          <w:szCs w:val="22"/>
        </w:rPr>
        <w:t>ти охраны здоровья инвалидов</w:t>
      </w:r>
      <w:r w:rsidR="00506874">
        <w:rPr>
          <w:sz w:val="22"/>
          <w:szCs w:val="22"/>
        </w:rPr>
        <w:tab/>
      </w:r>
      <w:r w:rsidR="00506874">
        <w:rPr>
          <w:sz w:val="22"/>
          <w:szCs w:val="22"/>
        </w:rPr>
        <w:tab/>
        <w:t>8</w:t>
      </w:r>
      <w:r w:rsidR="00506874">
        <w:rPr>
          <w:sz w:val="22"/>
          <w:szCs w:val="22"/>
          <w:lang w:val="en-US"/>
        </w:rPr>
        <w:t>8</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rPr>
          <w:sz w:val="22"/>
          <w:szCs w:val="22"/>
          <w:lang w:val="en-US"/>
        </w:rPr>
      </w:pPr>
      <w:r w:rsidRPr="00CA4B50">
        <w:rPr>
          <w:sz w:val="22"/>
          <w:szCs w:val="22"/>
        </w:rPr>
        <w:tab/>
      </w:r>
      <w:r w:rsidRPr="00CA4B50">
        <w:rPr>
          <w:sz w:val="22"/>
          <w:szCs w:val="22"/>
        </w:rPr>
        <w:tab/>
        <w:t>6.</w:t>
      </w:r>
      <w:r w:rsidRPr="00CA4B50">
        <w:rPr>
          <w:sz w:val="22"/>
          <w:szCs w:val="22"/>
        </w:rPr>
        <w:tab/>
        <w:t>В области охраны репродуктив</w:t>
      </w:r>
      <w:r w:rsidR="00506874">
        <w:rPr>
          <w:sz w:val="22"/>
          <w:szCs w:val="22"/>
        </w:rPr>
        <w:t>ного здоровья молодых женщин</w:t>
      </w:r>
      <w:r w:rsidR="00506874">
        <w:rPr>
          <w:sz w:val="22"/>
          <w:szCs w:val="22"/>
        </w:rPr>
        <w:tab/>
      </w:r>
      <w:r w:rsidR="00506874">
        <w:rPr>
          <w:sz w:val="22"/>
          <w:szCs w:val="22"/>
        </w:rPr>
        <w:tab/>
        <w:t>8</w:t>
      </w:r>
      <w:r w:rsidR="00506874">
        <w:rPr>
          <w:sz w:val="22"/>
          <w:szCs w:val="22"/>
          <w:lang w:val="en-US"/>
        </w:rPr>
        <w:t>9</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r>
      <w:r w:rsidRPr="00CA4B50">
        <w:rPr>
          <w:sz w:val="22"/>
          <w:szCs w:val="22"/>
        </w:rPr>
        <w:tab/>
        <w:t>7.</w:t>
      </w:r>
      <w:r w:rsidRPr="00CA4B50">
        <w:rPr>
          <w:sz w:val="22"/>
          <w:szCs w:val="22"/>
        </w:rPr>
        <w:tab/>
        <w:t>В области борьбы с дискриминаци</w:t>
      </w:r>
      <w:r w:rsidR="00506874">
        <w:rPr>
          <w:sz w:val="22"/>
          <w:szCs w:val="22"/>
        </w:rPr>
        <w:t>ей в отношении больных СПИДом</w:t>
      </w:r>
      <w:r w:rsidR="00506874">
        <w:rPr>
          <w:sz w:val="22"/>
          <w:szCs w:val="22"/>
        </w:rPr>
        <w:tab/>
        <w:t>8</w:t>
      </w:r>
      <w:r w:rsidR="00506874">
        <w:rPr>
          <w:sz w:val="22"/>
          <w:szCs w:val="22"/>
          <w:lang w:val="en-US"/>
        </w:rPr>
        <w:t>9</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u w:val="single"/>
        </w:rPr>
        <w:t>Статья 13</w:t>
      </w:r>
      <w:r w:rsidRPr="00CA4B50">
        <w:rPr>
          <w:sz w:val="22"/>
          <w:szCs w:val="22"/>
        </w:rPr>
        <w:t>:</w:t>
      </w:r>
      <w:r w:rsidRPr="00CA4B50">
        <w:rPr>
          <w:sz w:val="22"/>
          <w:szCs w:val="22"/>
        </w:rPr>
        <w:tab/>
        <w:t>Равенство прав и возможностей в экономи</w:t>
      </w:r>
      <w:r w:rsidR="00506874">
        <w:rPr>
          <w:sz w:val="22"/>
          <w:szCs w:val="22"/>
        </w:rPr>
        <w:t>ческой и социальной областях</w:t>
      </w:r>
      <w:r w:rsidR="00506874">
        <w:rPr>
          <w:sz w:val="22"/>
          <w:szCs w:val="22"/>
        </w:rPr>
        <w:tab/>
      </w:r>
      <w:r w:rsidR="00506874">
        <w:rPr>
          <w:sz w:val="22"/>
          <w:szCs w:val="22"/>
        </w:rPr>
        <w:tab/>
      </w:r>
      <w:r w:rsidR="00506874">
        <w:rPr>
          <w:sz w:val="22"/>
          <w:szCs w:val="22"/>
          <w:lang w:val="en-US"/>
        </w:rPr>
        <w:t>90</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t>I.</w:t>
      </w:r>
      <w:r w:rsidRPr="00CA4B50">
        <w:rPr>
          <w:sz w:val="22"/>
          <w:szCs w:val="22"/>
        </w:rPr>
        <w:tab/>
        <w:t>В плане</w:t>
      </w:r>
      <w:r w:rsidR="00506874">
        <w:rPr>
          <w:sz w:val="22"/>
          <w:szCs w:val="22"/>
        </w:rPr>
        <w:t xml:space="preserve"> законодательства и политики</w:t>
      </w:r>
      <w:r w:rsidR="00506874">
        <w:rPr>
          <w:sz w:val="22"/>
          <w:szCs w:val="22"/>
        </w:rPr>
        <w:tab/>
      </w:r>
      <w:r w:rsidR="00506874">
        <w:rPr>
          <w:sz w:val="22"/>
          <w:szCs w:val="22"/>
        </w:rPr>
        <w:tab/>
      </w:r>
      <w:r w:rsidR="00506874">
        <w:rPr>
          <w:sz w:val="22"/>
          <w:szCs w:val="22"/>
          <w:lang w:val="en-US"/>
        </w:rPr>
        <w:t>90</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t>II.</w:t>
      </w:r>
      <w:r w:rsidRPr="00CA4B50">
        <w:rPr>
          <w:sz w:val="22"/>
          <w:szCs w:val="22"/>
        </w:rPr>
        <w:tab/>
        <w:t>В плане к</w:t>
      </w:r>
      <w:r w:rsidR="00506874">
        <w:rPr>
          <w:sz w:val="22"/>
          <w:szCs w:val="22"/>
        </w:rPr>
        <w:t>онкретных экономических прав</w:t>
      </w:r>
      <w:r w:rsidR="00506874">
        <w:rPr>
          <w:sz w:val="22"/>
          <w:szCs w:val="22"/>
        </w:rPr>
        <w:tab/>
      </w:r>
      <w:r w:rsidR="00506874">
        <w:rPr>
          <w:sz w:val="22"/>
          <w:szCs w:val="22"/>
        </w:rPr>
        <w:tab/>
      </w:r>
      <w:r w:rsidR="00506874">
        <w:rPr>
          <w:sz w:val="22"/>
          <w:szCs w:val="22"/>
          <w:lang w:val="en-US"/>
        </w:rPr>
        <w:t>90</w:t>
      </w:r>
    </w:p>
    <w:p w:rsidR="004521D4" w:rsidRPr="00506874" w:rsidRDefault="0050687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Pr>
          <w:sz w:val="22"/>
          <w:szCs w:val="22"/>
        </w:rPr>
        <w:tab/>
      </w:r>
      <w:r>
        <w:rPr>
          <w:sz w:val="22"/>
          <w:szCs w:val="22"/>
        </w:rPr>
        <w:tab/>
        <w:t>1.</w:t>
      </w:r>
      <w:r>
        <w:rPr>
          <w:sz w:val="22"/>
          <w:szCs w:val="22"/>
        </w:rPr>
        <w:tab/>
        <w:t>Право на жилище</w:t>
      </w:r>
      <w:r>
        <w:rPr>
          <w:sz w:val="22"/>
          <w:szCs w:val="22"/>
        </w:rPr>
        <w:tab/>
      </w:r>
      <w:r>
        <w:rPr>
          <w:sz w:val="22"/>
          <w:szCs w:val="22"/>
        </w:rPr>
        <w:tab/>
      </w:r>
      <w:r>
        <w:rPr>
          <w:sz w:val="22"/>
          <w:szCs w:val="22"/>
          <w:lang w:val="en-US"/>
        </w:rPr>
        <w:t>90</w:t>
      </w:r>
    </w:p>
    <w:p w:rsidR="004521D4" w:rsidRPr="00506874" w:rsidRDefault="004521D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sidRPr="00CA4B50">
        <w:rPr>
          <w:sz w:val="22"/>
          <w:szCs w:val="22"/>
        </w:rPr>
        <w:tab/>
      </w:r>
      <w:r w:rsidRPr="00CA4B50">
        <w:rPr>
          <w:sz w:val="22"/>
          <w:szCs w:val="22"/>
        </w:rPr>
        <w:tab/>
        <w:t>2.</w:t>
      </w:r>
      <w:r w:rsidRPr="00CA4B50">
        <w:rPr>
          <w:sz w:val="22"/>
          <w:szCs w:val="22"/>
        </w:rPr>
        <w:tab/>
        <w:t>Право на профессиональное образование и получение специальности</w:t>
      </w:r>
      <w:r w:rsidRPr="00CA4B50">
        <w:rPr>
          <w:sz w:val="22"/>
          <w:szCs w:val="22"/>
        </w:rPr>
        <w:tab/>
      </w:r>
      <w:r w:rsidR="00506874">
        <w:rPr>
          <w:sz w:val="22"/>
          <w:szCs w:val="22"/>
          <w:lang w:val="en-US"/>
        </w:rPr>
        <w:t>91</w:t>
      </w:r>
    </w:p>
    <w:p w:rsidR="004521D4" w:rsidRPr="00506874" w:rsidRDefault="0050687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Pr>
          <w:sz w:val="22"/>
          <w:szCs w:val="22"/>
        </w:rPr>
        <w:tab/>
      </w:r>
      <w:r>
        <w:rPr>
          <w:sz w:val="22"/>
          <w:szCs w:val="22"/>
        </w:rPr>
        <w:tab/>
        <w:t>3.</w:t>
      </w:r>
      <w:r>
        <w:rPr>
          <w:sz w:val="22"/>
          <w:szCs w:val="22"/>
        </w:rPr>
        <w:tab/>
        <w:t>Право на труд</w:t>
      </w:r>
      <w:r>
        <w:rPr>
          <w:sz w:val="22"/>
          <w:szCs w:val="22"/>
        </w:rPr>
        <w:tab/>
      </w:r>
      <w:r>
        <w:rPr>
          <w:sz w:val="22"/>
          <w:szCs w:val="22"/>
        </w:rPr>
        <w:tab/>
      </w:r>
      <w:r>
        <w:rPr>
          <w:sz w:val="22"/>
          <w:szCs w:val="22"/>
          <w:lang w:val="en-US"/>
        </w:rPr>
        <w:t>92</w:t>
      </w:r>
    </w:p>
    <w:p w:rsidR="004521D4" w:rsidRPr="00506874" w:rsidRDefault="004521D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sidRPr="00CA4B50">
        <w:rPr>
          <w:sz w:val="22"/>
          <w:szCs w:val="22"/>
        </w:rPr>
        <w:tab/>
      </w:r>
      <w:r w:rsidRPr="00CA4B50">
        <w:rPr>
          <w:sz w:val="22"/>
          <w:szCs w:val="22"/>
        </w:rPr>
        <w:tab/>
        <w:t>4.</w:t>
      </w:r>
      <w:r w:rsidRPr="00CA4B50">
        <w:rPr>
          <w:sz w:val="22"/>
          <w:szCs w:val="22"/>
        </w:rPr>
        <w:tab/>
        <w:t>Стипендии и гранты для специализации з</w:t>
      </w:r>
      <w:r w:rsidR="00506874">
        <w:rPr>
          <w:sz w:val="22"/>
          <w:szCs w:val="22"/>
        </w:rPr>
        <w:t>а границей</w:t>
      </w:r>
      <w:r w:rsidR="00506874">
        <w:rPr>
          <w:sz w:val="22"/>
          <w:szCs w:val="22"/>
        </w:rPr>
        <w:tab/>
      </w:r>
      <w:r w:rsidR="00506874">
        <w:rPr>
          <w:sz w:val="22"/>
          <w:szCs w:val="22"/>
        </w:rPr>
        <w:tab/>
      </w:r>
      <w:r w:rsidR="00506874">
        <w:rPr>
          <w:sz w:val="22"/>
          <w:szCs w:val="22"/>
          <w:lang w:val="en-US"/>
        </w:rPr>
        <w:t>93</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t>III.</w:t>
      </w:r>
      <w:r w:rsidRPr="00CA4B50">
        <w:rPr>
          <w:sz w:val="22"/>
          <w:szCs w:val="22"/>
        </w:rPr>
        <w:tab/>
        <w:t>Участие женщин в спортивных</w:t>
      </w:r>
      <w:r w:rsidR="00506874">
        <w:rPr>
          <w:sz w:val="22"/>
          <w:szCs w:val="22"/>
        </w:rPr>
        <w:t xml:space="preserve"> и общественных мероприятиях</w:t>
      </w:r>
      <w:r w:rsidR="00506874">
        <w:rPr>
          <w:sz w:val="22"/>
          <w:szCs w:val="22"/>
        </w:rPr>
        <w:tab/>
      </w:r>
      <w:r w:rsidR="00506874">
        <w:rPr>
          <w:sz w:val="22"/>
          <w:szCs w:val="22"/>
        </w:rPr>
        <w:tab/>
      </w:r>
      <w:r w:rsidR="00506874">
        <w:rPr>
          <w:sz w:val="22"/>
          <w:szCs w:val="22"/>
          <w:lang w:val="en-US"/>
        </w:rPr>
        <w:t>93</w:t>
      </w:r>
    </w:p>
    <w:p w:rsidR="004521D4" w:rsidRPr="00506874" w:rsidRDefault="004521D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sidRPr="00CA4B50">
        <w:rPr>
          <w:sz w:val="22"/>
          <w:szCs w:val="22"/>
        </w:rPr>
        <w:tab/>
      </w:r>
      <w:r w:rsidRPr="00CA4B50">
        <w:rPr>
          <w:sz w:val="22"/>
          <w:szCs w:val="22"/>
        </w:rPr>
        <w:tab/>
        <w:t>1.</w:t>
      </w:r>
      <w:r w:rsidR="00506874">
        <w:rPr>
          <w:sz w:val="22"/>
          <w:szCs w:val="22"/>
        </w:rPr>
        <w:tab/>
        <w:t>Женское спортивное движение</w:t>
      </w:r>
      <w:r w:rsidR="00506874">
        <w:rPr>
          <w:sz w:val="22"/>
          <w:szCs w:val="22"/>
        </w:rPr>
        <w:tab/>
      </w:r>
      <w:r w:rsidR="00506874">
        <w:rPr>
          <w:sz w:val="22"/>
          <w:szCs w:val="22"/>
        </w:rPr>
        <w:tab/>
      </w:r>
      <w:r w:rsidR="00506874">
        <w:rPr>
          <w:sz w:val="22"/>
          <w:szCs w:val="22"/>
          <w:lang w:val="en-US"/>
        </w:rPr>
        <w:t>93</w:t>
      </w:r>
    </w:p>
    <w:p w:rsidR="004521D4" w:rsidRPr="00506874" w:rsidRDefault="0050687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Pr>
          <w:sz w:val="22"/>
          <w:szCs w:val="22"/>
        </w:rPr>
        <w:tab/>
      </w:r>
      <w:r>
        <w:rPr>
          <w:sz w:val="22"/>
          <w:szCs w:val="22"/>
        </w:rPr>
        <w:tab/>
        <w:t>2.</w:t>
      </w:r>
      <w:r>
        <w:rPr>
          <w:sz w:val="22"/>
          <w:szCs w:val="22"/>
        </w:rPr>
        <w:tab/>
        <w:t>Различные мероприятия</w:t>
      </w:r>
      <w:r>
        <w:rPr>
          <w:sz w:val="22"/>
          <w:szCs w:val="22"/>
        </w:rPr>
        <w:tab/>
      </w:r>
      <w:r>
        <w:rPr>
          <w:sz w:val="22"/>
          <w:szCs w:val="22"/>
        </w:rPr>
        <w:tab/>
      </w:r>
      <w:r>
        <w:rPr>
          <w:sz w:val="22"/>
          <w:szCs w:val="22"/>
          <w:lang w:val="en-US"/>
        </w:rPr>
        <w:t>94</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u w:val="single"/>
        </w:rPr>
        <w:t>Статья 14</w:t>
      </w:r>
      <w:r w:rsidRPr="00CA4B50">
        <w:rPr>
          <w:sz w:val="22"/>
          <w:szCs w:val="22"/>
        </w:rPr>
        <w:t xml:space="preserve">: </w:t>
      </w:r>
      <w:r w:rsidRPr="00CA4B50">
        <w:rPr>
          <w:sz w:val="22"/>
          <w:szCs w:val="22"/>
        </w:rPr>
        <w:tab/>
        <w:t>Женщины, пр</w:t>
      </w:r>
      <w:r w:rsidR="00506874">
        <w:rPr>
          <w:sz w:val="22"/>
          <w:szCs w:val="22"/>
        </w:rPr>
        <w:t>оживающие в сельских районах</w:t>
      </w:r>
      <w:r w:rsidR="00506874">
        <w:rPr>
          <w:sz w:val="22"/>
          <w:szCs w:val="22"/>
        </w:rPr>
        <w:tab/>
      </w:r>
      <w:r w:rsidR="00506874">
        <w:rPr>
          <w:sz w:val="22"/>
          <w:szCs w:val="22"/>
        </w:rPr>
        <w:tab/>
      </w:r>
      <w:r w:rsidR="00506874">
        <w:rPr>
          <w:sz w:val="22"/>
          <w:szCs w:val="22"/>
          <w:lang w:val="en-US"/>
        </w:rPr>
        <w:t>94</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t>I.</w:t>
      </w:r>
      <w:r w:rsidRPr="00CA4B50">
        <w:rPr>
          <w:sz w:val="22"/>
          <w:szCs w:val="22"/>
        </w:rPr>
        <w:tab/>
        <w:t>Сельские районы и массовый отток сельского насе</w:t>
      </w:r>
      <w:r w:rsidR="00506874">
        <w:rPr>
          <w:sz w:val="22"/>
          <w:szCs w:val="22"/>
        </w:rPr>
        <w:t>ления в столицу</w:t>
      </w:r>
      <w:r w:rsidR="00506874">
        <w:rPr>
          <w:sz w:val="22"/>
          <w:szCs w:val="22"/>
        </w:rPr>
        <w:tab/>
      </w:r>
      <w:r w:rsidR="00506874">
        <w:rPr>
          <w:sz w:val="22"/>
          <w:szCs w:val="22"/>
        </w:rPr>
        <w:tab/>
      </w:r>
      <w:r w:rsidR="00506874">
        <w:rPr>
          <w:sz w:val="22"/>
          <w:szCs w:val="22"/>
          <w:lang w:val="en-US"/>
        </w:rPr>
        <w:t>94</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t>II.</w:t>
      </w:r>
      <w:r w:rsidRPr="00CA4B50">
        <w:rPr>
          <w:sz w:val="22"/>
          <w:szCs w:val="22"/>
        </w:rPr>
        <w:tab/>
        <w:t>Действующее законодател</w:t>
      </w:r>
      <w:r w:rsidR="00506874">
        <w:rPr>
          <w:sz w:val="22"/>
          <w:szCs w:val="22"/>
        </w:rPr>
        <w:t>ьство и превалирующие обычаи</w:t>
      </w:r>
      <w:r w:rsidR="00506874">
        <w:rPr>
          <w:sz w:val="22"/>
          <w:szCs w:val="22"/>
        </w:rPr>
        <w:tab/>
      </w:r>
      <w:r w:rsidR="00506874">
        <w:rPr>
          <w:sz w:val="22"/>
          <w:szCs w:val="22"/>
        </w:rPr>
        <w:tab/>
        <w:t>9</w:t>
      </w:r>
      <w:r w:rsidR="00506874">
        <w:rPr>
          <w:sz w:val="22"/>
          <w:szCs w:val="22"/>
          <w:lang w:val="en-US"/>
        </w:rPr>
        <w:t>6</w:t>
      </w:r>
    </w:p>
    <w:p w:rsidR="004521D4" w:rsidRPr="00506874" w:rsidRDefault="004521D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sidRPr="00CA4B50">
        <w:rPr>
          <w:sz w:val="22"/>
          <w:szCs w:val="22"/>
        </w:rPr>
        <w:tab/>
      </w:r>
      <w:r w:rsidRPr="00CA4B50">
        <w:rPr>
          <w:sz w:val="22"/>
          <w:szCs w:val="22"/>
        </w:rPr>
        <w:tab/>
        <w:t>1.</w:t>
      </w:r>
      <w:r w:rsidRPr="00CA4B50">
        <w:rPr>
          <w:sz w:val="22"/>
          <w:szCs w:val="22"/>
        </w:rPr>
        <w:tab/>
        <w:t>Закон о заня</w:t>
      </w:r>
      <w:r w:rsidR="00506874">
        <w:rPr>
          <w:sz w:val="22"/>
          <w:szCs w:val="22"/>
        </w:rPr>
        <w:t>тости и сфера его применения</w:t>
      </w:r>
      <w:r w:rsidR="00506874">
        <w:rPr>
          <w:sz w:val="22"/>
          <w:szCs w:val="22"/>
        </w:rPr>
        <w:tab/>
      </w:r>
      <w:r w:rsidR="00506874">
        <w:rPr>
          <w:sz w:val="22"/>
          <w:szCs w:val="22"/>
        </w:rPr>
        <w:tab/>
        <w:t>9</w:t>
      </w:r>
      <w:r w:rsidR="00506874">
        <w:rPr>
          <w:sz w:val="22"/>
          <w:szCs w:val="22"/>
          <w:lang w:val="en-US"/>
        </w:rPr>
        <w:t>6</w:t>
      </w:r>
    </w:p>
    <w:p w:rsidR="004521D4" w:rsidRPr="00506874" w:rsidRDefault="004521D4" w:rsidP="004521D4">
      <w:pPr>
        <w:tabs>
          <w:tab w:val="left" w:pos="680"/>
          <w:tab w:val="left" w:pos="1134"/>
          <w:tab w:val="left" w:pos="1701"/>
          <w:tab w:val="left" w:pos="2268"/>
          <w:tab w:val="left" w:leader="dot" w:pos="8505"/>
          <w:tab w:val="right" w:pos="9356"/>
        </w:tabs>
        <w:spacing w:after="20" w:line="250" w:lineRule="exact"/>
        <w:ind w:left="1701" w:hanging="1701"/>
        <w:rPr>
          <w:sz w:val="22"/>
          <w:szCs w:val="22"/>
          <w:lang w:val="en-US"/>
        </w:rPr>
      </w:pPr>
      <w:r w:rsidRPr="00CA4B50">
        <w:rPr>
          <w:sz w:val="22"/>
          <w:szCs w:val="22"/>
        </w:rPr>
        <w:tab/>
      </w:r>
      <w:r w:rsidRPr="00CA4B50">
        <w:rPr>
          <w:sz w:val="22"/>
          <w:szCs w:val="22"/>
        </w:rPr>
        <w:tab/>
        <w:t>2.</w:t>
      </w:r>
      <w:r w:rsidRPr="00CA4B50">
        <w:rPr>
          <w:sz w:val="22"/>
          <w:szCs w:val="22"/>
        </w:rPr>
        <w:tab/>
        <w:t>Ограничения для сельских женщин в вопросах до</w:t>
      </w:r>
      <w:r w:rsidR="00506874">
        <w:rPr>
          <w:sz w:val="22"/>
          <w:szCs w:val="22"/>
        </w:rPr>
        <w:t xml:space="preserve">ступа к социальным </w:t>
      </w:r>
      <w:r w:rsidR="00506874">
        <w:rPr>
          <w:sz w:val="22"/>
          <w:szCs w:val="22"/>
        </w:rPr>
        <w:br/>
        <w:t>пособиям</w:t>
      </w:r>
      <w:r w:rsidR="00506874">
        <w:rPr>
          <w:sz w:val="22"/>
          <w:szCs w:val="22"/>
        </w:rPr>
        <w:tab/>
      </w:r>
      <w:r w:rsidR="00506874">
        <w:rPr>
          <w:sz w:val="22"/>
          <w:szCs w:val="22"/>
        </w:rPr>
        <w:tab/>
        <w:t>9</w:t>
      </w:r>
      <w:r w:rsidR="00506874">
        <w:rPr>
          <w:sz w:val="22"/>
          <w:szCs w:val="22"/>
          <w:lang w:val="en-US"/>
        </w:rPr>
        <w:t>6</w:t>
      </w:r>
    </w:p>
    <w:p w:rsidR="004521D4" w:rsidRPr="00506874" w:rsidRDefault="004521D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sidRPr="00CA4B50">
        <w:rPr>
          <w:sz w:val="22"/>
          <w:szCs w:val="22"/>
        </w:rPr>
        <w:tab/>
      </w:r>
      <w:r w:rsidRPr="00CA4B50">
        <w:rPr>
          <w:sz w:val="22"/>
          <w:szCs w:val="22"/>
        </w:rPr>
        <w:tab/>
      </w:r>
      <w:r w:rsidR="00506874">
        <w:rPr>
          <w:sz w:val="22"/>
          <w:szCs w:val="22"/>
        </w:rPr>
        <w:t>3.</w:t>
      </w:r>
      <w:r w:rsidR="00506874">
        <w:rPr>
          <w:sz w:val="22"/>
          <w:szCs w:val="22"/>
        </w:rPr>
        <w:tab/>
        <w:t>Корни лояльности к кланам</w:t>
      </w:r>
      <w:r w:rsidR="00506874">
        <w:rPr>
          <w:sz w:val="22"/>
          <w:szCs w:val="22"/>
        </w:rPr>
        <w:tab/>
      </w:r>
      <w:r w:rsidR="00506874">
        <w:rPr>
          <w:sz w:val="22"/>
          <w:szCs w:val="22"/>
        </w:rPr>
        <w:tab/>
        <w:t>9</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20" w:line="250" w:lineRule="exact"/>
        <w:rPr>
          <w:sz w:val="22"/>
          <w:szCs w:val="22"/>
          <w:lang w:val="en-US"/>
        </w:rPr>
      </w:pPr>
      <w:r w:rsidRPr="00CA4B50">
        <w:rPr>
          <w:sz w:val="22"/>
          <w:szCs w:val="22"/>
        </w:rPr>
        <w:tab/>
      </w:r>
      <w:r w:rsidRPr="00CA4B50">
        <w:rPr>
          <w:sz w:val="22"/>
          <w:szCs w:val="22"/>
        </w:rPr>
        <w:tab/>
        <w:t>4.</w:t>
      </w:r>
      <w:r w:rsidRPr="00CA4B50">
        <w:rPr>
          <w:sz w:val="22"/>
          <w:szCs w:val="22"/>
        </w:rPr>
        <w:tab/>
        <w:t>Участие в ме</w:t>
      </w:r>
      <w:r w:rsidR="00506874">
        <w:rPr>
          <w:sz w:val="22"/>
          <w:szCs w:val="22"/>
        </w:rPr>
        <w:t>стных органах самоуправления</w:t>
      </w:r>
      <w:r w:rsidR="00506874">
        <w:rPr>
          <w:sz w:val="22"/>
          <w:szCs w:val="22"/>
        </w:rPr>
        <w:tab/>
      </w:r>
      <w:r w:rsidR="00506874">
        <w:rPr>
          <w:sz w:val="22"/>
          <w:szCs w:val="22"/>
        </w:rPr>
        <w:tab/>
        <w:t>9</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ind w:left="1701" w:hanging="1701"/>
        <w:rPr>
          <w:sz w:val="22"/>
          <w:szCs w:val="22"/>
          <w:lang w:val="en-US"/>
        </w:rPr>
      </w:pPr>
      <w:r w:rsidRPr="00CA4B50">
        <w:rPr>
          <w:sz w:val="22"/>
          <w:szCs w:val="22"/>
        </w:rPr>
        <w:tab/>
      </w:r>
      <w:r w:rsidRPr="00CA4B50">
        <w:rPr>
          <w:sz w:val="22"/>
          <w:szCs w:val="22"/>
        </w:rPr>
        <w:tab/>
        <w:t>5.</w:t>
      </w:r>
      <w:r w:rsidRPr="00CA4B50">
        <w:rPr>
          <w:sz w:val="22"/>
          <w:szCs w:val="22"/>
        </w:rPr>
        <w:tab/>
        <w:t xml:space="preserve">Принцип необязательности проживания депутата в том регионе, </w:t>
      </w:r>
      <w:r w:rsidRPr="00CA4B50">
        <w:rPr>
          <w:sz w:val="22"/>
          <w:szCs w:val="22"/>
        </w:rPr>
        <w:br/>
        <w:t xml:space="preserve">который </w:t>
      </w:r>
      <w:r w:rsidR="00506874">
        <w:rPr>
          <w:sz w:val="22"/>
          <w:szCs w:val="22"/>
        </w:rPr>
        <w:t>он представляет в парламенте</w:t>
      </w:r>
      <w:r w:rsidR="00506874">
        <w:rPr>
          <w:sz w:val="22"/>
          <w:szCs w:val="22"/>
        </w:rPr>
        <w:tab/>
      </w:r>
      <w:r w:rsidR="00506874">
        <w:rPr>
          <w:sz w:val="22"/>
          <w:szCs w:val="22"/>
        </w:rPr>
        <w:tab/>
        <w:t>9</w:t>
      </w:r>
      <w:r w:rsidR="00506874">
        <w:rPr>
          <w:sz w:val="22"/>
          <w:szCs w:val="22"/>
          <w:lang w:val="en-US"/>
        </w:rPr>
        <w:t>7</w:t>
      </w:r>
    </w:p>
    <w:p w:rsidR="004521D4" w:rsidRPr="00CA4B50" w:rsidRDefault="004521D4" w:rsidP="004521D4">
      <w:pPr>
        <w:tabs>
          <w:tab w:val="left" w:pos="680"/>
          <w:tab w:val="left" w:pos="8987"/>
        </w:tabs>
        <w:spacing w:after="120"/>
        <w:ind w:right="-58"/>
        <w:rPr>
          <w:b/>
          <w:bCs/>
          <w:i/>
          <w:iCs/>
        </w:rPr>
      </w:pPr>
      <w:r w:rsidRPr="00CA4B50">
        <w:rPr>
          <w:i/>
          <w:iCs/>
        </w:rPr>
        <w:tab/>
      </w:r>
      <w:r w:rsidRPr="00CA4B50">
        <w:rPr>
          <w:i/>
          <w:iCs/>
        </w:rPr>
        <w:tab/>
        <w:t>Стр.</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t>III.</w:t>
      </w:r>
      <w:r w:rsidRPr="00CA4B50">
        <w:rPr>
          <w:sz w:val="22"/>
          <w:szCs w:val="22"/>
        </w:rPr>
        <w:tab/>
        <w:t>Меры по улучшению положения женщин</w:t>
      </w:r>
      <w:r w:rsidR="00506874">
        <w:rPr>
          <w:sz w:val="22"/>
          <w:szCs w:val="22"/>
        </w:rPr>
        <w:t>, живущих в сельских районах</w:t>
      </w:r>
      <w:r w:rsidR="00506874">
        <w:rPr>
          <w:sz w:val="22"/>
          <w:szCs w:val="22"/>
        </w:rPr>
        <w:tab/>
      </w:r>
      <w:r w:rsidR="00506874">
        <w:rPr>
          <w:sz w:val="22"/>
          <w:szCs w:val="22"/>
        </w:rPr>
        <w:tab/>
        <w:t>9</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rPr>
          <w:sz w:val="22"/>
          <w:szCs w:val="22"/>
          <w:lang w:val="en-US"/>
        </w:rPr>
      </w:pPr>
      <w:r w:rsidRPr="00CA4B50">
        <w:rPr>
          <w:sz w:val="22"/>
          <w:szCs w:val="22"/>
        </w:rPr>
        <w:tab/>
      </w:r>
      <w:r w:rsidRPr="00CA4B50">
        <w:rPr>
          <w:sz w:val="22"/>
          <w:szCs w:val="22"/>
        </w:rPr>
        <w:tab/>
        <w:t>1.</w:t>
      </w:r>
      <w:r w:rsidRPr="00CA4B50">
        <w:rPr>
          <w:sz w:val="22"/>
          <w:szCs w:val="22"/>
        </w:rPr>
        <w:tab/>
        <w:t xml:space="preserve">Программы, осуществляемые </w:t>
      </w:r>
      <w:r w:rsidR="00506874">
        <w:rPr>
          <w:sz w:val="22"/>
          <w:szCs w:val="22"/>
        </w:rPr>
        <w:t>по линии официальных органов</w:t>
      </w:r>
      <w:r w:rsidR="00506874">
        <w:rPr>
          <w:sz w:val="22"/>
          <w:szCs w:val="22"/>
        </w:rPr>
        <w:tab/>
      </w:r>
      <w:r w:rsidR="00506874">
        <w:rPr>
          <w:sz w:val="22"/>
          <w:szCs w:val="22"/>
        </w:rPr>
        <w:tab/>
        <w:t>9</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ind w:left="2268" w:hanging="2268"/>
        <w:rPr>
          <w:sz w:val="22"/>
          <w:szCs w:val="22"/>
          <w:lang w:val="en-US"/>
        </w:rPr>
      </w:pPr>
      <w:r w:rsidRPr="00CA4B50">
        <w:rPr>
          <w:sz w:val="22"/>
          <w:szCs w:val="22"/>
        </w:rPr>
        <w:tab/>
      </w:r>
      <w:r w:rsidRPr="00CA4B50">
        <w:rPr>
          <w:sz w:val="22"/>
          <w:szCs w:val="22"/>
        </w:rPr>
        <w:tab/>
      </w:r>
      <w:r w:rsidRPr="00CA4B50">
        <w:rPr>
          <w:sz w:val="22"/>
          <w:szCs w:val="22"/>
        </w:rPr>
        <w:tab/>
        <w:t>a)</w:t>
      </w:r>
      <w:r w:rsidRPr="00CA4B50">
        <w:rPr>
          <w:sz w:val="22"/>
          <w:szCs w:val="22"/>
        </w:rPr>
        <w:tab/>
        <w:t>Программы, осуществляемые под эгидой Министер</w:t>
      </w:r>
      <w:r w:rsidR="00506874">
        <w:rPr>
          <w:sz w:val="22"/>
          <w:szCs w:val="22"/>
        </w:rPr>
        <w:t xml:space="preserve">ства </w:t>
      </w:r>
      <w:r w:rsidR="00506874">
        <w:rPr>
          <w:sz w:val="22"/>
          <w:szCs w:val="22"/>
        </w:rPr>
        <w:br/>
        <w:t>по социальным вопросам</w:t>
      </w:r>
      <w:r w:rsidR="00506874">
        <w:rPr>
          <w:sz w:val="22"/>
          <w:szCs w:val="22"/>
        </w:rPr>
        <w:tab/>
      </w:r>
      <w:r w:rsidR="00506874">
        <w:rPr>
          <w:sz w:val="22"/>
          <w:szCs w:val="22"/>
        </w:rPr>
        <w:tab/>
        <w:t>9</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ind w:left="2268" w:hanging="2268"/>
        <w:rPr>
          <w:sz w:val="22"/>
          <w:szCs w:val="22"/>
          <w:lang w:val="en-US"/>
        </w:rPr>
      </w:pPr>
      <w:r w:rsidRPr="00CA4B50">
        <w:rPr>
          <w:sz w:val="22"/>
          <w:szCs w:val="22"/>
        </w:rPr>
        <w:tab/>
      </w:r>
      <w:r w:rsidRPr="00CA4B50">
        <w:rPr>
          <w:sz w:val="22"/>
          <w:szCs w:val="22"/>
        </w:rPr>
        <w:tab/>
      </w:r>
      <w:r w:rsidRPr="00CA4B50">
        <w:rPr>
          <w:sz w:val="22"/>
          <w:szCs w:val="22"/>
        </w:rPr>
        <w:tab/>
        <w:t>b)</w:t>
      </w:r>
      <w:r w:rsidRPr="00CA4B50">
        <w:rPr>
          <w:sz w:val="22"/>
          <w:szCs w:val="22"/>
        </w:rPr>
        <w:tab/>
        <w:t xml:space="preserve">Программы, утвержденные двумя фондами социального </w:t>
      </w:r>
      <w:r w:rsidRPr="00CA4B50">
        <w:rPr>
          <w:sz w:val="22"/>
          <w:szCs w:val="22"/>
        </w:rPr>
        <w:br/>
        <w:t>развития при Сов</w:t>
      </w:r>
      <w:r w:rsidR="00506874">
        <w:rPr>
          <w:sz w:val="22"/>
          <w:szCs w:val="22"/>
        </w:rPr>
        <w:t>ете развития и реконструкции</w:t>
      </w:r>
      <w:r w:rsidR="00506874">
        <w:rPr>
          <w:sz w:val="22"/>
          <w:szCs w:val="22"/>
        </w:rPr>
        <w:tab/>
      </w:r>
      <w:r w:rsidR="00506874">
        <w:rPr>
          <w:sz w:val="22"/>
          <w:szCs w:val="22"/>
        </w:rPr>
        <w:tab/>
        <w:t>9</w:t>
      </w:r>
      <w:r w:rsidR="00506874">
        <w:rPr>
          <w:sz w:val="22"/>
          <w:szCs w:val="22"/>
          <w:lang w:val="en-US"/>
        </w:rPr>
        <w:t>8</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ind w:left="1701" w:hanging="1701"/>
        <w:rPr>
          <w:sz w:val="22"/>
          <w:szCs w:val="22"/>
          <w:lang w:val="en-US"/>
        </w:rPr>
      </w:pPr>
      <w:r w:rsidRPr="00CA4B50">
        <w:rPr>
          <w:sz w:val="22"/>
          <w:szCs w:val="22"/>
        </w:rPr>
        <w:tab/>
      </w:r>
      <w:r w:rsidRPr="00CA4B50">
        <w:rPr>
          <w:sz w:val="22"/>
          <w:szCs w:val="22"/>
        </w:rPr>
        <w:tab/>
        <w:t>2.</w:t>
      </w:r>
      <w:r w:rsidRPr="00CA4B50">
        <w:rPr>
          <w:sz w:val="22"/>
          <w:szCs w:val="22"/>
        </w:rPr>
        <w:tab/>
        <w:t xml:space="preserve">Программы кредитования, осуществляемые международными </w:t>
      </w:r>
      <w:r w:rsidRPr="00CA4B50">
        <w:rPr>
          <w:sz w:val="22"/>
          <w:szCs w:val="22"/>
        </w:rPr>
        <w:br/>
        <w:t>и</w:t>
      </w:r>
      <w:r w:rsidR="00506874">
        <w:rPr>
          <w:sz w:val="22"/>
          <w:szCs w:val="22"/>
        </w:rPr>
        <w:t xml:space="preserve"> национальными организациями</w:t>
      </w:r>
      <w:r w:rsidR="00506874">
        <w:rPr>
          <w:sz w:val="22"/>
          <w:szCs w:val="22"/>
        </w:rPr>
        <w:tab/>
      </w:r>
      <w:r w:rsidR="00506874">
        <w:rPr>
          <w:sz w:val="22"/>
          <w:szCs w:val="22"/>
        </w:rPr>
        <w:tab/>
        <w:t>9</w:t>
      </w:r>
      <w:r w:rsidR="00506874">
        <w:rPr>
          <w:sz w:val="22"/>
          <w:szCs w:val="22"/>
          <w:lang w:val="en-US"/>
        </w:rPr>
        <w:t>8</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ind w:left="1701" w:hanging="1701"/>
        <w:rPr>
          <w:sz w:val="22"/>
          <w:szCs w:val="22"/>
          <w:lang w:val="en-US"/>
        </w:rPr>
      </w:pPr>
      <w:r w:rsidRPr="00CA4B50">
        <w:rPr>
          <w:sz w:val="22"/>
          <w:szCs w:val="22"/>
        </w:rPr>
        <w:tab/>
      </w:r>
      <w:r w:rsidRPr="00CA4B50">
        <w:rPr>
          <w:sz w:val="22"/>
          <w:szCs w:val="22"/>
        </w:rPr>
        <w:tab/>
        <w:t>3.</w:t>
      </w:r>
      <w:r w:rsidRPr="00CA4B50">
        <w:rPr>
          <w:sz w:val="22"/>
          <w:szCs w:val="22"/>
        </w:rPr>
        <w:tab/>
        <w:t xml:space="preserve">Вклад национальных организаций в борьбу с бедностью </w:t>
      </w:r>
      <w:r w:rsidRPr="00CA4B50">
        <w:rPr>
          <w:sz w:val="22"/>
          <w:szCs w:val="22"/>
        </w:rPr>
        <w:br/>
        <w:t>и с дискриминацией в отношении женщин, про</w:t>
      </w:r>
      <w:r w:rsidR="00506874">
        <w:rPr>
          <w:sz w:val="22"/>
          <w:szCs w:val="22"/>
        </w:rPr>
        <w:t xml:space="preserve">живающих </w:t>
      </w:r>
      <w:r w:rsidR="00506874">
        <w:rPr>
          <w:sz w:val="22"/>
          <w:szCs w:val="22"/>
        </w:rPr>
        <w:br/>
        <w:t>в сельских районах</w:t>
      </w:r>
      <w:r w:rsidR="00506874">
        <w:rPr>
          <w:sz w:val="22"/>
          <w:szCs w:val="22"/>
        </w:rPr>
        <w:tab/>
      </w:r>
      <w:r w:rsidR="00506874">
        <w:rPr>
          <w:sz w:val="22"/>
          <w:szCs w:val="22"/>
        </w:rPr>
        <w:tab/>
      </w:r>
      <w:r w:rsidR="00506874">
        <w:rPr>
          <w:sz w:val="22"/>
          <w:szCs w:val="22"/>
          <w:lang w:val="en-US"/>
        </w:rPr>
        <w:t>100</w:t>
      </w:r>
    </w:p>
    <w:p w:rsidR="004521D4" w:rsidRPr="00506874" w:rsidRDefault="0050687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Pr>
          <w:sz w:val="22"/>
          <w:szCs w:val="22"/>
        </w:rPr>
        <w:tab/>
        <w:t>IV.</w:t>
      </w:r>
      <w:r>
        <w:rPr>
          <w:sz w:val="22"/>
          <w:szCs w:val="22"/>
        </w:rPr>
        <w:tab/>
        <w:t>Достигнутые успехи</w:t>
      </w:r>
      <w:r>
        <w:rPr>
          <w:sz w:val="22"/>
          <w:szCs w:val="22"/>
        </w:rPr>
        <w:tab/>
      </w:r>
      <w:r>
        <w:rPr>
          <w:sz w:val="22"/>
          <w:szCs w:val="22"/>
        </w:rPr>
        <w:tab/>
      </w:r>
      <w:r>
        <w:rPr>
          <w:sz w:val="22"/>
          <w:szCs w:val="22"/>
          <w:lang w:val="en-US"/>
        </w:rPr>
        <w:t>101</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rPr>
          <w:sz w:val="22"/>
          <w:szCs w:val="22"/>
          <w:lang w:val="en-US"/>
        </w:rPr>
      </w:pPr>
      <w:r w:rsidRPr="00CA4B50">
        <w:rPr>
          <w:sz w:val="22"/>
          <w:szCs w:val="22"/>
        </w:rPr>
        <w:tab/>
      </w:r>
      <w:r w:rsidRPr="00CA4B50">
        <w:rPr>
          <w:sz w:val="22"/>
          <w:szCs w:val="22"/>
        </w:rPr>
        <w:tab/>
        <w:t>1.</w:t>
      </w:r>
      <w:r w:rsidRPr="00CA4B50">
        <w:rPr>
          <w:sz w:val="22"/>
          <w:szCs w:val="22"/>
        </w:rPr>
        <w:tab/>
        <w:t>В области здравоохранения</w:t>
      </w:r>
      <w:r w:rsidRPr="00CA4B50">
        <w:rPr>
          <w:sz w:val="22"/>
          <w:szCs w:val="22"/>
        </w:rPr>
        <w:tab/>
      </w:r>
      <w:r w:rsidRPr="00CA4B50">
        <w:rPr>
          <w:sz w:val="22"/>
          <w:szCs w:val="22"/>
        </w:rPr>
        <w:tab/>
      </w:r>
      <w:r w:rsidR="00506874">
        <w:rPr>
          <w:sz w:val="22"/>
          <w:szCs w:val="22"/>
          <w:lang w:val="en-US"/>
        </w:rPr>
        <w:t>101</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rPr>
          <w:sz w:val="22"/>
          <w:szCs w:val="22"/>
          <w:lang w:val="en-US"/>
        </w:rPr>
      </w:pPr>
      <w:r w:rsidRPr="00CA4B50">
        <w:rPr>
          <w:sz w:val="22"/>
          <w:szCs w:val="22"/>
        </w:rPr>
        <w:tab/>
      </w:r>
      <w:r w:rsidRPr="00CA4B50">
        <w:rPr>
          <w:sz w:val="22"/>
          <w:szCs w:val="22"/>
        </w:rPr>
        <w:tab/>
        <w:t>2.</w:t>
      </w:r>
      <w:r w:rsidRPr="00CA4B50">
        <w:rPr>
          <w:sz w:val="22"/>
          <w:szCs w:val="22"/>
        </w:rPr>
        <w:tab/>
        <w:t>В области борьбы с неграмотностью и образования для взрослых</w:t>
      </w:r>
      <w:r w:rsidRPr="00CA4B50">
        <w:rPr>
          <w:sz w:val="22"/>
          <w:szCs w:val="22"/>
        </w:rPr>
        <w:tab/>
      </w:r>
      <w:r w:rsidRPr="00CA4B50">
        <w:rPr>
          <w:sz w:val="22"/>
          <w:szCs w:val="22"/>
        </w:rPr>
        <w:tab/>
      </w:r>
      <w:r w:rsidR="00506874">
        <w:rPr>
          <w:sz w:val="22"/>
          <w:szCs w:val="22"/>
          <w:lang w:val="en-US"/>
        </w:rPr>
        <w:t>101</w:t>
      </w:r>
    </w:p>
    <w:p w:rsidR="004521D4" w:rsidRPr="00506874" w:rsidRDefault="004521D4" w:rsidP="004521D4">
      <w:pPr>
        <w:pStyle w:val="BodyTextIndent"/>
        <w:pageBreakBefore w:val="0"/>
        <w:tabs>
          <w:tab w:val="left" w:pos="1134"/>
          <w:tab w:val="left" w:pos="1701"/>
          <w:tab w:val="left" w:pos="2268"/>
          <w:tab w:val="left" w:leader="dot" w:pos="8505"/>
          <w:tab w:val="right" w:pos="9356"/>
        </w:tabs>
        <w:spacing w:before="0" w:after="40" w:line="250" w:lineRule="exact"/>
        <w:ind w:left="1701" w:hanging="1701"/>
        <w:rPr>
          <w:sz w:val="22"/>
          <w:szCs w:val="22"/>
          <w:lang w:val="en-US"/>
        </w:rPr>
      </w:pPr>
      <w:r w:rsidRPr="00CA4B50">
        <w:rPr>
          <w:sz w:val="22"/>
          <w:szCs w:val="22"/>
        </w:rPr>
        <w:tab/>
      </w:r>
      <w:r w:rsidRPr="00CA4B50">
        <w:rPr>
          <w:sz w:val="22"/>
          <w:szCs w:val="22"/>
        </w:rPr>
        <w:tab/>
        <w:t>3.</w:t>
      </w:r>
      <w:r w:rsidRPr="00CA4B50">
        <w:rPr>
          <w:sz w:val="22"/>
          <w:szCs w:val="22"/>
        </w:rPr>
        <w:tab/>
        <w:t xml:space="preserve">В плане участия женщин, проживающих в сельских районах, </w:t>
      </w:r>
      <w:r w:rsidRPr="00CA4B50">
        <w:rPr>
          <w:sz w:val="22"/>
          <w:szCs w:val="22"/>
        </w:rPr>
        <w:br/>
        <w:t>в политической и общественной деятельности</w:t>
      </w:r>
      <w:r w:rsidRPr="00CA4B50">
        <w:rPr>
          <w:sz w:val="22"/>
          <w:szCs w:val="22"/>
        </w:rPr>
        <w:tab/>
      </w:r>
      <w:r w:rsidRPr="00CA4B50">
        <w:rPr>
          <w:sz w:val="22"/>
          <w:szCs w:val="22"/>
        </w:rPr>
        <w:tab/>
      </w:r>
      <w:r w:rsidR="00506874">
        <w:rPr>
          <w:sz w:val="22"/>
          <w:szCs w:val="22"/>
          <w:lang w:val="en-US"/>
        </w:rPr>
        <w:t>102</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r>
      <w:r w:rsidRPr="00CA4B50">
        <w:rPr>
          <w:sz w:val="22"/>
          <w:szCs w:val="22"/>
        </w:rPr>
        <w:tab/>
        <w:t>4.</w:t>
      </w:r>
      <w:r w:rsidRPr="00CA4B50">
        <w:rPr>
          <w:sz w:val="22"/>
          <w:szCs w:val="22"/>
        </w:rPr>
        <w:tab/>
        <w:t>В плане участия в профсоюзах работников свободных профессий</w:t>
      </w:r>
      <w:r w:rsidRPr="00CA4B50">
        <w:rPr>
          <w:sz w:val="22"/>
          <w:szCs w:val="22"/>
        </w:rPr>
        <w:tab/>
      </w:r>
      <w:r w:rsidRPr="00CA4B50">
        <w:rPr>
          <w:sz w:val="22"/>
          <w:szCs w:val="22"/>
        </w:rPr>
        <w:tab/>
      </w:r>
      <w:r w:rsidR="00506874">
        <w:rPr>
          <w:sz w:val="22"/>
          <w:szCs w:val="22"/>
          <w:lang w:val="en-US"/>
        </w:rPr>
        <w:t>103</w:t>
      </w:r>
    </w:p>
    <w:p w:rsidR="004521D4" w:rsidRPr="00506874" w:rsidRDefault="004521D4" w:rsidP="004521D4">
      <w:pPr>
        <w:tabs>
          <w:tab w:val="left" w:pos="680"/>
          <w:tab w:val="left" w:pos="1134"/>
          <w:tab w:val="left" w:pos="1701"/>
          <w:tab w:val="left" w:pos="2268"/>
          <w:tab w:val="left" w:leader="dot" w:pos="8505"/>
          <w:tab w:val="right" w:pos="9356"/>
        </w:tabs>
        <w:spacing w:before="80" w:after="120" w:line="250" w:lineRule="exact"/>
        <w:rPr>
          <w:sz w:val="22"/>
          <w:szCs w:val="22"/>
          <w:lang w:val="en-US"/>
        </w:rPr>
      </w:pPr>
      <w:r w:rsidRPr="00CA4B50">
        <w:rPr>
          <w:sz w:val="22"/>
          <w:szCs w:val="22"/>
          <w:u w:val="single"/>
        </w:rPr>
        <w:t>Статья 15</w:t>
      </w:r>
      <w:r w:rsidRPr="00CA4B50">
        <w:rPr>
          <w:sz w:val="22"/>
          <w:szCs w:val="22"/>
        </w:rPr>
        <w:t>:</w:t>
      </w:r>
      <w:r w:rsidRPr="00CA4B50">
        <w:rPr>
          <w:sz w:val="22"/>
          <w:szCs w:val="22"/>
        </w:rPr>
        <w:tab/>
        <w:t>Равенство перед законом</w:t>
      </w:r>
      <w:r w:rsidRPr="00CA4B50">
        <w:rPr>
          <w:sz w:val="22"/>
          <w:szCs w:val="22"/>
        </w:rPr>
        <w:tab/>
      </w:r>
      <w:r w:rsidRPr="00CA4B50">
        <w:rPr>
          <w:sz w:val="22"/>
          <w:szCs w:val="22"/>
        </w:rPr>
        <w:tab/>
      </w:r>
      <w:r w:rsidR="00506874">
        <w:rPr>
          <w:sz w:val="22"/>
          <w:szCs w:val="22"/>
          <w:lang w:val="en-US"/>
        </w:rPr>
        <w:t>103</w:t>
      </w:r>
    </w:p>
    <w:p w:rsidR="004521D4" w:rsidRPr="00506874" w:rsidRDefault="004521D4" w:rsidP="004521D4">
      <w:pPr>
        <w:tabs>
          <w:tab w:val="left" w:pos="680"/>
          <w:tab w:val="left" w:pos="1134"/>
          <w:tab w:val="left" w:pos="1701"/>
          <w:tab w:val="left" w:pos="2268"/>
          <w:tab w:val="left" w:leader="dot" w:pos="8505"/>
          <w:tab w:val="right" w:pos="9356"/>
        </w:tabs>
        <w:spacing w:after="120" w:line="250" w:lineRule="exact"/>
        <w:rPr>
          <w:sz w:val="22"/>
          <w:szCs w:val="22"/>
          <w:lang w:val="en-US"/>
        </w:rPr>
      </w:pPr>
      <w:r w:rsidRPr="00CA4B50">
        <w:rPr>
          <w:sz w:val="22"/>
          <w:szCs w:val="22"/>
        </w:rPr>
        <w:tab/>
        <w:t>I.</w:t>
      </w:r>
      <w:r w:rsidRPr="00CA4B50">
        <w:rPr>
          <w:sz w:val="22"/>
          <w:szCs w:val="22"/>
        </w:rPr>
        <w:tab/>
        <w:t>Равенство в области правоспособности</w:t>
      </w:r>
      <w:r w:rsidRPr="00CA4B50">
        <w:rPr>
          <w:sz w:val="22"/>
          <w:szCs w:val="22"/>
        </w:rPr>
        <w:tab/>
      </w:r>
      <w:r w:rsidRPr="00CA4B50">
        <w:rPr>
          <w:sz w:val="22"/>
          <w:szCs w:val="22"/>
        </w:rPr>
        <w:tab/>
      </w:r>
      <w:r w:rsidR="00506874">
        <w:rPr>
          <w:sz w:val="22"/>
          <w:szCs w:val="22"/>
          <w:lang w:val="en-US"/>
        </w:rPr>
        <w:t>103</w:t>
      </w:r>
    </w:p>
    <w:p w:rsidR="004521D4" w:rsidRPr="00506874" w:rsidRDefault="004521D4" w:rsidP="004521D4">
      <w:pPr>
        <w:tabs>
          <w:tab w:val="left" w:pos="680"/>
          <w:tab w:val="left" w:pos="1134"/>
          <w:tab w:val="left" w:pos="1701"/>
          <w:tab w:val="left" w:pos="2268"/>
          <w:tab w:val="left" w:leader="dot" w:pos="8505"/>
          <w:tab w:val="right" w:pos="9356"/>
        </w:tabs>
        <w:spacing w:after="40" w:line="250" w:lineRule="exact"/>
        <w:rPr>
          <w:sz w:val="22"/>
          <w:szCs w:val="22"/>
          <w:lang w:val="en-US"/>
        </w:rPr>
      </w:pPr>
      <w:r w:rsidRPr="00CA4B50">
        <w:rPr>
          <w:sz w:val="22"/>
          <w:szCs w:val="22"/>
        </w:rPr>
        <w:tab/>
      </w:r>
      <w:r w:rsidRPr="00CA4B50">
        <w:rPr>
          <w:sz w:val="22"/>
          <w:szCs w:val="22"/>
        </w:rPr>
        <w:tab/>
        <w:t>1.</w:t>
      </w:r>
      <w:r w:rsidRPr="00CA4B50">
        <w:rPr>
          <w:sz w:val="22"/>
          <w:szCs w:val="22"/>
        </w:rPr>
        <w:tab/>
        <w:t>Право брать на себя обязательство</w:t>
      </w:r>
      <w:r w:rsidRPr="00CA4B50">
        <w:rPr>
          <w:sz w:val="22"/>
          <w:szCs w:val="22"/>
        </w:rPr>
        <w:tab/>
      </w:r>
      <w:r w:rsidRPr="00CA4B50">
        <w:rPr>
          <w:sz w:val="22"/>
          <w:szCs w:val="22"/>
        </w:rPr>
        <w:tab/>
      </w:r>
      <w:r w:rsidR="00506874">
        <w:rPr>
          <w:sz w:val="22"/>
          <w:szCs w:val="22"/>
          <w:lang w:val="en-US"/>
        </w:rPr>
        <w:t>103</w:t>
      </w:r>
    </w:p>
    <w:p w:rsidR="004521D4" w:rsidRPr="00506874" w:rsidRDefault="004521D4" w:rsidP="004521D4">
      <w:pPr>
        <w:tabs>
          <w:tab w:val="left" w:pos="680"/>
          <w:tab w:val="left" w:pos="1134"/>
          <w:tab w:val="left" w:pos="1701"/>
          <w:tab w:val="left" w:pos="2268"/>
          <w:tab w:val="left" w:leader="dot" w:pos="8505"/>
          <w:tab w:val="right" w:pos="9356"/>
        </w:tabs>
        <w:spacing w:after="40"/>
        <w:ind w:left="1701" w:hanging="1701"/>
        <w:rPr>
          <w:sz w:val="22"/>
          <w:szCs w:val="22"/>
          <w:lang w:val="en-US"/>
        </w:rPr>
      </w:pPr>
      <w:r w:rsidRPr="00CA4B50">
        <w:rPr>
          <w:sz w:val="22"/>
          <w:szCs w:val="22"/>
        </w:rPr>
        <w:tab/>
      </w:r>
      <w:r w:rsidRPr="00CA4B50">
        <w:rPr>
          <w:sz w:val="22"/>
          <w:szCs w:val="22"/>
        </w:rPr>
        <w:tab/>
        <w:t>2.</w:t>
      </w:r>
      <w:r w:rsidRPr="00CA4B50">
        <w:rPr>
          <w:sz w:val="22"/>
          <w:szCs w:val="22"/>
        </w:rPr>
        <w:tab/>
        <w:t xml:space="preserve">Право предъявлять иск в суде и равенство в праве выступать </w:t>
      </w:r>
      <w:r w:rsidRPr="00CA4B50">
        <w:rPr>
          <w:sz w:val="22"/>
          <w:szCs w:val="22"/>
        </w:rPr>
        <w:br/>
        <w:t>на стороне обвинения или защиты</w:t>
      </w:r>
      <w:r w:rsidRPr="00CA4B50">
        <w:rPr>
          <w:sz w:val="22"/>
          <w:szCs w:val="22"/>
        </w:rPr>
        <w:tab/>
      </w:r>
      <w:r w:rsidRPr="00CA4B50">
        <w:rPr>
          <w:sz w:val="22"/>
          <w:szCs w:val="22"/>
        </w:rPr>
        <w:tab/>
      </w:r>
      <w:r w:rsidR="00506874">
        <w:rPr>
          <w:sz w:val="22"/>
          <w:szCs w:val="22"/>
          <w:lang w:val="en-US"/>
        </w:rPr>
        <w:t>104</w:t>
      </w:r>
    </w:p>
    <w:p w:rsidR="004521D4" w:rsidRPr="00506874" w:rsidRDefault="004521D4" w:rsidP="004521D4">
      <w:pPr>
        <w:keepNext/>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3.</w:t>
      </w:r>
      <w:r w:rsidRPr="00CA4B50">
        <w:rPr>
          <w:sz w:val="22"/>
          <w:szCs w:val="22"/>
        </w:rPr>
        <w:tab/>
        <w:t>Свидетельские показания женщин</w:t>
      </w:r>
      <w:r w:rsidRPr="00CA4B50">
        <w:rPr>
          <w:sz w:val="22"/>
          <w:szCs w:val="22"/>
        </w:rPr>
        <w:tab/>
      </w:r>
      <w:r w:rsidRPr="00CA4B50">
        <w:rPr>
          <w:sz w:val="22"/>
          <w:szCs w:val="22"/>
        </w:rPr>
        <w:tab/>
      </w:r>
      <w:r w:rsidR="00506874">
        <w:rPr>
          <w:sz w:val="22"/>
          <w:szCs w:val="22"/>
          <w:lang w:val="en-US"/>
        </w:rPr>
        <w:t>104</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4.</w:t>
      </w:r>
      <w:r w:rsidRPr="00CA4B50">
        <w:rPr>
          <w:sz w:val="22"/>
          <w:szCs w:val="22"/>
        </w:rPr>
        <w:tab/>
        <w:t>Право на освобождение от уплаты судебных издержек</w:t>
      </w:r>
      <w:r w:rsidRPr="00CA4B50">
        <w:rPr>
          <w:sz w:val="22"/>
          <w:szCs w:val="22"/>
        </w:rPr>
        <w:tab/>
      </w:r>
      <w:r w:rsidRPr="00CA4B50">
        <w:rPr>
          <w:sz w:val="22"/>
          <w:szCs w:val="22"/>
        </w:rPr>
        <w:tab/>
      </w:r>
      <w:r w:rsidR="00506874">
        <w:rPr>
          <w:sz w:val="22"/>
          <w:szCs w:val="22"/>
          <w:lang w:val="en-US"/>
        </w:rPr>
        <w:t>104</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5.</w:t>
      </w:r>
      <w:r w:rsidRPr="00CA4B50">
        <w:rPr>
          <w:sz w:val="22"/>
          <w:szCs w:val="22"/>
        </w:rPr>
        <w:tab/>
        <w:t>Право на получение компенсаций</w:t>
      </w:r>
      <w:r w:rsidRPr="00CA4B50">
        <w:rPr>
          <w:sz w:val="22"/>
          <w:szCs w:val="22"/>
        </w:rPr>
        <w:tab/>
      </w:r>
      <w:r w:rsidRPr="00CA4B50">
        <w:rPr>
          <w:sz w:val="22"/>
          <w:szCs w:val="22"/>
        </w:rPr>
        <w:tab/>
      </w:r>
      <w:r w:rsidR="00506874">
        <w:rPr>
          <w:sz w:val="22"/>
          <w:szCs w:val="22"/>
          <w:lang w:val="en-US"/>
        </w:rPr>
        <w:t>105</w:t>
      </w:r>
    </w:p>
    <w:p w:rsidR="004521D4" w:rsidRPr="00506874"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r>
      <w:r w:rsidRPr="00CA4B50">
        <w:rPr>
          <w:sz w:val="22"/>
          <w:szCs w:val="22"/>
        </w:rPr>
        <w:tab/>
        <w:t>6.</w:t>
      </w:r>
      <w:r w:rsidRPr="00CA4B50">
        <w:rPr>
          <w:sz w:val="22"/>
          <w:szCs w:val="22"/>
        </w:rPr>
        <w:tab/>
        <w:t>Право на свободу передвижения и выбор места жительства</w:t>
      </w:r>
      <w:r w:rsidRPr="00CA4B50">
        <w:rPr>
          <w:sz w:val="22"/>
          <w:szCs w:val="22"/>
        </w:rPr>
        <w:tab/>
      </w:r>
      <w:r w:rsidRPr="00CA4B50">
        <w:rPr>
          <w:sz w:val="22"/>
          <w:szCs w:val="22"/>
        </w:rPr>
        <w:tab/>
      </w:r>
      <w:r w:rsidR="00506874">
        <w:rPr>
          <w:sz w:val="22"/>
          <w:szCs w:val="22"/>
          <w:lang w:val="en-US"/>
        </w:rPr>
        <w:t>105</w:t>
      </w:r>
    </w:p>
    <w:p w:rsidR="004521D4" w:rsidRPr="00506874"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t>II.</w:t>
      </w:r>
      <w:r w:rsidRPr="00CA4B50">
        <w:rPr>
          <w:sz w:val="22"/>
          <w:szCs w:val="22"/>
        </w:rPr>
        <w:tab/>
        <w:t>Меры по достиже</w:t>
      </w:r>
      <w:r w:rsidR="00506874">
        <w:rPr>
          <w:sz w:val="22"/>
          <w:szCs w:val="22"/>
        </w:rPr>
        <w:t>нию равенства перед законом</w:t>
      </w:r>
      <w:r w:rsidR="00506874">
        <w:rPr>
          <w:sz w:val="22"/>
          <w:szCs w:val="22"/>
        </w:rPr>
        <w:tab/>
      </w:r>
      <w:r w:rsidR="00506874">
        <w:rPr>
          <w:sz w:val="22"/>
          <w:szCs w:val="22"/>
        </w:rPr>
        <w:tab/>
        <w:t>10</w:t>
      </w:r>
      <w:r w:rsidR="00506874">
        <w:rPr>
          <w:sz w:val="22"/>
          <w:szCs w:val="22"/>
          <w:lang w:val="en-US"/>
        </w:rPr>
        <w:t>5</w:t>
      </w:r>
    </w:p>
    <w:p w:rsidR="004521D4" w:rsidRPr="00506874" w:rsidRDefault="004521D4" w:rsidP="004521D4">
      <w:pPr>
        <w:tabs>
          <w:tab w:val="left" w:pos="680"/>
          <w:tab w:val="left" w:pos="1134"/>
          <w:tab w:val="left" w:pos="1701"/>
          <w:tab w:val="left" w:pos="2268"/>
          <w:tab w:val="left" w:leader="dot" w:pos="8505"/>
          <w:tab w:val="right" w:pos="9356"/>
        </w:tabs>
        <w:spacing w:before="40" w:after="120"/>
        <w:rPr>
          <w:sz w:val="22"/>
          <w:szCs w:val="22"/>
          <w:lang w:val="en-US"/>
        </w:rPr>
      </w:pPr>
      <w:r w:rsidRPr="00CA4B50">
        <w:rPr>
          <w:sz w:val="22"/>
          <w:szCs w:val="22"/>
          <w:u w:val="single"/>
        </w:rPr>
        <w:t>Статья 16</w:t>
      </w:r>
      <w:r w:rsidRPr="00CA4B50">
        <w:rPr>
          <w:sz w:val="22"/>
          <w:szCs w:val="22"/>
        </w:rPr>
        <w:t>:</w:t>
      </w:r>
      <w:r w:rsidRPr="00CA4B50">
        <w:rPr>
          <w:sz w:val="22"/>
          <w:szCs w:val="22"/>
        </w:rPr>
        <w:tab/>
        <w:t>Правовое положение ливанских женщин в законодат</w:t>
      </w:r>
      <w:r w:rsidR="00506874">
        <w:rPr>
          <w:sz w:val="22"/>
          <w:szCs w:val="22"/>
        </w:rPr>
        <w:t xml:space="preserve">ельстве </w:t>
      </w:r>
      <w:r w:rsidR="00506874">
        <w:rPr>
          <w:sz w:val="22"/>
          <w:szCs w:val="22"/>
        </w:rPr>
        <w:br/>
      </w:r>
      <w:r w:rsidR="00506874">
        <w:rPr>
          <w:sz w:val="22"/>
          <w:szCs w:val="22"/>
        </w:rPr>
        <w:tab/>
      </w:r>
      <w:r w:rsidR="00506874">
        <w:rPr>
          <w:sz w:val="22"/>
          <w:szCs w:val="22"/>
        </w:rPr>
        <w:tab/>
        <w:t>о личном статусе</w:t>
      </w:r>
      <w:r w:rsidR="00506874">
        <w:rPr>
          <w:sz w:val="22"/>
          <w:szCs w:val="22"/>
        </w:rPr>
        <w:tab/>
      </w:r>
      <w:r w:rsidR="00506874">
        <w:rPr>
          <w:sz w:val="22"/>
          <w:szCs w:val="22"/>
        </w:rPr>
        <w:tab/>
        <w:t>10</w:t>
      </w:r>
      <w:r w:rsidR="00506874">
        <w:rPr>
          <w:sz w:val="22"/>
          <w:szCs w:val="22"/>
          <w:lang w:val="en-US"/>
        </w:rPr>
        <w:t>6</w:t>
      </w:r>
    </w:p>
    <w:p w:rsidR="004521D4" w:rsidRPr="00506874"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t>I.</w:t>
      </w:r>
      <w:r w:rsidRPr="00CA4B50">
        <w:rPr>
          <w:sz w:val="22"/>
          <w:szCs w:val="22"/>
        </w:rPr>
        <w:tab/>
        <w:t>Гражданское законодател</w:t>
      </w:r>
      <w:r w:rsidR="00506874">
        <w:rPr>
          <w:sz w:val="22"/>
          <w:szCs w:val="22"/>
        </w:rPr>
        <w:t>ьство и гражданские системы</w:t>
      </w:r>
      <w:r w:rsidR="00506874">
        <w:rPr>
          <w:sz w:val="22"/>
          <w:szCs w:val="22"/>
        </w:rPr>
        <w:tab/>
      </w:r>
      <w:r w:rsidR="00506874">
        <w:rPr>
          <w:sz w:val="22"/>
          <w:szCs w:val="22"/>
        </w:rPr>
        <w:tab/>
        <w:t>10</w:t>
      </w:r>
      <w:r w:rsidR="00506874">
        <w:rPr>
          <w:sz w:val="22"/>
          <w:szCs w:val="22"/>
          <w:lang w:val="en-US"/>
        </w:rPr>
        <w:t>6</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1.</w:t>
      </w:r>
      <w:r w:rsidRPr="00CA4B50">
        <w:rPr>
          <w:sz w:val="22"/>
          <w:szCs w:val="22"/>
        </w:rPr>
        <w:tab/>
        <w:t>Гражданский бр</w:t>
      </w:r>
      <w:r w:rsidR="00506874">
        <w:rPr>
          <w:sz w:val="22"/>
          <w:szCs w:val="22"/>
        </w:rPr>
        <w:t>ак, заключенный за границей</w:t>
      </w:r>
      <w:r w:rsidR="00506874">
        <w:rPr>
          <w:sz w:val="22"/>
          <w:szCs w:val="22"/>
        </w:rPr>
        <w:tab/>
      </w:r>
      <w:r w:rsidR="00506874">
        <w:rPr>
          <w:sz w:val="22"/>
          <w:szCs w:val="22"/>
        </w:rPr>
        <w:tab/>
        <w:t>10</w:t>
      </w:r>
      <w:r w:rsidR="00506874">
        <w:rPr>
          <w:sz w:val="22"/>
          <w:szCs w:val="22"/>
          <w:lang w:val="en-US"/>
        </w:rPr>
        <w:t>6</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2.</w:t>
      </w:r>
      <w:r w:rsidRPr="00CA4B50">
        <w:rPr>
          <w:sz w:val="22"/>
          <w:szCs w:val="22"/>
        </w:rPr>
        <w:tab/>
        <w:t>Исполнение ре</w:t>
      </w:r>
      <w:r w:rsidR="00506874">
        <w:rPr>
          <w:sz w:val="22"/>
          <w:szCs w:val="22"/>
        </w:rPr>
        <w:t>шений и постановлений судов</w:t>
      </w:r>
      <w:r w:rsidR="00506874">
        <w:rPr>
          <w:sz w:val="22"/>
          <w:szCs w:val="22"/>
        </w:rPr>
        <w:tab/>
      </w:r>
      <w:r w:rsidR="00506874">
        <w:rPr>
          <w:sz w:val="22"/>
          <w:szCs w:val="22"/>
        </w:rPr>
        <w:tab/>
        <w:t>10</w:t>
      </w:r>
      <w:r w:rsidR="00506874">
        <w:rPr>
          <w:sz w:val="22"/>
          <w:szCs w:val="22"/>
          <w:lang w:val="en-US"/>
        </w:rPr>
        <w:t>6</w:t>
      </w:r>
    </w:p>
    <w:p w:rsidR="004521D4" w:rsidRPr="00506874"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3.</w:t>
      </w:r>
      <w:r w:rsidRPr="00CA4B50">
        <w:rPr>
          <w:sz w:val="22"/>
          <w:szCs w:val="22"/>
        </w:rPr>
        <w:tab/>
        <w:t>Регистрация документов о л</w:t>
      </w:r>
      <w:r w:rsidR="00506874">
        <w:rPr>
          <w:sz w:val="22"/>
          <w:szCs w:val="22"/>
        </w:rPr>
        <w:t>ичном статусе</w:t>
      </w:r>
      <w:r w:rsidR="00506874">
        <w:rPr>
          <w:sz w:val="22"/>
          <w:szCs w:val="22"/>
        </w:rPr>
        <w:tab/>
      </w:r>
      <w:r w:rsidR="00506874">
        <w:rPr>
          <w:sz w:val="22"/>
          <w:szCs w:val="22"/>
        </w:rPr>
        <w:tab/>
        <w:t>10</w:t>
      </w:r>
      <w:r w:rsidR="00506874">
        <w:rPr>
          <w:sz w:val="22"/>
          <w:szCs w:val="22"/>
          <w:lang w:val="en-US"/>
        </w:rPr>
        <w:t>7</w:t>
      </w:r>
    </w:p>
    <w:p w:rsidR="004521D4" w:rsidRPr="00506874"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r>
      <w:r w:rsidRPr="00CA4B50">
        <w:rPr>
          <w:sz w:val="22"/>
          <w:szCs w:val="22"/>
        </w:rPr>
        <w:tab/>
        <w:t>4.</w:t>
      </w:r>
      <w:r w:rsidRPr="00CA4B50">
        <w:rPr>
          <w:sz w:val="22"/>
          <w:szCs w:val="22"/>
        </w:rPr>
        <w:tab/>
        <w:t>Режим разд</w:t>
      </w:r>
      <w:r w:rsidR="00506874">
        <w:rPr>
          <w:sz w:val="22"/>
          <w:szCs w:val="22"/>
        </w:rPr>
        <w:t>ельного владения имуществом</w:t>
      </w:r>
      <w:r w:rsidR="00506874">
        <w:rPr>
          <w:sz w:val="22"/>
          <w:szCs w:val="22"/>
        </w:rPr>
        <w:tab/>
      </w:r>
      <w:r w:rsidR="00506874">
        <w:rPr>
          <w:sz w:val="22"/>
          <w:szCs w:val="22"/>
        </w:rPr>
        <w:tab/>
        <w:t>10</w:t>
      </w:r>
      <w:r w:rsidR="00506874">
        <w:rPr>
          <w:sz w:val="22"/>
          <w:szCs w:val="22"/>
          <w:lang w:val="en-US"/>
        </w:rPr>
        <w:t>7</w:t>
      </w:r>
    </w:p>
    <w:p w:rsidR="004521D4" w:rsidRPr="004D63C8" w:rsidRDefault="004521D4" w:rsidP="004521D4">
      <w:pPr>
        <w:tabs>
          <w:tab w:val="left" w:pos="680"/>
          <w:tab w:val="left" w:pos="1134"/>
          <w:tab w:val="left" w:pos="1701"/>
          <w:tab w:val="left" w:pos="2268"/>
          <w:tab w:val="left" w:leader="dot" w:pos="8505"/>
          <w:tab w:val="right" w:pos="9356"/>
        </w:tabs>
        <w:spacing w:after="120"/>
        <w:ind w:left="1134" w:hanging="1134"/>
        <w:rPr>
          <w:sz w:val="22"/>
          <w:szCs w:val="22"/>
          <w:lang w:val="en-US"/>
        </w:rPr>
      </w:pPr>
      <w:r w:rsidRPr="00CA4B50">
        <w:rPr>
          <w:sz w:val="22"/>
          <w:szCs w:val="22"/>
        </w:rPr>
        <w:tab/>
        <w:t>II.</w:t>
      </w:r>
      <w:r w:rsidRPr="00CA4B50">
        <w:rPr>
          <w:sz w:val="22"/>
          <w:szCs w:val="22"/>
        </w:rPr>
        <w:tab/>
        <w:t xml:space="preserve">Особенности законов о личном статусе религиозных общин и их влияние </w:t>
      </w:r>
      <w:r w:rsidRPr="00CA4B50">
        <w:rPr>
          <w:sz w:val="22"/>
          <w:szCs w:val="22"/>
        </w:rPr>
        <w:br/>
        <w:t>на полож</w:t>
      </w:r>
      <w:r w:rsidRPr="00CA4B50">
        <w:rPr>
          <w:sz w:val="22"/>
          <w:szCs w:val="22"/>
        </w:rPr>
        <w:t>е</w:t>
      </w:r>
      <w:r w:rsidR="004D63C8">
        <w:rPr>
          <w:sz w:val="22"/>
          <w:szCs w:val="22"/>
        </w:rPr>
        <w:t>ние женщин</w:t>
      </w:r>
      <w:r w:rsidR="004D63C8">
        <w:rPr>
          <w:sz w:val="22"/>
          <w:szCs w:val="22"/>
        </w:rPr>
        <w:tab/>
      </w:r>
      <w:r w:rsidR="004D63C8">
        <w:rPr>
          <w:sz w:val="22"/>
          <w:szCs w:val="22"/>
        </w:rPr>
        <w:tab/>
        <w:t>10</w:t>
      </w:r>
      <w:r w:rsidR="004D63C8">
        <w:rPr>
          <w:sz w:val="22"/>
          <w:szCs w:val="22"/>
          <w:lang w:val="en-US"/>
        </w:rPr>
        <w:t>7</w:t>
      </w:r>
    </w:p>
    <w:p w:rsidR="004521D4" w:rsidRPr="004D63C8" w:rsidRDefault="004D63C8"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1.</w:t>
      </w:r>
      <w:r>
        <w:rPr>
          <w:sz w:val="22"/>
          <w:szCs w:val="22"/>
        </w:rPr>
        <w:tab/>
        <w:t>Брачный возраст</w:t>
      </w:r>
      <w:r>
        <w:rPr>
          <w:sz w:val="22"/>
          <w:szCs w:val="22"/>
        </w:rPr>
        <w:tab/>
      </w:r>
      <w:r>
        <w:rPr>
          <w:sz w:val="22"/>
          <w:szCs w:val="22"/>
        </w:rPr>
        <w:tab/>
        <w:t>10</w:t>
      </w:r>
      <w:r>
        <w:rPr>
          <w:sz w:val="22"/>
          <w:szCs w:val="22"/>
          <w:lang w:val="en-US"/>
        </w:rPr>
        <w:t>8</w:t>
      </w:r>
    </w:p>
    <w:p w:rsidR="004521D4" w:rsidRPr="004D63C8" w:rsidRDefault="004D63C8"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2.</w:t>
      </w:r>
      <w:r>
        <w:rPr>
          <w:sz w:val="22"/>
          <w:szCs w:val="22"/>
        </w:rPr>
        <w:tab/>
        <w:t>Выбор супруга</w:t>
      </w:r>
      <w:r>
        <w:rPr>
          <w:sz w:val="22"/>
          <w:szCs w:val="22"/>
        </w:rPr>
        <w:tab/>
      </w:r>
      <w:r>
        <w:rPr>
          <w:sz w:val="22"/>
          <w:szCs w:val="22"/>
        </w:rPr>
        <w:tab/>
        <w:t>10</w:t>
      </w:r>
      <w:r>
        <w:rPr>
          <w:sz w:val="22"/>
          <w:szCs w:val="22"/>
          <w:lang w:val="en-US"/>
        </w:rPr>
        <w:t>9</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3.</w:t>
      </w:r>
      <w:r w:rsidRPr="00CA4B50">
        <w:rPr>
          <w:sz w:val="22"/>
          <w:szCs w:val="22"/>
        </w:rPr>
        <w:tab/>
        <w:t>Присутствие свидетелей при бракосоч</w:t>
      </w:r>
      <w:r w:rsidR="004D63C8">
        <w:rPr>
          <w:sz w:val="22"/>
          <w:szCs w:val="22"/>
        </w:rPr>
        <w:t>етании</w:t>
      </w:r>
      <w:r w:rsidR="004D63C8">
        <w:rPr>
          <w:sz w:val="22"/>
          <w:szCs w:val="22"/>
        </w:rPr>
        <w:tab/>
      </w:r>
      <w:r w:rsidR="004D63C8">
        <w:rPr>
          <w:sz w:val="22"/>
          <w:szCs w:val="22"/>
        </w:rPr>
        <w:tab/>
        <w:t>10</w:t>
      </w:r>
      <w:r w:rsidR="004D63C8">
        <w:rPr>
          <w:sz w:val="22"/>
          <w:szCs w:val="22"/>
          <w:lang w:val="en-US"/>
        </w:rPr>
        <w:t>9</w:t>
      </w:r>
    </w:p>
    <w:p w:rsidR="004521D4" w:rsidRPr="00CA4B50" w:rsidRDefault="004521D4" w:rsidP="004521D4">
      <w:pPr>
        <w:tabs>
          <w:tab w:val="left" w:pos="680"/>
          <w:tab w:val="left" w:pos="8987"/>
        </w:tabs>
        <w:spacing w:after="120"/>
        <w:ind w:right="-58"/>
        <w:rPr>
          <w:b/>
          <w:bCs/>
          <w:i/>
          <w:iCs/>
        </w:rPr>
      </w:pPr>
      <w:r w:rsidRPr="00CA4B50">
        <w:rPr>
          <w:i/>
          <w:iCs/>
        </w:rPr>
        <w:tab/>
      </w:r>
      <w:r w:rsidRPr="00CA4B50">
        <w:rPr>
          <w:i/>
          <w:iCs/>
        </w:rPr>
        <w:tab/>
        <w:t>Стр.</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4.</w:t>
      </w:r>
      <w:r w:rsidRPr="00CA4B50">
        <w:rPr>
          <w:sz w:val="22"/>
          <w:szCs w:val="22"/>
        </w:rPr>
        <w:tab/>
        <w:t>Приданое</w:t>
      </w:r>
      <w:r w:rsidRPr="00CA4B50">
        <w:rPr>
          <w:sz w:val="22"/>
          <w:szCs w:val="22"/>
        </w:rPr>
        <w:tab/>
      </w:r>
      <w:r w:rsidRPr="00CA4B50">
        <w:rPr>
          <w:sz w:val="22"/>
          <w:szCs w:val="22"/>
        </w:rPr>
        <w:tab/>
      </w:r>
      <w:r w:rsidR="004D63C8">
        <w:rPr>
          <w:sz w:val="22"/>
          <w:szCs w:val="22"/>
          <w:lang w:val="en-US"/>
        </w:rPr>
        <w:t>110</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5.</w:t>
      </w:r>
      <w:r w:rsidRPr="00CA4B50">
        <w:rPr>
          <w:sz w:val="22"/>
          <w:szCs w:val="22"/>
        </w:rPr>
        <w:tab/>
        <w:t>Взаимоотношения в браке</w:t>
      </w:r>
      <w:r w:rsidRPr="00CA4B50">
        <w:rPr>
          <w:sz w:val="22"/>
          <w:szCs w:val="22"/>
        </w:rPr>
        <w:tab/>
      </w:r>
      <w:r w:rsidRPr="00CA4B50">
        <w:rPr>
          <w:sz w:val="22"/>
          <w:szCs w:val="22"/>
        </w:rPr>
        <w:tab/>
      </w:r>
      <w:r w:rsidR="004D63C8">
        <w:rPr>
          <w:sz w:val="22"/>
          <w:szCs w:val="22"/>
          <w:lang w:val="en-US"/>
        </w:rPr>
        <w:t>111</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6.</w:t>
      </w:r>
      <w:r w:rsidRPr="00CA4B50">
        <w:rPr>
          <w:sz w:val="22"/>
          <w:szCs w:val="22"/>
        </w:rPr>
        <w:tab/>
        <w:t>Фамилия жены</w:t>
      </w:r>
      <w:r w:rsidRPr="00CA4B50">
        <w:rPr>
          <w:sz w:val="22"/>
          <w:szCs w:val="22"/>
        </w:rPr>
        <w:tab/>
      </w:r>
      <w:r w:rsidRPr="00CA4B50">
        <w:rPr>
          <w:sz w:val="22"/>
          <w:szCs w:val="22"/>
        </w:rPr>
        <w:tab/>
      </w:r>
      <w:r w:rsidR="004D63C8">
        <w:rPr>
          <w:sz w:val="22"/>
          <w:szCs w:val="22"/>
          <w:lang w:val="en-US"/>
        </w:rPr>
        <w:t>112</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7.</w:t>
      </w:r>
      <w:r w:rsidRPr="00CA4B50">
        <w:rPr>
          <w:sz w:val="22"/>
          <w:szCs w:val="22"/>
        </w:rPr>
        <w:tab/>
        <w:t>Обеспечение материального положения жены и детей</w:t>
      </w:r>
      <w:r w:rsidRPr="00CA4B50">
        <w:rPr>
          <w:sz w:val="22"/>
          <w:szCs w:val="22"/>
        </w:rPr>
        <w:tab/>
      </w:r>
      <w:r w:rsidRPr="00CA4B50">
        <w:rPr>
          <w:sz w:val="22"/>
          <w:szCs w:val="22"/>
        </w:rPr>
        <w:tab/>
      </w:r>
      <w:r w:rsidR="004D63C8">
        <w:rPr>
          <w:sz w:val="22"/>
          <w:szCs w:val="22"/>
          <w:lang w:val="en-US"/>
        </w:rPr>
        <w:t>113</w:t>
      </w:r>
    </w:p>
    <w:p w:rsidR="004521D4" w:rsidRPr="004D63C8" w:rsidRDefault="004521D4" w:rsidP="004521D4">
      <w:pPr>
        <w:tabs>
          <w:tab w:val="left" w:pos="680"/>
          <w:tab w:val="left" w:pos="1134"/>
          <w:tab w:val="left" w:pos="1701"/>
          <w:tab w:val="left" w:pos="2268"/>
          <w:tab w:val="left" w:leader="dot" w:pos="8505"/>
          <w:tab w:val="right" w:pos="9356"/>
        </w:tabs>
        <w:spacing w:after="40"/>
        <w:jc w:val="both"/>
        <w:rPr>
          <w:sz w:val="22"/>
          <w:szCs w:val="22"/>
          <w:lang w:val="en-US"/>
        </w:rPr>
      </w:pPr>
      <w:r w:rsidRPr="00CA4B50">
        <w:rPr>
          <w:sz w:val="22"/>
          <w:szCs w:val="22"/>
        </w:rPr>
        <w:tab/>
      </w:r>
      <w:r w:rsidRPr="00CA4B50">
        <w:rPr>
          <w:sz w:val="22"/>
          <w:szCs w:val="22"/>
        </w:rPr>
        <w:tab/>
      </w:r>
      <w:r w:rsidRPr="00CA4B50">
        <w:rPr>
          <w:sz w:val="22"/>
          <w:szCs w:val="22"/>
        </w:rPr>
        <w:tab/>
        <w:t>a)</w:t>
      </w:r>
      <w:r w:rsidRPr="00CA4B50">
        <w:rPr>
          <w:sz w:val="22"/>
          <w:szCs w:val="22"/>
        </w:rPr>
        <w:tab/>
        <w:t>Материальное обеспечение жены</w:t>
      </w:r>
      <w:r w:rsidRPr="00CA4B50">
        <w:rPr>
          <w:sz w:val="22"/>
          <w:szCs w:val="22"/>
        </w:rPr>
        <w:tab/>
      </w:r>
      <w:r w:rsidRPr="00CA4B50">
        <w:rPr>
          <w:sz w:val="22"/>
          <w:szCs w:val="22"/>
        </w:rPr>
        <w:tab/>
      </w:r>
      <w:r w:rsidR="004D63C8">
        <w:rPr>
          <w:sz w:val="22"/>
          <w:szCs w:val="22"/>
          <w:lang w:val="en-US"/>
        </w:rPr>
        <w:t>113</w:t>
      </w:r>
    </w:p>
    <w:p w:rsidR="004521D4" w:rsidRPr="004D63C8" w:rsidRDefault="004521D4" w:rsidP="004521D4">
      <w:pPr>
        <w:tabs>
          <w:tab w:val="left" w:pos="680"/>
          <w:tab w:val="left" w:pos="1134"/>
          <w:tab w:val="left" w:pos="1701"/>
          <w:tab w:val="left" w:pos="2268"/>
          <w:tab w:val="left" w:leader="dot" w:pos="8505"/>
          <w:tab w:val="right" w:pos="9356"/>
        </w:tabs>
        <w:spacing w:after="40"/>
        <w:jc w:val="both"/>
        <w:rPr>
          <w:sz w:val="22"/>
          <w:szCs w:val="22"/>
          <w:lang w:val="en-US"/>
        </w:rPr>
      </w:pPr>
      <w:r w:rsidRPr="00CA4B50">
        <w:rPr>
          <w:sz w:val="22"/>
          <w:szCs w:val="22"/>
        </w:rPr>
        <w:tab/>
      </w:r>
      <w:r w:rsidRPr="00CA4B50">
        <w:rPr>
          <w:sz w:val="22"/>
          <w:szCs w:val="22"/>
        </w:rPr>
        <w:tab/>
      </w:r>
      <w:r w:rsidRPr="00CA4B50">
        <w:rPr>
          <w:sz w:val="22"/>
          <w:szCs w:val="22"/>
        </w:rPr>
        <w:tab/>
        <w:t>b)</w:t>
      </w:r>
      <w:r w:rsidRPr="00CA4B50">
        <w:rPr>
          <w:sz w:val="22"/>
          <w:szCs w:val="22"/>
        </w:rPr>
        <w:tab/>
        <w:t>Материальное обеспечение детей</w:t>
      </w:r>
      <w:r w:rsidRPr="00CA4B50">
        <w:rPr>
          <w:sz w:val="22"/>
          <w:szCs w:val="22"/>
        </w:rPr>
        <w:tab/>
      </w:r>
      <w:r w:rsidRPr="00CA4B50">
        <w:rPr>
          <w:sz w:val="22"/>
          <w:szCs w:val="22"/>
        </w:rPr>
        <w:tab/>
      </w:r>
      <w:r w:rsidR="004D63C8">
        <w:rPr>
          <w:sz w:val="22"/>
          <w:szCs w:val="22"/>
          <w:lang w:val="en-US"/>
        </w:rPr>
        <w:t>114</w:t>
      </w:r>
    </w:p>
    <w:p w:rsidR="004521D4" w:rsidRPr="004D63C8" w:rsidRDefault="004521D4" w:rsidP="004521D4">
      <w:pPr>
        <w:tabs>
          <w:tab w:val="left" w:pos="680"/>
          <w:tab w:val="left" w:pos="1134"/>
          <w:tab w:val="left" w:pos="1701"/>
          <w:tab w:val="left" w:pos="2268"/>
          <w:tab w:val="left" w:leader="dot" w:pos="8505"/>
          <w:tab w:val="right" w:pos="9356"/>
        </w:tabs>
        <w:spacing w:after="40"/>
        <w:ind w:left="2268" w:hanging="2268"/>
        <w:rPr>
          <w:sz w:val="22"/>
          <w:szCs w:val="22"/>
          <w:lang w:val="en-US"/>
        </w:rPr>
      </w:pPr>
      <w:r w:rsidRPr="00CA4B50">
        <w:rPr>
          <w:sz w:val="22"/>
          <w:szCs w:val="22"/>
        </w:rPr>
        <w:tab/>
      </w:r>
      <w:r w:rsidRPr="00CA4B50">
        <w:rPr>
          <w:sz w:val="22"/>
          <w:szCs w:val="22"/>
        </w:rPr>
        <w:tab/>
      </w:r>
      <w:r w:rsidRPr="00CA4B50">
        <w:rPr>
          <w:sz w:val="22"/>
          <w:szCs w:val="22"/>
        </w:rPr>
        <w:tab/>
        <w:t>c)</w:t>
      </w:r>
      <w:r w:rsidRPr="00CA4B50">
        <w:rPr>
          <w:sz w:val="22"/>
          <w:szCs w:val="22"/>
        </w:rPr>
        <w:tab/>
        <w:t xml:space="preserve">Компетенция в вопросе принятия решения о выплате алиментов </w:t>
      </w:r>
      <w:r w:rsidRPr="00CA4B50">
        <w:rPr>
          <w:sz w:val="22"/>
          <w:szCs w:val="22"/>
        </w:rPr>
        <w:br/>
        <w:t>и определении суммы алиментов</w:t>
      </w:r>
      <w:r w:rsidRPr="00CA4B50">
        <w:rPr>
          <w:sz w:val="22"/>
          <w:szCs w:val="22"/>
        </w:rPr>
        <w:tab/>
      </w:r>
      <w:r w:rsidRPr="00CA4B50">
        <w:rPr>
          <w:sz w:val="22"/>
          <w:szCs w:val="22"/>
        </w:rPr>
        <w:tab/>
      </w:r>
      <w:r w:rsidR="004D63C8">
        <w:rPr>
          <w:sz w:val="22"/>
          <w:szCs w:val="22"/>
          <w:lang w:val="en-US"/>
        </w:rPr>
        <w:t>114</w:t>
      </w:r>
    </w:p>
    <w:p w:rsidR="004521D4" w:rsidRPr="004D63C8" w:rsidRDefault="004521D4" w:rsidP="004521D4">
      <w:pPr>
        <w:tabs>
          <w:tab w:val="left" w:pos="680"/>
          <w:tab w:val="left" w:pos="1134"/>
          <w:tab w:val="left" w:pos="1701"/>
          <w:tab w:val="left" w:pos="2268"/>
          <w:tab w:val="left" w:leader="dot" w:pos="8505"/>
          <w:tab w:val="right" w:pos="9356"/>
        </w:tabs>
        <w:spacing w:after="40"/>
        <w:jc w:val="both"/>
        <w:rPr>
          <w:sz w:val="22"/>
          <w:szCs w:val="22"/>
          <w:lang w:val="en-US"/>
        </w:rPr>
      </w:pPr>
      <w:r w:rsidRPr="00CA4B50">
        <w:rPr>
          <w:sz w:val="22"/>
          <w:szCs w:val="22"/>
        </w:rPr>
        <w:tab/>
      </w:r>
      <w:r w:rsidRPr="00CA4B50">
        <w:rPr>
          <w:sz w:val="22"/>
          <w:szCs w:val="22"/>
        </w:rPr>
        <w:tab/>
      </w:r>
      <w:r w:rsidRPr="00CA4B50">
        <w:rPr>
          <w:sz w:val="22"/>
          <w:szCs w:val="22"/>
        </w:rPr>
        <w:tab/>
        <w:t>d)</w:t>
      </w:r>
      <w:r w:rsidRPr="00CA4B50">
        <w:rPr>
          <w:sz w:val="22"/>
          <w:szCs w:val="22"/>
        </w:rPr>
        <w:tab/>
        <w:t>Исполнение решений о выплате алиментов</w:t>
      </w:r>
      <w:r w:rsidRPr="00CA4B50">
        <w:rPr>
          <w:sz w:val="22"/>
          <w:szCs w:val="22"/>
        </w:rPr>
        <w:tab/>
      </w:r>
      <w:r w:rsidRPr="00CA4B50">
        <w:rPr>
          <w:sz w:val="22"/>
          <w:szCs w:val="22"/>
        </w:rPr>
        <w:tab/>
      </w:r>
      <w:r w:rsidR="004D63C8">
        <w:rPr>
          <w:sz w:val="22"/>
          <w:szCs w:val="22"/>
          <w:lang w:val="en-US"/>
        </w:rPr>
        <w:t>114</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8.</w:t>
      </w:r>
      <w:r w:rsidRPr="00CA4B50">
        <w:rPr>
          <w:sz w:val="22"/>
          <w:szCs w:val="22"/>
        </w:rPr>
        <w:tab/>
        <w:t>Родительские права</w:t>
      </w:r>
      <w:r w:rsidRPr="00CA4B50">
        <w:rPr>
          <w:sz w:val="22"/>
          <w:szCs w:val="22"/>
        </w:rPr>
        <w:tab/>
      </w:r>
      <w:r w:rsidRPr="00CA4B50">
        <w:rPr>
          <w:sz w:val="22"/>
          <w:szCs w:val="22"/>
        </w:rPr>
        <w:tab/>
      </w:r>
      <w:r w:rsidR="004D63C8">
        <w:rPr>
          <w:sz w:val="22"/>
          <w:szCs w:val="22"/>
          <w:lang w:val="en-US"/>
        </w:rPr>
        <w:t>115</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9.</w:t>
      </w:r>
      <w:r w:rsidRPr="00CA4B50">
        <w:rPr>
          <w:sz w:val="22"/>
          <w:szCs w:val="22"/>
        </w:rPr>
        <w:tab/>
        <w:t xml:space="preserve">Право опеки </w:t>
      </w:r>
      <w:r w:rsidRPr="00CA4B50">
        <w:rPr>
          <w:sz w:val="22"/>
          <w:szCs w:val="22"/>
        </w:rPr>
        <w:tab/>
      </w:r>
      <w:r w:rsidRPr="00CA4B50">
        <w:rPr>
          <w:sz w:val="22"/>
          <w:szCs w:val="22"/>
        </w:rPr>
        <w:tab/>
      </w:r>
      <w:r w:rsidR="004D63C8">
        <w:rPr>
          <w:sz w:val="22"/>
          <w:szCs w:val="22"/>
          <w:lang w:val="en-US"/>
        </w:rPr>
        <w:t>116</w:t>
      </w:r>
    </w:p>
    <w:p w:rsidR="004521D4" w:rsidRPr="004D63C8" w:rsidRDefault="004D63C8" w:rsidP="004521D4">
      <w:pPr>
        <w:tabs>
          <w:tab w:val="left" w:pos="680"/>
          <w:tab w:val="left" w:pos="1134"/>
          <w:tab w:val="left" w:pos="1701"/>
          <w:tab w:val="left" w:pos="2268"/>
          <w:tab w:val="left" w:leader="dot" w:pos="8505"/>
          <w:tab w:val="right" w:pos="9356"/>
        </w:tabs>
        <w:spacing w:after="40"/>
        <w:jc w:val="both"/>
        <w:rPr>
          <w:sz w:val="22"/>
          <w:szCs w:val="22"/>
          <w:lang w:val="en-US"/>
        </w:rPr>
      </w:pPr>
      <w:r>
        <w:rPr>
          <w:sz w:val="22"/>
          <w:szCs w:val="22"/>
        </w:rPr>
        <w:tab/>
      </w:r>
      <w:r>
        <w:rPr>
          <w:sz w:val="22"/>
          <w:szCs w:val="22"/>
        </w:rPr>
        <w:tab/>
      </w:r>
      <w:r>
        <w:rPr>
          <w:sz w:val="22"/>
          <w:szCs w:val="22"/>
        </w:rPr>
        <w:tab/>
        <w:t>a)</w:t>
      </w:r>
      <w:r>
        <w:rPr>
          <w:sz w:val="22"/>
          <w:szCs w:val="22"/>
        </w:rPr>
        <w:tab/>
        <w:t>Возраст детей</w:t>
      </w:r>
      <w:r>
        <w:rPr>
          <w:sz w:val="22"/>
          <w:szCs w:val="22"/>
        </w:rPr>
        <w:tab/>
      </w:r>
      <w:r>
        <w:rPr>
          <w:sz w:val="22"/>
          <w:szCs w:val="22"/>
        </w:rPr>
        <w:tab/>
        <w:t>11</w:t>
      </w:r>
      <w:r>
        <w:rPr>
          <w:sz w:val="22"/>
          <w:szCs w:val="22"/>
          <w:lang w:val="en-US"/>
        </w:rPr>
        <w:t>6</w:t>
      </w:r>
    </w:p>
    <w:p w:rsidR="004521D4" w:rsidRPr="004D63C8" w:rsidRDefault="004521D4" w:rsidP="004521D4">
      <w:pPr>
        <w:tabs>
          <w:tab w:val="left" w:pos="680"/>
          <w:tab w:val="left" w:pos="1134"/>
          <w:tab w:val="left" w:pos="1701"/>
          <w:tab w:val="left" w:pos="2268"/>
          <w:tab w:val="left" w:leader="dot" w:pos="8505"/>
          <w:tab w:val="right" w:pos="9356"/>
        </w:tabs>
        <w:spacing w:after="40"/>
        <w:jc w:val="both"/>
        <w:rPr>
          <w:sz w:val="22"/>
          <w:szCs w:val="22"/>
          <w:lang w:val="en-US"/>
        </w:rPr>
      </w:pPr>
      <w:r w:rsidRPr="00CA4B50">
        <w:rPr>
          <w:sz w:val="22"/>
          <w:szCs w:val="22"/>
        </w:rPr>
        <w:tab/>
      </w:r>
      <w:r w:rsidRPr="00CA4B50">
        <w:rPr>
          <w:sz w:val="22"/>
          <w:szCs w:val="22"/>
        </w:rPr>
        <w:tab/>
      </w:r>
      <w:r w:rsidRPr="00CA4B50">
        <w:rPr>
          <w:sz w:val="22"/>
          <w:szCs w:val="22"/>
        </w:rPr>
        <w:tab/>
        <w:t>b)</w:t>
      </w:r>
      <w:r w:rsidRPr="00CA4B50">
        <w:rPr>
          <w:sz w:val="22"/>
          <w:szCs w:val="22"/>
        </w:rPr>
        <w:tab/>
        <w:t>Потеря матерью права на осуществление опе</w:t>
      </w:r>
      <w:r w:rsidR="004D63C8">
        <w:rPr>
          <w:sz w:val="22"/>
          <w:szCs w:val="22"/>
        </w:rPr>
        <w:t>ки</w:t>
      </w:r>
      <w:r w:rsidR="004D63C8">
        <w:rPr>
          <w:sz w:val="22"/>
          <w:szCs w:val="22"/>
        </w:rPr>
        <w:tab/>
      </w:r>
      <w:r w:rsidR="004D63C8">
        <w:rPr>
          <w:sz w:val="22"/>
          <w:szCs w:val="22"/>
        </w:rPr>
        <w:tab/>
        <w:t>11</w:t>
      </w:r>
      <w:r w:rsidR="004D63C8">
        <w:rPr>
          <w:sz w:val="22"/>
          <w:szCs w:val="22"/>
          <w:lang w:val="en-US"/>
        </w:rPr>
        <w:t>7</w:t>
      </w:r>
    </w:p>
    <w:p w:rsidR="004521D4" w:rsidRPr="004D63C8" w:rsidRDefault="004D63C8"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10.</w:t>
      </w:r>
      <w:r>
        <w:rPr>
          <w:sz w:val="22"/>
          <w:szCs w:val="22"/>
        </w:rPr>
        <w:tab/>
        <w:t>Полигамия</w:t>
      </w:r>
      <w:r>
        <w:rPr>
          <w:sz w:val="22"/>
          <w:szCs w:val="22"/>
        </w:rPr>
        <w:tab/>
      </w:r>
      <w:r>
        <w:rPr>
          <w:sz w:val="22"/>
          <w:szCs w:val="22"/>
        </w:rPr>
        <w:tab/>
        <w:t>11</w:t>
      </w:r>
      <w:r>
        <w:rPr>
          <w:sz w:val="22"/>
          <w:szCs w:val="22"/>
          <w:lang w:val="en-US"/>
        </w:rPr>
        <w:t>8</w:t>
      </w:r>
    </w:p>
    <w:p w:rsidR="004521D4" w:rsidRPr="004D63C8" w:rsidRDefault="004D63C8"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11.</w:t>
      </w:r>
      <w:r>
        <w:rPr>
          <w:sz w:val="22"/>
          <w:szCs w:val="22"/>
        </w:rPr>
        <w:tab/>
        <w:t>Развод</w:t>
      </w:r>
      <w:r>
        <w:rPr>
          <w:sz w:val="22"/>
          <w:szCs w:val="22"/>
        </w:rPr>
        <w:tab/>
      </w:r>
      <w:r>
        <w:rPr>
          <w:sz w:val="22"/>
          <w:szCs w:val="22"/>
        </w:rPr>
        <w:tab/>
        <w:t>11</w:t>
      </w:r>
      <w:r>
        <w:rPr>
          <w:sz w:val="22"/>
          <w:szCs w:val="22"/>
          <w:lang w:val="en-US"/>
        </w:rPr>
        <w:t>8</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12.</w:t>
      </w:r>
      <w:r w:rsidRPr="00CA4B50">
        <w:rPr>
          <w:sz w:val="22"/>
          <w:szCs w:val="22"/>
        </w:rPr>
        <w:tab/>
        <w:t>Иму</w:t>
      </w:r>
      <w:r w:rsidR="004D63C8">
        <w:rPr>
          <w:sz w:val="22"/>
          <w:szCs w:val="22"/>
        </w:rPr>
        <w:t>щество супругов при разводе</w:t>
      </w:r>
      <w:r w:rsidR="004D63C8">
        <w:rPr>
          <w:sz w:val="22"/>
          <w:szCs w:val="22"/>
        </w:rPr>
        <w:tab/>
      </w:r>
      <w:r w:rsidR="004D63C8">
        <w:rPr>
          <w:sz w:val="22"/>
          <w:szCs w:val="22"/>
        </w:rPr>
        <w:tab/>
        <w:t>11</w:t>
      </w:r>
      <w:r w:rsidR="004D63C8">
        <w:rPr>
          <w:sz w:val="22"/>
          <w:szCs w:val="22"/>
          <w:lang w:val="en-US"/>
        </w:rPr>
        <w:t>9</w:t>
      </w:r>
    </w:p>
    <w:p w:rsidR="004521D4" w:rsidRPr="004D63C8" w:rsidRDefault="004D63C8" w:rsidP="004521D4">
      <w:pPr>
        <w:tabs>
          <w:tab w:val="left" w:pos="680"/>
          <w:tab w:val="left" w:pos="1134"/>
          <w:tab w:val="left" w:pos="1701"/>
          <w:tab w:val="left" w:pos="2268"/>
          <w:tab w:val="left" w:leader="dot" w:pos="8505"/>
          <w:tab w:val="right" w:pos="9356"/>
        </w:tabs>
        <w:spacing w:after="40"/>
        <w:rPr>
          <w:sz w:val="22"/>
          <w:szCs w:val="22"/>
          <w:lang w:val="en-US"/>
        </w:rPr>
      </w:pPr>
      <w:r>
        <w:rPr>
          <w:sz w:val="22"/>
          <w:szCs w:val="22"/>
        </w:rPr>
        <w:tab/>
      </w:r>
      <w:r>
        <w:rPr>
          <w:sz w:val="22"/>
          <w:szCs w:val="22"/>
        </w:rPr>
        <w:tab/>
        <w:t>13.</w:t>
      </w:r>
      <w:r>
        <w:rPr>
          <w:sz w:val="22"/>
          <w:szCs w:val="22"/>
        </w:rPr>
        <w:tab/>
        <w:t>Право наследства</w:t>
      </w:r>
      <w:r>
        <w:rPr>
          <w:sz w:val="22"/>
          <w:szCs w:val="22"/>
        </w:rPr>
        <w:tab/>
      </w:r>
      <w:r>
        <w:rPr>
          <w:sz w:val="22"/>
          <w:szCs w:val="22"/>
        </w:rPr>
        <w:tab/>
        <w:t>1</w:t>
      </w:r>
      <w:r>
        <w:rPr>
          <w:sz w:val="22"/>
          <w:szCs w:val="22"/>
          <w:lang w:val="en-US"/>
        </w:rPr>
        <w:t>20</w:t>
      </w:r>
    </w:p>
    <w:p w:rsidR="004521D4" w:rsidRPr="004D63C8" w:rsidRDefault="004521D4" w:rsidP="004521D4">
      <w:pPr>
        <w:tabs>
          <w:tab w:val="left" w:pos="680"/>
          <w:tab w:val="left" w:pos="1134"/>
          <w:tab w:val="left" w:pos="1701"/>
          <w:tab w:val="left" w:pos="2268"/>
          <w:tab w:val="left" w:leader="dot" w:pos="8505"/>
          <w:tab w:val="right" w:pos="9356"/>
        </w:tabs>
        <w:spacing w:after="40"/>
        <w:rPr>
          <w:sz w:val="22"/>
          <w:szCs w:val="22"/>
          <w:lang w:val="en-US"/>
        </w:rPr>
      </w:pPr>
      <w:r w:rsidRPr="00CA4B50">
        <w:rPr>
          <w:sz w:val="22"/>
          <w:szCs w:val="22"/>
        </w:rPr>
        <w:tab/>
      </w:r>
      <w:r w:rsidRPr="00CA4B50">
        <w:rPr>
          <w:sz w:val="22"/>
          <w:szCs w:val="22"/>
        </w:rPr>
        <w:tab/>
        <w:t>14.</w:t>
      </w:r>
      <w:r w:rsidRPr="00CA4B50">
        <w:rPr>
          <w:sz w:val="22"/>
          <w:szCs w:val="22"/>
        </w:rPr>
        <w:tab/>
        <w:t>Достигнутые успехи</w:t>
      </w:r>
      <w:r w:rsidRPr="00CA4B50">
        <w:rPr>
          <w:sz w:val="22"/>
          <w:szCs w:val="22"/>
        </w:rPr>
        <w:tab/>
      </w:r>
      <w:r w:rsidRPr="00CA4B50">
        <w:rPr>
          <w:sz w:val="22"/>
          <w:szCs w:val="22"/>
        </w:rPr>
        <w:tab/>
      </w:r>
      <w:r w:rsidR="004D63C8">
        <w:rPr>
          <w:sz w:val="22"/>
          <w:szCs w:val="22"/>
          <w:lang w:val="en-US"/>
        </w:rPr>
        <w:t>121</w:t>
      </w:r>
    </w:p>
    <w:p w:rsidR="004521D4" w:rsidRPr="004D63C8" w:rsidRDefault="004521D4" w:rsidP="004521D4">
      <w:pPr>
        <w:tabs>
          <w:tab w:val="left" w:pos="680"/>
          <w:tab w:val="left" w:pos="1134"/>
          <w:tab w:val="left" w:pos="1701"/>
          <w:tab w:val="left" w:pos="2268"/>
          <w:tab w:val="left" w:leader="dot" w:pos="8505"/>
          <w:tab w:val="right" w:pos="9356"/>
        </w:tabs>
        <w:spacing w:after="40"/>
        <w:jc w:val="both"/>
        <w:rPr>
          <w:sz w:val="22"/>
          <w:szCs w:val="22"/>
          <w:lang w:val="en-US"/>
        </w:rPr>
      </w:pPr>
      <w:r w:rsidRPr="00CA4B50">
        <w:rPr>
          <w:sz w:val="22"/>
          <w:szCs w:val="22"/>
        </w:rPr>
        <w:tab/>
      </w:r>
      <w:r w:rsidRPr="00CA4B50">
        <w:rPr>
          <w:sz w:val="22"/>
          <w:szCs w:val="22"/>
        </w:rPr>
        <w:tab/>
      </w:r>
      <w:r w:rsidRPr="00CA4B50">
        <w:rPr>
          <w:sz w:val="22"/>
          <w:szCs w:val="22"/>
        </w:rPr>
        <w:tab/>
        <w:t>a)</w:t>
      </w:r>
      <w:r w:rsidRPr="00CA4B50">
        <w:rPr>
          <w:sz w:val="22"/>
          <w:szCs w:val="22"/>
        </w:rPr>
        <w:tab/>
        <w:t>В области законодательства</w:t>
      </w:r>
      <w:r w:rsidRPr="00CA4B50">
        <w:rPr>
          <w:sz w:val="22"/>
          <w:szCs w:val="22"/>
        </w:rPr>
        <w:tab/>
      </w:r>
      <w:r w:rsidRPr="00CA4B50">
        <w:rPr>
          <w:sz w:val="22"/>
          <w:szCs w:val="22"/>
        </w:rPr>
        <w:tab/>
      </w:r>
      <w:r w:rsidR="004D63C8">
        <w:rPr>
          <w:sz w:val="22"/>
          <w:szCs w:val="22"/>
          <w:lang w:val="en-US"/>
        </w:rPr>
        <w:t>121</w:t>
      </w:r>
    </w:p>
    <w:p w:rsidR="004521D4" w:rsidRPr="004D63C8" w:rsidRDefault="004521D4" w:rsidP="004521D4">
      <w:pPr>
        <w:tabs>
          <w:tab w:val="left" w:pos="680"/>
          <w:tab w:val="left" w:pos="1134"/>
          <w:tab w:val="left" w:pos="1701"/>
          <w:tab w:val="left" w:pos="2268"/>
          <w:tab w:val="left" w:leader="dot" w:pos="8505"/>
          <w:tab w:val="right" w:pos="9356"/>
        </w:tabs>
        <w:spacing w:after="120"/>
        <w:rPr>
          <w:sz w:val="22"/>
          <w:szCs w:val="22"/>
          <w:lang w:val="en-US"/>
        </w:rPr>
      </w:pPr>
      <w:r w:rsidRPr="00CA4B50">
        <w:rPr>
          <w:sz w:val="22"/>
          <w:szCs w:val="22"/>
        </w:rPr>
        <w:tab/>
      </w:r>
      <w:r w:rsidRPr="00CA4B50">
        <w:rPr>
          <w:sz w:val="22"/>
          <w:szCs w:val="22"/>
        </w:rPr>
        <w:tab/>
      </w:r>
      <w:r w:rsidRPr="00CA4B50">
        <w:rPr>
          <w:sz w:val="22"/>
          <w:szCs w:val="22"/>
        </w:rPr>
        <w:tab/>
        <w:t>b)</w:t>
      </w:r>
      <w:r w:rsidRPr="00CA4B50">
        <w:rPr>
          <w:sz w:val="22"/>
          <w:szCs w:val="22"/>
        </w:rPr>
        <w:tab/>
        <w:t>В области судебной практики</w:t>
      </w:r>
      <w:r w:rsidRPr="00CA4B50">
        <w:rPr>
          <w:sz w:val="22"/>
          <w:szCs w:val="22"/>
        </w:rPr>
        <w:tab/>
      </w:r>
      <w:r w:rsidRPr="00CA4B50">
        <w:rPr>
          <w:sz w:val="22"/>
          <w:szCs w:val="22"/>
        </w:rPr>
        <w:tab/>
      </w:r>
      <w:r w:rsidR="004D63C8">
        <w:rPr>
          <w:sz w:val="22"/>
          <w:szCs w:val="22"/>
          <w:lang w:val="en-US"/>
        </w:rPr>
        <w:t>122</w:t>
      </w:r>
    </w:p>
    <w:p w:rsidR="004521D4" w:rsidRPr="004D63C8" w:rsidRDefault="004521D4" w:rsidP="004521D4">
      <w:pPr>
        <w:tabs>
          <w:tab w:val="left" w:leader="dot" w:pos="8505"/>
          <w:tab w:val="right" w:pos="9356"/>
        </w:tabs>
        <w:spacing w:before="240" w:after="40"/>
        <w:rPr>
          <w:sz w:val="22"/>
          <w:szCs w:val="22"/>
          <w:lang w:val="en-US"/>
        </w:rPr>
      </w:pPr>
      <w:r w:rsidRPr="00CA4B50">
        <w:rPr>
          <w:sz w:val="22"/>
          <w:szCs w:val="22"/>
        </w:rPr>
        <w:t>Библиография</w:t>
      </w:r>
      <w:r w:rsidRPr="00CA4B50">
        <w:rPr>
          <w:sz w:val="22"/>
          <w:szCs w:val="22"/>
        </w:rPr>
        <w:tab/>
      </w:r>
      <w:r w:rsidRPr="00CA4B50">
        <w:rPr>
          <w:sz w:val="22"/>
          <w:szCs w:val="22"/>
        </w:rPr>
        <w:tab/>
      </w:r>
      <w:r w:rsidR="004D63C8">
        <w:rPr>
          <w:sz w:val="22"/>
          <w:szCs w:val="22"/>
          <w:lang w:val="en-US"/>
        </w:rPr>
        <w:t>124</w:t>
      </w:r>
    </w:p>
    <w:p w:rsidR="00B46D7A" w:rsidRPr="00CA4B50" w:rsidRDefault="00B46D7A" w:rsidP="009E2E0C">
      <w:pPr>
        <w:pStyle w:val="SingleTxt"/>
      </w:pPr>
    </w:p>
    <w:p w:rsidR="00CA4F5A" w:rsidRDefault="00CA4B50" w:rsidP="00CA4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CA4B50">
        <w:br w:type="page"/>
      </w:r>
      <w:r>
        <w:rPr>
          <w:lang w:val="en-US"/>
        </w:rPr>
        <w:tab/>
      </w:r>
      <w:r>
        <w:rPr>
          <w:lang w:val="en-US"/>
        </w:rPr>
        <w:tab/>
      </w:r>
      <w:r w:rsidR="00CA4F5A" w:rsidRPr="00CA4B50">
        <w:t>Предисловие</w:t>
      </w:r>
    </w:p>
    <w:p w:rsidR="00CA4B50" w:rsidRPr="00CA4B50" w:rsidRDefault="00CA4B50" w:rsidP="00CA4B50">
      <w:pPr>
        <w:pStyle w:val="SingleTxt"/>
        <w:spacing w:after="0" w:line="120" w:lineRule="exact"/>
        <w:rPr>
          <w:sz w:val="10"/>
          <w:lang w:val="en-US"/>
        </w:rPr>
      </w:pPr>
    </w:p>
    <w:p w:rsidR="00CA4B50" w:rsidRPr="00CA4B50" w:rsidRDefault="00CA4B50" w:rsidP="00CA4B50">
      <w:pPr>
        <w:pStyle w:val="SingleTxt"/>
        <w:spacing w:after="0" w:line="120" w:lineRule="exact"/>
        <w:rPr>
          <w:sz w:val="10"/>
          <w:lang w:val="en-US"/>
        </w:rPr>
      </w:pPr>
    </w:p>
    <w:p w:rsidR="00CA4F5A" w:rsidRPr="00CA4B50" w:rsidRDefault="00CA4F5A" w:rsidP="00CA4B50">
      <w:pPr>
        <w:pStyle w:val="SingleTxt"/>
      </w:pPr>
      <w:r w:rsidRPr="00CA4B50">
        <w:tab/>
        <w:t>Настоящий доклад, являющийся третьим периодическим докладом лива</w:t>
      </w:r>
      <w:r w:rsidRPr="00CA4B50">
        <w:t>н</w:t>
      </w:r>
      <w:r w:rsidRPr="00CA4B50">
        <w:t>ского государства, представляется Ливаном менее чем через год после пре</w:t>
      </w:r>
      <w:r w:rsidRPr="00CA4B50">
        <w:t>д</w:t>
      </w:r>
      <w:r w:rsidRPr="00CA4B50">
        <w:t>ставления первого и второго докладов (CEDAW/C/LBN/1 и CEDAW/C/LBN/2), которые были рассмотрены Комитетом по ликвидации всех форм дискримин</w:t>
      </w:r>
      <w:r w:rsidRPr="00CA4B50">
        <w:t>а</w:t>
      </w:r>
      <w:r w:rsidRPr="00CA4B50">
        <w:t>ции в отношении женщин (далее Комитет) на его 691-м и 692-м заседаниях, проходивших в Нью-Йорке 12 июля 2005 года (CEDAW/C/SR.691 и 692).</w:t>
      </w:r>
    </w:p>
    <w:p w:rsidR="00CA4F5A" w:rsidRPr="00CA4B50" w:rsidRDefault="00CA4F5A" w:rsidP="00CA4B50">
      <w:pPr>
        <w:pStyle w:val="SingleTxt"/>
      </w:pPr>
      <w:r w:rsidRPr="00CA4B50">
        <w:tab/>
        <w:t>Таким образом, Ливан соблюдает свои обязательства по срокам предста</w:t>
      </w:r>
      <w:r w:rsidRPr="00CA4B50">
        <w:t>в</w:t>
      </w:r>
      <w:r w:rsidRPr="00CA4B50">
        <w:t>ления периодических докладов в соответствии с положениями статьи</w:t>
      </w:r>
      <w:r w:rsidR="00CA4B50" w:rsidRPr="00CA4B50">
        <w:rPr>
          <w:lang w:val="en-US"/>
        </w:rPr>
        <w:t> </w:t>
      </w:r>
      <w:r w:rsidRPr="00CA4B50">
        <w:t>18 Ко</w:t>
      </w:r>
      <w:r w:rsidRPr="00CA4B50">
        <w:t>н</w:t>
      </w:r>
      <w:r w:rsidRPr="00CA4B50">
        <w:t>венции о ликвидации всех форм дискриминации в отношении женщин (далее Конвенция).</w:t>
      </w:r>
    </w:p>
    <w:p w:rsidR="00CA4F5A" w:rsidRPr="00CA4B50" w:rsidRDefault="00CA4F5A" w:rsidP="00CA4B50">
      <w:pPr>
        <w:pStyle w:val="SingleTxt"/>
      </w:pPr>
      <w:r w:rsidRPr="00CA4B50">
        <w:tab/>
        <w:t>Происшедшие в 2005 году в Ливане важнейшие события оказали возде</w:t>
      </w:r>
      <w:r w:rsidRPr="00CA4B50">
        <w:t>й</w:t>
      </w:r>
      <w:r w:rsidRPr="00CA4B50">
        <w:t>ствие на все стороны политической жизни страны, на ее безопасность, экон</w:t>
      </w:r>
      <w:r w:rsidRPr="00CA4B50">
        <w:t>о</w:t>
      </w:r>
      <w:r w:rsidRPr="00CA4B50">
        <w:t>мику и социальную сферу и в значительной мере парализовали деятельность различных органов, в том числе и конституционных. Тем не менее в вопросе реализации целого ряда положений Конвенции был достигнут определенный прогресс, в частности это касается структур в сфере культуры, которые имеют отношение к этим пол</w:t>
      </w:r>
      <w:r w:rsidRPr="00CA4B50">
        <w:t>о</w:t>
      </w:r>
      <w:r w:rsidRPr="00CA4B50">
        <w:t>жениям.</w:t>
      </w:r>
    </w:p>
    <w:p w:rsidR="00CA4F5A" w:rsidRPr="00CA4B50" w:rsidRDefault="00CA4F5A" w:rsidP="00CA4B50">
      <w:pPr>
        <w:pStyle w:val="SingleTxt"/>
      </w:pPr>
      <w:r w:rsidRPr="00CA4B50">
        <w:tab/>
        <w:t>В настоящем докладе используется метод постатейного рассмотрения п</w:t>
      </w:r>
      <w:r w:rsidRPr="00CA4B50">
        <w:t>о</w:t>
      </w:r>
      <w:r w:rsidRPr="00CA4B50">
        <w:t>ложений Конвенции. Изложению основной части материала предшествует ра</w:t>
      </w:r>
      <w:r w:rsidRPr="00CA4B50">
        <w:t>з</w:t>
      </w:r>
      <w:r w:rsidRPr="00CA4B50">
        <w:t xml:space="preserve">дел </w:t>
      </w:r>
      <w:r w:rsidR="00CA4B50">
        <w:t>"</w:t>
      </w:r>
      <w:r w:rsidRPr="00CA4B50">
        <w:t>Общие положения", в котором в первую очередь даются ответы на зам</w:t>
      </w:r>
      <w:r w:rsidRPr="00CA4B50">
        <w:t>е</w:t>
      </w:r>
      <w:r w:rsidRPr="00CA4B50">
        <w:t>чания Комитета, а также содержится последняя информация об органах, зан</w:t>
      </w:r>
      <w:r w:rsidRPr="00CA4B50">
        <w:t>и</w:t>
      </w:r>
      <w:r w:rsidRPr="00CA4B50">
        <w:t>мающихся женской проблематикой, за которой следует информационный мат</w:t>
      </w:r>
      <w:r w:rsidRPr="00CA4B50">
        <w:t>е</w:t>
      </w:r>
      <w:r w:rsidRPr="00CA4B50">
        <w:t>риал общего характера.</w:t>
      </w:r>
    </w:p>
    <w:p w:rsidR="00CA4F5A" w:rsidRPr="00CA4B50" w:rsidRDefault="00CA4F5A" w:rsidP="00CA4B50">
      <w:pPr>
        <w:pStyle w:val="SingleTxt"/>
      </w:pPr>
      <w:r w:rsidRPr="00CA4B50">
        <w:tab/>
        <w:t>Национальный комитет по делам ливанских женщин подготовил насто</w:t>
      </w:r>
      <w:r w:rsidRPr="00CA4B50">
        <w:t>я</w:t>
      </w:r>
      <w:r w:rsidRPr="00CA4B50">
        <w:t>щий доклад при содействии и под контролем состоящего из его членов рабоч</w:t>
      </w:r>
      <w:r w:rsidRPr="00CA4B50">
        <w:t>е</w:t>
      </w:r>
      <w:r w:rsidRPr="00CA4B50">
        <w:t>го комитета (комитета по КЛДЖ) и в сотрудничестве с группой экспертов и со специалистами в различных обла</w:t>
      </w:r>
      <w:r w:rsidRPr="00CA4B50">
        <w:t>с</w:t>
      </w:r>
      <w:r w:rsidRPr="00CA4B50">
        <w:t>тях.</w:t>
      </w:r>
    </w:p>
    <w:p w:rsidR="00CA4F5A" w:rsidRPr="00CA4B50" w:rsidRDefault="00CA4F5A" w:rsidP="00CA4B50">
      <w:pPr>
        <w:pStyle w:val="SingleTxt"/>
      </w:pPr>
      <w:r w:rsidRPr="00CA4B50">
        <w:tab/>
        <w:t>Национальный комитет по делам ливанских женщин выражает призн</w:t>
      </w:r>
      <w:r w:rsidRPr="00CA4B50">
        <w:t>а</w:t>
      </w:r>
      <w:r w:rsidRPr="00CA4B50">
        <w:t>тельность всем, кто внес вклад в подготовку третьего периодическ</w:t>
      </w:r>
      <w:r w:rsidRPr="00CA4B50">
        <w:t>о</w:t>
      </w:r>
      <w:r w:rsidRPr="00CA4B50">
        <w:t>го доклада об осуществлении положений Конвенции о ликвидации всех форм дискрим</w:t>
      </w:r>
      <w:r w:rsidRPr="00CA4B50">
        <w:t>и</w:t>
      </w:r>
      <w:r w:rsidRPr="00CA4B50">
        <w:t>нации в отношении женщин, это:</w:t>
      </w:r>
    </w:p>
    <w:p w:rsidR="00CA4F5A" w:rsidRPr="00CA4B50" w:rsidRDefault="00CA4F5A" w:rsidP="00CA4B50">
      <w:pPr>
        <w:pStyle w:val="SingleTxt"/>
      </w:pPr>
      <w:r w:rsidRPr="00CA4B50">
        <w:tab/>
      </w:r>
      <w:r w:rsidRPr="00CA4B50">
        <w:rPr>
          <w:b/>
          <w:bCs/>
        </w:rPr>
        <w:t>Наблюдательный комитет</w:t>
      </w:r>
      <w:r w:rsidRPr="00CA4B50">
        <w:t>: д-р Лейла Азури Джумхури (председ</w:t>
      </w:r>
      <w:r w:rsidRPr="00CA4B50">
        <w:t>а</w:t>
      </w:r>
      <w:r w:rsidRPr="00CA4B50">
        <w:t xml:space="preserve">тель), </w:t>
      </w:r>
      <w:r w:rsidR="00CA4B50">
        <w:t>д</w:t>
      </w:r>
      <w:r w:rsidR="00CA4B50">
        <w:noBreakHyphen/>
      </w:r>
      <w:r w:rsidRPr="00CA4B50">
        <w:t>р</w:t>
      </w:r>
      <w:r w:rsidR="00CA4B50">
        <w:t> </w:t>
      </w:r>
      <w:r w:rsidRPr="00CA4B50">
        <w:t>Азза Шарара Байдун, г-жа Гада Хамдан Хадиб, д-р Фадиа Киван, г-н Дж</w:t>
      </w:r>
      <w:r w:rsidRPr="00CA4B50">
        <w:t>а</w:t>
      </w:r>
      <w:r w:rsidRPr="00CA4B50">
        <w:t>мана Абу эль-Рус Муфаррадж (члены Комитета).</w:t>
      </w:r>
    </w:p>
    <w:p w:rsidR="00CA4F5A" w:rsidRPr="00CA4B50" w:rsidRDefault="00CA4F5A" w:rsidP="00CA4B50">
      <w:pPr>
        <w:pStyle w:val="SingleTxt"/>
      </w:pPr>
      <w:r w:rsidRPr="00CA4B50">
        <w:tab/>
      </w:r>
      <w:r w:rsidRPr="00CA4B50">
        <w:rPr>
          <w:b/>
          <w:bCs/>
        </w:rPr>
        <w:t>Эксперты:</w:t>
      </w:r>
      <w:r w:rsidRPr="00CA4B50">
        <w:t xml:space="preserve"> д-р Ахмед Баалабакки, д-р Маргарет эль-Хильв, д-р Фадия Хатит, г-жа Нада Халифа, г-жа Рана Хури, г-жа Ирма Мадждал</w:t>
      </w:r>
      <w:r w:rsidRPr="00CA4B50">
        <w:t>а</w:t>
      </w:r>
      <w:r w:rsidRPr="00CA4B50">
        <w:t xml:space="preserve">ни, д-р Хелла Нофаль, д-р Рейне Юссеф. </w:t>
      </w:r>
    </w:p>
    <w:p w:rsidR="00CA4F5A" w:rsidRPr="00CA4B50" w:rsidRDefault="00CA4F5A" w:rsidP="00CA4B50">
      <w:pPr>
        <w:pStyle w:val="SingleTxt"/>
      </w:pPr>
    </w:p>
    <w:p w:rsidR="00CA4F5A" w:rsidRDefault="00CA4F5A" w:rsidP="00CA4B50">
      <w:pPr>
        <w:pStyle w:val="SingleTxt"/>
      </w:pPr>
      <w:r w:rsidRPr="00CA4B50">
        <w:t>11 мая 2006 года</w:t>
      </w:r>
    </w:p>
    <w:p w:rsidR="00CA4B50" w:rsidRDefault="00CA4B50" w:rsidP="00CA4B50">
      <w:pPr>
        <w:pStyle w:val="SingleTxt"/>
      </w:pPr>
    </w:p>
    <w:p w:rsidR="00CA4F5A" w:rsidRDefault="00CA4B50" w:rsidP="00071F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CA4F5A" w:rsidRPr="00CA4B50">
        <w:t>Общие положения</w:t>
      </w:r>
    </w:p>
    <w:p w:rsidR="00CA4B50" w:rsidRPr="00CA4B50" w:rsidRDefault="00CA4B50" w:rsidP="00CA4B50">
      <w:pPr>
        <w:pStyle w:val="SingleTxt"/>
        <w:spacing w:after="0" w:line="120" w:lineRule="exact"/>
        <w:rPr>
          <w:sz w:val="10"/>
        </w:rPr>
      </w:pPr>
    </w:p>
    <w:p w:rsidR="00CA4B50" w:rsidRPr="00CA4B50" w:rsidRDefault="00CA4B50" w:rsidP="00CA4B50">
      <w:pPr>
        <w:pStyle w:val="SingleTxt"/>
        <w:spacing w:after="0" w:line="120" w:lineRule="exact"/>
        <w:rPr>
          <w:sz w:val="10"/>
        </w:rPr>
      </w:pPr>
    </w:p>
    <w:p w:rsidR="00CA4F5A" w:rsidRDefault="00CA4B50" w:rsidP="002D77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Ответы на замечания Комитета</w:t>
      </w:r>
    </w:p>
    <w:p w:rsidR="00CA4B50" w:rsidRDefault="00CA4B50" w:rsidP="00CA4B50">
      <w:pPr>
        <w:pStyle w:val="SingleTxt"/>
        <w:spacing w:after="0" w:line="120" w:lineRule="exact"/>
        <w:rPr>
          <w:sz w:val="10"/>
        </w:rPr>
      </w:pPr>
    </w:p>
    <w:p w:rsidR="002D77D6" w:rsidRPr="00CA4B50" w:rsidRDefault="002D77D6" w:rsidP="00CA4B50">
      <w:pPr>
        <w:pStyle w:val="SingleTxt"/>
        <w:spacing w:after="0" w:line="120" w:lineRule="exact"/>
        <w:rPr>
          <w:sz w:val="10"/>
        </w:rPr>
      </w:pPr>
    </w:p>
    <w:p w:rsidR="00CA4F5A" w:rsidRDefault="00CA4F5A" w:rsidP="00CA4B50">
      <w:pPr>
        <w:pStyle w:val="SingleTxt"/>
      </w:pPr>
      <w:r w:rsidRPr="00CA4B50">
        <w:t>1.</w:t>
      </w:r>
      <w:r w:rsidRPr="00CA4B50">
        <w:tab/>
        <w:t>С учетом того, что некоторые замечания Комитета касаются сразу н</w:t>
      </w:r>
      <w:r w:rsidRPr="00CA4B50">
        <w:t>е</w:t>
      </w:r>
      <w:r w:rsidRPr="00CA4B50">
        <w:t>скольких статей Конвенции, ответы на эти замечания, ниже, строго следуют в порядке этих замечаний. Ответы на прочие замечания содержатся в основной части доклада в рамках постатейного рассмотрения Конве</w:t>
      </w:r>
      <w:r w:rsidRPr="00CA4B50">
        <w:t>н</w:t>
      </w:r>
      <w:r w:rsidRPr="00CA4B50">
        <w:t>ции.</w:t>
      </w:r>
    </w:p>
    <w:p w:rsidR="00CA4B50" w:rsidRPr="00CA4B50" w:rsidRDefault="00CA4B50" w:rsidP="00CA4B50">
      <w:pPr>
        <w:pStyle w:val="SingleTxt"/>
        <w:spacing w:after="0" w:line="120" w:lineRule="exact"/>
        <w:rPr>
          <w:sz w:val="10"/>
        </w:rPr>
      </w:pPr>
    </w:p>
    <w:p w:rsidR="00CA4F5A" w:rsidRDefault="00CA4B50" w:rsidP="00CA4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а)</w:t>
      </w:r>
      <w:r w:rsidR="00CA4F5A" w:rsidRPr="00CA4B50">
        <w:tab/>
        <w:t>Оговорки, сделанные Ливаном в отношении Конвенции</w:t>
      </w:r>
    </w:p>
    <w:p w:rsidR="00CA4B50" w:rsidRPr="00CA4B50" w:rsidRDefault="00CA4B50" w:rsidP="00CA4B50">
      <w:pPr>
        <w:pStyle w:val="SingleTxt"/>
        <w:spacing w:after="0" w:line="120" w:lineRule="exact"/>
        <w:rPr>
          <w:sz w:val="10"/>
        </w:rPr>
      </w:pPr>
    </w:p>
    <w:p w:rsidR="00CA4F5A" w:rsidRPr="00CA4B50" w:rsidRDefault="00CA4F5A" w:rsidP="00CA4B50">
      <w:pPr>
        <w:pStyle w:val="SingleTxt"/>
      </w:pPr>
      <w:r w:rsidRPr="00CA4B50">
        <w:t>2.</w:t>
      </w:r>
      <w:r w:rsidRPr="00CA4B50">
        <w:tab/>
        <w:t>Выразив обеспокоенность в связи с тем, что ливанское государство по</w:t>
      </w:r>
      <w:r w:rsidR="00CA4B50">
        <w:noBreakHyphen/>
      </w:r>
      <w:r w:rsidRPr="00CA4B50">
        <w:t>прежнему настаивает на своих оговорках относите</w:t>
      </w:r>
      <w:r w:rsidR="00CA4B50">
        <w:t>льно пункта 2 статьи 9 и статьи </w:t>
      </w:r>
      <w:r w:rsidRPr="00CA4B50">
        <w:t>16 Конвенции, Комитет обратился к государству-участнику с насто</w:t>
      </w:r>
      <w:r w:rsidRPr="00CA4B50">
        <w:t>я</w:t>
      </w:r>
      <w:r w:rsidRPr="00CA4B50">
        <w:t>тельным призывом ускорить принятие необходимых мер к тому, чтобы огран</w:t>
      </w:r>
      <w:r w:rsidRPr="00CA4B50">
        <w:t>и</w:t>
      </w:r>
      <w:r w:rsidRPr="00CA4B50">
        <w:t>чить сферу охвата оговорок к Конвенции и в конечном счете снять свои ог</w:t>
      </w:r>
      <w:r w:rsidRPr="00CA4B50">
        <w:t>о</w:t>
      </w:r>
      <w:r w:rsidRPr="00CA4B50">
        <w:t>ворки (пунк</w:t>
      </w:r>
      <w:r w:rsidR="00CA4B50">
        <w:t>ты </w:t>
      </w:r>
      <w:r w:rsidRPr="00CA4B50">
        <w:t>17 и 18 заключительных замечаний).</w:t>
      </w:r>
    </w:p>
    <w:p w:rsidR="00CA4F5A" w:rsidRDefault="00CA4F5A" w:rsidP="00CA4B50">
      <w:pPr>
        <w:pStyle w:val="SingleTxt"/>
      </w:pPr>
      <w:r w:rsidRPr="00CA4B50">
        <w:t>3.</w:t>
      </w:r>
      <w:r w:rsidRPr="00CA4B50">
        <w:tab/>
        <w:t>Глубинные причины, лежащие в основе указанных оговорок, в ч</w:t>
      </w:r>
      <w:r w:rsidRPr="00CA4B50">
        <w:t>а</w:t>
      </w:r>
      <w:r w:rsidRPr="00CA4B50">
        <w:t>стности, касающихся личного статуса, обусловлены тем фактом, что не все граждане Ливана подпадают под действие единого закона о личном статусе, поскольку каждый ливанец подпадает под действие законов и находится под юрисдикц</w:t>
      </w:r>
      <w:r w:rsidRPr="00CA4B50">
        <w:t>и</w:t>
      </w:r>
      <w:r w:rsidRPr="00CA4B50">
        <w:t>ей судов своей религиозной общины, а факт многообразия законов и судебных органов, регулирующих вопросы личного статуса, дал возможность создать особые конституционные рамки и заложил основу для создания ливанского г</w:t>
      </w:r>
      <w:r w:rsidRPr="00CA4B50">
        <w:t>о</w:t>
      </w:r>
      <w:r w:rsidRPr="00CA4B50">
        <w:t>сударства и обеспечения его стабильности. Таким образом, этот вопрос являе</w:t>
      </w:r>
      <w:r w:rsidRPr="00CA4B50">
        <w:t>т</w:t>
      </w:r>
      <w:r w:rsidRPr="00CA4B50">
        <w:t>ся одним из наиболее деликатных и тесно увязанных с общим чрезвычайно сложным политическим и социальным режимом страны, а в нынешних услов</w:t>
      </w:r>
      <w:r w:rsidRPr="00CA4B50">
        <w:t>и</w:t>
      </w:r>
      <w:r w:rsidRPr="00CA4B50">
        <w:t>ях степень сложности возрастает под воздействием многочисленных вызовов, с которыми Ливану приходится иметь дело. Именно в силу этих соображений (имеющих место сложностей) подход к сделанной оговорке не был изменен, тем более, что с момента получения замечаний Комитета и подготовкой н</w:t>
      </w:r>
      <w:r w:rsidRPr="00CA4B50">
        <w:t>а</w:t>
      </w:r>
      <w:r w:rsidRPr="00CA4B50">
        <w:t>стоящего доклада прошло менее одн</w:t>
      </w:r>
      <w:r w:rsidRPr="00CA4B50">
        <w:t>о</w:t>
      </w:r>
      <w:r w:rsidRPr="00CA4B50">
        <w:t>го года.</w:t>
      </w:r>
    </w:p>
    <w:p w:rsidR="00CA4B50" w:rsidRPr="00CA4B50" w:rsidRDefault="00CA4B50" w:rsidP="00CA4B50">
      <w:pPr>
        <w:pStyle w:val="SingleTxt"/>
        <w:spacing w:after="0" w:line="120" w:lineRule="exact"/>
        <w:rPr>
          <w:sz w:val="10"/>
        </w:rPr>
      </w:pPr>
    </w:p>
    <w:p w:rsidR="00CA4F5A" w:rsidRDefault="00CA4B50" w:rsidP="00CA4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b)</w:t>
      </w:r>
      <w:r w:rsidR="00CA4F5A" w:rsidRPr="00CA4B50">
        <w:tab/>
        <w:t>Включение Конвенции о ликвидации всех форм дискриминации в отношении женщин в преамбулу Конституции</w:t>
      </w:r>
    </w:p>
    <w:p w:rsidR="00CA4B50" w:rsidRPr="00CA4B50" w:rsidRDefault="00CA4B50" w:rsidP="00CA4B50">
      <w:pPr>
        <w:pStyle w:val="SingleTxt"/>
        <w:spacing w:after="0" w:line="120" w:lineRule="exact"/>
        <w:rPr>
          <w:sz w:val="10"/>
        </w:rPr>
      </w:pPr>
    </w:p>
    <w:p w:rsidR="00CA4F5A" w:rsidRPr="00CA4B50" w:rsidRDefault="00CA4F5A" w:rsidP="00CA4B50">
      <w:pPr>
        <w:pStyle w:val="SingleTxt"/>
      </w:pPr>
      <w:r w:rsidRPr="00CA4B50">
        <w:t>4.</w:t>
      </w:r>
      <w:r w:rsidRPr="00CA4B50">
        <w:tab/>
        <w:t>В пункте 20 своих замечаний Комитет настоятельно призывает государс</w:t>
      </w:r>
      <w:r w:rsidRPr="00CA4B50">
        <w:t>т</w:t>
      </w:r>
      <w:r w:rsidRPr="00CA4B50">
        <w:t>во-участника в соответствии с пунктом a) статьи 2 Конвенции включить в Ко</w:t>
      </w:r>
      <w:r w:rsidRPr="00CA4B50">
        <w:t>н</w:t>
      </w:r>
      <w:r w:rsidRPr="00CA4B50">
        <w:t>ституцию или другое соответствующее законодательство положения, гарант</w:t>
      </w:r>
      <w:r w:rsidRPr="00CA4B50">
        <w:t>и</w:t>
      </w:r>
      <w:r w:rsidRPr="00CA4B50">
        <w:t>рующие равноправие мужчин и женщин. В связи с этим Комитет рекомендует включить Конвенцию о ликвидации всех форм дискриминации в отношении женщин в число международных документов по правам человека, упомянутых в преамбуле Конституции.</w:t>
      </w:r>
    </w:p>
    <w:p w:rsidR="00CA4F5A" w:rsidRPr="00CA4B50" w:rsidRDefault="00CA4F5A" w:rsidP="00CA4B50">
      <w:pPr>
        <w:pStyle w:val="SingleTxt"/>
      </w:pPr>
      <w:r w:rsidRPr="00CA4B50">
        <w:t>5.</w:t>
      </w:r>
      <w:r w:rsidRPr="00CA4B50">
        <w:tab/>
        <w:t>В двух своих докладах, представленных в 2000 и 2004 годах, Ливан уже заявлял, что в Конституции провозглашается равенство всех граждан перед з</w:t>
      </w:r>
      <w:r w:rsidRPr="00CA4B50">
        <w:t>а</w:t>
      </w:r>
      <w:r w:rsidRPr="00CA4B50">
        <w:t>коном без какой бы то ни было дискриминации и что в многочисленных зак</w:t>
      </w:r>
      <w:r w:rsidRPr="00CA4B50">
        <w:t>о</w:t>
      </w:r>
      <w:r w:rsidRPr="00CA4B50">
        <w:t>нах, выраб</w:t>
      </w:r>
      <w:r w:rsidRPr="00CA4B50">
        <w:t>о</w:t>
      </w:r>
      <w:r w:rsidRPr="00CA4B50">
        <w:t>танных до присоединения Ливана к Конвенции о ликвидации всех форм дискриминации в отношении женщин или после присоединения к ней, содержатся положения, четко провозглашающие равноправие или запреща</w:t>
      </w:r>
      <w:r w:rsidRPr="00CA4B50">
        <w:t>ю</w:t>
      </w:r>
      <w:r w:rsidRPr="00CA4B50">
        <w:t>щие любые формы дискриминации, в том числе по половому признаку. В кач</w:t>
      </w:r>
      <w:r w:rsidRPr="00CA4B50">
        <w:t>е</w:t>
      </w:r>
      <w:r w:rsidRPr="00CA4B50">
        <w:t>стве примера можно привести: Закон 1967 года об официальном минимальном размере заработной платы, статью 26 Закона о труде с изменениями, внесе</w:t>
      </w:r>
      <w:r w:rsidRPr="00CA4B50">
        <w:t>н</w:t>
      </w:r>
      <w:r w:rsidRPr="00CA4B50">
        <w:t>ными в 2000 году, и статью 14 Закона о социальном страховании с изменени</w:t>
      </w:r>
      <w:r w:rsidRPr="00CA4B50">
        <w:t>я</w:t>
      </w:r>
      <w:r w:rsidRPr="00CA4B50">
        <w:t>ми, вн</w:t>
      </w:r>
      <w:r w:rsidRPr="00CA4B50">
        <w:t>е</w:t>
      </w:r>
      <w:r w:rsidRPr="00CA4B50">
        <w:t xml:space="preserve">сенными в 2002 году, и т. д. </w:t>
      </w:r>
    </w:p>
    <w:p w:rsidR="00CA4F5A" w:rsidRPr="00CA4B50" w:rsidRDefault="00CA4F5A" w:rsidP="00CA4B50">
      <w:pPr>
        <w:pStyle w:val="SingleTxt"/>
      </w:pPr>
      <w:r w:rsidRPr="00CA4B50">
        <w:t>6.</w:t>
      </w:r>
      <w:r w:rsidRPr="00CA4B50">
        <w:tab/>
        <w:t>Что касается преамбулы Конституции и ее положений, провозгл</w:t>
      </w:r>
      <w:r w:rsidRPr="00CA4B50">
        <w:t>а</w:t>
      </w:r>
      <w:r w:rsidRPr="00CA4B50">
        <w:t>шающих безусловное обязательство соблюдать Устав Организации Объединенных Н</w:t>
      </w:r>
      <w:r w:rsidRPr="00CA4B50">
        <w:t>а</w:t>
      </w:r>
      <w:r w:rsidRPr="00CA4B50">
        <w:t>ций и Всеобщую декларацию прав человека, то здесь в ко</w:t>
      </w:r>
      <w:r w:rsidRPr="00CA4B50">
        <w:t>н</w:t>
      </w:r>
      <w:r w:rsidRPr="00CA4B50">
        <w:t>ституционном плане встает исключительно важный вопрос, в особенности учитывая существу</w:t>
      </w:r>
      <w:r w:rsidRPr="00CA4B50">
        <w:t>ю</w:t>
      </w:r>
      <w:r w:rsidRPr="00CA4B50">
        <w:t>щую судебную практику Конституционного совета Ливана, основывающуюся на том, что преамбула Конституции является ее неотъемлемой частью и соде</w:t>
      </w:r>
      <w:r w:rsidRPr="00CA4B50">
        <w:t>р</w:t>
      </w:r>
      <w:r w:rsidRPr="00CA4B50">
        <w:t>жащиеся в ней принципы обладают той же конституционной значимостью, что и положения самой Конституции. В сделанном Конституционным советом в</w:t>
      </w:r>
      <w:r w:rsidRPr="00CA4B50">
        <w:t>ы</w:t>
      </w:r>
      <w:r w:rsidRPr="00CA4B50">
        <w:t>воде следует прежде всего обратить внимание на то, что в своих решениях он руководствуется положениями Международного пакта о гражданских и пол</w:t>
      </w:r>
      <w:r w:rsidRPr="00CA4B50">
        <w:t>и</w:t>
      </w:r>
      <w:r w:rsidRPr="00CA4B50">
        <w:t>тических правах, а также Международного пакта об экономических, социал</w:t>
      </w:r>
      <w:r w:rsidRPr="00CA4B50">
        <w:t>ь</w:t>
      </w:r>
      <w:r w:rsidRPr="00CA4B50">
        <w:t>ных и культурных правах, полагая, что эти два документа "представляют собой те элементы, которые дополняют Всеобщую декларацию прав человека" (р</w:t>
      </w:r>
      <w:r w:rsidRPr="00CA4B50">
        <w:t>е</w:t>
      </w:r>
      <w:r w:rsidRPr="00CA4B50">
        <w:t>шение № 2001/2 от 10 мая 2001 года).</w:t>
      </w:r>
    </w:p>
    <w:p w:rsidR="00CA4F5A" w:rsidRDefault="00CA4F5A" w:rsidP="00CA4B50">
      <w:pPr>
        <w:pStyle w:val="SingleTxt"/>
      </w:pPr>
      <w:r w:rsidRPr="00CA4B50">
        <w:t>7.</w:t>
      </w:r>
      <w:r w:rsidRPr="00CA4B50">
        <w:tab/>
        <w:t>Кроме того, рассмотрение рекомендации Комитета, адресованной органу, уполномоченному включить Конвенцию о ликвидации всех форм дискримин</w:t>
      </w:r>
      <w:r w:rsidRPr="00CA4B50">
        <w:t>а</w:t>
      </w:r>
      <w:r w:rsidRPr="00CA4B50">
        <w:t>ции в отношении женщин в преамбулу Конституции, связано по меньшей мере с внесением поправки в Конституцию, для чего необходима весьма сложная процедура, которую трудно обеспечить в нынешних условиях.</w:t>
      </w:r>
    </w:p>
    <w:p w:rsidR="00CA4B50" w:rsidRPr="00CA4B50" w:rsidRDefault="00CA4B50" w:rsidP="00CA4B50">
      <w:pPr>
        <w:pStyle w:val="SingleTxt"/>
        <w:spacing w:after="0" w:line="120" w:lineRule="exact"/>
        <w:rPr>
          <w:sz w:val="10"/>
        </w:rPr>
      </w:pPr>
    </w:p>
    <w:p w:rsidR="00CA4F5A" w:rsidRDefault="00CA4B50" w:rsidP="00CA4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с)</w:t>
      </w:r>
      <w:r w:rsidR="00CA4F5A" w:rsidRPr="00CA4B50">
        <w:tab/>
        <w:t>Реформирование дискриминационного законодательства</w:t>
      </w:r>
    </w:p>
    <w:p w:rsidR="00CA4B50" w:rsidRPr="00CA4B50" w:rsidRDefault="00CA4B50" w:rsidP="00CA4B50">
      <w:pPr>
        <w:pStyle w:val="SingleTxt"/>
        <w:spacing w:after="0" w:line="120" w:lineRule="exact"/>
        <w:rPr>
          <w:sz w:val="10"/>
        </w:rPr>
      </w:pPr>
    </w:p>
    <w:p w:rsidR="00CA4F5A" w:rsidRPr="00CA4B50" w:rsidRDefault="00CA4F5A" w:rsidP="00CA4B50">
      <w:pPr>
        <w:pStyle w:val="SingleTxt"/>
      </w:pPr>
      <w:r w:rsidRPr="00CA4B50">
        <w:t>8.</w:t>
      </w:r>
      <w:r w:rsidRPr="00CA4B50">
        <w:rPr>
          <w:b/>
          <w:bCs/>
        </w:rPr>
        <w:tab/>
      </w:r>
      <w:r w:rsidRPr="00CA4B50">
        <w:t>Выразив обеспокоенность по поводу того, что усилия ливанского госуда</w:t>
      </w:r>
      <w:r w:rsidRPr="00CA4B50">
        <w:t>р</w:t>
      </w:r>
      <w:r w:rsidRPr="00CA4B50">
        <w:t>ства по реформированию дискриминационного законодательства носят отр</w:t>
      </w:r>
      <w:r w:rsidRPr="00CA4B50">
        <w:t>ы</w:t>
      </w:r>
      <w:r w:rsidRPr="00CA4B50">
        <w:t>вочный и бессистемный характер, Комитет порекомендовал Ливану "взять на вооружение стратегию систематического обзора и пересмотра всего законод</w:t>
      </w:r>
      <w:r w:rsidRPr="00CA4B50">
        <w:t>а</w:t>
      </w:r>
      <w:r w:rsidRPr="00CA4B50">
        <w:t>тельства, включая установление целевых пок</w:t>
      </w:r>
      <w:r w:rsidRPr="00CA4B50">
        <w:t>а</w:t>
      </w:r>
      <w:r w:rsidRPr="00CA4B50">
        <w:t>зателей с оговоренными сроками их достижения для обеспечения по</w:t>
      </w:r>
      <w:r w:rsidRPr="00CA4B50">
        <w:t>л</w:t>
      </w:r>
      <w:r w:rsidRPr="00CA4B50">
        <w:t xml:space="preserve">ного соблюдения положений Конвенции, и принять необходимые меры к тому, чтобы женщины были де-факто уравнены в правах с мужчинами… (пункты 21 и 22 заключительных замечаний). </w:t>
      </w:r>
    </w:p>
    <w:p w:rsidR="00CA4F5A" w:rsidRPr="00CA4B50" w:rsidRDefault="00CA4F5A" w:rsidP="00CA4B50">
      <w:pPr>
        <w:pStyle w:val="SingleTxt"/>
      </w:pPr>
      <w:r w:rsidRPr="00CA4B50">
        <w:t>9.</w:t>
      </w:r>
      <w:r w:rsidRPr="00CA4B50">
        <w:tab/>
        <w:t>Тот, кто на протяжении последних пяти лет внимательно следил за изм</w:t>
      </w:r>
      <w:r w:rsidRPr="00CA4B50">
        <w:t>е</w:t>
      </w:r>
      <w:r w:rsidRPr="00CA4B50">
        <w:t>нениями в ряде законодательных актов, в частности в Законе о труде, Законе о социальном страховании и статусе, применимом к гражданским служащим, не мог не заметить ярко выраженное стремление законодательных органов ликв</w:t>
      </w:r>
      <w:r w:rsidRPr="00CA4B50">
        <w:t>и</w:t>
      </w:r>
      <w:r w:rsidRPr="00CA4B50">
        <w:t>дировать дискриминацию, основанную на неравенстве мужчин и женщин. Об этом свидетельствует, в частности, Закон № 483 от 12 декабря 2002 года, в с</w:t>
      </w:r>
      <w:r w:rsidRPr="00CA4B50">
        <w:t>о</w:t>
      </w:r>
      <w:r w:rsidRPr="00CA4B50">
        <w:t>ответствии с которым были внесены изменения в статью 14 Закона о социал</w:t>
      </w:r>
      <w:r w:rsidRPr="00CA4B50">
        <w:t>ь</w:t>
      </w:r>
      <w:r w:rsidRPr="00CA4B50">
        <w:t>ном страховании (в результате положения закона распространяются без какой бы то ни было дискримин</w:t>
      </w:r>
      <w:r w:rsidRPr="00CA4B50">
        <w:t>а</w:t>
      </w:r>
      <w:r w:rsidRPr="00CA4B50">
        <w:t>ции на всех ливанских женщин). Об этом также свидетельствуют находящиеся в настоящее время на рассмотрении Палаты д</w:t>
      </w:r>
      <w:r w:rsidRPr="00CA4B50">
        <w:t>е</w:t>
      </w:r>
      <w:r w:rsidRPr="00CA4B50">
        <w:t>путатов предложения о внесении изменений в Уголовный кодекс, а также ст</w:t>
      </w:r>
      <w:r w:rsidRPr="00CA4B50">
        <w:t>а</w:t>
      </w:r>
      <w:r w:rsidRPr="00CA4B50">
        <w:t xml:space="preserve">тья 26 Закона о труде, в соответствии с которой запрещалось использование ночного труда женщин. </w:t>
      </w:r>
    </w:p>
    <w:p w:rsidR="00CA4F5A" w:rsidRPr="00CA4B50" w:rsidRDefault="00CA4F5A" w:rsidP="00CA4B50">
      <w:pPr>
        <w:pStyle w:val="SingleTxt"/>
      </w:pPr>
      <w:r w:rsidRPr="00CA4B50">
        <w:tab/>
        <w:t>В 2000 году действовавший ранее текст закона был заменен новым, в с</w:t>
      </w:r>
      <w:r w:rsidRPr="00CA4B50">
        <w:t>о</w:t>
      </w:r>
      <w:r w:rsidRPr="00CA4B50">
        <w:t>ответствии с которым "запрещается любая форма дискриминации со стороны работодателя на основе пола трудящихся в вопросах, касающихся характера работы, размеров заработной платы, найма на работу, продвижения по службе, получения следующего квалификационного разряда, профессиональной подг</w:t>
      </w:r>
      <w:r w:rsidRPr="00CA4B50">
        <w:t>о</w:t>
      </w:r>
      <w:r w:rsidRPr="00CA4B50">
        <w:t>товки, требований к одежде".</w:t>
      </w:r>
    </w:p>
    <w:p w:rsidR="00CA4F5A" w:rsidRPr="00CA4B50" w:rsidRDefault="00CA4F5A" w:rsidP="00CA4B50">
      <w:pPr>
        <w:pStyle w:val="SingleTxt"/>
      </w:pPr>
      <w:r w:rsidRPr="00CA4B50">
        <w:t>10.</w:t>
      </w:r>
      <w:r w:rsidRPr="00CA4B50">
        <w:tab/>
        <w:t>Подобное стремление законодательных органов нашло в свою очередь поддержку в судебной практике и четко выраженной готовности подчеркивать весомость международных конвенций как источников права, имеющих пр</w:t>
      </w:r>
      <w:r w:rsidRPr="00CA4B50">
        <w:t>и</w:t>
      </w:r>
      <w:r w:rsidRPr="00CA4B50">
        <w:t>оритет над внутригосударственным правом; кроме того, судебные органы си</w:t>
      </w:r>
      <w:r w:rsidRPr="00CA4B50">
        <w:t>с</w:t>
      </w:r>
      <w:r w:rsidRPr="00CA4B50">
        <w:t>тематически соглашались в ходе нескольких судебных разбирательств с нал</w:t>
      </w:r>
      <w:r w:rsidRPr="00CA4B50">
        <w:t>и</w:t>
      </w:r>
      <w:r w:rsidRPr="00CA4B50">
        <w:t>чием смягчающих вину обстоятельств в рамках разбирательств, касающихся преступлений "во имя защиты че</w:t>
      </w:r>
      <w:r w:rsidRPr="00CA4B50">
        <w:t>с</w:t>
      </w:r>
      <w:r w:rsidRPr="00CA4B50">
        <w:t>ти".</w:t>
      </w:r>
    </w:p>
    <w:p w:rsidR="00CA4F5A" w:rsidRPr="00CA4B50" w:rsidRDefault="00CA4F5A" w:rsidP="00CA4B50">
      <w:pPr>
        <w:pStyle w:val="SingleTxt"/>
      </w:pPr>
      <w:r w:rsidRPr="00CA4B50">
        <w:t>11.</w:t>
      </w:r>
      <w:r w:rsidRPr="00CA4B50">
        <w:tab/>
        <w:t>Если не учитывать законы о личном статусе, которые в настоящее время не фигурируют в числе рассматриваемых вопросов, то можно сказать, что в стране проводится последовательная работа по "очистке" ливанского законод</w:t>
      </w:r>
      <w:r w:rsidRPr="00CA4B50">
        <w:t>а</w:t>
      </w:r>
      <w:r w:rsidRPr="00CA4B50">
        <w:t>тельства от положений, дискриминационных в отношении женщин, в результ</w:t>
      </w:r>
      <w:r w:rsidRPr="00CA4B50">
        <w:t>а</w:t>
      </w:r>
      <w:r w:rsidRPr="00CA4B50">
        <w:t>те которой в гражданском законодательстве и других действующих системах неизменным остается лишь ограниченный перечень не самых сложных и к т</w:t>
      </w:r>
      <w:r w:rsidRPr="00CA4B50">
        <w:t>о</w:t>
      </w:r>
      <w:r w:rsidRPr="00CA4B50">
        <w:t>му же четко определенных вопросов. Что касается Уголовного кодекса, то пр</w:t>
      </w:r>
      <w:r w:rsidRPr="00CA4B50">
        <w:t>о</w:t>
      </w:r>
      <w:r w:rsidRPr="00CA4B50">
        <w:t>ект его реформирования в настоящее время находится на рассмотрении в пр</w:t>
      </w:r>
      <w:r w:rsidRPr="00CA4B50">
        <w:t>о</w:t>
      </w:r>
      <w:r w:rsidRPr="00CA4B50">
        <w:t>фильном па</w:t>
      </w:r>
      <w:r w:rsidRPr="00CA4B50">
        <w:t>р</w:t>
      </w:r>
      <w:r w:rsidRPr="00CA4B50">
        <w:t>ламентском комитете.</w:t>
      </w:r>
    </w:p>
    <w:p w:rsidR="00CA4F5A" w:rsidRDefault="00CA4F5A" w:rsidP="00CA4B50">
      <w:pPr>
        <w:pStyle w:val="SingleTxt"/>
      </w:pPr>
      <w:r w:rsidRPr="00CA4B50">
        <w:t>12.</w:t>
      </w:r>
      <w:r w:rsidRPr="00CA4B50">
        <w:tab/>
        <w:t>Попытка "реформировать все законы одним махом" вполне может зато</w:t>
      </w:r>
      <w:r w:rsidRPr="00CA4B50">
        <w:t>р</w:t>
      </w:r>
      <w:r w:rsidRPr="00CA4B50">
        <w:t>мозить процесс внесения изменений в любой из этих законов, поскольку пр</w:t>
      </w:r>
      <w:r w:rsidRPr="00CA4B50">
        <w:t>е</w:t>
      </w:r>
      <w:r w:rsidRPr="00CA4B50">
        <w:t>дыдущие попытки пересмотреть некоторые законы показ</w:t>
      </w:r>
      <w:r w:rsidRPr="00CA4B50">
        <w:t>а</w:t>
      </w:r>
      <w:r w:rsidRPr="00CA4B50">
        <w:t>ли, что это вызывает обусловленные особенностями конфессиональной структуры Ливана возраж</w:t>
      </w:r>
      <w:r w:rsidRPr="00CA4B50">
        <w:t>е</w:t>
      </w:r>
      <w:r w:rsidRPr="00CA4B50">
        <w:t>ния со стороны некоторых религиозных общин, которые никоим образом нел</w:t>
      </w:r>
      <w:r w:rsidRPr="00CA4B50">
        <w:t>ь</w:t>
      </w:r>
      <w:r w:rsidRPr="00CA4B50">
        <w:t>зя игнорировать.</w:t>
      </w:r>
    </w:p>
    <w:p w:rsidR="00CA4B50" w:rsidRPr="00CA4B50" w:rsidRDefault="00CA4B50" w:rsidP="00CA4B50">
      <w:pPr>
        <w:pStyle w:val="SingleTxt"/>
        <w:spacing w:after="0" w:line="120" w:lineRule="exact"/>
        <w:rPr>
          <w:sz w:val="10"/>
        </w:rPr>
      </w:pPr>
    </w:p>
    <w:p w:rsidR="00CA4F5A" w:rsidRDefault="00CA4B50" w:rsidP="00CA4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d)</w:t>
      </w:r>
      <w:r w:rsidR="00CA4F5A" w:rsidRPr="00CA4B50">
        <w:tab/>
        <w:t>Религиозные общины Ливана</w:t>
      </w:r>
    </w:p>
    <w:p w:rsidR="00CA4B50" w:rsidRPr="00CA4B50" w:rsidRDefault="00CA4B50" w:rsidP="00CA4B50">
      <w:pPr>
        <w:pStyle w:val="SingleTxt"/>
        <w:spacing w:after="0" w:line="120" w:lineRule="exact"/>
        <w:rPr>
          <w:sz w:val="10"/>
        </w:rPr>
      </w:pPr>
    </w:p>
    <w:p w:rsidR="00CA4F5A" w:rsidRPr="00CA4B50" w:rsidRDefault="00CA4F5A" w:rsidP="00CA4B50">
      <w:pPr>
        <w:pStyle w:val="SingleTxt"/>
      </w:pPr>
      <w:r w:rsidRPr="00CA4B50">
        <w:t>13.</w:t>
      </w:r>
      <w:r w:rsidRPr="00CA4B50">
        <w:tab/>
        <w:t>Учитывая существующую обеспокоенность в связи с отсутствием единого закона о личном статусе, а также с тем, что граждане подпадают под действие законов и находятся под юрисдикцией судов в зависимости от исповедуемой ими религии, существованием в стране разнообразных законов и судебных о</w:t>
      </w:r>
      <w:r w:rsidRPr="00CA4B50">
        <w:t>р</w:t>
      </w:r>
      <w:r w:rsidRPr="00CA4B50">
        <w:t>ганов, р</w:t>
      </w:r>
      <w:r w:rsidRPr="00CA4B50">
        <w:t>е</w:t>
      </w:r>
      <w:r w:rsidRPr="00CA4B50">
        <w:t>гулирующих вопросы личного статуса, Комитет обратился к Ливану с настоятельным призывом принять единый закон о личном статусе, который был бы совместим с положениями Конвенции и распространялся на всех же</w:t>
      </w:r>
      <w:r w:rsidRPr="00CA4B50">
        <w:t>н</w:t>
      </w:r>
      <w:r w:rsidRPr="00CA4B50">
        <w:t>щин Ливана независимо от их религиозной принадлежности. Кроме того, К</w:t>
      </w:r>
      <w:r w:rsidRPr="00CA4B50">
        <w:t>о</w:t>
      </w:r>
      <w:r w:rsidRPr="00CA4B50">
        <w:t>митет р</w:t>
      </w:r>
      <w:r w:rsidRPr="00CA4B50">
        <w:t>е</w:t>
      </w:r>
      <w:r w:rsidRPr="00CA4B50">
        <w:t>комендовал Ливану включить в его следующий периодический доклад подробные сведения о существующих в стране различных религиозных общ</w:t>
      </w:r>
      <w:r w:rsidRPr="00CA4B50">
        <w:t>и</w:t>
      </w:r>
      <w:r w:rsidRPr="00CA4B50">
        <w:t>нах, а также о различных законах о личном статусе, затрагивающих женщин (пункты 23–24 закл</w:t>
      </w:r>
      <w:r w:rsidRPr="00CA4B50">
        <w:t>ю</w:t>
      </w:r>
      <w:r w:rsidRPr="00CA4B50">
        <w:t>чительных замечаний).</w:t>
      </w:r>
    </w:p>
    <w:p w:rsidR="00CA4F5A" w:rsidRPr="00CA4B50" w:rsidRDefault="00CA4F5A" w:rsidP="00CA4B50">
      <w:pPr>
        <w:pStyle w:val="SingleTxt"/>
      </w:pPr>
      <w:r w:rsidRPr="00CA4B50">
        <w:t>14.</w:t>
      </w:r>
      <w:r w:rsidRPr="00CA4B50">
        <w:tab/>
        <w:t>Несмотря на многочисленные сложности, которые связаны с действу</w:t>
      </w:r>
      <w:r w:rsidRPr="00CA4B50">
        <w:t>ю</w:t>
      </w:r>
      <w:r w:rsidRPr="00CA4B50">
        <w:t>щей в Ливане системой личного статуса и которые определенная часть лива</w:t>
      </w:r>
      <w:r w:rsidRPr="00CA4B50">
        <w:t>н</w:t>
      </w:r>
      <w:r w:rsidRPr="00CA4B50">
        <w:t>цев пытается преодолевать тем или иным способом, в частности в вопросах брака (несмотря на то, что в соответствии с ливанским законодательством пр</w:t>
      </w:r>
      <w:r w:rsidRPr="00CA4B50">
        <w:t>и</w:t>
      </w:r>
      <w:r w:rsidRPr="00CA4B50">
        <w:t>знается законным гражданский брак, заключе</w:t>
      </w:r>
      <w:r w:rsidRPr="00CA4B50">
        <w:t>н</w:t>
      </w:r>
      <w:r w:rsidRPr="00CA4B50">
        <w:t>ный ливанскими гражданами за границей), попытки принять единый закон о личном статусе даже факульт</w:t>
      </w:r>
      <w:r w:rsidRPr="00CA4B50">
        <w:t>а</w:t>
      </w:r>
      <w:r w:rsidRPr="00CA4B50">
        <w:t>тивного действия до сих пор не д</w:t>
      </w:r>
      <w:r w:rsidRPr="00CA4B50">
        <w:t>а</w:t>
      </w:r>
      <w:r w:rsidRPr="00CA4B50">
        <w:t>ли никаких результатов по той причине, что социальные принципы, лежащие в основе политической, административной и законодательной систем Ливана, характеризуются большой неоднородностью, корни которой кроются в различиях, свойственных многочисленным религио</w:t>
      </w:r>
      <w:r w:rsidRPr="00CA4B50">
        <w:t>з</w:t>
      </w:r>
      <w:r w:rsidRPr="00CA4B50">
        <w:t>ным общинам.</w:t>
      </w:r>
    </w:p>
    <w:p w:rsidR="00CA4F5A" w:rsidRDefault="00CA4F5A" w:rsidP="00CA4B50">
      <w:pPr>
        <w:pStyle w:val="SingleTxt"/>
      </w:pPr>
      <w:r w:rsidRPr="00CA4B50">
        <w:t>15.</w:t>
      </w:r>
      <w:r w:rsidRPr="00CA4B50">
        <w:tab/>
        <w:t>Затребованную Комитетом подробную информацию о различных религ</w:t>
      </w:r>
      <w:r w:rsidRPr="00CA4B50">
        <w:t>и</w:t>
      </w:r>
      <w:r w:rsidRPr="00CA4B50">
        <w:t>озных общинах Ливана можно найти в разделе, посвященном определению т</w:t>
      </w:r>
      <w:r w:rsidRPr="00CA4B50">
        <w:t>а</w:t>
      </w:r>
      <w:r w:rsidRPr="00CA4B50">
        <w:t>ких общин, а также применяемым в них различным законам и действующим судебным органам. Сведения о законодательных положениях, касающихся личного статуса женщин, приводятся в пункте 16.</w:t>
      </w:r>
    </w:p>
    <w:p w:rsidR="00C13F3C" w:rsidRPr="00C13F3C" w:rsidRDefault="00C13F3C" w:rsidP="00C13F3C">
      <w:pPr>
        <w:pStyle w:val="SingleTxt"/>
        <w:spacing w:after="0" w:line="120" w:lineRule="exact"/>
        <w:rPr>
          <w:sz w:val="10"/>
        </w:rPr>
      </w:pPr>
    </w:p>
    <w:p w:rsidR="00CA4F5A" w:rsidRDefault="00C13F3C" w:rsidP="00C1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d.1)</w:t>
      </w:r>
      <w:r w:rsidR="00CA4F5A" w:rsidRPr="00CA4B50">
        <w:tab/>
        <w:t>Официально признанные религиозные общины Ливана</w:t>
      </w:r>
    </w:p>
    <w:p w:rsidR="00C13F3C" w:rsidRPr="00C13F3C" w:rsidRDefault="00C13F3C" w:rsidP="00C13F3C">
      <w:pPr>
        <w:pStyle w:val="SingleTxt"/>
        <w:spacing w:after="0" w:line="120" w:lineRule="exact"/>
        <w:rPr>
          <w:sz w:val="10"/>
        </w:rPr>
      </w:pPr>
    </w:p>
    <w:p w:rsidR="00CA4F5A" w:rsidRPr="00CA4B50" w:rsidRDefault="00CA4F5A" w:rsidP="00CA4B50">
      <w:pPr>
        <w:pStyle w:val="SingleTxt"/>
      </w:pPr>
      <w:r w:rsidRPr="00CA4B50">
        <w:t>16.</w:t>
      </w:r>
      <w:r w:rsidRPr="00CA4B50">
        <w:tab/>
        <w:t>Со времен образования современного ливанского государства (1920 год) и принятия в 1926 году первой Конституции, разработанной законодателями Л</w:t>
      </w:r>
      <w:r w:rsidRPr="00CA4B50">
        <w:t>и</w:t>
      </w:r>
      <w:r w:rsidRPr="00CA4B50">
        <w:t>вана, вопросы личного статуса регулировались с учетом национальной сист</w:t>
      </w:r>
      <w:r w:rsidRPr="00CA4B50">
        <w:t>е</w:t>
      </w:r>
      <w:r w:rsidRPr="00CA4B50">
        <w:t>мы религиозных общин. В статье 9 Конституции г</w:t>
      </w:r>
      <w:r w:rsidRPr="00CA4B50">
        <w:t>о</w:t>
      </w:r>
      <w:r w:rsidRPr="00CA4B50">
        <w:t>ворится о принадлежности граждан Ливана к различным религиозным общинам и признается право ка</w:t>
      </w:r>
      <w:r w:rsidRPr="00CA4B50">
        <w:t>ж</w:t>
      </w:r>
      <w:r w:rsidRPr="00CA4B50">
        <w:t>дой из общин на самостоятельное ведение деятельности и реализацию искл</w:t>
      </w:r>
      <w:r w:rsidRPr="00CA4B50">
        <w:t>ю</w:t>
      </w:r>
      <w:r w:rsidRPr="00CA4B50">
        <w:t>чительного права принимать законы и организовывать работу своих судебных органов по вопросам личного статуса. Указанная статья также гарантирует свободу вероисп</w:t>
      </w:r>
      <w:r w:rsidRPr="00CA4B50">
        <w:t>о</w:t>
      </w:r>
      <w:r w:rsidRPr="00CA4B50">
        <w:t>ведания и свободу отправления религиозных обычаев.</w:t>
      </w:r>
    </w:p>
    <w:p w:rsidR="00CA4F5A" w:rsidRPr="00CA4B50" w:rsidRDefault="00CA4F5A" w:rsidP="00C13F3C">
      <w:pPr>
        <w:pStyle w:val="SingleTxt"/>
      </w:pPr>
      <w:r w:rsidRPr="00CA4B50">
        <w:t>17.</w:t>
      </w:r>
      <w:r w:rsidRPr="00CA4B50">
        <w:tab/>
        <w:t>Кроме того, в соответствии с постановлением № 60 L.R. от 13 ма</w:t>
      </w:r>
      <w:r w:rsidRPr="00CA4B50">
        <w:t>р</w:t>
      </w:r>
      <w:r w:rsidRPr="00CA4B50">
        <w:t>та 1936 года, которое было принято верховным комиссаром Франции, облада</w:t>
      </w:r>
      <w:r w:rsidRPr="00CA4B50">
        <w:t>ю</w:t>
      </w:r>
      <w:r w:rsidRPr="00CA4B50">
        <w:t>щим в соответствии с французским мандатом по управлению Ливаном еще и правом законодательной инициативы, официально признанным религиозным общинам Ливана было предоставлено право на самостоятельное ведение своей деятельности, а также право принимать законы и организовывать работу с</w:t>
      </w:r>
      <w:r w:rsidRPr="00CA4B50">
        <w:t>у</w:t>
      </w:r>
      <w:r w:rsidRPr="00CA4B50">
        <w:t>дебных органов по вопросам личного статуса с учетом положений Констит</w:t>
      </w:r>
      <w:r w:rsidRPr="00CA4B50">
        <w:t>у</w:t>
      </w:r>
      <w:r w:rsidRPr="00CA4B50">
        <w:t>ции, действующих законов и тр</w:t>
      </w:r>
      <w:r w:rsidRPr="00CA4B50">
        <w:t>е</w:t>
      </w:r>
      <w:r w:rsidRPr="00CA4B50">
        <w:t>бований общественного порядка.</w:t>
      </w:r>
    </w:p>
    <w:p w:rsidR="00CA4F5A" w:rsidRPr="00CA4B50" w:rsidRDefault="00CA4F5A" w:rsidP="00CA4B50">
      <w:pPr>
        <w:pStyle w:val="SingleTxt"/>
      </w:pPr>
      <w:r w:rsidRPr="00CA4B50">
        <w:t>18.</w:t>
      </w:r>
      <w:r w:rsidRPr="00CA4B50">
        <w:rPr>
          <w:b/>
          <w:bCs/>
        </w:rPr>
        <w:tab/>
      </w:r>
      <w:r w:rsidRPr="00CA4B50">
        <w:t>В постановлении № 60 L.R. с последующими поправками перечислены следующие действовавшие на территории Ливана основные религиозные о</w:t>
      </w:r>
      <w:r w:rsidRPr="00CA4B50">
        <w:t>б</w:t>
      </w:r>
      <w:r w:rsidRPr="00CA4B50">
        <w:t xml:space="preserve">щины: </w:t>
      </w:r>
    </w:p>
    <w:p w:rsidR="00CA4F5A" w:rsidRPr="00CA4B50" w:rsidRDefault="00CA4F5A" w:rsidP="00C13F3C">
      <w:pPr>
        <w:pStyle w:val="SingleTxt"/>
      </w:pPr>
      <w:r w:rsidRPr="00CA4B50">
        <w:t>18.1</w:t>
      </w:r>
      <w:r w:rsidRPr="00CA4B50">
        <w:rPr>
          <w:b/>
          <w:bCs/>
        </w:rPr>
        <w:tab/>
      </w:r>
      <w:r w:rsidRPr="00CA4B50">
        <w:rPr>
          <w:u w:val="single"/>
        </w:rPr>
        <w:t>Христианские общины</w:t>
      </w:r>
      <w:r w:rsidRPr="00CA4B50">
        <w:t>: маронитский патриархат, греко-православный патриархат, греко-католический патриархат, армяно-григорианский (прав</w:t>
      </w:r>
      <w:r w:rsidRPr="00CA4B50">
        <w:t>о</w:t>
      </w:r>
      <w:r w:rsidRPr="00CA4B50">
        <w:t>славный) патриархат, армяно-католический патриархат, сирийский правосла</w:t>
      </w:r>
      <w:r w:rsidRPr="00CA4B50">
        <w:t>в</w:t>
      </w:r>
      <w:r w:rsidRPr="00CA4B50">
        <w:t>ный патриархат, сирийский или сирийско-католический патриархат, восточная несторианская община, халдейский патриархат, латинская церковь и евангел</w:t>
      </w:r>
      <w:r w:rsidRPr="00CA4B50">
        <w:t>и</w:t>
      </w:r>
      <w:r w:rsidRPr="00CA4B50">
        <w:t>ческая церковь. В 1996 году к этому перечню была добавлена православная коптская церковь (Закон № 553 от 24 июля 1996 года).</w:t>
      </w:r>
    </w:p>
    <w:p w:rsidR="00CA4F5A" w:rsidRPr="00CA4B50" w:rsidRDefault="00CA4F5A" w:rsidP="00CA4B50">
      <w:pPr>
        <w:pStyle w:val="SingleTxt"/>
      </w:pPr>
      <w:r w:rsidRPr="00CA4B50">
        <w:t>18.2</w:t>
      </w:r>
      <w:r w:rsidRPr="00CA4B50">
        <w:rPr>
          <w:b/>
          <w:bCs/>
        </w:rPr>
        <w:tab/>
      </w:r>
      <w:r w:rsidRPr="00CA4B50">
        <w:rPr>
          <w:u w:val="single"/>
        </w:rPr>
        <w:t>Мусульманские общины</w:t>
      </w:r>
      <w:r w:rsidRPr="00CA4B50">
        <w:t>:</w:t>
      </w:r>
      <w:r w:rsidRPr="00CA4B50">
        <w:rPr>
          <w:b/>
          <w:bCs/>
        </w:rPr>
        <w:t xml:space="preserve"> </w:t>
      </w:r>
      <w:r w:rsidRPr="00CA4B50">
        <w:t>суннитская община, шиитская (джафаритская) община, алавитская община, исмаилитская община, друзская община.</w:t>
      </w:r>
    </w:p>
    <w:p w:rsidR="00CA4F5A" w:rsidRPr="00CA4B50" w:rsidRDefault="00CA4F5A" w:rsidP="00CA4B50">
      <w:pPr>
        <w:pStyle w:val="SingleTxt"/>
      </w:pPr>
      <w:r w:rsidRPr="00CA4B50">
        <w:t>18.3</w:t>
      </w:r>
      <w:r w:rsidRPr="00CA4B50">
        <w:rPr>
          <w:b/>
          <w:bCs/>
        </w:rPr>
        <w:tab/>
      </w:r>
      <w:r w:rsidRPr="00CA4B50">
        <w:rPr>
          <w:u w:val="single"/>
        </w:rPr>
        <w:t>Иудейские общины</w:t>
      </w:r>
      <w:r w:rsidRPr="00CA4B50">
        <w:rPr>
          <w:b/>
          <w:bCs/>
        </w:rPr>
        <w:t>:</w:t>
      </w:r>
      <w:r w:rsidRPr="00CA4B50">
        <w:t xml:space="preserve"> алепская община, дамасская община и бейрутская община.</w:t>
      </w:r>
    </w:p>
    <w:p w:rsidR="00CA4F5A" w:rsidRDefault="00CA4F5A" w:rsidP="00CA4B50">
      <w:pPr>
        <w:pStyle w:val="SingleTxt"/>
      </w:pPr>
      <w:r w:rsidRPr="00CA4B50">
        <w:t>19.</w:t>
      </w:r>
      <w:r w:rsidRPr="00CA4B50">
        <w:tab/>
        <w:t>В каждой из перечисленных выше религиозных общин применяется ос</w:t>
      </w:r>
      <w:r w:rsidRPr="00CA4B50">
        <w:t>о</w:t>
      </w:r>
      <w:r w:rsidRPr="00CA4B50">
        <w:t>бый режим личного статуса, который распространятся на всех ее членов; нар</w:t>
      </w:r>
      <w:r w:rsidRPr="00CA4B50">
        <w:t>я</w:t>
      </w:r>
      <w:r w:rsidRPr="00CA4B50">
        <w:t>ду с этим действуют два фактора, к</w:t>
      </w:r>
      <w:r w:rsidRPr="00CA4B50">
        <w:t>о</w:t>
      </w:r>
      <w:r w:rsidRPr="00CA4B50">
        <w:t>торые в определенной мере способствуют сокращению количества фактически применяемых режимов личного статуса: во-первых, не все религиозные общины, фигурирующие в постановл</w:t>
      </w:r>
      <w:r w:rsidRPr="00CA4B50">
        <w:t>е</w:t>
      </w:r>
      <w:r w:rsidRPr="00CA4B50">
        <w:t>нии</w:t>
      </w:r>
      <w:r w:rsidR="00C13F3C">
        <w:t> </w:t>
      </w:r>
      <w:r w:rsidRPr="00CA4B50">
        <w:t>60</w:t>
      </w:r>
      <w:r w:rsidR="00C13F3C">
        <w:t> </w:t>
      </w:r>
      <w:r w:rsidRPr="00CA4B50">
        <w:t>L.R., существуют на территории Ливана (в частности, исмаилитская община, а также алепская и дамасская общины); во-вторых, шесть католич</w:t>
      </w:r>
      <w:r w:rsidRPr="00CA4B50">
        <w:t>е</w:t>
      </w:r>
      <w:r w:rsidRPr="00CA4B50">
        <w:t>ских общин (маронитская, греко-католическая, армяно-католическая, сирийско-католическая, латинская и халдейская) руководствуются единым законом о личном статусе, положения которого распространяются на всех членов этих общин на терр</w:t>
      </w:r>
      <w:r w:rsidRPr="00CA4B50">
        <w:t>и</w:t>
      </w:r>
      <w:r w:rsidRPr="00CA4B50">
        <w:t>тории Ливана.</w:t>
      </w:r>
    </w:p>
    <w:p w:rsidR="00C13F3C" w:rsidRPr="00C13F3C" w:rsidRDefault="00C13F3C" w:rsidP="00C13F3C">
      <w:pPr>
        <w:pStyle w:val="SingleTxt"/>
        <w:spacing w:after="0" w:line="120" w:lineRule="exact"/>
        <w:rPr>
          <w:sz w:val="10"/>
        </w:rPr>
      </w:pPr>
    </w:p>
    <w:p w:rsidR="00CA4F5A" w:rsidRDefault="00C13F3C" w:rsidP="00C1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d.2)</w:t>
      </w:r>
      <w:r w:rsidR="00CA4F5A" w:rsidRPr="00CA4B50">
        <w:tab/>
        <w:t>Законодательство о личном статусе, действующее в различных религиозных общинах</w:t>
      </w:r>
    </w:p>
    <w:p w:rsidR="00C13F3C" w:rsidRPr="00C13F3C" w:rsidRDefault="00C13F3C" w:rsidP="00C13F3C">
      <w:pPr>
        <w:pStyle w:val="SingleTxt"/>
        <w:spacing w:after="0" w:line="120" w:lineRule="exact"/>
        <w:rPr>
          <w:sz w:val="10"/>
        </w:rPr>
      </w:pPr>
    </w:p>
    <w:p w:rsidR="00CA4F5A" w:rsidRPr="00CA4B50" w:rsidRDefault="00CA4F5A" w:rsidP="00CA4B50">
      <w:pPr>
        <w:pStyle w:val="SingleTxt"/>
      </w:pPr>
      <w:r w:rsidRPr="00CA4B50">
        <w:t>20.</w:t>
      </w:r>
      <w:r w:rsidRPr="00CA4B50">
        <w:tab/>
      </w:r>
      <w:r w:rsidRPr="00CA4B50">
        <w:rPr>
          <w:u w:val="single"/>
        </w:rPr>
        <w:t>Закон о личном статусе немусульман</w:t>
      </w:r>
      <w:r w:rsidRPr="00CA4B50">
        <w:t>:</w:t>
      </w:r>
    </w:p>
    <w:p w:rsidR="00CA4F5A" w:rsidRPr="00CA4B50" w:rsidRDefault="00CA4F5A" w:rsidP="00CA4B50">
      <w:pPr>
        <w:pStyle w:val="SingleTxt"/>
      </w:pPr>
      <w:r w:rsidRPr="00CA4B50">
        <w:t>20.1</w:t>
      </w:r>
      <w:r w:rsidRPr="00CA4B50">
        <w:rPr>
          <w:b/>
          <w:bCs/>
        </w:rPr>
        <w:tab/>
      </w:r>
      <w:r w:rsidRPr="00CA4B50">
        <w:rPr>
          <w:u w:val="single"/>
        </w:rPr>
        <w:t>Законы, действующие в православно-католических общинах</w:t>
      </w:r>
      <w:r w:rsidRPr="00CA4B50">
        <w:rPr>
          <w:b/>
          <w:bCs/>
        </w:rPr>
        <w:t xml:space="preserve">: </w:t>
      </w:r>
      <w:r w:rsidRPr="00CA4B50">
        <w:t>шесть пер</w:t>
      </w:r>
      <w:r w:rsidRPr="00CA4B50">
        <w:t>е</w:t>
      </w:r>
      <w:r w:rsidRPr="00CA4B50">
        <w:t>численных выше католических общин руководствуются одними и теми же з</w:t>
      </w:r>
      <w:r w:rsidRPr="00CA4B50">
        <w:t>а</w:t>
      </w:r>
      <w:r w:rsidRPr="00CA4B50">
        <w:t>конами, которые в вопросах организации имущественных отношений между супругами и смежных вопросах берут за основу положения папской буллы от 23 февраля 1949 года, озаглавленной "Режим освящения брака в восточной церкви"; исключение составляет латинская община, которая в вопросах брaка руководствуется положениями нового закона, принятого 25 января 1983 года и признаваемого всеми прихожанами латинской церкви повсюду в мире. Начиная с 1</w:t>
      </w:r>
      <w:r w:rsidR="00C13F3C">
        <w:t> </w:t>
      </w:r>
      <w:r w:rsidRPr="00CA4B50">
        <w:t>октября 1991 года для прихожан восточных церквей в действие вступило законодательство, в котором содержатся положения о режиме освящения брака и об урегулировании церковно-правовых конфликтов, положения, на которые после вступления в силу этого законодательства можно ссылаться при закл</w:t>
      </w:r>
      <w:r w:rsidRPr="00CA4B50">
        <w:t>ю</w:t>
      </w:r>
      <w:r w:rsidRPr="00CA4B50">
        <w:t>чении браков. Что касается ранее действовавшего закона "режим освящения брака", то его положения по-прежнему продолжают действовать для супруж</w:t>
      </w:r>
      <w:r w:rsidRPr="00CA4B50">
        <w:t>е</w:t>
      </w:r>
      <w:r w:rsidRPr="00CA4B50">
        <w:t>ских пар, вступивших в брак до момента введения в действие нового закона. В свою очередь новый закон об ур</w:t>
      </w:r>
      <w:r w:rsidRPr="00CA4B50">
        <w:t>е</w:t>
      </w:r>
      <w:r w:rsidRPr="00CA4B50">
        <w:t>гулировании церковно-правовых конфликтов может быть применен ко всем видам конфликтов, в том числе к оставшимся неурегулированными конфликтам, возникновение которых восходит ко врем</w:t>
      </w:r>
      <w:r w:rsidRPr="00CA4B50">
        <w:t>е</w:t>
      </w:r>
      <w:r w:rsidRPr="00CA4B50">
        <w:t>ни, предшес</w:t>
      </w:r>
      <w:r w:rsidRPr="00CA4B50">
        <w:t>т</w:t>
      </w:r>
      <w:r w:rsidRPr="00CA4B50">
        <w:t>вующему моменту вступления в силу данного нового закона.</w:t>
      </w:r>
    </w:p>
    <w:p w:rsidR="00CA4F5A" w:rsidRPr="00CA4B50" w:rsidRDefault="00CA4F5A" w:rsidP="00CA4B50">
      <w:pPr>
        <w:pStyle w:val="SingleTxt"/>
      </w:pPr>
      <w:r w:rsidRPr="00CA4B50">
        <w:t>20.2</w:t>
      </w:r>
      <w:r w:rsidRPr="00CA4B50">
        <w:tab/>
      </w:r>
      <w:r w:rsidRPr="00CA4B50">
        <w:rPr>
          <w:u w:val="single"/>
        </w:rPr>
        <w:t>Законы, действующие в некатолических христианских общинах</w:t>
      </w:r>
      <w:r w:rsidRPr="00CA4B50">
        <w:t>, а име</w:t>
      </w:r>
      <w:r w:rsidRPr="00CA4B50">
        <w:t>н</w:t>
      </w:r>
      <w:r w:rsidRPr="00CA4B50">
        <w:t>но:</w:t>
      </w:r>
    </w:p>
    <w:p w:rsidR="00CA4F5A" w:rsidRPr="00CA4B50" w:rsidRDefault="00CA4F5A" w:rsidP="00CA4B50">
      <w:pPr>
        <w:pStyle w:val="SingleTxt"/>
      </w:pPr>
      <w:r w:rsidRPr="00CA4B50">
        <w:tab/>
        <w:t>1.</w:t>
      </w:r>
      <w:r w:rsidRPr="00CA4B50">
        <w:tab/>
        <w:t>Закон о личном статусе и урегулировании правовых конфли</w:t>
      </w:r>
      <w:r w:rsidRPr="00CA4B50">
        <w:t>к</w:t>
      </w:r>
      <w:r w:rsidRPr="00CA4B50">
        <w:t>тов, принятый патриархатом греко-православной общины Антиохии и всего Вост</w:t>
      </w:r>
      <w:r w:rsidRPr="00CA4B50">
        <w:t>о</w:t>
      </w:r>
      <w:r w:rsidRPr="00CA4B50">
        <w:t>ка (новый закон был принят Святым синодом Антиохии 16 октября 2003 года).</w:t>
      </w:r>
    </w:p>
    <w:p w:rsidR="00CA4F5A" w:rsidRPr="00CA4B50" w:rsidRDefault="00CA4F5A" w:rsidP="00CA4B50">
      <w:pPr>
        <w:pStyle w:val="SingleTxt"/>
      </w:pPr>
      <w:r w:rsidRPr="00CA4B50">
        <w:tab/>
        <w:t>2.</w:t>
      </w:r>
      <w:r w:rsidRPr="00CA4B50">
        <w:tab/>
        <w:t>Закон о личном статусе членов армяно-православной общины.</w:t>
      </w:r>
    </w:p>
    <w:p w:rsidR="00CA4F5A" w:rsidRPr="00CA4B50" w:rsidRDefault="00CA4F5A" w:rsidP="00CA4B50">
      <w:pPr>
        <w:pStyle w:val="SingleTxt"/>
      </w:pPr>
      <w:r w:rsidRPr="00CA4B50">
        <w:tab/>
        <w:t>3.</w:t>
      </w:r>
      <w:r w:rsidRPr="00CA4B50">
        <w:tab/>
        <w:t>Закон о личном статусе членов сирийской православной о</w:t>
      </w:r>
      <w:r w:rsidRPr="00CA4B50">
        <w:t>б</w:t>
      </w:r>
      <w:r w:rsidRPr="00CA4B50">
        <w:t>щины.</w:t>
      </w:r>
    </w:p>
    <w:p w:rsidR="00CA4F5A" w:rsidRPr="00CA4B50" w:rsidRDefault="00CA4F5A" w:rsidP="00CA4B50">
      <w:pPr>
        <w:pStyle w:val="SingleTxt"/>
      </w:pPr>
      <w:r w:rsidRPr="00CA4B50">
        <w:tab/>
        <w:t>4.</w:t>
      </w:r>
      <w:r w:rsidRPr="00CA4B50">
        <w:tab/>
        <w:t>Закон о личном статусе членов ассирийско-православной во</w:t>
      </w:r>
      <w:r w:rsidRPr="00CA4B50">
        <w:t>с</w:t>
      </w:r>
      <w:r w:rsidRPr="00CA4B50">
        <w:t>точной общины Ливана (Совет министров Ливана в своем постановлении № 39 от 9</w:t>
      </w:r>
      <w:r w:rsidR="00C13F3C">
        <w:t> </w:t>
      </w:r>
      <w:r w:rsidRPr="00CA4B50">
        <w:t>июля 1997 года дал разр</w:t>
      </w:r>
      <w:r w:rsidRPr="00CA4B50">
        <w:t>е</w:t>
      </w:r>
      <w:r w:rsidRPr="00CA4B50">
        <w:t>шение на его публикацию).</w:t>
      </w:r>
    </w:p>
    <w:p w:rsidR="00CA4F5A" w:rsidRPr="00CA4B50" w:rsidRDefault="00CA4F5A" w:rsidP="00CA4B50">
      <w:pPr>
        <w:pStyle w:val="SingleTxt"/>
      </w:pPr>
      <w:r w:rsidRPr="00CA4B50">
        <w:tab/>
        <w:t>5.</w:t>
      </w:r>
      <w:r w:rsidRPr="00CA4B50">
        <w:tab/>
        <w:t>Закон о личном статусе членов евангелической общины Ливана (н</w:t>
      </w:r>
      <w:r w:rsidRPr="00CA4B50">
        <w:t>е</w:t>
      </w:r>
      <w:r w:rsidRPr="00CA4B50">
        <w:t>давно евангелическая община приняла текст нового Закона о личном статусе, который вступил в силу в начале 2006 года).</w:t>
      </w:r>
    </w:p>
    <w:p w:rsidR="00CA4F5A" w:rsidRPr="00CA4B50" w:rsidRDefault="00CA4F5A" w:rsidP="00CA4B50">
      <w:pPr>
        <w:pStyle w:val="SingleTxt"/>
      </w:pPr>
      <w:r w:rsidRPr="00CA4B50">
        <w:tab/>
        <w:t>6.</w:t>
      </w:r>
      <w:r w:rsidRPr="00CA4B50">
        <w:tab/>
        <w:t>Регламент о личном статусе членов православной коптской общины.</w:t>
      </w:r>
    </w:p>
    <w:p w:rsidR="00CA4F5A" w:rsidRPr="00CA4B50" w:rsidRDefault="00CA4F5A" w:rsidP="00CA4B50">
      <w:pPr>
        <w:pStyle w:val="SingleTxt"/>
      </w:pPr>
      <w:r w:rsidRPr="00CA4B50">
        <w:t>20.3</w:t>
      </w:r>
      <w:r w:rsidRPr="00CA4B50">
        <w:tab/>
      </w:r>
      <w:r w:rsidRPr="00CA4B50">
        <w:rPr>
          <w:u w:val="single"/>
        </w:rPr>
        <w:t>Закон, действующий в иудейской общине</w:t>
      </w:r>
      <w:r w:rsidRPr="00CA4B50">
        <w:t>: Закон, содержащий правовые положения и касающийся вопросов личного статуса входящих в иудейскую общину ливанских граждан.</w:t>
      </w:r>
    </w:p>
    <w:p w:rsidR="00CA4F5A" w:rsidRPr="00CA4B50" w:rsidRDefault="00CA4F5A" w:rsidP="00CA4B50">
      <w:pPr>
        <w:pStyle w:val="SingleTxt"/>
        <w:rPr>
          <w:b/>
          <w:bCs/>
        </w:rPr>
      </w:pPr>
      <w:r w:rsidRPr="00CA4B50">
        <w:t>21.</w:t>
      </w:r>
      <w:r w:rsidRPr="00CA4B50">
        <w:rPr>
          <w:b/>
          <w:bCs/>
        </w:rPr>
        <w:tab/>
      </w:r>
      <w:r w:rsidRPr="00CA4B50">
        <w:rPr>
          <w:u w:val="single"/>
        </w:rPr>
        <w:t>Закон о личном статусе мусульман</w:t>
      </w:r>
    </w:p>
    <w:p w:rsidR="00CA4F5A" w:rsidRPr="00CA4B50" w:rsidRDefault="00CA4F5A" w:rsidP="00CA4B50">
      <w:pPr>
        <w:pStyle w:val="SingleTxt"/>
      </w:pPr>
      <w:r w:rsidRPr="00CA4B50">
        <w:t>21.1</w:t>
      </w:r>
      <w:r w:rsidRPr="00CA4B50">
        <w:tab/>
      </w:r>
      <w:r w:rsidRPr="00CA4B50">
        <w:rPr>
          <w:u w:val="single"/>
        </w:rPr>
        <w:t>Законы, действующие в суннитских и шиитских общинах</w:t>
      </w:r>
      <w:r w:rsidRPr="00CA4B50">
        <w:t>: Закон от 16</w:t>
      </w:r>
      <w:r w:rsidR="00C13F3C">
        <w:t> </w:t>
      </w:r>
      <w:r w:rsidRPr="00CA4B50">
        <w:t>июля 1962 года по вопросам организации суннитских и джафаритских с</w:t>
      </w:r>
      <w:r w:rsidRPr="00CA4B50">
        <w:t>у</w:t>
      </w:r>
      <w:r w:rsidRPr="00CA4B50">
        <w:t>дебных орг</w:t>
      </w:r>
      <w:r w:rsidRPr="00CA4B50">
        <w:t>а</w:t>
      </w:r>
      <w:r w:rsidRPr="00CA4B50">
        <w:t>нов, вступивший в силу 25 октября 1917 года, и Закон о семейных правах, положения которого по-прежнему применяются в отношении прина</w:t>
      </w:r>
      <w:r w:rsidRPr="00CA4B50">
        <w:t>д</w:t>
      </w:r>
      <w:r w:rsidRPr="00CA4B50">
        <w:t>лежащих к суннитской общине ливанских граждан, а в некоторых случаях и членов шиитской общины. В отношении вопросов, не подпадающих под пол</w:t>
      </w:r>
      <w:r w:rsidRPr="00CA4B50">
        <w:t>о</w:t>
      </w:r>
      <w:r w:rsidRPr="00CA4B50">
        <w:t>жения двух вышеупомянутых законов, применяются положения ханафийской судебной практики для суннитов и джафаритской судебной практики</w:t>
      </w:r>
      <w:r w:rsidR="00C13F3C">
        <w:t xml:space="preserve"> — </w:t>
      </w:r>
      <w:r w:rsidRPr="00CA4B50">
        <w:t>для шиитов.</w:t>
      </w:r>
    </w:p>
    <w:p w:rsidR="00CA4F5A" w:rsidRPr="00CA4B50" w:rsidRDefault="00CA4F5A" w:rsidP="00CA4B50">
      <w:pPr>
        <w:pStyle w:val="SingleTxt"/>
      </w:pPr>
      <w:r w:rsidRPr="00CA4B50">
        <w:t>21.2</w:t>
      </w:r>
      <w:r w:rsidRPr="00CA4B50">
        <w:rPr>
          <w:b/>
          <w:bCs/>
        </w:rPr>
        <w:tab/>
      </w:r>
      <w:r w:rsidRPr="00CA4B50">
        <w:rPr>
          <w:u w:val="single"/>
        </w:rPr>
        <w:t>Закон, действующий в друзской общине</w:t>
      </w:r>
      <w:r w:rsidRPr="00CA4B50">
        <w:t>:</w:t>
      </w:r>
      <w:r w:rsidRPr="00CA4B50">
        <w:rPr>
          <w:b/>
          <w:bCs/>
        </w:rPr>
        <w:t xml:space="preserve"> </w:t>
      </w:r>
      <w:r w:rsidRPr="00CA4B50">
        <w:t>Закон о личном статусе прина</w:t>
      </w:r>
      <w:r w:rsidRPr="00CA4B50">
        <w:t>д</w:t>
      </w:r>
      <w:r w:rsidRPr="00CA4B50">
        <w:t>лежащих к друзской общине ливанских граждан вступил в де</w:t>
      </w:r>
      <w:r w:rsidRPr="00CA4B50">
        <w:t>й</w:t>
      </w:r>
      <w:r w:rsidRPr="00CA4B50">
        <w:t>ствие 24 февраля 1948 года, а Закон об организации судебных органов друзов</w:t>
      </w:r>
      <w:r w:rsidR="00C13F3C">
        <w:t xml:space="preserve"> — </w:t>
      </w:r>
      <w:r w:rsidRPr="00CA4B50">
        <w:t>5 марта 1960 года. Что касается вопросов, отнесенных к комп</w:t>
      </w:r>
      <w:r w:rsidRPr="00CA4B50">
        <w:t>е</w:t>
      </w:r>
      <w:r w:rsidRPr="00CA4B50">
        <w:t>тенции конституционной судебной власти и не фигурирующих ни в одной из статей Закона 1948 года, то в отношении их судья применяет положения исламского шариатского права, ханaфийской традиции (статья 171 Закона от 24 февраля 1948 года).</w:t>
      </w:r>
    </w:p>
    <w:p w:rsidR="00CA4F5A" w:rsidRDefault="00CA4F5A" w:rsidP="00CA4B50">
      <w:pPr>
        <w:pStyle w:val="SingleTxt"/>
      </w:pPr>
      <w:r w:rsidRPr="00CA4B50">
        <w:t>21.3</w:t>
      </w:r>
      <w:r w:rsidRPr="00CA4B50">
        <w:tab/>
      </w:r>
      <w:r w:rsidRPr="00CA4B50">
        <w:rPr>
          <w:u w:val="single"/>
        </w:rPr>
        <w:t>Закон, действующий в алавитской общине</w:t>
      </w:r>
      <w:r w:rsidRPr="00CA4B50">
        <w:t>: В соответствии с шар</w:t>
      </w:r>
      <w:r w:rsidRPr="00CA4B50">
        <w:t>и</w:t>
      </w:r>
      <w:r w:rsidRPr="00CA4B50">
        <w:t>атским правом при решении вопросов брака, развода, алиментов, приданого, наследс</w:t>
      </w:r>
      <w:r w:rsidRPr="00CA4B50">
        <w:t>т</w:t>
      </w:r>
      <w:r w:rsidRPr="00CA4B50">
        <w:t>ва ливанские граждане алавитского толка руководствуются положениями дж</w:t>
      </w:r>
      <w:r w:rsidRPr="00CA4B50">
        <w:t>а</w:t>
      </w:r>
      <w:r w:rsidRPr="00CA4B50">
        <w:t>фаритского законодательства, аналогичным о</w:t>
      </w:r>
      <w:r w:rsidRPr="00CA4B50">
        <w:t>б</w:t>
      </w:r>
      <w:r w:rsidRPr="00CA4B50">
        <w:t>разом они поступают в вопросах личного статуса (статья 32 Закона № 449 от 17 августа 1995 года с поправками, касающаяся организации деятельности исламской алавитской общины). Что касается алавитских судебных органов, то их деятельность регламентируется Законом № 450 от 17 августа 1995 года, который определяет процедуру форм</w:t>
      </w:r>
      <w:r w:rsidRPr="00CA4B50">
        <w:t>и</w:t>
      </w:r>
      <w:r w:rsidRPr="00CA4B50">
        <w:t>рования и организации джафаритских алавитских судебных органов, комп</w:t>
      </w:r>
      <w:r w:rsidRPr="00CA4B50">
        <w:t>е</w:t>
      </w:r>
      <w:r w:rsidRPr="00CA4B50">
        <w:t>тенция и обязанности которых зафиксированы в Законе об организации шар</w:t>
      </w:r>
      <w:r w:rsidRPr="00CA4B50">
        <w:t>и</w:t>
      </w:r>
      <w:r w:rsidRPr="00CA4B50">
        <w:t xml:space="preserve">атской, суннитской и джафаритской судебной власти, принятом 16 июля 1962 года. </w:t>
      </w:r>
    </w:p>
    <w:p w:rsidR="00C13F3C" w:rsidRPr="00C13F3C" w:rsidRDefault="00C13F3C" w:rsidP="00C13F3C">
      <w:pPr>
        <w:pStyle w:val="SingleTxt"/>
        <w:spacing w:after="0" w:line="120" w:lineRule="exact"/>
        <w:rPr>
          <w:sz w:val="10"/>
        </w:rPr>
      </w:pPr>
    </w:p>
    <w:p w:rsidR="00CA4F5A" w:rsidRDefault="00C13F3C" w:rsidP="00C1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d.3)</w:t>
      </w:r>
      <w:r w:rsidR="00CA4F5A" w:rsidRPr="00CA4B50">
        <w:tab/>
        <w:t>Полномочия, предоставленные общинам в вопросах личного статуса</w:t>
      </w:r>
    </w:p>
    <w:p w:rsidR="00C13F3C" w:rsidRPr="00C13F3C" w:rsidRDefault="00C13F3C" w:rsidP="00C13F3C">
      <w:pPr>
        <w:pStyle w:val="SingleTxt"/>
        <w:spacing w:after="0" w:line="120" w:lineRule="exact"/>
        <w:rPr>
          <w:sz w:val="10"/>
        </w:rPr>
      </w:pPr>
    </w:p>
    <w:p w:rsidR="00CA4F5A" w:rsidRPr="00CA4B50" w:rsidRDefault="00CA4F5A" w:rsidP="00CA4B50">
      <w:pPr>
        <w:pStyle w:val="SingleTxt"/>
      </w:pPr>
      <w:r w:rsidRPr="00CA4B50">
        <w:t>22.</w:t>
      </w:r>
      <w:r w:rsidRPr="00CA4B50">
        <w:rPr>
          <w:b/>
          <w:bCs/>
        </w:rPr>
        <w:tab/>
      </w:r>
      <w:r w:rsidRPr="00CA4B50">
        <w:rPr>
          <w:u w:val="single"/>
        </w:rPr>
        <w:t>Христианские общины и иудейские общины</w:t>
      </w:r>
      <w:r w:rsidRPr="00CA4B50">
        <w:t>:</w:t>
      </w:r>
      <w:r w:rsidRPr="00CA4B50">
        <w:rPr>
          <w:b/>
          <w:bCs/>
        </w:rPr>
        <w:t xml:space="preserve"> </w:t>
      </w:r>
      <w:r w:rsidRPr="00CA4B50">
        <w:t>Закон от</w:t>
      </w:r>
      <w:r w:rsidRPr="00CA4B50">
        <w:rPr>
          <w:b/>
          <w:bCs/>
        </w:rPr>
        <w:t xml:space="preserve"> </w:t>
      </w:r>
      <w:r w:rsidRPr="00CA4B50">
        <w:t>2 апреля 1951 года определяет компетенцию руководящих религиозных органов христианских и иудейских общин, указанные органы ведают в первую очередь вопросами бр</w:t>
      </w:r>
      <w:r w:rsidRPr="00CA4B50">
        <w:t>а</w:t>
      </w:r>
      <w:r w:rsidRPr="00CA4B50">
        <w:t>ка и усыновления/удочерения, которые по традиции отнесены к так называ</w:t>
      </w:r>
      <w:r w:rsidRPr="00CA4B50">
        <w:t>е</w:t>
      </w:r>
      <w:r w:rsidRPr="00CA4B50">
        <w:t>мому "семейному законодательству". В перечень таких вопросов не вкл</w:t>
      </w:r>
      <w:r w:rsidRPr="00CA4B50">
        <w:t>ю</w:t>
      </w:r>
      <w:r w:rsidRPr="00CA4B50">
        <w:t>чены вопросы наследства, завещания, за исключением вопросов, касающихся н</w:t>
      </w:r>
      <w:r w:rsidRPr="00CA4B50">
        <w:t>а</w:t>
      </w:r>
      <w:r w:rsidRPr="00CA4B50">
        <w:t>следства дух</w:t>
      </w:r>
      <w:r w:rsidRPr="00CA4B50">
        <w:t>о</w:t>
      </w:r>
      <w:r w:rsidRPr="00CA4B50">
        <w:t xml:space="preserve">венства, монахов и монашек. </w:t>
      </w:r>
    </w:p>
    <w:p w:rsidR="00CA4F5A" w:rsidRDefault="00CA4F5A" w:rsidP="00CA4B50">
      <w:pPr>
        <w:pStyle w:val="SingleTxt"/>
      </w:pPr>
      <w:r w:rsidRPr="00CA4B50">
        <w:t>23.</w:t>
      </w:r>
      <w:r w:rsidRPr="00CA4B50">
        <w:rPr>
          <w:b/>
          <w:bCs/>
        </w:rPr>
        <w:tab/>
      </w:r>
      <w:r w:rsidRPr="00CA4B50">
        <w:rPr>
          <w:u w:val="single"/>
        </w:rPr>
        <w:t>Исламские общины</w:t>
      </w:r>
      <w:r w:rsidRPr="00CA4B50">
        <w:t>: В Законе от 16 июля 1962 года, касающемся сунни</w:t>
      </w:r>
      <w:r w:rsidRPr="00CA4B50">
        <w:t>т</w:t>
      </w:r>
      <w:r w:rsidRPr="00CA4B50">
        <w:t>ских, шиитских и алавитских общин, и Законе от 24 февраля 1948 года, к</w:t>
      </w:r>
      <w:r w:rsidRPr="00CA4B50">
        <w:t>а</w:t>
      </w:r>
      <w:r w:rsidRPr="00CA4B50">
        <w:t>сающемся друзской общины, фигурируют вопросы, отн</w:t>
      </w:r>
      <w:r w:rsidRPr="00CA4B50">
        <w:t>е</w:t>
      </w:r>
      <w:r w:rsidRPr="00CA4B50">
        <w:t>сенные к компетенции указанных религиозных общин, в числе которых основное место занимают в</w:t>
      </w:r>
      <w:r w:rsidRPr="00CA4B50">
        <w:t>о</w:t>
      </w:r>
      <w:r w:rsidRPr="00CA4B50">
        <w:t>просы брака и усыновления/удочерения, при этом компетенция данных общин имеет гораздо более широкий охват, нежели компетенция судебных органов христианских общин, в особенности, если учесть, что в компетенцию мусул</w:t>
      </w:r>
      <w:r w:rsidRPr="00CA4B50">
        <w:t>ь</w:t>
      </w:r>
      <w:r w:rsidRPr="00CA4B50">
        <w:t xml:space="preserve">манских общин входят вопросы наследства и завещания. </w:t>
      </w:r>
    </w:p>
    <w:p w:rsidR="00C13F3C" w:rsidRPr="00C13F3C" w:rsidRDefault="00C13F3C" w:rsidP="00C13F3C">
      <w:pPr>
        <w:pStyle w:val="SingleTxt"/>
        <w:spacing w:after="0" w:line="120" w:lineRule="exact"/>
        <w:rPr>
          <w:sz w:val="10"/>
        </w:rPr>
      </w:pPr>
    </w:p>
    <w:p w:rsidR="00CA4F5A" w:rsidRDefault="00C13F3C" w:rsidP="00C1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d.4)</w:t>
      </w:r>
      <w:r w:rsidR="00CA4F5A" w:rsidRPr="00CA4B50">
        <w:tab/>
        <w:t>Особенности судебных органов различных религиозных общин и формирование этих органов</w:t>
      </w:r>
    </w:p>
    <w:p w:rsidR="00C13F3C" w:rsidRPr="00C13F3C" w:rsidRDefault="00C13F3C" w:rsidP="00C13F3C">
      <w:pPr>
        <w:pStyle w:val="SingleTxt"/>
        <w:spacing w:after="0" w:line="120" w:lineRule="exact"/>
        <w:rPr>
          <w:sz w:val="10"/>
        </w:rPr>
      </w:pPr>
    </w:p>
    <w:p w:rsidR="00CA4F5A" w:rsidRPr="00CA4B50" w:rsidRDefault="00CA4F5A" w:rsidP="00CA4B50">
      <w:pPr>
        <w:pStyle w:val="SingleTxt"/>
      </w:pPr>
      <w:r w:rsidRPr="00CA4B50">
        <w:t>24.</w:t>
      </w:r>
      <w:r w:rsidRPr="00CA4B50">
        <w:tab/>
      </w:r>
      <w:r w:rsidRPr="00CA4B50">
        <w:rPr>
          <w:u w:val="single"/>
        </w:rPr>
        <w:t>Суды христианских общин, называемые церковными судами</w:t>
      </w:r>
      <w:r w:rsidRPr="00CA4B50">
        <w:t>:</w:t>
      </w:r>
      <w:r w:rsidRPr="00CA4B50">
        <w:rPr>
          <w:b/>
          <w:bCs/>
        </w:rPr>
        <w:t xml:space="preserve"> </w:t>
      </w:r>
      <w:r w:rsidRPr="00CA4B50">
        <w:t>В их число</w:t>
      </w:r>
      <w:r w:rsidRPr="00CA4B50">
        <w:rPr>
          <w:b/>
          <w:bCs/>
        </w:rPr>
        <w:t xml:space="preserve"> </w:t>
      </w:r>
      <w:r w:rsidRPr="00CA4B50">
        <w:t>входят суды первой инстанции и апелляционные суды (второй инстанции) и изредка кассационный суд (у православных армян). У католических общин, н</w:t>
      </w:r>
      <w:r w:rsidRPr="00CA4B50">
        <w:t>а</w:t>
      </w:r>
      <w:r w:rsidRPr="00CA4B50">
        <w:t>ряду с местным апелляционным судом, имеется еще один, вышестоящий суд, расположенный в Святейшем Престоле в Риме и известный под названием суд Рота Романа. В некоторых религиозных общинах к работе в судах допускаются также и светские юристы; подобная практика существует, в частности, в пр</w:t>
      </w:r>
      <w:r w:rsidRPr="00CA4B50">
        <w:t>а</w:t>
      </w:r>
      <w:r w:rsidRPr="00CA4B50">
        <w:t>вославной армянской общине, в которой в соответствии с действующими пр</w:t>
      </w:r>
      <w:r w:rsidRPr="00CA4B50">
        <w:t>о</w:t>
      </w:r>
      <w:r w:rsidRPr="00CA4B50">
        <w:t>цессуальными нормами состав суда первой инстанции и апелляционного суда формируется из шести опытных, женатых юристов, во</w:t>
      </w:r>
      <w:r w:rsidRPr="00CA4B50">
        <w:t>з</w:t>
      </w:r>
      <w:r w:rsidRPr="00CA4B50">
        <w:t>раст которых не должен быть менее 40 лет, при этом трое из судей являются духовными деятелями, а трое</w:t>
      </w:r>
      <w:r w:rsidR="00C13F3C">
        <w:t xml:space="preserve"> — </w:t>
      </w:r>
      <w:r w:rsidRPr="00CA4B50">
        <w:t>светскими юристами (статья 3), а также в греко-православной общине, в которой, в случае невозможности обеспечить надлежащее религиозное пре</w:t>
      </w:r>
      <w:r w:rsidRPr="00CA4B50">
        <w:t>д</w:t>
      </w:r>
      <w:r w:rsidRPr="00CA4B50">
        <w:t xml:space="preserve">ставительство в суде, допускается участие светских судей без какой бы то ни было дискриминации по полу (статьи 7 и 8 Закона о личном статусе и Закона об урегулировании правовых конфликтов, действующих в греко-православном патриархате Антиохии и всего Востока). </w:t>
      </w:r>
    </w:p>
    <w:p w:rsidR="00CA4F5A" w:rsidRPr="00CA4B50" w:rsidRDefault="00CA4F5A" w:rsidP="00CA4B50">
      <w:pPr>
        <w:pStyle w:val="SingleTxt"/>
      </w:pPr>
      <w:r w:rsidRPr="00CA4B50">
        <w:t>25.</w:t>
      </w:r>
      <w:r w:rsidRPr="00CA4B50">
        <w:tab/>
      </w:r>
      <w:r w:rsidRPr="00CA4B50">
        <w:rPr>
          <w:u w:val="single"/>
        </w:rPr>
        <w:t>Суды суннитских, алавитских и джафаритских общин, называемые шар</w:t>
      </w:r>
      <w:r w:rsidRPr="00CA4B50">
        <w:rPr>
          <w:u w:val="single"/>
        </w:rPr>
        <w:t>и</w:t>
      </w:r>
      <w:r w:rsidRPr="00CA4B50">
        <w:rPr>
          <w:u w:val="single"/>
        </w:rPr>
        <w:t>атскими судами</w:t>
      </w:r>
      <w:r w:rsidRPr="00CA4B50">
        <w:t>: Суды каждой из указанных общин состоят из судов первой инстанции и вышестоящих судов, наделенных компетенцией рассматривать в апелляционном порядке постановления, принимаемые судами первой инста</w:t>
      </w:r>
      <w:r w:rsidRPr="00CA4B50">
        <w:t>н</w:t>
      </w:r>
      <w:r w:rsidRPr="00CA4B50">
        <w:t>ции. В кадровом отношении суд первой инстанции состоит из единоличного шариатского судьи, а вышестоящий суд</w:t>
      </w:r>
      <w:r w:rsidR="00C13F3C">
        <w:t xml:space="preserve"> — </w:t>
      </w:r>
      <w:r w:rsidRPr="00CA4B50">
        <w:t>из его председателя и двух советн</w:t>
      </w:r>
      <w:r w:rsidRPr="00CA4B50">
        <w:t>и</w:t>
      </w:r>
      <w:r w:rsidRPr="00CA4B50">
        <w:t xml:space="preserve">ков. </w:t>
      </w:r>
    </w:p>
    <w:p w:rsidR="00CA4F5A" w:rsidRPr="00CA4B50" w:rsidRDefault="00CA4F5A" w:rsidP="00CA4B50">
      <w:pPr>
        <w:pStyle w:val="SingleTxt"/>
      </w:pPr>
      <w:r w:rsidRPr="00CA4B50">
        <w:t>26.</w:t>
      </w:r>
      <w:r w:rsidRPr="00CA4B50">
        <w:tab/>
        <w:t>Суды друзской общины, называемые "обычными" судами, состоят из с</w:t>
      </w:r>
      <w:r w:rsidRPr="00CA4B50">
        <w:t>у</w:t>
      </w:r>
      <w:r w:rsidRPr="00CA4B50">
        <w:t>дов первой инстанции и вышестоящих апелляционных судов. Суд первой и</w:t>
      </w:r>
      <w:r w:rsidRPr="00CA4B50">
        <w:t>н</w:t>
      </w:r>
      <w:r w:rsidRPr="00CA4B50">
        <w:t>станции состоит из единоличного судьи, придерживающегося друзских обыч</w:t>
      </w:r>
      <w:r w:rsidRPr="00CA4B50">
        <w:t>а</w:t>
      </w:r>
      <w:r w:rsidRPr="00CA4B50">
        <w:t>ев, а вышестоящий апелляционный суд</w:t>
      </w:r>
      <w:r w:rsidR="00C13F3C">
        <w:t xml:space="preserve"> — </w:t>
      </w:r>
      <w:r w:rsidRPr="00CA4B50">
        <w:t>из его председателя и двух советн</w:t>
      </w:r>
      <w:r w:rsidRPr="00CA4B50">
        <w:t>и</w:t>
      </w:r>
      <w:r w:rsidRPr="00CA4B50">
        <w:t>ков.</w:t>
      </w:r>
    </w:p>
    <w:p w:rsidR="00CA4F5A" w:rsidRPr="00CA4B50" w:rsidRDefault="00CA4F5A" w:rsidP="00CA4B50">
      <w:pPr>
        <w:pStyle w:val="SingleTxt"/>
      </w:pPr>
      <w:r w:rsidRPr="00CA4B50">
        <w:t>27.</w:t>
      </w:r>
      <w:r w:rsidRPr="00CA4B50">
        <w:tab/>
        <w:t xml:space="preserve">Суды иудейской общины, называемые раввинскими судами, состоят из единственного суда первой инстанции (состоит из трех судей, в том числе из раввина-председателя и двух судей) и единственного апелляционного суда (в составе главного раввина и двух советников). </w:t>
      </w:r>
    </w:p>
    <w:p w:rsidR="00CA4F5A" w:rsidRDefault="00CA4F5A" w:rsidP="00CA4B50">
      <w:pPr>
        <w:pStyle w:val="SingleTxt"/>
      </w:pPr>
      <w:r w:rsidRPr="00CA4B50">
        <w:t>28.</w:t>
      </w:r>
      <w:r w:rsidRPr="00CA4B50">
        <w:tab/>
        <w:t>В отличие от судов некоторых православных общин членами перечисле</w:t>
      </w:r>
      <w:r w:rsidRPr="00CA4B50">
        <w:t>н</w:t>
      </w:r>
      <w:r w:rsidRPr="00CA4B50">
        <w:t>ных судов явл</w:t>
      </w:r>
      <w:r w:rsidRPr="00CA4B50">
        <w:t>я</w:t>
      </w:r>
      <w:r w:rsidRPr="00CA4B50">
        <w:t xml:space="preserve">ются исключительно лица мужского пола. </w:t>
      </w:r>
    </w:p>
    <w:p w:rsidR="00C13F3C" w:rsidRPr="00C13F3C" w:rsidRDefault="00C13F3C" w:rsidP="00C13F3C">
      <w:pPr>
        <w:pStyle w:val="SingleTxt"/>
        <w:spacing w:after="0" w:line="120" w:lineRule="exact"/>
        <w:rPr>
          <w:sz w:val="10"/>
        </w:rPr>
      </w:pPr>
    </w:p>
    <w:p w:rsidR="00CA4F5A" w:rsidRDefault="00C13F3C" w:rsidP="00C1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e)</w:t>
      </w:r>
      <w:r w:rsidR="00CA4F5A" w:rsidRPr="00CA4B50">
        <w:tab/>
        <w:t>Факультативный протокол</w:t>
      </w:r>
    </w:p>
    <w:p w:rsidR="00C13F3C" w:rsidRPr="00C13F3C" w:rsidRDefault="00C13F3C" w:rsidP="00C13F3C">
      <w:pPr>
        <w:pStyle w:val="SingleTxt"/>
        <w:spacing w:after="0" w:line="120" w:lineRule="exact"/>
        <w:rPr>
          <w:sz w:val="10"/>
        </w:rPr>
      </w:pPr>
    </w:p>
    <w:p w:rsidR="00CA4F5A" w:rsidRDefault="00CA4F5A" w:rsidP="00CA4B50">
      <w:pPr>
        <w:pStyle w:val="SingleTxt"/>
      </w:pPr>
      <w:r w:rsidRPr="00CA4B50">
        <w:t>29.</w:t>
      </w:r>
      <w:r w:rsidRPr="00CA4B50">
        <w:tab/>
        <w:t>В пункте 45 заключительных замечаний Комитет рекомендует государс</w:t>
      </w:r>
      <w:r w:rsidRPr="00CA4B50">
        <w:t>т</w:t>
      </w:r>
      <w:r w:rsidRPr="00CA4B50">
        <w:t>ву-участнику "ратифицировать Факультативный протокол к Ко</w:t>
      </w:r>
      <w:r w:rsidRPr="00CA4B50">
        <w:t>н</w:t>
      </w:r>
      <w:r w:rsidRPr="00CA4B50">
        <w:t>венции…". На настоящий момент по этому вопросу не принято никакого решения, однако з</w:t>
      </w:r>
      <w:r w:rsidRPr="00CA4B50">
        <w:t>а</w:t>
      </w:r>
      <w:r w:rsidRPr="00CA4B50">
        <w:t>ключительные замечания Комитета находятся на рассмотрении компетентных органов.</w:t>
      </w:r>
    </w:p>
    <w:p w:rsidR="00CA4F5A" w:rsidRDefault="00C13F3C" w:rsidP="00C1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f)</w:t>
      </w:r>
      <w:r w:rsidR="00CA4F5A" w:rsidRPr="00CA4B50">
        <w:tab/>
        <w:t>Пекинская декларация, Платформа действий и Цели в области развития, сформулированные в Декларации тысячелетия</w:t>
      </w:r>
    </w:p>
    <w:p w:rsidR="00C13F3C" w:rsidRPr="00C13F3C" w:rsidRDefault="00C13F3C" w:rsidP="00C13F3C">
      <w:pPr>
        <w:pStyle w:val="SingleTxt"/>
        <w:keepNext/>
        <w:keepLines/>
        <w:spacing w:after="0" w:line="120" w:lineRule="exact"/>
        <w:rPr>
          <w:sz w:val="10"/>
        </w:rPr>
      </w:pPr>
    </w:p>
    <w:p w:rsidR="00CA4F5A" w:rsidRPr="00CA4B50" w:rsidRDefault="00CA4F5A" w:rsidP="00C13F3C">
      <w:pPr>
        <w:pStyle w:val="SingleTxt"/>
        <w:keepNext/>
        <w:keepLines/>
      </w:pPr>
      <w:r w:rsidRPr="00CA4B50">
        <w:t>30.</w:t>
      </w:r>
      <w:r w:rsidRPr="00CA4B50">
        <w:tab/>
        <w:t>Обратившись с настоятельным призывом к государству-участнику при осуществлении своих обязательств по Конвенции в полной мере использовать Пекинскую декларацию и Платформу действий (пункт 46 замечаний), Комитет призывает также "учитывать гендерные аспекты и конкретно отразить полож</w:t>
      </w:r>
      <w:r w:rsidRPr="00CA4B50">
        <w:t>е</w:t>
      </w:r>
      <w:r w:rsidRPr="00CA4B50">
        <w:t>ния Конвенции во всех усилиях, направле</w:t>
      </w:r>
      <w:r w:rsidRPr="00CA4B50">
        <w:t>н</w:t>
      </w:r>
      <w:r w:rsidRPr="00CA4B50">
        <w:t>ных на достижение Целей в области развития в Декларации тысячел</w:t>
      </w:r>
      <w:r w:rsidRPr="00CA4B50">
        <w:t>е</w:t>
      </w:r>
      <w:r w:rsidRPr="00CA4B50">
        <w:t>тия" (пункт 47 замечаний).</w:t>
      </w:r>
    </w:p>
    <w:p w:rsidR="00CA4F5A" w:rsidRDefault="00CA4F5A" w:rsidP="00CA4B50">
      <w:pPr>
        <w:pStyle w:val="SingleTxt"/>
      </w:pPr>
      <w:r w:rsidRPr="00CA4B50">
        <w:t>31.</w:t>
      </w:r>
      <w:r w:rsidRPr="00CA4B50">
        <w:tab/>
        <w:t>В связи с этим следует обратить внимание на то, что впервые в истории Ливана в правительственную программу (программу, опубликованную дейс</w:t>
      </w:r>
      <w:r w:rsidRPr="00CA4B50">
        <w:t>т</w:t>
      </w:r>
      <w:r w:rsidRPr="00CA4B50">
        <w:t>вующим правительством в июле 2005 года) были включены пункты, посвяще</w:t>
      </w:r>
      <w:r w:rsidRPr="00CA4B50">
        <w:t>н</w:t>
      </w:r>
      <w:r w:rsidRPr="00CA4B50">
        <w:t>ные вопросам статуса женщин и инициированные положениями Пекинской Платформы действий и Целями в области ра</w:t>
      </w:r>
      <w:r w:rsidRPr="00CA4B50">
        <w:t>з</w:t>
      </w:r>
      <w:r w:rsidRPr="00CA4B50">
        <w:t>вития Декларации тысячелетия. В правительственной программе гов</w:t>
      </w:r>
      <w:r w:rsidRPr="00CA4B50">
        <w:t>о</w:t>
      </w:r>
      <w:r w:rsidRPr="00CA4B50">
        <w:t>рится, в частности, что "правительство страны берет на себя обязательство сделать все от него зависящее, чтобы обр</w:t>
      </w:r>
      <w:r w:rsidRPr="00CA4B50">
        <w:t>а</w:t>
      </w:r>
      <w:r w:rsidRPr="00CA4B50">
        <w:t>тить первоочередное внимание на проблемы женщины как важнейшего и а</w:t>
      </w:r>
      <w:r w:rsidRPr="00CA4B50">
        <w:t>к</w:t>
      </w:r>
      <w:r w:rsidRPr="00CA4B50">
        <w:t>тивного участника политической жизни, и с этой целью создать правовой кл</w:t>
      </w:r>
      <w:r w:rsidRPr="00CA4B50">
        <w:t>и</w:t>
      </w:r>
      <w:r w:rsidRPr="00CA4B50">
        <w:t>мат, способствующий укреплению роли женщины в различных секторах, а та</w:t>
      </w:r>
      <w:r w:rsidRPr="00CA4B50">
        <w:t>к</w:t>
      </w:r>
      <w:r w:rsidRPr="00CA4B50">
        <w:t>же примет меры по включению положения о равноправии мужчин и женщин во все финансовые, экономические и социальные программы в соответствии с н</w:t>
      </w:r>
      <w:r w:rsidRPr="00CA4B50">
        <w:t>о</w:t>
      </w:r>
      <w:r w:rsidRPr="00CA4B50">
        <w:t>выми универсальными подходами к этой проблематике. Правительство также выполнит все обязательства, взятые на себя Ливаном во исполнение рекоме</w:t>
      </w:r>
      <w:r w:rsidRPr="00CA4B50">
        <w:t>н</w:t>
      </w:r>
      <w:r w:rsidRPr="00CA4B50">
        <w:t>даций проходившей в 1995 году в Пекине Всемирной конференции по пробл</w:t>
      </w:r>
      <w:r w:rsidRPr="00CA4B50">
        <w:t>е</w:t>
      </w:r>
      <w:r w:rsidRPr="00CA4B50">
        <w:t>мам женщин". Признав насто</w:t>
      </w:r>
      <w:r w:rsidRPr="00CA4B50">
        <w:t>я</w:t>
      </w:r>
      <w:r w:rsidRPr="00CA4B50">
        <w:t>тельную "необходимость разработать активную и действенную политику в области сбалансированного и устойчивого развития, н</w:t>
      </w:r>
      <w:r w:rsidRPr="00CA4B50">
        <w:t>а</w:t>
      </w:r>
      <w:r w:rsidRPr="00CA4B50">
        <w:t>правленную на защиту социально маргинализированных групп населения, и вести борьбу с бедностью, неграмотностью и болезнями", в министерской де</w:t>
      </w:r>
      <w:r w:rsidRPr="00CA4B50">
        <w:t>к</w:t>
      </w:r>
      <w:r w:rsidRPr="00CA4B50">
        <w:t>ларации далее отмечается, что правительство страны "примет меры… по вн</w:t>
      </w:r>
      <w:r w:rsidRPr="00CA4B50">
        <w:t>е</w:t>
      </w:r>
      <w:r w:rsidRPr="00CA4B50">
        <w:t>дрению более внимательного подхода к социальным вопросам с целью разр</w:t>
      </w:r>
      <w:r w:rsidRPr="00CA4B50">
        <w:t>а</w:t>
      </w:r>
      <w:r w:rsidRPr="00CA4B50">
        <w:t>ботки всеобъемлющей и действенной социальной программы с конкретно об</w:t>
      </w:r>
      <w:r w:rsidRPr="00CA4B50">
        <w:t>о</w:t>
      </w:r>
      <w:r w:rsidRPr="00CA4B50">
        <w:t>значенными задачами, которая будет исходить из… стремления сократить ма</w:t>
      </w:r>
      <w:r w:rsidRPr="00CA4B50">
        <w:t>с</w:t>
      </w:r>
      <w:r w:rsidRPr="00CA4B50">
        <w:t>штабы крайней бедности, затем в итоге ликвидировать это явление в духе Ц</w:t>
      </w:r>
      <w:r w:rsidRPr="00CA4B50">
        <w:t>е</w:t>
      </w:r>
      <w:r w:rsidRPr="00CA4B50">
        <w:t>лей в области развития Декларации тысячелетия и в соответствии с исследов</w:t>
      </w:r>
      <w:r w:rsidRPr="00CA4B50">
        <w:t>а</w:t>
      </w:r>
      <w:r w:rsidRPr="00CA4B50">
        <w:t>нием, проведенным Организацией Объединенных Наций в области развития в отношении Ливана…".</w:t>
      </w:r>
    </w:p>
    <w:p w:rsidR="00C13F3C" w:rsidRPr="00C13F3C" w:rsidRDefault="00C13F3C" w:rsidP="00C13F3C">
      <w:pPr>
        <w:pStyle w:val="SingleTxt"/>
        <w:spacing w:after="0" w:line="120" w:lineRule="exact"/>
        <w:rPr>
          <w:sz w:val="10"/>
        </w:rPr>
      </w:pPr>
    </w:p>
    <w:p w:rsidR="00CA4F5A" w:rsidRDefault="00C13F3C" w:rsidP="00C1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g)</w:t>
      </w:r>
      <w:r w:rsidR="00CA4F5A" w:rsidRPr="00CA4B50">
        <w:tab/>
        <w:t>Распространение заключительных замечаний</w:t>
      </w:r>
    </w:p>
    <w:p w:rsidR="00C13F3C" w:rsidRPr="00C13F3C" w:rsidRDefault="00C13F3C" w:rsidP="00C13F3C">
      <w:pPr>
        <w:pStyle w:val="SingleTxt"/>
        <w:spacing w:after="0" w:line="120" w:lineRule="exact"/>
        <w:rPr>
          <w:sz w:val="10"/>
        </w:rPr>
      </w:pPr>
    </w:p>
    <w:p w:rsidR="00CA4F5A" w:rsidRDefault="00CA4F5A" w:rsidP="00CA4B50">
      <w:pPr>
        <w:pStyle w:val="SingleTxt"/>
      </w:pPr>
      <w:r w:rsidRPr="00CA4B50">
        <w:t>32.</w:t>
      </w:r>
      <w:r w:rsidRPr="00CA4B50">
        <w:tab/>
        <w:t>Во исполнение просьбы Комитета обеспечить широкое распр</w:t>
      </w:r>
      <w:r w:rsidRPr="00CA4B50">
        <w:t>о</w:t>
      </w:r>
      <w:r w:rsidRPr="00CA4B50">
        <w:t>странение в Ливане заключительных замечаний (пункт 49 замечаний) Национальный ком</w:t>
      </w:r>
      <w:r w:rsidRPr="00CA4B50">
        <w:t>и</w:t>
      </w:r>
      <w:r w:rsidRPr="00CA4B50">
        <w:t>тет по делам ливанских женщин подготовил специальный номер "Вестей", в который наряду с текстом Конвенции и Ф</w:t>
      </w:r>
      <w:r w:rsidRPr="00CA4B50">
        <w:t>а</w:t>
      </w:r>
      <w:r w:rsidRPr="00CA4B50">
        <w:t>культативного протокола было включено предложение, сделанное Ливаном в Нью-Йорке, а также заключ</w:t>
      </w:r>
      <w:r w:rsidRPr="00CA4B50">
        <w:t>и</w:t>
      </w:r>
      <w:r w:rsidRPr="00CA4B50">
        <w:t>тельные замечания Комитета. Этому номеру "Вестей" было обеспечено макс</w:t>
      </w:r>
      <w:r w:rsidRPr="00CA4B50">
        <w:t>и</w:t>
      </w:r>
      <w:r w:rsidRPr="00CA4B50">
        <w:t>мально широкое распространение, поскольку он был приложен в качестве д</w:t>
      </w:r>
      <w:r w:rsidRPr="00CA4B50">
        <w:t>о</w:t>
      </w:r>
      <w:r w:rsidRPr="00CA4B50">
        <w:t>полнения к первому и второму периодическим докладам Ливана, направлен членам правительства, в парламентские комитеты, организации гражданского общества и, в частности, в организации по делам женщин и по защите прав ч</w:t>
      </w:r>
      <w:r w:rsidRPr="00CA4B50">
        <w:t>е</w:t>
      </w:r>
      <w:r w:rsidRPr="00CA4B50">
        <w:t>ловека.</w:t>
      </w:r>
    </w:p>
    <w:p w:rsidR="002D77D6" w:rsidRPr="002D77D6" w:rsidRDefault="002D77D6" w:rsidP="002D77D6">
      <w:pPr>
        <w:pStyle w:val="SingleTxt"/>
        <w:spacing w:after="0" w:line="120" w:lineRule="exact"/>
        <w:rPr>
          <w:sz w:val="10"/>
        </w:rPr>
      </w:pPr>
    </w:p>
    <w:p w:rsidR="00CA4F5A" w:rsidRDefault="002D77D6" w:rsidP="002D77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w:t>
      </w:r>
      <w:r w:rsidR="00CA4F5A" w:rsidRPr="00CA4B50">
        <w:tab/>
        <w:t>Орг</w:t>
      </w:r>
      <w:r>
        <w:t>аны, занимающиеся делами женщин</w:t>
      </w:r>
    </w:p>
    <w:p w:rsidR="002D77D6" w:rsidRPr="002D77D6" w:rsidRDefault="002D77D6" w:rsidP="002D77D6">
      <w:pPr>
        <w:pStyle w:val="SingleTxt"/>
        <w:spacing w:after="0" w:line="120" w:lineRule="exact"/>
        <w:rPr>
          <w:sz w:val="10"/>
        </w:rPr>
      </w:pPr>
    </w:p>
    <w:p w:rsidR="002D77D6" w:rsidRPr="002D77D6" w:rsidRDefault="002D77D6" w:rsidP="002D77D6">
      <w:pPr>
        <w:pStyle w:val="SingleTxt"/>
        <w:spacing w:after="0" w:line="120" w:lineRule="exact"/>
        <w:rPr>
          <w:sz w:val="10"/>
        </w:rPr>
      </w:pPr>
    </w:p>
    <w:p w:rsidR="00CA4F5A" w:rsidRDefault="002D77D6" w:rsidP="002D7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1.</w:t>
      </w:r>
      <w:r w:rsidR="00CA4F5A" w:rsidRPr="00CA4B50">
        <w:tab/>
        <w:t>Официальные органы</w:t>
      </w:r>
    </w:p>
    <w:p w:rsidR="002D77D6" w:rsidRPr="002D77D6" w:rsidRDefault="002D77D6" w:rsidP="002D77D6">
      <w:pPr>
        <w:pStyle w:val="SingleTxt"/>
        <w:spacing w:after="0" w:line="120" w:lineRule="exact"/>
        <w:rPr>
          <w:sz w:val="10"/>
        </w:rPr>
      </w:pPr>
    </w:p>
    <w:p w:rsidR="002D77D6" w:rsidRPr="002D77D6" w:rsidRDefault="002D77D6" w:rsidP="002D77D6">
      <w:pPr>
        <w:pStyle w:val="SingleTxt"/>
        <w:spacing w:after="0" w:line="120" w:lineRule="exact"/>
        <w:rPr>
          <w:sz w:val="10"/>
        </w:rPr>
      </w:pPr>
    </w:p>
    <w:p w:rsidR="00CA4F5A" w:rsidRDefault="002D77D6" w:rsidP="002D7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a)</w:t>
      </w:r>
      <w:r w:rsidR="00CA4F5A" w:rsidRPr="00CA4B50">
        <w:tab/>
        <w:t>Официальные органы, которым поручено отслеживать различные вопросы, касающиеся женщин</w:t>
      </w:r>
    </w:p>
    <w:p w:rsidR="002D77D6" w:rsidRPr="002D77D6" w:rsidRDefault="002D77D6" w:rsidP="002D77D6">
      <w:pPr>
        <w:pStyle w:val="SingleTxt"/>
        <w:spacing w:after="0" w:line="120" w:lineRule="exact"/>
        <w:rPr>
          <w:sz w:val="10"/>
        </w:rPr>
      </w:pPr>
    </w:p>
    <w:p w:rsidR="00CA4F5A" w:rsidRPr="00CA4B50" w:rsidRDefault="00CA4F5A" w:rsidP="00CA4B50">
      <w:pPr>
        <w:pStyle w:val="SingleTxt"/>
      </w:pPr>
      <w:r w:rsidRPr="00CA4B50">
        <w:t>33.</w:t>
      </w:r>
      <w:r w:rsidRPr="00CA4B50">
        <w:tab/>
        <w:t>Такими органами являются:</w:t>
      </w:r>
    </w:p>
    <w:p w:rsidR="00CA4F5A" w:rsidRPr="00CA4B50" w:rsidRDefault="002D77D6" w:rsidP="002D77D6">
      <w:pPr>
        <w:pStyle w:val="SingleTxt"/>
        <w:tabs>
          <w:tab w:val="right" w:pos="1685"/>
        </w:tabs>
        <w:ind w:left="1742" w:hanging="475"/>
      </w:pPr>
      <w:r>
        <w:tab/>
      </w:r>
      <w:r w:rsidR="00CA4F5A" w:rsidRPr="00CA4B50">
        <w:t>–</w:t>
      </w:r>
      <w:r w:rsidR="00CA4F5A" w:rsidRPr="00CA4B50">
        <w:tab/>
        <w:t>Национальный комитет по делам ливанских женщин</w:t>
      </w:r>
    </w:p>
    <w:p w:rsidR="00CA4F5A" w:rsidRPr="00CA4B50" w:rsidRDefault="002D77D6" w:rsidP="002D77D6">
      <w:pPr>
        <w:pStyle w:val="SingleTxt"/>
        <w:tabs>
          <w:tab w:val="right" w:pos="1685"/>
        </w:tabs>
        <w:ind w:left="1742" w:hanging="475"/>
      </w:pPr>
      <w:r>
        <w:tab/>
      </w:r>
      <w:r w:rsidR="00CA4F5A" w:rsidRPr="00CA4B50">
        <w:t>–</w:t>
      </w:r>
      <w:r w:rsidR="00CA4F5A" w:rsidRPr="00CA4B50">
        <w:tab/>
        <w:t>Управление по делам женщин в Министерстве по социальным в</w:t>
      </w:r>
      <w:r w:rsidR="00CA4F5A" w:rsidRPr="00CA4B50">
        <w:t>о</w:t>
      </w:r>
      <w:r w:rsidR="00CA4F5A" w:rsidRPr="00CA4B50">
        <w:t>просам</w:t>
      </w:r>
    </w:p>
    <w:p w:rsidR="00CA4F5A" w:rsidRPr="00CA4B50" w:rsidRDefault="002D77D6" w:rsidP="002D77D6">
      <w:pPr>
        <w:pStyle w:val="SingleTxt"/>
        <w:tabs>
          <w:tab w:val="right" w:pos="1685"/>
        </w:tabs>
        <w:ind w:left="1742" w:hanging="475"/>
      </w:pPr>
      <w:r>
        <w:tab/>
      </w:r>
      <w:r w:rsidR="00CA4F5A" w:rsidRPr="00CA4B50">
        <w:t>–</w:t>
      </w:r>
      <w:r w:rsidR="00CA4F5A" w:rsidRPr="00CA4B50">
        <w:tab/>
        <w:t>Комитет по делам женщин и ребенка в Палате депутатов</w:t>
      </w:r>
    </w:p>
    <w:p w:rsidR="00CA4F5A" w:rsidRDefault="002D77D6" w:rsidP="002D77D6">
      <w:pPr>
        <w:pStyle w:val="SingleTxt"/>
        <w:tabs>
          <w:tab w:val="right" w:pos="1685"/>
        </w:tabs>
        <w:ind w:left="1742" w:hanging="475"/>
      </w:pPr>
      <w:r>
        <w:tab/>
      </w:r>
      <w:r w:rsidR="00CA4F5A" w:rsidRPr="00CA4B50">
        <w:t>–</w:t>
      </w:r>
      <w:r w:rsidR="00CA4F5A" w:rsidRPr="00CA4B50">
        <w:tab/>
        <w:t>Социальный и экономический совет</w:t>
      </w:r>
    </w:p>
    <w:p w:rsidR="002D77D6" w:rsidRPr="002D77D6" w:rsidRDefault="002D77D6" w:rsidP="002D77D6">
      <w:pPr>
        <w:pStyle w:val="SingleTxt"/>
        <w:tabs>
          <w:tab w:val="right" w:pos="1685"/>
        </w:tabs>
        <w:spacing w:after="0" w:line="120" w:lineRule="exact"/>
        <w:ind w:left="1742" w:hanging="475"/>
        <w:rPr>
          <w:sz w:val="10"/>
        </w:rPr>
      </w:pPr>
    </w:p>
    <w:p w:rsidR="00CA4F5A" w:rsidRDefault="002D77D6" w:rsidP="002D7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b)</w:t>
      </w:r>
      <w:r w:rsidR="00CA4F5A" w:rsidRPr="00CA4B50">
        <w:tab/>
        <w:t>Вновь созданные органы</w:t>
      </w:r>
    </w:p>
    <w:p w:rsidR="002D77D6" w:rsidRPr="002D77D6" w:rsidRDefault="002D77D6" w:rsidP="002D77D6">
      <w:pPr>
        <w:pStyle w:val="SingleTxt"/>
        <w:spacing w:after="0" w:line="120" w:lineRule="exact"/>
        <w:rPr>
          <w:sz w:val="10"/>
        </w:rPr>
      </w:pPr>
    </w:p>
    <w:p w:rsidR="00CA4F5A" w:rsidRPr="00CA4B50" w:rsidRDefault="00CA4F5A" w:rsidP="00CA4B50">
      <w:pPr>
        <w:pStyle w:val="SingleTxt"/>
      </w:pPr>
      <w:r w:rsidRPr="00CA4B50">
        <w:t>34.</w:t>
      </w:r>
      <w:r w:rsidRPr="00CA4B50">
        <w:tab/>
      </w:r>
      <w:r w:rsidRPr="00CA4B50">
        <w:rPr>
          <w:u w:val="single"/>
        </w:rPr>
        <w:t>Комиссия по вопросам КЛДЖ при Национальном комитете по делам л</w:t>
      </w:r>
      <w:r w:rsidRPr="00CA4B50">
        <w:rPr>
          <w:u w:val="single"/>
        </w:rPr>
        <w:t>и</w:t>
      </w:r>
      <w:r w:rsidRPr="00CA4B50">
        <w:rPr>
          <w:u w:val="single"/>
        </w:rPr>
        <w:t>ванских женщин</w:t>
      </w:r>
      <w:r w:rsidRPr="00CA4B50">
        <w:t>: Данная комиссия была создана в конце 2005 года в целях подготовки третьего периодического доклада по Ко</w:t>
      </w:r>
      <w:r w:rsidRPr="00CA4B50">
        <w:t>н</w:t>
      </w:r>
      <w:r w:rsidRPr="00CA4B50">
        <w:t>венции о ликвидации всех форм дискриминации в отношении женщин (КЛДЖ), планирования деятельн</w:t>
      </w:r>
      <w:r w:rsidRPr="00CA4B50">
        <w:t>о</w:t>
      </w:r>
      <w:r w:rsidRPr="00CA4B50">
        <w:t>сти по подготовке доклада и контроля за ее осуществлением; в рамках реал</w:t>
      </w:r>
      <w:r w:rsidRPr="00CA4B50">
        <w:t>и</w:t>
      </w:r>
      <w:r w:rsidRPr="00CA4B50">
        <w:t>зации мандата, возложенного на данную комиссию, и во исполнение рекоме</w:t>
      </w:r>
      <w:r w:rsidRPr="00CA4B50">
        <w:t>н</w:t>
      </w:r>
      <w:r w:rsidRPr="00CA4B50">
        <w:t>даций, представленных Комитетом по ликвидации дискриминации в отнош</w:t>
      </w:r>
      <w:r w:rsidRPr="00CA4B50">
        <w:t>е</w:t>
      </w:r>
      <w:r w:rsidRPr="00CA4B50">
        <w:t>нии женщин Организации Объединенных Наций, была проделана следующая работа:</w:t>
      </w:r>
    </w:p>
    <w:p w:rsidR="00CA4F5A" w:rsidRPr="00CA4B50" w:rsidRDefault="00CA4F5A" w:rsidP="002D77D6">
      <w:pPr>
        <w:pStyle w:val="SingleTxt"/>
      </w:pPr>
      <w:r w:rsidRPr="00CA4B50">
        <w:t>34.1</w:t>
      </w:r>
      <w:r w:rsidRPr="00CA4B50">
        <w:tab/>
        <w:t>Проведен семинар на тему "Меры по реализации КЛДЖ" в стремлении активизировать интерес государственных учреждений и неправител</w:t>
      </w:r>
      <w:r w:rsidRPr="00CA4B50">
        <w:t>ь</w:t>
      </w:r>
      <w:r w:rsidRPr="00CA4B50">
        <w:t>ственных организаций, а также соответствующих общественных деятелей к Конвенции. Подготовлен краткий отчет о конструктивном обмене мнениями, который с</w:t>
      </w:r>
      <w:r w:rsidRPr="00CA4B50">
        <w:t>о</w:t>
      </w:r>
      <w:r w:rsidRPr="00CA4B50">
        <w:t>стоялся в июле 2005 года между членами официальной делегации Ливана при Организации Объединенных Наций и членами Комитета по ликвидации всех форм дискриминации в отношении женщин; в ходе обмена участники рассмо</w:t>
      </w:r>
      <w:r w:rsidRPr="00CA4B50">
        <w:t>т</w:t>
      </w:r>
      <w:r w:rsidRPr="00CA4B50">
        <w:t>рели рекомендации, сформулированные Комитетом. С учетом проблематики рекомендаций участники семинара были поделены на рабочие группы, в ра</w:t>
      </w:r>
      <w:r w:rsidRPr="00CA4B50">
        <w:t>м</w:t>
      </w:r>
      <w:r w:rsidRPr="00CA4B50">
        <w:t>ках которых совместно с представителями гражданского общества и его орг</w:t>
      </w:r>
      <w:r w:rsidRPr="00CA4B50">
        <w:t>а</w:t>
      </w:r>
      <w:r w:rsidRPr="00CA4B50">
        <w:t>низаций они обсудили подходы, определили планы, проекты, различные виды де</w:t>
      </w:r>
      <w:r w:rsidRPr="00CA4B50">
        <w:t>я</w:t>
      </w:r>
      <w:r w:rsidRPr="00CA4B50">
        <w:t>тельности и меры по налаживанию координации между организациями гражданского общества и государственными органами в в</w:t>
      </w:r>
      <w:r w:rsidRPr="00CA4B50">
        <w:t>о</w:t>
      </w:r>
      <w:r w:rsidRPr="00CA4B50">
        <w:t>просах, связанных с более полной реализацией положений Конве</w:t>
      </w:r>
      <w:r w:rsidRPr="00CA4B50">
        <w:t>н</w:t>
      </w:r>
      <w:r w:rsidRPr="00CA4B50">
        <w:t>ции.</w:t>
      </w:r>
    </w:p>
    <w:p w:rsidR="00CA4F5A" w:rsidRPr="00CA4B50" w:rsidRDefault="00CA4F5A" w:rsidP="002D77D6">
      <w:pPr>
        <w:pStyle w:val="SingleTxt"/>
      </w:pPr>
      <w:r w:rsidRPr="00CA4B50">
        <w:t>34.2</w:t>
      </w:r>
      <w:r w:rsidRPr="00CA4B50">
        <w:tab/>
        <w:t>Организован рассчитанный на одну неделю специализированный семинар для сотрудников и сотрудниц различных государственных учреждений, в кот</w:t>
      </w:r>
      <w:r w:rsidRPr="00CA4B50">
        <w:t>о</w:t>
      </w:r>
      <w:r w:rsidRPr="00CA4B50">
        <w:t>ром приняли участие представители 22 управлений, сотрудники телевизио</w:t>
      </w:r>
      <w:r w:rsidRPr="00CA4B50">
        <w:t>н</w:t>
      </w:r>
      <w:r w:rsidRPr="00CA4B50">
        <w:t>ных и печатных СМИ; целью данного семинара была активизация деятельн</w:t>
      </w:r>
      <w:r w:rsidRPr="00CA4B50">
        <w:t>о</w:t>
      </w:r>
      <w:r w:rsidRPr="00CA4B50">
        <w:t>сти органов, занимающихся проблемами обеспечения равенства между мужч</w:t>
      </w:r>
      <w:r w:rsidRPr="00CA4B50">
        <w:t>и</w:t>
      </w:r>
      <w:r w:rsidRPr="00CA4B50">
        <w:t>нами и женщин</w:t>
      </w:r>
      <w:r w:rsidRPr="00CA4B50">
        <w:t>а</w:t>
      </w:r>
      <w:r w:rsidRPr="00CA4B50">
        <w:t>ми, и исключения, в соответствии с положениями Конвенции, из политики и мероприятий правительства проявлений дискриминации в о</w:t>
      </w:r>
      <w:r w:rsidRPr="00CA4B50">
        <w:t>т</w:t>
      </w:r>
      <w:r w:rsidRPr="00CA4B50">
        <w:t>ношении женщин.</w:t>
      </w:r>
    </w:p>
    <w:p w:rsidR="00CA4F5A" w:rsidRPr="00CA4B50" w:rsidRDefault="00CA4F5A" w:rsidP="002D77D6">
      <w:pPr>
        <w:pStyle w:val="SingleTxt"/>
      </w:pPr>
      <w:r w:rsidRPr="00CA4B50">
        <w:t>35.</w:t>
      </w:r>
      <w:r w:rsidRPr="00CA4B50">
        <w:tab/>
      </w:r>
      <w:r w:rsidRPr="002D77D6">
        <w:rPr>
          <w:u w:val="single"/>
        </w:rPr>
        <w:t>Группа по содействию неправительственным организациям при Учебном центре Мин</w:t>
      </w:r>
      <w:r w:rsidRPr="002D77D6">
        <w:rPr>
          <w:u w:val="single"/>
        </w:rPr>
        <w:t>и</w:t>
      </w:r>
      <w:r w:rsidRPr="002D77D6">
        <w:rPr>
          <w:u w:val="single"/>
        </w:rPr>
        <w:t>стерства по социальным вопросам</w:t>
      </w:r>
      <w:r w:rsidRPr="00CA4B50">
        <w:t xml:space="preserve"> </w:t>
      </w:r>
    </w:p>
    <w:p w:rsidR="00CA4F5A" w:rsidRPr="00CA4B50" w:rsidRDefault="00CA4F5A" w:rsidP="002D77D6">
      <w:pPr>
        <w:pStyle w:val="SingleTxt"/>
      </w:pPr>
      <w:r w:rsidRPr="00CA4B50">
        <w:t>35.1</w:t>
      </w:r>
      <w:r w:rsidRPr="00CA4B50">
        <w:tab/>
        <w:t>В 2003 году при Учебном центре Министерства по социальным в</w:t>
      </w:r>
      <w:r w:rsidRPr="00CA4B50">
        <w:t>о</w:t>
      </w:r>
      <w:r w:rsidRPr="00CA4B50">
        <w:t>просам была создана Группа по содействию неправительственным организациям, де</w:t>
      </w:r>
      <w:r w:rsidRPr="00CA4B50">
        <w:t>я</w:t>
      </w:r>
      <w:r w:rsidRPr="00CA4B50">
        <w:t>тельность которой финансируется совместно Министерством по социальным вопросам и Программой развития Организации Объединенных Наций (ПРООН); перед Группой была поставлена задача оказывать содействие пр</w:t>
      </w:r>
      <w:r w:rsidRPr="00CA4B50">
        <w:t>о</w:t>
      </w:r>
      <w:r w:rsidRPr="00CA4B50">
        <w:t>цессу создания в Ливане разветвленной сети неправительственных организ</w:t>
      </w:r>
      <w:r w:rsidRPr="00CA4B50">
        <w:t>а</w:t>
      </w:r>
      <w:r w:rsidRPr="00CA4B50">
        <w:t>ций, их организационному становлению и внутре</w:t>
      </w:r>
      <w:r w:rsidRPr="00CA4B50">
        <w:t>н</w:t>
      </w:r>
      <w:r w:rsidRPr="00CA4B50">
        <w:t>нему управлению.</w:t>
      </w:r>
    </w:p>
    <w:p w:rsidR="00CA4F5A" w:rsidRPr="00CA4B50" w:rsidRDefault="00CA4F5A" w:rsidP="002D77D6">
      <w:pPr>
        <w:pStyle w:val="SingleTxt"/>
      </w:pPr>
      <w:r w:rsidRPr="00CA4B50">
        <w:t>35.2</w:t>
      </w:r>
      <w:r w:rsidRPr="00CA4B50">
        <w:tab/>
        <w:t>С этой целью были подготовлены необходимые методические указания; кроме того, по конкретным методическим вопросам Группа провела ряд пра</w:t>
      </w:r>
      <w:r w:rsidRPr="00CA4B50">
        <w:t>к</w:t>
      </w:r>
      <w:r w:rsidRPr="00CA4B50">
        <w:t>тических занятий в Бейруте, Сидоне и Тире и провела обучение ряда специ</w:t>
      </w:r>
      <w:r w:rsidRPr="00CA4B50">
        <w:t>а</w:t>
      </w:r>
      <w:r w:rsidRPr="00CA4B50">
        <w:t>листов в этой области; в 2005 году, например, программой обучения были о</w:t>
      </w:r>
      <w:r w:rsidRPr="00CA4B50">
        <w:t>х</w:t>
      </w:r>
      <w:r w:rsidRPr="00CA4B50">
        <w:t>вачены 25 человек. В процессе обучения Группа также наладила взаимодейс</w:t>
      </w:r>
      <w:r w:rsidRPr="00CA4B50">
        <w:t>т</w:t>
      </w:r>
      <w:r w:rsidRPr="00CA4B50">
        <w:t>вие с частными организациями, которые заинтересованы в укреплении поте</w:t>
      </w:r>
      <w:r w:rsidRPr="00CA4B50">
        <w:t>н</w:t>
      </w:r>
      <w:r w:rsidRPr="00CA4B50">
        <w:t>циала неправительственных организаций и благодаря содействию которых б</w:t>
      </w:r>
      <w:r w:rsidRPr="00CA4B50">
        <w:t>ы</w:t>
      </w:r>
      <w:r w:rsidRPr="00CA4B50">
        <w:t>ло организовано чтение тематических лекций с привлечением весьма незнач</w:t>
      </w:r>
      <w:r w:rsidRPr="00CA4B50">
        <w:t>и</w:t>
      </w:r>
      <w:r w:rsidRPr="00CA4B50">
        <w:t>тельных финансовых средств. Подобная финансовая практика дала возмо</w:t>
      </w:r>
      <w:r w:rsidRPr="00CA4B50">
        <w:t>ж</w:t>
      </w:r>
      <w:r w:rsidRPr="00CA4B50">
        <w:t>ность частично решить н</w:t>
      </w:r>
      <w:r w:rsidRPr="00CA4B50">
        <w:t>е</w:t>
      </w:r>
      <w:r w:rsidRPr="00CA4B50">
        <w:t>которые организационные проблемы, с которыми столкнулась Группа по содейс</w:t>
      </w:r>
      <w:r w:rsidRPr="00CA4B50">
        <w:t>т</w:t>
      </w:r>
      <w:r w:rsidRPr="00CA4B50">
        <w:t>вию неправительственным организациям.</w:t>
      </w:r>
    </w:p>
    <w:p w:rsidR="00CA4F5A" w:rsidRPr="00CA4B50" w:rsidRDefault="00CA4F5A" w:rsidP="002D77D6">
      <w:pPr>
        <w:pStyle w:val="SingleTxt"/>
      </w:pPr>
      <w:r w:rsidRPr="00CA4B50">
        <w:t>35.3</w:t>
      </w:r>
      <w:r w:rsidRPr="00CA4B50">
        <w:tab/>
        <w:t>Другим направлением деятельности Группы по содействию неправител</w:t>
      </w:r>
      <w:r w:rsidRPr="00CA4B50">
        <w:t>ь</w:t>
      </w:r>
      <w:r w:rsidRPr="00CA4B50">
        <w:t>ственным организациям является создание каналов взаимодействия между о</w:t>
      </w:r>
      <w:r w:rsidRPr="00CA4B50">
        <w:t>р</w:t>
      </w:r>
      <w:r w:rsidRPr="00CA4B50">
        <w:t>ганизациями гражданского общества. Это направление деятельности обеспеч</w:t>
      </w:r>
      <w:r w:rsidRPr="00CA4B50">
        <w:t>и</w:t>
      </w:r>
      <w:r w:rsidRPr="00CA4B50">
        <w:t xml:space="preserve">вается через механизм </w:t>
      </w:r>
      <w:r w:rsidR="007D2EE6" w:rsidRPr="00CA4B50">
        <w:t>сотрудничества</w:t>
      </w:r>
      <w:r w:rsidRPr="00CA4B50">
        <w:t xml:space="preserve"> между Группой и проектом социального развития Совета развития и восстановления, финансирование которого обесп</w:t>
      </w:r>
      <w:r w:rsidRPr="00CA4B50">
        <w:t>е</w:t>
      </w:r>
      <w:r w:rsidRPr="00CA4B50">
        <w:t>чивает Всемирный банк. Одновременно с этим Группа предпринимает разовые попытки по с</w:t>
      </w:r>
      <w:r w:rsidRPr="00CA4B50">
        <w:t>о</w:t>
      </w:r>
      <w:r w:rsidRPr="00CA4B50">
        <w:t>действию организациям в поисках источников финансирования, необх</w:t>
      </w:r>
      <w:r w:rsidRPr="00CA4B50">
        <w:t>о</w:t>
      </w:r>
      <w:r w:rsidRPr="00CA4B50">
        <w:t>димого для их деятельности.</w:t>
      </w:r>
    </w:p>
    <w:p w:rsidR="00CA4F5A" w:rsidRPr="00CA4B50" w:rsidRDefault="00CA4F5A" w:rsidP="002D77D6">
      <w:pPr>
        <w:pStyle w:val="SingleTxt"/>
      </w:pPr>
      <w:r w:rsidRPr="00CA4B50">
        <w:t>35.4</w:t>
      </w:r>
      <w:r w:rsidRPr="00CA4B50">
        <w:tab/>
        <w:t>Группа проводит также исследование по вопросам положения неправ</w:t>
      </w:r>
      <w:r w:rsidRPr="00CA4B50">
        <w:t>и</w:t>
      </w:r>
      <w:r w:rsidRPr="00CA4B50">
        <w:t>тельственных организаций, в результате которого будет создана база данных, необходимая для организаций гражданского общества и их деятельности; кр</w:t>
      </w:r>
      <w:r w:rsidRPr="00CA4B50">
        <w:t>о</w:t>
      </w:r>
      <w:r w:rsidRPr="00CA4B50">
        <w:t>ме того, будет налажен процесс взаимообмена данными между соответству</w:t>
      </w:r>
      <w:r w:rsidRPr="00CA4B50">
        <w:t>ю</w:t>
      </w:r>
      <w:r w:rsidRPr="00CA4B50">
        <w:t>щими организациями. Наряду с этим, Группа выполняет функции юриско</w:t>
      </w:r>
      <w:r w:rsidRPr="00CA4B50">
        <w:t>н</w:t>
      </w:r>
      <w:r w:rsidRPr="00CA4B50">
        <w:t>сульта для тех неправительственных орг</w:t>
      </w:r>
      <w:r w:rsidRPr="00CA4B50">
        <w:t>а</w:t>
      </w:r>
      <w:r w:rsidRPr="00CA4B50">
        <w:t>низаций, перед которыми возникают различные проблемы материального, организационного, личностного, админ</w:t>
      </w:r>
      <w:r w:rsidRPr="00CA4B50">
        <w:t>и</w:t>
      </w:r>
      <w:r w:rsidRPr="00CA4B50">
        <w:t>стративного и управленч</w:t>
      </w:r>
      <w:r w:rsidRPr="00CA4B50">
        <w:t>е</w:t>
      </w:r>
      <w:r w:rsidRPr="00CA4B50">
        <w:t>ского характера, равно как и проблемы налаживания взаимоотношений между ассоциациями и Министерством внутренних дел. Расходы, св</w:t>
      </w:r>
      <w:r w:rsidRPr="00CA4B50">
        <w:t>я</w:t>
      </w:r>
      <w:r w:rsidRPr="00CA4B50">
        <w:t>занные с оказанием юридических услуг, оплачиваются за счет средств Группы. В настоящее время Группа изучает вопрос о возможности пр</w:t>
      </w:r>
      <w:r w:rsidRPr="00CA4B50">
        <w:t>и</w:t>
      </w:r>
      <w:r w:rsidRPr="00CA4B50">
        <w:t>влечения ассоциаций к финансированию тех видов деятельности, которые н</w:t>
      </w:r>
      <w:r w:rsidRPr="00CA4B50">
        <w:t>а</w:t>
      </w:r>
      <w:r w:rsidRPr="00CA4B50">
        <w:t>правлены на оказание содейс</w:t>
      </w:r>
      <w:r w:rsidRPr="00CA4B50">
        <w:t>т</w:t>
      </w:r>
      <w:r w:rsidRPr="00CA4B50">
        <w:t>вия подобным ассоциациям.</w:t>
      </w:r>
    </w:p>
    <w:p w:rsidR="00CA4F5A" w:rsidRDefault="00CA4F5A" w:rsidP="002D77D6">
      <w:pPr>
        <w:pStyle w:val="SingleTxt"/>
      </w:pPr>
      <w:r w:rsidRPr="00CA4B50">
        <w:t>35.5</w:t>
      </w:r>
      <w:r w:rsidRPr="00CA4B50">
        <w:tab/>
        <w:t>Группе пришлось преодолеть целый ряд проблем материального и иного плана, поскольку в неправительственных организациях отсутствовали соотве</w:t>
      </w:r>
      <w:r w:rsidRPr="00CA4B50">
        <w:t>т</w:t>
      </w:r>
      <w:r w:rsidRPr="00CA4B50">
        <w:t>ствующие специалисты, а это создавало определенные сложности в ходе нал</w:t>
      </w:r>
      <w:r w:rsidRPr="00CA4B50">
        <w:t>а</w:t>
      </w:r>
      <w:r w:rsidRPr="00CA4B50">
        <w:t>живания нормальных взаимоотношений с ними. Однако, несмотря на име</w:t>
      </w:r>
      <w:r w:rsidRPr="00CA4B50">
        <w:t>ю</w:t>
      </w:r>
      <w:r w:rsidRPr="00CA4B50">
        <w:t>щиеся сложности результаты деятельности Группы превзошли самые смелые ожидания. Деятельность Группы получила столь высокую оценку, что уже се</w:t>
      </w:r>
      <w:r w:rsidRPr="00CA4B50">
        <w:t>й</w:t>
      </w:r>
      <w:r w:rsidRPr="00CA4B50">
        <w:t>час действующие в рамках учебной программы курсы имеют возможность с</w:t>
      </w:r>
      <w:r w:rsidRPr="00CA4B50">
        <w:t>а</w:t>
      </w:r>
      <w:r w:rsidRPr="00CA4B50">
        <w:t>мостоятельно оплачивать свои расходы. Начиная с лета 2005 года Группа по содействию неправительственным организациям предоставляла свои услуги более чем 70 ассоциациям. Знач</w:t>
      </w:r>
      <w:r w:rsidRPr="00CA4B50">
        <w:t>и</w:t>
      </w:r>
      <w:r w:rsidRPr="00CA4B50">
        <w:t>тельную часть из них составляют ассоциации по делам женщин, входящие в Ливанский совет по делам женщин. Наряду с обучением вопросам администрации, финансов и бухгалтерии Группа специ</w:t>
      </w:r>
      <w:r w:rsidRPr="00CA4B50">
        <w:t>а</w:t>
      </w:r>
      <w:r w:rsidRPr="00CA4B50">
        <w:t>лизируется преимущественно на проблематике, связанной с положением л</w:t>
      </w:r>
      <w:r w:rsidRPr="00CA4B50">
        <w:t>и</w:t>
      </w:r>
      <w:r w:rsidRPr="00CA4B50">
        <w:t>ванских женщин.</w:t>
      </w:r>
    </w:p>
    <w:p w:rsidR="002D77D6" w:rsidRDefault="002D77D6" w:rsidP="002D77D6">
      <w:pPr>
        <w:pStyle w:val="SingleTxt"/>
        <w:spacing w:after="0" w:line="120" w:lineRule="exact"/>
        <w:rPr>
          <w:sz w:val="10"/>
        </w:rPr>
      </w:pPr>
    </w:p>
    <w:p w:rsidR="00D45847" w:rsidRPr="002D77D6" w:rsidRDefault="00D45847" w:rsidP="002D77D6">
      <w:pPr>
        <w:pStyle w:val="SingleTxt"/>
        <w:spacing w:after="0" w:line="120" w:lineRule="exact"/>
        <w:rPr>
          <w:sz w:val="10"/>
        </w:rPr>
      </w:pPr>
    </w:p>
    <w:p w:rsidR="00CA4F5A" w:rsidRDefault="002D77D6" w:rsidP="00D45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2.</w:t>
      </w:r>
      <w:r w:rsidR="00CA4F5A" w:rsidRPr="00CA4B50">
        <w:tab/>
        <w:t>Организации, функционирующие в неправительственном секторе</w:t>
      </w:r>
    </w:p>
    <w:p w:rsidR="002D77D6" w:rsidRDefault="002D77D6" w:rsidP="002D77D6">
      <w:pPr>
        <w:pStyle w:val="SingleTxt"/>
        <w:spacing w:after="0" w:line="120" w:lineRule="exact"/>
        <w:rPr>
          <w:sz w:val="10"/>
        </w:rPr>
      </w:pPr>
    </w:p>
    <w:p w:rsidR="00D45847" w:rsidRPr="002D77D6" w:rsidRDefault="00D45847" w:rsidP="002D77D6">
      <w:pPr>
        <w:pStyle w:val="SingleTxt"/>
        <w:spacing w:after="0" w:line="120" w:lineRule="exact"/>
        <w:rPr>
          <w:sz w:val="10"/>
        </w:rPr>
      </w:pPr>
    </w:p>
    <w:p w:rsidR="00CA4F5A" w:rsidRDefault="00CA4F5A" w:rsidP="002D77D6">
      <w:pPr>
        <w:pStyle w:val="SingleTxt"/>
      </w:pPr>
      <w:r w:rsidRPr="00CA4B50">
        <w:t>36.</w:t>
      </w:r>
      <w:r w:rsidRPr="00CA4B50">
        <w:tab/>
        <w:t>По оценкам "Официального вестника", в период с декабря 2004 года по январь 2006 года, иными словами за 14 месяцев, 22 ассоциации по делам же</w:t>
      </w:r>
      <w:r w:rsidRPr="00CA4B50">
        <w:t>н</w:t>
      </w:r>
      <w:r w:rsidRPr="00CA4B50">
        <w:t>щин получили значительное количество консультаций и консультативных з</w:t>
      </w:r>
      <w:r w:rsidRPr="00CA4B50">
        <w:t>а</w:t>
      </w:r>
      <w:r w:rsidRPr="00CA4B50">
        <w:t>ключений, которые распред</w:t>
      </w:r>
      <w:r w:rsidRPr="00CA4B50">
        <w:t>е</w:t>
      </w:r>
      <w:r w:rsidRPr="00CA4B50">
        <w:t>лились следующим образом:</w:t>
      </w:r>
    </w:p>
    <w:p w:rsidR="002D77D6" w:rsidRDefault="002D77D6" w:rsidP="002D77D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1780"/>
        <w:gridCol w:w="2829"/>
      </w:tblGrid>
      <w:tr w:rsidR="002D77D6" w:rsidRPr="002D77D6">
        <w:tblPrEx>
          <w:tblCellMar>
            <w:top w:w="0" w:type="dxa"/>
            <w:bottom w:w="0" w:type="dxa"/>
          </w:tblCellMar>
        </w:tblPrEx>
        <w:trPr>
          <w:cantSplit/>
          <w:tblHeader/>
        </w:trPr>
        <w:tc>
          <w:tcPr>
            <w:tcW w:w="2711" w:type="dxa"/>
            <w:tcBorders>
              <w:top w:val="single" w:sz="4" w:space="0" w:color="auto"/>
              <w:bottom w:val="single" w:sz="12" w:space="0" w:color="auto"/>
            </w:tcBorders>
            <w:shd w:val="clear" w:color="auto" w:fill="auto"/>
            <w:vAlign w:val="bottom"/>
          </w:tcPr>
          <w:p w:rsidR="002D77D6" w:rsidRPr="002D77D6" w:rsidRDefault="002D77D6" w:rsidP="002D77D6">
            <w:pPr>
              <w:tabs>
                <w:tab w:val="left" w:pos="288"/>
                <w:tab w:val="left" w:pos="576"/>
                <w:tab w:val="left" w:pos="864"/>
                <w:tab w:val="left" w:pos="1152"/>
              </w:tabs>
              <w:spacing w:before="80" w:after="80" w:line="160" w:lineRule="exact"/>
              <w:ind w:right="40"/>
              <w:rPr>
                <w:i/>
                <w:sz w:val="14"/>
              </w:rPr>
            </w:pPr>
          </w:p>
        </w:tc>
        <w:tc>
          <w:tcPr>
            <w:tcW w:w="1780" w:type="dxa"/>
            <w:tcBorders>
              <w:top w:val="single" w:sz="4" w:space="0" w:color="auto"/>
              <w:bottom w:val="single" w:sz="12" w:space="0" w:color="auto"/>
            </w:tcBorders>
            <w:shd w:val="clear" w:color="auto" w:fill="auto"/>
            <w:vAlign w:val="bottom"/>
          </w:tcPr>
          <w:p w:rsidR="002D77D6" w:rsidRPr="002D77D6" w:rsidRDefault="00CA4F5A" w:rsidP="002D77D6">
            <w:pPr>
              <w:tabs>
                <w:tab w:val="left" w:pos="288"/>
                <w:tab w:val="left" w:pos="576"/>
                <w:tab w:val="left" w:pos="864"/>
                <w:tab w:val="left" w:pos="1152"/>
              </w:tabs>
              <w:spacing w:before="80" w:after="80" w:line="160" w:lineRule="exact"/>
              <w:ind w:right="43"/>
              <w:jc w:val="right"/>
              <w:rPr>
                <w:i/>
                <w:sz w:val="14"/>
              </w:rPr>
            </w:pPr>
            <w:r w:rsidRPr="002D77D6">
              <w:rPr>
                <w:i/>
                <w:sz w:val="14"/>
              </w:rPr>
              <w:t>Столица и Горный Ливан</w:t>
            </w:r>
          </w:p>
        </w:tc>
        <w:tc>
          <w:tcPr>
            <w:tcW w:w="2829" w:type="dxa"/>
            <w:tcBorders>
              <w:top w:val="single" w:sz="4" w:space="0" w:color="auto"/>
              <w:bottom w:val="single" w:sz="12" w:space="0" w:color="auto"/>
            </w:tcBorders>
            <w:shd w:val="clear" w:color="auto" w:fill="auto"/>
            <w:vAlign w:val="bottom"/>
          </w:tcPr>
          <w:p w:rsidR="002D77D6" w:rsidRPr="002D77D6" w:rsidRDefault="00CA4F5A" w:rsidP="002D77D6">
            <w:pPr>
              <w:tabs>
                <w:tab w:val="left" w:pos="288"/>
                <w:tab w:val="left" w:pos="576"/>
                <w:tab w:val="left" w:pos="864"/>
                <w:tab w:val="left" w:pos="1152"/>
              </w:tabs>
              <w:spacing w:before="80" w:after="80" w:line="160" w:lineRule="exact"/>
              <w:ind w:right="43"/>
              <w:jc w:val="right"/>
              <w:rPr>
                <w:i/>
                <w:sz w:val="14"/>
              </w:rPr>
            </w:pPr>
            <w:r w:rsidRPr="002D77D6">
              <w:rPr>
                <w:i/>
                <w:sz w:val="14"/>
              </w:rPr>
              <w:t>За пределами столицы и Горного Ливана</w:t>
            </w:r>
          </w:p>
        </w:tc>
      </w:tr>
      <w:tr w:rsidR="002D77D6" w:rsidRPr="002D77D6">
        <w:tblPrEx>
          <w:tblCellMar>
            <w:top w:w="0" w:type="dxa"/>
            <w:bottom w:w="0" w:type="dxa"/>
          </w:tblCellMar>
        </w:tblPrEx>
        <w:trPr>
          <w:cantSplit/>
          <w:trHeight w:hRule="exact" w:val="115"/>
          <w:tblHeader/>
        </w:trPr>
        <w:tc>
          <w:tcPr>
            <w:tcW w:w="2711" w:type="dxa"/>
            <w:tcBorders>
              <w:top w:val="single" w:sz="12" w:space="0" w:color="auto"/>
            </w:tcBorders>
            <w:shd w:val="clear" w:color="auto" w:fill="auto"/>
            <w:vAlign w:val="bottom"/>
          </w:tcPr>
          <w:p w:rsidR="002D77D6" w:rsidRPr="002D77D6" w:rsidRDefault="002D77D6" w:rsidP="002D77D6">
            <w:pPr>
              <w:tabs>
                <w:tab w:val="left" w:pos="288"/>
                <w:tab w:val="left" w:pos="576"/>
                <w:tab w:val="left" w:pos="864"/>
                <w:tab w:val="left" w:pos="1152"/>
              </w:tabs>
              <w:spacing w:before="40" w:after="40" w:line="210" w:lineRule="exact"/>
              <w:ind w:right="40"/>
              <w:rPr>
                <w:sz w:val="17"/>
              </w:rPr>
            </w:pPr>
          </w:p>
        </w:tc>
        <w:tc>
          <w:tcPr>
            <w:tcW w:w="1780" w:type="dxa"/>
            <w:tcBorders>
              <w:top w:val="single" w:sz="12" w:space="0" w:color="auto"/>
            </w:tcBorders>
            <w:shd w:val="clear" w:color="auto" w:fill="auto"/>
            <w:vAlign w:val="bottom"/>
          </w:tcPr>
          <w:p w:rsidR="002D77D6" w:rsidRPr="002D77D6" w:rsidRDefault="002D77D6" w:rsidP="002D77D6">
            <w:pPr>
              <w:tabs>
                <w:tab w:val="left" w:pos="288"/>
                <w:tab w:val="left" w:pos="576"/>
                <w:tab w:val="left" w:pos="864"/>
                <w:tab w:val="left" w:pos="1152"/>
              </w:tabs>
              <w:spacing w:before="40" w:after="40" w:line="210" w:lineRule="exact"/>
              <w:ind w:right="43"/>
              <w:jc w:val="right"/>
              <w:rPr>
                <w:sz w:val="17"/>
              </w:rPr>
            </w:pPr>
          </w:p>
        </w:tc>
        <w:tc>
          <w:tcPr>
            <w:tcW w:w="2829" w:type="dxa"/>
            <w:tcBorders>
              <w:top w:val="single" w:sz="12" w:space="0" w:color="auto"/>
            </w:tcBorders>
            <w:shd w:val="clear" w:color="auto" w:fill="auto"/>
            <w:vAlign w:val="bottom"/>
          </w:tcPr>
          <w:p w:rsidR="002D77D6" w:rsidRPr="002D77D6" w:rsidRDefault="002D77D6" w:rsidP="002D77D6">
            <w:pPr>
              <w:tabs>
                <w:tab w:val="left" w:pos="288"/>
                <w:tab w:val="left" w:pos="576"/>
                <w:tab w:val="left" w:pos="864"/>
                <w:tab w:val="left" w:pos="1152"/>
              </w:tabs>
              <w:spacing w:before="40" w:after="40" w:line="210" w:lineRule="exact"/>
              <w:ind w:right="43"/>
              <w:jc w:val="right"/>
              <w:rPr>
                <w:sz w:val="17"/>
              </w:rPr>
            </w:pPr>
          </w:p>
        </w:tc>
      </w:tr>
      <w:tr w:rsidR="002D77D6" w:rsidRPr="002D77D6">
        <w:tblPrEx>
          <w:tblCellMar>
            <w:top w:w="0" w:type="dxa"/>
            <w:bottom w:w="0" w:type="dxa"/>
          </w:tblCellMar>
        </w:tblPrEx>
        <w:trPr>
          <w:cantSplit/>
        </w:trPr>
        <w:tc>
          <w:tcPr>
            <w:tcW w:w="2711" w:type="dxa"/>
            <w:tcBorders>
              <w:bottom w:val="single" w:sz="12" w:space="0" w:color="auto"/>
            </w:tcBorders>
            <w:shd w:val="clear" w:color="auto" w:fill="auto"/>
            <w:vAlign w:val="bottom"/>
          </w:tcPr>
          <w:p w:rsidR="002D77D6" w:rsidRPr="002D77D6" w:rsidRDefault="00CA4F5A" w:rsidP="002D77D6">
            <w:pPr>
              <w:tabs>
                <w:tab w:val="left" w:pos="288"/>
                <w:tab w:val="left" w:pos="576"/>
                <w:tab w:val="left" w:pos="864"/>
                <w:tab w:val="left" w:pos="1152"/>
              </w:tabs>
              <w:spacing w:before="40" w:after="40" w:line="210" w:lineRule="exact"/>
              <w:ind w:right="40"/>
              <w:rPr>
                <w:sz w:val="17"/>
              </w:rPr>
            </w:pPr>
            <w:r w:rsidRPr="002D77D6">
              <w:rPr>
                <w:sz w:val="17"/>
              </w:rPr>
              <w:t>Число разрешенных ассоци</w:t>
            </w:r>
            <w:r w:rsidRPr="002D77D6">
              <w:rPr>
                <w:sz w:val="17"/>
              </w:rPr>
              <w:t>а</w:t>
            </w:r>
            <w:r w:rsidRPr="002D77D6">
              <w:rPr>
                <w:sz w:val="17"/>
              </w:rPr>
              <w:t>ций*</w:t>
            </w:r>
          </w:p>
        </w:tc>
        <w:tc>
          <w:tcPr>
            <w:tcW w:w="1780" w:type="dxa"/>
            <w:tcBorders>
              <w:bottom w:val="single" w:sz="12" w:space="0" w:color="auto"/>
            </w:tcBorders>
            <w:shd w:val="clear" w:color="auto" w:fill="auto"/>
            <w:vAlign w:val="bottom"/>
          </w:tcPr>
          <w:p w:rsidR="002D77D6" w:rsidRPr="002D77D6" w:rsidRDefault="002D77D6" w:rsidP="002D77D6">
            <w:pPr>
              <w:tabs>
                <w:tab w:val="left" w:pos="288"/>
                <w:tab w:val="left" w:pos="576"/>
                <w:tab w:val="left" w:pos="864"/>
                <w:tab w:val="left" w:pos="1152"/>
              </w:tabs>
              <w:spacing w:before="40" w:after="40" w:line="210" w:lineRule="exact"/>
              <w:ind w:right="43"/>
              <w:jc w:val="right"/>
              <w:rPr>
                <w:sz w:val="17"/>
              </w:rPr>
            </w:pPr>
            <w:r>
              <w:rPr>
                <w:sz w:val="17"/>
              </w:rPr>
              <w:t>9</w:t>
            </w:r>
          </w:p>
        </w:tc>
        <w:tc>
          <w:tcPr>
            <w:tcW w:w="2829" w:type="dxa"/>
            <w:tcBorders>
              <w:bottom w:val="single" w:sz="12" w:space="0" w:color="auto"/>
            </w:tcBorders>
            <w:shd w:val="clear" w:color="auto" w:fill="auto"/>
            <w:vAlign w:val="bottom"/>
          </w:tcPr>
          <w:p w:rsidR="002D77D6" w:rsidRPr="002D77D6" w:rsidRDefault="002D77D6" w:rsidP="002D77D6">
            <w:pPr>
              <w:tabs>
                <w:tab w:val="left" w:pos="288"/>
                <w:tab w:val="left" w:pos="576"/>
                <w:tab w:val="left" w:pos="864"/>
                <w:tab w:val="left" w:pos="1152"/>
              </w:tabs>
              <w:spacing w:before="40" w:after="40" w:line="210" w:lineRule="exact"/>
              <w:ind w:right="43"/>
              <w:jc w:val="right"/>
              <w:rPr>
                <w:sz w:val="17"/>
              </w:rPr>
            </w:pPr>
            <w:r>
              <w:rPr>
                <w:sz w:val="17"/>
              </w:rPr>
              <w:t>13</w:t>
            </w:r>
          </w:p>
        </w:tc>
      </w:tr>
    </w:tbl>
    <w:p w:rsidR="002D77D6" w:rsidRPr="002D77D6" w:rsidRDefault="002D77D6" w:rsidP="002D77D6">
      <w:pPr>
        <w:pStyle w:val="SingleTxt"/>
        <w:spacing w:after="0" w:line="120" w:lineRule="exact"/>
        <w:rPr>
          <w:sz w:val="10"/>
        </w:rPr>
      </w:pPr>
    </w:p>
    <w:p w:rsidR="00CA4F5A" w:rsidRPr="00CA4B50" w:rsidRDefault="002D77D6" w:rsidP="002D77D6">
      <w:pPr>
        <w:pStyle w:val="FootnoteText"/>
        <w:tabs>
          <w:tab w:val="clear" w:pos="418"/>
          <w:tab w:val="right" w:pos="1476"/>
          <w:tab w:val="left" w:pos="1548"/>
          <w:tab w:val="right" w:pos="1836"/>
          <w:tab w:val="left" w:pos="1908"/>
        </w:tabs>
        <w:ind w:left="1548" w:right="1267" w:hanging="288"/>
      </w:pPr>
      <w:r>
        <w:tab/>
      </w:r>
      <w:r w:rsidR="00CA4F5A" w:rsidRPr="00CA4B50">
        <w:t>*</w:t>
      </w:r>
      <w:r w:rsidR="00CA4F5A" w:rsidRPr="00CA4B50">
        <w:tab/>
        <w:t>Любая ассоциация вправе начать свою деятельность лишь после соответствующего уведомления М</w:t>
      </w:r>
      <w:r w:rsidR="00CA4F5A" w:rsidRPr="00CA4B50">
        <w:t>и</w:t>
      </w:r>
      <w:r w:rsidR="00CA4F5A" w:rsidRPr="00CA4B50">
        <w:t xml:space="preserve">нистерства внутренних дел. </w:t>
      </w:r>
    </w:p>
    <w:p w:rsidR="002D77D6" w:rsidRPr="002D77D6" w:rsidRDefault="002D77D6" w:rsidP="002D77D6">
      <w:pPr>
        <w:pStyle w:val="SingleTxt"/>
        <w:spacing w:after="0" w:line="120" w:lineRule="exact"/>
        <w:rPr>
          <w:sz w:val="10"/>
        </w:rPr>
      </w:pPr>
    </w:p>
    <w:p w:rsidR="002D77D6" w:rsidRPr="002D77D6" w:rsidRDefault="002D77D6" w:rsidP="002D77D6">
      <w:pPr>
        <w:pStyle w:val="SingleTxt"/>
        <w:spacing w:after="0" w:line="120" w:lineRule="exact"/>
        <w:rPr>
          <w:sz w:val="10"/>
        </w:rPr>
      </w:pPr>
    </w:p>
    <w:p w:rsidR="00CA4F5A" w:rsidRPr="00CA4B50" w:rsidRDefault="00CA4F5A" w:rsidP="002D77D6">
      <w:pPr>
        <w:pStyle w:val="SingleTxt"/>
      </w:pPr>
      <w:r w:rsidRPr="00CA4B50">
        <w:t>37.</w:t>
      </w:r>
      <w:r w:rsidRPr="00CA4B50">
        <w:rPr>
          <w:b/>
          <w:bCs/>
        </w:rPr>
        <w:tab/>
      </w:r>
      <w:r w:rsidRPr="00CA4B50">
        <w:t>Это свидетельствует об увеличении числа ассоциаций по делам женщин в тех регионах, где в этом ощущается особая необходимость; таким образом, н</w:t>
      </w:r>
      <w:r w:rsidRPr="00CA4B50">
        <w:t>а</w:t>
      </w:r>
      <w:r w:rsidRPr="00CA4B50">
        <w:t>лицо тенденция к установлению равновесия между разнообразными формами гражданской и общенациональной деятельности в различных регионах Респу</w:t>
      </w:r>
      <w:r w:rsidRPr="00CA4B50">
        <w:t>б</w:t>
      </w:r>
      <w:r w:rsidRPr="00CA4B50">
        <w:t>лики. Преследуемые при создании такого рода ассоциаций цели стали более разнообразными, однако, если не брать во внимание общую для всех цель, в числе первоочередных следует назвать "осознание женщинами своей полит</w:t>
      </w:r>
      <w:r w:rsidRPr="00CA4B50">
        <w:t>и</w:t>
      </w:r>
      <w:r w:rsidRPr="00CA4B50">
        <w:t>ческой и социальной ответственности и необходимости участия в принятии общенаци</w:t>
      </w:r>
      <w:r w:rsidRPr="00CA4B50">
        <w:t>о</w:t>
      </w:r>
      <w:r w:rsidRPr="00CA4B50">
        <w:t>нальных решений". Еще 21 имеющаяся в стране ассоциация в число своих целей включила лишь то, что не выходит за рамки развития традицио</w:t>
      </w:r>
      <w:r w:rsidRPr="00CA4B50">
        <w:t>н</w:t>
      </w:r>
      <w:r w:rsidRPr="00CA4B50">
        <w:t>ной благотворительной деятельности.</w:t>
      </w:r>
    </w:p>
    <w:p w:rsidR="00CA4F5A" w:rsidRDefault="00CA4F5A" w:rsidP="00447E03">
      <w:pPr>
        <w:pStyle w:val="SingleTxt"/>
      </w:pPr>
      <w:r w:rsidRPr="00CA4B50">
        <w:t>38.</w:t>
      </w:r>
      <w:r w:rsidRPr="00CA4B50">
        <w:tab/>
        <w:t>Следует, однако, отметить, что интересы указанных многочисленных а</w:t>
      </w:r>
      <w:r w:rsidRPr="00CA4B50">
        <w:t>с</w:t>
      </w:r>
      <w:r w:rsidRPr="00CA4B50">
        <w:t>социаций все более концентрируются вокруг задач по удовлетворению потре</w:t>
      </w:r>
      <w:r w:rsidRPr="00CA4B50">
        <w:t>б</w:t>
      </w:r>
      <w:r w:rsidRPr="00CA4B50">
        <w:t>ностей женщины как личности и гражданки, а не ограничиваются лишь трад</w:t>
      </w:r>
      <w:r w:rsidRPr="00CA4B50">
        <w:t>и</w:t>
      </w:r>
      <w:r w:rsidRPr="00CA4B50">
        <w:t>ционными вопросами, имеющими социальную направленность. В числе пр</w:t>
      </w:r>
      <w:r w:rsidRPr="00CA4B50">
        <w:t>о</w:t>
      </w:r>
      <w:r w:rsidRPr="00CA4B50">
        <w:t>возглашенных упомянутыми выше ассоциациями целей следует назвать стре</w:t>
      </w:r>
      <w:r w:rsidRPr="00CA4B50">
        <w:t>м</w:t>
      </w:r>
      <w:r w:rsidRPr="00CA4B50">
        <w:t>ление женщины добиться равноправного участия в экономической, научной, культурной и социальной областях, поскольку параллельно с традиционной благотворительной деятельностью знач</w:t>
      </w:r>
      <w:r w:rsidRPr="00CA4B50">
        <w:t>и</w:t>
      </w:r>
      <w:r w:rsidRPr="00CA4B50">
        <w:t>тельно повысилась роль образования, приобрели актуальность и расширились возможности борьбы с насилием в о</w:t>
      </w:r>
      <w:r w:rsidRPr="00CA4B50">
        <w:t>т</w:t>
      </w:r>
      <w:r w:rsidRPr="00CA4B50">
        <w:t>ношении женщин и т. д. Среди групп населения, которым ассоциации предо</w:t>
      </w:r>
      <w:r w:rsidRPr="00CA4B50">
        <w:t>с</w:t>
      </w:r>
      <w:r w:rsidRPr="00CA4B50">
        <w:t>тавляют свои услуги, фигурируют пожилые женщины, женщины-инвалиды, дети и другие категории граждан с особыми потребностями, традиционно вх</w:t>
      </w:r>
      <w:r w:rsidRPr="00CA4B50">
        <w:t>о</w:t>
      </w:r>
      <w:r w:rsidRPr="00CA4B50">
        <w:t>дящие в сферу интересов этих ассоциаций. В нынешних условиях в этой о</w:t>
      </w:r>
      <w:r w:rsidRPr="00CA4B50">
        <w:t>б</w:t>
      </w:r>
      <w:r w:rsidRPr="00CA4B50">
        <w:t>ласти имеют место важные изменения, которые касаются современного подх</w:t>
      </w:r>
      <w:r w:rsidRPr="00CA4B50">
        <w:t>о</w:t>
      </w:r>
      <w:r w:rsidRPr="00CA4B50">
        <w:t>да к вопросам развития, разработки стратегии реализации этого подхода, поя</w:t>
      </w:r>
      <w:r w:rsidRPr="00CA4B50">
        <w:t>в</w:t>
      </w:r>
      <w:r w:rsidRPr="00CA4B50">
        <w:t>ления технических средств коммуникации и современных методов организ</w:t>
      </w:r>
      <w:r w:rsidRPr="00CA4B50">
        <w:t>а</w:t>
      </w:r>
      <w:r w:rsidRPr="00CA4B50">
        <w:t>ции, заложивших беспрецедентную основу для воплощения в жизнь поста</w:t>
      </w:r>
      <w:r w:rsidRPr="00CA4B50">
        <w:t>в</w:t>
      </w:r>
      <w:r w:rsidRPr="00CA4B50">
        <w:t xml:space="preserve">ленных целей. </w:t>
      </w:r>
    </w:p>
    <w:p w:rsidR="00CA4F5A" w:rsidRDefault="00D45847" w:rsidP="00D458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III.</w:t>
      </w:r>
      <w:r w:rsidR="00CA4F5A" w:rsidRPr="00CA4B50">
        <w:tab/>
        <w:t>Общие сведения</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D45847" w:rsidP="00D45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1.</w:t>
      </w:r>
      <w:r w:rsidR="00CA4F5A" w:rsidRPr="00CA4B50">
        <w:tab/>
        <w:t>Численность населения</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CA4F5A" w:rsidP="00CA4B50">
      <w:pPr>
        <w:pStyle w:val="SingleTxt"/>
      </w:pPr>
      <w:r w:rsidRPr="00CA4B50">
        <w:t>39.</w:t>
      </w:r>
      <w:r w:rsidRPr="00CA4B50">
        <w:tab/>
        <w:t>По данным проведенного в 2004–2005 годах национального обсл</w:t>
      </w:r>
      <w:r w:rsidRPr="00CA4B50">
        <w:t>е</w:t>
      </w:r>
      <w:r w:rsidRPr="00CA4B50">
        <w:t>дования условий жизни семей численность населения Ливана составл</w:t>
      </w:r>
      <w:r w:rsidRPr="00CA4B50">
        <w:t>я</w:t>
      </w:r>
      <w:r w:rsidRPr="00CA4B50">
        <w:t>ет 3 755 035 человек.</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D45847" w:rsidRDefault="00D45847" w:rsidP="00D45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2.</w:t>
      </w:r>
      <w:r w:rsidR="00CA4F5A" w:rsidRPr="00CA4B50">
        <w:tab/>
      </w:r>
      <w:r w:rsidR="007D2EE6" w:rsidRPr="00CA4B50">
        <w:t>Процентная</w:t>
      </w:r>
      <w:r w:rsidR="00CA4F5A" w:rsidRPr="00CA4B50">
        <w:t xml:space="preserve"> доля женщин и показатель репродуктивности</w:t>
      </w:r>
    </w:p>
    <w:p w:rsid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Pr="00CA4B50" w:rsidRDefault="00CA4F5A" w:rsidP="00CA4B50">
      <w:pPr>
        <w:pStyle w:val="SingleTxt"/>
      </w:pPr>
      <w:r w:rsidRPr="00CA4B50">
        <w:t>40.</w:t>
      </w:r>
      <w:r w:rsidRPr="00CA4B50">
        <w:tab/>
        <w:t>Женщины составляют половину всего населения Ливана (50,2 процента), а, по существующим в настоящее время оценкам, средний показатель репр</w:t>
      </w:r>
      <w:r w:rsidRPr="00CA4B50">
        <w:t>о</w:t>
      </w:r>
      <w:r w:rsidRPr="00CA4B50">
        <w:t>дуктивности достигает приблизительно 1,7 ребенка на женщину, который явл</w:t>
      </w:r>
      <w:r w:rsidRPr="00CA4B50">
        <w:t>я</w:t>
      </w:r>
      <w:r w:rsidRPr="00CA4B50">
        <w:t>ется для Ливана предельным на последнем этапе демографических изменений. Вместе с тем показатели репродуктивности различаются в зависимости от ко</w:t>
      </w:r>
      <w:r w:rsidRPr="00CA4B50">
        <w:t>н</w:t>
      </w:r>
      <w:r w:rsidRPr="00CA4B50">
        <w:t>кретного региона: самый высокий показатель зарегистрирован в северной ча</w:t>
      </w:r>
      <w:r w:rsidRPr="00CA4B50">
        <w:t>с</w:t>
      </w:r>
      <w:r w:rsidRPr="00CA4B50">
        <w:t>ти страны (3,4 ребенка), а самый низкий</w:t>
      </w:r>
      <w:r w:rsidR="00B86C64">
        <w:t xml:space="preserve"> — </w:t>
      </w:r>
      <w:r w:rsidRPr="00CA4B50">
        <w:t>Бейруте и Горном Ливане (1,7 и 2</w:t>
      </w:r>
      <w:r w:rsidR="00D45847">
        <w:t> </w:t>
      </w:r>
      <w:r w:rsidRPr="00CA4B50">
        <w:t>ребенка, соответственно).</w:t>
      </w:r>
    </w:p>
    <w:p w:rsidR="00CA4F5A" w:rsidRDefault="00CA4F5A" w:rsidP="00D45847">
      <w:pPr>
        <w:pStyle w:val="SingleTxt"/>
      </w:pPr>
      <w:r w:rsidRPr="00CA4B50">
        <w:t>41.</w:t>
      </w:r>
      <w:r w:rsidRPr="00CA4B50">
        <w:tab/>
        <w:t>Показатель репродуктивности находится в непосредственной завис</w:t>
      </w:r>
      <w:r w:rsidRPr="00CA4B50">
        <w:t>и</w:t>
      </w:r>
      <w:r w:rsidRPr="00CA4B50">
        <w:t>мости от уровня образования женщины: показатель репр</w:t>
      </w:r>
      <w:r w:rsidRPr="00CA4B50">
        <w:t>о</w:t>
      </w:r>
      <w:r w:rsidRPr="00CA4B50">
        <w:t>дуктивности тем ниже, чем выше уровень образования: 3,2 у негр</w:t>
      </w:r>
      <w:r w:rsidRPr="00CA4B50">
        <w:t>а</w:t>
      </w:r>
      <w:r w:rsidRPr="00CA4B50">
        <w:t>мотной женщины и 1,4 у женщины, имеющей среднее или высшее образование. Брак считается о</w:t>
      </w:r>
      <w:r w:rsidRPr="00CA4B50">
        <w:t>п</w:t>
      </w:r>
      <w:r w:rsidRPr="00CA4B50">
        <w:t>ределяющим элементом, влияющим на показатель репродуктивности; при этом следует уч</w:t>
      </w:r>
      <w:r w:rsidRPr="00CA4B50">
        <w:t>и</w:t>
      </w:r>
      <w:r w:rsidRPr="00CA4B50">
        <w:t>тывать, что в течение последних 25 лет прошлого века вопрос брака для же</w:t>
      </w:r>
      <w:r w:rsidRPr="00CA4B50">
        <w:t>н</w:t>
      </w:r>
      <w:r w:rsidRPr="00CA4B50">
        <w:t>щин претерпел существенные изменения. Под вли</w:t>
      </w:r>
      <w:r w:rsidRPr="00CA4B50">
        <w:t>я</w:t>
      </w:r>
      <w:r w:rsidRPr="00CA4B50">
        <w:t>нием соответствующих факторов увеличился средний возраст вступающих в брак женщин, который, если основываться на данных проведенного в Ливане (в 2004 году) обследов</w:t>
      </w:r>
      <w:r w:rsidRPr="00CA4B50">
        <w:t>а</w:t>
      </w:r>
      <w:r w:rsidRPr="00CA4B50">
        <w:t>ния по проблемам охраны здоровья семьи, составлял 28,8 года у женщин и 32,8 года</w:t>
      </w:r>
      <w:r w:rsidR="00D45847">
        <w:t xml:space="preserve"> — </w:t>
      </w:r>
      <w:r w:rsidRPr="00CA4B50">
        <w:t>у мужчин; при этом во всех регионах Ливана возраст заключения первого брака имеет тенденцию к повышению. Демографические изменения также сказались и на возрастной структуре населения; в результате, по данным 2004 года, до 27,2 процента снизилась доля детей (от 0 до 14 лет) и на 5,7 пр</w:t>
      </w:r>
      <w:r w:rsidRPr="00CA4B50">
        <w:t>о</w:t>
      </w:r>
      <w:r w:rsidRPr="00CA4B50">
        <w:t>цента увеличилась доля лиц пожилого возраста (65 лет и более). Доля женщин фертильного возраста является исключительно важным показателем и соста</w:t>
      </w:r>
      <w:r w:rsidRPr="00CA4B50">
        <w:t>в</w:t>
      </w:r>
      <w:r w:rsidRPr="00CA4B50">
        <w:t>ляет 55 пр</w:t>
      </w:r>
      <w:r w:rsidRPr="00CA4B50">
        <w:t>о</w:t>
      </w:r>
      <w:r w:rsidRPr="00CA4B50">
        <w:t>центов.</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D45847" w:rsidP="00D45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3.</w:t>
      </w:r>
      <w:r w:rsidR="00CA4F5A" w:rsidRPr="00CA4B50">
        <w:tab/>
        <w:t>Семья</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CA4F5A" w:rsidP="00CA4B50">
      <w:pPr>
        <w:pStyle w:val="SingleTxt"/>
      </w:pPr>
      <w:r w:rsidRPr="00CA4B50">
        <w:t>42.</w:t>
      </w:r>
      <w:r w:rsidRPr="00CA4B50">
        <w:tab/>
        <w:t>По данным проведенного в 2004–2005 годах национального обсл</w:t>
      </w:r>
      <w:r w:rsidRPr="00CA4B50">
        <w:t>е</w:t>
      </w:r>
      <w:r w:rsidRPr="00CA4B50">
        <w:t>дования условий жизни семьи показатель брачности женщин в возрасте от 10 до 14 лет составлял 0,1 процента и 1,5 процента</w:t>
      </w:r>
      <w:r w:rsidR="00D45847">
        <w:t xml:space="preserve"> — </w:t>
      </w:r>
      <w:r w:rsidRPr="00CA4B50">
        <w:t>в возрасте от 15 до 19 лет; коэфф</w:t>
      </w:r>
      <w:r w:rsidRPr="00CA4B50">
        <w:t>и</w:t>
      </w:r>
      <w:r w:rsidRPr="00CA4B50">
        <w:t>циент разводов колебался от 2 процентов среди женщин в возрасте от 35 до 39</w:t>
      </w:r>
      <w:r w:rsidR="00D45847">
        <w:t> </w:t>
      </w:r>
      <w:r w:rsidRPr="00CA4B50">
        <w:t>лет до 1,6 процента</w:t>
      </w:r>
      <w:r w:rsidR="00D45847">
        <w:t xml:space="preserve"> — </w:t>
      </w:r>
      <w:r w:rsidRPr="00CA4B50">
        <w:t>для женщин в возрасте от 40 до 44 и от 50 до 54 лет. Данный коэффициент снижается до 0,2 процента для возраста от 15 до 19 и от 20 до 24 лет. Доля вдовствующих женщин с</w:t>
      </w:r>
      <w:r w:rsidRPr="00CA4B50">
        <w:t>о</w:t>
      </w:r>
      <w:r w:rsidRPr="00CA4B50">
        <w:t xml:space="preserve">ставляет 6,9 процента. </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D45847" w:rsidP="00D45847">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4.</w:t>
      </w:r>
      <w:r w:rsidR="00CA4F5A" w:rsidRPr="00CA4B50">
        <w:tab/>
        <w:t>Лица пожилого возраста</w:t>
      </w:r>
    </w:p>
    <w:p w:rsidR="00D45847" w:rsidRPr="00D45847" w:rsidRDefault="00D45847" w:rsidP="00D45847">
      <w:pPr>
        <w:pStyle w:val="SingleTxt"/>
        <w:keepNext/>
        <w:keepLines/>
        <w:spacing w:after="0" w:line="120" w:lineRule="exact"/>
        <w:rPr>
          <w:sz w:val="10"/>
        </w:rPr>
      </w:pPr>
    </w:p>
    <w:p w:rsidR="00D45847" w:rsidRPr="00D45847" w:rsidRDefault="00D45847" w:rsidP="00D45847">
      <w:pPr>
        <w:pStyle w:val="SingleTxt"/>
        <w:keepNext/>
        <w:keepLines/>
        <w:spacing w:after="0" w:line="120" w:lineRule="exact"/>
        <w:rPr>
          <w:sz w:val="10"/>
        </w:rPr>
      </w:pPr>
    </w:p>
    <w:p w:rsidR="00CA4F5A" w:rsidRDefault="00CA4F5A" w:rsidP="00D45847">
      <w:pPr>
        <w:pStyle w:val="SingleTxt"/>
        <w:keepNext/>
        <w:keepLines/>
      </w:pPr>
      <w:r w:rsidRPr="00CA4B50">
        <w:t>43.</w:t>
      </w:r>
      <w:r w:rsidRPr="00CA4B50">
        <w:tab/>
        <w:t>По данным этого же национального обследования доля лиц пожилого во</w:t>
      </w:r>
      <w:r w:rsidRPr="00CA4B50">
        <w:t>з</w:t>
      </w:r>
      <w:r w:rsidRPr="00CA4B50">
        <w:t>раста (64 года и старше) достигает 7,5 процента при практически одинаковом показателе для женщин (3,7 процента) и мужчин (3,8 процента). Примечател</w:t>
      </w:r>
      <w:r w:rsidRPr="00CA4B50">
        <w:t>ь</w:t>
      </w:r>
      <w:r w:rsidRPr="00CA4B50">
        <w:t>но, что доля лиц в возрасте 75 лет и старше достигает 2,37 процента (1,2 пр</w:t>
      </w:r>
      <w:r w:rsidRPr="00CA4B50">
        <w:t>о</w:t>
      </w:r>
      <w:r w:rsidRPr="00CA4B50">
        <w:t>цента для женщин и 1,1 процента</w:t>
      </w:r>
      <w:r w:rsidR="00D45847">
        <w:t xml:space="preserve"> — </w:t>
      </w:r>
      <w:r w:rsidRPr="00CA4B50">
        <w:t>для мужчин), при том, что на момент пр</w:t>
      </w:r>
      <w:r w:rsidRPr="00CA4B50">
        <w:t>о</w:t>
      </w:r>
      <w:r w:rsidRPr="00CA4B50">
        <w:t>ведения обследования доля пр</w:t>
      </w:r>
      <w:r w:rsidRPr="00CA4B50">
        <w:t>о</w:t>
      </w:r>
      <w:r w:rsidRPr="00CA4B50">
        <w:t>должавших работать мужчин достигала 5 процентов от общего числа активного населения, а доля работающих же</w:t>
      </w:r>
      <w:r w:rsidRPr="00CA4B50">
        <w:t>н</w:t>
      </w:r>
      <w:r w:rsidRPr="00CA4B50">
        <w:t>щин</w:t>
      </w:r>
      <w:r w:rsidR="00D45847">
        <w:t xml:space="preserve"> — </w:t>
      </w:r>
      <w:r w:rsidRPr="00CA4B50">
        <w:t>1,4 процента.</w:t>
      </w:r>
    </w:p>
    <w:p w:rsidR="00D45847" w:rsidRPr="00D45847" w:rsidRDefault="00D45847" w:rsidP="00D45847">
      <w:pPr>
        <w:pStyle w:val="SingleTxt"/>
        <w:keepNext/>
        <w:keepLines/>
        <w:spacing w:after="0" w:line="120" w:lineRule="exact"/>
        <w:rPr>
          <w:sz w:val="10"/>
        </w:rPr>
      </w:pPr>
    </w:p>
    <w:p w:rsidR="00D45847" w:rsidRPr="00D45847" w:rsidRDefault="00D45847" w:rsidP="00D45847">
      <w:pPr>
        <w:pStyle w:val="SingleTxt"/>
        <w:keepNext/>
        <w:keepLines/>
        <w:spacing w:after="0" w:line="120" w:lineRule="exact"/>
        <w:rPr>
          <w:sz w:val="10"/>
        </w:rPr>
      </w:pPr>
    </w:p>
    <w:p w:rsidR="00CA4F5A" w:rsidRDefault="00D45847" w:rsidP="00D45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5.</w:t>
      </w:r>
      <w:r w:rsidR="00CA4F5A" w:rsidRPr="00CA4B50">
        <w:tab/>
        <w:t>Домохозяйки</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CA4F5A" w:rsidP="00CA4B50">
      <w:pPr>
        <w:pStyle w:val="SingleTxt"/>
      </w:pPr>
      <w:r w:rsidRPr="00CA4B50">
        <w:t>44.</w:t>
      </w:r>
      <w:r w:rsidRPr="00CA4B50">
        <w:tab/>
        <w:t>По данным проведенного в 2004–2005 годах национального обсл</w:t>
      </w:r>
      <w:r w:rsidRPr="00CA4B50">
        <w:t>е</w:t>
      </w:r>
      <w:r w:rsidRPr="00CA4B50">
        <w:t>дования условий жизни семьи доля женщин</w:t>
      </w:r>
      <w:r w:rsidR="00D45847">
        <w:t>-</w:t>
      </w:r>
      <w:r w:rsidRPr="00CA4B50">
        <w:t>домохозяек достигала 6,6 процента от о</w:t>
      </w:r>
      <w:r w:rsidRPr="00CA4B50">
        <w:t>б</w:t>
      </w:r>
      <w:r w:rsidRPr="00CA4B50">
        <w:t>щей численности женского населения. Женщины-домохозяйки фигурируют во всех возрастных группах, причем процентные доли их различаются в завис</w:t>
      </w:r>
      <w:r w:rsidRPr="00CA4B50">
        <w:t>и</w:t>
      </w:r>
      <w:r w:rsidRPr="00CA4B50">
        <w:t>мости от конкретного возраста: на</w:t>
      </w:r>
      <w:r w:rsidRPr="00CA4B50">
        <w:t>и</w:t>
      </w:r>
      <w:r w:rsidRPr="00CA4B50">
        <w:t>меньшая доля в 1,3 процента приходится на женщин моложе 24 лет, самая высокая в 14,8 процента</w:t>
      </w:r>
      <w:r w:rsidR="00D45847">
        <w:t xml:space="preserve"> — </w:t>
      </w:r>
      <w:r w:rsidRPr="00CA4B50">
        <w:t>на женщин в возра</w:t>
      </w:r>
      <w:r w:rsidRPr="00CA4B50">
        <w:t>с</w:t>
      </w:r>
      <w:r w:rsidRPr="00CA4B50">
        <w:t>те от 70 до 75 лет, за которыми с 13,1 процента следуют женщины от 60 до 64 лет и с 13 процентов</w:t>
      </w:r>
      <w:r w:rsidR="00D45847">
        <w:t xml:space="preserve"> — </w:t>
      </w:r>
      <w:r w:rsidRPr="00CA4B50">
        <w:t xml:space="preserve">от 65 до 69 лет. </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D45847" w:rsidP="00D45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6.</w:t>
      </w:r>
      <w:r w:rsidR="00CA4F5A" w:rsidRPr="00CA4B50">
        <w:tab/>
        <w:t>Материнская смертность</w:t>
      </w:r>
    </w:p>
    <w:p w:rsidR="00D45847" w:rsidRPr="00D45847" w:rsidRDefault="00D45847" w:rsidP="00D45847">
      <w:pPr>
        <w:pStyle w:val="SingleTxt"/>
        <w:spacing w:after="0" w:line="120" w:lineRule="exact"/>
        <w:rPr>
          <w:sz w:val="10"/>
        </w:rPr>
      </w:pPr>
    </w:p>
    <w:p w:rsidR="00D45847" w:rsidRPr="00D45847" w:rsidRDefault="00D45847" w:rsidP="00D45847">
      <w:pPr>
        <w:pStyle w:val="SingleTxt"/>
        <w:spacing w:after="0" w:line="120" w:lineRule="exact"/>
        <w:rPr>
          <w:sz w:val="10"/>
        </w:rPr>
      </w:pPr>
    </w:p>
    <w:p w:rsidR="00CA4F5A" w:rsidRDefault="00CA4F5A" w:rsidP="00CA4B50">
      <w:pPr>
        <w:pStyle w:val="SingleTxt"/>
      </w:pPr>
      <w:r w:rsidRPr="00CA4B50">
        <w:t>45.</w:t>
      </w:r>
      <w:r w:rsidRPr="00CA4B50">
        <w:rPr>
          <w:b/>
          <w:bCs/>
        </w:rPr>
        <w:tab/>
      </w:r>
      <w:r w:rsidRPr="00CA4B50">
        <w:t>По оценкам проведенного в 2004 году национального обследования по проблемам охраны здоровья семьи коэффициент материнской смертности до</w:t>
      </w:r>
      <w:r w:rsidRPr="00CA4B50">
        <w:t>с</w:t>
      </w:r>
      <w:r w:rsidRPr="00CA4B50">
        <w:t>тигал приблизительно</w:t>
      </w:r>
      <w:r w:rsidR="00D45847">
        <w:t xml:space="preserve"> </w:t>
      </w:r>
      <w:r w:rsidRPr="00CA4B50">
        <w:t>88,38 смертей на каждые 100</w:t>
      </w:r>
      <w:r w:rsidR="00D45847">
        <w:t> 000 </w:t>
      </w:r>
      <w:r w:rsidRPr="00CA4B50">
        <w:t>живорождений, при том, что данный коэффициент получен на основе достоверно зарегистрирова</w:t>
      </w:r>
      <w:r w:rsidRPr="00CA4B50">
        <w:t>н</w:t>
      </w:r>
      <w:r w:rsidRPr="00CA4B50">
        <w:t>ных данных за предыдущие 12 лет и относиться к нему следует с определенной осторожностью. Ожидается, что в соответствии с Целями в области развития Декларации тыс</w:t>
      </w:r>
      <w:r w:rsidRPr="00CA4B50">
        <w:t>я</w:t>
      </w:r>
      <w:r w:rsidRPr="00CA4B50">
        <w:t>челетия к 2015 году средний коэффициент материнской смертности снизится до 20 смертей на каждые 100</w:t>
      </w:r>
      <w:r w:rsidR="00D45847">
        <w:t> 000 </w:t>
      </w:r>
      <w:r w:rsidRPr="00CA4B50">
        <w:t>рожд</w:t>
      </w:r>
      <w:r w:rsidRPr="00CA4B50">
        <w:t>е</w:t>
      </w:r>
      <w:r w:rsidRPr="00CA4B50">
        <w:t>ний.</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Default="00655AF9" w:rsidP="00655A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7.</w:t>
      </w:r>
      <w:r w:rsidR="00CA4F5A" w:rsidRPr="00CA4B50">
        <w:tab/>
        <w:t>Универсальность режимов страхования</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Default="00CA4F5A" w:rsidP="00CA4B50">
      <w:pPr>
        <w:pStyle w:val="SingleTxt"/>
      </w:pPr>
      <w:r w:rsidRPr="00CA4B50">
        <w:t>46.</w:t>
      </w:r>
      <w:r w:rsidRPr="00CA4B50">
        <w:tab/>
        <w:t>Особенностью Ливана является неуниверсальный характер страхования, иными словами, действующая система страхования не охватывает всех жит</w:t>
      </w:r>
      <w:r w:rsidRPr="00CA4B50">
        <w:t>е</w:t>
      </w:r>
      <w:r w:rsidRPr="00CA4B50">
        <w:t>лей страны. По данным проведенного в 2004 году наци</w:t>
      </w:r>
      <w:r w:rsidRPr="00CA4B50">
        <w:t>о</w:t>
      </w:r>
      <w:r w:rsidRPr="00CA4B50">
        <w:t>нального обследования условий жизни семьи степень охвата составляет всего 44 процента. Кроме т</w:t>
      </w:r>
      <w:r w:rsidRPr="00CA4B50">
        <w:t>о</w:t>
      </w:r>
      <w:r w:rsidRPr="00CA4B50">
        <w:t>го, степень охвата страхованием сущес</w:t>
      </w:r>
      <w:r w:rsidRPr="00CA4B50">
        <w:t>т</w:t>
      </w:r>
      <w:r w:rsidRPr="00CA4B50">
        <w:t>венно различается по регионам страны.</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Default="00655AF9" w:rsidP="00655A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8.</w:t>
      </w:r>
      <w:r w:rsidR="00CA4F5A" w:rsidRPr="00CA4B50">
        <w:tab/>
        <w:t>Просвещение в области здравоохранения</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Default="00655AF9" w:rsidP="00CA4B50">
      <w:pPr>
        <w:pStyle w:val="SingleTxt"/>
      </w:pPr>
      <w:r>
        <w:t>47.</w:t>
      </w:r>
      <w:r>
        <w:tab/>
      </w:r>
      <w:r w:rsidR="00CA4F5A" w:rsidRPr="00CA4B50">
        <w:t>Полученные в рамках тематического обследования данные свидетельс</w:t>
      </w:r>
      <w:r w:rsidR="00CA4F5A" w:rsidRPr="00CA4B50">
        <w:t>т</w:t>
      </w:r>
      <w:r w:rsidR="00CA4F5A" w:rsidRPr="00CA4B50">
        <w:t>вуют, что, несмотря на определенную осведомленность о путях перед</w:t>
      </w:r>
      <w:r w:rsidR="00CA4F5A" w:rsidRPr="00CA4B50">
        <w:t>а</w:t>
      </w:r>
      <w:r w:rsidR="00CA4F5A" w:rsidRPr="00CA4B50">
        <w:t>чи СПИДа, среди молодежи по-прежнему не изжито ложное предста</w:t>
      </w:r>
      <w:r w:rsidR="00CA4F5A" w:rsidRPr="00CA4B50">
        <w:t>в</w:t>
      </w:r>
      <w:r w:rsidR="00CA4F5A" w:rsidRPr="00CA4B50">
        <w:t>ление о них, поэтому существует настоятельная потребность в дополнительной информации по се</w:t>
      </w:r>
      <w:r w:rsidR="00CA4F5A" w:rsidRPr="00CA4B50">
        <w:t>к</w:t>
      </w:r>
      <w:r w:rsidR="00CA4F5A" w:rsidRPr="00CA4B50">
        <w:t>суальным вопросам. Кроме того, за пределами школы или университета молодые люди не получают четкого представления о проблеме СПИДа, дост</w:t>
      </w:r>
      <w:r w:rsidR="00CA4F5A" w:rsidRPr="00CA4B50">
        <w:t>о</w:t>
      </w:r>
      <w:r w:rsidR="00CA4F5A" w:rsidRPr="00CA4B50">
        <w:t>верной информации о путях передачи этой болезни, ни тем более об элеме</w:t>
      </w:r>
      <w:r w:rsidR="00CA4F5A" w:rsidRPr="00CA4B50">
        <w:t>н</w:t>
      </w:r>
      <w:r w:rsidR="00CA4F5A" w:rsidRPr="00CA4B50">
        <w:t>тарных средствах предохранения и испытывают сложности в приобретении и испол</w:t>
      </w:r>
      <w:r w:rsidR="00CA4F5A" w:rsidRPr="00CA4B50">
        <w:t>ь</w:t>
      </w:r>
      <w:r w:rsidR="00CA4F5A" w:rsidRPr="00CA4B50">
        <w:t xml:space="preserve">зовании презервативов. </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Default="00655AF9" w:rsidP="00655A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9.</w:t>
      </w:r>
      <w:r w:rsidR="00CA4F5A" w:rsidRPr="00CA4B50">
        <w:tab/>
        <w:t>Образование</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Pr="00CA4B50" w:rsidRDefault="00CA4F5A" w:rsidP="00CA4B50">
      <w:pPr>
        <w:pStyle w:val="SingleTxt"/>
      </w:pPr>
      <w:r w:rsidRPr="00CA4B50">
        <w:t>48.</w:t>
      </w:r>
      <w:r w:rsidRPr="00CA4B50">
        <w:tab/>
        <w:t>Ситуация в общеобразовательных учреждениях Ливана свидетел</w:t>
      </w:r>
      <w:r w:rsidRPr="00CA4B50">
        <w:t>ь</w:t>
      </w:r>
      <w:r w:rsidRPr="00CA4B50">
        <w:t>ствует о том, что в общенациональном плане в этой области постепенно стираются ра</w:t>
      </w:r>
      <w:r w:rsidRPr="00CA4B50">
        <w:t>з</w:t>
      </w:r>
      <w:r w:rsidRPr="00CA4B50">
        <w:t>личия между мужчинами и женщинами и при получении образования женщ</w:t>
      </w:r>
      <w:r w:rsidRPr="00CA4B50">
        <w:t>и</w:t>
      </w:r>
      <w:r w:rsidRPr="00CA4B50">
        <w:t>нам не приходится сталкиваться с какими-то ощутимыми пробл</w:t>
      </w:r>
      <w:r w:rsidRPr="00CA4B50">
        <w:t>е</w:t>
      </w:r>
      <w:r w:rsidRPr="00CA4B50">
        <w:t>мами. Тем не менее в регионах (районах и провинциях) имеют место различия в усредне</w:t>
      </w:r>
      <w:r w:rsidRPr="00CA4B50">
        <w:t>н</w:t>
      </w:r>
      <w:r w:rsidRPr="00CA4B50">
        <w:t>ных показат</w:t>
      </w:r>
      <w:r w:rsidRPr="00CA4B50">
        <w:t>е</w:t>
      </w:r>
      <w:r w:rsidRPr="00CA4B50">
        <w:t>лях охвата образованием, и таким образом для наиболее бедных и отдаленных регионов характе</w:t>
      </w:r>
      <w:r w:rsidRPr="00CA4B50">
        <w:t>р</w:t>
      </w:r>
      <w:r w:rsidRPr="00CA4B50">
        <w:t>ным является относительный недобор девочек в бесплатные и специализированные платные школы. Женщины составляют б</w:t>
      </w:r>
      <w:r w:rsidRPr="00CA4B50">
        <w:t>о</w:t>
      </w:r>
      <w:r w:rsidRPr="00CA4B50">
        <w:t>лее 70 проце</w:t>
      </w:r>
      <w:r w:rsidRPr="00CA4B50">
        <w:t>н</w:t>
      </w:r>
      <w:r w:rsidRPr="00CA4B50">
        <w:t xml:space="preserve">тов всего преподавательского корпуса страны. </w:t>
      </w:r>
    </w:p>
    <w:p w:rsidR="00CA4F5A" w:rsidRDefault="00CA4F5A" w:rsidP="00CA4B50">
      <w:pPr>
        <w:pStyle w:val="SingleTxt"/>
      </w:pPr>
      <w:r w:rsidRPr="00CA4B50">
        <w:t>49.</w:t>
      </w:r>
      <w:r w:rsidRPr="00CA4B50">
        <w:tab/>
        <w:t>В числе наиболее позитивных аспектов системы образования сл</w:t>
      </w:r>
      <w:r w:rsidRPr="00CA4B50">
        <w:t>е</w:t>
      </w:r>
      <w:r w:rsidRPr="00CA4B50">
        <w:t>дует упомянуть начатый в 1997 году в рамках плана совершенствования педагогич</w:t>
      </w:r>
      <w:r w:rsidRPr="00CA4B50">
        <w:t>е</w:t>
      </w:r>
      <w:r w:rsidRPr="00CA4B50">
        <w:t>ской работы систематический пересмотр школьных программ, в результате ч</w:t>
      </w:r>
      <w:r w:rsidRPr="00CA4B50">
        <w:t>е</w:t>
      </w:r>
      <w:r w:rsidRPr="00CA4B50">
        <w:t>го вся система педагогической работы должна быть подвергнута ревизии и п</w:t>
      </w:r>
      <w:r w:rsidRPr="00CA4B50">
        <w:t>е</w:t>
      </w:r>
      <w:r w:rsidRPr="00CA4B50">
        <w:t>рестройке. Несмотря на систематическое и активное сопротивление на разли</w:t>
      </w:r>
      <w:r w:rsidRPr="00CA4B50">
        <w:t>ч</w:t>
      </w:r>
      <w:r w:rsidRPr="00CA4B50">
        <w:t>ных уровнях, были утверждены новые школьные программы, которые пре</w:t>
      </w:r>
      <w:r w:rsidRPr="00CA4B50">
        <w:t>д</w:t>
      </w:r>
      <w:r w:rsidRPr="00CA4B50">
        <w:t>ставляют собой важный шаг в изменении концепции и направленности образ</w:t>
      </w:r>
      <w:r w:rsidRPr="00CA4B50">
        <w:t>о</w:t>
      </w:r>
      <w:r w:rsidRPr="00CA4B50">
        <w:t>вательной деятельности в Ливане. Проведенные исследования показали, что новые образов</w:t>
      </w:r>
      <w:r w:rsidRPr="00CA4B50">
        <w:t>а</w:t>
      </w:r>
      <w:r w:rsidRPr="00CA4B50">
        <w:t>тельные программы положительно сказались на результатах обучения. Наряду с упомянутым существенным недостатком новых образов</w:t>
      </w:r>
      <w:r w:rsidRPr="00CA4B50">
        <w:t>а</w:t>
      </w:r>
      <w:r w:rsidRPr="00CA4B50">
        <w:t>тельных программ является недостаточно быстрое включение в школьные учебники гендерного аспекта.</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Default="00655AF9" w:rsidP="00655A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4F5A" w:rsidRPr="00CA4B50">
        <w:t>Статья 1</w:t>
      </w:r>
      <w:r>
        <w:br/>
      </w:r>
      <w:r w:rsidR="00CA4F5A" w:rsidRPr="00CA4B50">
        <w:t>Определение понятия "дискриминация в отношении женщин"</w:t>
      </w:r>
    </w:p>
    <w:p w:rsidR="00655AF9" w:rsidRPr="00655AF9" w:rsidRDefault="00655AF9" w:rsidP="00655AF9">
      <w:pPr>
        <w:pStyle w:val="SingleTxt"/>
        <w:spacing w:after="0" w:line="120" w:lineRule="exact"/>
        <w:rPr>
          <w:sz w:val="10"/>
        </w:rPr>
      </w:pPr>
    </w:p>
    <w:p w:rsidR="00655AF9" w:rsidRPr="00655AF9" w:rsidRDefault="00655AF9" w:rsidP="00655AF9">
      <w:pPr>
        <w:pStyle w:val="SingleTxt"/>
        <w:spacing w:after="0" w:line="120" w:lineRule="exact"/>
        <w:rPr>
          <w:sz w:val="10"/>
        </w:rPr>
      </w:pPr>
    </w:p>
    <w:p w:rsidR="00CA4F5A" w:rsidRPr="00CA4B50" w:rsidRDefault="00CA4F5A" w:rsidP="00CA4B50">
      <w:pPr>
        <w:pStyle w:val="SingleTxt"/>
      </w:pPr>
      <w:r w:rsidRPr="00CA4B50">
        <w:t>50.</w:t>
      </w:r>
      <w:r w:rsidRPr="00CA4B50">
        <w:tab/>
        <w:t>В представленном Ливаном в 2004 году втором периодическом докладе содержится информация об общих правовых условиях и пр</w:t>
      </w:r>
      <w:r w:rsidRPr="00CA4B50">
        <w:t>е</w:t>
      </w:r>
      <w:r w:rsidRPr="00CA4B50">
        <w:t>доставляемых Конституцией гарантиях обеспечения равенства между мужчинами и женщ</w:t>
      </w:r>
      <w:r w:rsidRPr="00CA4B50">
        <w:t>и</w:t>
      </w:r>
      <w:r w:rsidRPr="00CA4B50">
        <w:t>нами и отмечается, что в Конституции Ливана не содержится каких-либо ди</w:t>
      </w:r>
      <w:r w:rsidRPr="00CA4B50">
        <w:t>с</w:t>
      </w:r>
      <w:r w:rsidRPr="00CA4B50">
        <w:t>криминационных положений в отношении женщин; напротив, провозглашается равенство всех граждан перед законом без какой бы то ни было дискримин</w:t>
      </w:r>
      <w:r w:rsidRPr="00CA4B50">
        <w:t>а</w:t>
      </w:r>
      <w:r w:rsidRPr="00CA4B50">
        <w:t>ции. В Ливане гендерное равенство является общепризнанным конституцио</w:t>
      </w:r>
      <w:r w:rsidRPr="00CA4B50">
        <w:t>н</w:t>
      </w:r>
      <w:r w:rsidRPr="00CA4B50">
        <w:t>ным принципом, а принятие любого закона, в котором не соблюдается принцип равноправия, влечет за собой аннулирование подобного закона Конституцио</w:t>
      </w:r>
      <w:r w:rsidRPr="00CA4B50">
        <w:t>н</w:t>
      </w:r>
      <w:r w:rsidRPr="00CA4B50">
        <w:t>ным советом.</w:t>
      </w:r>
    </w:p>
    <w:p w:rsidR="00CA4F5A" w:rsidRPr="00CA4B50" w:rsidRDefault="00CA4F5A" w:rsidP="00CA4B50">
      <w:pPr>
        <w:pStyle w:val="SingleTxt"/>
      </w:pPr>
      <w:r w:rsidRPr="00CA4B50">
        <w:t>51.</w:t>
      </w:r>
      <w:r w:rsidRPr="00CA4B50">
        <w:tab/>
        <w:t>Конкретно определение понятия "дискриминации в отношении женщин" не дается в ливанском законодательстве, однако возложенное на Ливан обяз</w:t>
      </w:r>
      <w:r w:rsidRPr="00CA4B50">
        <w:t>а</w:t>
      </w:r>
      <w:r w:rsidRPr="00CA4B50">
        <w:t>тельство применять на практике Конвенцию о ликвидации всех форм дискр</w:t>
      </w:r>
      <w:r w:rsidRPr="00CA4B50">
        <w:t>и</w:t>
      </w:r>
      <w:r w:rsidRPr="00CA4B50">
        <w:t>минации в отношении женщин, равно как и обязательство, предусмотренное Конституцией Ливана в соответствии со Всеобщей декларацией прав человека, Уставом Организации Объединенных Наций, Международным пактом о гра</w:t>
      </w:r>
      <w:r w:rsidRPr="00CA4B50">
        <w:t>ж</w:t>
      </w:r>
      <w:r w:rsidRPr="00CA4B50">
        <w:t>данских и политических правах, а также Международным пактом об эконом</w:t>
      </w:r>
      <w:r w:rsidRPr="00CA4B50">
        <w:t>и</w:t>
      </w:r>
      <w:r w:rsidRPr="00CA4B50">
        <w:t>ческих, социальных и культурных правах, равнозначно тому, что содержащееся в указанных международных документах определение является неотъемлемой частью ливанского законодательства в силу приоритета уставов междунаро</w:t>
      </w:r>
      <w:r w:rsidRPr="00CA4B50">
        <w:t>д</w:t>
      </w:r>
      <w:r w:rsidRPr="00CA4B50">
        <w:t>ных организаций и международных конвенций над обычными л</w:t>
      </w:r>
      <w:r w:rsidRPr="00CA4B50">
        <w:t>и</w:t>
      </w:r>
      <w:r w:rsidRPr="00CA4B50">
        <w:t xml:space="preserve">ванскими внутригосударственными законами. </w:t>
      </w:r>
    </w:p>
    <w:p w:rsidR="00CA4F5A" w:rsidRDefault="00CA4F5A" w:rsidP="00CA4B50">
      <w:pPr>
        <w:pStyle w:val="SingleTxt"/>
      </w:pPr>
      <w:r w:rsidRPr="00CA4B50">
        <w:t>52.</w:t>
      </w:r>
      <w:r w:rsidRPr="00CA4B50">
        <w:rPr>
          <w:b/>
          <w:bCs/>
        </w:rPr>
        <w:tab/>
      </w:r>
      <w:r w:rsidRPr="00CA4B50">
        <w:t>Тот, кто интересуется развитием законотворческой деятельности в Лив</w:t>
      </w:r>
      <w:r w:rsidRPr="00CA4B50">
        <w:t>а</w:t>
      </w:r>
      <w:r w:rsidRPr="00CA4B50">
        <w:t>не, не может не отметить, что одним из важнейших побудительных мотивов внесения изменений в тот или иной закон является необходимость его прив</w:t>
      </w:r>
      <w:r w:rsidRPr="00CA4B50">
        <w:t>е</w:t>
      </w:r>
      <w:r w:rsidRPr="00CA4B50">
        <w:t xml:space="preserve">дения в соответствие с положениями </w:t>
      </w:r>
      <w:r w:rsidR="007D2EE6" w:rsidRPr="00CA4B50">
        <w:t>международных</w:t>
      </w:r>
      <w:r w:rsidRPr="00CA4B50">
        <w:t xml:space="preserve"> конвенций. Такого рода подход находит поддержку в ежедневной практике судебных органов Ливана, которые заинтересованы в принятии международных конвенций, выполня</w:t>
      </w:r>
      <w:r w:rsidRPr="00CA4B50">
        <w:t>ю</w:t>
      </w:r>
      <w:r w:rsidRPr="00CA4B50">
        <w:t>щих роль источников права и имеющих пр</w:t>
      </w:r>
      <w:r w:rsidRPr="00CA4B50">
        <w:t>и</w:t>
      </w:r>
      <w:r w:rsidRPr="00CA4B50">
        <w:t>оритет над внутригосударственным правом.</w:t>
      </w:r>
    </w:p>
    <w:p w:rsidR="009347B6" w:rsidRPr="009347B6" w:rsidRDefault="009347B6" w:rsidP="009347B6">
      <w:pPr>
        <w:pStyle w:val="SingleTxt"/>
        <w:spacing w:after="0" w:line="120" w:lineRule="exact"/>
        <w:rPr>
          <w:sz w:val="10"/>
        </w:rPr>
      </w:pPr>
    </w:p>
    <w:p w:rsidR="009347B6" w:rsidRPr="009347B6" w:rsidRDefault="009347B6" w:rsidP="009347B6">
      <w:pPr>
        <w:pStyle w:val="SingleTxt"/>
        <w:spacing w:after="0" w:line="120" w:lineRule="exact"/>
        <w:rPr>
          <w:sz w:val="10"/>
        </w:rPr>
      </w:pPr>
    </w:p>
    <w:p w:rsidR="00CA4F5A" w:rsidRDefault="009347B6" w:rsidP="009347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4F5A" w:rsidRPr="00CA4B50">
        <w:t>Статья 2</w:t>
      </w:r>
      <w:r>
        <w:br/>
      </w:r>
      <w:r w:rsidR="00CA4F5A" w:rsidRPr="00CA4B50">
        <w:t>Принцип запрещения дискриминации и гарантия его реализации</w:t>
      </w:r>
    </w:p>
    <w:p w:rsidR="009347B6" w:rsidRPr="009347B6" w:rsidRDefault="009347B6" w:rsidP="009347B6">
      <w:pPr>
        <w:pStyle w:val="SingleTxt"/>
        <w:spacing w:after="0" w:line="120" w:lineRule="exact"/>
        <w:rPr>
          <w:sz w:val="10"/>
        </w:rPr>
      </w:pPr>
    </w:p>
    <w:p w:rsidR="009347B6" w:rsidRPr="009347B6" w:rsidRDefault="009347B6" w:rsidP="009347B6">
      <w:pPr>
        <w:pStyle w:val="SingleTxt"/>
        <w:spacing w:after="0" w:line="120" w:lineRule="exact"/>
        <w:rPr>
          <w:sz w:val="10"/>
        </w:rPr>
      </w:pPr>
    </w:p>
    <w:p w:rsidR="00CA4F5A" w:rsidRDefault="00CA4F5A" w:rsidP="00CA4B50">
      <w:pPr>
        <w:pStyle w:val="SingleTxt"/>
      </w:pPr>
      <w:r w:rsidRPr="00CA4B50">
        <w:t>53.</w:t>
      </w:r>
      <w:r w:rsidRPr="00CA4B50">
        <w:tab/>
        <w:t>Ливан присоединился к Конвенции о ликвидации всех форм дискримин</w:t>
      </w:r>
      <w:r w:rsidRPr="00CA4B50">
        <w:t>а</w:t>
      </w:r>
      <w:r w:rsidRPr="00CA4B50">
        <w:t>ции в отношении женщин во исполнение Закона № 572 от 24 июля 1996 года; он не сделал никаких оговорок относительно статьи 2 Конвенции в силу того, что в Конституции Ливана не только не содержится положений дискриминац</w:t>
      </w:r>
      <w:r w:rsidRPr="00CA4B50">
        <w:t>и</w:t>
      </w:r>
      <w:r w:rsidRPr="00CA4B50">
        <w:t>онного характера в отношении женщин, но напротив провозглашается равенс</w:t>
      </w:r>
      <w:r w:rsidRPr="00CA4B50">
        <w:t>т</w:t>
      </w:r>
      <w:r w:rsidRPr="00CA4B50">
        <w:t>во всех граждан перед законом без какой бы то ни было дискриминации. Впе</w:t>
      </w:r>
      <w:r w:rsidRPr="00CA4B50">
        <w:t>р</w:t>
      </w:r>
      <w:r w:rsidRPr="00CA4B50">
        <w:t>вые в истории Ливана в правительственной программе (июль 2005 года) прав</w:t>
      </w:r>
      <w:r w:rsidRPr="00CA4B50">
        <w:t>и</w:t>
      </w:r>
      <w:r w:rsidRPr="00CA4B50">
        <w:t>тельство страны б</w:t>
      </w:r>
      <w:r w:rsidRPr="00CA4B50">
        <w:t>е</w:t>
      </w:r>
      <w:r w:rsidRPr="00CA4B50">
        <w:t>рет на себя обязательство сделать все от него зависящее, "чтобы уделить первоочередное внимание женщине как важнейшему и акти</w:t>
      </w:r>
      <w:r w:rsidRPr="00CA4B50">
        <w:t>в</w:t>
      </w:r>
      <w:r w:rsidRPr="00CA4B50">
        <w:t>ному уч</w:t>
      </w:r>
      <w:r w:rsidRPr="00CA4B50">
        <w:t>а</w:t>
      </w:r>
      <w:r w:rsidRPr="00CA4B50">
        <w:t>стнику политической жизни и с этой целью создать правовой климат, способствующий укреплению р</w:t>
      </w:r>
      <w:r w:rsidRPr="00CA4B50">
        <w:t>о</w:t>
      </w:r>
      <w:r w:rsidRPr="00CA4B50">
        <w:t>ли женщины в различных секторах…".</w:t>
      </w:r>
    </w:p>
    <w:p w:rsidR="009347B6" w:rsidRPr="009347B6" w:rsidRDefault="009347B6" w:rsidP="009347B6">
      <w:pPr>
        <w:pStyle w:val="SingleTxt"/>
        <w:spacing w:after="0" w:line="120" w:lineRule="exact"/>
        <w:rPr>
          <w:sz w:val="10"/>
        </w:rPr>
      </w:pPr>
    </w:p>
    <w:p w:rsidR="009347B6" w:rsidRPr="009347B6" w:rsidRDefault="009347B6" w:rsidP="009347B6">
      <w:pPr>
        <w:pStyle w:val="SingleTxt"/>
        <w:spacing w:after="0" w:line="120" w:lineRule="exact"/>
        <w:rPr>
          <w:sz w:val="10"/>
        </w:rPr>
      </w:pPr>
    </w:p>
    <w:p w:rsidR="00CA4F5A" w:rsidRDefault="009347B6" w:rsidP="009347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w:t>
      </w:r>
      <w:r w:rsidR="00CA4F5A" w:rsidRPr="00CA4B50">
        <w:tab/>
        <w:t>Законодательство и принцип запрещения дискриминации</w:t>
      </w:r>
    </w:p>
    <w:p w:rsidR="009347B6" w:rsidRPr="009347B6" w:rsidRDefault="009347B6" w:rsidP="009347B6">
      <w:pPr>
        <w:pStyle w:val="SingleTxt"/>
        <w:spacing w:after="0" w:line="120" w:lineRule="exact"/>
        <w:rPr>
          <w:sz w:val="10"/>
        </w:rPr>
      </w:pPr>
    </w:p>
    <w:p w:rsidR="009347B6" w:rsidRPr="009347B6" w:rsidRDefault="009347B6" w:rsidP="009347B6">
      <w:pPr>
        <w:pStyle w:val="SingleTxt"/>
        <w:spacing w:after="0" w:line="120" w:lineRule="exact"/>
        <w:rPr>
          <w:sz w:val="10"/>
        </w:rPr>
      </w:pPr>
    </w:p>
    <w:p w:rsidR="00CA4F5A" w:rsidRDefault="00CA4F5A" w:rsidP="00CA4B50">
      <w:pPr>
        <w:pStyle w:val="SingleTxt"/>
      </w:pPr>
      <w:r w:rsidRPr="00CA4B50">
        <w:t>54.</w:t>
      </w:r>
      <w:r w:rsidRPr="00CA4B50">
        <w:rPr>
          <w:b/>
          <w:bCs/>
        </w:rPr>
        <w:tab/>
      </w:r>
      <w:r w:rsidRPr="00CA4B50">
        <w:t>В дополнение к вышеизложенным соображениям относительно полож</w:t>
      </w:r>
      <w:r w:rsidRPr="00CA4B50">
        <w:t>е</w:t>
      </w:r>
      <w:r w:rsidRPr="00CA4B50">
        <w:t>ний Конституции Ливана и принятой в 1990 году преамбулы к ней каждый, кто следит за эволюцией подхода к вопросу дискриминации в рамках Конвенции, обратит внимание на принятые в целом ряде областей решения, а также на п</w:t>
      </w:r>
      <w:r w:rsidRPr="00CA4B50">
        <w:t>о</w:t>
      </w:r>
      <w:r w:rsidRPr="00CA4B50">
        <w:t>следовательные шаги, направленные на "очищение" ливанских законов от ди</w:t>
      </w:r>
      <w:r w:rsidRPr="00CA4B50">
        <w:t>с</w:t>
      </w:r>
      <w:r w:rsidRPr="00CA4B50">
        <w:t>криминационных положений, и это несмотря на то, что действенность этих м</w:t>
      </w:r>
      <w:r w:rsidRPr="00CA4B50">
        <w:t>е</w:t>
      </w:r>
      <w:r w:rsidRPr="00CA4B50">
        <w:t>роприятий нередко снижалась из-за име</w:t>
      </w:r>
      <w:r w:rsidRPr="00CA4B50">
        <w:t>в</w:t>
      </w:r>
      <w:r w:rsidRPr="00CA4B50">
        <w:t xml:space="preserve">шихся трудностей. </w:t>
      </w:r>
    </w:p>
    <w:p w:rsidR="009347B6" w:rsidRPr="009347B6" w:rsidRDefault="009347B6" w:rsidP="009347B6">
      <w:pPr>
        <w:pStyle w:val="SingleTxt"/>
        <w:spacing w:after="0" w:line="120" w:lineRule="exact"/>
        <w:rPr>
          <w:sz w:val="10"/>
        </w:rPr>
      </w:pPr>
    </w:p>
    <w:p w:rsidR="00CA4F5A" w:rsidRDefault="009347B6" w:rsidP="00934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1.</w:t>
      </w:r>
      <w:r w:rsidR="00CA4F5A" w:rsidRPr="00CA4B50">
        <w:tab/>
        <w:t>Успехи в области расширения сферы охвата международных конвенций, к</w:t>
      </w:r>
      <w:r>
        <w:t> </w:t>
      </w:r>
      <w:r w:rsidR="00CA4F5A" w:rsidRPr="00CA4B50">
        <w:t>которым присоединился Ливан</w:t>
      </w:r>
    </w:p>
    <w:p w:rsidR="009347B6" w:rsidRPr="009347B6" w:rsidRDefault="009347B6" w:rsidP="009347B6">
      <w:pPr>
        <w:pStyle w:val="SingleTxt"/>
        <w:spacing w:after="0" w:line="120" w:lineRule="exact"/>
        <w:rPr>
          <w:sz w:val="10"/>
        </w:rPr>
      </w:pPr>
    </w:p>
    <w:p w:rsidR="00CA4F5A" w:rsidRPr="00CA4B50" w:rsidRDefault="00CA4F5A" w:rsidP="00CA4B50">
      <w:pPr>
        <w:pStyle w:val="SingleTxt"/>
      </w:pPr>
      <w:r w:rsidRPr="00CA4B50">
        <w:t>55.</w:t>
      </w:r>
      <w:r w:rsidRPr="00CA4B50">
        <w:tab/>
        <w:t>В 2005 году Ливан присоединился к таким международным ко</w:t>
      </w:r>
      <w:r w:rsidRPr="00CA4B50">
        <w:t>н</w:t>
      </w:r>
      <w:r w:rsidRPr="00CA4B50">
        <w:t>венциям и протоколам, как:</w:t>
      </w:r>
    </w:p>
    <w:p w:rsidR="00CA4F5A" w:rsidRPr="00CA4B50" w:rsidRDefault="009347B6" w:rsidP="009347B6">
      <w:pPr>
        <w:pStyle w:val="SingleTxt"/>
        <w:tabs>
          <w:tab w:val="right" w:pos="1685"/>
        </w:tabs>
        <w:ind w:left="1742" w:hanging="475"/>
      </w:pPr>
      <w:r>
        <w:tab/>
      </w:r>
      <w:r w:rsidR="00CA4F5A" w:rsidRPr="00CA4B50">
        <w:sym w:font="Wingdings" w:char="F0D8"/>
      </w:r>
      <w:r w:rsidR="00CA4F5A" w:rsidRPr="00CA4B50">
        <w:tab/>
        <w:t>Конвенция Организации Объединенных Наций против транснационал</w:t>
      </w:r>
      <w:r w:rsidR="00CA4F5A" w:rsidRPr="00CA4B50">
        <w:t>ь</w:t>
      </w:r>
      <w:r w:rsidR="00CA4F5A" w:rsidRPr="00CA4B50">
        <w:t>ной организованной пр</w:t>
      </w:r>
      <w:r w:rsidR="00CA4F5A" w:rsidRPr="00CA4B50">
        <w:t>е</w:t>
      </w:r>
      <w:r w:rsidR="00CA4F5A" w:rsidRPr="00CA4B50">
        <w:t xml:space="preserve">ступности (Закон № 680 от 24 августа 2005 года) </w:t>
      </w:r>
    </w:p>
    <w:p w:rsidR="00CA4F5A" w:rsidRPr="00CA4B50" w:rsidRDefault="009347B6" w:rsidP="009347B6">
      <w:pPr>
        <w:pStyle w:val="SingleTxt"/>
        <w:tabs>
          <w:tab w:val="right" w:pos="1685"/>
        </w:tabs>
        <w:ind w:left="1742" w:hanging="475"/>
      </w:pPr>
      <w:r>
        <w:tab/>
      </w:r>
      <w:r w:rsidR="00CA4F5A" w:rsidRPr="00CA4B50">
        <w:sym w:font="Wingdings" w:char="F0D8"/>
      </w:r>
      <w:r w:rsidR="00CA4F5A" w:rsidRPr="00CA4B50">
        <w:tab/>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w:t>
      </w:r>
      <w:r w:rsidR="00CA4F5A" w:rsidRPr="00CA4B50">
        <w:t>е</w:t>
      </w:r>
      <w:r w:rsidR="00CA4F5A" w:rsidRPr="00CA4B50">
        <w:t>ступности (Закон № 681 от 24 августа 2005 года)</w:t>
      </w:r>
    </w:p>
    <w:p w:rsidR="00CA4F5A" w:rsidRPr="00CA4B50" w:rsidRDefault="009347B6" w:rsidP="009347B6">
      <w:pPr>
        <w:pStyle w:val="SingleTxt"/>
        <w:tabs>
          <w:tab w:val="right" w:pos="1685"/>
        </w:tabs>
        <w:ind w:left="1742" w:hanging="475"/>
      </w:pPr>
      <w:r>
        <w:tab/>
      </w:r>
      <w:r w:rsidR="00CA4F5A" w:rsidRPr="00CA4B50">
        <w:sym w:font="Wingdings" w:char="F0D8"/>
      </w:r>
      <w:r w:rsidR="00CA4F5A" w:rsidRPr="00CA4B50">
        <w:tab/>
        <w:t>Протокол о предупреждении и пресечении торговли людьми, особенно женщинами и детьми, и наказании за нее, дополняющий Конвенцию О</w:t>
      </w:r>
      <w:r w:rsidR="00CA4F5A" w:rsidRPr="00CA4B50">
        <w:t>р</w:t>
      </w:r>
      <w:r w:rsidR="00CA4F5A" w:rsidRPr="00CA4B50">
        <w:t>ганизации Объединенных Наций против транснациональной организ</w:t>
      </w:r>
      <w:r w:rsidR="00CA4F5A" w:rsidRPr="00CA4B50">
        <w:t>о</w:t>
      </w:r>
      <w:r w:rsidR="00CA4F5A" w:rsidRPr="00CA4B50">
        <w:t>ванной преступности (Закон № 682 от 24 августа 2005 года)</w:t>
      </w:r>
    </w:p>
    <w:p w:rsidR="00CA4F5A" w:rsidRDefault="00CA4F5A" w:rsidP="00CA4B50">
      <w:pPr>
        <w:pStyle w:val="SingleTxt"/>
      </w:pPr>
      <w:r w:rsidRPr="00CA4B50">
        <w:t>56.</w:t>
      </w:r>
      <w:r w:rsidRPr="00CA4B50">
        <w:tab/>
        <w:t>Вслед за присоединением к названным выше конвенциям и прот</w:t>
      </w:r>
      <w:r w:rsidRPr="00CA4B50">
        <w:t>о</w:t>
      </w:r>
      <w:r w:rsidRPr="00CA4B50">
        <w:t>колам в Министерстве юстиции Ливана при техническом содействии Управления О</w:t>
      </w:r>
      <w:r w:rsidRPr="00CA4B50">
        <w:t>р</w:t>
      </w:r>
      <w:r w:rsidRPr="00CA4B50">
        <w:t>ганизации Объединенных Наций по наркотикам и преступности был подгото</w:t>
      </w:r>
      <w:r w:rsidRPr="00CA4B50">
        <w:t>в</w:t>
      </w:r>
      <w:r w:rsidRPr="00CA4B50">
        <w:t>лен в октябре 2005 года проект методических указаний по предупреждению торговли людьми в Ливане и борьбе с ней. Проект нацелен в первую очередь на укрепление предусмотренных в Уголовном кодексе механизмов борьбы с то</w:t>
      </w:r>
      <w:r w:rsidRPr="00CA4B50">
        <w:t>р</w:t>
      </w:r>
      <w:r w:rsidRPr="00CA4B50">
        <w:t>говлей людьми в соответствии с духом конвенции и протоколов к ней посре</w:t>
      </w:r>
      <w:r w:rsidRPr="00CA4B50">
        <w:t>д</w:t>
      </w:r>
      <w:r w:rsidRPr="00CA4B50">
        <w:t>ством, в частности, оказания содействия местным законодательным органам и принятия методических указаний по защите жертв подобной торговли; коорд</w:t>
      </w:r>
      <w:r w:rsidRPr="00CA4B50">
        <w:t>и</w:t>
      </w:r>
      <w:r w:rsidRPr="00CA4B50">
        <w:t>нации деятельности национальных и международных учреждений по вопр</w:t>
      </w:r>
      <w:r w:rsidRPr="00CA4B50">
        <w:t>о</w:t>
      </w:r>
      <w:r w:rsidRPr="00CA4B50">
        <w:t>сам правосудия, полиции и гражданского общества; и создания профе</w:t>
      </w:r>
      <w:r w:rsidRPr="00CA4B50">
        <w:t>с</w:t>
      </w:r>
      <w:r w:rsidRPr="00CA4B50">
        <w:t>сиональных групп, занимающихся сбором информации и разбирател</w:t>
      </w:r>
      <w:r w:rsidRPr="00CA4B50">
        <w:t>ь</w:t>
      </w:r>
      <w:r w:rsidRPr="00CA4B50">
        <w:t>ством этих вопросов в судах, а также организацией информационно-пропагандистских кампаний и проведением разъяснительной деятел</w:t>
      </w:r>
      <w:r w:rsidRPr="00CA4B50">
        <w:t>ь</w:t>
      </w:r>
      <w:r w:rsidRPr="00CA4B50">
        <w:t>ности.</w:t>
      </w:r>
    </w:p>
    <w:p w:rsidR="009347B6" w:rsidRPr="009347B6" w:rsidRDefault="009347B6" w:rsidP="009347B6">
      <w:pPr>
        <w:pStyle w:val="SingleTxt"/>
        <w:spacing w:after="0" w:line="120" w:lineRule="exact"/>
        <w:rPr>
          <w:sz w:val="10"/>
        </w:rPr>
      </w:pPr>
    </w:p>
    <w:p w:rsidR="00CA4F5A" w:rsidRDefault="009347B6" w:rsidP="00934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2.</w:t>
      </w:r>
      <w:r w:rsidR="00CA4F5A" w:rsidRPr="00CA4B50">
        <w:tab/>
        <w:t>Решение некоторых семейных вопросов посредством двусторонних соглашений, не распространяющихся на законы о личном статусе</w:t>
      </w:r>
    </w:p>
    <w:p w:rsidR="009347B6" w:rsidRPr="009347B6" w:rsidRDefault="009347B6" w:rsidP="009347B6">
      <w:pPr>
        <w:pStyle w:val="SingleTxt"/>
        <w:spacing w:after="0" w:line="120" w:lineRule="exact"/>
        <w:rPr>
          <w:sz w:val="10"/>
        </w:rPr>
      </w:pPr>
    </w:p>
    <w:p w:rsidR="00CA4F5A" w:rsidRPr="00CA4B50" w:rsidRDefault="00CA4F5A" w:rsidP="00CA4B50">
      <w:pPr>
        <w:pStyle w:val="SingleTxt"/>
      </w:pPr>
      <w:r w:rsidRPr="00CA4B50">
        <w:t>56.</w:t>
      </w:r>
      <w:r w:rsidRPr="00CA4B50">
        <w:tab/>
        <w:t>С учетом того, что при заключении смешанных браков нередко возникают определенные сложности, Ливанская Республика заключила с рядом иностра</w:t>
      </w:r>
      <w:r w:rsidRPr="00CA4B50">
        <w:t>н</w:t>
      </w:r>
      <w:r w:rsidRPr="00CA4B50">
        <w:t>ных государств двусторонние соглашения, последним из которых является с</w:t>
      </w:r>
      <w:r w:rsidRPr="00CA4B50">
        <w:t>о</w:t>
      </w:r>
      <w:r w:rsidRPr="00CA4B50">
        <w:t>глашение от 5 января 2006 года (в соответствии с декретом № 16102), подп</w:t>
      </w:r>
      <w:r w:rsidRPr="00CA4B50">
        <w:t>и</w:t>
      </w:r>
      <w:r w:rsidRPr="00CA4B50">
        <w:t>санное между правительствами Ливана и Швейцарской Конфедерации и пред</w:t>
      </w:r>
      <w:r w:rsidRPr="00CA4B50">
        <w:t>у</w:t>
      </w:r>
      <w:r w:rsidRPr="00CA4B50">
        <w:t>сматривающее создание смеша</w:t>
      </w:r>
      <w:r w:rsidRPr="00CA4B50">
        <w:t>н</w:t>
      </w:r>
      <w:r w:rsidRPr="00CA4B50">
        <w:t>ной комиссии по вопросам сотрудничества для разрешения по взаимн</w:t>
      </w:r>
      <w:r w:rsidRPr="00CA4B50">
        <w:t>о</w:t>
      </w:r>
      <w:r w:rsidRPr="00CA4B50">
        <w:t>му согласию вопросов, относящихся к правам ребенка, установлению опеки над ребенком и посещению ребенка, в особенности, когда речь идет о детях, имеющих гражданство одной из двух договаривающихся сторон, или проживающих на территории одной из двух договарива</w:t>
      </w:r>
      <w:r w:rsidRPr="00CA4B50">
        <w:t>ю</w:t>
      </w:r>
      <w:r w:rsidRPr="00CA4B50">
        <w:t>щихся сторон. Основу для этого соглашения заложили заключенное м</w:t>
      </w:r>
      <w:r w:rsidRPr="00CA4B50">
        <w:t>е</w:t>
      </w:r>
      <w:r w:rsidRPr="00CA4B50">
        <w:t>жду Ливаном и Соединенными Штатами Америки (декрет № 13454 от 25 сентября 2004 года) консульское соглашение, в соответствии с кот</w:t>
      </w:r>
      <w:r w:rsidRPr="00CA4B50">
        <w:t>о</w:t>
      </w:r>
      <w:r w:rsidRPr="00CA4B50">
        <w:t>рым родителям предоставлялась возможность посещать своих детей, а также соглашение о сотрудничестве по некоторым вопросам семьи, заключенное между Ливаном и Италией (де</w:t>
      </w:r>
      <w:r w:rsidRPr="00CA4B50">
        <w:t>к</w:t>
      </w:r>
      <w:r w:rsidRPr="00CA4B50">
        <w:t>рет</w:t>
      </w:r>
      <w:r w:rsidR="005C4986">
        <w:t> </w:t>
      </w:r>
      <w:r w:rsidRPr="00CA4B50">
        <w:t>№</w:t>
      </w:r>
      <w:r w:rsidR="005C4986">
        <w:t> </w:t>
      </w:r>
      <w:r w:rsidRPr="00CA4B50">
        <w:t xml:space="preserve">13477 от 28 сентября 2004 года). </w:t>
      </w:r>
    </w:p>
    <w:p w:rsidR="00CA4F5A" w:rsidRPr="00CA4B50" w:rsidRDefault="00CA4F5A" w:rsidP="00CA4B50">
      <w:pPr>
        <w:pStyle w:val="SingleTxt"/>
      </w:pPr>
      <w:r w:rsidRPr="00CA4B50">
        <w:t>58.</w:t>
      </w:r>
      <w:r w:rsidRPr="00CA4B50">
        <w:tab/>
        <w:t>В указанных соглашениях содержатся положения о законодательном з</w:t>
      </w:r>
      <w:r w:rsidRPr="00CA4B50">
        <w:t>а</w:t>
      </w:r>
      <w:r w:rsidRPr="00CA4B50">
        <w:t>креплении принципа равноправия родителей, которые являются позитивным шагом на пути изменения действующего в Ливане законодательства о личном статусе. Подписанное между Ливаном и Швейцарской Конфедерацией согл</w:t>
      </w:r>
      <w:r w:rsidRPr="00CA4B50">
        <w:t>а</w:t>
      </w:r>
      <w:r w:rsidRPr="00CA4B50">
        <w:t>шение предусматривает, в частности, сл</w:t>
      </w:r>
      <w:r w:rsidRPr="00CA4B50">
        <w:t>е</w:t>
      </w:r>
      <w:r w:rsidRPr="00CA4B50">
        <w:t>дующие принципы в качестве основы деятельности см</w:t>
      </w:r>
      <w:r w:rsidRPr="00CA4B50">
        <w:t>е</w:t>
      </w:r>
      <w:r w:rsidRPr="00CA4B50">
        <w:t>шанной ливано-швейцарской комиссии:</w:t>
      </w:r>
    </w:p>
    <w:p w:rsidR="00CA4F5A" w:rsidRPr="00CA4B50" w:rsidRDefault="005C4986" w:rsidP="005C4986">
      <w:pPr>
        <w:pStyle w:val="SingleTxt"/>
        <w:tabs>
          <w:tab w:val="right" w:pos="1685"/>
        </w:tabs>
        <w:ind w:left="1742" w:hanging="475"/>
      </w:pPr>
      <w:r>
        <w:tab/>
      </w:r>
      <w:r w:rsidR="00CA4F5A" w:rsidRPr="00CA4B50">
        <w:sym w:font="Wingdings" w:char="F0D8"/>
      </w:r>
      <w:r w:rsidR="00CA4F5A" w:rsidRPr="00CA4B50">
        <w:tab/>
        <w:t>общепринятые принципы международного права, а также принципы спр</w:t>
      </w:r>
      <w:r w:rsidR="00CA4F5A" w:rsidRPr="00CA4B50">
        <w:t>а</w:t>
      </w:r>
      <w:r w:rsidR="00CA4F5A" w:rsidRPr="00CA4B50">
        <w:t>ведливости и права каждого ребенка жить со своими родителями в усл</w:t>
      </w:r>
      <w:r w:rsidR="00CA4F5A" w:rsidRPr="00CA4B50">
        <w:t>о</w:t>
      </w:r>
      <w:r w:rsidR="00CA4F5A" w:rsidRPr="00CA4B50">
        <w:t>виях взаимной любви;</w:t>
      </w:r>
    </w:p>
    <w:p w:rsidR="00CA4F5A" w:rsidRPr="00CA4B50" w:rsidRDefault="005C4986" w:rsidP="005C4986">
      <w:pPr>
        <w:pStyle w:val="SingleTxt"/>
        <w:tabs>
          <w:tab w:val="right" w:pos="1685"/>
        </w:tabs>
        <w:ind w:left="1742" w:hanging="475"/>
      </w:pPr>
      <w:r>
        <w:tab/>
      </w:r>
      <w:r w:rsidR="00CA4F5A" w:rsidRPr="00CA4B50">
        <w:sym w:font="Wingdings" w:char="F0D8"/>
      </w:r>
      <w:r w:rsidR="00CA4F5A" w:rsidRPr="00CA4B50">
        <w:tab/>
        <w:t>право ребенка, разлученного с одним или с обоими родителями, устана</w:t>
      </w:r>
      <w:r w:rsidR="00CA4F5A" w:rsidRPr="00CA4B50">
        <w:t>в</w:t>
      </w:r>
      <w:r w:rsidR="00CA4F5A" w:rsidRPr="00CA4B50">
        <w:t>ливать с ними регулярные личные контакты и поддерживать с ними пр</w:t>
      </w:r>
      <w:r w:rsidR="00CA4F5A" w:rsidRPr="00CA4B50">
        <w:t>я</w:t>
      </w:r>
      <w:r w:rsidR="00CA4F5A" w:rsidRPr="00CA4B50">
        <w:t>мые контакты, за исключением некоторых особых случаев, когда это пр</w:t>
      </w:r>
      <w:r w:rsidR="00CA4F5A" w:rsidRPr="00CA4B50">
        <w:t>о</w:t>
      </w:r>
      <w:r w:rsidR="00CA4F5A" w:rsidRPr="00CA4B50">
        <w:t>тиворечит высшим интересам ребенка;</w:t>
      </w:r>
    </w:p>
    <w:p w:rsidR="00CA4F5A" w:rsidRPr="00CA4B50" w:rsidRDefault="005C4986" w:rsidP="005C4986">
      <w:pPr>
        <w:pStyle w:val="SingleTxt"/>
        <w:tabs>
          <w:tab w:val="right" w:pos="1685"/>
        </w:tabs>
        <w:ind w:left="1742" w:hanging="475"/>
      </w:pPr>
      <w:r>
        <w:tab/>
      </w:r>
      <w:r w:rsidR="00CA4F5A" w:rsidRPr="00CA4B50">
        <w:sym w:font="Wingdings" w:char="F0D8"/>
      </w:r>
      <w:r w:rsidR="00CA4F5A" w:rsidRPr="00CA4B50">
        <w:tab/>
        <w:t>соблюдение права на посещение ребенка тем из родителей, которому б</w:t>
      </w:r>
      <w:r w:rsidR="00CA4F5A" w:rsidRPr="00CA4B50">
        <w:t>ы</w:t>
      </w:r>
      <w:r w:rsidR="00CA4F5A" w:rsidRPr="00CA4B50">
        <w:t>ло отказано в праве опеки над ребенком.</w:t>
      </w:r>
    </w:p>
    <w:p w:rsidR="00CA4F5A" w:rsidRDefault="00CA4F5A" w:rsidP="00CA4B50">
      <w:pPr>
        <w:pStyle w:val="SingleTxt"/>
      </w:pPr>
      <w:r w:rsidRPr="00CA4B50">
        <w:t>59.</w:t>
      </w:r>
      <w:r w:rsidRPr="00CA4B50">
        <w:tab/>
        <w:t>Кроме того, в соглашение со Швейцарской Конфедерацией включено п</w:t>
      </w:r>
      <w:r w:rsidRPr="00CA4B50">
        <w:t>о</w:t>
      </w:r>
      <w:r w:rsidRPr="00CA4B50">
        <w:t>ложение, предусматривающее, что при получении запроса об оказании прав</w:t>
      </w:r>
      <w:r w:rsidRPr="00CA4B50">
        <w:t>о</w:t>
      </w:r>
      <w:r w:rsidRPr="00CA4B50">
        <w:t>вой помощи, необходимой для соблюдения права на уст</w:t>
      </w:r>
      <w:r w:rsidRPr="00CA4B50">
        <w:t>а</w:t>
      </w:r>
      <w:r w:rsidRPr="00CA4B50">
        <w:t>новление опеки или на посещение ребенка, отказ в оказании такой п</w:t>
      </w:r>
      <w:r w:rsidRPr="00CA4B50">
        <w:t>о</w:t>
      </w:r>
      <w:r w:rsidRPr="00CA4B50">
        <w:t>мощи не может быть основан на таких признаках, как религия, гра</w:t>
      </w:r>
      <w:r w:rsidRPr="00CA4B50">
        <w:t>ж</w:t>
      </w:r>
      <w:r w:rsidRPr="00CA4B50">
        <w:t xml:space="preserve">данство, пол, этническое происхождение, а также возраст. </w:t>
      </w:r>
    </w:p>
    <w:p w:rsidR="005C4986" w:rsidRPr="005C4986" w:rsidRDefault="005C4986" w:rsidP="005C4986">
      <w:pPr>
        <w:pStyle w:val="SingleTxt"/>
        <w:spacing w:after="0" w:line="120" w:lineRule="exact"/>
        <w:rPr>
          <w:sz w:val="10"/>
        </w:rPr>
      </w:pPr>
    </w:p>
    <w:p w:rsidR="00CA4F5A" w:rsidRDefault="005C4986" w:rsidP="005C4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3.</w:t>
      </w:r>
      <w:r w:rsidR="00CA4F5A" w:rsidRPr="00CA4B50">
        <w:tab/>
        <w:t>Стабильность действующего законодательства</w:t>
      </w:r>
    </w:p>
    <w:p w:rsidR="005C4986" w:rsidRPr="005C4986" w:rsidRDefault="005C4986" w:rsidP="005C4986">
      <w:pPr>
        <w:pStyle w:val="SingleTxt"/>
        <w:spacing w:after="0" w:line="120" w:lineRule="exact"/>
        <w:rPr>
          <w:sz w:val="10"/>
        </w:rPr>
      </w:pPr>
    </w:p>
    <w:p w:rsidR="00CA4F5A" w:rsidRDefault="00CA4F5A" w:rsidP="005C4986">
      <w:pPr>
        <w:pStyle w:val="SingleTxt"/>
      </w:pPr>
      <w:r w:rsidRPr="00CA4B50">
        <w:t>60.</w:t>
      </w:r>
      <w:r w:rsidRPr="00CA4B50">
        <w:tab/>
        <w:t>Очевидно, что, поскольку между представлением второго периодич</w:t>
      </w:r>
      <w:r w:rsidRPr="00CA4B50">
        <w:t>е</w:t>
      </w:r>
      <w:r w:rsidRPr="00CA4B50">
        <w:t>ского доклада в 2004 году и настоящим докладом прошел сравнительно небольшой период, действующее з</w:t>
      </w:r>
      <w:r w:rsidRPr="00CA4B50">
        <w:t>а</w:t>
      </w:r>
      <w:r w:rsidRPr="00CA4B50">
        <w:t>конодательство не претерпело каких-то существенных изменений.</w:t>
      </w:r>
      <w:r w:rsidRPr="00CA4B50">
        <w:tab/>
        <w:t>Вместе с тем тот, кто на протяжении последних 15 лет вним</w:t>
      </w:r>
      <w:r w:rsidRPr="00CA4B50">
        <w:t>а</w:t>
      </w:r>
      <w:r w:rsidRPr="00CA4B50">
        <w:t>тельно следил за происходящими в ливанском законод</w:t>
      </w:r>
      <w:r w:rsidRPr="00CA4B50">
        <w:t>а</w:t>
      </w:r>
      <w:r w:rsidRPr="00CA4B50">
        <w:t>тельстве изменениями, в частности в Законе о труде, Законе о социальном страховании и режиме, к</w:t>
      </w:r>
      <w:r w:rsidRPr="00CA4B50">
        <w:t>а</w:t>
      </w:r>
      <w:r w:rsidRPr="00CA4B50">
        <w:t>сающемся государственных служащих, не мог не заметить очевидного стре</w:t>
      </w:r>
      <w:r w:rsidRPr="00CA4B50">
        <w:t>м</w:t>
      </w:r>
      <w:r w:rsidRPr="00CA4B50">
        <w:t>ления органов законодательной власти искоренить дискриминацию, основа</w:t>
      </w:r>
      <w:r w:rsidRPr="00CA4B50">
        <w:t>н</w:t>
      </w:r>
      <w:r w:rsidRPr="00CA4B50">
        <w:t>ную на неравенстве мужчин и женщин. Примером подобного стремления м</w:t>
      </w:r>
      <w:r w:rsidRPr="00CA4B50">
        <w:t>о</w:t>
      </w:r>
      <w:r w:rsidRPr="00CA4B50">
        <w:t>жет служить Закон № 483 от 12 декабря 2002 года, в соответствии с которым было внесено изменение в статью 14 Закона о социальном страховании (в р</w:t>
      </w:r>
      <w:r w:rsidRPr="00CA4B50">
        <w:t>е</w:t>
      </w:r>
      <w:r w:rsidRPr="00CA4B50">
        <w:t>зультате положения з</w:t>
      </w:r>
      <w:r w:rsidRPr="00CA4B50">
        <w:t>а</w:t>
      </w:r>
      <w:r w:rsidRPr="00CA4B50">
        <w:t>кона отныне распространяются без какой бы то ни было дискриминации на ливанских женщин). Об этом также свидетельствуют пре</w:t>
      </w:r>
      <w:r w:rsidRPr="00CA4B50">
        <w:t>д</w:t>
      </w:r>
      <w:r w:rsidRPr="00CA4B50">
        <w:t>ложения о внесении изменений в Уголовный кодекс и в статью 26 Закона о тр</w:t>
      </w:r>
      <w:r w:rsidRPr="00CA4B50">
        <w:t>у</w:t>
      </w:r>
      <w:r w:rsidRPr="00CA4B50">
        <w:t>де, к</w:t>
      </w:r>
      <w:r w:rsidRPr="00CA4B50">
        <w:t>о</w:t>
      </w:r>
      <w:r w:rsidRPr="00CA4B50">
        <w:t>торая запрещает использование ночного труда женщин и которая в 2000 году была изъята и заменена новой статьей, в соответствии с которой "р</w:t>
      </w:r>
      <w:r w:rsidRPr="00CA4B50">
        <w:t>а</w:t>
      </w:r>
      <w:r w:rsidRPr="00CA4B50">
        <w:t>ботодателю запрещено устанавливать различие между трудящимися мужчин</w:t>
      </w:r>
      <w:r w:rsidRPr="00CA4B50">
        <w:t>а</w:t>
      </w:r>
      <w:r w:rsidRPr="00CA4B50">
        <w:t>ми и женщинами в вопросах характера работы, размеров выплачиваемой зар</w:t>
      </w:r>
      <w:r w:rsidRPr="00CA4B50">
        <w:t>а</w:t>
      </w:r>
      <w:r w:rsidRPr="00CA4B50">
        <w:t>ботной платы, найма на работу, продвижения по службе, получения следующ</w:t>
      </w:r>
      <w:r w:rsidRPr="00CA4B50">
        <w:t>е</w:t>
      </w:r>
      <w:r w:rsidRPr="00CA4B50">
        <w:t>го квалификационного разряда, профессиональной подготовки и одежды". П</w:t>
      </w:r>
      <w:r w:rsidRPr="00CA4B50">
        <w:t>о</w:t>
      </w:r>
      <w:r w:rsidRPr="00CA4B50">
        <w:t>добное стремление законодателей нашло к тому же поддержку в практической интерпретации этих положений судебными органами и в их готовности ра</w:t>
      </w:r>
      <w:r w:rsidRPr="00CA4B50">
        <w:t>с</w:t>
      </w:r>
      <w:r w:rsidRPr="00CA4B50">
        <w:t>сматривать международные конвенции в к</w:t>
      </w:r>
      <w:r w:rsidRPr="00CA4B50">
        <w:t>а</w:t>
      </w:r>
      <w:r w:rsidRPr="00CA4B50">
        <w:t>честве одного из источников права, имеющего преимущество над внутригосударственными но</w:t>
      </w:r>
      <w:r w:rsidRPr="00CA4B50">
        <w:t>р</w:t>
      </w:r>
      <w:r w:rsidRPr="00CA4B50">
        <w:t xml:space="preserve">мами. </w:t>
      </w:r>
    </w:p>
    <w:p w:rsidR="005C4986" w:rsidRPr="005C4986" w:rsidRDefault="005C4986" w:rsidP="005C4986">
      <w:pPr>
        <w:pStyle w:val="SingleTxt"/>
        <w:spacing w:after="0" w:line="120" w:lineRule="exact"/>
        <w:rPr>
          <w:sz w:val="10"/>
        </w:rPr>
      </w:pPr>
    </w:p>
    <w:p w:rsidR="00CA4F5A" w:rsidRDefault="005C4986" w:rsidP="005C4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4.</w:t>
      </w:r>
      <w:r w:rsidR="00CA4F5A" w:rsidRPr="00CA4B50">
        <w:tab/>
        <w:t>Успехи в области административных решений и мер</w:t>
      </w:r>
    </w:p>
    <w:p w:rsidR="005C4986" w:rsidRPr="005C4986" w:rsidRDefault="005C4986" w:rsidP="005C4986">
      <w:pPr>
        <w:pStyle w:val="SingleTxt"/>
        <w:spacing w:after="0" w:line="120" w:lineRule="exact"/>
        <w:rPr>
          <w:sz w:val="10"/>
        </w:rPr>
      </w:pPr>
    </w:p>
    <w:p w:rsidR="00CA4F5A" w:rsidRPr="00CA4B50" w:rsidRDefault="00CA4F5A" w:rsidP="00CA4B50">
      <w:pPr>
        <w:pStyle w:val="SingleTxt"/>
      </w:pPr>
      <w:r w:rsidRPr="00CA4B50">
        <w:t>61.</w:t>
      </w:r>
      <w:r w:rsidRPr="00CA4B50">
        <w:tab/>
        <w:t>За последние годы был принят целый ряд позитивных администр</w:t>
      </w:r>
      <w:r w:rsidRPr="00CA4B50">
        <w:t>а</w:t>
      </w:r>
      <w:r w:rsidRPr="00CA4B50">
        <w:t>тивных постановлений и р</w:t>
      </w:r>
      <w:r w:rsidRPr="00CA4B50">
        <w:t>е</w:t>
      </w:r>
      <w:r w:rsidRPr="00CA4B50">
        <w:t>шений, в частности:</w:t>
      </w:r>
    </w:p>
    <w:p w:rsidR="00CA4F5A" w:rsidRPr="00CA4B50" w:rsidRDefault="005C4986" w:rsidP="005C4986">
      <w:pPr>
        <w:pStyle w:val="SingleTxt"/>
        <w:tabs>
          <w:tab w:val="right" w:pos="1685"/>
        </w:tabs>
        <w:ind w:left="1742" w:hanging="475"/>
      </w:pPr>
      <w:r>
        <w:tab/>
      </w:r>
      <w:r w:rsidR="00CA4F5A" w:rsidRPr="00CA4B50">
        <w:sym w:font="Wingdings" w:char="F0D8"/>
      </w:r>
      <w:r w:rsidR="00CA4F5A" w:rsidRPr="00CA4B50">
        <w:tab/>
        <w:t>Решение об обязательном согласии обоих родителей на получение нес</w:t>
      </w:r>
      <w:r w:rsidR="00CA4F5A" w:rsidRPr="00CA4B50">
        <w:t>о</w:t>
      </w:r>
      <w:r w:rsidR="00CA4F5A" w:rsidRPr="00CA4B50">
        <w:t xml:space="preserve">вершеннолетними детьми личных паспортов: ранее для этого достаточно было согласия отца. </w:t>
      </w:r>
    </w:p>
    <w:p w:rsidR="00CA4F5A" w:rsidRPr="00CA4B50" w:rsidRDefault="005C4986" w:rsidP="005C4986">
      <w:pPr>
        <w:pStyle w:val="SingleTxt"/>
        <w:tabs>
          <w:tab w:val="right" w:pos="1685"/>
        </w:tabs>
        <w:ind w:left="1742" w:hanging="475"/>
      </w:pPr>
      <w:r>
        <w:tab/>
      </w:r>
      <w:r w:rsidR="00CA4F5A" w:rsidRPr="00CA4B50">
        <w:sym w:font="Wingdings" w:char="F0D8"/>
      </w:r>
      <w:r w:rsidR="00CA4F5A" w:rsidRPr="00CA4B50">
        <w:tab/>
        <w:t>Декрет о предоставлении генеральному директору службы общес</w:t>
      </w:r>
      <w:r w:rsidR="00CA4F5A" w:rsidRPr="00CA4B50">
        <w:t>т</w:t>
      </w:r>
      <w:r w:rsidR="00CA4F5A" w:rsidRPr="00CA4B50">
        <w:t>венной безопасности права выдавать в качестве "жеста доброй воли" трехгоди</w:t>
      </w:r>
      <w:r w:rsidR="00CA4F5A" w:rsidRPr="00CA4B50">
        <w:t>ч</w:t>
      </w:r>
      <w:r w:rsidR="00CA4F5A" w:rsidRPr="00CA4B50">
        <w:t>ные продлеваемые виды на жительство детям, матери которых имеют л</w:t>
      </w:r>
      <w:r w:rsidR="00CA4F5A" w:rsidRPr="00CA4B50">
        <w:t>и</w:t>
      </w:r>
      <w:r w:rsidR="00CA4F5A" w:rsidRPr="00CA4B50">
        <w:t>ванское гражданство, но состоят в браке с иностранцами.</w:t>
      </w:r>
    </w:p>
    <w:p w:rsidR="00CA4F5A" w:rsidRDefault="005C4986" w:rsidP="005C4986">
      <w:pPr>
        <w:pStyle w:val="SingleTxt"/>
        <w:tabs>
          <w:tab w:val="right" w:pos="1685"/>
        </w:tabs>
        <w:ind w:left="1742" w:hanging="475"/>
      </w:pPr>
      <w:r>
        <w:tab/>
      </w:r>
      <w:r w:rsidR="00CA4F5A" w:rsidRPr="00CA4B50">
        <w:sym w:font="Wingdings" w:char="F0D8"/>
      </w:r>
      <w:r w:rsidR="00CA4F5A" w:rsidRPr="00CA4B50">
        <w:tab/>
        <w:t>Постановление Министерства юстиции № 70/1 от 17 июля 2004 года об организации бюро по найму домашней прислуги за границей и постано</w:t>
      </w:r>
      <w:r w:rsidR="00CA4F5A" w:rsidRPr="00CA4B50">
        <w:t>в</w:t>
      </w:r>
      <w:r w:rsidR="00CA4F5A" w:rsidRPr="00CA4B50">
        <w:t>ление № 1/1 от 3 января 2005 года о внесении изменений в постановл</w:t>
      </w:r>
      <w:r w:rsidR="00CA4F5A" w:rsidRPr="00CA4B50">
        <w:t>е</w:t>
      </w:r>
      <w:r w:rsidR="00CA4F5A" w:rsidRPr="00CA4B50">
        <w:t>ние № 117 от 6 июля 2004 года относительно полиса (обязательного) страхования, распространяющегося на иностранную рабочую силу и пр</w:t>
      </w:r>
      <w:r w:rsidR="00CA4F5A" w:rsidRPr="00CA4B50">
        <w:t>и</w:t>
      </w:r>
      <w:r w:rsidR="00CA4F5A" w:rsidRPr="00CA4B50">
        <w:t>слугу.</w:t>
      </w:r>
    </w:p>
    <w:p w:rsidR="005C4986" w:rsidRPr="005C4986" w:rsidRDefault="005C4986" w:rsidP="005C4986">
      <w:pPr>
        <w:pStyle w:val="SingleTxt"/>
        <w:tabs>
          <w:tab w:val="right" w:pos="1685"/>
        </w:tabs>
        <w:spacing w:after="0" w:line="120" w:lineRule="exact"/>
        <w:ind w:left="1742" w:hanging="475"/>
        <w:rPr>
          <w:sz w:val="10"/>
        </w:rPr>
      </w:pPr>
    </w:p>
    <w:p w:rsidR="00CA4F5A" w:rsidRDefault="005C4986" w:rsidP="005C4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5.</w:t>
      </w:r>
      <w:r w:rsidR="00CA4F5A" w:rsidRPr="00CA4B50">
        <w:tab/>
        <w:t>Усилия по достижению подлинного равенства в рамках совместных программ ливанского государства и международных или региональных участников</w:t>
      </w:r>
    </w:p>
    <w:p w:rsidR="005C4986" w:rsidRPr="005C4986" w:rsidRDefault="005C4986" w:rsidP="005C4986">
      <w:pPr>
        <w:pStyle w:val="SingleTxt"/>
        <w:spacing w:after="0" w:line="120" w:lineRule="exact"/>
        <w:rPr>
          <w:sz w:val="10"/>
        </w:rPr>
      </w:pPr>
    </w:p>
    <w:p w:rsidR="00CA4F5A" w:rsidRDefault="00CA4F5A" w:rsidP="00CA4B50">
      <w:pPr>
        <w:pStyle w:val="SingleTxt"/>
      </w:pPr>
      <w:r w:rsidRPr="00CA4B50">
        <w:t>62.</w:t>
      </w:r>
      <w:r w:rsidRPr="00CA4B50">
        <w:tab/>
        <w:t>В этих программах проблемы женщин занимают главное место, так что целенаправленные усилия по ликвидации возможных препятствий на пути обеспечения справедливого участия женщин и мужчин неизбежно приведут к новым успехам в достижении подлинного равноправия. Так, в соглашении м</w:t>
      </w:r>
      <w:r w:rsidRPr="00CA4B50">
        <w:t>е</w:t>
      </w:r>
      <w:r w:rsidRPr="00CA4B50">
        <w:t>жду Ливанской Республикой и Европейским союзом, заключенном во исполн</w:t>
      </w:r>
      <w:r w:rsidRPr="00CA4B50">
        <w:t>е</w:t>
      </w:r>
      <w:r w:rsidRPr="00CA4B50">
        <w:t>ние Закона № 656 от 4 февраля 2005 года и касающемся вопросов финансир</w:t>
      </w:r>
      <w:r w:rsidRPr="00CA4B50">
        <w:t>о</w:t>
      </w:r>
      <w:r w:rsidRPr="00CA4B50">
        <w:t>вания комплексной пр</w:t>
      </w:r>
      <w:r w:rsidRPr="00CA4B50">
        <w:t>о</w:t>
      </w:r>
      <w:r w:rsidRPr="00CA4B50">
        <w:t>граммы по оказанию содействия предприятиям малого и среднего бизнеса, предусматривается, что "при осуществлении различных этапов данной программы особое внимание будет уделяться соблюдению принципа равенства подходов и возможностей, открывающихся перед женщ</w:t>
      </w:r>
      <w:r w:rsidRPr="00CA4B50">
        <w:t>и</w:t>
      </w:r>
      <w:r w:rsidRPr="00CA4B50">
        <w:t>нами и мужчинами. Правительство Ливана обязуется оказывать содействие стороне-бенефициарию в ее усилиях по выявлению и ликвидации пр</w:t>
      </w:r>
      <w:r w:rsidRPr="00CA4B50">
        <w:t>е</w:t>
      </w:r>
      <w:r w:rsidRPr="00CA4B50">
        <w:t>пятствий на пути справедливого участия женщин и мужчин в программе". В 2002 году Ливан присоединился к евро-средиземноморскому соглашению об установл</w:t>
      </w:r>
      <w:r w:rsidRPr="00CA4B50">
        <w:t>е</w:t>
      </w:r>
      <w:r w:rsidRPr="00CA4B50">
        <w:t>нии партнерских отн</w:t>
      </w:r>
      <w:r w:rsidRPr="00CA4B50">
        <w:t>о</w:t>
      </w:r>
      <w:r w:rsidRPr="00CA4B50">
        <w:t>шений с Европейским сообществом и с государствами</w:t>
      </w:r>
      <w:r w:rsidR="005C4986">
        <w:t xml:space="preserve"> — </w:t>
      </w:r>
      <w:r w:rsidRPr="00CA4B50">
        <w:t>членами Европейского союза (Закон № 474 от 12 декабря 2002 года), цели к</w:t>
      </w:r>
      <w:r w:rsidRPr="00CA4B50">
        <w:t>о</w:t>
      </w:r>
      <w:r w:rsidRPr="00CA4B50">
        <w:t>торого</w:t>
      </w:r>
      <w:r w:rsidR="005C4986">
        <w:t xml:space="preserve"> — </w:t>
      </w:r>
      <w:r w:rsidRPr="00CA4B50">
        <w:t>"всестороннее содействие привлечению женщин в сферу образов</w:t>
      </w:r>
      <w:r w:rsidRPr="00CA4B50">
        <w:t>а</w:t>
      </w:r>
      <w:r w:rsidRPr="00CA4B50">
        <w:t>ния, в том числе технического и высшего образования, в подготовку профе</w:t>
      </w:r>
      <w:r w:rsidRPr="00CA4B50">
        <w:t>с</w:t>
      </w:r>
      <w:r w:rsidRPr="00CA4B50">
        <w:t>сиональных кадров, а также активизация роли женщин в экономическом и с</w:t>
      </w:r>
      <w:r w:rsidRPr="00CA4B50">
        <w:t>о</w:t>
      </w:r>
      <w:r w:rsidRPr="00CA4B50">
        <w:t>циальном развитии… и налаживание диалога по всем вопросам общенаци</w:t>
      </w:r>
      <w:r w:rsidRPr="00CA4B50">
        <w:t>о</w:t>
      </w:r>
      <w:r w:rsidRPr="00CA4B50">
        <w:t>нального характера, в частности, по таким социальным вопросам, как безраб</w:t>
      </w:r>
      <w:r w:rsidRPr="00CA4B50">
        <w:t>о</w:t>
      </w:r>
      <w:r w:rsidRPr="00CA4B50">
        <w:t xml:space="preserve">тица, реабилитация лиц с физическими недостатками и равное обращение в отношении женщин и мужчин…". </w:t>
      </w:r>
    </w:p>
    <w:p w:rsidR="005C4986" w:rsidRPr="005C4986" w:rsidRDefault="005C4986" w:rsidP="005C4986">
      <w:pPr>
        <w:pStyle w:val="SingleTxt"/>
        <w:spacing w:after="0" w:line="120" w:lineRule="exact"/>
        <w:rPr>
          <w:sz w:val="10"/>
        </w:rPr>
      </w:pPr>
    </w:p>
    <w:p w:rsidR="00CA4F5A" w:rsidRDefault="005C4986" w:rsidP="005C4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6.</w:t>
      </w:r>
      <w:r w:rsidR="00CA4F5A" w:rsidRPr="00CA4B50">
        <w:tab/>
        <w:t>Сложности и препятствия на пути достижения подлинного р</w:t>
      </w:r>
      <w:r w:rsidR="00CA4F5A" w:rsidRPr="00CA4B50">
        <w:t>а</w:t>
      </w:r>
      <w:r w:rsidR="00CA4F5A" w:rsidRPr="00CA4B50">
        <w:t>венства</w:t>
      </w:r>
    </w:p>
    <w:p w:rsidR="005C4986" w:rsidRPr="005C4986" w:rsidRDefault="005C4986" w:rsidP="005C4986">
      <w:pPr>
        <w:pStyle w:val="SingleTxt"/>
        <w:spacing w:after="0" w:line="120" w:lineRule="exact"/>
        <w:rPr>
          <w:sz w:val="10"/>
        </w:rPr>
      </w:pPr>
    </w:p>
    <w:p w:rsidR="00CA4F5A" w:rsidRDefault="00CA4F5A" w:rsidP="00CA4B50">
      <w:pPr>
        <w:pStyle w:val="SingleTxt"/>
      </w:pPr>
      <w:r w:rsidRPr="00CA4B50">
        <w:t>63.</w:t>
      </w:r>
      <w:r w:rsidRPr="00CA4B50">
        <w:tab/>
        <w:t>Наряду с дискриминационными положениями Закона о гражданс</w:t>
      </w:r>
      <w:r w:rsidRPr="00CA4B50">
        <w:t>т</w:t>
      </w:r>
      <w:r w:rsidRPr="00CA4B50">
        <w:t>ве и различных законов о личном статусе ливанским женщинам по-прежнему пр</w:t>
      </w:r>
      <w:r w:rsidRPr="00CA4B50">
        <w:t>и</w:t>
      </w:r>
      <w:r w:rsidRPr="00CA4B50">
        <w:t>ходится сталкиваться с некоторыми дискриминационными положениями и в Уголовном кодексе, несмотря на последовательную позицию судебных о</w:t>
      </w:r>
      <w:r w:rsidRPr="00CA4B50">
        <w:t>р</w:t>
      </w:r>
      <w:r w:rsidRPr="00CA4B50">
        <w:t>ганов в ряде вопросов, в частности, в вопросе признания наличия смягчающих вину обстоятельств в уголовных делах, связанных с преступлениями "во имя защ</w:t>
      </w:r>
      <w:r w:rsidRPr="00CA4B50">
        <w:t>и</w:t>
      </w:r>
      <w:r w:rsidRPr="00CA4B50">
        <w:t>ты чести".</w:t>
      </w:r>
    </w:p>
    <w:p w:rsidR="005C4986" w:rsidRPr="005C4986" w:rsidRDefault="005C4986" w:rsidP="005C4986">
      <w:pPr>
        <w:pStyle w:val="SingleTxt"/>
        <w:spacing w:after="0" w:line="120" w:lineRule="exact"/>
        <w:rPr>
          <w:sz w:val="10"/>
        </w:rPr>
      </w:pPr>
    </w:p>
    <w:p w:rsidR="005C4986" w:rsidRPr="005C4986" w:rsidRDefault="005C4986" w:rsidP="005C4986">
      <w:pPr>
        <w:pStyle w:val="SingleTxt"/>
        <w:spacing w:after="0" w:line="120" w:lineRule="exact"/>
        <w:rPr>
          <w:sz w:val="10"/>
        </w:rPr>
      </w:pPr>
    </w:p>
    <w:p w:rsidR="00CA4F5A" w:rsidRDefault="005C4986" w:rsidP="005C4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w:t>
      </w:r>
      <w:r w:rsidR="00CA4F5A" w:rsidRPr="00CA4B50">
        <w:tab/>
        <w:t>Судебная система и равноправие</w:t>
      </w:r>
    </w:p>
    <w:p w:rsidR="005C4986" w:rsidRPr="005C4986" w:rsidRDefault="005C4986" w:rsidP="005C4986">
      <w:pPr>
        <w:pStyle w:val="SingleTxt"/>
        <w:spacing w:after="0" w:line="120" w:lineRule="exact"/>
        <w:rPr>
          <w:sz w:val="10"/>
        </w:rPr>
      </w:pPr>
    </w:p>
    <w:p w:rsidR="005C4986" w:rsidRPr="005C4986" w:rsidRDefault="005C4986" w:rsidP="005C4986">
      <w:pPr>
        <w:pStyle w:val="SingleTxt"/>
        <w:spacing w:after="0" w:line="120" w:lineRule="exact"/>
        <w:rPr>
          <w:sz w:val="10"/>
        </w:rPr>
      </w:pPr>
    </w:p>
    <w:p w:rsidR="00CA4F5A" w:rsidRPr="00CA4B50" w:rsidRDefault="00CA4F5A" w:rsidP="00CA4B50">
      <w:pPr>
        <w:pStyle w:val="SingleTxt"/>
      </w:pPr>
      <w:r w:rsidRPr="00CA4B50">
        <w:t>64.</w:t>
      </w:r>
      <w:r w:rsidRPr="00CA4B50">
        <w:tab/>
        <w:t>Если не принимать во внимание отсутствие у ливанских граждан права обращаться в Конституционный совет (правом обращаться в Ко</w:t>
      </w:r>
      <w:r w:rsidRPr="00CA4B50">
        <w:t>н</w:t>
      </w:r>
      <w:r w:rsidRPr="00CA4B50">
        <w:t>ституционный совет с запросами о соответствии законов Конституции наделены президент Республики, председатель Палаты депутатов, премьер-министр, группа из д</w:t>
      </w:r>
      <w:r w:rsidRPr="00CA4B50">
        <w:t>е</w:t>
      </w:r>
      <w:r w:rsidRPr="00CA4B50">
        <w:t>сяти депутатов и руководители официально признанных религиозных общин, которые уполномочены запросить точку зрения Совета исключительно по в</w:t>
      </w:r>
      <w:r w:rsidRPr="00CA4B50">
        <w:t>о</w:t>
      </w:r>
      <w:r w:rsidRPr="00CA4B50">
        <w:t>просам личного статуса, свободы вероисповедания, свободы отправления р</w:t>
      </w:r>
      <w:r w:rsidRPr="00CA4B50">
        <w:t>е</w:t>
      </w:r>
      <w:r w:rsidRPr="00CA4B50">
        <w:t>лигиозных обрядов и свободы религиозного образования), то законодательство Ливана гарантирует равенство граждан перед судами без какой-либо дискр</w:t>
      </w:r>
      <w:r w:rsidRPr="00CA4B50">
        <w:t>и</w:t>
      </w:r>
      <w:r w:rsidRPr="00CA4B50">
        <w:t>минации всем мужчинам и женщинам. В соответствии со статьей 7 Гражда</w:t>
      </w:r>
      <w:r w:rsidRPr="00CA4B50">
        <w:t>н</w:t>
      </w:r>
      <w:r w:rsidRPr="00CA4B50">
        <w:t>ско-процессуального кодекса право выступать на стороне обвинения и право выступать на стороне защиты принадлежат "всем ливанским и иностранным физическим и юридическим лицам". Ливанские женщины наравне с мужчин</w:t>
      </w:r>
      <w:r w:rsidRPr="00CA4B50">
        <w:t>а</w:t>
      </w:r>
      <w:r w:rsidRPr="00CA4B50">
        <w:t>ми пользуются полной правоспособностью по достижении 18-летнего возра</w:t>
      </w:r>
      <w:r w:rsidRPr="00CA4B50">
        <w:t>с</w:t>
      </w:r>
      <w:r w:rsidRPr="00CA4B50">
        <w:t>та, а в соответствии со сложившейся судебной практикой реализация права в</w:t>
      </w:r>
      <w:r w:rsidRPr="00CA4B50">
        <w:t>ы</w:t>
      </w:r>
      <w:r w:rsidRPr="00CA4B50">
        <w:t>ступать на стороне обвинения и права выступать на стороне защиты не ведет к возникновению какой бы то ни было ответственности, за исключением случаев превышения полном</w:t>
      </w:r>
      <w:r w:rsidRPr="00CA4B50">
        <w:t>о</w:t>
      </w:r>
      <w:r w:rsidRPr="00CA4B50">
        <w:t xml:space="preserve">чий или злоупотребления правом, которая предусмотрена статьей 10 Гражданско-процессуального кодекса. </w:t>
      </w:r>
    </w:p>
    <w:p w:rsidR="00CA4F5A" w:rsidRDefault="00CA4F5A" w:rsidP="00CA4B50">
      <w:pPr>
        <w:pStyle w:val="SingleTxt"/>
      </w:pPr>
      <w:r w:rsidRPr="00CA4B50">
        <w:t>65.</w:t>
      </w:r>
      <w:r w:rsidRPr="00CA4B50">
        <w:tab/>
        <w:t>В соответствии с ливанским законодательством право на получение пр</w:t>
      </w:r>
      <w:r w:rsidRPr="00CA4B50">
        <w:t>а</w:t>
      </w:r>
      <w:r w:rsidRPr="00CA4B50">
        <w:t>вовой помощи гарантировано без какой-либо дискриминации всем мужчинам и женщинам при любых обстоятельствах и на равных условиях. Если материал</w:t>
      </w:r>
      <w:r w:rsidRPr="00CA4B50">
        <w:t>ь</w:t>
      </w:r>
      <w:r w:rsidRPr="00CA4B50">
        <w:t>ное положение одной из сторон в споре не дает ей возможности оплатить сб</w:t>
      </w:r>
      <w:r w:rsidRPr="00CA4B50">
        <w:t>о</w:t>
      </w:r>
      <w:r w:rsidRPr="00CA4B50">
        <w:t>ры и расходы, она может обратиться с просьбой о предоставлении правовой помощи (статья 425 Гражданско-процессуального кодекса). Правовая помощь предоставляется ливанским физическим лицам, а также проживающим в Лив</w:t>
      </w:r>
      <w:r w:rsidRPr="00CA4B50">
        <w:t>а</w:t>
      </w:r>
      <w:r w:rsidRPr="00CA4B50">
        <w:t>не на законных основаниях иностранным гражданам на условиях взаимности (статья 426 Гражданско-процессуального кодекса). Кроме того, существует возможность получения правовой помощи, если гражданин намерен обратит</w:t>
      </w:r>
      <w:r w:rsidRPr="00CA4B50">
        <w:t>ь</w:t>
      </w:r>
      <w:r w:rsidRPr="00CA4B50">
        <w:t xml:space="preserve">ся с иском в суд, или выступить в суде на стороне защиты. </w:t>
      </w:r>
    </w:p>
    <w:p w:rsidR="005C4986" w:rsidRPr="005C4986" w:rsidRDefault="005C4986" w:rsidP="005C4986">
      <w:pPr>
        <w:pStyle w:val="SingleTxt"/>
        <w:spacing w:after="0" w:line="120" w:lineRule="exact"/>
        <w:rPr>
          <w:sz w:val="10"/>
        </w:rPr>
      </w:pPr>
    </w:p>
    <w:p w:rsidR="005C4986" w:rsidRPr="005C4986" w:rsidRDefault="005C4986" w:rsidP="005C4986">
      <w:pPr>
        <w:pStyle w:val="SingleTxt"/>
        <w:spacing w:after="0" w:line="120" w:lineRule="exact"/>
        <w:rPr>
          <w:sz w:val="10"/>
        </w:rPr>
      </w:pPr>
    </w:p>
    <w:p w:rsidR="00CA4F5A" w:rsidRDefault="005C4986" w:rsidP="005C4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III.</w:t>
      </w:r>
      <w:r w:rsidR="00CA4F5A" w:rsidRPr="00CA4B50">
        <w:tab/>
        <w:t>Прогресс, достигнутый в рамках судебных постановлений и</w:t>
      </w:r>
      <w:r>
        <w:t> </w:t>
      </w:r>
      <w:r w:rsidR="00CA4F5A" w:rsidRPr="00CA4B50">
        <w:t>судебной практики</w:t>
      </w:r>
    </w:p>
    <w:p w:rsidR="005C4986" w:rsidRPr="005C4986" w:rsidRDefault="005C4986" w:rsidP="005C4986">
      <w:pPr>
        <w:pStyle w:val="SingleTxt"/>
        <w:spacing w:after="0" w:line="120" w:lineRule="exact"/>
        <w:rPr>
          <w:sz w:val="10"/>
        </w:rPr>
      </w:pPr>
    </w:p>
    <w:p w:rsidR="005C4986" w:rsidRPr="005C4986" w:rsidRDefault="005C4986" w:rsidP="005C4986">
      <w:pPr>
        <w:pStyle w:val="SingleTxt"/>
        <w:spacing w:after="0" w:line="120" w:lineRule="exact"/>
        <w:rPr>
          <w:sz w:val="10"/>
        </w:rPr>
      </w:pPr>
    </w:p>
    <w:p w:rsidR="00CA4F5A" w:rsidRDefault="00CA4F5A" w:rsidP="00CA4B50">
      <w:pPr>
        <w:pStyle w:val="SingleTxt"/>
      </w:pPr>
      <w:r w:rsidRPr="00CA4B50">
        <w:t>66.</w:t>
      </w:r>
      <w:r w:rsidRPr="00CA4B50">
        <w:tab/>
        <w:t>Ниже анализируются успехи общего характера, воздействие которых не ограничивается рамками гарантий конкретных прав женщин, а распростран</w:t>
      </w:r>
      <w:r w:rsidRPr="00CA4B50">
        <w:t>я</w:t>
      </w:r>
      <w:r w:rsidRPr="00CA4B50">
        <w:t>ется на весь комплекс вопросов защиты прав человека, утверждая тем самым торжество справедливости и создавая атмосферу доверительных отношений между участвующими в деле сторонами.</w:t>
      </w:r>
    </w:p>
    <w:p w:rsidR="005C4986" w:rsidRPr="005C4986" w:rsidRDefault="005C4986" w:rsidP="005C4986">
      <w:pPr>
        <w:pStyle w:val="SingleTxt"/>
        <w:spacing w:after="0" w:line="120" w:lineRule="exact"/>
        <w:rPr>
          <w:sz w:val="10"/>
        </w:rPr>
      </w:pPr>
    </w:p>
    <w:p w:rsidR="00CA4F5A" w:rsidRDefault="005C4986" w:rsidP="005C4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1.</w:t>
      </w:r>
      <w:r w:rsidR="00CA4F5A" w:rsidRPr="00CA4B50">
        <w:tab/>
        <w:t>Предъявление иска государству на основании ответственности судей</w:t>
      </w:r>
    </w:p>
    <w:p w:rsidR="005C4986" w:rsidRPr="005C4986" w:rsidRDefault="005C4986" w:rsidP="005C4986">
      <w:pPr>
        <w:pStyle w:val="SingleTxt"/>
        <w:spacing w:after="0" w:line="120" w:lineRule="exact"/>
        <w:rPr>
          <w:sz w:val="10"/>
        </w:rPr>
      </w:pPr>
    </w:p>
    <w:p w:rsidR="00CA4F5A" w:rsidRPr="00CA4B50" w:rsidRDefault="00CA4F5A" w:rsidP="00CA4B50">
      <w:pPr>
        <w:pStyle w:val="SingleTxt"/>
      </w:pPr>
      <w:r w:rsidRPr="00CA4B50">
        <w:t>67.</w:t>
      </w:r>
      <w:r w:rsidRPr="00CA4B50">
        <w:tab/>
        <w:t>Речь идет о понятии "ответственность судей", которое не применялось с 1930-х годов. Когда в 1991 году возникла необходимость вернуться к этому п</w:t>
      </w:r>
      <w:r w:rsidRPr="00CA4B50">
        <w:t>о</w:t>
      </w:r>
      <w:r w:rsidRPr="00CA4B50">
        <w:t>нятию, то оно было сочтено приемлемым с точки зрения принципа и неприе</w:t>
      </w:r>
      <w:r w:rsidRPr="00CA4B50">
        <w:t>м</w:t>
      </w:r>
      <w:r w:rsidRPr="00CA4B50">
        <w:t>лемым с точки зрения содержания. В этой с</w:t>
      </w:r>
      <w:r w:rsidRPr="00CA4B50">
        <w:t>и</w:t>
      </w:r>
      <w:r w:rsidRPr="00CA4B50">
        <w:t>туации в 2001 году Кассационный суд Ливана собрался в полном составе на свое заседание и сделал решител</w:t>
      </w:r>
      <w:r w:rsidRPr="00CA4B50">
        <w:t>ь</w:t>
      </w:r>
      <w:r w:rsidRPr="00CA4B50">
        <w:t>ный шаг в направлении "возрождения" этого понятия как с точки зрения при</w:t>
      </w:r>
      <w:r w:rsidRPr="00CA4B50">
        <w:t>н</w:t>
      </w:r>
      <w:r w:rsidRPr="00CA4B50">
        <w:t>ципа, так и с точки зр</w:t>
      </w:r>
      <w:r w:rsidRPr="00CA4B50">
        <w:t>е</w:t>
      </w:r>
      <w:r w:rsidRPr="00CA4B50">
        <w:t>ния его содержания (решение № 16/2001 от 29 июня 2001 года), и, впо</w:t>
      </w:r>
      <w:r w:rsidRPr="00CA4B50">
        <w:t>л</w:t>
      </w:r>
      <w:r w:rsidRPr="00CA4B50">
        <w:t>не возможно, что за этим последуют другие шаги, поскольку в 2005 году было принято принципиальное решение № 5 от 23 мая 2005 года, в соответствии с которым Кассационный суд в полном составе, учитывая проя</w:t>
      </w:r>
      <w:r w:rsidRPr="00CA4B50">
        <w:t>в</w:t>
      </w:r>
      <w:r w:rsidRPr="00CA4B50">
        <w:t>ленную нижестоящим судом нерешительность в вопросе определения подсу</w:t>
      </w:r>
      <w:r w:rsidRPr="00CA4B50">
        <w:t>д</w:t>
      </w:r>
      <w:r w:rsidRPr="00CA4B50">
        <w:t>ности рассматриваемого им дела, принял к производству исковое заявление об ответственности государства.</w:t>
      </w:r>
    </w:p>
    <w:p w:rsidR="00CA4F5A" w:rsidRDefault="00CA4F5A" w:rsidP="00CA4B50">
      <w:pPr>
        <w:pStyle w:val="SingleTxt"/>
      </w:pPr>
      <w:r w:rsidRPr="00CA4B50">
        <w:t>68.</w:t>
      </w:r>
      <w:r w:rsidRPr="00CA4B50">
        <w:tab/>
        <w:t>Если судья недостаточно внимательно проанализирует доказательную б</w:t>
      </w:r>
      <w:r w:rsidRPr="00CA4B50">
        <w:t>а</w:t>
      </w:r>
      <w:r w:rsidRPr="00CA4B50">
        <w:t xml:space="preserve">зу, проигнорирует ее юридическую составляющую, использует </w:t>
      </w:r>
      <w:r w:rsidR="007D2EE6" w:rsidRPr="00CA4B50">
        <w:t>ее</w:t>
      </w:r>
      <w:r w:rsidRPr="00CA4B50">
        <w:t xml:space="preserve"> так, что б</w:t>
      </w:r>
      <w:r w:rsidRPr="00CA4B50">
        <w:t>у</w:t>
      </w:r>
      <w:r w:rsidRPr="00CA4B50">
        <w:t>дет искажена суть, или вердикт не будет осн</w:t>
      </w:r>
      <w:r w:rsidRPr="00CA4B50">
        <w:t>о</w:t>
      </w:r>
      <w:r w:rsidRPr="00CA4B50">
        <w:t>вываться на принципах права, или на положениях действующего законодательства, а будет представлять собой плод судейской фантазии, поспешности или произвола.., то, по мнению Касс</w:t>
      </w:r>
      <w:r w:rsidRPr="00CA4B50">
        <w:t>а</w:t>
      </w:r>
      <w:r w:rsidRPr="00CA4B50">
        <w:t>ционного суда Ливана полного состава, во всех этих случаях налицо грубейшая судебная ошибка, которая может явиться поводом для предъявления иска гос</w:t>
      </w:r>
      <w:r w:rsidRPr="00CA4B50">
        <w:t>у</w:t>
      </w:r>
      <w:r w:rsidRPr="00CA4B50">
        <w:t>дарству на основании ответственности судьи за соверше</w:t>
      </w:r>
      <w:r w:rsidRPr="00CA4B50">
        <w:t>н</w:t>
      </w:r>
      <w:r w:rsidRPr="00CA4B50">
        <w:t>ные им деяния.</w:t>
      </w: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2.</w:t>
      </w:r>
      <w:r w:rsidR="00CA4F5A" w:rsidRPr="00CA4B50">
        <w:tab/>
        <w:t>Применение механизма отмены или кассации судебного реш</w:t>
      </w:r>
      <w:r w:rsidR="00CA4F5A" w:rsidRPr="00CA4B50">
        <w:t>е</w:t>
      </w:r>
      <w:r w:rsidR="00CA4F5A" w:rsidRPr="00CA4B50">
        <w:t>ния</w:t>
      </w:r>
    </w:p>
    <w:p w:rsidR="00FE6289" w:rsidRPr="00FE6289" w:rsidRDefault="00FE6289" w:rsidP="00FE6289">
      <w:pPr>
        <w:pStyle w:val="SingleTxt"/>
        <w:spacing w:after="0" w:line="120" w:lineRule="exact"/>
        <w:rPr>
          <w:sz w:val="10"/>
        </w:rPr>
      </w:pPr>
    </w:p>
    <w:p w:rsidR="00CA4F5A" w:rsidRDefault="00CA4F5A" w:rsidP="00CA4B50">
      <w:pPr>
        <w:pStyle w:val="SingleTxt"/>
      </w:pPr>
      <w:r w:rsidRPr="00CA4B50">
        <w:t>69.</w:t>
      </w:r>
      <w:r w:rsidRPr="00CA4B50">
        <w:tab/>
        <w:t>Речь идет о механизме чрезвычайного характера, который появился с</w:t>
      </w:r>
      <w:r w:rsidRPr="00CA4B50">
        <w:t>о</w:t>
      </w:r>
      <w:r w:rsidRPr="00CA4B50">
        <w:t>всем недавно в судебной практике Ливана и для эффективного использования которого требуется наличие следующих трех условий: существование проце</w:t>
      </w:r>
      <w:r w:rsidRPr="00CA4B50">
        <w:t>с</w:t>
      </w:r>
      <w:r w:rsidRPr="00CA4B50">
        <w:t>суальной ошибки, подобная ошибка была допущена не сторонами в судебном разбирательстве (на практике это означает, что процессуальная ошибка была допущена самим судом), эта ошибка п</w:t>
      </w:r>
      <w:r w:rsidRPr="00CA4B50">
        <w:t>о</w:t>
      </w:r>
      <w:r w:rsidRPr="00CA4B50">
        <w:t>влияла на исход конфликта. Кроме того, если существует малейшая возможность обычного или чрезвычайного обжал</w:t>
      </w:r>
      <w:r w:rsidRPr="00CA4B50">
        <w:t>о</w:t>
      </w:r>
      <w:r w:rsidRPr="00CA4B50">
        <w:t>вания судебного решения, ею следует воспользоваться, не доводя дело до под</w:t>
      </w:r>
      <w:r w:rsidRPr="00CA4B50">
        <w:t>а</w:t>
      </w:r>
      <w:r w:rsidRPr="00CA4B50">
        <w:t>чи кассационной жалобы. Таким образом, речь идет о чрезвычайном механи</w:t>
      </w:r>
      <w:r w:rsidRPr="00CA4B50">
        <w:t>з</w:t>
      </w:r>
      <w:r w:rsidRPr="00CA4B50">
        <w:t>ме, значение которого состоит в том, что в случае допущенной судом ошибки судья имеет возможность исправить ее и возместить ущерб, нанесенный одной из сторон в споре. Между сохранением в силе противоправного вердикта (в стремлении сохранить весомость вступившего в силу судебного решения) и исправлением несправедливости, а также возмещением ущерба судья сделал выбор в пользу второго варианта, пойдя на кассацию вынесенного им судебн</w:t>
      </w:r>
      <w:r w:rsidRPr="00CA4B50">
        <w:t>о</w:t>
      </w:r>
      <w:r w:rsidRPr="00CA4B50">
        <w:t>го решения. Подобное смелое решение третья палата по уголовным делам Ка</w:t>
      </w:r>
      <w:r w:rsidRPr="00CA4B50">
        <w:t>с</w:t>
      </w:r>
      <w:r w:rsidRPr="00CA4B50">
        <w:t>сационного суда Ливана приняла 25 апреля 2001 года, а затем в кассационном порядке она пересмотрела сразу два судебных решения, вынесенных в 2002 году. После этого последовала кассация третьего решения (вынесенного апелляционной комиссией района Южный Горный Ливан), а в 2003 году и че</w:t>
      </w:r>
      <w:r w:rsidRPr="00CA4B50">
        <w:t>т</w:t>
      </w:r>
      <w:r w:rsidRPr="00CA4B50">
        <w:t>вертого решения (решение № 855 от 9 июня 2003 года, принятое апелляцио</w:t>
      </w:r>
      <w:r w:rsidRPr="00CA4B50">
        <w:t>н</w:t>
      </w:r>
      <w:r w:rsidRPr="00CA4B50">
        <w:t>ным судом Бейрута по гражданским делам), что свидетельствует о том, что с точки зрения готовности ливанских судов пересматривать ранее вынесенные вердикты 25 апреля 2001 года представляет собой отправную точку нового эт</w:t>
      </w:r>
      <w:r w:rsidRPr="00CA4B50">
        <w:t>а</w:t>
      </w:r>
      <w:r w:rsidRPr="00CA4B50">
        <w:t xml:space="preserve">па, отличного от предшествовавшего этой дате. </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IV.</w:t>
      </w:r>
      <w:r w:rsidR="00CA4F5A" w:rsidRPr="00CA4B50">
        <w:tab/>
        <w:t>Позитивные примеры в деятельности ливанских судов общей юрисдикции и контроль за ними со стороны гражданского общества</w:t>
      </w:r>
    </w:p>
    <w:p w:rsidR="00FE6289" w:rsidRPr="00FE6289" w:rsidRDefault="00FE6289" w:rsidP="00FE6289">
      <w:pPr>
        <w:pStyle w:val="SingleTxt"/>
        <w:keepNext/>
        <w:keepLines/>
        <w:spacing w:after="0" w:line="120" w:lineRule="exact"/>
        <w:rPr>
          <w:sz w:val="10"/>
        </w:rPr>
      </w:pPr>
    </w:p>
    <w:p w:rsidR="00FE6289" w:rsidRPr="00FE6289" w:rsidRDefault="00FE6289" w:rsidP="00FE6289">
      <w:pPr>
        <w:pStyle w:val="SingleTxt"/>
        <w:keepNext/>
        <w:keepLines/>
        <w:spacing w:after="0" w:line="120" w:lineRule="exact"/>
        <w:rPr>
          <w:sz w:val="10"/>
        </w:rPr>
      </w:pPr>
    </w:p>
    <w:p w:rsidR="00CA4F5A" w:rsidRPr="00CA4B50" w:rsidRDefault="00CA4F5A" w:rsidP="00FE6289">
      <w:pPr>
        <w:pStyle w:val="SingleTxt"/>
        <w:keepNext/>
        <w:keepLines/>
      </w:pPr>
      <w:r w:rsidRPr="00CA4B50">
        <w:t>70.</w:t>
      </w:r>
      <w:r w:rsidRPr="00CA4B50">
        <w:tab/>
        <w:t>Впервые в истории Ливана обвинительная палата суда Бейрута в июле 2005 года аннулировала постановление судьи-следователя о прекращении с</w:t>
      </w:r>
      <w:r w:rsidRPr="00CA4B50">
        <w:t>у</w:t>
      </w:r>
      <w:r w:rsidRPr="00CA4B50">
        <w:t>дебного преследования в отношении группы медицинских работников одной из местных больниц и приняла решение передать их дело на рассмотрение един</w:t>
      </w:r>
      <w:r w:rsidRPr="00CA4B50">
        <w:t>о</w:t>
      </w:r>
      <w:r w:rsidRPr="00CA4B50">
        <w:t>личного судьи по уголовным делам Бейрута для определения степени вины в смерти женщины, явившейся следств</w:t>
      </w:r>
      <w:r w:rsidRPr="00CA4B50">
        <w:t>и</w:t>
      </w:r>
      <w:r w:rsidRPr="00CA4B50">
        <w:t>ем операции кесарева сечения.</w:t>
      </w:r>
    </w:p>
    <w:p w:rsidR="00CA4F5A" w:rsidRPr="00CA4B50" w:rsidRDefault="00CA4F5A" w:rsidP="00CA4B50">
      <w:pPr>
        <w:pStyle w:val="SingleTxt"/>
      </w:pPr>
      <w:r w:rsidRPr="00CA4B50">
        <w:t>71.</w:t>
      </w:r>
      <w:r w:rsidRPr="00CA4B50">
        <w:tab/>
        <w:t>Исходя из своей принципиальной позиции о недопустимости правовой дискриминации, основанной на принадлежности человека к одной из этнич</w:t>
      </w:r>
      <w:r w:rsidRPr="00CA4B50">
        <w:t>е</w:t>
      </w:r>
      <w:r w:rsidRPr="00CA4B50">
        <w:t>ских групп или на каких-либо других признаках, Кассационный суд по уголо</w:t>
      </w:r>
      <w:r w:rsidRPr="00CA4B50">
        <w:t>в</w:t>
      </w:r>
      <w:r w:rsidRPr="00CA4B50">
        <w:t>ным делам недвусмысленно заявил, что домашняя прислуга (женщины или мужчины) "имеют право на защиту своего до</w:t>
      </w:r>
      <w:r w:rsidRPr="00CA4B50">
        <w:t>с</w:t>
      </w:r>
      <w:r w:rsidRPr="00CA4B50">
        <w:t>тоинства, на уважительное к себе отношение, поскольку ни в действующем законодательстве, ни в междунаро</w:t>
      </w:r>
      <w:r w:rsidRPr="00CA4B50">
        <w:t>д</w:t>
      </w:r>
      <w:r w:rsidRPr="00CA4B50">
        <w:t>ных конвенциях, ни во Вс</w:t>
      </w:r>
      <w:r w:rsidRPr="00CA4B50">
        <w:t>е</w:t>
      </w:r>
      <w:r w:rsidRPr="00CA4B50">
        <w:t>общей декларации прав человека не зафиксировано никаких различий между мужчинами и женщинами, вне зависимости от их с</w:t>
      </w:r>
      <w:r w:rsidRPr="00CA4B50">
        <w:t>о</w:t>
      </w:r>
      <w:r w:rsidRPr="00CA4B50">
        <w:t>циального и политического статуса и характера выполняемой ими работы" (реш</w:t>
      </w:r>
      <w:r w:rsidRPr="00CA4B50">
        <w:t>е</w:t>
      </w:r>
      <w:r w:rsidRPr="00CA4B50">
        <w:t>ние № 1/98 от 6 января 1998 года).</w:t>
      </w:r>
    </w:p>
    <w:p w:rsidR="00CA4F5A" w:rsidRPr="00CA4B50" w:rsidRDefault="00CA4F5A" w:rsidP="00CA4B50">
      <w:pPr>
        <w:pStyle w:val="SingleTxt"/>
      </w:pPr>
      <w:r w:rsidRPr="00CA4B50">
        <w:t>72.</w:t>
      </w:r>
      <w:r w:rsidRPr="00CA4B50">
        <w:tab/>
        <w:t>В остающееся до завершения реформирования Уголовного кодекса время судебные власти Ливана предпринимают шаги, направленные на сокращение числа преступлений "во имя защиты чести", на протяжении приблизительно 12 последних лет последовательно реализуют на практике принцип, в соотве</w:t>
      </w:r>
      <w:r w:rsidRPr="00CA4B50">
        <w:t>т</w:t>
      </w:r>
      <w:r w:rsidRPr="00CA4B50">
        <w:t>ствии с которым личные мотивы не являются мотивами, лежащими в основе преступлений "во имя защиты чести", а убийство сестры братом (в качестве примера) не является для него, по смыслу положений Уголовного кодекса, п</w:t>
      </w:r>
      <w:r w:rsidRPr="00CA4B50">
        <w:t>о</w:t>
      </w:r>
      <w:r w:rsidRPr="00CA4B50">
        <w:t>будительным мотивом для защиты чести, поскольку речь идет о ничем не обоснованном проявлении эгоизма и личных мотивов, и, следовательно, пр</w:t>
      </w:r>
      <w:r w:rsidRPr="00CA4B50">
        <w:t>е</w:t>
      </w:r>
      <w:r w:rsidRPr="00CA4B50">
        <w:t>ступник не вправе ссылаться на них в качестве смягчающих вину обсто</w:t>
      </w:r>
      <w:r w:rsidRPr="00CA4B50">
        <w:t>я</w:t>
      </w:r>
      <w:r w:rsidRPr="00CA4B50">
        <w:t>тельств (решение палаты по уголовным делам кассационного суда от 23 дека</w:t>
      </w:r>
      <w:r w:rsidRPr="00CA4B50">
        <w:t>б</w:t>
      </w:r>
      <w:r w:rsidRPr="00CA4B50">
        <w:t xml:space="preserve">ря 2003 года). </w:t>
      </w:r>
    </w:p>
    <w:p w:rsidR="00CA4F5A" w:rsidRDefault="00CA4F5A" w:rsidP="00CA4B50">
      <w:pPr>
        <w:pStyle w:val="SingleTxt"/>
      </w:pPr>
      <w:r w:rsidRPr="00CA4B50">
        <w:t>73.</w:t>
      </w:r>
      <w:r w:rsidRPr="00CA4B50">
        <w:tab/>
        <w:t>В начале 2006 года в рамках нововведений, нацеленных на обеспечение поддержки судебных решений и эффективной работы судебных органов со стороны гражданского общества, которое судейское сообщество обязано з</w:t>
      </w:r>
      <w:r w:rsidRPr="00CA4B50">
        <w:t>а</w:t>
      </w:r>
      <w:r w:rsidRPr="00CA4B50">
        <w:t>щищать, однако само оно нередко не готово защитить судей</w:t>
      </w:r>
      <w:r w:rsidR="00B86C64">
        <w:t xml:space="preserve"> — </w:t>
      </w:r>
      <w:r w:rsidRPr="00CA4B50">
        <w:t>ванский Фонд вечного гражданского мира выступил во взаимодействии и в партнерстве со странами Америки и Средиземноморского региона с инициативой создания так называемой "организации по ок</w:t>
      </w:r>
      <w:r w:rsidRPr="00CA4B50">
        <w:t>а</w:t>
      </w:r>
      <w:r w:rsidRPr="00CA4B50">
        <w:t>занию содействия судам общей юрисдикции в Ливане", которая стремится поддержать смелые решения судов общей юри</w:t>
      </w:r>
      <w:r w:rsidRPr="00CA4B50">
        <w:t>с</w:t>
      </w:r>
      <w:r w:rsidRPr="00CA4B50">
        <w:t>дикции по вопр</w:t>
      </w:r>
      <w:r w:rsidRPr="00CA4B50">
        <w:t>о</w:t>
      </w:r>
      <w:r w:rsidRPr="00CA4B50">
        <w:t>сам, касающимся защиты основных прав человека. Программа деятел</w:t>
      </w:r>
      <w:r w:rsidRPr="00CA4B50">
        <w:t>ь</w:t>
      </w:r>
      <w:r w:rsidRPr="00CA4B50">
        <w:t>ности этой организации предусматривает проведение систематического контроля за принимаемыми в этой области решениями, обсуждение их на тем</w:t>
      </w:r>
      <w:r w:rsidRPr="00CA4B50">
        <w:t>а</w:t>
      </w:r>
      <w:r w:rsidRPr="00CA4B50">
        <w:t>тических семинарах и публикация с соответствующими комме</w:t>
      </w:r>
      <w:r w:rsidRPr="00CA4B50">
        <w:t>н</w:t>
      </w:r>
      <w:r w:rsidRPr="00CA4B50">
        <w:t>тариями в сборниках. Указанные выше судебные решения являются лишь частью тех м</w:t>
      </w:r>
      <w:r w:rsidRPr="00CA4B50">
        <w:t>а</w:t>
      </w:r>
      <w:r w:rsidRPr="00CA4B50">
        <w:t>териалов, которые были включены в сборник за 2006 год.</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4F5A" w:rsidRPr="00CA4B50">
        <w:t>Статья 3</w:t>
      </w:r>
      <w:r>
        <w:br/>
      </w:r>
      <w:r w:rsidR="00CA4F5A" w:rsidRPr="00CA4B50">
        <w:t>В плане общей политики</w:t>
      </w:r>
    </w:p>
    <w:p w:rsidR="00FE6289" w:rsidRPr="00FE6289" w:rsidRDefault="00FE6289" w:rsidP="00FE6289">
      <w:pPr>
        <w:pStyle w:val="SingleTxt"/>
        <w:keepNext/>
        <w:keepLines/>
        <w:spacing w:after="0" w:line="120" w:lineRule="exact"/>
        <w:rPr>
          <w:sz w:val="10"/>
        </w:rPr>
      </w:pPr>
    </w:p>
    <w:p w:rsidR="00FE6289" w:rsidRPr="00FE6289" w:rsidRDefault="00FE6289" w:rsidP="00FE6289">
      <w:pPr>
        <w:pStyle w:val="SingleTxt"/>
        <w:keepNext/>
        <w:keepLines/>
        <w:spacing w:after="0" w:line="120" w:lineRule="exact"/>
        <w:rPr>
          <w:sz w:val="10"/>
        </w:rPr>
      </w:pPr>
    </w:p>
    <w:p w:rsidR="00CA4F5A" w:rsidRDefault="00CA4F5A" w:rsidP="00FE6289">
      <w:pPr>
        <w:pStyle w:val="SingleTxt"/>
        <w:keepNext/>
        <w:keepLines/>
      </w:pPr>
      <w:r w:rsidRPr="00CA4B50">
        <w:t>74.</w:t>
      </w:r>
      <w:r w:rsidRPr="00CA4B50">
        <w:tab/>
        <w:t>Как следует из заключительных замечаний Комитет не просто уд</w:t>
      </w:r>
      <w:r w:rsidRPr="00CA4B50">
        <w:t>е</w:t>
      </w:r>
      <w:r w:rsidRPr="00CA4B50">
        <w:t>лил внимание необходимости ликвидации всех форм дискриминации в отношении женщин, которые могут содержаться в нормати</w:t>
      </w:r>
      <w:r w:rsidRPr="00CA4B50">
        <w:t>в</w:t>
      </w:r>
      <w:r w:rsidRPr="00CA4B50">
        <w:t>но-правовых документах, но и обратился с настоятельным призывом принять специальные меры по обеспеч</w:t>
      </w:r>
      <w:r w:rsidRPr="00CA4B50">
        <w:t>е</w:t>
      </w:r>
      <w:r w:rsidRPr="00CA4B50">
        <w:t>нию реализации женщинами своих прав, по ликвидации существующего в ц</w:t>
      </w:r>
      <w:r w:rsidRPr="00CA4B50">
        <w:t>е</w:t>
      </w:r>
      <w:r w:rsidRPr="00CA4B50">
        <w:t>лом ряде областей разрыва, увеличивавшегося на протяжении многих лет вследствие роста числа случаев дискриминации в отношении женщин. Таким образом, назрела необходимость в принятии соответствующей политики поз</w:t>
      </w:r>
      <w:r w:rsidRPr="00CA4B50">
        <w:t>и</w:t>
      </w:r>
      <w:r w:rsidRPr="00CA4B50">
        <w:t>тивных мер.</w:t>
      </w:r>
    </w:p>
    <w:p w:rsidR="00FE6289" w:rsidRPr="00FE6289" w:rsidRDefault="00FE6289" w:rsidP="00FE6289">
      <w:pPr>
        <w:pStyle w:val="SingleTxt"/>
        <w:keepNext/>
        <w:keepLines/>
        <w:spacing w:after="0" w:line="120" w:lineRule="exact"/>
        <w:rPr>
          <w:sz w:val="10"/>
        </w:rPr>
      </w:pPr>
    </w:p>
    <w:p w:rsidR="00FE6289" w:rsidRPr="00FE6289" w:rsidRDefault="00FE6289" w:rsidP="00FE6289">
      <w:pPr>
        <w:pStyle w:val="SingleTxt"/>
        <w:keepNext/>
        <w:keepLines/>
        <w:spacing w:after="0" w:line="120" w:lineRule="exact"/>
        <w:rPr>
          <w:sz w:val="10"/>
          <w:u w:val="single"/>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w:t>
      </w:r>
      <w:r w:rsidR="00CA4F5A" w:rsidRPr="00CA4B50">
        <w:tab/>
        <w:t>Основные характеристики политической системы Ливана</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Pr="00CA4B50" w:rsidRDefault="00CA4F5A" w:rsidP="00CA4B50">
      <w:pPr>
        <w:pStyle w:val="SingleTxt"/>
      </w:pPr>
      <w:r w:rsidRPr="00CA4B50">
        <w:t>75.</w:t>
      </w:r>
      <w:r w:rsidRPr="00CA4B50">
        <w:tab/>
        <w:t>После обретения независимости (в 1943 году) политика ливанского гос</w:t>
      </w:r>
      <w:r w:rsidRPr="00CA4B50">
        <w:t>у</w:t>
      </w:r>
      <w:r w:rsidRPr="00CA4B50">
        <w:t>дарства и деятельность правительства направлены на урегулиров</w:t>
      </w:r>
      <w:r w:rsidRPr="00CA4B50">
        <w:t>а</w:t>
      </w:r>
      <w:r w:rsidRPr="00CA4B50">
        <w:t>ние ситуаций и поиски согласия между различными, нередко противоположными точками зрения по некоторым вопросам с учетом историч</w:t>
      </w:r>
      <w:r w:rsidRPr="00CA4B50">
        <w:t>е</w:t>
      </w:r>
      <w:r w:rsidRPr="00CA4B50">
        <w:t>ской и социальной структуры ливанского общества, характерной чертой которого является наличие множес</w:t>
      </w:r>
      <w:r w:rsidRPr="00CA4B50">
        <w:t>т</w:t>
      </w:r>
      <w:r w:rsidRPr="00CA4B50">
        <w:t>ва общин и религий и под влиянием которой был сделан выбор в пользу пол</w:t>
      </w:r>
      <w:r w:rsidRPr="00CA4B50">
        <w:t>и</w:t>
      </w:r>
      <w:r w:rsidRPr="00CA4B50">
        <w:t>тической демократической системы согласия, а не в пользу мажоритарной д</w:t>
      </w:r>
      <w:r w:rsidRPr="00CA4B50">
        <w:t>е</w:t>
      </w:r>
      <w:r w:rsidRPr="00CA4B50">
        <w:t>мократической системы, называемой вестминистерской сист</w:t>
      </w:r>
      <w:r w:rsidRPr="00CA4B50">
        <w:t>е</w:t>
      </w:r>
      <w:r w:rsidRPr="00CA4B50">
        <w:t>мой.</w:t>
      </w:r>
    </w:p>
    <w:p w:rsidR="00CA4F5A" w:rsidRPr="00CA4B50" w:rsidRDefault="00CA4F5A" w:rsidP="00CA4B50">
      <w:pPr>
        <w:pStyle w:val="SingleTxt"/>
      </w:pPr>
      <w:r w:rsidRPr="00CA4B50">
        <w:t>76.</w:t>
      </w:r>
      <w:r w:rsidRPr="00CA4B50">
        <w:tab/>
        <w:t>В соответствии с этой системой политическая структура и общая де</w:t>
      </w:r>
      <w:r w:rsidRPr="00CA4B50">
        <w:t>я</w:t>
      </w:r>
      <w:r w:rsidRPr="00CA4B50">
        <w:t>тельность государства строится на следующих четырех принципах:</w:t>
      </w:r>
    </w:p>
    <w:p w:rsidR="00CA4F5A" w:rsidRPr="00CA4B50" w:rsidRDefault="00FE6289" w:rsidP="00FE6289">
      <w:pPr>
        <w:pStyle w:val="SingleTxt"/>
        <w:tabs>
          <w:tab w:val="right" w:pos="1685"/>
        </w:tabs>
        <w:ind w:left="1742" w:hanging="475"/>
      </w:pPr>
      <w:r>
        <w:tab/>
      </w:r>
      <w:r w:rsidR="00CA4F5A" w:rsidRPr="00CA4B50">
        <w:sym w:font="Wingdings" w:char="F0D8"/>
      </w:r>
      <w:r w:rsidR="00CA4F5A" w:rsidRPr="00CA4B50">
        <w:tab/>
        <w:t>Использование при формировании состава правительства принципа мн</w:t>
      </w:r>
      <w:r w:rsidR="00CA4F5A" w:rsidRPr="00CA4B50">
        <w:t>о</w:t>
      </w:r>
      <w:r w:rsidR="00CA4F5A" w:rsidRPr="00CA4B50">
        <w:t>гопартийности, поэтому членами правительства являются представители различных слоев ливанского общества.</w:t>
      </w:r>
    </w:p>
    <w:p w:rsidR="00CA4F5A" w:rsidRPr="00CA4B50" w:rsidRDefault="00FE6289" w:rsidP="00FE6289">
      <w:pPr>
        <w:pStyle w:val="SingleTxt"/>
        <w:tabs>
          <w:tab w:val="right" w:pos="1685"/>
        </w:tabs>
        <w:ind w:left="1742" w:hanging="475"/>
      </w:pPr>
      <w:r>
        <w:tab/>
      </w:r>
      <w:r w:rsidR="00CA4F5A" w:rsidRPr="00CA4B50">
        <w:sym w:font="Wingdings" w:char="F0D8"/>
      </w:r>
      <w:r w:rsidR="00CA4F5A" w:rsidRPr="00CA4B50">
        <w:tab/>
        <w:t>Пропорциональное представительство различных религиозных о</w:t>
      </w:r>
      <w:r w:rsidR="00CA4F5A" w:rsidRPr="00CA4B50">
        <w:t>б</w:t>
      </w:r>
      <w:r w:rsidR="00CA4F5A" w:rsidRPr="00CA4B50">
        <w:t>щин.</w:t>
      </w:r>
    </w:p>
    <w:p w:rsidR="00CA4F5A" w:rsidRPr="00CA4B50" w:rsidRDefault="00FE6289" w:rsidP="00FE6289">
      <w:pPr>
        <w:pStyle w:val="SingleTxt"/>
        <w:tabs>
          <w:tab w:val="right" w:pos="1685"/>
        </w:tabs>
        <w:ind w:left="1742" w:hanging="475"/>
      </w:pPr>
      <w:r>
        <w:tab/>
      </w:r>
      <w:r w:rsidR="00CA4F5A" w:rsidRPr="00CA4B50">
        <w:sym w:font="Wingdings" w:char="F0D8"/>
      </w:r>
      <w:r w:rsidR="00CA4F5A" w:rsidRPr="00CA4B50">
        <w:tab/>
        <w:t>Предоставление религиозным общинам исключительного права прин</w:t>
      </w:r>
      <w:r w:rsidR="00CA4F5A" w:rsidRPr="00CA4B50">
        <w:t>и</w:t>
      </w:r>
      <w:r w:rsidR="00CA4F5A" w:rsidRPr="00CA4B50">
        <w:t>мать решения по некоторым вопросам, которые, по их мнению, являются для них жизненно важными.</w:t>
      </w:r>
    </w:p>
    <w:p w:rsidR="00CA4F5A" w:rsidRPr="00CA4B50" w:rsidRDefault="00FE6289" w:rsidP="00FE6289">
      <w:pPr>
        <w:pStyle w:val="SingleTxt"/>
        <w:tabs>
          <w:tab w:val="right" w:pos="1685"/>
        </w:tabs>
        <w:ind w:left="1742" w:hanging="475"/>
      </w:pPr>
      <w:r>
        <w:tab/>
      </w:r>
      <w:r w:rsidR="00CA4F5A" w:rsidRPr="00CA4B50">
        <w:sym w:font="Wingdings" w:char="F0D8"/>
      </w:r>
      <w:r w:rsidR="00CA4F5A" w:rsidRPr="00CA4B50">
        <w:tab/>
        <w:t>Признание автономности религиозных общин в строго определенных о</w:t>
      </w:r>
      <w:r w:rsidR="00CA4F5A" w:rsidRPr="00CA4B50">
        <w:t>б</w:t>
      </w:r>
      <w:r w:rsidR="00CA4F5A" w:rsidRPr="00CA4B50">
        <w:t>ластях. В Ливане в число этих областей входят: создание школ, определ</w:t>
      </w:r>
      <w:r w:rsidR="00CA4F5A" w:rsidRPr="00CA4B50">
        <w:t>е</w:t>
      </w:r>
      <w:r w:rsidR="00CA4F5A" w:rsidRPr="00CA4B50">
        <w:t>ние личного статуса принадлежащих к общине членов, свобода вероисп</w:t>
      </w:r>
      <w:r w:rsidR="00CA4F5A" w:rsidRPr="00CA4B50">
        <w:t>о</w:t>
      </w:r>
      <w:r w:rsidR="00CA4F5A" w:rsidRPr="00CA4B50">
        <w:t>ведания и свобода отправления религиозных обрядов.</w:t>
      </w:r>
    </w:p>
    <w:p w:rsidR="00CA4F5A" w:rsidRPr="00CA4B50" w:rsidRDefault="00CA4F5A" w:rsidP="00CA4B50">
      <w:pPr>
        <w:pStyle w:val="SingleTxt"/>
      </w:pPr>
      <w:r w:rsidRPr="00CA4B50">
        <w:t>77.</w:t>
      </w:r>
      <w:r w:rsidRPr="00CA4B50">
        <w:tab/>
        <w:t>Многопартийность наложила свой отпечаток на политическую жизнь страны, поскольку до сих пор не существует единого государс</w:t>
      </w:r>
      <w:r w:rsidRPr="00CA4B50">
        <w:t>т</w:t>
      </w:r>
      <w:r w:rsidRPr="00CA4B50">
        <w:t>венного подхода к тем вопросам, по которым религиозные общины пр</w:t>
      </w:r>
      <w:r w:rsidRPr="00CA4B50">
        <w:t>и</w:t>
      </w:r>
      <w:r w:rsidRPr="00CA4B50">
        <w:t>держиваются различных взглядов, равно как и к тем вопросам, которые требуют внесения изменений в сферы влияния, лежащие в основе ливанской политической структуры. В р</w:t>
      </w:r>
      <w:r w:rsidRPr="00CA4B50">
        <w:t>е</w:t>
      </w:r>
      <w:r w:rsidRPr="00CA4B50">
        <w:t>зультате целый ряд вопросов общенационального значения остаются за ско</w:t>
      </w:r>
      <w:r w:rsidRPr="00CA4B50">
        <w:t>б</w:t>
      </w:r>
      <w:r w:rsidRPr="00CA4B50">
        <w:t>ками ведущихся дискуссий. Вне дискуссионного поля остались вопросы стр</w:t>
      </w:r>
      <w:r w:rsidRPr="00CA4B50">
        <w:t>а</w:t>
      </w:r>
      <w:r w:rsidRPr="00CA4B50">
        <w:t>тегического и общенационального характера, а также вопросы, связанные с политикой и р</w:t>
      </w:r>
      <w:r w:rsidRPr="00CA4B50">
        <w:t>е</w:t>
      </w:r>
      <w:r w:rsidRPr="00CA4B50">
        <w:t>сурсами.</w:t>
      </w:r>
    </w:p>
    <w:p w:rsidR="00CA4F5A" w:rsidRPr="00CA4B50" w:rsidRDefault="00CA4F5A" w:rsidP="00CA4B50">
      <w:pPr>
        <w:pStyle w:val="SingleTxt"/>
      </w:pPr>
      <w:r w:rsidRPr="00CA4B50">
        <w:t>78.</w:t>
      </w:r>
      <w:r w:rsidRPr="00CA4B50">
        <w:tab/>
        <w:t>Женский вопрос являлся одним из тех вопросов, по поводу которых ме</w:t>
      </w:r>
      <w:r w:rsidRPr="00CA4B50">
        <w:t>ж</w:t>
      </w:r>
      <w:r w:rsidRPr="00CA4B50">
        <w:t>ду религиозными общинами неизменно возникали расхождения и в основе к</w:t>
      </w:r>
      <w:r w:rsidRPr="00CA4B50">
        <w:t>о</w:t>
      </w:r>
      <w:r w:rsidRPr="00CA4B50">
        <w:t>торых лежало требование уважительного отношения к существующим расхо</w:t>
      </w:r>
      <w:r w:rsidRPr="00CA4B50">
        <w:t>ж</w:t>
      </w:r>
      <w:r w:rsidRPr="00CA4B50">
        <w:t>дениям. Под прикрытием гарантированной Конституцией свободы вероиспов</w:t>
      </w:r>
      <w:r w:rsidRPr="00CA4B50">
        <w:t>е</w:t>
      </w:r>
      <w:r w:rsidRPr="00CA4B50">
        <w:t>дания закрывались глаза на такую аномалию, как существование соответс</w:t>
      </w:r>
      <w:r w:rsidRPr="00CA4B50">
        <w:t>т</w:t>
      </w:r>
      <w:r w:rsidRPr="00CA4B50">
        <w:t>вующих режимов личного статуса в ливанских религиозных общинах, реж</w:t>
      </w:r>
      <w:r w:rsidRPr="00CA4B50">
        <w:t>и</w:t>
      </w:r>
      <w:r w:rsidRPr="00CA4B50">
        <w:t>мов, которые являются постоянным источником различных форм дискримин</w:t>
      </w:r>
      <w:r w:rsidRPr="00CA4B50">
        <w:t>а</w:t>
      </w:r>
      <w:r w:rsidRPr="00CA4B50">
        <w:t xml:space="preserve">ции в отношении женщин в вопросах личной и семейной жизни. В отличие от мужчин ливанская женщина, к какой бы религиозной общине в стране она не принадлежала, подвергается дискриминации как в вопросах личного статуса, так и в отношении к ней. </w:t>
      </w:r>
    </w:p>
    <w:p w:rsidR="00CA4F5A" w:rsidRDefault="00CA4F5A" w:rsidP="00CA4B50">
      <w:pPr>
        <w:pStyle w:val="SingleTxt"/>
      </w:pPr>
      <w:r w:rsidRPr="00CA4B50">
        <w:t>79.</w:t>
      </w:r>
      <w:r w:rsidRPr="00CA4B50">
        <w:tab/>
        <w:t>Именно в силу перечисленных причин официальные власти Ливана столь долго отказывались рассматривать вопросы, касающиеся женщин, в итоге на протяжении нескольких десятилетий ими занимались лишь общенациональные общественные организации. После вынужденного неучастия официального Ливана в международных делах и международных конференциях, продолжа</w:t>
      </w:r>
      <w:r w:rsidRPr="00CA4B50">
        <w:t>в</w:t>
      </w:r>
      <w:r w:rsidRPr="00CA4B50">
        <w:t>шегося с 1970 года вплоть до начала 1990 года и вызванного исключительно сложными для Ливана событиями, правительство страны изменило в начале 1990 года свой подход к этим вопросам, о чем свидетельствуют участие лива</w:t>
      </w:r>
      <w:r w:rsidRPr="00CA4B50">
        <w:t>н</w:t>
      </w:r>
      <w:r w:rsidRPr="00CA4B50">
        <w:t>ской делегации в работе Пекинской конференции, а также подготовка наци</w:t>
      </w:r>
      <w:r w:rsidRPr="00CA4B50">
        <w:t>о</w:t>
      </w:r>
      <w:r w:rsidRPr="00CA4B50">
        <w:t>нального доклада о положении женщин в Ливане. Есть основания утверждать, что с этого момента вопрос о положении женщин стал актуальным для полит</w:t>
      </w:r>
      <w:r w:rsidRPr="00CA4B50">
        <w:t>и</w:t>
      </w:r>
      <w:r w:rsidRPr="00CA4B50">
        <w:t>ческой жизни Ливана, однако вплоть до лета 2002 года ни национальные пол</w:t>
      </w:r>
      <w:r w:rsidRPr="00CA4B50">
        <w:t>и</w:t>
      </w:r>
      <w:r w:rsidRPr="00CA4B50">
        <w:t>тические силы, ни правительство страны не включали его в свои повестки дня. После состоявшихся всеобщих парламентских выборов парламент сформир</w:t>
      </w:r>
      <w:r w:rsidRPr="00CA4B50">
        <w:t>о</w:t>
      </w:r>
      <w:r w:rsidRPr="00CA4B50">
        <w:t>вал летом 2005 года новое правительство Ливана, которое в число важнейших вопросов правительственной пр</w:t>
      </w:r>
      <w:r w:rsidRPr="00CA4B50">
        <w:t>о</w:t>
      </w:r>
      <w:r w:rsidRPr="00CA4B50">
        <w:t>граммы включило, в частности, специальный вопрос, посвященный положению женщин, давший возможность парламенту проголосовать за доверие кабинету министров. В этой программе правительс</w:t>
      </w:r>
      <w:r w:rsidRPr="00CA4B50">
        <w:t>т</w:t>
      </w:r>
      <w:r w:rsidRPr="00CA4B50">
        <w:t>во берет на себя обязательство сделать все от него зависящее, "чтобы уделить первоочередное внимание женщине как важнейшему и активному участнику политической жизни и с этой целью создать правовой климат, сп</w:t>
      </w:r>
      <w:r w:rsidRPr="00CA4B50">
        <w:t>о</w:t>
      </w:r>
      <w:r w:rsidRPr="00CA4B50">
        <w:t>собствующий укреплению роли женщины в различных секторах, а также принять меры по включению положения о равноправии мужчин и женщин во все финансовые, экономические и социальные программы в соответствии с новыми униве</w:t>
      </w:r>
      <w:r w:rsidRPr="00CA4B50">
        <w:t>р</w:t>
      </w:r>
      <w:r w:rsidRPr="00CA4B50">
        <w:t>сальными подходами к этой проблемат</w:t>
      </w:r>
      <w:r w:rsidRPr="00CA4B50">
        <w:t>и</w:t>
      </w:r>
      <w:r w:rsidRPr="00CA4B50">
        <w:t>ке. Правительство также выполнит все обязательства, взятые на себя Ливаном во исполнение рекомендаций прох</w:t>
      </w:r>
      <w:r w:rsidRPr="00CA4B50">
        <w:t>о</w:t>
      </w:r>
      <w:r w:rsidRPr="00CA4B50">
        <w:t>дившей в 1995 году в Пекине Всемирной конференции по положению же</w:t>
      </w:r>
      <w:r w:rsidRPr="00CA4B50">
        <w:t>н</w:t>
      </w:r>
      <w:r w:rsidRPr="00CA4B50">
        <w:t xml:space="preserve">щин". </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w:t>
      </w:r>
      <w:r w:rsidR="00CA4F5A" w:rsidRPr="00CA4B50">
        <w:tab/>
        <w:t>Практические меры</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Pr="00CA4B50" w:rsidRDefault="00CA4F5A" w:rsidP="00CA4B50">
      <w:pPr>
        <w:pStyle w:val="SingleTxt"/>
      </w:pPr>
      <w:r w:rsidRPr="00CA4B50">
        <w:t>80.</w:t>
      </w:r>
      <w:r w:rsidRPr="00CA4B50">
        <w:tab/>
        <w:t>Заявленная правительством готовность воплотилась в поиске мер, н</w:t>
      </w:r>
      <w:r w:rsidRPr="00CA4B50">
        <w:t>а</w:t>
      </w:r>
      <w:r w:rsidRPr="00CA4B50">
        <w:t>правленных на обеспечение участия женщин в политической жизни страны. Активизировалась деятельность групп, защищающих профессиональные инт</w:t>
      </w:r>
      <w:r w:rsidRPr="00CA4B50">
        <w:t>е</w:t>
      </w:r>
      <w:r w:rsidRPr="00CA4B50">
        <w:t>ресы и состоящих из граждан, специализирую</w:t>
      </w:r>
      <w:r w:rsidRPr="00CA4B50">
        <w:softHyphen/>
        <w:t>щихся на гражданской проблем</w:t>
      </w:r>
      <w:r w:rsidRPr="00CA4B50">
        <w:t>а</w:t>
      </w:r>
      <w:r w:rsidRPr="00CA4B50">
        <w:t>тике, а также из представителей государственных учреждений, в частности Национальной комиссии по делам ливанских женщин. В результате подобного позитивного изменения восприятия вопроса о положении женщин позитивнее стала реакция на необход</w:t>
      </w:r>
      <w:r w:rsidRPr="00CA4B50">
        <w:t>и</w:t>
      </w:r>
      <w:r w:rsidRPr="00CA4B50">
        <w:t>мость вовлечения женщин в общественную жизнь, и впервые в политической истории Ливана в 2004 году стали раздаваться треб</w:t>
      </w:r>
      <w:r w:rsidRPr="00CA4B50">
        <w:t>о</w:t>
      </w:r>
      <w:r w:rsidRPr="00CA4B50">
        <w:t>вания назначать женщин на министерские должности. Следует, тем не менее, отметить, что в этих требованиях не было предложений о назначении на ко</w:t>
      </w:r>
      <w:r w:rsidRPr="00CA4B50">
        <w:t>н</w:t>
      </w:r>
      <w:r w:rsidRPr="00CA4B50">
        <w:t>кретные должности в правительстве, или о курировании исключительно же</w:t>
      </w:r>
      <w:r w:rsidRPr="00CA4B50">
        <w:t>н</w:t>
      </w:r>
      <w:r w:rsidRPr="00CA4B50">
        <w:t>ской проблематики.</w:t>
      </w:r>
    </w:p>
    <w:p w:rsidR="00CA4F5A" w:rsidRPr="00CA4B50" w:rsidRDefault="00CA4F5A" w:rsidP="00CA4B50">
      <w:pPr>
        <w:pStyle w:val="SingleTxt"/>
      </w:pPr>
      <w:r w:rsidRPr="00CA4B50">
        <w:t>81.</w:t>
      </w:r>
      <w:r w:rsidRPr="00CA4B50">
        <w:tab/>
        <w:t>Что касается законопроекта об организации всеобщих выборов, который по поручению правительства разрабатывает созданный в 2005 году специал</w:t>
      </w:r>
      <w:r w:rsidRPr="00CA4B50">
        <w:t>ь</w:t>
      </w:r>
      <w:r w:rsidRPr="00CA4B50">
        <w:t>ный консультативный комитет, то в числе содержащихся в нем предложений имеется предложение о 20-процентной квоте для женщин в рамках парламен</w:t>
      </w:r>
      <w:r w:rsidRPr="00CA4B50">
        <w:t>т</w:t>
      </w:r>
      <w:r w:rsidRPr="00CA4B50">
        <w:t>ских выборов, которые будут проходить по пропорциональной системе. До н</w:t>
      </w:r>
      <w:r w:rsidRPr="00CA4B50">
        <w:t>а</w:t>
      </w:r>
      <w:r w:rsidRPr="00CA4B50">
        <w:t>стоящего времени этот законопр</w:t>
      </w:r>
      <w:r w:rsidRPr="00CA4B50">
        <w:t>о</w:t>
      </w:r>
      <w:r w:rsidRPr="00CA4B50">
        <w:t>ект принят не был.</w:t>
      </w:r>
    </w:p>
    <w:p w:rsidR="00CA4F5A" w:rsidRPr="00CA4B50" w:rsidRDefault="00CA4F5A" w:rsidP="00CA4B50">
      <w:pPr>
        <w:pStyle w:val="SingleTxt"/>
      </w:pPr>
      <w:r w:rsidRPr="00CA4B50">
        <w:t>82.</w:t>
      </w:r>
      <w:r w:rsidRPr="00CA4B50">
        <w:tab/>
        <w:t>Кроме того, проявлением наметившейся в правительстве позитивной те</w:t>
      </w:r>
      <w:r w:rsidRPr="00CA4B50">
        <w:t>н</w:t>
      </w:r>
      <w:r w:rsidRPr="00CA4B50">
        <w:t>денции более внимательного подхода к вопросам, касающимся положения женщин, является присоединение в 2003 году Ливана к с</w:t>
      </w:r>
      <w:r w:rsidRPr="00CA4B50">
        <w:t>о</w:t>
      </w:r>
      <w:r w:rsidRPr="00CA4B50">
        <w:t>глашению о создании Организации арабских женщин и взятое им на себя обязательство о</w:t>
      </w:r>
      <w:r w:rsidRPr="00CA4B50">
        <w:t>р</w:t>
      </w:r>
      <w:r w:rsidRPr="00CA4B50">
        <w:t>ганизовать региональный форум на тему "Арабские женщины и вооруженные конфликты".</w:t>
      </w:r>
    </w:p>
    <w:p w:rsidR="00CA4F5A" w:rsidRPr="00CA4B50" w:rsidRDefault="00CA4F5A" w:rsidP="00CA4B50">
      <w:pPr>
        <w:pStyle w:val="SingleTxt"/>
      </w:pPr>
      <w:r w:rsidRPr="00CA4B50">
        <w:t>83.</w:t>
      </w:r>
      <w:r w:rsidRPr="00CA4B50">
        <w:tab/>
        <w:t>Результаты анализа общей политики правительства в области соц</w:t>
      </w:r>
      <w:r w:rsidRPr="00CA4B50">
        <w:t>и</w:t>
      </w:r>
      <w:r w:rsidRPr="00CA4B50">
        <w:t>ального обеспечения и охраны здоровья показывают, что женщине в ней отведено ос</w:t>
      </w:r>
      <w:r w:rsidRPr="00CA4B50">
        <w:t>о</w:t>
      </w:r>
      <w:r w:rsidRPr="00CA4B50">
        <w:t>бое место, а каждое направление и каждый вид деятельности женщин обесп</w:t>
      </w:r>
      <w:r w:rsidRPr="00CA4B50">
        <w:t>е</w:t>
      </w:r>
      <w:r w:rsidRPr="00CA4B50">
        <w:t>чиваются необходимыми ресурсами, однако все это реализуется в рамках о</w:t>
      </w:r>
      <w:r w:rsidRPr="00CA4B50">
        <w:t>б</w:t>
      </w:r>
      <w:r w:rsidRPr="00CA4B50">
        <w:t>щей политики, а не ориентировано на конкретные особые потребности же</w:t>
      </w:r>
      <w:r w:rsidRPr="00CA4B50">
        <w:t>н</w:t>
      </w:r>
      <w:r w:rsidRPr="00CA4B50">
        <w:t xml:space="preserve">щин. </w:t>
      </w:r>
    </w:p>
    <w:p w:rsidR="00CA4F5A" w:rsidRPr="00CA4B50" w:rsidRDefault="00CA4F5A" w:rsidP="00CA4B50">
      <w:pPr>
        <w:pStyle w:val="SingleTxt"/>
      </w:pPr>
      <w:r w:rsidRPr="00CA4B50">
        <w:t>84.</w:t>
      </w:r>
      <w:r w:rsidRPr="00CA4B50">
        <w:tab/>
        <w:t>Анализ статей общего бюджета страны показывает, что в нем не пред</w:t>
      </w:r>
      <w:r w:rsidRPr="00CA4B50">
        <w:t>у</w:t>
      </w:r>
      <w:r w:rsidRPr="00CA4B50">
        <w:t>смотрены никакие ассигнования на обеспечение работы консультативных о</w:t>
      </w:r>
      <w:r w:rsidRPr="00CA4B50">
        <w:t>р</w:t>
      </w:r>
      <w:r w:rsidRPr="00CA4B50">
        <w:t>ганов или реализацию специальных программ, предназначенных исключител</w:t>
      </w:r>
      <w:r w:rsidRPr="00CA4B50">
        <w:t>ь</w:t>
      </w:r>
      <w:r w:rsidRPr="00CA4B50">
        <w:t xml:space="preserve">но для женщин. </w:t>
      </w:r>
    </w:p>
    <w:p w:rsidR="00CA4F5A" w:rsidRPr="00CA4B50" w:rsidRDefault="00CA4F5A" w:rsidP="00CA4B50">
      <w:pPr>
        <w:pStyle w:val="SingleTxt"/>
      </w:pPr>
      <w:r w:rsidRPr="00CA4B50">
        <w:t>85.</w:t>
      </w:r>
      <w:r w:rsidRPr="00CA4B50">
        <w:tab/>
        <w:t>Отсутствие такого рода статей в бюджете никоим образом не док</w:t>
      </w:r>
      <w:r w:rsidRPr="00CA4B50">
        <w:t>а</w:t>
      </w:r>
      <w:r w:rsidRPr="00CA4B50">
        <w:t>зывает, что вообще не существует никакой заинтересованности в участии женщин, п</w:t>
      </w:r>
      <w:r w:rsidRPr="00CA4B50">
        <w:t>о</w:t>
      </w:r>
      <w:r w:rsidRPr="00CA4B50">
        <w:t>скольку в современных условиях все более активное участие женщин стан</w:t>
      </w:r>
      <w:r w:rsidRPr="00CA4B50">
        <w:t>о</w:t>
      </w:r>
      <w:r w:rsidRPr="00CA4B50">
        <w:t>вится одной из характерных особенностей ливанской культуры; оно также ра</w:t>
      </w:r>
      <w:r w:rsidRPr="00CA4B50">
        <w:t>с</w:t>
      </w:r>
      <w:r w:rsidRPr="00CA4B50">
        <w:t>пространяется и на уровень правительства и государственных учреждений. Следует отметить, что в 2004 году М</w:t>
      </w:r>
      <w:r w:rsidRPr="00CA4B50">
        <w:t>и</w:t>
      </w:r>
      <w:r w:rsidRPr="00CA4B50">
        <w:t>нистерство внутренних дел предприняло попытку разработать проект закона о всеобщих выборах в стремлении объед</w:t>
      </w:r>
      <w:r w:rsidRPr="00CA4B50">
        <w:t>и</w:t>
      </w:r>
      <w:r w:rsidRPr="00CA4B50">
        <w:t>нить в одном документе точки зрения различных женских организаций и сп</w:t>
      </w:r>
      <w:r w:rsidRPr="00CA4B50">
        <w:t>о</w:t>
      </w:r>
      <w:r w:rsidRPr="00CA4B50">
        <w:t xml:space="preserve">собствовать активизации участия женщин в политической жизни страны и в процессе принятия решений. Однако скоординировать подходы различных женских организаций так и не удалось. </w:t>
      </w:r>
    </w:p>
    <w:p w:rsidR="00CA4F5A" w:rsidRPr="00CA4B50" w:rsidRDefault="00CA4F5A" w:rsidP="00CA4B50">
      <w:pPr>
        <w:pStyle w:val="SingleTxt"/>
      </w:pPr>
      <w:r w:rsidRPr="00CA4B50">
        <w:t>86.</w:t>
      </w:r>
      <w:r w:rsidRPr="00CA4B50">
        <w:tab/>
        <w:t>Как представляется, имеется ряд инициатив, которые правительс</w:t>
      </w:r>
      <w:r w:rsidRPr="00CA4B50">
        <w:t>т</w:t>
      </w:r>
      <w:r w:rsidRPr="00CA4B50">
        <w:t>во предприняло в своем стремлении обеспечить равноправие мужчин и женщин, конкретными примерами которых являются введение временных квот и пр</w:t>
      </w:r>
      <w:r w:rsidRPr="00CA4B50">
        <w:t>е</w:t>
      </w:r>
      <w:r w:rsidRPr="00CA4B50">
        <w:t>доставление женщинам преференций в вопросах занятости. Наряду с рассмо</w:t>
      </w:r>
      <w:r w:rsidRPr="00CA4B50">
        <w:t>т</w:t>
      </w:r>
      <w:r w:rsidRPr="00CA4B50">
        <w:t>рением вопросов равноправия, выделением для того или иного вида деятел</w:t>
      </w:r>
      <w:r w:rsidRPr="00CA4B50">
        <w:t>ь</w:t>
      </w:r>
      <w:r w:rsidRPr="00CA4B50">
        <w:t>ности дополнительных ресурсов, необходимых для достижения подлинного равноправия женщин и мужчин, с подготовкой и реализацией специальных ц</w:t>
      </w:r>
      <w:r w:rsidRPr="00CA4B50">
        <w:t>е</w:t>
      </w:r>
      <w:r w:rsidRPr="00CA4B50">
        <w:t>левых программ, ориентированных на более глубокую осведомленность и на достижение более высокой степени равноправия, или ликвидации разрыва в этой области, не следует упускать из виду, что в официальной политике Ливана по этим вопросам равнодушие уступило место позитивному и заинтересова</w:t>
      </w:r>
      <w:r w:rsidRPr="00CA4B50">
        <w:t>н</w:t>
      </w:r>
      <w:r w:rsidRPr="00CA4B50">
        <w:t>ному подходу.</w:t>
      </w:r>
    </w:p>
    <w:p w:rsidR="00CA4F5A" w:rsidRPr="00CA4B50" w:rsidRDefault="00CA4F5A" w:rsidP="00CA4B50">
      <w:pPr>
        <w:pStyle w:val="SingleTxt"/>
      </w:pPr>
      <w:r w:rsidRPr="00CA4B50">
        <w:t>87.</w:t>
      </w:r>
      <w:r w:rsidRPr="00CA4B50">
        <w:tab/>
        <w:t>В начале 1990-х годов ХХ века в политических и правительственных кр</w:t>
      </w:r>
      <w:r w:rsidRPr="00CA4B50">
        <w:t>у</w:t>
      </w:r>
      <w:r w:rsidRPr="00CA4B50">
        <w:t>гах наметилась тенденция перехода от безразличия и полного забвения вопроса о положении женщин к позиции "позитивного не</w:t>
      </w:r>
      <w:r w:rsidRPr="00CA4B50">
        <w:t>й</w:t>
      </w:r>
      <w:r w:rsidRPr="00CA4B50">
        <w:t>тралитета", стал проявляться определенный интерес к вопросу о положении женщин, который, однако, не сопровождался выделением ресурсов, а тем более принятием каких-либо сп</w:t>
      </w:r>
      <w:r w:rsidRPr="00CA4B50">
        <w:t>е</w:t>
      </w:r>
      <w:r w:rsidRPr="00CA4B50">
        <w:t>циальных мер.</w:t>
      </w:r>
    </w:p>
    <w:p w:rsidR="00CA4F5A" w:rsidRPr="00CA4B50" w:rsidRDefault="00CA4F5A" w:rsidP="00CA4B50">
      <w:pPr>
        <w:pStyle w:val="SingleTxt"/>
      </w:pPr>
      <w:r w:rsidRPr="00CA4B50">
        <w:t>88.</w:t>
      </w:r>
      <w:r w:rsidRPr="00CA4B50">
        <w:tab/>
        <w:t>После Международной конференции "Пекин+5" вопрос о полож</w:t>
      </w:r>
      <w:r w:rsidRPr="00CA4B50">
        <w:t>е</w:t>
      </w:r>
      <w:r w:rsidRPr="00CA4B50">
        <w:t>нии женщин стал чаще звучать в публичных выступлениях, ему стали уделять больше внимания, в особенности после снятия Ливаном части своих оговорок относительно некоторых статей КЛДЖ, а также в результате возросшего инт</w:t>
      </w:r>
      <w:r w:rsidRPr="00CA4B50">
        <w:t>е</w:t>
      </w:r>
      <w:r w:rsidRPr="00CA4B50">
        <w:t>реса всех арабских государств к положению женщин с учетом результатов пе</w:t>
      </w:r>
      <w:r w:rsidRPr="00CA4B50">
        <w:t>р</w:t>
      </w:r>
      <w:r w:rsidRPr="00CA4B50">
        <w:t>вого арабского саммита по вопросам женщин. Первые леди арабских гос</w:t>
      </w:r>
      <w:r w:rsidRPr="00CA4B50">
        <w:t>у</w:t>
      </w:r>
      <w:r w:rsidRPr="00CA4B50">
        <w:t xml:space="preserve">дарств, а также </w:t>
      </w:r>
      <w:r w:rsidR="007D2EE6" w:rsidRPr="00CA4B50">
        <w:t>женщины</w:t>
      </w:r>
      <w:r w:rsidR="007D2EE6">
        <w:t>-р</w:t>
      </w:r>
      <w:r w:rsidR="007D2EE6" w:rsidRPr="00CA4B50">
        <w:t>уководители</w:t>
      </w:r>
      <w:r w:rsidRPr="00CA4B50">
        <w:t xml:space="preserve"> официальных и общественных орган</w:t>
      </w:r>
      <w:r w:rsidRPr="00CA4B50">
        <w:t>и</w:t>
      </w:r>
      <w:r w:rsidRPr="00CA4B50">
        <w:t>заций арабских государств приняли участие в работе этого саммита. После присоединения к с</w:t>
      </w:r>
      <w:r w:rsidRPr="00CA4B50">
        <w:t>о</w:t>
      </w:r>
      <w:r w:rsidRPr="00CA4B50">
        <w:t>глашению о создании Организации арабских женщин и афиллирова</w:t>
      </w:r>
      <w:r w:rsidRPr="00CA4B50">
        <w:t>н</w:t>
      </w:r>
      <w:r w:rsidRPr="00CA4B50">
        <w:t>ных с ней организаций, а также после определения размера взноса в бюджет организации каждого арабского государства Ливан предпринял соо</w:t>
      </w:r>
      <w:r w:rsidRPr="00CA4B50">
        <w:t>т</w:t>
      </w:r>
      <w:r w:rsidRPr="00CA4B50">
        <w:t>ветствующие организационные шаги, оплатил свой членский взнос, однако до сих пор не включил этот вопрос в повестку дня своих политических меропри</w:t>
      </w:r>
      <w:r w:rsidRPr="00CA4B50">
        <w:t>я</w:t>
      </w:r>
      <w:r w:rsidRPr="00CA4B50">
        <w:t xml:space="preserve">тий. </w:t>
      </w:r>
    </w:p>
    <w:p w:rsidR="00CA4F5A" w:rsidRPr="00CA4B50" w:rsidRDefault="00CA4F5A" w:rsidP="00CA4B50">
      <w:pPr>
        <w:pStyle w:val="SingleTxt"/>
      </w:pPr>
      <w:r w:rsidRPr="00CA4B50">
        <w:t>89.</w:t>
      </w:r>
      <w:r w:rsidRPr="00CA4B50">
        <w:tab/>
        <w:t>Тем не менее на протяжении 2004–2005 годов происходили опред</w:t>
      </w:r>
      <w:r w:rsidRPr="00CA4B50">
        <w:t>е</w:t>
      </w:r>
      <w:r w:rsidRPr="00CA4B50">
        <w:t>ленные важные события, под воздействием которых на смену робкому интересу к в</w:t>
      </w:r>
      <w:r w:rsidRPr="00CA4B50">
        <w:t>о</w:t>
      </w:r>
      <w:r w:rsidRPr="00CA4B50">
        <w:t>просу о положении женщин и декларативному участию в совместных усилиях арабских государств пришло политическое осозн</w:t>
      </w:r>
      <w:r w:rsidRPr="00CA4B50">
        <w:t>а</w:t>
      </w:r>
      <w:r w:rsidRPr="00CA4B50">
        <w:t>ние того, что вклад женщин в процесс принятия решений является фактом реальной жизни, поскольку это было признано на национальном и международном уровнях. Летом 2005 года правительство Ливана включило в программу своей деятельности вопрос о п</w:t>
      </w:r>
      <w:r w:rsidRPr="00CA4B50">
        <w:t>о</w:t>
      </w:r>
      <w:r w:rsidRPr="00CA4B50">
        <w:t>ложении женщин, а выделение женщинам 20-процентной квоты в списках и</w:t>
      </w:r>
      <w:r w:rsidRPr="00CA4B50">
        <w:t>з</w:t>
      </w:r>
      <w:r w:rsidRPr="00CA4B50">
        <w:t>бирателей представляет собой первый шаг на пути к позитивной дискримин</w:t>
      </w:r>
      <w:r w:rsidRPr="00CA4B50">
        <w:t>а</w:t>
      </w:r>
      <w:r w:rsidRPr="00CA4B50">
        <w:t>ции, о которой идет речь в статье 3 Конвенции о ликвидации всех форм ди</w:t>
      </w:r>
      <w:r w:rsidRPr="00CA4B50">
        <w:t>с</w:t>
      </w:r>
      <w:r w:rsidRPr="00CA4B50">
        <w:t xml:space="preserve">криминации в отношении женщин. </w:t>
      </w:r>
    </w:p>
    <w:p w:rsidR="00CA4F5A" w:rsidRPr="00CA4B50" w:rsidRDefault="00CA4F5A" w:rsidP="00CA4B50">
      <w:pPr>
        <w:pStyle w:val="SingleTxt"/>
      </w:pPr>
      <w:r w:rsidRPr="00CA4B50">
        <w:t>90.</w:t>
      </w:r>
      <w:r w:rsidRPr="00CA4B50">
        <w:tab/>
        <w:t>В настоящее время имеется активная поддержка в отношении предлож</w:t>
      </w:r>
      <w:r w:rsidRPr="00CA4B50">
        <w:t>е</w:t>
      </w:r>
      <w:r w:rsidRPr="00CA4B50">
        <w:t>ния о включении в бюджет ливанского государства особой статьи для фина</w:t>
      </w:r>
      <w:r w:rsidRPr="00CA4B50">
        <w:t>н</w:t>
      </w:r>
      <w:r w:rsidRPr="00CA4B50">
        <w:t>сирования деятельности Национальной комиссии по д</w:t>
      </w:r>
      <w:r w:rsidRPr="00CA4B50">
        <w:t>е</w:t>
      </w:r>
      <w:r w:rsidRPr="00CA4B50">
        <w:t>лам ливанских женщин, и принятие этого предложения означало бы в</w:t>
      </w:r>
      <w:r w:rsidRPr="00CA4B50">
        <w:t>ы</w:t>
      </w:r>
      <w:r w:rsidRPr="00CA4B50">
        <w:t>деление необходимых ресурсов на цели достижения равноправия же</w:t>
      </w:r>
      <w:r w:rsidRPr="00CA4B50">
        <w:t>н</w:t>
      </w:r>
      <w:r w:rsidRPr="00CA4B50">
        <w:t>щин и мужчин. Выделение ресурсов дало бы Национальной комиссии по делам ливанских женщин возможность реал</w:t>
      </w:r>
      <w:r w:rsidRPr="00CA4B50">
        <w:t>и</w:t>
      </w:r>
      <w:r w:rsidRPr="00CA4B50">
        <w:t>зовать разработанную ею программу, поскольку до сих пор ей приходится это делать посредством взаимодействия с различными административными орг</w:t>
      </w:r>
      <w:r w:rsidRPr="00CA4B50">
        <w:t>а</w:t>
      </w:r>
      <w:r w:rsidRPr="00CA4B50">
        <w:t>нами, государственными учреждениями и прочими общенациональными орг</w:t>
      </w:r>
      <w:r w:rsidRPr="00CA4B50">
        <w:t>а</w:t>
      </w:r>
      <w:r w:rsidRPr="00CA4B50">
        <w:t xml:space="preserve">низациями. </w:t>
      </w:r>
    </w:p>
    <w:p w:rsidR="00CA4F5A" w:rsidRPr="00CA4B50" w:rsidRDefault="00CA4F5A" w:rsidP="00CA4B50">
      <w:pPr>
        <w:pStyle w:val="SingleTxt"/>
      </w:pPr>
      <w:r w:rsidRPr="00CA4B50">
        <w:t>91.</w:t>
      </w:r>
      <w:r w:rsidRPr="00CA4B50">
        <w:tab/>
        <w:t>Еще одним свидетельством отказа от политики "позитивного нейтралит</w:t>
      </w:r>
      <w:r w:rsidRPr="00CA4B50">
        <w:t>е</w:t>
      </w:r>
      <w:r w:rsidRPr="00CA4B50">
        <w:t>та" и проведение вместо нее политики позитивной дискриминации является создание в парламенте Ливана специального парламентского комитета по д</w:t>
      </w:r>
      <w:r w:rsidRPr="00CA4B50">
        <w:t>е</w:t>
      </w:r>
      <w:r w:rsidRPr="00CA4B50">
        <w:t>лам женщин и детей, который выступил с инициативой по рассмотрению фа</w:t>
      </w:r>
      <w:r w:rsidRPr="00CA4B50">
        <w:t>к</w:t>
      </w:r>
      <w:r w:rsidRPr="00CA4B50">
        <w:t>тов дискриминации в отношении женщин и весной 2006 года рассмотрел в</w:t>
      </w:r>
      <w:r w:rsidRPr="00CA4B50">
        <w:t>о</w:t>
      </w:r>
      <w:r w:rsidRPr="00CA4B50">
        <w:t>прос о праве гражданки Ливана, находящейся в браке с иностранцем, не я</w:t>
      </w:r>
      <w:r w:rsidRPr="00CA4B50">
        <w:t>в</w:t>
      </w:r>
      <w:r w:rsidRPr="00CA4B50">
        <w:t xml:space="preserve">ляющимся гражданином Ливана, дать своими детям ливанское гражданство. </w:t>
      </w:r>
    </w:p>
    <w:p w:rsidR="00CA4F5A" w:rsidRPr="00CA4B50" w:rsidRDefault="00CA4F5A" w:rsidP="00CA4B50">
      <w:pPr>
        <w:pStyle w:val="SingleTxt"/>
      </w:pPr>
      <w:r w:rsidRPr="00CA4B50">
        <w:t>92.</w:t>
      </w:r>
      <w:r w:rsidRPr="00CA4B50">
        <w:tab/>
        <w:t>В то время как заключительные замечания Комитета направлены на ок</w:t>
      </w:r>
      <w:r w:rsidRPr="00CA4B50">
        <w:t>а</w:t>
      </w:r>
      <w:r w:rsidRPr="00CA4B50">
        <w:t>зание давления с целью принятия временных специальных мер в в</w:t>
      </w:r>
      <w:r w:rsidRPr="00CA4B50">
        <w:t>о</w:t>
      </w:r>
      <w:r w:rsidRPr="00CA4B50">
        <w:t>просах предоставления гражданства, соответствующие ливанские органы власти ра</w:t>
      </w:r>
      <w:r w:rsidRPr="00CA4B50">
        <w:t>з</w:t>
      </w:r>
      <w:r w:rsidRPr="00CA4B50">
        <w:t>работали специальные информационно-пропагандистские программы и пр</w:t>
      </w:r>
      <w:r w:rsidRPr="00CA4B50">
        <w:t>о</w:t>
      </w:r>
      <w:r w:rsidRPr="00CA4B50">
        <w:t>граммы прямого получения гражданства; ранее соответствующие органы вл</w:t>
      </w:r>
      <w:r w:rsidRPr="00CA4B50">
        <w:t>а</w:t>
      </w:r>
      <w:r w:rsidRPr="00CA4B50">
        <w:t xml:space="preserve">сти рассматривали вопросы обеспечения подлинного равноправия женщин не как отдельно взятые вопросы, а как вопросы, входящие в пакет более общих социальных прав. </w:t>
      </w:r>
    </w:p>
    <w:p w:rsidR="00CA4F5A" w:rsidRPr="00CA4B50" w:rsidRDefault="00CA4F5A" w:rsidP="00CA4B50">
      <w:pPr>
        <w:pStyle w:val="SingleTxt"/>
      </w:pPr>
      <w:r w:rsidRPr="00CA4B50">
        <w:t>93.</w:t>
      </w:r>
      <w:r w:rsidRPr="00CA4B50">
        <w:tab/>
        <w:t>Национальная комиссия по делам ливанских женщин предпринимает ш</w:t>
      </w:r>
      <w:r w:rsidRPr="00CA4B50">
        <w:t>а</w:t>
      </w:r>
      <w:r w:rsidRPr="00CA4B50">
        <w:t>ги, направленные на реализацию специальной программы по распространению текста Конвенции о ликвидации всех форм дискриминации в отношении же</w:t>
      </w:r>
      <w:r w:rsidRPr="00CA4B50">
        <w:t>н</w:t>
      </w:r>
      <w:r w:rsidRPr="00CA4B50">
        <w:t>щин, а также на о</w:t>
      </w:r>
      <w:r w:rsidRPr="00CA4B50">
        <w:t>р</w:t>
      </w:r>
      <w:r w:rsidRPr="00CA4B50">
        <w:t>ганизацию в различных секторах курсов профессиональной подготовки в целях кардинального изменения подхода к вопросам положения женщин. Следует обратить внимание на то, что Ливан достиг существенных успехов в вопросе создания национальной базы данных с ра</w:t>
      </w:r>
      <w:r w:rsidRPr="00CA4B50">
        <w:t>з</w:t>
      </w:r>
      <w:r w:rsidRPr="00CA4B50">
        <w:t>бивкой по полу.</w:t>
      </w:r>
    </w:p>
    <w:p w:rsidR="00CA4F5A" w:rsidRPr="00CA4B50" w:rsidRDefault="00CA4F5A" w:rsidP="00CA4B50">
      <w:pPr>
        <w:pStyle w:val="SingleTxt"/>
      </w:pPr>
      <w:r w:rsidRPr="00CA4B50">
        <w:t>94.</w:t>
      </w:r>
      <w:r w:rsidRPr="00CA4B50">
        <w:tab/>
        <w:t>Показательно, что на протяжении двух последних лет в характере работы большинства неправительственных организаций происходили позитивные и</w:t>
      </w:r>
      <w:r w:rsidRPr="00CA4B50">
        <w:t>з</w:t>
      </w:r>
      <w:r w:rsidRPr="00CA4B50">
        <w:t>менения, поскольку они обращали первоочередное внимание на вопрос обе</w:t>
      </w:r>
      <w:r w:rsidRPr="00CA4B50">
        <w:t>с</w:t>
      </w:r>
      <w:r w:rsidRPr="00CA4B50">
        <w:t>печения равноправия женщин и мужчин. Многочисленные тематические пр</w:t>
      </w:r>
      <w:r w:rsidRPr="00CA4B50">
        <w:t>о</w:t>
      </w:r>
      <w:r w:rsidRPr="00CA4B50">
        <w:t>граммы, которые начали осуществляться в последние годы, свидетельствуют о наметившейся сначала в финанс</w:t>
      </w:r>
      <w:r w:rsidRPr="00CA4B50">
        <w:t>о</w:t>
      </w:r>
      <w:r w:rsidRPr="00CA4B50">
        <w:t>вых, а затем и в других кругах тенденции сконцентрировать усилия прежде всего на роли женщины, заинтересованной принять участие в решении таких социальных проблем, как устойчивое разв</w:t>
      </w:r>
      <w:r w:rsidRPr="00CA4B50">
        <w:t>и</w:t>
      </w:r>
      <w:r w:rsidRPr="00CA4B50">
        <w:t>тие, защита окружающей среды и укрепление демократических институтов.</w:t>
      </w:r>
    </w:p>
    <w:p w:rsidR="00CA4F5A" w:rsidRPr="00CA4B50" w:rsidRDefault="00CA4F5A" w:rsidP="00CA4B50">
      <w:pPr>
        <w:pStyle w:val="SingleTxt"/>
      </w:pPr>
      <w:r w:rsidRPr="00CA4B50">
        <w:t>95.</w:t>
      </w:r>
      <w:r w:rsidRPr="00CA4B50">
        <w:tab/>
        <w:t>Короче говоря, если и существует большое разнообразие принципиал</w:t>
      </w:r>
      <w:r w:rsidRPr="00CA4B50">
        <w:t>ь</w:t>
      </w:r>
      <w:r w:rsidRPr="00CA4B50">
        <w:t>ных подходов к вопросу равноправия мужчин и женщин, то накопленный Л</w:t>
      </w:r>
      <w:r w:rsidRPr="00CA4B50">
        <w:t>и</w:t>
      </w:r>
      <w:r w:rsidRPr="00CA4B50">
        <w:t>ваном опыт свидетельствует о том, что налицо следующие прогрессивные и</w:t>
      </w:r>
      <w:r w:rsidRPr="00CA4B50">
        <w:t>з</w:t>
      </w:r>
      <w:r w:rsidRPr="00CA4B50">
        <w:t>менения, имевшие место в таких четырех позициях, как:</w:t>
      </w:r>
    </w:p>
    <w:p w:rsidR="00CA4F5A" w:rsidRPr="00CA4B50" w:rsidRDefault="00FE6289" w:rsidP="00FE6289">
      <w:pPr>
        <w:pStyle w:val="SingleTxt"/>
        <w:tabs>
          <w:tab w:val="right" w:pos="1685"/>
        </w:tabs>
        <w:ind w:left="1742" w:hanging="475"/>
      </w:pPr>
      <w:r>
        <w:tab/>
      </w:r>
      <w:r w:rsidR="00CA4F5A" w:rsidRPr="00CA4B50">
        <w:sym w:font="Wingdings" w:char="F0D8"/>
      </w:r>
      <w:r w:rsidR="00CA4F5A" w:rsidRPr="00CA4B50">
        <w:tab/>
        <w:t>полное отторжение;</w:t>
      </w:r>
    </w:p>
    <w:p w:rsidR="00CA4F5A" w:rsidRPr="00CA4B50" w:rsidRDefault="00FE6289" w:rsidP="00FE6289">
      <w:pPr>
        <w:pStyle w:val="SingleTxt"/>
        <w:tabs>
          <w:tab w:val="right" w:pos="1685"/>
        </w:tabs>
        <w:ind w:left="1742" w:hanging="475"/>
      </w:pPr>
      <w:r>
        <w:tab/>
      </w:r>
      <w:r w:rsidR="00CA4F5A" w:rsidRPr="00CA4B50">
        <w:sym w:font="Wingdings" w:char="F0D8"/>
      </w:r>
      <w:r w:rsidR="00CA4F5A" w:rsidRPr="00CA4B50">
        <w:tab/>
        <w:t>безразличие;</w:t>
      </w:r>
    </w:p>
    <w:p w:rsidR="00CA4F5A" w:rsidRPr="00CA4B50" w:rsidRDefault="00FE6289" w:rsidP="00FE6289">
      <w:pPr>
        <w:pStyle w:val="SingleTxt"/>
        <w:tabs>
          <w:tab w:val="right" w:pos="1685"/>
        </w:tabs>
        <w:ind w:left="1742" w:hanging="475"/>
      </w:pPr>
      <w:r>
        <w:tab/>
      </w:r>
      <w:r w:rsidR="00CA4F5A" w:rsidRPr="00CA4B50">
        <w:sym w:font="Wingdings" w:char="F0D8"/>
      </w:r>
      <w:r w:rsidR="00CA4F5A" w:rsidRPr="00CA4B50">
        <w:tab/>
        <w:t>позитивная поддержка;</w:t>
      </w:r>
    </w:p>
    <w:p w:rsidR="00CA4F5A" w:rsidRDefault="00FE6289" w:rsidP="00FE6289">
      <w:pPr>
        <w:pStyle w:val="SingleTxt"/>
        <w:tabs>
          <w:tab w:val="right" w:pos="1685"/>
        </w:tabs>
        <w:ind w:left="1742" w:hanging="475"/>
      </w:pPr>
      <w:r>
        <w:tab/>
      </w:r>
      <w:r w:rsidR="00CA4F5A" w:rsidRPr="00CA4B50">
        <w:sym w:font="Wingdings" w:char="F0D8"/>
      </w:r>
      <w:r w:rsidR="00CA4F5A" w:rsidRPr="00CA4B50">
        <w:tab/>
        <w:t>позитивное участие с помощью последовательных шагов в рамках поз</w:t>
      </w:r>
      <w:r w:rsidR="00CA4F5A" w:rsidRPr="00CA4B50">
        <w:t>и</w:t>
      </w:r>
      <w:r w:rsidR="00CA4F5A" w:rsidRPr="00CA4B50">
        <w:t>тивной дискриминации.</w:t>
      </w:r>
    </w:p>
    <w:p w:rsidR="00FE6289" w:rsidRPr="00FE6289" w:rsidRDefault="00FE6289" w:rsidP="00FE6289">
      <w:pPr>
        <w:pStyle w:val="SingleTxt"/>
        <w:tabs>
          <w:tab w:val="right" w:pos="1685"/>
        </w:tabs>
        <w:spacing w:after="0" w:line="120" w:lineRule="exact"/>
        <w:ind w:left="1742" w:hanging="475"/>
        <w:rPr>
          <w:sz w:val="10"/>
        </w:rPr>
      </w:pPr>
    </w:p>
    <w:p w:rsidR="00FE6289" w:rsidRPr="00FE6289" w:rsidRDefault="00FE6289" w:rsidP="00FE6289">
      <w:pPr>
        <w:pStyle w:val="SingleTxt"/>
        <w:tabs>
          <w:tab w:val="right" w:pos="1685"/>
        </w:tabs>
        <w:spacing w:after="0" w:line="120" w:lineRule="exact"/>
        <w:ind w:left="1742" w:hanging="475"/>
        <w:rPr>
          <w:sz w:val="10"/>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4F5A" w:rsidRPr="00CA4B50">
        <w:t>Статья 4</w:t>
      </w:r>
      <w:r>
        <w:br/>
      </w:r>
      <w:r w:rsidR="00CA4F5A" w:rsidRPr="00CA4B50">
        <w:t>Временные специальные меры</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w:t>
      </w:r>
      <w:r w:rsidR="00CA4F5A" w:rsidRPr="00CA4B50">
        <w:tab/>
        <w:t>В политике правительства</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Pr="00CA4B50" w:rsidRDefault="00CA4F5A" w:rsidP="00CA4B50">
      <w:pPr>
        <w:pStyle w:val="SingleTxt"/>
      </w:pPr>
      <w:r w:rsidRPr="00CA4B50">
        <w:t>96.</w:t>
      </w:r>
      <w:r w:rsidRPr="00CA4B50">
        <w:tab/>
      </w:r>
      <w:r w:rsidRPr="00CA4B50">
        <w:rPr>
          <w:u w:val="single"/>
        </w:rPr>
        <w:t>Позитивные действия по учету интересов женщин в правительственной программе:</w:t>
      </w:r>
    </w:p>
    <w:p w:rsidR="00CA4F5A" w:rsidRPr="00CA4B50" w:rsidRDefault="00CA4F5A" w:rsidP="00FE6289">
      <w:pPr>
        <w:pStyle w:val="SingleTxt"/>
      </w:pPr>
      <w:r w:rsidRPr="00CA4B50">
        <w:t>96.1</w:t>
      </w:r>
      <w:r w:rsidRPr="00CA4B50">
        <w:tab/>
        <w:t>Нынешнее правительство Ливана в программе своей деятельности, обн</w:t>
      </w:r>
      <w:r w:rsidRPr="00CA4B50">
        <w:t>а</w:t>
      </w:r>
      <w:r w:rsidRPr="00CA4B50">
        <w:t>родованной 25 июля 2005 года, взяло на себя обязательство способствовать б</w:t>
      </w:r>
      <w:r w:rsidRPr="00CA4B50">
        <w:t>о</w:t>
      </w:r>
      <w:r w:rsidRPr="00CA4B50">
        <w:t>лее широкому привлечению ливанских женщин к строительству национал</w:t>
      </w:r>
      <w:r w:rsidRPr="00CA4B50">
        <w:t>ь</w:t>
      </w:r>
      <w:r w:rsidRPr="00CA4B50">
        <w:t>ной экономики, открывая для них новые возможности доступа к руководящим должностям в государственных учреждениях.</w:t>
      </w:r>
    </w:p>
    <w:p w:rsidR="00CA4F5A" w:rsidRDefault="00CA4F5A" w:rsidP="00CA4B50">
      <w:pPr>
        <w:pStyle w:val="SingleTxt"/>
      </w:pPr>
      <w:r w:rsidRPr="00CA4B50">
        <w:t>96.2</w:t>
      </w:r>
      <w:r w:rsidRPr="00CA4B50">
        <w:tab/>
        <w:t>Одновременно с этим правительство страны взяло на себя обязательство сделать все от него зависящее, чтобы уделить первоочередное внимание же</w:t>
      </w:r>
      <w:r w:rsidRPr="00CA4B50">
        <w:t>н</w:t>
      </w:r>
      <w:r w:rsidRPr="00CA4B50">
        <w:t>щине как важнейшему и активному участнику общес</w:t>
      </w:r>
      <w:r w:rsidRPr="00CA4B50">
        <w:t>т</w:t>
      </w:r>
      <w:r w:rsidRPr="00CA4B50">
        <w:t>венной жизни Ливана и с этой целью создать правовой климат, способствующий укреплению роли же</w:t>
      </w:r>
      <w:r w:rsidRPr="00CA4B50">
        <w:t>н</w:t>
      </w:r>
      <w:r w:rsidRPr="00CA4B50">
        <w:t>щины в различных секторах. Правительство сделает все возможное, для того чтобы включить положение о равноправии мужчин и женщин во все финанс</w:t>
      </w:r>
      <w:r w:rsidRPr="00CA4B50">
        <w:t>о</w:t>
      </w:r>
      <w:r w:rsidRPr="00CA4B50">
        <w:t>вые, экономические и социальные программы в соответствии с новыми ун</w:t>
      </w:r>
      <w:r w:rsidRPr="00CA4B50">
        <w:t>и</w:t>
      </w:r>
      <w:r w:rsidRPr="00CA4B50">
        <w:t>версальными по</w:t>
      </w:r>
      <w:r w:rsidRPr="00CA4B50">
        <w:t>д</w:t>
      </w:r>
      <w:r w:rsidRPr="00CA4B50">
        <w:t>ходами к этой проблематике. Правительство также выполнит все обязательства, взятые на себя Ливаном, во исполнение рекомендаций пр</w:t>
      </w:r>
      <w:r w:rsidRPr="00CA4B50">
        <w:t>о</w:t>
      </w:r>
      <w:r w:rsidRPr="00CA4B50">
        <w:t>ходившей в 1995 году в Пекине Всемирной конференции по положению же</w:t>
      </w:r>
      <w:r w:rsidRPr="00CA4B50">
        <w:t>н</w:t>
      </w:r>
      <w:r w:rsidRPr="00CA4B50">
        <w:t>щин.</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w:t>
      </w:r>
      <w:r w:rsidR="00CA4F5A" w:rsidRPr="00CA4B50">
        <w:tab/>
        <w:t>Правительственные и административные меры</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1.</w:t>
      </w:r>
      <w:r w:rsidR="00CA4F5A" w:rsidRPr="00CA4B50">
        <w:tab/>
        <w:t>Временная специальная мера, касающаяся гражданства</w:t>
      </w:r>
    </w:p>
    <w:p w:rsidR="00FE6289" w:rsidRPr="00FE6289" w:rsidRDefault="00FE6289" w:rsidP="00FE6289">
      <w:pPr>
        <w:pStyle w:val="SingleTxt"/>
        <w:spacing w:after="0" w:line="120" w:lineRule="exact"/>
        <w:rPr>
          <w:sz w:val="10"/>
        </w:rPr>
      </w:pPr>
    </w:p>
    <w:p w:rsidR="00CA4F5A" w:rsidRDefault="00CA4F5A" w:rsidP="00CA4B50">
      <w:pPr>
        <w:pStyle w:val="SingleTxt"/>
      </w:pPr>
      <w:r w:rsidRPr="00CA4B50">
        <w:t>97.</w:t>
      </w:r>
      <w:r w:rsidRPr="00CA4B50">
        <w:rPr>
          <w:b/>
          <w:bCs/>
        </w:rPr>
        <w:tab/>
      </w:r>
      <w:r w:rsidRPr="00CA4B50">
        <w:t>Во исполнение декрета № 10955 от 17 сентября 2003 года, в соо</w:t>
      </w:r>
      <w:r w:rsidRPr="00CA4B50">
        <w:t>т</w:t>
      </w:r>
      <w:r w:rsidRPr="00CA4B50">
        <w:t>ветствии с которым генеральный директор службы общественной безопасности имеет право выдавать разрешение на жительство определе</w:t>
      </w:r>
      <w:r w:rsidRPr="00CA4B50">
        <w:t>н</w:t>
      </w:r>
      <w:r w:rsidRPr="00CA4B50">
        <w:t>ным категориям граждан, в том числе детям, родившимся у гражданки Ливана, Генеральное управление общественной безопасности приняло постановление о выдаче бесплатно в рамках "жеста доброй воли" трехгодичных и продлеваемых видов на жительс</w:t>
      </w:r>
      <w:r w:rsidRPr="00CA4B50">
        <w:t>т</w:t>
      </w:r>
      <w:r w:rsidRPr="00CA4B50">
        <w:t>во детям, матери которых имеют ливанское гражданство, но в настоящее время состоят в браке с иностранцами, независимо от гражданства последних.</w:t>
      </w: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2.</w:t>
      </w:r>
      <w:r w:rsidR="00CA4F5A" w:rsidRPr="00CA4B50">
        <w:tab/>
        <w:t>Специальная мера в целях обеспечения единообразия норм ювенального правосудия</w:t>
      </w:r>
    </w:p>
    <w:p w:rsidR="00FE6289" w:rsidRPr="00FE6289" w:rsidRDefault="00FE6289" w:rsidP="00FE6289">
      <w:pPr>
        <w:pStyle w:val="SingleTxt"/>
        <w:spacing w:after="0" w:line="120" w:lineRule="exact"/>
        <w:rPr>
          <w:sz w:val="10"/>
        </w:rPr>
      </w:pPr>
    </w:p>
    <w:p w:rsidR="00CA4F5A" w:rsidRDefault="00CA4F5A" w:rsidP="00CA4B50">
      <w:pPr>
        <w:pStyle w:val="SingleTxt"/>
      </w:pPr>
      <w:r w:rsidRPr="00CA4B50">
        <w:t>98.</w:t>
      </w:r>
      <w:r w:rsidRPr="00CA4B50">
        <w:tab/>
        <w:t>Руководствуясь стремлением содействовать сплоченности семьи, Ген</w:t>
      </w:r>
      <w:r w:rsidRPr="00CA4B50">
        <w:t>е</w:t>
      </w:r>
      <w:r w:rsidRPr="00CA4B50">
        <w:t>ральное управление общественной безопасности постановило, что для получ</w:t>
      </w:r>
      <w:r w:rsidRPr="00CA4B50">
        <w:t>е</w:t>
      </w:r>
      <w:r w:rsidRPr="00CA4B50">
        <w:t>ния несовершеннолетними детьми личных паспортов нео</w:t>
      </w:r>
      <w:r w:rsidRPr="00CA4B50">
        <w:t>б</w:t>
      </w:r>
      <w:r w:rsidRPr="00CA4B50">
        <w:t>ходима подпись как отца, так и матери.</w:t>
      </w: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3.</w:t>
      </w:r>
      <w:r w:rsidR="00CA4F5A" w:rsidRPr="00CA4B50">
        <w:tab/>
        <w:t>Меры по охране репродуктивного здоровья</w:t>
      </w:r>
    </w:p>
    <w:p w:rsidR="00FE6289" w:rsidRPr="00FE6289" w:rsidRDefault="00FE6289" w:rsidP="00FE6289">
      <w:pPr>
        <w:pStyle w:val="SingleTxt"/>
        <w:spacing w:after="0" w:line="120" w:lineRule="exact"/>
        <w:rPr>
          <w:sz w:val="10"/>
        </w:rPr>
      </w:pPr>
    </w:p>
    <w:p w:rsidR="00CA4F5A" w:rsidRDefault="00CA4F5A" w:rsidP="00CA4B50">
      <w:pPr>
        <w:pStyle w:val="SingleTxt"/>
      </w:pPr>
      <w:r w:rsidRPr="00CA4B50">
        <w:t>99.</w:t>
      </w:r>
      <w:r w:rsidRPr="00CA4B50">
        <w:tab/>
        <w:t>Включение мер по охране репродуктивного здоровья в систему первичн</w:t>
      </w:r>
      <w:r w:rsidRPr="00CA4B50">
        <w:t>о</w:t>
      </w:r>
      <w:r w:rsidRPr="00CA4B50">
        <w:t>го санитарно-медицинского обслуживания населения (декрет № 9814 от 2 ма</w:t>
      </w:r>
      <w:r w:rsidRPr="00CA4B50">
        <w:t>р</w:t>
      </w:r>
      <w:r w:rsidRPr="00CA4B50">
        <w:t>та 2003 года) является примером позитивной дискрим</w:t>
      </w:r>
      <w:r w:rsidRPr="00CA4B50">
        <w:t>и</w:t>
      </w:r>
      <w:r w:rsidRPr="00CA4B50">
        <w:t>нации в отношении женщин.</w:t>
      </w: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4.</w:t>
      </w:r>
      <w:r w:rsidR="00CA4F5A" w:rsidRPr="00CA4B50">
        <w:tab/>
        <w:t>Меры в области государственного образования</w:t>
      </w:r>
    </w:p>
    <w:p w:rsidR="00FE6289" w:rsidRPr="00FE6289" w:rsidRDefault="00FE6289" w:rsidP="00FE6289">
      <w:pPr>
        <w:pStyle w:val="SingleTxt"/>
        <w:spacing w:after="0" w:line="120" w:lineRule="exact"/>
        <w:rPr>
          <w:sz w:val="10"/>
        </w:rPr>
      </w:pPr>
    </w:p>
    <w:p w:rsidR="00CA4F5A" w:rsidRDefault="00CA4F5A" w:rsidP="00CA4B50">
      <w:pPr>
        <w:pStyle w:val="SingleTxt"/>
      </w:pPr>
      <w:r w:rsidRPr="00CA4B50">
        <w:t>100.</w:t>
      </w:r>
      <w:r w:rsidRPr="00CA4B50">
        <w:tab/>
        <w:t>Принятие плана национальных действий, включающего программу "О</w:t>
      </w:r>
      <w:r w:rsidRPr="00CA4B50">
        <w:t>б</w:t>
      </w:r>
      <w:r w:rsidRPr="00CA4B50">
        <w:t>разование для всех" (на период 2005–2015 годов), свидетельствует о необход</w:t>
      </w:r>
      <w:r w:rsidRPr="00CA4B50">
        <w:t>и</w:t>
      </w:r>
      <w:r w:rsidRPr="00CA4B50">
        <w:t>мости мер, направленных на поэтапное внедрение позитивной дискриминации в отношении женщин и нацеленных на ликвидацию неравенства, существу</w:t>
      </w:r>
      <w:r w:rsidRPr="00CA4B50">
        <w:t>ю</w:t>
      </w:r>
      <w:r w:rsidRPr="00CA4B50">
        <w:t>щего между женщинами и мужчинами в области образования и борьбы с н</w:t>
      </w:r>
      <w:r w:rsidRPr="00CA4B50">
        <w:t>е</w:t>
      </w:r>
      <w:r w:rsidRPr="00CA4B50">
        <w:t>грамотностью. В соответствии с этим планом государство гарантирует кажд</w:t>
      </w:r>
      <w:r w:rsidRPr="00CA4B50">
        <w:t>о</w:t>
      </w:r>
      <w:r w:rsidRPr="00CA4B50">
        <w:t>му ребенку возможность получить образование. Отвечая критикам, которые утверждают, что якобы мужчинам предоставлены определенные преим</w:t>
      </w:r>
      <w:r w:rsidRPr="00CA4B50">
        <w:t>у</w:t>
      </w:r>
      <w:r w:rsidRPr="00CA4B50">
        <w:t>щества в плане выделяемых на их образование финансовых средств, следует заметить, что от гарантир</w:t>
      </w:r>
      <w:r w:rsidRPr="00CA4B50">
        <w:t>о</w:t>
      </w:r>
      <w:r w:rsidRPr="00CA4B50">
        <w:t>ванной государством возможности получить образование (этот лозунг фигурирует в упомянутом выше плане национальных действий) в пе</w:t>
      </w:r>
      <w:r w:rsidRPr="00CA4B50">
        <w:t>р</w:t>
      </w:r>
      <w:r w:rsidRPr="00CA4B50">
        <w:t>вую очередь выиграет женская часть ливанского общества. С аналогичными целями было решено освободить учащихся официальных госуда</w:t>
      </w:r>
      <w:r w:rsidRPr="00CA4B50">
        <w:t>р</w:t>
      </w:r>
      <w:r w:rsidRPr="00CA4B50">
        <w:t>ственных школ и профессиональных учебных заведений, дающих предуниверситетское образование, от оплаты расходов на обучение, равно как и освобождение род</w:t>
      </w:r>
      <w:r w:rsidRPr="00CA4B50">
        <w:t>и</w:t>
      </w:r>
      <w:r w:rsidRPr="00CA4B50">
        <w:t>телей от взносов в фонды на содержание ук</w:t>
      </w:r>
      <w:r w:rsidRPr="00CA4B50">
        <w:t>а</w:t>
      </w:r>
      <w:r w:rsidRPr="00CA4B50">
        <w:t>занных учебных заведений и школ.</w:t>
      </w: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5.</w:t>
      </w:r>
      <w:r w:rsidR="00CA4F5A" w:rsidRPr="00CA4B50">
        <w:tab/>
        <w:t>Меры в рамках совместных программ, реализуемых Ливаном и другими участвующими сторонами</w:t>
      </w:r>
    </w:p>
    <w:p w:rsidR="00FE6289" w:rsidRPr="00FE6289" w:rsidRDefault="00FE6289" w:rsidP="00FE6289">
      <w:pPr>
        <w:pStyle w:val="SingleTxt"/>
        <w:spacing w:after="0" w:line="120" w:lineRule="exact"/>
        <w:rPr>
          <w:sz w:val="10"/>
        </w:rPr>
      </w:pPr>
    </w:p>
    <w:p w:rsidR="00CA4F5A" w:rsidRDefault="00CA4F5A" w:rsidP="00CA4B50">
      <w:pPr>
        <w:pStyle w:val="SingleTxt"/>
      </w:pPr>
      <w:r w:rsidRPr="00CA4B50">
        <w:t>101.</w:t>
      </w:r>
      <w:r w:rsidRPr="00CA4B50">
        <w:tab/>
        <w:t>Поддержка, оказываемая ливанским женщинам в вопросах доступа к си</w:t>
      </w:r>
      <w:r w:rsidRPr="00CA4B50">
        <w:t>с</w:t>
      </w:r>
      <w:r w:rsidRPr="00CA4B50">
        <w:t>теме образования, усиления их роли в социально-экономическом развитии страны, а также в ликвидации препятствий на пути обеспечения равноправия мужчин и женщин, входит в число тех целей, которые открыто ставятся в с</w:t>
      </w:r>
      <w:r w:rsidRPr="00CA4B50">
        <w:t>о</w:t>
      </w:r>
      <w:r w:rsidRPr="00CA4B50">
        <w:t>вместных программах, реализуемых Ливаном и соответствующими участву</w:t>
      </w:r>
      <w:r w:rsidRPr="00CA4B50">
        <w:t>ю</w:t>
      </w:r>
      <w:r w:rsidRPr="00CA4B50">
        <w:t>щими сторонами, в первую очередь в пр</w:t>
      </w:r>
      <w:r w:rsidRPr="00CA4B50">
        <w:t>о</w:t>
      </w:r>
      <w:r w:rsidRPr="00CA4B50">
        <w:t>граммах по оказанию содействия предприятиям малого и среднего бизнеса, которые в 2005 году были разраб</w:t>
      </w:r>
      <w:r w:rsidRPr="00CA4B50">
        <w:t>о</w:t>
      </w:r>
      <w:r w:rsidRPr="00CA4B50">
        <w:t>таны Ливаном и Европейским союзом.</w:t>
      </w: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6.</w:t>
      </w:r>
      <w:r w:rsidR="00CA4F5A" w:rsidRPr="00CA4B50">
        <w:tab/>
        <w:t>Меры по обеспечению необходимого представительства женщин в спортивных союзах</w:t>
      </w:r>
    </w:p>
    <w:p w:rsidR="00FE6289" w:rsidRPr="00FE6289" w:rsidRDefault="00FE6289" w:rsidP="00FE6289">
      <w:pPr>
        <w:pStyle w:val="SingleTxt"/>
        <w:spacing w:after="0" w:line="120" w:lineRule="exact"/>
        <w:rPr>
          <w:sz w:val="10"/>
        </w:rPr>
      </w:pPr>
    </w:p>
    <w:p w:rsidR="00CA4F5A" w:rsidRPr="00CA4B50" w:rsidRDefault="00CA4F5A" w:rsidP="00CA4B50">
      <w:pPr>
        <w:pStyle w:val="SingleTxt"/>
      </w:pPr>
      <w:r w:rsidRPr="00CA4B50">
        <w:t>102.</w:t>
      </w:r>
      <w:r w:rsidRPr="00CA4B50">
        <w:tab/>
        <w:t>В 2000 году национальный Олимпийский комитет принял решение о вв</w:t>
      </w:r>
      <w:r w:rsidRPr="00CA4B50">
        <w:t>е</w:t>
      </w:r>
      <w:r w:rsidRPr="00CA4B50">
        <w:t>дении обязательного 20-процентного представительства женщин во всех адм</w:t>
      </w:r>
      <w:r w:rsidRPr="00CA4B50">
        <w:t>и</w:t>
      </w:r>
      <w:r w:rsidRPr="00CA4B50">
        <w:t>нистративных органах своих местных отделений, союзов и ассоциаций, в соо</w:t>
      </w:r>
      <w:r w:rsidRPr="00CA4B50">
        <w:t>т</w:t>
      </w:r>
      <w:r w:rsidRPr="00CA4B50">
        <w:t>ветствии с которым Ливан принял на себя обязательс</w:t>
      </w:r>
      <w:r w:rsidRPr="00CA4B50">
        <w:t>т</w:t>
      </w:r>
      <w:r w:rsidRPr="00CA4B50">
        <w:t>во проводить в жизнь предусмотренные в этом решения положения при содействии правительства страны в лице Министерства по делам мол</w:t>
      </w:r>
      <w:r w:rsidRPr="00CA4B50">
        <w:t>о</w:t>
      </w:r>
      <w:r w:rsidRPr="00CA4B50">
        <w:t>дежи и спорта.</w:t>
      </w:r>
    </w:p>
    <w:p w:rsidR="00CA4F5A" w:rsidRDefault="00CA4F5A" w:rsidP="00CA4B50">
      <w:pPr>
        <w:pStyle w:val="SingleTxt"/>
      </w:pPr>
      <w:r w:rsidRPr="00CA4B50">
        <w:t>103.</w:t>
      </w:r>
      <w:r w:rsidRPr="00CA4B50">
        <w:tab/>
        <w:t>В качестве иллюстрации следует отметить, что в действующих на терр</w:t>
      </w:r>
      <w:r w:rsidRPr="00CA4B50">
        <w:t>и</w:t>
      </w:r>
      <w:r w:rsidRPr="00CA4B50">
        <w:t>тории Ливана 36 спортивных союзах общее количество занимаемых женщин</w:t>
      </w:r>
      <w:r w:rsidRPr="00CA4B50">
        <w:t>а</w:t>
      </w:r>
      <w:r w:rsidRPr="00CA4B50">
        <w:t>ми должностей заметно возросло, в особенности если учесть, что женщины представлены в административных структурах 21 союза.</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b/>
          <w:bCs/>
          <w:sz w:val="10"/>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4F5A" w:rsidRPr="00CA4B50">
        <w:t>Статья 5</w:t>
      </w:r>
      <w:r>
        <w:br/>
      </w:r>
      <w:r w:rsidR="00CA4F5A" w:rsidRPr="00CA4B50">
        <w:t>Наиболее характерные ситуации</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w:t>
      </w:r>
      <w:r w:rsidR="00CA4F5A" w:rsidRPr="00CA4B50">
        <w:tab/>
        <w:t>Структурные препятствия на пути изменения подхода к</w:t>
      </w:r>
      <w:r>
        <w:t> </w:t>
      </w:r>
      <w:r w:rsidR="00CA4F5A" w:rsidRPr="00CA4B50">
        <w:t>дискриминации по пол</w:t>
      </w:r>
      <w:r w:rsidR="00CA4F5A" w:rsidRPr="00CA4B50">
        <w:t>о</w:t>
      </w:r>
      <w:r w:rsidR="00CA4F5A" w:rsidRPr="00CA4B50">
        <w:t>вому признаку</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Pr="00CA4B50" w:rsidRDefault="00CA4F5A" w:rsidP="00CA4B50">
      <w:pPr>
        <w:pStyle w:val="SingleTxt"/>
      </w:pPr>
      <w:r w:rsidRPr="00CA4B50">
        <w:t>104.</w:t>
      </w:r>
      <w:r w:rsidRPr="00CA4B50">
        <w:tab/>
        <w:t>Ливан предпринимает значительные усилия, направленные на до</w:t>
      </w:r>
      <w:r w:rsidRPr="00CA4B50">
        <w:t>с</w:t>
      </w:r>
      <w:r w:rsidRPr="00CA4B50">
        <w:t>тижение равноправия мужчин и женщин, однако ему приходится преодолевать разли</w:t>
      </w:r>
      <w:r w:rsidRPr="00CA4B50">
        <w:t>ч</w:t>
      </w:r>
      <w:r w:rsidRPr="00CA4B50">
        <w:t>ного рода препятствия; о некоторых из них рассказывается ниже.</w:t>
      </w:r>
    </w:p>
    <w:p w:rsidR="00CA4F5A" w:rsidRPr="00CA4B50" w:rsidRDefault="00CA4F5A" w:rsidP="00FE628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104.1</w:t>
      </w:r>
      <w:r w:rsidRPr="00CA4B50">
        <w:tab/>
        <w:t>Некоторые проявления дискриминационной практики не носят, как пр</w:t>
      </w:r>
      <w:r w:rsidRPr="00CA4B50">
        <w:t>а</w:t>
      </w:r>
      <w:r w:rsidRPr="00CA4B50">
        <w:t>вило, очевидного характера, поскольку они восходят к традиционной кул</w:t>
      </w:r>
      <w:r w:rsidRPr="00CA4B50">
        <w:t>ь</w:t>
      </w:r>
      <w:r w:rsidRPr="00CA4B50">
        <w:t>туре поведения и воспринимаются в качестве "нормал</w:t>
      </w:r>
      <w:r w:rsidRPr="00CA4B50">
        <w:t>ь</w:t>
      </w:r>
      <w:r w:rsidRPr="00CA4B50">
        <w:t>ной" практики, которую с трудом можно расценить как дискриминац</w:t>
      </w:r>
      <w:r w:rsidRPr="00CA4B50">
        <w:t>и</w:t>
      </w:r>
      <w:r w:rsidRPr="00CA4B50">
        <w:t xml:space="preserve">онную. </w:t>
      </w:r>
    </w:p>
    <w:p w:rsidR="00CA4F5A" w:rsidRPr="00CA4B50" w:rsidRDefault="00CA4F5A" w:rsidP="00FE628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104.2</w:t>
      </w:r>
      <w:r w:rsidRPr="00CA4B50">
        <w:tab/>
        <w:t>Упорно насаждаемое мнение, что женщина/девушка не должна обсу</w:t>
      </w:r>
      <w:r w:rsidRPr="00CA4B50">
        <w:t>ж</w:t>
      </w:r>
      <w:r w:rsidRPr="00CA4B50">
        <w:t>дать случаи проявления такой дискриминации в семье, что сообщенная ею и</w:t>
      </w:r>
      <w:r w:rsidRPr="00CA4B50">
        <w:t>н</w:t>
      </w:r>
      <w:r w:rsidRPr="00CA4B50">
        <w:t>формация о дискриминации может спровоцировать санкции (символические, моральные или даже материальные) со стороны общества, привело к тому, что перед исследователями, мужчинами и женщинами, стремящимися собрать строго документированные свед</w:t>
      </w:r>
      <w:r w:rsidRPr="00CA4B50">
        <w:t>е</w:t>
      </w:r>
      <w:r w:rsidRPr="00CA4B50">
        <w:t xml:space="preserve">ния о масштабах дискриминации в отношении женщин, возникают серьезные сложности. </w:t>
      </w:r>
    </w:p>
    <w:p w:rsidR="00CA4F5A" w:rsidRPr="00CA4B50" w:rsidRDefault="00CA4F5A" w:rsidP="00FE628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104.3</w:t>
      </w:r>
      <w:r w:rsidRPr="00CA4B50">
        <w:tab/>
        <w:t>Характерной особенностью ливанского общества в вопросах личного статуса и семьи является безусловное подчинение принятым в их религио</w:t>
      </w:r>
      <w:r w:rsidRPr="00CA4B50">
        <w:t>з</w:t>
      </w:r>
      <w:r w:rsidRPr="00CA4B50">
        <w:t>ных общинах законам и обычаям. Именно этим объясняется то, что у ливанцев не сформировалось единой позиции в вопросе отрицания равноправия женщин, поскольку такой подход, применяемый членом одной религиозной общ</w:t>
      </w:r>
      <w:r w:rsidRPr="00CA4B50">
        <w:t>и</w:t>
      </w:r>
      <w:r w:rsidRPr="00CA4B50">
        <w:t>ны, не применяется членами других общин. Дискриминация в отношении женщин, принадлежащих к одной из религиозных общин, не вызывает осуждения всех остальных общин в силу того, что между ними существует негласная догов</w:t>
      </w:r>
      <w:r w:rsidRPr="00CA4B50">
        <w:t>о</w:t>
      </w:r>
      <w:r w:rsidRPr="00CA4B50">
        <w:t>ренность уважительного отношения к присущим им обычаям и традиц</w:t>
      </w:r>
      <w:r w:rsidRPr="00CA4B50">
        <w:t>и</w:t>
      </w:r>
      <w:r w:rsidRPr="00CA4B50">
        <w:t xml:space="preserve">ям. </w:t>
      </w:r>
    </w:p>
    <w:p w:rsidR="00CA4F5A" w:rsidRDefault="00CA4F5A" w:rsidP="00FE628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104.4</w:t>
      </w:r>
      <w:r w:rsidRPr="00CA4B50">
        <w:tab/>
        <w:t>Следует отметить, что причиной недостаточно высокого качества пров</w:t>
      </w:r>
      <w:r w:rsidRPr="00CA4B50">
        <w:t>е</w:t>
      </w:r>
      <w:r w:rsidRPr="00CA4B50">
        <w:t>денных до сих пор исследований как по общей, так и по женской проблемат</w:t>
      </w:r>
      <w:r w:rsidRPr="00CA4B50">
        <w:t>и</w:t>
      </w:r>
      <w:r w:rsidRPr="00CA4B50">
        <w:t>ке, является их разрозненность, отрывочность собранных данных, и поэтому столь актуальной является задача их объединения (именно этим в настоящее время занимается Национальная комиссия по делам ливанских женщин). На фоне предпринимаемых разрозненных усилий обеспечить вопросам равнопр</w:t>
      </w:r>
      <w:r w:rsidRPr="00CA4B50">
        <w:t>а</w:t>
      </w:r>
      <w:r w:rsidRPr="00CA4B50">
        <w:t>вия мужчин и женщин надлежащее место в учебных программах университ</w:t>
      </w:r>
      <w:r w:rsidRPr="00CA4B50">
        <w:t>е</w:t>
      </w:r>
      <w:r w:rsidRPr="00CA4B50">
        <w:t>тов и медицинских факультетов лишь отдельные ливанские университеты п</w:t>
      </w:r>
      <w:r w:rsidRPr="00CA4B50">
        <w:t>ы</w:t>
      </w:r>
      <w:r w:rsidRPr="00CA4B50">
        <w:t>таются приступить к изучению возможностей включения "женской проблем</w:t>
      </w:r>
      <w:r w:rsidRPr="00CA4B50">
        <w:t>а</w:t>
      </w:r>
      <w:r w:rsidRPr="00CA4B50">
        <w:t xml:space="preserve">тики" в свои учебные программы. </w:t>
      </w:r>
    </w:p>
    <w:p w:rsidR="00FE6289" w:rsidRPr="00FE6289" w:rsidRDefault="00FE6289" w:rsidP="00FE628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FE6289" w:rsidRPr="00FE6289" w:rsidRDefault="00FE6289" w:rsidP="00FE628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CA4F5A" w:rsidRDefault="00FE6289" w:rsidP="00FE6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w:t>
      </w:r>
      <w:r w:rsidR="00CA4F5A" w:rsidRPr="00CA4B50">
        <w:tab/>
        <w:t>Наиболее характерные проявления неравенства</w:t>
      </w:r>
    </w:p>
    <w:p w:rsidR="00FE6289" w:rsidRPr="00FE6289" w:rsidRDefault="00FE6289" w:rsidP="00FE6289">
      <w:pPr>
        <w:pStyle w:val="SingleTxt"/>
        <w:spacing w:after="0" w:line="120" w:lineRule="exact"/>
        <w:rPr>
          <w:sz w:val="10"/>
        </w:rPr>
      </w:pPr>
    </w:p>
    <w:p w:rsidR="00FE6289" w:rsidRPr="00FE6289" w:rsidRDefault="00FE6289" w:rsidP="00FE6289">
      <w:pPr>
        <w:pStyle w:val="SingleTxt"/>
        <w:spacing w:after="0" w:line="120" w:lineRule="exact"/>
        <w:rPr>
          <w:sz w:val="10"/>
        </w:rPr>
      </w:pPr>
    </w:p>
    <w:p w:rsidR="00CA4F5A" w:rsidRDefault="00FE6289" w:rsidP="00FE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1.</w:t>
      </w:r>
      <w:r w:rsidR="00CA4F5A" w:rsidRPr="00CA4B50">
        <w:tab/>
        <w:t xml:space="preserve">На уровне семьи </w:t>
      </w:r>
    </w:p>
    <w:p w:rsidR="00FE6289" w:rsidRPr="00FE6289" w:rsidRDefault="00FE6289" w:rsidP="00FE6289">
      <w:pPr>
        <w:pStyle w:val="SingleTxt"/>
        <w:spacing w:after="0" w:line="120" w:lineRule="exact"/>
        <w:rPr>
          <w:sz w:val="10"/>
        </w:rPr>
      </w:pPr>
    </w:p>
    <w:p w:rsidR="00CA4F5A" w:rsidRPr="00CA4B50" w:rsidRDefault="00CA4F5A" w:rsidP="00CA4B50">
      <w:pPr>
        <w:pStyle w:val="SingleTxt"/>
      </w:pPr>
      <w:r w:rsidRPr="00CA4B50">
        <w:t>105.</w:t>
      </w:r>
      <w:r w:rsidRPr="00CA4B50">
        <w:rPr>
          <w:b/>
          <w:bCs/>
        </w:rPr>
        <w:tab/>
      </w:r>
      <w:r w:rsidRPr="00CA4B50">
        <w:t>На женщину в Ливане возложены многочисленные функции, как в семье, так и вне ее, хотя по большей части ее работа остается в тени и в материальном плане не учитывается. Вот лишь некоторые из них: налаживание нормальных отношений между мужем и женой и создание семьи; создание условий для м</w:t>
      </w:r>
      <w:r w:rsidRPr="00CA4B50">
        <w:t>у</w:t>
      </w:r>
      <w:r w:rsidRPr="00CA4B50">
        <w:t>жа и всей семьи; труд женщины в сел</w:t>
      </w:r>
      <w:r w:rsidRPr="00CA4B50">
        <w:t>ь</w:t>
      </w:r>
      <w:r w:rsidRPr="00CA4B50">
        <w:t>ских районах. Общеизвестной, хотя, возможно и несколько преувеличенной является роль жены и матери, на кот</w:t>
      </w:r>
      <w:r w:rsidRPr="00CA4B50">
        <w:t>о</w:t>
      </w:r>
      <w:r w:rsidRPr="00CA4B50">
        <w:t>рую в большинстве случаев возлагается ответственность за создание семейн</w:t>
      </w:r>
      <w:r w:rsidRPr="00CA4B50">
        <w:t>о</w:t>
      </w:r>
      <w:r w:rsidRPr="00CA4B50">
        <w:t>го очага, за обесп</w:t>
      </w:r>
      <w:r w:rsidRPr="00CA4B50">
        <w:t>е</w:t>
      </w:r>
      <w:r w:rsidRPr="00CA4B50">
        <w:t>чение благополучия и успеха членов семьи. Вместе с тем до тех пор, пока не будет принят обязательный для всех заинтересованных сторон документ, дом и вся обстановка в нем, предприятие малого бизнеса, или н</w:t>
      </w:r>
      <w:r w:rsidRPr="00CA4B50">
        <w:t>е</w:t>
      </w:r>
      <w:r w:rsidRPr="00CA4B50">
        <w:t>большое сельскохозяйственное производство будут по-прежнему н</w:t>
      </w:r>
      <w:r w:rsidRPr="00CA4B50">
        <w:t>а</w:t>
      </w:r>
      <w:r w:rsidRPr="00CA4B50">
        <w:t>ходиться в собственности мужа.</w:t>
      </w:r>
    </w:p>
    <w:p w:rsidR="00CA4F5A" w:rsidRDefault="00CA4F5A" w:rsidP="00CA4B50">
      <w:pPr>
        <w:pStyle w:val="SingleTxt"/>
      </w:pPr>
      <w:r w:rsidRPr="00CA4B50">
        <w:t>106.</w:t>
      </w:r>
      <w:r w:rsidRPr="00CA4B50">
        <w:tab/>
      </w:r>
      <w:r w:rsidR="007D2EE6" w:rsidRPr="00CA4B50">
        <w:t>Работающая бесплатно женщина</w:t>
      </w:r>
      <w:r w:rsidR="007D2EE6">
        <w:t> — хо</w:t>
      </w:r>
      <w:r w:rsidR="007D2EE6" w:rsidRPr="00CA4B50">
        <w:t>зяйка дома и мать, которая несет основную ответственность за воспитание детей, не получит в старости ни м</w:t>
      </w:r>
      <w:r w:rsidR="007D2EE6" w:rsidRPr="00CA4B50">
        <w:t>а</w:t>
      </w:r>
      <w:r w:rsidR="007D2EE6" w:rsidRPr="00CA4B50">
        <w:t>териальной, ни моральной компенсации от общества, на которое она работала, вносила свой вклад в формирование этого общества, и в результате забота о ней ложится на плечи только ее детей, которые все чаще либо эмигрируют, л</w:t>
      </w:r>
      <w:r w:rsidR="007D2EE6" w:rsidRPr="00CA4B50">
        <w:t>и</w:t>
      </w:r>
      <w:r w:rsidR="007D2EE6" w:rsidRPr="00CA4B50">
        <w:t>бо вообще ост</w:t>
      </w:r>
      <w:r w:rsidR="007D2EE6" w:rsidRPr="00CA4B50">
        <w:t>а</w:t>
      </w:r>
      <w:r w:rsidR="007D2EE6" w:rsidRPr="00CA4B50">
        <w:t xml:space="preserve">ются без работы. </w:t>
      </w:r>
    </w:p>
    <w:p w:rsidR="00A714D3" w:rsidRPr="00A714D3" w:rsidRDefault="00A714D3" w:rsidP="00A714D3">
      <w:pPr>
        <w:pStyle w:val="SingleTxt"/>
        <w:spacing w:after="0" w:line="120" w:lineRule="exact"/>
        <w:rPr>
          <w:sz w:val="10"/>
        </w:rPr>
      </w:pPr>
    </w:p>
    <w:p w:rsidR="00CA4F5A" w:rsidRDefault="00A714D3" w:rsidP="00A71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2.</w:t>
      </w:r>
      <w:r w:rsidR="00CA4F5A" w:rsidRPr="00CA4B50">
        <w:tab/>
        <w:t>На уровне общества</w:t>
      </w:r>
    </w:p>
    <w:p w:rsidR="00A714D3" w:rsidRPr="00A714D3" w:rsidRDefault="00A714D3" w:rsidP="00A714D3">
      <w:pPr>
        <w:pStyle w:val="SingleTxt"/>
        <w:spacing w:after="0" w:line="120" w:lineRule="exact"/>
        <w:rPr>
          <w:sz w:val="10"/>
        </w:rPr>
      </w:pPr>
    </w:p>
    <w:p w:rsidR="00CA4F5A" w:rsidRDefault="00CA4F5A" w:rsidP="00CA4B50">
      <w:pPr>
        <w:pStyle w:val="SingleTxt"/>
      </w:pPr>
      <w:r w:rsidRPr="00CA4B50">
        <w:t>107.</w:t>
      </w:r>
      <w:r w:rsidRPr="00CA4B50">
        <w:tab/>
        <w:t>В стремлении преодолеть</w:t>
      </w:r>
      <w:r w:rsidRPr="00CA4B50">
        <w:rPr>
          <w:b/>
          <w:bCs/>
        </w:rPr>
        <w:t xml:space="preserve"> </w:t>
      </w:r>
      <w:r w:rsidRPr="00CA4B50">
        <w:t>многочисленные и разнообразные пр</w:t>
      </w:r>
      <w:r w:rsidRPr="00CA4B50">
        <w:t>е</w:t>
      </w:r>
      <w:r w:rsidRPr="00CA4B50">
        <w:t>пятствия на пути продвижения женщин к руководящим должностям занимающиеся пр</w:t>
      </w:r>
      <w:r w:rsidRPr="00CA4B50">
        <w:t>о</w:t>
      </w:r>
      <w:r w:rsidRPr="00CA4B50">
        <w:t>блемами защиты интересов женщин общественные о</w:t>
      </w:r>
      <w:r w:rsidRPr="00CA4B50">
        <w:t>р</w:t>
      </w:r>
      <w:r w:rsidRPr="00CA4B50">
        <w:t>ганизации проводят множество акций, однако оценку результативности этих недостаточно осв</w:t>
      </w:r>
      <w:r w:rsidRPr="00CA4B50">
        <w:t>е</w:t>
      </w:r>
      <w:r w:rsidRPr="00CA4B50">
        <w:t>щаемых СМИ акций дают мужчины. Объяснение такого положения вещей сл</w:t>
      </w:r>
      <w:r w:rsidRPr="00CA4B50">
        <w:t>е</w:t>
      </w:r>
      <w:r w:rsidRPr="00CA4B50">
        <w:t>дует искать в существующих культурных традициях общества, которое на пе</w:t>
      </w:r>
      <w:r w:rsidRPr="00CA4B50">
        <w:t>р</w:t>
      </w:r>
      <w:r w:rsidRPr="00CA4B50">
        <w:t>вый план ставит такие понятия, как социальный статус человека, его конкуре</w:t>
      </w:r>
      <w:r w:rsidRPr="00CA4B50">
        <w:t>н</w:t>
      </w:r>
      <w:r w:rsidRPr="00CA4B50">
        <w:t>тоспособность и лидерские качества. Соответственно, все, что происходит за рамками этих пон</w:t>
      </w:r>
      <w:r w:rsidRPr="00CA4B50">
        <w:t>я</w:t>
      </w:r>
      <w:r w:rsidRPr="00CA4B50">
        <w:t>тий, не имеет большого значения.</w:t>
      </w:r>
    </w:p>
    <w:p w:rsidR="00A714D3" w:rsidRPr="00A714D3" w:rsidRDefault="00A714D3" w:rsidP="00A714D3">
      <w:pPr>
        <w:pStyle w:val="SingleTxt"/>
        <w:spacing w:after="0" w:line="120" w:lineRule="exact"/>
        <w:rPr>
          <w:sz w:val="10"/>
        </w:rPr>
      </w:pPr>
    </w:p>
    <w:p w:rsidR="00CA4F5A" w:rsidRDefault="00A714D3" w:rsidP="00A71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3.</w:t>
      </w:r>
      <w:r w:rsidR="00CA4F5A" w:rsidRPr="00CA4B50">
        <w:tab/>
        <w:t>Сотрудничество с другими государствами</w:t>
      </w:r>
    </w:p>
    <w:p w:rsidR="00A714D3" w:rsidRPr="00A714D3" w:rsidRDefault="00A714D3" w:rsidP="00A714D3">
      <w:pPr>
        <w:pStyle w:val="SingleTxt"/>
        <w:spacing w:after="0" w:line="120" w:lineRule="exact"/>
        <w:rPr>
          <w:sz w:val="10"/>
        </w:rPr>
      </w:pPr>
    </w:p>
    <w:p w:rsidR="00CA4F5A" w:rsidRDefault="00CA4F5A" w:rsidP="00CA4B50">
      <w:pPr>
        <w:pStyle w:val="SingleTxt"/>
      </w:pPr>
      <w:r w:rsidRPr="00CA4B50">
        <w:t>108.</w:t>
      </w:r>
      <w:r w:rsidRPr="00CA4B50">
        <w:tab/>
        <w:t>Для Ливана характерным явлением является эмиграция. Стремление л</w:t>
      </w:r>
      <w:r w:rsidRPr="00CA4B50">
        <w:t>и</w:t>
      </w:r>
      <w:r w:rsidRPr="00CA4B50">
        <w:t>ванцев сохранить свою культурную идентичность нередко приводило к тому, что ливанским девушкам ограничивались во</w:t>
      </w:r>
      <w:r w:rsidRPr="00CA4B50">
        <w:t>з</w:t>
      </w:r>
      <w:r w:rsidRPr="00CA4B50">
        <w:t>можности при выборе своего жизненного пути, поскольку под угрозой бойкотирования родители заставляли своих дочерей выходить замуж за ливанца. Были также отмечены ситуации иного плана, в которых женатые на иностранках ливанцы, не желавшие подч</w:t>
      </w:r>
      <w:r w:rsidRPr="00CA4B50">
        <w:t>и</w:t>
      </w:r>
      <w:r w:rsidRPr="00CA4B50">
        <w:t>няться законам иностранных государств, предоставляющим матери право оп</w:t>
      </w:r>
      <w:r w:rsidRPr="00CA4B50">
        <w:t>е</w:t>
      </w:r>
      <w:r w:rsidRPr="00CA4B50">
        <w:t>ки над ребенком, принимали решение о возвращении с детьми в Ливан, пре</w:t>
      </w:r>
      <w:r w:rsidRPr="00CA4B50">
        <w:t>д</w:t>
      </w:r>
      <w:r w:rsidRPr="00CA4B50">
        <w:t>варительно не проинформировав об этом жену и не получив ее согласие; для урегулирования подобных ситуаций ливанское государство заключило двуст</w:t>
      </w:r>
      <w:r w:rsidRPr="00CA4B50">
        <w:t>о</w:t>
      </w:r>
      <w:r w:rsidRPr="00CA4B50">
        <w:t>ронние соглашения с рядом иностранных государств, последним из них было подписанное 5 января 2006 года соглашение между Ливанской Респу</w:t>
      </w:r>
      <w:r w:rsidRPr="00CA4B50">
        <w:t>б</w:t>
      </w:r>
      <w:r w:rsidRPr="00CA4B50">
        <w:t>ликой и Швейцарской Конфедерацией (в соответствии с декретом № 16102), пред</w:t>
      </w:r>
      <w:r w:rsidRPr="00CA4B50">
        <w:t>у</w:t>
      </w:r>
      <w:r w:rsidRPr="00CA4B50">
        <w:t>сматривающее создание смешанной комиссии по вопросам сотрудничества для разрешения по взаимному согласию вопросов прав ребенка, права получения опеки над ребенком и посещения ребенка, в особенности, когда речь шла о д</w:t>
      </w:r>
      <w:r w:rsidRPr="00CA4B50">
        <w:t>е</w:t>
      </w:r>
      <w:r w:rsidRPr="00CA4B50">
        <w:t>тях, имеющих гражданство одной из двух договаривающихся сторон или пр</w:t>
      </w:r>
      <w:r w:rsidRPr="00CA4B50">
        <w:t>о</w:t>
      </w:r>
      <w:r w:rsidRPr="00CA4B50">
        <w:t>живающих на территории одной из двух договаривающихся сторон. Этому с</w:t>
      </w:r>
      <w:r w:rsidRPr="00CA4B50">
        <w:t>о</w:t>
      </w:r>
      <w:r w:rsidRPr="00CA4B50">
        <w:t>глашению пре</w:t>
      </w:r>
      <w:r w:rsidRPr="00CA4B50">
        <w:t>д</w:t>
      </w:r>
      <w:r w:rsidRPr="00CA4B50">
        <w:t>шествовало заключенное между Ливаном и Соединенными Штатами Америки (декрет № 13454 от 25 сентября 2004 года) консульское с</w:t>
      </w:r>
      <w:r w:rsidRPr="00CA4B50">
        <w:t>о</w:t>
      </w:r>
      <w:r w:rsidRPr="00CA4B50">
        <w:t>глашение о правах родителей и ребенка, а также соглашение о сотруднич</w:t>
      </w:r>
      <w:r w:rsidRPr="00CA4B50">
        <w:t>е</w:t>
      </w:r>
      <w:r w:rsidRPr="00CA4B50">
        <w:t xml:space="preserve">стве по некоторым вопросам семьи, заключенное между Ливаном и Италией (декрет № 13477 от 28 сентября 2004 года). </w:t>
      </w:r>
    </w:p>
    <w:p w:rsidR="00A714D3" w:rsidRPr="00A714D3" w:rsidRDefault="00A714D3" w:rsidP="00A714D3">
      <w:pPr>
        <w:pStyle w:val="SingleTxt"/>
        <w:spacing w:after="0" w:line="120" w:lineRule="exact"/>
        <w:rPr>
          <w:sz w:val="10"/>
        </w:rPr>
      </w:pPr>
    </w:p>
    <w:p w:rsidR="00A714D3" w:rsidRPr="00A714D3" w:rsidRDefault="00A714D3" w:rsidP="00A714D3">
      <w:pPr>
        <w:pStyle w:val="SingleTxt"/>
        <w:spacing w:after="0" w:line="120" w:lineRule="exact"/>
        <w:rPr>
          <w:sz w:val="10"/>
        </w:rPr>
      </w:pPr>
    </w:p>
    <w:p w:rsidR="00CA4F5A" w:rsidRDefault="00A714D3" w:rsidP="00A714D3">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III.</w:t>
      </w:r>
      <w:r w:rsidR="00CA4F5A" w:rsidRPr="00CA4B50">
        <w:tab/>
        <w:t>Усилия по ликвидации дискриминации и насилия в</w:t>
      </w:r>
      <w:r>
        <w:t> </w:t>
      </w:r>
      <w:r w:rsidR="00CA4F5A" w:rsidRPr="00CA4B50">
        <w:t>отношении же</w:t>
      </w:r>
      <w:r w:rsidR="00CA4F5A" w:rsidRPr="00CA4B50">
        <w:t>н</w:t>
      </w:r>
      <w:r w:rsidR="00CA4F5A" w:rsidRPr="00CA4B50">
        <w:t>щин</w:t>
      </w:r>
    </w:p>
    <w:p w:rsidR="00A714D3" w:rsidRPr="00A714D3" w:rsidRDefault="00A714D3" w:rsidP="00A714D3">
      <w:pPr>
        <w:pStyle w:val="SingleTxt"/>
        <w:keepNext/>
        <w:keepLines/>
        <w:spacing w:after="0" w:line="120" w:lineRule="exact"/>
        <w:rPr>
          <w:sz w:val="10"/>
        </w:rPr>
      </w:pPr>
    </w:p>
    <w:p w:rsidR="00CA4F5A" w:rsidRDefault="00A714D3" w:rsidP="00A714D3">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1.</w:t>
      </w:r>
      <w:r w:rsidR="00CA4F5A" w:rsidRPr="00CA4B50">
        <w:tab/>
        <w:t>Усилия, предпринимаемые государственными учреждениями</w:t>
      </w:r>
    </w:p>
    <w:p w:rsidR="00A714D3" w:rsidRPr="00A714D3" w:rsidRDefault="00A714D3" w:rsidP="00A714D3">
      <w:pPr>
        <w:pStyle w:val="SingleTxt"/>
        <w:keepNext/>
        <w:keepLines/>
        <w:spacing w:after="0" w:line="120" w:lineRule="exact"/>
        <w:rPr>
          <w:sz w:val="10"/>
        </w:rPr>
      </w:pPr>
    </w:p>
    <w:p w:rsidR="00A714D3" w:rsidRPr="00A714D3" w:rsidRDefault="00A714D3" w:rsidP="00A714D3">
      <w:pPr>
        <w:pStyle w:val="SingleTxt"/>
        <w:keepNext/>
        <w:keepLines/>
        <w:spacing w:after="0" w:line="120" w:lineRule="exact"/>
        <w:rPr>
          <w:sz w:val="10"/>
        </w:rPr>
      </w:pPr>
    </w:p>
    <w:p w:rsidR="00CA4F5A" w:rsidRDefault="00A714D3" w:rsidP="00A71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a)</w:t>
      </w:r>
      <w:r w:rsidR="00CA4F5A" w:rsidRPr="00CA4B50">
        <w:tab/>
        <w:t>Министерство по социальным вопросам</w:t>
      </w:r>
    </w:p>
    <w:p w:rsidR="00A714D3" w:rsidRPr="00A714D3" w:rsidRDefault="00A714D3" w:rsidP="00A714D3">
      <w:pPr>
        <w:pStyle w:val="SingleTxt"/>
        <w:keepNext/>
        <w:keepLines/>
        <w:spacing w:after="0" w:line="120" w:lineRule="exact"/>
        <w:rPr>
          <w:sz w:val="10"/>
        </w:rPr>
      </w:pPr>
    </w:p>
    <w:p w:rsidR="00CA4F5A" w:rsidRPr="00CA4B50" w:rsidRDefault="00CA4F5A" w:rsidP="00A714D3">
      <w:pPr>
        <w:pStyle w:val="SingleTxt"/>
        <w:keepNext/>
        <w:keepLines/>
      </w:pPr>
      <w:r w:rsidRPr="00CA4B50">
        <w:t>109.</w:t>
      </w:r>
      <w:r w:rsidRPr="00CA4B50">
        <w:tab/>
        <w:t>Министерство по социальным вопросам в сотрудничестве с неправител</w:t>
      </w:r>
      <w:r w:rsidRPr="00CA4B50">
        <w:t>ь</w:t>
      </w:r>
      <w:r w:rsidRPr="00CA4B50">
        <w:t>ственными организациями реализует совместные программы, н</w:t>
      </w:r>
      <w:r w:rsidRPr="00CA4B50">
        <w:t>а</w:t>
      </w:r>
      <w:r w:rsidRPr="00CA4B50">
        <w:t>правленные на обучение методам борьбы с насилием в отношении женщин, предоставление убежища жертвам насилия, оказание психологической помощи и предоставл</w:t>
      </w:r>
      <w:r w:rsidRPr="00CA4B50">
        <w:t>е</w:t>
      </w:r>
      <w:r w:rsidRPr="00CA4B50">
        <w:t>ние правовой помощи (см. прилож</w:t>
      </w:r>
      <w:r w:rsidRPr="00CA4B50">
        <w:t>е</w:t>
      </w:r>
      <w:r w:rsidRPr="00CA4B50">
        <w:t>ние № 1). В числе важнейших направлений деятельности Министерства по социальным вопросам в области оказания п</w:t>
      </w:r>
      <w:r w:rsidRPr="00CA4B50">
        <w:t>о</w:t>
      </w:r>
      <w:r w:rsidRPr="00CA4B50">
        <w:t>мощи жертвам насилия в отношении женщин можно назвать следующие:</w:t>
      </w:r>
    </w:p>
    <w:p w:rsidR="00CA4F5A" w:rsidRPr="00CA4B50" w:rsidRDefault="00CA4F5A" w:rsidP="00A714D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109.1</w:t>
      </w:r>
      <w:r w:rsidRPr="00CA4B50">
        <w:tab/>
        <w:t>Предоставление в отделениях Министерства по социальным вопросам бесплатных медицинских консультаций женщинам, страдающим от нас</w:t>
      </w:r>
      <w:r w:rsidRPr="00CA4B50">
        <w:t>и</w:t>
      </w:r>
      <w:r w:rsidRPr="00CA4B50">
        <w:t>лия, а также женщинам, находящимся в трудных социал</w:t>
      </w:r>
      <w:r w:rsidRPr="00CA4B50">
        <w:t>ь</w:t>
      </w:r>
      <w:r w:rsidRPr="00CA4B50">
        <w:t xml:space="preserve">ных условиях. </w:t>
      </w:r>
    </w:p>
    <w:p w:rsidR="00CA4F5A" w:rsidRPr="00CA4B50" w:rsidRDefault="00CA4F5A" w:rsidP="00A714D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109.2</w:t>
      </w:r>
      <w:r w:rsidRPr="00CA4B50">
        <w:tab/>
        <w:t>Предоставление совместно с национальными ассоциациями и специал</w:t>
      </w:r>
      <w:r w:rsidRPr="00CA4B50">
        <w:t>и</w:t>
      </w:r>
      <w:r w:rsidRPr="00CA4B50">
        <w:t>стами психологических и юридических консультаций, организация бе</w:t>
      </w:r>
      <w:r w:rsidRPr="00CA4B50">
        <w:t>с</w:t>
      </w:r>
      <w:r w:rsidRPr="00CA4B50">
        <w:t>платных информационных и консультативных служб для женщин, страдающих от нас</w:t>
      </w:r>
      <w:r w:rsidRPr="00CA4B50">
        <w:t>и</w:t>
      </w:r>
      <w:r w:rsidRPr="00CA4B50">
        <w:t>лия.</w:t>
      </w:r>
    </w:p>
    <w:p w:rsidR="00CA4F5A" w:rsidRPr="00CA4B50" w:rsidRDefault="00CA4F5A" w:rsidP="00A714D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109.3</w:t>
      </w:r>
      <w:r w:rsidRPr="00CA4B50">
        <w:tab/>
        <w:t>Создание при Высшем совете по делам детей Комиссии по вопросам защиты детей от жестокого обращения. В настоящее время предпринимаются усилия по подготовке стратегии борьбы с насилием в отношении несоверше</w:t>
      </w:r>
      <w:r w:rsidRPr="00CA4B50">
        <w:t>н</w:t>
      </w:r>
      <w:r w:rsidRPr="00CA4B50">
        <w:t>нолетних детей, мальчиков и девочек.</w:t>
      </w:r>
    </w:p>
    <w:p w:rsidR="00CA4F5A" w:rsidRPr="00CA4B50" w:rsidRDefault="00CA4F5A" w:rsidP="00A714D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109.4</w:t>
      </w:r>
      <w:r w:rsidRPr="00CA4B50">
        <w:tab/>
        <w:t>Подписание с конкретными национальными специализированными а</w:t>
      </w:r>
      <w:r w:rsidRPr="00CA4B50">
        <w:t>с</w:t>
      </w:r>
      <w:r w:rsidRPr="00CA4B50">
        <w:t>социациями соглашений об оказании им материальной помощи, с тем чтобы наряду с предоставлением убежища пострадавшим от насилия девушкам, ок</w:t>
      </w:r>
      <w:r w:rsidRPr="00CA4B50">
        <w:t>а</w:t>
      </w:r>
      <w:r w:rsidRPr="00CA4B50">
        <w:t>занием помощи девушкам, стремящимся пройти курсы реабилитации и реинт</w:t>
      </w:r>
      <w:r w:rsidRPr="00CA4B50">
        <w:t>е</w:t>
      </w:r>
      <w:r w:rsidRPr="00CA4B50">
        <w:t>грации в общество, ассоциации принимали участие в соответствующей работе по анализу, подготовке и обучению. Благодаря выделяемым министерством средствам участвующие в соглашении национал</w:t>
      </w:r>
      <w:r w:rsidRPr="00CA4B50">
        <w:t>ь</w:t>
      </w:r>
      <w:r w:rsidRPr="00CA4B50">
        <w:t>ные ассоциации получили возможность обеспечить приютом 25–50 девушек и женщин. В 2005 году м</w:t>
      </w:r>
      <w:r w:rsidRPr="00CA4B50">
        <w:t>и</w:t>
      </w:r>
      <w:r w:rsidRPr="00CA4B50">
        <w:t>нистерство подписало соглашения со следующими организациями: "Домом н</w:t>
      </w:r>
      <w:r w:rsidRPr="00CA4B50">
        <w:t>а</w:t>
      </w:r>
      <w:r w:rsidRPr="00CA4B50">
        <w:t>дежды", который оказал помощь 85 совершеннолетним и 16 несовершенноле</w:t>
      </w:r>
      <w:r w:rsidRPr="00CA4B50">
        <w:t>т</w:t>
      </w:r>
      <w:r w:rsidRPr="00CA4B50">
        <w:t>ним девушкам, ассоциацией "Мария и Марфа", которая обеспечила приютом 20</w:t>
      </w:r>
      <w:r w:rsidR="00A714D3">
        <w:t> </w:t>
      </w:r>
      <w:r w:rsidRPr="00CA4B50">
        <w:t>женщин; ассоциацией "Послание жизни", которая предоставила убежище более 60 девушкам, в том числе совершеннолетним; Православной ассоциац</w:t>
      </w:r>
      <w:r w:rsidRPr="00CA4B50">
        <w:t>и</w:t>
      </w:r>
      <w:r w:rsidRPr="00CA4B50">
        <w:t>ей девушек и женщин, которая оказала помощь женщинам различных наци</w:t>
      </w:r>
      <w:r w:rsidRPr="00CA4B50">
        <w:t>о</w:t>
      </w:r>
      <w:r w:rsidRPr="00CA4B50">
        <w:t>нальностей; организацией "Сестры доброго пастора", которая оказала содейс</w:t>
      </w:r>
      <w:r w:rsidRPr="00CA4B50">
        <w:t>т</w:t>
      </w:r>
      <w:r w:rsidRPr="00CA4B50">
        <w:t>вие и помощь 54 женщинам в рамках центра "Сохелиа" и 35 женщинам в ра</w:t>
      </w:r>
      <w:r w:rsidRPr="00CA4B50">
        <w:t>м</w:t>
      </w:r>
      <w:r w:rsidRPr="00CA4B50">
        <w:t>ках центра "Эль Саада", поддерживающих связи с упомянутой ассоциацией. Кроме того, министерство оказывает помощь указанным национальным асс</w:t>
      </w:r>
      <w:r w:rsidRPr="00CA4B50">
        <w:t>о</w:t>
      </w:r>
      <w:r w:rsidRPr="00CA4B50">
        <w:t>циациям в их деятельности по оказанию поддержки молодых людей (обоих п</w:t>
      </w:r>
      <w:r w:rsidRPr="00CA4B50">
        <w:t>о</w:t>
      </w:r>
      <w:r w:rsidRPr="00CA4B50">
        <w:t xml:space="preserve">лов) и на активизацию борьбы с моральной деградацией. </w:t>
      </w:r>
    </w:p>
    <w:p w:rsidR="00CA4F5A" w:rsidRDefault="00CA4F5A" w:rsidP="00A714D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A4B50">
        <w:t>109.5</w:t>
      </w:r>
      <w:r w:rsidRPr="00CA4B50">
        <w:tab/>
        <w:t>Предоставление бесплатной юридической помощи женщинам, постр</w:t>
      </w:r>
      <w:r w:rsidRPr="00CA4B50">
        <w:t>а</w:t>
      </w:r>
      <w:r w:rsidRPr="00CA4B50">
        <w:t>давшим от насилия: в этом вопросе в сотрудничестве с Программой развития Организации Объединенных Наций и Национальным органом по борьбе с н</w:t>
      </w:r>
      <w:r w:rsidRPr="00CA4B50">
        <w:t>а</w:t>
      </w:r>
      <w:r w:rsidRPr="00CA4B50">
        <w:t>силием в отношении женщин был реализован проект по защите прав же</w:t>
      </w:r>
      <w:r w:rsidRPr="00CA4B50">
        <w:t>н</w:t>
      </w:r>
      <w:r w:rsidRPr="00CA4B50">
        <w:t>щин и детей в области информатики. В рамках проекта был выпущен компакт-диск, на котором можно найти положения ливанских законов, касающиеся полож</w:t>
      </w:r>
      <w:r w:rsidRPr="00CA4B50">
        <w:t>е</w:t>
      </w:r>
      <w:r w:rsidRPr="00CA4B50">
        <w:t>ния женщин, в частности законов о личном статусе, перечень действий, кот</w:t>
      </w:r>
      <w:r w:rsidRPr="00CA4B50">
        <w:t>о</w:t>
      </w:r>
      <w:r w:rsidRPr="00CA4B50">
        <w:t>рые следует осущ</w:t>
      </w:r>
      <w:r w:rsidRPr="00CA4B50">
        <w:t>е</w:t>
      </w:r>
      <w:r w:rsidRPr="00CA4B50">
        <w:t>ствить не только пострадавшим от насилия женщинам, но и другим категориям женщин (например, пройти судебно-медицинское обслед</w:t>
      </w:r>
      <w:r w:rsidRPr="00CA4B50">
        <w:t>о</w:t>
      </w:r>
      <w:r w:rsidRPr="00CA4B50">
        <w:t>вание…), а также важнейших процессуальных действий. Соответствующие с</w:t>
      </w:r>
      <w:r w:rsidRPr="00CA4B50">
        <w:t>о</w:t>
      </w:r>
      <w:r w:rsidRPr="00CA4B50">
        <w:t>циальные работники прошли курс обучения правилам пользования этим ко</w:t>
      </w:r>
      <w:r w:rsidRPr="00CA4B50">
        <w:t>м</w:t>
      </w:r>
      <w:r w:rsidRPr="00CA4B50">
        <w:t>пакт-диском, а также способам распространения содержащейся в нем инфо</w:t>
      </w:r>
      <w:r w:rsidRPr="00CA4B50">
        <w:t>р</w:t>
      </w:r>
      <w:r w:rsidRPr="00CA4B50">
        <w:t xml:space="preserve">мации среди пострадавших от насилия женщин. </w:t>
      </w:r>
    </w:p>
    <w:p w:rsidR="00A714D3" w:rsidRPr="00A714D3" w:rsidRDefault="00A714D3" w:rsidP="00A714D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CA4F5A" w:rsidRDefault="00A714D3" w:rsidP="00A71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b)</w:t>
      </w:r>
      <w:r w:rsidR="00CA4F5A" w:rsidRPr="00CA4B50">
        <w:tab/>
        <w:t>Министерство труда</w:t>
      </w:r>
    </w:p>
    <w:p w:rsidR="00A714D3" w:rsidRPr="00A714D3" w:rsidRDefault="00A714D3" w:rsidP="00A714D3">
      <w:pPr>
        <w:pStyle w:val="SingleTxt"/>
        <w:spacing w:after="0" w:line="120" w:lineRule="exact"/>
        <w:rPr>
          <w:sz w:val="10"/>
        </w:rPr>
      </w:pPr>
    </w:p>
    <w:p w:rsidR="00CA4F5A" w:rsidRPr="00CA4B50" w:rsidRDefault="00CA4F5A" w:rsidP="00CA4B50">
      <w:pPr>
        <w:pStyle w:val="SingleTxt"/>
      </w:pPr>
      <w:r w:rsidRPr="00CA4B50">
        <w:t>110.</w:t>
      </w:r>
      <w:r w:rsidRPr="00CA4B50">
        <w:rPr>
          <w:b/>
          <w:bCs/>
        </w:rPr>
        <w:tab/>
      </w:r>
      <w:r w:rsidRPr="00CA4B50">
        <w:rPr>
          <w:u w:val="single"/>
        </w:rPr>
        <w:t>Законодательство</w:t>
      </w:r>
      <w:r w:rsidRPr="00CA4B50">
        <w:t>:</w:t>
      </w:r>
      <w:r w:rsidRPr="00CA4B50">
        <w:rPr>
          <w:b/>
          <w:bCs/>
        </w:rPr>
        <w:t xml:space="preserve"> </w:t>
      </w:r>
      <w:r w:rsidRPr="00CA4B50">
        <w:t>учитывая, что действующее в Ливане законод</w:t>
      </w:r>
      <w:r w:rsidRPr="00CA4B50">
        <w:t>а</w:t>
      </w:r>
      <w:r w:rsidRPr="00CA4B50">
        <w:t>тельство по вопросам труда не распространяется на домашнюю присл</w:t>
      </w:r>
      <w:r w:rsidRPr="00CA4B50">
        <w:t>у</w:t>
      </w:r>
      <w:r w:rsidRPr="00CA4B50">
        <w:t>гу, Министерство труда в срочном порядке подготовило ряд методических документов (пост</w:t>
      </w:r>
      <w:r w:rsidRPr="00CA4B50">
        <w:t>а</w:t>
      </w:r>
      <w:r w:rsidRPr="00CA4B50">
        <w:t>новлений и министерских инструкций) по вопросам взаимоотношений между руководителями агентств по найму иностранной женской прислуги, самым п</w:t>
      </w:r>
      <w:r w:rsidRPr="00CA4B50">
        <w:t>о</w:t>
      </w:r>
      <w:r w:rsidRPr="00CA4B50">
        <w:t>следним из которых является постановление № 70/1 от 17 июля 2004 года о</w:t>
      </w:r>
      <w:r w:rsidRPr="00CA4B50">
        <w:t>т</w:t>
      </w:r>
      <w:r w:rsidRPr="00CA4B50">
        <w:t>носительно деятельности агентств по найму иностранной женской прислуги. Законопроект, пр</w:t>
      </w:r>
      <w:r w:rsidRPr="00CA4B50">
        <w:t>е</w:t>
      </w:r>
      <w:r w:rsidRPr="00CA4B50">
        <w:t>дусматривающий внесение изменений в текст Закона о труде и касающийся организации условий труда тех групп трудящихся, на которых не распространяются положения Закона о труде, был направлен Советом мин</w:t>
      </w:r>
      <w:r w:rsidRPr="00CA4B50">
        <w:t>и</w:t>
      </w:r>
      <w:r w:rsidRPr="00CA4B50">
        <w:t>стров в Палату депутатов для обсуждения и принятия. При подготовке закон</w:t>
      </w:r>
      <w:r w:rsidRPr="00CA4B50">
        <w:t>о</w:t>
      </w:r>
      <w:r w:rsidRPr="00CA4B50">
        <w:t>проекта его авторы руководствовались в первую очередь положениями дейс</w:t>
      </w:r>
      <w:r w:rsidRPr="00CA4B50">
        <w:t>т</w:t>
      </w:r>
      <w:r w:rsidRPr="00CA4B50">
        <w:t>вующих арабских и международных соглашений и рекомендаций по вопросам труда, а также теми положениями, которые получили поддержку законодател</w:t>
      </w:r>
      <w:r w:rsidRPr="00CA4B50">
        <w:t>ь</w:t>
      </w:r>
      <w:r w:rsidRPr="00CA4B50">
        <w:t xml:space="preserve">ных и судебных органов. </w:t>
      </w:r>
    </w:p>
    <w:p w:rsidR="00CA4F5A" w:rsidRDefault="00CA4F5A" w:rsidP="00CA4B50">
      <w:pPr>
        <w:pStyle w:val="SingleTxt"/>
      </w:pPr>
      <w:r w:rsidRPr="00CA4B50">
        <w:t>111.</w:t>
      </w:r>
      <w:r w:rsidRPr="00CA4B50">
        <w:rPr>
          <w:b/>
          <w:bCs/>
        </w:rPr>
        <w:tab/>
      </w:r>
      <w:r w:rsidRPr="00CA4B50">
        <w:rPr>
          <w:u w:val="single"/>
        </w:rPr>
        <w:t>Практические шаги</w:t>
      </w:r>
      <w:r w:rsidRPr="00CA4B50">
        <w:t>: Кроме того, Министерство труда в сотрудн</w:t>
      </w:r>
      <w:r w:rsidRPr="00CA4B50">
        <w:t>и</w:t>
      </w:r>
      <w:r w:rsidRPr="00CA4B50">
        <w:t>честве с международными и национальными организациями (Международной орган</w:t>
      </w:r>
      <w:r w:rsidRPr="00CA4B50">
        <w:t>и</w:t>
      </w:r>
      <w:r w:rsidRPr="00CA4B50">
        <w:t>зацией труда, Фондом Организации Объединенных Наций для развития в инт</w:t>
      </w:r>
      <w:r w:rsidRPr="00CA4B50">
        <w:t>е</w:t>
      </w:r>
      <w:r w:rsidRPr="00CA4B50">
        <w:t xml:space="preserve">ресах женщин, организацией "Каритас Ливан", УВКПЧ) организовало </w:t>
      </w:r>
      <w:r w:rsidR="00A714D3">
        <w:br/>
      </w:r>
      <w:r w:rsidRPr="00CA4B50">
        <w:t>28–30</w:t>
      </w:r>
      <w:r w:rsidR="00A714D3">
        <w:t> </w:t>
      </w:r>
      <w:r w:rsidRPr="00CA4B50">
        <w:t>ноября 2005 года рабочий семинар на тему "Вопросы статуса иностра</w:t>
      </w:r>
      <w:r w:rsidRPr="00CA4B50">
        <w:t>н</w:t>
      </w:r>
      <w:r w:rsidRPr="00CA4B50">
        <w:t>ного обслуживающего домашнего персонала в Ливане". По результатам этого семинара было принято 10 рекомендаций, важнейшие из которых касаются н</w:t>
      </w:r>
      <w:r w:rsidRPr="00CA4B50">
        <w:t>е</w:t>
      </w:r>
      <w:r w:rsidRPr="00CA4B50">
        <w:t>обходимости создания национального комитета, разработки в соответствии со строго определенными нормами трудовых контрактов, сбора статистических данных, создания в Министерстве труда специального комитета по оказанию помощи иностранному обслуживающему домашнему персоналу, опубликов</w:t>
      </w:r>
      <w:r w:rsidRPr="00CA4B50">
        <w:t>а</w:t>
      </w:r>
      <w:r w:rsidRPr="00CA4B50">
        <w:t>ния информационных брошюр и профессиональных инструкций, организация кампании по изучению прав трудящихся, в частности права на хранение пол</w:t>
      </w:r>
      <w:r w:rsidRPr="00CA4B50">
        <w:t>у</w:t>
      </w:r>
      <w:r w:rsidRPr="00CA4B50">
        <w:t>ченных в законном порядке личных документов, свободы передвижения и ув</w:t>
      </w:r>
      <w:r w:rsidRPr="00CA4B50">
        <w:t>а</w:t>
      </w:r>
      <w:r w:rsidRPr="00CA4B50">
        <w:t>жения частной жизни; при этом именно на управление службы общественной безопасности и на внутренние войска при Министерстве внутренних дел, з</w:t>
      </w:r>
      <w:r w:rsidRPr="00CA4B50">
        <w:t>а</w:t>
      </w:r>
      <w:r w:rsidRPr="00CA4B50">
        <w:t>нимающиеся вопросами безопасности, возложена ответственность по защите определенных прав трудящихся женщин.</w:t>
      </w:r>
    </w:p>
    <w:p w:rsidR="00A714D3" w:rsidRPr="00A714D3" w:rsidRDefault="00A714D3" w:rsidP="00A714D3">
      <w:pPr>
        <w:pStyle w:val="SingleTxt"/>
        <w:spacing w:after="0" w:line="120" w:lineRule="exact"/>
        <w:rPr>
          <w:sz w:val="10"/>
        </w:rPr>
      </w:pPr>
    </w:p>
    <w:p w:rsidR="00CA4F5A" w:rsidRDefault="00A714D3" w:rsidP="00A71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c)</w:t>
      </w:r>
      <w:r w:rsidR="00CA4F5A" w:rsidRPr="00CA4B50">
        <w:tab/>
        <w:t>Министерство внутренних дел</w:t>
      </w:r>
    </w:p>
    <w:p w:rsidR="00A714D3" w:rsidRPr="00A714D3" w:rsidRDefault="00A714D3" w:rsidP="00A714D3">
      <w:pPr>
        <w:pStyle w:val="SingleTxt"/>
        <w:spacing w:after="0" w:line="120" w:lineRule="exact"/>
        <w:rPr>
          <w:sz w:val="10"/>
        </w:rPr>
      </w:pPr>
    </w:p>
    <w:p w:rsidR="00CA4F5A" w:rsidRPr="00CA4B50" w:rsidRDefault="00CA4F5A" w:rsidP="00CA4B50">
      <w:pPr>
        <w:pStyle w:val="SingleTxt"/>
      </w:pPr>
      <w:r w:rsidRPr="00CA4B50">
        <w:t>112.</w:t>
      </w:r>
      <w:r w:rsidRPr="00CA4B50">
        <w:rPr>
          <w:b/>
          <w:bCs/>
        </w:rPr>
        <w:tab/>
      </w:r>
      <w:r w:rsidRPr="00CA4B50">
        <w:rPr>
          <w:u w:val="single"/>
        </w:rPr>
        <w:t>Законодательство</w:t>
      </w:r>
      <w:r w:rsidRPr="00CA4B50">
        <w:t>: в соответствии с действующим законодательс</w:t>
      </w:r>
      <w:r w:rsidRPr="00CA4B50">
        <w:t>т</w:t>
      </w:r>
      <w:r w:rsidRPr="00CA4B50">
        <w:t>вом именно на внутренние войска при Министерстве внутренних дел, занима</w:t>
      </w:r>
      <w:r w:rsidRPr="00CA4B50">
        <w:t>ю</w:t>
      </w:r>
      <w:r w:rsidRPr="00CA4B50">
        <w:t>щиеся вопросами безопасности, возложена основная ответственность за прес</w:t>
      </w:r>
      <w:r w:rsidRPr="00CA4B50">
        <w:t>е</w:t>
      </w:r>
      <w:r w:rsidRPr="00CA4B50">
        <w:t>чение насилия во всех его формах (Закон № 17 от 6 сентября 1990 года), а та</w:t>
      </w:r>
      <w:r w:rsidRPr="00CA4B50">
        <w:t>к</w:t>
      </w:r>
      <w:r w:rsidRPr="00CA4B50">
        <w:t>же ответственность и обязанность защищать граждан и принадлежащее им имущество, защищать гарантированные законом свободы, следить за примен</w:t>
      </w:r>
      <w:r w:rsidRPr="00CA4B50">
        <w:t>е</w:t>
      </w:r>
      <w:r w:rsidRPr="00CA4B50">
        <w:t>нием законов и подзаконных актов, за выполн</w:t>
      </w:r>
      <w:r w:rsidRPr="00CA4B50">
        <w:t>е</w:t>
      </w:r>
      <w:r w:rsidRPr="00CA4B50">
        <w:t>нием функций, возложенных на должностных лиц судов, и в частности, функций по борьбе с насилием. В этом контексте следует о</w:t>
      </w:r>
      <w:r w:rsidRPr="00CA4B50">
        <w:t>б</w:t>
      </w:r>
      <w:r w:rsidRPr="00CA4B50">
        <w:t>ратить внимание на то, что в Уголовном кодексе Ливана не содержится определение понятия "насилие", что в нем не только не фигурирует подобного вида уголовное деяние, но также не определены меры наказ</w:t>
      </w:r>
      <w:r w:rsidRPr="00CA4B50">
        <w:t>а</w:t>
      </w:r>
      <w:r w:rsidRPr="00CA4B50">
        <w:t>ния за него.</w:t>
      </w:r>
    </w:p>
    <w:p w:rsidR="00CA4F5A" w:rsidRDefault="00CA4F5A" w:rsidP="00CA4B50">
      <w:pPr>
        <w:pStyle w:val="SingleTxt"/>
      </w:pPr>
      <w:r w:rsidRPr="00CA4B50">
        <w:t>113.</w:t>
      </w:r>
      <w:r w:rsidRPr="00CA4B50">
        <w:rPr>
          <w:b/>
          <w:bCs/>
        </w:rPr>
        <w:tab/>
      </w:r>
      <w:r w:rsidRPr="00CA4B50">
        <w:rPr>
          <w:u w:val="single"/>
        </w:rPr>
        <w:t>Статистические данные</w:t>
      </w:r>
      <w:r w:rsidRPr="00CA4B50">
        <w:t>:</w:t>
      </w:r>
      <w:r w:rsidRPr="00CA4B50">
        <w:rPr>
          <w:b/>
          <w:bCs/>
        </w:rPr>
        <w:t xml:space="preserve"> </w:t>
      </w:r>
      <w:r w:rsidRPr="00CA4B50">
        <w:t>по данным за 2005 год количество уголо</w:t>
      </w:r>
      <w:r w:rsidRPr="00CA4B50">
        <w:t>в</w:t>
      </w:r>
      <w:r w:rsidRPr="00CA4B50">
        <w:t>ных преступлений на почве насилия, по которым заведены дела и ведется расслед</w:t>
      </w:r>
      <w:r w:rsidRPr="00CA4B50">
        <w:t>о</w:t>
      </w:r>
      <w:r w:rsidRPr="00CA4B50">
        <w:t>вание, превысило цифру 2844; их мо</w:t>
      </w:r>
      <w:r w:rsidRPr="00CA4B50">
        <w:t>ж</w:t>
      </w:r>
      <w:r w:rsidRPr="00CA4B50">
        <w:t>но подразделить следующим образом:</w:t>
      </w:r>
    </w:p>
    <w:p w:rsidR="00A714D3" w:rsidRDefault="00A714D3" w:rsidP="00A714D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92"/>
        <w:gridCol w:w="1773"/>
        <w:gridCol w:w="2055"/>
      </w:tblGrid>
      <w:tr w:rsidR="00A714D3" w:rsidRPr="00A714D3">
        <w:tblPrEx>
          <w:tblCellMar>
            <w:top w:w="0" w:type="dxa"/>
            <w:bottom w:w="0" w:type="dxa"/>
          </w:tblCellMar>
        </w:tblPrEx>
        <w:trPr>
          <w:cantSplit/>
          <w:tblHeader/>
        </w:trPr>
        <w:tc>
          <w:tcPr>
            <w:tcW w:w="3492" w:type="dxa"/>
            <w:tcBorders>
              <w:top w:val="single" w:sz="4" w:space="0" w:color="auto"/>
              <w:bottom w:val="single" w:sz="12" w:space="0" w:color="auto"/>
            </w:tcBorders>
            <w:shd w:val="clear" w:color="auto" w:fill="auto"/>
            <w:vAlign w:val="bottom"/>
          </w:tcPr>
          <w:p w:rsidR="00A714D3" w:rsidRPr="00A714D3" w:rsidRDefault="00A714D3" w:rsidP="00A714D3">
            <w:pPr>
              <w:tabs>
                <w:tab w:val="left" w:pos="288"/>
                <w:tab w:val="left" w:pos="576"/>
                <w:tab w:val="left" w:pos="864"/>
                <w:tab w:val="left" w:pos="1152"/>
              </w:tabs>
              <w:spacing w:before="80" w:after="80" w:line="160" w:lineRule="exact"/>
              <w:ind w:right="40"/>
              <w:rPr>
                <w:i/>
                <w:sz w:val="14"/>
              </w:rPr>
            </w:pPr>
            <w:r w:rsidRPr="00A714D3">
              <w:rPr>
                <w:i/>
                <w:sz w:val="14"/>
              </w:rPr>
              <w:t>Вид правонаруш</w:t>
            </w:r>
            <w:r w:rsidRPr="00A714D3">
              <w:rPr>
                <w:i/>
                <w:sz w:val="14"/>
              </w:rPr>
              <w:t>е</w:t>
            </w:r>
            <w:r w:rsidRPr="00A714D3">
              <w:rPr>
                <w:i/>
                <w:sz w:val="14"/>
              </w:rPr>
              <w:t>ния</w:t>
            </w:r>
          </w:p>
        </w:tc>
        <w:tc>
          <w:tcPr>
            <w:tcW w:w="1773" w:type="dxa"/>
            <w:tcBorders>
              <w:top w:val="single" w:sz="4" w:space="0" w:color="auto"/>
              <w:bottom w:val="single" w:sz="12" w:space="0" w:color="auto"/>
            </w:tcBorders>
            <w:shd w:val="clear" w:color="auto" w:fill="auto"/>
            <w:vAlign w:val="bottom"/>
          </w:tcPr>
          <w:p w:rsidR="00A714D3" w:rsidRPr="00A714D3" w:rsidRDefault="00A714D3" w:rsidP="00AF4E1D">
            <w:pPr>
              <w:pStyle w:val="DualTxt"/>
              <w:spacing w:before="80" w:after="80" w:line="160" w:lineRule="exact"/>
              <w:ind w:right="43"/>
              <w:jc w:val="right"/>
              <w:rPr>
                <w:i/>
                <w:sz w:val="14"/>
              </w:rPr>
            </w:pPr>
            <w:r w:rsidRPr="00A714D3">
              <w:rPr>
                <w:i/>
                <w:sz w:val="14"/>
              </w:rPr>
              <w:t>Всего</w:t>
            </w:r>
          </w:p>
        </w:tc>
        <w:tc>
          <w:tcPr>
            <w:tcW w:w="2055" w:type="dxa"/>
            <w:tcBorders>
              <w:top w:val="single" w:sz="4" w:space="0" w:color="auto"/>
              <w:bottom w:val="single" w:sz="12" w:space="0" w:color="auto"/>
            </w:tcBorders>
            <w:shd w:val="clear" w:color="auto" w:fill="auto"/>
            <w:vAlign w:val="bottom"/>
          </w:tcPr>
          <w:p w:rsidR="00A714D3" w:rsidRPr="00A714D3" w:rsidRDefault="00A714D3" w:rsidP="00AF4E1D">
            <w:pPr>
              <w:pStyle w:val="DualTxt"/>
              <w:spacing w:before="80" w:after="80" w:line="160" w:lineRule="exact"/>
              <w:ind w:right="43"/>
              <w:jc w:val="right"/>
              <w:rPr>
                <w:i/>
                <w:sz w:val="14"/>
              </w:rPr>
            </w:pPr>
            <w:r w:rsidRPr="00A714D3">
              <w:rPr>
                <w:i/>
                <w:sz w:val="14"/>
              </w:rPr>
              <w:t>Преступления, жертвами</w:t>
            </w:r>
            <w:r w:rsidR="00AF4E1D">
              <w:rPr>
                <w:i/>
                <w:sz w:val="14"/>
              </w:rPr>
              <w:br/>
            </w:r>
            <w:r w:rsidRPr="00A714D3">
              <w:rPr>
                <w:i/>
                <w:sz w:val="14"/>
              </w:rPr>
              <w:t xml:space="preserve"> которых были женщины</w:t>
            </w:r>
          </w:p>
        </w:tc>
      </w:tr>
      <w:tr w:rsidR="00A714D3" w:rsidRPr="00A714D3">
        <w:tblPrEx>
          <w:tblCellMar>
            <w:top w:w="0" w:type="dxa"/>
            <w:bottom w:w="0" w:type="dxa"/>
          </w:tblCellMar>
        </w:tblPrEx>
        <w:trPr>
          <w:cantSplit/>
          <w:trHeight w:hRule="exact" w:val="115"/>
          <w:tblHeader/>
        </w:trPr>
        <w:tc>
          <w:tcPr>
            <w:tcW w:w="3492" w:type="dxa"/>
            <w:tcBorders>
              <w:top w:val="single" w:sz="12" w:space="0" w:color="auto"/>
            </w:tcBorders>
            <w:shd w:val="clear" w:color="auto" w:fill="auto"/>
            <w:vAlign w:val="bottom"/>
          </w:tcPr>
          <w:p w:rsidR="00A714D3" w:rsidRPr="00A714D3" w:rsidRDefault="00A714D3" w:rsidP="00A714D3">
            <w:pPr>
              <w:tabs>
                <w:tab w:val="left" w:pos="288"/>
                <w:tab w:val="left" w:pos="576"/>
                <w:tab w:val="left" w:pos="864"/>
                <w:tab w:val="left" w:pos="1152"/>
              </w:tabs>
              <w:spacing w:before="40" w:after="40" w:line="210" w:lineRule="exact"/>
              <w:ind w:right="40"/>
              <w:rPr>
                <w:sz w:val="17"/>
              </w:rPr>
            </w:pPr>
          </w:p>
        </w:tc>
        <w:tc>
          <w:tcPr>
            <w:tcW w:w="1773" w:type="dxa"/>
            <w:tcBorders>
              <w:top w:val="single" w:sz="12" w:space="0" w:color="auto"/>
            </w:tcBorders>
            <w:shd w:val="clear" w:color="auto" w:fill="auto"/>
            <w:vAlign w:val="bottom"/>
          </w:tcPr>
          <w:p w:rsidR="00A714D3" w:rsidRPr="00A714D3" w:rsidRDefault="00A714D3" w:rsidP="00AF4E1D">
            <w:pPr>
              <w:tabs>
                <w:tab w:val="left" w:pos="288"/>
                <w:tab w:val="left" w:pos="576"/>
                <w:tab w:val="left" w:pos="864"/>
                <w:tab w:val="left" w:pos="1152"/>
              </w:tabs>
              <w:spacing w:before="40" w:after="40" w:line="210" w:lineRule="exact"/>
              <w:ind w:right="43"/>
              <w:jc w:val="right"/>
              <w:rPr>
                <w:sz w:val="17"/>
              </w:rPr>
            </w:pPr>
          </w:p>
        </w:tc>
        <w:tc>
          <w:tcPr>
            <w:tcW w:w="2055" w:type="dxa"/>
            <w:tcBorders>
              <w:top w:val="single" w:sz="12" w:space="0" w:color="auto"/>
            </w:tcBorders>
            <w:shd w:val="clear" w:color="auto" w:fill="auto"/>
            <w:vAlign w:val="bottom"/>
          </w:tcPr>
          <w:p w:rsidR="00A714D3" w:rsidRPr="00A714D3" w:rsidRDefault="00A714D3" w:rsidP="00AF4E1D">
            <w:pPr>
              <w:tabs>
                <w:tab w:val="left" w:pos="288"/>
                <w:tab w:val="left" w:pos="576"/>
                <w:tab w:val="left" w:pos="864"/>
                <w:tab w:val="left" w:pos="1152"/>
              </w:tabs>
              <w:spacing w:before="40" w:after="40" w:line="210" w:lineRule="exact"/>
              <w:ind w:right="43"/>
              <w:jc w:val="right"/>
              <w:rPr>
                <w:sz w:val="17"/>
              </w:rPr>
            </w:pP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Изнасилование</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31</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14</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Угрозы</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592</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119</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Ранения и инвалид</w:t>
            </w:r>
            <w:r w:rsidRPr="00A714D3">
              <w:rPr>
                <w:sz w:val="17"/>
              </w:rPr>
              <w:t>и</w:t>
            </w:r>
            <w:r w:rsidRPr="00A714D3">
              <w:rPr>
                <w:sz w:val="17"/>
              </w:rPr>
              <w:t>зация</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21</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Pr>
                <w:sz w:val="17"/>
              </w:rPr>
              <w:t>–</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Лишение св</w:t>
            </w:r>
            <w:r w:rsidRPr="00A714D3">
              <w:rPr>
                <w:sz w:val="17"/>
              </w:rPr>
              <w:t>о</w:t>
            </w:r>
            <w:r w:rsidRPr="00A714D3">
              <w:rPr>
                <w:sz w:val="17"/>
              </w:rPr>
              <w:t>боды</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9</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1</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Лишение свободы или пох</w:t>
            </w:r>
            <w:r w:rsidRPr="00A714D3">
              <w:rPr>
                <w:sz w:val="17"/>
              </w:rPr>
              <w:t>и</w:t>
            </w:r>
            <w:r w:rsidRPr="00A714D3">
              <w:rPr>
                <w:sz w:val="17"/>
              </w:rPr>
              <w:t>щение</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76</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22</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Похищение р</w:t>
            </w:r>
            <w:r w:rsidRPr="00A714D3">
              <w:rPr>
                <w:sz w:val="17"/>
              </w:rPr>
              <w:t>е</w:t>
            </w:r>
            <w:r w:rsidRPr="00A714D3">
              <w:rPr>
                <w:sz w:val="17"/>
              </w:rPr>
              <w:t>бенка</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19</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5</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Похищение ребенка у родит</w:t>
            </w:r>
            <w:r w:rsidRPr="00A714D3">
              <w:rPr>
                <w:sz w:val="17"/>
              </w:rPr>
              <w:t>е</w:t>
            </w:r>
            <w:r w:rsidRPr="00A714D3">
              <w:rPr>
                <w:sz w:val="17"/>
              </w:rPr>
              <w:t>лей</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8</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1</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Похищение с целью принуждения к бр</w:t>
            </w:r>
            <w:r w:rsidRPr="00A714D3">
              <w:rPr>
                <w:sz w:val="17"/>
              </w:rPr>
              <w:t>а</w:t>
            </w:r>
            <w:r w:rsidRPr="00A714D3">
              <w:rPr>
                <w:sz w:val="17"/>
              </w:rPr>
              <w:t>ку</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60</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22</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Брань и ругань в адрес неоф</w:t>
            </w:r>
            <w:r w:rsidRPr="00A714D3">
              <w:rPr>
                <w:sz w:val="17"/>
              </w:rPr>
              <w:t>и</w:t>
            </w:r>
            <w:r w:rsidRPr="00A714D3">
              <w:rPr>
                <w:sz w:val="17"/>
              </w:rPr>
              <w:t>циальных должн</w:t>
            </w:r>
            <w:r w:rsidRPr="00A714D3">
              <w:rPr>
                <w:sz w:val="17"/>
              </w:rPr>
              <w:t>о</w:t>
            </w:r>
            <w:r w:rsidRPr="00A714D3">
              <w:rPr>
                <w:sz w:val="17"/>
              </w:rPr>
              <w:t>стных лиц</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311</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Pr>
                <w:sz w:val="17"/>
              </w:rPr>
              <w:t>–</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Ссоры</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402</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59</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Побои и жестокое обращение</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1 053</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170</w:t>
            </w:r>
          </w:p>
        </w:tc>
      </w:tr>
      <w:tr w:rsidR="00A714D3" w:rsidRPr="00A714D3">
        <w:tblPrEx>
          <w:tblCellMar>
            <w:top w:w="0" w:type="dxa"/>
            <w:bottom w:w="0" w:type="dxa"/>
          </w:tblCellMar>
        </w:tblPrEx>
        <w:trPr>
          <w:cantSplit/>
        </w:trPr>
        <w:tc>
          <w:tcPr>
            <w:tcW w:w="3492" w:type="dxa"/>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40" w:line="210" w:lineRule="exact"/>
              <w:jc w:val="left"/>
              <w:rPr>
                <w:sz w:val="17"/>
              </w:rPr>
            </w:pPr>
            <w:r w:rsidRPr="00A714D3">
              <w:rPr>
                <w:sz w:val="17"/>
              </w:rPr>
              <w:t>Убийство</w:t>
            </w:r>
          </w:p>
        </w:tc>
        <w:tc>
          <w:tcPr>
            <w:tcW w:w="1773"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85</w:t>
            </w:r>
          </w:p>
        </w:tc>
        <w:tc>
          <w:tcPr>
            <w:tcW w:w="2055" w:type="dxa"/>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40" w:line="210" w:lineRule="exact"/>
              <w:ind w:right="43"/>
              <w:jc w:val="right"/>
              <w:rPr>
                <w:sz w:val="17"/>
              </w:rPr>
            </w:pPr>
            <w:r w:rsidRPr="00A714D3">
              <w:rPr>
                <w:sz w:val="17"/>
              </w:rPr>
              <w:t>7</w:t>
            </w:r>
          </w:p>
        </w:tc>
      </w:tr>
      <w:tr w:rsidR="00A714D3" w:rsidRPr="00A714D3">
        <w:tblPrEx>
          <w:tblCellMar>
            <w:top w:w="0" w:type="dxa"/>
            <w:bottom w:w="0" w:type="dxa"/>
          </w:tblCellMar>
        </w:tblPrEx>
        <w:trPr>
          <w:cantSplit/>
        </w:trPr>
        <w:tc>
          <w:tcPr>
            <w:tcW w:w="3492" w:type="dxa"/>
            <w:tcBorders>
              <w:bottom w:val="single" w:sz="4" w:space="0" w:color="auto"/>
            </w:tcBorders>
            <w:shd w:val="clear" w:color="auto" w:fill="auto"/>
            <w:vAlign w:val="bottom"/>
          </w:tcPr>
          <w:p w:rsidR="00A714D3" w:rsidRPr="00A714D3" w:rsidRDefault="00A714D3" w:rsidP="00A714D3">
            <w:pPr>
              <w:pStyle w:val="DualTxt"/>
              <w:tabs>
                <w:tab w:val="left" w:pos="288"/>
                <w:tab w:val="left" w:pos="576"/>
                <w:tab w:val="left" w:pos="864"/>
                <w:tab w:val="left" w:pos="1152"/>
              </w:tabs>
              <w:spacing w:before="40" w:after="80" w:line="210" w:lineRule="exact"/>
              <w:jc w:val="left"/>
              <w:rPr>
                <w:sz w:val="17"/>
              </w:rPr>
            </w:pPr>
            <w:r w:rsidRPr="00A714D3">
              <w:rPr>
                <w:sz w:val="17"/>
              </w:rPr>
              <w:t>Посягательство на убийство</w:t>
            </w:r>
          </w:p>
        </w:tc>
        <w:tc>
          <w:tcPr>
            <w:tcW w:w="1773" w:type="dxa"/>
            <w:tcBorders>
              <w:bottom w:val="single" w:sz="4" w:space="0" w:color="auto"/>
            </w:tcBorders>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80" w:line="210" w:lineRule="exact"/>
              <w:ind w:right="43"/>
              <w:jc w:val="right"/>
              <w:rPr>
                <w:sz w:val="17"/>
              </w:rPr>
            </w:pPr>
            <w:r w:rsidRPr="00A714D3">
              <w:rPr>
                <w:sz w:val="17"/>
              </w:rPr>
              <w:t>117</w:t>
            </w:r>
          </w:p>
        </w:tc>
        <w:tc>
          <w:tcPr>
            <w:tcW w:w="2055" w:type="dxa"/>
            <w:tcBorders>
              <w:bottom w:val="single" w:sz="4" w:space="0" w:color="auto"/>
            </w:tcBorders>
            <w:shd w:val="clear" w:color="auto" w:fill="auto"/>
            <w:vAlign w:val="bottom"/>
          </w:tcPr>
          <w:p w:rsidR="00A714D3" w:rsidRPr="00A714D3" w:rsidRDefault="00A714D3" w:rsidP="00AF4E1D">
            <w:pPr>
              <w:pStyle w:val="DualTxt"/>
              <w:tabs>
                <w:tab w:val="left" w:pos="288"/>
                <w:tab w:val="left" w:pos="576"/>
                <w:tab w:val="left" w:pos="864"/>
                <w:tab w:val="left" w:pos="1152"/>
              </w:tabs>
              <w:spacing w:before="40" w:after="80" w:line="210" w:lineRule="exact"/>
              <w:ind w:right="43"/>
              <w:jc w:val="right"/>
              <w:rPr>
                <w:sz w:val="17"/>
              </w:rPr>
            </w:pPr>
            <w:r w:rsidRPr="00A714D3">
              <w:rPr>
                <w:sz w:val="17"/>
              </w:rPr>
              <w:t>14</w:t>
            </w:r>
          </w:p>
        </w:tc>
      </w:tr>
      <w:tr w:rsidR="00A714D3" w:rsidRPr="00A714D3">
        <w:tblPrEx>
          <w:tblCellMar>
            <w:top w:w="0" w:type="dxa"/>
            <w:bottom w:w="0" w:type="dxa"/>
          </w:tblCellMar>
        </w:tblPrEx>
        <w:trPr>
          <w:cantSplit/>
        </w:trPr>
        <w:tc>
          <w:tcPr>
            <w:tcW w:w="3492" w:type="dxa"/>
            <w:tcBorders>
              <w:top w:val="single" w:sz="4" w:space="0" w:color="auto"/>
              <w:bottom w:val="single" w:sz="12" w:space="0" w:color="auto"/>
            </w:tcBorders>
            <w:shd w:val="clear" w:color="auto" w:fill="auto"/>
            <w:vAlign w:val="bottom"/>
          </w:tcPr>
          <w:p w:rsidR="00A714D3" w:rsidRPr="00A714D3" w:rsidRDefault="00A714D3" w:rsidP="00A714D3">
            <w:pPr>
              <w:pStyle w:val="DualTxt"/>
              <w:tabs>
                <w:tab w:val="left" w:pos="288"/>
                <w:tab w:val="left" w:pos="576"/>
                <w:tab w:val="left" w:pos="864"/>
                <w:tab w:val="left" w:pos="1152"/>
              </w:tabs>
              <w:spacing w:before="80" w:after="80" w:line="210" w:lineRule="exact"/>
              <w:jc w:val="left"/>
              <w:rPr>
                <w:b/>
                <w:sz w:val="17"/>
              </w:rPr>
            </w:pPr>
            <w:r w:rsidRPr="00A714D3">
              <w:rPr>
                <w:b/>
                <w:sz w:val="17"/>
              </w:rPr>
              <w:t>Итого</w:t>
            </w:r>
          </w:p>
        </w:tc>
        <w:tc>
          <w:tcPr>
            <w:tcW w:w="1773" w:type="dxa"/>
            <w:tcBorders>
              <w:top w:val="single" w:sz="4" w:space="0" w:color="auto"/>
              <w:bottom w:val="single" w:sz="12" w:space="0" w:color="auto"/>
            </w:tcBorders>
            <w:shd w:val="clear" w:color="auto" w:fill="auto"/>
            <w:vAlign w:val="bottom"/>
          </w:tcPr>
          <w:p w:rsidR="00A714D3" w:rsidRPr="00A714D3" w:rsidRDefault="00A714D3" w:rsidP="00AF4E1D">
            <w:pPr>
              <w:pStyle w:val="DualTxt"/>
              <w:tabs>
                <w:tab w:val="left" w:pos="288"/>
                <w:tab w:val="left" w:pos="576"/>
                <w:tab w:val="left" w:pos="864"/>
                <w:tab w:val="left" w:pos="1152"/>
              </w:tabs>
              <w:spacing w:before="80" w:after="80" w:line="210" w:lineRule="exact"/>
              <w:ind w:right="43"/>
              <w:jc w:val="right"/>
              <w:rPr>
                <w:b/>
                <w:sz w:val="17"/>
              </w:rPr>
            </w:pPr>
            <w:r w:rsidRPr="00A714D3">
              <w:rPr>
                <w:b/>
                <w:sz w:val="17"/>
              </w:rPr>
              <w:t>2 844</w:t>
            </w:r>
          </w:p>
        </w:tc>
        <w:tc>
          <w:tcPr>
            <w:tcW w:w="2055" w:type="dxa"/>
            <w:tcBorders>
              <w:top w:val="single" w:sz="4" w:space="0" w:color="auto"/>
              <w:bottom w:val="single" w:sz="12" w:space="0" w:color="auto"/>
            </w:tcBorders>
            <w:shd w:val="clear" w:color="auto" w:fill="auto"/>
            <w:vAlign w:val="bottom"/>
          </w:tcPr>
          <w:p w:rsidR="00A714D3" w:rsidRPr="00A714D3" w:rsidRDefault="00A714D3" w:rsidP="00AF4E1D">
            <w:pPr>
              <w:pStyle w:val="DualTxt"/>
              <w:tabs>
                <w:tab w:val="left" w:pos="288"/>
                <w:tab w:val="left" w:pos="576"/>
                <w:tab w:val="left" w:pos="864"/>
                <w:tab w:val="left" w:pos="1152"/>
              </w:tabs>
              <w:spacing w:before="80" w:after="80" w:line="210" w:lineRule="exact"/>
              <w:ind w:right="43"/>
              <w:jc w:val="right"/>
              <w:rPr>
                <w:b/>
                <w:sz w:val="17"/>
              </w:rPr>
            </w:pPr>
            <w:r w:rsidRPr="00A714D3">
              <w:rPr>
                <w:b/>
                <w:sz w:val="17"/>
              </w:rPr>
              <w:t>434</w:t>
            </w:r>
          </w:p>
        </w:tc>
      </w:tr>
    </w:tbl>
    <w:p w:rsidR="00A714D3" w:rsidRPr="00A714D3" w:rsidRDefault="00A714D3" w:rsidP="00A714D3">
      <w:pPr>
        <w:pStyle w:val="SingleTxt"/>
      </w:pPr>
    </w:p>
    <w:p w:rsidR="00CA4F5A" w:rsidRPr="00CA4B50" w:rsidRDefault="00CA4F5A" w:rsidP="00CA4B50">
      <w:pPr>
        <w:pStyle w:val="SingleTxt"/>
      </w:pPr>
      <w:r w:rsidRPr="00CA4B50">
        <w:t>114.</w:t>
      </w:r>
      <w:r w:rsidRPr="00CA4B50">
        <w:tab/>
        <w:t>Анализ количества уголовных преступлений, которые были сове</w:t>
      </w:r>
      <w:r w:rsidRPr="00CA4B50">
        <w:t>р</w:t>
      </w:r>
      <w:r w:rsidRPr="00CA4B50">
        <w:t>шены в течение 3 лет (2003–2005 годы) и жертвами которых были женщины, показыв</w:t>
      </w:r>
      <w:r w:rsidRPr="00CA4B50">
        <w:t>а</w:t>
      </w:r>
      <w:r w:rsidRPr="00CA4B50">
        <w:t>ет наличие тенденции к уменьшению (586, 509 и 434, соответственно); во</w:t>
      </w:r>
      <w:r w:rsidRPr="00CA4B50">
        <w:t>з</w:t>
      </w:r>
      <w:r w:rsidRPr="00CA4B50">
        <w:t>можное объяснение этому следует, видимо, искать как в эффективности проп</w:t>
      </w:r>
      <w:r w:rsidRPr="00CA4B50">
        <w:t>а</w:t>
      </w:r>
      <w:r w:rsidRPr="00CA4B50">
        <w:t>ганды ненасильственного поведения, так и в ужесточении наказаний за нас</w:t>
      </w:r>
      <w:r w:rsidRPr="00CA4B50">
        <w:t>и</w:t>
      </w:r>
      <w:r w:rsidRPr="00CA4B50">
        <w:t xml:space="preserve">лие. </w:t>
      </w:r>
    </w:p>
    <w:p w:rsidR="00CA4F5A" w:rsidRPr="00CA4B50" w:rsidRDefault="00CA4F5A" w:rsidP="00CA4B50">
      <w:pPr>
        <w:pStyle w:val="SingleTxt"/>
      </w:pPr>
      <w:r w:rsidRPr="00CA4B50">
        <w:t>115.</w:t>
      </w:r>
      <w:r w:rsidRPr="00CA4B50">
        <w:rPr>
          <w:b/>
          <w:bCs/>
        </w:rPr>
        <w:tab/>
      </w:r>
      <w:r w:rsidRPr="00CA4B50">
        <w:rPr>
          <w:u w:val="single"/>
        </w:rPr>
        <w:t>Существующие проблемы</w:t>
      </w:r>
      <w:r w:rsidRPr="00CA4B50">
        <w:t>: занятые в этой области специалисты указыв</w:t>
      </w:r>
      <w:r w:rsidRPr="00CA4B50">
        <w:t>а</w:t>
      </w:r>
      <w:r w:rsidRPr="00CA4B50">
        <w:t>ют на остающиеся нерешенными проблемы, осложняющие работу органов о</w:t>
      </w:r>
      <w:r w:rsidRPr="00CA4B50">
        <w:t>б</w:t>
      </w:r>
      <w:r w:rsidRPr="00CA4B50">
        <w:t>щественной безопасности:</w:t>
      </w:r>
    </w:p>
    <w:p w:rsidR="00CA4F5A" w:rsidRPr="00CA4B50" w:rsidRDefault="00450B57" w:rsidP="00450B57">
      <w:pPr>
        <w:pStyle w:val="SingleTxt"/>
        <w:tabs>
          <w:tab w:val="right" w:pos="1685"/>
        </w:tabs>
        <w:ind w:left="1742" w:hanging="475"/>
      </w:pPr>
      <w:r>
        <w:tab/>
      </w:r>
      <w:r w:rsidR="00CA4F5A" w:rsidRPr="00CA4B50">
        <w:t>–</w:t>
      </w:r>
      <w:r w:rsidR="00CA4F5A" w:rsidRPr="00CA4B50">
        <w:tab/>
        <w:t>отсутствие в полицейских участках специальных помещений для женщин, п</w:t>
      </w:r>
      <w:r w:rsidR="00CA4F5A" w:rsidRPr="00CA4B50">
        <w:t>о</w:t>
      </w:r>
      <w:r w:rsidR="00CA4F5A" w:rsidRPr="00CA4B50">
        <w:t>страдавших от актов насилия;</w:t>
      </w:r>
    </w:p>
    <w:p w:rsidR="00CA4F5A" w:rsidRPr="00CA4B50" w:rsidRDefault="00450B57" w:rsidP="00450B57">
      <w:pPr>
        <w:pStyle w:val="SingleTxt"/>
        <w:tabs>
          <w:tab w:val="right" w:pos="1685"/>
        </w:tabs>
        <w:ind w:left="1742" w:hanging="475"/>
      </w:pPr>
      <w:r>
        <w:tab/>
      </w:r>
      <w:r w:rsidR="00CA4F5A" w:rsidRPr="00CA4B50">
        <w:t>–</w:t>
      </w:r>
      <w:r w:rsidR="00CA4F5A" w:rsidRPr="00CA4B50">
        <w:tab/>
        <w:t>недостаточная профессиональная подготовка лиц, занимающихся данной пр</w:t>
      </w:r>
      <w:r w:rsidR="00CA4F5A" w:rsidRPr="00CA4B50">
        <w:t>о</w:t>
      </w:r>
      <w:r w:rsidR="00CA4F5A" w:rsidRPr="00CA4B50">
        <w:t>блематикой, в первую очередь сотрудников полиции, которые первыми регис</w:t>
      </w:r>
      <w:r w:rsidR="00CA4F5A" w:rsidRPr="00CA4B50">
        <w:t>т</w:t>
      </w:r>
      <w:r w:rsidR="00CA4F5A" w:rsidRPr="00CA4B50">
        <w:t>рируют обращения и жалобы и первыми реагируют на них;</w:t>
      </w:r>
    </w:p>
    <w:p w:rsidR="00CA4F5A" w:rsidRPr="00CA4B50" w:rsidRDefault="00450B57" w:rsidP="00450B57">
      <w:pPr>
        <w:pStyle w:val="SingleTxt"/>
        <w:tabs>
          <w:tab w:val="right" w:pos="1685"/>
        </w:tabs>
        <w:ind w:left="1742" w:hanging="475"/>
      </w:pPr>
      <w:r>
        <w:tab/>
      </w:r>
      <w:r w:rsidR="00CA4F5A" w:rsidRPr="00CA4B50">
        <w:t>–</w:t>
      </w:r>
      <w:r w:rsidR="00CA4F5A" w:rsidRPr="00CA4B50">
        <w:tab/>
        <w:t>отсутствие сотрудниц-женщин для проведения специальных следстве</w:t>
      </w:r>
      <w:r w:rsidR="00CA4F5A" w:rsidRPr="00CA4B50">
        <w:t>н</w:t>
      </w:r>
      <w:r w:rsidR="00CA4F5A" w:rsidRPr="00CA4B50">
        <w:t>ных действий;</w:t>
      </w:r>
    </w:p>
    <w:p w:rsidR="00CA4F5A" w:rsidRPr="00CA4B50" w:rsidRDefault="00450B57" w:rsidP="00450B57">
      <w:pPr>
        <w:pStyle w:val="SingleTxt"/>
        <w:tabs>
          <w:tab w:val="right" w:pos="1685"/>
        </w:tabs>
        <w:ind w:left="1742" w:hanging="475"/>
      </w:pPr>
      <w:r>
        <w:tab/>
      </w:r>
      <w:r w:rsidR="00CA4F5A" w:rsidRPr="00CA4B50">
        <w:t>–</w:t>
      </w:r>
      <w:r w:rsidR="00CA4F5A" w:rsidRPr="00CA4B50">
        <w:tab/>
        <w:t>отсутствие законодательства по конкретным вопросам, касающимся нас</w:t>
      </w:r>
      <w:r w:rsidR="00CA4F5A" w:rsidRPr="00CA4B50">
        <w:t>и</w:t>
      </w:r>
      <w:r w:rsidR="00CA4F5A" w:rsidRPr="00CA4B50">
        <w:t>лия; причиной такого положения дел является отсутствие равенства ме</w:t>
      </w:r>
      <w:r w:rsidR="00CA4F5A" w:rsidRPr="00CA4B50">
        <w:t>ж</w:t>
      </w:r>
      <w:r w:rsidR="00CA4F5A" w:rsidRPr="00CA4B50">
        <w:t>ду мужчинами и женщинами;</w:t>
      </w:r>
    </w:p>
    <w:p w:rsidR="00CA4F5A" w:rsidRDefault="00450B57" w:rsidP="00450B57">
      <w:pPr>
        <w:pStyle w:val="SingleTxt"/>
        <w:tabs>
          <w:tab w:val="right" w:pos="1685"/>
        </w:tabs>
        <w:ind w:left="1742" w:hanging="475"/>
      </w:pPr>
      <w:r>
        <w:tab/>
      </w:r>
      <w:r w:rsidR="00CA4F5A" w:rsidRPr="00CA4B50">
        <w:t>–</w:t>
      </w:r>
      <w:r w:rsidR="00CA4F5A" w:rsidRPr="00CA4B50">
        <w:tab/>
        <w:t>отсутствие механизма защиты жертвы от насилия, который давал бы во</w:t>
      </w:r>
      <w:r w:rsidR="00CA4F5A" w:rsidRPr="00CA4B50">
        <w:t>з</w:t>
      </w:r>
      <w:r w:rsidR="00CA4F5A" w:rsidRPr="00CA4B50">
        <w:t>можность оказать сопротивление, оставаясь защищенной от ответной р</w:t>
      </w:r>
      <w:r w:rsidR="00CA4F5A" w:rsidRPr="00CA4B50">
        <w:t>е</w:t>
      </w:r>
      <w:r w:rsidR="00CA4F5A" w:rsidRPr="00CA4B50">
        <w:t>акции нападающего.</w:t>
      </w:r>
    </w:p>
    <w:p w:rsidR="00450B57" w:rsidRPr="00450B57" w:rsidRDefault="00450B57" w:rsidP="00450B57">
      <w:pPr>
        <w:pStyle w:val="SingleTxt"/>
        <w:tabs>
          <w:tab w:val="right" w:pos="1685"/>
        </w:tabs>
        <w:spacing w:after="0" w:line="120" w:lineRule="exact"/>
        <w:ind w:left="1742" w:hanging="475"/>
        <w:rPr>
          <w:sz w:val="10"/>
        </w:rPr>
      </w:pPr>
    </w:p>
    <w:p w:rsidR="00CA4F5A" w:rsidRDefault="00450B57" w:rsidP="00450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d)</w:t>
      </w:r>
      <w:r w:rsidR="00CA4F5A" w:rsidRPr="00CA4B50">
        <w:tab/>
        <w:t>Министерство здравоохранения</w:t>
      </w:r>
    </w:p>
    <w:p w:rsidR="00450B57" w:rsidRPr="00450B57" w:rsidRDefault="00450B57" w:rsidP="00450B57">
      <w:pPr>
        <w:pStyle w:val="SingleTxt"/>
        <w:spacing w:after="0" w:line="120" w:lineRule="exact"/>
        <w:rPr>
          <w:sz w:val="10"/>
        </w:rPr>
      </w:pPr>
    </w:p>
    <w:p w:rsidR="00CA4F5A" w:rsidRPr="00CA4B50" w:rsidRDefault="00CA4F5A" w:rsidP="00CA4B50">
      <w:pPr>
        <w:pStyle w:val="SingleTxt"/>
      </w:pPr>
      <w:r w:rsidRPr="00CA4B50">
        <w:t>116.</w:t>
      </w:r>
      <w:r w:rsidRPr="00CA4B50">
        <w:tab/>
        <w:t>В рамках действующей национальной программы охраны здоровья нас</w:t>
      </w:r>
      <w:r w:rsidRPr="00CA4B50">
        <w:t>е</w:t>
      </w:r>
      <w:r w:rsidRPr="00CA4B50">
        <w:t>ления Министерство здравоохранения оказывает через свои центры первичн</w:t>
      </w:r>
      <w:r w:rsidRPr="00CA4B50">
        <w:t>о</w:t>
      </w:r>
      <w:r w:rsidRPr="00CA4B50">
        <w:t>го санитарно-медицинского обслуживания следующие услуги: информация и пропаганда, консультирование, профилактика, гарантированное родовспом</w:t>
      </w:r>
      <w:r w:rsidRPr="00CA4B50">
        <w:t>о</w:t>
      </w:r>
      <w:r w:rsidRPr="00CA4B50">
        <w:t>жения, выбор вида лечения, содействие репродуктивному потенциалу и слу</w:t>
      </w:r>
      <w:r w:rsidRPr="00CA4B50">
        <w:t>ж</w:t>
      </w:r>
      <w:r w:rsidRPr="00CA4B50">
        <w:t>бы по поддерж</w:t>
      </w:r>
      <w:r w:rsidRPr="00CA4B50">
        <w:t>а</w:t>
      </w:r>
      <w:r w:rsidRPr="00CA4B50">
        <w:t>нию уровня фертильности.</w:t>
      </w:r>
    </w:p>
    <w:p w:rsidR="00CA4F5A" w:rsidRDefault="00CA4F5A" w:rsidP="00CA4B50">
      <w:pPr>
        <w:pStyle w:val="SingleTxt"/>
      </w:pPr>
      <w:r w:rsidRPr="00CA4B50">
        <w:t>117.</w:t>
      </w:r>
      <w:r w:rsidRPr="00CA4B50">
        <w:tab/>
        <w:t>Министерство здравоохранения во взаимодействии с Министерством по социальным вопросам и Фондом Организации Объединенных Наций в области народонаселения организовало 20 ноября</w:t>
      </w:r>
      <w:r w:rsidR="00450B57">
        <w:t xml:space="preserve"> — </w:t>
      </w:r>
      <w:r w:rsidRPr="00CA4B50">
        <w:t>2 декабря 2005 года семинар на тему: "Насилие, в основе которого лежит социальный статус, и его учет в в</w:t>
      </w:r>
      <w:r w:rsidRPr="00CA4B50">
        <w:t>о</w:t>
      </w:r>
      <w:r w:rsidRPr="00CA4B50">
        <w:t>просах программировании и развития, а также в национальной программе о</w:t>
      </w:r>
      <w:r w:rsidRPr="00CA4B50">
        <w:t>х</w:t>
      </w:r>
      <w:r w:rsidRPr="00CA4B50">
        <w:t>раны р</w:t>
      </w:r>
      <w:r w:rsidRPr="00CA4B50">
        <w:t>е</w:t>
      </w:r>
      <w:r w:rsidRPr="00CA4B50">
        <w:t>продуктивного здоровья".</w:t>
      </w:r>
    </w:p>
    <w:p w:rsidR="00450B57" w:rsidRPr="00450B57" w:rsidRDefault="00450B57" w:rsidP="00450B57">
      <w:pPr>
        <w:pStyle w:val="SingleTxt"/>
        <w:spacing w:after="0" w:line="120" w:lineRule="exact"/>
        <w:rPr>
          <w:sz w:val="10"/>
        </w:rPr>
      </w:pPr>
    </w:p>
    <w:p w:rsidR="00CA4F5A" w:rsidRDefault="00450B57" w:rsidP="00450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4F5A" w:rsidRPr="00CA4B50">
        <w:t>2.</w:t>
      </w:r>
      <w:r w:rsidR="00CA4F5A" w:rsidRPr="00CA4B50">
        <w:tab/>
        <w:t>Усилия неправительственных организаций</w:t>
      </w:r>
    </w:p>
    <w:p w:rsidR="00450B57" w:rsidRPr="00450B57" w:rsidRDefault="00450B57" w:rsidP="00450B57">
      <w:pPr>
        <w:pStyle w:val="SingleTxt"/>
        <w:spacing w:after="0" w:line="120" w:lineRule="exact"/>
        <w:rPr>
          <w:sz w:val="10"/>
        </w:rPr>
      </w:pPr>
    </w:p>
    <w:p w:rsidR="00CA4F5A" w:rsidRPr="00CA4B50" w:rsidRDefault="00CA4F5A" w:rsidP="00CA4B50">
      <w:pPr>
        <w:pStyle w:val="SingleTxt"/>
      </w:pPr>
      <w:r w:rsidRPr="00CA4B50">
        <w:t>118.</w:t>
      </w:r>
      <w:r w:rsidRPr="00CA4B50">
        <w:tab/>
        <w:t>В приводимых ниже таблицах отражены усилия</w:t>
      </w:r>
      <w:r w:rsidRPr="00CA4B50">
        <w:rPr>
          <w:b/>
          <w:bCs/>
        </w:rPr>
        <w:t xml:space="preserve">, </w:t>
      </w:r>
      <w:r w:rsidRPr="00CA4B50">
        <w:t>предпринимаемые н</w:t>
      </w:r>
      <w:r w:rsidRPr="00CA4B50">
        <w:t>е</w:t>
      </w:r>
      <w:r w:rsidRPr="00CA4B50">
        <w:t>правительственными организациями самостоятельно или во взаим</w:t>
      </w:r>
      <w:r w:rsidRPr="00CA4B50">
        <w:t>о</w:t>
      </w:r>
      <w:r w:rsidRPr="00CA4B50">
        <w:t>действии с государственными органами и н</w:t>
      </w:r>
      <w:r w:rsidRPr="00CA4B50">
        <w:t>а</w:t>
      </w:r>
      <w:r w:rsidRPr="00CA4B50">
        <w:t>правленные на ликвидацию дискриминации и насилия, основанные на неравенстве между мужч</w:t>
      </w:r>
      <w:r w:rsidRPr="00CA4B50">
        <w:t>и</w:t>
      </w:r>
      <w:r w:rsidRPr="00CA4B50">
        <w:t>нами и женщинами, а также на повышение осведомленности в связи с этой проблемой и профессионал</w:t>
      </w:r>
      <w:r w:rsidRPr="00CA4B50">
        <w:t>ь</w:t>
      </w:r>
      <w:r w:rsidRPr="00CA4B50">
        <w:t>ную подготовку в данной области.</w:t>
      </w:r>
    </w:p>
    <w:p w:rsidR="00AD707E" w:rsidRDefault="00AD707E" w:rsidP="00AD707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D707E">
        <w:t>118.1</w:t>
      </w:r>
      <w:r w:rsidRPr="00AD707E">
        <w:tab/>
        <w:t>Меры по повышению уровня осведомленности и знаний, а также по профессиональной подготовке в области борьбы с насилием в отношении женщин: проекты в области борьбы с насилием в отношении женщин, реал</w:t>
      </w:r>
      <w:r w:rsidRPr="00AD707E">
        <w:t>и</w:t>
      </w:r>
      <w:r w:rsidRPr="00AD707E">
        <w:t>зуемые в Ливане в 2005–2006 годах с разбивкой по и</w:t>
      </w:r>
      <w:r w:rsidRPr="00AD707E">
        <w:t>с</w:t>
      </w:r>
      <w:r w:rsidRPr="00AD707E">
        <w:t>полнителям</w:t>
      </w:r>
    </w:p>
    <w:p w:rsidR="00AD707E" w:rsidRPr="00AD707E" w:rsidRDefault="00AD707E" w:rsidP="00AD707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tbl>
      <w:tblPr>
        <w:tblW w:w="9852" w:type="dxa"/>
        <w:tblLayout w:type="fixed"/>
        <w:tblCellMar>
          <w:left w:w="0" w:type="dxa"/>
          <w:right w:w="0" w:type="dxa"/>
        </w:tblCellMar>
        <w:tblLook w:val="0000" w:firstRow="0" w:lastRow="0" w:firstColumn="0" w:lastColumn="0" w:noHBand="0" w:noVBand="0"/>
      </w:tblPr>
      <w:tblGrid>
        <w:gridCol w:w="1642"/>
        <w:gridCol w:w="1733"/>
        <w:gridCol w:w="1647"/>
        <w:gridCol w:w="1611"/>
        <w:gridCol w:w="1577"/>
        <w:gridCol w:w="1642"/>
      </w:tblGrid>
      <w:tr w:rsidR="00AD707E" w:rsidRPr="00AD707E">
        <w:tblPrEx>
          <w:tblCellMar>
            <w:top w:w="0" w:type="dxa"/>
            <w:bottom w:w="0" w:type="dxa"/>
          </w:tblCellMar>
        </w:tblPrEx>
        <w:trPr>
          <w:cantSplit/>
          <w:tblHeader/>
        </w:trPr>
        <w:tc>
          <w:tcPr>
            <w:tcW w:w="1642" w:type="dxa"/>
            <w:tcBorders>
              <w:top w:val="single" w:sz="4" w:space="0" w:color="auto"/>
              <w:bottom w:val="single" w:sz="12" w:space="0" w:color="auto"/>
            </w:tcBorders>
            <w:shd w:val="clear" w:color="auto" w:fill="auto"/>
          </w:tcPr>
          <w:p w:rsidR="00AD707E" w:rsidRPr="005126A9" w:rsidRDefault="00AD707E" w:rsidP="00AD707E">
            <w:pPr>
              <w:spacing w:before="80" w:after="80" w:line="160" w:lineRule="exact"/>
              <w:ind w:right="43"/>
              <w:rPr>
                <w:i/>
                <w:sz w:val="17"/>
              </w:rPr>
            </w:pPr>
            <w:r w:rsidRPr="005126A9">
              <w:rPr>
                <w:i/>
                <w:sz w:val="14"/>
              </w:rPr>
              <w:t>Исполнитель</w:t>
            </w:r>
          </w:p>
        </w:tc>
        <w:tc>
          <w:tcPr>
            <w:tcW w:w="1733" w:type="dxa"/>
            <w:tcBorders>
              <w:top w:val="single" w:sz="4" w:space="0" w:color="auto"/>
              <w:bottom w:val="single" w:sz="12" w:space="0" w:color="auto"/>
            </w:tcBorders>
            <w:shd w:val="clear" w:color="auto" w:fill="auto"/>
          </w:tcPr>
          <w:p w:rsidR="00AD707E" w:rsidRPr="005126A9" w:rsidRDefault="00AD707E" w:rsidP="00AD707E">
            <w:pPr>
              <w:spacing w:before="80" w:after="80" w:line="160" w:lineRule="exact"/>
              <w:ind w:left="43" w:right="43"/>
              <w:rPr>
                <w:i/>
                <w:sz w:val="14"/>
              </w:rPr>
            </w:pPr>
            <w:r w:rsidRPr="005126A9">
              <w:rPr>
                <w:i/>
                <w:sz w:val="14"/>
              </w:rPr>
              <w:t>Проект/его цели</w:t>
            </w:r>
          </w:p>
        </w:tc>
        <w:tc>
          <w:tcPr>
            <w:tcW w:w="1647" w:type="dxa"/>
            <w:tcBorders>
              <w:top w:val="single" w:sz="4" w:space="0" w:color="auto"/>
              <w:bottom w:val="single" w:sz="12" w:space="0" w:color="auto"/>
            </w:tcBorders>
            <w:shd w:val="clear" w:color="auto" w:fill="auto"/>
          </w:tcPr>
          <w:p w:rsidR="00AD707E" w:rsidRPr="005126A9" w:rsidRDefault="00AD707E" w:rsidP="00AD707E">
            <w:pPr>
              <w:spacing w:before="80" w:after="80" w:line="160" w:lineRule="exact"/>
              <w:ind w:left="43" w:right="43"/>
              <w:rPr>
                <w:i/>
                <w:sz w:val="14"/>
              </w:rPr>
            </w:pPr>
            <w:r w:rsidRPr="005126A9">
              <w:rPr>
                <w:i/>
                <w:sz w:val="14"/>
              </w:rPr>
              <w:t>Вид деятельности</w:t>
            </w:r>
          </w:p>
        </w:tc>
        <w:tc>
          <w:tcPr>
            <w:tcW w:w="1611" w:type="dxa"/>
            <w:tcBorders>
              <w:top w:val="single" w:sz="4" w:space="0" w:color="auto"/>
              <w:bottom w:val="single" w:sz="12" w:space="0" w:color="auto"/>
            </w:tcBorders>
            <w:shd w:val="clear" w:color="auto" w:fill="auto"/>
          </w:tcPr>
          <w:p w:rsidR="00AD707E" w:rsidRPr="005126A9" w:rsidRDefault="00AD707E" w:rsidP="00AD707E">
            <w:pPr>
              <w:spacing w:before="80" w:after="80" w:line="160" w:lineRule="exact"/>
              <w:ind w:left="43" w:right="43"/>
              <w:rPr>
                <w:i/>
                <w:sz w:val="14"/>
              </w:rPr>
            </w:pPr>
            <w:r w:rsidRPr="005126A9">
              <w:rPr>
                <w:i/>
                <w:sz w:val="14"/>
              </w:rPr>
              <w:t>Целевые группы</w:t>
            </w:r>
          </w:p>
        </w:tc>
        <w:tc>
          <w:tcPr>
            <w:tcW w:w="1577" w:type="dxa"/>
            <w:tcBorders>
              <w:top w:val="single" w:sz="4" w:space="0" w:color="auto"/>
              <w:bottom w:val="single" w:sz="12" w:space="0" w:color="auto"/>
            </w:tcBorders>
            <w:shd w:val="clear" w:color="auto" w:fill="auto"/>
          </w:tcPr>
          <w:p w:rsidR="00AD707E" w:rsidRPr="005126A9" w:rsidRDefault="00AD707E" w:rsidP="00AD707E">
            <w:pPr>
              <w:spacing w:before="80" w:after="80" w:line="160" w:lineRule="exact"/>
              <w:ind w:left="43" w:right="43"/>
              <w:rPr>
                <w:i/>
                <w:sz w:val="14"/>
              </w:rPr>
            </w:pPr>
            <w:r w:rsidRPr="005126A9">
              <w:rPr>
                <w:i/>
                <w:sz w:val="14"/>
              </w:rPr>
              <w:t>Охват</w:t>
            </w:r>
          </w:p>
        </w:tc>
        <w:tc>
          <w:tcPr>
            <w:tcW w:w="1642" w:type="dxa"/>
            <w:tcBorders>
              <w:top w:val="single" w:sz="4" w:space="0" w:color="auto"/>
              <w:bottom w:val="single" w:sz="12" w:space="0" w:color="auto"/>
            </w:tcBorders>
            <w:shd w:val="clear" w:color="auto" w:fill="auto"/>
          </w:tcPr>
          <w:p w:rsidR="00AD707E" w:rsidRPr="005126A9" w:rsidRDefault="00AD707E" w:rsidP="00AD707E">
            <w:pPr>
              <w:spacing w:before="80" w:after="80" w:line="160" w:lineRule="exact"/>
              <w:ind w:left="43"/>
              <w:rPr>
                <w:i/>
                <w:sz w:val="14"/>
              </w:rPr>
            </w:pPr>
            <w:r w:rsidRPr="005126A9">
              <w:rPr>
                <w:i/>
                <w:sz w:val="14"/>
              </w:rPr>
              <w:t>Примечания</w:t>
            </w:r>
          </w:p>
        </w:tc>
      </w:tr>
      <w:tr w:rsidR="00AD707E" w:rsidRPr="00AD707E">
        <w:tblPrEx>
          <w:tblCellMar>
            <w:top w:w="0" w:type="dxa"/>
            <w:bottom w:w="0" w:type="dxa"/>
          </w:tblCellMar>
        </w:tblPrEx>
        <w:trPr>
          <w:cantSplit/>
          <w:trHeight w:hRule="exact" w:val="115"/>
          <w:tblHeader/>
        </w:trPr>
        <w:tc>
          <w:tcPr>
            <w:tcW w:w="1642" w:type="dxa"/>
            <w:tcBorders>
              <w:top w:val="single" w:sz="12" w:space="0" w:color="auto"/>
            </w:tcBorders>
            <w:shd w:val="clear" w:color="auto" w:fill="auto"/>
            <w:vAlign w:val="bottom"/>
          </w:tcPr>
          <w:p w:rsidR="00AD707E" w:rsidRPr="00AD707E" w:rsidRDefault="00AD707E" w:rsidP="00AD707E">
            <w:pPr>
              <w:spacing w:before="40" w:after="40" w:line="210" w:lineRule="exact"/>
              <w:ind w:right="43"/>
              <w:rPr>
                <w:sz w:val="17"/>
              </w:rPr>
            </w:pPr>
          </w:p>
        </w:tc>
        <w:tc>
          <w:tcPr>
            <w:tcW w:w="1733" w:type="dxa"/>
            <w:tcBorders>
              <w:top w:val="single" w:sz="12" w:space="0" w:color="auto"/>
            </w:tcBorders>
            <w:shd w:val="clear" w:color="auto" w:fill="auto"/>
            <w:vAlign w:val="bottom"/>
          </w:tcPr>
          <w:p w:rsidR="00AD707E" w:rsidRPr="00AD707E" w:rsidRDefault="00AD707E" w:rsidP="00AD707E">
            <w:pPr>
              <w:spacing w:before="40" w:after="40" w:line="210" w:lineRule="exact"/>
              <w:ind w:left="43" w:right="43"/>
              <w:jc w:val="right"/>
              <w:rPr>
                <w:sz w:val="17"/>
              </w:rPr>
            </w:pPr>
          </w:p>
        </w:tc>
        <w:tc>
          <w:tcPr>
            <w:tcW w:w="1647" w:type="dxa"/>
            <w:tcBorders>
              <w:top w:val="single" w:sz="12" w:space="0" w:color="auto"/>
            </w:tcBorders>
            <w:shd w:val="clear" w:color="auto" w:fill="auto"/>
            <w:vAlign w:val="bottom"/>
          </w:tcPr>
          <w:p w:rsidR="00AD707E" w:rsidRPr="00AD707E" w:rsidRDefault="00AD707E" w:rsidP="00AD707E">
            <w:pPr>
              <w:spacing w:before="40" w:after="40" w:line="210" w:lineRule="exact"/>
              <w:ind w:left="43" w:right="43"/>
              <w:jc w:val="right"/>
              <w:rPr>
                <w:sz w:val="17"/>
              </w:rPr>
            </w:pPr>
          </w:p>
        </w:tc>
        <w:tc>
          <w:tcPr>
            <w:tcW w:w="1611" w:type="dxa"/>
            <w:tcBorders>
              <w:top w:val="single" w:sz="12" w:space="0" w:color="auto"/>
            </w:tcBorders>
            <w:shd w:val="clear" w:color="auto" w:fill="auto"/>
            <w:vAlign w:val="bottom"/>
          </w:tcPr>
          <w:p w:rsidR="00AD707E" w:rsidRPr="00AD707E" w:rsidRDefault="00AD707E" w:rsidP="00AD707E">
            <w:pPr>
              <w:spacing w:before="40" w:after="40" w:line="210" w:lineRule="exact"/>
              <w:ind w:left="43" w:right="43"/>
              <w:jc w:val="right"/>
              <w:rPr>
                <w:sz w:val="17"/>
              </w:rPr>
            </w:pPr>
          </w:p>
        </w:tc>
        <w:tc>
          <w:tcPr>
            <w:tcW w:w="1577" w:type="dxa"/>
            <w:tcBorders>
              <w:top w:val="single" w:sz="12" w:space="0" w:color="auto"/>
            </w:tcBorders>
            <w:shd w:val="clear" w:color="auto" w:fill="auto"/>
            <w:vAlign w:val="bottom"/>
          </w:tcPr>
          <w:p w:rsidR="00AD707E" w:rsidRPr="00AD707E" w:rsidRDefault="00AD707E" w:rsidP="00AD707E">
            <w:pPr>
              <w:spacing w:before="40" w:after="40" w:line="210" w:lineRule="exact"/>
              <w:ind w:left="43" w:right="43"/>
              <w:jc w:val="right"/>
              <w:rPr>
                <w:sz w:val="17"/>
              </w:rPr>
            </w:pPr>
          </w:p>
        </w:tc>
        <w:tc>
          <w:tcPr>
            <w:tcW w:w="1642" w:type="dxa"/>
            <w:tcBorders>
              <w:top w:val="single" w:sz="12" w:space="0" w:color="auto"/>
            </w:tcBorders>
            <w:shd w:val="clear" w:color="auto" w:fill="auto"/>
            <w:vAlign w:val="bottom"/>
          </w:tcPr>
          <w:p w:rsidR="00AD707E" w:rsidRPr="00AD707E" w:rsidRDefault="00AD707E" w:rsidP="00AD707E">
            <w:pPr>
              <w:spacing w:before="40" w:after="40" w:line="210" w:lineRule="exact"/>
              <w:ind w:left="43"/>
              <w:jc w:val="right"/>
              <w:rPr>
                <w:sz w:val="17"/>
              </w:rPr>
            </w:pP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Министерство по социальным вопр</w:t>
            </w:r>
            <w:r w:rsidRPr="005126A9">
              <w:rPr>
                <w:sz w:val="17"/>
              </w:rPr>
              <w:t>о</w:t>
            </w:r>
            <w:r w:rsidRPr="005126A9">
              <w:rPr>
                <w:sz w:val="17"/>
              </w:rPr>
              <w:t>сам (во</w:t>
            </w:r>
            <w:r>
              <w:rPr>
                <w:sz w:val="17"/>
              </w:rPr>
              <w:t xml:space="preserve"> </w:t>
            </w:r>
            <w:r w:rsidRPr="005126A9">
              <w:rPr>
                <w:sz w:val="17"/>
              </w:rPr>
              <w:t>взаимоде</w:t>
            </w:r>
            <w:r w:rsidRPr="005126A9">
              <w:rPr>
                <w:sz w:val="17"/>
              </w:rPr>
              <w:t>й</w:t>
            </w:r>
            <w:r w:rsidRPr="005126A9">
              <w:rPr>
                <w:sz w:val="17"/>
              </w:rPr>
              <w:t>ствии с Национал</w:t>
            </w:r>
            <w:r w:rsidRPr="005126A9">
              <w:rPr>
                <w:sz w:val="17"/>
              </w:rPr>
              <w:t>ь</w:t>
            </w:r>
            <w:r w:rsidRPr="005126A9">
              <w:rPr>
                <w:sz w:val="17"/>
              </w:rPr>
              <w:t>ным органом по борьбе с насилием в отношении же</w:t>
            </w:r>
            <w:r w:rsidRPr="005126A9">
              <w:rPr>
                <w:sz w:val="17"/>
              </w:rPr>
              <w:t>н</w:t>
            </w:r>
            <w:r w:rsidRPr="005126A9">
              <w:rPr>
                <w:sz w:val="17"/>
              </w:rPr>
              <w:t>щин и с ливанской школой социальн</w:t>
            </w:r>
            <w:r w:rsidRPr="005126A9">
              <w:rPr>
                <w:sz w:val="17"/>
              </w:rPr>
              <w:t>о</w:t>
            </w:r>
            <w:r w:rsidRPr="005126A9">
              <w:rPr>
                <w:sz w:val="17"/>
              </w:rPr>
              <w:t>го обучения "И</w:t>
            </w:r>
            <w:r w:rsidRPr="005126A9">
              <w:rPr>
                <w:sz w:val="17"/>
              </w:rPr>
              <w:t>е</w:t>
            </w:r>
            <w:r w:rsidRPr="005126A9">
              <w:rPr>
                <w:sz w:val="17"/>
              </w:rPr>
              <w:t>зуиты")</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Проект оценки п</w:t>
            </w:r>
            <w:r w:rsidRPr="005126A9">
              <w:rPr>
                <w:sz w:val="17"/>
              </w:rPr>
              <w:t>о</w:t>
            </w:r>
            <w:r w:rsidRPr="005126A9">
              <w:rPr>
                <w:sz w:val="17"/>
              </w:rPr>
              <w:t>тенциала сотрудн</w:t>
            </w:r>
            <w:r w:rsidRPr="005126A9">
              <w:rPr>
                <w:sz w:val="17"/>
              </w:rPr>
              <w:t>и</w:t>
            </w:r>
            <w:r w:rsidRPr="005126A9">
              <w:rPr>
                <w:sz w:val="17"/>
              </w:rPr>
              <w:t>ков центров соде</w:t>
            </w:r>
            <w:r w:rsidRPr="005126A9">
              <w:rPr>
                <w:sz w:val="17"/>
              </w:rPr>
              <w:t>й</w:t>
            </w:r>
            <w:r w:rsidRPr="005126A9">
              <w:rPr>
                <w:sz w:val="17"/>
              </w:rPr>
              <w:t>ствия развитию в связи с вопросом защиты от насилия в семье/просвещение в отношении опа</w:t>
            </w:r>
            <w:r w:rsidRPr="005126A9">
              <w:rPr>
                <w:sz w:val="17"/>
              </w:rPr>
              <w:t>с</w:t>
            </w:r>
            <w:r w:rsidRPr="005126A9">
              <w:rPr>
                <w:sz w:val="17"/>
              </w:rPr>
              <w:t>ности насилия для семьи и ее чл</w:t>
            </w:r>
            <w:r w:rsidRPr="005126A9">
              <w:rPr>
                <w:sz w:val="17"/>
              </w:rPr>
              <w:t>е</w:t>
            </w:r>
            <w:r w:rsidRPr="005126A9">
              <w:rPr>
                <w:sz w:val="17"/>
              </w:rPr>
              <w:t>нов и адаптация альтерн</w:t>
            </w:r>
            <w:r w:rsidRPr="005126A9">
              <w:rPr>
                <w:sz w:val="17"/>
              </w:rPr>
              <w:t>а</w:t>
            </w:r>
            <w:r w:rsidRPr="005126A9">
              <w:rPr>
                <w:sz w:val="17"/>
              </w:rPr>
              <w:t>тивных решений в форме ненасильс</w:t>
            </w:r>
            <w:r w:rsidRPr="005126A9">
              <w:rPr>
                <w:sz w:val="17"/>
              </w:rPr>
              <w:t>т</w:t>
            </w:r>
            <w:r w:rsidRPr="005126A9">
              <w:rPr>
                <w:sz w:val="17"/>
              </w:rPr>
              <w:t>венного повед</w:t>
            </w:r>
            <w:r w:rsidRPr="005126A9">
              <w:rPr>
                <w:sz w:val="17"/>
              </w:rPr>
              <w:t>е</w:t>
            </w:r>
            <w:r w:rsidRPr="005126A9">
              <w:rPr>
                <w:sz w:val="17"/>
              </w:rPr>
              <w:t>ния</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Профессионал</w:t>
            </w:r>
            <w:r w:rsidRPr="005126A9">
              <w:rPr>
                <w:sz w:val="17"/>
              </w:rPr>
              <w:t>ь</w:t>
            </w:r>
            <w:r w:rsidRPr="005126A9">
              <w:rPr>
                <w:sz w:val="17"/>
              </w:rPr>
              <w:t>ная подготовка и раз</w:t>
            </w:r>
            <w:r w:rsidRPr="005126A9">
              <w:rPr>
                <w:sz w:val="17"/>
              </w:rPr>
              <w:t>ъ</w:t>
            </w:r>
            <w:r w:rsidRPr="005126A9">
              <w:rPr>
                <w:sz w:val="17"/>
              </w:rPr>
              <w:t>яснительная раб</w:t>
            </w:r>
            <w:r w:rsidRPr="005126A9">
              <w:rPr>
                <w:sz w:val="17"/>
              </w:rPr>
              <w:t>о</w:t>
            </w:r>
            <w:r w:rsidRPr="005126A9">
              <w:rPr>
                <w:sz w:val="17"/>
              </w:rPr>
              <w:t>та</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Кампания по п</w:t>
            </w:r>
            <w:r w:rsidRPr="005126A9">
              <w:rPr>
                <w:sz w:val="17"/>
              </w:rPr>
              <w:t>о</w:t>
            </w:r>
            <w:r w:rsidRPr="005126A9">
              <w:rPr>
                <w:sz w:val="17"/>
              </w:rPr>
              <w:t>вышению уровня осведомленности</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Информационная кампания</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Социальные р</w:t>
            </w:r>
            <w:r w:rsidRPr="005126A9">
              <w:rPr>
                <w:sz w:val="17"/>
              </w:rPr>
              <w:t>а</w:t>
            </w:r>
            <w:r w:rsidRPr="005126A9">
              <w:rPr>
                <w:sz w:val="17"/>
              </w:rPr>
              <w:t>ботники/работни</w:t>
            </w:r>
            <w:r w:rsidR="009667FF">
              <w:rPr>
                <w:sz w:val="17"/>
              </w:rPr>
              <w:softHyphen/>
            </w:r>
            <w:r w:rsidRPr="005126A9">
              <w:rPr>
                <w:sz w:val="17"/>
              </w:rPr>
              <w:t>цы, о</w:t>
            </w:r>
            <w:r w:rsidRPr="005126A9">
              <w:rPr>
                <w:sz w:val="17"/>
              </w:rPr>
              <w:t>т</w:t>
            </w:r>
            <w:r w:rsidRPr="005126A9">
              <w:rPr>
                <w:sz w:val="17"/>
              </w:rPr>
              <w:t>цы, матери, преподаватели, молодые люди, м</w:t>
            </w:r>
            <w:r w:rsidRPr="005126A9">
              <w:rPr>
                <w:sz w:val="17"/>
              </w:rPr>
              <w:t>о</w:t>
            </w:r>
            <w:r w:rsidRPr="005126A9">
              <w:rPr>
                <w:sz w:val="17"/>
              </w:rPr>
              <w:t>лодожены, рабо</w:t>
            </w:r>
            <w:r w:rsidRPr="005126A9">
              <w:rPr>
                <w:sz w:val="17"/>
              </w:rPr>
              <w:t>т</w:t>
            </w:r>
            <w:r w:rsidRPr="005126A9">
              <w:rPr>
                <w:sz w:val="17"/>
              </w:rPr>
              <w:t>ники м</w:t>
            </w:r>
            <w:r w:rsidRPr="005126A9">
              <w:rPr>
                <w:sz w:val="17"/>
              </w:rPr>
              <w:t>е</w:t>
            </w:r>
            <w:r w:rsidRPr="005126A9">
              <w:rPr>
                <w:sz w:val="17"/>
              </w:rPr>
              <w:t>дицинских учре</w:t>
            </w:r>
            <w:r w:rsidRPr="005126A9">
              <w:rPr>
                <w:sz w:val="17"/>
              </w:rPr>
              <w:t>ж</w:t>
            </w:r>
            <w:r w:rsidRPr="005126A9">
              <w:rPr>
                <w:sz w:val="17"/>
              </w:rPr>
              <w:t>дений</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56 социальных р</w:t>
            </w:r>
            <w:r w:rsidRPr="005126A9">
              <w:rPr>
                <w:sz w:val="17"/>
              </w:rPr>
              <w:t>а</w:t>
            </w:r>
            <w:r w:rsidRPr="005126A9">
              <w:rPr>
                <w:sz w:val="17"/>
              </w:rPr>
              <w:t>ботн</w:t>
            </w:r>
            <w:r w:rsidRPr="005126A9">
              <w:rPr>
                <w:sz w:val="17"/>
              </w:rPr>
              <w:t>и</w:t>
            </w:r>
            <w:r w:rsidRPr="005126A9">
              <w:rPr>
                <w:sz w:val="17"/>
              </w:rPr>
              <w:t>ков/работ</w:t>
            </w:r>
            <w:r w:rsidR="009667FF">
              <w:rPr>
                <w:sz w:val="17"/>
              </w:rPr>
              <w:softHyphen/>
            </w:r>
            <w:r w:rsidRPr="005126A9">
              <w:rPr>
                <w:sz w:val="17"/>
              </w:rPr>
              <w:t>ниц, 1042</w:t>
            </w:r>
            <w:r w:rsidR="009667FF">
              <w:rPr>
                <w:sz w:val="17"/>
              </w:rPr>
              <w:t xml:space="preserve"> </w:t>
            </w:r>
            <w:r w:rsidRPr="005126A9">
              <w:rPr>
                <w:sz w:val="17"/>
              </w:rPr>
              <w:t>индив</w:t>
            </w:r>
            <w:r w:rsidRPr="005126A9">
              <w:rPr>
                <w:sz w:val="17"/>
              </w:rPr>
              <w:t>и</w:t>
            </w:r>
            <w:r w:rsidRPr="005126A9">
              <w:rPr>
                <w:sz w:val="17"/>
              </w:rPr>
              <w:t>дуальных учас</w:t>
            </w:r>
            <w:r w:rsidRPr="005126A9">
              <w:rPr>
                <w:sz w:val="17"/>
              </w:rPr>
              <w:t>т</w:t>
            </w:r>
            <w:r w:rsidRPr="005126A9">
              <w:rPr>
                <w:sz w:val="17"/>
              </w:rPr>
              <w:t>ника (840 женщин и 202 мужчины)</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Проект рассчитан на 9 этапов, 7 из которых уже з</w:t>
            </w:r>
            <w:r w:rsidRPr="005126A9">
              <w:rPr>
                <w:sz w:val="17"/>
              </w:rPr>
              <w:t>а</w:t>
            </w:r>
            <w:r w:rsidRPr="005126A9">
              <w:rPr>
                <w:sz w:val="17"/>
              </w:rPr>
              <w:t>вершены. Осущ</w:t>
            </w:r>
            <w:r w:rsidRPr="005126A9">
              <w:rPr>
                <w:sz w:val="17"/>
              </w:rPr>
              <w:t>е</w:t>
            </w:r>
            <w:r w:rsidRPr="005126A9">
              <w:rPr>
                <w:sz w:val="17"/>
              </w:rPr>
              <w:t>ствляется повсюду в Ливане. Была о</w:t>
            </w:r>
            <w:r w:rsidRPr="005126A9">
              <w:rPr>
                <w:sz w:val="17"/>
              </w:rPr>
              <w:t>р</w:t>
            </w:r>
            <w:r w:rsidRPr="005126A9">
              <w:rPr>
                <w:sz w:val="17"/>
              </w:rPr>
              <w:t>ганизована конф</w:t>
            </w:r>
            <w:r w:rsidRPr="005126A9">
              <w:rPr>
                <w:sz w:val="17"/>
              </w:rPr>
              <w:t>е</w:t>
            </w:r>
            <w:r w:rsidRPr="005126A9">
              <w:rPr>
                <w:sz w:val="17"/>
              </w:rPr>
              <w:t>ренция, в ходе к</w:t>
            </w:r>
            <w:r w:rsidRPr="005126A9">
              <w:rPr>
                <w:sz w:val="17"/>
              </w:rPr>
              <w:t>о</w:t>
            </w:r>
            <w:r w:rsidRPr="005126A9">
              <w:rPr>
                <w:sz w:val="17"/>
              </w:rPr>
              <w:t>торой состоялись представление и анализ проекта</w:t>
            </w: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Министерство по социальным в</w:t>
            </w:r>
            <w:r w:rsidRPr="005126A9">
              <w:rPr>
                <w:sz w:val="17"/>
              </w:rPr>
              <w:t>о</w:t>
            </w:r>
            <w:r w:rsidRPr="005126A9">
              <w:rPr>
                <w:sz w:val="17"/>
              </w:rPr>
              <w:t>просам (во</w:t>
            </w:r>
            <w:r>
              <w:rPr>
                <w:sz w:val="17"/>
              </w:rPr>
              <w:t xml:space="preserve"> </w:t>
            </w:r>
            <w:r w:rsidRPr="005126A9">
              <w:rPr>
                <w:sz w:val="17"/>
              </w:rPr>
              <w:t>взаим</w:t>
            </w:r>
            <w:r w:rsidRPr="005126A9">
              <w:rPr>
                <w:sz w:val="17"/>
              </w:rPr>
              <w:t>о</w:t>
            </w:r>
            <w:r w:rsidRPr="005126A9">
              <w:rPr>
                <w:sz w:val="17"/>
              </w:rPr>
              <w:t>действии с "Дем</w:t>
            </w:r>
            <w:r w:rsidRPr="005126A9">
              <w:rPr>
                <w:sz w:val="17"/>
              </w:rPr>
              <w:t>о</w:t>
            </w:r>
            <w:r w:rsidRPr="005126A9">
              <w:rPr>
                <w:sz w:val="17"/>
              </w:rPr>
              <w:t>кратическим со</w:t>
            </w:r>
            <w:r w:rsidRPr="005126A9">
              <w:rPr>
                <w:sz w:val="17"/>
              </w:rPr>
              <w:t>ю</w:t>
            </w:r>
            <w:r w:rsidRPr="005126A9">
              <w:rPr>
                <w:sz w:val="17"/>
              </w:rPr>
              <w:t>зом же</w:t>
            </w:r>
            <w:r w:rsidRPr="005126A9">
              <w:rPr>
                <w:sz w:val="17"/>
              </w:rPr>
              <w:t>н</w:t>
            </w:r>
            <w:r w:rsidRPr="005126A9">
              <w:rPr>
                <w:sz w:val="17"/>
              </w:rPr>
              <w:t>щин")</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Развитие потенци</w:t>
            </w:r>
            <w:r w:rsidRPr="005126A9">
              <w:rPr>
                <w:sz w:val="17"/>
              </w:rPr>
              <w:t>а</w:t>
            </w:r>
            <w:r w:rsidRPr="005126A9">
              <w:rPr>
                <w:sz w:val="17"/>
              </w:rPr>
              <w:t>ла социальных рабо</w:t>
            </w:r>
            <w:r w:rsidRPr="005126A9">
              <w:rPr>
                <w:sz w:val="17"/>
              </w:rPr>
              <w:t>т</w:t>
            </w:r>
            <w:r w:rsidRPr="005126A9">
              <w:rPr>
                <w:sz w:val="17"/>
              </w:rPr>
              <w:t>ников/распро</w:t>
            </w:r>
            <w:r>
              <w:rPr>
                <w:sz w:val="17"/>
              </w:rPr>
              <w:softHyphen/>
            </w:r>
            <w:r w:rsidRPr="005126A9">
              <w:rPr>
                <w:sz w:val="17"/>
              </w:rPr>
              <w:t>странение неприе</w:t>
            </w:r>
            <w:r w:rsidRPr="005126A9">
              <w:rPr>
                <w:sz w:val="17"/>
              </w:rPr>
              <w:t>м</w:t>
            </w:r>
            <w:r w:rsidRPr="005126A9">
              <w:rPr>
                <w:sz w:val="17"/>
              </w:rPr>
              <w:t>лемого отнош</w:t>
            </w:r>
            <w:r w:rsidRPr="005126A9">
              <w:rPr>
                <w:sz w:val="17"/>
              </w:rPr>
              <w:t>е</w:t>
            </w:r>
            <w:r w:rsidRPr="005126A9">
              <w:rPr>
                <w:sz w:val="17"/>
              </w:rPr>
              <w:t>ния к нас</w:t>
            </w:r>
            <w:r w:rsidRPr="005126A9">
              <w:rPr>
                <w:sz w:val="17"/>
              </w:rPr>
              <w:t>и</w:t>
            </w:r>
            <w:r w:rsidRPr="005126A9">
              <w:rPr>
                <w:sz w:val="17"/>
              </w:rPr>
              <w:t>лию в отношении же</w:t>
            </w:r>
            <w:r w:rsidRPr="005126A9">
              <w:rPr>
                <w:sz w:val="17"/>
              </w:rPr>
              <w:t>н</w:t>
            </w:r>
            <w:r w:rsidRPr="005126A9">
              <w:rPr>
                <w:sz w:val="17"/>
              </w:rPr>
              <w:t>щин</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Профессионал</w:t>
            </w:r>
            <w:r w:rsidRPr="005126A9">
              <w:rPr>
                <w:sz w:val="17"/>
              </w:rPr>
              <w:t>ь</w:t>
            </w:r>
            <w:r w:rsidRPr="005126A9">
              <w:rPr>
                <w:sz w:val="17"/>
              </w:rPr>
              <w:t>ная подготовка, пов</w:t>
            </w:r>
            <w:r w:rsidRPr="005126A9">
              <w:rPr>
                <w:sz w:val="17"/>
              </w:rPr>
              <w:t>ы</w:t>
            </w:r>
            <w:r w:rsidRPr="005126A9">
              <w:rPr>
                <w:sz w:val="17"/>
              </w:rPr>
              <w:t>шение уровня о</w:t>
            </w:r>
            <w:r w:rsidRPr="005126A9">
              <w:rPr>
                <w:sz w:val="17"/>
              </w:rPr>
              <w:t>с</w:t>
            </w:r>
            <w:r w:rsidRPr="005126A9">
              <w:rPr>
                <w:sz w:val="17"/>
              </w:rPr>
              <w:t>ведомленности и знаний, наблюд</w:t>
            </w:r>
            <w:r w:rsidRPr="005126A9">
              <w:rPr>
                <w:sz w:val="17"/>
              </w:rPr>
              <w:t>е</w:t>
            </w:r>
            <w:r w:rsidRPr="005126A9">
              <w:rPr>
                <w:sz w:val="17"/>
              </w:rPr>
              <w:t>ние и меры вмеш</w:t>
            </w:r>
            <w:r w:rsidRPr="005126A9">
              <w:rPr>
                <w:sz w:val="17"/>
              </w:rPr>
              <w:t>а</w:t>
            </w:r>
            <w:r w:rsidRPr="005126A9">
              <w:rPr>
                <w:sz w:val="17"/>
              </w:rPr>
              <w:t>тельства, провед</w:t>
            </w:r>
            <w:r w:rsidRPr="005126A9">
              <w:rPr>
                <w:sz w:val="17"/>
              </w:rPr>
              <w:t>е</w:t>
            </w:r>
            <w:r w:rsidRPr="005126A9">
              <w:rPr>
                <w:sz w:val="17"/>
              </w:rPr>
              <w:t>ние опросов и у</w:t>
            </w:r>
            <w:r w:rsidRPr="005126A9">
              <w:rPr>
                <w:sz w:val="17"/>
              </w:rPr>
              <w:t>с</w:t>
            </w:r>
            <w:r w:rsidRPr="005126A9">
              <w:rPr>
                <w:sz w:val="17"/>
              </w:rPr>
              <w:t>тановление конта</w:t>
            </w:r>
            <w:r w:rsidRPr="005126A9">
              <w:rPr>
                <w:sz w:val="17"/>
              </w:rPr>
              <w:t>к</w:t>
            </w:r>
            <w:r w:rsidRPr="005126A9">
              <w:rPr>
                <w:sz w:val="17"/>
              </w:rPr>
              <w:t>тов</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Координация де</w:t>
            </w:r>
            <w:r w:rsidRPr="005126A9">
              <w:rPr>
                <w:sz w:val="17"/>
              </w:rPr>
              <w:t>й</w:t>
            </w:r>
            <w:r w:rsidRPr="005126A9">
              <w:rPr>
                <w:sz w:val="17"/>
              </w:rPr>
              <w:t>ствий и сбор док</w:t>
            </w:r>
            <w:r w:rsidRPr="005126A9">
              <w:rPr>
                <w:sz w:val="17"/>
              </w:rPr>
              <w:t>у</w:t>
            </w:r>
            <w:r w:rsidRPr="005126A9">
              <w:rPr>
                <w:sz w:val="17"/>
              </w:rPr>
              <w:t>ментации</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Центры: оказание содействия разв</w:t>
            </w:r>
            <w:r w:rsidRPr="005126A9">
              <w:rPr>
                <w:sz w:val="17"/>
              </w:rPr>
              <w:t>и</w:t>
            </w:r>
            <w:r w:rsidRPr="005126A9">
              <w:rPr>
                <w:sz w:val="17"/>
              </w:rPr>
              <w:t>тию, Демократич</w:t>
            </w:r>
            <w:r w:rsidRPr="005126A9">
              <w:rPr>
                <w:sz w:val="17"/>
              </w:rPr>
              <w:t>е</w:t>
            </w:r>
            <w:r w:rsidRPr="005126A9">
              <w:rPr>
                <w:sz w:val="17"/>
              </w:rPr>
              <w:t>ский союз же</w:t>
            </w:r>
            <w:r w:rsidRPr="005126A9">
              <w:rPr>
                <w:sz w:val="17"/>
              </w:rPr>
              <w:t>н</w:t>
            </w:r>
            <w:r w:rsidRPr="005126A9">
              <w:rPr>
                <w:sz w:val="17"/>
              </w:rPr>
              <w:t>щин, национал</w:t>
            </w:r>
            <w:r w:rsidRPr="005126A9">
              <w:rPr>
                <w:sz w:val="17"/>
              </w:rPr>
              <w:t>ь</w:t>
            </w:r>
            <w:r w:rsidRPr="005126A9">
              <w:rPr>
                <w:sz w:val="17"/>
              </w:rPr>
              <w:t>ные ассоциации, клубы кул</w:t>
            </w:r>
            <w:r w:rsidRPr="005126A9">
              <w:rPr>
                <w:sz w:val="17"/>
              </w:rPr>
              <w:t>ь</w:t>
            </w:r>
            <w:r w:rsidRPr="005126A9">
              <w:rPr>
                <w:sz w:val="17"/>
              </w:rPr>
              <w:t>туры</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27 социальных р</w:t>
            </w:r>
            <w:r w:rsidRPr="005126A9">
              <w:rPr>
                <w:sz w:val="17"/>
              </w:rPr>
              <w:t>а</w:t>
            </w:r>
            <w:r w:rsidRPr="005126A9">
              <w:rPr>
                <w:sz w:val="17"/>
              </w:rPr>
              <w:t>ботниц, 239 же</w:t>
            </w:r>
            <w:r w:rsidRPr="005126A9">
              <w:rPr>
                <w:sz w:val="17"/>
              </w:rPr>
              <w:t>н</w:t>
            </w:r>
            <w:r w:rsidRPr="005126A9">
              <w:rPr>
                <w:sz w:val="17"/>
              </w:rPr>
              <w:t>щин</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Проект рассчитан на 3 этапа, 2 из к</w:t>
            </w:r>
            <w:r w:rsidRPr="005126A9">
              <w:rPr>
                <w:sz w:val="17"/>
              </w:rPr>
              <w:t>о</w:t>
            </w:r>
            <w:r w:rsidRPr="005126A9">
              <w:rPr>
                <w:sz w:val="17"/>
              </w:rPr>
              <w:t>торых уже заве</w:t>
            </w:r>
            <w:r w:rsidRPr="005126A9">
              <w:rPr>
                <w:sz w:val="17"/>
              </w:rPr>
              <w:t>р</w:t>
            </w:r>
            <w:r w:rsidRPr="005126A9">
              <w:rPr>
                <w:sz w:val="17"/>
              </w:rPr>
              <w:t>шены, а третий</w:t>
            </w:r>
            <w:r>
              <w:rPr>
                <w:sz w:val="17"/>
              </w:rPr>
              <w:t xml:space="preserve"> — </w:t>
            </w:r>
            <w:r w:rsidRPr="005126A9">
              <w:rPr>
                <w:sz w:val="17"/>
              </w:rPr>
              <w:t>в стадии реализ</w:t>
            </w:r>
            <w:r w:rsidRPr="005126A9">
              <w:rPr>
                <w:sz w:val="17"/>
              </w:rPr>
              <w:t>а</w:t>
            </w:r>
            <w:r w:rsidRPr="005126A9">
              <w:rPr>
                <w:sz w:val="17"/>
              </w:rPr>
              <w:t>ции.</w:t>
            </w:r>
            <w:r>
              <w:rPr>
                <w:sz w:val="17"/>
              </w:rPr>
              <w:t xml:space="preserve"> </w:t>
            </w:r>
            <w:r w:rsidRPr="005126A9">
              <w:rPr>
                <w:sz w:val="17"/>
              </w:rPr>
              <w:t>(В рамках третьего этапа опубликовано м</w:t>
            </w:r>
            <w:r w:rsidRPr="005126A9">
              <w:rPr>
                <w:sz w:val="17"/>
              </w:rPr>
              <w:t>е</w:t>
            </w:r>
            <w:r w:rsidRPr="005126A9">
              <w:rPr>
                <w:sz w:val="17"/>
              </w:rPr>
              <w:t>тодическое руков</w:t>
            </w:r>
            <w:r w:rsidRPr="005126A9">
              <w:rPr>
                <w:sz w:val="17"/>
              </w:rPr>
              <w:t>о</w:t>
            </w:r>
            <w:r w:rsidRPr="005126A9">
              <w:rPr>
                <w:sz w:val="17"/>
              </w:rPr>
              <w:t>дство); готовится вопросник для проведения иссл</w:t>
            </w:r>
            <w:r w:rsidRPr="005126A9">
              <w:rPr>
                <w:sz w:val="17"/>
              </w:rPr>
              <w:t>е</w:t>
            </w:r>
            <w:r w:rsidRPr="005126A9">
              <w:rPr>
                <w:sz w:val="17"/>
              </w:rPr>
              <w:t>дований (и опр</w:t>
            </w:r>
            <w:r w:rsidRPr="005126A9">
              <w:rPr>
                <w:sz w:val="17"/>
              </w:rPr>
              <w:t>о</w:t>
            </w:r>
            <w:r w:rsidRPr="005126A9">
              <w:rPr>
                <w:sz w:val="17"/>
              </w:rPr>
              <w:t xml:space="preserve">сов) </w:t>
            </w: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Национальный о</w:t>
            </w:r>
            <w:r w:rsidRPr="005126A9">
              <w:rPr>
                <w:sz w:val="17"/>
              </w:rPr>
              <w:t>р</w:t>
            </w:r>
            <w:r w:rsidRPr="005126A9">
              <w:rPr>
                <w:sz w:val="17"/>
              </w:rPr>
              <w:t>ган по борьбе с н</w:t>
            </w:r>
            <w:r w:rsidRPr="005126A9">
              <w:rPr>
                <w:sz w:val="17"/>
              </w:rPr>
              <w:t>а</w:t>
            </w:r>
            <w:r w:rsidRPr="005126A9">
              <w:rPr>
                <w:sz w:val="17"/>
              </w:rPr>
              <w:t>силием в отнош</w:t>
            </w:r>
            <w:r w:rsidRPr="005126A9">
              <w:rPr>
                <w:sz w:val="17"/>
              </w:rPr>
              <w:t>е</w:t>
            </w:r>
            <w:r w:rsidRPr="005126A9">
              <w:rPr>
                <w:sz w:val="17"/>
              </w:rPr>
              <w:t>нии женщин</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Проект по созд</w:t>
            </w:r>
            <w:r w:rsidRPr="005126A9">
              <w:rPr>
                <w:sz w:val="17"/>
              </w:rPr>
              <w:t>а</w:t>
            </w:r>
            <w:r w:rsidRPr="005126A9">
              <w:rPr>
                <w:sz w:val="17"/>
              </w:rPr>
              <w:t>нию экономического п</w:t>
            </w:r>
            <w:r w:rsidRPr="005126A9">
              <w:rPr>
                <w:sz w:val="17"/>
              </w:rPr>
              <w:t>о</w:t>
            </w:r>
            <w:r w:rsidRPr="005126A9">
              <w:rPr>
                <w:sz w:val="17"/>
              </w:rPr>
              <w:t>тенциала и профе</w:t>
            </w:r>
            <w:r w:rsidRPr="005126A9">
              <w:rPr>
                <w:sz w:val="17"/>
              </w:rPr>
              <w:t>с</w:t>
            </w:r>
            <w:r w:rsidRPr="005126A9">
              <w:rPr>
                <w:sz w:val="17"/>
              </w:rPr>
              <w:t>сиональных нав</w:t>
            </w:r>
            <w:r w:rsidRPr="005126A9">
              <w:rPr>
                <w:sz w:val="17"/>
              </w:rPr>
              <w:t>ы</w:t>
            </w:r>
            <w:r w:rsidRPr="005126A9">
              <w:rPr>
                <w:sz w:val="17"/>
              </w:rPr>
              <w:t>ков и умений, повыш</w:t>
            </w:r>
            <w:r w:rsidRPr="005126A9">
              <w:rPr>
                <w:sz w:val="17"/>
              </w:rPr>
              <w:t>е</w:t>
            </w:r>
            <w:r w:rsidRPr="005126A9">
              <w:rPr>
                <w:sz w:val="17"/>
              </w:rPr>
              <w:t>нию уровня осв</w:t>
            </w:r>
            <w:r w:rsidRPr="005126A9">
              <w:rPr>
                <w:sz w:val="17"/>
              </w:rPr>
              <w:t>е</w:t>
            </w:r>
            <w:r w:rsidRPr="005126A9">
              <w:rPr>
                <w:sz w:val="17"/>
              </w:rPr>
              <w:t>домленности</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Профессионал</w:t>
            </w:r>
            <w:r w:rsidRPr="005126A9">
              <w:rPr>
                <w:sz w:val="17"/>
              </w:rPr>
              <w:t>ь</w:t>
            </w:r>
            <w:r w:rsidRPr="005126A9">
              <w:rPr>
                <w:sz w:val="17"/>
              </w:rPr>
              <w:t>ная подготовка</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Жертвы насилия в семье</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23 женщины</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Преобразование действующей пр</w:t>
            </w:r>
            <w:r w:rsidRPr="005126A9">
              <w:rPr>
                <w:sz w:val="17"/>
              </w:rPr>
              <w:t>о</w:t>
            </w:r>
            <w:r w:rsidRPr="005126A9">
              <w:rPr>
                <w:sz w:val="17"/>
              </w:rPr>
              <w:t>граммы в ежего</w:t>
            </w:r>
            <w:r w:rsidRPr="005126A9">
              <w:rPr>
                <w:sz w:val="17"/>
              </w:rPr>
              <w:t>д</w:t>
            </w:r>
            <w:r w:rsidRPr="005126A9">
              <w:rPr>
                <w:sz w:val="17"/>
              </w:rPr>
              <w:t>ную программу</w:t>
            </w: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Национальный о</w:t>
            </w:r>
            <w:r w:rsidRPr="005126A9">
              <w:rPr>
                <w:sz w:val="17"/>
              </w:rPr>
              <w:t>р</w:t>
            </w:r>
            <w:r w:rsidRPr="005126A9">
              <w:rPr>
                <w:sz w:val="17"/>
              </w:rPr>
              <w:t>ган по борьбе с н</w:t>
            </w:r>
            <w:r w:rsidRPr="005126A9">
              <w:rPr>
                <w:sz w:val="17"/>
              </w:rPr>
              <w:t>а</w:t>
            </w:r>
            <w:r w:rsidRPr="005126A9">
              <w:rPr>
                <w:sz w:val="17"/>
              </w:rPr>
              <w:t>силием в отнош</w:t>
            </w:r>
            <w:r w:rsidRPr="005126A9">
              <w:rPr>
                <w:sz w:val="17"/>
              </w:rPr>
              <w:t>е</w:t>
            </w:r>
            <w:r w:rsidRPr="005126A9">
              <w:rPr>
                <w:sz w:val="17"/>
              </w:rPr>
              <w:t>нии женщин</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Помощь Центру проведения опр</w:t>
            </w:r>
            <w:r w:rsidRPr="005126A9">
              <w:rPr>
                <w:sz w:val="17"/>
              </w:rPr>
              <w:t>о</w:t>
            </w:r>
            <w:r w:rsidRPr="005126A9">
              <w:rPr>
                <w:sz w:val="17"/>
              </w:rPr>
              <w:t>сов по вопросам оказ</w:t>
            </w:r>
            <w:r w:rsidRPr="005126A9">
              <w:rPr>
                <w:sz w:val="17"/>
              </w:rPr>
              <w:t>а</w:t>
            </w:r>
            <w:r w:rsidRPr="005126A9">
              <w:rPr>
                <w:sz w:val="17"/>
              </w:rPr>
              <w:t>ния содейс</w:t>
            </w:r>
            <w:r w:rsidRPr="005126A9">
              <w:rPr>
                <w:sz w:val="17"/>
              </w:rPr>
              <w:t>т</w:t>
            </w:r>
            <w:r w:rsidRPr="005126A9">
              <w:rPr>
                <w:sz w:val="17"/>
              </w:rPr>
              <w:t>вия жертвам нас</w:t>
            </w:r>
            <w:r w:rsidRPr="005126A9">
              <w:rPr>
                <w:sz w:val="17"/>
              </w:rPr>
              <w:t>и</w:t>
            </w:r>
            <w:r w:rsidRPr="005126A9">
              <w:rPr>
                <w:sz w:val="17"/>
              </w:rPr>
              <w:t>лия</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Профессионал</w:t>
            </w:r>
            <w:r w:rsidRPr="005126A9">
              <w:rPr>
                <w:sz w:val="17"/>
              </w:rPr>
              <w:t>ь</w:t>
            </w:r>
            <w:r w:rsidRPr="005126A9">
              <w:rPr>
                <w:sz w:val="17"/>
              </w:rPr>
              <w:t>ная подготовка</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Социальная п</w:t>
            </w:r>
            <w:r w:rsidRPr="005126A9">
              <w:rPr>
                <w:sz w:val="17"/>
              </w:rPr>
              <w:t>о</w:t>
            </w:r>
            <w:r w:rsidRPr="005126A9">
              <w:rPr>
                <w:sz w:val="17"/>
              </w:rPr>
              <w:t>мощь</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15 женщин</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 " " " "</w:t>
            </w:r>
          </w:p>
          <w:p w:rsidR="00851525" w:rsidRPr="005126A9" w:rsidRDefault="00851525" w:rsidP="00CF7FAB">
            <w:pPr>
              <w:tabs>
                <w:tab w:val="left" w:pos="288"/>
                <w:tab w:val="left" w:pos="576"/>
                <w:tab w:val="left" w:pos="864"/>
                <w:tab w:val="left" w:pos="1152"/>
              </w:tabs>
              <w:spacing w:before="40" w:after="40" w:line="210" w:lineRule="exact"/>
              <w:ind w:right="43"/>
              <w:rPr>
                <w:sz w:val="17"/>
              </w:rPr>
            </w:pPr>
          </w:p>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 " " " "</w:t>
            </w:r>
          </w:p>
          <w:p w:rsidR="00851525" w:rsidRPr="005126A9" w:rsidRDefault="00851525" w:rsidP="00CF7FAB">
            <w:pPr>
              <w:tabs>
                <w:tab w:val="left" w:pos="288"/>
                <w:tab w:val="left" w:pos="576"/>
                <w:tab w:val="left" w:pos="864"/>
                <w:tab w:val="left" w:pos="1152"/>
              </w:tabs>
              <w:spacing w:before="40" w:after="40" w:line="210" w:lineRule="exact"/>
              <w:ind w:right="43"/>
              <w:rPr>
                <w:sz w:val="17"/>
              </w:rPr>
            </w:pPr>
          </w:p>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 " " " "</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Программа повыш</w:t>
            </w:r>
            <w:r w:rsidRPr="005126A9">
              <w:rPr>
                <w:sz w:val="17"/>
              </w:rPr>
              <w:t>е</w:t>
            </w:r>
            <w:r w:rsidRPr="005126A9">
              <w:rPr>
                <w:sz w:val="17"/>
              </w:rPr>
              <w:t>ния уровня осв</w:t>
            </w:r>
            <w:r w:rsidRPr="005126A9">
              <w:rPr>
                <w:sz w:val="17"/>
              </w:rPr>
              <w:t>е</w:t>
            </w:r>
            <w:r w:rsidRPr="005126A9">
              <w:rPr>
                <w:sz w:val="17"/>
              </w:rPr>
              <w:t>домленности и ра</w:t>
            </w:r>
            <w:r w:rsidRPr="005126A9">
              <w:rPr>
                <w:sz w:val="17"/>
              </w:rPr>
              <w:t>с</w:t>
            </w:r>
            <w:r w:rsidRPr="005126A9">
              <w:rPr>
                <w:sz w:val="17"/>
              </w:rPr>
              <w:t>пространения н</w:t>
            </w:r>
            <w:r w:rsidRPr="005126A9">
              <w:rPr>
                <w:sz w:val="17"/>
              </w:rPr>
              <w:t>е</w:t>
            </w:r>
            <w:r w:rsidRPr="005126A9">
              <w:rPr>
                <w:sz w:val="17"/>
              </w:rPr>
              <w:t>приемлемого отн</w:t>
            </w:r>
            <w:r w:rsidRPr="005126A9">
              <w:rPr>
                <w:sz w:val="17"/>
              </w:rPr>
              <w:t>о</w:t>
            </w:r>
            <w:r w:rsidRPr="005126A9">
              <w:rPr>
                <w:sz w:val="17"/>
              </w:rPr>
              <w:t>шения к насилию в отношении же</w:t>
            </w:r>
            <w:r w:rsidRPr="005126A9">
              <w:rPr>
                <w:sz w:val="17"/>
              </w:rPr>
              <w:t>н</w:t>
            </w:r>
            <w:r w:rsidRPr="005126A9">
              <w:rPr>
                <w:sz w:val="17"/>
              </w:rPr>
              <w:t>щин</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Встр</w:t>
            </w:r>
            <w:r w:rsidRPr="005126A9">
              <w:rPr>
                <w:sz w:val="17"/>
              </w:rPr>
              <w:t>е</w:t>
            </w:r>
            <w:r w:rsidRPr="005126A9">
              <w:rPr>
                <w:sz w:val="17"/>
              </w:rPr>
              <w:t>чи/заседания/</w:t>
            </w:r>
            <w:r>
              <w:rPr>
                <w:sz w:val="17"/>
              </w:rPr>
              <w:t xml:space="preserve"> </w:t>
            </w:r>
            <w:r w:rsidRPr="005126A9">
              <w:rPr>
                <w:sz w:val="17"/>
              </w:rPr>
              <w:t>конфере</w:t>
            </w:r>
            <w:r w:rsidRPr="005126A9">
              <w:rPr>
                <w:sz w:val="17"/>
              </w:rPr>
              <w:t>н</w:t>
            </w:r>
            <w:r w:rsidRPr="005126A9">
              <w:rPr>
                <w:sz w:val="17"/>
              </w:rPr>
              <w:t>ции/ин</w:t>
            </w:r>
            <w:r>
              <w:rPr>
                <w:sz w:val="17"/>
              </w:rPr>
              <w:softHyphen/>
            </w:r>
            <w:r w:rsidRPr="005126A9">
              <w:rPr>
                <w:sz w:val="17"/>
              </w:rPr>
              <w:t>формационные м</w:t>
            </w:r>
            <w:r w:rsidRPr="005126A9">
              <w:rPr>
                <w:sz w:val="17"/>
              </w:rPr>
              <w:t>е</w:t>
            </w:r>
            <w:r w:rsidRPr="005126A9">
              <w:rPr>
                <w:sz w:val="17"/>
              </w:rPr>
              <w:t>роприятия</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Студенты, же</w:t>
            </w:r>
            <w:r w:rsidRPr="005126A9">
              <w:rPr>
                <w:sz w:val="17"/>
              </w:rPr>
              <w:t>н</w:t>
            </w:r>
            <w:r w:rsidRPr="005126A9">
              <w:rPr>
                <w:sz w:val="17"/>
              </w:rPr>
              <w:t>ские организации, д</w:t>
            </w:r>
            <w:r w:rsidRPr="005126A9">
              <w:rPr>
                <w:sz w:val="17"/>
              </w:rPr>
              <w:t>о</w:t>
            </w:r>
            <w:r w:rsidRPr="005126A9">
              <w:rPr>
                <w:sz w:val="17"/>
              </w:rPr>
              <w:t>мохозяйки, с</w:t>
            </w:r>
            <w:r w:rsidRPr="005126A9">
              <w:rPr>
                <w:sz w:val="17"/>
              </w:rPr>
              <w:t>о</w:t>
            </w:r>
            <w:r w:rsidRPr="005126A9">
              <w:rPr>
                <w:sz w:val="17"/>
              </w:rPr>
              <w:t>трудники СМИ, должностные л</w:t>
            </w:r>
            <w:r w:rsidRPr="005126A9">
              <w:rPr>
                <w:sz w:val="17"/>
              </w:rPr>
              <w:t>и</w:t>
            </w:r>
            <w:r w:rsidRPr="005126A9">
              <w:rPr>
                <w:sz w:val="17"/>
              </w:rPr>
              <w:t>ца, санита</w:t>
            </w:r>
            <w:r w:rsidRPr="005126A9">
              <w:rPr>
                <w:sz w:val="17"/>
              </w:rPr>
              <w:t>р</w:t>
            </w:r>
            <w:r w:rsidRPr="005126A9">
              <w:rPr>
                <w:sz w:val="17"/>
              </w:rPr>
              <w:t xml:space="preserve">ки/акушерки </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20 сотрудников органов внутре</w:t>
            </w:r>
            <w:r w:rsidRPr="005126A9">
              <w:rPr>
                <w:sz w:val="17"/>
              </w:rPr>
              <w:t>н</w:t>
            </w:r>
            <w:r w:rsidRPr="005126A9">
              <w:rPr>
                <w:sz w:val="17"/>
              </w:rPr>
              <w:t>ней безопасности,</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12 социальных р</w:t>
            </w:r>
            <w:r w:rsidRPr="005126A9">
              <w:rPr>
                <w:sz w:val="17"/>
              </w:rPr>
              <w:t>а</w:t>
            </w:r>
            <w:r w:rsidRPr="005126A9">
              <w:rPr>
                <w:sz w:val="17"/>
              </w:rPr>
              <w:t>ботников,</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52 акушерки и с</w:t>
            </w:r>
            <w:r w:rsidRPr="005126A9">
              <w:rPr>
                <w:sz w:val="17"/>
              </w:rPr>
              <w:t>а</w:t>
            </w:r>
            <w:r w:rsidRPr="005126A9">
              <w:rPr>
                <w:sz w:val="17"/>
              </w:rPr>
              <w:t>нитарки,</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82 студента и ст</w:t>
            </w:r>
            <w:r w:rsidRPr="005126A9">
              <w:rPr>
                <w:sz w:val="17"/>
              </w:rPr>
              <w:t>у</w:t>
            </w:r>
            <w:r w:rsidRPr="005126A9">
              <w:rPr>
                <w:sz w:val="17"/>
              </w:rPr>
              <w:t>денток,</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35 женских орг</w:t>
            </w:r>
            <w:r w:rsidRPr="005126A9">
              <w:rPr>
                <w:sz w:val="17"/>
              </w:rPr>
              <w:t>а</w:t>
            </w:r>
            <w:r w:rsidRPr="005126A9">
              <w:rPr>
                <w:sz w:val="17"/>
              </w:rPr>
              <w:t>низаций</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Национальный о</w:t>
            </w:r>
            <w:r w:rsidRPr="005126A9">
              <w:rPr>
                <w:sz w:val="17"/>
              </w:rPr>
              <w:t>р</w:t>
            </w:r>
            <w:r w:rsidRPr="005126A9">
              <w:rPr>
                <w:sz w:val="17"/>
              </w:rPr>
              <w:t>ган по борьбе с н</w:t>
            </w:r>
            <w:r w:rsidRPr="005126A9">
              <w:rPr>
                <w:sz w:val="17"/>
              </w:rPr>
              <w:t>а</w:t>
            </w:r>
            <w:r w:rsidRPr="005126A9">
              <w:rPr>
                <w:sz w:val="17"/>
              </w:rPr>
              <w:t>силием в отнош</w:t>
            </w:r>
            <w:r w:rsidRPr="005126A9">
              <w:rPr>
                <w:sz w:val="17"/>
              </w:rPr>
              <w:t>е</w:t>
            </w:r>
            <w:r w:rsidRPr="005126A9">
              <w:rPr>
                <w:sz w:val="17"/>
              </w:rPr>
              <w:t>нии женщин</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Публикация метод</w:t>
            </w:r>
            <w:r w:rsidRPr="005126A9">
              <w:rPr>
                <w:sz w:val="17"/>
              </w:rPr>
              <w:t>и</w:t>
            </w:r>
            <w:r w:rsidRPr="005126A9">
              <w:rPr>
                <w:sz w:val="17"/>
              </w:rPr>
              <w:t>ческого пос</w:t>
            </w:r>
            <w:r w:rsidRPr="005126A9">
              <w:rPr>
                <w:sz w:val="17"/>
              </w:rPr>
              <w:t>о</w:t>
            </w:r>
            <w:r w:rsidRPr="005126A9">
              <w:rPr>
                <w:sz w:val="17"/>
              </w:rPr>
              <w:t>бия/практический подход к вопросу насилия, основанн</w:t>
            </w:r>
            <w:r w:rsidRPr="005126A9">
              <w:rPr>
                <w:sz w:val="17"/>
              </w:rPr>
              <w:t>о</w:t>
            </w:r>
            <w:r w:rsidRPr="005126A9">
              <w:rPr>
                <w:sz w:val="17"/>
              </w:rPr>
              <w:t>го на гендерных разл</w:t>
            </w:r>
            <w:r w:rsidRPr="005126A9">
              <w:rPr>
                <w:sz w:val="17"/>
              </w:rPr>
              <w:t>и</w:t>
            </w:r>
            <w:r w:rsidRPr="005126A9">
              <w:rPr>
                <w:sz w:val="17"/>
              </w:rPr>
              <w:t>чиях</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Сбор документ</w:t>
            </w:r>
            <w:r w:rsidRPr="005126A9">
              <w:rPr>
                <w:sz w:val="17"/>
              </w:rPr>
              <w:t>а</w:t>
            </w:r>
            <w:r w:rsidRPr="005126A9">
              <w:rPr>
                <w:sz w:val="17"/>
              </w:rPr>
              <w:t>ции</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Работники и рук</w:t>
            </w:r>
            <w:r w:rsidRPr="005126A9">
              <w:rPr>
                <w:sz w:val="17"/>
              </w:rPr>
              <w:t>о</w:t>
            </w:r>
            <w:r w:rsidRPr="005126A9">
              <w:rPr>
                <w:sz w:val="17"/>
              </w:rPr>
              <w:t>водящие сотрудн</w:t>
            </w:r>
            <w:r w:rsidRPr="005126A9">
              <w:rPr>
                <w:sz w:val="17"/>
              </w:rPr>
              <w:t>и</w:t>
            </w:r>
            <w:r w:rsidRPr="005126A9">
              <w:rPr>
                <w:sz w:val="17"/>
              </w:rPr>
              <w:t>ки сферы здрав</w:t>
            </w:r>
            <w:r w:rsidRPr="005126A9">
              <w:rPr>
                <w:sz w:val="17"/>
              </w:rPr>
              <w:t>о</w:t>
            </w:r>
            <w:r w:rsidRPr="005126A9">
              <w:rPr>
                <w:sz w:val="17"/>
              </w:rPr>
              <w:t>охранения</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r>
      <w:tr w:rsidR="00851525" w:rsidRPr="00AD707E">
        <w:tblPrEx>
          <w:tblCellMar>
            <w:top w:w="0" w:type="dxa"/>
            <w:bottom w:w="0" w:type="dxa"/>
          </w:tblCellMar>
        </w:tblPrEx>
        <w:tc>
          <w:tcPr>
            <w:tcW w:w="1642" w:type="dxa"/>
            <w:shd w:val="clear" w:color="auto" w:fill="auto"/>
          </w:tcPr>
          <w:p w:rsidR="00851525" w:rsidRPr="005126A9" w:rsidRDefault="00851525" w:rsidP="004F3423">
            <w:pPr>
              <w:pageBreakBefore/>
              <w:tabs>
                <w:tab w:val="left" w:pos="288"/>
                <w:tab w:val="left" w:pos="576"/>
                <w:tab w:val="left" w:pos="864"/>
                <w:tab w:val="left" w:pos="1152"/>
              </w:tabs>
              <w:spacing w:before="40" w:after="40" w:line="210" w:lineRule="exact"/>
              <w:ind w:right="43"/>
              <w:rPr>
                <w:sz w:val="17"/>
              </w:rPr>
            </w:pPr>
            <w:r w:rsidRPr="005126A9">
              <w:rPr>
                <w:sz w:val="17"/>
              </w:rPr>
              <w:t>Национальный о</w:t>
            </w:r>
            <w:r w:rsidRPr="005126A9">
              <w:rPr>
                <w:sz w:val="17"/>
              </w:rPr>
              <w:t>р</w:t>
            </w:r>
            <w:r w:rsidRPr="005126A9">
              <w:rPr>
                <w:sz w:val="17"/>
              </w:rPr>
              <w:t>ган по мониторингу вопросов о полож</w:t>
            </w:r>
            <w:r w:rsidRPr="005126A9">
              <w:rPr>
                <w:sz w:val="17"/>
              </w:rPr>
              <w:t>е</w:t>
            </w:r>
            <w:r w:rsidRPr="005126A9">
              <w:rPr>
                <w:sz w:val="17"/>
              </w:rPr>
              <w:t>нии женщин</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Формирование п</w:t>
            </w:r>
            <w:r w:rsidRPr="005126A9">
              <w:rPr>
                <w:sz w:val="17"/>
              </w:rPr>
              <w:t>о</w:t>
            </w:r>
            <w:r w:rsidRPr="005126A9">
              <w:rPr>
                <w:sz w:val="17"/>
              </w:rPr>
              <w:t xml:space="preserve">тенциала женщин в борьбе с насилием в семье </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Профессионал</w:t>
            </w:r>
            <w:r w:rsidRPr="005126A9">
              <w:rPr>
                <w:sz w:val="17"/>
              </w:rPr>
              <w:t>ь</w:t>
            </w:r>
            <w:r w:rsidRPr="005126A9">
              <w:rPr>
                <w:sz w:val="17"/>
              </w:rPr>
              <w:t>ная подготовка</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Сотрудники асс</w:t>
            </w:r>
            <w:r w:rsidRPr="005126A9">
              <w:rPr>
                <w:sz w:val="17"/>
              </w:rPr>
              <w:t>о</w:t>
            </w:r>
            <w:r w:rsidRPr="005126A9">
              <w:rPr>
                <w:sz w:val="17"/>
              </w:rPr>
              <w:t>циаций</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35 женщин</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Непрерывное об</w:t>
            </w:r>
            <w:r w:rsidRPr="005126A9">
              <w:rPr>
                <w:sz w:val="17"/>
              </w:rPr>
              <w:t>у</w:t>
            </w:r>
            <w:r w:rsidRPr="005126A9">
              <w:rPr>
                <w:sz w:val="17"/>
              </w:rPr>
              <w:t>чение</w:t>
            </w: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Демократический союз женщин</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Психологическая/</w:t>
            </w:r>
            <w:r w:rsidR="006321F4">
              <w:rPr>
                <w:sz w:val="17"/>
              </w:rPr>
              <w:t xml:space="preserve"> </w:t>
            </w:r>
            <w:r w:rsidRPr="005126A9">
              <w:rPr>
                <w:sz w:val="17"/>
              </w:rPr>
              <w:t>социальная/юриди</w:t>
            </w:r>
            <w:r w:rsidR="006321F4">
              <w:rPr>
                <w:sz w:val="17"/>
              </w:rPr>
              <w:softHyphen/>
            </w:r>
            <w:r w:rsidRPr="005126A9">
              <w:rPr>
                <w:sz w:val="17"/>
              </w:rPr>
              <w:t>ческая</w:t>
            </w:r>
            <w:r w:rsidR="006321F4">
              <w:rPr>
                <w:sz w:val="17"/>
              </w:rPr>
              <w:t xml:space="preserve"> </w:t>
            </w:r>
            <w:r w:rsidRPr="005126A9">
              <w:rPr>
                <w:sz w:val="17"/>
              </w:rPr>
              <w:t>информация и п</w:t>
            </w:r>
            <w:r w:rsidRPr="005126A9">
              <w:rPr>
                <w:sz w:val="17"/>
              </w:rPr>
              <w:t>о</w:t>
            </w:r>
            <w:r w:rsidRPr="005126A9">
              <w:rPr>
                <w:sz w:val="17"/>
              </w:rPr>
              <w:t xml:space="preserve">мощь </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Прием жертв нас</w:t>
            </w:r>
            <w:r w:rsidRPr="005126A9">
              <w:rPr>
                <w:sz w:val="17"/>
              </w:rPr>
              <w:t>и</w:t>
            </w:r>
            <w:r w:rsidRPr="005126A9">
              <w:rPr>
                <w:sz w:val="17"/>
              </w:rPr>
              <w:t>лия/сотрудничество с другими орган</w:t>
            </w:r>
            <w:r w:rsidRPr="005126A9">
              <w:rPr>
                <w:sz w:val="17"/>
              </w:rPr>
              <w:t>и</w:t>
            </w:r>
            <w:r w:rsidRPr="005126A9">
              <w:rPr>
                <w:sz w:val="17"/>
              </w:rPr>
              <w:t>зациями</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Жертвы насилия</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200 женщин</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На уровне органов власти Ливана</w:t>
            </w:r>
          </w:p>
        </w:tc>
      </w:tr>
      <w:tr w:rsidR="00851525" w:rsidRPr="00AD707E">
        <w:tblPrEx>
          <w:tblCellMar>
            <w:top w:w="0" w:type="dxa"/>
            <w:bottom w:w="0" w:type="dxa"/>
          </w:tblCellMar>
        </w:tblPrEx>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right="43"/>
              <w:rPr>
                <w:sz w:val="17"/>
              </w:rPr>
            </w:pPr>
            <w:r w:rsidRPr="005126A9">
              <w:rPr>
                <w:sz w:val="17"/>
              </w:rPr>
              <w:t xml:space="preserve">Демократический союз женщин </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Знакомство с жер</w:t>
            </w:r>
            <w:r w:rsidRPr="005126A9">
              <w:rPr>
                <w:sz w:val="17"/>
              </w:rPr>
              <w:t>т</w:t>
            </w:r>
            <w:r w:rsidRPr="005126A9">
              <w:rPr>
                <w:sz w:val="17"/>
              </w:rPr>
              <w:t>вами насилия на местах и изучение их условий жизни</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Сбор документ</w:t>
            </w:r>
            <w:r w:rsidRPr="005126A9">
              <w:rPr>
                <w:sz w:val="17"/>
              </w:rPr>
              <w:t>а</w:t>
            </w:r>
            <w:r w:rsidRPr="005126A9">
              <w:rPr>
                <w:sz w:val="17"/>
              </w:rPr>
              <w:t>ции</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Ученые-исследователи в государственных учреждениях и н</w:t>
            </w:r>
            <w:r w:rsidRPr="005126A9">
              <w:rPr>
                <w:sz w:val="17"/>
              </w:rPr>
              <w:t>е</w:t>
            </w:r>
            <w:r w:rsidRPr="005126A9">
              <w:rPr>
                <w:sz w:val="17"/>
              </w:rPr>
              <w:t>правительстве</w:t>
            </w:r>
            <w:r w:rsidRPr="005126A9">
              <w:rPr>
                <w:sz w:val="17"/>
              </w:rPr>
              <w:t>н</w:t>
            </w:r>
            <w:r w:rsidRPr="005126A9">
              <w:rPr>
                <w:sz w:val="17"/>
              </w:rPr>
              <w:t>ных организ</w:t>
            </w:r>
            <w:r w:rsidRPr="005126A9">
              <w:rPr>
                <w:sz w:val="17"/>
              </w:rPr>
              <w:t>а</w:t>
            </w:r>
            <w:r w:rsidRPr="005126A9">
              <w:rPr>
                <w:sz w:val="17"/>
              </w:rPr>
              <w:t>циях</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В процессе публ</w:t>
            </w:r>
            <w:r w:rsidRPr="005126A9">
              <w:rPr>
                <w:sz w:val="17"/>
              </w:rPr>
              <w:t>и</w:t>
            </w:r>
            <w:r w:rsidRPr="005126A9">
              <w:rPr>
                <w:sz w:val="17"/>
              </w:rPr>
              <w:t>кации</w:t>
            </w:r>
          </w:p>
        </w:tc>
      </w:tr>
      <w:tr w:rsidR="00851525" w:rsidRPr="00AD707E">
        <w:tblPrEx>
          <w:tblCellMar>
            <w:top w:w="0" w:type="dxa"/>
            <w:bottom w:w="0" w:type="dxa"/>
          </w:tblCellMar>
        </w:tblPrEx>
        <w:tc>
          <w:tcPr>
            <w:tcW w:w="1642" w:type="dxa"/>
            <w:shd w:val="clear" w:color="auto" w:fill="auto"/>
          </w:tcPr>
          <w:p w:rsidR="00851525" w:rsidRPr="005126A9" w:rsidRDefault="006321F4" w:rsidP="00CF7FAB">
            <w:pPr>
              <w:tabs>
                <w:tab w:val="left" w:pos="288"/>
                <w:tab w:val="left" w:pos="576"/>
                <w:tab w:val="left" w:pos="864"/>
                <w:tab w:val="left" w:pos="1152"/>
              </w:tabs>
              <w:spacing w:before="40" w:after="40" w:line="210" w:lineRule="exact"/>
              <w:ind w:right="43"/>
              <w:rPr>
                <w:sz w:val="17"/>
              </w:rPr>
            </w:pPr>
            <w:r>
              <w:rPr>
                <w:sz w:val="17"/>
              </w:rPr>
              <w:t>О</w:t>
            </w:r>
            <w:r w:rsidR="00851525" w:rsidRPr="005126A9">
              <w:rPr>
                <w:sz w:val="17"/>
              </w:rPr>
              <w:t>рганизация "П</w:t>
            </w:r>
            <w:r w:rsidR="00851525" w:rsidRPr="005126A9">
              <w:rPr>
                <w:sz w:val="17"/>
              </w:rPr>
              <w:t>о</w:t>
            </w:r>
            <w:r w:rsidR="00851525" w:rsidRPr="005126A9">
              <w:rPr>
                <w:sz w:val="17"/>
              </w:rPr>
              <w:t>кончим с насилием и эксплуатацией"</w:t>
            </w:r>
          </w:p>
        </w:tc>
        <w:tc>
          <w:tcPr>
            <w:tcW w:w="1733" w:type="dxa"/>
            <w:shd w:val="clear" w:color="auto" w:fill="auto"/>
          </w:tcPr>
          <w:p w:rsidR="006321F4"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Определение пон</w:t>
            </w:r>
            <w:r w:rsidRPr="005126A9">
              <w:rPr>
                <w:sz w:val="17"/>
              </w:rPr>
              <w:t>я</w:t>
            </w:r>
            <w:r w:rsidRPr="005126A9">
              <w:rPr>
                <w:sz w:val="17"/>
              </w:rPr>
              <w:t>тия "насилие" и его масштабов</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Оказание психол</w:t>
            </w:r>
            <w:r w:rsidRPr="005126A9">
              <w:rPr>
                <w:sz w:val="17"/>
              </w:rPr>
              <w:t>о</w:t>
            </w:r>
            <w:r w:rsidRPr="005126A9">
              <w:rPr>
                <w:sz w:val="17"/>
              </w:rPr>
              <w:t>гической и юрид</w:t>
            </w:r>
            <w:r w:rsidRPr="005126A9">
              <w:rPr>
                <w:sz w:val="17"/>
              </w:rPr>
              <w:t>и</w:t>
            </w:r>
            <w:r w:rsidRPr="005126A9">
              <w:rPr>
                <w:sz w:val="17"/>
              </w:rPr>
              <w:t>ческой помощи</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Консультирование</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Жертвы насилия в отношении же</w:t>
            </w:r>
            <w:r w:rsidRPr="005126A9">
              <w:rPr>
                <w:sz w:val="17"/>
              </w:rPr>
              <w:t>н</w:t>
            </w:r>
            <w:r w:rsidRPr="005126A9">
              <w:rPr>
                <w:sz w:val="17"/>
              </w:rPr>
              <w:t>щин и детей</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16 женщин и д</w:t>
            </w:r>
            <w:r w:rsidRPr="005126A9">
              <w:rPr>
                <w:sz w:val="17"/>
              </w:rPr>
              <w:t>е</w:t>
            </w:r>
            <w:r w:rsidRPr="005126A9">
              <w:rPr>
                <w:sz w:val="17"/>
              </w:rPr>
              <w:t>тей</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r>
      <w:tr w:rsidR="00851525" w:rsidRPr="00AD707E">
        <w:tblPrEx>
          <w:tblCellMar>
            <w:top w:w="0" w:type="dxa"/>
            <w:bottom w:w="0" w:type="dxa"/>
          </w:tblCellMar>
        </w:tblPrEx>
        <w:tc>
          <w:tcPr>
            <w:tcW w:w="1642" w:type="dxa"/>
            <w:shd w:val="clear" w:color="auto" w:fill="auto"/>
          </w:tcPr>
          <w:p w:rsidR="00851525" w:rsidRPr="005126A9" w:rsidRDefault="006321F4" w:rsidP="00CF7FAB">
            <w:pPr>
              <w:tabs>
                <w:tab w:val="left" w:pos="288"/>
                <w:tab w:val="left" w:pos="576"/>
                <w:tab w:val="left" w:pos="864"/>
                <w:tab w:val="left" w:pos="1152"/>
              </w:tabs>
              <w:spacing w:before="40" w:after="40" w:line="210" w:lineRule="exact"/>
              <w:ind w:right="43"/>
              <w:rPr>
                <w:sz w:val="17"/>
              </w:rPr>
            </w:pPr>
            <w:r>
              <w:rPr>
                <w:sz w:val="17"/>
              </w:rPr>
              <w:t>О</w:t>
            </w:r>
            <w:r w:rsidR="00851525" w:rsidRPr="005126A9">
              <w:rPr>
                <w:sz w:val="17"/>
              </w:rPr>
              <w:t>рганизация "П</w:t>
            </w:r>
            <w:r w:rsidR="00851525" w:rsidRPr="005126A9">
              <w:rPr>
                <w:sz w:val="17"/>
              </w:rPr>
              <w:t>о</w:t>
            </w:r>
            <w:r w:rsidR="00851525" w:rsidRPr="005126A9">
              <w:rPr>
                <w:sz w:val="17"/>
              </w:rPr>
              <w:t>кончим с насилием и эксплуатацией"</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Разъяснительная р</w:t>
            </w:r>
            <w:r w:rsidRPr="005126A9">
              <w:rPr>
                <w:sz w:val="17"/>
              </w:rPr>
              <w:t>а</w:t>
            </w:r>
            <w:r w:rsidRPr="005126A9">
              <w:rPr>
                <w:sz w:val="17"/>
              </w:rPr>
              <w:t>бота по вопросам борьбы с насилием в отношении же</w:t>
            </w:r>
            <w:r w:rsidRPr="005126A9">
              <w:rPr>
                <w:sz w:val="17"/>
              </w:rPr>
              <w:t>н</w:t>
            </w:r>
            <w:r w:rsidRPr="005126A9">
              <w:rPr>
                <w:sz w:val="17"/>
              </w:rPr>
              <w:t>щин и детей</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Обмен мнениями</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Волонтеры, дети из палестинских лагерей, матери детей из лагерей</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97 волонтеров</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350 детей</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50 матерей</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r>
      <w:tr w:rsidR="00851525" w:rsidRPr="00AD707E">
        <w:tblPrEx>
          <w:tblCellMar>
            <w:top w:w="0" w:type="dxa"/>
            <w:bottom w:w="0" w:type="dxa"/>
          </w:tblCellMar>
        </w:tblPrEx>
        <w:tc>
          <w:tcPr>
            <w:tcW w:w="1642" w:type="dxa"/>
            <w:shd w:val="clear" w:color="auto" w:fill="auto"/>
          </w:tcPr>
          <w:p w:rsidR="00851525" w:rsidRPr="005126A9" w:rsidRDefault="006321F4" w:rsidP="00CF7FAB">
            <w:pPr>
              <w:tabs>
                <w:tab w:val="left" w:pos="288"/>
                <w:tab w:val="left" w:pos="576"/>
                <w:tab w:val="left" w:pos="864"/>
                <w:tab w:val="left" w:pos="1152"/>
              </w:tabs>
              <w:spacing w:before="40" w:after="40" w:line="210" w:lineRule="exact"/>
              <w:ind w:right="43"/>
              <w:rPr>
                <w:sz w:val="17"/>
              </w:rPr>
            </w:pPr>
            <w:r>
              <w:rPr>
                <w:sz w:val="17"/>
              </w:rPr>
              <w:t>О</w:t>
            </w:r>
            <w:r w:rsidR="00851525" w:rsidRPr="005126A9">
              <w:rPr>
                <w:sz w:val="17"/>
              </w:rPr>
              <w:t>рганизация "П</w:t>
            </w:r>
            <w:r w:rsidR="00851525" w:rsidRPr="005126A9">
              <w:rPr>
                <w:sz w:val="17"/>
              </w:rPr>
              <w:t>о</w:t>
            </w:r>
            <w:r w:rsidR="00851525" w:rsidRPr="005126A9">
              <w:rPr>
                <w:sz w:val="17"/>
              </w:rPr>
              <w:t>кончим с насилием и эксплуатацией"</w:t>
            </w: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Разъяснительная р</w:t>
            </w:r>
            <w:r w:rsidRPr="005126A9">
              <w:rPr>
                <w:sz w:val="17"/>
              </w:rPr>
              <w:t>а</w:t>
            </w:r>
            <w:r w:rsidRPr="005126A9">
              <w:rPr>
                <w:sz w:val="17"/>
              </w:rPr>
              <w:t>бота</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Кампания по пр</w:t>
            </w:r>
            <w:r w:rsidRPr="005126A9">
              <w:rPr>
                <w:sz w:val="17"/>
              </w:rPr>
              <w:t>о</w:t>
            </w:r>
            <w:r w:rsidRPr="005126A9">
              <w:rPr>
                <w:sz w:val="17"/>
              </w:rPr>
              <w:t>фессиональной подготовке к и</w:t>
            </w:r>
            <w:r w:rsidRPr="005126A9">
              <w:rPr>
                <w:sz w:val="17"/>
              </w:rPr>
              <w:t>с</w:t>
            </w:r>
            <w:r w:rsidRPr="005126A9">
              <w:rPr>
                <w:sz w:val="17"/>
              </w:rPr>
              <w:t>пользованию ко</w:t>
            </w:r>
            <w:r w:rsidRPr="005126A9">
              <w:rPr>
                <w:sz w:val="17"/>
              </w:rPr>
              <w:t>м</w:t>
            </w:r>
            <w:r w:rsidRPr="005126A9">
              <w:rPr>
                <w:sz w:val="17"/>
              </w:rPr>
              <w:t>пакт-диска с те</w:t>
            </w:r>
            <w:r w:rsidRPr="005126A9">
              <w:rPr>
                <w:sz w:val="17"/>
              </w:rPr>
              <w:t>к</w:t>
            </w:r>
            <w:r w:rsidRPr="005126A9">
              <w:rPr>
                <w:sz w:val="17"/>
              </w:rPr>
              <w:t>стами законов о личном статусе</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Студенты униве</w:t>
            </w:r>
            <w:r w:rsidRPr="005126A9">
              <w:rPr>
                <w:sz w:val="17"/>
              </w:rPr>
              <w:t>р</w:t>
            </w:r>
            <w:r w:rsidRPr="005126A9">
              <w:rPr>
                <w:sz w:val="17"/>
              </w:rPr>
              <w:t>ситетов</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10 университетов на всей террит</w:t>
            </w:r>
            <w:r w:rsidRPr="005126A9">
              <w:rPr>
                <w:sz w:val="17"/>
              </w:rPr>
              <w:t>о</w:t>
            </w:r>
            <w:r w:rsidRPr="005126A9">
              <w:rPr>
                <w:sz w:val="17"/>
              </w:rPr>
              <w:t>рии Ливана</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r>
      <w:tr w:rsidR="00851525" w:rsidRPr="00AD707E">
        <w:tblPrEx>
          <w:tblCellMar>
            <w:top w:w="0" w:type="dxa"/>
            <w:bottom w:w="0" w:type="dxa"/>
          </w:tblCellMar>
        </w:tblPrEx>
        <w:tc>
          <w:tcPr>
            <w:tcW w:w="1642" w:type="dxa"/>
            <w:shd w:val="clear" w:color="auto" w:fill="auto"/>
          </w:tcPr>
          <w:p w:rsidR="00851525" w:rsidRPr="005126A9" w:rsidRDefault="006321F4" w:rsidP="00CF7FAB">
            <w:pPr>
              <w:tabs>
                <w:tab w:val="left" w:pos="288"/>
                <w:tab w:val="left" w:pos="576"/>
                <w:tab w:val="left" w:pos="864"/>
                <w:tab w:val="left" w:pos="1152"/>
              </w:tabs>
              <w:spacing w:before="40" w:after="40" w:line="210" w:lineRule="exact"/>
              <w:ind w:right="43"/>
              <w:rPr>
                <w:sz w:val="17"/>
              </w:rPr>
            </w:pPr>
            <w:r>
              <w:rPr>
                <w:sz w:val="17"/>
              </w:rPr>
              <w:t>О</w:t>
            </w:r>
            <w:r w:rsidR="00851525" w:rsidRPr="005126A9">
              <w:rPr>
                <w:sz w:val="17"/>
              </w:rPr>
              <w:t>рганизация "П</w:t>
            </w:r>
            <w:r w:rsidR="00851525" w:rsidRPr="005126A9">
              <w:rPr>
                <w:sz w:val="17"/>
              </w:rPr>
              <w:t>о</w:t>
            </w:r>
            <w:r w:rsidR="00851525" w:rsidRPr="005126A9">
              <w:rPr>
                <w:sz w:val="17"/>
              </w:rPr>
              <w:t>кончим с насилием и эксплуатацией"</w:t>
            </w:r>
          </w:p>
          <w:p w:rsidR="00851525" w:rsidRPr="005126A9" w:rsidRDefault="00851525" w:rsidP="00CF7FAB">
            <w:pPr>
              <w:tabs>
                <w:tab w:val="left" w:pos="288"/>
                <w:tab w:val="left" w:pos="576"/>
                <w:tab w:val="left" w:pos="864"/>
                <w:tab w:val="left" w:pos="1152"/>
              </w:tabs>
              <w:spacing w:before="40" w:after="40" w:line="210" w:lineRule="exact"/>
              <w:ind w:right="43"/>
              <w:rPr>
                <w:sz w:val="17"/>
              </w:rPr>
            </w:pPr>
          </w:p>
        </w:tc>
        <w:tc>
          <w:tcPr>
            <w:tcW w:w="1733"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Создание человеч</w:t>
            </w:r>
            <w:r w:rsidRPr="005126A9">
              <w:rPr>
                <w:sz w:val="17"/>
              </w:rPr>
              <w:t>е</w:t>
            </w:r>
            <w:r w:rsidRPr="005126A9">
              <w:rPr>
                <w:sz w:val="17"/>
              </w:rPr>
              <w:t>ского потенциала</w:t>
            </w:r>
          </w:p>
        </w:tc>
        <w:tc>
          <w:tcPr>
            <w:tcW w:w="164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Профессионал</w:t>
            </w:r>
            <w:r w:rsidRPr="005126A9">
              <w:rPr>
                <w:sz w:val="17"/>
              </w:rPr>
              <w:t>ь</w:t>
            </w:r>
            <w:r w:rsidRPr="005126A9">
              <w:rPr>
                <w:sz w:val="17"/>
              </w:rPr>
              <w:t>ная подготовка</w:t>
            </w:r>
          </w:p>
        </w:tc>
        <w:tc>
          <w:tcPr>
            <w:tcW w:w="1611"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Социальные р</w:t>
            </w:r>
            <w:r w:rsidRPr="005126A9">
              <w:rPr>
                <w:sz w:val="17"/>
              </w:rPr>
              <w:t>а</w:t>
            </w:r>
            <w:r w:rsidRPr="005126A9">
              <w:rPr>
                <w:sz w:val="17"/>
              </w:rPr>
              <w:t>ботники, сотру</w:t>
            </w:r>
            <w:r w:rsidRPr="005126A9">
              <w:rPr>
                <w:sz w:val="17"/>
              </w:rPr>
              <w:t>д</w:t>
            </w:r>
            <w:r w:rsidRPr="005126A9">
              <w:rPr>
                <w:sz w:val="17"/>
              </w:rPr>
              <w:t>ники администр</w:t>
            </w:r>
            <w:r w:rsidRPr="005126A9">
              <w:rPr>
                <w:sz w:val="17"/>
              </w:rPr>
              <w:t>а</w:t>
            </w:r>
            <w:r w:rsidRPr="005126A9">
              <w:rPr>
                <w:sz w:val="17"/>
              </w:rPr>
              <w:t>тивных органов</w:t>
            </w:r>
          </w:p>
        </w:tc>
        <w:tc>
          <w:tcPr>
            <w:tcW w:w="1577"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16 сотрудников</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администраций,</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50 социальных р</w:t>
            </w:r>
            <w:r w:rsidRPr="005126A9">
              <w:rPr>
                <w:sz w:val="17"/>
              </w:rPr>
              <w:t>а</w:t>
            </w:r>
            <w:r w:rsidRPr="005126A9">
              <w:rPr>
                <w:sz w:val="17"/>
              </w:rPr>
              <w:t>ботников</w:t>
            </w:r>
          </w:p>
        </w:tc>
        <w:tc>
          <w:tcPr>
            <w:tcW w:w="1642" w:type="dxa"/>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r>
      <w:tr w:rsidR="00851525" w:rsidRPr="00AD707E">
        <w:tblPrEx>
          <w:tblCellMar>
            <w:top w:w="0" w:type="dxa"/>
            <w:bottom w:w="0" w:type="dxa"/>
          </w:tblCellMar>
        </w:tblPrEx>
        <w:tc>
          <w:tcPr>
            <w:tcW w:w="1642" w:type="dxa"/>
            <w:tcBorders>
              <w:bottom w:val="single" w:sz="12" w:space="0" w:color="auto"/>
            </w:tcBorders>
            <w:shd w:val="clear" w:color="auto" w:fill="auto"/>
          </w:tcPr>
          <w:p w:rsidR="00851525" w:rsidRPr="005126A9" w:rsidRDefault="006321F4" w:rsidP="00CF7FAB">
            <w:pPr>
              <w:tabs>
                <w:tab w:val="left" w:pos="288"/>
                <w:tab w:val="left" w:pos="576"/>
                <w:tab w:val="left" w:pos="864"/>
                <w:tab w:val="left" w:pos="1152"/>
              </w:tabs>
              <w:spacing w:before="40" w:after="40" w:line="210" w:lineRule="exact"/>
              <w:ind w:right="43"/>
              <w:rPr>
                <w:sz w:val="17"/>
              </w:rPr>
            </w:pPr>
            <w:r>
              <w:rPr>
                <w:sz w:val="17"/>
              </w:rPr>
              <w:t>О</w:t>
            </w:r>
            <w:r w:rsidR="00851525" w:rsidRPr="005126A9">
              <w:rPr>
                <w:sz w:val="17"/>
              </w:rPr>
              <w:t>рганизация "П</w:t>
            </w:r>
            <w:r w:rsidR="00851525" w:rsidRPr="005126A9">
              <w:rPr>
                <w:sz w:val="17"/>
              </w:rPr>
              <w:t>о</w:t>
            </w:r>
            <w:r w:rsidR="00851525" w:rsidRPr="005126A9">
              <w:rPr>
                <w:sz w:val="17"/>
              </w:rPr>
              <w:t>кончим с насилием и эксплуатацией" в сотрудничестве с организацией "Международная амнистия"</w:t>
            </w:r>
          </w:p>
          <w:p w:rsidR="00851525" w:rsidRPr="005126A9" w:rsidRDefault="00851525" w:rsidP="00CF7FAB">
            <w:pPr>
              <w:tabs>
                <w:tab w:val="left" w:pos="288"/>
                <w:tab w:val="left" w:pos="576"/>
                <w:tab w:val="left" w:pos="864"/>
                <w:tab w:val="left" w:pos="1152"/>
              </w:tabs>
              <w:spacing w:before="40" w:after="40" w:line="210" w:lineRule="exact"/>
              <w:ind w:right="43"/>
              <w:rPr>
                <w:sz w:val="17"/>
              </w:rPr>
            </w:pPr>
          </w:p>
        </w:tc>
        <w:tc>
          <w:tcPr>
            <w:tcW w:w="1733" w:type="dxa"/>
            <w:tcBorders>
              <w:bottom w:val="single" w:sz="12" w:space="0" w:color="auto"/>
            </w:tcBorders>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Создание неприе</w:t>
            </w:r>
            <w:r w:rsidRPr="005126A9">
              <w:rPr>
                <w:sz w:val="17"/>
              </w:rPr>
              <w:t>м</w:t>
            </w:r>
            <w:r w:rsidRPr="005126A9">
              <w:rPr>
                <w:sz w:val="17"/>
              </w:rPr>
              <w:t>лемого отношения к насилию и разъя</w:t>
            </w:r>
            <w:r w:rsidRPr="005126A9">
              <w:rPr>
                <w:sz w:val="17"/>
              </w:rPr>
              <w:t>с</w:t>
            </w:r>
            <w:r w:rsidRPr="005126A9">
              <w:rPr>
                <w:sz w:val="17"/>
              </w:rPr>
              <w:t>нительная работа</w:t>
            </w:r>
          </w:p>
        </w:tc>
        <w:tc>
          <w:tcPr>
            <w:tcW w:w="1647" w:type="dxa"/>
            <w:tcBorders>
              <w:bottom w:val="single" w:sz="12" w:space="0" w:color="auto"/>
            </w:tcBorders>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Рабочие семин</w:t>
            </w:r>
            <w:r w:rsidRPr="005126A9">
              <w:rPr>
                <w:sz w:val="17"/>
              </w:rPr>
              <w:t>а</w:t>
            </w:r>
            <w:r w:rsidRPr="005126A9">
              <w:rPr>
                <w:sz w:val="17"/>
              </w:rPr>
              <w:t>ры и симпозиумы</w:t>
            </w:r>
          </w:p>
        </w:tc>
        <w:tc>
          <w:tcPr>
            <w:tcW w:w="1611" w:type="dxa"/>
            <w:tcBorders>
              <w:bottom w:val="single" w:sz="12" w:space="0" w:color="auto"/>
            </w:tcBorders>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 xml:space="preserve">Артисты, актеры, </w:t>
            </w:r>
          </w:p>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киноработники, сотрудники СМИ, критики и т. д.</w:t>
            </w:r>
          </w:p>
          <w:p w:rsidR="00851525" w:rsidRPr="005126A9" w:rsidRDefault="00851525" w:rsidP="00CF7FAB">
            <w:pPr>
              <w:tabs>
                <w:tab w:val="left" w:pos="226"/>
                <w:tab w:val="left" w:pos="288"/>
                <w:tab w:val="left" w:pos="576"/>
                <w:tab w:val="left" w:pos="864"/>
                <w:tab w:val="left" w:pos="1152"/>
              </w:tabs>
              <w:spacing w:before="40" w:after="40" w:line="210" w:lineRule="exact"/>
              <w:ind w:left="43" w:right="43"/>
              <w:rPr>
                <w:sz w:val="17"/>
              </w:rPr>
            </w:pPr>
            <w:r w:rsidRPr="005126A9">
              <w:rPr>
                <w:sz w:val="17"/>
              </w:rPr>
              <w:t>–</w:t>
            </w:r>
            <w:r w:rsidRPr="005126A9">
              <w:rPr>
                <w:sz w:val="17"/>
              </w:rPr>
              <w:tab/>
              <w:t>ливанская общ</w:t>
            </w:r>
            <w:r w:rsidRPr="005126A9">
              <w:rPr>
                <w:sz w:val="17"/>
              </w:rPr>
              <w:t>е</w:t>
            </w:r>
            <w:r w:rsidRPr="005126A9">
              <w:rPr>
                <w:sz w:val="17"/>
              </w:rPr>
              <w:t>ственность</w:t>
            </w:r>
          </w:p>
        </w:tc>
        <w:tc>
          <w:tcPr>
            <w:tcW w:w="1577" w:type="dxa"/>
            <w:tcBorders>
              <w:bottom w:val="single" w:sz="12" w:space="0" w:color="auto"/>
            </w:tcBorders>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p>
        </w:tc>
        <w:tc>
          <w:tcPr>
            <w:tcW w:w="1642" w:type="dxa"/>
            <w:tcBorders>
              <w:bottom w:val="single" w:sz="12" w:space="0" w:color="auto"/>
            </w:tcBorders>
            <w:shd w:val="clear" w:color="auto" w:fill="auto"/>
          </w:tcPr>
          <w:p w:rsidR="00851525" w:rsidRPr="005126A9" w:rsidRDefault="00851525" w:rsidP="00CF7FAB">
            <w:pPr>
              <w:tabs>
                <w:tab w:val="left" w:pos="288"/>
                <w:tab w:val="left" w:pos="576"/>
                <w:tab w:val="left" w:pos="864"/>
                <w:tab w:val="left" w:pos="1152"/>
              </w:tabs>
              <w:spacing w:before="40" w:after="40" w:line="210" w:lineRule="exact"/>
              <w:ind w:left="43" w:right="43"/>
              <w:rPr>
                <w:sz w:val="17"/>
              </w:rPr>
            </w:pPr>
            <w:r w:rsidRPr="005126A9">
              <w:rPr>
                <w:sz w:val="17"/>
              </w:rPr>
              <w:t>Передвижные п</w:t>
            </w:r>
            <w:r w:rsidRPr="005126A9">
              <w:rPr>
                <w:sz w:val="17"/>
              </w:rPr>
              <w:t>о</w:t>
            </w:r>
            <w:r w:rsidRPr="005126A9">
              <w:rPr>
                <w:sz w:val="17"/>
              </w:rPr>
              <w:t>казательные в</w:t>
            </w:r>
            <w:r w:rsidRPr="005126A9">
              <w:rPr>
                <w:sz w:val="17"/>
              </w:rPr>
              <w:t>ы</w:t>
            </w:r>
            <w:r w:rsidRPr="005126A9">
              <w:rPr>
                <w:sz w:val="17"/>
              </w:rPr>
              <w:t>ставки, предста</w:t>
            </w:r>
            <w:r w:rsidRPr="005126A9">
              <w:rPr>
                <w:sz w:val="17"/>
              </w:rPr>
              <w:t>в</w:t>
            </w:r>
            <w:r w:rsidRPr="005126A9">
              <w:rPr>
                <w:sz w:val="17"/>
              </w:rPr>
              <w:t>ляющие женщин, ставших жертвами преступлений "во имя защиты чести"</w:t>
            </w:r>
          </w:p>
        </w:tc>
      </w:tr>
    </w:tbl>
    <w:p w:rsidR="00AD707E" w:rsidRPr="00AD707E" w:rsidRDefault="00AD707E" w:rsidP="00AD707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p>
    <w:p w:rsidR="00A4664D" w:rsidRDefault="00A4664D" w:rsidP="00A4664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118.2</w:t>
      </w:r>
      <w:r>
        <w:tab/>
        <w:t>Меры по оказанию помощи и прием подвергшихся изнасилованию и маргинализированных женщин</w:t>
      </w:r>
    </w:p>
    <w:p w:rsidR="00A4664D" w:rsidRDefault="00A4664D" w:rsidP="00A46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Разбивка по центрам приема женщин — жертв насилия и дискриминации в соответствии с критериями ассоциаций, ответс</w:t>
      </w:r>
      <w:r>
        <w:t>т</w:t>
      </w:r>
      <w:r>
        <w:t>венных за центры приема</w:t>
      </w:r>
    </w:p>
    <w:p w:rsidR="00A4664D" w:rsidRPr="00A4664D" w:rsidRDefault="00A4664D" w:rsidP="00A4664D">
      <w:pPr>
        <w:pStyle w:val="SingleTxt"/>
        <w:spacing w:after="0" w:line="120" w:lineRule="exact"/>
        <w:rPr>
          <w:sz w:val="10"/>
        </w:rPr>
      </w:pPr>
    </w:p>
    <w:tbl>
      <w:tblPr>
        <w:tblW w:w="9852" w:type="dxa"/>
        <w:tblLayout w:type="fixed"/>
        <w:tblCellMar>
          <w:left w:w="0" w:type="dxa"/>
          <w:right w:w="0" w:type="dxa"/>
        </w:tblCellMar>
        <w:tblLook w:val="0000" w:firstRow="0" w:lastRow="0" w:firstColumn="0" w:lastColumn="0" w:noHBand="0" w:noVBand="0"/>
      </w:tblPr>
      <w:tblGrid>
        <w:gridCol w:w="1642"/>
        <w:gridCol w:w="1733"/>
        <w:gridCol w:w="1647"/>
        <w:gridCol w:w="1611"/>
        <w:gridCol w:w="1577"/>
        <w:gridCol w:w="1642"/>
      </w:tblGrid>
      <w:tr w:rsidR="00A4664D" w:rsidRPr="00AD707E">
        <w:tblPrEx>
          <w:tblCellMar>
            <w:top w:w="0" w:type="dxa"/>
            <w:bottom w:w="0" w:type="dxa"/>
          </w:tblCellMar>
        </w:tblPrEx>
        <w:trPr>
          <w:cantSplit/>
          <w:tblHeader/>
        </w:trPr>
        <w:tc>
          <w:tcPr>
            <w:tcW w:w="1642" w:type="dxa"/>
            <w:tcBorders>
              <w:top w:val="single" w:sz="4" w:space="0" w:color="auto"/>
              <w:bottom w:val="single" w:sz="12" w:space="0" w:color="auto"/>
            </w:tcBorders>
            <w:shd w:val="clear" w:color="auto" w:fill="auto"/>
          </w:tcPr>
          <w:p w:rsidR="00A4664D" w:rsidRPr="005126A9" w:rsidRDefault="00A4664D" w:rsidP="00A4664D">
            <w:pPr>
              <w:spacing w:before="80" w:after="80" w:line="160" w:lineRule="exact"/>
              <w:ind w:right="43"/>
              <w:rPr>
                <w:i/>
                <w:sz w:val="17"/>
              </w:rPr>
            </w:pPr>
          </w:p>
        </w:tc>
        <w:tc>
          <w:tcPr>
            <w:tcW w:w="1733" w:type="dxa"/>
            <w:tcBorders>
              <w:top w:val="single" w:sz="4" w:space="0" w:color="auto"/>
              <w:bottom w:val="single" w:sz="12" w:space="0" w:color="auto"/>
            </w:tcBorders>
            <w:shd w:val="clear" w:color="auto" w:fill="auto"/>
            <w:vAlign w:val="center"/>
          </w:tcPr>
          <w:p w:rsidR="00A4664D" w:rsidRPr="0041584D" w:rsidRDefault="00A4664D" w:rsidP="00A4664D">
            <w:pPr>
              <w:spacing w:before="80" w:after="80" w:line="160" w:lineRule="exact"/>
              <w:ind w:left="43" w:right="43"/>
              <w:rPr>
                <w:i/>
                <w:sz w:val="14"/>
              </w:rPr>
            </w:pPr>
            <w:r w:rsidRPr="0041584D">
              <w:rPr>
                <w:i/>
                <w:sz w:val="14"/>
              </w:rPr>
              <w:t>Предполагаемые бен</w:t>
            </w:r>
            <w:r w:rsidRPr="0041584D">
              <w:rPr>
                <w:i/>
                <w:sz w:val="14"/>
              </w:rPr>
              <w:t>е</w:t>
            </w:r>
            <w:r w:rsidRPr="0041584D">
              <w:rPr>
                <w:i/>
                <w:sz w:val="14"/>
              </w:rPr>
              <w:t>фициары</w:t>
            </w:r>
          </w:p>
        </w:tc>
        <w:tc>
          <w:tcPr>
            <w:tcW w:w="1647" w:type="dxa"/>
            <w:tcBorders>
              <w:top w:val="single" w:sz="4" w:space="0" w:color="auto"/>
              <w:bottom w:val="single" w:sz="12" w:space="0" w:color="auto"/>
            </w:tcBorders>
            <w:shd w:val="clear" w:color="auto" w:fill="auto"/>
            <w:vAlign w:val="center"/>
          </w:tcPr>
          <w:p w:rsidR="00A4664D" w:rsidRPr="0041584D" w:rsidRDefault="00A4664D" w:rsidP="00A4664D">
            <w:pPr>
              <w:spacing w:before="80" w:after="80" w:line="160" w:lineRule="exact"/>
              <w:ind w:left="43" w:right="43"/>
              <w:rPr>
                <w:i/>
                <w:sz w:val="14"/>
              </w:rPr>
            </w:pPr>
            <w:r w:rsidRPr="0041584D">
              <w:rPr>
                <w:i/>
                <w:sz w:val="14"/>
              </w:rPr>
              <w:t>Число женщин-бенефициаров</w:t>
            </w:r>
          </w:p>
        </w:tc>
        <w:tc>
          <w:tcPr>
            <w:tcW w:w="1611" w:type="dxa"/>
            <w:tcBorders>
              <w:top w:val="single" w:sz="4" w:space="0" w:color="auto"/>
              <w:bottom w:val="single" w:sz="12" w:space="0" w:color="auto"/>
            </w:tcBorders>
            <w:shd w:val="clear" w:color="auto" w:fill="auto"/>
            <w:vAlign w:val="center"/>
          </w:tcPr>
          <w:p w:rsidR="00A4664D" w:rsidRPr="0041584D" w:rsidRDefault="00A4664D" w:rsidP="00A4664D">
            <w:pPr>
              <w:spacing w:before="80" w:after="80" w:line="160" w:lineRule="exact"/>
              <w:ind w:left="43" w:right="43"/>
              <w:rPr>
                <w:i/>
                <w:sz w:val="14"/>
              </w:rPr>
            </w:pPr>
            <w:r w:rsidRPr="0041584D">
              <w:rPr>
                <w:i/>
                <w:sz w:val="14"/>
              </w:rPr>
              <w:t>Характер работы</w:t>
            </w:r>
          </w:p>
        </w:tc>
        <w:tc>
          <w:tcPr>
            <w:tcW w:w="1577" w:type="dxa"/>
            <w:tcBorders>
              <w:top w:val="single" w:sz="4" w:space="0" w:color="auto"/>
              <w:bottom w:val="single" w:sz="12" w:space="0" w:color="auto"/>
            </w:tcBorders>
            <w:shd w:val="clear" w:color="auto" w:fill="auto"/>
            <w:vAlign w:val="center"/>
          </w:tcPr>
          <w:p w:rsidR="00A4664D" w:rsidRPr="0041584D" w:rsidRDefault="00A4664D" w:rsidP="00A4664D">
            <w:pPr>
              <w:spacing w:before="80" w:after="80" w:line="160" w:lineRule="exact"/>
              <w:ind w:left="43" w:right="43"/>
              <w:rPr>
                <w:i/>
                <w:sz w:val="14"/>
              </w:rPr>
            </w:pPr>
            <w:r w:rsidRPr="0041584D">
              <w:rPr>
                <w:i/>
                <w:sz w:val="14"/>
              </w:rPr>
              <w:t>Состав рабочих групп</w:t>
            </w:r>
          </w:p>
        </w:tc>
        <w:tc>
          <w:tcPr>
            <w:tcW w:w="1642" w:type="dxa"/>
            <w:tcBorders>
              <w:top w:val="single" w:sz="4" w:space="0" w:color="auto"/>
              <w:bottom w:val="single" w:sz="12" w:space="0" w:color="auto"/>
            </w:tcBorders>
            <w:shd w:val="clear" w:color="auto" w:fill="auto"/>
            <w:vAlign w:val="center"/>
          </w:tcPr>
          <w:p w:rsidR="00A4664D" w:rsidRPr="0041584D" w:rsidRDefault="00A4664D" w:rsidP="00A4664D">
            <w:pPr>
              <w:spacing w:before="80" w:after="80" w:line="160" w:lineRule="exact"/>
              <w:ind w:left="43"/>
              <w:rPr>
                <w:i/>
                <w:sz w:val="14"/>
              </w:rPr>
            </w:pPr>
            <w:r w:rsidRPr="0041584D">
              <w:rPr>
                <w:i/>
                <w:sz w:val="14"/>
              </w:rPr>
              <w:t>Характер предоста</w:t>
            </w:r>
            <w:r w:rsidRPr="0041584D">
              <w:rPr>
                <w:i/>
                <w:sz w:val="14"/>
              </w:rPr>
              <w:t>в</w:t>
            </w:r>
            <w:r w:rsidRPr="0041584D">
              <w:rPr>
                <w:i/>
                <w:sz w:val="14"/>
              </w:rPr>
              <w:t>ляемой помощи</w:t>
            </w:r>
          </w:p>
        </w:tc>
      </w:tr>
      <w:tr w:rsidR="00A4664D" w:rsidRPr="00AD707E">
        <w:tblPrEx>
          <w:tblCellMar>
            <w:top w:w="0" w:type="dxa"/>
            <w:bottom w:w="0" w:type="dxa"/>
          </w:tblCellMar>
        </w:tblPrEx>
        <w:trPr>
          <w:cantSplit/>
          <w:trHeight w:hRule="exact" w:val="115"/>
          <w:tblHeader/>
        </w:trPr>
        <w:tc>
          <w:tcPr>
            <w:tcW w:w="1642" w:type="dxa"/>
            <w:tcBorders>
              <w:top w:val="single" w:sz="12" w:space="0" w:color="auto"/>
            </w:tcBorders>
            <w:shd w:val="clear" w:color="auto" w:fill="auto"/>
            <w:vAlign w:val="bottom"/>
          </w:tcPr>
          <w:p w:rsidR="00A4664D" w:rsidRPr="00AD707E" w:rsidRDefault="00A4664D" w:rsidP="00A4664D">
            <w:pPr>
              <w:spacing w:before="40" w:after="40" w:line="210" w:lineRule="exact"/>
              <w:ind w:right="43"/>
              <w:rPr>
                <w:sz w:val="17"/>
              </w:rPr>
            </w:pPr>
          </w:p>
        </w:tc>
        <w:tc>
          <w:tcPr>
            <w:tcW w:w="1733" w:type="dxa"/>
            <w:tcBorders>
              <w:top w:val="single" w:sz="12" w:space="0" w:color="auto"/>
            </w:tcBorders>
            <w:shd w:val="clear" w:color="auto" w:fill="auto"/>
            <w:vAlign w:val="bottom"/>
          </w:tcPr>
          <w:p w:rsidR="00A4664D" w:rsidRPr="00AD707E" w:rsidRDefault="00A4664D" w:rsidP="00A4664D">
            <w:pPr>
              <w:spacing w:before="40" w:after="40" w:line="210" w:lineRule="exact"/>
              <w:ind w:left="43" w:right="43"/>
              <w:jc w:val="right"/>
              <w:rPr>
                <w:sz w:val="17"/>
              </w:rPr>
            </w:pPr>
          </w:p>
        </w:tc>
        <w:tc>
          <w:tcPr>
            <w:tcW w:w="1647" w:type="dxa"/>
            <w:tcBorders>
              <w:top w:val="single" w:sz="12" w:space="0" w:color="auto"/>
            </w:tcBorders>
            <w:shd w:val="clear" w:color="auto" w:fill="auto"/>
            <w:vAlign w:val="bottom"/>
          </w:tcPr>
          <w:p w:rsidR="00A4664D" w:rsidRPr="00AD707E" w:rsidRDefault="00A4664D" w:rsidP="00A4664D">
            <w:pPr>
              <w:spacing w:before="40" w:after="40" w:line="210" w:lineRule="exact"/>
              <w:ind w:left="43" w:right="43"/>
              <w:jc w:val="right"/>
              <w:rPr>
                <w:sz w:val="17"/>
              </w:rPr>
            </w:pPr>
          </w:p>
        </w:tc>
        <w:tc>
          <w:tcPr>
            <w:tcW w:w="1611" w:type="dxa"/>
            <w:tcBorders>
              <w:top w:val="single" w:sz="12" w:space="0" w:color="auto"/>
            </w:tcBorders>
            <w:shd w:val="clear" w:color="auto" w:fill="auto"/>
            <w:vAlign w:val="bottom"/>
          </w:tcPr>
          <w:p w:rsidR="00A4664D" w:rsidRPr="00AD707E" w:rsidRDefault="00A4664D" w:rsidP="00A4664D">
            <w:pPr>
              <w:spacing w:before="40" w:after="40" w:line="210" w:lineRule="exact"/>
              <w:ind w:left="43" w:right="43"/>
              <w:jc w:val="right"/>
              <w:rPr>
                <w:sz w:val="17"/>
              </w:rPr>
            </w:pPr>
          </w:p>
        </w:tc>
        <w:tc>
          <w:tcPr>
            <w:tcW w:w="1577" w:type="dxa"/>
            <w:tcBorders>
              <w:top w:val="single" w:sz="12" w:space="0" w:color="auto"/>
            </w:tcBorders>
            <w:shd w:val="clear" w:color="auto" w:fill="auto"/>
            <w:vAlign w:val="bottom"/>
          </w:tcPr>
          <w:p w:rsidR="00A4664D" w:rsidRPr="00AD707E" w:rsidRDefault="00A4664D" w:rsidP="00A4664D">
            <w:pPr>
              <w:spacing w:before="40" w:after="40" w:line="210" w:lineRule="exact"/>
              <w:ind w:left="43" w:right="43"/>
              <w:jc w:val="right"/>
              <w:rPr>
                <w:sz w:val="17"/>
              </w:rPr>
            </w:pPr>
          </w:p>
        </w:tc>
        <w:tc>
          <w:tcPr>
            <w:tcW w:w="1642" w:type="dxa"/>
            <w:tcBorders>
              <w:top w:val="single" w:sz="12" w:space="0" w:color="auto"/>
            </w:tcBorders>
            <w:shd w:val="clear" w:color="auto" w:fill="auto"/>
            <w:vAlign w:val="bottom"/>
          </w:tcPr>
          <w:p w:rsidR="00A4664D" w:rsidRPr="00AD707E" w:rsidRDefault="00A4664D" w:rsidP="00A4664D">
            <w:pPr>
              <w:spacing w:before="40" w:after="40" w:line="210" w:lineRule="exact"/>
              <w:ind w:left="43"/>
              <w:jc w:val="right"/>
              <w:rPr>
                <w:sz w:val="17"/>
              </w:rPr>
            </w:pPr>
          </w:p>
        </w:tc>
      </w:tr>
      <w:tr w:rsidR="00A4664D" w:rsidRPr="00AD707E">
        <w:tblPrEx>
          <w:tblCellMar>
            <w:top w:w="0" w:type="dxa"/>
            <w:bottom w:w="0" w:type="dxa"/>
          </w:tblCellMar>
        </w:tblPrEx>
        <w:tc>
          <w:tcPr>
            <w:tcW w:w="1642"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right="43"/>
              <w:rPr>
                <w:sz w:val="17"/>
              </w:rPr>
            </w:pPr>
            <w:r w:rsidRPr="0041584D">
              <w:rPr>
                <w:sz w:val="17"/>
              </w:rPr>
              <w:t>Ассоциация "До</w:t>
            </w:r>
            <w:r w:rsidRPr="0041584D">
              <w:rPr>
                <w:sz w:val="17"/>
              </w:rPr>
              <w:t>б</w:t>
            </w:r>
            <w:r w:rsidRPr="0041584D">
              <w:rPr>
                <w:sz w:val="17"/>
              </w:rPr>
              <w:t>рый пастор"</w:t>
            </w:r>
          </w:p>
        </w:tc>
        <w:tc>
          <w:tcPr>
            <w:tcW w:w="1733"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Девушки</w:t>
            </w:r>
            <w:r w:rsidR="00364115">
              <w:rPr>
                <w:sz w:val="17"/>
              </w:rPr>
              <w:t>-</w:t>
            </w:r>
            <w:r w:rsidRPr="0041584D">
              <w:rPr>
                <w:sz w:val="17"/>
              </w:rPr>
              <w:t>жертвы насилия; одинокие матери (и их дети) из любой общины</w:t>
            </w:r>
          </w:p>
        </w:tc>
        <w:tc>
          <w:tcPr>
            <w:tcW w:w="1647"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89 женщин</w:t>
            </w:r>
          </w:p>
        </w:tc>
        <w:tc>
          <w:tcPr>
            <w:tcW w:w="1611"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Ликвидация н</w:t>
            </w:r>
            <w:r w:rsidRPr="0041584D">
              <w:rPr>
                <w:sz w:val="17"/>
              </w:rPr>
              <w:t>е</w:t>
            </w:r>
            <w:r w:rsidRPr="0041584D">
              <w:rPr>
                <w:sz w:val="17"/>
              </w:rPr>
              <w:t>грамотности, по</w:t>
            </w:r>
            <w:r w:rsidRPr="0041584D">
              <w:rPr>
                <w:sz w:val="17"/>
              </w:rPr>
              <w:t>д</w:t>
            </w:r>
            <w:r w:rsidRPr="0041584D">
              <w:rPr>
                <w:sz w:val="17"/>
              </w:rPr>
              <w:t>готовка программ обучения</w:t>
            </w:r>
          </w:p>
        </w:tc>
        <w:tc>
          <w:tcPr>
            <w:tcW w:w="1577"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Дипломированные акушерки, специ</w:t>
            </w:r>
            <w:r w:rsidRPr="0041584D">
              <w:rPr>
                <w:sz w:val="17"/>
              </w:rPr>
              <w:t>а</w:t>
            </w:r>
            <w:r w:rsidRPr="0041584D">
              <w:rPr>
                <w:sz w:val="17"/>
              </w:rPr>
              <w:t>листы-психологи, специалисты по психологической реабилитации</w:t>
            </w:r>
          </w:p>
        </w:tc>
        <w:tc>
          <w:tcPr>
            <w:tcW w:w="1642"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Pr>
                <w:sz w:val="17"/>
              </w:rPr>
            </w:pPr>
            <w:r w:rsidRPr="0041584D">
              <w:rPr>
                <w:sz w:val="17"/>
              </w:rPr>
              <w:t>Психологическая, социальная, педаг</w:t>
            </w:r>
            <w:r w:rsidRPr="0041584D">
              <w:rPr>
                <w:sz w:val="17"/>
              </w:rPr>
              <w:t>о</w:t>
            </w:r>
            <w:r w:rsidRPr="0041584D">
              <w:rPr>
                <w:sz w:val="17"/>
              </w:rPr>
              <w:t>гическая и юрид</w:t>
            </w:r>
            <w:r w:rsidRPr="0041584D">
              <w:rPr>
                <w:sz w:val="17"/>
              </w:rPr>
              <w:t>и</w:t>
            </w:r>
            <w:r w:rsidRPr="0041584D">
              <w:rPr>
                <w:sz w:val="17"/>
              </w:rPr>
              <w:t>ческая помощь</w:t>
            </w:r>
          </w:p>
        </w:tc>
      </w:tr>
      <w:tr w:rsidR="00A4664D" w:rsidRPr="00AD707E">
        <w:tblPrEx>
          <w:tblCellMar>
            <w:top w:w="0" w:type="dxa"/>
            <w:bottom w:w="0" w:type="dxa"/>
          </w:tblCellMar>
        </w:tblPrEx>
        <w:tc>
          <w:tcPr>
            <w:tcW w:w="1642"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right="43"/>
              <w:rPr>
                <w:sz w:val="17"/>
              </w:rPr>
            </w:pPr>
            <w:r w:rsidRPr="0041584D">
              <w:rPr>
                <w:sz w:val="17"/>
              </w:rPr>
              <w:t>Центр "Свет жизни"</w:t>
            </w:r>
          </w:p>
        </w:tc>
        <w:tc>
          <w:tcPr>
            <w:tcW w:w="1733"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Девочки и девушки от 7 до 18 лет, по</w:t>
            </w:r>
            <w:r w:rsidRPr="0041584D">
              <w:rPr>
                <w:sz w:val="17"/>
              </w:rPr>
              <w:t>д</w:t>
            </w:r>
            <w:r w:rsidRPr="0041584D">
              <w:rPr>
                <w:sz w:val="17"/>
              </w:rPr>
              <w:t>вергшиеся телесным наказаниям (нас</w:t>
            </w:r>
            <w:r w:rsidRPr="0041584D">
              <w:rPr>
                <w:sz w:val="17"/>
              </w:rPr>
              <w:t>и</w:t>
            </w:r>
            <w:r w:rsidRPr="0041584D">
              <w:rPr>
                <w:sz w:val="17"/>
              </w:rPr>
              <w:t>лию, сексуальной эксплуатации); бе</w:t>
            </w:r>
            <w:r w:rsidRPr="0041584D">
              <w:rPr>
                <w:sz w:val="17"/>
              </w:rPr>
              <w:t>з</w:t>
            </w:r>
            <w:r w:rsidRPr="0041584D">
              <w:rPr>
                <w:sz w:val="17"/>
              </w:rPr>
              <w:t>надзорные дети, з</w:t>
            </w:r>
            <w:r w:rsidRPr="0041584D">
              <w:rPr>
                <w:sz w:val="17"/>
              </w:rPr>
              <w:t>а</w:t>
            </w:r>
            <w:r w:rsidRPr="0041584D">
              <w:rPr>
                <w:sz w:val="17"/>
              </w:rPr>
              <w:t>нимающиеся бр</w:t>
            </w:r>
            <w:r w:rsidRPr="0041584D">
              <w:rPr>
                <w:sz w:val="17"/>
              </w:rPr>
              <w:t>о</w:t>
            </w:r>
            <w:r w:rsidRPr="0041584D">
              <w:rPr>
                <w:sz w:val="17"/>
              </w:rPr>
              <w:t>дяжничеством</w:t>
            </w:r>
          </w:p>
        </w:tc>
        <w:tc>
          <w:tcPr>
            <w:tcW w:w="1647"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28 девочек и дев</w:t>
            </w:r>
            <w:r w:rsidRPr="0041584D">
              <w:rPr>
                <w:sz w:val="17"/>
              </w:rPr>
              <w:t>у</w:t>
            </w:r>
            <w:r w:rsidRPr="0041584D">
              <w:rPr>
                <w:sz w:val="17"/>
              </w:rPr>
              <w:t>шек</w:t>
            </w:r>
          </w:p>
        </w:tc>
        <w:tc>
          <w:tcPr>
            <w:tcW w:w="1611"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Меры вмешател</w:t>
            </w:r>
            <w:r w:rsidRPr="0041584D">
              <w:rPr>
                <w:sz w:val="17"/>
              </w:rPr>
              <w:t>ь</w:t>
            </w:r>
            <w:r w:rsidRPr="0041584D">
              <w:rPr>
                <w:sz w:val="17"/>
              </w:rPr>
              <w:t>ства, посещение, встреча с</w:t>
            </w:r>
            <w:r w:rsidR="00364115">
              <w:rPr>
                <w:sz w:val="17"/>
              </w:rPr>
              <w:t xml:space="preserve"> </w:t>
            </w:r>
            <w:r w:rsidRPr="0041584D">
              <w:rPr>
                <w:sz w:val="17"/>
              </w:rPr>
              <w:t>альте</w:t>
            </w:r>
            <w:r w:rsidRPr="0041584D">
              <w:rPr>
                <w:sz w:val="17"/>
              </w:rPr>
              <w:t>р</w:t>
            </w:r>
            <w:r w:rsidRPr="0041584D">
              <w:rPr>
                <w:sz w:val="17"/>
              </w:rPr>
              <w:t>нативными семь</w:t>
            </w:r>
            <w:r w:rsidRPr="0041584D">
              <w:rPr>
                <w:sz w:val="17"/>
              </w:rPr>
              <w:t>я</w:t>
            </w:r>
            <w:r w:rsidRPr="0041584D">
              <w:rPr>
                <w:sz w:val="17"/>
              </w:rPr>
              <w:t>ми, рекре</w:t>
            </w:r>
            <w:r w:rsidRPr="0041584D">
              <w:rPr>
                <w:sz w:val="17"/>
              </w:rPr>
              <w:t>а</w:t>
            </w:r>
            <w:r w:rsidRPr="0041584D">
              <w:rPr>
                <w:sz w:val="17"/>
              </w:rPr>
              <w:t>ционная и культурная де</w:t>
            </w:r>
            <w:r w:rsidRPr="0041584D">
              <w:rPr>
                <w:sz w:val="17"/>
              </w:rPr>
              <w:t>я</w:t>
            </w:r>
            <w:r w:rsidRPr="0041584D">
              <w:rPr>
                <w:sz w:val="17"/>
              </w:rPr>
              <w:t>тел</w:t>
            </w:r>
            <w:r w:rsidRPr="0041584D">
              <w:rPr>
                <w:sz w:val="17"/>
              </w:rPr>
              <w:t>ь</w:t>
            </w:r>
            <w:r w:rsidRPr="0041584D">
              <w:rPr>
                <w:sz w:val="17"/>
              </w:rPr>
              <w:t>ность, курсы профессионал</w:t>
            </w:r>
            <w:r w:rsidRPr="0041584D">
              <w:rPr>
                <w:sz w:val="17"/>
              </w:rPr>
              <w:t>ь</w:t>
            </w:r>
            <w:r w:rsidRPr="0041584D">
              <w:rPr>
                <w:sz w:val="17"/>
              </w:rPr>
              <w:t>ной подготовки</w:t>
            </w:r>
          </w:p>
        </w:tc>
        <w:tc>
          <w:tcPr>
            <w:tcW w:w="1577"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Социальные р</w:t>
            </w:r>
            <w:r w:rsidRPr="0041584D">
              <w:rPr>
                <w:sz w:val="17"/>
              </w:rPr>
              <w:t>а</w:t>
            </w:r>
            <w:r w:rsidRPr="0041584D">
              <w:rPr>
                <w:sz w:val="17"/>
              </w:rPr>
              <w:t>ботники, консул</w:t>
            </w:r>
            <w:r w:rsidRPr="0041584D">
              <w:rPr>
                <w:sz w:val="17"/>
              </w:rPr>
              <w:t>ь</w:t>
            </w:r>
            <w:r w:rsidRPr="0041584D">
              <w:rPr>
                <w:sz w:val="17"/>
              </w:rPr>
              <w:t>танты по вопросам здравоохранения</w:t>
            </w:r>
          </w:p>
        </w:tc>
        <w:tc>
          <w:tcPr>
            <w:tcW w:w="1642"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Pr>
                <w:sz w:val="17"/>
              </w:rPr>
            </w:pPr>
            <w:r w:rsidRPr="0041584D">
              <w:rPr>
                <w:sz w:val="17"/>
              </w:rPr>
              <w:t>Различные пр</w:t>
            </w:r>
            <w:r w:rsidRPr="0041584D">
              <w:rPr>
                <w:sz w:val="17"/>
              </w:rPr>
              <w:t>о</w:t>
            </w:r>
            <w:r w:rsidRPr="0041584D">
              <w:rPr>
                <w:sz w:val="17"/>
              </w:rPr>
              <w:t>граммы реабилит</w:t>
            </w:r>
            <w:r w:rsidRPr="0041584D">
              <w:rPr>
                <w:sz w:val="17"/>
              </w:rPr>
              <w:t>а</w:t>
            </w:r>
            <w:r w:rsidRPr="0041584D">
              <w:rPr>
                <w:sz w:val="17"/>
              </w:rPr>
              <w:t>ции в целях возвр</w:t>
            </w:r>
            <w:r w:rsidRPr="0041584D">
              <w:rPr>
                <w:sz w:val="17"/>
              </w:rPr>
              <w:t>а</w:t>
            </w:r>
            <w:r w:rsidRPr="0041584D">
              <w:rPr>
                <w:sz w:val="17"/>
              </w:rPr>
              <w:t>та в семью и общ</w:t>
            </w:r>
            <w:r w:rsidRPr="0041584D">
              <w:rPr>
                <w:sz w:val="17"/>
              </w:rPr>
              <w:t>е</w:t>
            </w:r>
            <w:r w:rsidRPr="0041584D">
              <w:rPr>
                <w:sz w:val="17"/>
              </w:rPr>
              <w:t>ство</w:t>
            </w:r>
          </w:p>
        </w:tc>
      </w:tr>
      <w:tr w:rsidR="00A4664D" w:rsidRPr="00AD707E">
        <w:tblPrEx>
          <w:tblCellMar>
            <w:top w:w="0" w:type="dxa"/>
            <w:bottom w:w="0" w:type="dxa"/>
          </w:tblCellMar>
        </w:tblPrEx>
        <w:tc>
          <w:tcPr>
            <w:tcW w:w="1642"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right="43"/>
              <w:rPr>
                <w:sz w:val="17"/>
              </w:rPr>
            </w:pPr>
            <w:r w:rsidRPr="0041584D">
              <w:rPr>
                <w:sz w:val="17"/>
              </w:rPr>
              <w:t>Ассоциация "Ми</w:t>
            </w:r>
            <w:r w:rsidRPr="0041584D">
              <w:rPr>
                <w:sz w:val="17"/>
              </w:rPr>
              <w:t>с</w:t>
            </w:r>
            <w:r w:rsidRPr="0041584D">
              <w:rPr>
                <w:sz w:val="17"/>
              </w:rPr>
              <w:t>сия жизни"</w:t>
            </w:r>
          </w:p>
        </w:tc>
        <w:tc>
          <w:tcPr>
            <w:tcW w:w="1733"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Женщины, наход</w:t>
            </w:r>
            <w:r w:rsidRPr="0041584D">
              <w:rPr>
                <w:sz w:val="17"/>
              </w:rPr>
              <w:t>я</w:t>
            </w:r>
            <w:r w:rsidRPr="0041584D">
              <w:rPr>
                <w:sz w:val="17"/>
              </w:rPr>
              <w:t>щиеся в критич</w:t>
            </w:r>
            <w:r w:rsidRPr="0041584D">
              <w:rPr>
                <w:sz w:val="17"/>
              </w:rPr>
              <w:t>е</w:t>
            </w:r>
            <w:r w:rsidRPr="0041584D">
              <w:rPr>
                <w:sz w:val="17"/>
              </w:rPr>
              <w:t>ских ситуациях</w:t>
            </w:r>
          </w:p>
        </w:tc>
        <w:tc>
          <w:tcPr>
            <w:tcW w:w="1647"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20 женщин</w:t>
            </w:r>
          </w:p>
        </w:tc>
        <w:tc>
          <w:tcPr>
            <w:tcW w:w="1611"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Курсы общего пр</w:t>
            </w:r>
            <w:r w:rsidRPr="0041584D">
              <w:rPr>
                <w:sz w:val="17"/>
              </w:rPr>
              <w:t>о</w:t>
            </w:r>
            <w:r w:rsidRPr="0041584D">
              <w:rPr>
                <w:sz w:val="17"/>
              </w:rPr>
              <w:t xml:space="preserve">филя </w:t>
            </w:r>
          </w:p>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Обучение навыкам ручного труда</w:t>
            </w:r>
          </w:p>
        </w:tc>
        <w:tc>
          <w:tcPr>
            <w:tcW w:w="1577"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Социальные р</w:t>
            </w:r>
            <w:r w:rsidRPr="0041584D">
              <w:rPr>
                <w:sz w:val="17"/>
              </w:rPr>
              <w:t>а</w:t>
            </w:r>
            <w:r w:rsidRPr="0041584D">
              <w:rPr>
                <w:sz w:val="17"/>
              </w:rPr>
              <w:t>ботники</w:t>
            </w:r>
          </w:p>
        </w:tc>
        <w:tc>
          <w:tcPr>
            <w:tcW w:w="1642" w:type="dxa"/>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Pr>
                <w:sz w:val="17"/>
              </w:rPr>
            </w:pPr>
            <w:r w:rsidRPr="0041584D">
              <w:rPr>
                <w:sz w:val="17"/>
              </w:rPr>
              <w:t>На временной или постоянной основе</w:t>
            </w:r>
          </w:p>
        </w:tc>
      </w:tr>
      <w:tr w:rsidR="00A4664D" w:rsidRPr="00AD707E">
        <w:tblPrEx>
          <w:tblCellMar>
            <w:top w:w="0" w:type="dxa"/>
            <w:bottom w:w="0" w:type="dxa"/>
          </w:tblCellMar>
        </w:tblPrEx>
        <w:tc>
          <w:tcPr>
            <w:tcW w:w="1642" w:type="dxa"/>
            <w:tcBorders>
              <w:bottom w:val="single" w:sz="12" w:space="0" w:color="auto"/>
            </w:tcBorders>
            <w:shd w:val="clear" w:color="auto" w:fill="auto"/>
          </w:tcPr>
          <w:p w:rsidR="00A4664D" w:rsidRPr="0041584D" w:rsidRDefault="00A4664D" w:rsidP="00A4664D">
            <w:pPr>
              <w:tabs>
                <w:tab w:val="left" w:pos="288"/>
                <w:tab w:val="left" w:pos="576"/>
                <w:tab w:val="left" w:pos="864"/>
                <w:tab w:val="left" w:pos="1152"/>
              </w:tabs>
              <w:spacing w:before="40" w:after="40" w:line="210" w:lineRule="exact"/>
              <w:ind w:right="43"/>
              <w:rPr>
                <w:sz w:val="17"/>
              </w:rPr>
            </w:pPr>
            <w:r w:rsidRPr="0041584D">
              <w:rPr>
                <w:sz w:val="17"/>
              </w:rPr>
              <w:t>Ассоциация "Мария и Марфа"</w:t>
            </w:r>
          </w:p>
        </w:tc>
        <w:tc>
          <w:tcPr>
            <w:tcW w:w="1733" w:type="dxa"/>
            <w:tcBorders>
              <w:bottom w:val="single" w:sz="12" w:space="0" w:color="auto"/>
            </w:tcBorders>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Женщины</w:t>
            </w:r>
            <w:r w:rsidR="00B86C64">
              <w:rPr>
                <w:sz w:val="17"/>
              </w:rPr>
              <w:t> — же</w:t>
            </w:r>
            <w:r w:rsidRPr="0041584D">
              <w:rPr>
                <w:sz w:val="17"/>
              </w:rPr>
              <w:t>ртвы н</w:t>
            </w:r>
            <w:r w:rsidRPr="0041584D">
              <w:rPr>
                <w:sz w:val="17"/>
              </w:rPr>
              <w:t>а</w:t>
            </w:r>
            <w:r w:rsidRPr="0041584D">
              <w:rPr>
                <w:sz w:val="17"/>
              </w:rPr>
              <w:t>силия;</w:t>
            </w:r>
          </w:p>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женщины, наход</w:t>
            </w:r>
            <w:r w:rsidRPr="0041584D">
              <w:rPr>
                <w:sz w:val="17"/>
              </w:rPr>
              <w:t>я</w:t>
            </w:r>
            <w:r w:rsidRPr="0041584D">
              <w:rPr>
                <w:sz w:val="17"/>
              </w:rPr>
              <w:t>щиеся в конфликте с мужем;</w:t>
            </w:r>
          </w:p>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женщины, нач</w:t>
            </w:r>
            <w:r w:rsidRPr="0041584D">
              <w:rPr>
                <w:sz w:val="17"/>
              </w:rPr>
              <w:t>и</w:t>
            </w:r>
            <w:r w:rsidRPr="0041584D">
              <w:rPr>
                <w:sz w:val="17"/>
              </w:rPr>
              <w:t>нающие заниматься пр</w:t>
            </w:r>
            <w:r w:rsidRPr="0041584D">
              <w:rPr>
                <w:sz w:val="17"/>
              </w:rPr>
              <w:t>о</w:t>
            </w:r>
            <w:r w:rsidRPr="0041584D">
              <w:rPr>
                <w:sz w:val="17"/>
              </w:rPr>
              <w:t>ституцией;</w:t>
            </w:r>
          </w:p>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матери-одиночки 18</w:t>
            </w:r>
            <w:r w:rsidR="00364115">
              <w:rPr>
                <w:sz w:val="17"/>
              </w:rPr>
              <w:t> </w:t>
            </w:r>
            <w:r w:rsidRPr="0041584D">
              <w:rPr>
                <w:sz w:val="17"/>
              </w:rPr>
              <w:t>лет и старше</w:t>
            </w:r>
          </w:p>
        </w:tc>
        <w:tc>
          <w:tcPr>
            <w:tcW w:w="1647" w:type="dxa"/>
            <w:tcBorders>
              <w:bottom w:val="single" w:sz="12" w:space="0" w:color="auto"/>
            </w:tcBorders>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16 женщин</w:t>
            </w:r>
          </w:p>
        </w:tc>
        <w:tc>
          <w:tcPr>
            <w:tcW w:w="1611" w:type="dxa"/>
            <w:tcBorders>
              <w:bottom w:val="single" w:sz="12" w:space="0" w:color="auto"/>
            </w:tcBorders>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Помощь в течение дня</w:t>
            </w:r>
          </w:p>
        </w:tc>
        <w:tc>
          <w:tcPr>
            <w:tcW w:w="1577" w:type="dxa"/>
            <w:tcBorders>
              <w:bottom w:val="single" w:sz="12" w:space="0" w:color="auto"/>
            </w:tcBorders>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ight="43"/>
              <w:rPr>
                <w:sz w:val="17"/>
              </w:rPr>
            </w:pPr>
            <w:r w:rsidRPr="0041584D">
              <w:rPr>
                <w:sz w:val="17"/>
              </w:rPr>
              <w:t>Психологи, соц</w:t>
            </w:r>
            <w:r w:rsidRPr="0041584D">
              <w:rPr>
                <w:sz w:val="17"/>
              </w:rPr>
              <w:t>и</w:t>
            </w:r>
            <w:r w:rsidRPr="0041584D">
              <w:rPr>
                <w:sz w:val="17"/>
              </w:rPr>
              <w:t>альные работники, религиозные де</w:t>
            </w:r>
            <w:r w:rsidRPr="0041584D">
              <w:rPr>
                <w:sz w:val="17"/>
              </w:rPr>
              <w:t>я</w:t>
            </w:r>
            <w:r w:rsidRPr="0041584D">
              <w:rPr>
                <w:sz w:val="17"/>
              </w:rPr>
              <w:t xml:space="preserve">тели, гинекологи </w:t>
            </w:r>
          </w:p>
        </w:tc>
        <w:tc>
          <w:tcPr>
            <w:tcW w:w="1642" w:type="dxa"/>
            <w:tcBorders>
              <w:bottom w:val="single" w:sz="12" w:space="0" w:color="auto"/>
            </w:tcBorders>
            <w:shd w:val="clear" w:color="auto" w:fill="auto"/>
          </w:tcPr>
          <w:p w:rsidR="00A4664D" w:rsidRPr="0041584D" w:rsidRDefault="00A4664D" w:rsidP="00A4664D">
            <w:pPr>
              <w:tabs>
                <w:tab w:val="left" w:pos="288"/>
                <w:tab w:val="left" w:pos="576"/>
                <w:tab w:val="left" w:pos="864"/>
                <w:tab w:val="left" w:pos="1152"/>
              </w:tabs>
              <w:spacing w:before="40" w:after="40" w:line="210" w:lineRule="exact"/>
              <w:ind w:left="43"/>
              <w:rPr>
                <w:sz w:val="17"/>
              </w:rPr>
            </w:pPr>
            <w:r w:rsidRPr="0041584D">
              <w:rPr>
                <w:sz w:val="17"/>
              </w:rPr>
              <w:t>Социальная и пс</w:t>
            </w:r>
            <w:r w:rsidRPr="0041584D">
              <w:rPr>
                <w:sz w:val="17"/>
              </w:rPr>
              <w:t>и</w:t>
            </w:r>
            <w:r w:rsidRPr="0041584D">
              <w:rPr>
                <w:sz w:val="17"/>
              </w:rPr>
              <w:t>хологическая ре</w:t>
            </w:r>
            <w:r w:rsidRPr="0041584D">
              <w:rPr>
                <w:sz w:val="17"/>
              </w:rPr>
              <w:t>а</w:t>
            </w:r>
            <w:r w:rsidRPr="0041584D">
              <w:rPr>
                <w:sz w:val="17"/>
              </w:rPr>
              <w:t>билитация;</w:t>
            </w:r>
            <w:r>
              <w:rPr>
                <w:sz w:val="17"/>
              </w:rPr>
              <w:t xml:space="preserve"> </w:t>
            </w:r>
            <w:r w:rsidRPr="0041584D">
              <w:rPr>
                <w:sz w:val="17"/>
              </w:rPr>
              <w:t>реинт</w:t>
            </w:r>
            <w:r w:rsidRPr="0041584D">
              <w:rPr>
                <w:sz w:val="17"/>
              </w:rPr>
              <w:t>е</w:t>
            </w:r>
            <w:r w:rsidRPr="0041584D">
              <w:rPr>
                <w:sz w:val="17"/>
              </w:rPr>
              <w:t>грация в общество</w:t>
            </w:r>
          </w:p>
        </w:tc>
      </w:tr>
    </w:tbl>
    <w:p w:rsidR="00A4664D" w:rsidRDefault="00A4664D" w:rsidP="00A4664D">
      <w:pPr>
        <w:pStyle w:val="SingleTxt"/>
      </w:pPr>
    </w:p>
    <w:p w:rsidR="00AD5295" w:rsidRDefault="00AD5295" w:rsidP="00AD5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118.3</w:t>
      </w:r>
      <w:r>
        <w:tab/>
        <w:t>Мероприятия неправительственных организаций, направленные на ли</w:t>
      </w:r>
      <w:r>
        <w:t>к</w:t>
      </w:r>
      <w:r>
        <w:t>видацию дискриминации в отношении женщин, 1 января 2005 года — 1 апреля 2006 года</w:t>
      </w:r>
    </w:p>
    <w:p w:rsidR="00AD5295" w:rsidRDefault="00AD5295" w:rsidP="00AD5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tbl>
      <w:tblPr>
        <w:tblW w:w="0" w:type="auto"/>
        <w:tblLayout w:type="fixed"/>
        <w:tblCellMar>
          <w:left w:w="0" w:type="dxa"/>
          <w:right w:w="0" w:type="dxa"/>
        </w:tblCellMar>
        <w:tblLook w:val="0000" w:firstRow="0" w:lastRow="0" w:firstColumn="0" w:lastColumn="0" w:noHBand="0" w:noVBand="0"/>
      </w:tblPr>
      <w:tblGrid>
        <w:gridCol w:w="3330"/>
        <w:gridCol w:w="6520"/>
      </w:tblGrid>
      <w:tr w:rsidR="006D3467" w:rsidRPr="006D3467">
        <w:tblPrEx>
          <w:tblCellMar>
            <w:top w:w="0" w:type="dxa"/>
            <w:bottom w:w="0" w:type="dxa"/>
          </w:tblCellMar>
        </w:tblPrEx>
        <w:trPr>
          <w:cantSplit/>
          <w:tblHeader/>
        </w:trPr>
        <w:tc>
          <w:tcPr>
            <w:tcW w:w="3330" w:type="dxa"/>
            <w:tcBorders>
              <w:top w:val="single" w:sz="4" w:space="0" w:color="auto"/>
              <w:bottom w:val="single" w:sz="12" w:space="0" w:color="auto"/>
            </w:tcBorders>
            <w:shd w:val="clear" w:color="auto" w:fill="auto"/>
          </w:tcPr>
          <w:p w:rsidR="006D3467" w:rsidRPr="006D3467" w:rsidRDefault="006D3467" w:rsidP="006D3467">
            <w:pPr>
              <w:spacing w:before="80" w:after="80" w:line="160" w:lineRule="exact"/>
              <w:ind w:right="43"/>
              <w:rPr>
                <w:i/>
                <w:sz w:val="14"/>
              </w:rPr>
            </w:pPr>
            <w:r w:rsidRPr="006D3467">
              <w:rPr>
                <w:bCs/>
                <w:i/>
                <w:sz w:val="14"/>
              </w:rPr>
              <w:t>Название организаций</w:t>
            </w:r>
          </w:p>
        </w:tc>
        <w:tc>
          <w:tcPr>
            <w:tcW w:w="6520" w:type="dxa"/>
            <w:tcBorders>
              <w:top w:val="single" w:sz="4" w:space="0" w:color="auto"/>
              <w:bottom w:val="single" w:sz="12" w:space="0" w:color="auto"/>
            </w:tcBorders>
            <w:shd w:val="clear" w:color="auto" w:fill="auto"/>
          </w:tcPr>
          <w:p w:rsidR="006D3467" w:rsidRPr="006D3467" w:rsidRDefault="006D3467" w:rsidP="006D3467">
            <w:pPr>
              <w:spacing w:before="80" w:after="80" w:line="160" w:lineRule="exact"/>
              <w:ind w:left="43"/>
              <w:jc w:val="center"/>
              <w:rPr>
                <w:i/>
                <w:sz w:val="14"/>
              </w:rPr>
            </w:pPr>
            <w:r w:rsidRPr="006D3467">
              <w:rPr>
                <w:bCs/>
                <w:i/>
                <w:sz w:val="14"/>
              </w:rPr>
              <w:t>Мероприятия</w:t>
            </w:r>
          </w:p>
        </w:tc>
      </w:tr>
      <w:tr w:rsidR="006D3467" w:rsidRPr="006D3467">
        <w:tblPrEx>
          <w:tblCellMar>
            <w:top w:w="0" w:type="dxa"/>
            <w:bottom w:w="0" w:type="dxa"/>
          </w:tblCellMar>
        </w:tblPrEx>
        <w:trPr>
          <w:cantSplit/>
          <w:trHeight w:hRule="exact" w:val="115"/>
          <w:tblHeader/>
        </w:trPr>
        <w:tc>
          <w:tcPr>
            <w:tcW w:w="3330" w:type="dxa"/>
            <w:tcBorders>
              <w:top w:val="single" w:sz="12" w:space="0" w:color="auto"/>
            </w:tcBorders>
            <w:shd w:val="clear" w:color="auto" w:fill="auto"/>
          </w:tcPr>
          <w:p w:rsidR="006D3467" w:rsidRPr="006D3467" w:rsidRDefault="006D3467" w:rsidP="006D3467">
            <w:pPr>
              <w:spacing w:before="40" w:after="40" w:line="210" w:lineRule="exact"/>
              <w:ind w:right="43"/>
              <w:rPr>
                <w:sz w:val="17"/>
              </w:rPr>
            </w:pPr>
          </w:p>
        </w:tc>
        <w:tc>
          <w:tcPr>
            <w:tcW w:w="6520" w:type="dxa"/>
            <w:tcBorders>
              <w:top w:val="single" w:sz="12" w:space="0" w:color="auto"/>
            </w:tcBorders>
            <w:shd w:val="clear" w:color="auto" w:fill="auto"/>
          </w:tcPr>
          <w:p w:rsidR="006D3467" w:rsidRPr="006D3467" w:rsidRDefault="006D3467" w:rsidP="006D3467">
            <w:pPr>
              <w:spacing w:before="40" w:after="40" w:line="210" w:lineRule="exact"/>
              <w:ind w:left="43"/>
              <w:rPr>
                <w:sz w:val="17"/>
              </w:rPr>
            </w:pP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Совет по делам ливанских женщин</w:t>
            </w:r>
          </w:p>
        </w:tc>
        <w:tc>
          <w:tcPr>
            <w:tcW w:w="6520" w:type="dxa"/>
          </w:tcPr>
          <w:p w:rsidR="006D3467" w:rsidRPr="00F363AC" w:rsidRDefault="006D3467" w:rsidP="00CF7FAB">
            <w:pPr>
              <w:pStyle w:val="EndnoteText"/>
              <w:tabs>
                <w:tab w:val="left" w:pos="356"/>
                <w:tab w:val="left" w:pos="680"/>
              </w:tabs>
              <w:spacing w:after="120"/>
              <w:ind w:left="356" w:hanging="313"/>
              <w:rPr>
                <w:szCs w:val="17"/>
                <w:lang w:eastAsia="fr-FR"/>
              </w:rPr>
            </w:pPr>
            <w:r w:rsidRPr="00F363AC">
              <w:rPr>
                <w:szCs w:val="17"/>
              </w:rPr>
              <w:sym w:font="Wingdings" w:char="F0A7"/>
            </w:r>
            <w:r w:rsidRPr="00F363AC">
              <w:rPr>
                <w:szCs w:val="17"/>
              </w:rPr>
              <w:tab/>
            </w:r>
            <w:r w:rsidRPr="00F363AC">
              <w:rPr>
                <w:szCs w:val="17"/>
                <w:lang w:eastAsia="fr-FR"/>
              </w:rPr>
              <w:t>Начало осуществления проекта по введению квот в новый закон о выборах от 27 января 2005 года</w:t>
            </w:r>
          </w:p>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Открытие подготовительных курсов по изучению и применению закона о в</w:t>
            </w:r>
            <w:r w:rsidRPr="00F363AC">
              <w:rPr>
                <w:sz w:val="17"/>
                <w:szCs w:val="17"/>
              </w:rPr>
              <w:t>ы</w:t>
            </w:r>
            <w:r w:rsidRPr="00F363AC">
              <w:rPr>
                <w:sz w:val="17"/>
                <w:szCs w:val="17"/>
              </w:rPr>
              <w:t>борах</w:t>
            </w: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Объединение ливанских женщин</w:t>
            </w:r>
          </w:p>
        </w:tc>
        <w:tc>
          <w:tcPr>
            <w:tcW w:w="6520" w:type="dxa"/>
          </w:tcPr>
          <w:p w:rsidR="006D3467" w:rsidRPr="00F363AC" w:rsidRDefault="006D3467" w:rsidP="00CF7FAB">
            <w:pPr>
              <w:pStyle w:val="EndnoteText"/>
              <w:tabs>
                <w:tab w:val="left" w:pos="356"/>
                <w:tab w:val="left" w:pos="680"/>
              </w:tabs>
              <w:spacing w:after="120"/>
              <w:ind w:left="356" w:hanging="313"/>
              <w:rPr>
                <w:szCs w:val="17"/>
                <w:lang w:eastAsia="fr-FR"/>
              </w:rPr>
            </w:pPr>
            <w:r w:rsidRPr="00F363AC">
              <w:rPr>
                <w:szCs w:val="17"/>
              </w:rPr>
              <w:sym w:font="Wingdings" w:char="F0A7"/>
            </w:r>
            <w:r w:rsidRPr="00F363AC">
              <w:rPr>
                <w:szCs w:val="17"/>
              </w:rPr>
              <w:tab/>
            </w:r>
            <w:r w:rsidRPr="00F363AC">
              <w:rPr>
                <w:szCs w:val="17"/>
                <w:lang w:eastAsia="fr-FR"/>
              </w:rPr>
              <w:t>Начало кампании по внесению изменений в Уголовный кодекс и открытие подготовительных курсов для сотрудников, которым поручено контролировать ход реализации кампании</w:t>
            </w:r>
          </w:p>
        </w:tc>
      </w:tr>
      <w:tr w:rsidR="006D3467" w:rsidRPr="00F363AC">
        <w:tblPrEx>
          <w:tblCellMar>
            <w:top w:w="0" w:type="dxa"/>
            <w:bottom w:w="0" w:type="dxa"/>
          </w:tblCellMar>
        </w:tblPrEx>
        <w:tc>
          <w:tcPr>
            <w:tcW w:w="3330" w:type="dxa"/>
          </w:tcPr>
          <w:p w:rsidR="006D3467" w:rsidRPr="00F363AC" w:rsidRDefault="006D3467" w:rsidP="00D26026">
            <w:pPr>
              <w:pageBreakBefore/>
              <w:tabs>
                <w:tab w:val="left" w:pos="680"/>
              </w:tabs>
              <w:spacing w:after="120" w:line="210" w:lineRule="exact"/>
              <w:ind w:right="43"/>
              <w:rPr>
                <w:sz w:val="17"/>
                <w:szCs w:val="17"/>
              </w:rPr>
            </w:pPr>
            <w:r w:rsidRPr="00F363AC">
              <w:rPr>
                <w:sz w:val="17"/>
                <w:szCs w:val="17"/>
              </w:rPr>
              <w:t>Национальный союз по вопросам ликв</w:t>
            </w:r>
            <w:r w:rsidRPr="00F363AC">
              <w:rPr>
                <w:sz w:val="17"/>
                <w:szCs w:val="17"/>
              </w:rPr>
              <w:t>и</w:t>
            </w:r>
            <w:r w:rsidRPr="00F363AC">
              <w:rPr>
                <w:sz w:val="17"/>
                <w:szCs w:val="17"/>
              </w:rPr>
              <w:t>дации дискриминации в отношении женщин</w:t>
            </w:r>
          </w:p>
        </w:tc>
        <w:tc>
          <w:tcPr>
            <w:tcW w:w="6520" w:type="dxa"/>
          </w:tcPr>
          <w:p w:rsidR="006D3467" w:rsidRPr="00F363AC" w:rsidRDefault="006D3467" w:rsidP="00CF7FAB">
            <w:pPr>
              <w:pStyle w:val="EndnoteText"/>
              <w:tabs>
                <w:tab w:val="left" w:pos="356"/>
                <w:tab w:val="left" w:pos="680"/>
              </w:tabs>
              <w:spacing w:after="120"/>
              <w:ind w:left="356" w:hanging="313"/>
              <w:rPr>
                <w:szCs w:val="17"/>
                <w:lang w:eastAsia="fr-FR"/>
              </w:rPr>
            </w:pPr>
            <w:r w:rsidRPr="00F363AC">
              <w:rPr>
                <w:szCs w:val="17"/>
              </w:rPr>
              <w:sym w:font="Wingdings" w:char="F0A7"/>
            </w:r>
            <w:r w:rsidRPr="00F363AC">
              <w:rPr>
                <w:szCs w:val="17"/>
              </w:rPr>
              <w:tab/>
            </w:r>
            <w:r w:rsidRPr="00F363AC">
              <w:rPr>
                <w:szCs w:val="17"/>
                <w:lang w:eastAsia="fr-FR"/>
              </w:rPr>
              <w:t>Начало общенациональной кампании, направленной на достижение равноправия мужчин и женщин, посредством внесения изменений в Закон о гражданстве от 25 августа 2005 года</w:t>
            </w: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Национальная комиссия по монитори</w:t>
            </w:r>
            <w:r w:rsidRPr="00F363AC">
              <w:rPr>
                <w:sz w:val="17"/>
                <w:szCs w:val="17"/>
              </w:rPr>
              <w:t>н</w:t>
            </w:r>
            <w:r w:rsidRPr="00F363AC">
              <w:rPr>
                <w:sz w:val="17"/>
                <w:szCs w:val="17"/>
              </w:rPr>
              <w:t>гу вопросов о положении женщин</w:t>
            </w:r>
          </w:p>
        </w:tc>
        <w:tc>
          <w:tcPr>
            <w:tcW w:w="6520" w:type="dxa"/>
          </w:tcPr>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Проект подготовки второго документа о ликвидации всех форм дискримин</w:t>
            </w:r>
            <w:r w:rsidRPr="00F363AC">
              <w:rPr>
                <w:sz w:val="17"/>
                <w:szCs w:val="17"/>
              </w:rPr>
              <w:t>а</w:t>
            </w:r>
            <w:r w:rsidRPr="00F363AC">
              <w:rPr>
                <w:sz w:val="17"/>
                <w:szCs w:val="17"/>
              </w:rPr>
              <w:t>ции в отношении женщин в ливанском законодательстве</w:t>
            </w:r>
          </w:p>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t>о</w:t>
            </w:r>
            <w:r w:rsidRPr="00F363AC">
              <w:rPr>
                <w:sz w:val="17"/>
                <w:szCs w:val="17"/>
              </w:rPr>
              <w:tab/>
              <w:t>Внесение изменений в ливанское законодательство в целях приведения его в соответствие с Конвенцией о ликвидации всех форм дискриминации в отн</w:t>
            </w:r>
            <w:r w:rsidRPr="00F363AC">
              <w:rPr>
                <w:sz w:val="17"/>
                <w:szCs w:val="17"/>
              </w:rPr>
              <w:t>о</w:t>
            </w:r>
            <w:r w:rsidRPr="00F363AC">
              <w:rPr>
                <w:sz w:val="17"/>
                <w:szCs w:val="17"/>
              </w:rPr>
              <w:t>шении женщин</w:t>
            </w:r>
          </w:p>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t>о</w:t>
            </w:r>
            <w:r w:rsidRPr="00F363AC">
              <w:rPr>
                <w:sz w:val="17"/>
                <w:szCs w:val="17"/>
              </w:rPr>
              <w:tab/>
              <w:t>Предложения о внесении изменений в действующее и будущее законодател</w:t>
            </w:r>
            <w:r w:rsidRPr="00F363AC">
              <w:rPr>
                <w:sz w:val="17"/>
                <w:szCs w:val="17"/>
              </w:rPr>
              <w:t>ь</w:t>
            </w:r>
            <w:r w:rsidRPr="00F363AC">
              <w:rPr>
                <w:sz w:val="17"/>
                <w:szCs w:val="17"/>
              </w:rPr>
              <w:t>ство</w:t>
            </w:r>
          </w:p>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Обсуждение на пресс-конференции 27 января 2006 года результатов анализа школьных учебников с точки зрения существующих гендерных различий, к</w:t>
            </w:r>
            <w:r w:rsidRPr="00F363AC">
              <w:rPr>
                <w:sz w:val="17"/>
                <w:szCs w:val="17"/>
              </w:rPr>
              <w:t>о</w:t>
            </w:r>
            <w:r w:rsidRPr="00F363AC">
              <w:rPr>
                <w:sz w:val="17"/>
                <w:szCs w:val="17"/>
              </w:rPr>
              <w:t xml:space="preserve">торый был проведен при содействии </w:t>
            </w:r>
            <w:r w:rsidRPr="00F363AC">
              <w:rPr>
                <w:sz w:val="17"/>
                <w:szCs w:val="17"/>
                <w:lang w:val="fr-CA"/>
              </w:rPr>
              <w:t>OMSAR</w:t>
            </w:r>
            <w:r w:rsidRPr="00F363AC">
              <w:rPr>
                <w:sz w:val="17"/>
                <w:szCs w:val="17"/>
              </w:rPr>
              <w:t xml:space="preserve"> с целью написания учебников литературы на арабском языке, учебников для начальных классов для изуч</w:t>
            </w:r>
            <w:r w:rsidRPr="00F363AC">
              <w:rPr>
                <w:sz w:val="17"/>
                <w:szCs w:val="17"/>
              </w:rPr>
              <w:t>е</w:t>
            </w:r>
            <w:r w:rsidRPr="00F363AC">
              <w:rPr>
                <w:sz w:val="17"/>
                <w:szCs w:val="17"/>
              </w:rPr>
              <w:t>ния прав и обязанностей гражданина Ливана</w:t>
            </w: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Объединение ливанских женщин +</w:t>
            </w:r>
          </w:p>
        </w:tc>
        <w:tc>
          <w:tcPr>
            <w:tcW w:w="6520" w:type="dxa"/>
          </w:tcPr>
          <w:p w:rsidR="006D3467" w:rsidRPr="00F363AC" w:rsidRDefault="006D3467" w:rsidP="00CF7FAB">
            <w:pPr>
              <w:tabs>
                <w:tab w:val="left" w:pos="356"/>
                <w:tab w:val="left" w:pos="680"/>
              </w:tabs>
              <w:spacing w:after="120" w:line="210" w:lineRule="exact"/>
              <w:ind w:left="356" w:hanging="313"/>
              <w:rPr>
                <w:sz w:val="17"/>
                <w:szCs w:val="17"/>
              </w:rPr>
            </w:pP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Группа исследований и профессионал</w:t>
            </w:r>
            <w:r w:rsidRPr="00F363AC">
              <w:rPr>
                <w:sz w:val="17"/>
                <w:szCs w:val="17"/>
              </w:rPr>
              <w:t>ь</w:t>
            </w:r>
            <w:r w:rsidRPr="00F363AC">
              <w:rPr>
                <w:sz w:val="17"/>
                <w:szCs w:val="17"/>
              </w:rPr>
              <w:t>ной подготовки по вопросам развития</w:t>
            </w:r>
          </w:p>
        </w:tc>
        <w:tc>
          <w:tcPr>
            <w:tcW w:w="6520" w:type="dxa"/>
          </w:tcPr>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8 ноября 2005 года начало кампании под лозунгом "Мое гражданство</w:t>
            </w:r>
            <w:r w:rsidR="00B86C64">
              <w:rPr>
                <w:sz w:val="17"/>
                <w:szCs w:val="17"/>
              </w:rPr>
              <w:t xml:space="preserve"> — </w:t>
            </w:r>
            <w:r w:rsidRPr="00F363AC">
              <w:rPr>
                <w:sz w:val="17"/>
                <w:szCs w:val="17"/>
              </w:rPr>
              <w:t>это пр</w:t>
            </w:r>
            <w:r w:rsidRPr="00F363AC">
              <w:rPr>
                <w:sz w:val="17"/>
                <w:szCs w:val="17"/>
              </w:rPr>
              <w:t>а</w:t>
            </w:r>
            <w:r w:rsidRPr="00F363AC">
              <w:rPr>
                <w:sz w:val="17"/>
                <w:szCs w:val="17"/>
              </w:rPr>
              <w:t>во для меня и для моей семьи"</w:t>
            </w: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Ассоциация арабских женщин "Свет"</w:t>
            </w:r>
          </w:p>
        </w:tc>
        <w:tc>
          <w:tcPr>
            <w:tcW w:w="6520" w:type="dxa"/>
          </w:tcPr>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Ассоциация "Свет" издает в настоящее время книгу/руководство, посвяще</w:t>
            </w:r>
            <w:r w:rsidRPr="00F363AC">
              <w:rPr>
                <w:sz w:val="17"/>
                <w:szCs w:val="17"/>
              </w:rPr>
              <w:t>н</w:t>
            </w:r>
            <w:r w:rsidRPr="00F363AC">
              <w:rPr>
                <w:sz w:val="17"/>
                <w:szCs w:val="17"/>
              </w:rPr>
              <w:t>ную "золотому возрасту", а также тем, кто оказывает помощь пожилым же</w:t>
            </w:r>
            <w:r w:rsidRPr="00F363AC">
              <w:rPr>
                <w:sz w:val="17"/>
                <w:szCs w:val="17"/>
              </w:rPr>
              <w:t>н</w:t>
            </w:r>
            <w:r w:rsidRPr="00F363AC">
              <w:rPr>
                <w:sz w:val="17"/>
                <w:szCs w:val="17"/>
              </w:rPr>
              <w:t>щинам. В этой книге рассматривается комплекс санитарных, экономических и социальных аспектов "золотого возраста" (в 2004 году ассоциация выпустила рассчитанное на арабских женщин руководство по вопросам психического здоровья)</w:t>
            </w: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Объединение неправительственных орг</w:t>
            </w:r>
            <w:r w:rsidRPr="00F363AC">
              <w:rPr>
                <w:sz w:val="17"/>
                <w:szCs w:val="17"/>
              </w:rPr>
              <w:t>а</w:t>
            </w:r>
            <w:r w:rsidRPr="00F363AC">
              <w:rPr>
                <w:sz w:val="17"/>
                <w:szCs w:val="17"/>
              </w:rPr>
              <w:t>низаций арабских стран, занима</w:t>
            </w:r>
            <w:r w:rsidRPr="00F363AC">
              <w:rPr>
                <w:sz w:val="17"/>
                <w:szCs w:val="17"/>
              </w:rPr>
              <w:t>ю</w:t>
            </w:r>
            <w:r w:rsidRPr="00F363AC">
              <w:rPr>
                <w:sz w:val="17"/>
                <w:szCs w:val="17"/>
              </w:rPr>
              <w:t>щихся вопросами развития</w:t>
            </w:r>
          </w:p>
        </w:tc>
        <w:tc>
          <w:tcPr>
            <w:tcW w:w="6520" w:type="dxa"/>
          </w:tcPr>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Национальный семинар по вопросам равноправия мужчин и женщин был проведен 13 октября 2005 года</w:t>
            </w:r>
          </w:p>
        </w:tc>
      </w:tr>
      <w:tr w:rsidR="006D3467" w:rsidRPr="00F363AC">
        <w:tblPrEx>
          <w:tblCellMar>
            <w:top w:w="0" w:type="dxa"/>
            <w:bottom w:w="0" w:type="dxa"/>
          </w:tblCellMar>
        </w:tblPrEx>
        <w:tc>
          <w:tcPr>
            <w:tcW w:w="3330" w:type="dxa"/>
          </w:tcPr>
          <w:p w:rsidR="006D3467" w:rsidRPr="00F363AC" w:rsidRDefault="006D3467" w:rsidP="00CF7FAB">
            <w:pPr>
              <w:tabs>
                <w:tab w:val="left" w:pos="680"/>
              </w:tabs>
              <w:spacing w:after="120" w:line="210" w:lineRule="exact"/>
              <w:ind w:right="43"/>
              <w:rPr>
                <w:sz w:val="17"/>
                <w:szCs w:val="17"/>
              </w:rPr>
            </w:pPr>
            <w:r w:rsidRPr="00F363AC">
              <w:rPr>
                <w:sz w:val="17"/>
                <w:szCs w:val="17"/>
              </w:rPr>
              <w:t>Движение за права семьи</w:t>
            </w:r>
          </w:p>
        </w:tc>
        <w:tc>
          <w:tcPr>
            <w:tcW w:w="6520" w:type="dxa"/>
          </w:tcPr>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Группы защиты корпоративных интересов (лоббирования) при религиозных общинах, выступающие в поддержку предложения о предоставлении матери права опеки над сыном с 13 лет и над дочерью</w:t>
            </w:r>
            <w:r w:rsidR="00B86C64">
              <w:rPr>
                <w:sz w:val="17"/>
                <w:szCs w:val="17"/>
              </w:rPr>
              <w:t xml:space="preserve"> — </w:t>
            </w:r>
            <w:r w:rsidRPr="00F363AC">
              <w:rPr>
                <w:sz w:val="17"/>
                <w:szCs w:val="17"/>
              </w:rPr>
              <w:t>с 15 лет</w:t>
            </w:r>
          </w:p>
        </w:tc>
      </w:tr>
      <w:tr w:rsidR="006D3467" w:rsidRPr="00F363AC">
        <w:tblPrEx>
          <w:tblCellMar>
            <w:top w:w="0" w:type="dxa"/>
            <w:bottom w:w="0" w:type="dxa"/>
          </w:tblCellMar>
        </w:tblPrEx>
        <w:tc>
          <w:tcPr>
            <w:tcW w:w="3330" w:type="dxa"/>
            <w:tcBorders>
              <w:bottom w:val="single" w:sz="12" w:space="0" w:color="auto"/>
            </w:tcBorders>
          </w:tcPr>
          <w:p w:rsidR="006D3467" w:rsidRPr="00F363AC" w:rsidRDefault="006D3467" w:rsidP="00CF7FAB">
            <w:pPr>
              <w:tabs>
                <w:tab w:val="left" w:pos="680"/>
              </w:tabs>
              <w:spacing w:after="120" w:line="210" w:lineRule="exact"/>
              <w:ind w:right="43"/>
              <w:rPr>
                <w:sz w:val="17"/>
                <w:szCs w:val="17"/>
              </w:rPr>
            </w:pPr>
            <w:r w:rsidRPr="00F363AC">
              <w:rPr>
                <w:sz w:val="17"/>
                <w:szCs w:val="17"/>
              </w:rPr>
              <w:t xml:space="preserve">Ассоциация "Наши поколения" </w:t>
            </w:r>
          </w:p>
        </w:tc>
        <w:tc>
          <w:tcPr>
            <w:tcW w:w="6520" w:type="dxa"/>
            <w:tcBorders>
              <w:bottom w:val="single" w:sz="12" w:space="0" w:color="auto"/>
            </w:tcBorders>
          </w:tcPr>
          <w:p w:rsidR="006D3467" w:rsidRPr="00F363AC" w:rsidRDefault="006D3467" w:rsidP="00CF7FAB">
            <w:pPr>
              <w:tabs>
                <w:tab w:val="left" w:pos="356"/>
                <w:tab w:val="left" w:pos="680"/>
              </w:tabs>
              <w:spacing w:after="120" w:line="210" w:lineRule="exact"/>
              <w:ind w:left="356" w:hanging="313"/>
              <w:rPr>
                <w:sz w:val="17"/>
                <w:szCs w:val="17"/>
              </w:rPr>
            </w:pPr>
            <w:r w:rsidRPr="00F363AC">
              <w:rPr>
                <w:sz w:val="17"/>
                <w:szCs w:val="17"/>
              </w:rPr>
              <w:sym w:font="Wingdings" w:char="F0A7"/>
            </w:r>
            <w:r w:rsidRPr="00F363AC">
              <w:rPr>
                <w:sz w:val="17"/>
                <w:szCs w:val="17"/>
              </w:rPr>
              <w:tab/>
              <w:t>Информационно-просветительская программа для девочек/девушек</w:t>
            </w:r>
          </w:p>
        </w:tc>
      </w:tr>
    </w:tbl>
    <w:p w:rsidR="004521D4" w:rsidRDefault="004521D4" w:rsidP="00CA4B50">
      <w:pPr>
        <w:pStyle w:val="SingleTxt"/>
      </w:pPr>
    </w:p>
    <w:p w:rsidR="00A07AC4" w:rsidRDefault="00A07AC4" w:rsidP="00A07A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7AC4">
        <w:t>IV.</w:t>
      </w:r>
      <w:r w:rsidRPr="00A07AC4">
        <w:tab/>
        <w:t>Успехи в борьбе с устоявшейся практикой насилия и</w:t>
      </w:r>
      <w:r>
        <w:t> </w:t>
      </w:r>
      <w:r w:rsidRPr="00A07AC4">
        <w:t>дискриминации в отношении женщин</w:t>
      </w:r>
    </w:p>
    <w:p w:rsidR="00A07AC4" w:rsidRPr="00A07AC4" w:rsidRDefault="00A07AC4" w:rsidP="00A07AC4">
      <w:pPr>
        <w:pStyle w:val="SingleTxt"/>
        <w:spacing w:after="0" w:line="120" w:lineRule="exact"/>
        <w:rPr>
          <w:sz w:val="10"/>
        </w:rPr>
      </w:pPr>
    </w:p>
    <w:p w:rsidR="00A07AC4" w:rsidRPr="00A07AC4" w:rsidRDefault="00A07AC4" w:rsidP="00A07AC4">
      <w:pPr>
        <w:pStyle w:val="SingleTxt"/>
        <w:spacing w:after="0" w:line="120" w:lineRule="exact"/>
        <w:rPr>
          <w:sz w:val="10"/>
        </w:rPr>
      </w:pPr>
    </w:p>
    <w:p w:rsidR="00A07AC4" w:rsidRDefault="00A07AC4" w:rsidP="00A07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7AC4">
        <w:t>1.</w:t>
      </w:r>
      <w:r w:rsidRPr="00A07AC4">
        <w:tab/>
        <w:t>В области информации</w:t>
      </w:r>
    </w:p>
    <w:p w:rsidR="00A07AC4" w:rsidRPr="00A07AC4" w:rsidRDefault="00A07AC4" w:rsidP="00A07AC4">
      <w:pPr>
        <w:pStyle w:val="SingleTxt"/>
        <w:spacing w:after="0" w:line="120" w:lineRule="exact"/>
        <w:rPr>
          <w:sz w:val="10"/>
        </w:rPr>
      </w:pPr>
    </w:p>
    <w:p w:rsidR="00A07AC4" w:rsidRDefault="00A07AC4" w:rsidP="00A07AC4">
      <w:pPr>
        <w:pStyle w:val="SingleTxt"/>
      </w:pPr>
      <w:r w:rsidRPr="00A07AC4">
        <w:t>119.</w:t>
      </w:r>
      <w:r w:rsidRPr="00A07AC4">
        <w:tab/>
        <w:t>Доля женщин, занятых в СМИ различными вопросами, увеличивается. Появилась целая серия разнообразных материалов, направленных против тр</w:t>
      </w:r>
      <w:r w:rsidRPr="00A07AC4">
        <w:t>а</w:t>
      </w:r>
      <w:r w:rsidRPr="00A07AC4">
        <w:t>диционной дискриминационной практики в вопросах равноправия мужчин и женщин, в частности было снято несколько рекламных роликов о мужчинах, которые не только зарабатывают деньги для своей семьи, но и воспитывают д</w:t>
      </w:r>
      <w:r w:rsidRPr="00A07AC4">
        <w:t>е</w:t>
      </w:r>
      <w:r w:rsidRPr="00A07AC4">
        <w:t xml:space="preserve">тей, хотя этим в недалеком прошлом занимались исключительно женщины. Кроме того, было выпущено несколько телевизионных программ, в которых поднимались вопросы равноправия между мужем и женой, другие семейные проблемы, в том числе проблемы насилия, основанного на неравенстве мужа и жены в правах; в прессе продолжают публиковаться данные многочисленных опросов населения о положении женщин. Наряду с этими материалами газеты и журналы рассказывают о борьбе с дискриминацией в отношении женщин, которую ведут различные женские организации. </w:t>
      </w:r>
    </w:p>
    <w:p w:rsidR="00A07AC4" w:rsidRPr="00A07AC4" w:rsidRDefault="00A07AC4" w:rsidP="00A07AC4">
      <w:pPr>
        <w:pStyle w:val="SingleTxt"/>
        <w:spacing w:after="0" w:line="120" w:lineRule="exact"/>
        <w:rPr>
          <w:sz w:val="10"/>
        </w:rPr>
      </w:pPr>
    </w:p>
    <w:p w:rsidR="00A07AC4" w:rsidRDefault="00A07AC4" w:rsidP="00A07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7AC4">
        <w:t>2.</w:t>
      </w:r>
      <w:r w:rsidRPr="00A07AC4">
        <w:tab/>
        <w:t>В научно-исследовательской деятельности</w:t>
      </w:r>
    </w:p>
    <w:p w:rsidR="00A07AC4" w:rsidRPr="00A07AC4" w:rsidRDefault="00A07AC4" w:rsidP="00A07AC4">
      <w:pPr>
        <w:pStyle w:val="SingleTxt"/>
        <w:spacing w:after="0" w:line="120" w:lineRule="exact"/>
        <w:rPr>
          <w:sz w:val="10"/>
        </w:rPr>
      </w:pPr>
    </w:p>
    <w:p w:rsidR="00A07AC4" w:rsidRPr="00A07AC4" w:rsidRDefault="00A07AC4" w:rsidP="00A07AC4">
      <w:pPr>
        <w:pStyle w:val="SingleTxt"/>
      </w:pPr>
      <w:r w:rsidRPr="00A07AC4">
        <w:t>120.</w:t>
      </w:r>
      <w:r w:rsidRPr="00A07AC4">
        <w:tab/>
        <w:t>В стране публикуется большое количество исследовательских работ, в к</w:t>
      </w:r>
      <w:r w:rsidRPr="00A07AC4">
        <w:t>о</w:t>
      </w:r>
      <w:r w:rsidRPr="00A07AC4">
        <w:t>торых предпринимаются попытки шире внедрить в общественное сознание в</w:t>
      </w:r>
      <w:r w:rsidRPr="00A07AC4">
        <w:t>о</w:t>
      </w:r>
      <w:r w:rsidRPr="00A07AC4">
        <w:t>прос о положении женщин, а также подробнее изложить мнения женщин по различным проблемам жизни современного общества.</w:t>
      </w:r>
    </w:p>
    <w:p w:rsidR="00A07AC4" w:rsidRDefault="00A07AC4" w:rsidP="00A07AC4">
      <w:pPr>
        <w:pStyle w:val="SingleTxt"/>
      </w:pPr>
      <w:r w:rsidRPr="00A07AC4">
        <w:t>121.</w:t>
      </w:r>
      <w:r w:rsidRPr="00A07AC4">
        <w:rPr>
          <w:b/>
          <w:bCs/>
        </w:rPr>
        <w:tab/>
      </w:r>
      <w:r w:rsidRPr="00A07AC4">
        <w:t>В многочисленных детских книжках авторы сделали попытки объявить понятие "гендерные различия", внести изменения в традиционно сложившиеся представления и предложить обществу подходы, основанные на равенстве м</w:t>
      </w:r>
      <w:r w:rsidRPr="00A07AC4">
        <w:t>е</w:t>
      </w:r>
      <w:r w:rsidRPr="00A07AC4">
        <w:t xml:space="preserve">жду мужчинами и женщинами. </w:t>
      </w:r>
    </w:p>
    <w:p w:rsidR="00A07AC4" w:rsidRPr="00A07AC4" w:rsidRDefault="00A07AC4" w:rsidP="00A07AC4">
      <w:pPr>
        <w:pStyle w:val="SingleTxt"/>
        <w:spacing w:after="0" w:line="120" w:lineRule="exact"/>
        <w:rPr>
          <w:sz w:val="10"/>
        </w:rPr>
      </w:pPr>
    </w:p>
    <w:p w:rsidR="00A07AC4" w:rsidRDefault="00A07AC4" w:rsidP="00A07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7AC4">
        <w:t>3.</w:t>
      </w:r>
      <w:r w:rsidRPr="00A07AC4">
        <w:tab/>
        <w:t>В области академической науки</w:t>
      </w:r>
    </w:p>
    <w:p w:rsidR="00A07AC4" w:rsidRPr="00A07AC4" w:rsidRDefault="00A07AC4" w:rsidP="00A07AC4">
      <w:pPr>
        <w:pStyle w:val="SingleTxt"/>
        <w:spacing w:after="0" w:line="120" w:lineRule="exact"/>
        <w:rPr>
          <w:sz w:val="10"/>
        </w:rPr>
      </w:pPr>
    </w:p>
    <w:p w:rsidR="00A07AC4" w:rsidRDefault="00A07AC4" w:rsidP="00A07AC4">
      <w:pPr>
        <w:pStyle w:val="SingleTxt"/>
      </w:pPr>
      <w:r w:rsidRPr="00A07AC4">
        <w:t>122.</w:t>
      </w:r>
      <w:r w:rsidRPr="00A07AC4">
        <w:tab/>
        <w:t>В сотрудничестве с Арабским институтом прав человека, Советом ара</w:t>
      </w:r>
      <w:r w:rsidRPr="00A07AC4">
        <w:t>б</w:t>
      </w:r>
      <w:r w:rsidRPr="00A07AC4">
        <w:t>ских государств по проблемам детства и развития, факультетом юридических, политических и экономических наук Университета 7 ноября (Карфаген, Тунис) и при содействии ЮНИСЕФ на факультете права Ливанского университета б</w:t>
      </w:r>
      <w:r w:rsidRPr="00A07AC4">
        <w:t>ы</w:t>
      </w:r>
      <w:r w:rsidRPr="00A07AC4">
        <w:t>ла создана магистратура (2005–2006 годы) по проблематике "Ювенальное пр</w:t>
      </w:r>
      <w:r w:rsidRPr="00A07AC4">
        <w:t>а</w:t>
      </w:r>
      <w:r w:rsidRPr="00A07AC4">
        <w:t>во", в программу которой должен быть включен, в частности, раздел, посв</w:t>
      </w:r>
      <w:r w:rsidRPr="00A07AC4">
        <w:t>я</w:t>
      </w:r>
      <w:r w:rsidRPr="00A07AC4">
        <w:t>щенный семье, проблеме воспитания, воспитанию, альтернативному семейн</w:t>
      </w:r>
      <w:r w:rsidRPr="00A07AC4">
        <w:t>о</w:t>
      </w:r>
      <w:r w:rsidRPr="00A07AC4">
        <w:t>му, а также международным документам по правам человека, в том числе Ко</w:t>
      </w:r>
      <w:r w:rsidRPr="00A07AC4">
        <w:t>н</w:t>
      </w:r>
      <w:r w:rsidRPr="00A07AC4">
        <w:t>венции Организации Объединенных Наций о ликвидации всех форм дискр</w:t>
      </w:r>
      <w:r w:rsidRPr="00A07AC4">
        <w:t>и</w:t>
      </w:r>
      <w:r w:rsidRPr="00A07AC4">
        <w:t>минации в отношении женщин.</w:t>
      </w:r>
    </w:p>
    <w:p w:rsidR="00A07AC4" w:rsidRPr="00A07AC4" w:rsidRDefault="00A07AC4" w:rsidP="00A07AC4">
      <w:pPr>
        <w:pStyle w:val="SingleTxt"/>
        <w:spacing w:after="0" w:line="120" w:lineRule="exact"/>
        <w:rPr>
          <w:sz w:val="10"/>
        </w:rPr>
      </w:pPr>
    </w:p>
    <w:p w:rsidR="00A07AC4" w:rsidRDefault="00A07AC4" w:rsidP="00A07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7AC4">
        <w:t>4.</w:t>
      </w:r>
      <w:r w:rsidRPr="00A07AC4">
        <w:tab/>
        <w:t>В</w:t>
      </w:r>
      <w:r w:rsidRPr="00A07AC4">
        <w:rPr>
          <w:lang w:val="fr-CA"/>
        </w:rPr>
        <w:t xml:space="preserve"> </w:t>
      </w:r>
      <w:r w:rsidRPr="00A07AC4">
        <w:t>области</w:t>
      </w:r>
      <w:r w:rsidRPr="00A07AC4">
        <w:rPr>
          <w:lang w:val="fr-CA"/>
        </w:rPr>
        <w:t xml:space="preserve"> </w:t>
      </w:r>
      <w:r w:rsidRPr="00A07AC4">
        <w:t>культуры</w:t>
      </w:r>
    </w:p>
    <w:p w:rsidR="00A07AC4" w:rsidRPr="00A07AC4" w:rsidRDefault="00A07AC4" w:rsidP="00A07AC4">
      <w:pPr>
        <w:pStyle w:val="SingleTxt"/>
        <w:spacing w:after="0" w:line="120" w:lineRule="exact"/>
        <w:rPr>
          <w:sz w:val="10"/>
        </w:rPr>
      </w:pPr>
    </w:p>
    <w:p w:rsidR="00A07AC4" w:rsidRDefault="00A07AC4" w:rsidP="00A07AC4">
      <w:pPr>
        <w:pStyle w:val="SingleTxt"/>
      </w:pPr>
      <w:r w:rsidRPr="00A07AC4">
        <w:t>123.</w:t>
      </w:r>
      <w:r w:rsidRPr="00A07AC4">
        <w:tab/>
        <w:t>В области культуры:</w:t>
      </w:r>
      <w:r w:rsidRPr="00A07AC4">
        <w:rPr>
          <w:b/>
          <w:bCs/>
        </w:rPr>
        <w:t xml:space="preserve"> </w:t>
      </w:r>
      <w:r w:rsidRPr="00A07AC4">
        <w:t>наблюдается увеличение количества художественных произведений, посвященных проблеме преодоления традиционно сложившихся представлений о роли мужчин и женщин, разрешения споров между сторонн</w:t>
      </w:r>
      <w:r w:rsidRPr="00A07AC4">
        <w:t>и</w:t>
      </w:r>
      <w:r w:rsidRPr="00A07AC4">
        <w:t>ками подобных стереотипов с помощью театральных спектаклей, игрового и документального кино, телевидения и литературных произведений, где, по мнению некоторых искусствоведов, наблюдается беспрецедентная смелость в подходах женщин к проблеме в целом и к интимным сторонам вопроса в час</w:t>
      </w:r>
      <w:r w:rsidRPr="00A07AC4">
        <w:t>т</w:t>
      </w:r>
      <w:r w:rsidRPr="00A07AC4">
        <w:t>ности.</w:t>
      </w:r>
    </w:p>
    <w:p w:rsidR="00A07AC4" w:rsidRPr="00A07AC4" w:rsidRDefault="00A07AC4" w:rsidP="00A07AC4">
      <w:pPr>
        <w:pStyle w:val="SingleTxt"/>
        <w:spacing w:after="0" w:line="120" w:lineRule="exact"/>
        <w:rPr>
          <w:sz w:val="10"/>
        </w:rPr>
      </w:pPr>
    </w:p>
    <w:p w:rsidR="00A07AC4" w:rsidRDefault="00A07AC4" w:rsidP="00A07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7AC4">
        <w:t>5.</w:t>
      </w:r>
      <w:r w:rsidRPr="00A07AC4">
        <w:tab/>
        <w:t>Отдельные примеры</w:t>
      </w:r>
    </w:p>
    <w:p w:rsidR="00A07AC4" w:rsidRPr="00A07AC4" w:rsidRDefault="00A07AC4" w:rsidP="00A07AC4">
      <w:pPr>
        <w:pStyle w:val="SingleTxt"/>
        <w:spacing w:after="0" w:line="120" w:lineRule="exact"/>
        <w:rPr>
          <w:sz w:val="10"/>
        </w:rPr>
      </w:pPr>
    </w:p>
    <w:p w:rsidR="00A07AC4" w:rsidRDefault="00A07AC4" w:rsidP="00A07AC4">
      <w:pPr>
        <w:pStyle w:val="SingleTxt"/>
      </w:pPr>
      <w:r w:rsidRPr="00A07AC4">
        <w:t>124.</w:t>
      </w:r>
      <w:r w:rsidRPr="00A07AC4">
        <w:tab/>
        <w:t>По мере все более четкого осознания масштабов несправедливости, от к</w:t>
      </w:r>
      <w:r w:rsidRPr="00A07AC4">
        <w:t>о</w:t>
      </w:r>
      <w:r w:rsidRPr="00A07AC4">
        <w:t>торой страдают женщины, стали появляться отдельные признаки того, что це</w:t>
      </w:r>
      <w:r w:rsidRPr="00A07AC4">
        <w:t>р</w:t>
      </w:r>
      <w:r w:rsidRPr="00A07AC4">
        <w:t>ковные суды не столь ревностно придерживаются действующих жестких рел</w:t>
      </w:r>
      <w:r w:rsidRPr="00A07AC4">
        <w:t>и</w:t>
      </w:r>
      <w:r w:rsidRPr="00A07AC4">
        <w:t>гиозных установок при вынесении решений, касающихся прав мужа и жены, поскольку они признают за женщиной ее права и обязанности как матери, а также право на участие в управлении делами семьи и имуществом. В качестве примера можно привести следующие факты: при разводе, или в случае смерти мужа жена получает предпочтительное право опеки над детьми вплоть до до</w:t>
      </w:r>
      <w:r w:rsidRPr="00A07AC4">
        <w:t>с</w:t>
      </w:r>
      <w:r w:rsidRPr="00A07AC4">
        <w:t>тижения ими совершеннолетия; отменен принцип обязательного подчинения жены мужу; установлена гарантия финансовых прав жены через механизм в</w:t>
      </w:r>
      <w:r w:rsidRPr="00A07AC4">
        <w:t>ы</w:t>
      </w:r>
      <w:r w:rsidRPr="00A07AC4">
        <w:t>платы алиментов или через механизм других компенсационных выплат (ба</w:t>
      </w:r>
      <w:r w:rsidRPr="00A07AC4">
        <w:t>н</w:t>
      </w:r>
      <w:r w:rsidRPr="00A07AC4">
        <w:t>ковских гарантий, лишения мужа права на свободное передвижение и т. д.); в рамках текущих усилий по внесению изменений в действующее в ряде религ</w:t>
      </w:r>
      <w:r w:rsidRPr="00A07AC4">
        <w:t>и</w:t>
      </w:r>
      <w:r w:rsidRPr="00A07AC4">
        <w:t>озных общин законодательство о личном статусе отмечена тенденция учит</w:t>
      </w:r>
      <w:r w:rsidRPr="00A07AC4">
        <w:t>ы</w:t>
      </w:r>
      <w:r w:rsidRPr="00A07AC4">
        <w:t>вать принцип равноправия мужчин и женщин и есть основания надеяться, что эта тенденция получит поддержку со стороны всех религиозных общин Лив</w:t>
      </w:r>
      <w:r w:rsidRPr="00A07AC4">
        <w:t>а</w:t>
      </w:r>
      <w:r w:rsidRPr="00A07AC4">
        <w:t>на.</w:t>
      </w:r>
    </w:p>
    <w:p w:rsidR="00A07AC4" w:rsidRPr="00A07AC4" w:rsidRDefault="00A07AC4" w:rsidP="00A07AC4">
      <w:pPr>
        <w:pStyle w:val="SingleTxt"/>
        <w:spacing w:after="0" w:line="120" w:lineRule="exact"/>
        <w:rPr>
          <w:sz w:val="10"/>
        </w:rPr>
      </w:pPr>
    </w:p>
    <w:p w:rsidR="00A07AC4" w:rsidRPr="00A07AC4" w:rsidRDefault="00A07AC4" w:rsidP="00A07AC4">
      <w:pPr>
        <w:pStyle w:val="SingleTxt"/>
        <w:spacing w:after="0" w:line="120" w:lineRule="exact"/>
        <w:rPr>
          <w:sz w:val="10"/>
        </w:rPr>
      </w:pPr>
    </w:p>
    <w:p w:rsidR="00A07AC4" w:rsidRDefault="00A07AC4" w:rsidP="00A07A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7AC4">
        <w:rPr>
          <w:lang w:val="en-GB"/>
        </w:rPr>
        <w:t>V</w:t>
      </w:r>
      <w:r w:rsidRPr="00A07AC4">
        <w:t>.</w:t>
      </w:r>
      <w:r w:rsidRPr="00A07AC4">
        <w:tab/>
        <w:t>Существующие проблемы и рекомендации по их преодолению</w:t>
      </w:r>
    </w:p>
    <w:p w:rsidR="00A07AC4" w:rsidRPr="00A07AC4" w:rsidRDefault="00A07AC4" w:rsidP="00A07AC4">
      <w:pPr>
        <w:pStyle w:val="SingleTxt"/>
        <w:spacing w:after="0" w:line="120" w:lineRule="exact"/>
        <w:rPr>
          <w:sz w:val="10"/>
        </w:rPr>
      </w:pPr>
    </w:p>
    <w:p w:rsidR="00A07AC4" w:rsidRPr="00A07AC4" w:rsidRDefault="00A07AC4" w:rsidP="00A07AC4">
      <w:pPr>
        <w:pStyle w:val="SingleTxt"/>
        <w:spacing w:after="0" w:line="120" w:lineRule="exact"/>
        <w:rPr>
          <w:sz w:val="10"/>
        </w:rPr>
      </w:pPr>
    </w:p>
    <w:p w:rsidR="00A07AC4" w:rsidRPr="00A07AC4" w:rsidRDefault="00A07AC4" w:rsidP="00A07AC4">
      <w:pPr>
        <w:pStyle w:val="SingleTxt"/>
      </w:pPr>
      <w:r w:rsidRPr="00A07AC4">
        <w:t>125.</w:t>
      </w:r>
      <w:r w:rsidRPr="00A07AC4">
        <w:rPr>
          <w:b/>
          <w:bCs/>
        </w:rPr>
        <w:tab/>
      </w:r>
      <w:r w:rsidRPr="00A07AC4">
        <w:t>Было проведено большое число коллоквиумов, семинаров, встреч и ко</w:t>
      </w:r>
      <w:r w:rsidRPr="00A07AC4">
        <w:t>н</w:t>
      </w:r>
      <w:r w:rsidRPr="00A07AC4">
        <w:t>ференций, посвященных вопросам насилия и дискриминации в отношении женщин. Они дали возможность выявить наличие целого ряда вызовов, на пр</w:t>
      </w:r>
      <w:r w:rsidRPr="00A07AC4">
        <w:t>е</w:t>
      </w:r>
      <w:r w:rsidRPr="00A07AC4">
        <w:t>одоление которых направлены изложенные ниже рекомендации:</w:t>
      </w:r>
    </w:p>
    <w:p w:rsidR="00A07AC4" w:rsidRPr="00A07AC4" w:rsidRDefault="00A07AC4" w:rsidP="00A07AC4">
      <w:pPr>
        <w:pStyle w:val="SingleTxt"/>
      </w:pPr>
      <w:r w:rsidRPr="00A07AC4">
        <w:t>126.</w:t>
      </w:r>
      <w:r w:rsidRPr="00A07AC4">
        <w:tab/>
      </w:r>
      <w:r w:rsidRPr="00A07AC4">
        <w:rPr>
          <w:u w:val="single"/>
        </w:rPr>
        <w:t>В научно-исследовательской области</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126.1</w:t>
      </w:r>
      <w:r w:rsidRPr="00A07AC4">
        <w:tab/>
        <w:t>Для разработки стратегии, направленной на предупреждение и пресеч</w:t>
      </w:r>
      <w:r w:rsidRPr="00A07AC4">
        <w:t>е</w:t>
      </w:r>
      <w:r w:rsidRPr="00A07AC4">
        <w:t>ние насилия, основанного на гендерном неравенстве, необходимо собрать соо</w:t>
      </w:r>
      <w:r w:rsidRPr="00A07AC4">
        <w:t>т</w:t>
      </w:r>
      <w:r w:rsidRPr="00A07AC4">
        <w:t xml:space="preserve">ветствующие статистические данные. </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126.2</w:t>
      </w:r>
      <w:r w:rsidRPr="00A07AC4">
        <w:tab/>
        <w:t>Для выработки четко сформулированного определения понятия "нас</w:t>
      </w:r>
      <w:r w:rsidRPr="00A07AC4">
        <w:t>и</w:t>
      </w:r>
      <w:r w:rsidRPr="00A07AC4">
        <w:t>лие", применимого к различным слоям ливанского общества, необходимо пр</w:t>
      </w:r>
      <w:r w:rsidRPr="00A07AC4">
        <w:t>о</w:t>
      </w:r>
      <w:r w:rsidRPr="00A07AC4">
        <w:t>вести соответствующие исследования.</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126.3</w:t>
      </w:r>
      <w:r w:rsidRPr="00A07AC4">
        <w:tab/>
        <w:t>Необходимо провести унификацию данных и определений, использу</w:t>
      </w:r>
      <w:r w:rsidRPr="00A07AC4">
        <w:t>е</w:t>
      </w:r>
      <w:r w:rsidRPr="00A07AC4">
        <w:t>мых при организации количественных исследований и охватывающих такие области, как информация, модели поведения и поступков.</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126.4</w:t>
      </w:r>
      <w:r w:rsidRPr="00A07AC4">
        <w:tab/>
        <w:t>Проведение количественных исследований среди представителей ра</w:t>
      </w:r>
      <w:r w:rsidRPr="00A07AC4">
        <w:t>з</w:t>
      </w:r>
      <w:r w:rsidRPr="00A07AC4">
        <w:t>личных слоев ливанского общества, сталкивающихся с проблемой насилия: женщин и мужчин</w:t>
      </w:r>
      <w:r w:rsidR="00B86C64">
        <w:t xml:space="preserve"> — </w:t>
      </w:r>
      <w:r w:rsidRPr="00A07AC4">
        <w:t>врачей и санитаров, сотрудников органов безопасности, сотрудников правоохранительных органов, социальных работников и работн</w:t>
      </w:r>
      <w:r w:rsidRPr="00A07AC4">
        <w:t>и</w:t>
      </w:r>
      <w:r w:rsidRPr="00A07AC4">
        <w:t>ков СМИ.</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126.5</w:t>
      </w:r>
      <w:r w:rsidRPr="00A07AC4">
        <w:tab/>
        <w:t>Создание мониторинговой системы, в рамках которой будут использ</w:t>
      </w:r>
      <w:r w:rsidRPr="00A07AC4">
        <w:t>о</w:t>
      </w:r>
      <w:r w:rsidRPr="00A07AC4">
        <w:t>ваться полученные из периодических докладов соответствующих органов оф</w:t>
      </w:r>
      <w:r w:rsidRPr="00A07AC4">
        <w:t>и</w:t>
      </w:r>
      <w:r w:rsidRPr="00A07AC4">
        <w:t>циальные и неофициальные данные относительно проявлений насилия в ра</w:t>
      </w:r>
      <w:r w:rsidRPr="00A07AC4">
        <w:t>з</w:t>
      </w:r>
      <w:r w:rsidRPr="00A07AC4">
        <w:t>личных социальных группах населения. Среди источников таких данных</w:t>
      </w:r>
      <w:r w:rsidR="00B86C64">
        <w:t xml:space="preserve"> — </w:t>
      </w:r>
      <w:r w:rsidRPr="00A07AC4">
        <w:t>о</w:t>
      </w:r>
      <w:r w:rsidRPr="00A07AC4">
        <w:t>р</w:t>
      </w:r>
      <w:r w:rsidRPr="00A07AC4">
        <w:t>ганы внутренней безопасности, руководящие органы различных служб, здрав</w:t>
      </w:r>
      <w:r w:rsidRPr="00A07AC4">
        <w:t>о</w:t>
      </w:r>
      <w:r w:rsidRPr="00A07AC4">
        <w:t>охранения и т. д.</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126.6</w:t>
      </w:r>
      <w:r w:rsidRPr="00A07AC4">
        <w:tab/>
        <w:t>Регулярная публикация данных и докладов в удобном для заинтерес</w:t>
      </w:r>
      <w:r w:rsidRPr="00A07AC4">
        <w:t>о</w:t>
      </w:r>
      <w:r w:rsidRPr="00A07AC4">
        <w:t>ванных пользователей виде, которые можно было бы использовать в аналит</w:t>
      </w:r>
      <w:r w:rsidRPr="00A07AC4">
        <w:t>и</w:t>
      </w:r>
      <w:r w:rsidRPr="00A07AC4">
        <w:t>ческих целях и в ходе подготовки материалов для участия в дискуссиях, п</w:t>
      </w:r>
      <w:r w:rsidRPr="00A07AC4">
        <w:t>о</w:t>
      </w:r>
      <w:r w:rsidRPr="00A07AC4">
        <w:t>священных проблеме насилия.</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126.7</w:t>
      </w:r>
      <w:r w:rsidRPr="00A07AC4">
        <w:tab/>
        <w:t>Необходимо регулярно проводить анализ реализуемых программ, с тем чтобы можно было определить реальные результаты их воздействия на соо</w:t>
      </w:r>
      <w:r w:rsidRPr="00A07AC4">
        <w:t>т</w:t>
      </w:r>
      <w:r w:rsidRPr="00A07AC4">
        <w:t>ветствующие группы населения.</w:t>
      </w:r>
    </w:p>
    <w:p w:rsidR="00A07AC4" w:rsidRPr="00A07AC4" w:rsidRDefault="00A07AC4" w:rsidP="00A07AC4">
      <w:pPr>
        <w:pStyle w:val="SingleTxt"/>
      </w:pPr>
      <w:r w:rsidRPr="00A07AC4">
        <w:t>127.</w:t>
      </w:r>
      <w:r w:rsidRPr="00A07AC4">
        <w:tab/>
      </w:r>
      <w:r w:rsidRPr="00A07AC4">
        <w:rPr>
          <w:u w:val="single"/>
        </w:rPr>
        <w:t>Координация</w:t>
      </w:r>
      <w:r w:rsidRPr="00A07AC4">
        <w:rPr>
          <w:u w:val="single"/>
          <w:lang w:val="fr-CA"/>
        </w:rPr>
        <w:t xml:space="preserve"> </w:t>
      </w:r>
      <w:r w:rsidRPr="00A07AC4">
        <w:rPr>
          <w:u w:val="single"/>
        </w:rPr>
        <w:t>и</w:t>
      </w:r>
      <w:r w:rsidRPr="00A07AC4">
        <w:rPr>
          <w:u w:val="single"/>
          <w:lang w:val="fr-CA"/>
        </w:rPr>
        <w:t xml:space="preserve"> </w:t>
      </w:r>
      <w:r w:rsidRPr="00A07AC4">
        <w:rPr>
          <w:u w:val="single"/>
        </w:rPr>
        <w:t>партнерство</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127.1</w:t>
      </w:r>
      <w:r w:rsidRPr="00A07AC4">
        <w:tab/>
        <w:t>Необходимо координировать деятельность различных организаций, в</w:t>
      </w:r>
      <w:r w:rsidRPr="00A07AC4">
        <w:t>е</w:t>
      </w:r>
      <w:r w:rsidRPr="00A07AC4">
        <w:t>дущих борьбу с насилием в отношении женщин, с целью исключить дублир</w:t>
      </w:r>
      <w:r w:rsidRPr="00A07AC4">
        <w:t>о</w:t>
      </w:r>
      <w:r w:rsidRPr="00A07AC4">
        <w:t xml:space="preserve">вание, обеспечить взаимодополняемость программ и видов деятельности. </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127.2</w:t>
      </w:r>
      <w:r w:rsidRPr="00A07AC4">
        <w:tab/>
        <w:t>Необходимо разработать процедуры установления взаимосвязи и коо</w:t>
      </w:r>
      <w:r w:rsidRPr="00A07AC4">
        <w:t>р</w:t>
      </w:r>
      <w:r w:rsidRPr="00A07AC4">
        <w:t>динации между организациями гражданского общества и Национальной к</w:t>
      </w:r>
      <w:r w:rsidRPr="00A07AC4">
        <w:t>о</w:t>
      </w:r>
      <w:r w:rsidRPr="00A07AC4">
        <w:t>миссией по делам ливанских женщин, с тем чтобы в национальном масштабе Комиссия получила возможность отслеживать весь комплекс мероприятий и все виды деятельности по противодействию насилию в отношении женщин.</w:t>
      </w:r>
    </w:p>
    <w:p w:rsidR="00A07AC4" w:rsidRPr="00A07AC4" w:rsidRDefault="00A07AC4" w:rsidP="00A07AC4">
      <w:pPr>
        <w:pStyle w:val="SingleTxt"/>
      </w:pPr>
      <w:r w:rsidRPr="00A07AC4">
        <w:t>128.</w:t>
      </w:r>
      <w:r w:rsidRPr="00A07AC4">
        <w:tab/>
      </w:r>
      <w:r w:rsidRPr="00A07AC4">
        <w:rPr>
          <w:u w:val="single"/>
        </w:rPr>
        <w:t>Законодательство и органы власти</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128.1</w:t>
      </w:r>
      <w:r w:rsidRPr="00A07AC4">
        <w:tab/>
        <w:t>Пересмотр законодательства и принятие специального закона по пр</w:t>
      </w:r>
      <w:r w:rsidRPr="00A07AC4">
        <w:t>о</w:t>
      </w:r>
      <w:r w:rsidRPr="00A07AC4">
        <w:t>блемам насилия в семье (между мужем и женой, между родителями и дет</w:t>
      </w:r>
      <w:r w:rsidRPr="00A07AC4">
        <w:t>ь</w:t>
      </w:r>
      <w:r w:rsidRPr="00A07AC4">
        <w:t>ми, между хозяевами дома и обслуживающим персоналом).</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128.2</w:t>
      </w:r>
      <w:r w:rsidRPr="00A07AC4">
        <w:tab/>
        <w:t>Разъяснительная работа среди сотрудников органов, контактиру</w:t>
      </w:r>
      <w:r w:rsidRPr="00A07AC4">
        <w:t>ю</w:t>
      </w:r>
      <w:r w:rsidRPr="00A07AC4">
        <w:t>щих с жертвами насилия (например, сотрудников службы общественной безопасн</w:t>
      </w:r>
      <w:r w:rsidRPr="00A07AC4">
        <w:t>о</w:t>
      </w:r>
      <w:r w:rsidRPr="00A07AC4">
        <w:t>сти), и обеспечение полицейских участков соответствующими матер</w:t>
      </w:r>
      <w:r w:rsidRPr="00A07AC4">
        <w:t>и</w:t>
      </w:r>
      <w:r w:rsidRPr="00A07AC4">
        <w:t>альными средствами и необходимым персоналом. Сотрудники полицейских участков должны быть ознакомлены с текстами соответствующих законодательных а</w:t>
      </w:r>
      <w:r w:rsidRPr="00A07AC4">
        <w:t>к</w:t>
      </w:r>
      <w:r w:rsidRPr="00A07AC4">
        <w:t>тов и иметь четкие инструкции.</w:t>
      </w:r>
    </w:p>
    <w:p w:rsidR="00A07AC4" w:rsidRPr="00A07AC4" w:rsidRDefault="00A07AC4" w:rsidP="00A07AC4">
      <w:pPr>
        <w:pStyle w:val="SingleTxt"/>
      </w:pPr>
      <w:r w:rsidRPr="00A07AC4">
        <w:t>129.</w:t>
      </w:r>
      <w:r w:rsidRPr="00A07AC4">
        <w:tab/>
      </w:r>
      <w:r w:rsidRPr="00A07AC4">
        <w:rPr>
          <w:u w:val="single"/>
        </w:rPr>
        <w:t>Информация, обучение, культура и публичные выступления</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129.1</w:t>
      </w:r>
      <w:r w:rsidRPr="00A07AC4">
        <w:tab/>
        <w:t>Следует рассматривать коммерческую информацию в качестве необх</w:t>
      </w:r>
      <w:r w:rsidRPr="00A07AC4">
        <w:t>о</w:t>
      </w:r>
      <w:r w:rsidRPr="00A07AC4">
        <w:t>димого элемента и стараться готовить такие информационные материалы, к</w:t>
      </w:r>
      <w:r w:rsidRPr="00A07AC4">
        <w:t>о</w:t>
      </w:r>
      <w:r w:rsidRPr="00A07AC4">
        <w:t>торые были бы интересны, привлекательны и способствовали распростран</w:t>
      </w:r>
      <w:r w:rsidRPr="00A07AC4">
        <w:t>е</w:t>
      </w:r>
      <w:r w:rsidRPr="00A07AC4">
        <w:t>нию принципов равенства мужчин и женщин и отказа от насильственных де</w:t>
      </w:r>
      <w:r w:rsidRPr="00A07AC4">
        <w:t>й</w:t>
      </w:r>
      <w:r w:rsidRPr="00A07AC4">
        <w:t>ствий в противопоставлении с программами, в которых пропагандируется н</w:t>
      </w:r>
      <w:r w:rsidRPr="00A07AC4">
        <w:t>е</w:t>
      </w:r>
      <w:r w:rsidRPr="00A07AC4">
        <w:t>равноправие.</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bCs/>
        </w:rPr>
      </w:pPr>
      <w:r w:rsidRPr="00A07AC4">
        <w:t>129.2</w:t>
      </w:r>
      <w:r w:rsidRPr="00A07AC4">
        <w:tab/>
        <w:t>Необходимо разработать процедуры, дающие возможность регистрир</w:t>
      </w:r>
      <w:r w:rsidRPr="00A07AC4">
        <w:t>о</w:t>
      </w:r>
      <w:r w:rsidRPr="00A07AC4">
        <w:t>вать случаи равнодушного отношения, насилия, скрытого или явного отриц</w:t>
      </w:r>
      <w:r w:rsidRPr="00A07AC4">
        <w:t>а</w:t>
      </w:r>
      <w:r w:rsidRPr="00A07AC4">
        <w:t>ния равноправия в семейном воспитании, в информационных материалах, школьных учебниках и т. д.</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129.3</w:t>
      </w:r>
      <w:r w:rsidRPr="00A07AC4">
        <w:tab/>
        <w:t>В выступлениях по любым, даже самым деликатным аспектам пр</w:t>
      </w:r>
      <w:r w:rsidRPr="00A07AC4">
        <w:t>о</w:t>
      </w:r>
      <w:r w:rsidRPr="00A07AC4">
        <w:t>блемы сексуального насилия в отношении женщин эксперты и сотрудники соответс</w:t>
      </w:r>
      <w:r w:rsidRPr="00A07AC4">
        <w:t>т</w:t>
      </w:r>
      <w:r w:rsidRPr="00A07AC4">
        <w:t>вующих органов (по меньшей мере) должны пользоваться четким и ясным яз</w:t>
      </w:r>
      <w:r w:rsidRPr="00A07AC4">
        <w:t>ы</w:t>
      </w:r>
      <w:r w:rsidRPr="00A07AC4">
        <w:t>ком, при этом женщины из числа трудящихся-мигрантов, а также занимающи</w:t>
      </w:r>
      <w:r w:rsidRPr="00A07AC4">
        <w:t>е</w:t>
      </w:r>
      <w:r w:rsidRPr="00A07AC4">
        <w:t>ся проституцией женщины должны быть отнесены к категории лиц, которые могут стать жертвами насилия.</w:t>
      </w:r>
    </w:p>
    <w:p w:rsidR="00A07AC4" w:rsidRP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129.4</w:t>
      </w:r>
      <w:r w:rsidRPr="00A07AC4">
        <w:tab/>
        <w:t>Проблему насилия в отношении женщин следует более широко озвуч</w:t>
      </w:r>
      <w:r w:rsidRPr="00A07AC4">
        <w:t>и</w:t>
      </w:r>
      <w:r w:rsidRPr="00A07AC4">
        <w:t>вать в рамках культурных мероприятий посредством следующих мер:</w:t>
      </w:r>
    </w:p>
    <w:p w:rsidR="00A07AC4" w:rsidRPr="00A07AC4" w:rsidRDefault="00D124F6" w:rsidP="00D124F6">
      <w:pPr>
        <w:pStyle w:val="SingleTxt"/>
        <w:tabs>
          <w:tab w:val="right" w:pos="1685"/>
        </w:tabs>
        <w:ind w:left="1742" w:hanging="475"/>
      </w:pPr>
      <w:r>
        <w:tab/>
      </w:r>
      <w:r w:rsidR="00A07AC4" w:rsidRPr="00A07AC4">
        <w:rPr>
          <w:lang w:val="en-US"/>
        </w:rPr>
        <w:sym w:font="Wingdings" w:char="F0D8"/>
      </w:r>
      <w:r w:rsidR="00A07AC4" w:rsidRPr="00A07AC4">
        <w:tab/>
        <w:t>Проведение исследования той роли, которую играют родители в воспит</w:t>
      </w:r>
      <w:r w:rsidR="00A07AC4" w:rsidRPr="00A07AC4">
        <w:t>а</w:t>
      </w:r>
      <w:r w:rsidR="00A07AC4" w:rsidRPr="00A07AC4">
        <w:t>нии у детей терпимого отношения к практике насилия, прежде всего н</w:t>
      </w:r>
      <w:r w:rsidR="00A07AC4" w:rsidRPr="00A07AC4">
        <w:t>а</w:t>
      </w:r>
      <w:r w:rsidR="00A07AC4" w:rsidRPr="00A07AC4">
        <w:t>силия в отношении женщин, а также в допустимости насилия в отнош</w:t>
      </w:r>
      <w:r w:rsidR="00A07AC4" w:rsidRPr="00A07AC4">
        <w:t>е</w:t>
      </w:r>
      <w:r w:rsidR="00A07AC4" w:rsidRPr="00A07AC4">
        <w:t>нии детей, и в придании ей законного характера.</w:t>
      </w:r>
    </w:p>
    <w:p w:rsidR="00A07AC4" w:rsidRPr="00A07AC4" w:rsidRDefault="00D124F6" w:rsidP="00D124F6">
      <w:pPr>
        <w:pStyle w:val="SingleTxt"/>
        <w:tabs>
          <w:tab w:val="right" w:pos="1685"/>
        </w:tabs>
        <w:ind w:left="1742" w:hanging="475"/>
      </w:pPr>
      <w:r>
        <w:tab/>
      </w:r>
      <w:r w:rsidR="00A07AC4" w:rsidRPr="00A07AC4">
        <w:rPr>
          <w:lang w:val="en-US"/>
        </w:rPr>
        <w:sym w:font="Wingdings" w:char="F0D8"/>
      </w:r>
      <w:r w:rsidR="00A07AC4" w:rsidRPr="00A07AC4">
        <w:tab/>
        <w:t>Включение в образовательные программы теоретических и философских понятий, которые призваны обеспечить более сбалансированное пре</w:t>
      </w:r>
      <w:r w:rsidR="00A07AC4" w:rsidRPr="00A07AC4">
        <w:t>д</w:t>
      </w:r>
      <w:r w:rsidR="00A07AC4" w:rsidRPr="00A07AC4">
        <w:t xml:space="preserve">ставление о мужчине и женщине. </w:t>
      </w:r>
    </w:p>
    <w:p w:rsidR="00A07AC4" w:rsidRDefault="00D124F6" w:rsidP="00D124F6">
      <w:pPr>
        <w:pStyle w:val="SingleTxt"/>
        <w:tabs>
          <w:tab w:val="right" w:pos="1685"/>
        </w:tabs>
        <w:ind w:left="1742" w:hanging="475"/>
      </w:pPr>
      <w:r>
        <w:tab/>
      </w:r>
      <w:r w:rsidR="00A07AC4" w:rsidRPr="00A07AC4">
        <w:rPr>
          <w:lang w:val="en-US"/>
        </w:rPr>
        <w:sym w:font="Wingdings" w:char="F0D8"/>
      </w:r>
      <w:r w:rsidR="00A07AC4" w:rsidRPr="00A07AC4">
        <w:tab/>
        <w:t>Необходимо принять меры, направленные на распространение ненасил</w:t>
      </w:r>
      <w:r w:rsidR="00A07AC4" w:rsidRPr="00A07AC4">
        <w:t>ь</w:t>
      </w:r>
      <w:r w:rsidR="00A07AC4" w:rsidRPr="00A07AC4">
        <w:t>ственного поведения, на обучение методам достижения согласия, урег</w:t>
      </w:r>
      <w:r w:rsidR="00A07AC4" w:rsidRPr="00A07AC4">
        <w:t>у</w:t>
      </w:r>
      <w:r w:rsidR="00A07AC4" w:rsidRPr="00A07AC4">
        <w:t>лирования конфликтных ситуаций и управления гневом.</w:t>
      </w:r>
    </w:p>
    <w:p w:rsidR="00D124F6" w:rsidRPr="00D124F6" w:rsidRDefault="00D124F6" w:rsidP="00D124F6">
      <w:pPr>
        <w:pStyle w:val="SingleTxt"/>
        <w:tabs>
          <w:tab w:val="right" w:pos="1685"/>
        </w:tabs>
        <w:spacing w:after="0" w:line="120" w:lineRule="exact"/>
        <w:ind w:left="1742" w:hanging="475"/>
        <w:rPr>
          <w:sz w:val="10"/>
        </w:rPr>
      </w:pPr>
    </w:p>
    <w:p w:rsidR="00D124F6" w:rsidRPr="00D124F6" w:rsidRDefault="00D124F6" w:rsidP="00D124F6">
      <w:pPr>
        <w:pStyle w:val="SingleTxt"/>
        <w:tabs>
          <w:tab w:val="right" w:pos="1685"/>
        </w:tabs>
        <w:spacing w:after="0" w:line="120" w:lineRule="exact"/>
        <w:ind w:left="1742" w:hanging="475"/>
        <w:rPr>
          <w:sz w:val="10"/>
        </w:rPr>
      </w:pPr>
    </w:p>
    <w:p w:rsidR="00A07AC4" w:rsidRDefault="00D124F6" w:rsidP="00D12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7AC4" w:rsidRPr="00A07AC4">
        <w:t>Статья 6</w:t>
      </w:r>
      <w:r>
        <w:br/>
      </w:r>
      <w:r w:rsidR="00A07AC4" w:rsidRPr="00A07AC4">
        <w:t>Борьба с эксплуатацией женщин</w:t>
      </w:r>
    </w:p>
    <w:p w:rsidR="00D124F6" w:rsidRPr="00D124F6" w:rsidRDefault="00D124F6" w:rsidP="00D124F6">
      <w:pPr>
        <w:pStyle w:val="SingleTxt"/>
        <w:spacing w:after="0" w:line="120" w:lineRule="exact"/>
        <w:rPr>
          <w:sz w:val="10"/>
        </w:rPr>
      </w:pPr>
    </w:p>
    <w:p w:rsidR="00D124F6" w:rsidRPr="00D124F6" w:rsidRDefault="00D124F6" w:rsidP="00D124F6">
      <w:pPr>
        <w:pStyle w:val="SingleTxt"/>
        <w:spacing w:after="0" w:line="120" w:lineRule="exact"/>
        <w:rPr>
          <w:sz w:val="10"/>
        </w:rPr>
      </w:pPr>
    </w:p>
    <w:p w:rsidR="00A07AC4" w:rsidRDefault="00D124F6" w:rsidP="00D12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smartTag w:uri="urn:schemas-microsoft-com:office:smarttags" w:element="place">
        <w:r w:rsidR="00A07AC4" w:rsidRPr="00A07AC4">
          <w:rPr>
            <w:lang w:val="en-US"/>
          </w:rPr>
          <w:t>I</w:t>
        </w:r>
        <w:r w:rsidR="00A07AC4" w:rsidRPr="00A07AC4">
          <w:t>.</w:t>
        </w:r>
      </w:smartTag>
      <w:r w:rsidR="00A07AC4" w:rsidRPr="00A07AC4">
        <w:tab/>
        <w:t>В правового области</w:t>
      </w:r>
    </w:p>
    <w:p w:rsidR="00D124F6" w:rsidRPr="00D124F6" w:rsidRDefault="00D124F6" w:rsidP="00D124F6">
      <w:pPr>
        <w:pStyle w:val="SingleTxt"/>
        <w:spacing w:after="0" w:line="120" w:lineRule="exact"/>
        <w:rPr>
          <w:sz w:val="10"/>
        </w:rPr>
      </w:pPr>
    </w:p>
    <w:p w:rsidR="00D124F6" w:rsidRPr="00D124F6" w:rsidRDefault="00D124F6" w:rsidP="00D124F6">
      <w:pPr>
        <w:pStyle w:val="SingleTxt"/>
        <w:spacing w:after="0" w:line="120" w:lineRule="exact"/>
        <w:rPr>
          <w:sz w:val="10"/>
        </w:rPr>
      </w:pPr>
    </w:p>
    <w:p w:rsidR="00A07AC4" w:rsidRPr="00A07AC4" w:rsidRDefault="00A07AC4" w:rsidP="00A07AC4">
      <w:pPr>
        <w:pStyle w:val="SingleTxt"/>
      </w:pPr>
      <w:r w:rsidRPr="00A07AC4">
        <w:t>130.</w:t>
      </w:r>
      <w:r w:rsidRPr="00A07AC4">
        <w:tab/>
        <w:t>В действующем ливанском законодательстве вопросы, относящиеся к з</w:t>
      </w:r>
      <w:r w:rsidRPr="00A07AC4">
        <w:t>а</w:t>
      </w:r>
      <w:r w:rsidRPr="00A07AC4">
        <w:t>нятию проституцией, рассматриваются в Законе об охране здоровья населения, а также в Уголовном кодексе, в частности, в раздел</w:t>
      </w:r>
      <w:r w:rsidRPr="00A07AC4">
        <w:rPr>
          <w:lang w:val="en-US"/>
        </w:rPr>
        <w:t>e</w:t>
      </w:r>
      <w:r w:rsidRPr="00A07AC4">
        <w:t>, озаглавленном "Прист</w:t>
      </w:r>
      <w:r w:rsidRPr="00A07AC4">
        <w:t>а</w:t>
      </w:r>
      <w:r w:rsidRPr="00A07AC4">
        <w:t>вание к прохожим, посягательство на моральные устои и нравственность гра</w:t>
      </w:r>
      <w:r w:rsidRPr="00A07AC4">
        <w:t>ж</w:t>
      </w:r>
      <w:r w:rsidRPr="00A07AC4">
        <w:t>дан".</w:t>
      </w:r>
    </w:p>
    <w:p w:rsidR="00A07AC4" w:rsidRPr="00A07AC4" w:rsidRDefault="00A07AC4" w:rsidP="00A07AC4">
      <w:pPr>
        <w:pStyle w:val="SingleTxt"/>
      </w:pPr>
      <w:r w:rsidRPr="00A07AC4">
        <w:t>131.</w:t>
      </w:r>
      <w:r w:rsidRPr="00A07AC4">
        <w:tab/>
        <w:t>В соответствии с действующим ливанским законодательством незаконная проституция запрещена, а уличенное в этом лицо несет предусмотренную з</w:t>
      </w:r>
      <w:r w:rsidRPr="00A07AC4">
        <w:t>а</w:t>
      </w:r>
      <w:r w:rsidRPr="00A07AC4">
        <w:t>коном ответственность. Создание домов терпимости и домов свиданий должно происходить в соответствии с жесткими правилами, и это касается не только права собственности, но и разрешения на их открытие. Представители служб общественной безопасности вправе контролировать вызывающие подозрение заведения и закрывать их, если подозрения обоснованы. Законом предусмотр</w:t>
      </w:r>
      <w:r w:rsidRPr="00A07AC4">
        <w:t>е</w:t>
      </w:r>
      <w:r w:rsidRPr="00A07AC4">
        <w:t>на ответственность лиц, для которых проституция является источником дох</w:t>
      </w:r>
      <w:r w:rsidRPr="00A07AC4">
        <w:t>о</w:t>
      </w:r>
      <w:r w:rsidRPr="00A07AC4">
        <w:t>дов, при этом длительность срока наказания, определяемого своднику или его сообщникам увеличивается, если они состоят с проституткой в родственных отношениях, пропорционально степени родства, или если проститутка нах</w:t>
      </w:r>
      <w:r w:rsidRPr="00A07AC4">
        <w:t>о</w:t>
      </w:r>
      <w:r w:rsidRPr="00A07AC4">
        <w:t>дится в юридической или служебной зависимости от них; например, так о</w:t>
      </w:r>
      <w:r w:rsidRPr="00A07AC4">
        <w:t>б</w:t>
      </w:r>
      <w:r w:rsidRPr="00A07AC4">
        <w:t>стоит дело в случае с отцом, мужем, начальником на работе. С другой стороны, в законе не установлена ответственность лица, пользующегося услугами пр</w:t>
      </w:r>
      <w:r w:rsidRPr="00A07AC4">
        <w:t>о</w:t>
      </w:r>
      <w:r w:rsidRPr="00A07AC4">
        <w:t>ститутки. Общей для всех законодательных актов является тенденция рассма</w:t>
      </w:r>
      <w:r w:rsidRPr="00A07AC4">
        <w:t>т</w:t>
      </w:r>
      <w:r w:rsidRPr="00A07AC4">
        <w:t>ривать в качестве причин, побуждающих женщину заниматься проституцией, следующее: угрозы, трудное социальное и экономическое положение (решение, принятое 16 апреля 2003</w:t>
      </w:r>
      <w:r w:rsidRPr="00A07AC4">
        <w:rPr>
          <w:lang w:val="en-US"/>
        </w:rPr>
        <w:t> </w:t>
      </w:r>
      <w:r w:rsidRPr="00A07AC4">
        <w:t>года единоличным судьей по уголовным делам г. Б</w:t>
      </w:r>
      <w:r w:rsidRPr="00A07AC4">
        <w:t>а</w:t>
      </w:r>
      <w:r w:rsidRPr="00A07AC4">
        <w:t>абда), а также, если женщина не имела предыдущей судимости (решение, пр</w:t>
      </w:r>
      <w:r w:rsidRPr="00A07AC4">
        <w:t>и</w:t>
      </w:r>
      <w:r w:rsidRPr="00A07AC4">
        <w:t>нятое 14 мая 2003</w:t>
      </w:r>
      <w:r w:rsidRPr="00A07AC4">
        <w:rPr>
          <w:lang w:val="en-US"/>
        </w:rPr>
        <w:t> </w:t>
      </w:r>
      <w:r w:rsidRPr="00A07AC4">
        <w:t>года единоличным судьей по уголовным делам г. Баабда). Показательно, что несмотря на отсутствие в Ливане закона, касающегося нас</w:t>
      </w:r>
      <w:r w:rsidRPr="00A07AC4">
        <w:t>и</w:t>
      </w:r>
      <w:r w:rsidRPr="00A07AC4">
        <w:t>лия в отношении женщин, положения Уголовного кодекса об изнасиловании в полной мере и без какой бы то ни было дискриминации распространяются на занимающихся проституцией женщин.</w:t>
      </w:r>
    </w:p>
    <w:p w:rsidR="00A07AC4" w:rsidRPr="00A07AC4" w:rsidRDefault="00A07AC4" w:rsidP="00A07AC4">
      <w:pPr>
        <w:pStyle w:val="SingleTxt"/>
      </w:pPr>
      <w:r w:rsidRPr="00A07AC4">
        <w:t>132.</w:t>
      </w:r>
      <w:r w:rsidRPr="00A07AC4">
        <w:tab/>
        <w:t>До настоящего времени в Ливане не существует специального закона о защите прав женщин и девушек в их взаимоотношениях с агентствами по на</w:t>
      </w:r>
      <w:r w:rsidRPr="00A07AC4">
        <w:t>й</w:t>
      </w:r>
      <w:r w:rsidRPr="00A07AC4">
        <w:t>му, занимающимися торговлей людьми. В то же самое время ливанское гос</w:t>
      </w:r>
      <w:r w:rsidRPr="00A07AC4">
        <w:t>у</w:t>
      </w:r>
      <w:r w:rsidRPr="00A07AC4">
        <w:t>дарство пытается принять меры по защите таких женщин и девушек, используя возможности, появляющиеся в результате подписания и ратификации соотве</w:t>
      </w:r>
      <w:r w:rsidRPr="00A07AC4">
        <w:t>т</w:t>
      </w:r>
      <w:r w:rsidRPr="00A07AC4">
        <w:t xml:space="preserve">ствующих международных конвенций. В этом области Ливан достиг </w:t>
      </w:r>
      <w:r w:rsidRPr="00A07AC4">
        <w:rPr>
          <w:b/>
          <w:bCs/>
        </w:rPr>
        <w:t>впеча</w:t>
      </w:r>
      <w:r w:rsidRPr="00A07AC4">
        <w:rPr>
          <w:b/>
          <w:bCs/>
        </w:rPr>
        <w:t>т</w:t>
      </w:r>
      <w:r w:rsidRPr="00A07AC4">
        <w:rPr>
          <w:b/>
          <w:bCs/>
        </w:rPr>
        <w:t>ляющих успехов,</w:t>
      </w:r>
      <w:r w:rsidRPr="00A07AC4">
        <w:t xml:space="preserve"> поскольку после присоединения к Конвенции № 182 Ме</w:t>
      </w:r>
      <w:r w:rsidRPr="00A07AC4">
        <w:t>ж</w:t>
      </w:r>
      <w:r w:rsidRPr="00A07AC4">
        <w:t>дународной организации труда от 1999 года о запрещении и немедленных м</w:t>
      </w:r>
      <w:r w:rsidRPr="00A07AC4">
        <w:t>е</w:t>
      </w:r>
      <w:r w:rsidRPr="00A07AC4">
        <w:t>рах по искоренению наихудших форм детского труда (Закон № 335 от 21 авг</w:t>
      </w:r>
      <w:r w:rsidRPr="00A07AC4">
        <w:t>у</w:t>
      </w:r>
      <w:r w:rsidRPr="00A07AC4">
        <w:t>ста 2001 года) и к Факультативному протоколу к Конвенции о правах ребенка, касающемуся торговли детьми, детской проституции и детской порнографии (Закон № 414 от 5 июня 2002 года) Ливан присоединился к таким междунаро</w:t>
      </w:r>
      <w:r w:rsidRPr="00A07AC4">
        <w:t>д</w:t>
      </w:r>
      <w:r w:rsidRPr="00A07AC4">
        <w:t>ным конвенциям и протоколам, как:</w:t>
      </w:r>
    </w:p>
    <w:p w:rsidR="00A07AC4" w:rsidRPr="00A07AC4" w:rsidRDefault="00D124F6" w:rsidP="00D124F6">
      <w:pPr>
        <w:pStyle w:val="SingleTxt"/>
        <w:tabs>
          <w:tab w:val="right" w:pos="1685"/>
        </w:tabs>
        <w:ind w:left="1742" w:hanging="475"/>
      </w:pPr>
      <w:r>
        <w:tab/>
      </w:r>
      <w:r w:rsidR="00A07AC4" w:rsidRPr="00A07AC4">
        <w:rPr>
          <w:lang w:val="en-US"/>
        </w:rPr>
        <w:sym w:font="Wingdings" w:char="F0D8"/>
      </w:r>
      <w:r w:rsidR="00A07AC4" w:rsidRPr="00A07AC4">
        <w:tab/>
        <w:t>Конвенция Организации Объединенных Наций против транснационал</w:t>
      </w:r>
      <w:r w:rsidR="00A07AC4" w:rsidRPr="00A07AC4">
        <w:t>ь</w:t>
      </w:r>
      <w:r w:rsidR="00A07AC4" w:rsidRPr="00A07AC4">
        <w:t>ной организованной преступности (Закон № 680 от 24 августа 2005 года)</w:t>
      </w:r>
    </w:p>
    <w:p w:rsidR="00A07AC4" w:rsidRPr="00A07AC4" w:rsidRDefault="00D124F6" w:rsidP="00D124F6">
      <w:pPr>
        <w:pStyle w:val="SingleTxt"/>
        <w:tabs>
          <w:tab w:val="right" w:pos="1685"/>
        </w:tabs>
        <w:ind w:left="1742" w:hanging="475"/>
      </w:pPr>
      <w:r>
        <w:tab/>
      </w:r>
      <w:r w:rsidR="00A07AC4" w:rsidRPr="00A07AC4">
        <w:rPr>
          <w:lang w:val="en-US"/>
        </w:rPr>
        <w:sym w:font="Wingdings" w:char="F0D8"/>
      </w:r>
      <w:r w:rsidR="00A07AC4" w:rsidRPr="00A07AC4">
        <w:tab/>
        <w:t>Протокол о борьбе с незаконным ввозом мигрантов по суше, морю и во</w:t>
      </w:r>
      <w:r w:rsidR="00A07AC4" w:rsidRPr="00A07AC4">
        <w:t>з</w:t>
      </w:r>
      <w:r w:rsidR="00A07AC4" w:rsidRPr="00A07AC4">
        <w:t>духу, дополняющий Конвенцию Организации Объединенных Наций пр</w:t>
      </w:r>
      <w:r w:rsidR="00A07AC4" w:rsidRPr="00A07AC4">
        <w:t>о</w:t>
      </w:r>
      <w:r w:rsidR="00A07AC4" w:rsidRPr="00A07AC4">
        <w:t>тив транснациональной организованной преступности (Закон № 681 от 24 а</w:t>
      </w:r>
      <w:r w:rsidR="00A07AC4" w:rsidRPr="00A07AC4">
        <w:t>в</w:t>
      </w:r>
      <w:r w:rsidR="00A07AC4" w:rsidRPr="00A07AC4">
        <w:t>густа 2005 года)</w:t>
      </w:r>
    </w:p>
    <w:p w:rsidR="00A07AC4" w:rsidRPr="00A07AC4" w:rsidRDefault="00D124F6" w:rsidP="00D124F6">
      <w:pPr>
        <w:pStyle w:val="SingleTxt"/>
        <w:tabs>
          <w:tab w:val="right" w:pos="1685"/>
        </w:tabs>
        <w:ind w:left="1742" w:hanging="475"/>
      </w:pPr>
      <w:r>
        <w:tab/>
      </w:r>
      <w:r w:rsidR="00A07AC4" w:rsidRPr="00A07AC4">
        <w:rPr>
          <w:lang w:val="en-US"/>
        </w:rPr>
        <w:sym w:font="Wingdings" w:char="F0D8"/>
      </w:r>
      <w:r w:rsidR="00A07AC4" w:rsidRPr="00A07AC4">
        <w:tab/>
        <w:t>Протокол о предупреждении и пресечении торговли людьми, особенно женщинами и детьми, и наказании за нее, дополняющий Конвенцию О</w:t>
      </w:r>
      <w:r w:rsidR="00A07AC4" w:rsidRPr="00A07AC4">
        <w:t>р</w:t>
      </w:r>
      <w:r w:rsidR="00A07AC4" w:rsidRPr="00A07AC4">
        <w:t>ганизации Объединенных Наций против транснациональной организ</w:t>
      </w:r>
      <w:r w:rsidR="00A07AC4" w:rsidRPr="00A07AC4">
        <w:t>о</w:t>
      </w:r>
      <w:r w:rsidR="00A07AC4" w:rsidRPr="00A07AC4">
        <w:t>ванной преступности (Закон № 682 от 24 августа 2005 года).</w:t>
      </w:r>
    </w:p>
    <w:p w:rsidR="00A07AC4" w:rsidRPr="00A07AC4" w:rsidRDefault="00A07AC4" w:rsidP="00A07AC4">
      <w:pPr>
        <w:pStyle w:val="SingleTxt"/>
      </w:pPr>
      <w:r w:rsidRPr="00A07AC4">
        <w:t>133.</w:t>
      </w:r>
      <w:r w:rsidRPr="00A07AC4">
        <w:tab/>
        <w:t>В соответствии с указанными выше конвенциями и протоколами Мин</w:t>
      </w:r>
      <w:r w:rsidRPr="00A07AC4">
        <w:t>и</w:t>
      </w:r>
      <w:r w:rsidRPr="00A07AC4">
        <w:t>стерство юстиции Ливана объявило в октябре 2005 года о начале осуществл</w:t>
      </w:r>
      <w:r w:rsidRPr="00A07AC4">
        <w:t>е</w:t>
      </w:r>
      <w:r w:rsidRPr="00A07AC4">
        <w:t>ния проекта по предупреждению торговли людьми в Ливане и борьбе с ней при техническом содействии Управления Организации Объединенных Наций по наркотикам и преступности. Проект направлен в первую очередь на укрепл</w:t>
      </w:r>
      <w:r w:rsidRPr="00A07AC4">
        <w:t>е</w:t>
      </w:r>
      <w:r w:rsidRPr="00A07AC4">
        <w:t>ние предусмотренных в Уголовном кодексе механизмов борьбы с торговлей людьми в соответствии с духом Конвенции и протоколов к ней посредством, в частности: оказания содействия местным законодательным органам, принятия методических указаний по защите жертв торговли людьми; координации де</w:t>
      </w:r>
      <w:r w:rsidRPr="00A07AC4">
        <w:t>я</w:t>
      </w:r>
      <w:r w:rsidRPr="00A07AC4">
        <w:t xml:space="preserve">тельности национальных и международных учреждений по вопросам права, а также полиции и гражданского общества и создание профессиональных групп, занимающихся сбором информации и разбирательством этих вопросов в судах, организацией информационно-пропагандистских кампаний и разъяснительной работы. </w:t>
      </w:r>
    </w:p>
    <w:p w:rsidR="00A07AC4" w:rsidRDefault="00A07AC4" w:rsidP="00A07AC4">
      <w:pPr>
        <w:pStyle w:val="SingleTxt"/>
      </w:pPr>
      <w:r w:rsidRPr="00A07AC4">
        <w:t>134.</w:t>
      </w:r>
      <w:r w:rsidRPr="00A07AC4">
        <w:tab/>
        <w:t>Что касается специальных мер, принятых в отношении пропагандиру</w:t>
      </w:r>
      <w:r w:rsidRPr="00A07AC4">
        <w:t>ю</w:t>
      </w:r>
      <w:r w:rsidRPr="00A07AC4">
        <w:t>щих насилие фильмов, равно как и фильмов и журналов, в которых пропага</w:t>
      </w:r>
      <w:r w:rsidRPr="00A07AC4">
        <w:t>н</w:t>
      </w:r>
      <w:r w:rsidRPr="00A07AC4">
        <w:t>дируется сексуальное насилие, то в организационном отделе Генерального управлении службы общественной безопасности убеждены в необходимости создания Бюро по вопросам информации, которое через свои структуры, тип</w:t>
      </w:r>
      <w:r w:rsidRPr="00A07AC4">
        <w:t>о</w:t>
      </w:r>
      <w:r w:rsidRPr="00A07AC4">
        <w:t>графии, телевидение и радиовещание контролировало бы всю поступающую в Ливан печатную продукцию на предмет ее соответствия моральным нормам и общественным ценностям, и отсутствие в ней посягательств на общественные моральные устои или на принципы целомудрия. Аналогичные меры примен</w:t>
      </w:r>
      <w:r w:rsidRPr="00A07AC4">
        <w:t>и</w:t>
      </w:r>
      <w:r w:rsidRPr="00A07AC4">
        <w:t>мы и к теле- и радиопрограммам, в которых запрещено использовать любые материалы, противоречащие нормам морали и общественным ценностям, в первую очередь речь идет о материалах, содержащих сцены сексуального н</w:t>
      </w:r>
      <w:r w:rsidRPr="00A07AC4">
        <w:t>а</w:t>
      </w:r>
      <w:r w:rsidRPr="00A07AC4">
        <w:t xml:space="preserve">силия. </w:t>
      </w:r>
    </w:p>
    <w:p w:rsidR="00D124F6" w:rsidRPr="00D124F6" w:rsidRDefault="00D124F6" w:rsidP="00D124F6">
      <w:pPr>
        <w:pStyle w:val="SingleTxt"/>
        <w:spacing w:after="0" w:line="120" w:lineRule="exact"/>
        <w:rPr>
          <w:sz w:val="10"/>
        </w:rPr>
      </w:pPr>
    </w:p>
    <w:p w:rsidR="00D124F6" w:rsidRPr="00D124F6" w:rsidRDefault="00D124F6" w:rsidP="00D124F6">
      <w:pPr>
        <w:pStyle w:val="SingleTxt"/>
        <w:spacing w:after="0" w:line="120" w:lineRule="exact"/>
        <w:rPr>
          <w:sz w:val="10"/>
        </w:rPr>
      </w:pPr>
    </w:p>
    <w:p w:rsidR="00A07AC4" w:rsidRDefault="00D124F6" w:rsidP="00D12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07AC4" w:rsidRPr="00A07AC4">
        <w:rPr>
          <w:lang w:val="en-US"/>
        </w:rPr>
        <w:t>II</w:t>
      </w:r>
      <w:r w:rsidR="00A07AC4" w:rsidRPr="00A07AC4">
        <w:t>.</w:t>
      </w:r>
      <w:r w:rsidR="00A07AC4" w:rsidRPr="00A07AC4">
        <w:tab/>
        <w:t>В практической деятельности</w:t>
      </w:r>
    </w:p>
    <w:p w:rsidR="00D124F6" w:rsidRPr="00D124F6" w:rsidRDefault="00D124F6" w:rsidP="00D124F6">
      <w:pPr>
        <w:pStyle w:val="SingleTxt"/>
        <w:spacing w:after="0" w:line="120" w:lineRule="exact"/>
        <w:rPr>
          <w:sz w:val="10"/>
        </w:rPr>
      </w:pPr>
    </w:p>
    <w:p w:rsidR="00D124F6" w:rsidRPr="00D124F6" w:rsidRDefault="00D124F6" w:rsidP="00D124F6">
      <w:pPr>
        <w:pStyle w:val="SingleTxt"/>
        <w:spacing w:after="0" w:line="120" w:lineRule="exact"/>
        <w:rPr>
          <w:sz w:val="10"/>
        </w:rPr>
      </w:pPr>
    </w:p>
    <w:p w:rsidR="00A07AC4" w:rsidRPr="00A07AC4" w:rsidRDefault="00A07AC4" w:rsidP="00A07AC4">
      <w:pPr>
        <w:pStyle w:val="SingleTxt"/>
      </w:pPr>
      <w:r w:rsidRPr="00A07AC4">
        <w:t>135.</w:t>
      </w:r>
      <w:r w:rsidRPr="00A07AC4">
        <w:tab/>
        <w:t>Учитывая, что в настоящее время в ливанском государстве идет процесс изучения предложений о внесении изменений в действующие юридические нормы, соответствующие органы власти Ливана прекратили выдачу новых ра</w:t>
      </w:r>
      <w:r w:rsidRPr="00A07AC4">
        <w:t>з</w:t>
      </w:r>
      <w:r w:rsidRPr="00A07AC4">
        <w:t>решений на открытие домов терпимости или домов свиданий.</w:t>
      </w:r>
    </w:p>
    <w:p w:rsidR="00A07AC4" w:rsidRPr="00A07AC4" w:rsidRDefault="00A07AC4" w:rsidP="00A07AC4">
      <w:pPr>
        <w:pStyle w:val="SingleTxt"/>
      </w:pPr>
      <w:r w:rsidRPr="00A07AC4">
        <w:t>136.</w:t>
      </w:r>
      <w:r w:rsidRPr="00A07AC4">
        <w:tab/>
        <w:t>В задачу Управления службы общественной безопасности Ливана входит осуществление контроля за лицами, въезжающими на территорию Ливана и покидающими ее, и благодаря этому данная служба имеет возможность ко</w:t>
      </w:r>
      <w:r w:rsidRPr="00A07AC4">
        <w:t>н</w:t>
      </w:r>
      <w:r w:rsidRPr="00A07AC4">
        <w:t>тролировать перемещения иностранных граждан подобно тому, как это делает любое иное государство в рамках реализации своих суверенных прав на своей территории. Управление осуществляет операции по аресту и высылке тех лиц, которые нарушают действующие национальные законы, в частности законы, касающиеся поддержания общественного порядка и соблюдения норм нравс</w:t>
      </w:r>
      <w:r w:rsidRPr="00A07AC4">
        <w:t>т</w:t>
      </w:r>
      <w:r w:rsidRPr="00A07AC4">
        <w:t xml:space="preserve">венности. </w:t>
      </w:r>
    </w:p>
    <w:p w:rsidR="00A07AC4" w:rsidRDefault="00A07AC4" w:rsidP="00A07AC4">
      <w:pPr>
        <w:pStyle w:val="SingleTxt"/>
      </w:pPr>
      <w:r w:rsidRPr="00A07AC4">
        <w:t>137.</w:t>
      </w:r>
      <w:r w:rsidRPr="00A07AC4">
        <w:tab/>
        <w:t>В Ливане зарегистрированы случаи занятия проституцией, о чем можно судить на основании предоставленных Генеральным управлением службы о</w:t>
      </w:r>
      <w:r w:rsidRPr="00A07AC4">
        <w:t>б</w:t>
      </w:r>
      <w:r w:rsidRPr="00A07AC4">
        <w:t>щественной безопасности данных, которые свидетельствуют о том, что подо</w:t>
      </w:r>
      <w:r w:rsidRPr="00A07AC4">
        <w:t>б</w:t>
      </w:r>
      <w:r w:rsidRPr="00A07AC4">
        <w:t>ного рода занятие не искоренено, хотя количество связанных с этим явлением уголовных преступлений за последние три года уменьшилось по сравнению с тремя предыдущими годами.</w:t>
      </w:r>
    </w:p>
    <w:p w:rsidR="00D124F6" w:rsidRPr="00D124F6" w:rsidRDefault="00D124F6" w:rsidP="00D124F6">
      <w:pPr>
        <w:pStyle w:val="SingleTxt"/>
        <w:spacing w:after="0" w:line="120" w:lineRule="exact"/>
        <w:rPr>
          <w:sz w:val="10"/>
        </w:rPr>
      </w:pPr>
    </w:p>
    <w:p w:rsidR="00A07AC4" w:rsidRDefault="00D124F6" w:rsidP="00D124F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7AC4" w:rsidRPr="00A07AC4">
        <w:t>Таблица</w:t>
      </w:r>
      <w:r w:rsidR="00A07AC4" w:rsidRPr="00A07AC4">
        <w:rPr>
          <w:lang w:val="fr-CA"/>
        </w:rPr>
        <w:t xml:space="preserve"> 1</w:t>
      </w:r>
    </w:p>
    <w:p w:rsidR="00D124F6" w:rsidRPr="00D124F6" w:rsidRDefault="00D124F6" w:rsidP="00D124F6">
      <w:pPr>
        <w:pStyle w:val="SingleTxt"/>
        <w:spacing w:after="0" w:line="120" w:lineRule="exact"/>
        <w:rPr>
          <w:sz w:val="10"/>
        </w:rPr>
      </w:pPr>
    </w:p>
    <w:p w:rsidR="00A07AC4" w:rsidRDefault="00A07AC4" w:rsidP="00D124F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A07AC4">
        <w:t>137.1</w:t>
      </w:r>
      <w:r w:rsidRPr="00A07AC4">
        <w:tab/>
        <w:t>Количество правонарушений, совершенных женщинами, 2000–2005 годы</w:t>
      </w:r>
    </w:p>
    <w:p w:rsidR="009D19B6" w:rsidRPr="009D19B6" w:rsidRDefault="009D19B6" w:rsidP="009D19B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51"/>
        <w:gridCol w:w="918"/>
        <w:gridCol w:w="919"/>
        <w:gridCol w:w="919"/>
        <w:gridCol w:w="918"/>
        <w:gridCol w:w="919"/>
        <w:gridCol w:w="919"/>
        <w:gridCol w:w="919"/>
      </w:tblGrid>
      <w:tr w:rsidR="009D19B6" w:rsidRPr="009D19B6">
        <w:tblPrEx>
          <w:tblCellMar>
            <w:top w:w="0" w:type="dxa"/>
            <w:bottom w:w="0" w:type="dxa"/>
          </w:tblCellMar>
        </w:tblPrEx>
        <w:trPr>
          <w:cantSplit/>
          <w:tblHeader/>
        </w:trPr>
        <w:tc>
          <w:tcPr>
            <w:tcW w:w="2151" w:type="dxa"/>
            <w:tcBorders>
              <w:top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80" w:after="40" w:line="160" w:lineRule="exact"/>
              <w:ind w:right="40"/>
              <w:rPr>
                <w:i/>
                <w:sz w:val="14"/>
              </w:rPr>
            </w:pPr>
          </w:p>
        </w:tc>
        <w:tc>
          <w:tcPr>
            <w:tcW w:w="6431" w:type="dxa"/>
            <w:gridSpan w:val="7"/>
            <w:tcBorders>
              <w:top w:val="single" w:sz="4" w:space="0" w:color="auto"/>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80" w:after="40" w:line="160" w:lineRule="exact"/>
              <w:ind w:right="43"/>
              <w:jc w:val="center"/>
              <w:rPr>
                <w:i/>
                <w:sz w:val="14"/>
              </w:rPr>
            </w:pPr>
            <w:r>
              <w:rPr>
                <w:i/>
                <w:sz w:val="14"/>
              </w:rPr>
              <w:t>Год</w:t>
            </w:r>
          </w:p>
        </w:tc>
      </w:tr>
      <w:tr w:rsidR="009D19B6" w:rsidRPr="009D19B6">
        <w:tblPrEx>
          <w:tblCellMar>
            <w:top w:w="0" w:type="dxa"/>
            <w:bottom w:w="0" w:type="dxa"/>
          </w:tblCellMar>
        </w:tblPrEx>
        <w:trPr>
          <w:cantSplit/>
          <w:tblHeader/>
        </w:trPr>
        <w:tc>
          <w:tcPr>
            <w:tcW w:w="2151" w:type="dxa"/>
            <w:tcBorders>
              <w:bottom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Lines="40" w:before="96" w:after="80" w:line="160" w:lineRule="exact"/>
              <w:ind w:right="40"/>
              <w:rPr>
                <w:i/>
                <w:sz w:val="14"/>
              </w:rPr>
            </w:pPr>
            <w:r w:rsidRPr="009D19B6">
              <w:rPr>
                <w:i/>
                <w:sz w:val="14"/>
              </w:rPr>
              <w:t>Вид правон</w:t>
            </w:r>
            <w:r w:rsidRPr="009D19B6">
              <w:rPr>
                <w:i/>
                <w:sz w:val="14"/>
              </w:rPr>
              <w:t>а</w:t>
            </w:r>
            <w:r w:rsidRPr="009D19B6">
              <w:rPr>
                <w:i/>
                <w:sz w:val="14"/>
              </w:rPr>
              <w:t>рушения</w:t>
            </w:r>
          </w:p>
        </w:tc>
        <w:tc>
          <w:tcPr>
            <w:tcW w:w="918"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2000</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2001</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2002</w:t>
            </w:r>
          </w:p>
        </w:tc>
        <w:tc>
          <w:tcPr>
            <w:tcW w:w="918"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2003</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2004</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2005</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Lines="40" w:before="96" w:after="80" w:line="160" w:lineRule="exact"/>
              <w:ind w:right="43"/>
              <w:jc w:val="right"/>
              <w:rPr>
                <w:i/>
                <w:sz w:val="14"/>
              </w:rPr>
            </w:pPr>
            <w:r w:rsidRPr="009D19B6">
              <w:rPr>
                <w:i/>
                <w:sz w:val="14"/>
              </w:rPr>
              <w:t>Всего</w:t>
            </w:r>
          </w:p>
        </w:tc>
      </w:tr>
      <w:tr w:rsidR="009D19B6" w:rsidRPr="009D19B6">
        <w:tblPrEx>
          <w:tblCellMar>
            <w:top w:w="0" w:type="dxa"/>
            <w:bottom w:w="0" w:type="dxa"/>
          </w:tblCellMar>
        </w:tblPrEx>
        <w:trPr>
          <w:cantSplit/>
          <w:trHeight w:hRule="exact" w:val="115"/>
          <w:tblHeader/>
        </w:trPr>
        <w:tc>
          <w:tcPr>
            <w:tcW w:w="2151"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0"/>
              <w:rPr>
                <w:sz w:val="17"/>
              </w:rPr>
            </w:pPr>
          </w:p>
        </w:tc>
        <w:tc>
          <w:tcPr>
            <w:tcW w:w="918"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40" w:line="210" w:lineRule="exact"/>
              <w:ind w:right="43"/>
              <w:jc w:val="right"/>
              <w:rPr>
                <w:sz w:val="17"/>
              </w:rPr>
            </w:pPr>
          </w:p>
        </w:tc>
      </w:tr>
      <w:tr w:rsidR="009D19B6" w:rsidRPr="009D19B6">
        <w:tblPrEx>
          <w:tblCellMar>
            <w:top w:w="0" w:type="dxa"/>
            <w:bottom w:w="0" w:type="dxa"/>
          </w:tblCellMar>
        </w:tblPrEx>
        <w:trPr>
          <w:cantSplit/>
        </w:trPr>
        <w:tc>
          <w:tcPr>
            <w:tcW w:w="2151"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0"/>
              <w:rPr>
                <w:sz w:val="17"/>
              </w:rPr>
            </w:pPr>
            <w:r w:rsidRPr="009D19B6">
              <w:rPr>
                <w:sz w:val="17"/>
              </w:rPr>
              <w:t>Принуждение к</w:t>
            </w:r>
            <w:r w:rsidR="005D6CDC">
              <w:rPr>
                <w:sz w:val="17"/>
              </w:rPr>
              <w:t xml:space="preserve"> </w:t>
            </w:r>
            <w:r w:rsidRPr="009D19B6">
              <w:rPr>
                <w:sz w:val="17"/>
              </w:rPr>
              <w:t>зан</w:t>
            </w:r>
            <w:r w:rsidRPr="009D19B6">
              <w:rPr>
                <w:sz w:val="17"/>
              </w:rPr>
              <w:t>я</w:t>
            </w:r>
            <w:r w:rsidRPr="009D19B6">
              <w:rPr>
                <w:sz w:val="17"/>
              </w:rPr>
              <w:t>тию проституц</w:t>
            </w:r>
            <w:r w:rsidRPr="009D19B6">
              <w:rPr>
                <w:sz w:val="17"/>
              </w:rPr>
              <w:t>и</w:t>
            </w:r>
            <w:r w:rsidRPr="009D19B6">
              <w:rPr>
                <w:sz w:val="17"/>
              </w:rPr>
              <w:t>ей</w:t>
            </w:r>
          </w:p>
        </w:tc>
        <w:tc>
          <w:tcPr>
            <w:tcW w:w="918"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101</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110</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21</w:t>
            </w:r>
          </w:p>
        </w:tc>
        <w:tc>
          <w:tcPr>
            <w:tcW w:w="918"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19</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24</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7</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282</w:t>
            </w:r>
          </w:p>
        </w:tc>
      </w:tr>
      <w:tr w:rsidR="009D19B6" w:rsidRPr="009D19B6">
        <w:tblPrEx>
          <w:tblCellMar>
            <w:top w:w="0" w:type="dxa"/>
            <w:bottom w:w="0" w:type="dxa"/>
          </w:tblCellMar>
        </w:tblPrEx>
        <w:trPr>
          <w:cantSplit/>
        </w:trPr>
        <w:tc>
          <w:tcPr>
            <w:tcW w:w="2151"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0"/>
              <w:rPr>
                <w:sz w:val="17"/>
              </w:rPr>
            </w:pPr>
            <w:r w:rsidRPr="009D19B6">
              <w:rPr>
                <w:sz w:val="17"/>
              </w:rPr>
              <w:t>Принуждение к занятию проституц</w:t>
            </w:r>
            <w:r w:rsidRPr="009D19B6">
              <w:rPr>
                <w:sz w:val="17"/>
              </w:rPr>
              <w:t>и</w:t>
            </w:r>
            <w:r w:rsidRPr="009D19B6">
              <w:rPr>
                <w:sz w:val="17"/>
              </w:rPr>
              <w:t>ей и занятие простит</w:t>
            </w:r>
            <w:r w:rsidRPr="009D19B6">
              <w:rPr>
                <w:sz w:val="17"/>
              </w:rPr>
              <w:t>у</w:t>
            </w:r>
            <w:r w:rsidRPr="009D19B6">
              <w:rPr>
                <w:sz w:val="17"/>
              </w:rPr>
              <w:t>цией</w:t>
            </w:r>
          </w:p>
        </w:tc>
        <w:tc>
          <w:tcPr>
            <w:tcW w:w="918"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4</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8</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113</w:t>
            </w:r>
          </w:p>
        </w:tc>
        <w:tc>
          <w:tcPr>
            <w:tcW w:w="918"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25</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46</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33</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229</w:t>
            </w:r>
          </w:p>
        </w:tc>
      </w:tr>
      <w:tr w:rsidR="009D19B6" w:rsidRPr="009D19B6">
        <w:tblPrEx>
          <w:tblCellMar>
            <w:top w:w="0" w:type="dxa"/>
            <w:bottom w:w="0" w:type="dxa"/>
          </w:tblCellMar>
        </w:tblPrEx>
        <w:trPr>
          <w:cantSplit/>
        </w:trPr>
        <w:tc>
          <w:tcPr>
            <w:tcW w:w="2151"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0"/>
              <w:rPr>
                <w:sz w:val="17"/>
              </w:rPr>
            </w:pPr>
            <w:r w:rsidRPr="009D19B6">
              <w:rPr>
                <w:sz w:val="17"/>
              </w:rPr>
              <w:t>Приставание к</w:t>
            </w:r>
            <w:r w:rsidR="005D6CDC">
              <w:rPr>
                <w:sz w:val="17"/>
              </w:rPr>
              <w:t xml:space="preserve"> </w:t>
            </w:r>
            <w:r w:rsidRPr="009D19B6">
              <w:rPr>
                <w:sz w:val="17"/>
              </w:rPr>
              <w:t>прох</w:t>
            </w:r>
            <w:r w:rsidRPr="009D19B6">
              <w:rPr>
                <w:sz w:val="17"/>
              </w:rPr>
              <w:t>о</w:t>
            </w:r>
            <w:r w:rsidRPr="009D19B6">
              <w:rPr>
                <w:sz w:val="17"/>
              </w:rPr>
              <w:t>жим и подстрекательство к</w:t>
            </w:r>
            <w:r w:rsidR="005D6CDC">
              <w:rPr>
                <w:sz w:val="17"/>
              </w:rPr>
              <w:t xml:space="preserve"> </w:t>
            </w:r>
            <w:r w:rsidRPr="009D19B6">
              <w:rPr>
                <w:sz w:val="17"/>
              </w:rPr>
              <w:t>н</w:t>
            </w:r>
            <w:r w:rsidRPr="009D19B6">
              <w:rPr>
                <w:sz w:val="17"/>
              </w:rPr>
              <w:t>е</w:t>
            </w:r>
            <w:r w:rsidRPr="009D19B6">
              <w:rPr>
                <w:sz w:val="17"/>
              </w:rPr>
              <w:t>пристойному п</w:t>
            </w:r>
            <w:r w:rsidRPr="009D19B6">
              <w:rPr>
                <w:sz w:val="17"/>
              </w:rPr>
              <w:t>о</w:t>
            </w:r>
            <w:r w:rsidRPr="009D19B6">
              <w:rPr>
                <w:sz w:val="17"/>
              </w:rPr>
              <w:t>ведению</w:t>
            </w:r>
          </w:p>
        </w:tc>
        <w:tc>
          <w:tcPr>
            <w:tcW w:w="918"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1</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0</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2</w:t>
            </w:r>
          </w:p>
        </w:tc>
        <w:tc>
          <w:tcPr>
            <w:tcW w:w="918"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0</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2</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0</w:t>
            </w:r>
          </w:p>
        </w:tc>
        <w:tc>
          <w:tcPr>
            <w:tcW w:w="919" w:type="dxa"/>
            <w:shd w:val="clear" w:color="auto" w:fill="auto"/>
            <w:vAlign w:val="bottom"/>
          </w:tcPr>
          <w:p w:rsidR="009D19B6" w:rsidRPr="009D19B6" w:rsidRDefault="009D19B6" w:rsidP="00CF7FAB">
            <w:pPr>
              <w:tabs>
                <w:tab w:val="left" w:pos="288"/>
                <w:tab w:val="left" w:pos="576"/>
                <w:tab w:val="left" w:pos="864"/>
                <w:tab w:val="left" w:pos="1152"/>
              </w:tabs>
              <w:spacing w:before="40" w:after="40" w:line="210" w:lineRule="exact"/>
              <w:ind w:right="43"/>
              <w:jc w:val="right"/>
              <w:rPr>
                <w:sz w:val="17"/>
              </w:rPr>
            </w:pPr>
            <w:r w:rsidRPr="009D19B6">
              <w:rPr>
                <w:sz w:val="17"/>
              </w:rPr>
              <w:t>5</w:t>
            </w:r>
          </w:p>
        </w:tc>
      </w:tr>
      <w:tr w:rsidR="009D19B6" w:rsidRPr="009D19B6">
        <w:tblPrEx>
          <w:tblCellMar>
            <w:top w:w="0" w:type="dxa"/>
            <w:bottom w:w="0" w:type="dxa"/>
          </w:tblCellMar>
        </w:tblPrEx>
        <w:trPr>
          <w:cantSplit/>
        </w:trPr>
        <w:tc>
          <w:tcPr>
            <w:tcW w:w="2151"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0"/>
              <w:rPr>
                <w:sz w:val="17"/>
              </w:rPr>
            </w:pPr>
            <w:r w:rsidRPr="009D19B6">
              <w:rPr>
                <w:sz w:val="17"/>
              </w:rPr>
              <w:t>Занятие простит</w:t>
            </w:r>
            <w:r w:rsidRPr="009D19B6">
              <w:rPr>
                <w:sz w:val="17"/>
              </w:rPr>
              <w:t>у</w:t>
            </w:r>
            <w:r w:rsidRPr="009D19B6">
              <w:rPr>
                <w:sz w:val="17"/>
              </w:rPr>
              <w:t>цией</w:t>
            </w:r>
          </w:p>
        </w:tc>
        <w:tc>
          <w:tcPr>
            <w:tcW w:w="918"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3"/>
              <w:jc w:val="right"/>
              <w:rPr>
                <w:sz w:val="17"/>
              </w:rPr>
            </w:pPr>
            <w:r w:rsidRPr="009D19B6">
              <w:rPr>
                <w:sz w:val="17"/>
              </w:rPr>
              <w:t>69</w:t>
            </w:r>
          </w:p>
        </w:tc>
        <w:tc>
          <w:tcPr>
            <w:tcW w:w="919"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3"/>
              <w:jc w:val="right"/>
              <w:rPr>
                <w:sz w:val="17"/>
              </w:rPr>
            </w:pPr>
            <w:r w:rsidRPr="009D19B6">
              <w:rPr>
                <w:sz w:val="17"/>
              </w:rPr>
              <w:t>107</w:t>
            </w:r>
          </w:p>
        </w:tc>
        <w:tc>
          <w:tcPr>
            <w:tcW w:w="919"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3"/>
              <w:jc w:val="right"/>
              <w:rPr>
                <w:sz w:val="17"/>
              </w:rPr>
            </w:pPr>
            <w:r w:rsidRPr="009D19B6">
              <w:rPr>
                <w:sz w:val="17"/>
              </w:rPr>
              <w:t>110</w:t>
            </w:r>
          </w:p>
        </w:tc>
        <w:tc>
          <w:tcPr>
            <w:tcW w:w="918"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3"/>
              <w:jc w:val="right"/>
              <w:rPr>
                <w:sz w:val="17"/>
              </w:rPr>
            </w:pPr>
            <w:r w:rsidRPr="009D19B6">
              <w:rPr>
                <w:sz w:val="17"/>
              </w:rPr>
              <w:t>60</w:t>
            </w:r>
          </w:p>
        </w:tc>
        <w:tc>
          <w:tcPr>
            <w:tcW w:w="919"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3"/>
              <w:jc w:val="right"/>
              <w:rPr>
                <w:sz w:val="17"/>
              </w:rPr>
            </w:pPr>
            <w:r w:rsidRPr="009D19B6">
              <w:rPr>
                <w:sz w:val="17"/>
              </w:rPr>
              <w:t>70</w:t>
            </w:r>
          </w:p>
        </w:tc>
        <w:tc>
          <w:tcPr>
            <w:tcW w:w="919"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3"/>
              <w:jc w:val="right"/>
              <w:rPr>
                <w:sz w:val="17"/>
              </w:rPr>
            </w:pPr>
            <w:r w:rsidRPr="009D19B6">
              <w:rPr>
                <w:sz w:val="17"/>
              </w:rPr>
              <w:t>69</w:t>
            </w:r>
          </w:p>
        </w:tc>
        <w:tc>
          <w:tcPr>
            <w:tcW w:w="919" w:type="dxa"/>
            <w:tcBorders>
              <w:bottom w:val="single" w:sz="4" w:space="0" w:color="auto"/>
            </w:tcBorders>
            <w:shd w:val="clear" w:color="auto" w:fill="auto"/>
            <w:vAlign w:val="bottom"/>
          </w:tcPr>
          <w:p w:rsidR="009D19B6" w:rsidRPr="009D19B6" w:rsidRDefault="009D19B6" w:rsidP="009D19B6">
            <w:pPr>
              <w:tabs>
                <w:tab w:val="left" w:pos="288"/>
                <w:tab w:val="left" w:pos="576"/>
                <w:tab w:val="left" w:pos="864"/>
                <w:tab w:val="left" w:pos="1152"/>
              </w:tabs>
              <w:spacing w:before="40" w:after="80" w:line="210" w:lineRule="exact"/>
              <w:ind w:right="43"/>
              <w:jc w:val="right"/>
              <w:rPr>
                <w:sz w:val="17"/>
              </w:rPr>
            </w:pPr>
            <w:r w:rsidRPr="009D19B6">
              <w:rPr>
                <w:sz w:val="17"/>
              </w:rPr>
              <w:t>485</w:t>
            </w:r>
          </w:p>
        </w:tc>
      </w:tr>
      <w:tr w:rsidR="009D19B6" w:rsidRPr="009D19B6">
        <w:tblPrEx>
          <w:tblCellMar>
            <w:top w:w="0" w:type="dxa"/>
            <w:bottom w:w="0" w:type="dxa"/>
          </w:tblCellMar>
        </w:tblPrEx>
        <w:trPr>
          <w:cantSplit/>
        </w:trPr>
        <w:tc>
          <w:tcPr>
            <w:tcW w:w="2151" w:type="dxa"/>
            <w:tcBorders>
              <w:top w:val="single" w:sz="4" w:space="0" w:color="auto"/>
              <w:bottom w:val="single" w:sz="12" w:space="0" w:color="auto"/>
            </w:tcBorders>
            <w:shd w:val="clear" w:color="auto" w:fill="auto"/>
          </w:tcPr>
          <w:p w:rsidR="009D19B6" w:rsidRPr="009D19B6" w:rsidRDefault="0020331F" w:rsidP="009D19B6">
            <w:pPr>
              <w:tabs>
                <w:tab w:val="left" w:pos="288"/>
                <w:tab w:val="left" w:pos="576"/>
                <w:tab w:val="left" w:pos="864"/>
                <w:tab w:val="left" w:pos="1152"/>
              </w:tabs>
              <w:spacing w:before="80" w:after="80" w:line="210" w:lineRule="exact"/>
              <w:ind w:right="40"/>
              <w:rPr>
                <w:b/>
                <w:sz w:val="17"/>
              </w:rPr>
            </w:pPr>
            <w:r>
              <w:rPr>
                <w:b/>
                <w:sz w:val="17"/>
                <w:lang w:val="en-US"/>
              </w:rPr>
              <w:tab/>
            </w:r>
            <w:r w:rsidR="009D19B6" w:rsidRPr="009D19B6">
              <w:rPr>
                <w:b/>
                <w:sz w:val="17"/>
              </w:rPr>
              <w:t>Итого</w:t>
            </w:r>
          </w:p>
        </w:tc>
        <w:tc>
          <w:tcPr>
            <w:tcW w:w="918"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80" w:after="80" w:line="210" w:lineRule="exact"/>
              <w:ind w:right="43"/>
              <w:jc w:val="right"/>
              <w:rPr>
                <w:b/>
                <w:sz w:val="17"/>
              </w:rPr>
            </w:pPr>
            <w:r w:rsidRPr="009D19B6">
              <w:rPr>
                <w:b/>
                <w:sz w:val="17"/>
              </w:rPr>
              <w:t>175</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80" w:after="80" w:line="210" w:lineRule="exact"/>
              <w:ind w:right="43"/>
              <w:jc w:val="right"/>
              <w:rPr>
                <w:b/>
                <w:sz w:val="17"/>
              </w:rPr>
            </w:pPr>
            <w:r w:rsidRPr="009D19B6">
              <w:rPr>
                <w:b/>
                <w:sz w:val="17"/>
              </w:rPr>
              <w:t>225</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80" w:after="80" w:line="210" w:lineRule="exact"/>
              <w:ind w:right="43"/>
              <w:jc w:val="right"/>
              <w:rPr>
                <w:b/>
                <w:sz w:val="17"/>
              </w:rPr>
            </w:pPr>
            <w:r w:rsidRPr="009D19B6">
              <w:rPr>
                <w:b/>
                <w:sz w:val="17"/>
              </w:rPr>
              <w:t>246</w:t>
            </w:r>
          </w:p>
        </w:tc>
        <w:tc>
          <w:tcPr>
            <w:tcW w:w="918"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80" w:after="80" w:line="210" w:lineRule="exact"/>
              <w:ind w:right="43"/>
              <w:jc w:val="right"/>
              <w:rPr>
                <w:b/>
                <w:sz w:val="17"/>
              </w:rPr>
            </w:pPr>
            <w:r w:rsidRPr="009D19B6">
              <w:rPr>
                <w:b/>
                <w:sz w:val="17"/>
              </w:rPr>
              <w:t>104</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80" w:after="80" w:line="210" w:lineRule="exact"/>
              <w:ind w:right="43"/>
              <w:jc w:val="right"/>
              <w:rPr>
                <w:b/>
                <w:sz w:val="17"/>
              </w:rPr>
            </w:pPr>
            <w:r w:rsidRPr="009D19B6">
              <w:rPr>
                <w:b/>
                <w:sz w:val="17"/>
              </w:rPr>
              <w:t>142</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80" w:after="80" w:line="210" w:lineRule="exact"/>
              <w:ind w:right="43"/>
              <w:jc w:val="right"/>
              <w:rPr>
                <w:b/>
                <w:sz w:val="17"/>
              </w:rPr>
            </w:pPr>
            <w:r w:rsidRPr="009D19B6">
              <w:rPr>
                <w:b/>
                <w:sz w:val="17"/>
              </w:rPr>
              <w:t>109</w:t>
            </w:r>
          </w:p>
        </w:tc>
        <w:tc>
          <w:tcPr>
            <w:tcW w:w="919" w:type="dxa"/>
            <w:tcBorders>
              <w:top w:val="single" w:sz="4" w:space="0" w:color="auto"/>
              <w:bottom w:val="single" w:sz="12" w:space="0" w:color="auto"/>
            </w:tcBorders>
            <w:shd w:val="clear" w:color="auto" w:fill="auto"/>
          </w:tcPr>
          <w:p w:rsidR="009D19B6" w:rsidRPr="009D19B6" w:rsidRDefault="009D19B6" w:rsidP="009D19B6">
            <w:pPr>
              <w:tabs>
                <w:tab w:val="left" w:pos="288"/>
                <w:tab w:val="left" w:pos="576"/>
                <w:tab w:val="left" w:pos="864"/>
                <w:tab w:val="left" w:pos="1152"/>
              </w:tabs>
              <w:spacing w:before="80" w:after="80" w:line="210" w:lineRule="exact"/>
              <w:ind w:right="43"/>
              <w:jc w:val="right"/>
              <w:rPr>
                <w:b/>
                <w:sz w:val="17"/>
              </w:rPr>
            </w:pPr>
            <w:r w:rsidRPr="009D19B6">
              <w:rPr>
                <w:b/>
                <w:sz w:val="17"/>
              </w:rPr>
              <w:t>1 001</w:t>
            </w:r>
          </w:p>
        </w:tc>
      </w:tr>
    </w:tbl>
    <w:p w:rsidR="009D19B6" w:rsidRPr="009D19B6" w:rsidRDefault="009D19B6" w:rsidP="009D19B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9D19B6" w:rsidRPr="009D19B6" w:rsidRDefault="009D19B6" w:rsidP="009D19B6">
      <w:pPr>
        <w:pStyle w:val="FootnoteText"/>
        <w:tabs>
          <w:tab w:val="clear" w:pos="418"/>
          <w:tab w:val="right" w:pos="1476"/>
          <w:tab w:val="left" w:pos="1548"/>
          <w:tab w:val="right" w:pos="1836"/>
          <w:tab w:val="left" w:pos="1908"/>
        </w:tabs>
        <w:ind w:left="1548" w:hanging="288"/>
      </w:pPr>
      <w:r w:rsidRPr="009D19B6">
        <w:rPr>
          <w:bCs/>
          <w:i/>
        </w:rPr>
        <w:t>Источник</w:t>
      </w:r>
      <w:r w:rsidRPr="00B2509F">
        <w:rPr>
          <w:bCs/>
        </w:rPr>
        <w:t>:</w:t>
      </w:r>
      <w:r w:rsidRPr="009D19B6">
        <w:rPr>
          <w:b/>
          <w:bCs/>
        </w:rPr>
        <w:t xml:space="preserve"> </w:t>
      </w:r>
      <w:r w:rsidRPr="009D19B6">
        <w:t>Генеральное управление службы общественной безопасности, Генеральный штаб, Отдел информатики.</w:t>
      </w:r>
    </w:p>
    <w:p w:rsidR="00D26026" w:rsidRDefault="00D26026" w:rsidP="00CA4B50">
      <w:pPr>
        <w:pStyle w:val="SingleTxt"/>
      </w:pPr>
    </w:p>
    <w:p w:rsidR="00BC5161" w:rsidRDefault="00BC5161" w:rsidP="00BC516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2</w:t>
      </w:r>
    </w:p>
    <w:p w:rsidR="00BC5161" w:rsidRPr="00BC5161" w:rsidRDefault="00BC5161" w:rsidP="00BC5161">
      <w:pPr>
        <w:pStyle w:val="SingleTxt"/>
        <w:spacing w:after="0" w:line="120" w:lineRule="exact"/>
        <w:rPr>
          <w:sz w:val="10"/>
        </w:rPr>
      </w:pPr>
    </w:p>
    <w:p w:rsidR="00BC5161" w:rsidRDefault="00BC5161" w:rsidP="00BC5161">
      <w:pPr>
        <w:pStyle w:val="SingleTxt"/>
      </w:pPr>
      <w:r>
        <w:t>137.2</w:t>
      </w:r>
      <w:r>
        <w:tab/>
        <w:t>Количество правонарушений, совершенных несовершеннолетними девушками, 2000–2005 годы</w:t>
      </w:r>
    </w:p>
    <w:p w:rsidR="00BC5161" w:rsidRPr="00BC5161" w:rsidRDefault="00BC5161" w:rsidP="00BC5161">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51"/>
        <w:gridCol w:w="918"/>
        <w:gridCol w:w="919"/>
        <w:gridCol w:w="919"/>
        <w:gridCol w:w="918"/>
        <w:gridCol w:w="919"/>
        <w:gridCol w:w="919"/>
        <w:gridCol w:w="919"/>
      </w:tblGrid>
      <w:tr w:rsidR="00BC5161" w:rsidRPr="009D19B6">
        <w:tblPrEx>
          <w:tblCellMar>
            <w:top w:w="0" w:type="dxa"/>
            <w:bottom w:w="0" w:type="dxa"/>
          </w:tblCellMar>
        </w:tblPrEx>
        <w:trPr>
          <w:cantSplit/>
          <w:tblHeader/>
        </w:trPr>
        <w:tc>
          <w:tcPr>
            <w:tcW w:w="2151" w:type="dxa"/>
            <w:tcBorders>
              <w:top w:val="single" w:sz="4"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80" w:after="40" w:line="160" w:lineRule="exact"/>
              <w:ind w:right="40"/>
              <w:rPr>
                <w:i/>
                <w:sz w:val="14"/>
              </w:rPr>
            </w:pPr>
          </w:p>
        </w:tc>
        <w:tc>
          <w:tcPr>
            <w:tcW w:w="6431" w:type="dxa"/>
            <w:gridSpan w:val="7"/>
            <w:tcBorders>
              <w:top w:val="single" w:sz="4" w:space="0" w:color="auto"/>
              <w:bottom w:val="single" w:sz="4"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80" w:after="40" w:line="160" w:lineRule="exact"/>
              <w:ind w:right="43"/>
              <w:jc w:val="center"/>
              <w:rPr>
                <w:i/>
                <w:sz w:val="14"/>
              </w:rPr>
            </w:pPr>
            <w:r>
              <w:rPr>
                <w:i/>
                <w:sz w:val="14"/>
              </w:rPr>
              <w:t>Год</w:t>
            </w:r>
          </w:p>
        </w:tc>
      </w:tr>
      <w:tr w:rsidR="00BC5161" w:rsidRPr="009D19B6">
        <w:tblPrEx>
          <w:tblCellMar>
            <w:top w:w="0" w:type="dxa"/>
            <w:bottom w:w="0" w:type="dxa"/>
          </w:tblCellMar>
        </w:tblPrEx>
        <w:trPr>
          <w:cantSplit/>
          <w:tblHeader/>
        </w:trPr>
        <w:tc>
          <w:tcPr>
            <w:tcW w:w="2151" w:type="dxa"/>
            <w:tcBorders>
              <w:bottom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Lines="40" w:before="96" w:after="80" w:line="160" w:lineRule="exact"/>
              <w:ind w:right="40"/>
              <w:rPr>
                <w:i/>
                <w:sz w:val="14"/>
              </w:rPr>
            </w:pPr>
            <w:r w:rsidRPr="009D19B6">
              <w:rPr>
                <w:i/>
                <w:sz w:val="14"/>
              </w:rPr>
              <w:t>Вид правон</w:t>
            </w:r>
            <w:r w:rsidRPr="009D19B6">
              <w:rPr>
                <w:i/>
                <w:sz w:val="14"/>
              </w:rPr>
              <w:t>а</w:t>
            </w:r>
            <w:r w:rsidRPr="009D19B6">
              <w:rPr>
                <w:i/>
                <w:sz w:val="14"/>
              </w:rPr>
              <w:t>рушения</w:t>
            </w:r>
          </w:p>
        </w:tc>
        <w:tc>
          <w:tcPr>
            <w:tcW w:w="918" w:type="dxa"/>
            <w:tcBorders>
              <w:top w:val="single" w:sz="4" w:space="0" w:color="auto"/>
              <w:bottom w:val="single" w:sz="12" w:space="0" w:color="auto"/>
            </w:tcBorders>
            <w:shd w:val="clear" w:color="auto" w:fill="auto"/>
          </w:tcPr>
          <w:p w:rsidR="00BC5161" w:rsidRPr="009D19B6" w:rsidRDefault="00BC5161"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2000</w:t>
            </w:r>
          </w:p>
        </w:tc>
        <w:tc>
          <w:tcPr>
            <w:tcW w:w="919" w:type="dxa"/>
            <w:tcBorders>
              <w:top w:val="single" w:sz="4" w:space="0" w:color="auto"/>
              <w:bottom w:val="single" w:sz="12" w:space="0" w:color="auto"/>
            </w:tcBorders>
            <w:shd w:val="clear" w:color="auto" w:fill="auto"/>
          </w:tcPr>
          <w:p w:rsidR="00BC5161" w:rsidRPr="009D19B6" w:rsidRDefault="00BC5161"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2001</w:t>
            </w:r>
          </w:p>
        </w:tc>
        <w:tc>
          <w:tcPr>
            <w:tcW w:w="919" w:type="dxa"/>
            <w:tcBorders>
              <w:top w:val="single" w:sz="4" w:space="0" w:color="auto"/>
              <w:bottom w:val="single" w:sz="12" w:space="0" w:color="auto"/>
            </w:tcBorders>
            <w:shd w:val="clear" w:color="auto" w:fill="auto"/>
          </w:tcPr>
          <w:p w:rsidR="00BC5161" w:rsidRPr="009D19B6" w:rsidRDefault="00BC5161"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2002</w:t>
            </w:r>
          </w:p>
        </w:tc>
        <w:tc>
          <w:tcPr>
            <w:tcW w:w="918" w:type="dxa"/>
            <w:tcBorders>
              <w:top w:val="single" w:sz="4" w:space="0" w:color="auto"/>
              <w:bottom w:val="single" w:sz="12" w:space="0" w:color="auto"/>
            </w:tcBorders>
            <w:shd w:val="clear" w:color="auto" w:fill="auto"/>
          </w:tcPr>
          <w:p w:rsidR="00BC5161" w:rsidRPr="009D19B6" w:rsidRDefault="00BC5161"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2003</w:t>
            </w:r>
          </w:p>
        </w:tc>
        <w:tc>
          <w:tcPr>
            <w:tcW w:w="919" w:type="dxa"/>
            <w:tcBorders>
              <w:top w:val="single" w:sz="4" w:space="0" w:color="auto"/>
              <w:bottom w:val="single" w:sz="12" w:space="0" w:color="auto"/>
            </w:tcBorders>
            <w:shd w:val="clear" w:color="auto" w:fill="auto"/>
          </w:tcPr>
          <w:p w:rsidR="00BC5161" w:rsidRPr="009D19B6" w:rsidRDefault="00BC5161"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2004</w:t>
            </w:r>
          </w:p>
        </w:tc>
        <w:tc>
          <w:tcPr>
            <w:tcW w:w="919" w:type="dxa"/>
            <w:tcBorders>
              <w:top w:val="single" w:sz="4" w:space="0" w:color="auto"/>
              <w:bottom w:val="single" w:sz="12" w:space="0" w:color="auto"/>
            </w:tcBorders>
            <w:shd w:val="clear" w:color="auto" w:fill="auto"/>
          </w:tcPr>
          <w:p w:rsidR="00BC5161" w:rsidRPr="009D19B6" w:rsidRDefault="00BC5161"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2005</w:t>
            </w:r>
          </w:p>
        </w:tc>
        <w:tc>
          <w:tcPr>
            <w:tcW w:w="919" w:type="dxa"/>
            <w:tcBorders>
              <w:top w:val="single" w:sz="4" w:space="0" w:color="auto"/>
              <w:bottom w:val="single" w:sz="12" w:space="0" w:color="auto"/>
            </w:tcBorders>
            <w:shd w:val="clear" w:color="auto" w:fill="auto"/>
          </w:tcPr>
          <w:p w:rsidR="00BC5161" w:rsidRPr="009D19B6" w:rsidRDefault="00BC5161"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Всего</w:t>
            </w:r>
          </w:p>
        </w:tc>
      </w:tr>
      <w:tr w:rsidR="00BC5161" w:rsidRPr="009D19B6">
        <w:tblPrEx>
          <w:tblCellMar>
            <w:top w:w="0" w:type="dxa"/>
            <w:bottom w:w="0" w:type="dxa"/>
          </w:tblCellMar>
        </w:tblPrEx>
        <w:trPr>
          <w:cantSplit/>
          <w:trHeight w:hRule="exact" w:val="115"/>
          <w:tblHeader/>
        </w:trPr>
        <w:tc>
          <w:tcPr>
            <w:tcW w:w="2151"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0"/>
              <w:rPr>
                <w:sz w:val="17"/>
              </w:rPr>
            </w:pPr>
          </w:p>
        </w:tc>
        <w:tc>
          <w:tcPr>
            <w:tcW w:w="918"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3"/>
              <w:jc w:val="right"/>
              <w:rPr>
                <w:sz w:val="17"/>
              </w:rPr>
            </w:pPr>
          </w:p>
        </w:tc>
        <w:tc>
          <w:tcPr>
            <w:tcW w:w="919" w:type="dxa"/>
            <w:tcBorders>
              <w:top w:val="single" w:sz="12" w:space="0" w:color="auto"/>
            </w:tcBorders>
            <w:shd w:val="clear" w:color="auto" w:fill="auto"/>
            <w:vAlign w:val="bottom"/>
          </w:tcPr>
          <w:p w:rsidR="00BC5161" w:rsidRPr="009D19B6" w:rsidRDefault="00BC5161" w:rsidP="00CF7FAB">
            <w:pPr>
              <w:tabs>
                <w:tab w:val="left" w:pos="288"/>
                <w:tab w:val="left" w:pos="576"/>
                <w:tab w:val="left" w:pos="864"/>
                <w:tab w:val="left" w:pos="1152"/>
              </w:tabs>
              <w:spacing w:before="40" w:after="40" w:line="210" w:lineRule="exact"/>
              <w:ind w:right="43"/>
              <w:jc w:val="right"/>
              <w:rPr>
                <w:sz w:val="17"/>
              </w:rPr>
            </w:pPr>
          </w:p>
        </w:tc>
      </w:tr>
      <w:tr w:rsidR="00B110CC" w:rsidRPr="009D19B6">
        <w:tblPrEx>
          <w:tblCellMar>
            <w:top w:w="0" w:type="dxa"/>
            <w:bottom w:w="0" w:type="dxa"/>
          </w:tblCellMar>
        </w:tblPrEx>
        <w:trPr>
          <w:cantSplit/>
        </w:trPr>
        <w:tc>
          <w:tcPr>
            <w:tcW w:w="2151"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0"/>
              <w:rPr>
                <w:sz w:val="17"/>
              </w:rPr>
            </w:pPr>
            <w:r w:rsidRPr="006A292C">
              <w:rPr>
                <w:sz w:val="17"/>
              </w:rPr>
              <w:t>Принуждение к</w:t>
            </w:r>
            <w:r>
              <w:rPr>
                <w:sz w:val="17"/>
              </w:rPr>
              <w:t xml:space="preserve"> </w:t>
            </w:r>
            <w:r w:rsidRPr="006A292C">
              <w:rPr>
                <w:sz w:val="17"/>
              </w:rPr>
              <w:t>занятию проституцией</w:t>
            </w:r>
          </w:p>
        </w:tc>
        <w:tc>
          <w:tcPr>
            <w:tcW w:w="918"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4</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4</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3</w:t>
            </w:r>
          </w:p>
        </w:tc>
        <w:tc>
          <w:tcPr>
            <w:tcW w:w="918"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2</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13</w:t>
            </w:r>
          </w:p>
        </w:tc>
      </w:tr>
      <w:tr w:rsidR="00B110CC" w:rsidRPr="009D19B6">
        <w:tblPrEx>
          <w:tblCellMar>
            <w:top w:w="0" w:type="dxa"/>
            <w:bottom w:w="0" w:type="dxa"/>
          </w:tblCellMar>
        </w:tblPrEx>
        <w:trPr>
          <w:cantSplit/>
        </w:trPr>
        <w:tc>
          <w:tcPr>
            <w:tcW w:w="2151"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0"/>
              <w:rPr>
                <w:sz w:val="17"/>
              </w:rPr>
            </w:pPr>
            <w:r w:rsidRPr="006A292C">
              <w:rPr>
                <w:sz w:val="17"/>
              </w:rPr>
              <w:t>Принуждение к</w:t>
            </w:r>
            <w:r>
              <w:rPr>
                <w:sz w:val="17"/>
              </w:rPr>
              <w:t xml:space="preserve"> </w:t>
            </w:r>
            <w:r w:rsidRPr="006A292C">
              <w:rPr>
                <w:sz w:val="17"/>
              </w:rPr>
              <w:t>занятию проституцией и занятие проституцией</w:t>
            </w:r>
          </w:p>
        </w:tc>
        <w:tc>
          <w:tcPr>
            <w:tcW w:w="918"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1</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4</w:t>
            </w:r>
          </w:p>
        </w:tc>
        <w:tc>
          <w:tcPr>
            <w:tcW w:w="918"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1</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2</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1</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9</w:t>
            </w:r>
          </w:p>
        </w:tc>
      </w:tr>
      <w:tr w:rsidR="00B110CC" w:rsidRPr="009D19B6">
        <w:tblPrEx>
          <w:tblCellMar>
            <w:top w:w="0" w:type="dxa"/>
            <w:bottom w:w="0" w:type="dxa"/>
          </w:tblCellMar>
        </w:tblPrEx>
        <w:trPr>
          <w:cantSplit/>
        </w:trPr>
        <w:tc>
          <w:tcPr>
            <w:tcW w:w="2151"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0"/>
              <w:rPr>
                <w:sz w:val="17"/>
              </w:rPr>
            </w:pPr>
            <w:r w:rsidRPr="006A292C">
              <w:rPr>
                <w:sz w:val="17"/>
              </w:rPr>
              <w:t>Приставание к</w:t>
            </w:r>
            <w:r>
              <w:rPr>
                <w:sz w:val="17"/>
              </w:rPr>
              <w:t xml:space="preserve"> </w:t>
            </w:r>
            <w:r w:rsidRPr="006A292C">
              <w:rPr>
                <w:sz w:val="17"/>
              </w:rPr>
              <w:t>прохожим и подстрекательство к</w:t>
            </w:r>
            <w:r>
              <w:rPr>
                <w:sz w:val="17"/>
              </w:rPr>
              <w:t xml:space="preserve"> </w:t>
            </w:r>
            <w:r w:rsidRPr="006A292C">
              <w:rPr>
                <w:sz w:val="17"/>
              </w:rPr>
              <w:t>н</w:t>
            </w:r>
            <w:r w:rsidRPr="006A292C">
              <w:rPr>
                <w:sz w:val="17"/>
              </w:rPr>
              <w:t>е</w:t>
            </w:r>
            <w:r w:rsidRPr="006A292C">
              <w:rPr>
                <w:sz w:val="17"/>
              </w:rPr>
              <w:t>пристойному повед</w:t>
            </w:r>
            <w:r w:rsidRPr="006A292C">
              <w:rPr>
                <w:sz w:val="17"/>
              </w:rPr>
              <w:t>е</w:t>
            </w:r>
            <w:r w:rsidRPr="006A292C">
              <w:rPr>
                <w:sz w:val="17"/>
              </w:rPr>
              <w:t xml:space="preserve">нию </w:t>
            </w:r>
          </w:p>
        </w:tc>
        <w:tc>
          <w:tcPr>
            <w:tcW w:w="918"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8"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c>
          <w:tcPr>
            <w:tcW w:w="919" w:type="dxa"/>
            <w:shd w:val="clear" w:color="auto" w:fill="auto"/>
            <w:vAlign w:val="bottom"/>
          </w:tcPr>
          <w:p w:rsidR="00B110CC" w:rsidRPr="006A292C" w:rsidRDefault="00B110CC" w:rsidP="00CF7FAB">
            <w:pPr>
              <w:tabs>
                <w:tab w:val="left" w:pos="288"/>
                <w:tab w:val="left" w:pos="576"/>
                <w:tab w:val="left" w:pos="864"/>
                <w:tab w:val="left" w:pos="1152"/>
              </w:tabs>
              <w:spacing w:before="40" w:after="40" w:line="210" w:lineRule="exact"/>
              <w:ind w:right="43"/>
              <w:jc w:val="right"/>
              <w:rPr>
                <w:sz w:val="17"/>
              </w:rPr>
            </w:pPr>
            <w:r w:rsidRPr="006A292C">
              <w:rPr>
                <w:sz w:val="17"/>
              </w:rPr>
              <w:t>0</w:t>
            </w:r>
          </w:p>
        </w:tc>
      </w:tr>
      <w:tr w:rsidR="00B110CC" w:rsidRPr="009D19B6">
        <w:tblPrEx>
          <w:tblCellMar>
            <w:top w:w="0" w:type="dxa"/>
            <w:bottom w:w="0" w:type="dxa"/>
          </w:tblCellMar>
        </w:tblPrEx>
        <w:trPr>
          <w:cantSplit/>
        </w:trPr>
        <w:tc>
          <w:tcPr>
            <w:tcW w:w="2151"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0"/>
              <w:rPr>
                <w:sz w:val="17"/>
              </w:rPr>
            </w:pPr>
            <w:r w:rsidRPr="006A292C">
              <w:rPr>
                <w:sz w:val="17"/>
              </w:rPr>
              <w:t>Занятие проституцией</w:t>
            </w:r>
          </w:p>
        </w:tc>
        <w:tc>
          <w:tcPr>
            <w:tcW w:w="918"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3"/>
              <w:jc w:val="right"/>
              <w:rPr>
                <w:sz w:val="17"/>
              </w:rPr>
            </w:pPr>
            <w:r w:rsidRPr="006A292C">
              <w:rPr>
                <w:sz w:val="17"/>
              </w:rPr>
              <w:t>7</w:t>
            </w:r>
          </w:p>
        </w:tc>
        <w:tc>
          <w:tcPr>
            <w:tcW w:w="919"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3"/>
              <w:jc w:val="right"/>
              <w:rPr>
                <w:sz w:val="17"/>
              </w:rPr>
            </w:pPr>
            <w:r w:rsidRPr="006A292C">
              <w:rPr>
                <w:sz w:val="17"/>
              </w:rPr>
              <w:t>6</w:t>
            </w:r>
          </w:p>
        </w:tc>
        <w:tc>
          <w:tcPr>
            <w:tcW w:w="919"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3"/>
              <w:jc w:val="right"/>
              <w:rPr>
                <w:sz w:val="17"/>
              </w:rPr>
            </w:pPr>
            <w:r w:rsidRPr="006A292C">
              <w:rPr>
                <w:sz w:val="17"/>
              </w:rPr>
              <w:t>0</w:t>
            </w:r>
          </w:p>
        </w:tc>
        <w:tc>
          <w:tcPr>
            <w:tcW w:w="918"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3"/>
              <w:jc w:val="right"/>
              <w:rPr>
                <w:sz w:val="17"/>
              </w:rPr>
            </w:pPr>
            <w:r w:rsidRPr="006A292C">
              <w:rPr>
                <w:sz w:val="17"/>
              </w:rPr>
              <w:t>2</w:t>
            </w:r>
          </w:p>
        </w:tc>
        <w:tc>
          <w:tcPr>
            <w:tcW w:w="919"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3"/>
              <w:jc w:val="right"/>
              <w:rPr>
                <w:sz w:val="17"/>
              </w:rPr>
            </w:pPr>
            <w:r w:rsidRPr="006A292C">
              <w:rPr>
                <w:sz w:val="17"/>
              </w:rPr>
              <w:t>1</w:t>
            </w:r>
          </w:p>
        </w:tc>
        <w:tc>
          <w:tcPr>
            <w:tcW w:w="919"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3"/>
              <w:jc w:val="right"/>
              <w:rPr>
                <w:sz w:val="17"/>
              </w:rPr>
            </w:pPr>
            <w:r w:rsidRPr="006A292C">
              <w:rPr>
                <w:sz w:val="17"/>
              </w:rPr>
              <w:t>6</w:t>
            </w:r>
          </w:p>
        </w:tc>
        <w:tc>
          <w:tcPr>
            <w:tcW w:w="919" w:type="dxa"/>
            <w:tcBorders>
              <w:bottom w:val="single" w:sz="4" w:space="0" w:color="auto"/>
            </w:tcBorders>
            <w:shd w:val="clear" w:color="auto" w:fill="auto"/>
            <w:vAlign w:val="bottom"/>
          </w:tcPr>
          <w:p w:rsidR="00B110CC" w:rsidRPr="006A292C" w:rsidRDefault="00B110CC" w:rsidP="00B110CC">
            <w:pPr>
              <w:tabs>
                <w:tab w:val="left" w:pos="288"/>
                <w:tab w:val="left" w:pos="576"/>
                <w:tab w:val="left" w:pos="864"/>
                <w:tab w:val="left" w:pos="1152"/>
              </w:tabs>
              <w:spacing w:before="40" w:after="80" w:line="210" w:lineRule="exact"/>
              <w:ind w:right="43"/>
              <w:jc w:val="right"/>
              <w:rPr>
                <w:sz w:val="17"/>
              </w:rPr>
            </w:pPr>
            <w:r w:rsidRPr="006A292C">
              <w:rPr>
                <w:sz w:val="17"/>
              </w:rPr>
              <w:t>22</w:t>
            </w:r>
          </w:p>
        </w:tc>
      </w:tr>
      <w:tr w:rsidR="00B110CC" w:rsidRPr="00B110CC">
        <w:tblPrEx>
          <w:tblCellMar>
            <w:top w:w="0" w:type="dxa"/>
            <w:bottom w:w="0" w:type="dxa"/>
          </w:tblCellMar>
        </w:tblPrEx>
        <w:trPr>
          <w:cantSplit/>
        </w:trPr>
        <w:tc>
          <w:tcPr>
            <w:tcW w:w="2151" w:type="dxa"/>
            <w:tcBorders>
              <w:top w:val="single" w:sz="4" w:space="0" w:color="auto"/>
              <w:bottom w:val="single" w:sz="12" w:space="0" w:color="auto"/>
            </w:tcBorders>
            <w:shd w:val="clear" w:color="auto" w:fill="auto"/>
            <w:vAlign w:val="bottom"/>
          </w:tcPr>
          <w:p w:rsidR="00B110CC" w:rsidRPr="00B110CC" w:rsidRDefault="0020331F" w:rsidP="00B110CC">
            <w:pPr>
              <w:tabs>
                <w:tab w:val="left" w:pos="288"/>
                <w:tab w:val="left" w:pos="576"/>
                <w:tab w:val="left" w:pos="864"/>
                <w:tab w:val="left" w:pos="1152"/>
              </w:tabs>
              <w:spacing w:before="80" w:after="80" w:line="210" w:lineRule="exact"/>
              <w:ind w:right="40"/>
              <w:rPr>
                <w:b/>
                <w:sz w:val="17"/>
              </w:rPr>
            </w:pPr>
            <w:r>
              <w:rPr>
                <w:b/>
                <w:sz w:val="17"/>
                <w:lang w:val="en-US"/>
              </w:rPr>
              <w:tab/>
            </w:r>
            <w:r w:rsidR="00B110CC" w:rsidRPr="00B110CC">
              <w:rPr>
                <w:b/>
                <w:sz w:val="17"/>
              </w:rPr>
              <w:t>Итого</w:t>
            </w:r>
          </w:p>
        </w:tc>
        <w:tc>
          <w:tcPr>
            <w:tcW w:w="918" w:type="dxa"/>
            <w:tcBorders>
              <w:top w:val="single" w:sz="4" w:space="0" w:color="auto"/>
              <w:bottom w:val="single" w:sz="12" w:space="0" w:color="auto"/>
            </w:tcBorders>
            <w:shd w:val="clear" w:color="auto" w:fill="auto"/>
            <w:vAlign w:val="bottom"/>
          </w:tcPr>
          <w:p w:rsidR="00B110CC" w:rsidRPr="00B110CC" w:rsidRDefault="00B110CC" w:rsidP="00B110CC">
            <w:pPr>
              <w:tabs>
                <w:tab w:val="left" w:pos="288"/>
                <w:tab w:val="left" w:pos="576"/>
                <w:tab w:val="left" w:pos="864"/>
                <w:tab w:val="left" w:pos="1152"/>
              </w:tabs>
              <w:spacing w:before="80" w:after="80" w:line="210" w:lineRule="exact"/>
              <w:ind w:right="43"/>
              <w:jc w:val="right"/>
              <w:rPr>
                <w:b/>
                <w:sz w:val="17"/>
              </w:rPr>
            </w:pPr>
            <w:r w:rsidRPr="00B110CC">
              <w:rPr>
                <w:b/>
                <w:sz w:val="17"/>
              </w:rPr>
              <w:t>12</w:t>
            </w:r>
          </w:p>
        </w:tc>
        <w:tc>
          <w:tcPr>
            <w:tcW w:w="919" w:type="dxa"/>
            <w:tcBorders>
              <w:top w:val="single" w:sz="4" w:space="0" w:color="auto"/>
              <w:bottom w:val="single" w:sz="12" w:space="0" w:color="auto"/>
            </w:tcBorders>
            <w:shd w:val="clear" w:color="auto" w:fill="auto"/>
            <w:vAlign w:val="bottom"/>
          </w:tcPr>
          <w:p w:rsidR="00B110CC" w:rsidRPr="00B110CC" w:rsidRDefault="00B110CC" w:rsidP="00B110CC">
            <w:pPr>
              <w:tabs>
                <w:tab w:val="left" w:pos="288"/>
                <w:tab w:val="left" w:pos="576"/>
                <w:tab w:val="left" w:pos="864"/>
                <w:tab w:val="left" w:pos="1152"/>
              </w:tabs>
              <w:spacing w:before="80" w:after="80" w:line="210" w:lineRule="exact"/>
              <w:ind w:right="43"/>
              <w:jc w:val="right"/>
              <w:rPr>
                <w:b/>
                <w:sz w:val="17"/>
              </w:rPr>
            </w:pPr>
            <w:r w:rsidRPr="00B110CC">
              <w:rPr>
                <w:b/>
                <w:sz w:val="17"/>
              </w:rPr>
              <w:t>10</w:t>
            </w:r>
          </w:p>
        </w:tc>
        <w:tc>
          <w:tcPr>
            <w:tcW w:w="919" w:type="dxa"/>
            <w:tcBorders>
              <w:top w:val="single" w:sz="4" w:space="0" w:color="auto"/>
              <w:bottom w:val="single" w:sz="12" w:space="0" w:color="auto"/>
            </w:tcBorders>
            <w:shd w:val="clear" w:color="auto" w:fill="auto"/>
            <w:vAlign w:val="bottom"/>
          </w:tcPr>
          <w:p w:rsidR="00B110CC" w:rsidRPr="00B110CC" w:rsidRDefault="00B110CC" w:rsidP="00B110CC">
            <w:pPr>
              <w:tabs>
                <w:tab w:val="left" w:pos="288"/>
                <w:tab w:val="left" w:pos="576"/>
                <w:tab w:val="left" w:pos="864"/>
                <w:tab w:val="left" w:pos="1152"/>
              </w:tabs>
              <w:spacing w:before="80" w:after="80" w:line="210" w:lineRule="exact"/>
              <w:ind w:right="43"/>
              <w:jc w:val="right"/>
              <w:rPr>
                <w:b/>
                <w:sz w:val="17"/>
              </w:rPr>
            </w:pPr>
            <w:r w:rsidRPr="00B110CC">
              <w:rPr>
                <w:b/>
                <w:sz w:val="17"/>
              </w:rPr>
              <w:t>7</w:t>
            </w:r>
          </w:p>
        </w:tc>
        <w:tc>
          <w:tcPr>
            <w:tcW w:w="918" w:type="dxa"/>
            <w:tcBorders>
              <w:top w:val="single" w:sz="4" w:space="0" w:color="auto"/>
              <w:bottom w:val="single" w:sz="12" w:space="0" w:color="auto"/>
            </w:tcBorders>
            <w:shd w:val="clear" w:color="auto" w:fill="auto"/>
            <w:vAlign w:val="bottom"/>
          </w:tcPr>
          <w:p w:rsidR="00B110CC" w:rsidRPr="00B110CC" w:rsidRDefault="00B110CC" w:rsidP="00B110CC">
            <w:pPr>
              <w:tabs>
                <w:tab w:val="left" w:pos="288"/>
                <w:tab w:val="left" w:pos="576"/>
                <w:tab w:val="left" w:pos="864"/>
                <w:tab w:val="left" w:pos="1152"/>
              </w:tabs>
              <w:spacing w:before="80" w:after="80" w:line="210" w:lineRule="exact"/>
              <w:ind w:right="43"/>
              <w:jc w:val="right"/>
              <w:rPr>
                <w:b/>
                <w:sz w:val="17"/>
              </w:rPr>
            </w:pPr>
            <w:r w:rsidRPr="00B110CC">
              <w:rPr>
                <w:b/>
                <w:sz w:val="17"/>
              </w:rPr>
              <w:t>3</w:t>
            </w:r>
          </w:p>
        </w:tc>
        <w:tc>
          <w:tcPr>
            <w:tcW w:w="919" w:type="dxa"/>
            <w:tcBorders>
              <w:top w:val="single" w:sz="4" w:space="0" w:color="auto"/>
              <w:bottom w:val="single" w:sz="12" w:space="0" w:color="auto"/>
            </w:tcBorders>
            <w:shd w:val="clear" w:color="auto" w:fill="auto"/>
            <w:vAlign w:val="bottom"/>
          </w:tcPr>
          <w:p w:rsidR="00B110CC" w:rsidRPr="00B110CC" w:rsidRDefault="00B110CC" w:rsidP="00B110CC">
            <w:pPr>
              <w:tabs>
                <w:tab w:val="left" w:pos="288"/>
                <w:tab w:val="left" w:pos="576"/>
                <w:tab w:val="left" w:pos="864"/>
                <w:tab w:val="left" w:pos="1152"/>
              </w:tabs>
              <w:spacing w:before="80" w:after="80" w:line="210" w:lineRule="exact"/>
              <w:ind w:right="43"/>
              <w:jc w:val="right"/>
              <w:rPr>
                <w:b/>
                <w:sz w:val="17"/>
              </w:rPr>
            </w:pPr>
            <w:r w:rsidRPr="00B110CC">
              <w:rPr>
                <w:b/>
                <w:sz w:val="17"/>
              </w:rPr>
              <w:t>5</w:t>
            </w:r>
          </w:p>
        </w:tc>
        <w:tc>
          <w:tcPr>
            <w:tcW w:w="919" w:type="dxa"/>
            <w:tcBorders>
              <w:top w:val="single" w:sz="4" w:space="0" w:color="auto"/>
              <w:bottom w:val="single" w:sz="12" w:space="0" w:color="auto"/>
            </w:tcBorders>
            <w:shd w:val="clear" w:color="auto" w:fill="auto"/>
            <w:vAlign w:val="bottom"/>
          </w:tcPr>
          <w:p w:rsidR="00B110CC" w:rsidRPr="00B110CC" w:rsidRDefault="00B110CC" w:rsidP="00B110CC">
            <w:pPr>
              <w:tabs>
                <w:tab w:val="left" w:pos="288"/>
                <w:tab w:val="left" w:pos="576"/>
                <w:tab w:val="left" w:pos="864"/>
                <w:tab w:val="left" w:pos="1152"/>
              </w:tabs>
              <w:spacing w:before="80" w:after="80" w:line="210" w:lineRule="exact"/>
              <w:ind w:right="43"/>
              <w:jc w:val="right"/>
              <w:rPr>
                <w:b/>
                <w:sz w:val="17"/>
              </w:rPr>
            </w:pPr>
            <w:r w:rsidRPr="00B110CC">
              <w:rPr>
                <w:b/>
                <w:sz w:val="17"/>
              </w:rPr>
              <w:t>7</w:t>
            </w:r>
          </w:p>
        </w:tc>
        <w:tc>
          <w:tcPr>
            <w:tcW w:w="919" w:type="dxa"/>
            <w:tcBorders>
              <w:top w:val="single" w:sz="4" w:space="0" w:color="auto"/>
              <w:bottom w:val="single" w:sz="12" w:space="0" w:color="auto"/>
            </w:tcBorders>
            <w:shd w:val="clear" w:color="auto" w:fill="auto"/>
            <w:vAlign w:val="bottom"/>
          </w:tcPr>
          <w:p w:rsidR="00B110CC" w:rsidRPr="00B110CC" w:rsidRDefault="00B110CC" w:rsidP="00B110CC">
            <w:pPr>
              <w:tabs>
                <w:tab w:val="left" w:pos="288"/>
                <w:tab w:val="left" w:pos="576"/>
                <w:tab w:val="left" w:pos="864"/>
                <w:tab w:val="left" w:pos="1152"/>
              </w:tabs>
              <w:spacing w:before="80" w:after="80" w:line="210" w:lineRule="exact"/>
              <w:ind w:right="43"/>
              <w:jc w:val="right"/>
              <w:rPr>
                <w:b/>
                <w:sz w:val="17"/>
              </w:rPr>
            </w:pPr>
            <w:r w:rsidRPr="00B110CC">
              <w:rPr>
                <w:b/>
                <w:sz w:val="17"/>
              </w:rPr>
              <w:t>44</w:t>
            </w:r>
          </w:p>
        </w:tc>
      </w:tr>
    </w:tbl>
    <w:p w:rsidR="00B2509F" w:rsidRPr="00B2509F" w:rsidRDefault="00B2509F" w:rsidP="00B2509F">
      <w:pPr>
        <w:pStyle w:val="SingleTxt"/>
        <w:spacing w:after="0" w:line="120" w:lineRule="exact"/>
        <w:rPr>
          <w:sz w:val="10"/>
        </w:rPr>
      </w:pPr>
    </w:p>
    <w:p w:rsidR="00B2509F" w:rsidRDefault="00B2509F" w:rsidP="00B2509F">
      <w:pPr>
        <w:pStyle w:val="FootnoteText"/>
        <w:tabs>
          <w:tab w:val="clear" w:pos="418"/>
          <w:tab w:val="right" w:pos="1476"/>
          <w:tab w:val="left" w:pos="1548"/>
          <w:tab w:val="right" w:pos="1836"/>
          <w:tab w:val="left" w:pos="1908"/>
        </w:tabs>
        <w:ind w:left="1548" w:hanging="288"/>
      </w:pPr>
      <w:r w:rsidRPr="00B2509F">
        <w:rPr>
          <w:bCs/>
          <w:i/>
        </w:rPr>
        <w:t>Источник</w:t>
      </w:r>
      <w:r w:rsidRPr="00B2509F">
        <w:rPr>
          <w:bCs/>
        </w:rPr>
        <w:t>:</w:t>
      </w:r>
      <w:r>
        <w:rPr>
          <w:b/>
          <w:bCs/>
        </w:rPr>
        <w:t xml:space="preserve"> </w:t>
      </w:r>
      <w:r>
        <w:t>Генеральное управление службы общественной безопасности, Генеральный штаб, Отдел информатики.</w:t>
      </w:r>
    </w:p>
    <w:p w:rsidR="00BC5161" w:rsidRDefault="00BC5161" w:rsidP="00CA4B50">
      <w:pPr>
        <w:pStyle w:val="SingleTxt"/>
      </w:pPr>
    </w:p>
    <w:p w:rsidR="004215B9" w:rsidRDefault="004215B9" w:rsidP="004215B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15B9">
        <w:t>Таблица 3</w:t>
      </w:r>
    </w:p>
    <w:p w:rsidR="004215B9" w:rsidRPr="004215B9" w:rsidRDefault="004215B9" w:rsidP="004215B9">
      <w:pPr>
        <w:pStyle w:val="SingleTxt"/>
        <w:spacing w:after="0" w:line="120" w:lineRule="exact"/>
        <w:rPr>
          <w:sz w:val="10"/>
        </w:rPr>
      </w:pPr>
    </w:p>
    <w:p w:rsidR="004215B9" w:rsidRDefault="004215B9" w:rsidP="004215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4215B9">
        <w:t>137.3</w:t>
      </w:r>
      <w:r w:rsidRPr="004215B9">
        <w:tab/>
        <w:t>Правонарушения, совершенные женщинами в 2000–2005 годы, с разби</w:t>
      </w:r>
      <w:r w:rsidRPr="004215B9">
        <w:t>в</w:t>
      </w:r>
      <w:r w:rsidRPr="004215B9">
        <w:t>кой по гражданской принадлежности женщин</w:t>
      </w:r>
    </w:p>
    <w:p w:rsidR="004215B9" w:rsidRPr="004215B9" w:rsidRDefault="004215B9" w:rsidP="004215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51"/>
        <w:gridCol w:w="918"/>
        <w:gridCol w:w="918"/>
        <w:gridCol w:w="918"/>
        <w:gridCol w:w="918"/>
        <w:gridCol w:w="927"/>
        <w:gridCol w:w="927"/>
        <w:gridCol w:w="905"/>
      </w:tblGrid>
      <w:tr w:rsidR="000746D4" w:rsidRPr="000746D4">
        <w:tblPrEx>
          <w:tblCellMar>
            <w:top w:w="0" w:type="dxa"/>
            <w:bottom w:w="0" w:type="dxa"/>
          </w:tblCellMar>
        </w:tblPrEx>
        <w:trPr>
          <w:cantSplit/>
          <w:tblHeader/>
        </w:trPr>
        <w:tc>
          <w:tcPr>
            <w:tcW w:w="2151" w:type="dxa"/>
            <w:tcBorders>
              <w:top w:val="single" w:sz="4"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80" w:after="40" w:line="160" w:lineRule="exact"/>
              <w:ind w:right="40"/>
              <w:rPr>
                <w:i/>
                <w:sz w:val="14"/>
              </w:rPr>
            </w:pPr>
          </w:p>
        </w:tc>
        <w:tc>
          <w:tcPr>
            <w:tcW w:w="6431" w:type="dxa"/>
            <w:gridSpan w:val="7"/>
            <w:tcBorders>
              <w:top w:val="single" w:sz="4" w:space="0" w:color="auto"/>
              <w:bottom w:val="single" w:sz="4" w:space="0" w:color="auto"/>
            </w:tcBorders>
            <w:shd w:val="clear" w:color="auto" w:fill="auto"/>
            <w:vAlign w:val="bottom"/>
          </w:tcPr>
          <w:p w:rsidR="000746D4" w:rsidRPr="009D19B6" w:rsidRDefault="000746D4" w:rsidP="00CF7FAB">
            <w:pPr>
              <w:tabs>
                <w:tab w:val="left" w:pos="288"/>
                <w:tab w:val="left" w:pos="576"/>
                <w:tab w:val="left" w:pos="864"/>
                <w:tab w:val="left" w:pos="1152"/>
              </w:tabs>
              <w:spacing w:before="80" w:after="40" w:line="160" w:lineRule="exact"/>
              <w:ind w:right="43"/>
              <w:jc w:val="center"/>
              <w:rPr>
                <w:i/>
                <w:sz w:val="14"/>
              </w:rPr>
            </w:pPr>
            <w:r>
              <w:rPr>
                <w:i/>
                <w:sz w:val="14"/>
              </w:rPr>
              <w:t>Год</w:t>
            </w:r>
          </w:p>
        </w:tc>
      </w:tr>
      <w:tr w:rsidR="00F1207D" w:rsidRPr="000746D4">
        <w:tblPrEx>
          <w:tblCellMar>
            <w:top w:w="0" w:type="dxa"/>
            <w:bottom w:w="0" w:type="dxa"/>
          </w:tblCellMar>
        </w:tblPrEx>
        <w:trPr>
          <w:cantSplit/>
          <w:tblHeader/>
        </w:trPr>
        <w:tc>
          <w:tcPr>
            <w:tcW w:w="2151" w:type="dxa"/>
            <w:tcBorders>
              <w:bottom w:val="single" w:sz="12" w:space="0" w:color="auto"/>
            </w:tcBorders>
            <w:shd w:val="clear" w:color="auto" w:fill="auto"/>
            <w:vAlign w:val="bottom"/>
          </w:tcPr>
          <w:p w:rsidR="000746D4" w:rsidRPr="000746D4" w:rsidRDefault="00F1207D" w:rsidP="000746D4">
            <w:pPr>
              <w:tabs>
                <w:tab w:val="left" w:pos="288"/>
                <w:tab w:val="left" w:pos="576"/>
                <w:tab w:val="left" w:pos="864"/>
                <w:tab w:val="left" w:pos="1152"/>
              </w:tabs>
              <w:spacing w:before="40" w:after="80" w:line="160" w:lineRule="exact"/>
              <w:ind w:right="40"/>
              <w:rPr>
                <w:i/>
                <w:sz w:val="14"/>
              </w:rPr>
            </w:pPr>
            <w:r w:rsidRPr="00B723F8">
              <w:rPr>
                <w:i/>
                <w:sz w:val="14"/>
              </w:rPr>
              <w:t>Вид правонарушения и гра</w:t>
            </w:r>
            <w:r w:rsidRPr="00B723F8">
              <w:rPr>
                <w:i/>
                <w:sz w:val="14"/>
              </w:rPr>
              <w:t>ж</w:t>
            </w:r>
            <w:r w:rsidRPr="00B723F8">
              <w:rPr>
                <w:i/>
                <w:sz w:val="14"/>
              </w:rPr>
              <w:t>данство женщин, их сове</w:t>
            </w:r>
            <w:r w:rsidRPr="00B723F8">
              <w:rPr>
                <w:i/>
                <w:sz w:val="14"/>
              </w:rPr>
              <w:t>р</w:t>
            </w:r>
            <w:r w:rsidRPr="00B723F8">
              <w:rPr>
                <w:i/>
                <w:sz w:val="14"/>
              </w:rPr>
              <w:t>шивших</w:t>
            </w:r>
          </w:p>
        </w:tc>
        <w:tc>
          <w:tcPr>
            <w:tcW w:w="918" w:type="dxa"/>
            <w:tcBorders>
              <w:top w:val="single" w:sz="4" w:space="0" w:color="auto"/>
              <w:bottom w:val="single" w:sz="12" w:space="0" w:color="auto"/>
            </w:tcBorders>
            <w:shd w:val="clear" w:color="auto" w:fill="auto"/>
          </w:tcPr>
          <w:p w:rsidR="000746D4" w:rsidRPr="009D19B6" w:rsidRDefault="000746D4"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2000</w:t>
            </w:r>
          </w:p>
        </w:tc>
        <w:tc>
          <w:tcPr>
            <w:tcW w:w="918" w:type="dxa"/>
            <w:tcBorders>
              <w:top w:val="single" w:sz="4" w:space="0" w:color="auto"/>
              <w:bottom w:val="single" w:sz="12" w:space="0" w:color="auto"/>
            </w:tcBorders>
            <w:shd w:val="clear" w:color="auto" w:fill="auto"/>
          </w:tcPr>
          <w:p w:rsidR="000746D4" w:rsidRPr="009D19B6" w:rsidRDefault="000746D4"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2001</w:t>
            </w:r>
          </w:p>
        </w:tc>
        <w:tc>
          <w:tcPr>
            <w:tcW w:w="918" w:type="dxa"/>
            <w:tcBorders>
              <w:top w:val="single" w:sz="4" w:space="0" w:color="auto"/>
              <w:bottom w:val="single" w:sz="12" w:space="0" w:color="auto"/>
            </w:tcBorders>
            <w:shd w:val="clear" w:color="auto" w:fill="auto"/>
          </w:tcPr>
          <w:p w:rsidR="000746D4" w:rsidRPr="009D19B6" w:rsidRDefault="000746D4"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2002</w:t>
            </w:r>
          </w:p>
        </w:tc>
        <w:tc>
          <w:tcPr>
            <w:tcW w:w="918" w:type="dxa"/>
            <w:tcBorders>
              <w:top w:val="single" w:sz="4" w:space="0" w:color="auto"/>
              <w:bottom w:val="single" w:sz="12" w:space="0" w:color="auto"/>
            </w:tcBorders>
            <w:shd w:val="clear" w:color="auto" w:fill="auto"/>
          </w:tcPr>
          <w:p w:rsidR="000746D4" w:rsidRPr="009D19B6" w:rsidRDefault="000746D4"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2003</w:t>
            </w:r>
          </w:p>
        </w:tc>
        <w:tc>
          <w:tcPr>
            <w:tcW w:w="927" w:type="dxa"/>
            <w:tcBorders>
              <w:top w:val="single" w:sz="4" w:space="0" w:color="auto"/>
              <w:bottom w:val="single" w:sz="12" w:space="0" w:color="auto"/>
            </w:tcBorders>
            <w:shd w:val="clear" w:color="auto" w:fill="auto"/>
          </w:tcPr>
          <w:p w:rsidR="000746D4" w:rsidRPr="009D19B6" w:rsidRDefault="000746D4"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2004</w:t>
            </w:r>
          </w:p>
        </w:tc>
        <w:tc>
          <w:tcPr>
            <w:tcW w:w="927" w:type="dxa"/>
            <w:tcBorders>
              <w:top w:val="single" w:sz="4" w:space="0" w:color="auto"/>
              <w:bottom w:val="single" w:sz="12" w:space="0" w:color="auto"/>
            </w:tcBorders>
            <w:shd w:val="clear" w:color="auto" w:fill="auto"/>
          </w:tcPr>
          <w:p w:rsidR="000746D4" w:rsidRPr="009D19B6" w:rsidRDefault="000746D4"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2005</w:t>
            </w:r>
          </w:p>
        </w:tc>
        <w:tc>
          <w:tcPr>
            <w:tcW w:w="905" w:type="dxa"/>
            <w:tcBorders>
              <w:top w:val="single" w:sz="4" w:space="0" w:color="auto"/>
              <w:bottom w:val="single" w:sz="12" w:space="0" w:color="auto"/>
            </w:tcBorders>
            <w:shd w:val="clear" w:color="auto" w:fill="auto"/>
          </w:tcPr>
          <w:p w:rsidR="000746D4" w:rsidRPr="009D19B6" w:rsidRDefault="000746D4" w:rsidP="00CF7FAB">
            <w:pPr>
              <w:tabs>
                <w:tab w:val="left" w:pos="288"/>
                <w:tab w:val="left" w:pos="576"/>
                <w:tab w:val="left" w:pos="864"/>
                <w:tab w:val="left" w:pos="1152"/>
              </w:tabs>
              <w:spacing w:beforeLines="40" w:before="96" w:after="80" w:line="160" w:lineRule="exact"/>
              <w:ind w:right="43"/>
              <w:jc w:val="right"/>
              <w:rPr>
                <w:i/>
                <w:sz w:val="14"/>
              </w:rPr>
            </w:pPr>
            <w:r w:rsidRPr="009D19B6">
              <w:rPr>
                <w:i/>
                <w:sz w:val="14"/>
              </w:rPr>
              <w:t>Всего</w:t>
            </w:r>
          </w:p>
        </w:tc>
      </w:tr>
      <w:tr w:rsidR="000746D4" w:rsidRPr="000746D4">
        <w:tblPrEx>
          <w:tblCellMar>
            <w:top w:w="0" w:type="dxa"/>
            <w:bottom w:w="0" w:type="dxa"/>
          </w:tblCellMar>
        </w:tblPrEx>
        <w:trPr>
          <w:cantSplit/>
          <w:trHeight w:hRule="exact" w:val="115"/>
          <w:tblHeader/>
        </w:trPr>
        <w:tc>
          <w:tcPr>
            <w:tcW w:w="2151"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0"/>
              <w:rPr>
                <w:sz w:val="17"/>
              </w:rPr>
            </w:pPr>
          </w:p>
        </w:tc>
        <w:tc>
          <w:tcPr>
            <w:tcW w:w="918"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3"/>
              <w:jc w:val="right"/>
              <w:rPr>
                <w:sz w:val="17"/>
              </w:rPr>
            </w:pPr>
          </w:p>
        </w:tc>
        <w:tc>
          <w:tcPr>
            <w:tcW w:w="927"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3"/>
              <w:jc w:val="right"/>
              <w:rPr>
                <w:sz w:val="17"/>
              </w:rPr>
            </w:pPr>
          </w:p>
        </w:tc>
        <w:tc>
          <w:tcPr>
            <w:tcW w:w="927"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3"/>
              <w:jc w:val="right"/>
              <w:rPr>
                <w:sz w:val="17"/>
              </w:rPr>
            </w:pPr>
          </w:p>
        </w:tc>
        <w:tc>
          <w:tcPr>
            <w:tcW w:w="905" w:type="dxa"/>
            <w:tcBorders>
              <w:top w:val="single" w:sz="12" w:space="0" w:color="auto"/>
            </w:tcBorders>
            <w:shd w:val="clear" w:color="auto" w:fill="auto"/>
            <w:vAlign w:val="bottom"/>
          </w:tcPr>
          <w:p w:rsidR="000746D4" w:rsidRPr="000746D4" w:rsidRDefault="000746D4" w:rsidP="000746D4">
            <w:pPr>
              <w:tabs>
                <w:tab w:val="left" w:pos="288"/>
                <w:tab w:val="left" w:pos="576"/>
                <w:tab w:val="left" w:pos="864"/>
                <w:tab w:val="left" w:pos="1152"/>
              </w:tabs>
              <w:spacing w:before="40" w:after="40" w:line="210" w:lineRule="exact"/>
              <w:ind w:right="43"/>
              <w:jc w:val="right"/>
              <w:rPr>
                <w:sz w:val="17"/>
              </w:rPr>
            </w:pP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sidRPr="00B723F8">
              <w:rPr>
                <w:sz w:val="17"/>
              </w:rPr>
              <w:t>Приставание к прохожим</w:t>
            </w: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05"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Ливанки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42</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67</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12</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6</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12</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5</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144</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F1207D">
            <w:pPr>
              <w:tabs>
                <w:tab w:val="left" w:pos="288"/>
                <w:tab w:val="left" w:pos="576"/>
                <w:tab w:val="left" w:pos="864"/>
                <w:tab w:val="left" w:pos="1152"/>
              </w:tabs>
              <w:spacing w:before="40" w:after="40" w:line="210" w:lineRule="exact"/>
              <w:ind w:left="288" w:right="40" w:hanging="288"/>
              <w:rPr>
                <w:sz w:val="17"/>
              </w:rPr>
            </w:pPr>
            <w:r>
              <w:rPr>
                <w:sz w:val="17"/>
                <w:lang w:val="en-US"/>
              </w:rPr>
              <w:tab/>
            </w:r>
            <w:r w:rsidRPr="00B723F8">
              <w:rPr>
                <w:sz w:val="17"/>
              </w:rPr>
              <w:t>Арабки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42</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24</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8</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13</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12</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101</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F1207D">
            <w:pPr>
              <w:tabs>
                <w:tab w:val="left" w:pos="288"/>
                <w:tab w:val="left" w:pos="576"/>
                <w:tab w:val="left" w:pos="864"/>
                <w:tab w:val="left" w:pos="1152"/>
              </w:tabs>
              <w:spacing w:before="40" w:after="40" w:line="210" w:lineRule="exact"/>
              <w:ind w:left="288" w:right="40" w:hanging="288"/>
              <w:rPr>
                <w:sz w:val="17"/>
              </w:rPr>
            </w:pPr>
            <w:r>
              <w:rPr>
                <w:sz w:val="17"/>
                <w:lang w:val="en-US"/>
              </w:rPr>
              <w:tab/>
            </w:r>
            <w:r w:rsidRPr="00B723F8">
              <w:rPr>
                <w:sz w:val="17"/>
              </w:rPr>
              <w:t>Иностранки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13</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18</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32</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F1207D">
            <w:pPr>
              <w:tabs>
                <w:tab w:val="left" w:pos="288"/>
                <w:tab w:val="left" w:pos="576"/>
                <w:tab w:val="left" w:pos="864"/>
                <w:tab w:val="left" w:pos="1152"/>
              </w:tabs>
              <w:spacing w:before="40" w:after="40" w:line="210" w:lineRule="exact"/>
              <w:ind w:left="288" w:right="40" w:hanging="288"/>
              <w:rPr>
                <w:sz w:val="17"/>
              </w:rPr>
            </w:pPr>
            <w:r>
              <w:rPr>
                <w:sz w:val="17"/>
                <w:lang w:val="en-US"/>
              </w:rPr>
              <w:tab/>
            </w:r>
            <w:r w:rsidRPr="00B723F8">
              <w:rPr>
                <w:sz w:val="17"/>
              </w:rPr>
              <w:t>Неустановленного гра</w:t>
            </w:r>
            <w:r w:rsidRPr="00B723F8">
              <w:rPr>
                <w:sz w:val="17"/>
              </w:rPr>
              <w:t>ж</w:t>
            </w:r>
            <w:r w:rsidRPr="00B723F8">
              <w:rPr>
                <w:sz w:val="17"/>
              </w:rPr>
              <w:t>данства</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4</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5</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sidRPr="00B723F8">
              <w:rPr>
                <w:sz w:val="17"/>
              </w:rPr>
              <w:t>Принуждение к занятию проституцией и занятие проституцией в общес</w:t>
            </w:r>
            <w:r w:rsidRPr="00B723F8">
              <w:rPr>
                <w:sz w:val="17"/>
              </w:rPr>
              <w:t>т</w:t>
            </w:r>
            <w:r w:rsidRPr="00B723F8">
              <w:rPr>
                <w:sz w:val="17"/>
              </w:rPr>
              <w:t>венных местах</w:t>
            </w: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05"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Ливанки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6</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58</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13</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28</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21</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129</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Арабки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38</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11</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16</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77</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Иностранки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16</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21</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F1207D">
            <w:pPr>
              <w:tabs>
                <w:tab w:val="left" w:pos="288"/>
                <w:tab w:val="left" w:pos="576"/>
                <w:tab w:val="left" w:pos="864"/>
                <w:tab w:val="left" w:pos="1152"/>
              </w:tabs>
              <w:spacing w:before="40" w:after="40" w:line="210" w:lineRule="exact"/>
              <w:ind w:left="288" w:right="40" w:hanging="288"/>
              <w:rPr>
                <w:sz w:val="17"/>
              </w:rPr>
            </w:pPr>
            <w:r>
              <w:rPr>
                <w:sz w:val="17"/>
                <w:lang w:val="en-US"/>
              </w:rPr>
              <w:tab/>
            </w:r>
            <w:r w:rsidRPr="00B723F8">
              <w:rPr>
                <w:sz w:val="17"/>
              </w:rPr>
              <w:t>Неустановленного гра</w:t>
            </w:r>
            <w:r w:rsidRPr="00B723F8">
              <w:rPr>
                <w:sz w:val="17"/>
              </w:rPr>
              <w:t>ж</w:t>
            </w:r>
            <w:r w:rsidRPr="00B723F8">
              <w:rPr>
                <w:sz w:val="17"/>
              </w:rPr>
              <w:t>данства</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sidRPr="00B723F8">
              <w:rPr>
                <w:sz w:val="17"/>
              </w:rPr>
              <w:t>Приставание к прохожим и подстрекательство</w:t>
            </w:r>
            <w:r w:rsidR="0020331F" w:rsidRPr="0020331F">
              <w:rPr>
                <w:sz w:val="17"/>
              </w:rPr>
              <w:t xml:space="preserve"> </w:t>
            </w:r>
            <w:r w:rsidRPr="00B723F8">
              <w:rPr>
                <w:sz w:val="17"/>
              </w:rPr>
              <w:t>к н</w:t>
            </w:r>
            <w:r w:rsidRPr="00B723F8">
              <w:rPr>
                <w:sz w:val="17"/>
              </w:rPr>
              <w:t>е</w:t>
            </w:r>
            <w:r w:rsidRPr="00B723F8">
              <w:rPr>
                <w:sz w:val="17"/>
              </w:rPr>
              <w:t>пристойному повед</w:t>
            </w:r>
            <w:r w:rsidRPr="00B723F8">
              <w:rPr>
                <w:sz w:val="17"/>
              </w:rPr>
              <w:t>е</w:t>
            </w:r>
            <w:r w:rsidRPr="00B723F8">
              <w:rPr>
                <w:sz w:val="17"/>
              </w:rPr>
              <w:t>нию</w:t>
            </w: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05"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sidRPr="0020331F">
              <w:rPr>
                <w:sz w:val="17"/>
              </w:rPr>
              <w:tab/>
            </w:r>
            <w:r w:rsidRPr="00B723F8">
              <w:rPr>
                <w:sz w:val="17"/>
              </w:rPr>
              <w:t>Ливанки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Арабки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Иностранки</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left="288" w:right="40" w:hanging="288"/>
              <w:rPr>
                <w:sz w:val="17"/>
              </w:rPr>
            </w:pPr>
            <w:r>
              <w:rPr>
                <w:sz w:val="17"/>
                <w:lang w:val="en-US"/>
              </w:rPr>
              <w:tab/>
            </w:r>
            <w:r w:rsidRPr="00B723F8">
              <w:rPr>
                <w:sz w:val="17"/>
              </w:rPr>
              <w:t>Неустановленного гра</w:t>
            </w:r>
            <w:r w:rsidRPr="00B723F8">
              <w:rPr>
                <w:sz w:val="17"/>
              </w:rPr>
              <w:t>ж</w:t>
            </w:r>
            <w:r w:rsidRPr="00B723F8">
              <w:rPr>
                <w:sz w:val="17"/>
              </w:rPr>
              <w:t>данства</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18"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27"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c>
          <w:tcPr>
            <w:tcW w:w="905" w:type="dxa"/>
            <w:shd w:val="clear" w:color="auto" w:fill="auto"/>
            <w:vAlign w:val="bottom"/>
          </w:tcPr>
          <w:p w:rsidR="00F1207D" w:rsidRPr="00F1207D" w:rsidRDefault="00F1207D"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0</w:t>
            </w:r>
          </w:p>
        </w:tc>
      </w:tr>
      <w:tr w:rsidR="00F1207D" w:rsidRPr="000746D4">
        <w:tblPrEx>
          <w:tblCellMar>
            <w:top w:w="0" w:type="dxa"/>
            <w:bottom w:w="0" w:type="dxa"/>
          </w:tblCellMar>
        </w:tblPrEx>
        <w:trPr>
          <w:cantSplit/>
        </w:trPr>
        <w:tc>
          <w:tcPr>
            <w:tcW w:w="2151"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0"/>
              <w:rPr>
                <w:sz w:val="17"/>
              </w:rPr>
            </w:pPr>
            <w:r w:rsidRPr="00B723F8">
              <w:rPr>
                <w:sz w:val="17"/>
              </w:rPr>
              <w:t>Занятие проституцией</w:t>
            </w: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27"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c>
          <w:tcPr>
            <w:tcW w:w="905" w:type="dxa"/>
            <w:shd w:val="clear" w:color="auto" w:fill="auto"/>
            <w:vAlign w:val="bottom"/>
          </w:tcPr>
          <w:p w:rsidR="00F1207D" w:rsidRPr="00B723F8" w:rsidRDefault="00F1207D" w:rsidP="00CF7FAB">
            <w:pPr>
              <w:tabs>
                <w:tab w:val="left" w:pos="288"/>
                <w:tab w:val="left" w:pos="576"/>
                <w:tab w:val="left" w:pos="864"/>
                <w:tab w:val="left" w:pos="1152"/>
              </w:tabs>
              <w:spacing w:before="40" w:after="40" w:line="210" w:lineRule="exact"/>
              <w:ind w:right="43"/>
              <w:jc w:val="right"/>
              <w:rPr>
                <w:sz w:val="17"/>
              </w:rPr>
            </w:pPr>
          </w:p>
        </w:tc>
      </w:tr>
      <w:tr w:rsidR="0020331F" w:rsidRPr="000746D4">
        <w:tblPrEx>
          <w:tblCellMar>
            <w:top w:w="0" w:type="dxa"/>
            <w:bottom w:w="0" w:type="dxa"/>
          </w:tblCellMar>
        </w:tblPrEx>
        <w:trPr>
          <w:cantSplit/>
        </w:trPr>
        <w:tc>
          <w:tcPr>
            <w:tcW w:w="2151" w:type="dxa"/>
            <w:shd w:val="clear" w:color="auto" w:fill="auto"/>
            <w:vAlign w:val="bottom"/>
          </w:tcPr>
          <w:p w:rsidR="0020331F" w:rsidRPr="00B723F8" w:rsidRDefault="0020331F" w:rsidP="00CF7FAB">
            <w:pPr>
              <w:tabs>
                <w:tab w:val="left" w:pos="288"/>
                <w:tab w:val="left" w:pos="576"/>
                <w:tab w:val="left" w:pos="864"/>
                <w:tab w:val="left" w:pos="1152"/>
              </w:tabs>
              <w:spacing w:before="40" w:after="40" w:line="210" w:lineRule="exact"/>
              <w:ind w:right="40"/>
              <w:rPr>
                <w:sz w:val="17"/>
              </w:rPr>
            </w:pPr>
            <w:r w:rsidRPr="0020331F">
              <w:rPr>
                <w:sz w:val="17"/>
              </w:rPr>
              <w:tab/>
            </w:r>
            <w:r w:rsidRPr="00B723F8">
              <w:rPr>
                <w:sz w:val="17"/>
              </w:rPr>
              <w:t>Ливанки</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36</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47</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49</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26</w:t>
            </w:r>
          </w:p>
        </w:tc>
        <w:tc>
          <w:tcPr>
            <w:tcW w:w="927"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25</w:t>
            </w:r>
          </w:p>
        </w:tc>
        <w:tc>
          <w:tcPr>
            <w:tcW w:w="927"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35</w:t>
            </w:r>
          </w:p>
        </w:tc>
        <w:tc>
          <w:tcPr>
            <w:tcW w:w="905"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218</w:t>
            </w:r>
          </w:p>
        </w:tc>
      </w:tr>
      <w:tr w:rsidR="0020331F" w:rsidRPr="000746D4">
        <w:tblPrEx>
          <w:tblCellMar>
            <w:top w:w="0" w:type="dxa"/>
            <w:bottom w:w="0" w:type="dxa"/>
          </w:tblCellMar>
        </w:tblPrEx>
        <w:trPr>
          <w:cantSplit/>
        </w:trPr>
        <w:tc>
          <w:tcPr>
            <w:tcW w:w="2151" w:type="dxa"/>
            <w:shd w:val="clear" w:color="auto" w:fill="auto"/>
            <w:vAlign w:val="bottom"/>
          </w:tcPr>
          <w:p w:rsidR="0020331F" w:rsidRPr="00B723F8" w:rsidRDefault="0020331F"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Арабки</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18</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34</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38</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22</w:t>
            </w:r>
          </w:p>
        </w:tc>
        <w:tc>
          <w:tcPr>
            <w:tcW w:w="927"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32</w:t>
            </w:r>
          </w:p>
        </w:tc>
        <w:tc>
          <w:tcPr>
            <w:tcW w:w="927"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16</w:t>
            </w:r>
          </w:p>
        </w:tc>
        <w:tc>
          <w:tcPr>
            <w:tcW w:w="905"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160</w:t>
            </w:r>
          </w:p>
        </w:tc>
      </w:tr>
      <w:tr w:rsidR="0020331F" w:rsidRPr="000746D4">
        <w:tblPrEx>
          <w:tblCellMar>
            <w:top w:w="0" w:type="dxa"/>
            <w:bottom w:w="0" w:type="dxa"/>
          </w:tblCellMar>
        </w:tblPrEx>
        <w:trPr>
          <w:cantSplit/>
        </w:trPr>
        <w:tc>
          <w:tcPr>
            <w:tcW w:w="2151" w:type="dxa"/>
            <w:shd w:val="clear" w:color="auto" w:fill="auto"/>
            <w:vAlign w:val="bottom"/>
          </w:tcPr>
          <w:p w:rsidR="0020331F" w:rsidRPr="00B723F8" w:rsidRDefault="0020331F" w:rsidP="00CF7FAB">
            <w:pPr>
              <w:tabs>
                <w:tab w:val="left" w:pos="288"/>
                <w:tab w:val="left" w:pos="576"/>
                <w:tab w:val="left" w:pos="864"/>
                <w:tab w:val="left" w:pos="1152"/>
              </w:tabs>
              <w:spacing w:before="40" w:after="40" w:line="210" w:lineRule="exact"/>
              <w:ind w:right="40"/>
              <w:rPr>
                <w:sz w:val="17"/>
              </w:rPr>
            </w:pPr>
            <w:r>
              <w:rPr>
                <w:sz w:val="17"/>
                <w:lang w:val="en-US"/>
              </w:rPr>
              <w:tab/>
            </w:r>
            <w:r w:rsidRPr="00B723F8">
              <w:rPr>
                <w:sz w:val="17"/>
              </w:rPr>
              <w:t>Иностранки</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14</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26</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20</w:t>
            </w:r>
          </w:p>
        </w:tc>
        <w:tc>
          <w:tcPr>
            <w:tcW w:w="918"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12</w:t>
            </w:r>
          </w:p>
        </w:tc>
        <w:tc>
          <w:tcPr>
            <w:tcW w:w="927"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13</w:t>
            </w:r>
          </w:p>
        </w:tc>
        <w:tc>
          <w:tcPr>
            <w:tcW w:w="927"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18</w:t>
            </w:r>
          </w:p>
        </w:tc>
        <w:tc>
          <w:tcPr>
            <w:tcW w:w="905" w:type="dxa"/>
            <w:shd w:val="clear" w:color="auto" w:fill="auto"/>
            <w:vAlign w:val="bottom"/>
          </w:tcPr>
          <w:p w:rsidR="0020331F" w:rsidRPr="00F1207D" w:rsidRDefault="0020331F" w:rsidP="00CF7FAB">
            <w:pPr>
              <w:tabs>
                <w:tab w:val="left" w:pos="288"/>
                <w:tab w:val="left" w:pos="576"/>
                <w:tab w:val="left" w:pos="864"/>
                <w:tab w:val="left" w:pos="1152"/>
              </w:tabs>
              <w:spacing w:before="40" w:after="40" w:line="210" w:lineRule="exact"/>
              <w:ind w:right="43"/>
              <w:jc w:val="right"/>
              <w:rPr>
                <w:sz w:val="17"/>
                <w:lang w:val="en-US"/>
              </w:rPr>
            </w:pPr>
            <w:r>
              <w:rPr>
                <w:sz w:val="17"/>
                <w:lang w:val="en-US"/>
              </w:rPr>
              <w:t>103</w:t>
            </w:r>
          </w:p>
        </w:tc>
      </w:tr>
      <w:tr w:rsidR="0020331F" w:rsidRPr="000746D4">
        <w:tblPrEx>
          <w:tblCellMar>
            <w:top w:w="0" w:type="dxa"/>
            <w:bottom w:w="0" w:type="dxa"/>
          </w:tblCellMar>
        </w:tblPrEx>
        <w:trPr>
          <w:cantSplit/>
        </w:trPr>
        <w:tc>
          <w:tcPr>
            <w:tcW w:w="2151" w:type="dxa"/>
            <w:tcBorders>
              <w:bottom w:val="single" w:sz="4" w:space="0" w:color="auto"/>
            </w:tcBorders>
            <w:shd w:val="clear" w:color="auto" w:fill="auto"/>
            <w:vAlign w:val="bottom"/>
          </w:tcPr>
          <w:p w:rsidR="0020331F" w:rsidRPr="00B723F8" w:rsidRDefault="0020331F" w:rsidP="0020331F">
            <w:pPr>
              <w:tabs>
                <w:tab w:val="left" w:pos="288"/>
                <w:tab w:val="left" w:pos="576"/>
                <w:tab w:val="left" w:pos="864"/>
                <w:tab w:val="left" w:pos="1152"/>
              </w:tabs>
              <w:spacing w:before="40" w:after="80" w:line="210" w:lineRule="exact"/>
              <w:ind w:left="288" w:right="40" w:hanging="288"/>
              <w:rPr>
                <w:sz w:val="17"/>
              </w:rPr>
            </w:pPr>
            <w:r>
              <w:rPr>
                <w:sz w:val="17"/>
                <w:lang w:val="en-US"/>
              </w:rPr>
              <w:tab/>
            </w:r>
            <w:r w:rsidRPr="00B723F8">
              <w:rPr>
                <w:sz w:val="17"/>
              </w:rPr>
              <w:t>Неустановленного гра</w:t>
            </w:r>
            <w:r w:rsidRPr="00B723F8">
              <w:rPr>
                <w:sz w:val="17"/>
              </w:rPr>
              <w:t>ж</w:t>
            </w:r>
            <w:r w:rsidRPr="00B723F8">
              <w:rPr>
                <w:sz w:val="17"/>
              </w:rPr>
              <w:t>данства</w:t>
            </w:r>
          </w:p>
        </w:tc>
        <w:tc>
          <w:tcPr>
            <w:tcW w:w="918" w:type="dxa"/>
            <w:tcBorders>
              <w:bottom w:val="single" w:sz="4" w:space="0" w:color="auto"/>
            </w:tcBorders>
            <w:shd w:val="clear" w:color="auto" w:fill="auto"/>
            <w:vAlign w:val="bottom"/>
          </w:tcPr>
          <w:p w:rsidR="0020331F" w:rsidRPr="00F1207D" w:rsidRDefault="0020331F" w:rsidP="0020331F">
            <w:pPr>
              <w:tabs>
                <w:tab w:val="left" w:pos="288"/>
                <w:tab w:val="left" w:pos="576"/>
                <w:tab w:val="left" w:pos="864"/>
                <w:tab w:val="left" w:pos="1152"/>
              </w:tabs>
              <w:spacing w:before="40" w:after="80" w:line="210" w:lineRule="exact"/>
              <w:ind w:right="43"/>
              <w:jc w:val="right"/>
              <w:rPr>
                <w:sz w:val="17"/>
                <w:lang w:val="en-US"/>
              </w:rPr>
            </w:pPr>
            <w:r>
              <w:rPr>
                <w:sz w:val="17"/>
                <w:lang w:val="en-US"/>
              </w:rPr>
              <w:t>1</w:t>
            </w:r>
          </w:p>
        </w:tc>
        <w:tc>
          <w:tcPr>
            <w:tcW w:w="918" w:type="dxa"/>
            <w:tcBorders>
              <w:bottom w:val="single" w:sz="4" w:space="0" w:color="auto"/>
            </w:tcBorders>
            <w:shd w:val="clear" w:color="auto" w:fill="auto"/>
            <w:vAlign w:val="bottom"/>
          </w:tcPr>
          <w:p w:rsidR="0020331F" w:rsidRPr="00F1207D" w:rsidRDefault="0020331F" w:rsidP="0020331F">
            <w:pPr>
              <w:tabs>
                <w:tab w:val="left" w:pos="288"/>
                <w:tab w:val="left" w:pos="576"/>
                <w:tab w:val="left" w:pos="864"/>
                <w:tab w:val="left" w:pos="1152"/>
              </w:tabs>
              <w:spacing w:before="40" w:after="80" w:line="210" w:lineRule="exact"/>
              <w:ind w:right="43"/>
              <w:jc w:val="right"/>
              <w:rPr>
                <w:sz w:val="17"/>
                <w:lang w:val="en-US"/>
              </w:rPr>
            </w:pPr>
            <w:r>
              <w:rPr>
                <w:sz w:val="17"/>
                <w:lang w:val="en-US"/>
              </w:rPr>
              <w:t>0</w:t>
            </w:r>
          </w:p>
        </w:tc>
        <w:tc>
          <w:tcPr>
            <w:tcW w:w="918" w:type="dxa"/>
            <w:tcBorders>
              <w:bottom w:val="single" w:sz="4" w:space="0" w:color="auto"/>
            </w:tcBorders>
            <w:shd w:val="clear" w:color="auto" w:fill="auto"/>
            <w:vAlign w:val="bottom"/>
          </w:tcPr>
          <w:p w:rsidR="0020331F" w:rsidRPr="00F1207D" w:rsidRDefault="0020331F" w:rsidP="0020331F">
            <w:pPr>
              <w:tabs>
                <w:tab w:val="left" w:pos="288"/>
                <w:tab w:val="left" w:pos="576"/>
                <w:tab w:val="left" w:pos="864"/>
                <w:tab w:val="left" w:pos="1152"/>
              </w:tabs>
              <w:spacing w:before="40" w:after="80" w:line="210" w:lineRule="exact"/>
              <w:ind w:right="43"/>
              <w:jc w:val="right"/>
              <w:rPr>
                <w:sz w:val="17"/>
                <w:lang w:val="en-US"/>
              </w:rPr>
            </w:pPr>
            <w:r>
              <w:rPr>
                <w:sz w:val="17"/>
                <w:lang w:val="en-US"/>
              </w:rPr>
              <w:t>3</w:t>
            </w:r>
          </w:p>
        </w:tc>
        <w:tc>
          <w:tcPr>
            <w:tcW w:w="918" w:type="dxa"/>
            <w:tcBorders>
              <w:bottom w:val="single" w:sz="4" w:space="0" w:color="auto"/>
            </w:tcBorders>
            <w:shd w:val="clear" w:color="auto" w:fill="auto"/>
            <w:vAlign w:val="bottom"/>
          </w:tcPr>
          <w:p w:rsidR="0020331F" w:rsidRPr="00F1207D" w:rsidRDefault="0020331F" w:rsidP="0020331F">
            <w:pPr>
              <w:tabs>
                <w:tab w:val="left" w:pos="288"/>
                <w:tab w:val="left" w:pos="576"/>
                <w:tab w:val="left" w:pos="864"/>
                <w:tab w:val="left" w:pos="1152"/>
              </w:tabs>
              <w:spacing w:before="40" w:after="80" w:line="210" w:lineRule="exact"/>
              <w:ind w:right="43"/>
              <w:jc w:val="right"/>
              <w:rPr>
                <w:sz w:val="17"/>
                <w:lang w:val="en-US"/>
              </w:rPr>
            </w:pPr>
            <w:r>
              <w:rPr>
                <w:sz w:val="17"/>
                <w:lang w:val="en-US"/>
              </w:rPr>
              <w:t>0</w:t>
            </w:r>
          </w:p>
        </w:tc>
        <w:tc>
          <w:tcPr>
            <w:tcW w:w="927" w:type="dxa"/>
            <w:tcBorders>
              <w:bottom w:val="single" w:sz="4" w:space="0" w:color="auto"/>
            </w:tcBorders>
            <w:shd w:val="clear" w:color="auto" w:fill="auto"/>
            <w:vAlign w:val="bottom"/>
          </w:tcPr>
          <w:p w:rsidR="0020331F" w:rsidRPr="00F1207D" w:rsidRDefault="0020331F" w:rsidP="0020331F">
            <w:pPr>
              <w:tabs>
                <w:tab w:val="left" w:pos="288"/>
                <w:tab w:val="left" w:pos="576"/>
                <w:tab w:val="left" w:pos="864"/>
                <w:tab w:val="left" w:pos="1152"/>
              </w:tabs>
              <w:spacing w:before="40" w:after="80" w:line="210" w:lineRule="exact"/>
              <w:ind w:right="43"/>
              <w:jc w:val="right"/>
              <w:rPr>
                <w:sz w:val="17"/>
                <w:lang w:val="en-US"/>
              </w:rPr>
            </w:pPr>
            <w:r>
              <w:rPr>
                <w:sz w:val="17"/>
                <w:lang w:val="en-US"/>
              </w:rPr>
              <w:t>0</w:t>
            </w:r>
          </w:p>
        </w:tc>
        <w:tc>
          <w:tcPr>
            <w:tcW w:w="927" w:type="dxa"/>
            <w:tcBorders>
              <w:bottom w:val="single" w:sz="4" w:space="0" w:color="auto"/>
            </w:tcBorders>
            <w:shd w:val="clear" w:color="auto" w:fill="auto"/>
            <w:vAlign w:val="bottom"/>
          </w:tcPr>
          <w:p w:rsidR="0020331F" w:rsidRPr="00F1207D" w:rsidRDefault="0020331F" w:rsidP="0020331F">
            <w:pPr>
              <w:tabs>
                <w:tab w:val="left" w:pos="288"/>
                <w:tab w:val="left" w:pos="576"/>
                <w:tab w:val="left" w:pos="864"/>
                <w:tab w:val="left" w:pos="1152"/>
              </w:tabs>
              <w:spacing w:before="40" w:after="80" w:line="210" w:lineRule="exact"/>
              <w:ind w:right="43"/>
              <w:jc w:val="right"/>
              <w:rPr>
                <w:sz w:val="17"/>
                <w:lang w:val="en-US"/>
              </w:rPr>
            </w:pPr>
            <w:r>
              <w:rPr>
                <w:sz w:val="17"/>
                <w:lang w:val="en-US"/>
              </w:rPr>
              <w:t>0</w:t>
            </w:r>
          </w:p>
        </w:tc>
        <w:tc>
          <w:tcPr>
            <w:tcW w:w="905" w:type="dxa"/>
            <w:tcBorders>
              <w:bottom w:val="single" w:sz="4" w:space="0" w:color="auto"/>
            </w:tcBorders>
            <w:shd w:val="clear" w:color="auto" w:fill="auto"/>
            <w:vAlign w:val="bottom"/>
          </w:tcPr>
          <w:p w:rsidR="0020331F" w:rsidRPr="00F1207D" w:rsidRDefault="0020331F" w:rsidP="0020331F">
            <w:pPr>
              <w:tabs>
                <w:tab w:val="left" w:pos="288"/>
                <w:tab w:val="left" w:pos="576"/>
                <w:tab w:val="left" w:pos="864"/>
                <w:tab w:val="left" w:pos="1152"/>
              </w:tabs>
              <w:spacing w:before="40" w:after="80" w:line="210" w:lineRule="exact"/>
              <w:ind w:right="43"/>
              <w:jc w:val="right"/>
              <w:rPr>
                <w:sz w:val="17"/>
                <w:lang w:val="en-US"/>
              </w:rPr>
            </w:pPr>
            <w:r>
              <w:rPr>
                <w:sz w:val="17"/>
                <w:lang w:val="en-US"/>
              </w:rPr>
              <w:t>4</w:t>
            </w:r>
          </w:p>
        </w:tc>
      </w:tr>
      <w:tr w:rsidR="0020331F" w:rsidRPr="0020331F">
        <w:tblPrEx>
          <w:tblCellMar>
            <w:top w:w="0" w:type="dxa"/>
            <w:bottom w:w="0" w:type="dxa"/>
          </w:tblCellMar>
        </w:tblPrEx>
        <w:trPr>
          <w:cantSplit/>
        </w:trPr>
        <w:tc>
          <w:tcPr>
            <w:tcW w:w="2151"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0"/>
              <w:rPr>
                <w:b/>
                <w:sz w:val="17"/>
              </w:rPr>
            </w:pPr>
            <w:r>
              <w:rPr>
                <w:b/>
                <w:sz w:val="17"/>
                <w:lang w:val="en-US"/>
              </w:rPr>
              <w:tab/>
            </w:r>
            <w:r w:rsidRPr="0020331F">
              <w:rPr>
                <w:b/>
                <w:sz w:val="17"/>
              </w:rPr>
              <w:t>Итого</w:t>
            </w:r>
          </w:p>
        </w:tc>
        <w:tc>
          <w:tcPr>
            <w:tcW w:w="918"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3"/>
              <w:jc w:val="right"/>
              <w:rPr>
                <w:b/>
                <w:sz w:val="17"/>
              </w:rPr>
            </w:pPr>
            <w:r w:rsidRPr="0020331F">
              <w:rPr>
                <w:b/>
                <w:sz w:val="17"/>
              </w:rPr>
              <w:t>175</w:t>
            </w:r>
          </w:p>
        </w:tc>
        <w:tc>
          <w:tcPr>
            <w:tcW w:w="918"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3"/>
              <w:jc w:val="right"/>
              <w:rPr>
                <w:b/>
                <w:sz w:val="17"/>
              </w:rPr>
            </w:pPr>
            <w:r w:rsidRPr="0020331F">
              <w:rPr>
                <w:b/>
                <w:sz w:val="17"/>
              </w:rPr>
              <w:t>225</w:t>
            </w:r>
          </w:p>
        </w:tc>
        <w:tc>
          <w:tcPr>
            <w:tcW w:w="918"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3"/>
              <w:jc w:val="right"/>
              <w:rPr>
                <w:b/>
                <w:sz w:val="17"/>
              </w:rPr>
            </w:pPr>
            <w:r w:rsidRPr="0020331F">
              <w:rPr>
                <w:b/>
                <w:sz w:val="17"/>
              </w:rPr>
              <w:t>246</w:t>
            </w:r>
          </w:p>
        </w:tc>
        <w:tc>
          <w:tcPr>
            <w:tcW w:w="918"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3"/>
              <w:jc w:val="right"/>
              <w:rPr>
                <w:b/>
                <w:sz w:val="17"/>
              </w:rPr>
            </w:pPr>
            <w:r w:rsidRPr="0020331F">
              <w:rPr>
                <w:b/>
                <w:sz w:val="17"/>
              </w:rPr>
              <w:t>104</w:t>
            </w:r>
          </w:p>
        </w:tc>
        <w:tc>
          <w:tcPr>
            <w:tcW w:w="927"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3"/>
              <w:jc w:val="right"/>
              <w:rPr>
                <w:b/>
                <w:sz w:val="17"/>
              </w:rPr>
            </w:pPr>
            <w:r w:rsidRPr="0020331F">
              <w:rPr>
                <w:b/>
                <w:sz w:val="17"/>
              </w:rPr>
              <w:t>142</w:t>
            </w:r>
          </w:p>
        </w:tc>
        <w:tc>
          <w:tcPr>
            <w:tcW w:w="927"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3"/>
              <w:jc w:val="right"/>
              <w:rPr>
                <w:b/>
                <w:sz w:val="17"/>
              </w:rPr>
            </w:pPr>
            <w:r w:rsidRPr="0020331F">
              <w:rPr>
                <w:b/>
                <w:sz w:val="17"/>
              </w:rPr>
              <w:t>109</w:t>
            </w:r>
          </w:p>
        </w:tc>
        <w:tc>
          <w:tcPr>
            <w:tcW w:w="905" w:type="dxa"/>
            <w:tcBorders>
              <w:top w:val="single" w:sz="4" w:space="0" w:color="auto"/>
              <w:bottom w:val="single" w:sz="12" w:space="0" w:color="auto"/>
            </w:tcBorders>
            <w:shd w:val="clear" w:color="auto" w:fill="auto"/>
            <w:vAlign w:val="bottom"/>
          </w:tcPr>
          <w:p w:rsidR="0020331F" w:rsidRPr="0020331F" w:rsidRDefault="0020331F" w:rsidP="0020331F">
            <w:pPr>
              <w:tabs>
                <w:tab w:val="left" w:pos="288"/>
                <w:tab w:val="left" w:pos="576"/>
                <w:tab w:val="left" w:pos="864"/>
                <w:tab w:val="left" w:pos="1152"/>
              </w:tabs>
              <w:spacing w:before="80" w:after="80" w:line="210" w:lineRule="exact"/>
              <w:ind w:right="43"/>
              <w:jc w:val="right"/>
              <w:rPr>
                <w:b/>
                <w:sz w:val="17"/>
              </w:rPr>
            </w:pPr>
            <w:r w:rsidRPr="0020331F">
              <w:rPr>
                <w:b/>
                <w:sz w:val="17"/>
              </w:rPr>
              <w:t>1 001</w:t>
            </w:r>
          </w:p>
        </w:tc>
      </w:tr>
    </w:tbl>
    <w:p w:rsidR="00FE09FB" w:rsidRPr="00FE09FB" w:rsidRDefault="00FE09FB" w:rsidP="00FE09F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FE09FB" w:rsidRPr="00FE09FB" w:rsidRDefault="00FE09FB" w:rsidP="00FE09FB">
      <w:pPr>
        <w:pStyle w:val="FootnoteText"/>
        <w:tabs>
          <w:tab w:val="clear" w:pos="418"/>
          <w:tab w:val="right" w:pos="1476"/>
          <w:tab w:val="left" w:pos="1548"/>
          <w:tab w:val="right" w:pos="1836"/>
          <w:tab w:val="left" w:pos="1908"/>
        </w:tabs>
        <w:ind w:left="1548" w:hanging="288"/>
      </w:pPr>
      <w:r w:rsidRPr="00FE09FB">
        <w:rPr>
          <w:bCs/>
          <w:i/>
        </w:rPr>
        <w:t>Источник</w:t>
      </w:r>
      <w:r w:rsidRPr="00FE09FB">
        <w:rPr>
          <w:bCs/>
        </w:rPr>
        <w:t>:</w:t>
      </w:r>
      <w:r w:rsidRPr="00FE09FB">
        <w:rPr>
          <w:b/>
          <w:bCs/>
        </w:rPr>
        <w:t xml:space="preserve"> </w:t>
      </w:r>
      <w:r w:rsidRPr="00FE09FB">
        <w:t>Генеральное управление службы общественной безопасности, Генеральный штаб, Отдел информатики.</w:t>
      </w:r>
    </w:p>
    <w:p w:rsidR="004215B9" w:rsidRPr="004215B9" w:rsidRDefault="004215B9" w:rsidP="004215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p>
    <w:p w:rsidR="00024E3C" w:rsidRPr="00024E3C" w:rsidRDefault="00024E3C" w:rsidP="00024E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Pr="00024E3C">
        <w:rPr>
          <w:lang w:val="en-US"/>
        </w:rPr>
        <w:t>III</w:t>
      </w:r>
      <w:r w:rsidRPr="00024E3C">
        <w:t>.</w:t>
      </w:r>
      <w:r w:rsidRPr="00024E3C">
        <w:tab/>
        <w:t>Оказание помощи жертвам проституции и торговли людьми и</w:t>
      </w:r>
      <w:r>
        <w:rPr>
          <w:lang w:val="en-US"/>
        </w:rPr>
        <w:t> </w:t>
      </w:r>
      <w:r w:rsidRPr="00024E3C">
        <w:t>предпринятые усилия</w:t>
      </w:r>
    </w:p>
    <w:p w:rsidR="00024E3C" w:rsidRPr="00024E3C" w:rsidRDefault="00024E3C" w:rsidP="00024E3C">
      <w:pPr>
        <w:pStyle w:val="SingleTxt"/>
        <w:spacing w:after="0" w:line="120" w:lineRule="exact"/>
        <w:rPr>
          <w:sz w:val="10"/>
        </w:rPr>
      </w:pPr>
    </w:p>
    <w:p w:rsidR="00024E3C" w:rsidRPr="00024E3C" w:rsidRDefault="00024E3C" w:rsidP="00024E3C">
      <w:pPr>
        <w:pStyle w:val="SingleTxt"/>
        <w:spacing w:after="0" w:line="120" w:lineRule="exact"/>
        <w:rPr>
          <w:sz w:val="10"/>
        </w:rPr>
      </w:pPr>
    </w:p>
    <w:p w:rsidR="00024E3C" w:rsidRPr="00024E3C" w:rsidRDefault="00024E3C" w:rsidP="00024E3C">
      <w:pPr>
        <w:pStyle w:val="SingleTxt"/>
      </w:pPr>
      <w:r w:rsidRPr="00024E3C">
        <w:t>138.</w:t>
      </w:r>
      <w:r w:rsidRPr="00024E3C">
        <w:tab/>
        <w:t>Данные</w:t>
      </w:r>
      <w:r w:rsidRPr="00024E3C">
        <w:rPr>
          <w:lang w:val="fr-CA"/>
        </w:rPr>
        <w:t xml:space="preserve"> </w:t>
      </w:r>
      <w:r w:rsidRPr="00024E3C">
        <w:t>проведенных</w:t>
      </w:r>
      <w:r w:rsidRPr="00024E3C">
        <w:rPr>
          <w:lang w:val="fr-CA"/>
        </w:rPr>
        <w:t xml:space="preserve"> </w:t>
      </w:r>
      <w:r w:rsidRPr="00024E3C">
        <w:t>опросов</w:t>
      </w:r>
      <w:r w:rsidRPr="00024E3C">
        <w:rPr>
          <w:lang w:val="fr-CA"/>
        </w:rPr>
        <w:t xml:space="preserve"> </w:t>
      </w:r>
      <w:r w:rsidRPr="00024E3C">
        <w:t>показывают</w:t>
      </w:r>
      <w:r w:rsidRPr="00024E3C">
        <w:rPr>
          <w:lang w:val="fr-CA"/>
        </w:rPr>
        <w:t xml:space="preserve">, </w:t>
      </w:r>
      <w:r w:rsidRPr="00024E3C">
        <w:t>что</w:t>
      </w:r>
      <w:r w:rsidRPr="00024E3C">
        <w:rPr>
          <w:lang w:val="fr-CA"/>
        </w:rPr>
        <w:t xml:space="preserve"> </w:t>
      </w:r>
      <w:r w:rsidRPr="00024E3C">
        <w:t>в</w:t>
      </w:r>
      <w:r w:rsidRPr="00024E3C">
        <w:rPr>
          <w:lang w:val="fr-CA"/>
        </w:rPr>
        <w:t xml:space="preserve"> </w:t>
      </w:r>
      <w:r w:rsidRPr="00024E3C">
        <w:t>большинстве</w:t>
      </w:r>
      <w:r w:rsidRPr="00024E3C">
        <w:rPr>
          <w:lang w:val="fr-CA"/>
        </w:rPr>
        <w:t xml:space="preserve"> </w:t>
      </w:r>
      <w:r w:rsidRPr="00024E3C">
        <w:t>случаев</w:t>
      </w:r>
      <w:r w:rsidRPr="00024E3C">
        <w:rPr>
          <w:lang w:val="fr-CA"/>
        </w:rPr>
        <w:t xml:space="preserve"> </w:t>
      </w:r>
      <w:r w:rsidRPr="00024E3C">
        <w:t>в</w:t>
      </w:r>
      <w:r w:rsidRPr="00024E3C">
        <w:rPr>
          <w:lang w:val="fr-CA"/>
        </w:rPr>
        <w:t xml:space="preserve"> </w:t>
      </w:r>
      <w:r w:rsidRPr="00024E3C">
        <w:t>соответствующей помощи</w:t>
      </w:r>
      <w:r w:rsidRPr="00024E3C">
        <w:rPr>
          <w:lang w:val="fr-CA"/>
        </w:rPr>
        <w:t xml:space="preserve"> </w:t>
      </w:r>
      <w:r w:rsidRPr="00024E3C">
        <w:t>нуждаются</w:t>
      </w:r>
      <w:r w:rsidRPr="00024E3C">
        <w:rPr>
          <w:lang w:val="fr-CA"/>
        </w:rPr>
        <w:t xml:space="preserve"> </w:t>
      </w:r>
      <w:r w:rsidRPr="00024E3C">
        <w:t>женщины</w:t>
      </w:r>
      <w:r w:rsidRPr="00024E3C">
        <w:rPr>
          <w:lang w:val="fr-CA"/>
        </w:rPr>
        <w:t xml:space="preserve">, </w:t>
      </w:r>
      <w:r w:rsidRPr="00024E3C">
        <w:t>ставшие</w:t>
      </w:r>
      <w:r w:rsidRPr="00024E3C">
        <w:rPr>
          <w:lang w:val="fr-CA"/>
        </w:rPr>
        <w:t xml:space="preserve"> </w:t>
      </w:r>
      <w:r w:rsidRPr="00024E3C">
        <w:t>жертвами</w:t>
      </w:r>
      <w:r w:rsidRPr="00024E3C">
        <w:rPr>
          <w:lang w:val="fr-CA"/>
        </w:rPr>
        <w:t xml:space="preserve"> </w:t>
      </w:r>
      <w:r w:rsidRPr="00024E3C">
        <w:t>изнасил</w:t>
      </w:r>
      <w:r w:rsidRPr="00024E3C">
        <w:t>о</w:t>
      </w:r>
      <w:r w:rsidRPr="00024E3C">
        <w:t>вания</w:t>
      </w:r>
      <w:r w:rsidRPr="00024E3C">
        <w:rPr>
          <w:lang w:val="fr-CA"/>
        </w:rPr>
        <w:t xml:space="preserve"> </w:t>
      </w:r>
      <w:r w:rsidRPr="00024E3C">
        <w:t>и</w:t>
      </w:r>
      <w:r w:rsidRPr="00024E3C">
        <w:rPr>
          <w:lang w:val="fr-CA"/>
        </w:rPr>
        <w:t xml:space="preserve"> </w:t>
      </w:r>
      <w:r w:rsidRPr="00024E3C">
        <w:t>оказавшиеся в сложных</w:t>
      </w:r>
      <w:r w:rsidRPr="00024E3C">
        <w:rPr>
          <w:lang w:val="fr-CA"/>
        </w:rPr>
        <w:t xml:space="preserve"> </w:t>
      </w:r>
      <w:r w:rsidRPr="00024E3C">
        <w:t>социальных</w:t>
      </w:r>
      <w:r w:rsidRPr="00024E3C">
        <w:rPr>
          <w:lang w:val="fr-CA"/>
        </w:rPr>
        <w:t xml:space="preserve"> </w:t>
      </w:r>
      <w:r w:rsidRPr="00024E3C">
        <w:t>условиях</w:t>
      </w:r>
      <w:r w:rsidRPr="00024E3C">
        <w:rPr>
          <w:lang w:val="fr-CA"/>
        </w:rPr>
        <w:t xml:space="preserve">, </w:t>
      </w:r>
      <w:r w:rsidRPr="00024E3C">
        <w:t>в</w:t>
      </w:r>
      <w:r w:rsidRPr="00024E3C">
        <w:rPr>
          <w:lang w:val="fr-CA"/>
        </w:rPr>
        <w:t xml:space="preserve"> </w:t>
      </w:r>
      <w:r w:rsidRPr="00024E3C">
        <w:t>частности в связи с насилием</w:t>
      </w:r>
      <w:r w:rsidRPr="00024E3C">
        <w:rPr>
          <w:lang w:val="fr-CA"/>
        </w:rPr>
        <w:t xml:space="preserve"> </w:t>
      </w:r>
      <w:r w:rsidRPr="00024E3C">
        <w:t>и</w:t>
      </w:r>
      <w:r w:rsidRPr="00024E3C">
        <w:rPr>
          <w:lang w:val="fr-CA"/>
        </w:rPr>
        <w:t xml:space="preserve"> </w:t>
      </w:r>
      <w:r w:rsidRPr="00024E3C">
        <w:t>злоупотреблением наркотиками</w:t>
      </w:r>
      <w:r w:rsidRPr="00024E3C">
        <w:rPr>
          <w:lang w:val="fr-CA"/>
        </w:rPr>
        <w:t xml:space="preserve">. </w:t>
      </w:r>
      <w:r w:rsidRPr="00024E3C">
        <w:t>Несмотря на то, что Министерство по социальным вопросам не занимается конкретно проблемами оказания п</w:t>
      </w:r>
      <w:r w:rsidRPr="00024E3C">
        <w:t>о</w:t>
      </w:r>
      <w:r w:rsidRPr="00024E3C">
        <w:t>мощи жертвам проституции, оно через свои подразделения принимает участие в оказании надлежащей помощи не только женщинам, пострадавшим от нас</w:t>
      </w:r>
      <w:r w:rsidRPr="00024E3C">
        <w:t>и</w:t>
      </w:r>
      <w:r w:rsidRPr="00024E3C">
        <w:t>лия, но и другим категориям женщин; об основных направлениях такой пом</w:t>
      </w:r>
      <w:r w:rsidRPr="00024E3C">
        <w:t>о</w:t>
      </w:r>
      <w:r w:rsidRPr="00024E3C">
        <w:t>щи шла речь в пункте, посвященном применению статьи 5 Конвенции и оз</w:t>
      </w:r>
      <w:r w:rsidRPr="00024E3C">
        <w:t>а</w:t>
      </w:r>
      <w:r w:rsidRPr="00024E3C">
        <w:t>главленном "Усилия по ликвидации дискриминации и насилия в отношении женщин". Возвращаясь к ассоциации "Дом надежды", которая с 1970 года сп</w:t>
      </w:r>
      <w:r w:rsidRPr="00024E3C">
        <w:t>е</w:t>
      </w:r>
      <w:r w:rsidRPr="00024E3C">
        <w:t>циализируется преимущественно на вопросах реабилитации занимающихся проституцией девушек и женщин, следует отметить, что данная ассоциация не располагает возможностью предоставить таким лицам необходимое убежище. При необходимости она направляет их в такие ассоциации, как "Добрый па</w:t>
      </w:r>
      <w:r w:rsidRPr="00024E3C">
        <w:t>с</w:t>
      </w:r>
      <w:r w:rsidRPr="00024E3C">
        <w:t>тор" или "Мария и Марфа", которые предоставляют временное убежище; не следует забывать, что основной целью такого рода помощи является реинт</w:t>
      </w:r>
      <w:r w:rsidRPr="00024E3C">
        <w:t>е</w:t>
      </w:r>
      <w:r w:rsidRPr="00024E3C">
        <w:t>грация женщин в общество. Ассоциация "Мария и Марфа" предоставляет уб</w:t>
      </w:r>
      <w:r w:rsidRPr="00024E3C">
        <w:t>е</w:t>
      </w:r>
      <w:r w:rsidRPr="00024E3C">
        <w:t>жище, обеспечивает консультационными услугами и круглосуточным вним</w:t>
      </w:r>
      <w:r w:rsidRPr="00024E3C">
        <w:t>а</w:t>
      </w:r>
      <w:r w:rsidRPr="00024E3C">
        <w:t>нием и заботой девушек и женщин, пострадавших от насилия в семье или в обществе (торговля телом…), вынужденных становиться проститутками под воздействием различных обстоятельств (экономических, социальных, разли</w:t>
      </w:r>
      <w:r w:rsidRPr="00024E3C">
        <w:t>ч</w:t>
      </w:r>
      <w:r w:rsidRPr="00024E3C">
        <w:t>ных форм принуждения…), а также матерей-одиночек (и их детей), при этом в зависимости от конкретного случая время нахождения в убежище и время ре</w:t>
      </w:r>
      <w:r w:rsidRPr="00024E3C">
        <w:t>а</w:t>
      </w:r>
      <w:r w:rsidRPr="00024E3C">
        <w:t>билитации может колебаться от трех месяцев до двух лет. Таким образом, с 1 января 2000 года, то есть с момента открытия первого дома-приюта по о</w:t>
      </w:r>
      <w:r w:rsidRPr="00024E3C">
        <w:t>к</w:t>
      </w:r>
      <w:r w:rsidRPr="00024E3C">
        <w:t xml:space="preserve">тябрь 2005 года в ассоциации "Мария и Марфа" </w:t>
      </w:r>
      <w:r w:rsidRPr="00024E3C">
        <w:rPr>
          <w:lang w:val="fr-CA"/>
        </w:rPr>
        <w:t>134</w:t>
      </w:r>
      <w:r w:rsidRPr="00024E3C">
        <w:t> женщины</w:t>
      </w:r>
      <w:r w:rsidRPr="00024E3C">
        <w:rPr>
          <w:lang w:val="fr-CA"/>
        </w:rPr>
        <w:t xml:space="preserve"> (</w:t>
      </w:r>
      <w:r w:rsidRPr="00024E3C">
        <w:t>и</w:t>
      </w:r>
      <w:r w:rsidRPr="00024E3C">
        <w:rPr>
          <w:lang w:val="fr-CA"/>
        </w:rPr>
        <w:t xml:space="preserve"> 33</w:t>
      </w:r>
      <w:r w:rsidRPr="00024E3C">
        <w:t> ребенка</w:t>
      </w:r>
      <w:r w:rsidRPr="00024E3C">
        <w:rPr>
          <w:lang w:val="fr-CA"/>
        </w:rPr>
        <w:t>)</w:t>
      </w:r>
      <w:r w:rsidRPr="00024E3C">
        <w:t xml:space="preserve"> получили постоянное убежище и прошли реабилитацию</w:t>
      </w:r>
      <w:r w:rsidRPr="00024E3C">
        <w:rPr>
          <w:lang w:val="fr-CA"/>
        </w:rPr>
        <w:t>.</w:t>
      </w:r>
    </w:p>
    <w:p w:rsidR="00024E3C" w:rsidRPr="00024E3C" w:rsidRDefault="00024E3C" w:rsidP="00024E3C">
      <w:pPr>
        <w:pStyle w:val="SingleTxt"/>
      </w:pPr>
      <w:r w:rsidRPr="00024E3C">
        <w:t>139.</w:t>
      </w:r>
      <w:r w:rsidRPr="00024E3C">
        <w:tab/>
        <w:t>Правительство Ливана принимает, в частности, следующие меры, напра</w:t>
      </w:r>
      <w:r w:rsidRPr="00024E3C">
        <w:t>в</w:t>
      </w:r>
      <w:r w:rsidRPr="00024E3C">
        <w:t>ленные на защиту жертв торговли людьми:</w:t>
      </w:r>
    </w:p>
    <w:p w:rsidR="00024E3C" w:rsidRPr="00024E3C" w:rsidRDefault="00024E3C" w:rsidP="00024E3C">
      <w:pPr>
        <w:pStyle w:val="SingleTxt"/>
        <w:tabs>
          <w:tab w:val="right" w:pos="1685"/>
        </w:tabs>
        <w:ind w:left="1742" w:hanging="475"/>
      </w:pPr>
      <w:r>
        <w:rPr>
          <w:lang w:val="en-US"/>
        </w:rPr>
        <w:tab/>
      </w:r>
      <w:r w:rsidRPr="00024E3C">
        <w:rPr>
          <w:lang w:val="en-US"/>
        </w:rPr>
        <w:sym w:font="Wingdings" w:char="F0D8"/>
      </w:r>
      <w:r w:rsidRPr="00024E3C">
        <w:tab/>
        <w:t>Распространение информационных материалов и активизация сотрудн</w:t>
      </w:r>
      <w:r w:rsidRPr="00024E3C">
        <w:t>и</w:t>
      </w:r>
      <w:r w:rsidRPr="00024E3C">
        <w:t>чества с национальными ассоциациями, с посольствами государств, из к</w:t>
      </w:r>
      <w:r w:rsidRPr="00024E3C">
        <w:t>о</w:t>
      </w:r>
      <w:r w:rsidRPr="00024E3C">
        <w:t>торых поступает рабочая сила и т. д.</w:t>
      </w:r>
    </w:p>
    <w:p w:rsidR="00024E3C" w:rsidRPr="00024E3C" w:rsidRDefault="00024E3C" w:rsidP="00024E3C">
      <w:pPr>
        <w:pStyle w:val="SingleTxt"/>
        <w:tabs>
          <w:tab w:val="right" w:pos="1685"/>
        </w:tabs>
        <w:ind w:left="1742" w:hanging="475"/>
      </w:pPr>
      <w:r>
        <w:rPr>
          <w:lang w:val="en-US"/>
        </w:rPr>
        <w:tab/>
      </w:r>
      <w:r w:rsidRPr="00024E3C">
        <w:rPr>
          <w:lang w:val="en-US"/>
        </w:rPr>
        <w:sym w:font="Wingdings" w:char="F0D8"/>
      </w:r>
      <w:r w:rsidRPr="00024E3C">
        <w:tab/>
        <w:t>Подписание с двумя международными неправительственными ассоци</w:t>
      </w:r>
      <w:r w:rsidRPr="00024E3C">
        <w:t>а</w:t>
      </w:r>
      <w:r w:rsidRPr="00024E3C">
        <w:t>циями меморандума о взаимопонимании, направленного на обеспечение эффективного управления центром для иностранных трудящихся, подве</w:t>
      </w:r>
      <w:r w:rsidRPr="00024E3C">
        <w:t>р</w:t>
      </w:r>
      <w:r w:rsidRPr="00024E3C">
        <w:t>гающихся эксплуатации.</w:t>
      </w:r>
    </w:p>
    <w:p w:rsidR="00024E3C" w:rsidRPr="00024E3C" w:rsidRDefault="00024E3C" w:rsidP="00024E3C">
      <w:pPr>
        <w:pStyle w:val="SingleTxt"/>
        <w:tabs>
          <w:tab w:val="right" w:pos="1685"/>
        </w:tabs>
        <w:ind w:left="1742" w:hanging="475"/>
      </w:pPr>
      <w:r>
        <w:rPr>
          <w:lang w:val="en-US"/>
        </w:rPr>
        <w:tab/>
      </w:r>
      <w:r w:rsidRPr="00024E3C">
        <w:rPr>
          <w:lang w:val="en-US"/>
        </w:rPr>
        <w:sym w:font="Wingdings" w:char="F0D8"/>
      </w:r>
      <w:r w:rsidRPr="00024E3C">
        <w:tab/>
        <w:t>Выдача Международной организации по миграции разрешения на откр</w:t>
      </w:r>
      <w:r w:rsidRPr="00024E3C">
        <w:t>ы</w:t>
      </w:r>
      <w:r w:rsidRPr="00024E3C">
        <w:t>тие в Ливане своего представительства.</w:t>
      </w:r>
    </w:p>
    <w:p w:rsidR="00024E3C" w:rsidRDefault="00024E3C" w:rsidP="00024E3C">
      <w:pPr>
        <w:pStyle w:val="SingleTxt"/>
        <w:tabs>
          <w:tab w:val="right" w:pos="1685"/>
        </w:tabs>
        <w:ind w:left="1742" w:hanging="475"/>
        <w:rPr>
          <w:lang w:val="en-US"/>
        </w:rPr>
      </w:pPr>
      <w:r>
        <w:rPr>
          <w:lang w:val="en-US"/>
        </w:rPr>
        <w:tab/>
      </w:r>
      <w:r w:rsidRPr="00024E3C">
        <w:rPr>
          <w:lang w:val="en-US"/>
        </w:rPr>
        <w:sym w:font="Wingdings" w:char="F0D8"/>
      </w:r>
      <w:r w:rsidRPr="00024E3C">
        <w:tab/>
        <w:t>Выдача государственным социальным работникам разрешения на сопр</w:t>
      </w:r>
      <w:r w:rsidRPr="00024E3C">
        <w:t>о</w:t>
      </w:r>
      <w:r w:rsidRPr="00024E3C">
        <w:t>вождение трудящихся, подвергающихся эксплуатации, при их задержании л</w:t>
      </w:r>
      <w:r w:rsidRPr="00024E3C">
        <w:t>и</w:t>
      </w:r>
      <w:r w:rsidRPr="00024E3C">
        <w:t>ванскими миграционными органами.</w:t>
      </w:r>
    </w:p>
    <w:p w:rsidR="00024E3C" w:rsidRPr="00024E3C" w:rsidRDefault="00024E3C" w:rsidP="00024E3C">
      <w:pPr>
        <w:pStyle w:val="SingleTxt"/>
        <w:tabs>
          <w:tab w:val="right" w:pos="1685"/>
        </w:tabs>
        <w:spacing w:after="0" w:line="120" w:lineRule="exact"/>
        <w:ind w:left="1742" w:hanging="475"/>
        <w:rPr>
          <w:sz w:val="10"/>
          <w:lang w:val="en-US"/>
        </w:rPr>
      </w:pPr>
    </w:p>
    <w:p w:rsidR="00024E3C" w:rsidRPr="00024E3C" w:rsidRDefault="00024E3C" w:rsidP="00024E3C">
      <w:pPr>
        <w:pStyle w:val="SingleTxt"/>
        <w:tabs>
          <w:tab w:val="right" w:pos="1685"/>
        </w:tabs>
        <w:spacing w:after="0" w:line="120" w:lineRule="exact"/>
        <w:ind w:left="1742" w:hanging="475"/>
        <w:rPr>
          <w:sz w:val="10"/>
          <w:lang w:val="en-US"/>
        </w:rPr>
      </w:pPr>
    </w:p>
    <w:p w:rsidR="00024E3C" w:rsidRDefault="00024E3C" w:rsidP="00024E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024E3C">
        <w:rPr>
          <w:lang w:val="en-US"/>
        </w:rPr>
        <w:t>IV</w:t>
      </w:r>
      <w:r w:rsidRPr="00024E3C">
        <w:t>.</w:t>
      </w:r>
      <w:r w:rsidRPr="00024E3C">
        <w:tab/>
        <w:t>Вызовы и проблема проституции</w:t>
      </w:r>
    </w:p>
    <w:p w:rsidR="00024E3C" w:rsidRPr="00024E3C" w:rsidRDefault="00024E3C" w:rsidP="00024E3C">
      <w:pPr>
        <w:pStyle w:val="SingleTxt"/>
        <w:spacing w:after="0" w:line="120" w:lineRule="exact"/>
        <w:rPr>
          <w:sz w:val="10"/>
          <w:lang w:val="en-US"/>
        </w:rPr>
      </w:pPr>
    </w:p>
    <w:p w:rsidR="00024E3C" w:rsidRPr="00024E3C" w:rsidRDefault="00024E3C" w:rsidP="00024E3C">
      <w:pPr>
        <w:pStyle w:val="SingleTxt"/>
        <w:spacing w:after="0" w:line="120" w:lineRule="exact"/>
        <w:rPr>
          <w:sz w:val="10"/>
          <w:lang w:val="en-US"/>
        </w:rPr>
      </w:pPr>
    </w:p>
    <w:p w:rsidR="00024E3C" w:rsidRDefault="00024E3C" w:rsidP="00024E3C">
      <w:pPr>
        <w:pStyle w:val="SingleTxt"/>
        <w:rPr>
          <w:lang w:val="en-US"/>
        </w:rPr>
      </w:pPr>
      <w:r w:rsidRPr="00024E3C">
        <w:t>140.</w:t>
      </w:r>
      <w:r w:rsidRPr="00024E3C">
        <w:tab/>
        <w:t>Превращение проституции в один из видов подпольной деятельности в</w:t>
      </w:r>
      <w:r w:rsidRPr="00024E3C">
        <w:t>е</w:t>
      </w:r>
      <w:r w:rsidRPr="00024E3C">
        <w:t>дет к существенному усложнению в плане ответных действий контроля за ней, поэтому нужно безотлагательно предпринять значительные усилия для искор</w:t>
      </w:r>
      <w:r w:rsidRPr="00024E3C">
        <w:t>е</w:t>
      </w:r>
      <w:r w:rsidRPr="00024E3C">
        <w:t xml:space="preserve">нения причин ее порождающих и создания для женщины надлежащих условий, чтобы она могла заниматься достойной работой. </w:t>
      </w:r>
    </w:p>
    <w:p w:rsidR="00024E3C" w:rsidRPr="00024E3C" w:rsidRDefault="00024E3C" w:rsidP="00024E3C">
      <w:pPr>
        <w:pStyle w:val="SingleTxt"/>
        <w:spacing w:after="0" w:line="120" w:lineRule="exact"/>
        <w:rPr>
          <w:sz w:val="10"/>
          <w:lang w:val="en-US"/>
        </w:rPr>
      </w:pPr>
    </w:p>
    <w:p w:rsidR="00024E3C" w:rsidRPr="00024E3C" w:rsidRDefault="00024E3C" w:rsidP="00024E3C">
      <w:pPr>
        <w:pStyle w:val="SingleTxt"/>
        <w:spacing w:after="0" w:line="120" w:lineRule="exact"/>
        <w:rPr>
          <w:sz w:val="10"/>
          <w:lang w:val="en-US"/>
        </w:rPr>
      </w:pPr>
    </w:p>
    <w:p w:rsidR="00024E3C" w:rsidRPr="00024E3C" w:rsidRDefault="00024E3C" w:rsidP="00024E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024E3C">
        <w:t>Статьи 7 и 8</w:t>
      </w:r>
      <w:r w:rsidRPr="00024E3C">
        <w:br/>
        <w:t>Участие женщин в политической жизни</w:t>
      </w:r>
    </w:p>
    <w:p w:rsidR="00024E3C" w:rsidRPr="00024E3C" w:rsidRDefault="00024E3C" w:rsidP="00024E3C">
      <w:pPr>
        <w:pStyle w:val="SingleTxt"/>
        <w:spacing w:after="0" w:line="120" w:lineRule="exact"/>
        <w:rPr>
          <w:sz w:val="10"/>
        </w:rPr>
      </w:pPr>
    </w:p>
    <w:p w:rsidR="00024E3C" w:rsidRPr="00024E3C" w:rsidRDefault="00024E3C" w:rsidP="00024E3C">
      <w:pPr>
        <w:pStyle w:val="SingleTxt"/>
        <w:spacing w:after="0" w:line="120" w:lineRule="exact"/>
        <w:rPr>
          <w:sz w:val="10"/>
        </w:rPr>
      </w:pPr>
    </w:p>
    <w:p w:rsidR="00024E3C" w:rsidRPr="00024E3C" w:rsidRDefault="00024E3C" w:rsidP="00024E3C">
      <w:pPr>
        <w:pStyle w:val="SingleTxt"/>
      </w:pPr>
      <w:r w:rsidRPr="00024E3C">
        <w:t>141.</w:t>
      </w:r>
      <w:r w:rsidRPr="00024E3C">
        <w:tab/>
        <w:t>В преамбуле и статьях 7 и 12 Конституции Ливана торжественно прово</w:t>
      </w:r>
      <w:r w:rsidRPr="00024E3C">
        <w:t>з</w:t>
      </w:r>
      <w:r w:rsidRPr="00024E3C">
        <w:t>глашается абсолютное равенство прав и обязанностей всех граждан страны, в том числе политических прав и право занимать государственные должности. Право женщины на участие в политической жизни закреплено в законодател</w:t>
      </w:r>
      <w:r w:rsidRPr="00024E3C">
        <w:t>ь</w:t>
      </w:r>
      <w:r w:rsidRPr="00024E3C">
        <w:t>ном декрете № 37 от 18 февраля 1953 года.</w:t>
      </w:r>
    </w:p>
    <w:p w:rsidR="00024E3C" w:rsidRPr="00024E3C" w:rsidRDefault="00024E3C" w:rsidP="00024E3C">
      <w:pPr>
        <w:pStyle w:val="SingleTxt"/>
      </w:pPr>
      <w:r w:rsidRPr="00024E3C">
        <w:t>142.</w:t>
      </w:r>
      <w:r w:rsidRPr="00024E3C">
        <w:tab/>
        <w:t>В период с ноября 2004 года по май 2005 года было зарегистрировано значительное увеличение количества настойчивых предложений о внесении изменений в действующее избирательное законодательство, которые направл</w:t>
      </w:r>
      <w:r w:rsidRPr="00024E3C">
        <w:t>е</w:t>
      </w:r>
      <w:r w:rsidRPr="00024E3C">
        <w:t>ны на достижение более справедливого представительства всех слоев лива</w:t>
      </w:r>
      <w:r w:rsidRPr="00024E3C">
        <w:t>н</w:t>
      </w:r>
      <w:r w:rsidRPr="00024E3C">
        <w:t>ского общества, на предоставление кандидатам равных возможностей при о</w:t>
      </w:r>
      <w:r w:rsidRPr="00024E3C">
        <w:t>р</w:t>
      </w:r>
      <w:r w:rsidRPr="00024E3C">
        <w:t>ганизации своих избирательных кампаний, их финансирования, использования СМИ и рекламы, а также на более активное участие молодежи в политической жизни в результате снижения минимального возраста, дающего право на уч</w:t>
      </w:r>
      <w:r w:rsidRPr="00024E3C">
        <w:t>а</w:t>
      </w:r>
      <w:r w:rsidRPr="00024E3C">
        <w:t>стие в выборах, с 21 года до 18 лет. Женские ассоциации и организации, а та</w:t>
      </w:r>
      <w:r w:rsidRPr="00024E3C">
        <w:t>к</w:t>
      </w:r>
      <w:r w:rsidRPr="00024E3C">
        <w:t>же некоторые организации гражданского общества, защищающие интересы женщин, использовали эту ситуацию, для того чтобы еще настойчивее проп</w:t>
      </w:r>
      <w:r w:rsidRPr="00024E3C">
        <w:t>а</w:t>
      </w:r>
      <w:r w:rsidRPr="00024E3C">
        <w:t>гандировать введение системы квот для женщин, поскольку это станет знач</w:t>
      </w:r>
      <w:r w:rsidRPr="00024E3C">
        <w:t>и</w:t>
      </w:r>
      <w:r w:rsidRPr="00024E3C">
        <w:t>тельным шагом на пути продвижения женщин к руководящим должностям на общенациональном и местном уровнях.</w:t>
      </w:r>
    </w:p>
    <w:p w:rsidR="00024E3C" w:rsidRPr="00024E3C" w:rsidRDefault="00024E3C" w:rsidP="00024E3C">
      <w:pPr>
        <w:pStyle w:val="SingleTxt"/>
      </w:pPr>
      <w:r w:rsidRPr="00024E3C">
        <w:t>143.</w:t>
      </w:r>
      <w:r w:rsidRPr="00024E3C">
        <w:rPr>
          <w:b/>
          <w:bCs/>
        </w:rPr>
        <w:tab/>
      </w:r>
      <w:r w:rsidRPr="00024E3C">
        <w:t>Проанализировав эти предложения, Министерство внутренних дел обр</w:t>
      </w:r>
      <w:r w:rsidRPr="00024E3C">
        <w:t>а</w:t>
      </w:r>
      <w:r w:rsidRPr="00024E3C">
        <w:t xml:space="preserve">тилось в 2004 году с просьбой к авторам направить в министерство варианты своих проектов закона о выборах. Поскольку ни один проект закона не получил поддержки, выборы 2005 года были проведены по нормам закона 2000 года, не содержащим никакого специального положения о представительстве женщин. </w:t>
      </w:r>
    </w:p>
    <w:p w:rsidR="00024E3C" w:rsidRPr="00024E3C" w:rsidRDefault="00024E3C" w:rsidP="00024E3C">
      <w:pPr>
        <w:pStyle w:val="SingleTxt"/>
      </w:pPr>
      <w:r w:rsidRPr="00024E3C">
        <w:t>144.</w:t>
      </w:r>
      <w:r w:rsidRPr="00024E3C">
        <w:tab/>
        <w:t>Сформированное по результатам парламентских выборов правительство создало некоторое время спустя Национальную комиссию по подготовке закона о выборах (декрет № 58 от 8 августа 2005 года) и поручило ей в течение бл</w:t>
      </w:r>
      <w:r w:rsidRPr="00024E3C">
        <w:t>и</w:t>
      </w:r>
      <w:r w:rsidRPr="00024E3C">
        <w:t xml:space="preserve">жайших пяти месяцев подготовить проект текста нового закона о выборах. </w:t>
      </w:r>
    </w:p>
    <w:p w:rsidR="00024E3C" w:rsidRPr="00024E3C" w:rsidRDefault="00024E3C" w:rsidP="00024E3C">
      <w:pPr>
        <w:pStyle w:val="SingleTxt"/>
      </w:pPr>
      <w:r w:rsidRPr="00024E3C">
        <w:t>145.</w:t>
      </w:r>
      <w:r w:rsidRPr="00024E3C">
        <w:tab/>
        <w:t>Национальная комиссия обратилась ко всем соответствующим и заинт</w:t>
      </w:r>
      <w:r w:rsidRPr="00024E3C">
        <w:t>е</w:t>
      </w:r>
      <w:r w:rsidRPr="00024E3C">
        <w:t>ресованным лицам с просьбой направить в установленные сроки свои предл</w:t>
      </w:r>
      <w:r w:rsidRPr="00024E3C">
        <w:t>о</w:t>
      </w:r>
      <w:r w:rsidRPr="00024E3C">
        <w:t>жения. По истечении установленного срока в Комиссию поступил 121 проект, но оказалось, что более чем в 85 процентах из них не было ни одного полож</w:t>
      </w:r>
      <w:r w:rsidRPr="00024E3C">
        <w:t>е</w:t>
      </w:r>
      <w:r w:rsidRPr="00024E3C">
        <w:t>ния о представительстве женщин. С учетом полученных данных и в строгом соответствии с указанием правительства Комиссия пожелала узнать отношение авторов законопроектов не только к вопросу о представительстве женщин, но и к целому ряду других вопросов, и с этой целью направила им соответству</w:t>
      </w:r>
      <w:r w:rsidRPr="00024E3C">
        <w:t>ю</w:t>
      </w:r>
      <w:r w:rsidRPr="00024E3C">
        <w:t>щий вопросник. В ходе проведенного таким образом опроса (в нем принял уч</w:t>
      </w:r>
      <w:r w:rsidRPr="00024E3C">
        <w:t>а</w:t>
      </w:r>
      <w:r w:rsidRPr="00024E3C">
        <w:t>стие 121 человек, в том числе 6 женщин) по предложению об установлении квоты на представительство женщин и на обеспечение их участия в наци</w:t>
      </w:r>
      <w:r w:rsidRPr="00024E3C">
        <w:t>о</w:t>
      </w:r>
      <w:r w:rsidRPr="00024E3C">
        <w:t>нальном парламенте были получены следующие результаты:</w:t>
      </w:r>
    </w:p>
    <w:p w:rsidR="00024E3C" w:rsidRPr="00024E3C" w:rsidRDefault="00024E3C" w:rsidP="00024E3C">
      <w:pPr>
        <w:pStyle w:val="SingleTxt"/>
        <w:tabs>
          <w:tab w:val="right" w:pos="1685"/>
        </w:tabs>
        <w:ind w:left="1742" w:hanging="475"/>
      </w:pPr>
      <w:r>
        <w:rPr>
          <w:b/>
          <w:bCs/>
          <w:lang w:val="en-US"/>
        </w:rPr>
        <w:tab/>
      </w:r>
      <w:r w:rsidRPr="00024E3C">
        <w:rPr>
          <w:b/>
          <w:bCs/>
        </w:rPr>
        <w:t>–</w:t>
      </w:r>
      <w:r w:rsidRPr="00024E3C">
        <w:rPr>
          <w:b/>
          <w:bCs/>
        </w:rPr>
        <w:tab/>
      </w:r>
      <w:r w:rsidRPr="00024E3C">
        <w:t>против любых видов квот для женщин (список кандидатов и постов)</w:t>
      </w:r>
      <w:r w:rsidR="00B86C64">
        <w:t xml:space="preserve"> — </w:t>
      </w:r>
      <w:r w:rsidRPr="00024E3C">
        <w:t>35,9 процента</w:t>
      </w:r>
    </w:p>
    <w:p w:rsidR="00024E3C" w:rsidRPr="00024E3C" w:rsidRDefault="00024E3C" w:rsidP="00024E3C">
      <w:pPr>
        <w:pStyle w:val="SingleTxt"/>
        <w:tabs>
          <w:tab w:val="right" w:pos="1685"/>
        </w:tabs>
        <w:ind w:left="1742" w:hanging="475"/>
      </w:pPr>
      <w:r w:rsidRPr="00B86C64">
        <w:tab/>
      </w:r>
      <w:r w:rsidRPr="00024E3C">
        <w:t>–</w:t>
      </w:r>
      <w:r w:rsidRPr="00024E3C">
        <w:tab/>
        <w:t>за 30-процентную квоту в парламенте</w:t>
      </w:r>
      <w:r w:rsidR="00B86C64">
        <w:t xml:space="preserve"> — </w:t>
      </w:r>
      <w:r w:rsidRPr="00024E3C">
        <w:t>16,3 процента</w:t>
      </w:r>
    </w:p>
    <w:p w:rsidR="00024E3C" w:rsidRPr="00024E3C" w:rsidRDefault="00024E3C" w:rsidP="00024E3C">
      <w:pPr>
        <w:pStyle w:val="SingleTxt"/>
        <w:tabs>
          <w:tab w:val="right" w:pos="1685"/>
        </w:tabs>
        <w:ind w:left="1742" w:hanging="475"/>
      </w:pPr>
      <w:r w:rsidRPr="00B86C64">
        <w:tab/>
      </w:r>
      <w:r w:rsidRPr="00024E3C">
        <w:t>–</w:t>
      </w:r>
      <w:r w:rsidRPr="00024E3C">
        <w:tab/>
        <w:t>за 10–20-процентную квоту в парламенте</w:t>
      </w:r>
      <w:r w:rsidR="00B86C64">
        <w:t xml:space="preserve"> — </w:t>
      </w:r>
      <w:r w:rsidRPr="00024E3C">
        <w:t>5,4 процента</w:t>
      </w:r>
    </w:p>
    <w:p w:rsidR="00024E3C" w:rsidRPr="00024E3C" w:rsidRDefault="00024E3C" w:rsidP="00024E3C">
      <w:pPr>
        <w:pStyle w:val="SingleTxt"/>
        <w:tabs>
          <w:tab w:val="right" w:pos="1685"/>
        </w:tabs>
        <w:ind w:left="1742" w:hanging="475"/>
      </w:pPr>
      <w:r w:rsidRPr="00B86C64">
        <w:tab/>
      </w:r>
      <w:r w:rsidRPr="00024E3C">
        <w:t>–</w:t>
      </w:r>
      <w:r w:rsidRPr="00024E3C">
        <w:tab/>
        <w:t>за квоту, но исключительно при выдвижении кандидатов</w:t>
      </w:r>
      <w:r w:rsidR="00B86C64">
        <w:t xml:space="preserve"> — </w:t>
      </w:r>
      <w:r w:rsidRPr="00024E3C">
        <w:t>23,9 процента</w:t>
      </w:r>
    </w:p>
    <w:p w:rsidR="00024E3C" w:rsidRPr="00024E3C" w:rsidRDefault="00024E3C" w:rsidP="00024E3C">
      <w:pPr>
        <w:pStyle w:val="SingleTxt"/>
        <w:tabs>
          <w:tab w:val="right" w:pos="1685"/>
        </w:tabs>
        <w:ind w:left="1742" w:hanging="475"/>
      </w:pPr>
      <w:r w:rsidRPr="00B86C64">
        <w:tab/>
      </w:r>
      <w:r w:rsidRPr="00024E3C">
        <w:t>–</w:t>
      </w:r>
      <w:r w:rsidRPr="00024E3C">
        <w:tab/>
        <w:t>без определенной позиции по этому вопросу</w:t>
      </w:r>
      <w:r w:rsidR="00B86C64">
        <w:t xml:space="preserve"> — </w:t>
      </w:r>
      <w:r w:rsidRPr="00024E3C">
        <w:t>18,5 процента.</w:t>
      </w:r>
    </w:p>
    <w:p w:rsidR="00024E3C" w:rsidRPr="00024E3C" w:rsidRDefault="007D2EE6" w:rsidP="00024E3C">
      <w:pPr>
        <w:pStyle w:val="SingleTxt"/>
      </w:pPr>
      <w:r w:rsidRPr="00024E3C">
        <w:t>Участники опроса, поддержавшие предложени</w:t>
      </w:r>
      <w:r>
        <w:t>е</w:t>
      </w:r>
      <w:r w:rsidRPr="00024E3C">
        <w:t xml:space="preserve"> о введении квоты для женщин, но исключительно при выдвижении кандидатов, отдали предпочтение системе "закрытых списков" и пропорционального представительства, в то время как сторонники квотирования количества мест в парламенте разошлись в опред</w:t>
      </w:r>
      <w:r w:rsidRPr="00024E3C">
        <w:t>е</w:t>
      </w:r>
      <w:r w:rsidRPr="00024E3C">
        <w:t xml:space="preserve">лении ее доли. </w:t>
      </w:r>
      <w:r w:rsidR="00024E3C" w:rsidRPr="00024E3C">
        <w:t>Показательно, что доля поддержавших предложение о введении различных вариантов квот для женщин приближается к 46 процентам от всех участвовавших респондентов.</w:t>
      </w:r>
    </w:p>
    <w:p w:rsidR="00024E3C" w:rsidRPr="00024E3C" w:rsidRDefault="00024E3C" w:rsidP="00024E3C">
      <w:pPr>
        <w:pStyle w:val="SingleTxt"/>
      </w:pPr>
      <w:r w:rsidRPr="00024E3C">
        <w:t>146.</w:t>
      </w:r>
      <w:r w:rsidRPr="00024E3C">
        <w:tab/>
        <w:t>Следует отметить, что в своем проекте Национальная комиссия по делам ливанских женщин высказалась за введение "женской квоты" при выдвижении кандидатов на выборах.</w:t>
      </w:r>
    </w:p>
    <w:p w:rsidR="00024E3C" w:rsidRPr="00024E3C" w:rsidRDefault="00024E3C" w:rsidP="00024E3C">
      <w:pPr>
        <w:pStyle w:val="SingleTxt"/>
      </w:pPr>
      <w:r w:rsidRPr="00024E3C">
        <w:t>147.</w:t>
      </w:r>
      <w:r w:rsidRPr="00024E3C">
        <w:tab/>
        <w:t>По имеющимся в настоящее время сведениям,</w:t>
      </w:r>
      <w:r w:rsidRPr="00024E3C">
        <w:rPr>
          <w:b/>
          <w:bCs/>
        </w:rPr>
        <w:t xml:space="preserve"> </w:t>
      </w:r>
      <w:r w:rsidRPr="00024E3C">
        <w:t>Национальная комиссия по подготовке закона о выборах склоняется к варианту о введении для женщин 20-процентной квоты при выдвижении кандидатов. Тем не менее судьба закон</w:t>
      </w:r>
      <w:r w:rsidRPr="00024E3C">
        <w:t>о</w:t>
      </w:r>
      <w:r w:rsidRPr="00024E3C">
        <w:t>проекта будет зависеть от позиции, которую займет сначала Совет министров, а затем Палата депутатов, которой предстоит либо принять законопроект, либо внести в него необходимые изменения.</w:t>
      </w:r>
    </w:p>
    <w:p w:rsidR="00024E3C" w:rsidRDefault="00024E3C" w:rsidP="00024E3C">
      <w:pPr>
        <w:pStyle w:val="SingleTxt"/>
        <w:rPr>
          <w:lang w:val="en-US"/>
        </w:rPr>
      </w:pPr>
      <w:r w:rsidRPr="00024E3C">
        <w:t>148.</w:t>
      </w:r>
      <w:r w:rsidRPr="00024E3C">
        <w:tab/>
        <w:t>События 2005 года продемонстрировали степень осознания ливанскими женщинами своей роли в политической жизни страны, свидетельством чему является их активное участие в манифестациях, сидячих забастовках и подг</w:t>
      </w:r>
      <w:r w:rsidRPr="00024E3C">
        <w:t>о</w:t>
      </w:r>
      <w:r w:rsidRPr="00024E3C">
        <w:t>товке различных воззваний, отражающих чаяния народных масс.</w:t>
      </w:r>
    </w:p>
    <w:p w:rsidR="00024E3C" w:rsidRPr="00024E3C" w:rsidRDefault="00024E3C" w:rsidP="00024E3C">
      <w:pPr>
        <w:pStyle w:val="SingleTxt"/>
        <w:spacing w:after="0" w:line="120" w:lineRule="exact"/>
        <w:rPr>
          <w:sz w:val="10"/>
          <w:lang w:val="en-US"/>
        </w:rPr>
      </w:pPr>
    </w:p>
    <w:p w:rsidR="00024E3C" w:rsidRDefault="00024E3C" w:rsidP="00024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024E3C">
        <w:t>1.</w:t>
      </w:r>
      <w:r w:rsidRPr="00024E3C">
        <w:tab/>
        <w:t>Осуществление права голоса в парламентских выборах</w:t>
      </w:r>
    </w:p>
    <w:p w:rsidR="00024E3C" w:rsidRPr="00024E3C" w:rsidRDefault="00024E3C" w:rsidP="00024E3C">
      <w:pPr>
        <w:pStyle w:val="SingleTxt"/>
        <w:spacing w:after="0" w:line="120" w:lineRule="exact"/>
        <w:rPr>
          <w:sz w:val="10"/>
          <w:lang w:val="en-US"/>
        </w:rPr>
      </w:pPr>
    </w:p>
    <w:p w:rsidR="00024E3C" w:rsidRDefault="00024E3C" w:rsidP="00024E3C">
      <w:pPr>
        <w:pStyle w:val="SingleTxt"/>
        <w:rPr>
          <w:lang w:val="en-US"/>
        </w:rPr>
      </w:pPr>
      <w:r w:rsidRPr="00024E3C">
        <w:t>149.</w:t>
      </w:r>
      <w:r w:rsidRPr="00024E3C">
        <w:tab/>
        <w:t>Анализ участия женщин в парламентских выборах 2005 года дает основ</w:t>
      </w:r>
      <w:r w:rsidRPr="00024E3C">
        <w:t>а</w:t>
      </w:r>
      <w:r w:rsidRPr="00024E3C">
        <w:t>ние утверждать, что никаких существенных изменений ни в характере голос</w:t>
      </w:r>
      <w:r w:rsidRPr="00024E3C">
        <w:t>о</w:t>
      </w:r>
      <w:r w:rsidRPr="00024E3C">
        <w:t>вания, ни в культурных, социальных, политических и экономических факторах, которыми руководствовались ливанские женщины в ходе этих парламентских выборов, не произошло. Имеющиеся статистические данные свидетельствуют о полном отсутствии каких-либо проблем, в основе которых могли бы лежать гендерные различия, а процентная доля принимавших участие в голосовании женщин практически равна доле проголосовавших мужчин, поскольку разница между соответствующими показателями не превышала 0,05 процента. Кроме того, в ходе всеобщих выборов 2005 года не было отмечено значимых измен</w:t>
      </w:r>
      <w:r w:rsidRPr="00024E3C">
        <w:t>е</w:t>
      </w:r>
      <w:r w:rsidRPr="00024E3C">
        <w:t>ний и в характере голосования женской части населения по кандидатам-женщинам.</w:t>
      </w:r>
    </w:p>
    <w:p w:rsidR="008C6DA6" w:rsidRPr="008C6DA6" w:rsidRDefault="008C6DA6" w:rsidP="008C6DA6">
      <w:pPr>
        <w:pStyle w:val="SingleTxt"/>
        <w:spacing w:after="0" w:line="120" w:lineRule="exact"/>
        <w:rPr>
          <w:sz w:val="10"/>
          <w:lang w:val="en-US"/>
        </w:rPr>
      </w:pPr>
    </w:p>
    <w:p w:rsidR="00024E3C" w:rsidRDefault="008C6DA6" w:rsidP="008C6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024E3C" w:rsidRPr="00024E3C">
        <w:t>2.</w:t>
      </w:r>
      <w:r w:rsidR="00024E3C" w:rsidRPr="00024E3C">
        <w:tab/>
        <w:t>Кандидаты</w:t>
      </w:r>
      <w:r w:rsidR="00024E3C" w:rsidRPr="00024E3C">
        <w:rPr>
          <w:lang w:val="fr-CA"/>
        </w:rPr>
        <w:t>-</w:t>
      </w:r>
      <w:r w:rsidR="00024E3C" w:rsidRPr="00024E3C">
        <w:t>женщины</w:t>
      </w:r>
    </w:p>
    <w:p w:rsidR="008C6DA6" w:rsidRPr="008C6DA6" w:rsidRDefault="008C6DA6" w:rsidP="008C6DA6">
      <w:pPr>
        <w:pStyle w:val="SingleTxt"/>
        <w:spacing w:after="0" w:line="120" w:lineRule="exact"/>
        <w:rPr>
          <w:sz w:val="10"/>
          <w:lang w:val="en-US"/>
        </w:rPr>
      </w:pPr>
    </w:p>
    <w:p w:rsidR="00024E3C" w:rsidRPr="00024E3C" w:rsidRDefault="00024E3C" w:rsidP="00024E3C">
      <w:pPr>
        <w:pStyle w:val="SingleTxt"/>
      </w:pPr>
      <w:r w:rsidRPr="00024E3C">
        <w:t>150.</w:t>
      </w:r>
      <w:r w:rsidRPr="00024E3C">
        <w:tab/>
        <w:t>Приводимые в таблице, ниже, данные показывают, что по сравнению с 2000 годом в парламентских выборах 2005 года произошло сокращение числа кандидатов-женщин с 18 до 14. Доля кандидатов-женщин по сравнению с о</w:t>
      </w:r>
      <w:r w:rsidRPr="00024E3C">
        <w:t>б</w:t>
      </w:r>
      <w:r w:rsidRPr="00024E3C">
        <w:t>щим числом участвующих кандидатов не превысила 3 процентов. Объяснение этому следует, видимо, искать в убежденности женщины в том, что бесполезно участвовать в выборах и брать на себя оплату расходов на ведение предвыбо</w:t>
      </w:r>
      <w:r w:rsidRPr="00024E3C">
        <w:t>р</w:t>
      </w:r>
      <w:r w:rsidRPr="00024E3C">
        <w:t>ных кампаний, если при этом им не будет обеспечена поддержка со стороны лидеров политических партий, которые составляют списки кандидатов.</w:t>
      </w:r>
    </w:p>
    <w:p w:rsidR="008C6DA6" w:rsidRPr="008C6DA6" w:rsidRDefault="008C6DA6" w:rsidP="008C6DA6">
      <w:pPr>
        <w:pStyle w:val="SingleTxt"/>
        <w:spacing w:after="0" w:line="120" w:lineRule="exact"/>
        <w:rPr>
          <w:sz w:val="10"/>
        </w:rPr>
      </w:pPr>
    </w:p>
    <w:p w:rsidR="00FF50EE" w:rsidRDefault="00FF50EE" w:rsidP="00FF50E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FF50EE">
        <w:t>Таблица 4</w:t>
      </w:r>
    </w:p>
    <w:p w:rsidR="00FF50EE" w:rsidRDefault="00FF50EE" w:rsidP="00FF50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FF50EE">
        <w:t>Женщины в Палате депутатов, 1953–2005 годы</w:t>
      </w:r>
    </w:p>
    <w:p w:rsidR="00FF50EE" w:rsidRDefault="00FF50EE" w:rsidP="00FF50EE">
      <w:pPr>
        <w:pStyle w:val="SingleTxt"/>
        <w:spacing w:after="0" w:line="120" w:lineRule="exact"/>
        <w:rPr>
          <w:sz w:val="10"/>
          <w:lang w:val="en-US"/>
        </w:rPr>
      </w:pPr>
    </w:p>
    <w:p w:rsidR="00CF7FAB" w:rsidRPr="00FF50EE" w:rsidRDefault="00CF7FAB" w:rsidP="00FF50EE">
      <w:pPr>
        <w:pStyle w:val="SingleTxt"/>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2286"/>
        <w:gridCol w:w="1710"/>
        <w:gridCol w:w="1674"/>
        <w:gridCol w:w="1650"/>
      </w:tblGrid>
      <w:tr w:rsidR="00B10A7C" w:rsidRPr="00B10A7C">
        <w:tblPrEx>
          <w:tblCellMar>
            <w:top w:w="0" w:type="dxa"/>
            <w:bottom w:w="0" w:type="dxa"/>
          </w:tblCellMar>
        </w:tblPrEx>
        <w:trPr>
          <w:cantSplit/>
          <w:tblHeader/>
        </w:trPr>
        <w:tc>
          <w:tcPr>
            <w:tcW w:w="2286" w:type="dxa"/>
            <w:tcBorders>
              <w:top w:val="single" w:sz="4" w:space="0" w:color="auto"/>
              <w:bottom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80" w:after="80" w:line="160" w:lineRule="exact"/>
              <w:ind w:right="40"/>
              <w:rPr>
                <w:i/>
                <w:sz w:val="14"/>
                <w:lang w:val="en-US"/>
              </w:rPr>
            </w:pPr>
            <w:r w:rsidRPr="00B10A7C">
              <w:rPr>
                <w:i/>
                <w:sz w:val="14"/>
                <w:lang w:val="en-US"/>
              </w:rPr>
              <w:t>Годы выборов</w:t>
            </w:r>
          </w:p>
        </w:tc>
        <w:tc>
          <w:tcPr>
            <w:tcW w:w="1710" w:type="dxa"/>
            <w:tcBorders>
              <w:top w:val="single" w:sz="4" w:space="0" w:color="auto"/>
              <w:bottom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80" w:after="80" w:line="160" w:lineRule="exact"/>
              <w:ind w:right="43"/>
              <w:jc w:val="right"/>
              <w:rPr>
                <w:i/>
                <w:sz w:val="14"/>
                <w:lang w:val="en-US"/>
              </w:rPr>
            </w:pPr>
            <w:r w:rsidRPr="00B10A7C">
              <w:rPr>
                <w:i/>
                <w:sz w:val="14"/>
                <w:lang w:val="en-US"/>
              </w:rPr>
              <w:t>Число канд</w:t>
            </w:r>
            <w:r w:rsidRPr="00B10A7C">
              <w:rPr>
                <w:i/>
                <w:sz w:val="14"/>
                <w:lang w:val="en-US"/>
              </w:rPr>
              <w:t>и</w:t>
            </w:r>
            <w:r w:rsidRPr="00B10A7C">
              <w:rPr>
                <w:i/>
                <w:sz w:val="14"/>
                <w:lang w:val="en-US"/>
              </w:rPr>
              <w:t>датов</w:t>
            </w:r>
          </w:p>
        </w:tc>
        <w:tc>
          <w:tcPr>
            <w:tcW w:w="1674" w:type="dxa"/>
            <w:tcBorders>
              <w:top w:val="single" w:sz="4" w:space="0" w:color="auto"/>
              <w:bottom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80" w:after="80" w:line="160" w:lineRule="exact"/>
              <w:ind w:right="43"/>
              <w:jc w:val="right"/>
              <w:rPr>
                <w:i/>
                <w:sz w:val="14"/>
                <w:lang w:val="en-US"/>
              </w:rPr>
            </w:pPr>
            <w:r w:rsidRPr="00B10A7C">
              <w:rPr>
                <w:i/>
                <w:sz w:val="14"/>
                <w:lang w:val="en-US"/>
              </w:rPr>
              <w:t>Число проигра</w:t>
            </w:r>
            <w:r w:rsidRPr="00B10A7C">
              <w:rPr>
                <w:i/>
                <w:sz w:val="14"/>
                <w:lang w:val="en-US"/>
              </w:rPr>
              <w:t>в</w:t>
            </w:r>
            <w:r w:rsidRPr="00B10A7C">
              <w:rPr>
                <w:i/>
                <w:sz w:val="14"/>
                <w:lang w:val="en-US"/>
              </w:rPr>
              <w:t>ших кандидатов</w:t>
            </w:r>
          </w:p>
        </w:tc>
        <w:tc>
          <w:tcPr>
            <w:tcW w:w="1650" w:type="dxa"/>
            <w:tcBorders>
              <w:top w:val="single" w:sz="4" w:space="0" w:color="auto"/>
              <w:bottom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80" w:after="80" w:line="160" w:lineRule="exact"/>
              <w:ind w:right="43"/>
              <w:jc w:val="right"/>
              <w:rPr>
                <w:i/>
                <w:sz w:val="14"/>
              </w:rPr>
            </w:pPr>
            <w:r w:rsidRPr="00B10A7C">
              <w:rPr>
                <w:i/>
                <w:sz w:val="14"/>
              </w:rPr>
              <w:t>Число избранных</w:t>
            </w:r>
            <w:r w:rsidRPr="00B10A7C">
              <w:rPr>
                <w:i/>
                <w:sz w:val="14"/>
              </w:rPr>
              <w:br/>
              <w:t xml:space="preserve"> ка</w:t>
            </w:r>
            <w:r w:rsidRPr="00B10A7C">
              <w:rPr>
                <w:i/>
                <w:sz w:val="14"/>
              </w:rPr>
              <w:t>н</w:t>
            </w:r>
            <w:r w:rsidRPr="00B10A7C">
              <w:rPr>
                <w:i/>
                <w:sz w:val="14"/>
              </w:rPr>
              <w:t>дидатов</w:t>
            </w:r>
          </w:p>
        </w:tc>
      </w:tr>
      <w:tr w:rsidR="00B10A7C" w:rsidRPr="00B10A7C">
        <w:tblPrEx>
          <w:tblCellMar>
            <w:top w:w="0" w:type="dxa"/>
            <w:bottom w:w="0" w:type="dxa"/>
          </w:tblCellMar>
        </w:tblPrEx>
        <w:trPr>
          <w:cantSplit/>
          <w:trHeight w:hRule="exact" w:val="115"/>
          <w:tblHeader/>
        </w:trPr>
        <w:tc>
          <w:tcPr>
            <w:tcW w:w="2286" w:type="dxa"/>
            <w:tcBorders>
              <w:top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40" w:after="40" w:line="210" w:lineRule="exact"/>
              <w:ind w:right="43"/>
              <w:jc w:val="right"/>
              <w:rPr>
                <w:sz w:val="17"/>
              </w:rPr>
            </w:pPr>
          </w:p>
        </w:tc>
        <w:tc>
          <w:tcPr>
            <w:tcW w:w="1674" w:type="dxa"/>
            <w:tcBorders>
              <w:top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40" w:after="40" w:line="210" w:lineRule="exact"/>
              <w:ind w:right="43"/>
              <w:jc w:val="right"/>
              <w:rPr>
                <w:sz w:val="17"/>
              </w:rPr>
            </w:pPr>
          </w:p>
        </w:tc>
        <w:tc>
          <w:tcPr>
            <w:tcW w:w="1650" w:type="dxa"/>
            <w:tcBorders>
              <w:top w:val="single" w:sz="12" w:space="0" w:color="auto"/>
            </w:tcBorders>
            <w:shd w:val="clear" w:color="auto" w:fill="auto"/>
            <w:vAlign w:val="bottom"/>
          </w:tcPr>
          <w:p w:rsidR="00B10A7C" w:rsidRPr="00B10A7C" w:rsidRDefault="00B10A7C" w:rsidP="00B10A7C">
            <w:pPr>
              <w:tabs>
                <w:tab w:val="left" w:pos="288"/>
                <w:tab w:val="left" w:pos="576"/>
                <w:tab w:val="left" w:pos="864"/>
                <w:tab w:val="left" w:pos="1152"/>
              </w:tabs>
              <w:spacing w:before="40" w:after="40" w:line="210" w:lineRule="exact"/>
              <w:ind w:right="43"/>
              <w:jc w:val="right"/>
              <w:rPr>
                <w:sz w:val="17"/>
              </w:rPr>
            </w:pP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1953</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1957</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1960</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2</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1963</w:t>
            </w:r>
            <w:r w:rsidRPr="00B10A7C">
              <w:rPr>
                <w:sz w:val="17"/>
                <w:szCs w:val="17"/>
                <w:lang w:val="en-US"/>
              </w:rPr>
              <w:br/>
              <w:t>(частичные выборы)</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r w:rsidRPr="00B10A7C">
              <w:rPr>
                <w:sz w:val="17"/>
                <w:szCs w:val="17"/>
                <w:lang w:val="en-US"/>
              </w:rPr>
              <w:br/>
              <w:t>(назначение)</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1964</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2</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1965</w:t>
            </w:r>
            <w:r w:rsidRPr="00B10A7C">
              <w:rPr>
                <w:sz w:val="17"/>
                <w:szCs w:val="17"/>
                <w:lang w:val="en-US"/>
              </w:rPr>
              <w:br/>
              <w:t>(частичные выборы )</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1968</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2</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1972</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4</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2</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1991</w:t>
            </w:r>
            <w:r w:rsidRPr="00B10A7C">
              <w:rPr>
                <w:sz w:val="17"/>
                <w:szCs w:val="17"/>
                <w:lang w:val="en-US"/>
              </w:rPr>
              <w:br/>
              <w:t>(назначение)</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r w:rsidRPr="00B10A7C">
              <w:rPr>
                <w:sz w:val="17"/>
                <w:szCs w:val="17"/>
                <w:lang w:val="en-US"/>
              </w:rPr>
              <w:br/>
              <w:t>(назначение)</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1992</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6</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3</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1996</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11</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3</w:t>
            </w:r>
          </w:p>
        </w:tc>
      </w:tr>
      <w:tr w:rsidR="00B10A7C" w:rsidRPr="00B10A7C">
        <w:tblPrEx>
          <w:tblCellMar>
            <w:top w:w="0" w:type="dxa"/>
            <w:bottom w:w="0" w:type="dxa"/>
          </w:tblCellMar>
        </w:tblPrEx>
        <w:trPr>
          <w:cantSplit/>
        </w:trPr>
        <w:tc>
          <w:tcPr>
            <w:tcW w:w="2286"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2000</w:t>
            </w:r>
          </w:p>
        </w:tc>
        <w:tc>
          <w:tcPr>
            <w:tcW w:w="171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18</w:t>
            </w:r>
          </w:p>
        </w:tc>
        <w:tc>
          <w:tcPr>
            <w:tcW w:w="1674"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w:t>
            </w:r>
          </w:p>
        </w:tc>
        <w:tc>
          <w:tcPr>
            <w:tcW w:w="1650" w:type="dxa"/>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3</w:t>
            </w:r>
          </w:p>
        </w:tc>
      </w:tr>
      <w:tr w:rsidR="00B10A7C" w:rsidRPr="00B10A7C">
        <w:tblPrEx>
          <w:tblCellMar>
            <w:top w:w="0" w:type="dxa"/>
            <w:bottom w:w="0" w:type="dxa"/>
          </w:tblCellMar>
        </w:tblPrEx>
        <w:trPr>
          <w:cantSplit/>
        </w:trPr>
        <w:tc>
          <w:tcPr>
            <w:tcW w:w="2286" w:type="dxa"/>
            <w:tcBorders>
              <w:bottom w:val="single" w:sz="12" w:space="0" w:color="auto"/>
            </w:tcBorders>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0"/>
              <w:rPr>
                <w:sz w:val="17"/>
                <w:szCs w:val="17"/>
                <w:lang w:val="en-US"/>
              </w:rPr>
            </w:pPr>
            <w:r w:rsidRPr="00B10A7C">
              <w:rPr>
                <w:sz w:val="17"/>
                <w:szCs w:val="17"/>
                <w:lang w:val="en-US"/>
              </w:rPr>
              <w:t>2005</w:t>
            </w:r>
          </w:p>
        </w:tc>
        <w:tc>
          <w:tcPr>
            <w:tcW w:w="1710" w:type="dxa"/>
            <w:tcBorders>
              <w:bottom w:val="single" w:sz="12" w:space="0" w:color="auto"/>
            </w:tcBorders>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14</w:t>
            </w:r>
          </w:p>
        </w:tc>
        <w:tc>
          <w:tcPr>
            <w:tcW w:w="1674" w:type="dxa"/>
            <w:tcBorders>
              <w:bottom w:val="single" w:sz="12" w:space="0" w:color="auto"/>
            </w:tcBorders>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0</w:t>
            </w:r>
          </w:p>
        </w:tc>
        <w:tc>
          <w:tcPr>
            <w:tcW w:w="1650" w:type="dxa"/>
            <w:tcBorders>
              <w:bottom w:val="single" w:sz="12" w:space="0" w:color="auto"/>
            </w:tcBorders>
            <w:shd w:val="clear" w:color="auto" w:fill="auto"/>
            <w:vAlign w:val="bottom"/>
          </w:tcPr>
          <w:p w:rsidR="00B10A7C" w:rsidRPr="00B10A7C" w:rsidRDefault="00B10A7C" w:rsidP="00CF7FAB">
            <w:pPr>
              <w:tabs>
                <w:tab w:val="left" w:pos="288"/>
                <w:tab w:val="left" w:pos="576"/>
                <w:tab w:val="left" w:pos="864"/>
                <w:tab w:val="left" w:pos="1152"/>
              </w:tabs>
              <w:spacing w:before="40" w:after="40" w:line="210" w:lineRule="exact"/>
              <w:ind w:right="43"/>
              <w:jc w:val="right"/>
              <w:rPr>
                <w:sz w:val="17"/>
                <w:szCs w:val="17"/>
                <w:lang w:val="en-US"/>
              </w:rPr>
            </w:pPr>
            <w:r w:rsidRPr="00B10A7C">
              <w:rPr>
                <w:sz w:val="17"/>
                <w:szCs w:val="17"/>
                <w:lang w:val="en-US"/>
              </w:rPr>
              <w:t>6</w:t>
            </w:r>
          </w:p>
        </w:tc>
      </w:tr>
    </w:tbl>
    <w:p w:rsidR="00FF50EE" w:rsidRPr="00B10A7C" w:rsidRDefault="00FF50EE" w:rsidP="00FF50EE">
      <w:pPr>
        <w:pStyle w:val="SingleTxt"/>
      </w:pPr>
    </w:p>
    <w:p w:rsidR="00CF7FAB" w:rsidRPr="00CF7FAB" w:rsidRDefault="00CF7FAB" w:rsidP="00CF7FAB">
      <w:pPr>
        <w:pStyle w:val="SingleTxt"/>
      </w:pPr>
      <w:r w:rsidRPr="00CF7FAB">
        <w:t>151.</w:t>
      </w:r>
      <w:r w:rsidRPr="00CF7FAB">
        <w:tab/>
        <w:t>Анализ материалов газет и рекламных объявлений, появившихся в самом начале 2005 года и задолго до истечения официальной даты выдвижения ка</w:t>
      </w:r>
      <w:r w:rsidRPr="00CF7FAB">
        <w:t>н</w:t>
      </w:r>
      <w:r w:rsidRPr="00CF7FAB">
        <w:t>дидатов, свидетельствует о том, что многие женщины планировали выдвинуть свои кандидатуры для участия в предстоящих выборах. Однако возникшие ра</w:t>
      </w:r>
      <w:r w:rsidRPr="00CF7FAB">
        <w:t>з</w:t>
      </w:r>
      <w:r w:rsidRPr="00CF7FAB">
        <w:t>ногласия вокруг вопроса о сохранении закона о выборах 1960 года (порядок нарезки избирательных округов на основе провинций), а, следовательно, в</w:t>
      </w:r>
      <w:r w:rsidRPr="00CF7FAB">
        <w:t>о</w:t>
      </w:r>
      <w:r w:rsidRPr="00CF7FAB">
        <w:t>круг вопроса о возврате к закону 2000 года (провинциальный принцип) заве</w:t>
      </w:r>
      <w:r w:rsidRPr="00CF7FAB">
        <w:t>р</w:t>
      </w:r>
      <w:r w:rsidRPr="00CF7FAB">
        <w:t>шились кардинальным пересмотром действовавших норм и изменением такт</w:t>
      </w:r>
      <w:r w:rsidRPr="00CF7FAB">
        <w:t>и</w:t>
      </w:r>
      <w:r w:rsidRPr="00CF7FAB">
        <w:t>ки поведения кандидатов, прежде всего независимых кандидатов, которые в</w:t>
      </w:r>
      <w:r w:rsidRPr="00CF7FAB">
        <w:t>ы</w:t>
      </w:r>
      <w:r w:rsidRPr="00CF7FAB">
        <w:t>двигались самостоятельно. Поскольку избирательная кампания велась прежде всего вокруг острейших политических вопросов современности, политические деятели в определенной степени утратили интерес к выдвижению женщин в качестве кандидатов. Тем не менее по результатам последних парламентских выборов членами Палаты депутатов стали 6 женщин, при этом 3 женщины б</w:t>
      </w:r>
      <w:r w:rsidRPr="00CF7FAB">
        <w:t>ы</w:t>
      </w:r>
      <w:r w:rsidRPr="00CF7FAB">
        <w:t>ли переизбраны, а 3 получили депутатский мандат впервые. Две женщины б</w:t>
      </w:r>
      <w:r w:rsidRPr="00CF7FAB">
        <w:t>ы</w:t>
      </w:r>
      <w:r w:rsidRPr="00CF7FAB">
        <w:t>ли избраны депутатами без конкурентной борьбы, а остальные</w:t>
      </w:r>
      <w:r w:rsidR="00B86C64">
        <w:t xml:space="preserve"> — </w:t>
      </w:r>
      <w:r w:rsidRPr="00CF7FAB">
        <w:t>в результате острой конкурентной борьбы.</w:t>
      </w:r>
    </w:p>
    <w:p w:rsidR="00CF7FAB" w:rsidRPr="00CF7FAB" w:rsidRDefault="00CF7FAB" w:rsidP="00CF7FAB">
      <w:pPr>
        <w:pStyle w:val="SingleTxt"/>
      </w:pPr>
      <w:r w:rsidRPr="00CF7FAB">
        <w:t>152.</w:t>
      </w:r>
      <w:r w:rsidRPr="00CF7FAB">
        <w:tab/>
        <w:t>Очевидно, что в успехе кандидатов-женщин определяющую роль по-прежнему играют традиционные факторы (принадлежность к известным сем</w:t>
      </w:r>
      <w:r w:rsidRPr="00CF7FAB">
        <w:t>ь</w:t>
      </w:r>
      <w:r w:rsidRPr="00CF7FAB">
        <w:t>ям, должностное положение, наличие клиентуры, семейная наследственность, политическая наследственность, принадлежность к кланам).</w:t>
      </w:r>
    </w:p>
    <w:p w:rsidR="00CF7FAB" w:rsidRDefault="00CF7FAB" w:rsidP="00CF7FAB">
      <w:pPr>
        <w:pStyle w:val="SingleTxt"/>
        <w:rPr>
          <w:lang w:val="en-US"/>
        </w:rPr>
      </w:pPr>
      <w:r w:rsidRPr="00CF7FAB">
        <w:t>153.</w:t>
      </w:r>
      <w:r w:rsidRPr="00CF7FAB">
        <w:tab/>
        <w:t>Следует отметить, что в сегодняшней Палате депутатов женщины руков</w:t>
      </w:r>
      <w:r w:rsidRPr="00CF7FAB">
        <w:t>о</w:t>
      </w:r>
      <w:r w:rsidRPr="00CF7FAB">
        <w:t xml:space="preserve">дят 3 парламентскими комитетами из 16. </w:t>
      </w:r>
    </w:p>
    <w:p w:rsidR="00CF7FAB" w:rsidRPr="00CF7FAB" w:rsidRDefault="00CF7FAB" w:rsidP="00CF7FAB">
      <w:pPr>
        <w:pStyle w:val="SingleTxt"/>
        <w:spacing w:after="0" w:line="120" w:lineRule="exact"/>
        <w:rPr>
          <w:sz w:val="10"/>
          <w:lang w:val="en-US"/>
        </w:rPr>
      </w:pPr>
    </w:p>
    <w:p w:rsidR="00CF7FAB" w:rsidRDefault="00CF7FAB" w:rsidP="00CF7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CF7FAB">
        <w:t>3.</w:t>
      </w:r>
      <w:r w:rsidRPr="00CF7FAB">
        <w:tab/>
        <w:t>Средства массовой информации и кандидаты-женщины</w:t>
      </w:r>
    </w:p>
    <w:p w:rsidR="00CF7FAB" w:rsidRPr="00CF7FAB" w:rsidRDefault="00CF7FAB" w:rsidP="00CF7FAB">
      <w:pPr>
        <w:pStyle w:val="SingleTxt"/>
        <w:spacing w:after="0" w:line="120" w:lineRule="exact"/>
        <w:rPr>
          <w:sz w:val="10"/>
          <w:lang w:val="en-US"/>
        </w:rPr>
      </w:pPr>
    </w:p>
    <w:p w:rsidR="00CF7FAB" w:rsidRPr="00CF7FAB" w:rsidRDefault="00CF7FAB" w:rsidP="00CF7FAB">
      <w:pPr>
        <w:pStyle w:val="SingleTxt"/>
      </w:pPr>
      <w:r w:rsidRPr="00CF7FAB">
        <w:t>154.</w:t>
      </w:r>
      <w:r w:rsidRPr="00CF7FAB">
        <w:tab/>
        <w:t>В числе вопросов, которые вызвали критические замечания со стороны кандидатов-женщин, в особенности независимых кандидатов, которые не пр</w:t>
      </w:r>
      <w:r w:rsidRPr="00CF7FAB">
        <w:t>и</w:t>
      </w:r>
      <w:r w:rsidRPr="00CF7FAB">
        <w:t>надлежат к обладающим политическим весом семьям, фигурирует неравенство возможностей в доступе к информации. Среди многочисленных причин подо</w:t>
      </w:r>
      <w:r w:rsidRPr="00CF7FAB">
        <w:t>б</w:t>
      </w:r>
      <w:r w:rsidRPr="00CF7FAB">
        <w:t>ного неравенства наиболее очевидной является то, что большинство СМИ (электронных и печатных) принадлежат активным и влиятельным политич</w:t>
      </w:r>
      <w:r w:rsidRPr="00CF7FAB">
        <w:t>е</w:t>
      </w:r>
      <w:r w:rsidRPr="00CF7FAB">
        <w:t>ским деятелям и поэтому телевизионные каналы, газеты, журналы, радиоста</w:t>
      </w:r>
      <w:r w:rsidRPr="00CF7FAB">
        <w:t>н</w:t>
      </w:r>
      <w:r w:rsidRPr="00CF7FAB">
        <w:t>ции защищают интересы своих хозяев, активно освещают их избирательные кампании, и это несмотря на многочисленные попытки законодательной власти регламентировать предвыборную информацию и агитацию и уравнять возмо</w:t>
      </w:r>
      <w:r w:rsidRPr="00CF7FAB">
        <w:t>ж</w:t>
      </w:r>
      <w:r w:rsidRPr="00CF7FAB">
        <w:t>ности участвующих кандидатов, как женщин, так и мужчин. По данным нек</w:t>
      </w:r>
      <w:r w:rsidRPr="00CF7FAB">
        <w:t>о</w:t>
      </w:r>
      <w:r w:rsidRPr="00CF7FAB">
        <w:t>торых исследований относительно роли СМИ в парламентских выборах 2005 года, степень освещения СМИ предвыборных кампаний кандидатов-женщин была значительно ниже, чем кампаний кандидатов-мужчин. Контрол</w:t>
      </w:r>
      <w:r w:rsidRPr="00CF7FAB">
        <w:t>ь</w:t>
      </w:r>
      <w:r w:rsidRPr="00CF7FAB">
        <w:t>ные проверки времени, которое информационные программы семи телевиз</w:t>
      </w:r>
      <w:r w:rsidRPr="00CF7FAB">
        <w:t>и</w:t>
      </w:r>
      <w:r w:rsidRPr="00CF7FAB">
        <w:t>онных каналов выделяли для освещения хода предвыборных кампаний всех кандидатов (с 15 мая по 20 июня 2005 года), дали следующие результаты: канал НБН (</w:t>
      </w:r>
      <w:r w:rsidRPr="00CF7FAB">
        <w:rPr>
          <w:lang w:val="en-US"/>
        </w:rPr>
        <w:t>NBN</w:t>
      </w:r>
      <w:r w:rsidRPr="00CF7FAB">
        <w:t>)</w:t>
      </w:r>
      <w:r w:rsidR="00B86C64">
        <w:t xml:space="preserve"> — </w:t>
      </w:r>
      <w:r w:rsidRPr="00CF7FAB">
        <w:t>9 процентов; каналы "Будущее" (</w:t>
      </w:r>
      <w:r w:rsidRPr="00CF7FAB">
        <w:rPr>
          <w:lang w:val="en-US"/>
        </w:rPr>
        <w:t>Avenir</w:t>
      </w:r>
      <w:r w:rsidRPr="00CF7FAB">
        <w:t>), АНБ (</w:t>
      </w:r>
      <w:r w:rsidRPr="00CF7FAB">
        <w:rPr>
          <w:lang w:val="en-US"/>
        </w:rPr>
        <w:t>ANB</w:t>
      </w:r>
      <w:r w:rsidRPr="00CF7FAB">
        <w:t>), Аль-Манар (</w:t>
      </w:r>
      <w:r w:rsidRPr="00CF7FAB">
        <w:rPr>
          <w:lang w:val="en-US"/>
        </w:rPr>
        <w:t>Al</w:t>
      </w:r>
      <w:r w:rsidRPr="00CF7FAB">
        <w:t xml:space="preserve"> </w:t>
      </w:r>
      <w:r w:rsidRPr="00CF7FAB">
        <w:rPr>
          <w:lang w:val="en-US"/>
        </w:rPr>
        <w:t>Manar</w:t>
      </w:r>
      <w:r w:rsidRPr="00CF7FAB">
        <w:t>)</w:t>
      </w:r>
      <w:r>
        <w:t xml:space="preserve"> — </w:t>
      </w:r>
      <w:r w:rsidRPr="00CF7FAB">
        <w:t>7 процентов; канал НТВ (</w:t>
      </w:r>
      <w:r w:rsidRPr="00CF7FAB">
        <w:rPr>
          <w:lang w:val="en-US"/>
        </w:rPr>
        <w:t>NTV</w:t>
      </w:r>
      <w:r w:rsidRPr="00CF7FAB">
        <w:t>)</w:t>
      </w:r>
      <w:r>
        <w:t xml:space="preserve"> — </w:t>
      </w:r>
      <w:r w:rsidRPr="00CF7FAB">
        <w:t>5 процентов; канал "Радио и телевидение Ливана"</w:t>
      </w:r>
      <w:r>
        <w:t xml:space="preserve"> — </w:t>
      </w:r>
      <w:r w:rsidRPr="00CF7FAB">
        <w:t>2 процента.</w:t>
      </w:r>
    </w:p>
    <w:p w:rsidR="00CF7FAB" w:rsidRPr="00CF7FAB" w:rsidRDefault="00CF7FAB" w:rsidP="00CF7FAB">
      <w:pPr>
        <w:pStyle w:val="SingleTxt"/>
      </w:pPr>
      <w:r w:rsidRPr="00CF7FAB">
        <w:t>155.</w:t>
      </w:r>
      <w:r w:rsidRPr="00CF7FAB">
        <w:tab/>
        <w:t>Если говорить об информационных материалах, которые 5 ежедневных газет публиковали и посвящали аналогичному периоду предвыборной камп</w:t>
      </w:r>
      <w:r w:rsidRPr="00CF7FAB">
        <w:t>а</w:t>
      </w:r>
      <w:r w:rsidRPr="00CF7FAB">
        <w:t>нии, то на их долю в общем объеме приходились следующие цифры: газета Аль-Мостакбаль ("Будущее")</w:t>
      </w:r>
      <w:r>
        <w:t xml:space="preserve"> — </w:t>
      </w:r>
      <w:r w:rsidRPr="00CF7FAB">
        <w:t>6 процентов; газеты Аль-Балад ("Страна"), Аль-Дияр ("Территория"), Ан-Нахар ("День"), Ас-Сафир ("Посланник")</w:t>
      </w:r>
      <w:r>
        <w:t xml:space="preserve"> — </w:t>
      </w:r>
      <w:r w:rsidRPr="00CF7FAB">
        <w:t>5 процентов.</w:t>
      </w:r>
    </w:p>
    <w:p w:rsidR="00CF7FAB" w:rsidRPr="00CF7FAB" w:rsidRDefault="00CF7FAB" w:rsidP="00CF7FAB">
      <w:pPr>
        <w:pStyle w:val="SingleTxt"/>
      </w:pPr>
      <w:r w:rsidRPr="00CF7FAB">
        <w:t>156.</w:t>
      </w:r>
      <w:r w:rsidRPr="00CF7FAB">
        <w:tab/>
        <w:t>Учитывая, что в общем числе участвовавших в избирательной кампании кандидатов доля кандидатов-женщин не превышала 3 процента, можно сч</w:t>
      </w:r>
      <w:r w:rsidRPr="00CF7FAB">
        <w:t>и</w:t>
      </w:r>
      <w:r w:rsidRPr="00CF7FAB">
        <w:t>тать, что приведенные выше показатели освещения в СМИ являются вполне приемлемыми. А если говорить о качестве и содержании публиковавшейся и</w:t>
      </w:r>
      <w:r w:rsidRPr="00CF7FAB">
        <w:t>н</w:t>
      </w:r>
      <w:r w:rsidRPr="00CF7FAB">
        <w:t>формации, то следует обратить внимание на нижеследующее.</w:t>
      </w:r>
    </w:p>
    <w:p w:rsidR="00CF7FAB" w:rsidRPr="00CF7FAB" w:rsidRDefault="00CF7FAB" w:rsidP="00CF7FA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156.1</w:t>
      </w:r>
      <w:r w:rsidRPr="00CF7FAB">
        <w:tab/>
        <w:t>Не было зафиксировано ни одного случая принципиального различия в качестве того информационного материала, который публиковался по кандид</w:t>
      </w:r>
      <w:r w:rsidRPr="00CF7FAB">
        <w:t>а</w:t>
      </w:r>
      <w:r w:rsidRPr="00CF7FAB">
        <w:t>там-мужчинам или кандидатам-женщинам, поскольку в целом по каждому ка</w:t>
      </w:r>
      <w:r w:rsidRPr="00CF7FAB">
        <w:t>н</w:t>
      </w:r>
      <w:r w:rsidRPr="00CF7FAB">
        <w:t>дидату материал готовился по одной и той же схеме: программы, заявления, визиты, поддержка, разнообразные мероприятия, участие в праздничных мер</w:t>
      </w:r>
      <w:r w:rsidRPr="00CF7FAB">
        <w:t>о</w:t>
      </w:r>
      <w:r w:rsidRPr="00CF7FAB">
        <w:t>приятиях, различные выступления, репортажи, встречи с избирателями, огл</w:t>
      </w:r>
      <w:r w:rsidRPr="00CF7FAB">
        <w:t>а</w:t>
      </w:r>
      <w:r w:rsidRPr="00CF7FAB">
        <w:t>шение списков и т. д.</w:t>
      </w:r>
    </w:p>
    <w:p w:rsidR="00CF7FAB" w:rsidRPr="00CF7FAB" w:rsidRDefault="00CF7FAB" w:rsidP="00CF7FA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156.2</w:t>
      </w:r>
      <w:r w:rsidRPr="00CF7FAB">
        <w:tab/>
        <w:t>Нет оснований упрекнуть какую-либо газету в том, что в одном из ее номеров рассказывалось о мероприятиях предвыборной кампании лишь одного конкретного кандидата-женщины, поскольку все публиковавшиеся материалы о кандидатах-женщинах являлись неотъемлемой частью общего блока матери</w:t>
      </w:r>
      <w:r w:rsidRPr="00CF7FAB">
        <w:t>а</w:t>
      </w:r>
      <w:r w:rsidRPr="00CF7FAB">
        <w:t>лов, отражающих общеполитические и предвыборные события.</w:t>
      </w:r>
    </w:p>
    <w:p w:rsidR="00CF7FAB" w:rsidRPr="00CF7FAB" w:rsidRDefault="00CF7FAB" w:rsidP="00CF7FA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156.3</w:t>
      </w:r>
      <w:r w:rsidRPr="00CF7FAB">
        <w:tab/>
        <w:t>Репортажи о ходе предвыборных кампаний, аналитические статьи по проблематике выборов сопровождались фотографиями некоторых кандидатов-женщин, однако ни их фамилии, ни конкретные детали предвыборной борьбы не упоминались в подобных материалах.</w:t>
      </w:r>
    </w:p>
    <w:p w:rsidR="00CF7FAB" w:rsidRPr="00CF7FAB" w:rsidRDefault="00CF7FAB" w:rsidP="00CF7FA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156.4</w:t>
      </w:r>
      <w:r w:rsidRPr="00CF7FAB">
        <w:tab/>
        <w:t>Наиболее существенная разница в степени освещения была зарегистр</w:t>
      </w:r>
      <w:r w:rsidRPr="00CF7FAB">
        <w:t>и</w:t>
      </w:r>
      <w:r w:rsidRPr="00CF7FAB">
        <w:t>рована в отношении женщин, впервые выставивших свои кандидатуры. Так, если все мероприятия предвыборных кампаний четырех кандидатов-женщин освещались практически в полном объеме, то информация, связанная с остал</w:t>
      </w:r>
      <w:r w:rsidRPr="00CF7FAB">
        <w:t>ь</w:t>
      </w:r>
      <w:r w:rsidRPr="00CF7FAB">
        <w:t>ными кандидатами была весьма ограниченной (в некоторых случаях их фам</w:t>
      </w:r>
      <w:r w:rsidRPr="00CF7FAB">
        <w:t>и</w:t>
      </w:r>
      <w:r w:rsidRPr="00CF7FAB">
        <w:t>лии появлялись в списках участвовавших кандидатов, их фотографии, или и</w:t>
      </w:r>
      <w:r w:rsidRPr="00CF7FAB">
        <w:t>н</w:t>
      </w:r>
      <w:r w:rsidRPr="00CF7FAB">
        <w:t>формация о них давалась в репортажах о посещении какого-либо религио</w:t>
      </w:r>
      <w:r w:rsidRPr="00CF7FAB">
        <w:t>з</w:t>
      </w:r>
      <w:r w:rsidRPr="00CF7FAB">
        <w:t>ного мемориала, либо о встрече с политическим деятелем). Очевидно, что интерес СМИ к тому или иному кандидату-женщине (в равной степени это отн</w:t>
      </w:r>
      <w:r w:rsidRPr="00CF7FAB">
        <w:t>о</w:t>
      </w:r>
      <w:r w:rsidRPr="00CF7FAB">
        <w:t>сится и к кандидату-мужчине) напрямую зависит от его/ее принадлежности к той или иной политической партии, от занимаемого места в соответствующих парти</w:t>
      </w:r>
      <w:r w:rsidRPr="00CF7FAB">
        <w:t>й</w:t>
      </w:r>
      <w:r w:rsidRPr="00CF7FAB">
        <w:t>ных структурах, а также от непосредственных связей с конкретным органом СМИ.</w:t>
      </w:r>
    </w:p>
    <w:p w:rsidR="00CF7FAB" w:rsidRDefault="00CF7FAB" w:rsidP="00CF7FAB">
      <w:pPr>
        <w:pStyle w:val="SingleTxt"/>
      </w:pPr>
      <w:r w:rsidRPr="00CF7FAB">
        <w:t>157.</w:t>
      </w:r>
      <w:r w:rsidRPr="00CF7FAB">
        <w:tab/>
        <w:t>На протяжении целого месяца телеканал "Хийя ("Она") (канал специал</w:t>
      </w:r>
      <w:r w:rsidRPr="00CF7FAB">
        <w:t>и</w:t>
      </w:r>
      <w:r w:rsidRPr="00CF7FAB">
        <w:t>зируется на женской проблематике) в своих программах выделял определенное время для освещения вопросов, связанных с выборами и положением женщин, рассказывал о встречах с некоторыми кандидатами-женщинами, устраивал дискуссии по вопросам статуса женщин (кандидатов и избирателей), анализ</w:t>
      </w:r>
      <w:r w:rsidRPr="00CF7FAB">
        <w:t>и</w:t>
      </w:r>
      <w:r w:rsidRPr="00CF7FAB">
        <w:t>ровал права человека и социальные вопросы, непосредственно связанные с участием женщин в политической жизни страны.</w:t>
      </w:r>
    </w:p>
    <w:p w:rsidR="00AB359F" w:rsidRPr="00AB359F" w:rsidRDefault="00AB359F" w:rsidP="00AB359F">
      <w:pPr>
        <w:pStyle w:val="SingleTxt"/>
        <w:spacing w:after="0" w:line="120" w:lineRule="exact"/>
        <w:rPr>
          <w:sz w:val="10"/>
        </w:rPr>
      </w:pPr>
    </w:p>
    <w:p w:rsidR="00CF7FAB" w:rsidRDefault="00AB359F" w:rsidP="00AB3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4.</w:t>
      </w:r>
      <w:r w:rsidR="00CF7FAB" w:rsidRPr="00CF7FAB">
        <w:tab/>
        <w:t>Общественное мнение и представительство женщин в парламенте</w:t>
      </w:r>
    </w:p>
    <w:p w:rsidR="00AB359F" w:rsidRPr="00AB359F" w:rsidRDefault="00AB359F" w:rsidP="00AB359F">
      <w:pPr>
        <w:pStyle w:val="SingleTxt"/>
        <w:keepNext/>
        <w:keepLines/>
        <w:spacing w:after="0" w:line="120" w:lineRule="exact"/>
        <w:rPr>
          <w:sz w:val="10"/>
        </w:rPr>
      </w:pPr>
    </w:p>
    <w:p w:rsidR="00CF7FAB" w:rsidRDefault="00CF7FAB" w:rsidP="00AB359F">
      <w:pPr>
        <w:pStyle w:val="SingleTxt"/>
        <w:keepNext/>
        <w:keepLines/>
      </w:pPr>
      <w:r w:rsidRPr="00CF7FAB">
        <w:t>158.</w:t>
      </w:r>
      <w:r w:rsidRPr="00CF7FAB">
        <w:tab/>
        <w:t>Проведенные в конце 2005 года опросы общественного мнения продемо</w:t>
      </w:r>
      <w:r w:rsidRPr="00CF7FAB">
        <w:t>н</w:t>
      </w:r>
      <w:r w:rsidRPr="00CF7FAB">
        <w:t>стрировали наличие в ливанском обществе уважительного отношения к же</w:t>
      </w:r>
      <w:r w:rsidRPr="00CF7FAB">
        <w:t>н</w:t>
      </w:r>
      <w:r w:rsidRPr="00CF7FAB">
        <w:t>ской части населения, а также готовность предоставить женщине широкие возможности для реализации своего потенциала. В ходе одного из подобных опросов репрезентативной группы граждан получены следующие результаты: 76 процентов респондентов поддержали предл</w:t>
      </w:r>
      <w:r w:rsidRPr="00CF7FAB">
        <w:t>о</w:t>
      </w:r>
      <w:r w:rsidRPr="00CF7FAB">
        <w:t>жение об участии женщин в парламентских выборах, 81 процент высказался за выделение для женщин фиксированной квоты в Палате депутатов, а 73 процента</w:t>
      </w:r>
      <w:r w:rsidR="00AB359F">
        <w:t xml:space="preserve"> — </w:t>
      </w:r>
      <w:r w:rsidRPr="00CF7FAB">
        <w:t>за выделение фи</w:t>
      </w:r>
      <w:r w:rsidRPr="00CF7FAB">
        <w:t>к</w:t>
      </w:r>
      <w:r w:rsidRPr="00CF7FAB">
        <w:t>сированной квоты в муниципальных советах. Аналогичным образом, 91 процент респондентов высказался за участие женщин в деятельности ра</w:t>
      </w:r>
      <w:r w:rsidRPr="00CF7FAB">
        <w:t>з</w:t>
      </w:r>
      <w:r w:rsidRPr="00CF7FAB">
        <w:t>личных ассоциаций, а 80 процентов</w:t>
      </w:r>
      <w:r w:rsidR="00AB359F">
        <w:t xml:space="preserve"> — </w:t>
      </w:r>
      <w:r w:rsidRPr="00CF7FAB">
        <w:t>за право женщин работать вне семьи. При этом 50 процентов респондентов полагают, что участие женщин в выборах способствует достижению целей социальной справе</w:t>
      </w:r>
      <w:r w:rsidRPr="00CF7FAB">
        <w:t>д</w:t>
      </w:r>
      <w:r w:rsidRPr="00CF7FAB">
        <w:t xml:space="preserve">ливости. </w:t>
      </w:r>
    </w:p>
    <w:p w:rsidR="00AB359F" w:rsidRPr="00AB359F" w:rsidRDefault="00AB359F" w:rsidP="00AB359F">
      <w:pPr>
        <w:pStyle w:val="SingleTxt"/>
        <w:keepNext/>
        <w:keepLines/>
        <w:spacing w:after="0" w:line="120" w:lineRule="exact"/>
        <w:rPr>
          <w:sz w:val="10"/>
        </w:rPr>
      </w:pPr>
    </w:p>
    <w:p w:rsidR="00CF7FAB" w:rsidRDefault="00AB359F" w:rsidP="00AB3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5.</w:t>
      </w:r>
      <w:r w:rsidR="00CF7FAB" w:rsidRPr="00CF7FAB">
        <w:tab/>
        <w:t>Участие в предвыборных кампаниях</w:t>
      </w:r>
    </w:p>
    <w:p w:rsidR="00AB359F" w:rsidRPr="00AB359F" w:rsidRDefault="00AB359F" w:rsidP="00AB359F">
      <w:pPr>
        <w:pStyle w:val="SingleTxt"/>
        <w:spacing w:after="0" w:line="120" w:lineRule="exact"/>
        <w:rPr>
          <w:sz w:val="10"/>
        </w:rPr>
      </w:pPr>
    </w:p>
    <w:p w:rsidR="00CF7FAB" w:rsidRDefault="00CF7FAB" w:rsidP="00CF7FAB">
      <w:pPr>
        <w:pStyle w:val="SingleTxt"/>
      </w:pPr>
      <w:r w:rsidRPr="00CF7FAB">
        <w:t>159.</w:t>
      </w:r>
      <w:r w:rsidRPr="00CF7FAB">
        <w:tab/>
        <w:t>Парламентские выборы 2005 года прошли при активном участии женщин в предвыборных кампаниях кандидатов, подтвердив тем самым тенденцию, признаки которой появились еще в начале 1990-х годов. В дополнение к факт</w:t>
      </w:r>
      <w:r w:rsidRPr="00CF7FAB">
        <w:t>о</w:t>
      </w:r>
      <w:r w:rsidRPr="00CF7FAB">
        <w:t>рам, которые были изложены в предыдущем докладе и которые в целом отр</w:t>
      </w:r>
      <w:r w:rsidRPr="00CF7FAB">
        <w:t>а</w:t>
      </w:r>
      <w:r w:rsidRPr="00CF7FAB">
        <w:t>жают характер и размеры этого участия, появились новые факторы, под во</w:t>
      </w:r>
      <w:r w:rsidRPr="00CF7FAB">
        <w:t>з</w:t>
      </w:r>
      <w:r w:rsidRPr="00CF7FAB">
        <w:t>действием которых все женщины Ливана</w:t>
      </w:r>
      <w:r w:rsidR="00AB359F">
        <w:t xml:space="preserve"> — </w:t>
      </w:r>
      <w:r w:rsidRPr="00CF7FAB">
        <w:t>и в первую очередь молодое пок</w:t>
      </w:r>
      <w:r w:rsidRPr="00CF7FAB">
        <w:t>о</w:t>
      </w:r>
      <w:r w:rsidRPr="00CF7FAB">
        <w:t>ление ливанских женщин</w:t>
      </w:r>
      <w:r w:rsidR="00AB359F">
        <w:t xml:space="preserve"> — </w:t>
      </w:r>
      <w:r w:rsidRPr="00CF7FAB">
        <w:t>заявили о своей готовности играть более весомую роль в жизни общества. Эта готовность приобрела общенациональный хара</w:t>
      </w:r>
      <w:r w:rsidRPr="00CF7FAB">
        <w:t>к</w:t>
      </w:r>
      <w:r w:rsidRPr="00CF7FAB">
        <w:t>тер после убийства премьер-министра Харири и последовавшей за ним серии новых убийств и взрывов. Она отразилась как на качестве предвыборных бат</w:t>
      </w:r>
      <w:r w:rsidRPr="00CF7FAB">
        <w:t>а</w:t>
      </w:r>
      <w:r w:rsidRPr="00CF7FAB">
        <w:t>лий, так и на содержании тех вопросов, вокруг которых концентрировалась вся предвыборная кампания; в итоге после длительного перерыва население Лив</w:t>
      </w:r>
      <w:r w:rsidRPr="00CF7FAB">
        <w:t>а</w:t>
      </w:r>
      <w:r w:rsidRPr="00CF7FAB">
        <w:t>на испытывало радость в связи с вновь обретенным правом на свободу мнения и выражения.</w:t>
      </w:r>
    </w:p>
    <w:p w:rsidR="00AB359F" w:rsidRPr="00AB359F" w:rsidRDefault="00AB359F" w:rsidP="00AB359F">
      <w:pPr>
        <w:pStyle w:val="SingleTxt"/>
        <w:spacing w:after="0" w:line="120" w:lineRule="exact"/>
        <w:rPr>
          <w:sz w:val="10"/>
        </w:rPr>
      </w:pPr>
    </w:p>
    <w:p w:rsidR="00CF7FAB" w:rsidRDefault="00AB359F" w:rsidP="00AB3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6.</w:t>
      </w:r>
      <w:r w:rsidR="00CF7FAB" w:rsidRPr="00CF7FAB">
        <w:tab/>
        <w:t>Участие в политических партиях и политических объединениях</w:t>
      </w:r>
    </w:p>
    <w:p w:rsidR="00AB359F" w:rsidRPr="00AB359F" w:rsidRDefault="00AB359F" w:rsidP="00AB359F">
      <w:pPr>
        <w:pStyle w:val="SingleTxt"/>
        <w:spacing w:after="0" w:line="120" w:lineRule="exact"/>
        <w:rPr>
          <w:sz w:val="10"/>
        </w:rPr>
      </w:pPr>
    </w:p>
    <w:p w:rsidR="00CF7FAB" w:rsidRPr="00CF7FAB" w:rsidRDefault="00CF7FAB" w:rsidP="00CF7FAB">
      <w:pPr>
        <w:pStyle w:val="SingleTxt"/>
      </w:pPr>
      <w:r w:rsidRPr="00CF7FAB">
        <w:t>160.</w:t>
      </w:r>
      <w:r w:rsidRPr="00CF7FAB">
        <w:tab/>
        <w:t>Отсутствует достоверная информация относительно представительства женщин в политических партиях, а также доли, которую составляют женщины в общем числе членов партии и занимаемых партийных должностей. Сообщ</w:t>
      </w:r>
      <w:r w:rsidRPr="00CF7FAB">
        <w:t>а</w:t>
      </w:r>
      <w:r w:rsidRPr="00CF7FAB">
        <w:t>лось, что в одной из политических партий председательский пост перешел к жене председателя после того, как муж был заключен под стражу; любопытно, что именно в этой же партии была ликвидирована секция по делам женщин под предлогом того, что отпала необходимость в специальной секции по делам женщин и что отныне женщинам предоставлена ничем не ограниченная во</w:t>
      </w:r>
      <w:r w:rsidRPr="00CF7FAB">
        <w:t>з</w:t>
      </w:r>
      <w:r w:rsidRPr="00CF7FAB">
        <w:t>можность входить в состав любых партийных структур. Известен другой сл</w:t>
      </w:r>
      <w:r w:rsidRPr="00CF7FAB">
        <w:t>у</w:t>
      </w:r>
      <w:r w:rsidRPr="00CF7FAB">
        <w:t>чай, когда жена заняла председательское кресло в политической партии, со</w:t>
      </w:r>
      <w:r w:rsidRPr="00CF7FAB">
        <w:t>з</w:t>
      </w:r>
      <w:r w:rsidRPr="00CF7FAB">
        <w:t>данной мужем, после того, как он был убит.</w:t>
      </w:r>
    </w:p>
    <w:p w:rsidR="00CF7FAB" w:rsidRDefault="00CF7FAB" w:rsidP="00CF7FAB">
      <w:pPr>
        <w:pStyle w:val="SingleTxt"/>
      </w:pPr>
      <w:r w:rsidRPr="00CF7FAB">
        <w:tab/>
        <w:t>Однако не вызывает сомнения тот факт, что чем выше партийный ур</w:t>
      </w:r>
      <w:r w:rsidRPr="00CF7FAB">
        <w:t>о</w:t>
      </w:r>
      <w:r w:rsidRPr="00CF7FAB">
        <w:t>вень, тем ниже показатель представительства женщин, так что весьма затру</w:t>
      </w:r>
      <w:r w:rsidRPr="00CF7FAB">
        <w:t>д</w:t>
      </w:r>
      <w:r w:rsidRPr="00CF7FAB">
        <w:t>нительно, а то и практически невозможно встретить женщину на руководящих должностях важнейших политических партий, действующих на ливанской п</w:t>
      </w:r>
      <w:r w:rsidRPr="00CF7FAB">
        <w:t>о</w:t>
      </w:r>
      <w:r w:rsidRPr="00CF7FAB">
        <w:t>литической сцене. Тем не менее необходимо обратить внимание на то, что в 2005 году пост генерального секретаря одной ливанской политической партии занимала женщина и что в состав центрального комитета одной из недавно созданных политических партий, насчитывающ</w:t>
      </w:r>
      <w:r w:rsidR="00AB359F">
        <w:t>его 12 человек, были включены 3 </w:t>
      </w:r>
      <w:r w:rsidRPr="00CF7FAB">
        <w:t>женщины.</w:t>
      </w:r>
    </w:p>
    <w:p w:rsidR="00AB359F" w:rsidRPr="00AB359F" w:rsidRDefault="00AB359F" w:rsidP="00AB359F">
      <w:pPr>
        <w:pStyle w:val="SingleTxt"/>
        <w:spacing w:after="0" w:line="120" w:lineRule="exact"/>
        <w:rPr>
          <w:sz w:val="10"/>
        </w:rPr>
      </w:pPr>
    </w:p>
    <w:p w:rsidR="00CF7FAB" w:rsidRDefault="00AB359F" w:rsidP="00AB3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359F">
        <w:tab/>
      </w:r>
      <w:r w:rsidR="00CF7FAB" w:rsidRPr="00AB359F">
        <w:t>7.</w:t>
      </w:r>
      <w:r w:rsidR="00CF7FAB" w:rsidRPr="00AB359F">
        <w:tab/>
      </w:r>
      <w:r w:rsidR="00CF7FAB" w:rsidRPr="00CF7FAB">
        <w:t>Новые возможности для продвижения по службе</w:t>
      </w:r>
    </w:p>
    <w:p w:rsidR="00AB359F" w:rsidRPr="00AB359F" w:rsidRDefault="00AB359F" w:rsidP="00AB359F">
      <w:pPr>
        <w:pStyle w:val="SingleTxt"/>
        <w:spacing w:after="0" w:line="120" w:lineRule="exact"/>
        <w:rPr>
          <w:sz w:val="10"/>
        </w:rPr>
      </w:pPr>
    </w:p>
    <w:p w:rsidR="00CF7FAB" w:rsidRDefault="00CF7FAB" w:rsidP="00CF7FAB">
      <w:pPr>
        <w:pStyle w:val="SingleTxt"/>
      </w:pPr>
      <w:r w:rsidRPr="00CF7FAB">
        <w:t>161.</w:t>
      </w:r>
      <w:r w:rsidRPr="00CF7FAB">
        <w:tab/>
        <w:t>Следует отметить, что именно в 2006 году имел место чрезвычайно поз</w:t>
      </w:r>
      <w:r w:rsidRPr="00CF7FAB">
        <w:t>и</w:t>
      </w:r>
      <w:r w:rsidRPr="00CF7FAB">
        <w:t>тивный прецедент, открывший для ливанских женщин новые возможности продвижения по службе: временно исполняющим обязанности генерального директора службы общественной безопасности Ливана была назначена же</w:t>
      </w:r>
      <w:r w:rsidRPr="00CF7FAB">
        <w:t>н</w:t>
      </w:r>
      <w:r w:rsidRPr="00CF7FAB">
        <w:t>щина (декрет № 16734 от 13 апреля 2006 года). Кроме того, генеральный д</w:t>
      </w:r>
      <w:r w:rsidRPr="00CF7FAB">
        <w:t>и</w:t>
      </w:r>
      <w:r w:rsidRPr="00CF7FAB">
        <w:t>ректор внутренних войск службы общественной безопасности издал постано</w:t>
      </w:r>
      <w:r w:rsidRPr="00CF7FAB">
        <w:t>в</w:t>
      </w:r>
      <w:r w:rsidRPr="00CF7FAB">
        <w:t>ления о начале осуществления программ подготовки офицеров-специалистов как женщин, так и мужчин.</w:t>
      </w:r>
    </w:p>
    <w:p w:rsidR="00AB359F" w:rsidRPr="00AB359F" w:rsidRDefault="00AB359F" w:rsidP="00AB359F">
      <w:pPr>
        <w:pStyle w:val="SingleTxt"/>
        <w:spacing w:after="0" w:line="120" w:lineRule="exact"/>
        <w:rPr>
          <w:sz w:val="10"/>
        </w:rPr>
      </w:pPr>
    </w:p>
    <w:p w:rsidR="00AB359F" w:rsidRPr="00AB359F" w:rsidRDefault="00AB359F" w:rsidP="00AB359F">
      <w:pPr>
        <w:pStyle w:val="SingleTxt"/>
        <w:spacing w:after="0" w:line="120" w:lineRule="exact"/>
        <w:rPr>
          <w:sz w:val="10"/>
        </w:rPr>
      </w:pPr>
    </w:p>
    <w:p w:rsidR="00CF7FAB" w:rsidRDefault="00AB359F" w:rsidP="00AB35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7FAB" w:rsidRPr="00CF7FAB">
        <w:t>Статья 9</w:t>
      </w:r>
      <w:r>
        <w:br/>
      </w:r>
      <w:r w:rsidR="00CF7FAB" w:rsidRPr="00CF7FAB">
        <w:t>Гражданство</w:t>
      </w:r>
    </w:p>
    <w:p w:rsidR="00AB359F" w:rsidRPr="00AB359F" w:rsidRDefault="00AB359F" w:rsidP="00AB359F">
      <w:pPr>
        <w:pStyle w:val="SingleTxt"/>
        <w:spacing w:after="0" w:line="120" w:lineRule="exact"/>
        <w:rPr>
          <w:sz w:val="10"/>
        </w:rPr>
      </w:pPr>
    </w:p>
    <w:p w:rsidR="00AB359F" w:rsidRPr="00AB359F" w:rsidRDefault="00AB359F" w:rsidP="00AB359F">
      <w:pPr>
        <w:pStyle w:val="SingleTxt"/>
        <w:spacing w:after="0" w:line="120" w:lineRule="exact"/>
        <w:rPr>
          <w:sz w:val="10"/>
        </w:rPr>
      </w:pPr>
    </w:p>
    <w:p w:rsidR="00CF7FAB" w:rsidRDefault="00AB359F" w:rsidP="00AB35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smartTag w:uri="urn:schemas-microsoft-com:office:smarttags" w:element="place">
        <w:r w:rsidR="00CF7FAB" w:rsidRPr="00CF7FAB">
          <w:rPr>
            <w:lang w:val="en-US"/>
          </w:rPr>
          <w:t>I</w:t>
        </w:r>
        <w:r w:rsidR="00CF7FAB" w:rsidRPr="00CF7FAB">
          <w:t>.</w:t>
        </w:r>
      </w:smartTag>
      <w:r w:rsidR="00CF7FAB" w:rsidRPr="00CF7FAB">
        <w:tab/>
        <w:t>В юридическом плане</w:t>
      </w:r>
    </w:p>
    <w:p w:rsidR="00AB359F" w:rsidRPr="00AB359F" w:rsidRDefault="00AB359F" w:rsidP="00AB359F">
      <w:pPr>
        <w:pStyle w:val="SingleTxt"/>
        <w:spacing w:after="0" w:line="120" w:lineRule="exact"/>
        <w:rPr>
          <w:sz w:val="10"/>
        </w:rPr>
      </w:pPr>
    </w:p>
    <w:p w:rsidR="00AB359F" w:rsidRPr="00AB359F" w:rsidRDefault="00AB359F" w:rsidP="00AB359F">
      <w:pPr>
        <w:pStyle w:val="SingleTxt"/>
        <w:spacing w:after="0" w:line="120" w:lineRule="exact"/>
        <w:rPr>
          <w:sz w:val="10"/>
        </w:rPr>
      </w:pPr>
    </w:p>
    <w:p w:rsidR="00CF7FAB" w:rsidRPr="00CF7FAB" w:rsidRDefault="00CF7FAB" w:rsidP="00CF7FAB">
      <w:pPr>
        <w:pStyle w:val="SingleTxt"/>
      </w:pPr>
      <w:r w:rsidRPr="00CF7FAB">
        <w:t>162.</w:t>
      </w:r>
      <w:r w:rsidRPr="00CF7FAB">
        <w:tab/>
        <w:t>Ливан представил свои оговорки к пункту 2 статьи 9 Конвенции, каса</w:t>
      </w:r>
      <w:r w:rsidRPr="00CF7FAB">
        <w:t>ю</w:t>
      </w:r>
      <w:r w:rsidRPr="00CF7FAB">
        <w:t>щейся предоставления женщинам равных с мужчинами прав в отношении гр</w:t>
      </w:r>
      <w:r w:rsidRPr="00CF7FAB">
        <w:t>а</w:t>
      </w:r>
      <w:r w:rsidRPr="00CF7FAB">
        <w:t>жданства их детей. Комитет выразил свою обеспокоенность по поводу того, что у государства-члена по-прежнему остаются оговорки, и обратился с н</w:t>
      </w:r>
      <w:r w:rsidRPr="00CF7FAB">
        <w:t>а</w:t>
      </w:r>
      <w:r w:rsidRPr="00CF7FAB">
        <w:t>стоятельным призывом "ускорить принятие необходимых мер к тому, чтобы ограничить и в конечном счете снять свои оговорки к Конвенции" (пункт 18 з</w:t>
      </w:r>
      <w:r w:rsidRPr="00CF7FAB">
        <w:t>а</w:t>
      </w:r>
      <w:r w:rsidRPr="00CF7FAB">
        <w:t>ключительных замечаний Комитета).</w:t>
      </w:r>
    </w:p>
    <w:p w:rsidR="00CF7FAB" w:rsidRPr="00CF7FAB" w:rsidRDefault="00CF7FAB" w:rsidP="00CF7FAB">
      <w:pPr>
        <w:pStyle w:val="SingleTxt"/>
      </w:pPr>
      <w:r w:rsidRPr="00CF7FAB">
        <w:t>163.</w:t>
      </w:r>
      <w:r w:rsidRPr="00CF7FAB">
        <w:tab/>
        <w:t>Следует напомнить, что в настоящее время в действующем в Ливане З</w:t>
      </w:r>
      <w:r w:rsidRPr="00CF7FAB">
        <w:t>а</w:t>
      </w:r>
      <w:r w:rsidRPr="00CF7FAB">
        <w:t>коне о гражданстве сохраняются дискриминационные положения в следующих трех областях:</w:t>
      </w:r>
    </w:p>
    <w:p w:rsidR="00CF7FAB" w:rsidRPr="00C773A6" w:rsidRDefault="00C773A6" w:rsidP="00C773A6">
      <w:pPr>
        <w:pStyle w:val="SingleTxt"/>
        <w:tabs>
          <w:tab w:val="right" w:pos="1685"/>
        </w:tabs>
        <w:ind w:left="1742" w:hanging="475"/>
      </w:pPr>
      <w:r>
        <w:tab/>
      </w:r>
      <w:r w:rsidR="00CF7FAB" w:rsidRPr="00CF7FAB">
        <w:t>–</w:t>
      </w:r>
      <w:r w:rsidR="00CF7FAB" w:rsidRPr="00CF7FAB">
        <w:tab/>
      </w:r>
      <w:r>
        <w:t>Н</w:t>
      </w:r>
      <w:r w:rsidR="00CF7FAB" w:rsidRPr="00CF7FAB">
        <w:t>евозможность для матери, являющейся гражданкой Ливана, предост</w:t>
      </w:r>
      <w:r w:rsidR="00CF7FAB" w:rsidRPr="00CF7FAB">
        <w:t>а</w:t>
      </w:r>
      <w:r w:rsidR="00CF7FAB" w:rsidRPr="00CF7FAB">
        <w:t>вить ливанское гражданство своим детям</w:t>
      </w:r>
      <w:r w:rsidRPr="00C773A6">
        <w:t>.</w:t>
      </w:r>
    </w:p>
    <w:p w:rsidR="00CF7FAB" w:rsidRPr="00CF7FAB" w:rsidRDefault="00C773A6" w:rsidP="00C773A6">
      <w:pPr>
        <w:pStyle w:val="SingleTxt"/>
        <w:tabs>
          <w:tab w:val="right" w:pos="1685"/>
        </w:tabs>
        <w:ind w:left="1742" w:hanging="475"/>
      </w:pPr>
      <w:r>
        <w:tab/>
      </w:r>
      <w:r w:rsidR="00CF7FAB" w:rsidRPr="00CF7FAB">
        <w:t>–</w:t>
      </w:r>
      <w:r w:rsidR="00CF7FAB" w:rsidRPr="00CF7FAB">
        <w:tab/>
      </w:r>
      <w:r>
        <w:t>Н</w:t>
      </w:r>
      <w:r w:rsidR="00CF7FAB" w:rsidRPr="00CF7FAB">
        <w:t>евозможность для жены, являющейся гражданкой Ливана, предоставить ливанское гра</w:t>
      </w:r>
      <w:r>
        <w:t>жданство своему мужу-иностранцу.</w:t>
      </w:r>
    </w:p>
    <w:p w:rsidR="00CF7FAB" w:rsidRDefault="00C773A6" w:rsidP="00C773A6">
      <w:pPr>
        <w:pStyle w:val="SingleTxt"/>
        <w:tabs>
          <w:tab w:val="right" w:pos="1685"/>
        </w:tabs>
        <w:ind w:left="1742" w:hanging="475"/>
      </w:pPr>
      <w:r>
        <w:tab/>
      </w:r>
      <w:r w:rsidR="00CF7FAB" w:rsidRPr="00CF7FAB">
        <w:t>–</w:t>
      </w:r>
      <w:r w:rsidR="00CF7FAB" w:rsidRPr="00CF7FAB">
        <w:tab/>
      </w:r>
      <w:r>
        <w:t>Н</w:t>
      </w:r>
      <w:r w:rsidR="00CF7FAB" w:rsidRPr="00CF7FAB">
        <w:t>еравенство прав между матерью, являющейся гражданкой Ливана по происхождению, и матерью-иностранкой, которая приобрела гражданство Ливана, поскольку после смерти мужа иностранка вправе предоставить свое гражданство своим детям, а женщина-мать, являющаяся гражданкой Л</w:t>
      </w:r>
      <w:r w:rsidR="00CF7FAB" w:rsidRPr="00CF7FAB">
        <w:t>и</w:t>
      </w:r>
      <w:r w:rsidR="00CF7FAB" w:rsidRPr="00CF7FAB">
        <w:t>вана по происхождению, подобного права лишена.</w:t>
      </w:r>
    </w:p>
    <w:p w:rsidR="00C773A6" w:rsidRPr="00C773A6" w:rsidRDefault="00C773A6" w:rsidP="00C773A6">
      <w:pPr>
        <w:pStyle w:val="SingleTxt"/>
        <w:tabs>
          <w:tab w:val="right" w:pos="1685"/>
        </w:tabs>
        <w:spacing w:after="0" w:line="120" w:lineRule="exact"/>
        <w:ind w:left="1742" w:hanging="475"/>
        <w:rPr>
          <w:sz w:val="10"/>
        </w:rPr>
      </w:pPr>
    </w:p>
    <w:p w:rsidR="00C773A6" w:rsidRPr="00C773A6" w:rsidRDefault="00C773A6" w:rsidP="00C773A6">
      <w:pPr>
        <w:pStyle w:val="SingleTxt"/>
        <w:tabs>
          <w:tab w:val="right" w:pos="1685"/>
        </w:tabs>
        <w:spacing w:after="0" w:line="120" w:lineRule="exact"/>
        <w:ind w:left="1742" w:hanging="475"/>
        <w:rPr>
          <w:sz w:val="10"/>
        </w:rPr>
      </w:pPr>
    </w:p>
    <w:p w:rsidR="00CF7FAB" w:rsidRDefault="00C773A6" w:rsidP="00C773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rPr>
          <w:lang w:val="es-MX"/>
        </w:rPr>
        <w:t>II</w:t>
      </w:r>
      <w:r w:rsidR="00CF7FAB" w:rsidRPr="00CF7FAB">
        <w:t>.</w:t>
      </w:r>
      <w:r w:rsidR="00CF7FAB" w:rsidRPr="00CF7FAB">
        <w:tab/>
        <w:t>Усилия по пересмотру Закона о гражданстве в целях достижения равноправия мужчины и женщины</w:t>
      </w:r>
    </w:p>
    <w:p w:rsidR="00C773A6" w:rsidRPr="00C773A6" w:rsidRDefault="00C773A6" w:rsidP="00C773A6">
      <w:pPr>
        <w:pStyle w:val="SingleTxt"/>
        <w:spacing w:after="0" w:line="120" w:lineRule="exact"/>
        <w:rPr>
          <w:sz w:val="10"/>
        </w:rPr>
      </w:pPr>
    </w:p>
    <w:p w:rsidR="00C773A6" w:rsidRPr="00C773A6" w:rsidRDefault="00C773A6" w:rsidP="00C773A6">
      <w:pPr>
        <w:pStyle w:val="SingleTxt"/>
        <w:spacing w:after="0" w:line="120" w:lineRule="exact"/>
        <w:rPr>
          <w:sz w:val="10"/>
        </w:rPr>
      </w:pPr>
    </w:p>
    <w:p w:rsidR="00CF7FAB" w:rsidRPr="00CF7FAB" w:rsidRDefault="00CF7FAB" w:rsidP="00CF7FAB">
      <w:pPr>
        <w:pStyle w:val="SingleTxt"/>
      </w:pPr>
      <w:r w:rsidRPr="00CF7FAB">
        <w:t>164.</w:t>
      </w:r>
      <w:r w:rsidRPr="00CF7FAB">
        <w:tab/>
        <w:t>Осенью 2005 года в рамках действий, направленных на снятие оговорок к пункту</w:t>
      </w:r>
      <w:r w:rsidR="00C773A6">
        <w:t> </w:t>
      </w:r>
      <w:r w:rsidRPr="00CF7FAB">
        <w:t>2 статьи 9 Конвенции, неправительственные организации, входящие в Объединение ливанских женщин, поддержали инициативу Группы по провед</w:t>
      </w:r>
      <w:r w:rsidRPr="00CF7FAB">
        <w:t>е</w:t>
      </w:r>
      <w:r w:rsidRPr="00CF7FAB">
        <w:t>нию исследований в области образования и действий в целях развития, начать кампанию под лозунгом "Мое гражданство</w:t>
      </w:r>
      <w:r w:rsidR="00B86C64">
        <w:t xml:space="preserve"> — </w:t>
      </w:r>
      <w:r w:rsidRPr="00CF7FAB">
        <w:t>это право для меня и для моей семьи", нацеленную на внесение изменений в дискриминационные положения Закона о гражданстве.</w:t>
      </w:r>
    </w:p>
    <w:p w:rsidR="00CF7FAB" w:rsidRPr="00CF7FAB" w:rsidRDefault="00CF7FAB" w:rsidP="00CF7FAB">
      <w:pPr>
        <w:pStyle w:val="SingleTxt"/>
      </w:pPr>
      <w:r w:rsidRPr="00CF7FAB">
        <w:t>165.</w:t>
      </w:r>
      <w:r w:rsidRPr="00CF7FAB">
        <w:tab/>
        <w:t>Кампания основывалась на следующих юридических принципах:</w:t>
      </w:r>
    </w:p>
    <w:p w:rsidR="00CF7FAB" w:rsidRPr="00CF7FAB" w:rsidRDefault="00C773A6" w:rsidP="00C773A6">
      <w:pPr>
        <w:pStyle w:val="SingleTxt"/>
        <w:tabs>
          <w:tab w:val="right" w:pos="1685"/>
        </w:tabs>
        <w:ind w:left="1742" w:hanging="475"/>
      </w:pPr>
      <w:r>
        <w:tab/>
      </w:r>
      <w:r w:rsidR="00CF7FAB" w:rsidRPr="00CF7FAB">
        <w:t>–</w:t>
      </w:r>
      <w:r w:rsidR="00CF7FAB" w:rsidRPr="00CF7FAB">
        <w:tab/>
        <w:t>Необходимость ликвидировать противоречия между текстом Конституции Ливана и положениями ливанского законодательства в вопросах равн</w:t>
      </w:r>
      <w:r w:rsidR="00CF7FAB" w:rsidRPr="00CF7FAB">
        <w:t>о</w:t>
      </w:r>
      <w:r w:rsidR="00CF7FAB" w:rsidRPr="00CF7FAB">
        <w:t>правия мужчин и женщин, поскольку такие противоречия наносят ущерб правам женщины в вопросах, касающихся возможности предоставления своего гражда</w:t>
      </w:r>
      <w:r w:rsidR="00CF7FAB" w:rsidRPr="00CF7FAB">
        <w:t>н</w:t>
      </w:r>
      <w:r w:rsidR="00CF7FAB" w:rsidRPr="00CF7FAB">
        <w:t>ства мужу и детям.</w:t>
      </w:r>
    </w:p>
    <w:p w:rsidR="00CF7FAB" w:rsidRPr="00CF7FAB" w:rsidRDefault="00C773A6" w:rsidP="00C773A6">
      <w:pPr>
        <w:pStyle w:val="SingleTxt"/>
        <w:tabs>
          <w:tab w:val="right" w:pos="1685"/>
        </w:tabs>
        <w:ind w:left="1742" w:hanging="475"/>
      </w:pPr>
      <w:r>
        <w:tab/>
      </w:r>
      <w:r w:rsidR="00CF7FAB" w:rsidRPr="00CF7FAB">
        <w:t>–</w:t>
      </w:r>
      <w:r w:rsidR="00CF7FAB" w:rsidRPr="00CF7FAB">
        <w:tab/>
        <w:t>Реальное присоединение к подписанным Ливаном международным док</w:t>
      </w:r>
      <w:r w:rsidR="00CF7FAB" w:rsidRPr="00CF7FAB">
        <w:t>у</w:t>
      </w:r>
      <w:r w:rsidR="00CF7FAB" w:rsidRPr="00CF7FAB">
        <w:t>ментам и необходимость снятия оговорок к Конвенции в стремлении ли</w:t>
      </w:r>
      <w:r w:rsidR="00CF7FAB" w:rsidRPr="00CF7FAB">
        <w:t>к</w:t>
      </w:r>
      <w:r w:rsidR="00CF7FAB" w:rsidRPr="00CF7FAB">
        <w:t>видировать все формы дискриминации в отношении женщин.</w:t>
      </w:r>
    </w:p>
    <w:p w:rsidR="00CF7FAB" w:rsidRPr="00CF7FAB" w:rsidRDefault="00C773A6" w:rsidP="00C773A6">
      <w:pPr>
        <w:pStyle w:val="SingleTxt"/>
        <w:tabs>
          <w:tab w:val="right" w:pos="1685"/>
        </w:tabs>
        <w:ind w:left="1742" w:hanging="475"/>
      </w:pPr>
      <w:r>
        <w:tab/>
      </w:r>
      <w:r w:rsidR="00CF7FAB" w:rsidRPr="00CF7FAB">
        <w:t>–</w:t>
      </w:r>
      <w:r w:rsidR="00CF7FAB" w:rsidRPr="00CF7FAB">
        <w:tab/>
        <w:t>Анализ положения женщин, проживающих на ливанской территории, имеющих ливанское гражданство и состоящих в браке с иностранцами; анализ фактов несправедливого отношения к ним, вследствие которых члены их семей лишены не только права на гражданство, но и обусло</w:t>
      </w:r>
      <w:r w:rsidR="00CF7FAB" w:rsidRPr="00CF7FAB">
        <w:t>в</w:t>
      </w:r>
      <w:r w:rsidR="00CF7FAB" w:rsidRPr="00CF7FAB">
        <w:t>ленных этим прав и об</w:t>
      </w:r>
      <w:r w:rsidR="00CF7FAB" w:rsidRPr="00CF7FAB">
        <w:t>я</w:t>
      </w:r>
      <w:r w:rsidR="00CF7FAB" w:rsidRPr="00CF7FAB">
        <w:t>занностей.</w:t>
      </w:r>
    </w:p>
    <w:p w:rsidR="00CF7FAB" w:rsidRPr="00CF7FAB" w:rsidRDefault="00CF7FAB" w:rsidP="00CF7FAB">
      <w:pPr>
        <w:pStyle w:val="SingleTxt"/>
      </w:pPr>
      <w:r w:rsidRPr="00CF7FAB">
        <w:t>166.</w:t>
      </w:r>
      <w:r w:rsidRPr="00CF7FAB">
        <w:tab/>
        <w:t>Данная кампания была начата одновременно с более объемным проектом и во взаимодействии с аналогичными кампаниями некоторых арабских стран, которые достигли успехов в их реализации (в частности, Египет и Тунис…); в рамках кампании запланировано проведение следующих мероприятий:</w:t>
      </w:r>
    </w:p>
    <w:p w:rsidR="00CF7FAB" w:rsidRPr="00CF7FAB" w:rsidRDefault="00C773A6" w:rsidP="00C773A6">
      <w:pPr>
        <w:pStyle w:val="SingleTxt"/>
        <w:tabs>
          <w:tab w:val="right" w:pos="1685"/>
        </w:tabs>
        <w:ind w:left="1742" w:hanging="475"/>
      </w:pPr>
      <w:r>
        <w:tab/>
      </w:r>
      <w:r w:rsidR="00CF7FAB" w:rsidRPr="00CF7FAB">
        <w:t>–</w:t>
      </w:r>
      <w:r w:rsidR="00CF7FAB" w:rsidRPr="00CF7FAB">
        <w:tab/>
        <w:t>Налаживание взаимодействия со следующими компетентными учрежд</w:t>
      </w:r>
      <w:r w:rsidR="00CF7FAB" w:rsidRPr="00CF7FAB">
        <w:t>е</w:t>
      </w:r>
      <w:r w:rsidR="00CF7FAB" w:rsidRPr="00CF7FAB">
        <w:t>ниями: Комитетом по административным вопросам и вопросам правос</w:t>
      </w:r>
      <w:r w:rsidR="00CF7FAB" w:rsidRPr="00CF7FAB">
        <w:t>у</w:t>
      </w:r>
      <w:r w:rsidR="00CF7FAB" w:rsidRPr="00CF7FAB">
        <w:t>дия, По</w:t>
      </w:r>
      <w:r w:rsidR="00CF7FAB" w:rsidRPr="00CF7FAB">
        <w:t>д</w:t>
      </w:r>
      <w:r w:rsidR="00CF7FAB" w:rsidRPr="00CF7FAB">
        <w:t>комитетом по делам женщин и детства Палаты депутатов.</w:t>
      </w:r>
    </w:p>
    <w:p w:rsidR="00CF7FAB" w:rsidRPr="00CF7FAB" w:rsidRDefault="00C773A6" w:rsidP="00C773A6">
      <w:pPr>
        <w:pStyle w:val="SingleTxt"/>
        <w:tabs>
          <w:tab w:val="right" w:pos="1685"/>
        </w:tabs>
        <w:ind w:left="1742" w:hanging="475"/>
      </w:pPr>
      <w:r>
        <w:tab/>
      </w:r>
      <w:r w:rsidR="00CF7FAB" w:rsidRPr="00CF7FAB">
        <w:t>–</w:t>
      </w:r>
      <w:r w:rsidR="00CF7FAB" w:rsidRPr="00CF7FAB">
        <w:tab/>
        <w:t>Информационная кампания, включающая пресс-конференцию по случаю н</w:t>
      </w:r>
      <w:r w:rsidR="00CF7FAB" w:rsidRPr="00CF7FAB">
        <w:t>а</w:t>
      </w:r>
      <w:r w:rsidR="00CF7FAB" w:rsidRPr="00CF7FAB">
        <w:t>чала кампании и получившая широкое освещение в СМИ.</w:t>
      </w:r>
    </w:p>
    <w:p w:rsidR="00CF7FAB" w:rsidRPr="00CF7FAB" w:rsidRDefault="00C773A6" w:rsidP="00C773A6">
      <w:pPr>
        <w:pStyle w:val="SingleTxt"/>
        <w:tabs>
          <w:tab w:val="right" w:pos="1685"/>
        </w:tabs>
        <w:ind w:left="1742" w:hanging="475"/>
      </w:pPr>
      <w:r>
        <w:tab/>
      </w:r>
      <w:r w:rsidR="00CF7FAB" w:rsidRPr="00CF7FAB">
        <w:t>–</w:t>
      </w:r>
      <w:r w:rsidR="00CF7FAB" w:rsidRPr="00CF7FAB">
        <w:tab/>
        <w:t>Участие в Бейрутском марафоне (500 женщин приняли участие в проп</w:t>
      </w:r>
      <w:r w:rsidR="00CF7FAB" w:rsidRPr="00CF7FAB">
        <w:t>а</w:t>
      </w:r>
      <w:r w:rsidR="00CF7FAB" w:rsidRPr="00CF7FAB">
        <w:t>ганде проблематики кампании).</w:t>
      </w:r>
    </w:p>
    <w:p w:rsidR="00CF7FAB" w:rsidRPr="00CF7FAB" w:rsidRDefault="00C773A6" w:rsidP="00C773A6">
      <w:pPr>
        <w:pStyle w:val="SingleTxt"/>
        <w:tabs>
          <w:tab w:val="right" w:pos="1685"/>
        </w:tabs>
        <w:ind w:left="1742" w:hanging="475"/>
      </w:pPr>
      <w:r>
        <w:tab/>
      </w:r>
      <w:r w:rsidR="00CF7FAB" w:rsidRPr="00CF7FAB">
        <w:t>–</w:t>
      </w:r>
      <w:r w:rsidR="00CF7FAB" w:rsidRPr="00CF7FAB">
        <w:tab/>
        <w:t>Образовательные мероприятия и разъяснительная работа, в которых пр</w:t>
      </w:r>
      <w:r w:rsidR="00CF7FAB" w:rsidRPr="00CF7FAB">
        <w:t>и</w:t>
      </w:r>
      <w:r w:rsidR="00CF7FAB" w:rsidRPr="00CF7FAB">
        <w:t>няли участие мужчины и женщины, студенты и студентки всех ливанских университетов в целях информирования населения и более активной по</w:t>
      </w:r>
      <w:r w:rsidR="00CF7FAB" w:rsidRPr="00CF7FAB">
        <w:t>д</w:t>
      </w:r>
      <w:r w:rsidR="00CF7FAB" w:rsidRPr="00CF7FAB">
        <w:t>держки кампании (раздача рекламных материалов, информационных л</w:t>
      </w:r>
      <w:r w:rsidR="00CF7FAB" w:rsidRPr="00CF7FAB">
        <w:t>и</w:t>
      </w:r>
      <w:r w:rsidR="00CF7FAB" w:rsidRPr="00CF7FAB">
        <w:t>стков, брошюр, сбор подписей в поддержку кампании и т. д.).</w:t>
      </w:r>
    </w:p>
    <w:p w:rsidR="00CF7FAB" w:rsidRPr="00CF7FAB" w:rsidRDefault="00CF7FAB" w:rsidP="00CF7FAB">
      <w:pPr>
        <w:pStyle w:val="SingleTxt"/>
      </w:pPr>
      <w:r w:rsidRPr="00CF7FAB">
        <w:t>167.</w:t>
      </w:r>
      <w:r w:rsidRPr="00CF7FAB">
        <w:tab/>
        <w:t>При подготовке кампании были использованы следующие материалы:</w:t>
      </w:r>
    </w:p>
    <w:p w:rsidR="00CF7FAB" w:rsidRPr="00CF7FAB" w:rsidRDefault="00C773A6" w:rsidP="00C773A6">
      <w:pPr>
        <w:pStyle w:val="SingleTxt"/>
        <w:tabs>
          <w:tab w:val="right" w:pos="1685"/>
        </w:tabs>
        <w:ind w:left="1742" w:hanging="475"/>
      </w:pPr>
      <w:r>
        <w:tab/>
      </w:r>
      <w:r w:rsidR="00CF7FAB" w:rsidRPr="00CF7FAB">
        <w:t>–</w:t>
      </w:r>
      <w:r w:rsidR="00CF7FAB" w:rsidRPr="00CF7FAB">
        <w:tab/>
        <w:t>Комплексные исследования законодательных актов по вопросам гражда</w:t>
      </w:r>
      <w:r w:rsidR="00CF7FAB" w:rsidRPr="00CF7FAB">
        <w:t>н</w:t>
      </w:r>
      <w:r w:rsidR="00CF7FAB" w:rsidRPr="00CF7FAB">
        <w:t>ства, а также другие статистические обследования, в которых были отр</w:t>
      </w:r>
      <w:r w:rsidR="00CF7FAB" w:rsidRPr="00CF7FAB">
        <w:t>а</w:t>
      </w:r>
      <w:r w:rsidR="00CF7FAB" w:rsidRPr="00CF7FAB">
        <w:t>жены особенности ситуаций, в которых оказались мужья, лишенные пр</w:t>
      </w:r>
      <w:r w:rsidR="00CF7FAB" w:rsidRPr="00CF7FAB">
        <w:t>а</w:t>
      </w:r>
      <w:r w:rsidR="00CF7FAB" w:rsidRPr="00CF7FAB">
        <w:t>ва на гражданство, которым обладали их жены.</w:t>
      </w:r>
    </w:p>
    <w:p w:rsidR="00CF7FAB" w:rsidRPr="00CF7FAB" w:rsidRDefault="00C773A6" w:rsidP="00C773A6">
      <w:pPr>
        <w:pStyle w:val="SingleTxt"/>
        <w:tabs>
          <w:tab w:val="right" w:pos="1685"/>
        </w:tabs>
        <w:ind w:left="1742" w:hanging="475"/>
      </w:pPr>
      <w:r>
        <w:tab/>
      </w:r>
      <w:r w:rsidR="00CF7FAB" w:rsidRPr="00CF7FAB">
        <w:t>–</w:t>
      </w:r>
      <w:r w:rsidR="00CF7FAB" w:rsidRPr="00CF7FAB">
        <w:tab/>
        <w:t>Материалы к проекту по пересмотру положений, касающихся получения ливанского гражданства, и по достижению равноправия.</w:t>
      </w:r>
    </w:p>
    <w:p w:rsidR="00CF7FAB" w:rsidRPr="00CF7FAB" w:rsidRDefault="00C773A6" w:rsidP="00C773A6">
      <w:pPr>
        <w:pStyle w:val="SingleTxt"/>
        <w:tabs>
          <w:tab w:val="right" w:pos="1685"/>
        </w:tabs>
        <w:ind w:left="1742" w:hanging="475"/>
      </w:pPr>
      <w:r>
        <w:tab/>
      </w:r>
      <w:r w:rsidR="00CF7FAB" w:rsidRPr="00CF7FAB">
        <w:t>–</w:t>
      </w:r>
      <w:r w:rsidR="00CF7FAB" w:rsidRPr="00CF7FAB">
        <w:tab/>
        <w:t>Налаживание партнерских связей и координация работы с органами и о</w:t>
      </w:r>
      <w:r w:rsidR="00CF7FAB" w:rsidRPr="00CF7FAB">
        <w:t>р</w:t>
      </w:r>
      <w:r w:rsidR="00CF7FAB" w:rsidRPr="00CF7FAB">
        <w:t>ганизациями арабских стран, стремящимися к изъятию из действующих национальных законодательных актов о гражданстве положений, дискр</w:t>
      </w:r>
      <w:r w:rsidR="00CF7FAB" w:rsidRPr="00CF7FAB">
        <w:t>и</w:t>
      </w:r>
      <w:r w:rsidR="00CF7FAB" w:rsidRPr="00CF7FAB">
        <w:t xml:space="preserve">минационных в отношении женщин. </w:t>
      </w:r>
    </w:p>
    <w:p w:rsidR="00CF7FAB" w:rsidRDefault="00CF7FAB" w:rsidP="00CF7FAB">
      <w:pPr>
        <w:pStyle w:val="SingleTxt"/>
      </w:pPr>
      <w:r w:rsidRPr="00CF7FAB">
        <w:t>168.</w:t>
      </w:r>
      <w:r w:rsidRPr="00CF7FAB">
        <w:tab/>
        <w:t>Планируется, что</w:t>
      </w:r>
      <w:r w:rsidRPr="00CF7FAB">
        <w:rPr>
          <w:b/>
          <w:bCs/>
        </w:rPr>
        <w:t xml:space="preserve"> </w:t>
      </w:r>
      <w:r w:rsidRPr="00CF7FAB">
        <w:t>в ближайшее время будет проведена оценка эффекти</w:t>
      </w:r>
      <w:r w:rsidRPr="00CF7FAB">
        <w:t>в</w:t>
      </w:r>
      <w:r w:rsidRPr="00CF7FAB">
        <w:t xml:space="preserve">ности этой кампании. </w:t>
      </w:r>
    </w:p>
    <w:p w:rsidR="00C773A6" w:rsidRPr="00C773A6" w:rsidRDefault="00C773A6" w:rsidP="00C773A6">
      <w:pPr>
        <w:pStyle w:val="SingleTxt"/>
        <w:spacing w:after="0" w:line="120" w:lineRule="exact"/>
        <w:rPr>
          <w:sz w:val="10"/>
        </w:rPr>
      </w:pPr>
    </w:p>
    <w:p w:rsidR="00C773A6" w:rsidRPr="00C773A6" w:rsidRDefault="00C773A6" w:rsidP="00C773A6">
      <w:pPr>
        <w:pStyle w:val="SingleTxt"/>
        <w:spacing w:after="0" w:line="120" w:lineRule="exact"/>
        <w:rPr>
          <w:sz w:val="10"/>
        </w:rPr>
      </w:pPr>
    </w:p>
    <w:p w:rsidR="00CF7FAB" w:rsidRDefault="00C773A6" w:rsidP="00C773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7FAB" w:rsidRPr="00CF7FAB">
        <w:t>Статья 10</w:t>
      </w:r>
      <w:r>
        <w:br/>
      </w:r>
      <w:r w:rsidR="00CF7FAB" w:rsidRPr="00CF7FAB">
        <w:t>Равенство прав в области образования</w:t>
      </w:r>
    </w:p>
    <w:p w:rsidR="00C773A6" w:rsidRDefault="00C773A6" w:rsidP="00C773A6">
      <w:pPr>
        <w:pStyle w:val="SingleTxt"/>
        <w:spacing w:after="0" w:line="120" w:lineRule="exact"/>
        <w:rPr>
          <w:sz w:val="10"/>
        </w:rPr>
      </w:pPr>
    </w:p>
    <w:p w:rsidR="00B6502E" w:rsidRPr="00C773A6" w:rsidRDefault="00B6502E" w:rsidP="00C773A6">
      <w:pPr>
        <w:pStyle w:val="SingleTxt"/>
        <w:spacing w:after="0" w:line="120" w:lineRule="exact"/>
        <w:rPr>
          <w:sz w:val="10"/>
        </w:rPr>
      </w:pPr>
    </w:p>
    <w:p w:rsidR="00CF7FAB" w:rsidRDefault="00C773A6" w:rsidP="00C773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smartTag w:uri="urn:schemas-microsoft-com:office:smarttags" w:element="place">
        <w:r w:rsidR="00CF7FAB" w:rsidRPr="00CF7FAB">
          <w:rPr>
            <w:lang w:val="en-US"/>
          </w:rPr>
          <w:t>I</w:t>
        </w:r>
        <w:r w:rsidR="00CF7FAB" w:rsidRPr="00CF7FAB">
          <w:t>.</w:t>
        </w:r>
      </w:smartTag>
      <w:r w:rsidR="00CF7FAB" w:rsidRPr="00CF7FAB">
        <w:tab/>
        <w:t>Система</w:t>
      </w:r>
      <w:r w:rsidR="00CF7FAB" w:rsidRPr="00CF7FAB">
        <w:rPr>
          <w:lang w:val="fr-CA"/>
        </w:rPr>
        <w:t xml:space="preserve"> </w:t>
      </w:r>
      <w:r w:rsidR="00CF7FAB" w:rsidRPr="00CF7FAB">
        <w:t>образования</w:t>
      </w:r>
    </w:p>
    <w:p w:rsidR="00C773A6" w:rsidRPr="00C773A6" w:rsidRDefault="00C773A6" w:rsidP="00C773A6">
      <w:pPr>
        <w:pStyle w:val="SingleTxt"/>
        <w:spacing w:after="0" w:line="120" w:lineRule="exact"/>
        <w:rPr>
          <w:sz w:val="10"/>
        </w:rPr>
      </w:pPr>
    </w:p>
    <w:p w:rsidR="00C773A6" w:rsidRPr="00C773A6" w:rsidRDefault="00C773A6" w:rsidP="00C773A6">
      <w:pPr>
        <w:pStyle w:val="SingleTxt"/>
        <w:spacing w:after="0" w:line="120" w:lineRule="exact"/>
        <w:rPr>
          <w:sz w:val="10"/>
        </w:rPr>
      </w:pPr>
    </w:p>
    <w:p w:rsidR="00CF7FAB" w:rsidRPr="00CF7FAB" w:rsidRDefault="00CF7FAB" w:rsidP="00CF7FAB">
      <w:pPr>
        <w:pStyle w:val="SingleTxt"/>
      </w:pPr>
      <w:r w:rsidRPr="00CF7FAB">
        <w:t>169.</w:t>
      </w:r>
      <w:r w:rsidRPr="00CF7FAB">
        <w:tab/>
        <w:t>После завершения в начале 1990 года вооруженного конфликта Ливан приступил к комплексной перестройке всей системы образования, в ходе кот</w:t>
      </w:r>
      <w:r w:rsidRPr="00CF7FAB">
        <w:t>о</w:t>
      </w:r>
      <w:r w:rsidRPr="00CF7FAB">
        <w:t>рой были разработаны следующие планы: план реформирования системы обр</w:t>
      </w:r>
      <w:r w:rsidRPr="00CF7FAB">
        <w:t>а</w:t>
      </w:r>
      <w:r w:rsidRPr="00CF7FAB">
        <w:t>зования (1994 год), национальный план действий "Образование для всех" (2005 год) и первый проект стратегии в области педагогики и образования в Ливане (2006 год). Национальный план действий разработан в соответствии с опред</w:t>
      </w:r>
      <w:r w:rsidRPr="00CF7FAB">
        <w:t>е</w:t>
      </w:r>
      <w:r w:rsidRPr="00CF7FAB">
        <w:t>ленными в рамках проходившего в Дакаре симпозиума (2002 год) конкретными целями, которые направлены на предоставление всем детям равного доступа к качественному образованию и на гарантированное беспрепятственное получ</w:t>
      </w:r>
      <w:r w:rsidRPr="00CF7FAB">
        <w:t>е</w:t>
      </w:r>
      <w:r w:rsidRPr="00CF7FAB">
        <w:t>ние начального образования. Среди содержащихся в национальном плане де</w:t>
      </w:r>
      <w:r w:rsidRPr="00CF7FAB">
        <w:t>й</w:t>
      </w:r>
      <w:r w:rsidRPr="00CF7FAB">
        <w:t>ствий целей фигурируют следующие: обеспечить всем детям возможность п</w:t>
      </w:r>
      <w:r w:rsidRPr="00CF7FAB">
        <w:t>о</w:t>
      </w:r>
      <w:r w:rsidRPr="00CF7FAB">
        <w:t>лучить качественное и бесплатное образование, продолжить начатое образов</w:t>
      </w:r>
      <w:r w:rsidRPr="00CF7FAB">
        <w:t>а</w:t>
      </w:r>
      <w:r w:rsidRPr="00CF7FAB">
        <w:t>ние (при особом внимании на мальчиков и девочек из беднейших регионов страны), к 2015 году повысить до 50 процентов уровень грамотности среди взрослых (в первую очередь среди женщин) при том, что центральной задачей по-прежнему остается обеспечение гендерного равенства.</w:t>
      </w:r>
    </w:p>
    <w:p w:rsidR="00CF7FAB" w:rsidRDefault="00CF7FAB" w:rsidP="00CF7FAB">
      <w:pPr>
        <w:pStyle w:val="SingleTxt"/>
      </w:pPr>
      <w:r w:rsidRPr="00CF7FAB">
        <w:t>170.</w:t>
      </w:r>
      <w:r w:rsidRPr="00CF7FAB">
        <w:tab/>
        <w:t>Вместе с тем одной из наиболее острых проблем, которая отражается на качестве как школьных программ, так и изучаемых предметов, является нев</w:t>
      </w:r>
      <w:r w:rsidRPr="00CF7FAB">
        <w:t>ы</w:t>
      </w:r>
      <w:r w:rsidRPr="00CF7FAB">
        <w:t>сокий процент девочек/женщин в школе, а также сохраняющиеся стереотипы в подходе к равноправию мужчин и женщин. Анализ содержащихся в школьных учебниках материалов, касающихся гендерных различий, показывает, что по-прежнему сохраняется дискриминация в отношении женщины, и это несмотря на ряд бессистемных попыток интегрировать гендерный аспект в педагогич</w:t>
      </w:r>
      <w:r w:rsidRPr="00CF7FAB">
        <w:t>е</w:t>
      </w:r>
      <w:r w:rsidRPr="00CF7FAB">
        <w:t xml:space="preserve">скую науку. </w:t>
      </w:r>
      <w:r w:rsidRPr="00CF7FAB">
        <w:br/>
        <w:t>О сохраняющейся дискриминации свидетельствует доминирующая доля му</w:t>
      </w:r>
      <w:r w:rsidRPr="00CF7FAB">
        <w:t>ж</w:t>
      </w:r>
      <w:r w:rsidRPr="00CF7FAB">
        <w:t>чин среди авторов школьных учебников, тем и разделов в них, публикуемых фотографий, частота публикаций, описаний ролей мужчин и женщин, распр</w:t>
      </w:r>
      <w:r w:rsidRPr="00CF7FAB">
        <w:t>е</w:t>
      </w:r>
      <w:r w:rsidRPr="00CF7FAB">
        <w:t>деление старших должностей, мероприятия, специализация, взаимоотношения, а также описание предыдущих событий и ценности, на которые делается а</w:t>
      </w:r>
      <w:r w:rsidRPr="00CF7FAB">
        <w:t>к</w:t>
      </w:r>
      <w:r w:rsidRPr="00CF7FAB">
        <w:t>цент.</w:t>
      </w:r>
    </w:p>
    <w:p w:rsidR="000C7638" w:rsidRPr="000C7638" w:rsidRDefault="000C7638" w:rsidP="000C7638">
      <w:pPr>
        <w:pStyle w:val="SingleTxt"/>
        <w:spacing w:after="0" w:line="120" w:lineRule="exact"/>
        <w:rPr>
          <w:sz w:val="10"/>
        </w:rPr>
      </w:pPr>
    </w:p>
    <w:p w:rsidR="000C7638" w:rsidRPr="000C7638" w:rsidRDefault="000C7638" w:rsidP="000C7638">
      <w:pPr>
        <w:pStyle w:val="SingleTxt"/>
        <w:spacing w:after="0" w:line="120" w:lineRule="exact"/>
        <w:rPr>
          <w:sz w:val="10"/>
        </w:rPr>
      </w:pPr>
    </w:p>
    <w:p w:rsidR="00CF7FAB" w:rsidRDefault="000C7638" w:rsidP="000C76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rPr>
          <w:lang w:val="en-US"/>
        </w:rPr>
        <w:t>II</w:t>
      </w:r>
      <w:r w:rsidR="00CF7FAB" w:rsidRPr="00CF7FAB">
        <w:t>.</w:t>
      </w:r>
      <w:r w:rsidR="00CF7FAB" w:rsidRPr="00CF7FAB">
        <w:tab/>
        <w:t>Начальное и среднее образование</w:t>
      </w:r>
    </w:p>
    <w:p w:rsidR="000C7638" w:rsidRPr="000C7638" w:rsidRDefault="000C7638" w:rsidP="000C7638">
      <w:pPr>
        <w:pStyle w:val="SingleTxt"/>
        <w:spacing w:after="0" w:line="120" w:lineRule="exact"/>
        <w:rPr>
          <w:sz w:val="10"/>
        </w:rPr>
      </w:pPr>
    </w:p>
    <w:p w:rsidR="000C7638" w:rsidRPr="000C7638" w:rsidRDefault="000C7638" w:rsidP="000C7638">
      <w:pPr>
        <w:pStyle w:val="SingleTxt"/>
        <w:spacing w:after="0" w:line="120" w:lineRule="exact"/>
        <w:rPr>
          <w:sz w:val="10"/>
        </w:rPr>
      </w:pPr>
    </w:p>
    <w:p w:rsidR="00CF7FAB" w:rsidRDefault="000C7638" w:rsidP="000C7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1.</w:t>
      </w:r>
      <w:r w:rsidR="00CF7FAB" w:rsidRPr="00CF7FAB">
        <w:tab/>
        <w:t>Данные по системе общего образования</w:t>
      </w:r>
    </w:p>
    <w:p w:rsidR="000C7638" w:rsidRPr="000C7638" w:rsidRDefault="000C7638" w:rsidP="000C7638">
      <w:pPr>
        <w:pStyle w:val="SingleTxt"/>
        <w:spacing w:after="0" w:line="120" w:lineRule="exact"/>
        <w:rPr>
          <w:sz w:val="10"/>
        </w:rPr>
      </w:pPr>
    </w:p>
    <w:p w:rsidR="00CF7FAB" w:rsidRPr="00CF7FAB" w:rsidRDefault="00CF7FAB" w:rsidP="00CF7FAB">
      <w:pPr>
        <w:pStyle w:val="SingleTxt"/>
      </w:pPr>
      <w:r w:rsidRPr="00CF7FAB">
        <w:t>171.</w:t>
      </w:r>
      <w:r w:rsidRPr="00CF7FAB">
        <w:tab/>
        <w:t>В Ливане общий процент детей, обучающихся в школах системы частного образования, составляет 63,2 процента (на платную форму обучения приходи</w:t>
      </w:r>
      <w:r w:rsidRPr="00CF7FAB">
        <w:t>т</w:t>
      </w:r>
      <w:r w:rsidRPr="00CF7FAB">
        <w:t>ся 50,7 процента, на бесплатную</w:t>
      </w:r>
      <w:r w:rsidR="000C7638">
        <w:t xml:space="preserve"> — </w:t>
      </w:r>
      <w:r w:rsidRPr="00CF7FAB">
        <w:t>12,5 процента), в то время как процент д</w:t>
      </w:r>
      <w:r w:rsidRPr="00CF7FAB">
        <w:t>е</w:t>
      </w:r>
      <w:r w:rsidRPr="00CF7FAB">
        <w:t>тей (мальчиков и девочек), обучающихся в школах системы государственного образования (бесплатного), составляет 36,82 процента; по данным за 2004/05 учебный год число учащихся обоих полов превысило 916 600 человек.</w:t>
      </w:r>
    </w:p>
    <w:p w:rsidR="00CF7FAB" w:rsidRDefault="00CF7FAB" w:rsidP="00CF7FAB">
      <w:pPr>
        <w:pStyle w:val="SingleTxt"/>
      </w:pPr>
      <w:r w:rsidRPr="00CF7FAB">
        <w:t>172.</w:t>
      </w:r>
      <w:r w:rsidRPr="00CF7FAB">
        <w:tab/>
        <w:t>Если говорить о проценте девочек, обучающихся в каждой из систем о</w:t>
      </w:r>
      <w:r w:rsidRPr="00CF7FAB">
        <w:t>б</w:t>
      </w:r>
      <w:r w:rsidRPr="00CF7FAB">
        <w:t>разования (государственной и частной), то в школах государственной системы он выше, чем в частной (53 процента и 48,2 процента, соответственно), что свидетельствует о сложившейся в ливанских семьях тенденции выделять более значительные средства на образование мальчиков, чем на образование девочек.</w:t>
      </w:r>
    </w:p>
    <w:p w:rsidR="000C7638" w:rsidRPr="000C7638" w:rsidRDefault="000C7638" w:rsidP="000C7638">
      <w:pPr>
        <w:pStyle w:val="SingleTxt"/>
        <w:spacing w:after="0" w:line="120" w:lineRule="exact"/>
        <w:rPr>
          <w:sz w:val="10"/>
        </w:rPr>
      </w:pPr>
    </w:p>
    <w:p w:rsidR="00CF7FAB" w:rsidRDefault="000C7638" w:rsidP="000C7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2.</w:t>
      </w:r>
      <w:r w:rsidR="00CF7FAB" w:rsidRPr="00CF7FAB">
        <w:tab/>
        <w:t>Усредненные данные по охвату образованием</w:t>
      </w:r>
    </w:p>
    <w:p w:rsidR="000C7638" w:rsidRPr="000C7638" w:rsidRDefault="000C7638" w:rsidP="000C7638">
      <w:pPr>
        <w:pStyle w:val="SingleTxt"/>
        <w:spacing w:after="0" w:line="120" w:lineRule="exact"/>
        <w:rPr>
          <w:sz w:val="10"/>
        </w:rPr>
      </w:pPr>
    </w:p>
    <w:p w:rsidR="00CF7FAB" w:rsidRPr="00CF7FAB" w:rsidRDefault="00CF7FAB" w:rsidP="00CF7FAB">
      <w:pPr>
        <w:pStyle w:val="SingleTxt"/>
      </w:pPr>
      <w:r w:rsidRPr="00CF7FAB">
        <w:t>173.</w:t>
      </w:r>
      <w:r w:rsidRPr="00CF7FAB">
        <w:tab/>
        <w:t>Средняя доля детей, обучающихся в начальных школах, составляет 103,4 процента (процент мальчиков, обучающихся в начальных школах, ниже и составляет 100 процентов) (Институт статистики ЮНЕСКО, 2006 год), и это несмотря на то, что до сих пор обязательное образование не стало общенаци</w:t>
      </w:r>
      <w:r w:rsidRPr="00CF7FAB">
        <w:t>о</w:t>
      </w:r>
      <w:r w:rsidRPr="00CF7FAB">
        <w:t>нальным явлением. Однако столь высокий процент вовсе не означает, что цель "Начальное образование для всех" была достигнута; объяснение подобному положению дел следует искать в других факторах, в частности в наличии опр</w:t>
      </w:r>
      <w:r w:rsidRPr="00CF7FAB">
        <w:t>е</w:t>
      </w:r>
      <w:r w:rsidRPr="00CF7FAB">
        <w:t>деленного числа детей, которые, хотя и выросли из официально установленн</w:t>
      </w:r>
      <w:r w:rsidRPr="00CF7FAB">
        <w:t>о</w:t>
      </w:r>
      <w:r w:rsidRPr="00CF7FAB">
        <w:t>го возраста начального образования, продолжают посещать начальные школы, а также детей, которые не были переведены в следующий класс и вынуждены оставаться на второй год, или же детей, которые записались в школу с опозд</w:t>
      </w:r>
      <w:r w:rsidRPr="00CF7FAB">
        <w:t>а</w:t>
      </w:r>
      <w:r w:rsidRPr="00CF7FAB">
        <w:t xml:space="preserve">нием. </w:t>
      </w:r>
    </w:p>
    <w:p w:rsidR="00CF7FAB" w:rsidRDefault="00CF7FAB" w:rsidP="00CF7FAB">
      <w:pPr>
        <w:pStyle w:val="SingleTxt"/>
      </w:pPr>
      <w:r w:rsidRPr="00CF7FAB">
        <w:t>174.</w:t>
      </w:r>
      <w:r w:rsidRPr="00CF7FAB">
        <w:tab/>
        <w:t>Средний чистый процент учащихся начальных школ равен 90,6 процента (Институт статистики ЮНЕСКО), по данным Центра исследований и разраб</w:t>
      </w:r>
      <w:r w:rsidRPr="00CF7FAB">
        <w:t>о</w:t>
      </w:r>
      <w:r w:rsidRPr="00CF7FAB">
        <w:t>ток в области педагогики, он еще ниже. Объяснение подобного расхождения между общим и чистым процентом детей, охваченных начальным образован</w:t>
      </w:r>
      <w:r w:rsidRPr="00CF7FAB">
        <w:t>и</w:t>
      </w:r>
      <w:r w:rsidRPr="00CF7FAB">
        <w:t>ем, следует искать в наличии характерных для этого цикла образования пр</w:t>
      </w:r>
      <w:r w:rsidRPr="00CF7FAB">
        <w:t>о</w:t>
      </w:r>
      <w:r w:rsidRPr="00CF7FAB">
        <w:t>блем (в первый класс начальной школы приходят дети в возрасте старше 6 лет).</w:t>
      </w:r>
    </w:p>
    <w:p w:rsidR="000C7638" w:rsidRPr="000C7638" w:rsidRDefault="000C7638" w:rsidP="000C7638">
      <w:pPr>
        <w:pStyle w:val="SingleTxt"/>
        <w:spacing w:after="0" w:line="120" w:lineRule="exact"/>
        <w:rPr>
          <w:sz w:val="10"/>
        </w:rPr>
      </w:pPr>
    </w:p>
    <w:p w:rsidR="00CF7FAB" w:rsidRDefault="000C7638" w:rsidP="000C7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3.</w:t>
      </w:r>
      <w:r w:rsidR="00CF7FAB" w:rsidRPr="00CF7FAB">
        <w:tab/>
        <w:t>Охват различными образовательными циклами</w:t>
      </w:r>
    </w:p>
    <w:p w:rsidR="000C7638" w:rsidRPr="000C7638" w:rsidRDefault="000C7638" w:rsidP="000C7638">
      <w:pPr>
        <w:pStyle w:val="SingleTxt"/>
        <w:spacing w:after="0" w:line="120" w:lineRule="exact"/>
        <w:rPr>
          <w:sz w:val="10"/>
        </w:rPr>
      </w:pPr>
    </w:p>
    <w:p w:rsidR="00CF7FAB" w:rsidRDefault="00CF7FAB" w:rsidP="00CF7FAB">
      <w:pPr>
        <w:pStyle w:val="SingleTxt"/>
      </w:pPr>
      <w:r w:rsidRPr="00CF7FAB">
        <w:t>175.</w:t>
      </w:r>
      <w:r w:rsidRPr="00CF7FAB">
        <w:tab/>
        <w:t>В таблице, ниже, отражены происшедшие за последние 10 лет изменения в процентных долях девочек, обучающихся в дошкольных учреждениях, н</w:t>
      </w:r>
      <w:r w:rsidRPr="00CF7FAB">
        <w:t>а</w:t>
      </w:r>
      <w:r w:rsidRPr="00CF7FAB">
        <w:t>чальных и средних школах:</w:t>
      </w:r>
    </w:p>
    <w:p w:rsidR="000B114A" w:rsidRPr="000B114A" w:rsidRDefault="000B114A" w:rsidP="000B114A">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716"/>
        <w:gridCol w:w="1716"/>
        <w:gridCol w:w="1717"/>
        <w:gridCol w:w="1716"/>
        <w:gridCol w:w="1717"/>
      </w:tblGrid>
      <w:tr w:rsidR="000B114A" w:rsidRPr="000B114A">
        <w:tblPrEx>
          <w:tblCellMar>
            <w:top w:w="0" w:type="dxa"/>
            <w:bottom w:w="0" w:type="dxa"/>
          </w:tblCellMar>
        </w:tblPrEx>
        <w:trPr>
          <w:cantSplit/>
          <w:tblHeader/>
        </w:trPr>
        <w:tc>
          <w:tcPr>
            <w:tcW w:w="1716" w:type="dxa"/>
            <w:tcBorders>
              <w:top w:val="single" w:sz="4" w:space="0" w:color="auto"/>
              <w:bottom w:val="single" w:sz="12" w:space="0" w:color="auto"/>
            </w:tcBorders>
            <w:shd w:val="clear" w:color="auto" w:fill="auto"/>
            <w:vAlign w:val="bottom"/>
          </w:tcPr>
          <w:p w:rsidR="000B114A" w:rsidRPr="000B114A" w:rsidRDefault="000B114A" w:rsidP="000B114A">
            <w:pPr>
              <w:tabs>
                <w:tab w:val="left" w:pos="288"/>
                <w:tab w:val="left" w:pos="576"/>
                <w:tab w:val="left" w:pos="864"/>
                <w:tab w:val="left" w:pos="1152"/>
              </w:tabs>
              <w:spacing w:before="80" w:after="80" w:line="160" w:lineRule="exact"/>
              <w:ind w:right="40"/>
              <w:rPr>
                <w:i/>
                <w:sz w:val="14"/>
              </w:rPr>
            </w:pPr>
            <w:r w:rsidRPr="000B114A">
              <w:rPr>
                <w:i/>
                <w:sz w:val="14"/>
              </w:rPr>
              <w:t>Учебный год</w:t>
            </w:r>
          </w:p>
        </w:tc>
        <w:tc>
          <w:tcPr>
            <w:tcW w:w="1716" w:type="dxa"/>
            <w:tcBorders>
              <w:top w:val="single" w:sz="4" w:space="0" w:color="auto"/>
              <w:bottom w:val="single" w:sz="12" w:space="0" w:color="auto"/>
            </w:tcBorders>
            <w:shd w:val="clear" w:color="auto" w:fill="auto"/>
            <w:vAlign w:val="center"/>
          </w:tcPr>
          <w:p w:rsidR="000B114A" w:rsidRPr="000B114A" w:rsidRDefault="000B114A" w:rsidP="00597C98">
            <w:pPr>
              <w:tabs>
                <w:tab w:val="left" w:pos="288"/>
                <w:tab w:val="left" w:pos="576"/>
                <w:tab w:val="left" w:pos="864"/>
                <w:tab w:val="left" w:pos="1152"/>
              </w:tabs>
              <w:spacing w:before="80" w:after="80" w:line="160" w:lineRule="exact"/>
              <w:ind w:right="43"/>
              <w:jc w:val="right"/>
              <w:rPr>
                <w:i/>
                <w:sz w:val="14"/>
              </w:rPr>
            </w:pPr>
            <w:r w:rsidRPr="000B114A">
              <w:rPr>
                <w:i/>
                <w:sz w:val="14"/>
              </w:rPr>
              <w:t>Процент девочек</w:t>
            </w:r>
            <w:r>
              <w:rPr>
                <w:i/>
                <w:sz w:val="14"/>
              </w:rPr>
              <w:t xml:space="preserve"> </w:t>
            </w:r>
            <w:r w:rsidRPr="000B114A">
              <w:rPr>
                <w:i/>
                <w:sz w:val="14"/>
              </w:rPr>
              <w:t>в д</w:t>
            </w:r>
            <w:r w:rsidRPr="000B114A">
              <w:rPr>
                <w:i/>
                <w:sz w:val="14"/>
              </w:rPr>
              <w:t>о</w:t>
            </w:r>
            <w:r w:rsidRPr="000B114A">
              <w:rPr>
                <w:i/>
                <w:sz w:val="14"/>
              </w:rPr>
              <w:t>школьных учрежд</w:t>
            </w:r>
            <w:r w:rsidRPr="000B114A">
              <w:rPr>
                <w:i/>
                <w:sz w:val="14"/>
              </w:rPr>
              <w:t>е</w:t>
            </w:r>
            <w:r w:rsidRPr="000B114A">
              <w:rPr>
                <w:i/>
                <w:sz w:val="14"/>
              </w:rPr>
              <w:t>ниях</w:t>
            </w:r>
          </w:p>
        </w:tc>
        <w:tc>
          <w:tcPr>
            <w:tcW w:w="1717" w:type="dxa"/>
            <w:tcBorders>
              <w:top w:val="single" w:sz="4" w:space="0" w:color="auto"/>
              <w:bottom w:val="single" w:sz="12" w:space="0" w:color="auto"/>
            </w:tcBorders>
            <w:shd w:val="clear" w:color="auto" w:fill="auto"/>
            <w:vAlign w:val="center"/>
          </w:tcPr>
          <w:p w:rsidR="000B114A" w:rsidRPr="000B114A" w:rsidRDefault="000B114A" w:rsidP="00597C98">
            <w:pPr>
              <w:tabs>
                <w:tab w:val="left" w:pos="288"/>
                <w:tab w:val="left" w:pos="576"/>
                <w:tab w:val="left" w:pos="864"/>
                <w:tab w:val="left" w:pos="1152"/>
              </w:tabs>
              <w:spacing w:before="80" w:after="80" w:line="160" w:lineRule="exact"/>
              <w:ind w:right="43"/>
              <w:jc w:val="right"/>
              <w:rPr>
                <w:i/>
                <w:sz w:val="14"/>
              </w:rPr>
            </w:pPr>
            <w:r w:rsidRPr="000B114A">
              <w:rPr>
                <w:i/>
                <w:sz w:val="14"/>
              </w:rPr>
              <w:t>Процент девочек</w:t>
            </w:r>
            <w:r>
              <w:rPr>
                <w:i/>
                <w:sz w:val="14"/>
              </w:rPr>
              <w:t xml:space="preserve"> </w:t>
            </w:r>
            <w:r w:rsidRPr="000B114A">
              <w:rPr>
                <w:i/>
                <w:sz w:val="14"/>
              </w:rPr>
              <w:t>в н</w:t>
            </w:r>
            <w:r w:rsidRPr="000B114A">
              <w:rPr>
                <w:i/>
                <w:sz w:val="14"/>
              </w:rPr>
              <w:t>а</w:t>
            </w:r>
            <w:r w:rsidRPr="000B114A">
              <w:rPr>
                <w:i/>
                <w:sz w:val="14"/>
              </w:rPr>
              <w:t>чальных шк</w:t>
            </w:r>
            <w:r w:rsidRPr="000B114A">
              <w:rPr>
                <w:i/>
                <w:sz w:val="14"/>
              </w:rPr>
              <w:t>о</w:t>
            </w:r>
            <w:r w:rsidRPr="000B114A">
              <w:rPr>
                <w:i/>
                <w:sz w:val="14"/>
              </w:rPr>
              <w:t>лах</w:t>
            </w:r>
          </w:p>
        </w:tc>
        <w:tc>
          <w:tcPr>
            <w:tcW w:w="1716" w:type="dxa"/>
            <w:tcBorders>
              <w:top w:val="single" w:sz="4" w:space="0" w:color="auto"/>
              <w:bottom w:val="single" w:sz="12" w:space="0" w:color="auto"/>
            </w:tcBorders>
            <w:shd w:val="clear" w:color="auto" w:fill="auto"/>
            <w:vAlign w:val="center"/>
          </w:tcPr>
          <w:p w:rsidR="000B114A" w:rsidRPr="000B114A" w:rsidRDefault="000B114A" w:rsidP="00597C98">
            <w:pPr>
              <w:tabs>
                <w:tab w:val="left" w:pos="288"/>
                <w:tab w:val="left" w:pos="576"/>
                <w:tab w:val="left" w:pos="864"/>
                <w:tab w:val="left" w:pos="1152"/>
              </w:tabs>
              <w:spacing w:before="80" w:after="80" w:line="160" w:lineRule="exact"/>
              <w:ind w:right="43"/>
              <w:jc w:val="right"/>
              <w:rPr>
                <w:i/>
                <w:sz w:val="14"/>
              </w:rPr>
            </w:pPr>
            <w:r w:rsidRPr="000B114A">
              <w:rPr>
                <w:i/>
                <w:sz w:val="14"/>
              </w:rPr>
              <w:t>Процент девочек в пр</w:t>
            </w:r>
            <w:r w:rsidRPr="000B114A">
              <w:rPr>
                <w:i/>
                <w:sz w:val="14"/>
              </w:rPr>
              <w:t>о</w:t>
            </w:r>
            <w:r w:rsidRPr="000B114A">
              <w:rPr>
                <w:i/>
                <w:sz w:val="14"/>
              </w:rPr>
              <w:t>межуточных шк</w:t>
            </w:r>
            <w:r w:rsidRPr="000B114A">
              <w:rPr>
                <w:i/>
                <w:sz w:val="14"/>
              </w:rPr>
              <w:t>о</w:t>
            </w:r>
            <w:r w:rsidRPr="000B114A">
              <w:rPr>
                <w:i/>
                <w:sz w:val="14"/>
              </w:rPr>
              <w:t>лах</w:t>
            </w:r>
          </w:p>
        </w:tc>
        <w:tc>
          <w:tcPr>
            <w:tcW w:w="1717" w:type="dxa"/>
            <w:tcBorders>
              <w:top w:val="single" w:sz="4" w:space="0" w:color="auto"/>
              <w:bottom w:val="single" w:sz="12" w:space="0" w:color="auto"/>
            </w:tcBorders>
            <w:shd w:val="clear" w:color="auto" w:fill="auto"/>
            <w:vAlign w:val="center"/>
          </w:tcPr>
          <w:p w:rsidR="000B114A" w:rsidRPr="000B114A" w:rsidRDefault="000B114A" w:rsidP="00597C98">
            <w:pPr>
              <w:tabs>
                <w:tab w:val="left" w:pos="288"/>
                <w:tab w:val="left" w:pos="576"/>
                <w:tab w:val="left" w:pos="864"/>
                <w:tab w:val="left" w:pos="1152"/>
              </w:tabs>
              <w:spacing w:before="80" w:after="80" w:line="160" w:lineRule="exact"/>
              <w:ind w:right="43"/>
              <w:jc w:val="right"/>
              <w:rPr>
                <w:i/>
                <w:sz w:val="14"/>
              </w:rPr>
            </w:pPr>
            <w:r w:rsidRPr="000B114A">
              <w:rPr>
                <w:i/>
                <w:sz w:val="14"/>
              </w:rPr>
              <w:t>Процент девочек в сре</w:t>
            </w:r>
            <w:r w:rsidRPr="000B114A">
              <w:rPr>
                <w:i/>
                <w:sz w:val="14"/>
              </w:rPr>
              <w:t>д</w:t>
            </w:r>
            <w:r w:rsidRPr="000B114A">
              <w:rPr>
                <w:i/>
                <w:sz w:val="14"/>
              </w:rPr>
              <w:t>них школах</w:t>
            </w:r>
          </w:p>
        </w:tc>
      </w:tr>
      <w:tr w:rsidR="000B114A" w:rsidRPr="000B114A">
        <w:tblPrEx>
          <w:tblCellMar>
            <w:top w:w="0" w:type="dxa"/>
            <w:bottom w:w="0" w:type="dxa"/>
          </w:tblCellMar>
        </w:tblPrEx>
        <w:trPr>
          <w:cantSplit/>
          <w:trHeight w:hRule="exact" w:val="115"/>
          <w:tblHeader/>
        </w:trPr>
        <w:tc>
          <w:tcPr>
            <w:tcW w:w="1716" w:type="dxa"/>
            <w:tcBorders>
              <w:top w:val="single" w:sz="12" w:space="0" w:color="auto"/>
            </w:tcBorders>
            <w:shd w:val="clear" w:color="auto" w:fill="auto"/>
            <w:vAlign w:val="bottom"/>
          </w:tcPr>
          <w:p w:rsidR="000B114A" w:rsidRPr="000B114A" w:rsidRDefault="000B114A" w:rsidP="000B114A">
            <w:pPr>
              <w:tabs>
                <w:tab w:val="left" w:pos="288"/>
                <w:tab w:val="left" w:pos="576"/>
                <w:tab w:val="left" w:pos="864"/>
                <w:tab w:val="left" w:pos="1152"/>
              </w:tabs>
              <w:spacing w:before="40" w:after="40" w:line="210" w:lineRule="exact"/>
              <w:ind w:right="40"/>
              <w:rPr>
                <w:sz w:val="17"/>
              </w:rPr>
            </w:pPr>
          </w:p>
        </w:tc>
        <w:tc>
          <w:tcPr>
            <w:tcW w:w="1716" w:type="dxa"/>
            <w:tcBorders>
              <w:top w:val="single" w:sz="12" w:space="0" w:color="auto"/>
            </w:tcBorders>
            <w:shd w:val="clear" w:color="auto" w:fill="auto"/>
            <w:vAlign w:val="bottom"/>
          </w:tcPr>
          <w:p w:rsidR="000B114A" w:rsidRPr="000B114A" w:rsidRDefault="000B114A" w:rsidP="000B114A">
            <w:pPr>
              <w:tabs>
                <w:tab w:val="left" w:pos="288"/>
                <w:tab w:val="left" w:pos="576"/>
                <w:tab w:val="left" w:pos="864"/>
                <w:tab w:val="left" w:pos="1152"/>
              </w:tabs>
              <w:spacing w:before="40" w:after="40" w:line="210" w:lineRule="exact"/>
              <w:ind w:right="43"/>
              <w:jc w:val="right"/>
              <w:rPr>
                <w:sz w:val="17"/>
              </w:rPr>
            </w:pPr>
          </w:p>
        </w:tc>
        <w:tc>
          <w:tcPr>
            <w:tcW w:w="1717" w:type="dxa"/>
            <w:tcBorders>
              <w:top w:val="single" w:sz="12" w:space="0" w:color="auto"/>
            </w:tcBorders>
            <w:shd w:val="clear" w:color="auto" w:fill="auto"/>
            <w:vAlign w:val="bottom"/>
          </w:tcPr>
          <w:p w:rsidR="000B114A" w:rsidRPr="000B114A" w:rsidRDefault="000B114A" w:rsidP="000B114A">
            <w:pPr>
              <w:tabs>
                <w:tab w:val="left" w:pos="288"/>
                <w:tab w:val="left" w:pos="576"/>
                <w:tab w:val="left" w:pos="864"/>
                <w:tab w:val="left" w:pos="1152"/>
              </w:tabs>
              <w:spacing w:before="40" w:after="40" w:line="210" w:lineRule="exact"/>
              <w:ind w:right="43"/>
              <w:jc w:val="right"/>
              <w:rPr>
                <w:sz w:val="17"/>
              </w:rPr>
            </w:pPr>
          </w:p>
        </w:tc>
        <w:tc>
          <w:tcPr>
            <w:tcW w:w="1716" w:type="dxa"/>
            <w:tcBorders>
              <w:top w:val="single" w:sz="12" w:space="0" w:color="auto"/>
            </w:tcBorders>
            <w:shd w:val="clear" w:color="auto" w:fill="auto"/>
            <w:vAlign w:val="bottom"/>
          </w:tcPr>
          <w:p w:rsidR="000B114A" w:rsidRPr="000B114A" w:rsidRDefault="000B114A" w:rsidP="000B114A">
            <w:pPr>
              <w:tabs>
                <w:tab w:val="left" w:pos="288"/>
                <w:tab w:val="left" w:pos="576"/>
                <w:tab w:val="left" w:pos="864"/>
                <w:tab w:val="left" w:pos="1152"/>
              </w:tabs>
              <w:spacing w:before="40" w:after="40" w:line="210" w:lineRule="exact"/>
              <w:ind w:right="43"/>
              <w:jc w:val="right"/>
              <w:rPr>
                <w:sz w:val="17"/>
              </w:rPr>
            </w:pPr>
          </w:p>
        </w:tc>
        <w:tc>
          <w:tcPr>
            <w:tcW w:w="1717" w:type="dxa"/>
            <w:tcBorders>
              <w:top w:val="single" w:sz="12" w:space="0" w:color="auto"/>
            </w:tcBorders>
            <w:shd w:val="clear" w:color="auto" w:fill="auto"/>
            <w:vAlign w:val="bottom"/>
          </w:tcPr>
          <w:p w:rsidR="000B114A" w:rsidRPr="000B114A" w:rsidRDefault="000B114A" w:rsidP="000B114A">
            <w:pPr>
              <w:tabs>
                <w:tab w:val="left" w:pos="288"/>
                <w:tab w:val="left" w:pos="576"/>
                <w:tab w:val="left" w:pos="864"/>
                <w:tab w:val="left" w:pos="1152"/>
              </w:tabs>
              <w:spacing w:before="40" w:after="40" w:line="210" w:lineRule="exact"/>
              <w:ind w:right="43"/>
              <w:jc w:val="right"/>
              <w:rPr>
                <w:sz w:val="17"/>
              </w:rPr>
            </w:pPr>
          </w:p>
        </w:tc>
      </w:tr>
      <w:tr w:rsidR="000B114A" w:rsidRPr="000B114A">
        <w:tblPrEx>
          <w:tblCellMar>
            <w:top w:w="0" w:type="dxa"/>
            <w:bottom w:w="0" w:type="dxa"/>
          </w:tblCellMar>
        </w:tblPrEx>
        <w:trPr>
          <w:cantSplit/>
        </w:trPr>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0"/>
              <w:rPr>
                <w:sz w:val="17"/>
              </w:rPr>
            </w:pPr>
            <w:r w:rsidRPr="000B114A">
              <w:rPr>
                <w:sz w:val="17"/>
              </w:rPr>
              <w:t>1995/96</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48,1</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52,6</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53,3</w:t>
            </w:r>
          </w:p>
        </w:tc>
      </w:tr>
      <w:tr w:rsidR="000B114A" w:rsidRPr="000B114A">
        <w:tblPrEx>
          <w:tblCellMar>
            <w:top w:w="0" w:type="dxa"/>
            <w:bottom w:w="0" w:type="dxa"/>
          </w:tblCellMar>
        </w:tblPrEx>
        <w:trPr>
          <w:cantSplit/>
        </w:trPr>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0"/>
              <w:rPr>
                <w:sz w:val="17"/>
              </w:rPr>
            </w:pPr>
            <w:r w:rsidRPr="000B114A">
              <w:rPr>
                <w:sz w:val="17"/>
              </w:rPr>
              <w:t>1996/97</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48,1</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49</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52,4</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54,3</w:t>
            </w:r>
          </w:p>
        </w:tc>
      </w:tr>
      <w:tr w:rsidR="000B114A" w:rsidRPr="000B114A">
        <w:tblPrEx>
          <w:tblCellMar>
            <w:top w:w="0" w:type="dxa"/>
            <w:bottom w:w="0" w:type="dxa"/>
          </w:tblCellMar>
        </w:tblPrEx>
        <w:trPr>
          <w:cantSplit/>
        </w:trPr>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0"/>
              <w:rPr>
                <w:sz w:val="17"/>
              </w:rPr>
            </w:pPr>
            <w:r w:rsidRPr="000B114A">
              <w:rPr>
                <w:sz w:val="17"/>
              </w:rPr>
              <w:t>1997/98</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48,1</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52,4</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54,8</w:t>
            </w:r>
          </w:p>
        </w:tc>
      </w:tr>
      <w:tr w:rsidR="000B114A" w:rsidRPr="000B114A">
        <w:tblPrEx>
          <w:tblCellMar>
            <w:top w:w="0" w:type="dxa"/>
            <w:bottom w:w="0" w:type="dxa"/>
          </w:tblCellMar>
        </w:tblPrEx>
        <w:trPr>
          <w:cantSplit/>
        </w:trPr>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0"/>
              <w:rPr>
                <w:sz w:val="17"/>
              </w:rPr>
            </w:pPr>
            <w:r w:rsidRPr="000B114A">
              <w:rPr>
                <w:sz w:val="17"/>
              </w:rPr>
              <w:t>1998/99</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48,5</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48,0</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52,3</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55,5</w:t>
            </w:r>
          </w:p>
        </w:tc>
      </w:tr>
      <w:tr w:rsidR="000B114A" w:rsidRPr="000B114A">
        <w:tblPrEx>
          <w:tblCellMar>
            <w:top w:w="0" w:type="dxa"/>
            <w:bottom w:w="0" w:type="dxa"/>
          </w:tblCellMar>
        </w:tblPrEx>
        <w:trPr>
          <w:cantSplit/>
        </w:trPr>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0"/>
              <w:rPr>
                <w:sz w:val="17"/>
              </w:rPr>
            </w:pPr>
            <w:r w:rsidRPr="000B114A">
              <w:rPr>
                <w:sz w:val="17"/>
              </w:rPr>
              <w:t>1999/2000</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48,3</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47,9</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51,8</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55,3</w:t>
            </w:r>
          </w:p>
        </w:tc>
      </w:tr>
      <w:tr w:rsidR="000B114A" w:rsidRPr="000B114A">
        <w:tblPrEx>
          <w:tblCellMar>
            <w:top w:w="0" w:type="dxa"/>
            <w:bottom w:w="0" w:type="dxa"/>
          </w:tblCellMar>
        </w:tblPrEx>
        <w:trPr>
          <w:cantSplit/>
        </w:trPr>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0"/>
              <w:rPr>
                <w:sz w:val="17"/>
              </w:rPr>
            </w:pPr>
            <w:r w:rsidRPr="000B114A">
              <w:rPr>
                <w:sz w:val="17"/>
              </w:rPr>
              <w:t>2000/01</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48,3</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49,5</w:t>
            </w:r>
          </w:p>
        </w:tc>
        <w:tc>
          <w:tcPr>
            <w:tcW w:w="1716"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53</w:t>
            </w:r>
          </w:p>
        </w:tc>
        <w:tc>
          <w:tcPr>
            <w:tcW w:w="1717" w:type="dxa"/>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51,8</w:t>
            </w:r>
          </w:p>
        </w:tc>
      </w:tr>
      <w:tr w:rsidR="000B114A" w:rsidRPr="000B114A">
        <w:tblPrEx>
          <w:tblCellMar>
            <w:top w:w="0" w:type="dxa"/>
            <w:bottom w:w="0" w:type="dxa"/>
          </w:tblCellMar>
        </w:tblPrEx>
        <w:trPr>
          <w:cantSplit/>
        </w:trPr>
        <w:tc>
          <w:tcPr>
            <w:tcW w:w="1716" w:type="dxa"/>
            <w:tcBorders>
              <w:bottom w:val="single" w:sz="12" w:space="0" w:color="auto"/>
            </w:tcBorders>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0"/>
              <w:rPr>
                <w:sz w:val="17"/>
              </w:rPr>
            </w:pPr>
            <w:r w:rsidRPr="000B114A">
              <w:rPr>
                <w:sz w:val="17"/>
              </w:rPr>
              <w:t>2004/05</w:t>
            </w:r>
          </w:p>
        </w:tc>
        <w:tc>
          <w:tcPr>
            <w:tcW w:w="1716" w:type="dxa"/>
            <w:tcBorders>
              <w:bottom w:val="single" w:sz="12" w:space="0" w:color="auto"/>
            </w:tcBorders>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48,3</w:t>
            </w:r>
          </w:p>
        </w:tc>
        <w:tc>
          <w:tcPr>
            <w:tcW w:w="1717" w:type="dxa"/>
            <w:tcBorders>
              <w:bottom w:val="single" w:sz="12" w:space="0" w:color="auto"/>
            </w:tcBorders>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48,3</w:t>
            </w:r>
          </w:p>
        </w:tc>
        <w:tc>
          <w:tcPr>
            <w:tcW w:w="1716" w:type="dxa"/>
            <w:tcBorders>
              <w:bottom w:val="single" w:sz="12" w:space="0" w:color="auto"/>
            </w:tcBorders>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52,8</w:t>
            </w:r>
          </w:p>
        </w:tc>
        <w:tc>
          <w:tcPr>
            <w:tcW w:w="1717" w:type="dxa"/>
            <w:tcBorders>
              <w:bottom w:val="single" w:sz="12" w:space="0" w:color="auto"/>
            </w:tcBorders>
            <w:shd w:val="clear" w:color="auto" w:fill="auto"/>
          </w:tcPr>
          <w:p w:rsidR="000B114A" w:rsidRPr="000B114A" w:rsidRDefault="000B114A" w:rsidP="00597C98">
            <w:pPr>
              <w:tabs>
                <w:tab w:val="left" w:pos="288"/>
                <w:tab w:val="left" w:pos="576"/>
                <w:tab w:val="left" w:pos="864"/>
                <w:tab w:val="left" w:pos="1152"/>
              </w:tabs>
              <w:spacing w:before="40" w:after="40" w:line="210" w:lineRule="exact"/>
              <w:ind w:right="43"/>
              <w:jc w:val="right"/>
              <w:rPr>
                <w:sz w:val="17"/>
              </w:rPr>
            </w:pPr>
            <w:r w:rsidRPr="000B114A">
              <w:rPr>
                <w:sz w:val="17"/>
              </w:rPr>
              <w:t>55,8</w:t>
            </w:r>
          </w:p>
        </w:tc>
      </w:tr>
    </w:tbl>
    <w:p w:rsidR="000B114A" w:rsidRPr="000B114A" w:rsidRDefault="000B114A" w:rsidP="000B114A">
      <w:pPr>
        <w:pStyle w:val="SingleTxt"/>
        <w:spacing w:after="0" w:line="120" w:lineRule="exact"/>
        <w:rPr>
          <w:sz w:val="10"/>
        </w:rPr>
      </w:pPr>
    </w:p>
    <w:p w:rsidR="00CF7FAB" w:rsidRPr="00CF7FAB" w:rsidRDefault="00CF7FAB" w:rsidP="000B114A">
      <w:pPr>
        <w:pStyle w:val="FootnoteText"/>
        <w:tabs>
          <w:tab w:val="clear" w:pos="418"/>
          <w:tab w:val="right" w:pos="1476"/>
          <w:tab w:val="left" w:pos="1548"/>
          <w:tab w:val="right" w:pos="1836"/>
          <w:tab w:val="left" w:pos="1908"/>
        </w:tabs>
        <w:ind w:left="1548" w:hanging="288"/>
      </w:pPr>
      <w:r w:rsidRPr="000B114A">
        <w:rPr>
          <w:bCs/>
          <w:i/>
        </w:rPr>
        <w:t>Источник</w:t>
      </w:r>
      <w:r w:rsidRPr="000B114A">
        <w:rPr>
          <w:bCs/>
        </w:rPr>
        <w:t>:</w:t>
      </w:r>
      <w:r w:rsidRPr="00CF7FAB">
        <w:rPr>
          <w:b/>
          <w:bCs/>
        </w:rPr>
        <w:t xml:space="preserve"> </w:t>
      </w:r>
      <w:r w:rsidRPr="00CF7FAB">
        <w:t>Центр исследований и разработок в области образования, первая перепись населения, 2005 год.</w:t>
      </w:r>
    </w:p>
    <w:p w:rsidR="000B114A" w:rsidRDefault="000B114A" w:rsidP="000B114A">
      <w:pPr>
        <w:pStyle w:val="SingleTxt"/>
        <w:spacing w:after="0" w:line="120" w:lineRule="exact"/>
        <w:rPr>
          <w:sz w:val="10"/>
        </w:rPr>
      </w:pPr>
    </w:p>
    <w:p w:rsidR="00B6502E" w:rsidRPr="00B6502E" w:rsidRDefault="00B6502E" w:rsidP="000B114A">
      <w:pPr>
        <w:pStyle w:val="SingleTxt"/>
        <w:spacing w:after="0" w:line="120" w:lineRule="exact"/>
        <w:rPr>
          <w:sz w:val="10"/>
        </w:rPr>
      </w:pPr>
    </w:p>
    <w:p w:rsidR="00CF7FAB" w:rsidRDefault="000B114A" w:rsidP="000B11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CF7FAB" w:rsidRPr="00CF7FAB">
        <w:rPr>
          <w:lang w:val="en-US"/>
        </w:rPr>
        <w:t>a</w:t>
      </w:r>
      <w:r w:rsidR="00CF7FAB" w:rsidRPr="00CF7FAB">
        <w:t>)</w:t>
      </w:r>
      <w:r w:rsidR="00CF7FAB" w:rsidRPr="00CF7FAB">
        <w:tab/>
        <w:t>Дошкольное</w:t>
      </w:r>
      <w:r w:rsidR="00CF7FAB" w:rsidRPr="00CF7FAB">
        <w:rPr>
          <w:lang w:val="fr-CA"/>
        </w:rPr>
        <w:t xml:space="preserve"> </w:t>
      </w:r>
      <w:r w:rsidR="00CF7FAB" w:rsidRPr="00CF7FAB">
        <w:t>обучение</w:t>
      </w:r>
    </w:p>
    <w:p w:rsidR="000B114A" w:rsidRPr="000B114A" w:rsidRDefault="000B114A" w:rsidP="000B114A">
      <w:pPr>
        <w:pStyle w:val="SingleTxt"/>
        <w:spacing w:after="0" w:line="120" w:lineRule="exact"/>
        <w:rPr>
          <w:sz w:val="10"/>
          <w:lang w:val="en-US"/>
        </w:rPr>
      </w:pPr>
    </w:p>
    <w:p w:rsidR="00CF7FAB" w:rsidRPr="00CF7FAB" w:rsidRDefault="00CF7FAB" w:rsidP="000B114A">
      <w:pPr>
        <w:pStyle w:val="SingleTxt"/>
      </w:pPr>
      <w:r w:rsidRPr="00CF7FAB">
        <w:t>176.</w:t>
      </w:r>
      <w:r w:rsidRPr="00CF7FAB">
        <w:tab/>
        <w:t>Достигнутые успехи: за последнее десятилетие в Ливане были достигн</w:t>
      </w:r>
      <w:r w:rsidRPr="00CF7FAB">
        <w:t>у</w:t>
      </w:r>
      <w:r w:rsidRPr="00CF7FAB">
        <w:t>ты значительные успехи в деле организации дошкольного обучения. Так, в 1991 и 1992 годах системой школьного образования было охвачено около 68</w:t>
      </w:r>
      <w:r w:rsidRPr="00CF7FAB">
        <w:rPr>
          <w:lang w:val="en-US"/>
        </w:rPr>
        <w:t> </w:t>
      </w:r>
      <w:r w:rsidRPr="00CF7FAB">
        <w:t>процентов детей ("Эволюция системы образования в Ливане: национальный доклад за 2001 год"). Системой дошкольного обучения было охвачено 83 процента ливанских детей (обоих полов), по показателю охвата дошкол</w:t>
      </w:r>
      <w:r w:rsidRPr="00CF7FAB">
        <w:t>ь</w:t>
      </w:r>
      <w:r w:rsidRPr="00CF7FAB">
        <w:t>ным обучением Ливан опережает арабские государства (14 процентов) и нах</w:t>
      </w:r>
      <w:r w:rsidRPr="00CF7FAB">
        <w:t>о</w:t>
      </w:r>
      <w:r w:rsidRPr="00CF7FAB">
        <w:t>дится на одном уровне со странами Северной Америки и Западной Европы (82 процента) ("Женщины и мужчины в арабских государствах: образование").</w:t>
      </w:r>
    </w:p>
    <w:p w:rsidR="00CF7FAB" w:rsidRDefault="00CF7FAB" w:rsidP="00CF7FAB">
      <w:pPr>
        <w:pStyle w:val="SingleTxt"/>
        <w:rPr>
          <w:lang w:val="en-US"/>
        </w:rPr>
      </w:pPr>
      <w:r w:rsidRPr="00CF7FAB">
        <w:t>177.</w:t>
      </w:r>
      <w:r w:rsidRPr="00CF7FAB">
        <w:tab/>
        <w:t>Нерешенные проблемы: не следует забывать о сохраняющихся между р</w:t>
      </w:r>
      <w:r w:rsidRPr="00CF7FAB">
        <w:t>е</w:t>
      </w:r>
      <w:r w:rsidRPr="00CF7FAB">
        <w:t>гионами различиях, так, в Бейруте зарегистрирован самый высокий процент детей в возрасте от 3 до 6 лет, охваченных воспитательными заведениями (92,8 процента), а самый низкий</w:t>
      </w:r>
      <w:r w:rsidR="00B86C64">
        <w:t xml:space="preserve"> — </w:t>
      </w:r>
      <w:r w:rsidRPr="00CF7FAB">
        <w:t xml:space="preserve">в провинции, расположенной на севере страны (80,8 процента) </w:t>
      </w:r>
      <w:r w:rsidRPr="00CF7FAB">
        <w:rPr>
          <w:lang w:val="fr-CA"/>
        </w:rPr>
        <w:t>(</w:t>
      </w:r>
      <w:r w:rsidRPr="00CF7FAB">
        <w:t>Исследования</w:t>
      </w:r>
      <w:r w:rsidRPr="00CF7FAB">
        <w:rPr>
          <w:lang w:val="fr-CA"/>
        </w:rPr>
        <w:t xml:space="preserve"> MICS 2). </w:t>
      </w:r>
      <w:r w:rsidRPr="00CF7FAB">
        <w:t>Примечательно, что по этому показателю государственный сектор образования не добился весомых резул</w:t>
      </w:r>
      <w:r w:rsidRPr="00CF7FAB">
        <w:t>ь</w:t>
      </w:r>
      <w:r w:rsidRPr="00CF7FAB">
        <w:t>татов с его 22 процентами охвата детей (Центр исследований и разработок в области образования, 2005 год).</w:t>
      </w:r>
    </w:p>
    <w:p w:rsidR="00650440" w:rsidRPr="00650440" w:rsidRDefault="00650440" w:rsidP="00650440">
      <w:pPr>
        <w:pStyle w:val="SingleTxt"/>
        <w:spacing w:after="0" w:line="120" w:lineRule="exact"/>
        <w:rPr>
          <w:sz w:val="10"/>
          <w:lang w:val="en-US"/>
        </w:rPr>
      </w:pPr>
    </w:p>
    <w:p w:rsidR="00CF7FAB" w:rsidRDefault="00650440" w:rsidP="0065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CF7FAB" w:rsidRPr="00CF7FAB">
        <w:rPr>
          <w:lang w:val="en-US"/>
        </w:rPr>
        <w:t>b</w:t>
      </w:r>
      <w:r w:rsidR="00CF7FAB" w:rsidRPr="00CF7FAB">
        <w:t>)</w:t>
      </w:r>
      <w:r w:rsidR="00CF7FAB" w:rsidRPr="00CF7FAB">
        <w:tab/>
        <w:t>Базовое</w:t>
      </w:r>
      <w:r w:rsidR="00CF7FAB" w:rsidRPr="00CF7FAB">
        <w:rPr>
          <w:lang w:val="fr-CA"/>
        </w:rPr>
        <w:t xml:space="preserve"> </w:t>
      </w:r>
      <w:r w:rsidR="00CF7FAB" w:rsidRPr="00CF7FAB">
        <w:t>образование</w:t>
      </w:r>
    </w:p>
    <w:p w:rsidR="00650440" w:rsidRPr="00650440" w:rsidRDefault="00650440" w:rsidP="00650440">
      <w:pPr>
        <w:pStyle w:val="SingleTxt"/>
        <w:spacing w:after="0" w:line="120" w:lineRule="exact"/>
        <w:rPr>
          <w:sz w:val="10"/>
          <w:lang w:val="en-US"/>
        </w:rPr>
      </w:pPr>
    </w:p>
    <w:p w:rsidR="00CF7FAB" w:rsidRDefault="00CF7FAB" w:rsidP="00CF7FAB">
      <w:pPr>
        <w:pStyle w:val="SingleTxt"/>
        <w:rPr>
          <w:lang w:val="en-US"/>
        </w:rPr>
      </w:pPr>
      <w:r w:rsidRPr="00CF7FAB">
        <w:t>178.</w:t>
      </w:r>
      <w:r w:rsidRPr="00CF7FAB">
        <w:tab/>
        <w:t>В среднем процент детей, посещающих школы системы обязательного б</w:t>
      </w:r>
      <w:r w:rsidRPr="00CF7FAB">
        <w:t>а</w:t>
      </w:r>
      <w:r w:rsidRPr="00CF7FAB">
        <w:t>зового образования, практически равен 100</w:t>
      </w:r>
      <w:r w:rsidRPr="00CF7FAB">
        <w:rPr>
          <w:lang w:val="en-US"/>
        </w:rPr>
        <w:t> </w:t>
      </w:r>
      <w:r w:rsidRPr="00CF7FAB">
        <w:t>процентам; в них не было зарег</w:t>
      </w:r>
      <w:r w:rsidRPr="00CF7FAB">
        <w:t>и</w:t>
      </w:r>
      <w:r w:rsidRPr="00CF7FAB">
        <w:t>стрировано случаев дискриминации по признаку половой принадлежности, при этом, по имеющимся статистическим данным, отмечается более высокий процент девочек на более высоких ступенях базового образования, что нельзя сказать об этапе среднего образования (проект Национального плана действий "Образование для всех", 2004–2015 годы) (Национальный центр педагогич</w:t>
      </w:r>
      <w:r w:rsidRPr="00CF7FAB">
        <w:t>е</w:t>
      </w:r>
      <w:r w:rsidRPr="00CF7FAB">
        <w:t xml:space="preserve">ских исследований). </w:t>
      </w:r>
      <w:r w:rsidR="007D2EE6" w:rsidRPr="00CF7FAB">
        <w:t>Следует отметить, что 91 процент детей, впервые прист</w:t>
      </w:r>
      <w:r w:rsidR="007D2EE6" w:rsidRPr="00CF7FAB">
        <w:t>у</w:t>
      </w:r>
      <w:r w:rsidR="007D2EE6" w:rsidRPr="00CF7FAB">
        <w:t xml:space="preserve">пивших к занятиям в начальных школах, принимали </w:t>
      </w:r>
      <w:r w:rsidR="007D2EE6">
        <w:t xml:space="preserve">участие </w:t>
      </w:r>
      <w:r w:rsidR="007D2EE6" w:rsidRPr="00CF7FAB">
        <w:t>в программах д</w:t>
      </w:r>
      <w:r w:rsidR="007D2EE6" w:rsidRPr="00CF7FAB">
        <w:t>о</w:t>
      </w:r>
      <w:r w:rsidR="007D2EE6" w:rsidRPr="00CF7FAB">
        <w:t xml:space="preserve">школьного обучения. </w:t>
      </w:r>
      <w:r w:rsidRPr="00CF7FAB">
        <w:t>Этот процент внушает определенный оптимизм.</w:t>
      </w:r>
    </w:p>
    <w:p w:rsidR="00650440" w:rsidRPr="00650440" w:rsidRDefault="00650440" w:rsidP="00650440">
      <w:pPr>
        <w:pStyle w:val="SingleTxt"/>
        <w:spacing w:after="0" w:line="120" w:lineRule="exact"/>
        <w:rPr>
          <w:sz w:val="10"/>
          <w:lang w:val="en-US"/>
        </w:rPr>
      </w:pPr>
    </w:p>
    <w:p w:rsidR="00CF7FAB" w:rsidRDefault="00650440" w:rsidP="0065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CF7FAB" w:rsidRPr="00CF7FAB">
        <w:rPr>
          <w:lang w:val="en-US"/>
        </w:rPr>
        <w:t>c</w:t>
      </w:r>
      <w:r w:rsidR="00CF7FAB" w:rsidRPr="00CF7FAB">
        <w:t>)</w:t>
      </w:r>
      <w:r w:rsidR="00CF7FAB" w:rsidRPr="00CF7FAB">
        <w:tab/>
        <w:t>Среднее образование</w:t>
      </w:r>
    </w:p>
    <w:p w:rsidR="00650440" w:rsidRPr="00650440" w:rsidRDefault="00650440" w:rsidP="00650440">
      <w:pPr>
        <w:pStyle w:val="SingleTxt"/>
        <w:spacing w:after="0" w:line="120" w:lineRule="exact"/>
        <w:rPr>
          <w:sz w:val="10"/>
          <w:lang w:val="en-US"/>
        </w:rPr>
      </w:pPr>
    </w:p>
    <w:p w:rsidR="00CF7FAB" w:rsidRPr="00CF7FAB" w:rsidRDefault="00CF7FAB" w:rsidP="00CF7FAB">
      <w:pPr>
        <w:pStyle w:val="SingleTxt"/>
      </w:pPr>
      <w:r w:rsidRPr="00CF7FAB">
        <w:t>179.</w:t>
      </w:r>
      <w:r w:rsidRPr="00CF7FAB">
        <w:tab/>
        <w:t>Характерной чертой общенациональной тенденции является то, что ув</w:t>
      </w:r>
      <w:r w:rsidRPr="00CF7FAB">
        <w:t>е</w:t>
      </w:r>
      <w:r w:rsidRPr="00CF7FAB">
        <w:t>личение процента учащихся женского пола начинается на промежуточной ст</w:t>
      </w:r>
      <w:r w:rsidRPr="00CF7FAB">
        <w:t>а</w:t>
      </w:r>
      <w:r w:rsidRPr="00CF7FAB">
        <w:t>дии образования. При детальном рассмотрении предметов, которые хотели бы изучать девочки</w:t>
      </w:r>
      <w:r w:rsidR="00650440">
        <w:t xml:space="preserve"> — </w:t>
      </w:r>
      <w:r w:rsidRPr="00CF7FAB">
        <w:t>учащиеся второго года системы среднего образования, можно увидеть следующее: литературу и гуманитарные науки предпочитают 81,6 процента, социальные науки и экономику</w:t>
      </w:r>
      <w:r w:rsidR="00650440">
        <w:t xml:space="preserve"> — </w:t>
      </w:r>
      <w:r w:rsidRPr="00CF7FAB">
        <w:t>55,8 процента, естественные науки</w:t>
      </w:r>
      <w:r w:rsidR="00B86C64">
        <w:t xml:space="preserve"> — </w:t>
      </w:r>
      <w:r w:rsidRPr="00CF7FAB">
        <w:t>52,4 процента, общеобразовательные науки</w:t>
      </w:r>
      <w:r w:rsidR="00650440">
        <w:t xml:space="preserve"> — </w:t>
      </w:r>
      <w:r w:rsidRPr="00CF7FAB">
        <w:t>26,4 процента, а это говорит о том, что выбор был сделан явно не в пользу различных областей о</w:t>
      </w:r>
      <w:r w:rsidRPr="00CF7FAB">
        <w:t>б</w:t>
      </w:r>
      <w:r w:rsidRPr="00CF7FAB">
        <w:t>щеобразовательных наук, а в пользу литературы, гуманитарных и естестве</w:t>
      </w:r>
      <w:r w:rsidRPr="00CF7FAB">
        <w:t>н</w:t>
      </w:r>
      <w:r w:rsidRPr="00CF7FAB">
        <w:t>ных наук.</w:t>
      </w:r>
    </w:p>
    <w:p w:rsidR="00CF7FAB" w:rsidRDefault="00CF7FAB" w:rsidP="00CF7FAB">
      <w:pPr>
        <w:pStyle w:val="SingleTxt"/>
      </w:pPr>
      <w:r w:rsidRPr="00CF7FAB">
        <w:t>180.</w:t>
      </w:r>
      <w:r w:rsidRPr="00CF7FAB">
        <w:tab/>
        <w:t>Показательно то, что начавшееся на стадии промежуточного обучения увеличение доли учащихся женского пола приводит к тому, что на их долю приходится более 50 процентов общего числа учащихся. Подобная тенденция ярко проявилась в период 1995–2005 годов. Объяснить это можно тем, что мальчики бросают школу, "исчезая" из школьной статистики, и появляются уже в статистических данных, относящихся к детской занятости, в которой процент мальчиков на несколько порядков выше процента девочек.</w:t>
      </w:r>
    </w:p>
    <w:p w:rsidR="00650440" w:rsidRPr="00650440" w:rsidRDefault="00650440" w:rsidP="00650440">
      <w:pPr>
        <w:pStyle w:val="SingleTxt"/>
        <w:spacing w:after="0" w:line="120" w:lineRule="exact"/>
        <w:rPr>
          <w:sz w:val="10"/>
        </w:rPr>
      </w:pPr>
    </w:p>
    <w:p w:rsidR="00CF7FAB" w:rsidRDefault="00650440" w:rsidP="0065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4.</w:t>
      </w:r>
      <w:r w:rsidR="00CF7FAB" w:rsidRPr="00CF7FAB">
        <w:tab/>
        <w:t>Распределение школ по провинциям</w:t>
      </w:r>
    </w:p>
    <w:p w:rsidR="00650440" w:rsidRPr="00650440" w:rsidRDefault="00650440" w:rsidP="00650440">
      <w:pPr>
        <w:pStyle w:val="SingleTxt"/>
        <w:spacing w:after="0" w:line="120" w:lineRule="exact"/>
        <w:rPr>
          <w:sz w:val="10"/>
        </w:rPr>
      </w:pPr>
    </w:p>
    <w:p w:rsidR="00CF7FAB" w:rsidRPr="00CF7FAB" w:rsidRDefault="00CF7FAB" w:rsidP="00CF7FAB">
      <w:pPr>
        <w:pStyle w:val="SingleTxt"/>
      </w:pPr>
      <w:r w:rsidRPr="00CF7FAB">
        <w:t>181.</w:t>
      </w:r>
      <w:r w:rsidRPr="00CF7FAB">
        <w:tab/>
        <w:t>Если взять общее количество государственных школ в Ливане, то макс</w:t>
      </w:r>
      <w:r w:rsidRPr="00CF7FAB">
        <w:t>и</w:t>
      </w:r>
      <w:r w:rsidRPr="00CF7FAB">
        <w:t>мальный процент приходится на северную провинцию (12,5 процента), мин</w:t>
      </w:r>
      <w:r w:rsidRPr="00CF7FAB">
        <w:t>и</w:t>
      </w:r>
      <w:r w:rsidRPr="00CF7FAB">
        <w:t>мальный</w:t>
      </w:r>
      <w:r w:rsidR="00B86C64">
        <w:t xml:space="preserve"> — </w:t>
      </w:r>
      <w:r w:rsidRPr="00CF7FAB">
        <w:t>на Бейрут (2,5 процента), кроме того, в пригородах Бейрута расп</w:t>
      </w:r>
      <w:r w:rsidRPr="00CF7FAB">
        <w:t>о</w:t>
      </w:r>
      <w:r w:rsidRPr="00CF7FAB">
        <w:t>ложено максимальное количество частных платных школ. Больше всего час</w:t>
      </w:r>
      <w:r w:rsidRPr="00CF7FAB">
        <w:t>т</w:t>
      </w:r>
      <w:r w:rsidRPr="00CF7FAB">
        <w:t>ных школ расположено в Горном Ливане (с учетом пригородов Бейрута), меньше всего</w:t>
      </w:r>
      <w:r w:rsidR="00650440">
        <w:t xml:space="preserve"> — </w:t>
      </w:r>
      <w:r w:rsidRPr="00CF7FAB">
        <w:t>в Набатии.</w:t>
      </w:r>
    </w:p>
    <w:p w:rsidR="00CF7FAB" w:rsidRDefault="00CF7FAB" w:rsidP="00CF7FAB">
      <w:pPr>
        <w:pStyle w:val="SingleTxt"/>
      </w:pPr>
      <w:r w:rsidRPr="00CF7FAB">
        <w:t>182.</w:t>
      </w:r>
      <w:r w:rsidRPr="00CF7FAB">
        <w:tab/>
        <w:t>Министерство образования принимает необходимые меры по открытию школ в пригородах и периферийных районах крупных городов, которые в р</w:t>
      </w:r>
      <w:r w:rsidRPr="00CF7FAB">
        <w:t>е</w:t>
      </w:r>
      <w:r w:rsidRPr="00CF7FAB">
        <w:t>зультате массового исхода населения из провинций столкнулись с проблемой перенаселенности. Одновременно с этим расположенные в некоторых сельск</w:t>
      </w:r>
      <w:r w:rsidRPr="00CF7FAB">
        <w:t>о</w:t>
      </w:r>
      <w:r w:rsidRPr="00CF7FAB">
        <w:t>хозяйственных регионах школы используют меры особого характера, разраб</w:t>
      </w:r>
      <w:r w:rsidRPr="00CF7FAB">
        <w:t>а</w:t>
      </w:r>
      <w:r w:rsidRPr="00CF7FAB">
        <w:t>тывая и внедряя гибкие школьные программы, в которых учитывается необх</w:t>
      </w:r>
      <w:r w:rsidRPr="00CF7FAB">
        <w:t>о</w:t>
      </w:r>
      <w:r w:rsidRPr="00CF7FAB">
        <w:t>димость для учащихся старших классов принимать участие в сезонных сел</w:t>
      </w:r>
      <w:r w:rsidRPr="00CF7FAB">
        <w:t>ь</w:t>
      </w:r>
      <w:r w:rsidRPr="00CF7FAB">
        <w:t>скохозяйственных работах (например, в сборе винограда) и благодаря которым школы сумели сохранить интерес учеников к занятиям и не допустить их уход из школы. Государство занимается также проблемами беднейших регионов, о</w:t>
      </w:r>
      <w:r w:rsidRPr="00CF7FAB">
        <w:t>б</w:t>
      </w:r>
      <w:r w:rsidRPr="00CF7FAB">
        <w:t>ращая особое внимание на учащихся женского пола, которые получают бе</w:t>
      </w:r>
      <w:r w:rsidRPr="00CF7FAB">
        <w:t>с</w:t>
      </w:r>
      <w:r w:rsidRPr="00CF7FAB">
        <w:t>платное образование в официальных государственных школах.</w:t>
      </w:r>
    </w:p>
    <w:p w:rsidR="00650440" w:rsidRPr="00650440" w:rsidRDefault="00650440" w:rsidP="00650440">
      <w:pPr>
        <w:pStyle w:val="SingleTxt"/>
        <w:spacing w:after="0" w:line="120" w:lineRule="exact"/>
        <w:rPr>
          <w:sz w:val="10"/>
        </w:rPr>
      </w:pPr>
    </w:p>
    <w:p w:rsidR="00CF7FAB" w:rsidRDefault="00650440" w:rsidP="0065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5.</w:t>
      </w:r>
      <w:r w:rsidR="00CF7FAB" w:rsidRPr="00CF7FAB">
        <w:tab/>
        <w:t>Проблемы в учебе и уход из школы</w:t>
      </w:r>
    </w:p>
    <w:p w:rsidR="00650440" w:rsidRPr="00650440" w:rsidRDefault="00650440" w:rsidP="00650440">
      <w:pPr>
        <w:pStyle w:val="SingleTxt"/>
        <w:spacing w:after="0" w:line="120" w:lineRule="exact"/>
        <w:rPr>
          <w:sz w:val="10"/>
        </w:rPr>
      </w:pPr>
    </w:p>
    <w:p w:rsidR="00CF7FAB" w:rsidRDefault="00CF7FAB" w:rsidP="00CF7FAB">
      <w:pPr>
        <w:pStyle w:val="SingleTxt"/>
      </w:pPr>
      <w:r w:rsidRPr="00CF7FAB">
        <w:t>183.</w:t>
      </w:r>
      <w:r w:rsidRPr="00CF7FAB">
        <w:tab/>
        <w:t>Если сравнить статистические данные по числу девочек и мальчиков, у</w:t>
      </w:r>
      <w:r w:rsidRPr="00CF7FAB">
        <w:t>с</w:t>
      </w:r>
      <w:r w:rsidRPr="00CF7FAB">
        <w:t>пешно закончивших учебный год и перешедших в следующий класс, с числом неуспевающих (то есть оставленных на второй год) в школах системы базового образования, то сравнение явно не в пользу мальчиков; процент девочек, бр</w:t>
      </w:r>
      <w:r w:rsidRPr="00CF7FAB">
        <w:t>о</w:t>
      </w:r>
      <w:r w:rsidRPr="00CF7FAB">
        <w:t>сивших учебу, колебался от 1 до 2 процентов, а мальчиков</w:t>
      </w:r>
      <w:r w:rsidR="00650440">
        <w:t xml:space="preserve"> — </w:t>
      </w:r>
      <w:r w:rsidRPr="00CF7FAB">
        <w:t>от 1 до 5 процентов. На стадии промежуточного образования разрыв становится еще более значительным, увеличившись в старших классах с 6 до 17 процентов у девочек и с 11 до 23 процентов у мальчиков (Статистические данные за 2004–2005 учебный год Центра исследований и разработок в области образования). Специалисты в области образования объясняют это тем, что на этом этапе м</w:t>
      </w:r>
      <w:r w:rsidRPr="00CF7FAB">
        <w:t>о</w:t>
      </w:r>
      <w:r w:rsidRPr="00CF7FAB">
        <w:t>лодые люди поступают на учебу в профессионально-технические учреждения.</w:t>
      </w:r>
    </w:p>
    <w:p w:rsidR="00650440" w:rsidRPr="00650440" w:rsidRDefault="00650440" w:rsidP="00650440">
      <w:pPr>
        <w:pStyle w:val="SingleTxt"/>
        <w:spacing w:after="0" w:line="120" w:lineRule="exact"/>
        <w:rPr>
          <w:sz w:val="10"/>
        </w:rPr>
      </w:pPr>
    </w:p>
    <w:p w:rsidR="00CF7FAB" w:rsidRDefault="00650440" w:rsidP="0065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6.</w:t>
      </w:r>
      <w:r w:rsidR="00CF7FAB" w:rsidRPr="00CF7FAB">
        <w:tab/>
        <w:t>Преподавательский состав</w:t>
      </w:r>
    </w:p>
    <w:p w:rsidR="00650440" w:rsidRPr="00650440" w:rsidRDefault="00650440" w:rsidP="00650440">
      <w:pPr>
        <w:pStyle w:val="SingleTxt"/>
        <w:spacing w:after="0" w:line="120" w:lineRule="exact"/>
        <w:rPr>
          <w:sz w:val="10"/>
        </w:rPr>
      </w:pPr>
    </w:p>
    <w:p w:rsidR="00CF7FAB" w:rsidRPr="00CF7FAB" w:rsidRDefault="00CF7FAB" w:rsidP="00CF7FAB">
      <w:pPr>
        <w:pStyle w:val="SingleTxt"/>
      </w:pPr>
      <w:r w:rsidRPr="00CF7FAB">
        <w:t>184.</w:t>
      </w:r>
      <w:r w:rsidRPr="00CF7FAB">
        <w:rPr>
          <w:b/>
          <w:bCs/>
        </w:rPr>
        <w:tab/>
      </w:r>
      <w:r w:rsidRPr="00CF7FAB">
        <w:t>Доля женщин среди преподавателей стабильно увеличивается. Профессия преподавателя традиционно считается "женской". Женщины составляют 70,2 процента всего школьного преподавательского состава и только 29,8 процента профессорско-преподавательского состава высших учебных з</w:t>
      </w:r>
      <w:r w:rsidRPr="00CF7FAB">
        <w:t>а</w:t>
      </w:r>
      <w:r w:rsidRPr="00CF7FAB">
        <w:t>ведений. Доля преподавателей-женщин, работающих в государственных шк</w:t>
      </w:r>
      <w:r w:rsidRPr="00CF7FAB">
        <w:t>о</w:t>
      </w:r>
      <w:r w:rsidRPr="00CF7FAB">
        <w:t>лах, составляет 65,8 процента по сравнению с их долей в бесплатных частных школах</w:t>
      </w:r>
      <w:r w:rsidR="00650440">
        <w:t xml:space="preserve"> — </w:t>
      </w:r>
      <w:r w:rsidRPr="00CF7FAB">
        <w:t>85,5 процента и в платных частных школах</w:t>
      </w:r>
      <w:r w:rsidR="00650440">
        <w:t xml:space="preserve"> — </w:t>
      </w:r>
      <w:r w:rsidRPr="00CF7FAB">
        <w:t>72,5 процента. Такое процентное соотношение снижается по мере повышения ступени образования (начальное, среднее и высшее).</w:t>
      </w:r>
    </w:p>
    <w:p w:rsidR="00CF7FAB" w:rsidRPr="00CF7FAB" w:rsidRDefault="00CF7FAB" w:rsidP="00CF7FAB">
      <w:pPr>
        <w:pStyle w:val="SingleTxt"/>
      </w:pPr>
      <w:r w:rsidRPr="00CF7FAB">
        <w:t>185.</w:t>
      </w:r>
      <w:r w:rsidRPr="00CF7FAB">
        <w:rPr>
          <w:b/>
          <w:bCs/>
        </w:rPr>
        <w:tab/>
      </w:r>
      <w:r w:rsidRPr="00CF7FAB">
        <w:t>В планах правительства имеется весьма ограниченный набор программ по переподготовке преподавателей. До настоящего времени переподготовка, кот</w:t>
      </w:r>
      <w:r w:rsidRPr="00CF7FAB">
        <w:t>о</w:t>
      </w:r>
      <w:r w:rsidRPr="00CF7FAB">
        <w:t>рую в период 1998–2000 годов прошли 45 829 преподавателей, сводилась и</w:t>
      </w:r>
      <w:r w:rsidRPr="00CF7FAB">
        <w:t>с</w:t>
      </w:r>
      <w:r w:rsidRPr="00CF7FAB">
        <w:t>ключительно к ознакомлению с новыми учебными программами.</w:t>
      </w:r>
    </w:p>
    <w:p w:rsidR="00CF7FAB" w:rsidRDefault="00CF7FAB" w:rsidP="00CF7FAB">
      <w:pPr>
        <w:pStyle w:val="SingleTxt"/>
      </w:pPr>
      <w:r w:rsidRPr="00CF7FAB">
        <w:t>186.</w:t>
      </w:r>
      <w:r w:rsidRPr="00CF7FAB">
        <w:rPr>
          <w:b/>
          <w:bCs/>
        </w:rPr>
        <w:tab/>
      </w:r>
      <w:r w:rsidRPr="00CF7FAB">
        <w:t>Политические принципы равноправия мужчин и женщин были инкорп</w:t>
      </w:r>
      <w:r w:rsidRPr="00CF7FAB">
        <w:t>о</w:t>
      </w:r>
      <w:r w:rsidRPr="00CF7FAB">
        <w:t>рированы в официальные образовательные программы, однако до настоящего времени мероприятия, направленные на ознакомление преподавательского с</w:t>
      </w:r>
      <w:r w:rsidRPr="00CF7FAB">
        <w:t>о</w:t>
      </w:r>
      <w:r w:rsidRPr="00CF7FAB">
        <w:t>става со всем комплексом вопросов гендерного равенства, не выходили за пр</w:t>
      </w:r>
      <w:r w:rsidRPr="00CF7FAB">
        <w:t>е</w:t>
      </w:r>
      <w:r w:rsidRPr="00CF7FAB">
        <w:t>делы инициатив, предпринимаемых организациями гражданского общества.</w:t>
      </w:r>
    </w:p>
    <w:p w:rsidR="00650440" w:rsidRPr="00650440" w:rsidRDefault="00650440" w:rsidP="00650440">
      <w:pPr>
        <w:pStyle w:val="SingleTxt"/>
        <w:spacing w:after="0" w:line="120" w:lineRule="exact"/>
        <w:rPr>
          <w:sz w:val="10"/>
        </w:rPr>
      </w:pPr>
    </w:p>
    <w:p w:rsidR="00650440" w:rsidRPr="00650440" w:rsidRDefault="00650440" w:rsidP="00650440">
      <w:pPr>
        <w:pStyle w:val="SingleTxt"/>
        <w:spacing w:after="0" w:line="120" w:lineRule="exact"/>
        <w:rPr>
          <w:sz w:val="10"/>
        </w:rPr>
      </w:pPr>
    </w:p>
    <w:p w:rsidR="00CF7FAB" w:rsidRDefault="00650440" w:rsidP="00650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III.</w:t>
      </w:r>
      <w:r w:rsidR="00CF7FAB" w:rsidRPr="00CF7FAB">
        <w:tab/>
        <w:t>Высшее образование</w:t>
      </w:r>
    </w:p>
    <w:p w:rsidR="00650440" w:rsidRDefault="00650440" w:rsidP="00650440">
      <w:pPr>
        <w:pStyle w:val="SingleTxt"/>
        <w:spacing w:after="0" w:line="120" w:lineRule="exact"/>
        <w:rPr>
          <w:sz w:val="10"/>
        </w:rPr>
      </w:pPr>
    </w:p>
    <w:p w:rsidR="00650440" w:rsidRPr="00650440" w:rsidRDefault="00650440" w:rsidP="00650440">
      <w:pPr>
        <w:pStyle w:val="SingleTxt"/>
        <w:spacing w:after="0" w:line="120" w:lineRule="exact"/>
        <w:rPr>
          <w:sz w:val="10"/>
        </w:rPr>
      </w:pPr>
    </w:p>
    <w:p w:rsidR="00CF7FAB" w:rsidRDefault="00CF7FAB" w:rsidP="00CF7FAB">
      <w:pPr>
        <w:pStyle w:val="SingleTxt"/>
      </w:pPr>
      <w:r w:rsidRPr="00CF7FAB">
        <w:t>187.</w:t>
      </w:r>
      <w:r w:rsidRPr="00CF7FAB">
        <w:tab/>
        <w:t>Обучение в университетах и институтах: в систему высшего образования Ливана входят 38 университетов, факультетов и институтов, причем больши</w:t>
      </w:r>
      <w:r w:rsidRPr="00CF7FAB">
        <w:t>н</w:t>
      </w:r>
      <w:r w:rsidRPr="00CF7FAB">
        <w:t>ство из них расположены либо в Бейруте, либо в его пригородах. В 2004/05 учебном году в высших учебных заведениях Ливана обучались 141 479 студентов, из которых на долю женщин приходилось 53,8 процента. Показательно, что число девушек в ливанских университетах в два раза выше числа юношей, при это следует учесть тот факт, что университеты в Ливане являются государственными учреждениями, обучение в которых бесплатное, оплачиваются только регистрационные расходы. Хотя эти цифры говорят в пользу девушек, при более внимательном анализе выбора специализации в</w:t>
      </w:r>
      <w:r w:rsidRPr="00CF7FAB">
        <w:t>ы</w:t>
      </w:r>
      <w:r w:rsidRPr="00CF7FAB">
        <w:t>ясняется, что существуют традиционно "мужские" специальности, например политехнические дисциплины и точные науки, и другие, "женские" специал</w:t>
      </w:r>
      <w:r w:rsidRPr="00CF7FAB">
        <w:t>ь</w:t>
      </w:r>
      <w:r w:rsidRPr="00CF7FAB">
        <w:t>ности, такие как иностранные языки, педагогика, медицина и т. д. Указанные данные свидетельствуют о разрыве в охвате образованием мужчин и женщин в том, что касается различных специальностей, причем в пользу мужчин в таких дисциплинах, как технология, политехника, информатика, менеджмент; кроме того, следует заметить, что на факультетах теологии и в духовных институтах обучаются практически только мужчины. Подобная ориентация не является следствием какой-либо официальной политической линии: руководители как частных, так и государственных консультационных центров для старшеклас</w:t>
      </w:r>
      <w:r w:rsidRPr="00CF7FAB">
        <w:t>с</w:t>
      </w:r>
      <w:r w:rsidRPr="00CF7FAB">
        <w:t>ников придерживаются в этом вопросе политических принципов, исключа</w:t>
      </w:r>
      <w:r w:rsidRPr="00CF7FAB">
        <w:t>ю</w:t>
      </w:r>
      <w:r w:rsidRPr="00CF7FAB">
        <w:t>щих дискриминацию на основе половой принадлежности.</w:t>
      </w:r>
    </w:p>
    <w:p w:rsidR="0094321F" w:rsidRPr="0094321F" w:rsidRDefault="0094321F" w:rsidP="0094321F">
      <w:pPr>
        <w:pStyle w:val="SingleTxt"/>
        <w:spacing w:after="0" w:line="120" w:lineRule="exact"/>
        <w:rPr>
          <w:sz w:val="10"/>
        </w:rPr>
      </w:pPr>
    </w:p>
    <w:p w:rsidR="0094321F" w:rsidRPr="0094321F" w:rsidRDefault="0094321F" w:rsidP="0094321F">
      <w:pPr>
        <w:pStyle w:val="SingleTxt"/>
        <w:spacing w:after="0" w:line="120" w:lineRule="exact"/>
        <w:rPr>
          <w:sz w:val="10"/>
        </w:rPr>
      </w:pPr>
    </w:p>
    <w:p w:rsidR="00CF7FAB" w:rsidRDefault="0094321F" w:rsidP="00943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IV.</w:t>
      </w:r>
      <w:r w:rsidR="00CF7FAB" w:rsidRPr="00CF7FAB">
        <w:tab/>
        <w:t>Профессионально-техническое образование</w:t>
      </w:r>
    </w:p>
    <w:p w:rsidR="0094321F" w:rsidRDefault="0094321F" w:rsidP="0094321F">
      <w:pPr>
        <w:pStyle w:val="SingleTxt"/>
        <w:spacing w:after="0" w:line="120" w:lineRule="exact"/>
        <w:rPr>
          <w:sz w:val="10"/>
        </w:rPr>
      </w:pPr>
    </w:p>
    <w:p w:rsidR="00FB4C77" w:rsidRPr="0094321F" w:rsidRDefault="00FB4C77" w:rsidP="0094321F">
      <w:pPr>
        <w:pStyle w:val="SingleTxt"/>
        <w:spacing w:after="0" w:line="120" w:lineRule="exact"/>
        <w:rPr>
          <w:sz w:val="10"/>
        </w:rPr>
      </w:pPr>
    </w:p>
    <w:p w:rsidR="00CF7FAB" w:rsidRDefault="0094321F" w:rsidP="009432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1.</w:t>
      </w:r>
      <w:r w:rsidR="00CF7FAB" w:rsidRPr="00CF7FAB">
        <w:tab/>
        <w:t>Общие данные по числу учащихся</w:t>
      </w:r>
    </w:p>
    <w:p w:rsidR="0094321F" w:rsidRPr="0094321F" w:rsidRDefault="0094321F" w:rsidP="0094321F">
      <w:pPr>
        <w:pStyle w:val="SingleTxt"/>
        <w:spacing w:after="0" w:line="120" w:lineRule="exact"/>
        <w:rPr>
          <w:sz w:val="10"/>
        </w:rPr>
      </w:pPr>
    </w:p>
    <w:p w:rsidR="00CF7FAB" w:rsidRDefault="00CF7FAB" w:rsidP="00CF7FAB">
      <w:pPr>
        <w:pStyle w:val="SingleTxt"/>
      </w:pPr>
      <w:r w:rsidRPr="00CF7FAB">
        <w:t>188.</w:t>
      </w:r>
      <w:r w:rsidRPr="00CF7FAB">
        <w:tab/>
        <w:t>В 2004/05 учебном году в образовательных учреждениях профессионал</w:t>
      </w:r>
      <w:r w:rsidRPr="00CF7FAB">
        <w:t>ь</w:t>
      </w:r>
      <w:r w:rsidRPr="00CF7FAB">
        <w:t>но-технической подготовки обучалось 96 882 человека (учащихся обоев п</w:t>
      </w:r>
      <w:r w:rsidRPr="00CF7FAB">
        <w:t>о</w:t>
      </w:r>
      <w:r w:rsidRPr="00CF7FAB">
        <w:t>лов), при этом на преподавательских и административных должностях работ</w:t>
      </w:r>
      <w:r w:rsidRPr="00CF7FAB">
        <w:t>а</w:t>
      </w:r>
      <w:r w:rsidRPr="00CF7FAB">
        <w:t xml:space="preserve">ли 17 068 мужчин и женщин. Из общего числа работающих на различных должностях на долю женщин приходилось: </w:t>
      </w:r>
    </w:p>
    <w:p w:rsidR="00FB4C77" w:rsidRPr="00FB4C77" w:rsidRDefault="00FB4C77" w:rsidP="00FB4C77">
      <w:pPr>
        <w:pStyle w:val="SingleTxt"/>
        <w:spacing w:after="0" w:line="120" w:lineRule="exact"/>
        <w:rPr>
          <w:sz w:val="10"/>
        </w:rPr>
      </w:pPr>
    </w:p>
    <w:p w:rsidR="0094321F" w:rsidRDefault="00FB4C77" w:rsidP="0094321F">
      <w:pPr>
        <w:pStyle w:val="SingleTxt"/>
        <w:spacing w:after="0" w:line="120" w:lineRule="exact"/>
        <w:rPr>
          <w:sz w:val="10"/>
        </w:rPr>
      </w:pPr>
      <w:r>
        <w:rPr>
          <w:sz w:val="10"/>
        </w:rPr>
        <w:br w:type="page"/>
      </w:r>
    </w:p>
    <w:tbl>
      <w:tblPr>
        <w:tblW w:w="0" w:type="auto"/>
        <w:tblInd w:w="1260" w:type="dxa"/>
        <w:tblLayout w:type="fixed"/>
        <w:tblCellMar>
          <w:left w:w="0" w:type="dxa"/>
          <w:right w:w="0" w:type="dxa"/>
        </w:tblCellMar>
        <w:tblLook w:val="0000" w:firstRow="0" w:lastRow="0" w:firstColumn="0" w:lastColumn="0" w:noHBand="0" w:noVBand="0"/>
      </w:tblPr>
      <w:tblGrid>
        <w:gridCol w:w="2385"/>
        <w:gridCol w:w="2457"/>
        <w:gridCol w:w="2478"/>
      </w:tblGrid>
      <w:tr w:rsidR="00FB4C77" w:rsidRPr="00FB4C77">
        <w:tblPrEx>
          <w:tblCellMar>
            <w:top w:w="0" w:type="dxa"/>
            <w:bottom w:w="0" w:type="dxa"/>
          </w:tblCellMar>
        </w:tblPrEx>
        <w:trPr>
          <w:cantSplit/>
          <w:tblHeader/>
        </w:trPr>
        <w:tc>
          <w:tcPr>
            <w:tcW w:w="2385" w:type="dxa"/>
            <w:tcBorders>
              <w:top w:val="single" w:sz="4" w:space="0" w:color="auto"/>
              <w:bottom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80" w:after="80" w:line="160" w:lineRule="exact"/>
              <w:ind w:right="40"/>
              <w:rPr>
                <w:i/>
                <w:sz w:val="14"/>
              </w:rPr>
            </w:pPr>
          </w:p>
        </w:tc>
        <w:tc>
          <w:tcPr>
            <w:tcW w:w="2457" w:type="dxa"/>
            <w:tcBorders>
              <w:top w:val="single" w:sz="4" w:space="0" w:color="auto"/>
              <w:bottom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80" w:after="80" w:line="160" w:lineRule="exact"/>
              <w:ind w:right="43"/>
              <w:jc w:val="right"/>
              <w:rPr>
                <w:i/>
                <w:sz w:val="14"/>
              </w:rPr>
            </w:pPr>
            <w:r w:rsidRPr="00FB4C77">
              <w:rPr>
                <w:i/>
                <w:sz w:val="14"/>
              </w:rPr>
              <w:t>Государственные профессионал</w:t>
            </w:r>
            <w:r w:rsidRPr="00FB4C77">
              <w:rPr>
                <w:i/>
                <w:sz w:val="14"/>
              </w:rPr>
              <w:t>ь</w:t>
            </w:r>
            <w:r w:rsidRPr="00FB4C77">
              <w:rPr>
                <w:i/>
                <w:sz w:val="14"/>
              </w:rPr>
              <w:t>но-технические училища</w:t>
            </w:r>
            <w:r>
              <w:rPr>
                <w:i/>
                <w:sz w:val="14"/>
              </w:rPr>
              <w:t xml:space="preserve"> </w:t>
            </w:r>
            <w:r w:rsidRPr="00FB4C77">
              <w:rPr>
                <w:i/>
                <w:sz w:val="14"/>
              </w:rPr>
              <w:t>(в пр</w:t>
            </w:r>
            <w:r w:rsidRPr="00FB4C77">
              <w:rPr>
                <w:i/>
                <w:sz w:val="14"/>
              </w:rPr>
              <w:t>о</w:t>
            </w:r>
            <w:r w:rsidRPr="00FB4C77">
              <w:rPr>
                <w:i/>
                <w:sz w:val="14"/>
              </w:rPr>
              <w:t>центах)</w:t>
            </w:r>
          </w:p>
        </w:tc>
        <w:tc>
          <w:tcPr>
            <w:tcW w:w="2478" w:type="dxa"/>
            <w:tcBorders>
              <w:top w:val="single" w:sz="4" w:space="0" w:color="auto"/>
              <w:bottom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80" w:after="80" w:line="160" w:lineRule="exact"/>
              <w:ind w:right="43"/>
              <w:jc w:val="right"/>
              <w:rPr>
                <w:i/>
                <w:sz w:val="14"/>
              </w:rPr>
            </w:pPr>
            <w:r w:rsidRPr="00FB4C77">
              <w:rPr>
                <w:i/>
                <w:sz w:val="14"/>
              </w:rPr>
              <w:t>Частные</w:t>
            </w:r>
            <w:r>
              <w:rPr>
                <w:i/>
                <w:sz w:val="14"/>
              </w:rPr>
              <w:t xml:space="preserve"> </w:t>
            </w:r>
            <w:r w:rsidRPr="00FB4C77">
              <w:rPr>
                <w:i/>
                <w:sz w:val="14"/>
              </w:rPr>
              <w:t>профессионально-технические училища</w:t>
            </w:r>
            <w:r>
              <w:rPr>
                <w:i/>
                <w:sz w:val="14"/>
              </w:rPr>
              <w:t xml:space="preserve"> </w:t>
            </w:r>
            <w:r w:rsidRPr="00FB4C77">
              <w:rPr>
                <w:i/>
                <w:sz w:val="14"/>
              </w:rPr>
              <w:t>(в проце</w:t>
            </w:r>
            <w:r w:rsidRPr="00FB4C77">
              <w:rPr>
                <w:i/>
                <w:sz w:val="14"/>
              </w:rPr>
              <w:t>н</w:t>
            </w:r>
            <w:r w:rsidRPr="00FB4C77">
              <w:rPr>
                <w:i/>
                <w:sz w:val="14"/>
              </w:rPr>
              <w:t>тах)</w:t>
            </w:r>
          </w:p>
        </w:tc>
      </w:tr>
      <w:tr w:rsidR="00FB4C77" w:rsidRPr="00FB4C77">
        <w:tblPrEx>
          <w:tblCellMar>
            <w:top w:w="0" w:type="dxa"/>
            <w:bottom w:w="0" w:type="dxa"/>
          </w:tblCellMar>
        </w:tblPrEx>
        <w:trPr>
          <w:cantSplit/>
          <w:trHeight w:hRule="exact" w:val="115"/>
          <w:tblHeader/>
        </w:trPr>
        <w:tc>
          <w:tcPr>
            <w:tcW w:w="2385" w:type="dxa"/>
            <w:tcBorders>
              <w:top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40" w:line="210" w:lineRule="exact"/>
              <w:ind w:right="40"/>
              <w:rPr>
                <w:sz w:val="17"/>
              </w:rPr>
            </w:pPr>
          </w:p>
        </w:tc>
        <w:tc>
          <w:tcPr>
            <w:tcW w:w="2457" w:type="dxa"/>
            <w:tcBorders>
              <w:top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40" w:line="210" w:lineRule="exact"/>
              <w:ind w:right="43"/>
              <w:jc w:val="right"/>
              <w:rPr>
                <w:sz w:val="17"/>
              </w:rPr>
            </w:pPr>
          </w:p>
        </w:tc>
        <w:tc>
          <w:tcPr>
            <w:tcW w:w="2478" w:type="dxa"/>
            <w:tcBorders>
              <w:top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40" w:line="210" w:lineRule="exact"/>
              <w:ind w:right="43"/>
              <w:jc w:val="right"/>
              <w:rPr>
                <w:sz w:val="17"/>
              </w:rPr>
            </w:pPr>
          </w:p>
        </w:tc>
      </w:tr>
      <w:tr w:rsidR="00FB4C77" w:rsidRPr="00FB4C77">
        <w:tblPrEx>
          <w:tblCellMar>
            <w:top w:w="0" w:type="dxa"/>
            <w:bottom w:w="0" w:type="dxa"/>
          </w:tblCellMar>
        </w:tblPrEx>
        <w:trPr>
          <w:cantSplit/>
        </w:trPr>
        <w:tc>
          <w:tcPr>
            <w:tcW w:w="2385"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Учащиеся</w:t>
            </w:r>
          </w:p>
        </w:tc>
        <w:tc>
          <w:tcPr>
            <w:tcW w:w="2457"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46,7</w:t>
            </w:r>
          </w:p>
        </w:tc>
        <w:tc>
          <w:tcPr>
            <w:tcW w:w="2478"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46,3</w:t>
            </w:r>
          </w:p>
        </w:tc>
      </w:tr>
      <w:tr w:rsidR="00FB4C77" w:rsidRPr="00FB4C77">
        <w:tblPrEx>
          <w:tblCellMar>
            <w:top w:w="0" w:type="dxa"/>
            <w:bottom w:w="0" w:type="dxa"/>
          </w:tblCellMar>
        </w:tblPrEx>
        <w:trPr>
          <w:cantSplit/>
        </w:trPr>
        <w:tc>
          <w:tcPr>
            <w:tcW w:w="2385" w:type="dxa"/>
            <w:tcBorders>
              <w:bottom w:val="single" w:sz="12" w:space="0" w:color="auto"/>
            </w:tcBorders>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Преподаватель шк</w:t>
            </w:r>
            <w:r w:rsidRPr="00FB4C77">
              <w:rPr>
                <w:sz w:val="17"/>
              </w:rPr>
              <w:t>о</w:t>
            </w:r>
            <w:r w:rsidRPr="00FB4C77">
              <w:rPr>
                <w:sz w:val="17"/>
              </w:rPr>
              <w:t>лы/</w:t>
            </w:r>
            <w:r w:rsidRPr="00FB4C77">
              <w:rPr>
                <w:sz w:val="17"/>
              </w:rPr>
              <w:br/>
              <w:t>административный р</w:t>
            </w:r>
            <w:r w:rsidRPr="00FB4C77">
              <w:rPr>
                <w:sz w:val="17"/>
              </w:rPr>
              <w:t>а</w:t>
            </w:r>
            <w:r w:rsidRPr="00FB4C77">
              <w:rPr>
                <w:sz w:val="17"/>
              </w:rPr>
              <w:t>ботник</w:t>
            </w:r>
          </w:p>
        </w:tc>
        <w:tc>
          <w:tcPr>
            <w:tcW w:w="2457" w:type="dxa"/>
            <w:tcBorders>
              <w:bottom w:val="single" w:sz="12" w:space="0" w:color="auto"/>
            </w:tcBorders>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45,0</w:t>
            </w:r>
          </w:p>
        </w:tc>
        <w:tc>
          <w:tcPr>
            <w:tcW w:w="2478" w:type="dxa"/>
            <w:tcBorders>
              <w:bottom w:val="single" w:sz="12" w:space="0" w:color="auto"/>
            </w:tcBorders>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46,2</w:t>
            </w:r>
          </w:p>
        </w:tc>
      </w:tr>
    </w:tbl>
    <w:p w:rsidR="00FB4C77" w:rsidRPr="00FB4C77" w:rsidRDefault="00FB4C77" w:rsidP="00FB4C77">
      <w:pPr>
        <w:pStyle w:val="SingleTxt"/>
        <w:spacing w:after="0" w:line="120" w:lineRule="exact"/>
        <w:rPr>
          <w:sz w:val="10"/>
        </w:rPr>
      </w:pPr>
    </w:p>
    <w:p w:rsidR="00CF7FAB" w:rsidRPr="00CF7FAB" w:rsidRDefault="00CF7FAB" w:rsidP="00FB4C77">
      <w:pPr>
        <w:pStyle w:val="FootnoteText"/>
        <w:tabs>
          <w:tab w:val="clear" w:pos="418"/>
          <w:tab w:val="right" w:pos="1476"/>
          <w:tab w:val="left" w:pos="1548"/>
          <w:tab w:val="right" w:pos="1836"/>
          <w:tab w:val="left" w:pos="1908"/>
        </w:tabs>
        <w:ind w:left="1548" w:right="1267" w:hanging="288"/>
      </w:pPr>
      <w:r w:rsidRPr="00FB4C77">
        <w:rPr>
          <w:bCs/>
          <w:i/>
        </w:rPr>
        <w:t>Источник предварительных статистических данных</w:t>
      </w:r>
      <w:r w:rsidRPr="00FB4C77">
        <w:rPr>
          <w:bCs/>
        </w:rPr>
        <w:t>:</w:t>
      </w:r>
      <w:r w:rsidRPr="00CF7FAB">
        <w:t xml:space="preserve"> статистические данные за 2004/05 учебный год, Центр исследований и разработок в области образов</w:t>
      </w:r>
      <w:r w:rsidRPr="00CF7FAB">
        <w:t>а</w:t>
      </w:r>
      <w:r w:rsidRPr="00CF7FAB">
        <w:t>ния.</w:t>
      </w:r>
    </w:p>
    <w:p w:rsidR="00CF7FAB" w:rsidRPr="00CF7FAB" w:rsidRDefault="00CF7FAB" w:rsidP="00CF7FAB">
      <w:pPr>
        <w:pStyle w:val="SingleTxt"/>
      </w:pPr>
    </w:p>
    <w:p w:rsidR="00CF7FAB" w:rsidRDefault="00CF7FAB" w:rsidP="00CF7FAB">
      <w:pPr>
        <w:pStyle w:val="SingleTxt"/>
      </w:pPr>
      <w:r w:rsidRPr="00CF7FAB">
        <w:t>189.</w:t>
      </w:r>
      <w:r w:rsidRPr="00CF7FAB">
        <w:tab/>
        <w:t>Профессионально-технические училища расположены в 6 провинциях страны, однако из 441 государственного и частного учебного заведения (76 г</w:t>
      </w:r>
      <w:r w:rsidRPr="00CF7FAB">
        <w:t>о</w:t>
      </w:r>
      <w:r w:rsidRPr="00CF7FAB">
        <w:t xml:space="preserve">сударственных и 365 частных училищ) в столице и ее </w:t>
      </w:r>
      <w:r w:rsidR="007D2EE6" w:rsidRPr="00CF7FAB">
        <w:t>пригородах</w:t>
      </w:r>
      <w:r w:rsidRPr="00CF7FAB">
        <w:t xml:space="preserve"> расположены 165 учебных заведений, в которых профессионально-техническую подготовку получают 55 процентов учащихся.</w:t>
      </w:r>
    </w:p>
    <w:p w:rsidR="00FB4C77" w:rsidRPr="00FB4C77" w:rsidRDefault="00FB4C77" w:rsidP="00FB4C77">
      <w:pPr>
        <w:pStyle w:val="SingleTxt"/>
        <w:spacing w:after="0" w:line="120" w:lineRule="exact"/>
        <w:rPr>
          <w:sz w:val="10"/>
        </w:rPr>
      </w:pPr>
    </w:p>
    <w:p w:rsidR="00CF7FAB" w:rsidRDefault="00FB4C77" w:rsidP="00FB4C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2.</w:t>
      </w:r>
      <w:r w:rsidR="00CF7FAB" w:rsidRPr="00CF7FAB">
        <w:tab/>
        <w:t>Дипломы</w:t>
      </w:r>
    </w:p>
    <w:p w:rsidR="00FB4C77" w:rsidRPr="00FB4C77" w:rsidRDefault="00FB4C77" w:rsidP="00FB4C77">
      <w:pPr>
        <w:pStyle w:val="SingleTxt"/>
        <w:spacing w:after="0" w:line="120" w:lineRule="exact"/>
        <w:rPr>
          <w:sz w:val="10"/>
        </w:rPr>
      </w:pPr>
    </w:p>
    <w:p w:rsidR="00CF7FAB" w:rsidRDefault="00CF7FAB" w:rsidP="00CF7FAB">
      <w:pPr>
        <w:pStyle w:val="SingleTxt"/>
      </w:pPr>
      <w:r w:rsidRPr="00CF7FAB">
        <w:t>190.</w:t>
      </w:r>
      <w:r w:rsidRPr="00CF7FAB">
        <w:rPr>
          <w:b/>
          <w:bCs/>
        </w:rPr>
        <w:tab/>
      </w:r>
      <w:r w:rsidRPr="00CF7FAB">
        <w:t>В 2004/05 учебном году в соответствии с полученными дипломами вып</w:t>
      </w:r>
      <w:r w:rsidRPr="00CF7FAB">
        <w:t>у</w:t>
      </w:r>
      <w:r w:rsidRPr="00CF7FAB">
        <w:t>скницы профессионально-технических учреждений распределились следу</w:t>
      </w:r>
      <w:r w:rsidRPr="00CF7FAB">
        <w:t>ю</w:t>
      </w:r>
      <w:r w:rsidRPr="00CF7FAB">
        <w:t xml:space="preserve">щим образом: </w:t>
      </w:r>
    </w:p>
    <w:p w:rsidR="00FB4C77" w:rsidRPr="00FB4C77" w:rsidRDefault="00FB4C77" w:rsidP="00FB4C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18"/>
        <w:gridCol w:w="1287"/>
        <w:gridCol w:w="1125"/>
        <w:gridCol w:w="1290"/>
      </w:tblGrid>
      <w:tr w:rsidR="00FB4C77" w:rsidRPr="00FB4C77">
        <w:tblPrEx>
          <w:tblCellMar>
            <w:top w:w="0" w:type="dxa"/>
            <w:bottom w:w="0" w:type="dxa"/>
          </w:tblCellMar>
        </w:tblPrEx>
        <w:trPr>
          <w:cantSplit/>
          <w:tblHeader/>
        </w:trPr>
        <w:tc>
          <w:tcPr>
            <w:tcW w:w="3618" w:type="dxa"/>
            <w:tcBorders>
              <w:top w:val="single" w:sz="4" w:space="0" w:color="auto"/>
              <w:bottom w:val="single" w:sz="12" w:space="0" w:color="auto"/>
            </w:tcBorders>
            <w:shd w:val="clear" w:color="auto" w:fill="auto"/>
            <w:vAlign w:val="bottom"/>
          </w:tcPr>
          <w:p w:rsidR="00FB4C77" w:rsidRPr="00CF7FAB" w:rsidRDefault="00FB4C77" w:rsidP="00597C98">
            <w:pPr>
              <w:tabs>
                <w:tab w:val="left" w:pos="288"/>
                <w:tab w:val="left" w:pos="576"/>
                <w:tab w:val="left" w:pos="864"/>
                <w:tab w:val="left" w:pos="1152"/>
              </w:tabs>
              <w:spacing w:before="80" w:after="80" w:line="160" w:lineRule="exact"/>
              <w:ind w:right="40"/>
              <w:rPr>
                <w:b/>
                <w:bCs/>
              </w:rPr>
            </w:pPr>
            <w:r w:rsidRPr="00CF7FAB">
              <w:rPr>
                <w:b/>
                <w:bCs/>
              </w:rPr>
              <w:br w:type="page"/>
            </w:r>
            <w:r w:rsidRPr="00FB4C77">
              <w:rPr>
                <w:i/>
                <w:sz w:val="14"/>
              </w:rPr>
              <w:t>Диплом</w:t>
            </w:r>
          </w:p>
        </w:tc>
        <w:tc>
          <w:tcPr>
            <w:tcW w:w="1287" w:type="dxa"/>
            <w:tcBorders>
              <w:top w:val="single" w:sz="4" w:space="0" w:color="auto"/>
              <w:bottom w:val="single" w:sz="12" w:space="0" w:color="auto"/>
            </w:tcBorders>
            <w:shd w:val="clear" w:color="auto" w:fill="auto"/>
            <w:vAlign w:val="bottom"/>
          </w:tcPr>
          <w:p w:rsidR="00FB4C77" w:rsidRPr="00FB4C77" w:rsidRDefault="00FB4C77" w:rsidP="00597C98">
            <w:pPr>
              <w:tabs>
                <w:tab w:val="left" w:pos="288"/>
                <w:tab w:val="left" w:pos="576"/>
                <w:tab w:val="left" w:pos="864"/>
                <w:tab w:val="left" w:pos="1152"/>
              </w:tabs>
              <w:spacing w:before="80" w:after="80" w:line="160" w:lineRule="exact"/>
              <w:ind w:right="43"/>
              <w:jc w:val="right"/>
              <w:rPr>
                <w:i/>
                <w:sz w:val="14"/>
              </w:rPr>
            </w:pPr>
            <w:r w:rsidRPr="00FB4C77">
              <w:rPr>
                <w:i/>
                <w:sz w:val="14"/>
              </w:rPr>
              <w:t>Процентная доля</w:t>
            </w:r>
          </w:p>
        </w:tc>
        <w:tc>
          <w:tcPr>
            <w:tcW w:w="1125" w:type="dxa"/>
            <w:tcBorders>
              <w:top w:val="single" w:sz="4" w:space="0" w:color="auto"/>
              <w:bottom w:val="single" w:sz="12" w:space="0" w:color="auto"/>
            </w:tcBorders>
            <w:shd w:val="clear" w:color="auto" w:fill="auto"/>
            <w:vAlign w:val="bottom"/>
          </w:tcPr>
          <w:p w:rsidR="00FB4C77" w:rsidRPr="00FB4C77" w:rsidRDefault="00FB4C77" w:rsidP="00597C98">
            <w:pPr>
              <w:tabs>
                <w:tab w:val="left" w:pos="288"/>
                <w:tab w:val="left" w:pos="576"/>
                <w:tab w:val="left" w:pos="864"/>
                <w:tab w:val="left" w:pos="1152"/>
              </w:tabs>
              <w:spacing w:before="80" w:after="80" w:line="160" w:lineRule="exact"/>
              <w:ind w:right="43"/>
              <w:jc w:val="right"/>
              <w:rPr>
                <w:i/>
                <w:sz w:val="14"/>
              </w:rPr>
            </w:pPr>
            <w:r w:rsidRPr="00FB4C77">
              <w:rPr>
                <w:i/>
                <w:sz w:val="14"/>
              </w:rPr>
              <w:t>Число женщин</w:t>
            </w:r>
          </w:p>
        </w:tc>
        <w:tc>
          <w:tcPr>
            <w:tcW w:w="1290" w:type="dxa"/>
            <w:tcBorders>
              <w:top w:val="single" w:sz="4" w:space="0" w:color="auto"/>
              <w:bottom w:val="single" w:sz="12" w:space="0" w:color="auto"/>
            </w:tcBorders>
            <w:shd w:val="clear" w:color="auto" w:fill="auto"/>
            <w:vAlign w:val="bottom"/>
          </w:tcPr>
          <w:p w:rsidR="00FB4C77" w:rsidRPr="00FB4C77" w:rsidRDefault="00FB4C77" w:rsidP="00597C98">
            <w:pPr>
              <w:tabs>
                <w:tab w:val="left" w:pos="288"/>
                <w:tab w:val="left" w:pos="576"/>
                <w:tab w:val="left" w:pos="864"/>
                <w:tab w:val="left" w:pos="1152"/>
              </w:tabs>
              <w:spacing w:before="80" w:after="80" w:line="160" w:lineRule="exact"/>
              <w:ind w:right="43"/>
              <w:jc w:val="right"/>
              <w:rPr>
                <w:i/>
                <w:sz w:val="14"/>
              </w:rPr>
            </w:pPr>
            <w:r w:rsidRPr="00FB4C77">
              <w:rPr>
                <w:i/>
                <w:sz w:val="14"/>
              </w:rPr>
              <w:t xml:space="preserve">Процентная доля </w:t>
            </w:r>
          </w:p>
        </w:tc>
      </w:tr>
      <w:tr w:rsidR="00FB4C77" w:rsidRPr="00FB4C77">
        <w:tblPrEx>
          <w:tblCellMar>
            <w:top w:w="0" w:type="dxa"/>
            <w:bottom w:w="0" w:type="dxa"/>
          </w:tblCellMar>
        </w:tblPrEx>
        <w:trPr>
          <w:cantSplit/>
          <w:trHeight w:hRule="exact" w:val="115"/>
          <w:tblHeader/>
        </w:trPr>
        <w:tc>
          <w:tcPr>
            <w:tcW w:w="3618" w:type="dxa"/>
            <w:tcBorders>
              <w:top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40" w:line="210" w:lineRule="exact"/>
              <w:ind w:right="40"/>
              <w:rPr>
                <w:sz w:val="17"/>
              </w:rPr>
            </w:pPr>
          </w:p>
        </w:tc>
        <w:tc>
          <w:tcPr>
            <w:tcW w:w="1287" w:type="dxa"/>
            <w:tcBorders>
              <w:top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40" w:line="210" w:lineRule="exact"/>
              <w:ind w:right="43"/>
              <w:jc w:val="right"/>
              <w:rPr>
                <w:sz w:val="17"/>
              </w:rPr>
            </w:pPr>
          </w:p>
        </w:tc>
        <w:tc>
          <w:tcPr>
            <w:tcW w:w="1125" w:type="dxa"/>
            <w:tcBorders>
              <w:top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40" w:line="210" w:lineRule="exact"/>
              <w:ind w:right="43"/>
              <w:jc w:val="right"/>
              <w:rPr>
                <w:sz w:val="17"/>
              </w:rPr>
            </w:pPr>
          </w:p>
        </w:tc>
        <w:tc>
          <w:tcPr>
            <w:tcW w:w="1290" w:type="dxa"/>
            <w:tcBorders>
              <w:top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40" w:line="210" w:lineRule="exact"/>
              <w:ind w:right="43"/>
              <w:jc w:val="right"/>
              <w:rPr>
                <w:sz w:val="17"/>
              </w:rPr>
            </w:pPr>
          </w:p>
        </w:tc>
      </w:tr>
      <w:tr w:rsidR="00FB4C77" w:rsidRPr="00FB4C77">
        <w:tblPrEx>
          <w:tblCellMar>
            <w:top w:w="0" w:type="dxa"/>
            <w:bottom w:w="0" w:type="dxa"/>
          </w:tblCellMar>
        </w:tblPrEx>
        <w:trPr>
          <w:cantSplit/>
        </w:trPr>
        <w:tc>
          <w:tcPr>
            <w:tcW w:w="3618" w:type="dxa"/>
            <w:shd w:val="clear" w:color="auto" w:fill="auto"/>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Диплом о техническом обр</w:t>
            </w:r>
            <w:r w:rsidRPr="00FB4C77">
              <w:rPr>
                <w:sz w:val="17"/>
              </w:rPr>
              <w:t>а</w:t>
            </w:r>
            <w:r w:rsidRPr="00FB4C77">
              <w:rPr>
                <w:sz w:val="17"/>
              </w:rPr>
              <w:t>зовании</w:t>
            </w:r>
          </w:p>
        </w:tc>
        <w:tc>
          <w:tcPr>
            <w:tcW w:w="1287"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3,1</w:t>
            </w:r>
          </w:p>
        </w:tc>
        <w:tc>
          <w:tcPr>
            <w:tcW w:w="1125"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73</w:t>
            </w:r>
          </w:p>
        </w:tc>
        <w:tc>
          <w:tcPr>
            <w:tcW w:w="1290"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7,7</w:t>
            </w:r>
          </w:p>
        </w:tc>
      </w:tr>
      <w:tr w:rsidR="00FB4C77" w:rsidRPr="00FB4C77">
        <w:tblPrEx>
          <w:tblCellMar>
            <w:top w:w="0" w:type="dxa"/>
            <w:bottom w:w="0" w:type="dxa"/>
          </w:tblCellMar>
        </w:tblPrEx>
        <w:trPr>
          <w:cantSplit/>
        </w:trPr>
        <w:tc>
          <w:tcPr>
            <w:tcW w:w="3618" w:type="dxa"/>
            <w:shd w:val="clear" w:color="auto" w:fill="auto"/>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Диплом о технической подг</w:t>
            </w:r>
            <w:r w:rsidRPr="00FB4C77">
              <w:rPr>
                <w:sz w:val="17"/>
              </w:rPr>
              <w:t>о</w:t>
            </w:r>
            <w:r w:rsidRPr="00FB4C77">
              <w:rPr>
                <w:sz w:val="17"/>
              </w:rPr>
              <w:t>товке</w:t>
            </w:r>
          </w:p>
        </w:tc>
        <w:tc>
          <w:tcPr>
            <w:tcW w:w="1287"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9,9</w:t>
            </w:r>
          </w:p>
        </w:tc>
        <w:tc>
          <w:tcPr>
            <w:tcW w:w="1125"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1 732</w:t>
            </w:r>
          </w:p>
        </w:tc>
        <w:tc>
          <w:tcPr>
            <w:tcW w:w="1290"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26,7</w:t>
            </w:r>
          </w:p>
        </w:tc>
      </w:tr>
      <w:tr w:rsidR="00FB4C77" w:rsidRPr="00FB4C77">
        <w:tblPrEx>
          <w:tblCellMar>
            <w:top w:w="0" w:type="dxa"/>
            <w:bottom w:w="0" w:type="dxa"/>
          </w:tblCellMar>
        </w:tblPrEx>
        <w:trPr>
          <w:cantSplit/>
        </w:trPr>
        <w:tc>
          <w:tcPr>
            <w:tcW w:w="3618" w:type="dxa"/>
            <w:shd w:val="clear" w:color="auto" w:fill="auto"/>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Свидетельство о среднем профессионал</w:t>
            </w:r>
            <w:r w:rsidRPr="00FB4C77">
              <w:rPr>
                <w:sz w:val="17"/>
              </w:rPr>
              <w:t>ь</w:t>
            </w:r>
            <w:r w:rsidRPr="00FB4C77">
              <w:rPr>
                <w:sz w:val="17"/>
              </w:rPr>
              <w:t>ном обр</w:t>
            </w:r>
            <w:r w:rsidRPr="00FB4C77">
              <w:rPr>
                <w:sz w:val="17"/>
              </w:rPr>
              <w:t>а</w:t>
            </w:r>
            <w:r w:rsidRPr="00FB4C77">
              <w:rPr>
                <w:sz w:val="17"/>
              </w:rPr>
              <w:t>зовании</w:t>
            </w:r>
          </w:p>
        </w:tc>
        <w:tc>
          <w:tcPr>
            <w:tcW w:w="1287"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1,5</w:t>
            </w:r>
          </w:p>
        </w:tc>
        <w:tc>
          <w:tcPr>
            <w:tcW w:w="1125"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150</w:t>
            </w:r>
          </w:p>
        </w:tc>
        <w:tc>
          <w:tcPr>
            <w:tcW w:w="1290"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18</w:t>
            </w:r>
          </w:p>
        </w:tc>
      </w:tr>
      <w:tr w:rsidR="00FB4C77" w:rsidRPr="00FB4C77">
        <w:tblPrEx>
          <w:tblCellMar>
            <w:top w:w="0" w:type="dxa"/>
            <w:bottom w:w="0" w:type="dxa"/>
          </w:tblCellMar>
        </w:tblPrEx>
        <w:trPr>
          <w:cantSplit/>
        </w:trPr>
        <w:tc>
          <w:tcPr>
            <w:tcW w:w="3618" w:type="dxa"/>
            <w:shd w:val="clear" w:color="auto" w:fill="auto"/>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Степень бакалавра в технич</w:t>
            </w:r>
            <w:r w:rsidRPr="00FB4C77">
              <w:rPr>
                <w:sz w:val="17"/>
              </w:rPr>
              <w:t>е</w:t>
            </w:r>
            <w:r w:rsidRPr="00FB4C77">
              <w:rPr>
                <w:sz w:val="17"/>
              </w:rPr>
              <w:t>ской области</w:t>
            </w:r>
          </w:p>
        </w:tc>
        <w:tc>
          <w:tcPr>
            <w:tcW w:w="1287"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52,5</w:t>
            </w:r>
          </w:p>
        </w:tc>
        <w:tc>
          <w:tcPr>
            <w:tcW w:w="1125"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18 070</w:t>
            </w:r>
          </w:p>
        </w:tc>
        <w:tc>
          <w:tcPr>
            <w:tcW w:w="1290"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44,7</w:t>
            </w:r>
          </w:p>
        </w:tc>
      </w:tr>
      <w:tr w:rsidR="00FB4C77" w:rsidRPr="00FB4C77">
        <w:tblPrEx>
          <w:tblCellMar>
            <w:top w:w="0" w:type="dxa"/>
            <w:bottom w:w="0" w:type="dxa"/>
          </w:tblCellMar>
        </w:tblPrEx>
        <w:trPr>
          <w:cantSplit/>
        </w:trPr>
        <w:tc>
          <w:tcPr>
            <w:tcW w:w="3618" w:type="dxa"/>
            <w:shd w:val="clear" w:color="auto" w:fill="auto"/>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Свидетельство о пр</w:t>
            </w:r>
            <w:r w:rsidRPr="00FB4C77">
              <w:rPr>
                <w:sz w:val="17"/>
              </w:rPr>
              <w:t>о</w:t>
            </w:r>
            <w:r w:rsidRPr="00FB4C77">
              <w:rPr>
                <w:sz w:val="17"/>
              </w:rPr>
              <w:t>фессионально-техническом образ</w:t>
            </w:r>
            <w:r w:rsidRPr="00FB4C77">
              <w:rPr>
                <w:sz w:val="17"/>
              </w:rPr>
              <w:t>о</w:t>
            </w:r>
            <w:r w:rsidRPr="00FB4C77">
              <w:rPr>
                <w:sz w:val="17"/>
              </w:rPr>
              <w:t>вании</w:t>
            </w:r>
          </w:p>
        </w:tc>
        <w:tc>
          <w:tcPr>
            <w:tcW w:w="1287"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28,7</w:t>
            </w:r>
          </w:p>
        </w:tc>
        <w:tc>
          <w:tcPr>
            <w:tcW w:w="1125"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10 057</w:t>
            </w:r>
          </w:p>
        </w:tc>
        <w:tc>
          <w:tcPr>
            <w:tcW w:w="1290"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48,6</w:t>
            </w:r>
          </w:p>
        </w:tc>
      </w:tr>
      <w:tr w:rsidR="00FB4C77" w:rsidRPr="00FB4C77">
        <w:tblPrEx>
          <w:tblCellMar>
            <w:top w:w="0" w:type="dxa"/>
            <w:bottom w:w="0" w:type="dxa"/>
          </w:tblCellMar>
        </w:tblPrEx>
        <w:trPr>
          <w:cantSplit/>
        </w:trPr>
        <w:tc>
          <w:tcPr>
            <w:tcW w:w="3618" w:type="dxa"/>
            <w:shd w:val="clear" w:color="auto" w:fill="auto"/>
          </w:tcPr>
          <w:p w:rsidR="00FB4C77" w:rsidRPr="00FB4C77" w:rsidRDefault="00FB4C77" w:rsidP="00597C98">
            <w:pPr>
              <w:tabs>
                <w:tab w:val="left" w:pos="288"/>
                <w:tab w:val="left" w:pos="576"/>
                <w:tab w:val="left" w:pos="864"/>
                <w:tab w:val="left" w:pos="1152"/>
              </w:tabs>
              <w:spacing w:before="40" w:after="40" w:line="210" w:lineRule="exact"/>
              <w:ind w:right="40"/>
              <w:rPr>
                <w:sz w:val="17"/>
              </w:rPr>
            </w:pPr>
            <w:r w:rsidRPr="00FB4C77">
              <w:rPr>
                <w:sz w:val="17"/>
              </w:rPr>
              <w:t>Свидетельство о техническом о</w:t>
            </w:r>
            <w:r w:rsidRPr="00FB4C77">
              <w:rPr>
                <w:sz w:val="17"/>
              </w:rPr>
              <w:t>б</w:t>
            </w:r>
            <w:r w:rsidRPr="00FB4C77">
              <w:rPr>
                <w:sz w:val="17"/>
              </w:rPr>
              <w:t>разовании</w:t>
            </w:r>
          </w:p>
        </w:tc>
        <w:tc>
          <w:tcPr>
            <w:tcW w:w="1287"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3,9</w:t>
            </w:r>
          </w:p>
        </w:tc>
        <w:tc>
          <w:tcPr>
            <w:tcW w:w="1125"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1 220</w:t>
            </w:r>
          </w:p>
        </w:tc>
        <w:tc>
          <w:tcPr>
            <w:tcW w:w="1290" w:type="dxa"/>
            <w:shd w:val="clear" w:color="auto" w:fill="auto"/>
            <w:vAlign w:val="bottom"/>
          </w:tcPr>
          <w:p w:rsidR="00FB4C77" w:rsidRPr="00FB4C77" w:rsidRDefault="00FB4C77" w:rsidP="00597C98">
            <w:pPr>
              <w:tabs>
                <w:tab w:val="left" w:pos="288"/>
                <w:tab w:val="left" w:pos="576"/>
                <w:tab w:val="left" w:pos="864"/>
                <w:tab w:val="left" w:pos="1152"/>
              </w:tabs>
              <w:spacing w:before="40" w:after="40" w:line="210" w:lineRule="exact"/>
              <w:ind w:right="43"/>
              <w:jc w:val="right"/>
              <w:rPr>
                <w:sz w:val="17"/>
              </w:rPr>
            </w:pPr>
            <w:r w:rsidRPr="00FB4C77">
              <w:rPr>
                <w:sz w:val="17"/>
              </w:rPr>
              <w:t>37,4</w:t>
            </w:r>
          </w:p>
        </w:tc>
      </w:tr>
      <w:tr w:rsidR="00FB4C77" w:rsidRPr="00FB4C77">
        <w:tblPrEx>
          <w:tblCellMar>
            <w:top w:w="0" w:type="dxa"/>
            <w:bottom w:w="0" w:type="dxa"/>
          </w:tblCellMar>
        </w:tblPrEx>
        <w:trPr>
          <w:cantSplit/>
        </w:trPr>
        <w:tc>
          <w:tcPr>
            <w:tcW w:w="3618" w:type="dxa"/>
            <w:tcBorders>
              <w:bottom w:val="single" w:sz="4" w:space="0" w:color="auto"/>
            </w:tcBorders>
            <w:shd w:val="clear" w:color="auto" w:fill="auto"/>
          </w:tcPr>
          <w:p w:rsidR="00FB4C77" w:rsidRPr="00FB4C77" w:rsidRDefault="00FB4C77" w:rsidP="00FB4C77">
            <w:pPr>
              <w:tabs>
                <w:tab w:val="left" w:pos="288"/>
                <w:tab w:val="left" w:pos="576"/>
                <w:tab w:val="left" w:pos="864"/>
                <w:tab w:val="left" w:pos="1152"/>
              </w:tabs>
              <w:spacing w:before="40" w:after="80" w:line="210" w:lineRule="exact"/>
              <w:ind w:right="40"/>
              <w:rPr>
                <w:sz w:val="17"/>
              </w:rPr>
            </w:pPr>
            <w:r w:rsidRPr="00FB4C77">
              <w:rPr>
                <w:sz w:val="17"/>
              </w:rPr>
              <w:t>Свидетельство о педагогическом технич</w:t>
            </w:r>
            <w:r w:rsidRPr="00FB4C77">
              <w:rPr>
                <w:sz w:val="17"/>
              </w:rPr>
              <w:t>е</w:t>
            </w:r>
            <w:r w:rsidRPr="00FB4C77">
              <w:rPr>
                <w:sz w:val="17"/>
              </w:rPr>
              <w:t>ском о</w:t>
            </w:r>
            <w:r w:rsidRPr="00FB4C77">
              <w:rPr>
                <w:sz w:val="17"/>
              </w:rPr>
              <w:t>б</w:t>
            </w:r>
            <w:r w:rsidRPr="00FB4C77">
              <w:rPr>
                <w:sz w:val="17"/>
              </w:rPr>
              <w:t>разовании</w:t>
            </w:r>
          </w:p>
        </w:tc>
        <w:tc>
          <w:tcPr>
            <w:tcW w:w="1287" w:type="dxa"/>
            <w:tcBorders>
              <w:bottom w:val="single" w:sz="4"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80" w:line="210" w:lineRule="exact"/>
              <w:ind w:right="43"/>
              <w:jc w:val="right"/>
              <w:rPr>
                <w:sz w:val="17"/>
              </w:rPr>
            </w:pPr>
            <w:r w:rsidRPr="00FB4C77">
              <w:rPr>
                <w:sz w:val="17"/>
              </w:rPr>
              <w:t>0,4</w:t>
            </w:r>
          </w:p>
        </w:tc>
        <w:tc>
          <w:tcPr>
            <w:tcW w:w="1125" w:type="dxa"/>
            <w:tcBorders>
              <w:bottom w:val="single" w:sz="4"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80" w:line="210" w:lineRule="exact"/>
              <w:ind w:right="43"/>
              <w:jc w:val="right"/>
              <w:rPr>
                <w:sz w:val="17"/>
              </w:rPr>
            </w:pPr>
            <w:r w:rsidRPr="00FB4C77">
              <w:rPr>
                <w:sz w:val="17"/>
              </w:rPr>
              <w:t>85</w:t>
            </w:r>
          </w:p>
        </w:tc>
        <w:tc>
          <w:tcPr>
            <w:tcW w:w="1290" w:type="dxa"/>
            <w:tcBorders>
              <w:bottom w:val="single" w:sz="4"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40" w:after="80" w:line="210" w:lineRule="exact"/>
              <w:ind w:right="43"/>
              <w:jc w:val="right"/>
              <w:rPr>
                <w:sz w:val="17"/>
              </w:rPr>
            </w:pPr>
            <w:r w:rsidRPr="00FB4C77">
              <w:rPr>
                <w:sz w:val="17"/>
              </w:rPr>
              <w:t>23,1</w:t>
            </w:r>
          </w:p>
        </w:tc>
      </w:tr>
      <w:tr w:rsidR="00FB4C77" w:rsidRPr="00FB4C77">
        <w:tblPrEx>
          <w:tblCellMar>
            <w:top w:w="0" w:type="dxa"/>
            <w:bottom w:w="0" w:type="dxa"/>
          </w:tblCellMar>
        </w:tblPrEx>
        <w:trPr>
          <w:cantSplit/>
        </w:trPr>
        <w:tc>
          <w:tcPr>
            <w:tcW w:w="3618" w:type="dxa"/>
            <w:tcBorders>
              <w:top w:val="single" w:sz="4" w:space="0" w:color="auto"/>
              <w:bottom w:val="single" w:sz="12" w:space="0" w:color="auto"/>
            </w:tcBorders>
            <w:shd w:val="clear" w:color="auto" w:fill="auto"/>
          </w:tcPr>
          <w:p w:rsidR="00FB4C77" w:rsidRPr="00FB4C77" w:rsidRDefault="00FB4C77" w:rsidP="00FB4C77">
            <w:pPr>
              <w:tabs>
                <w:tab w:val="left" w:pos="288"/>
                <w:tab w:val="left" w:pos="576"/>
                <w:tab w:val="left" w:pos="864"/>
                <w:tab w:val="left" w:pos="1152"/>
              </w:tabs>
              <w:spacing w:before="80" w:after="80" w:line="210" w:lineRule="exact"/>
              <w:ind w:right="40"/>
              <w:rPr>
                <w:b/>
                <w:sz w:val="17"/>
              </w:rPr>
            </w:pPr>
            <w:r>
              <w:rPr>
                <w:b/>
                <w:sz w:val="17"/>
              </w:rPr>
              <w:tab/>
            </w:r>
            <w:r w:rsidRPr="00FB4C77">
              <w:rPr>
                <w:b/>
                <w:sz w:val="17"/>
              </w:rPr>
              <w:t>Всего</w:t>
            </w:r>
          </w:p>
        </w:tc>
        <w:tc>
          <w:tcPr>
            <w:tcW w:w="1287" w:type="dxa"/>
            <w:tcBorders>
              <w:top w:val="single" w:sz="4" w:space="0" w:color="auto"/>
              <w:bottom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80" w:after="80" w:line="210" w:lineRule="exact"/>
              <w:ind w:right="43"/>
              <w:jc w:val="right"/>
              <w:rPr>
                <w:b/>
                <w:sz w:val="17"/>
              </w:rPr>
            </w:pPr>
            <w:r w:rsidRPr="00FB4C77">
              <w:rPr>
                <w:b/>
                <w:sz w:val="17"/>
              </w:rPr>
              <w:t>100</w:t>
            </w:r>
          </w:p>
        </w:tc>
        <w:tc>
          <w:tcPr>
            <w:tcW w:w="1125" w:type="dxa"/>
            <w:tcBorders>
              <w:top w:val="single" w:sz="4" w:space="0" w:color="auto"/>
              <w:bottom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80" w:after="80" w:line="210" w:lineRule="exact"/>
              <w:ind w:right="43"/>
              <w:jc w:val="right"/>
              <w:rPr>
                <w:b/>
                <w:sz w:val="17"/>
              </w:rPr>
            </w:pPr>
            <w:r w:rsidRPr="00FB4C77">
              <w:rPr>
                <w:b/>
                <w:sz w:val="17"/>
              </w:rPr>
              <w:t>44 053</w:t>
            </w:r>
          </w:p>
        </w:tc>
        <w:tc>
          <w:tcPr>
            <w:tcW w:w="1290" w:type="dxa"/>
            <w:tcBorders>
              <w:top w:val="single" w:sz="4" w:space="0" w:color="auto"/>
              <w:bottom w:val="single" w:sz="12" w:space="0" w:color="auto"/>
            </w:tcBorders>
            <w:shd w:val="clear" w:color="auto" w:fill="auto"/>
            <w:vAlign w:val="bottom"/>
          </w:tcPr>
          <w:p w:rsidR="00FB4C77" w:rsidRPr="00FB4C77" w:rsidRDefault="00FB4C77" w:rsidP="00FB4C77">
            <w:pPr>
              <w:tabs>
                <w:tab w:val="left" w:pos="288"/>
                <w:tab w:val="left" w:pos="576"/>
                <w:tab w:val="left" w:pos="864"/>
                <w:tab w:val="left" w:pos="1152"/>
              </w:tabs>
              <w:spacing w:before="80" w:after="80" w:line="210" w:lineRule="exact"/>
              <w:ind w:right="43"/>
              <w:jc w:val="right"/>
              <w:rPr>
                <w:b/>
                <w:sz w:val="17"/>
              </w:rPr>
            </w:pPr>
            <w:r w:rsidRPr="00FB4C77">
              <w:rPr>
                <w:b/>
                <w:sz w:val="17"/>
              </w:rPr>
              <w:t>45,5</w:t>
            </w:r>
          </w:p>
        </w:tc>
      </w:tr>
    </w:tbl>
    <w:p w:rsidR="002A1320" w:rsidRPr="002A1320" w:rsidRDefault="002A1320" w:rsidP="002A1320">
      <w:pPr>
        <w:pStyle w:val="SingleTxt"/>
        <w:spacing w:after="0" w:line="120" w:lineRule="exact"/>
        <w:rPr>
          <w:sz w:val="10"/>
        </w:rPr>
      </w:pPr>
    </w:p>
    <w:p w:rsidR="00CF7FAB" w:rsidRDefault="00CF7FAB" w:rsidP="002A1320">
      <w:pPr>
        <w:pStyle w:val="FootnoteText"/>
        <w:tabs>
          <w:tab w:val="clear" w:pos="418"/>
          <w:tab w:val="right" w:pos="1476"/>
          <w:tab w:val="left" w:pos="1548"/>
          <w:tab w:val="right" w:pos="1836"/>
          <w:tab w:val="left" w:pos="1908"/>
        </w:tabs>
        <w:ind w:left="1548" w:right="1267" w:hanging="288"/>
      </w:pPr>
      <w:r w:rsidRPr="002A1320">
        <w:rPr>
          <w:bCs/>
          <w:i/>
        </w:rPr>
        <w:t>Источник предварительных статистических данных</w:t>
      </w:r>
      <w:r w:rsidRPr="002A1320">
        <w:rPr>
          <w:bCs/>
        </w:rPr>
        <w:t>:</w:t>
      </w:r>
      <w:r w:rsidRPr="00CF7FAB">
        <w:t xml:space="preserve"> статистические данные за 2004/05 учебный год, Центр исследований и разработок в области образов</w:t>
      </w:r>
      <w:r w:rsidRPr="00CF7FAB">
        <w:t>а</w:t>
      </w:r>
      <w:r w:rsidRPr="00CF7FAB">
        <w:t>ния.</w:t>
      </w:r>
    </w:p>
    <w:p w:rsidR="002A1320" w:rsidRPr="00CF7FAB" w:rsidRDefault="002A1320" w:rsidP="002A1320">
      <w:pPr>
        <w:pStyle w:val="SingleTxt"/>
      </w:pPr>
    </w:p>
    <w:p w:rsidR="00CF7FAB" w:rsidRDefault="002A1320" w:rsidP="002A1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3.</w:t>
      </w:r>
      <w:r w:rsidR="00CF7FAB" w:rsidRPr="00CF7FAB">
        <w:tab/>
        <w:t>Специализация</w:t>
      </w:r>
    </w:p>
    <w:p w:rsidR="002A1320" w:rsidRPr="002A1320" w:rsidRDefault="002A1320" w:rsidP="002A1320">
      <w:pPr>
        <w:pStyle w:val="SingleTxt"/>
        <w:spacing w:after="0" w:line="120" w:lineRule="exact"/>
        <w:rPr>
          <w:sz w:val="10"/>
        </w:rPr>
      </w:pPr>
    </w:p>
    <w:p w:rsidR="00CF7FAB" w:rsidRPr="00CF7FAB" w:rsidRDefault="00CF7FAB" w:rsidP="00CF7FAB">
      <w:pPr>
        <w:pStyle w:val="SingleTxt"/>
      </w:pPr>
      <w:r w:rsidRPr="00CF7FAB">
        <w:t>191.</w:t>
      </w:r>
      <w:r w:rsidRPr="00CF7FAB">
        <w:tab/>
        <w:t>В системе профессионально-технического образования различия между мужчинами и женщинами проявляются значительно резче вследствие традиц</w:t>
      </w:r>
      <w:r w:rsidRPr="00CF7FAB">
        <w:t>и</w:t>
      </w:r>
      <w:r w:rsidRPr="00CF7FAB">
        <w:t>онно сложившегося распределения между ними соответствующих ролей: по</w:t>
      </w:r>
      <w:r w:rsidRPr="00CF7FAB">
        <w:t>л</w:t>
      </w:r>
      <w:r w:rsidRPr="00CF7FAB">
        <w:t>ное отсутствие женщин в тех видах и направлениях деятельности, которые считаются исключительно "мужскими", в частности механика и все области, связанные с электроэнергетикой, санитарно-гигиеническое оборудование, пр</w:t>
      </w:r>
      <w:r w:rsidRPr="00CF7FAB">
        <w:t>о</w:t>
      </w:r>
      <w:r w:rsidRPr="00CF7FAB">
        <w:t>мышленная информатика, различное медицинское оборудование, сварочные работы, станкопроизводство, деревообрабатывающая промышленность, отоп</w:t>
      </w:r>
      <w:r w:rsidRPr="00CF7FAB">
        <w:t>и</w:t>
      </w:r>
      <w:r w:rsidRPr="00CF7FAB">
        <w:t>тельное и холодильное оборудование; в свою очередь, мужчины полностью о</w:t>
      </w:r>
      <w:r w:rsidRPr="00CF7FAB">
        <w:t>т</w:t>
      </w:r>
      <w:r w:rsidRPr="00CF7FAB">
        <w:t>сутствуют в профессиях, связанных с дошкольным воспитанием, со специал</w:t>
      </w:r>
      <w:r w:rsidRPr="00CF7FAB">
        <w:t>и</w:t>
      </w:r>
      <w:r w:rsidRPr="00CF7FAB">
        <w:t>зированным педагогическим воспитанием, с некоторыми формами пластич</w:t>
      </w:r>
      <w:r w:rsidRPr="00CF7FAB">
        <w:t>е</w:t>
      </w:r>
      <w:r w:rsidRPr="00CF7FAB">
        <w:t>ских искусств, с пошивом женской одежды, уходом за детьми, а также в соц</w:t>
      </w:r>
      <w:r w:rsidRPr="00CF7FAB">
        <w:t>и</w:t>
      </w:r>
      <w:r w:rsidRPr="00CF7FAB">
        <w:t xml:space="preserve">альных службах, в гостиничном обслуживании и т. д. </w:t>
      </w:r>
    </w:p>
    <w:p w:rsidR="00CF7FAB" w:rsidRDefault="00CF7FAB" w:rsidP="00CF7FAB">
      <w:pPr>
        <w:pStyle w:val="SingleTxt"/>
      </w:pPr>
      <w:r w:rsidRPr="00CF7FAB">
        <w:t>192.</w:t>
      </w:r>
      <w:r w:rsidRPr="00CF7FAB">
        <w:rPr>
          <w:b/>
          <w:bCs/>
        </w:rPr>
        <w:tab/>
      </w:r>
      <w:r w:rsidRPr="00CF7FAB">
        <w:t>Что же касается так называемых нейтральных профессий (бухгалтеров, специалистов по гостиничному делу, программистов, декораторов, лингвистов, издателей и т. д.), доля женщин зависит от конкретной ситуации и колеблется от одной четверти до трех четвертей.</w:t>
      </w:r>
    </w:p>
    <w:p w:rsidR="002A1320" w:rsidRPr="002A1320" w:rsidRDefault="002A1320" w:rsidP="002A1320">
      <w:pPr>
        <w:pStyle w:val="SingleTxt"/>
        <w:spacing w:after="0" w:line="120" w:lineRule="exact"/>
        <w:rPr>
          <w:sz w:val="10"/>
        </w:rPr>
      </w:pPr>
    </w:p>
    <w:p w:rsidR="002A1320" w:rsidRPr="002A1320" w:rsidRDefault="002A1320" w:rsidP="002A1320">
      <w:pPr>
        <w:pStyle w:val="SingleTxt"/>
        <w:spacing w:after="0" w:line="120" w:lineRule="exact"/>
        <w:rPr>
          <w:sz w:val="10"/>
        </w:rPr>
      </w:pPr>
    </w:p>
    <w:p w:rsidR="00CF7FAB" w:rsidRDefault="002A1320" w:rsidP="002A13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V.</w:t>
      </w:r>
      <w:r w:rsidR="00CF7FAB" w:rsidRPr="00CF7FAB">
        <w:tab/>
        <w:t>Неграмотность и меры борьбы с ней</w:t>
      </w:r>
    </w:p>
    <w:p w:rsidR="002A1320" w:rsidRPr="002A1320" w:rsidRDefault="002A1320" w:rsidP="002A1320">
      <w:pPr>
        <w:pStyle w:val="SingleTxt"/>
        <w:spacing w:after="0" w:line="120" w:lineRule="exact"/>
        <w:rPr>
          <w:sz w:val="10"/>
        </w:rPr>
      </w:pPr>
    </w:p>
    <w:p w:rsidR="002A1320" w:rsidRPr="002A1320" w:rsidRDefault="002A1320" w:rsidP="002A1320">
      <w:pPr>
        <w:pStyle w:val="SingleTxt"/>
        <w:spacing w:after="0" w:line="120" w:lineRule="exact"/>
        <w:rPr>
          <w:sz w:val="10"/>
        </w:rPr>
      </w:pPr>
    </w:p>
    <w:p w:rsidR="00CF7FAB" w:rsidRDefault="002A1320" w:rsidP="002A1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1.</w:t>
      </w:r>
      <w:r w:rsidR="00CF7FAB" w:rsidRPr="00CF7FAB">
        <w:tab/>
        <w:t>Положение с неграмотностью и сокращение числа неграмотных</w:t>
      </w:r>
    </w:p>
    <w:p w:rsidR="002A1320" w:rsidRPr="002A1320" w:rsidRDefault="002A1320" w:rsidP="002A1320">
      <w:pPr>
        <w:pStyle w:val="SingleTxt"/>
        <w:spacing w:after="0" w:line="120" w:lineRule="exact"/>
        <w:rPr>
          <w:sz w:val="10"/>
        </w:rPr>
      </w:pPr>
    </w:p>
    <w:p w:rsidR="00CF7FAB" w:rsidRDefault="00CF7FAB" w:rsidP="00CF7FAB">
      <w:pPr>
        <w:pStyle w:val="SingleTxt"/>
      </w:pPr>
      <w:r w:rsidRPr="00CF7FAB">
        <w:t>193.</w:t>
      </w:r>
      <w:r w:rsidRPr="00CF7FAB">
        <w:rPr>
          <w:b/>
          <w:bCs/>
        </w:rPr>
        <w:tab/>
      </w:r>
      <w:r w:rsidRPr="00CF7FAB">
        <w:t>Процент неграмотных среди всех ливанцев в целом и среди женщин в ч</w:t>
      </w:r>
      <w:r w:rsidRPr="00CF7FAB">
        <w:t>а</w:t>
      </w:r>
      <w:r w:rsidRPr="00CF7FAB">
        <w:t>стности постоянно снижается. В 1980 году доля неграмотных ливанцев в сре</w:t>
      </w:r>
      <w:r w:rsidRPr="00CF7FAB">
        <w:t>д</w:t>
      </w:r>
      <w:r w:rsidRPr="00CF7FAB">
        <w:t>нем составляла 27,6 процента, а в 2004–2005 годах по данным проведенного национального обследования условий жизни семей средняя доля неграмотных ливанцев старше 10 лет снизилась до 8,8 процента. В целом по стране доля н</w:t>
      </w:r>
      <w:r w:rsidRPr="00CF7FAB">
        <w:t>е</w:t>
      </w:r>
      <w:r w:rsidRPr="00CF7FAB">
        <w:t>грамотных женщин (11,8 процента) выше доли неграмотных мужчин (5,6 процента). Коэффициент распространенности неграмотности среди же</w:t>
      </w:r>
      <w:r w:rsidRPr="00CF7FAB">
        <w:t>н</w:t>
      </w:r>
      <w:r w:rsidRPr="00CF7FAB">
        <w:t>щин возрастной группы 10–34 года колеблется от 0,5 процента до 2,2 процента. Наиболее заметной разница между мужчинами и женщинами в пользу мужчин становится после 34-летнего возраста, поскольку в возрастной группе 65–69 лет доля неграмотных женщин достигает 54 процентов, а доля неграмотных мужчин</w:t>
      </w:r>
      <w:r w:rsidR="00B86C64">
        <w:t xml:space="preserve"> — </w:t>
      </w:r>
      <w:r w:rsidRPr="00CF7FAB">
        <w:t>23,8 процента. Коэффициент распространенности неграмотности различается по регионам: наиболее низкий он в столице (5,5 процента), 8,5 процента</w:t>
      </w:r>
      <w:r w:rsidR="00B86C64">
        <w:t xml:space="preserve"> — </w:t>
      </w:r>
      <w:r w:rsidRPr="00CF7FAB">
        <w:t>в Северном Ливане и 14,6 процента</w:t>
      </w:r>
      <w:r w:rsidR="00B86C64">
        <w:t xml:space="preserve"> — </w:t>
      </w:r>
      <w:r w:rsidRPr="00CF7FAB">
        <w:t>в Бекаа (Национальное обследование условий жизни семей, 2004–2005 годы, Центральное статистич</w:t>
      </w:r>
      <w:r w:rsidRPr="00CF7FAB">
        <w:t>е</w:t>
      </w:r>
      <w:r w:rsidRPr="00CF7FAB">
        <w:t>ское управление).</w:t>
      </w:r>
    </w:p>
    <w:p w:rsidR="002A1320" w:rsidRPr="002A1320" w:rsidRDefault="002A1320" w:rsidP="002A1320">
      <w:pPr>
        <w:pStyle w:val="SingleTxt"/>
        <w:spacing w:after="0" w:line="120" w:lineRule="exact"/>
        <w:rPr>
          <w:sz w:val="10"/>
        </w:rPr>
      </w:pPr>
    </w:p>
    <w:p w:rsidR="00CF7FAB" w:rsidRDefault="002A1320" w:rsidP="002A1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2.</w:t>
      </w:r>
      <w:r w:rsidR="00CF7FAB" w:rsidRPr="00CF7FAB">
        <w:tab/>
        <w:t>Меры по борьбе с неграмотностью</w:t>
      </w:r>
    </w:p>
    <w:p w:rsidR="002A1320" w:rsidRPr="002A1320" w:rsidRDefault="002A1320" w:rsidP="002A1320">
      <w:pPr>
        <w:pStyle w:val="SingleTxt"/>
        <w:spacing w:after="0" w:line="120" w:lineRule="exact"/>
        <w:rPr>
          <w:sz w:val="10"/>
        </w:rPr>
      </w:pPr>
    </w:p>
    <w:p w:rsidR="00CF7FAB" w:rsidRDefault="00CF7FAB" w:rsidP="00CF7FAB">
      <w:pPr>
        <w:pStyle w:val="SingleTxt"/>
      </w:pPr>
      <w:r w:rsidRPr="00CF7FAB">
        <w:t>194.</w:t>
      </w:r>
      <w:r w:rsidRPr="00CF7FAB">
        <w:rPr>
          <w:b/>
          <w:bCs/>
        </w:rPr>
        <w:tab/>
      </w:r>
      <w:r w:rsidRPr="00CF7FAB">
        <w:t>Министерство по социальным вопросам, частные институты и организ</w:t>
      </w:r>
      <w:r w:rsidRPr="00CF7FAB">
        <w:t>а</w:t>
      </w:r>
      <w:r w:rsidRPr="00CF7FAB">
        <w:t xml:space="preserve">ции принимают необходимые меры по борьбе с неграмотностью и с этой целью реализуют во всех регионах страны специальные программы. Полученные в ходе реализации этих программ данные свидетельствуют </w:t>
      </w:r>
      <w:r w:rsidRPr="00CF7FAB">
        <w:br/>
        <w:t>о том, что основные усилия направлены на борьбу с неграмотностью среди женщин, поскольку помощь получили 1006 женщин против 241 мужчины (Н</w:t>
      </w:r>
      <w:r w:rsidRPr="00CF7FAB">
        <w:t>а</w:t>
      </w:r>
      <w:r w:rsidRPr="00CF7FAB">
        <w:t>циональная комиссия по борьбе с неграмотностью, Министерство по социал</w:t>
      </w:r>
      <w:r w:rsidRPr="00CF7FAB">
        <w:t>ь</w:t>
      </w:r>
      <w:r w:rsidRPr="00CF7FAB">
        <w:t>ным вопросам, 2006 год).</w:t>
      </w:r>
    </w:p>
    <w:p w:rsidR="002A1320" w:rsidRPr="002A1320" w:rsidRDefault="002A1320" w:rsidP="002A1320">
      <w:pPr>
        <w:pStyle w:val="SingleTxt"/>
        <w:spacing w:after="0" w:line="120" w:lineRule="exact"/>
        <w:rPr>
          <w:sz w:val="10"/>
        </w:rPr>
      </w:pPr>
    </w:p>
    <w:p w:rsidR="002A1320" w:rsidRPr="002A1320" w:rsidRDefault="002A1320" w:rsidP="002A1320">
      <w:pPr>
        <w:pStyle w:val="SingleTxt"/>
        <w:spacing w:after="0" w:line="120" w:lineRule="exact"/>
        <w:rPr>
          <w:sz w:val="10"/>
        </w:rPr>
      </w:pPr>
    </w:p>
    <w:p w:rsidR="00CF7FAB" w:rsidRDefault="002A1320" w:rsidP="002A13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VI.</w:t>
      </w:r>
      <w:r w:rsidR="00CF7FAB" w:rsidRPr="00CF7FAB">
        <w:tab/>
        <w:t>Информатика</w:t>
      </w:r>
    </w:p>
    <w:p w:rsidR="002A1320" w:rsidRPr="002A1320" w:rsidRDefault="002A1320" w:rsidP="002A1320">
      <w:pPr>
        <w:pStyle w:val="SingleTxt"/>
        <w:spacing w:after="0" w:line="120" w:lineRule="exact"/>
        <w:rPr>
          <w:sz w:val="10"/>
        </w:rPr>
      </w:pPr>
    </w:p>
    <w:p w:rsidR="002A1320" w:rsidRPr="002A1320" w:rsidRDefault="002A1320" w:rsidP="002A1320">
      <w:pPr>
        <w:pStyle w:val="SingleTxt"/>
        <w:spacing w:after="0" w:line="120" w:lineRule="exact"/>
        <w:rPr>
          <w:sz w:val="10"/>
        </w:rPr>
      </w:pPr>
    </w:p>
    <w:p w:rsidR="00CF7FAB" w:rsidRDefault="00CF7FAB" w:rsidP="00CF7FAB">
      <w:pPr>
        <w:pStyle w:val="SingleTxt"/>
      </w:pPr>
      <w:r w:rsidRPr="00CF7FAB">
        <w:t>195.</w:t>
      </w:r>
      <w:r w:rsidRPr="00CF7FAB">
        <w:rPr>
          <w:b/>
          <w:bCs/>
        </w:rPr>
        <w:tab/>
      </w:r>
      <w:r w:rsidRPr="00CF7FAB">
        <w:t>Общее число пользователей интернета достигает 40 тыс., что составляет приблизительно 4,5 процента от всей численности населения страны; вместе с тем в большинстве провинций широкое распространение получили "Интернет-кафе", пользоваться услугами которых можно за сравнительно невысокую пл</w:t>
      </w:r>
      <w:r w:rsidRPr="00CF7FAB">
        <w:t>а</w:t>
      </w:r>
      <w:r w:rsidRPr="00CF7FAB">
        <w:t>ту. Имеющиеся статистические данные по использованию интернета не указ</w:t>
      </w:r>
      <w:r w:rsidRPr="00CF7FAB">
        <w:t>ы</w:t>
      </w:r>
      <w:r w:rsidRPr="00CF7FAB">
        <w:t>вают на какие-либо значительные различия между мужчинами и женщинами в плане пользования интернетом (Национальное обследование условий жизни семей, 2004 год). И хотя в учебных программах старших классов предусмотрен такой предмет, как информатика, тем не менее под предлогом нехватки необх</w:t>
      </w:r>
      <w:r w:rsidRPr="00CF7FAB">
        <w:t>о</w:t>
      </w:r>
      <w:r w:rsidRPr="00CF7FAB">
        <w:t>димых людских и материальных ресурсов государственные школы не смогли организовывать подобное обучение, то же можно сказать и о некоторых час</w:t>
      </w:r>
      <w:r w:rsidRPr="00CF7FAB">
        <w:t>т</w:t>
      </w:r>
      <w:r w:rsidRPr="00CF7FAB">
        <w:t>ных школах. По имеющимся статистическим данным, преподавание информ</w:t>
      </w:r>
      <w:r w:rsidRPr="00CF7FAB">
        <w:t>а</w:t>
      </w:r>
      <w:r w:rsidRPr="00CF7FAB">
        <w:t>тики предусмотрено в учебных программах 17 процентах государственных школ, 42 процентах бесплатных частных школ и 58 процентах платных час</w:t>
      </w:r>
      <w:r w:rsidRPr="00CF7FAB">
        <w:t>т</w:t>
      </w:r>
      <w:r w:rsidRPr="00CF7FAB">
        <w:t>ных школ (Стратегия в области педагогики и образования в Ливане, 2006 год). Из-за невысокого процента государственных школ, в которых преподается и</w:t>
      </w:r>
      <w:r w:rsidRPr="00CF7FAB">
        <w:t>н</w:t>
      </w:r>
      <w:r w:rsidRPr="00CF7FAB">
        <w:t>форматика, страдают прежде всего недостаточно обеспеченные слои насел</w:t>
      </w:r>
      <w:r w:rsidRPr="00CF7FAB">
        <w:t>е</w:t>
      </w:r>
      <w:r w:rsidRPr="00CF7FAB">
        <w:t>ния, обучающиеся в государственных школах девочки, и в наименьшей степ</w:t>
      </w:r>
      <w:r w:rsidRPr="00CF7FAB">
        <w:t>е</w:t>
      </w:r>
      <w:r w:rsidRPr="00CF7FAB">
        <w:t>ни обеспеченные слои населения и мальчики. Некоторые неправительственные организации организуют для женщин и девочек курсы по изучению информ</w:t>
      </w:r>
      <w:r w:rsidRPr="00CF7FAB">
        <w:t>а</w:t>
      </w:r>
      <w:r w:rsidRPr="00CF7FAB">
        <w:t>тики.</w:t>
      </w:r>
    </w:p>
    <w:p w:rsidR="002A1320" w:rsidRPr="002A1320" w:rsidRDefault="002A1320" w:rsidP="002A1320">
      <w:pPr>
        <w:pStyle w:val="SingleTxt"/>
        <w:spacing w:after="0" w:line="120" w:lineRule="exact"/>
        <w:rPr>
          <w:sz w:val="10"/>
        </w:rPr>
      </w:pPr>
    </w:p>
    <w:p w:rsidR="002A1320" w:rsidRPr="002A1320" w:rsidRDefault="002A1320" w:rsidP="002A1320">
      <w:pPr>
        <w:pStyle w:val="SingleTxt"/>
        <w:spacing w:after="0" w:line="120" w:lineRule="exact"/>
        <w:rPr>
          <w:sz w:val="10"/>
        </w:rPr>
      </w:pPr>
    </w:p>
    <w:p w:rsidR="00CF7FAB" w:rsidRDefault="002A1320" w:rsidP="002A13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VII.</w:t>
      </w:r>
      <w:r w:rsidR="00CF7FAB" w:rsidRPr="00CF7FAB">
        <w:tab/>
        <w:t>Вызовы</w:t>
      </w:r>
    </w:p>
    <w:p w:rsidR="002A1320" w:rsidRPr="002A1320" w:rsidRDefault="002A1320" w:rsidP="002A1320">
      <w:pPr>
        <w:pStyle w:val="SingleTxt"/>
        <w:spacing w:after="0" w:line="120" w:lineRule="exact"/>
        <w:rPr>
          <w:sz w:val="10"/>
        </w:rPr>
      </w:pPr>
    </w:p>
    <w:p w:rsidR="002A1320" w:rsidRPr="002A1320" w:rsidRDefault="002A1320" w:rsidP="002A1320">
      <w:pPr>
        <w:pStyle w:val="SingleTxt"/>
        <w:spacing w:after="0" w:line="120" w:lineRule="exact"/>
        <w:rPr>
          <w:sz w:val="10"/>
        </w:rPr>
      </w:pPr>
    </w:p>
    <w:p w:rsidR="00CF7FAB" w:rsidRPr="00CF7FAB" w:rsidRDefault="00CF7FAB" w:rsidP="00CF7FAB">
      <w:pPr>
        <w:pStyle w:val="SingleTxt"/>
      </w:pPr>
      <w:r w:rsidRPr="00CF7FAB">
        <w:t>196.</w:t>
      </w:r>
      <w:r w:rsidRPr="00CF7FAB">
        <w:rPr>
          <w:b/>
          <w:bCs/>
        </w:rPr>
        <w:tab/>
      </w:r>
      <w:r w:rsidRPr="00CF7FAB">
        <w:t>Ливан ощущал острую потребность в мерах, направленных на придание системе национального образования обязательного характера. В этих условиях Национальный центр исследований и разработок в области образования</w:t>
      </w:r>
      <w:r w:rsidRPr="00CF7FAB">
        <w:rPr>
          <w:b/>
          <w:bCs/>
        </w:rPr>
        <w:t xml:space="preserve"> </w:t>
      </w:r>
      <w:r w:rsidRPr="00CF7FAB">
        <w:t>разр</w:t>
      </w:r>
      <w:r w:rsidRPr="00CF7FAB">
        <w:t>а</w:t>
      </w:r>
      <w:r w:rsidRPr="00CF7FAB">
        <w:t>ботал план по достижению в различных регионах страны целей, провозгл</w:t>
      </w:r>
      <w:r w:rsidRPr="00CF7FAB">
        <w:t>а</w:t>
      </w:r>
      <w:r w:rsidRPr="00CF7FAB">
        <w:t>шенных в общенациональном плане "Образование для всех" (Дакар, 2000 год) (Проект национального плана действий "Образование для всех", 2004–2015 г</w:t>
      </w:r>
      <w:r w:rsidRPr="00CF7FAB">
        <w:t>о</w:t>
      </w:r>
      <w:r w:rsidRPr="00CF7FAB">
        <w:t>ды, Культурный центр по вопросам исследований и развития). Данный наци</w:t>
      </w:r>
      <w:r w:rsidRPr="00CF7FAB">
        <w:t>о</w:t>
      </w:r>
      <w:r w:rsidRPr="00CF7FAB">
        <w:t>нальный план имеет следующие цели:</w:t>
      </w:r>
    </w:p>
    <w:p w:rsidR="00CF7FAB" w:rsidRP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196.1</w:t>
      </w:r>
      <w:r w:rsidRPr="00CF7FAB">
        <w:tab/>
        <w:t>Реализовать на практике принцип обязательности образования и соо</w:t>
      </w:r>
      <w:r w:rsidRPr="00CF7FAB">
        <w:t>т</w:t>
      </w:r>
      <w:r w:rsidRPr="00CF7FAB">
        <w:t>ветственно изменить роль местных органов власти: претворить в жизнь при</w:t>
      </w:r>
      <w:r w:rsidRPr="00CF7FAB">
        <w:t>н</w:t>
      </w:r>
      <w:r w:rsidRPr="00CF7FAB">
        <w:t>цип обязательности образования и для этого обеспечить всем заинтересова</w:t>
      </w:r>
      <w:r w:rsidRPr="00CF7FAB">
        <w:t>н</w:t>
      </w:r>
      <w:r w:rsidRPr="00CF7FAB">
        <w:t>ным детям право на школьное образование (в настоящее время это право ра</w:t>
      </w:r>
      <w:r w:rsidRPr="00CF7FAB">
        <w:t>с</w:t>
      </w:r>
      <w:r w:rsidRPr="00CF7FAB">
        <w:t>пространяется на детей возрастной группы 6–12 лет, и поэтапно им будут охв</w:t>
      </w:r>
      <w:r w:rsidRPr="00CF7FAB">
        <w:t>а</w:t>
      </w:r>
      <w:r w:rsidRPr="00CF7FAB">
        <w:t>чены дети возрастной группы 6–15 лет), а также гарантировать нормальную и успешную организацию процесса обучения, для чего ответственные за обуч</w:t>
      </w:r>
      <w:r w:rsidRPr="00CF7FAB">
        <w:t>е</w:t>
      </w:r>
      <w:r w:rsidRPr="00CF7FAB">
        <w:t>ние лица должны поддерживать непосредственный контакт с родителями уч</w:t>
      </w:r>
      <w:r w:rsidRPr="00CF7FAB">
        <w:t>е</w:t>
      </w:r>
      <w:r w:rsidRPr="00CF7FAB">
        <w:t>ников.</w:t>
      </w:r>
    </w:p>
    <w:p w:rsidR="00CF7FAB" w:rsidRP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196.2</w:t>
      </w:r>
      <w:r w:rsidRPr="00CF7FAB">
        <w:tab/>
        <w:t>Меры по предупреждению ухода из школы: изменение характера патр</w:t>
      </w:r>
      <w:r w:rsidRPr="00CF7FAB">
        <w:t>о</w:t>
      </w:r>
      <w:r w:rsidRPr="00CF7FAB">
        <w:t>нажа и оказываемой школой помощи. Наиболее важной целью этих мер явл</w:t>
      </w:r>
      <w:r w:rsidRPr="00CF7FAB">
        <w:t>я</w:t>
      </w:r>
      <w:r w:rsidRPr="00CF7FAB">
        <w:t>ется создание центров, специализирующихся на оказании помощи плохо усп</w:t>
      </w:r>
      <w:r w:rsidRPr="00CF7FAB">
        <w:t>е</w:t>
      </w:r>
      <w:r w:rsidRPr="00CF7FAB">
        <w:t xml:space="preserve">вающим ученикам. </w:t>
      </w:r>
    </w:p>
    <w:p w:rsidR="00CF7FAB" w:rsidRP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196.3</w:t>
      </w:r>
      <w:r w:rsidRPr="00CF7FAB">
        <w:tab/>
        <w:t>Предоставление образовательных услуг с раннего возраста:</w:t>
      </w:r>
    </w:p>
    <w:p w:rsidR="00CF7FAB" w:rsidRP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ab/>
        <w:t>Предоставление образовательных услуг с раннего возраста, то есть с 3 лет, детям, живущим в наиболее отсталых с экономической и социальной т</w:t>
      </w:r>
      <w:r w:rsidRPr="00CF7FAB">
        <w:t>о</w:t>
      </w:r>
      <w:r w:rsidRPr="00CF7FAB">
        <w:t>чек зрения районах, является не только важным фактором для подобных ра</w:t>
      </w:r>
      <w:r w:rsidRPr="00CF7FAB">
        <w:t>й</w:t>
      </w:r>
      <w:r w:rsidRPr="00CF7FAB">
        <w:t>онов, но в дополнение к дошкольному обучению дает возможность всем детям получить базовое образование в рамках реализации плана.</w:t>
      </w:r>
    </w:p>
    <w:p w:rsidR="00CF7FAB" w:rsidRP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196.4</w:t>
      </w:r>
      <w:r w:rsidRPr="00CF7FAB">
        <w:tab/>
        <w:t>Необходимо изменить условия доступа к третьему циклу базового обр</w:t>
      </w:r>
      <w:r w:rsidRPr="00CF7FAB">
        <w:t>а</w:t>
      </w:r>
      <w:r w:rsidRPr="00CF7FAB">
        <w:t>зования: целью внесения изменений в условия доступа к третьему циклу баз</w:t>
      </w:r>
      <w:r w:rsidRPr="00CF7FAB">
        <w:t>о</w:t>
      </w:r>
      <w:r w:rsidRPr="00CF7FAB">
        <w:t>вого образования является создание благоприятных условий, необходимых для гарантированного получения обязательного, состоящего из трех циклов базов</w:t>
      </w:r>
      <w:r w:rsidRPr="00CF7FAB">
        <w:t>о</w:t>
      </w:r>
      <w:r w:rsidRPr="00CF7FAB">
        <w:t>го образования (по достижении 15-летнего возраста).</w:t>
      </w:r>
    </w:p>
    <w:p w:rsidR="00CF7FAB" w:rsidRP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196.5</w:t>
      </w:r>
      <w:r w:rsidRPr="00CF7FAB">
        <w:tab/>
        <w:t>Обеспечить систему базового образования необходимыми информац</w:t>
      </w:r>
      <w:r w:rsidRPr="00CF7FAB">
        <w:t>и</w:t>
      </w:r>
      <w:r w:rsidRPr="00CF7FAB">
        <w:t>онными и технологическими ресурсами.</w:t>
      </w:r>
    </w:p>
    <w:p w:rsidR="00CF7FAB" w:rsidRP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196.6</w:t>
      </w:r>
      <w:r w:rsidRPr="00CF7FAB">
        <w:tab/>
        <w:t>Решить проблему неграмотности: усилить программы, направленные на решение проблемы неграмотности среди молодежи, все это в сотрудничес</w:t>
      </w:r>
      <w:r w:rsidRPr="00CF7FAB">
        <w:t>т</w:t>
      </w:r>
      <w:r w:rsidRPr="00CF7FAB">
        <w:t>ве с заинтересованными учреждениями и министерствами и за счет использ</w:t>
      </w:r>
      <w:r w:rsidRPr="00CF7FAB">
        <w:t>о</w:t>
      </w:r>
      <w:r w:rsidRPr="00CF7FAB">
        <w:t>вания имеющихся возможностей и ресурсов с целью полной ликвидации неграмотн</w:t>
      </w:r>
      <w:r w:rsidRPr="00CF7FAB">
        <w:t>о</w:t>
      </w:r>
      <w:r w:rsidRPr="00CF7FAB">
        <w:t>сти: ликвидация компьютерной и профессиональной неграмотности.</w:t>
      </w:r>
    </w:p>
    <w:p w:rsidR="00CF7FAB" w:rsidRDefault="00CF7FAB"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CF7FAB">
        <w:t>196.7</w:t>
      </w:r>
      <w:r w:rsidRPr="00CF7FAB">
        <w:tab/>
        <w:t>Дети с особыми потребностями: создание адекватных условий для детей с особыми потребностями, обеспечить им доступ в школы и разработать для них соответствующие методические программы и пособия: обеспечить необх</w:t>
      </w:r>
      <w:r w:rsidRPr="00CF7FAB">
        <w:t>о</w:t>
      </w:r>
      <w:r w:rsidRPr="00CF7FAB">
        <w:t>димые образовательные услуги заинтересованным учреждениям и министерс</w:t>
      </w:r>
      <w:r w:rsidRPr="00CF7FAB">
        <w:t>т</w:t>
      </w:r>
      <w:r w:rsidRPr="00CF7FAB">
        <w:t>вам.</w:t>
      </w:r>
    </w:p>
    <w:p w:rsidR="002A1320" w:rsidRPr="002A1320" w:rsidRDefault="002A1320"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2A1320" w:rsidRPr="002A1320" w:rsidRDefault="002A1320" w:rsidP="002A13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CF7FAB" w:rsidRDefault="00D83167" w:rsidP="00D83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7FAB" w:rsidRPr="00CF7FAB">
        <w:t>Статья 11</w:t>
      </w:r>
      <w:r>
        <w:br/>
      </w:r>
      <w:r w:rsidR="00CF7FAB" w:rsidRPr="00CF7FAB">
        <w:t>Равноправие в области занятости</w:t>
      </w:r>
    </w:p>
    <w:p w:rsidR="00D83167" w:rsidRPr="00D83167" w:rsidRDefault="00D83167" w:rsidP="00D83167">
      <w:pPr>
        <w:pStyle w:val="SingleTxt"/>
        <w:spacing w:after="0" w:line="120" w:lineRule="exact"/>
        <w:rPr>
          <w:sz w:val="10"/>
        </w:rPr>
      </w:pPr>
    </w:p>
    <w:p w:rsidR="00D83167" w:rsidRPr="00D83167" w:rsidRDefault="00D83167" w:rsidP="00D83167">
      <w:pPr>
        <w:pStyle w:val="SingleTxt"/>
        <w:spacing w:after="0" w:line="120" w:lineRule="exact"/>
        <w:rPr>
          <w:sz w:val="10"/>
        </w:rPr>
      </w:pPr>
    </w:p>
    <w:p w:rsidR="00CF7FAB" w:rsidRDefault="00D83167" w:rsidP="00D83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I.</w:t>
      </w:r>
      <w:r w:rsidR="00CF7FAB" w:rsidRPr="00CF7FAB">
        <w:tab/>
        <w:t>В плане законодательства</w:t>
      </w:r>
    </w:p>
    <w:p w:rsidR="00D83167" w:rsidRPr="00D83167" w:rsidRDefault="00D83167" w:rsidP="00D83167">
      <w:pPr>
        <w:pStyle w:val="SingleTxt"/>
        <w:spacing w:after="0" w:line="120" w:lineRule="exact"/>
        <w:rPr>
          <w:sz w:val="10"/>
        </w:rPr>
      </w:pPr>
    </w:p>
    <w:p w:rsidR="00D83167" w:rsidRPr="00D83167" w:rsidRDefault="00D83167" w:rsidP="00D83167">
      <w:pPr>
        <w:pStyle w:val="SingleTxt"/>
        <w:spacing w:after="0" w:line="120" w:lineRule="exact"/>
        <w:rPr>
          <w:sz w:val="10"/>
        </w:rPr>
      </w:pPr>
    </w:p>
    <w:p w:rsidR="00CF7FAB" w:rsidRPr="00CF7FAB" w:rsidRDefault="00CF7FAB" w:rsidP="00CF7FAB">
      <w:pPr>
        <w:pStyle w:val="SingleTxt"/>
      </w:pPr>
      <w:r w:rsidRPr="00CF7FAB">
        <w:t>197.</w:t>
      </w:r>
      <w:r w:rsidRPr="00CF7FAB">
        <w:tab/>
        <w:t>В ливанском законодательстве не проводится различия между женщинами и мужчинами в праве на труд, в возможностях при найме на работу, в условиях труда, в размере заработной платы, трудовом стаже и т. д. В 2000 году были отменены положения закона о занятости, в соответствии с которыми запрещ</w:t>
      </w:r>
      <w:r w:rsidRPr="00CF7FAB">
        <w:t>а</w:t>
      </w:r>
      <w:r w:rsidRPr="00CF7FAB">
        <w:t>лось использование ночного труда женщин в некоторых профессиях и отраслях промышленности, и были заменены положениями в новой редакции, которые однозначно запрещают любые формы дискриминации по признаку пола в том, что касается характера труда, заработной платы, найма, продвижения по слу</w:t>
      </w:r>
      <w:r w:rsidRPr="00CF7FAB">
        <w:t>ж</w:t>
      </w:r>
      <w:r w:rsidRPr="00CF7FAB">
        <w:t>бе, получения следующего квалификационного разряда, профессиональной подготовки, вида одежды (статья 26 нового Закона о занятости). Кроме того, в статью 34 данного Закона о занятости включено положение о позитивной ди</w:t>
      </w:r>
      <w:r w:rsidRPr="00CF7FAB">
        <w:t>с</w:t>
      </w:r>
      <w:r w:rsidRPr="00CF7FAB">
        <w:t>криминации, поскольку трудящейся женщине предоставлено право на часовой отдых через каждые 5 часов работы, а мужчине</w:t>
      </w:r>
      <w:r w:rsidR="00B86C64">
        <w:t xml:space="preserve"> — </w:t>
      </w:r>
      <w:r w:rsidRPr="00CF7FAB">
        <w:t>право на часовой отдых ч</w:t>
      </w:r>
      <w:r w:rsidRPr="00CF7FAB">
        <w:t>е</w:t>
      </w:r>
      <w:r w:rsidRPr="00CF7FAB">
        <w:t xml:space="preserve">рез каждые 6 часов работы. </w:t>
      </w:r>
    </w:p>
    <w:p w:rsidR="00CF7FAB" w:rsidRPr="00CF7FAB" w:rsidRDefault="00CF7FAB" w:rsidP="00CF7FAB">
      <w:pPr>
        <w:pStyle w:val="SingleTxt"/>
      </w:pPr>
      <w:r w:rsidRPr="00CF7FAB">
        <w:t>198.</w:t>
      </w:r>
      <w:r w:rsidRPr="00CF7FAB">
        <w:tab/>
        <w:t>Что касается права на образование, то в законе не только отсутствуют к</w:t>
      </w:r>
      <w:r w:rsidRPr="00CF7FAB">
        <w:t>а</w:t>
      </w:r>
      <w:r w:rsidRPr="00CF7FAB">
        <w:t>кие-либо проявления дискриминации в отношении женщины, но, напротив, правительственные и неправительственные организации социальной напра</w:t>
      </w:r>
      <w:r w:rsidRPr="00CF7FAB">
        <w:t>в</w:t>
      </w:r>
      <w:r w:rsidRPr="00CF7FAB">
        <w:t>ленности уделяют особое внимание привлечению женщин к различным видам работ и профессиям, которыми ранее женщины традиционно не занимались.</w:t>
      </w:r>
    </w:p>
    <w:p w:rsidR="00CF7FAB" w:rsidRPr="00CF7FAB" w:rsidRDefault="00CF7FAB" w:rsidP="00CF7FAB">
      <w:pPr>
        <w:pStyle w:val="SingleTxt"/>
      </w:pPr>
      <w:r w:rsidRPr="00CF7FAB">
        <w:t>199.</w:t>
      </w:r>
      <w:r w:rsidRPr="00CF7FAB">
        <w:tab/>
        <w:t>Изложенные в предыдущем докладе положения о предупреждении ди</w:t>
      </w:r>
      <w:r w:rsidRPr="00CF7FAB">
        <w:t>с</w:t>
      </w:r>
      <w:r w:rsidRPr="00CF7FAB">
        <w:t>криминации в отношении женщин в период замужества или материнства по-прежнему остаются в силе. Среди наиболее важных из них можно назвать сл</w:t>
      </w:r>
      <w:r w:rsidRPr="00CF7FAB">
        <w:t>е</w:t>
      </w:r>
      <w:r w:rsidRPr="00CF7FAB">
        <w:t>дующие: ливанские законодатели увеличили продолжительность полностью оплачиваемого отпуска по беременности и родам с 40 дней до 7 недель; кроме того, работодателю запрещено увольнять трудящуюся женщину в течение всего периода беременности и отпуска по беременности и родам. Закон предусма</w:t>
      </w:r>
      <w:r w:rsidRPr="00CF7FAB">
        <w:t>т</w:t>
      </w:r>
      <w:r w:rsidRPr="00CF7FAB">
        <w:t>ривает также, что отпуск по беременности и родам трудящейся женщины н</w:t>
      </w:r>
      <w:r w:rsidRPr="00CF7FAB">
        <w:t>и</w:t>
      </w:r>
      <w:r w:rsidRPr="00CF7FAB">
        <w:t>коим образом не связан с ее правом на ежегодный оплачиваемый отпуск и т. д. С другой стороны, в ливанском законодательстве не предусмотрена возмо</w:t>
      </w:r>
      <w:r w:rsidRPr="00CF7FAB">
        <w:t>ж</w:t>
      </w:r>
      <w:r w:rsidRPr="00CF7FAB">
        <w:t>ность для отца брать отпуск по уходу за ребенком, в нем также не уделяется серьезного внимания службам оказания помощи трудящимся женщинам (а именно созданию детских садов или учреждений по уходу за детьми): в р</w:t>
      </w:r>
      <w:r w:rsidRPr="00CF7FAB">
        <w:t>е</w:t>
      </w:r>
      <w:r w:rsidRPr="00CF7FAB">
        <w:t>зультате женщина лишена возможности совмещать семейные обязанности с профессиональной деятельностью и вынуждена оставлять свою работу и п</w:t>
      </w:r>
      <w:r w:rsidRPr="00CF7FAB">
        <w:t>о</w:t>
      </w:r>
      <w:r w:rsidRPr="00CF7FAB">
        <w:t>святить себя семье.</w:t>
      </w:r>
    </w:p>
    <w:p w:rsidR="00CF7FAB" w:rsidRPr="00CF7FAB" w:rsidRDefault="00CF7FAB" w:rsidP="00D83167">
      <w:pPr>
        <w:pStyle w:val="SingleTxt"/>
      </w:pPr>
      <w:r w:rsidRPr="00CF7FAB">
        <w:t>200.</w:t>
      </w:r>
      <w:r w:rsidRPr="00CF7FAB">
        <w:tab/>
        <w:t>Право на минимальную оплату труда трудящихся, мужчин и женщин, б</w:t>
      </w:r>
      <w:r w:rsidRPr="00CF7FAB">
        <w:t>ы</w:t>
      </w:r>
      <w:r w:rsidRPr="00CF7FAB">
        <w:t>ло законодательно закреплено в Ливане еще в 1941 году, и в этом вопросе не существует различий, основанных на половой принадлежности. Принятое в 1965 году положение о том, что женщины должны выполнять аналогичные с мужчинами функции и работу, было о</w:t>
      </w:r>
      <w:r w:rsidRPr="00CF7FAB">
        <w:t>т</w:t>
      </w:r>
      <w:r w:rsidRPr="00CF7FAB">
        <w:t>менено в 1967 году. Что касается суммы, которая выплачивается в дополнение к офиц</w:t>
      </w:r>
      <w:r w:rsidRPr="00CF7FAB">
        <w:t>и</w:t>
      </w:r>
      <w:r w:rsidRPr="00CF7FAB">
        <w:t>ально установленному минимуму, то в частном секторе величина ее устанавливается л</w:t>
      </w:r>
      <w:r w:rsidRPr="00CF7FAB">
        <w:t>и</w:t>
      </w:r>
      <w:r w:rsidRPr="00CF7FAB">
        <w:t>бо по соглашению между двумя заинтересованными сторонами, либо в соответствии с действующими в учреждении внутренними правилами или в соответствии с коллективным дог</w:t>
      </w:r>
      <w:r w:rsidRPr="00CF7FAB">
        <w:t>о</w:t>
      </w:r>
      <w:r w:rsidRPr="00CF7FAB">
        <w:t>вором, если таковой имеется. В последних двух случаях ни во внутренние пр</w:t>
      </w:r>
      <w:r w:rsidRPr="00CF7FAB">
        <w:t>а</w:t>
      </w:r>
      <w:r w:rsidRPr="00CF7FAB">
        <w:t>вила, ни в коллективный договор не могут быть включены дискриминационные по отношению к женщинам положения: подобные положения считаются н</w:t>
      </w:r>
      <w:r w:rsidRPr="00CF7FAB">
        <w:t>и</w:t>
      </w:r>
      <w:r w:rsidRPr="00CF7FAB">
        <w:t>чтожными и не имеющими юридической силы, во всех этих случаях контроль возлагается на Министерство труда. Кроме того, в соответствии с Законом о занятости любой работодатель, на предприятии которого заняты 15 и более р</w:t>
      </w:r>
      <w:r w:rsidRPr="00CF7FAB">
        <w:t>а</w:t>
      </w:r>
      <w:r w:rsidRPr="00CF7FAB">
        <w:t>ботников, обязан разработать для них вну</w:t>
      </w:r>
      <w:r w:rsidRPr="00CF7FAB">
        <w:t>т</w:t>
      </w:r>
      <w:r w:rsidRPr="00CF7FAB">
        <w:t>ренние правила и регламентировать трудовую деятельность на своем предприятии (статья 66 Закона о занятости). Таким образом, в вопросах заработной платы имеются весьма ограниченные возможности для проявления дискриминации в отношении женщины, по кра</w:t>
      </w:r>
      <w:r w:rsidRPr="00CF7FAB">
        <w:t>й</w:t>
      </w:r>
      <w:r w:rsidRPr="00CF7FAB">
        <w:t>ней мере, в областях, подпадающих под положения Закона о занятости. Н</w:t>
      </w:r>
      <w:r w:rsidRPr="00CF7FAB">
        <w:t>е</w:t>
      </w:r>
      <w:r w:rsidRPr="00CF7FAB">
        <w:t>смотря на это, продолжает сохраняться дискриминация в отношении женщин в вопросах налогоо</w:t>
      </w:r>
      <w:r w:rsidRPr="00CF7FAB">
        <w:t>б</w:t>
      </w:r>
      <w:r w:rsidRPr="00CF7FAB">
        <w:t>ложения, поскольку никаких различий между замужними и незамужними женщинами не проводятся и на них не распространяются нал</w:t>
      </w:r>
      <w:r w:rsidRPr="00CF7FAB">
        <w:t>о</w:t>
      </w:r>
      <w:r w:rsidRPr="00CF7FAB">
        <w:t>говые льготы, которыми пользуются ж</w:t>
      </w:r>
      <w:r w:rsidRPr="00CF7FAB">
        <w:t>е</w:t>
      </w:r>
      <w:r w:rsidRPr="00CF7FAB">
        <w:t>натые мужчины или отцы семейства; в итоге женщины платят налоги более высокие, чем мужчины, их чистый доход снижается и после уплаты налога чистый доход женщин ок</w:t>
      </w:r>
      <w:r w:rsidRPr="00CF7FAB">
        <w:t>а</w:t>
      </w:r>
      <w:r w:rsidRPr="00CF7FAB">
        <w:t>зывается ниже чистого дохода мужчин.</w:t>
      </w:r>
    </w:p>
    <w:p w:rsidR="00CF7FAB" w:rsidRDefault="00CF7FAB" w:rsidP="00D83167">
      <w:pPr>
        <w:pStyle w:val="SingleTxt"/>
      </w:pPr>
      <w:r w:rsidRPr="00CF7FAB">
        <w:t>201.</w:t>
      </w:r>
      <w:r w:rsidRPr="00CF7FAB">
        <w:tab/>
        <w:t>Каким бы ни был характер конфликта между работодателем и работн</w:t>
      </w:r>
      <w:r w:rsidRPr="00CF7FAB">
        <w:t>и</w:t>
      </w:r>
      <w:r w:rsidRPr="00CF7FAB">
        <w:t>ком/работницей относительно условий контракта, и даже если стороны в ко</w:t>
      </w:r>
      <w:r w:rsidRPr="00CF7FAB">
        <w:t>н</w:t>
      </w:r>
      <w:r w:rsidRPr="00CF7FAB">
        <w:t>фликте принадлежат к категориям, не подпадающим под действие положений Закона о занятости, правом на разрешение конфликтов наделены суды по тр</w:t>
      </w:r>
      <w:r w:rsidRPr="00CF7FAB">
        <w:t>у</w:t>
      </w:r>
      <w:r w:rsidRPr="00CF7FAB">
        <w:t>довым конфликтам (так называемые арбитражные советы по трудовым ко</w:t>
      </w:r>
      <w:r w:rsidRPr="00CF7FAB">
        <w:t>н</w:t>
      </w:r>
      <w:r w:rsidRPr="00CF7FAB">
        <w:t>фликтам), состоящие из судьи-председателя и двух членов суда, один из кот</w:t>
      </w:r>
      <w:r w:rsidRPr="00CF7FAB">
        <w:t>о</w:t>
      </w:r>
      <w:r w:rsidRPr="00CF7FAB">
        <w:t>рых представляет интересы работодателей, а другой</w:t>
      </w:r>
      <w:r w:rsidR="00B86C64">
        <w:t xml:space="preserve"> — </w:t>
      </w:r>
      <w:r w:rsidRPr="00CF7FAB">
        <w:t>трудящихся. Необход</w:t>
      </w:r>
      <w:r w:rsidRPr="00CF7FAB">
        <w:t>и</w:t>
      </w:r>
      <w:r w:rsidRPr="00CF7FAB">
        <w:t>мо отметить, что передача дел на рассмотрение арбитражных советов по тр</w:t>
      </w:r>
      <w:r w:rsidRPr="00CF7FAB">
        <w:t>у</w:t>
      </w:r>
      <w:r w:rsidRPr="00CF7FAB">
        <w:t>довым конфликтам не влечет за собой ни судебных, ни гербовых издержек, кроме того, участие адвокатов при подготовке искового заявления или при ра</w:t>
      </w:r>
      <w:r w:rsidRPr="00CF7FAB">
        <w:t>с</w:t>
      </w:r>
      <w:r w:rsidRPr="00CF7FAB">
        <w:t>смотр</w:t>
      </w:r>
      <w:r w:rsidRPr="00CF7FAB">
        <w:t>е</w:t>
      </w:r>
      <w:r w:rsidRPr="00CF7FAB">
        <w:t>нии дела в арбитражных советах не является обязательным (Закон от 21 октября 1980 года).</w:t>
      </w:r>
    </w:p>
    <w:p w:rsidR="00D83167" w:rsidRPr="00D83167" w:rsidRDefault="00D83167" w:rsidP="00D83167">
      <w:pPr>
        <w:pStyle w:val="SingleTxt"/>
        <w:spacing w:after="0" w:line="120" w:lineRule="exact"/>
        <w:rPr>
          <w:sz w:val="10"/>
        </w:rPr>
      </w:pPr>
    </w:p>
    <w:p w:rsidR="00D83167" w:rsidRPr="00D83167" w:rsidRDefault="00D83167" w:rsidP="00D83167">
      <w:pPr>
        <w:pStyle w:val="SingleTxt"/>
        <w:spacing w:after="0" w:line="120" w:lineRule="exact"/>
        <w:rPr>
          <w:sz w:val="10"/>
        </w:rPr>
      </w:pPr>
    </w:p>
    <w:p w:rsidR="00CF7FAB" w:rsidRDefault="00D83167" w:rsidP="00D83167">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7FAB" w:rsidRPr="00CF7FAB">
        <w:t>II.</w:t>
      </w:r>
      <w:r w:rsidR="00CF7FAB" w:rsidRPr="00CF7FAB">
        <w:tab/>
        <w:t>В экономическом плане</w:t>
      </w:r>
    </w:p>
    <w:p w:rsidR="00D83167" w:rsidRPr="00D83167" w:rsidRDefault="00D83167" w:rsidP="00D83167">
      <w:pPr>
        <w:pStyle w:val="SingleTxt"/>
        <w:keepNext/>
        <w:keepLines/>
        <w:spacing w:after="0" w:line="120" w:lineRule="exact"/>
        <w:rPr>
          <w:sz w:val="10"/>
        </w:rPr>
      </w:pPr>
    </w:p>
    <w:p w:rsidR="00D83167" w:rsidRPr="00D83167" w:rsidRDefault="00D83167" w:rsidP="00D83167">
      <w:pPr>
        <w:pStyle w:val="SingleTxt"/>
        <w:keepNext/>
        <w:keepLines/>
        <w:spacing w:after="0" w:line="120" w:lineRule="exact"/>
        <w:rPr>
          <w:sz w:val="10"/>
        </w:rPr>
      </w:pPr>
    </w:p>
    <w:p w:rsidR="00CF7FAB" w:rsidRPr="00CF7FAB" w:rsidRDefault="00CF7FAB" w:rsidP="00D83167">
      <w:pPr>
        <w:pStyle w:val="SingleTxt"/>
        <w:keepNext/>
        <w:keepLines/>
      </w:pPr>
      <w:r w:rsidRPr="00CF7FAB">
        <w:t>202.</w:t>
      </w:r>
      <w:r w:rsidRPr="00CF7FAB">
        <w:tab/>
        <w:t>Если судить по данным, полученным в рамках проведенного в 2004–2005 годах национального обследования условий жизни семей, женщины с</w:t>
      </w:r>
      <w:r w:rsidRPr="00CF7FAB">
        <w:t>о</w:t>
      </w:r>
      <w:r w:rsidRPr="00CF7FAB">
        <w:t>ставляют 23,2 процента всех наемных работников. Ниже в таблице дается ра</w:t>
      </w:r>
      <w:r w:rsidRPr="00CF7FAB">
        <w:t>з</w:t>
      </w:r>
      <w:r w:rsidRPr="00CF7FAB">
        <w:t>бивка трудящихся мужчин и женщин по половозрастному признаку.</w:t>
      </w:r>
    </w:p>
    <w:p w:rsidR="002C1E8E" w:rsidRPr="002C1E8E" w:rsidRDefault="002C1E8E" w:rsidP="002C1E8E">
      <w:pPr>
        <w:pStyle w:val="SingleTxt"/>
        <w:spacing w:after="0" w:line="120" w:lineRule="exact"/>
        <w:rPr>
          <w:sz w:val="10"/>
        </w:rPr>
      </w:pPr>
    </w:p>
    <w:p w:rsidR="002C1E8E" w:rsidRPr="002C1E8E" w:rsidRDefault="002C1E8E" w:rsidP="002C1E8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C1E8E">
        <w:t>Таблица 1</w:t>
      </w:r>
    </w:p>
    <w:p w:rsidR="002C1E8E" w:rsidRDefault="002C1E8E" w:rsidP="002C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C1E8E">
        <w:t>Трудящиеся мужчины и женщины с разбивкой по полу и возрасту</w:t>
      </w:r>
    </w:p>
    <w:p w:rsidR="002C1E8E" w:rsidRPr="002C1E8E" w:rsidRDefault="002C1E8E" w:rsidP="002C1E8E">
      <w:pPr>
        <w:pStyle w:val="SingleTxt"/>
        <w:spacing w:after="0" w:line="120" w:lineRule="exact"/>
        <w:rPr>
          <w:sz w:val="10"/>
        </w:rPr>
      </w:pPr>
    </w:p>
    <w:p w:rsidR="002C1E8E" w:rsidRPr="002C1E8E" w:rsidRDefault="002C1E8E" w:rsidP="002C1E8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779DD" w:rsidRPr="00E779DD">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tcPr>
          <w:p w:rsidR="00E779DD" w:rsidRDefault="00E779DD" w:rsidP="00597C98">
            <w:pPr>
              <w:tabs>
                <w:tab w:val="left" w:pos="288"/>
                <w:tab w:val="left" w:pos="576"/>
                <w:tab w:val="left" w:pos="864"/>
                <w:tab w:val="left" w:pos="1152"/>
              </w:tabs>
              <w:spacing w:before="80" w:after="80" w:line="160" w:lineRule="exact"/>
              <w:ind w:right="40"/>
              <w:rPr>
                <w:sz w:val="22"/>
                <w:szCs w:val="22"/>
              </w:rPr>
            </w:pPr>
            <w:r w:rsidRPr="00E779DD">
              <w:rPr>
                <w:i/>
                <w:sz w:val="14"/>
              </w:rPr>
              <w:t>Возраст</w:t>
            </w:r>
            <w:r>
              <w:rPr>
                <w:i/>
                <w:sz w:val="14"/>
              </w:rPr>
              <w:t xml:space="preserve"> </w:t>
            </w:r>
            <w:r w:rsidRPr="00E779DD">
              <w:rPr>
                <w:i/>
                <w:sz w:val="14"/>
              </w:rPr>
              <w:br/>
              <w:t>(лет)</w:t>
            </w:r>
          </w:p>
        </w:tc>
        <w:tc>
          <w:tcPr>
            <w:tcW w:w="1830" w:type="dxa"/>
            <w:tcBorders>
              <w:top w:val="single" w:sz="4" w:space="0" w:color="auto"/>
              <w:bottom w:val="single" w:sz="12" w:space="0" w:color="auto"/>
            </w:tcBorders>
            <w:shd w:val="clear" w:color="auto" w:fill="auto"/>
          </w:tcPr>
          <w:p w:rsidR="00E779DD" w:rsidRPr="00E779DD" w:rsidRDefault="00E779DD" w:rsidP="00597C98">
            <w:pPr>
              <w:tabs>
                <w:tab w:val="left" w:pos="288"/>
                <w:tab w:val="left" w:pos="576"/>
                <w:tab w:val="left" w:pos="864"/>
                <w:tab w:val="left" w:pos="1152"/>
              </w:tabs>
              <w:spacing w:before="80" w:after="80" w:line="160" w:lineRule="exact"/>
              <w:ind w:right="43"/>
              <w:jc w:val="right"/>
              <w:rPr>
                <w:i/>
                <w:sz w:val="14"/>
              </w:rPr>
            </w:pPr>
            <w:r w:rsidRPr="00E779DD">
              <w:rPr>
                <w:i/>
                <w:sz w:val="14"/>
              </w:rPr>
              <w:t>Женщины</w:t>
            </w:r>
            <w:r w:rsidRPr="00E779DD">
              <w:rPr>
                <w:i/>
                <w:sz w:val="14"/>
              </w:rPr>
              <w:br/>
              <w:t>(в процентах)</w:t>
            </w:r>
          </w:p>
        </w:tc>
        <w:tc>
          <w:tcPr>
            <w:tcW w:w="1830" w:type="dxa"/>
            <w:tcBorders>
              <w:top w:val="single" w:sz="4" w:space="0" w:color="auto"/>
              <w:bottom w:val="single" w:sz="12" w:space="0" w:color="auto"/>
            </w:tcBorders>
            <w:shd w:val="clear" w:color="auto" w:fill="auto"/>
          </w:tcPr>
          <w:p w:rsidR="00E779DD" w:rsidRPr="00E779DD" w:rsidRDefault="00E779DD" w:rsidP="00597C98">
            <w:pPr>
              <w:tabs>
                <w:tab w:val="left" w:pos="288"/>
                <w:tab w:val="left" w:pos="576"/>
                <w:tab w:val="left" w:pos="864"/>
                <w:tab w:val="left" w:pos="1152"/>
              </w:tabs>
              <w:spacing w:before="80" w:after="80" w:line="160" w:lineRule="exact"/>
              <w:ind w:right="43"/>
              <w:jc w:val="right"/>
              <w:rPr>
                <w:i/>
                <w:sz w:val="14"/>
              </w:rPr>
            </w:pPr>
            <w:r w:rsidRPr="00E779DD">
              <w:rPr>
                <w:i/>
                <w:sz w:val="14"/>
              </w:rPr>
              <w:t>Мужчины</w:t>
            </w:r>
            <w:r w:rsidRPr="00E779DD">
              <w:rPr>
                <w:i/>
                <w:sz w:val="14"/>
              </w:rPr>
              <w:br/>
              <w:t>(в процентах)</w:t>
            </w:r>
          </w:p>
        </w:tc>
        <w:tc>
          <w:tcPr>
            <w:tcW w:w="1830" w:type="dxa"/>
            <w:tcBorders>
              <w:top w:val="single" w:sz="4" w:space="0" w:color="auto"/>
              <w:bottom w:val="single" w:sz="12" w:space="0" w:color="auto"/>
            </w:tcBorders>
            <w:shd w:val="clear" w:color="auto" w:fill="auto"/>
          </w:tcPr>
          <w:p w:rsidR="00E779DD" w:rsidRPr="00E779DD" w:rsidRDefault="00E779DD" w:rsidP="00597C98">
            <w:pPr>
              <w:tabs>
                <w:tab w:val="left" w:pos="288"/>
                <w:tab w:val="left" w:pos="576"/>
                <w:tab w:val="left" w:pos="864"/>
                <w:tab w:val="left" w:pos="1152"/>
              </w:tabs>
              <w:spacing w:before="80" w:after="80" w:line="160" w:lineRule="exact"/>
              <w:ind w:right="43"/>
              <w:jc w:val="right"/>
              <w:rPr>
                <w:i/>
                <w:sz w:val="14"/>
              </w:rPr>
            </w:pPr>
            <w:r w:rsidRPr="00E779DD">
              <w:rPr>
                <w:i/>
                <w:sz w:val="14"/>
              </w:rPr>
              <w:t>Всего</w:t>
            </w:r>
            <w:r w:rsidRPr="00E779DD">
              <w:rPr>
                <w:i/>
                <w:sz w:val="14"/>
              </w:rPr>
              <w:br/>
              <w:t>(в процентах)</w:t>
            </w:r>
          </w:p>
        </w:tc>
      </w:tr>
      <w:tr w:rsidR="00E779DD" w:rsidRPr="00E779DD">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E779DD" w:rsidRPr="00E779DD" w:rsidRDefault="00E779DD" w:rsidP="00E779DD">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E779DD" w:rsidRPr="00E779DD" w:rsidRDefault="00E779DD" w:rsidP="00E779DD">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E779DD" w:rsidRPr="00E779DD" w:rsidRDefault="00E779DD" w:rsidP="00E779DD">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E779DD" w:rsidRPr="00E779DD" w:rsidRDefault="00E779DD" w:rsidP="00E779DD">
            <w:pPr>
              <w:tabs>
                <w:tab w:val="left" w:pos="288"/>
                <w:tab w:val="left" w:pos="576"/>
                <w:tab w:val="left" w:pos="864"/>
                <w:tab w:val="left" w:pos="1152"/>
              </w:tabs>
              <w:spacing w:before="40" w:after="40" w:line="210" w:lineRule="exact"/>
              <w:ind w:right="43"/>
              <w:jc w:val="right"/>
              <w:rPr>
                <w:sz w:val="17"/>
              </w:rPr>
            </w:pP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10–14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0,2</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0,6</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0,5</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15–19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3,6</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4,2</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4,0</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20–24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17,0</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11,1</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1,5</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25–29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20,0</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13,5</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15,0</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30–34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14,8</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13,9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14,1</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35–39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11,9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12,5</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12,4</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40–44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12,0</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11,6</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11,7</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45–49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8,4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9,5</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9,3</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50–54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5,6</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8,0</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7,4</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55–59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3,2</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5,8</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5,2</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60–64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1,9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4,4</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3,8</w:t>
            </w:r>
          </w:p>
        </w:tc>
      </w:tr>
      <w:tr w:rsidR="00E779DD" w:rsidRPr="00E779DD">
        <w:tblPrEx>
          <w:tblCellMar>
            <w:top w:w="0" w:type="dxa"/>
            <w:bottom w:w="0" w:type="dxa"/>
          </w:tblCellMar>
        </w:tblPrEx>
        <w:trPr>
          <w:cantSplit/>
        </w:trPr>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0"/>
              <w:rPr>
                <w:sz w:val="17"/>
              </w:rPr>
            </w:pPr>
            <w:r w:rsidRPr="00E779DD">
              <w:rPr>
                <w:sz w:val="17"/>
              </w:rPr>
              <w:t>65–69</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0,8</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2,6</w:t>
            </w:r>
          </w:p>
        </w:tc>
        <w:tc>
          <w:tcPr>
            <w:tcW w:w="1830" w:type="dxa"/>
            <w:shd w:val="clear" w:color="auto" w:fill="auto"/>
          </w:tcPr>
          <w:p w:rsidR="00E779DD" w:rsidRPr="00E779DD" w:rsidRDefault="00E779DD" w:rsidP="00597C98">
            <w:pPr>
              <w:tabs>
                <w:tab w:val="left" w:pos="288"/>
                <w:tab w:val="left" w:pos="576"/>
                <w:tab w:val="left" w:pos="864"/>
                <w:tab w:val="left" w:pos="1152"/>
              </w:tabs>
              <w:spacing w:before="40" w:after="40" w:line="210" w:lineRule="exact"/>
              <w:ind w:right="43"/>
              <w:jc w:val="right"/>
              <w:rPr>
                <w:sz w:val="17"/>
              </w:rPr>
            </w:pPr>
            <w:r w:rsidRPr="00E779DD">
              <w:rPr>
                <w:sz w:val="17"/>
              </w:rPr>
              <w:t>2,2</w:t>
            </w:r>
          </w:p>
        </w:tc>
      </w:tr>
      <w:tr w:rsidR="00E779DD" w:rsidRPr="00E779DD">
        <w:tblPrEx>
          <w:tblCellMar>
            <w:top w:w="0" w:type="dxa"/>
            <w:bottom w:w="0" w:type="dxa"/>
          </w:tblCellMar>
        </w:tblPrEx>
        <w:trPr>
          <w:cantSplit/>
        </w:trPr>
        <w:tc>
          <w:tcPr>
            <w:tcW w:w="1830" w:type="dxa"/>
            <w:tcBorders>
              <w:bottom w:val="single" w:sz="4" w:space="0" w:color="auto"/>
            </w:tcBorders>
            <w:shd w:val="clear" w:color="auto" w:fill="auto"/>
          </w:tcPr>
          <w:p w:rsidR="00E779DD" w:rsidRPr="00E779DD" w:rsidRDefault="00E779DD" w:rsidP="00E779DD">
            <w:pPr>
              <w:tabs>
                <w:tab w:val="left" w:pos="288"/>
                <w:tab w:val="left" w:pos="576"/>
                <w:tab w:val="left" w:pos="864"/>
                <w:tab w:val="left" w:pos="1152"/>
              </w:tabs>
              <w:spacing w:before="40" w:after="80" w:line="210" w:lineRule="exact"/>
              <w:ind w:right="40"/>
              <w:rPr>
                <w:sz w:val="17"/>
              </w:rPr>
            </w:pPr>
            <w:r w:rsidRPr="00E779DD">
              <w:rPr>
                <w:sz w:val="17"/>
              </w:rPr>
              <w:t>70 и старше</w:t>
            </w:r>
          </w:p>
        </w:tc>
        <w:tc>
          <w:tcPr>
            <w:tcW w:w="1830" w:type="dxa"/>
            <w:tcBorders>
              <w:bottom w:val="single" w:sz="4" w:space="0" w:color="auto"/>
            </w:tcBorders>
            <w:shd w:val="clear" w:color="auto" w:fill="auto"/>
          </w:tcPr>
          <w:p w:rsidR="00E779DD" w:rsidRPr="00E779DD" w:rsidRDefault="00E779DD" w:rsidP="00E779DD">
            <w:pPr>
              <w:tabs>
                <w:tab w:val="left" w:pos="288"/>
                <w:tab w:val="left" w:pos="576"/>
                <w:tab w:val="left" w:pos="864"/>
                <w:tab w:val="left" w:pos="1152"/>
              </w:tabs>
              <w:spacing w:before="40" w:after="80" w:line="210" w:lineRule="exact"/>
              <w:ind w:right="43"/>
              <w:jc w:val="right"/>
              <w:rPr>
                <w:sz w:val="17"/>
              </w:rPr>
            </w:pPr>
            <w:r w:rsidRPr="00E779DD">
              <w:rPr>
                <w:sz w:val="17"/>
              </w:rPr>
              <w:t>0,6</w:t>
            </w:r>
          </w:p>
        </w:tc>
        <w:tc>
          <w:tcPr>
            <w:tcW w:w="1830" w:type="dxa"/>
            <w:tcBorders>
              <w:bottom w:val="single" w:sz="4" w:space="0" w:color="auto"/>
            </w:tcBorders>
            <w:shd w:val="clear" w:color="auto" w:fill="auto"/>
          </w:tcPr>
          <w:p w:rsidR="00E779DD" w:rsidRPr="00E779DD" w:rsidRDefault="00E779DD" w:rsidP="00E779DD">
            <w:pPr>
              <w:tabs>
                <w:tab w:val="left" w:pos="288"/>
                <w:tab w:val="left" w:pos="576"/>
                <w:tab w:val="left" w:pos="864"/>
                <w:tab w:val="left" w:pos="1152"/>
              </w:tabs>
              <w:spacing w:before="40" w:after="80" w:line="210" w:lineRule="exact"/>
              <w:ind w:right="43"/>
              <w:jc w:val="right"/>
              <w:rPr>
                <w:sz w:val="17"/>
              </w:rPr>
            </w:pPr>
            <w:r w:rsidRPr="00E779DD">
              <w:rPr>
                <w:sz w:val="17"/>
              </w:rPr>
              <w:t>2,4</w:t>
            </w:r>
          </w:p>
        </w:tc>
        <w:tc>
          <w:tcPr>
            <w:tcW w:w="1830" w:type="dxa"/>
            <w:tcBorders>
              <w:bottom w:val="single" w:sz="4" w:space="0" w:color="auto"/>
            </w:tcBorders>
            <w:shd w:val="clear" w:color="auto" w:fill="auto"/>
          </w:tcPr>
          <w:p w:rsidR="00E779DD" w:rsidRPr="00E779DD" w:rsidRDefault="00E779DD" w:rsidP="00E779DD">
            <w:pPr>
              <w:tabs>
                <w:tab w:val="left" w:pos="288"/>
                <w:tab w:val="left" w:pos="576"/>
                <w:tab w:val="left" w:pos="864"/>
                <w:tab w:val="left" w:pos="1152"/>
              </w:tabs>
              <w:spacing w:before="40" w:after="80" w:line="210" w:lineRule="exact"/>
              <w:ind w:right="43"/>
              <w:jc w:val="right"/>
              <w:rPr>
                <w:sz w:val="17"/>
              </w:rPr>
            </w:pPr>
            <w:r w:rsidRPr="00E779DD">
              <w:rPr>
                <w:sz w:val="17"/>
              </w:rPr>
              <w:t>1,9</w:t>
            </w:r>
          </w:p>
        </w:tc>
      </w:tr>
      <w:tr w:rsidR="00E779DD" w:rsidRPr="00E779DD">
        <w:tblPrEx>
          <w:tblCellMar>
            <w:top w:w="0" w:type="dxa"/>
            <w:bottom w:w="0" w:type="dxa"/>
          </w:tblCellMar>
        </w:tblPrEx>
        <w:trPr>
          <w:cantSplit/>
        </w:trPr>
        <w:tc>
          <w:tcPr>
            <w:tcW w:w="1830" w:type="dxa"/>
            <w:tcBorders>
              <w:top w:val="single" w:sz="4" w:space="0" w:color="auto"/>
              <w:bottom w:val="single" w:sz="12" w:space="0" w:color="auto"/>
            </w:tcBorders>
            <w:shd w:val="clear" w:color="auto" w:fill="auto"/>
          </w:tcPr>
          <w:p w:rsidR="00E779DD" w:rsidRPr="00E779DD" w:rsidRDefault="00E779DD" w:rsidP="00E779DD">
            <w:pPr>
              <w:tabs>
                <w:tab w:val="left" w:pos="288"/>
                <w:tab w:val="left" w:pos="576"/>
                <w:tab w:val="left" w:pos="864"/>
                <w:tab w:val="left" w:pos="1152"/>
              </w:tabs>
              <w:spacing w:before="80" w:after="80" w:line="210" w:lineRule="exact"/>
              <w:ind w:right="40"/>
              <w:rPr>
                <w:b/>
                <w:sz w:val="17"/>
              </w:rPr>
            </w:pPr>
            <w:r>
              <w:rPr>
                <w:b/>
                <w:sz w:val="17"/>
              </w:rPr>
              <w:tab/>
            </w:r>
            <w:r w:rsidRPr="00E779DD">
              <w:rPr>
                <w:b/>
                <w:sz w:val="17"/>
              </w:rPr>
              <w:t>Всего</w:t>
            </w:r>
          </w:p>
        </w:tc>
        <w:tc>
          <w:tcPr>
            <w:tcW w:w="1830" w:type="dxa"/>
            <w:tcBorders>
              <w:top w:val="single" w:sz="4" w:space="0" w:color="auto"/>
              <w:bottom w:val="single" w:sz="12" w:space="0" w:color="auto"/>
            </w:tcBorders>
            <w:shd w:val="clear" w:color="auto" w:fill="auto"/>
          </w:tcPr>
          <w:p w:rsidR="00E779DD" w:rsidRPr="00E779DD" w:rsidRDefault="00E779DD" w:rsidP="00E779DD">
            <w:pPr>
              <w:tabs>
                <w:tab w:val="left" w:pos="288"/>
                <w:tab w:val="left" w:pos="576"/>
                <w:tab w:val="left" w:pos="864"/>
                <w:tab w:val="left" w:pos="1152"/>
              </w:tabs>
              <w:spacing w:before="80" w:after="80" w:line="210" w:lineRule="exact"/>
              <w:ind w:right="43"/>
              <w:jc w:val="right"/>
              <w:rPr>
                <w:b/>
                <w:sz w:val="17"/>
              </w:rPr>
            </w:pPr>
            <w:r w:rsidRPr="00E779DD">
              <w:rPr>
                <w:b/>
                <w:sz w:val="17"/>
              </w:rPr>
              <w:t>100</w:t>
            </w:r>
          </w:p>
        </w:tc>
        <w:tc>
          <w:tcPr>
            <w:tcW w:w="1830" w:type="dxa"/>
            <w:tcBorders>
              <w:top w:val="single" w:sz="4" w:space="0" w:color="auto"/>
              <w:bottom w:val="single" w:sz="12" w:space="0" w:color="auto"/>
            </w:tcBorders>
            <w:shd w:val="clear" w:color="auto" w:fill="auto"/>
          </w:tcPr>
          <w:p w:rsidR="00E779DD" w:rsidRPr="00E779DD" w:rsidRDefault="00E779DD" w:rsidP="00E779DD">
            <w:pPr>
              <w:tabs>
                <w:tab w:val="left" w:pos="288"/>
                <w:tab w:val="left" w:pos="576"/>
                <w:tab w:val="left" w:pos="864"/>
                <w:tab w:val="left" w:pos="1152"/>
              </w:tabs>
              <w:spacing w:before="80" w:after="80" w:line="210" w:lineRule="exact"/>
              <w:ind w:right="43"/>
              <w:jc w:val="right"/>
              <w:rPr>
                <w:b/>
                <w:sz w:val="17"/>
              </w:rPr>
            </w:pPr>
            <w:r w:rsidRPr="00E779DD">
              <w:rPr>
                <w:b/>
                <w:sz w:val="17"/>
              </w:rPr>
              <w:t>100</w:t>
            </w:r>
          </w:p>
        </w:tc>
        <w:tc>
          <w:tcPr>
            <w:tcW w:w="1830" w:type="dxa"/>
            <w:tcBorders>
              <w:top w:val="single" w:sz="4" w:space="0" w:color="auto"/>
              <w:bottom w:val="single" w:sz="12" w:space="0" w:color="auto"/>
            </w:tcBorders>
            <w:shd w:val="clear" w:color="auto" w:fill="auto"/>
          </w:tcPr>
          <w:p w:rsidR="00E779DD" w:rsidRPr="00E779DD" w:rsidRDefault="00E779DD" w:rsidP="00E779DD">
            <w:pPr>
              <w:tabs>
                <w:tab w:val="left" w:pos="288"/>
                <w:tab w:val="left" w:pos="576"/>
                <w:tab w:val="left" w:pos="864"/>
                <w:tab w:val="left" w:pos="1152"/>
              </w:tabs>
              <w:spacing w:before="80" w:after="80" w:line="210" w:lineRule="exact"/>
              <w:ind w:right="43"/>
              <w:jc w:val="right"/>
              <w:rPr>
                <w:b/>
                <w:sz w:val="17"/>
              </w:rPr>
            </w:pPr>
            <w:r w:rsidRPr="00E779DD">
              <w:rPr>
                <w:b/>
                <w:sz w:val="17"/>
              </w:rPr>
              <w:t>100</w:t>
            </w:r>
          </w:p>
        </w:tc>
      </w:tr>
    </w:tbl>
    <w:p w:rsidR="00E779DD" w:rsidRPr="00E779DD" w:rsidRDefault="00E779DD" w:rsidP="00E779DD">
      <w:pPr>
        <w:pStyle w:val="SingleTxt"/>
        <w:spacing w:after="0" w:line="120" w:lineRule="exact"/>
        <w:rPr>
          <w:sz w:val="10"/>
        </w:rPr>
      </w:pPr>
    </w:p>
    <w:p w:rsidR="00E779DD" w:rsidRPr="00E779DD" w:rsidRDefault="00E779DD" w:rsidP="00E779DD">
      <w:pPr>
        <w:pStyle w:val="FootnoteText"/>
        <w:tabs>
          <w:tab w:val="clear" w:pos="418"/>
          <w:tab w:val="right" w:pos="1476"/>
          <w:tab w:val="left" w:pos="1548"/>
          <w:tab w:val="right" w:pos="1836"/>
          <w:tab w:val="left" w:pos="1908"/>
        </w:tabs>
        <w:ind w:left="1548" w:right="1267" w:hanging="288"/>
      </w:pPr>
      <w:r w:rsidRPr="00E779DD">
        <w:rPr>
          <w:bCs/>
          <w:i/>
        </w:rPr>
        <w:t>Источник</w:t>
      </w:r>
      <w:r w:rsidRPr="00E779DD">
        <w:rPr>
          <w:bCs/>
        </w:rPr>
        <w:t>:</w:t>
      </w:r>
      <w:r w:rsidRPr="00E779DD">
        <w:t xml:space="preserve"> Национальное обследование условий жизни семей, 2004–2005 годы, Центральное статистическое управление.</w:t>
      </w:r>
    </w:p>
    <w:p w:rsidR="002C1E8E" w:rsidRPr="002C1E8E" w:rsidRDefault="002C1E8E" w:rsidP="002C1E8E">
      <w:pPr>
        <w:pStyle w:val="SingleTxt"/>
      </w:pPr>
    </w:p>
    <w:p w:rsidR="00BD659F" w:rsidRDefault="00BD659F" w:rsidP="00BD659F">
      <w:pPr>
        <w:pStyle w:val="SingleTxt"/>
        <w:rPr>
          <w:lang w:val="en-US"/>
        </w:rPr>
      </w:pPr>
      <w:r w:rsidRPr="00BD659F">
        <w:t>203.</w:t>
      </w:r>
      <w:r w:rsidRPr="00BD659F">
        <w:tab/>
        <w:t>Как видно из приводимой ниже таблицы, женщины</w:t>
      </w:r>
      <w:r>
        <w:t xml:space="preserve"> — </w:t>
      </w:r>
      <w:r w:rsidRPr="00BD659F">
        <w:t>руководители пре</w:t>
      </w:r>
      <w:r w:rsidRPr="00BD659F">
        <w:t>д</w:t>
      </w:r>
      <w:r w:rsidRPr="00BD659F">
        <w:t>приятий и женщины, занимающиеся индивидуальной трудовой деятельностью, составляют 11,3 процента от общего числа трудящихся женщин, из них 75 процентов составляют женщины-служащие и наемные работницы, пол</w:t>
      </w:r>
      <w:r w:rsidRPr="00BD659F">
        <w:t>у</w:t>
      </w:r>
      <w:r w:rsidRPr="00BD659F">
        <w:t xml:space="preserve">чающие ежемесячную зарплату. </w:t>
      </w:r>
    </w:p>
    <w:p w:rsidR="00BD659F" w:rsidRPr="00BD659F" w:rsidRDefault="00FC2BF2" w:rsidP="00FC2BF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sidR="00BD659F">
        <w:tab/>
      </w:r>
      <w:r w:rsidR="00BD659F">
        <w:tab/>
      </w:r>
      <w:r w:rsidR="00BD659F" w:rsidRPr="00BD659F">
        <w:t>Таблица 2</w:t>
      </w:r>
    </w:p>
    <w:p w:rsidR="00BD659F" w:rsidRDefault="00BD659F" w:rsidP="00BD6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659F">
        <w:t>Трудящиеся</w:t>
      </w:r>
      <w:r w:rsidR="00B86C64">
        <w:t xml:space="preserve"> — </w:t>
      </w:r>
      <w:r w:rsidRPr="00BD659F">
        <w:t>граждане Ливана с разбивкой по роду трудовой деятельности и по полу</w:t>
      </w:r>
    </w:p>
    <w:p w:rsidR="00BD659F" w:rsidRPr="00BD659F" w:rsidRDefault="00BD659F" w:rsidP="00BD659F">
      <w:pPr>
        <w:pStyle w:val="SingleTxt"/>
        <w:spacing w:after="0" w:line="120" w:lineRule="exact"/>
        <w:rPr>
          <w:sz w:val="10"/>
        </w:rPr>
      </w:pPr>
    </w:p>
    <w:p w:rsidR="00BD659F" w:rsidRPr="00BD659F" w:rsidRDefault="00BD659F" w:rsidP="00BD659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32"/>
        <w:gridCol w:w="90"/>
        <w:gridCol w:w="1035"/>
        <w:gridCol w:w="1089"/>
        <w:gridCol w:w="1074"/>
      </w:tblGrid>
      <w:tr w:rsidR="00241AD3" w:rsidRPr="00241AD3">
        <w:tblPrEx>
          <w:tblCellMar>
            <w:top w:w="0" w:type="dxa"/>
            <w:bottom w:w="0" w:type="dxa"/>
          </w:tblCellMar>
        </w:tblPrEx>
        <w:trPr>
          <w:cantSplit/>
          <w:tblHeader/>
        </w:trPr>
        <w:tc>
          <w:tcPr>
            <w:tcW w:w="4032" w:type="dxa"/>
            <w:vMerge w:val="restart"/>
            <w:tcBorders>
              <w:top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80" w:after="80" w:line="160" w:lineRule="exact"/>
              <w:ind w:right="43"/>
              <w:rPr>
                <w:i/>
                <w:sz w:val="14"/>
              </w:rPr>
            </w:pPr>
            <w:r w:rsidRPr="00241AD3">
              <w:rPr>
                <w:i/>
                <w:sz w:val="14"/>
              </w:rPr>
              <w:t>Род трудовой деятельн</w:t>
            </w:r>
            <w:r w:rsidRPr="00241AD3">
              <w:rPr>
                <w:i/>
                <w:sz w:val="14"/>
              </w:rPr>
              <w:t>о</w:t>
            </w:r>
            <w:r w:rsidRPr="00241AD3">
              <w:rPr>
                <w:i/>
                <w:sz w:val="14"/>
              </w:rPr>
              <w:t>сти</w:t>
            </w:r>
          </w:p>
        </w:tc>
        <w:tc>
          <w:tcPr>
            <w:tcW w:w="90" w:type="dxa"/>
            <w:tcBorders>
              <w:top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80" w:after="40" w:line="160" w:lineRule="exact"/>
              <w:ind w:right="43"/>
              <w:jc w:val="right"/>
              <w:rPr>
                <w:i/>
                <w:sz w:val="14"/>
              </w:rPr>
            </w:pPr>
          </w:p>
        </w:tc>
        <w:tc>
          <w:tcPr>
            <w:tcW w:w="2124" w:type="dxa"/>
            <w:gridSpan w:val="2"/>
            <w:tcBorders>
              <w:top w:val="single" w:sz="4" w:space="0" w:color="auto"/>
              <w:bottom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80" w:after="40" w:line="160" w:lineRule="exact"/>
              <w:ind w:right="43"/>
              <w:jc w:val="center"/>
              <w:rPr>
                <w:i/>
                <w:sz w:val="14"/>
              </w:rPr>
            </w:pPr>
            <w:r>
              <w:rPr>
                <w:i/>
                <w:sz w:val="14"/>
              </w:rPr>
              <w:t>Пол</w:t>
            </w:r>
          </w:p>
        </w:tc>
        <w:tc>
          <w:tcPr>
            <w:tcW w:w="1074" w:type="dxa"/>
            <w:vMerge w:val="restart"/>
            <w:tcBorders>
              <w:top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80" w:after="80" w:line="160" w:lineRule="exact"/>
              <w:ind w:right="43"/>
              <w:jc w:val="right"/>
              <w:rPr>
                <w:i/>
                <w:sz w:val="14"/>
              </w:rPr>
            </w:pPr>
            <w:r w:rsidRPr="00241AD3">
              <w:rPr>
                <w:i/>
                <w:sz w:val="14"/>
              </w:rPr>
              <w:t>Всего</w:t>
            </w:r>
            <w:r w:rsidRPr="00241AD3">
              <w:rPr>
                <w:i/>
                <w:sz w:val="14"/>
              </w:rPr>
              <w:br/>
              <w:t>(в процентах)</w:t>
            </w:r>
          </w:p>
        </w:tc>
      </w:tr>
      <w:tr w:rsidR="00241AD3" w:rsidRPr="00241AD3">
        <w:tblPrEx>
          <w:tblCellMar>
            <w:top w:w="0" w:type="dxa"/>
            <w:bottom w:w="0" w:type="dxa"/>
          </w:tblCellMar>
        </w:tblPrEx>
        <w:trPr>
          <w:cantSplit/>
          <w:tblHeader/>
        </w:trPr>
        <w:tc>
          <w:tcPr>
            <w:tcW w:w="4032" w:type="dxa"/>
            <w:vMerge/>
            <w:tcBorders>
              <w:bottom w:val="single" w:sz="12"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80" w:line="160" w:lineRule="exact"/>
              <w:ind w:right="40"/>
              <w:rPr>
                <w:i/>
                <w:sz w:val="14"/>
              </w:rPr>
            </w:pPr>
          </w:p>
        </w:tc>
        <w:tc>
          <w:tcPr>
            <w:tcW w:w="1125" w:type="dxa"/>
            <w:gridSpan w:val="2"/>
            <w:tcBorders>
              <w:bottom w:val="single" w:sz="12" w:space="0" w:color="auto"/>
            </w:tcBorders>
            <w:shd w:val="clear" w:color="auto" w:fill="auto"/>
          </w:tcPr>
          <w:p w:rsidR="00241AD3" w:rsidRPr="00241AD3" w:rsidRDefault="00241AD3" w:rsidP="00597C98">
            <w:pPr>
              <w:tabs>
                <w:tab w:val="left" w:pos="288"/>
                <w:tab w:val="left" w:pos="576"/>
                <w:tab w:val="left" w:pos="864"/>
                <w:tab w:val="left" w:pos="1152"/>
              </w:tabs>
              <w:spacing w:before="40" w:after="80" w:line="160" w:lineRule="exact"/>
              <w:ind w:right="43"/>
              <w:jc w:val="right"/>
              <w:rPr>
                <w:i/>
                <w:sz w:val="14"/>
              </w:rPr>
            </w:pPr>
            <w:r w:rsidRPr="00241AD3">
              <w:rPr>
                <w:i/>
                <w:sz w:val="14"/>
              </w:rPr>
              <w:t>Женщины</w:t>
            </w:r>
            <w:r w:rsidRPr="00241AD3">
              <w:rPr>
                <w:i/>
                <w:sz w:val="14"/>
              </w:rPr>
              <w:br/>
              <w:t>(в процентах)</w:t>
            </w:r>
          </w:p>
        </w:tc>
        <w:tc>
          <w:tcPr>
            <w:tcW w:w="1089" w:type="dxa"/>
            <w:tcBorders>
              <w:bottom w:val="single" w:sz="12" w:space="0" w:color="auto"/>
            </w:tcBorders>
            <w:shd w:val="clear" w:color="auto" w:fill="auto"/>
          </w:tcPr>
          <w:p w:rsidR="00241AD3" w:rsidRPr="00241AD3" w:rsidRDefault="00241AD3" w:rsidP="00597C98">
            <w:pPr>
              <w:tabs>
                <w:tab w:val="left" w:pos="288"/>
                <w:tab w:val="left" w:pos="576"/>
                <w:tab w:val="left" w:pos="864"/>
                <w:tab w:val="left" w:pos="1152"/>
              </w:tabs>
              <w:spacing w:before="40" w:after="80" w:line="160" w:lineRule="exact"/>
              <w:ind w:right="43"/>
              <w:jc w:val="right"/>
              <w:rPr>
                <w:i/>
                <w:sz w:val="14"/>
              </w:rPr>
            </w:pPr>
            <w:r w:rsidRPr="00241AD3">
              <w:rPr>
                <w:i/>
                <w:sz w:val="14"/>
              </w:rPr>
              <w:t>Мужчины</w:t>
            </w:r>
            <w:r w:rsidRPr="00241AD3">
              <w:rPr>
                <w:i/>
                <w:sz w:val="14"/>
              </w:rPr>
              <w:br/>
              <w:t>(в процентах)</w:t>
            </w:r>
          </w:p>
        </w:tc>
        <w:tc>
          <w:tcPr>
            <w:tcW w:w="1074" w:type="dxa"/>
            <w:vMerge/>
            <w:tcBorders>
              <w:bottom w:val="single" w:sz="12"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80" w:line="160" w:lineRule="exact"/>
              <w:ind w:right="43"/>
              <w:jc w:val="right"/>
              <w:rPr>
                <w:i/>
                <w:sz w:val="14"/>
              </w:rPr>
            </w:pPr>
          </w:p>
        </w:tc>
      </w:tr>
      <w:tr w:rsidR="00241AD3" w:rsidRPr="00241AD3">
        <w:tblPrEx>
          <w:tblCellMar>
            <w:top w:w="0" w:type="dxa"/>
            <w:bottom w:w="0" w:type="dxa"/>
          </w:tblCellMar>
        </w:tblPrEx>
        <w:trPr>
          <w:cantSplit/>
          <w:trHeight w:hRule="exact" w:val="115"/>
          <w:tblHeader/>
        </w:trPr>
        <w:tc>
          <w:tcPr>
            <w:tcW w:w="4032" w:type="dxa"/>
            <w:tcBorders>
              <w:top w:val="single" w:sz="12"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40" w:line="210" w:lineRule="exact"/>
              <w:ind w:right="40"/>
              <w:rPr>
                <w:sz w:val="17"/>
              </w:rPr>
            </w:pPr>
          </w:p>
        </w:tc>
        <w:tc>
          <w:tcPr>
            <w:tcW w:w="1125" w:type="dxa"/>
            <w:gridSpan w:val="2"/>
            <w:tcBorders>
              <w:top w:val="single" w:sz="12"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40" w:line="210" w:lineRule="exact"/>
              <w:ind w:right="43"/>
              <w:jc w:val="right"/>
              <w:rPr>
                <w:sz w:val="17"/>
              </w:rPr>
            </w:pPr>
          </w:p>
        </w:tc>
        <w:tc>
          <w:tcPr>
            <w:tcW w:w="1089" w:type="dxa"/>
            <w:tcBorders>
              <w:top w:val="single" w:sz="12"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40" w:line="210" w:lineRule="exact"/>
              <w:ind w:right="43"/>
              <w:jc w:val="right"/>
              <w:rPr>
                <w:sz w:val="17"/>
              </w:rPr>
            </w:pPr>
          </w:p>
        </w:tc>
        <w:tc>
          <w:tcPr>
            <w:tcW w:w="1074" w:type="dxa"/>
            <w:tcBorders>
              <w:top w:val="single" w:sz="12"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40" w:line="210" w:lineRule="exact"/>
              <w:ind w:right="43"/>
              <w:jc w:val="right"/>
              <w:rPr>
                <w:sz w:val="17"/>
              </w:rPr>
            </w:pPr>
          </w:p>
        </w:tc>
      </w:tr>
      <w:tr w:rsidR="00241AD3" w:rsidRPr="00241AD3">
        <w:tblPrEx>
          <w:tblCellMar>
            <w:top w:w="0" w:type="dxa"/>
            <w:bottom w:w="0" w:type="dxa"/>
          </w:tblCellMar>
        </w:tblPrEx>
        <w:trPr>
          <w:cantSplit/>
        </w:trPr>
        <w:tc>
          <w:tcPr>
            <w:tcW w:w="4032"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0"/>
              <w:rPr>
                <w:sz w:val="17"/>
              </w:rPr>
            </w:pPr>
            <w:r w:rsidRPr="00241AD3">
              <w:rPr>
                <w:sz w:val="17"/>
              </w:rPr>
              <w:t>Мелкий предприниматель, имеющий одного р</w:t>
            </w:r>
            <w:r w:rsidRPr="00241AD3">
              <w:rPr>
                <w:sz w:val="17"/>
              </w:rPr>
              <w:t>а</w:t>
            </w:r>
            <w:r w:rsidRPr="00241AD3">
              <w:rPr>
                <w:sz w:val="17"/>
              </w:rPr>
              <w:t>ботника</w:t>
            </w:r>
          </w:p>
        </w:tc>
        <w:tc>
          <w:tcPr>
            <w:tcW w:w="1125" w:type="dxa"/>
            <w:gridSpan w:val="2"/>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1,1</w:t>
            </w:r>
          </w:p>
        </w:tc>
        <w:tc>
          <w:tcPr>
            <w:tcW w:w="1089"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6,4</w:t>
            </w:r>
          </w:p>
        </w:tc>
        <w:tc>
          <w:tcPr>
            <w:tcW w:w="1074"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5,2</w:t>
            </w:r>
          </w:p>
        </w:tc>
      </w:tr>
      <w:tr w:rsidR="00241AD3" w:rsidRPr="00241AD3">
        <w:tblPrEx>
          <w:tblCellMar>
            <w:top w:w="0" w:type="dxa"/>
            <w:bottom w:w="0" w:type="dxa"/>
          </w:tblCellMar>
        </w:tblPrEx>
        <w:trPr>
          <w:cantSplit/>
        </w:trPr>
        <w:tc>
          <w:tcPr>
            <w:tcW w:w="4032"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0"/>
              <w:rPr>
                <w:sz w:val="17"/>
              </w:rPr>
            </w:pPr>
            <w:r w:rsidRPr="00241AD3">
              <w:rPr>
                <w:sz w:val="17"/>
              </w:rPr>
              <w:t>Лицо, занимающееся индив</w:t>
            </w:r>
            <w:r w:rsidRPr="00241AD3">
              <w:rPr>
                <w:sz w:val="17"/>
              </w:rPr>
              <w:t>и</w:t>
            </w:r>
            <w:r w:rsidRPr="00241AD3">
              <w:rPr>
                <w:sz w:val="17"/>
              </w:rPr>
              <w:t>дуальной трудовой деятел</w:t>
            </w:r>
            <w:r w:rsidRPr="00241AD3">
              <w:rPr>
                <w:sz w:val="17"/>
              </w:rPr>
              <w:t>ь</w:t>
            </w:r>
            <w:r w:rsidRPr="00241AD3">
              <w:rPr>
                <w:sz w:val="17"/>
              </w:rPr>
              <w:t>ностью самостоятельно, или совместно с членами своей семьи (за вознаграждение или без такового)</w:t>
            </w:r>
          </w:p>
        </w:tc>
        <w:tc>
          <w:tcPr>
            <w:tcW w:w="1125" w:type="dxa"/>
            <w:gridSpan w:val="2"/>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10,1</w:t>
            </w:r>
          </w:p>
        </w:tc>
        <w:tc>
          <w:tcPr>
            <w:tcW w:w="1089"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33,9</w:t>
            </w:r>
          </w:p>
        </w:tc>
        <w:tc>
          <w:tcPr>
            <w:tcW w:w="1074"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28,4</w:t>
            </w:r>
          </w:p>
        </w:tc>
      </w:tr>
      <w:tr w:rsidR="00241AD3" w:rsidRPr="00241AD3">
        <w:tblPrEx>
          <w:tblCellMar>
            <w:top w:w="0" w:type="dxa"/>
            <w:bottom w:w="0" w:type="dxa"/>
          </w:tblCellMar>
        </w:tblPrEx>
        <w:trPr>
          <w:cantSplit/>
        </w:trPr>
        <w:tc>
          <w:tcPr>
            <w:tcW w:w="4032"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0"/>
              <w:rPr>
                <w:sz w:val="17"/>
              </w:rPr>
            </w:pPr>
            <w:r w:rsidRPr="00241AD3">
              <w:rPr>
                <w:sz w:val="17"/>
              </w:rPr>
              <w:t>Служащий или наемный р</w:t>
            </w:r>
            <w:r w:rsidRPr="00241AD3">
              <w:rPr>
                <w:sz w:val="17"/>
              </w:rPr>
              <w:t>а</w:t>
            </w:r>
            <w:r w:rsidRPr="00241AD3">
              <w:rPr>
                <w:sz w:val="17"/>
              </w:rPr>
              <w:t>ботник, получающий ежем</w:t>
            </w:r>
            <w:r w:rsidRPr="00241AD3">
              <w:rPr>
                <w:sz w:val="17"/>
              </w:rPr>
              <w:t>е</w:t>
            </w:r>
            <w:r w:rsidRPr="00241AD3">
              <w:rPr>
                <w:sz w:val="17"/>
              </w:rPr>
              <w:t>сячную зарплату</w:t>
            </w:r>
          </w:p>
        </w:tc>
        <w:tc>
          <w:tcPr>
            <w:tcW w:w="1125" w:type="dxa"/>
            <w:gridSpan w:val="2"/>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75,5</w:t>
            </w:r>
          </w:p>
        </w:tc>
        <w:tc>
          <w:tcPr>
            <w:tcW w:w="1089"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40,8</w:t>
            </w:r>
          </w:p>
        </w:tc>
        <w:tc>
          <w:tcPr>
            <w:tcW w:w="1074"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48,9</w:t>
            </w:r>
          </w:p>
        </w:tc>
      </w:tr>
      <w:tr w:rsidR="00241AD3" w:rsidRPr="00241AD3">
        <w:tblPrEx>
          <w:tblCellMar>
            <w:top w:w="0" w:type="dxa"/>
            <w:bottom w:w="0" w:type="dxa"/>
          </w:tblCellMar>
        </w:tblPrEx>
        <w:trPr>
          <w:cantSplit/>
        </w:trPr>
        <w:tc>
          <w:tcPr>
            <w:tcW w:w="4032"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0"/>
              <w:rPr>
                <w:sz w:val="17"/>
              </w:rPr>
            </w:pPr>
            <w:r w:rsidRPr="00241AD3">
              <w:rPr>
                <w:sz w:val="17"/>
              </w:rPr>
              <w:t>Наемный работник, получающий зарплату ежен</w:t>
            </w:r>
            <w:r w:rsidRPr="00241AD3">
              <w:rPr>
                <w:sz w:val="17"/>
              </w:rPr>
              <w:t>е</w:t>
            </w:r>
            <w:r w:rsidRPr="00241AD3">
              <w:rPr>
                <w:sz w:val="17"/>
              </w:rPr>
              <w:t>дельно, ежедневно, или в зависимости от прои</w:t>
            </w:r>
            <w:r w:rsidRPr="00241AD3">
              <w:rPr>
                <w:sz w:val="17"/>
              </w:rPr>
              <w:t>з</w:t>
            </w:r>
            <w:r w:rsidRPr="00241AD3">
              <w:rPr>
                <w:sz w:val="17"/>
              </w:rPr>
              <w:t>водительности труда</w:t>
            </w:r>
          </w:p>
        </w:tc>
        <w:tc>
          <w:tcPr>
            <w:tcW w:w="1125" w:type="dxa"/>
            <w:gridSpan w:val="2"/>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7,7</w:t>
            </w:r>
          </w:p>
        </w:tc>
        <w:tc>
          <w:tcPr>
            <w:tcW w:w="1089"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14,8</w:t>
            </w:r>
          </w:p>
        </w:tc>
        <w:tc>
          <w:tcPr>
            <w:tcW w:w="1074"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13,1</w:t>
            </w:r>
          </w:p>
        </w:tc>
      </w:tr>
      <w:tr w:rsidR="00241AD3" w:rsidRPr="00241AD3">
        <w:tblPrEx>
          <w:tblCellMar>
            <w:top w:w="0" w:type="dxa"/>
            <w:bottom w:w="0" w:type="dxa"/>
          </w:tblCellMar>
        </w:tblPrEx>
        <w:trPr>
          <w:cantSplit/>
        </w:trPr>
        <w:tc>
          <w:tcPr>
            <w:tcW w:w="4032"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0"/>
              <w:rPr>
                <w:sz w:val="17"/>
              </w:rPr>
            </w:pPr>
            <w:r w:rsidRPr="00241AD3">
              <w:rPr>
                <w:sz w:val="17"/>
              </w:rPr>
              <w:t>Работник, работающий в св</w:t>
            </w:r>
            <w:r w:rsidRPr="00241AD3">
              <w:rPr>
                <w:sz w:val="17"/>
              </w:rPr>
              <w:t>о</w:t>
            </w:r>
            <w:r w:rsidRPr="00241AD3">
              <w:rPr>
                <w:sz w:val="17"/>
              </w:rPr>
              <w:t>ей семье или у своих родит</w:t>
            </w:r>
            <w:r w:rsidRPr="00241AD3">
              <w:rPr>
                <w:sz w:val="17"/>
              </w:rPr>
              <w:t>е</w:t>
            </w:r>
            <w:r w:rsidRPr="00241AD3">
              <w:rPr>
                <w:sz w:val="17"/>
              </w:rPr>
              <w:t>лей (за вознаграждение или без такого)</w:t>
            </w:r>
          </w:p>
        </w:tc>
        <w:tc>
          <w:tcPr>
            <w:tcW w:w="1125" w:type="dxa"/>
            <w:gridSpan w:val="2"/>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4,1</w:t>
            </w:r>
          </w:p>
        </w:tc>
        <w:tc>
          <w:tcPr>
            <w:tcW w:w="1089"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3,1</w:t>
            </w:r>
          </w:p>
        </w:tc>
        <w:tc>
          <w:tcPr>
            <w:tcW w:w="1074" w:type="dxa"/>
            <w:shd w:val="clear" w:color="auto" w:fill="auto"/>
            <w:vAlign w:val="bottom"/>
          </w:tcPr>
          <w:p w:rsidR="00241AD3" w:rsidRPr="00241AD3" w:rsidRDefault="00241AD3" w:rsidP="00597C98">
            <w:pPr>
              <w:tabs>
                <w:tab w:val="left" w:pos="288"/>
                <w:tab w:val="left" w:pos="576"/>
                <w:tab w:val="left" w:pos="864"/>
                <w:tab w:val="left" w:pos="1152"/>
              </w:tabs>
              <w:spacing w:before="40" w:after="40" w:line="210" w:lineRule="exact"/>
              <w:ind w:right="43"/>
              <w:jc w:val="right"/>
              <w:rPr>
                <w:sz w:val="17"/>
              </w:rPr>
            </w:pPr>
            <w:r w:rsidRPr="00241AD3">
              <w:rPr>
                <w:sz w:val="17"/>
              </w:rPr>
              <w:t>3,3</w:t>
            </w:r>
          </w:p>
        </w:tc>
      </w:tr>
      <w:tr w:rsidR="00241AD3" w:rsidRPr="00241AD3">
        <w:tblPrEx>
          <w:tblCellMar>
            <w:top w:w="0" w:type="dxa"/>
            <w:bottom w:w="0" w:type="dxa"/>
          </w:tblCellMar>
        </w:tblPrEx>
        <w:trPr>
          <w:cantSplit/>
        </w:trPr>
        <w:tc>
          <w:tcPr>
            <w:tcW w:w="4032" w:type="dxa"/>
            <w:tcBorders>
              <w:bottom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80" w:line="210" w:lineRule="exact"/>
              <w:ind w:right="40"/>
              <w:rPr>
                <w:sz w:val="17"/>
              </w:rPr>
            </w:pPr>
            <w:r w:rsidRPr="00241AD3">
              <w:rPr>
                <w:sz w:val="17"/>
              </w:rPr>
              <w:t>Ученик-стажер (осваивающий ремесло или пр</w:t>
            </w:r>
            <w:r w:rsidRPr="00241AD3">
              <w:rPr>
                <w:sz w:val="17"/>
              </w:rPr>
              <w:t>о</w:t>
            </w:r>
            <w:r w:rsidRPr="00241AD3">
              <w:rPr>
                <w:sz w:val="17"/>
              </w:rPr>
              <w:t>фессию…) ученик и работник (без вознагражд</w:t>
            </w:r>
            <w:r w:rsidRPr="00241AD3">
              <w:rPr>
                <w:sz w:val="17"/>
              </w:rPr>
              <w:t>е</w:t>
            </w:r>
            <w:r w:rsidRPr="00241AD3">
              <w:rPr>
                <w:sz w:val="17"/>
              </w:rPr>
              <w:t>ния) из благотворительных, гражданских и гум</w:t>
            </w:r>
            <w:r w:rsidRPr="00241AD3">
              <w:rPr>
                <w:sz w:val="17"/>
              </w:rPr>
              <w:t>а</w:t>
            </w:r>
            <w:r w:rsidRPr="00241AD3">
              <w:rPr>
                <w:sz w:val="17"/>
              </w:rPr>
              <w:t>нитарных орг</w:t>
            </w:r>
            <w:r w:rsidRPr="00241AD3">
              <w:rPr>
                <w:sz w:val="17"/>
              </w:rPr>
              <w:t>а</w:t>
            </w:r>
            <w:r w:rsidRPr="00241AD3">
              <w:rPr>
                <w:sz w:val="17"/>
              </w:rPr>
              <w:t>низаций</w:t>
            </w:r>
          </w:p>
        </w:tc>
        <w:tc>
          <w:tcPr>
            <w:tcW w:w="1125" w:type="dxa"/>
            <w:gridSpan w:val="2"/>
            <w:tcBorders>
              <w:bottom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80" w:line="210" w:lineRule="exact"/>
              <w:ind w:right="43"/>
              <w:jc w:val="right"/>
              <w:rPr>
                <w:sz w:val="17"/>
              </w:rPr>
            </w:pPr>
            <w:r w:rsidRPr="00241AD3">
              <w:rPr>
                <w:sz w:val="17"/>
              </w:rPr>
              <w:t>1,3</w:t>
            </w:r>
          </w:p>
        </w:tc>
        <w:tc>
          <w:tcPr>
            <w:tcW w:w="1089" w:type="dxa"/>
            <w:tcBorders>
              <w:bottom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80" w:line="210" w:lineRule="exact"/>
              <w:ind w:right="43"/>
              <w:jc w:val="right"/>
              <w:rPr>
                <w:sz w:val="17"/>
              </w:rPr>
            </w:pPr>
            <w:r w:rsidRPr="00241AD3">
              <w:rPr>
                <w:sz w:val="17"/>
              </w:rPr>
              <w:t>1,1</w:t>
            </w:r>
          </w:p>
        </w:tc>
        <w:tc>
          <w:tcPr>
            <w:tcW w:w="1074" w:type="dxa"/>
            <w:tcBorders>
              <w:bottom w:val="single" w:sz="4" w:space="0" w:color="auto"/>
            </w:tcBorders>
            <w:shd w:val="clear" w:color="auto" w:fill="auto"/>
            <w:vAlign w:val="bottom"/>
          </w:tcPr>
          <w:p w:rsidR="00241AD3" w:rsidRPr="00241AD3" w:rsidRDefault="00241AD3" w:rsidP="00241AD3">
            <w:pPr>
              <w:tabs>
                <w:tab w:val="left" w:pos="288"/>
                <w:tab w:val="left" w:pos="576"/>
                <w:tab w:val="left" w:pos="864"/>
                <w:tab w:val="left" w:pos="1152"/>
              </w:tabs>
              <w:spacing w:before="40" w:after="80" w:line="210" w:lineRule="exact"/>
              <w:ind w:right="43"/>
              <w:jc w:val="right"/>
              <w:rPr>
                <w:sz w:val="17"/>
              </w:rPr>
            </w:pPr>
            <w:r w:rsidRPr="00241AD3">
              <w:rPr>
                <w:sz w:val="17"/>
              </w:rPr>
              <w:t>1,1</w:t>
            </w:r>
          </w:p>
        </w:tc>
      </w:tr>
      <w:tr w:rsidR="00241AD3" w:rsidRPr="00241AD3">
        <w:tblPrEx>
          <w:tblCellMar>
            <w:top w:w="0" w:type="dxa"/>
            <w:bottom w:w="0" w:type="dxa"/>
          </w:tblCellMar>
        </w:tblPrEx>
        <w:trPr>
          <w:cantSplit/>
        </w:trPr>
        <w:tc>
          <w:tcPr>
            <w:tcW w:w="4032" w:type="dxa"/>
            <w:tcBorders>
              <w:top w:val="single" w:sz="4" w:space="0" w:color="auto"/>
              <w:bottom w:val="single" w:sz="12" w:space="0" w:color="auto"/>
            </w:tcBorders>
            <w:shd w:val="clear" w:color="auto" w:fill="auto"/>
          </w:tcPr>
          <w:p w:rsidR="00241AD3" w:rsidRPr="00241AD3" w:rsidRDefault="00241AD3" w:rsidP="00241AD3">
            <w:pPr>
              <w:tabs>
                <w:tab w:val="left" w:pos="288"/>
                <w:tab w:val="left" w:pos="576"/>
                <w:tab w:val="left" w:pos="864"/>
                <w:tab w:val="left" w:pos="1152"/>
              </w:tabs>
              <w:spacing w:before="80" w:after="80" w:line="210" w:lineRule="exact"/>
              <w:ind w:right="40"/>
              <w:rPr>
                <w:b/>
                <w:sz w:val="17"/>
              </w:rPr>
            </w:pPr>
            <w:r>
              <w:rPr>
                <w:b/>
                <w:sz w:val="17"/>
              </w:rPr>
              <w:tab/>
            </w:r>
            <w:r w:rsidRPr="00241AD3">
              <w:rPr>
                <w:b/>
                <w:sz w:val="17"/>
              </w:rPr>
              <w:t>Всего</w:t>
            </w:r>
          </w:p>
        </w:tc>
        <w:tc>
          <w:tcPr>
            <w:tcW w:w="1125" w:type="dxa"/>
            <w:gridSpan w:val="2"/>
            <w:tcBorders>
              <w:top w:val="single" w:sz="4" w:space="0" w:color="auto"/>
              <w:bottom w:val="single" w:sz="12" w:space="0" w:color="auto"/>
            </w:tcBorders>
            <w:shd w:val="clear" w:color="auto" w:fill="auto"/>
          </w:tcPr>
          <w:p w:rsidR="00241AD3" w:rsidRPr="00241AD3" w:rsidRDefault="00241AD3" w:rsidP="00241AD3">
            <w:pPr>
              <w:tabs>
                <w:tab w:val="left" w:pos="288"/>
                <w:tab w:val="left" w:pos="576"/>
                <w:tab w:val="left" w:pos="864"/>
                <w:tab w:val="left" w:pos="1152"/>
              </w:tabs>
              <w:spacing w:before="80" w:after="80" w:line="210" w:lineRule="exact"/>
              <w:ind w:right="43"/>
              <w:jc w:val="right"/>
              <w:rPr>
                <w:b/>
                <w:sz w:val="17"/>
              </w:rPr>
            </w:pPr>
            <w:r w:rsidRPr="00241AD3">
              <w:rPr>
                <w:b/>
                <w:sz w:val="17"/>
              </w:rPr>
              <w:t>100</w:t>
            </w:r>
          </w:p>
        </w:tc>
        <w:tc>
          <w:tcPr>
            <w:tcW w:w="1089" w:type="dxa"/>
            <w:tcBorders>
              <w:top w:val="single" w:sz="4" w:space="0" w:color="auto"/>
              <w:bottom w:val="single" w:sz="12" w:space="0" w:color="auto"/>
            </w:tcBorders>
            <w:shd w:val="clear" w:color="auto" w:fill="auto"/>
          </w:tcPr>
          <w:p w:rsidR="00241AD3" w:rsidRPr="00241AD3" w:rsidRDefault="00241AD3" w:rsidP="00241AD3">
            <w:pPr>
              <w:tabs>
                <w:tab w:val="left" w:pos="288"/>
                <w:tab w:val="left" w:pos="576"/>
                <w:tab w:val="left" w:pos="864"/>
                <w:tab w:val="left" w:pos="1152"/>
              </w:tabs>
              <w:spacing w:before="80" w:after="80" w:line="210" w:lineRule="exact"/>
              <w:ind w:right="43"/>
              <w:jc w:val="right"/>
              <w:rPr>
                <w:b/>
                <w:sz w:val="17"/>
              </w:rPr>
            </w:pPr>
            <w:r w:rsidRPr="00241AD3">
              <w:rPr>
                <w:b/>
                <w:sz w:val="17"/>
              </w:rPr>
              <w:t>100</w:t>
            </w:r>
          </w:p>
        </w:tc>
        <w:tc>
          <w:tcPr>
            <w:tcW w:w="1074" w:type="dxa"/>
            <w:tcBorders>
              <w:top w:val="single" w:sz="4" w:space="0" w:color="auto"/>
              <w:bottom w:val="single" w:sz="12" w:space="0" w:color="auto"/>
            </w:tcBorders>
            <w:shd w:val="clear" w:color="auto" w:fill="auto"/>
          </w:tcPr>
          <w:p w:rsidR="00241AD3" w:rsidRPr="00241AD3" w:rsidRDefault="00241AD3" w:rsidP="00241AD3">
            <w:pPr>
              <w:tabs>
                <w:tab w:val="left" w:pos="288"/>
                <w:tab w:val="left" w:pos="576"/>
                <w:tab w:val="left" w:pos="864"/>
                <w:tab w:val="left" w:pos="1152"/>
              </w:tabs>
              <w:spacing w:before="80" w:after="80" w:line="210" w:lineRule="exact"/>
              <w:ind w:right="43"/>
              <w:jc w:val="right"/>
              <w:rPr>
                <w:b/>
                <w:sz w:val="17"/>
              </w:rPr>
            </w:pPr>
            <w:r w:rsidRPr="00241AD3">
              <w:rPr>
                <w:b/>
                <w:sz w:val="17"/>
              </w:rPr>
              <w:t>100</w:t>
            </w:r>
          </w:p>
        </w:tc>
      </w:tr>
    </w:tbl>
    <w:p w:rsidR="00241AD3" w:rsidRPr="00241AD3" w:rsidRDefault="00241AD3" w:rsidP="00241AD3">
      <w:pPr>
        <w:pStyle w:val="SingleTxt"/>
        <w:spacing w:after="0" w:line="120" w:lineRule="exact"/>
        <w:rPr>
          <w:sz w:val="10"/>
        </w:rPr>
      </w:pPr>
    </w:p>
    <w:p w:rsidR="00241AD3" w:rsidRPr="00241AD3" w:rsidRDefault="00241AD3" w:rsidP="00241AD3">
      <w:pPr>
        <w:pStyle w:val="FootnoteText"/>
        <w:tabs>
          <w:tab w:val="clear" w:pos="418"/>
          <w:tab w:val="right" w:pos="1476"/>
          <w:tab w:val="left" w:pos="1548"/>
          <w:tab w:val="right" w:pos="1836"/>
          <w:tab w:val="left" w:pos="1908"/>
        </w:tabs>
        <w:ind w:left="1548" w:right="1267" w:hanging="288"/>
      </w:pPr>
      <w:r w:rsidRPr="00241AD3">
        <w:rPr>
          <w:bCs/>
          <w:i/>
        </w:rPr>
        <w:t>Источник</w:t>
      </w:r>
      <w:r w:rsidRPr="00241AD3">
        <w:rPr>
          <w:bCs/>
        </w:rPr>
        <w:t>:</w:t>
      </w:r>
      <w:r w:rsidRPr="00241AD3">
        <w:t xml:space="preserve"> Национальное обследование условий жизни семей, 2004–2005 годы, Центральное статистическое управление.</w:t>
      </w:r>
    </w:p>
    <w:p w:rsidR="00BD659F" w:rsidRPr="00BD659F" w:rsidRDefault="00BD659F" w:rsidP="00BD659F">
      <w:pPr>
        <w:pStyle w:val="SingleTxt"/>
      </w:pPr>
    </w:p>
    <w:p w:rsidR="00F7315F" w:rsidRPr="00F7315F" w:rsidRDefault="00F7315F" w:rsidP="00F7315F">
      <w:pPr>
        <w:pStyle w:val="SingleTxt"/>
      </w:pPr>
      <w:r w:rsidRPr="00F7315F">
        <w:t>204.</w:t>
      </w:r>
      <w:r w:rsidRPr="00F7315F">
        <w:tab/>
        <w:t>Если говорить о трудящихся ливанских женщинах в разбивке по разли</w:t>
      </w:r>
      <w:r w:rsidRPr="00F7315F">
        <w:t>ч</w:t>
      </w:r>
      <w:r w:rsidRPr="00F7315F">
        <w:t>ным секторам экономики, то подавляющая доля женщин занята в секторах о</w:t>
      </w:r>
      <w:r w:rsidRPr="00F7315F">
        <w:t>б</w:t>
      </w:r>
      <w:r w:rsidRPr="00F7315F">
        <w:t>служивания, в особенности с учетом того, что они проявляют повышенный и</w:t>
      </w:r>
      <w:r w:rsidRPr="00F7315F">
        <w:t>н</w:t>
      </w:r>
      <w:r w:rsidRPr="00F7315F">
        <w:t>терес к банковской, педагогической, медицинской и туристической областям. Что касается занимаемых должн</w:t>
      </w:r>
      <w:r w:rsidRPr="00F7315F">
        <w:t>о</w:t>
      </w:r>
      <w:r w:rsidRPr="00F7315F">
        <w:t>стей, то не так часто можно видеть кого-либо из ливанских женщин на высоких должн</w:t>
      </w:r>
      <w:r w:rsidRPr="00F7315F">
        <w:t>о</w:t>
      </w:r>
      <w:r w:rsidRPr="00F7315F">
        <w:t>стях. Анализ статистических данных по существовавшим в 2000 году зарплатам свидетельствует о том, что женщ</w:t>
      </w:r>
      <w:r w:rsidRPr="00F7315F">
        <w:t>и</w:t>
      </w:r>
      <w:r w:rsidRPr="00F7315F">
        <w:t>ны, работающие в неправительственных структурах, пол</w:t>
      </w:r>
      <w:r w:rsidRPr="00F7315F">
        <w:t>у</w:t>
      </w:r>
      <w:r w:rsidRPr="00F7315F">
        <w:t xml:space="preserve">чали на </w:t>
      </w:r>
      <w:r>
        <w:br/>
      </w:r>
      <w:r w:rsidRPr="00F7315F">
        <w:t>14–20 процентов меньше, чем мужчины, работающие на должностях, не тр</w:t>
      </w:r>
      <w:r w:rsidRPr="00F7315F">
        <w:t>е</w:t>
      </w:r>
      <w:r w:rsidRPr="00F7315F">
        <w:t>бующих высокого образовательного уровня, однако есть основания полагать, что в н</w:t>
      </w:r>
      <w:r w:rsidRPr="00F7315F">
        <w:t>ы</w:t>
      </w:r>
      <w:r w:rsidRPr="00F7315F">
        <w:t>нешних условиях этот разрыв в определенной мере сократился.</w:t>
      </w:r>
    </w:p>
    <w:p w:rsidR="00F7315F" w:rsidRDefault="00F7315F" w:rsidP="00F7315F">
      <w:pPr>
        <w:pStyle w:val="SingleTxt"/>
        <w:rPr>
          <w:lang w:val="en-US"/>
        </w:rPr>
      </w:pPr>
      <w:r w:rsidRPr="00F7315F">
        <w:t>205.</w:t>
      </w:r>
      <w:r w:rsidRPr="00F7315F">
        <w:tab/>
        <w:t>Что касается безработицы, то содержащиеся в таблице, ниже, данные свид</w:t>
      </w:r>
      <w:r w:rsidRPr="00F7315F">
        <w:t>е</w:t>
      </w:r>
      <w:r w:rsidRPr="00F7315F">
        <w:t>тельствуют о том, что на долю женщин приходится до 28,3 процента всех безработных, при этом причина такого невысокого процента прежде всего в тех трудностях, с которыми приходится сталкиваться ливанским женщинам в св</w:t>
      </w:r>
      <w:r w:rsidRPr="00F7315F">
        <w:t>о</w:t>
      </w:r>
      <w:r w:rsidRPr="00F7315F">
        <w:t>их усилиях совместить семейные обязанности с трудовой деятельностью и к</w:t>
      </w:r>
      <w:r w:rsidRPr="00F7315F">
        <w:t>о</w:t>
      </w:r>
      <w:r w:rsidRPr="00F7315F">
        <w:t>торые не дают им возможности попытаться найти работу за пределами своей семьи.</w:t>
      </w:r>
    </w:p>
    <w:p w:rsidR="00F7315F" w:rsidRPr="00F7315F" w:rsidRDefault="008A7C55" w:rsidP="008A7C5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sidR="00F7315F">
        <w:tab/>
      </w:r>
      <w:r w:rsidR="00F7315F">
        <w:tab/>
      </w:r>
      <w:r w:rsidR="00F7315F" w:rsidRPr="00F7315F">
        <w:t>Таблица 3</w:t>
      </w:r>
    </w:p>
    <w:p w:rsidR="00F7315F" w:rsidRDefault="00F7315F" w:rsidP="00F73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315F">
        <w:t>Безработные среди жителей Ливана с разбивкой по полу</w:t>
      </w:r>
    </w:p>
    <w:p w:rsidR="00F7315F" w:rsidRPr="00F7315F" w:rsidRDefault="00F7315F" w:rsidP="00F7315F">
      <w:pPr>
        <w:pStyle w:val="SingleTxt"/>
        <w:spacing w:after="0" w:line="120" w:lineRule="exact"/>
        <w:rPr>
          <w:sz w:val="10"/>
        </w:rPr>
      </w:pPr>
    </w:p>
    <w:p w:rsidR="00F7315F" w:rsidRDefault="00F7315F" w:rsidP="00F73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315F">
        <w:t>Возраст: 10 лет и старше</w:t>
      </w:r>
    </w:p>
    <w:p w:rsidR="00F7315F" w:rsidRPr="00F7315F" w:rsidRDefault="00F7315F" w:rsidP="00F7315F">
      <w:pPr>
        <w:pStyle w:val="SingleTxt"/>
        <w:spacing w:after="0" w:line="120" w:lineRule="exact"/>
        <w:rPr>
          <w:sz w:val="10"/>
        </w:rPr>
      </w:pPr>
    </w:p>
    <w:p w:rsidR="00F7315F" w:rsidRPr="00F7315F" w:rsidRDefault="00F7315F" w:rsidP="00F731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2"/>
        <w:gridCol w:w="2442"/>
        <w:gridCol w:w="2442"/>
      </w:tblGrid>
      <w:tr w:rsidR="00EC75D2" w:rsidRPr="00E779DD">
        <w:tblPrEx>
          <w:tblCellMar>
            <w:top w:w="0" w:type="dxa"/>
            <w:bottom w:w="0" w:type="dxa"/>
          </w:tblCellMar>
        </w:tblPrEx>
        <w:trPr>
          <w:cantSplit/>
          <w:tblHeader/>
        </w:trPr>
        <w:tc>
          <w:tcPr>
            <w:tcW w:w="2442" w:type="dxa"/>
            <w:tcBorders>
              <w:top w:val="single" w:sz="4" w:space="0" w:color="auto"/>
              <w:bottom w:val="single" w:sz="12" w:space="0" w:color="auto"/>
            </w:tcBorders>
            <w:shd w:val="clear" w:color="auto" w:fill="auto"/>
          </w:tcPr>
          <w:p w:rsidR="00EC75D2" w:rsidRDefault="00EC75D2" w:rsidP="00597C98">
            <w:pPr>
              <w:tabs>
                <w:tab w:val="left" w:pos="288"/>
                <w:tab w:val="left" w:pos="576"/>
                <w:tab w:val="left" w:pos="864"/>
                <w:tab w:val="left" w:pos="1152"/>
              </w:tabs>
              <w:spacing w:before="80" w:after="80" w:line="160" w:lineRule="exact"/>
              <w:ind w:right="43"/>
              <w:rPr>
                <w:b/>
                <w:bCs/>
                <w:sz w:val="22"/>
                <w:szCs w:val="22"/>
              </w:rPr>
            </w:pPr>
            <w:r w:rsidRPr="00EC75D2">
              <w:rPr>
                <w:i/>
                <w:sz w:val="14"/>
                <w:szCs w:val="14"/>
                <w:lang w:val="en-US"/>
              </w:rPr>
              <w:t>Пол</w:t>
            </w:r>
          </w:p>
        </w:tc>
        <w:tc>
          <w:tcPr>
            <w:tcW w:w="2442" w:type="dxa"/>
            <w:tcBorders>
              <w:top w:val="single" w:sz="4" w:space="0" w:color="auto"/>
              <w:bottom w:val="single" w:sz="12" w:space="0" w:color="auto"/>
            </w:tcBorders>
            <w:shd w:val="clear" w:color="auto" w:fill="auto"/>
          </w:tcPr>
          <w:p w:rsidR="00EC75D2" w:rsidRPr="00EC75D2" w:rsidRDefault="00EC75D2" w:rsidP="00597C98">
            <w:pPr>
              <w:tabs>
                <w:tab w:val="left" w:pos="288"/>
                <w:tab w:val="left" w:pos="576"/>
                <w:tab w:val="left" w:pos="864"/>
                <w:tab w:val="left" w:pos="1152"/>
              </w:tabs>
              <w:spacing w:before="80" w:after="80" w:line="160" w:lineRule="exact"/>
              <w:ind w:right="43"/>
              <w:jc w:val="right"/>
              <w:rPr>
                <w:i/>
                <w:sz w:val="14"/>
              </w:rPr>
            </w:pPr>
            <w:r w:rsidRPr="00EC75D2">
              <w:rPr>
                <w:i/>
                <w:sz w:val="14"/>
              </w:rPr>
              <w:t>Процентная доля</w:t>
            </w:r>
          </w:p>
        </w:tc>
        <w:tc>
          <w:tcPr>
            <w:tcW w:w="2442" w:type="dxa"/>
            <w:tcBorders>
              <w:top w:val="single" w:sz="4" w:space="0" w:color="auto"/>
              <w:bottom w:val="single" w:sz="12" w:space="0" w:color="auto"/>
            </w:tcBorders>
            <w:shd w:val="clear" w:color="auto" w:fill="auto"/>
          </w:tcPr>
          <w:p w:rsidR="00EC75D2" w:rsidRPr="00EC75D2" w:rsidRDefault="00EC75D2" w:rsidP="00597C98">
            <w:pPr>
              <w:tabs>
                <w:tab w:val="left" w:pos="288"/>
                <w:tab w:val="left" w:pos="576"/>
                <w:tab w:val="left" w:pos="864"/>
                <w:tab w:val="left" w:pos="1152"/>
              </w:tabs>
              <w:spacing w:before="80" w:after="80" w:line="160" w:lineRule="exact"/>
              <w:ind w:right="43"/>
              <w:jc w:val="right"/>
              <w:rPr>
                <w:i/>
                <w:sz w:val="14"/>
              </w:rPr>
            </w:pPr>
            <w:r w:rsidRPr="00EC75D2">
              <w:rPr>
                <w:i/>
                <w:sz w:val="14"/>
              </w:rPr>
              <w:t>Число</w:t>
            </w:r>
          </w:p>
        </w:tc>
      </w:tr>
      <w:tr w:rsidR="00EC75D2" w:rsidRPr="00E779DD">
        <w:tblPrEx>
          <w:tblCellMar>
            <w:top w:w="0" w:type="dxa"/>
            <w:bottom w:w="0" w:type="dxa"/>
          </w:tblCellMar>
        </w:tblPrEx>
        <w:trPr>
          <w:cantSplit/>
          <w:trHeight w:hRule="exact" w:val="115"/>
          <w:tblHeader/>
        </w:trPr>
        <w:tc>
          <w:tcPr>
            <w:tcW w:w="2442" w:type="dxa"/>
            <w:tcBorders>
              <w:top w:val="single" w:sz="12" w:space="0" w:color="auto"/>
            </w:tcBorders>
            <w:shd w:val="clear" w:color="auto" w:fill="auto"/>
            <w:vAlign w:val="bottom"/>
          </w:tcPr>
          <w:p w:rsidR="00EC75D2" w:rsidRPr="00E779DD" w:rsidRDefault="00EC75D2" w:rsidP="00597C98">
            <w:pPr>
              <w:tabs>
                <w:tab w:val="left" w:pos="288"/>
                <w:tab w:val="left" w:pos="576"/>
                <w:tab w:val="left" w:pos="864"/>
                <w:tab w:val="left" w:pos="1152"/>
              </w:tabs>
              <w:spacing w:before="40" w:after="40" w:line="210" w:lineRule="exact"/>
              <w:ind w:right="40"/>
              <w:rPr>
                <w:sz w:val="17"/>
              </w:rPr>
            </w:pPr>
          </w:p>
        </w:tc>
        <w:tc>
          <w:tcPr>
            <w:tcW w:w="2442" w:type="dxa"/>
            <w:tcBorders>
              <w:top w:val="single" w:sz="12" w:space="0" w:color="auto"/>
            </w:tcBorders>
            <w:shd w:val="clear" w:color="auto" w:fill="auto"/>
            <w:vAlign w:val="bottom"/>
          </w:tcPr>
          <w:p w:rsidR="00EC75D2" w:rsidRPr="00E779DD" w:rsidRDefault="00EC75D2" w:rsidP="00597C98">
            <w:pPr>
              <w:tabs>
                <w:tab w:val="left" w:pos="288"/>
                <w:tab w:val="left" w:pos="576"/>
                <w:tab w:val="left" w:pos="864"/>
                <w:tab w:val="left" w:pos="1152"/>
              </w:tabs>
              <w:spacing w:before="40" w:after="40" w:line="210" w:lineRule="exact"/>
              <w:ind w:right="43"/>
              <w:jc w:val="right"/>
              <w:rPr>
                <w:sz w:val="17"/>
              </w:rPr>
            </w:pPr>
          </w:p>
        </w:tc>
        <w:tc>
          <w:tcPr>
            <w:tcW w:w="2442" w:type="dxa"/>
            <w:tcBorders>
              <w:top w:val="single" w:sz="12" w:space="0" w:color="auto"/>
            </w:tcBorders>
            <w:shd w:val="clear" w:color="auto" w:fill="auto"/>
            <w:vAlign w:val="bottom"/>
          </w:tcPr>
          <w:p w:rsidR="00EC75D2" w:rsidRPr="00E779DD" w:rsidRDefault="00EC75D2" w:rsidP="00597C98">
            <w:pPr>
              <w:tabs>
                <w:tab w:val="left" w:pos="288"/>
                <w:tab w:val="left" w:pos="576"/>
                <w:tab w:val="left" w:pos="864"/>
                <w:tab w:val="left" w:pos="1152"/>
              </w:tabs>
              <w:spacing w:before="40" w:after="40" w:line="210" w:lineRule="exact"/>
              <w:ind w:right="43"/>
              <w:jc w:val="right"/>
              <w:rPr>
                <w:sz w:val="17"/>
              </w:rPr>
            </w:pPr>
          </w:p>
        </w:tc>
      </w:tr>
      <w:tr w:rsidR="00EC75D2" w:rsidRPr="00E779DD">
        <w:tblPrEx>
          <w:tblCellMar>
            <w:top w:w="0" w:type="dxa"/>
            <w:bottom w:w="0" w:type="dxa"/>
          </w:tblCellMar>
        </w:tblPrEx>
        <w:trPr>
          <w:cantSplit/>
        </w:trPr>
        <w:tc>
          <w:tcPr>
            <w:tcW w:w="2442" w:type="dxa"/>
            <w:shd w:val="clear" w:color="auto" w:fill="auto"/>
          </w:tcPr>
          <w:p w:rsidR="00EC75D2" w:rsidRPr="00EC75D2" w:rsidRDefault="00EC75D2" w:rsidP="00597C98">
            <w:pPr>
              <w:tabs>
                <w:tab w:val="left" w:pos="288"/>
                <w:tab w:val="left" w:pos="576"/>
                <w:tab w:val="left" w:pos="864"/>
                <w:tab w:val="left" w:pos="1152"/>
              </w:tabs>
              <w:spacing w:before="40" w:after="40" w:line="210" w:lineRule="exact"/>
              <w:ind w:right="40"/>
              <w:rPr>
                <w:sz w:val="17"/>
              </w:rPr>
            </w:pPr>
            <w:r w:rsidRPr="00EC75D2">
              <w:rPr>
                <w:sz w:val="17"/>
              </w:rPr>
              <w:t>Женщины</w:t>
            </w:r>
          </w:p>
        </w:tc>
        <w:tc>
          <w:tcPr>
            <w:tcW w:w="2442" w:type="dxa"/>
            <w:shd w:val="clear" w:color="auto" w:fill="auto"/>
          </w:tcPr>
          <w:p w:rsidR="00EC75D2" w:rsidRPr="00EC75D2" w:rsidRDefault="00EC75D2" w:rsidP="00597C98">
            <w:pPr>
              <w:tabs>
                <w:tab w:val="left" w:pos="288"/>
                <w:tab w:val="left" w:pos="576"/>
                <w:tab w:val="left" w:pos="864"/>
                <w:tab w:val="left" w:pos="1152"/>
              </w:tabs>
              <w:spacing w:before="40" w:after="40" w:line="210" w:lineRule="exact"/>
              <w:ind w:right="43"/>
              <w:jc w:val="right"/>
              <w:rPr>
                <w:sz w:val="17"/>
              </w:rPr>
            </w:pPr>
            <w:r w:rsidRPr="00EC75D2">
              <w:rPr>
                <w:sz w:val="17"/>
              </w:rPr>
              <w:t>28,3</w:t>
            </w:r>
          </w:p>
        </w:tc>
        <w:tc>
          <w:tcPr>
            <w:tcW w:w="2442" w:type="dxa"/>
            <w:shd w:val="clear" w:color="auto" w:fill="auto"/>
          </w:tcPr>
          <w:p w:rsidR="00EC75D2" w:rsidRPr="00EC75D2" w:rsidRDefault="00EC75D2" w:rsidP="00597C98">
            <w:pPr>
              <w:tabs>
                <w:tab w:val="left" w:pos="288"/>
                <w:tab w:val="left" w:pos="576"/>
                <w:tab w:val="left" w:pos="864"/>
                <w:tab w:val="left" w:pos="1152"/>
              </w:tabs>
              <w:spacing w:before="40" w:after="40" w:line="210" w:lineRule="exact"/>
              <w:ind w:right="43"/>
              <w:jc w:val="right"/>
              <w:rPr>
                <w:sz w:val="17"/>
              </w:rPr>
            </w:pPr>
            <w:r w:rsidRPr="00EC75D2">
              <w:rPr>
                <w:sz w:val="17"/>
              </w:rPr>
              <w:t>27 323</w:t>
            </w:r>
          </w:p>
        </w:tc>
      </w:tr>
      <w:tr w:rsidR="00EC75D2" w:rsidRPr="00E779DD">
        <w:tblPrEx>
          <w:tblCellMar>
            <w:top w:w="0" w:type="dxa"/>
            <w:bottom w:w="0" w:type="dxa"/>
          </w:tblCellMar>
        </w:tblPrEx>
        <w:trPr>
          <w:cantSplit/>
        </w:trPr>
        <w:tc>
          <w:tcPr>
            <w:tcW w:w="2442" w:type="dxa"/>
            <w:tcBorders>
              <w:bottom w:val="single" w:sz="4" w:space="0" w:color="auto"/>
            </w:tcBorders>
            <w:shd w:val="clear" w:color="auto" w:fill="auto"/>
          </w:tcPr>
          <w:p w:rsidR="00EC75D2" w:rsidRPr="00EC75D2" w:rsidRDefault="00EC75D2" w:rsidP="00EC75D2">
            <w:pPr>
              <w:tabs>
                <w:tab w:val="left" w:pos="288"/>
                <w:tab w:val="left" w:pos="576"/>
                <w:tab w:val="left" w:pos="864"/>
                <w:tab w:val="left" w:pos="1152"/>
              </w:tabs>
              <w:spacing w:before="40" w:after="80" w:line="210" w:lineRule="exact"/>
              <w:ind w:right="40"/>
              <w:rPr>
                <w:sz w:val="17"/>
              </w:rPr>
            </w:pPr>
            <w:r w:rsidRPr="00EC75D2">
              <w:rPr>
                <w:sz w:val="17"/>
              </w:rPr>
              <w:t>Мужчины</w:t>
            </w:r>
          </w:p>
        </w:tc>
        <w:tc>
          <w:tcPr>
            <w:tcW w:w="2442" w:type="dxa"/>
            <w:tcBorders>
              <w:bottom w:val="single" w:sz="4" w:space="0" w:color="auto"/>
            </w:tcBorders>
            <w:shd w:val="clear" w:color="auto" w:fill="auto"/>
          </w:tcPr>
          <w:p w:rsidR="00EC75D2" w:rsidRPr="00EC75D2" w:rsidRDefault="00EC75D2" w:rsidP="00EC75D2">
            <w:pPr>
              <w:tabs>
                <w:tab w:val="left" w:pos="288"/>
                <w:tab w:val="left" w:pos="576"/>
                <w:tab w:val="left" w:pos="864"/>
                <w:tab w:val="left" w:pos="1152"/>
              </w:tabs>
              <w:spacing w:before="40" w:after="80" w:line="210" w:lineRule="exact"/>
              <w:ind w:right="43"/>
              <w:jc w:val="right"/>
              <w:rPr>
                <w:sz w:val="17"/>
              </w:rPr>
            </w:pPr>
            <w:r w:rsidRPr="00EC75D2">
              <w:rPr>
                <w:sz w:val="17"/>
              </w:rPr>
              <w:t>71,7</w:t>
            </w:r>
          </w:p>
        </w:tc>
        <w:tc>
          <w:tcPr>
            <w:tcW w:w="2442" w:type="dxa"/>
            <w:tcBorders>
              <w:bottom w:val="single" w:sz="4" w:space="0" w:color="auto"/>
            </w:tcBorders>
            <w:shd w:val="clear" w:color="auto" w:fill="auto"/>
          </w:tcPr>
          <w:p w:rsidR="00EC75D2" w:rsidRPr="00EC75D2" w:rsidRDefault="00EC75D2" w:rsidP="00EC75D2">
            <w:pPr>
              <w:tabs>
                <w:tab w:val="left" w:pos="288"/>
                <w:tab w:val="left" w:pos="576"/>
                <w:tab w:val="left" w:pos="864"/>
                <w:tab w:val="left" w:pos="1152"/>
              </w:tabs>
              <w:spacing w:before="40" w:after="80" w:line="210" w:lineRule="exact"/>
              <w:ind w:right="43"/>
              <w:jc w:val="right"/>
              <w:rPr>
                <w:sz w:val="17"/>
              </w:rPr>
            </w:pPr>
            <w:r w:rsidRPr="00EC75D2">
              <w:rPr>
                <w:sz w:val="17"/>
              </w:rPr>
              <w:t>69 177</w:t>
            </w:r>
          </w:p>
        </w:tc>
      </w:tr>
      <w:tr w:rsidR="00EC75D2" w:rsidRPr="00EC75D2">
        <w:tblPrEx>
          <w:tblCellMar>
            <w:top w:w="0" w:type="dxa"/>
            <w:bottom w:w="0" w:type="dxa"/>
          </w:tblCellMar>
        </w:tblPrEx>
        <w:trPr>
          <w:cantSplit/>
        </w:trPr>
        <w:tc>
          <w:tcPr>
            <w:tcW w:w="2442" w:type="dxa"/>
            <w:tcBorders>
              <w:top w:val="single" w:sz="4" w:space="0" w:color="auto"/>
              <w:bottom w:val="single" w:sz="12" w:space="0" w:color="auto"/>
            </w:tcBorders>
            <w:shd w:val="clear" w:color="auto" w:fill="auto"/>
          </w:tcPr>
          <w:p w:rsidR="00EC75D2" w:rsidRPr="00EC75D2" w:rsidRDefault="00EC75D2" w:rsidP="00EC75D2">
            <w:pPr>
              <w:tabs>
                <w:tab w:val="left" w:pos="288"/>
                <w:tab w:val="left" w:pos="576"/>
                <w:tab w:val="left" w:pos="864"/>
                <w:tab w:val="left" w:pos="1152"/>
              </w:tabs>
              <w:spacing w:before="80" w:after="80" w:line="210" w:lineRule="exact"/>
              <w:ind w:right="40"/>
              <w:rPr>
                <w:b/>
                <w:sz w:val="17"/>
              </w:rPr>
            </w:pPr>
            <w:r>
              <w:rPr>
                <w:b/>
                <w:sz w:val="17"/>
                <w:lang w:val="en-US"/>
              </w:rPr>
              <w:tab/>
            </w:r>
            <w:r w:rsidRPr="00EC75D2">
              <w:rPr>
                <w:b/>
                <w:sz w:val="17"/>
              </w:rPr>
              <w:t>Всего</w:t>
            </w:r>
          </w:p>
        </w:tc>
        <w:tc>
          <w:tcPr>
            <w:tcW w:w="2442" w:type="dxa"/>
            <w:tcBorders>
              <w:top w:val="single" w:sz="4" w:space="0" w:color="auto"/>
              <w:bottom w:val="single" w:sz="12" w:space="0" w:color="auto"/>
            </w:tcBorders>
            <w:shd w:val="clear" w:color="auto" w:fill="auto"/>
          </w:tcPr>
          <w:p w:rsidR="00EC75D2" w:rsidRPr="00EC75D2" w:rsidRDefault="00EC75D2" w:rsidP="00EC75D2">
            <w:pPr>
              <w:tabs>
                <w:tab w:val="left" w:pos="288"/>
                <w:tab w:val="left" w:pos="576"/>
                <w:tab w:val="left" w:pos="864"/>
                <w:tab w:val="left" w:pos="1152"/>
              </w:tabs>
              <w:spacing w:before="80" w:after="80" w:line="210" w:lineRule="exact"/>
              <w:ind w:right="43"/>
              <w:jc w:val="right"/>
              <w:rPr>
                <w:b/>
                <w:sz w:val="17"/>
              </w:rPr>
            </w:pPr>
            <w:r w:rsidRPr="00EC75D2">
              <w:rPr>
                <w:b/>
                <w:sz w:val="17"/>
              </w:rPr>
              <w:t>100</w:t>
            </w:r>
          </w:p>
        </w:tc>
        <w:tc>
          <w:tcPr>
            <w:tcW w:w="2442" w:type="dxa"/>
            <w:tcBorders>
              <w:top w:val="single" w:sz="4" w:space="0" w:color="auto"/>
              <w:bottom w:val="single" w:sz="12" w:space="0" w:color="auto"/>
            </w:tcBorders>
            <w:shd w:val="clear" w:color="auto" w:fill="auto"/>
          </w:tcPr>
          <w:p w:rsidR="00EC75D2" w:rsidRPr="00EC75D2" w:rsidRDefault="00EC75D2" w:rsidP="00EC75D2">
            <w:pPr>
              <w:tabs>
                <w:tab w:val="left" w:pos="288"/>
                <w:tab w:val="left" w:pos="576"/>
                <w:tab w:val="left" w:pos="864"/>
                <w:tab w:val="left" w:pos="1152"/>
              </w:tabs>
              <w:spacing w:before="80" w:after="80" w:line="210" w:lineRule="exact"/>
              <w:ind w:right="43"/>
              <w:jc w:val="right"/>
              <w:rPr>
                <w:b/>
                <w:sz w:val="17"/>
              </w:rPr>
            </w:pPr>
            <w:r w:rsidRPr="00EC75D2">
              <w:rPr>
                <w:b/>
                <w:sz w:val="17"/>
              </w:rPr>
              <w:t>96 500</w:t>
            </w:r>
          </w:p>
        </w:tc>
      </w:tr>
    </w:tbl>
    <w:p w:rsidR="008A7C55" w:rsidRPr="008A7C55" w:rsidRDefault="008A7C55" w:rsidP="008A7C55">
      <w:pPr>
        <w:pStyle w:val="SingleTxt"/>
        <w:spacing w:after="0" w:line="120" w:lineRule="exact"/>
        <w:rPr>
          <w:sz w:val="10"/>
        </w:rPr>
      </w:pPr>
    </w:p>
    <w:p w:rsidR="008A7C55" w:rsidRPr="008A7C55" w:rsidRDefault="008A7C55" w:rsidP="008A7C55">
      <w:pPr>
        <w:pStyle w:val="FootnoteText"/>
        <w:tabs>
          <w:tab w:val="clear" w:pos="418"/>
          <w:tab w:val="right" w:pos="1476"/>
          <w:tab w:val="left" w:pos="1548"/>
          <w:tab w:val="right" w:pos="1836"/>
          <w:tab w:val="left" w:pos="1908"/>
        </w:tabs>
        <w:ind w:left="1548" w:right="1267" w:hanging="288"/>
      </w:pPr>
      <w:r w:rsidRPr="008A7C55">
        <w:rPr>
          <w:bCs/>
          <w:i/>
        </w:rPr>
        <w:t>Источник</w:t>
      </w:r>
      <w:r w:rsidRPr="008A7C55">
        <w:rPr>
          <w:bCs/>
        </w:rPr>
        <w:t>:</w:t>
      </w:r>
      <w:r w:rsidRPr="008A7C55">
        <w:t xml:space="preserve"> Национальное обследование условий жизни семей, 2004–2005 годы, Центральное статистическое управление.</w:t>
      </w:r>
    </w:p>
    <w:p w:rsidR="008A3A6E" w:rsidRDefault="008A3A6E" w:rsidP="00F7315F">
      <w:pPr>
        <w:pStyle w:val="SingleTxt"/>
      </w:pPr>
    </w:p>
    <w:p w:rsidR="00FC2BF2" w:rsidRDefault="00FC2BF2" w:rsidP="00121393">
      <w:pPr>
        <w:pStyle w:val="SingleTxt"/>
        <w:rPr>
          <w:lang w:val="en-US"/>
        </w:rPr>
      </w:pPr>
      <w:r w:rsidRPr="00FC2BF2">
        <w:t>206.</w:t>
      </w:r>
      <w:r w:rsidRPr="00FC2BF2">
        <w:rPr>
          <w:b/>
          <w:bCs/>
        </w:rPr>
        <w:tab/>
      </w:r>
      <w:r w:rsidRPr="00FC2BF2">
        <w:t>Организации, занимающиеся вопросами экономического положения л</w:t>
      </w:r>
      <w:r w:rsidRPr="00FC2BF2">
        <w:t>и</w:t>
      </w:r>
      <w:r w:rsidRPr="00FC2BF2">
        <w:t>ванских женщин, играют важную роль в предоставлении возможности пол</w:t>
      </w:r>
      <w:r w:rsidRPr="00FC2BF2">
        <w:t>у</w:t>
      </w:r>
      <w:r w:rsidRPr="00FC2BF2">
        <w:t>чить работу тем из них, кто находится в сложном социальном положении. По данным исследования количественных показателей, проведенного Организац</w:t>
      </w:r>
      <w:r w:rsidRPr="00FC2BF2">
        <w:t>и</w:t>
      </w:r>
      <w:r w:rsidRPr="00FC2BF2">
        <w:t>ей арабских женщин в 2005 году, 52 процента проектов, специализирующихся на поисках рабочих мест для ливанских женщин, ориентируются на сектор у</w:t>
      </w:r>
      <w:r w:rsidRPr="00FC2BF2">
        <w:t>с</w:t>
      </w:r>
      <w:r w:rsidRPr="00FC2BF2">
        <w:t>луг, 40 процентов</w:t>
      </w:r>
      <w:r w:rsidR="00B86C64">
        <w:t xml:space="preserve"> — </w:t>
      </w:r>
      <w:r w:rsidRPr="00FC2BF2">
        <w:t>на промышленный сектор и 6 процентов</w:t>
      </w:r>
      <w:r w:rsidR="00B86C64">
        <w:t xml:space="preserve"> — </w:t>
      </w:r>
      <w:r w:rsidRPr="00FC2BF2">
        <w:t>на сельскох</w:t>
      </w:r>
      <w:r w:rsidRPr="00FC2BF2">
        <w:t>о</w:t>
      </w:r>
      <w:r w:rsidRPr="00FC2BF2">
        <w:t>зяйственный сектор. В рамках этих проектов женщины проходят курс обучения и получают профессиональные навыки в швейном деле, вязании, различных видах рукоделия и в сбыте своей продукции. При этом особое внимание удел</w:t>
      </w:r>
      <w:r w:rsidRPr="00FC2BF2">
        <w:t>я</w:t>
      </w:r>
      <w:r w:rsidRPr="00FC2BF2">
        <w:t>ется обучению связанным с техникой профессиям, поскольку именно в этом секторе имеется больше возможностей получить работу. Кроме того, имеются финансовые учреждения, специализирующиеся на предоставлении женщинам небольших кредитов, необходимых для создания индивидуальных проектов; однако в своей работе подобные учреждения сталкиваются с целым рядом пр</w:t>
      </w:r>
      <w:r w:rsidRPr="00FC2BF2">
        <w:t>о</w:t>
      </w:r>
      <w:r w:rsidRPr="00FC2BF2">
        <w:t>блем, основной из которых является обеспечение стабильного финансиров</w:t>
      </w:r>
      <w:r w:rsidRPr="00FC2BF2">
        <w:t>а</w:t>
      </w:r>
      <w:r w:rsidRPr="00FC2BF2">
        <w:t>ния. Следует также помнить о том, что узость рынка труда и отсутствие разн</w:t>
      </w:r>
      <w:r w:rsidRPr="00FC2BF2">
        <w:t>о</w:t>
      </w:r>
      <w:r w:rsidRPr="00FC2BF2">
        <w:t>образных рынков сбыта продукции тормозят успешную реализацию таких пр</w:t>
      </w:r>
      <w:r w:rsidRPr="00FC2BF2">
        <w:t>о</w:t>
      </w:r>
      <w:r w:rsidRPr="00FC2BF2">
        <w:t>ектов.</w:t>
      </w:r>
    </w:p>
    <w:p w:rsidR="00121393" w:rsidRPr="00121393" w:rsidRDefault="00121393" w:rsidP="00121393">
      <w:pPr>
        <w:pStyle w:val="SingleTxt"/>
        <w:spacing w:after="0" w:line="120" w:lineRule="exact"/>
        <w:rPr>
          <w:sz w:val="10"/>
          <w:lang w:val="en-US"/>
        </w:rPr>
      </w:pPr>
    </w:p>
    <w:p w:rsidR="00121393" w:rsidRPr="00121393" w:rsidRDefault="00121393" w:rsidP="00121393">
      <w:pPr>
        <w:pStyle w:val="SingleTxt"/>
        <w:spacing w:after="0" w:line="120" w:lineRule="exact"/>
        <w:rPr>
          <w:sz w:val="10"/>
          <w:lang w:val="en-US"/>
        </w:rPr>
      </w:pPr>
    </w:p>
    <w:p w:rsidR="00FC2BF2" w:rsidRDefault="00121393" w:rsidP="001213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FC2BF2" w:rsidRPr="00FC2BF2">
        <w:t>III.</w:t>
      </w:r>
      <w:r w:rsidR="00FC2BF2" w:rsidRPr="00FC2BF2">
        <w:tab/>
        <w:t>Трудящиеся женщины-иностранки</w:t>
      </w:r>
    </w:p>
    <w:p w:rsidR="00121393" w:rsidRPr="00121393" w:rsidRDefault="00121393" w:rsidP="00121393">
      <w:pPr>
        <w:pStyle w:val="SingleTxt"/>
        <w:spacing w:after="0" w:line="120" w:lineRule="exact"/>
        <w:rPr>
          <w:sz w:val="10"/>
          <w:lang w:val="en-US"/>
        </w:rPr>
      </w:pPr>
    </w:p>
    <w:p w:rsidR="00121393" w:rsidRPr="00121393" w:rsidRDefault="00121393" w:rsidP="00121393">
      <w:pPr>
        <w:pStyle w:val="SingleTxt"/>
        <w:spacing w:after="0" w:line="120" w:lineRule="exact"/>
        <w:rPr>
          <w:sz w:val="10"/>
          <w:lang w:val="en-US"/>
        </w:rPr>
      </w:pPr>
    </w:p>
    <w:p w:rsidR="00FC2BF2" w:rsidRDefault="00FC2BF2" w:rsidP="00FC2BF2">
      <w:pPr>
        <w:pStyle w:val="SingleTxt"/>
        <w:rPr>
          <w:lang w:val="en-US"/>
        </w:rPr>
      </w:pPr>
      <w:r w:rsidRPr="00FC2BF2">
        <w:t>207.</w:t>
      </w:r>
      <w:r w:rsidRPr="00FC2BF2">
        <w:tab/>
        <w:t>Первая волна иностранной рабочей силы, прибывшей в Ливан, была зар</w:t>
      </w:r>
      <w:r w:rsidRPr="00FC2BF2">
        <w:t>е</w:t>
      </w:r>
      <w:r w:rsidRPr="00FC2BF2">
        <w:t>гистрирована в 1973 году; в последующем число прибывающих в поисках р</w:t>
      </w:r>
      <w:r w:rsidRPr="00FC2BF2">
        <w:t>а</w:t>
      </w:r>
      <w:r w:rsidRPr="00FC2BF2">
        <w:t>боты иностранцев постоянно увеличивалось, и в 2005 году разрешение на з</w:t>
      </w:r>
      <w:r w:rsidRPr="00FC2BF2">
        <w:t>а</w:t>
      </w:r>
      <w:r w:rsidRPr="00FC2BF2">
        <w:t>нятие трудовой деятельностью получили 109</w:t>
      </w:r>
      <w:r w:rsidR="00121393">
        <w:rPr>
          <w:lang w:val="en-US"/>
        </w:rPr>
        <w:t> </w:t>
      </w:r>
      <w:r w:rsidR="00121393">
        <w:t>440</w:t>
      </w:r>
      <w:r w:rsidR="00121393">
        <w:rPr>
          <w:lang w:val="en-US"/>
        </w:rPr>
        <w:t> </w:t>
      </w:r>
      <w:r w:rsidRPr="00FC2BF2">
        <w:t>человек по сравнению с 103</w:t>
      </w:r>
      <w:r w:rsidR="00121393">
        <w:rPr>
          <w:lang w:val="en-US"/>
        </w:rPr>
        <w:t> </w:t>
      </w:r>
      <w:r w:rsidRPr="00FC2BF2">
        <w:t>339 в 2004 году. В целом в 2005 году было выдано 40 654 предварительных разрешений на приглашение иностранной рабочей силы по сравнению с 37</w:t>
      </w:r>
      <w:r w:rsidR="00121393">
        <w:rPr>
          <w:lang w:val="en-US"/>
        </w:rPr>
        <w:t> </w:t>
      </w:r>
      <w:r w:rsidRPr="00FC2BF2">
        <w:t>806</w:t>
      </w:r>
      <w:r w:rsidR="00121393">
        <w:rPr>
          <w:lang w:val="en-US"/>
        </w:rPr>
        <w:t> </w:t>
      </w:r>
      <w:r w:rsidRPr="00FC2BF2">
        <w:t>разрешениями, выданными в 2004 году. Показательно, что в подавля</w:t>
      </w:r>
      <w:r w:rsidRPr="00FC2BF2">
        <w:t>ю</w:t>
      </w:r>
      <w:r w:rsidRPr="00FC2BF2">
        <w:t>щем большинстве случаев приглашались преимущественно женщины, которым предлагалось работать в качестве домашней прислуги (в итоге в 2005 году в качестве домашней прислуги в страну въехали 86 177 женщин и 3617 мужчин). По данным за 2005 год, значительная часть домашней прислуги приехала из неарабских государств Азии и Африки, в ч</w:t>
      </w:r>
      <w:r w:rsidRPr="00FC2BF2">
        <w:t>а</w:t>
      </w:r>
      <w:r w:rsidRPr="00FC2BF2">
        <w:t>стности из Шри-Ланки (36 319 человек), Филиппин (27 249 человек) и Эфи</w:t>
      </w:r>
      <w:r w:rsidRPr="00FC2BF2">
        <w:t>о</w:t>
      </w:r>
      <w:r w:rsidRPr="00FC2BF2">
        <w:t>пии (16 552 человека).</w:t>
      </w: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FC2BF2" w:rsidRPr="00FC2BF2">
        <w:t>1.</w:t>
      </w:r>
      <w:r w:rsidR="00FC2BF2" w:rsidRPr="00FC2BF2">
        <w:tab/>
        <w:t>Правовой статус женщин-иностранок, работающих в качестве домашней прислуги</w:t>
      </w:r>
    </w:p>
    <w:p w:rsidR="00121393" w:rsidRPr="00121393" w:rsidRDefault="00121393" w:rsidP="00121393">
      <w:pPr>
        <w:pStyle w:val="SingleTxt"/>
        <w:spacing w:after="0" w:line="120" w:lineRule="exact"/>
        <w:rPr>
          <w:sz w:val="10"/>
          <w:lang w:val="en-US"/>
        </w:rPr>
      </w:pPr>
    </w:p>
    <w:p w:rsidR="00FC2BF2" w:rsidRPr="00FC2BF2" w:rsidRDefault="00FC2BF2" w:rsidP="00FC2BF2">
      <w:pPr>
        <w:pStyle w:val="SingleTxt"/>
      </w:pPr>
      <w:r w:rsidRPr="00FC2BF2">
        <w:t>208.</w:t>
      </w:r>
      <w:r w:rsidRPr="00FC2BF2">
        <w:tab/>
        <w:t>На данную категорию работников не распространяются положения Закона о занятости, а их взаимоотношения с работодателем (хозяином или хозяйкой дома) регулируются положениями Закона об обязанностях и контрактах, Закона об организации труда иностранной рабочей силы, а также положениями д</w:t>
      </w:r>
      <w:r w:rsidRPr="00FC2BF2">
        <w:t>о</w:t>
      </w:r>
      <w:r w:rsidRPr="00FC2BF2">
        <w:t>полняющих их подзаконных актов. Если иностранка используется на других видах работ (например, для работ по уборке какого-либо учреждения), то в этом случае она приравнивается к наемному работнику и подпадает под дейс</w:t>
      </w:r>
      <w:r w:rsidRPr="00FC2BF2">
        <w:t>т</w:t>
      </w:r>
      <w:r w:rsidRPr="00FC2BF2">
        <w:t xml:space="preserve">вие Закона о занятости и соответствующих норм социального обеспечения. </w:t>
      </w:r>
    </w:p>
    <w:p w:rsidR="00FC2BF2" w:rsidRPr="00FC2BF2" w:rsidRDefault="00FC2BF2" w:rsidP="00121393">
      <w:pPr>
        <w:pStyle w:val="SingleTxt"/>
      </w:pPr>
      <w:r w:rsidRPr="00FC2BF2">
        <w:t>209.</w:t>
      </w:r>
      <w:r w:rsidRPr="00FC2BF2">
        <w:tab/>
        <w:t>В ливанском законодательстве не содержится ни одного положения, пр</w:t>
      </w:r>
      <w:r w:rsidRPr="00FC2BF2">
        <w:t>е</w:t>
      </w:r>
      <w:r w:rsidRPr="00FC2BF2">
        <w:t>дусматривающего дискриминацию по признаку расовой принадлежности или этнического происхождения, и Закон об обязанностях и контрактах не соде</w:t>
      </w:r>
      <w:r w:rsidRPr="00FC2BF2">
        <w:t>р</w:t>
      </w:r>
      <w:r w:rsidRPr="00FC2BF2">
        <w:t>жит каких-либо положений, дискриминационных в отношении иностранной рабочей силы, подобно тому, как домашняя прислуга из числа граждан Ливана не подвергается никакой дискриминации. Подобными принципами неизменно руководствуются в своей практике ливанские суде</w:t>
      </w:r>
      <w:r w:rsidRPr="00FC2BF2">
        <w:t>б</w:t>
      </w:r>
      <w:r w:rsidRPr="00FC2BF2">
        <w:t xml:space="preserve">ные органы. </w:t>
      </w:r>
    </w:p>
    <w:p w:rsidR="00FC2BF2" w:rsidRPr="00FC2BF2" w:rsidRDefault="00FC2BF2" w:rsidP="00121393">
      <w:pPr>
        <w:pStyle w:val="SingleTxt"/>
      </w:pPr>
      <w:r w:rsidRPr="00FC2BF2">
        <w:t>210.</w:t>
      </w:r>
      <w:r w:rsidRPr="00FC2BF2">
        <w:tab/>
        <w:t>Наряду с Законом о занятости положение домашней прислуги (вне зав</w:t>
      </w:r>
      <w:r w:rsidRPr="00FC2BF2">
        <w:t>и</w:t>
      </w:r>
      <w:r w:rsidRPr="00FC2BF2">
        <w:t>симости от того, идет ли речь о гражданах Ливана или об иностранных гра</w:t>
      </w:r>
      <w:r w:rsidRPr="00FC2BF2">
        <w:t>ж</w:t>
      </w:r>
      <w:r w:rsidRPr="00FC2BF2">
        <w:t>данах) регулируется нормами Закона об урегулировании чрезвычайных труд</w:t>
      </w:r>
      <w:r w:rsidRPr="00FC2BF2">
        <w:t>о</w:t>
      </w:r>
      <w:r w:rsidRPr="00FC2BF2">
        <w:t>вых ситуаций, в соответствии с которыми запрещаются любые формы дискр</w:t>
      </w:r>
      <w:r w:rsidRPr="00FC2BF2">
        <w:t>и</w:t>
      </w:r>
      <w:r w:rsidRPr="00FC2BF2">
        <w:t xml:space="preserve">минации как в отношении граждан Ливана, так и в отношении иностранных граждан, как и в отношении женщин, так и мужчин. </w:t>
      </w:r>
    </w:p>
    <w:p w:rsidR="00FC2BF2" w:rsidRPr="00FC2BF2" w:rsidRDefault="00FC2BF2" w:rsidP="00121393">
      <w:pPr>
        <w:pStyle w:val="SingleTxt"/>
      </w:pPr>
      <w:r w:rsidRPr="00FC2BF2">
        <w:t>211.</w:t>
      </w:r>
      <w:r w:rsidRPr="00FC2BF2">
        <w:tab/>
        <w:t>Вне зависимости от того, подпадают или не подпадают под положения З</w:t>
      </w:r>
      <w:r w:rsidRPr="00FC2BF2">
        <w:t>а</w:t>
      </w:r>
      <w:r w:rsidRPr="00FC2BF2">
        <w:t>кона о занятости или любого иного законодательного акта конфликтные ситу</w:t>
      </w:r>
      <w:r w:rsidRPr="00FC2BF2">
        <w:t>а</w:t>
      </w:r>
      <w:r w:rsidRPr="00FC2BF2">
        <w:t>ции, возникающие по поводу трудовых контрактов, рассмотрением подобных ситуаций занимаются исключительно арбитражные советы по трудовым ко</w:t>
      </w:r>
      <w:r w:rsidRPr="00FC2BF2">
        <w:t>н</w:t>
      </w:r>
      <w:r w:rsidRPr="00FC2BF2">
        <w:t>фликтам. Таким образом, любой конфликт между прислугой (идет ли речь о ливанской гражданке или об иностранке) и работодателем передается на ра</w:t>
      </w:r>
      <w:r w:rsidRPr="00FC2BF2">
        <w:t>с</w:t>
      </w:r>
      <w:r w:rsidRPr="00FC2BF2">
        <w:t>смотрение указанных арбитражных советов. Конфликтами уголовного характ</w:t>
      </w:r>
      <w:r w:rsidRPr="00FC2BF2">
        <w:t>е</w:t>
      </w:r>
      <w:r w:rsidRPr="00FC2BF2">
        <w:t>ра занимаются суды по уголовным делам. Следовательно, если служанка по</w:t>
      </w:r>
      <w:r w:rsidRPr="00FC2BF2">
        <w:t>д</w:t>
      </w:r>
      <w:r w:rsidRPr="00FC2BF2">
        <w:t>верглась избиению, или если ей был причинен какой-то ущерб, то она вправе обратится с жалобой в уголовный суд, в особенности с учетом регионального характера юрисдикции ливанских судебных органов, которые запрещают л</w:t>
      </w:r>
      <w:r w:rsidRPr="00FC2BF2">
        <w:t>ю</w:t>
      </w:r>
      <w:r w:rsidRPr="00FC2BF2">
        <w:t>бые формы дискриминации по признакам гражданства, этнического происхо</w:t>
      </w:r>
      <w:r w:rsidRPr="00FC2BF2">
        <w:t>ж</w:t>
      </w:r>
      <w:r w:rsidRPr="00FC2BF2">
        <w:t>дения или цвета кожи…</w:t>
      </w:r>
    </w:p>
    <w:p w:rsidR="00FC2BF2" w:rsidRPr="00FC2BF2" w:rsidRDefault="00FC2BF2" w:rsidP="00121393">
      <w:pPr>
        <w:pStyle w:val="SingleTxt"/>
      </w:pPr>
      <w:r w:rsidRPr="00FC2BF2">
        <w:t>212.</w:t>
      </w:r>
      <w:r w:rsidRPr="00FC2BF2">
        <w:tab/>
        <w:t>За последние три года в развитие закона, который регламентирует орган</w:t>
      </w:r>
      <w:r w:rsidRPr="00FC2BF2">
        <w:t>и</w:t>
      </w:r>
      <w:r w:rsidRPr="00FC2BF2">
        <w:t>зацию труда иностранных граждан и который возлагает на министра юстиции функции по контролю за этой категорией трудящихся, министр юстиции во взаимодействии с министром труда принял ряд постановлений, касающихся системы выдачи разрешений на приглашение иностранной женской рабочей силы. В числе этих постановлений, в частности:</w:t>
      </w:r>
    </w:p>
    <w:p w:rsidR="00FC2BF2" w:rsidRP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FC2BF2">
        <w:t>212.1</w:t>
      </w:r>
      <w:r w:rsidRPr="00FC2BF2">
        <w:tab/>
        <w:t>Постановление № 5/1 от 17 января 2003 года, касающееся организации работы бюро по найму иностранного женского обслуживающего персонала; том же году оно было заменено постановлением № 70/7 от 9 июля 2003 года, в соответствии с которым хозяин дома берет на себя обязательство "обеспеч</w:t>
      </w:r>
      <w:r w:rsidRPr="00FC2BF2">
        <w:t>и</w:t>
      </w:r>
      <w:r w:rsidRPr="00FC2BF2">
        <w:t>вать иностранную прислугу одеждой, пищей, медикаментами, необходимым помещением для отдыха в ночное и дневное время суток, выплач</w:t>
      </w:r>
      <w:r w:rsidRPr="00FC2BF2">
        <w:t>и</w:t>
      </w:r>
      <w:r w:rsidRPr="00FC2BF2">
        <w:t>вать в конце каждого месяца месячную зарплату и принимать необходимые меры, напра</w:t>
      </w:r>
      <w:r w:rsidRPr="00FC2BF2">
        <w:t>в</w:t>
      </w:r>
      <w:r w:rsidRPr="00FC2BF2">
        <w:t>ленные на организацию (по ее требованию) перевода заработной платы за гр</w:t>
      </w:r>
      <w:r w:rsidRPr="00FC2BF2">
        <w:t>а</w:t>
      </w:r>
      <w:r w:rsidRPr="00FC2BF2">
        <w:t>ницу; кроме того, он обязан предоставлять домашней прислуге достаточное к</w:t>
      </w:r>
      <w:r w:rsidRPr="00FC2BF2">
        <w:t>о</w:t>
      </w:r>
      <w:r w:rsidRPr="00FC2BF2">
        <w:t>личество дней для отпуска, не практиковать плохое обращение, не допускать рукоприкладства, которое преследуется в уголовном порядке". Кроме того, п</w:t>
      </w:r>
      <w:r w:rsidRPr="00FC2BF2">
        <w:t>о</w:t>
      </w:r>
      <w:r w:rsidRPr="00FC2BF2">
        <w:t>становлением предусмотрено, что "руководящему персоналу и сотрудникам бюро по найму домашней прислуги из числа иностранцев запрещается рук</w:t>
      </w:r>
      <w:r w:rsidRPr="00FC2BF2">
        <w:t>о</w:t>
      </w:r>
      <w:r w:rsidRPr="00FC2BF2">
        <w:t>прикладство. Если между сотрудниками бюро, хозяевами дома и домашней прислугой, а также между хозяевами и домашней прислугой возн</w:t>
      </w:r>
      <w:r w:rsidRPr="00FC2BF2">
        <w:t>и</w:t>
      </w:r>
      <w:r w:rsidRPr="00FC2BF2">
        <w:t>кают какие-либо разногласия, то о них необходимо ставить в известность Министерство труда и в случае необходимости направлять соответствующую ж</w:t>
      </w:r>
      <w:r w:rsidRPr="00FC2BF2">
        <w:t>а</w:t>
      </w:r>
      <w:r w:rsidRPr="00FC2BF2">
        <w:t>лобу". Как бы то ни было, расположенные в Бейруте и в провинциях контрол</w:t>
      </w:r>
      <w:r w:rsidRPr="00FC2BF2">
        <w:t>ь</w:t>
      </w:r>
      <w:r w:rsidRPr="00FC2BF2">
        <w:t>ные управления по вопросам трудовых отношений осуществляют контроль за деятельностью бюро по найму иностранной прислуги и обязаны каждые 6 месяцев предста</w:t>
      </w:r>
      <w:r w:rsidRPr="00FC2BF2">
        <w:t>в</w:t>
      </w:r>
      <w:r w:rsidRPr="00FC2BF2">
        <w:t>лять подробный доклад о деятельности подконтрольных бюро. Жалобы и о</w:t>
      </w:r>
      <w:r w:rsidRPr="00FC2BF2">
        <w:t>б</w:t>
      </w:r>
      <w:r w:rsidRPr="00FC2BF2">
        <w:t>ращения, касающиеся разногласий между хозяевами и ин</w:t>
      </w:r>
      <w:r w:rsidRPr="00FC2BF2">
        <w:t>о</w:t>
      </w:r>
      <w:r w:rsidRPr="00FC2BF2">
        <w:t>странной прислугой, а также между ними и сотрудниками бюро, должны направляться в распол</w:t>
      </w:r>
      <w:r w:rsidRPr="00FC2BF2">
        <w:t>о</w:t>
      </w:r>
      <w:r w:rsidRPr="00FC2BF2">
        <w:t>женные в Бейруте и провинциях контрольные управления по вопросам труд</w:t>
      </w:r>
      <w:r w:rsidRPr="00FC2BF2">
        <w:t>о</w:t>
      </w:r>
      <w:r w:rsidRPr="00FC2BF2">
        <w:t>вых отношений, а также в Министерство труда для принятия соответствующих решений. В результате в 2005 году Министерство труда приостановило де</w:t>
      </w:r>
      <w:r w:rsidRPr="00FC2BF2">
        <w:t>я</w:t>
      </w:r>
      <w:r w:rsidRPr="00FC2BF2">
        <w:t>тельность 11 бюро по найму иностранной прислуги, поскольку их работа пр</w:t>
      </w:r>
      <w:r w:rsidRPr="00FC2BF2">
        <w:t>о</w:t>
      </w:r>
      <w:r w:rsidRPr="00FC2BF2">
        <w:t>тиворечила духу соответствующих решений и постановлений Министерства труда.</w:t>
      </w:r>
    </w:p>
    <w:p w:rsidR="00FC2BF2" w:rsidRP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FC2BF2">
        <w:t>212.2</w:t>
      </w:r>
      <w:r w:rsidRPr="00FC2BF2">
        <w:rPr>
          <w:b/>
          <w:bCs/>
        </w:rPr>
        <w:tab/>
      </w:r>
      <w:r w:rsidRPr="00FC2BF2">
        <w:t>В Ливане действуют три постановления, касающихся страхового п</w:t>
      </w:r>
      <w:r w:rsidRPr="00FC2BF2">
        <w:t>о</w:t>
      </w:r>
      <w:r w:rsidRPr="00FC2BF2">
        <w:t>лиса для иностранной прислуги и наемных работников, последним из которых явл</w:t>
      </w:r>
      <w:r w:rsidRPr="00FC2BF2">
        <w:t>я</w:t>
      </w:r>
      <w:r w:rsidRPr="00FC2BF2">
        <w:t>ется принятое 3 января 2005 года постановление с последующими изменени</w:t>
      </w:r>
      <w:r w:rsidRPr="00FC2BF2">
        <w:t>я</w:t>
      </w:r>
      <w:r w:rsidRPr="00FC2BF2">
        <w:t>ми, внесенными постановлением № 1/6 от 28 января 2005 года; текст данного постановления в обязательном порядке прикладывается к формуляру соглаш</w:t>
      </w:r>
      <w:r w:rsidRPr="00FC2BF2">
        <w:t>е</w:t>
      </w:r>
      <w:r w:rsidRPr="00FC2BF2">
        <w:t>ния о социальном страховании иностранных трудящихся.</w:t>
      </w:r>
    </w:p>
    <w:p w:rsidR="00FC2BF2" w:rsidRDefault="00FC2BF2" w:rsidP="00FC2BF2">
      <w:pPr>
        <w:pStyle w:val="SingleTxt"/>
        <w:rPr>
          <w:lang w:val="en-US"/>
        </w:rPr>
      </w:pPr>
      <w:r w:rsidRPr="00FC2BF2">
        <w:t>213.</w:t>
      </w:r>
      <w:r w:rsidRPr="00FC2BF2">
        <w:rPr>
          <w:b/>
          <w:bCs/>
        </w:rPr>
        <w:tab/>
      </w:r>
      <w:r w:rsidRPr="00FC2BF2">
        <w:t>Что касается Международной конвенции о защите прав всех трудящихся-мигрантов и членов их семей, которую правительственная комиссия рекоме</w:t>
      </w:r>
      <w:r w:rsidRPr="00FC2BF2">
        <w:t>н</w:t>
      </w:r>
      <w:r w:rsidRPr="00FC2BF2">
        <w:t>довала рассмотреть с целью ее ратификации (пункт 48 заключительных зам</w:t>
      </w:r>
      <w:r w:rsidRPr="00FC2BF2">
        <w:t>е</w:t>
      </w:r>
      <w:r w:rsidRPr="00FC2BF2">
        <w:t>чаний Комитета), то Министерство труда рассмотрело положения данной ко</w:t>
      </w:r>
      <w:r w:rsidRPr="00FC2BF2">
        <w:t>н</w:t>
      </w:r>
      <w:r w:rsidRPr="00FC2BF2">
        <w:t>венции, однако требуется дополнительное время для решения вопроса о пр</w:t>
      </w:r>
      <w:r w:rsidRPr="00FC2BF2">
        <w:t>и</w:t>
      </w:r>
      <w:r w:rsidRPr="00FC2BF2">
        <w:t>соединении к ней.</w:t>
      </w:r>
    </w:p>
    <w:p w:rsidR="00121393" w:rsidRPr="00121393" w:rsidRDefault="00121393" w:rsidP="00121393">
      <w:pPr>
        <w:pStyle w:val="SingleTxt"/>
        <w:spacing w:after="0" w:line="120" w:lineRule="exact"/>
        <w:rPr>
          <w:sz w:val="10"/>
          <w:lang w:val="en-US"/>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FC2BF2" w:rsidRPr="00FC2BF2">
        <w:t>2.</w:t>
      </w:r>
      <w:r w:rsidR="00FC2BF2" w:rsidRPr="00FC2BF2">
        <w:tab/>
        <w:t>Положение трудящихся женщин-иностранок</w:t>
      </w:r>
    </w:p>
    <w:p w:rsidR="00121393" w:rsidRPr="00121393" w:rsidRDefault="00121393" w:rsidP="00121393">
      <w:pPr>
        <w:pStyle w:val="SingleTxt"/>
        <w:spacing w:after="0" w:line="120" w:lineRule="exact"/>
        <w:rPr>
          <w:sz w:val="10"/>
          <w:lang w:val="en-US"/>
        </w:rPr>
      </w:pPr>
    </w:p>
    <w:p w:rsidR="00FC2BF2" w:rsidRDefault="00FC2BF2" w:rsidP="00FC2BF2">
      <w:pPr>
        <w:pStyle w:val="SingleTxt"/>
        <w:rPr>
          <w:lang w:val="en-US"/>
        </w:rPr>
      </w:pPr>
      <w:r w:rsidRPr="00FC2BF2">
        <w:t>214.</w:t>
      </w:r>
      <w:r w:rsidRPr="00FC2BF2">
        <w:tab/>
        <w:t>Трудности, с которыми встречаются трудящиеся женщины-иностранки, обусловлены, как правило, их взаимоотношениями с соответствующими бюро по найму и с работодателями.</w:t>
      </w:r>
    </w:p>
    <w:p w:rsidR="00121393" w:rsidRPr="00121393" w:rsidRDefault="00121393" w:rsidP="00121393">
      <w:pPr>
        <w:pStyle w:val="SingleTxt"/>
        <w:spacing w:after="0" w:line="120" w:lineRule="exact"/>
        <w:rPr>
          <w:sz w:val="10"/>
          <w:lang w:val="en-US"/>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FC2BF2" w:rsidRPr="00FC2BF2">
        <w:rPr>
          <w:lang w:val="en-US"/>
        </w:rPr>
        <w:t>a</w:t>
      </w:r>
      <w:r w:rsidR="00FC2BF2" w:rsidRPr="00FC2BF2">
        <w:t>)</w:t>
      </w:r>
      <w:r w:rsidR="00FC2BF2" w:rsidRPr="00FC2BF2">
        <w:tab/>
        <w:t>Взаимоотношения между трудящимися женщинами-иностранками и бюро по найму</w:t>
      </w:r>
    </w:p>
    <w:p w:rsidR="00121393" w:rsidRPr="00121393" w:rsidRDefault="00121393" w:rsidP="00121393">
      <w:pPr>
        <w:pStyle w:val="SingleTxt"/>
        <w:spacing w:after="0" w:line="120" w:lineRule="exact"/>
        <w:rPr>
          <w:sz w:val="10"/>
          <w:lang w:val="en-US"/>
        </w:rPr>
      </w:pPr>
    </w:p>
    <w:p w:rsidR="00FC2BF2" w:rsidRDefault="00FC2BF2" w:rsidP="00FC2BF2">
      <w:pPr>
        <w:pStyle w:val="SingleTxt"/>
        <w:rPr>
          <w:lang w:val="en-US"/>
        </w:rPr>
      </w:pPr>
      <w:r w:rsidRPr="00FC2BF2">
        <w:t>215.</w:t>
      </w:r>
      <w:r w:rsidRPr="00FC2BF2">
        <w:rPr>
          <w:b/>
          <w:bCs/>
        </w:rPr>
        <w:tab/>
      </w:r>
      <w:r w:rsidRPr="00FC2BF2">
        <w:t>Для большинства трудящихся женщин-иностранок, ищущих работу в Л</w:t>
      </w:r>
      <w:r w:rsidRPr="00FC2BF2">
        <w:t>и</w:t>
      </w:r>
      <w:r w:rsidRPr="00FC2BF2">
        <w:t>ване, посредниками выступают бюро по найму, которые приглашают этих женщин и обещают обеспечить их соответствующей работой и жилищными условиями. Учитывая, что время появления основной массы подобных бюро по найму относится к периоду гражданской войны в Ливане, когда официальный контроль со стороны государства не был достаточно эффективным, деятел</w:t>
      </w:r>
      <w:r w:rsidRPr="00FC2BF2">
        <w:t>ь</w:t>
      </w:r>
      <w:r w:rsidRPr="00FC2BF2">
        <w:t>ность их не всегда проходит организованно. Трудящиеся женщины-иностранки, согласившиеся приехать в Ливан, должны при подписании ко</w:t>
      </w:r>
      <w:r w:rsidRPr="00FC2BF2">
        <w:t>н</w:t>
      </w:r>
      <w:r w:rsidRPr="00FC2BF2">
        <w:t>тракта у себя на родине внести определенный задаток. В свою очередь гражд</w:t>
      </w:r>
      <w:r w:rsidRPr="00FC2BF2">
        <w:t>а</w:t>
      </w:r>
      <w:r w:rsidRPr="00FC2BF2">
        <w:t>нин Ливана, нуждающийся в услугах иностранной домашней прислуги, пер</w:t>
      </w:r>
      <w:r w:rsidRPr="00FC2BF2">
        <w:t>е</w:t>
      </w:r>
      <w:r w:rsidRPr="00FC2BF2">
        <w:t>водит бюро по найму определенную сумму, размер которой зависит от страны происхождения трудящейся женщины и в которую включаются оплата проезда до Ливана и сборы, связанные с получением необходимых документов и вида на жительство. С момента прибытия на территорию Ливана и до истечения трех месяцев, то есть до завершения испытательного срока трудящаяся же</w:t>
      </w:r>
      <w:r w:rsidRPr="00FC2BF2">
        <w:t>н</w:t>
      </w:r>
      <w:r w:rsidRPr="00FC2BF2">
        <w:t>щина-иностранка остается в распоряжении бюро по найму. Затем она подп</w:t>
      </w:r>
      <w:r w:rsidRPr="00FC2BF2">
        <w:t>и</w:t>
      </w:r>
      <w:r w:rsidRPr="00FC2BF2">
        <w:t>сывает второй контракт, по которому нередко приходится дополнительное вр</w:t>
      </w:r>
      <w:r w:rsidRPr="00FC2BF2">
        <w:t>е</w:t>
      </w:r>
      <w:r w:rsidRPr="00FC2BF2">
        <w:t>мя работать за меньшее вознаграждение по сравнению с тем, которое оговар</w:t>
      </w:r>
      <w:r w:rsidRPr="00FC2BF2">
        <w:t>и</w:t>
      </w:r>
      <w:r w:rsidRPr="00FC2BF2">
        <w:t>валось первоначально. Именно по этим причинам посольства некоторых гос</w:t>
      </w:r>
      <w:r w:rsidRPr="00FC2BF2">
        <w:t>у</w:t>
      </w:r>
      <w:r w:rsidRPr="00FC2BF2">
        <w:t>дарств (в частности, Шри-Ланки и Филиппин) настаивают на том, чтобы п</w:t>
      </w:r>
      <w:r w:rsidRPr="00FC2BF2">
        <w:t>о</w:t>
      </w:r>
      <w:r w:rsidRPr="00FC2BF2">
        <w:t>сольства предварительно визировали те контракты, которые подписывают их граждане, направляющиеся на работу в Ливан.</w:t>
      </w:r>
    </w:p>
    <w:p w:rsidR="00121393" w:rsidRPr="00121393" w:rsidRDefault="00121393" w:rsidP="00121393">
      <w:pPr>
        <w:pStyle w:val="SingleTxt"/>
        <w:spacing w:after="0" w:line="120" w:lineRule="exact"/>
        <w:rPr>
          <w:sz w:val="10"/>
          <w:lang w:val="en-US"/>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FC2BF2" w:rsidRPr="00FC2BF2">
        <w:rPr>
          <w:lang w:val="en-US"/>
        </w:rPr>
        <w:t>b</w:t>
      </w:r>
      <w:r w:rsidR="00FC2BF2" w:rsidRPr="00FC2BF2">
        <w:t>)</w:t>
      </w:r>
      <w:r w:rsidR="00FC2BF2" w:rsidRPr="00FC2BF2">
        <w:tab/>
        <w:t>Взаимоотношения между трудящейся женщиной-иностранкой и работодателем</w:t>
      </w:r>
    </w:p>
    <w:p w:rsidR="00121393" w:rsidRPr="00121393" w:rsidRDefault="00121393" w:rsidP="00121393">
      <w:pPr>
        <w:pStyle w:val="SingleTxt"/>
        <w:spacing w:after="0" w:line="120" w:lineRule="exact"/>
        <w:rPr>
          <w:sz w:val="10"/>
          <w:lang w:val="en-US"/>
        </w:rPr>
      </w:pPr>
    </w:p>
    <w:p w:rsidR="00FC2BF2" w:rsidRDefault="00FC2BF2" w:rsidP="00FC2BF2">
      <w:pPr>
        <w:pStyle w:val="SingleTxt"/>
        <w:rPr>
          <w:lang w:val="en-US"/>
        </w:rPr>
      </w:pPr>
      <w:r w:rsidRPr="00FC2BF2">
        <w:t>216.</w:t>
      </w:r>
      <w:r w:rsidRPr="00FC2BF2">
        <w:tab/>
        <w:t>Тот факт, что положения Закона о занятости не распространяются на д</w:t>
      </w:r>
      <w:r w:rsidRPr="00FC2BF2">
        <w:t>о</w:t>
      </w:r>
      <w:r w:rsidRPr="00FC2BF2">
        <w:t>машнюю прислугу, создает условия для плохого обращения с женской присл</w:t>
      </w:r>
      <w:r w:rsidRPr="00FC2BF2">
        <w:t>у</w:t>
      </w:r>
      <w:r w:rsidRPr="00FC2BF2">
        <w:t>гой и противоречит как принципам соблюдения прав человека, так и полож</w:t>
      </w:r>
      <w:r w:rsidRPr="00FC2BF2">
        <w:t>е</w:t>
      </w:r>
      <w:r w:rsidRPr="00FC2BF2">
        <w:t>ниям Международного пакта об экономических, социальных и культурных правах. Плохое обращение выражается, в частности, в том, что работодатель увеличивает продолжительность рабочего дня и не соблюдает принцип непр</w:t>
      </w:r>
      <w:r w:rsidRPr="00FC2BF2">
        <w:t>и</w:t>
      </w:r>
      <w:r w:rsidRPr="00FC2BF2">
        <w:t>косновенности частной жизни домашней прислуги. Кроме того, в некоторых семьях женщины могут стать объектом насилия и имеют место случаи, когда некоторые иностранные домработницы подвергаются насилию со стороны х</w:t>
      </w:r>
      <w:r w:rsidRPr="00FC2BF2">
        <w:t>о</w:t>
      </w:r>
      <w:r w:rsidRPr="00FC2BF2">
        <w:t>зяина дома. Как правило, работодатели предпринимают попытки не терять сумму аванса, который был ими внесен при подаче заявлений на иностранную прислугу и который пошел на оплату расходов, связанных с оформления ра</w:t>
      </w:r>
      <w:r w:rsidRPr="00FC2BF2">
        <w:t>з</w:t>
      </w:r>
      <w:r w:rsidRPr="00FC2BF2">
        <w:t>решения на проживание и на занятие трудовой деятельностью в Ливане: чтобы домработница не смогла убежать из дома хозяина, он отбирает у нее ее па</w:t>
      </w:r>
      <w:r w:rsidRPr="00FC2BF2">
        <w:t>с</w:t>
      </w:r>
      <w:r w:rsidRPr="00FC2BF2">
        <w:t>порт. Как правило, неуверенность домработницы в своем экономическом, пр</w:t>
      </w:r>
      <w:r w:rsidRPr="00FC2BF2">
        <w:t>а</w:t>
      </w:r>
      <w:r w:rsidRPr="00FC2BF2">
        <w:t>вовом и культурном положении удерживает ее от решительных шагов по защ</w:t>
      </w:r>
      <w:r w:rsidRPr="00FC2BF2">
        <w:t>и</w:t>
      </w:r>
      <w:r w:rsidRPr="00FC2BF2">
        <w:t>те своих прав в случае возникновения противостояния как с ее работодателем, так и с бюро по найму.</w:t>
      </w:r>
    </w:p>
    <w:p w:rsidR="00121393" w:rsidRPr="00121393" w:rsidRDefault="00121393" w:rsidP="00121393">
      <w:pPr>
        <w:pStyle w:val="SingleTxt"/>
        <w:spacing w:after="0" w:line="120" w:lineRule="exact"/>
        <w:rPr>
          <w:sz w:val="10"/>
          <w:lang w:val="en-US"/>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FC2BF2" w:rsidRPr="00FC2BF2">
        <w:t>3.</w:t>
      </w:r>
      <w:r w:rsidR="00FC2BF2" w:rsidRPr="00FC2BF2">
        <w:tab/>
        <w:t>Меры по нормализации ситуации</w:t>
      </w:r>
    </w:p>
    <w:p w:rsidR="00121393" w:rsidRPr="00121393" w:rsidRDefault="00121393" w:rsidP="00121393">
      <w:pPr>
        <w:pStyle w:val="SingleTxt"/>
        <w:spacing w:after="0" w:line="120" w:lineRule="exact"/>
        <w:rPr>
          <w:sz w:val="10"/>
          <w:lang w:val="en-US"/>
        </w:rPr>
      </w:pPr>
    </w:p>
    <w:p w:rsidR="00FC2BF2" w:rsidRPr="00FC2BF2" w:rsidRDefault="00FC2BF2" w:rsidP="00FC2BF2">
      <w:pPr>
        <w:pStyle w:val="SingleTxt"/>
      </w:pPr>
      <w:r w:rsidRPr="00FC2BF2">
        <w:t>217.</w:t>
      </w:r>
      <w:r w:rsidRPr="00FC2BF2">
        <w:tab/>
        <w:t>Меры по нормализации положения и условий работы иностранной д</w:t>
      </w:r>
      <w:r w:rsidRPr="00FC2BF2">
        <w:t>о</w:t>
      </w:r>
      <w:r w:rsidRPr="00FC2BF2">
        <w:t>машней прислуги принимаются как на уровне правительства, так и на уровне неправительственных органов и организаций.</w:t>
      </w:r>
    </w:p>
    <w:p w:rsidR="00FC2BF2" w:rsidRP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FC2BF2">
        <w:t>217.1</w:t>
      </w:r>
      <w:r w:rsidRPr="00FC2BF2">
        <w:tab/>
        <w:t>В числе разнообразных принятых правительством мер следует отм</w:t>
      </w:r>
      <w:r w:rsidRPr="00FC2BF2">
        <w:t>е</w:t>
      </w:r>
      <w:r w:rsidRPr="00FC2BF2">
        <w:t>тить проект закона, в соответствие с которым положения Закона о занятости ра</w:t>
      </w:r>
      <w:r w:rsidRPr="00FC2BF2">
        <w:t>с</w:t>
      </w:r>
      <w:r w:rsidRPr="00FC2BF2">
        <w:t>пространяются на домашнюю прислугу и который министр труда представил Совету министров для последующего обсуждения в Палате депутатов. В зак</w:t>
      </w:r>
      <w:r w:rsidRPr="00FC2BF2">
        <w:t>о</w:t>
      </w:r>
      <w:r w:rsidRPr="00FC2BF2">
        <w:t>нопроекте предусматривается, в частности, что контрольное управление М</w:t>
      </w:r>
      <w:r w:rsidRPr="00FC2BF2">
        <w:t>и</w:t>
      </w:r>
      <w:r w:rsidRPr="00FC2BF2">
        <w:t>нистерства труда наделяется правом осуществлять контроль за положением домашней прислуги, условиями работы и выплатой заработной платы. Одн</w:t>
      </w:r>
      <w:r w:rsidRPr="00FC2BF2">
        <w:t>о</w:t>
      </w:r>
      <w:r w:rsidRPr="00FC2BF2">
        <w:t>временно с этим министр труда создал комитет, в состав которого вошли пре</w:t>
      </w:r>
      <w:r w:rsidRPr="00FC2BF2">
        <w:t>д</w:t>
      </w:r>
      <w:r w:rsidRPr="00FC2BF2">
        <w:t>ставители ряда министерств, организаций гражданского общества, междун</w:t>
      </w:r>
      <w:r w:rsidRPr="00FC2BF2">
        <w:t>а</w:t>
      </w:r>
      <w:r w:rsidRPr="00FC2BF2">
        <w:t>родных организаций и заинтересованных посольств; данному комитету было поручено подгот</w:t>
      </w:r>
      <w:r w:rsidRPr="00FC2BF2">
        <w:t>о</w:t>
      </w:r>
      <w:r w:rsidRPr="00FC2BF2">
        <w:t>вить юридические документы, направленные на обеспечение благополучия домашней прислуги. В настоящее время члены комитета работ</w:t>
      </w:r>
      <w:r w:rsidRPr="00FC2BF2">
        <w:t>а</w:t>
      </w:r>
      <w:r w:rsidRPr="00FC2BF2">
        <w:t>ют над подготовкой указанных д</w:t>
      </w:r>
      <w:r w:rsidRPr="00FC2BF2">
        <w:t>о</w:t>
      </w:r>
      <w:r w:rsidRPr="00FC2BF2">
        <w:t xml:space="preserve">кументов. </w:t>
      </w:r>
    </w:p>
    <w:p w:rsidR="00FC2BF2" w:rsidRP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FC2BF2">
        <w:t>217.2</w:t>
      </w:r>
      <w:r w:rsidRPr="00FC2BF2">
        <w:tab/>
        <w:t>Для более эффективной организации и улучшения качества работы бюро по найму домашней прислуги из числа иностранцев, а также в целях налаж</w:t>
      </w:r>
      <w:r w:rsidRPr="00FC2BF2">
        <w:t>и</w:t>
      </w:r>
      <w:r w:rsidRPr="00FC2BF2">
        <w:t>вания контроля Министерство труда поддержало идею создания профсо</w:t>
      </w:r>
      <w:r w:rsidRPr="00FC2BF2">
        <w:t>ю</w:t>
      </w:r>
      <w:r w:rsidRPr="00FC2BF2">
        <w:t>за владельцев таких бюро по найму.</w:t>
      </w:r>
    </w:p>
    <w:p w:rsidR="00FC2BF2" w:rsidRP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FC2BF2">
        <w:t>217.3</w:t>
      </w:r>
      <w:r w:rsidRPr="00FC2BF2">
        <w:tab/>
        <w:t>Следует отметить, что после катастрофического цунами, в результате которого пострадал ряд стран, Ливан выступил с инициативой прекратить уг</w:t>
      </w:r>
      <w:r w:rsidRPr="00FC2BF2">
        <w:t>о</w:t>
      </w:r>
      <w:r w:rsidRPr="00FC2BF2">
        <w:t>ловные расследования в отношении всех граждан пострадавших стран, разр</w:t>
      </w:r>
      <w:r w:rsidRPr="00FC2BF2">
        <w:t>е</w:t>
      </w:r>
      <w:r w:rsidRPr="00FC2BF2">
        <w:t>шить им покинуть за свой счет Ливан, освободив полностью от уголовной о</w:t>
      </w:r>
      <w:r w:rsidRPr="00FC2BF2">
        <w:t>т</w:t>
      </w:r>
      <w:r w:rsidRPr="00FC2BF2">
        <w:t>ветственности и штрафных санкций.</w:t>
      </w:r>
    </w:p>
    <w:p w:rsidR="00FC2BF2" w:rsidRP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FC2BF2">
        <w:t>217.4</w:t>
      </w:r>
      <w:r w:rsidRPr="00FC2BF2">
        <w:tab/>
        <w:t>Со своей стороны, помощь и содействие домашней прислуге из числа иностранцев оказывают некоторые неправительственные организации (напр</w:t>
      </w:r>
      <w:r w:rsidRPr="00FC2BF2">
        <w:t>и</w:t>
      </w:r>
      <w:r w:rsidRPr="00FC2BF2">
        <w:t>мер, организация "Каритас"). Эти организации предоставляют медицинскую помощь, обеспечивают бесплатными консультациями по правовым в</w:t>
      </w:r>
      <w:r w:rsidRPr="00FC2BF2">
        <w:t>о</w:t>
      </w:r>
      <w:r w:rsidRPr="00FC2BF2">
        <w:t>просам, а также оказывают содействие в освобождении и репатриации трудящихся же</w:t>
      </w:r>
      <w:r w:rsidRPr="00FC2BF2">
        <w:t>н</w:t>
      </w:r>
      <w:r w:rsidRPr="00FC2BF2">
        <w:t>щин-иностранок, оказавшихся в тюрьме по обвинению в нарушении того или иного закона. Продолжается работа по подготовке проекта единого контракта, который дал бы возможность исключить все формы эксплуатации иностранных рабочих. Организация "Каритас Ливан", которая является всемирной католич</w:t>
      </w:r>
      <w:r w:rsidRPr="00FC2BF2">
        <w:t>е</w:t>
      </w:r>
      <w:r w:rsidRPr="00FC2BF2">
        <w:t>ской организацией по вопросам миграции, и Генеральное управление общес</w:t>
      </w:r>
      <w:r w:rsidRPr="00FC2BF2">
        <w:t>т</w:t>
      </w:r>
      <w:r w:rsidRPr="00FC2BF2">
        <w:t>венной безопасности подписали соглашение о взаимопонимании, в соответс</w:t>
      </w:r>
      <w:r w:rsidRPr="00FC2BF2">
        <w:t>т</w:t>
      </w:r>
      <w:r w:rsidRPr="00FC2BF2">
        <w:t>вии с которым планируется реализовать проект по открытию "дома безопасн</w:t>
      </w:r>
      <w:r w:rsidRPr="00FC2BF2">
        <w:t>о</w:t>
      </w:r>
      <w:r w:rsidRPr="00FC2BF2">
        <w:t>сти" для иностранных женщин-проституток, ставших жертв</w:t>
      </w:r>
      <w:r w:rsidRPr="00FC2BF2">
        <w:t>а</w:t>
      </w:r>
      <w:r w:rsidRPr="00FC2BF2">
        <w:t>ми торговли людьми и выразивших желание прекратить заниматься простит</w:t>
      </w:r>
      <w:r w:rsidRPr="00FC2BF2">
        <w:t>у</w:t>
      </w:r>
      <w:r w:rsidRPr="00FC2BF2">
        <w:t>цией.</w:t>
      </w:r>
    </w:p>
    <w:p w:rsidR="00FC2BF2" w:rsidRP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FC2BF2">
        <w:t>217.5</w:t>
      </w:r>
      <w:r w:rsidRPr="00FC2BF2">
        <w:tab/>
        <w:t>В июне 2005 года действующий при организации "Каритас Ливан" центр для иностранцев провел опрос ливанских граждан относительно прав и об</w:t>
      </w:r>
      <w:r w:rsidRPr="00FC2BF2">
        <w:t>я</w:t>
      </w:r>
      <w:r w:rsidRPr="00FC2BF2">
        <w:t>занностей домашних работниц и соответствующих рекомендуемых путей и способов улучшения их положения. Данный опрос является частью программы "Защита прав человека трудящихся-иностранцев и просителей убежища в Л</w:t>
      </w:r>
      <w:r w:rsidRPr="00FC2BF2">
        <w:t>и</w:t>
      </w:r>
      <w:r w:rsidRPr="00FC2BF2">
        <w:t>ване", реализуемой совместно с организацией "Каритас Швеция" и при соде</w:t>
      </w:r>
      <w:r w:rsidRPr="00FC2BF2">
        <w:t>й</w:t>
      </w:r>
      <w:r w:rsidRPr="00FC2BF2">
        <w:t>ствии представителей из Европейского союза.</w:t>
      </w:r>
    </w:p>
    <w:p w:rsidR="00FC2BF2" w:rsidRDefault="00FC2BF2"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lang w:val="en-US"/>
        </w:rPr>
      </w:pPr>
      <w:r w:rsidRPr="00FC2BF2">
        <w:t>217.6</w:t>
      </w:r>
      <w:r w:rsidRPr="00FC2BF2">
        <w:rPr>
          <w:b/>
          <w:bCs/>
        </w:rPr>
        <w:tab/>
      </w:r>
      <w:r w:rsidRPr="00FC2BF2">
        <w:t>В ноябре 2005 года региональное бюро Международной организации труда в сотрудничестве с Министерством труда, представительством делегации высокого уровня по правам человека в арабских странах, Фондом развития О</w:t>
      </w:r>
      <w:r w:rsidRPr="00FC2BF2">
        <w:t>р</w:t>
      </w:r>
      <w:r w:rsidRPr="00FC2BF2">
        <w:t>ганизации Объединенных Наций и организацией "Каритас Ливан" организов</w:t>
      </w:r>
      <w:r w:rsidRPr="00FC2BF2">
        <w:t>а</w:t>
      </w:r>
      <w:r w:rsidRPr="00FC2BF2">
        <w:t>ло семинар на тему "Осведомленность о положении домашней прислуги из числа иностранцев в Ливане"; в ходе этого семинара министр труда сообщил участникам о ведущейся подготовке соответствующего комплексного плана.</w:t>
      </w:r>
    </w:p>
    <w:p w:rsidR="00121393" w:rsidRPr="00121393" w:rsidRDefault="00121393"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lang w:val="en-US"/>
        </w:rPr>
      </w:pPr>
    </w:p>
    <w:p w:rsidR="00121393" w:rsidRPr="00121393" w:rsidRDefault="00121393" w:rsidP="0012139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lang w:val="en-US"/>
        </w:rPr>
      </w:pPr>
    </w:p>
    <w:p w:rsidR="00FC2BF2" w:rsidRDefault="00121393" w:rsidP="00121393">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FC2BF2" w:rsidRPr="00FC2BF2">
        <w:t>IV.</w:t>
      </w:r>
      <w:r w:rsidR="00FC2BF2" w:rsidRPr="00FC2BF2">
        <w:tab/>
        <w:t>Сложности и препятствия</w:t>
      </w:r>
    </w:p>
    <w:p w:rsidR="00121393" w:rsidRPr="00121393" w:rsidRDefault="00121393" w:rsidP="00121393">
      <w:pPr>
        <w:pStyle w:val="SingleTxt"/>
        <w:keepNext/>
        <w:keepLines/>
        <w:spacing w:after="0" w:line="120" w:lineRule="exact"/>
        <w:rPr>
          <w:sz w:val="10"/>
          <w:lang w:val="en-US"/>
        </w:rPr>
      </w:pPr>
    </w:p>
    <w:p w:rsidR="00121393" w:rsidRPr="00121393" w:rsidRDefault="00121393" w:rsidP="00121393">
      <w:pPr>
        <w:pStyle w:val="SingleTxt"/>
        <w:keepNext/>
        <w:keepLines/>
        <w:spacing w:after="0" w:line="120" w:lineRule="exact"/>
        <w:rPr>
          <w:sz w:val="10"/>
          <w:lang w:val="en-US"/>
        </w:rPr>
      </w:pPr>
    </w:p>
    <w:p w:rsidR="00FC2BF2" w:rsidRPr="00FC2BF2" w:rsidRDefault="00FC2BF2" w:rsidP="00121393">
      <w:pPr>
        <w:pStyle w:val="SingleTxt"/>
        <w:keepNext/>
        <w:keepLines/>
      </w:pPr>
      <w:r w:rsidRPr="00FC2BF2">
        <w:t>218.</w:t>
      </w:r>
      <w:r w:rsidRPr="00FC2BF2">
        <w:rPr>
          <w:b/>
          <w:bCs/>
        </w:rPr>
        <w:tab/>
      </w:r>
      <w:r w:rsidRPr="00FC2BF2">
        <w:t>Основное бремя семейных обязанностей лежит на плечах женщин; всле</w:t>
      </w:r>
      <w:r w:rsidRPr="00FC2BF2">
        <w:t>д</w:t>
      </w:r>
      <w:r w:rsidRPr="00FC2BF2">
        <w:t>ствие этого обязанности женщины перед обществом в качестве возможного а</w:t>
      </w:r>
      <w:r w:rsidRPr="00FC2BF2">
        <w:t>к</w:t>
      </w:r>
      <w:r w:rsidRPr="00FC2BF2">
        <w:t>тивного участника экономической жизни страны отодвигают на второй план. Следует подчеркнуть, что с точки зрения экономики стоимостная сторона об</w:t>
      </w:r>
      <w:r w:rsidRPr="00FC2BF2">
        <w:t>я</w:t>
      </w:r>
      <w:r w:rsidRPr="00FC2BF2">
        <w:t>занностей, которые возложены на женщину как домашнюю хозяйку, не берется во внимание при определении размеров валового внутреннего продукта. Вм</w:t>
      </w:r>
      <w:r w:rsidRPr="00FC2BF2">
        <w:t>е</w:t>
      </w:r>
      <w:r w:rsidRPr="00FC2BF2">
        <w:t>сте с тем сложные экономические проблемы, которые встают перед ливанск</w:t>
      </w:r>
      <w:r w:rsidRPr="00FC2BF2">
        <w:t>и</w:t>
      </w:r>
      <w:r w:rsidRPr="00FC2BF2">
        <w:t>ми семьями, а также все более четкое осознание ливанскими женщинами св</w:t>
      </w:r>
      <w:r w:rsidRPr="00FC2BF2">
        <w:t>о</w:t>
      </w:r>
      <w:r w:rsidRPr="00FC2BF2">
        <w:t>его экономического потенциала способствуют в комплексе значительному ра</w:t>
      </w:r>
      <w:r w:rsidRPr="00FC2BF2">
        <w:t>с</w:t>
      </w:r>
      <w:r w:rsidRPr="00FC2BF2">
        <w:t>ширению масштабов их участия в различных сферах национальной экономики.</w:t>
      </w:r>
    </w:p>
    <w:p w:rsidR="00FC2BF2" w:rsidRDefault="00FC2BF2" w:rsidP="00FC2BF2">
      <w:pPr>
        <w:pStyle w:val="SingleTxt"/>
      </w:pPr>
      <w:r w:rsidRPr="00FC2BF2">
        <w:t>219.</w:t>
      </w:r>
      <w:r w:rsidRPr="00FC2BF2">
        <w:rPr>
          <w:b/>
          <w:bCs/>
        </w:rPr>
        <w:tab/>
      </w:r>
      <w:r w:rsidRPr="00FC2BF2">
        <w:t>Значительное место в национальной экономике принадлежит контрол</w:t>
      </w:r>
      <w:r w:rsidRPr="00FC2BF2">
        <w:t>и</w:t>
      </w:r>
      <w:r w:rsidRPr="00FC2BF2">
        <w:t>руемым в основном женщинами второстепенным секторам экономики, в час</w:t>
      </w:r>
      <w:r w:rsidRPr="00FC2BF2">
        <w:t>т</w:t>
      </w:r>
      <w:r w:rsidRPr="00FC2BF2">
        <w:t>ности сфере обслуживания, некоторым отраслям легкой промышленности, н</w:t>
      </w:r>
      <w:r w:rsidRPr="00FC2BF2">
        <w:t>е</w:t>
      </w:r>
      <w:r w:rsidRPr="00FC2BF2">
        <w:t>которым видам ремесленничества, производству и сбыту продуктов питания. Однако подобные виды деятельности не учитываются при определении вел</w:t>
      </w:r>
      <w:r w:rsidRPr="00FC2BF2">
        <w:t>и</w:t>
      </w:r>
      <w:r w:rsidRPr="00FC2BF2">
        <w:t>чины валового внутреннего продукта, а занятые во второстепенных секторах экономики женщины не имеют доступа к предусмотренным действующим з</w:t>
      </w:r>
      <w:r w:rsidRPr="00FC2BF2">
        <w:t>а</w:t>
      </w:r>
      <w:r w:rsidRPr="00FC2BF2">
        <w:t>конодательством гарантиям и выплатам, которые предоставляются лицам, р</w:t>
      </w:r>
      <w:r w:rsidRPr="00FC2BF2">
        <w:t>а</w:t>
      </w:r>
      <w:r w:rsidRPr="00FC2BF2">
        <w:t xml:space="preserve">ботающим в основных секторах экономики. </w:t>
      </w:r>
    </w:p>
    <w:p w:rsidR="00121393" w:rsidRPr="00121393" w:rsidRDefault="00121393" w:rsidP="00121393">
      <w:pPr>
        <w:pStyle w:val="SingleTxt"/>
        <w:spacing w:after="0" w:line="120" w:lineRule="exact"/>
        <w:rPr>
          <w:sz w:val="10"/>
        </w:rPr>
      </w:pPr>
    </w:p>
    <w:p w:rsidR="00121393" w:rsidRPr="00121393" w:rsidRDefault="00121393" w:rsidP="00121393">
      <w:pPr>
        <w:pStyle w:val="SingleTxt"/>
        <w:spacing w:after="0" w:line="120" w:lineRule="exact"/>
        <w:rPr>
          <w:sz w:val="10"/>
        </w:rPr>
      </w:pPr>
    </w:p>
    <w:p w:rsidR="00FC2BF2" w:rsidRDefault="00121393" w:rsidP="001213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BF2" w:rsidRPr="00FC2BF2">
        <w:t>Статья 12</w:t>
      </w:r>
      <w:r>
        <w:br/>
      </w:r>
      <w:r w:rsidR="00FC2BF2" w:rsidRPr="00FC2BF2">
        <w:t>Равноправие в области здравоохранения</w:t>
      </w:r>
    </w:p>
    <w:p w:rsidR="00121393" w:rsidRPr="00121393" w:rsidRDefault="00121393" w:rsidP="00121393">
      <w:pPr>
        <w:pStyle w:val="SingleTxt"/>
        <w:spacing w:after="0" w:line="120" w:lineRule="exact"/>
        <w:rPr>
          <w:sz w:val="10"/>
        </w:rPr>
      </w:pPr>
    </w:p>
    <w:p w:rsidR="00121393" w:rsidRPr="00121393" w:rsidRDefault="00121393" w:rsidP="00121393">
      <w:pPr>
        <w:pStyle w:val="SingleTxt"/>
        <w:spacing w:after="0" w:line="120" w:lineRule="exact"/>
        <w:rPr>
          <w:sz w:val="10"/>
        </w:rPr>
      </w:pPr>
    </w:p>
    <w:p w:rsidR="00FC2BF2" w:rsidRDefault="00121393" w:rsidP="001213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I.</w:t>
      </w:r>
      <w:r w:rsidR="00FC2BF2" w:rsidRPr="00FC2BF2">
        <w:tab/>
        <w:t>Положение в области законодательства и система здравоохранения</w:t>
      </w:r>
    </w:p>
    <w:p w:rsidR="00121393" w:rsidRPr="00121393" w:rsidRDefault="00121393" w:rsidP="00121393">
      <w:pPr>
        <w:pStyle w:val="SingleTxt"/>
        <w:spacing w:after="0" w:line="120" w:lineRule="exact"/>
        <w:rPr>
          <w:sz w:val="10"/>
        </w:rPr>
      </w:pP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1.</w:t>
      </w:r>
      <w:r w:rsidR="00FC2BF2" w:rsidRPr="00FC2BF2">
        <w:tab/>
        <w:t>Законы, касающиеся общественного здравоохранения и социального обеспечения</w:t>
      </w:r>
    </w:p>
    <w:p w:rsidR="00121393" w:rsidRPr="00121393" w:rsidRDefault="00121393" w:rsidP="00121393">
      <w:pPr>
        <w:pStyle w:val="SingleTxt"/>
        <w:spacing w:after="0" w:line="120" w:lineRule="exact"/>
        <w:rPr>
          <w:sz w:val="10"/>
        </w:rPr>
      </w:pPr>
    </w:p>
    <w:p w:rsidR="00FC2BF2" w:rsidRPr="00FC2BF2" w:rsidRDefault="00FC2BF2" w:rsidP="00121393">
      <w:pPr>
        <w:pStyle w:val="SingleTxt"/>
      </w:pPr>
      <w:r w:rsidRPr="00FC2BF2">
        <w:t>220.</w:t>
      </w:r>
      <w:r w:rsidRPr="00FC2BF2">
        <w:tab/>
        <w:t>В Ливане не существует специальных правовых документов, которые прово</w:t>
      </w:r>
      <w:r w:rsidRPr="00FC2BF2">
        <w:t>з</w:t>
      </w:r>
      <w:r w:rsidRPr="00FC2BF2">
        <w:t>глашали бы право граждан на получение медицинской и медико-санитарной помощи. Однако в начале 1960-х годов ливанское государство вв</w:t>
      </w:r>
      <w:r w:rsidRPr="00FC2BF2">
        <w:t>е</w:t>
      </w:r>
      <w:r w:rsidRPr="00FC2BF2">
        <w:t>ло в действие ряд законодательных актов, в соответствии с которыми больш</w:t>
      </w:r>
      <w:r w:rsidRPr="00FC2BF2">
        <w:t>о</w:t>
      </w:r>
      <w:r w:rsidRPr="00FC2BF2">
        <w:t>му числу ливанских граждан было г</w:t>
      </w:r>
      <w:r w:rsidRPr="00FC2BF2">
        <w:t>а</w:t>
      </w:r>
      <w:r w:rsidRPr="00FC2BF2">
        <w:t>рантировано право пользоваться системой социального обеспечения, созданной для них на предприятиях государственн</w:t>
      </w:r>
      <w:r w:rsidRPr="00FC2BF2">
        <w:t>о</w:t>
      </w:r>
      <w:r w:rsidRPr="00FC2BF2">
        <w:t>го и частного секторов. Кроме т</w:t>
      </w:r>
      <w:r w:rsidRPr="00FC2BF2">
        <w:t>о</w:t>
      </w:r>
      <w:r w:rsidRPr="00FC2BF2">
        <w:t>го, государство приняло ряд дополнительных мер, направленных на постепенное расширение числа категорий граждан, о</w:t>
      </w:r>
      <w:r w:rsidRPr="00FC2BF2">
        <w:t>х</w:t>
      </w:r>
      <w:r w:rsidRPr="00FC2BF2">
        <w:t>ваченных аналогичной по сути системой, в частности принятой в 2000 году факультативной системой медико-санитарного обеспечения. Одновременно с этим государство предоставляет нуждающимся категориям граждан возмо</w:t>
      </w:r>
      <w:r w:rsidRPr="00FC2BF2">
        <w:t>ж</w:t>
      </w:r>
      <w:r w:rsidRPr="00FC2BF2">
        <w:t>ность получать медицинское обслуживание непосредственно в государстве</w:t>
      </w:r>
      <w:r w:rsidRPr="00FC2BF2">
        <w:t>н</w:t>
      </w:r>
      <w:r w:rsidRPr="00FC2BF2">
        <w:t>ных медицинских учреждениях, а при нео</w:t>
      </w:r>
      <w:r w:rsidRPr="00FC2BF2">
        <w:t>б</w:t>
      </w:r>
      <w:r w:rsidRPr="00FC2BF2">
        <w:t>ходимости берет на себя оплату расходов по медицинскому обслуживанию в частных медицинских учрежден</w:t>
      </w:r>
      <w:r w:rsidRPr="00FC2BF2">
        <w:t>и</w:t>
      </w:r>
      <w:r w:rsidRPr="00FC2BF2">
        <w:t>ях. Государство бесплатно обеспечивает лекарствами лиц, больных некотор</w:t>
      </w:r>
      <w:r w:rsidRPr="00FC2BF2">
        <w:t>ы</w:t>
      </w:r>
      <w:r w:rsidRPr="00FC2BF2">
        <w:t>ми неизлечимыми и хроническими болезн</w:t>
      </w:r>
      <w:r w:rsidRPr="00FC2BF2">
        <w:t>я</w:t>
      </w:r>
      <w:r w:rsidRPr="00FC2BF2">
        <w:t>ми, в частности раком, рассеянным склерозом, эпилепсией, и гемофилией, а также в случаях отторжения тран</w:t>
      </w:r>
      <w:r w:rsidRPr="00FC2BF2">
        <w:t>с</w:t>
      </w:r>
      <w:r w:rsidRPr="00FC2BF2">
        <w:t>плантированных органов. Граждане Ливана, а с некоторого времени и пал</w:t>
      </w:r>
      <w:r w:rsidRPr="00FC2BF2">
        <w:t>е</w:t>
      </w:r>
      <w:r w:rsidRPr="00FC2BF2">
        <w:t>стинские беженцы, больные СПИДом, обеспечиваются соответствующими л</w:t>
      </w:r>
      <w:r w:rsidRPr="00FC2BF2">
        <w:t>е</w:t>
      </w:r>
      <w:r w:rsidRPr="00FC2BF2">
        <w:t>карственными препаратами бе</w:t>
      </w:r>
      <w:r w:rsidRPr="00FC2BF2">
        <w:t>с</w:t>
      </w:r>
      <w:r w:rsidRPr="00FC2BF2">
        <w:t xml:space="preserve">платно. </w:t>
      </w:r>
    </w:p>
    <w:p w:rsidR="00FC2BF2" w:rsidRPr="00FC2BF2" w:rsidRDefault="00FC2BF2" w:rsidP="00FC2BF2">
      <w:pPr>
        <w:pStyle w:val="SingleTxt"/>
      </w:pPr>
      <w:r w:rsidRPr="00FC2BF2">
        <w:t>221.</w:t>
      </w:r>
      <w:r w:rsidRPr="00FC2BF2">
        <w:tab/>
        <w:t>В соответствии с провозглашенным правом доступа к медицинскому о</w:t>
      </w:r>
      <w:r w:rsidRPr="00FC2BF2">
        <w:t>б</w:t>
      </w:r>
      <w:r w:rsidRPr="00FC2BF2">
        <w:t>служиванию был принят закон № 574 от 11 февраля 2004 года, касающийся прав пациентов и осознанного согласия; в основу этого закона положено право больного получать полную информацию о своем лечении, которое учитывает специфику его болезни и уровень современной медицинской науки. Это право не ограничивается исключительно рамками лечения в больницах, а распр</w:t>
      </w:r>
      <w:r w:rsidRPr="00FC2BF2">
        <w:t>о</w:t>
      </w:r>
      <w:r w:rsidRPr="00FC2BF2">
        <w:t>страняется на превентивное, реабилитационное лечение и на просвещение в соответствующих областях.</w:t>
      </w:r>
    </w:p>
    <w:p w:rsidR="00FC2BF2" w:rsidRDefault="00FC2BF2" w:rsidP="00FC2BF2">
      <w:pPr>
        <w:pStyle w:val="SingleTxt"/>
      </w:pPr>
      <w:r w:rsidRPr="00FC2BF2">
        <w:t>222.</w:t>
      </w:r>
      <w:r w:rsidRPr="00FC2BF2">
        <w:tab/>
        <w:t>Информационно-пропагандистскую направленность имеет статья 30 З</w:t>
      </w:r>
      <w:r w:rsidRPr="00FC2BF2">
        <w:t>а</w:t>
      </w:r>
      <w:r w:rsidRPr="00FC2BF2">
        <w:t>кона № 3820/94 о телевидении и радиовещании, которая наделяет Министерс</w:t>
      </w:r>
      <w:r w:rsidRPr="00FC2BF2">
        <w:t>т</w:t>
      </w:r>
      <w:r w:rsidRPr="00FC2BF2">
        <w:t>во информации полномочиями требовать от теле- и радиовещательных служб выделять каждую неделю 1 час своего эфирного времени для национальных просветительских, педагогических и медицинских программ; конкретное время выхода программ определяется по договоренности. Кроме того, национальные радиостанции обязаны выделять не менее 26 часов для учебно-оздоро</w:t>
      </w:r>
      <w:r w:rsidR="00121393">
        <w:softHyphen/>
      </w:r>
      <w:r w:rsidRPr="00FC2BF2">
        <w:t>вительных программ, а также принимать ответные меры в связи с запросами официальных национальных и международных органов здравоохранения.</w:t>
      </w: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2.</w:t>
      </w:r>
      <w:r w:rsidR="00FC2BF2" w:rsidRPr="00FC2BF2">
        <w:tab/>
        <w:t>Краткие сведения о медико-санитарной системе</w:t>
      </w: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rPr>
          <w:lang w:val="en-US"/>
        </w:rPr>
        <w:t>a</w:t>
      </w:r>
      <w:r w:rsidR="00FC2BF2" w:rsidRPr="00FC2BF2">
        <w:t>)</w:t>
      </w:r>
      <w:r w:rsidR="00FC2BF2" w:rsidRPr="00FC2BF2">
        <w:tab/>
        <w:t>Государственный и частный секторы</w:t>
      </w:r>
    </w:p>
    <w:p w:rsidR="00121393" w:rsidRPr="00121393" w:rsidRDefault="00121393" w:rsidP="00121393">
      <w:pPr>
        <w:pStyle w:val="SingleTxt"/>
        <w:spacing w:after="0" w:line="120" w:lineRule="exact"/>
        <w:rPr>
          <w:sz w:val="10"/>
        </w:rPr>
      </w:pPr>
    </w:p>
    <w:p w:rsidR="00FC2BF2" w:rsidRDefault="00FC2BF2" w:rsidP="00FC2BF2">
      <w:pPr>
        <w:pStyle w:val="SingleTxt"/>
      </w:pPr>
      <w:r w:rsidRPr="00FC2BF2">
        <w:t>223.</w:t>
      </w:r>
      <w:r w:rsidRPr="00FC2BF2">
        <w:rPr>
          <w:b/>
          <w:bCs/>
        </w:rPr>
        <w:tab/>
      </w:r>
      <w:r w:rsidRPr="00FC2BF2">
        <w:t>Министерство здравоохранения и Министерство по социальным вопросам во взаимодействии с частным сектором приняли ряд мер, направленных на претворение в жизнь национальной стратегии в области организации перви</w:t>
      </w:r>
      <w:r w:rsidRPr="00FC2BF2">
        <w:t>ч</w:t>
      </w:r>
      <w:r w:rsidRPr="00FC2BF2">
        <w:t>ного медико-санитарного обслуживания населения, которая отражает прои</w:t>
      </w:r>
      <w:r w:rsidRPr="00FC2BF2">
        <w:t>с</w:t>
      </w:r>
      <w:r w:rsidRPr="00FC2BF2">
        <w:t>шедшие в системе медико-санитарных учреждений страны изменения, в час</w:t>
      </w:r>
      <w:r w:rsidRPr="00FC2BF2">
        <w:t>т</w:t>
      </w:r>
      <w:r w:rsidRPr="00FC2BF2">
        <w:t>ности, на уровне первичной медико-санитарной помощи и репродуктивного здравоохранения. Существенным недостатком системы медико-санитарного обслуживания населения по-прежнему является не только преобладание час</w:t>
      </w:r>
      <w:r w:rsidRPr="00FC2BF2">
        <w:t>т</w:t>
      </w:r>
      <w:r w:rsidRPr="00FC2BF2">
        <w:t>ного сектора в области медицинских услуг, но и качественное и количестве</w:t>
      </w:r>
      <w:r w:rsidRPr="00FC2BF2">
        <w:t>н</w:t>
      </w:r>
      <w:r w:rsidRPr="00FC2BF2">
        <w:t>ное различия между различными регионами страны. Это особенно ярко видно на примерах Бейрута и Горного Ливана, где на строительство медицинских у</w:t>
      </w:r>
      <w:r w:rsidRPr="00FC2BF2">
        <w:t>ч</w:t>
      </w:r>
      <w:r w:rsidRPr="00FC2BF2">
        <w:t>реждений и на цели внедрения высоких технологий выделяются огромные средства; предпочтение отдается лечению, а не профилактике заболеваний, и на цели первичного медико-санитарного обслуживания правительство выдел</w:t>
      </w:r>
      <w:r w:rsidRPr="00FC2BF2">
        <w:t>я</w:t>
      </w:r>
      <w:r w:rsidRPr="00FC2BF2">
        <w:t>ет основную часть своих финансовых ресурсов. В этом контексте следует о</w:t>
      </w:r>
      <w:r w:rsidRPr="00FC2BF2">
        <w:t>б</w:t>
      </w:r>
      <w:r w:rsidRPr="00FC2BF2">
        <w:t>ратить внимание на рост государственных ассигнований на цели здравоохран</w:t>
      </w:r>
      <w:r w:rsidRPr="00FC2BF2">
        <w:t>е</w:t>
      </w:r>
      <w:r w:rsidRPr="00FC2BF2">
        <w:t>ния, о чем свидетельствует выделение более 10 процентов от валового вну</w:t>
      </w:r>
      <w:r w:rsidRPr="00FC2BF2">
        <w:t>т</w:t>
      </w:r>
      <w:r w:rsidRPr="00FC2BF2">
        <w:t>реннего продукта на расходы на здравоохранение; и это в условиях, когда с</w:t>
      </w:r>
      <w:r w:rsidRPr="00FC2BF2">
        <w:t>и</w:t>
      </w:r>
      <w:r w:rsidRPr="00FC2BF2">
        <w:t>туация в области медико-санитарного обслуживания мало чем отличается от ситуации в странах со средним уровнем развития и когда на первый план в</w:t>
      </w:r>
      <w:r w:rsidRPr="00FC2BF2">
        <w:t>ы</w:t>
      </w:r>
      <w:r w:rsidRPr="00FC2BF2">
        <w:t>ходят проблемы справедливости в области предоставления медицинских услуг и их эффективности.</w:t>
      </w: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rPr>
          <w:lang w:val="en-US"/>
        </w:rPr>
        <w:t>b</w:t>
      </w:r>
      <w:r w:rsidR="00FC2BF2" w:rsidRPr="00FC2BF2">
        <w:t>)</w:t>
      </w:r>
      <w:r w:rsidR="00FC2BF2" w:rsidRPr="00FC2BF2">
        <w:tab/>
        <w:t>Предоставление медико-санитарных услуг</w:t>
      </w:r>
    </w:p>
    <w:p w:rsidR="00121393" w:rsidRPr="00121393" w:rsidRDefault="00121393" w:rsidP="00121393">
      <w:pPr>
        <w:pStyle w:val="SingleTxt"/>
        <w:spacing w:after="0" w:line="120" w:lineRule="exact"/>
        <w:rPr>
          <w:sz w:val="10"/>
        </w:rPr>
      </w:pPr>
    </w:p>
    <w:p w:rsidR="00FC2BF2" w:rsidRDefault="00FC2BF2" w:rsidP="00FC2BF2">
      <w:pPr>
        <w:pStyle w:val="SingleTxt"/>
      </w:pPr>
      <w:r w:rsidRPr="00FC2BF2">
        <w:t>224.</w:t>
      </w:r>
      <w:r w:rsidRPr="00FC2BF2">
        <w:rPr>
          <w:b/>
          <w:bCs/>
        </w:rPr>
        <w:tab/>
      </w:r>
      <w:r w:rsidRPr="00FC2BF2">
        <w:t>Доступ к медико-санитарным услугам в Ливане не является проблемой. Вследствие высокой плотности городского населения (более 80 процентов н</w:t>
      </w:r>
      <w:r w:rsidRPr="00FC2BF2">
        <w:t>а</w:t>
      </w:r>
      <w:r w:rsidRPr="00FC2BF2">
        <w:t>селения живут в городах), наличия большого количества больниц (168 медицинских учреждений вторичной и третичной медицинской помощи) и медицинских центров (850 центров первичной медицинской помощи) обесп</w:t>
      </w:r>
      <w:r w:rsidRPr="00FC2BF2">
        <w:t>е</w:t>
      </w:r>
      <w:r w:rsidRPr="00FC2BF2">
        <w:t>чен высокий уровень доступности медицинской помощи (на 95 процентов; один врач обслуживает 350 жителей, использование в медицине высокотехн</w:t>
      </w:r>
      <w:r w:rsidRPr="00FC2BF2">
        <w:t>о</w:t>
      </w:r>
      <w:r w:rsidRPr="00FC2BF2">
        <w:t>логичных достижений, помощь Министерства здравоохранения лицам, которые не имеют доступа к системе страхования, составляет 80 процентов от его о</w:t>
      </w:r>
      <w:r w:rsidRPr="00FC2BF2">
        <w:t>б</w:t>
      </w:r>
      <w:r w:rsidRPr="00FC2BF2">
        <w:t>щего бюджета).</w:t>
      </w:r>
    </w:p>
    <w:p w:rsidR="00121393" w:rsidRPr="00121393" w:rsidRDefault="00121393" w:rsidP="00121393">
      <w:pPr>
        <w:pStyle w:val="SingleTxt"/>
        <w:spacing w:after="0" w:line="120" w:lineRule="exact"/>
        <w:rPr>
          <w:sz w:val="10"/>
        </w:rPr>
      </w:pPr>
    </w:p>
    <w:p w:rsidR="00121393" w:rsidRPr="00121393" w:rsidRDefault="00121393" w:rsidP="00121393">
      <w:pPr>
        <w:pStyle w:val="SingleTxt"/>
        <w:spacing w:after="0" w:line="120" w:lineRule="exact"/>
        <w:rPr>
          <w:sz w:val="10"/>
        </w:rPr>
      </w:pPr>
    </w:p>
    <w:p w:rsidR="00FC2BF2" w:rsidRDefault="00121393" w:rsidP="001213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II.</w:t>
      </w:r>
      <w:r w:rsidR="00FC2BF2" w:rsidRPr="00FC2BF2">
        <w:tab/>
        <w:t>Принятые меры: программы охраны здоровья</w:t>
      </w:r>
    </w:p>
    <w:p w:rsidR="00121393" w:rsidRPr="00121393" w:rsidRDefault="00121393" w:rsidP="00121393">
      <w:pPr>
        <w:pStyle w:val="SingleTxt"/>
        <w:spacing w:after="0" w:line="120" w:lineRule="exact"/>
        <w:rPr>
          <w:sz w:val="10"/>
        </w:rPr>
      </w:pP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1.</w:t>
      </w:r>
      <w:r w:rsidR="00FC2BF2" w:rsidRPr="00FC2BF2">
        <w:tab/>
        <w:t>Программы, реализуемые государством</w:t>
      </w: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2.</w:t>
      </w:r>
      <w:r w:rsidR="00FC2BF2" w:rsidRPr="00FC2BF2">
        <w:tab/>
        <w:t>Программы, реализуемые неправительственными организаци</w:t>
      </w:r>
      <w:r w:rsidR="00FC2BF2" w:rsidRPr="00FC2BF2">
        <w:t>я</w:t>
      </w:r>
      <w:r w:rsidR="00FC2BF2" w:rsidRPr="00FC2BF2">
        <w:t>ми</w:t>
      </w: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rPr>
          <w:lang w:val="en-US"/>
        </w:rPr>
        <w:t>a</w:t>
      </w:r>
      <w:r w:rsidR="00FC2BF2" w:rsidRPr="00FC2BF2">
        <w:t>)</w:t>
      </w:r>
      <w:r w:rsidR="00FC2BF2" w:rsidRPr="00FC2BF2">
        <w:tab/>
        <w:t>Программа охраны репродуктивного здоровья</w:t>
      </w:r>
    </w:p>
    <w:p w:rsidR="00121393" w:rsidRPr="00121393" w:rsidRDefault="00121393" w:rsidP="00121393">
      <w:pPr>
        <w:pStyle w:val="SingleTxt"/>
        <w:spacing w:after="0" w:line="120" w:lineRule="exact"/>
        <w:rPr>
          <w:sz w:val="10"/>
        </w:rPr>
      </w:pPr>
    </w:p>
    <w:p w:rsidR="00FC2BF2" w:rsidRDefault="00FC2BF2" w:rsidP="00FC2BF2">
      <w:pPr>
        <w:pStyle w:val="SingleTxt"/>
      </w:pPr>
      <w:r w:rsidRPr="00FC2BF2">
        <w:t>225.</w:t>
      </w:r>
      <w:r w:rsidRPr="00FC2BF2">
        <w:rPr>
          <w:b/>
          <w:bCs/>
        </w:rPr>
        <w:tab/>
      </w:r>
      <w:r w:rsidRPr="00FC2BF2">
        <w:t>Осуществление программы охраны репродуктивного здоровья было нач</w:t>
      </w:r>
      <w:r w:rsidRPr="00FC2BF2">
        <w:t>а</w:t>
      </w:r>
      <w:r w:rsidRPr="00FC2BF2">
        <w:t>то в Ливане в 1997 году при участии правительства, Министерства здравоохр</w:t>
      </w:r>
      <w:r w:rsidRPr="00FC2BF2">
        <w:t>а</w:t>
      </w:r>
      <w:r w:rsidRPr="00FC2BF2">
        <w:t>нения и Министерства по социальным вопросам, а также Фонда Организации Объединенных Наций в области народонаселения и было нацелено на оказание содействия расположенным в различных регионах страны 430 медицинским центрам в их усилиях по повышению качества помощи в области репродукти</w:t>
      </w:r>
      <w:r w:rsidRPr="00FC2BF2">
        <w:t>в</w:t>
      </w:r>
      <w:r w:rsidRPr="00FC2BF2">
        <w:t>ного здоровья в рамках системы первичной медицинской помощи. Реализу</w:t>
      </w:r>
      <w:r w:rsidRPr="00FC2BF2">
        <w:t>е</w:t>
      </w:r>
      <w:r w:rsidRPr="00FC2BF2">
        <w:t>мый в настоящее время план, являющийся составной частью вышеупомянутой программы, ориентирован, во-первых, на беднейшие регионы и нацелен на обеспечение доступа ко всему комплексу услуг и самой современной информ</w:t>
      </w:r>
      <w:r w:rsidRPr="00FC2BF2">
        <w:t>а</w:t>
      </w:r>
      <w:r w:rsidRPr="00FC2BF2">
        <w:t>ции, касающейся репродуктивного здоровья (Министерство здравоохранения), а во-вторых, на предоставление необходимой информации и повышение уро</w:t>
      </w:r>
      <w:r w:rsidRPr="00FC2BF2">
        <w:t>в</w:t>
      </w:r>
      <w:r w:rsidRPr="00FC2BF2">
        <w:t>ня информированности молодежи в вопросах сексуального здоровья и фе</w:t>
      </w:r>
      <w:r w:rsidRPr="00FC2BF2">
        <w:t>р</w:t>
      </w:r>
      <w:r w:rsidRPr="00FC2BF2">
        <w:t>тильности (Министерство по социальным вопросам, Министерство по делам молодежи и спорта и Министерство образования).</w:t>
      </w: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rPr>
          <w:lang w:val="en-US"/>
        </w:rPr>
        <w:t>b</w:t>
      </w:r>
      <w:r w:rsidR="00FC2BF2" w:rsidRPr="00FC2BF2">
        <w:t>)</w:t>
      </w:r>
      <w:r w:rsidR="00FC2BF2" w:rsidRPr="00FC2BF2">
        <w:tab/>
        <w:t>Национальная программа борьбы со СПИДом</w:t>
      </w:r>
    </w:p>
    <w:p w:rsidR="00121393" w:rsidRPr="00121393" w:rsidRDefault="00121393" w:rsidP="00121393">
      <w:pPr>
        <w:pStyle w:val="SingleTxt"/>
        <w:spacing w:after="0" w:line="120" w:lineRule="exact"/>
        <w:rPr>
          <w:sz w:val="10"/>
        </w:rPr>
      </w:pPr>
    </w:p>
    <w:p w:rsidR="00FC2BF2" w:rsidRDefault="00FC2BF2" w:rsidP="00FC2BF2">
      <w:pPr>
        <w:pStyle w:val="SingleTxt"/>
      </w:pPr>
      <w:r w:rsidRPr="00FC2BF2">
        <w:t>226.</w:t>
      </w:r>
      <w:r w:rsidRPr="00FC2BF2">
        <w:rPr>
          <w:b/>
          <w:bCs/>
        </w:rPr>
        <w:tab/>
      </w:r>
      <w:r w:rsidRPr="00FC2BF2">
        <w:t>За последние несколько лет в рамках Национальной программы борьбы со СПИДом, начатой в 1997 году Министерством здравоохранения в сотрудн</w:t>
      </w:r>
      <w:r w:rsidRPr="00FC2BF2">
        <w:t>и</w:t>
      </w:r>
      <w:r w:rsidRPr="00FC2BF2">
        <w:t>честве со Всемирной организацией здравоохранения (ВОЗ), были достигнуты заметные успехи не только в плане оказания содействия национальным асс</w:t>
      </w:r>
      <w:r w:rsidRPr="00FC2BF2">
        <w:t>о</w:t>
      </w:r>
      <w:r w:rsidRPr="00FC2BF2">
        <w:t>циациям и органам гражданского общества, но также и в налаживании акти</w:t>
      </w:r>
      <w:r w:rsidRPr="00FC2BF2">
        <w:t>в</w:t>
      </w:r>
      <w:r w:rsidRPr="00FC2BF2">
        <w:t>ного взаимодействия и оказания помощи в осуществлении информационно-просветительских программ. Среди наиболее успешных начинаний в информ</w:t>
      </w:r>
      <w:r w:rsidRPr="00FC2BF2">
        <w:t>а</w:t>
      </w:r>
      <w:r w:rsidRPr="00FC2BF2">
        <w:t>ционно-просветительской области, поддержанных программой, следует отм</w:t>
      </w:r>
      <w:r w:rsidRPr="00FC2BF2">
        <w:t>е</w:t>
      </w:r>
      <w:r w:rsidRPr="00FC2BF2">
        <w:t>тить мероприятия по предоставлению консультативных услуг по методу "ра</w:t>
      </w:r>
      <w:r w:rsidRPr="00FC2BF2">
        <w:t>в</w:t>
      </w:r>
      <w:r w:rsidRPr="00FC2BF2">
        <w:t>ный–равному". Во взаимодействии с заинтересованными ассоциациями и о</w:t>
      </w:r>
      <w:r w:rsidRPr="00FC2BF2">
        <w:t>р</w:t>
      </w:r>
      <w:r w:rsidRPr="00FC2BF2">
        <w:t>ганизациями гражданского общества программа разработала рассчитанный на 2004–2009 годы стратегический план, основными целями которого являются: защита прав человека, в том числе равноправия мужчин и женщин и ликвид</w:t>
      </w:r>
      <w:r w:rsidRPr="00FC2BF2">
        <w:t>а</w:t>
      </w:r>
      <w:r w:rsidRPr="00FC2BF2">
        <w:t>ция дискриминации, укрепление потенциала правительственных органов, а также органов, защищающих интересы работодателей, трудящихся и разли</w:t>
      </w:r>
      <w:r w:rsidRPr="00FC2BF2">
        <w:t>ч</w:t>
      </w:r>
      <w:r w:rsidRPr="00FC2BF2">
        <w:t>ных профессиональных групп (в частности, работников СМИ, адвокатов, пр</w:t>
      </w:r>
      <w:r w:rsidRPr="00FC2BF2">
        <w:t>е</w:t>
      </w:r>
      <w:r w:rsidRPr="00FC2BF2">
        <w:t xml:space="preserve">подавателей), сохранение конфиденциальности тестов и материалов заседаний, предшествующих тестам, контроль за уровнем соответствующего образования, специализация, учет культурных и социальных условий, а также установление партнерских отношений между правительственными органами и органами гражданского общества. </w:t>
      </w:r>
    </w:p>
    <w:p w:rsidR="00121393" w:rsidRPr="00121393" w:rsidRDefault="00121393" w:rsidP="00121393">
      <w:pPr>
        <w:pStyle w:val="SingleTxt"/>
        <w:spacing w:after="0" w:line="120" w:lineRule="exact"/>
        <w:rPr>
          <w:sz w:val="10"/>
        </w:rPr>
      </w:pPr>
    </w:p>
    <w:p w:rsidR="00FC2BF2" w:rsidRDefault="00121393" w:rsidP="0012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3.</w:t>
      </w:r>
      <w:r w:rsidR="00FC2BF2" w:rsidRPr="00FC2BF2">
        <w:tab/>
        <w:t>Программы, реализуемые неправительственными организаци</w:t>
      </w:r>
      <w:r w:rsidR="00FC2BF2" w:rsidRPr="00FC2BF2">
        <w:t>я</w:t>
      </w:r>
      <w:r w:rsidR="00FC2BF2" w:rsidRPr="00FC2BF2">
        <w:t>ми</w:t>
      </w:r>
    </w:p>
    <w:p w:rsidR="00121393" w:rsidRPr="00121393" w:rsidRDefault="00121393" w:rsidP="00121393">
      <w:pPr>
        <w:pStyle w:val="SingleTxt"/>
        <w:spacing w:after="0" w:line="120" w:lineRule="exact"/>
        <w:rPr>
          <w:sz w:val="10"/>
        </w:rPr>
      </w:pPr>
    </w:p>
    <w:p w:rsidR="00FC2BF2" w:rsidRDefault="00FC2BF2" w:rsidP="00FC2BF2">
      <w:pPr>
        <w:pStyle w:val="SingleTxt"/>
      </w:pPr>
      <w:r w:rsidRPr="00FC2BF2">
        <w:t>227.</w:t>
      </w:r>
      <w:r w:rsidRPr="00FC2BF2">
        <w:rPr>
          <w:b/>
          <w:bCs/>
        </w:rPr>
        <w:tab/>
      </w:r>
      <w:r w:rsidRPr="00FC2BF2">
        <w:t>Неправительственные организации, специализирующиеся на вопросах здравоохранения, оказывающие медицинские услуги и занимающиеся распр</w:t>
      </w:r>
      <w:r w:rsidRPr="00FC2BF2">
        <w:t>о</w:t>
      </w:r>
      <w:r w:rsidRPr="00FC2BF2">
        <w:t>странением и пропагандой медицинской информации, реализуют программы, направленные преимущественно на защиту репродуктивного здоровья. Обл</w:t>
      </w:r>
      <w:r w:rsidRPr="00FC2BF2">
        <w:t>а</w:t>
      </w:r>
      <w:r w:rsidRPr="00FC2BF2">
        <w:t>дающей самым длительным стажем и пользующейся наибольшим влиянием, в первую очередь в беднейших регионах Ливана, организацией, является Асс</w:t>
      </w:r>
      <w:r w:rsidRPr="00FC2BF2">
        <w:t>о</w:t>
      </w:r>
      <w:r w:rsidRPr="00FC2BF2">
        <w:t>циация семей военнослужащих. В 2005 году данная Ассоциация провела в ра</w:t>
      </w:r>
      <w:r w:rsidRPr="00FC2BF2">
        <w:t>з</w:t>
      </w:r>
      <w:r w:rsidRPr="00FC2BF2">
        <w:t>личных местах более 180 информационно-просветительских мероприятий, в которых приняли участие представители местных диспансеров, сельских отд</w:t>
      </w:r>
      <w:r w:rsidRPr="00FC2BF2">
        <w:t>е</w:t>
      </w:r>
      <w:r w:rsidRPr="00FC2BF2">
        <w:t>лений ассоциации и армейских медицинских пунктов. Тематика встреч была адресована посетительницам диспансеров, центров здоровья, а также более 5000 жен (по данным за 2005 год) военнослужащих во всех регионах страны. Мероприятия проводились Ассоциацией либо самостоятельно, либо в сотру</w:t>
      </w:r>
      <w:r w:rsidRPr="00FC2BF2">
        <w:t>д</w:t>
      </w:r>
      <w:r w:rsidRPr="00FC2BF2">
        <w:t>ничестве с национальными и международными неправительственными орган</w:t>
      </w:r>
      <w:r w:rsidRPr="00FC2BF2">
        <w:t>и</w:t>
      </w:r>
      <w:r w:rsidRPr="00FC2BF2">
        <w:t>зациями, а также с армейскими органами. Такого рода мероприятия были в большинстве случаев организованы благодаря поддержке местных активисток, то есть активно работающих на местах женщин, проявляющих интерес к в</w:t>
      </w:r>
      <w:r w:rsidRPr="00FC2BF2">
        <w:t>о</w:t>
      </w:r>
      <w:r w:rsidRPr="00FC2BF2">
        <w:t>просам народонаселения и развития.</w:t>
      </w:r>
    </w:p>
    <w:p w:rsidR="00121393" w:rsidRPr="00121393" w:rsidRDefault="00121393" w:rsidP="00121393">
      <w:pPr>
        <w:pStyle w:val="SingleTxt"/>
        <w:spacing w:after="0" w:line="120" w:lineRule="exact"/>
        <w:rPr>
          <w:sz w:val="10"/>
        </w:rPr>
      </w:pPr>
    </w:p>
    <w:p w:rsidR="00121393" w:rsidRPr="00121393" w:rsidRDefault="00121393" w:rsidP="00121393">
      <w:pPr>
        <w:pStyle w:val="SingleTxt"/>
        <w:spacing w:after="0" w:line="120" w:lineRule="exact"/>
        <w:rPr>
          <w:sz w:val="10"/>
        </w:rPr>
      </w:pPr>
    </w:p>
    <w:p w:rsidR="00FC2BF2" w:rsidRDefault="00121393" w:rsidP="001213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2BF2" w:rsidRPr="00FC2BF2">
        <w:t>III.</w:t>
      </w:r>
      <w:r w:rsidR="00FC2BF2" w:rsidRPr="00FC2BF2">
        <w:tab/>
        <w:t>Ситуация в области охраны здоровья женщин</w:t>
      </w:r>
    </w:p>
    <w:p w:rsidR="00121393" w:rsidRPr="00121393" w:rsidRDefault="00121393" w:rsidP="00121393">
      <w:pPr>
        <w:pStyle w:val="SingleTxt"/>
        <w:spacing w:after="0" w:line="120" w:lineRule="exact"/>
        <w:rPr>
          <w:sz w:val="10"/>
        </w:rPr>
      </w:pPr>
    </w:p>
    <w:p w:rsidR="00121393" w:rsidRPr="00121393" w:rsidRDefault="00121393" w:rsidP="00121393">
      <w:pPr>
        <w:pStyle w:val="SingleTxt"/>
        <w:spacing w:after="0" w:line="120" w:lineRule="exact"/>
        <w:rPr>
          <w:sz w:val="10"/>
        </w:rPr>
      </w:pPr>
    </w:p>
    <w:p w:rsidR="00FC2BF2" w:rsidRPr="00FC2BF2" w:rsidRDefault="00FC2BF2" w:rsidP="00FC2BF2">
      <w:pPr>
        <w:pStyle w:val="SingleTxt"/>
      </w:pPr>
      <w:r w:rsidRPr="00FC2BF2">
        <w:t>228.</w:t>
      </w:r>
      <w:r w:rsidRPr="00FC2BF2">
        <w:tab/>
        <w:t>Анализ происшедших изменений в области охраны здоровья свидетельс</w:t>
      </w:r>
      <w:r w:rsidRPr="00FC2BF2">
        <w:t>т</w:t>
      </w:r>
      <w:r w:rsidRPr="00FC2BF2">
        <w:t>вует о достигнутом Ливаном прогрессе в деле обращения эпидемиологической ситуации вспять. На болезни сердца и кровеносно-сосудистой системы прих</w:t>
      </w:r>
      <w:r w:rsidRPr="00FC2BF2">
        <w:t>о</w:t>
      </w:r>
      <w:r w:rsidRPr="00FC2BF2">
        <w:t>дится основной процент смертности среди людей пожилого возраста, за кот</w:t>
      </w:r>
      <w:r w:rsidRPr="00FC2BF2">
        <w:t>о</w:t>
      </w:r>
      <w:r w:rsidRPr="00FC2BF2">
        <w:t>рым следуют различные виды рака и последствия от несчастных случаев. Пр</w:t>
      </w:r>
      <w:r w:rsidRPr="00FC2BF2">
        <w:t>о</w:t>
      </w:r>
      <w:r w:rsidRPr="00FC2BF2">
        <w:t>цент хронических болезней существенно возрастает с увеличением возраста человека.</w:t>
      </w:r>
    </w:p>
    <w:p w:rsidR="00FC2BF2" w:rsidRDefault="00FC2BF2" w:rsidP="00FC2BF2">
      <w:pPr>
        <w:pStyle w:val="SingleTxt"/>
      </w:pPr>
      <w:r w:rsidRPr="00FC2BF2">
        <w:t>229.</w:t>
      </w:r>
      <w:r w:rsidRPr="00FC2BF2">
        <w:rPr>
          <w:b/>
          <w:bCs/>
        </w:rPr>
        <w:tab/>
      </w:r>
      <w:r w:rsidRPr="00FC2BF2">
        <w:t>В таблице, ниже, приводятся данные, касающиеся репродуктивного зд</w:t>
      </w:r>
      <w:r w:rsidRPr="00FC2BF2">
        <w:t>о</w:t>
      </w:r>
      <w:r w:rsidRPr="00FC2BF2">
        <w:t>ровья.</w:t>
      </w:r>
    </w:p>
    <w:p w:rsidR="00121393" w:rsidRPr="00121393" w:rsidRDefault="00121393" w:rsidP="00121393">
      <w:pPr>
        <w:pStyle w:val="SingleTxt"/>
        <w:spacing w:after="0" w:line="120" w:lineRule="exact"/>
        <w:rPr>
          <w:sz w:val="10"/>
        </w:rPr>
      </w:pPr>
    </w:p>
    <w:p w:rsidR="007E3202" w:rsidRPr="007E3202" w:rsidRDefault="007E3202" w:rsidP="007E320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E3202">
        <w:t>Таблица 1</w:t>
      </w:r>
    </w:p>
    <w:p w:rsidR="007E3202" w:rsidRDefault="007E3202" w:rsidP="007E3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E3202">
        <w:t>Некоторые данные по репродуктивному здоровью (в процентах)</w:t>
      </w:r>
    </w:p>
    <w:p w:rsidR="007E3202" w:rsidRPr="007E3202" w:rsidRDefault="007E3202" w:rsidP="007E3202">
      <w:pPr>
        <w:pStyle w:val="SingleTxt"/>
        <w:spacing w:after="0" w:line="120" w:lineRule="exact"/>
        <w:rPr>
          <w:sz w:val="10"/>
        </w:rPr>
      </w:pPr>
    </w:p>
    <w:p w:rsidR="007E3202" w:rsidRDefault="007E3202" w:rsidP="007E32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985"/>
        <w:gridCol w:w="1335"/>
      </w:tblGrid>
      <w:tr w:rsidR="00873006" w:rsidRPr="00873006">
        <w:tblPrEx>
          <w:tblCellMar>
            <w:top w:w="0" w:type="dxa"/>
            <w:bottom w:w="0" w:type="dxa"/>
          </w:tblCellMar>
        </w:tblPrEx>
        <w:trPr>
          <w:cantSplit/>
          <w:trHeight w:hRule="exact" w:val="115"/>
          <w:tblHeader/>
        </w:trPr>
        <w:tc>
          <w:tcPr>
            <w:tcW w:w="5985" w:type="dxa"/>
            <w:tcBorders>
              <w:top w:val="single" w:sz="12" w:space="0" w:color="auto"/>
            </w:tcBorders>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0"/>
              <w:rPr>
                <w:sz w:val="17"/>
              </w:rPr>
            </w:pPr>
            <w:r w:rsidRPr="00873006">
              <w:rPr>
                <w:sz w:val="17"/>
              </w:rPr>
              <w:t>Средний коэффициент смертности новоро</w:t>
            </w:r>
            <w:r w:rsidRPr="00873006">
              <w:rPr>
                <w:sz w:val="17"/>
              </w:rPr>
              <w:t>ж</w:t>
            </w:r>
            <w:r w:rsidRPr="00873006">
              <w:rPr>
                <w:sz w:val="17"/>
              </w:rPr>
              <w:t>денных за 2000 год (мальчики и</w:t>
            </w:r>
            <w:r>
              <w:rPr>
                <w:sz w:val="17"/>
              </w:rPr>
              <w:t> </w:t>
            </w:r>
            <w:r w:rsidRPr="00873006">
              <w:rPr>
                <w:sz w:val="17"/>
              </w:rPr>
              <w:t>девочки)</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r>
              <w:rPr>
                <w:sz w:val="17"/>
              </w:rPr>
              <w:t>27</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0"/>
              <w:rPr>
                <w:sz w:val="17"/>
              </w:rPr>
            </w:pPr>
            <w:r>
              <w:rPr>
                <w:sz w:val="17"/>
              </w:rPr>
              <w:tab/>
            </w:r>
            <w:r w:rsidRPr="00873006">
              <w:rPr>
                <w:sz w:val="17"/>
              </w:rPr>
              <w:t>На 1000 живорождений:</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0"/>
              <w:rPr>
                <w:sz w:val="17"/>
              </w:rPr>
            </w:pPr>
            <w:r>
              <w:rPr>
                <w:sz w:val="17"/>
              </w:rPr>
              <w:tab/>
            </w:r>
            <w:r>
              <w:rPr>
                <w:sz w:val="17"/>
              </w:rPr>
              <w:tab/>
              <w:t>М</w:t>
            </w:r>
            <w:r w:rsidRPr="00873006">
              <w:rPr>
                <w:sz w:val="17"/>
              </w:rPr>
              <w:t>альчики</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r>
              <w:rPr>
                <w:sz w:val="17"/>
              </w:rPr>
              <w:t>30</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0"/>
              <w:rPr>
                <w:sz w:val="17"/>
              </w:rPr>
            </w:pPr>
            <w:r>
              <w:rPr>
                <w:sz w:val="17"/>
              </w:rPr>
              <w:tab/>
            </w:r>
            <w:r>
              <w:rPr>
                <w:sz w:val="17"/>
              </w:rPr>
              <w:tab/>
              <w:t>Д</w:t>
            </w:r>
            <w:r w:rsidRPr="00873006">
              <w:rPr>
                <w:sz w:val="17"/>
              </w:rPr>
              <w:t>евочки</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r>
              <w:rPr>
                <w:sz w:val="17"/>
              </w:rPr>
              <w:t>24</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873006">
            <w:pPr>
              <w:keepNext/>
              <w:keepLines/>
              <w:tabs>
                <w:tab w:val="left" w:pos="288"/>
                <w:tab w:val="left" w:pos="576"/>
                <w:tab w:val="left" w:pos="864"/>
                <w:tab w:val="left" w:pos="1152"/>
              </w:tabs>
              <w:spacing w:before="40" w:after="40" w:line="210" w:lineRule="exact"/>
              <w:ind w:right="43"/>
              <w:rPr>
                <w:sz w:val="17"/>
              </w:rPr>
            </w:pPr>
            <w:r w:rsidRPr="00873006">
              <w:rPr>
                <w:sz w:val="17"/>
              </w:rPr>
              <w:t>Средний коэффициент младенческой смертности за 2000 год (мальчики и</w:t>
            </w:r>
            <w:r>
              <w:rPr>
                <w:sz w:val="17"/>
              </w:rPr>
              <w:t> </w:t>
            </w:r>
            <w:r w:rsidRPr="00873006">
              <w:rPr>
                <w:sz w:val="17"/>
              </w:rPr>
              <w:t>девочки)</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r>
              <w:rPr>
                <w:sz w:val="17"/>
              </w:rPr>
              <w:t>35</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Pr>
                <w:sz w:val="17"/>
              </w:rPr>
              <w:tab/>
            </w:r>
            <w:r w:rsidRPr="00873006">
              <w:rPr>
                <w:sz w:val="17"/>
              </w:rPr>
              <w:t>На 1000 живорождений:</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Pr>
                <w:sz w:val="17"/>
              </w:rPr>
              <w:tab/>
            </w:r>
            <w:r>
              <w:rPr>
                <w:sz w:val="17"/>
              </w:rPr>
              <w:tab/>
              <w:t>М</w:t>
            </w:r>
            <w:r w:rsidRPr="00873006">
              <w:rPr>
                <w:sz w:val="17"/>
              </w:rPr>
              <w:t>альчики</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r>
              <w:rPr>
                <w:sz w:val="17"/>
              </w:rPr>
              <w:t>40</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Pr>
                <w:sz w:val="17"/>
              </w:rPr>
              <w:tab/>
            </w:r>
            <w:r>
              <w:rPr>
                <w:sz w:val="17"/>
              </w:rPr>
              <w:tab/>
              <w:t>Д</w:t>
            </w:r>
            <w:r w:rsidRPr="00873006">
              <w:rPr>
                <w:sz w:val="17"/>
              </w:rPr>
              <w:t>евочки</w:t>
            </w:r>
          </w:p>
        </w:tc>
        <w:tc>
          <w:tcPr>
            <w:tcW w:w="1335" w:type="dxa"/>
            <w:shd w:val="clear" w:color="auto" w:fill="auto"/>
            <w:vAlign w:val="bottom"/>
          </w:tcPr>
          <w:p w:rsidR="00873006" w:rsidRPr="00873006" w:rsidRDefault="00873006" w:rsidP="00873006">
            <w:pPr>
              <w:tabs>
                <w:tab w:val="left" w:pos="288"/>
                <w:tab w:val="left" w:pos="576"/>
                <w:tab w:val="left" w:pos="864"/>
                <w:tab w:val="left" w:pos="1152"/>
              </w:tabs>
              <w:spacing w:before="40" w:after="40" w:line="210" w:lineRule="exact"/>
              <w:ind w:right="43"/>
              <w:jc w:val="right"/>
              <w:rPr>
                <w:sz w:val="17"/>
              </w:rPr>
            </w:pPr>
            <w:r>
              <w:rPr>
                <w:sz w:val="17"/>
              </w:rPr>
              <w:t>30</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sidRPr="00873006">
              <w:rPr>
                <w:sz w:val="17"/>
              </w:rPr>
              <w:t>Средний коэффициент материнской смертности (1992 год)</w:t>
            </w:r>
            <w:r w:rsidRPr="00873006">
              <w:rPr>
                <w:sz w:val="17"/>
              </w:rPr>
              <w:br/>
              <w:t xml:space="preserve">(На 100 000 живорождений) </w:t>
            </w:r>
          </w:p>
        </w:tc>
        <w:tc>
          <w:tcPr>
            <w:tcW w:w="133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3"/>
              <w:jc w:val="right"/>
              <w:rPr>
                <w:sz w:val="17"/>
              </w:rPr>
            </w:pPr>
            <w:r w:rsidRPr="00873006">
              <w:rPr>
                <w:sz w:val="17"/>
              </w:rPr>
              <w:t>88,38</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sidRPr="00873006">
              <w:rPr>
                <w:sz w:val="17"/>
              </w:rPr>
              <w:t xml:space="preserve">Коэффициент использования средств контрацепции (2000 год) </w:t>
            </w:r>
            <w:r w:rsidRPr="00873006">
              <w:rPr>
                <w:sz w:val="17"/>
              </w:rPr>
              <w:br/>
              <w:t>(на каждые 100 замужних женщин)</w:t>
            </w:r>
          </w:p>
        </w:tc>
        <w:tc>
          <w:tcPr>
            <w:tcW w:w="133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3"/>
              <w:jc w:val="right"/>
              <w:rPr>
                <w:sz w:val="17"/>
              </w:rPr>
            </w:pPr>
            <w:r w:rsidRPr="00873006">
              <w:rPr>
                <w:sz w:val="17"/>
              </w:rPr>
              <w:t>63</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sidRPr="00873006">
              <w:rPr>
                <w:sz w:val="17"/>
              </w:rPr>
              <w:t>Коэффициент родов у женщин, находившихся под медицинским наблюд</w:t>
            </w:r>
            <w:r w:rsidRPr="00873006">
              <w:rPr>
                <w:sz w:val="17"/>
              </w:rPr>
              <w:t>е</w:t>
            </w:r>
            <w:r w:rsidRPr="00873006">
              <w:rPr>
                <w:sz w:val="17"/>
              </w:rPr>
              <w:t>нием во время беременности (2000–2004 годы)</w:t>
            </w:r>
          </w:p>
        </w:tc>
        <w:tc>
          <w:tcPr>
            <w:tcW w:w="133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3"/>
              <w:jc w:val="right"/>
              <w:rPr>
                <w:sz w:val="17"/>
              </w:rPr>
            </w:pPr>
            <w:r w:rsidRPr="00873006">
              <w:rPr>
                <w:sz w:val="17"/>
              </w:rPr>
              <w:t>96</w:t>
            </w:r>
          </w:p>
        </w:tc>
      </w:tr>
      <w:tr w:rsidR="00873006" w:rsidRPr="00873006">
        <w:tblPrEx>
          <w:tblCellMar>
            <w:top w:w="0" w:type="dxa"/>
            <w:bottom w:w="0" w:type="dxa"/>
          </w:tblCellMar>
        </w:tblPrEx>
        <w:trPr>
          <w:cantSplit/>
        </w:trPr>
        <w:tc>
          <w:tcPr>
            <w:tcW w:w="598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sidRPr="00873006">
              <w:rPr>
                <w:sz w:val="17"/>
              </w:rPr>
              <w:t>Коэффициент родов у женщин, проводившихся в присутствии медици</w:t>
            </w:r>
            <w:r w:rsidRPr="00873006">
              <w:rPr>
                <w:sz w:val="17"/>
              </w:rPr>
              <w:t>н</w:t>
            </w:r>
            <w:r w:rsidRPr="00873006">
              <w:rPr>
                <w:sz w:val="17"/>
              </w:rPr>
              <w:t>ских работников (2000–2004 годы)</w:t>
            </w:r>
          </w:p>
        </w:tc>
        <w:tc>
          <w:tcPr>
            <w:tcW w:w="1335" w:type="dxa"/>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3"/>
              <w:jc w:val="right"/>
              <w:rPr>
                <w:sz w:val="17"/>
              </w:rPr>
            </w:pPr>
            <w:r w:rsidRPr="00873006">
              <w:rPr>
                <w:sz w:val="17"/>
              </w:rPr>
              <w:t>100</w:t>
            </w:r>
          </w:p>
        </w:tc>
      </w:tr>
      <w:tr w:rsidR="00873006" w:rsidRPr="00873006">
        <w:tblPrEx>
          <w:tblCellMar>
            <w:top w:w="0" w:type="dxa"/>
            <w:bottom w:w="0" w:type="dxa"/>
          </w:tblCellMar>
        </w:tblPrEx>
        <w:trPr>
          <w:cantSplit/>
        </w:trPr>
        <w:tc>
          <w:tcPr>
            <w:tcW w:w="5985" w:type="dxa"/>
            <w:tcBorders>
              <w:bottom w:val="single" w:sz="12" w:space="0" w:color="auto"/>
            </w:tcBorders>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0"/>
              <w:rPr>
                <w:sz w:val="17"/>
              </w:rPr>
            </w:pPr>
            <w:r w:rsidRPr="00873006">
              <w:rPr>
                <w:sz w:val="17"/>
              </w:rPr>
              <w:t>Коэффициент родов, после которых женщины получали медици</w:t>
            </w:r>
            <w:r w:rsidRPr="00873006">
              <w:rPr>
                <w:sz w:val="17"/>
              </w:rPr>
              <w:t>н</w:t>
            </w:r>
            <w:r w:rsidRPr="00873006">
              <w:rPr>
                <w:sz w:val="17"/>
              </w:rPr>
              <w:t>ский уход (2000–2004 годы)</w:t>
            </w:r>
          </w:p>
        </w:tc>
        <w:tc>
          <w:tcPr>
            <w:tcW w:w="1335" w:type="dxa"/>
            <w:tcBorders>
              <w:bottom w:val="single" w:sz="12" w:space="0" w:color="auto"/>
            </w:tcBorders>
            <w:shd w:val="clear" w:color="auto" w:fill="auto"/>
            <w:vAlign w:val="bottom"/>
          </w:tcPr>
          <w:p w:rsidR="00873006" w:rsidRPr="00873006" w:rsidRDefault="00873006" w:rsidP="00597C98">
            <w:pPr>
              <w:tabs>
                <w:tab w:val="left" w:pos="288"/>
                <w:tab w:val="left" w:pos="576"/>
                <w:tab w:val="left" w:pos="864"/>
                <w:tab w:val="left" w:pos="1152"/>
              </w:tabs>
              <w:spacing w:before="40" w:after="40" w:line="210" w:lineRule="exact"/>
              <w:ind w:right="43"/>
              <w:jc w:val="right"/>
              <w:rPr>
                <w:sz w:val="17"/>
              </w:rPr>
            </w:pPr>
            <w:r w:rsidRPr="00873006">
              <w:rPr>
                <w:sz w:val="17"/>
              </w:rPr>
              <w:t>52</w:t>
            </w:r>
          </w:p>
        </w:tc>
      </w:tr>
    </w:tbl>
    <w:p w:rsidR="00873006" w:rsidRPr="00873006" w:rsidRDefault="00873006" w:rsidP="00873006">
      <w:pPr>
        <w:pStyle w:val="SingleTxt"/>
        <w:spacing w:after="0" w:line="120" w:lineRule="exact"/>
        <w:rPr>
          <w:sz w:val="10"/>
        </w:rPr>
      </w:pPr>
    </w:p>
    <w:p w:rsidR="00984886" w:rsidRPr="00984886" w:rsidRDefault="00984886" w:rsidP="00984886">
      <w:pPr>
        <w:pStyle w:val="FootnoteText"/>
        <w:tabs>
          <w:tab w:val="clear" w:pos="418"/>
          <w:tab w:val="right" w:pos="1476"/>
          <w:tab w:val="left" w:pos="1548"/>
          <w:tab w:val="right" w:pos="1836"/>
          <w:tab w:val="left" w:pos="1908"/>
        </w:tabs>
        <w:ind w:left="1548" w:right="1267" w:hanging="288"/>
      </w:pPr>
      <w:r w:rsidRPr="00984886">
        <w:rPr>
          <w:bCs/>
          <w:i/>
        </w:rPr>
        <w:t>Источники</w:t>
      </w:r>
      <w:r w:rsidRPr="00984886">
        <w:rPr>
          <w:bCs/>
        </w:rPr>
        <w:t>:</w:t>
      </w:r>
      <w:r w:rsidRPr="00984886">
        <w:t xml:space="preserve"> Лига арабских государств; Министерство по социальным вопросам; Центральное статистическое управление; Национальное обследование здоровья семей: предварительный отчет за 2005 год; Центральное статистическое управление, ЮНИСЕФ, "Положение детей в Ливане", 2000 год.</w:t>
      </w:r>
    </w:p>
    <w:p w:rsidR="007E3202" w:rsidRDefault="007E3202" w:rsidP="007E3202">
      <w:pPr>
        <w:pStyle w:val="SingleTxt"/>
      </w:pPr>
    </w:p>
    <w:p w:rsidR="005D1310" w:rsidRDefault="005D1310" w:rsidP="005D1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Болезни</w:t>
      </w:r>
    </w:p>
    <w:p w:rsidR="005D1310" w:rsidRPr="005D1310" w:rsidRDefault="005D1310" w:rsidP="005D1310">
      <w:pPr>
        <w:pStyle w:val="SingleTxt"/>
        <w:spacing w:after="0" w:line="120" w:lineRule="exact"/>
        <w:rPr>
          <w:sz w:val="10"/>
        </w:rPr>
      </w:pPr>
    </w:p>
    <w:p w:rsidR="005D1310" w:rsidRDefault="005D1310" w:rsidP="005D1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Хронические заболевания</w:t>
      </w:r>
    </w:p>
    <w:p w:rsidR="005D1310" w:rsidRPr="005D1310" w:rsidRDefault="005D1310" w:rsidP="005D1310">
      <w:pPr>
        <w:pStyle w:val="SingleTxt"/>
        <w:spacing w:after="0" w:line="120" w:lineRule="exact"/>
        <w:rPr>
          <w:sz w:val="10"/>
        </w:rPr>
      </w:pPr>
    </w:p>
    <w:p w:rsidR="005D1310" w:rsidRDefault="005D1310" w:rsidP="005D1310">
      <w:pPr>
        <w:pStyle w:val="SingleTxt"/>
      </w:pPr>
      <w:r>
        <w:t>230.</w:t>
      </w:r>
      <w:r>
        <w:tab/>
        <w:t>Результаты национального обследования здоровья семей (2004 год) свид</w:t>
      </w:r>
      <w:r>
        <w:t>е</w:t>
      </w:r>
      <w:r>
        <w:t>тельствуют о том, что около 16 процентов мужчин имеют по меньшей мере о</w:t>
      </w:r>
      <w:r>
        <w:t>д</w:t>
      </w:r>
      <w:r>
        <w:t>но хроническое заболевание против 23 процентов женщин; объяснение подо</w:t>
      </w:r>
      <w:r>
        <w:t>б</w:t>
      </w:r>
      <w:r>
        <w:t>ного положения следует искать в присущей женщинам тенденции спокойнее реагировать на свою болезнь. Характерно, что наиболее распространенными среди граждан Ливана болезнями являются: повышенное артериальное давл</w:t>
      </w:r>
      <w:r>
        <w:t>е</w:t>
      </w:r>
      <w:r>
        <w:t>ние, диабет, се</w:t>
      </w:r>
      <w:r>
        <w:t>р</w:t>
      </w:r>
      <w:r>
        <w:t>дечно-сосудистые заболевания, язва желудка. При этом процент женщин, имеющих повышенное артериальное давление, язву желудка и диабет, значительно выше процента мужчин, в то время как мужчины чаще подверж</w:t>
      </w:r>
      <w:r>
        <w:t>е</w:t>
      </w:r>
      <w:r>
        <w:t>ны сердечно-сосудистым заболеваниям.</w:t>
      </w:r>
    </w:p>
    <w:p w:rsidR="005D1310" w:rsidRPr="005D1310" w:rsidRDefault="005D1310" w:rsidP="005D1310">
      <w:pPr>
        <w:pStyle w:val="SingleTxt"/>
        <w:spacing w:after="0" w:line="120" w:lineRule="exact"/>
        <w:rPr>
          <w:sz w:val="10"/>
        </w:rPr>
      </w:pPr>
    </w:p>
    <w:p w:rsidR="005D1310" w:rsidRDefault="005D1310" w:rsidP="005D1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Болезни мочеполовой системы</w:t>
      </w:r>
    </w:p>
    <w:p w:rsidR="005D1310" w:rsidRPr="005D1310" w:rsidRDefault="005D1310" w:rsidP="005D1310">
      <w:pPr>
        <w:pStyle w:val="SingleTxt"/>
        <w:spacing w:after="0" w:line="120" w:lineRule="exact"/>
        <w:rPr>
          <w:sz w:val="10"/>
        </w:rPr>
      </w:pPr>
    </w:p>
    <w:p w:rsidR="005D1310" w:rsidRDefault="005D1310" w:rsidP="005D1310">
      <w:pPr>
        <w:pStyle w:val="SingleTxt"/>
      </w:pPr>
      <w:r>
        <w:t>231.</w:t>
      </w:r>
      <w:r>
        <w:tab/>
        <w:t>Результаты национального обследования здоровья семей (2004 год) пок</w:t>
      </w:r>
      <w:r>
        <w:t>а</w:t>
      </w:r>
      <w:r>
        <w:t>зали, что 8 процентов женщин страдают опущением матки, 6 процентов — н</w:t>
      </w:r>
      <w:r>
        <w:t>е</w:t>
      </w:r>
      <w:r>
        <w:t>держанием мочи, 9 процентов — воспалением мочевыводящих путей. Прибл</w:t>
      </w:r>
      <w:r>
        <w:t>и</w:t>
      </w:r>
      <w:r>
        <w:t>зительно в 72 процентах случаев опущения матки и приблизительно в 52 процентах случаев воспаления мочевыводящих путей возникала необход</w:t>
      </w:r>
      <w:r>
        <w:t>и</w:t>
      </w:r>
      <w:r>
        <w:t>мость в консультации врача-специалиста.</w:t>
      </w:r>
    </w:p>
    <w:p w:rsidR="005D1310" w:rsidRPr="005D1310" w:rsidRDefault="005D1310" w:rsidP="005D1310">
      <w:pPr>
        <w:pStyle w:val="SingleTxt"/>
        <w:spacing w:after="0" w:line="120" w:lineRule="exact"/>
        <w:rPr>
          <w:sz w:val="10"/>
        </w:rPr>
      </w:pPr>
    </w:p>
    <w:p w:rsidR="005D1310" w:rsidRDefault="005D1310" w:rsidP="005D1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Гериатрические заболевания</w:t>
      </w:r>
    </w:p>
    <w:p w:rsidR="005D1310" w:rsidRPr="005D1310" w:rsidRDefault="005D1310" w:rsidP="005D1310">
      <w:pPr>
        <w:pStyle w:val="SingleTxt"/>
        <w:spacing w:after="0" w:line="120" w:lineRule="exact"/>
        <w:rPr>
          <w:sz w:val="10"/>
        </w:rPr>
      </w:pPr>
    </w:p>
    <w:p w:rsidR="005D1310" w:rsidRDefault="005D1310" w:rsidP="005D1310">
      <w:pPr>
        <w:pStyle w:val="SingleTxt"/>
      </w:pPr>
      <w:r>
        <w:t>232.</w:t>
      </w:r>
      <w:r>
        <w:tab/>
        <w:t>Рост интереса к гериатрическим заболеваниям в последние годы произ</w:t>
      </w:r>
      <w:r>
        <w:t>о</w:t>
      </w:r>
      <w:r>
        <w:t>шел под влиянием возросшей доли пожилых в общей численности населения страны. В таблице, ниже, приводятся данные о доли пожилых мужчин и же</w:t>
      </w:r>
      <w:r>
        <w:t>н</w:t>
      </w:r>
      <w:r>
        <w:t>щин, страдающих некоторыми видами заболеваний.</w:t>
      </w:r>
    </w:p>
    <w:p w:rsidR="00075F93" w:rsidRPr="00075F93" w:rsidRDefault="00075F93" w:rsidP="00075F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75F93">
        <w:t>Таблица 2</w:t>
      </w:r>
    </w:p>
    <w:p w:rsidR="00075F93" w:rsidRDefault="00075F93" w:rsidP="00075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75F93">
        <w:t>Доля пожилых мужчин и женщин, страдающих некоторыми видами заболеваний</w:t>
      </w:r>
      <w:r>
        <w:t xml:space="preserve"> </w:t>
      </w:r>
      <w:r w:rsidRPr="00075F93">
        <w:t>(в процентах)</w:t>
      </w:r>
    </w:p>
    <w:p w:rsidR="00075F93" w:rsidRPr="00075F93" w:rsidRDefault="00075F93" w:rsidP="00075F93">
      <w:pPr>
        <w:pStyle w:val="SingleTxt"/>
        <w:spacing w:after="0" w:line="120" w:lineRule="exact"/>
        <w:rPr>
          <w:sz w:val="10"/>
        </w:rPr>
      </w:pPr>
    </w:p>
    <w:p w:rsidR="00075F93" w:rsidRPr="00075F93" w:rsidRDefault="00075F93" w:rsidP="00075F9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84"/>
        <w:gridCol w:w="1312"/>
        <w:gridCol w:w="1312"/>
        <w:gridCol w:w="1312"/>
      </w:tblGrid>
      <w:tr w:rsidR="00075F93" w:rsidRPr="00075F93">
        <w:tblPrEx>
          <w:tblCellMar>
            <w:top w:w="0" w:type="dxa"/>
            <w:bottom w:w="0" w:type="dxa"/>
          </w:tblCellMar>
        </w:tblPrEx>
        <w:trPr>
          <w:cantSplit/>
          <w:tblHeader/>
        </w:trPr>
        <w:tc>
          <w:tcPr>
            <w:tcW w:w="3384" w:type="dxa"/>
            <w:tcBorders>
              <w:top w:val="single" w:sz="4" w:space="0" w:color="auto"/>
              <w:bottom w:val="single" w:sz="12" w:space="0" w:color="auto"/>
            </w:tcBorders>
            <w:shd w:val="clear" w:color="auto" w:fill="auto"/>
          </w:tcPr>
          <w:p w:rsidR="00075F93" w:rsidRDefault="00075F93" w:rsidP="00597C98">
            <w:pPr>
              <w:tabs>
                <w:tab w:val="left" w:pos="288"/>
                <w:tab w:val="left" w:pos="576"/>
                <w:tab w:val="left" w:pos="864"/>
                <w:tab w:val="left" w:pos="1152"/>
              </w:tabs>
              <w:spacing w:before="80" w:after="80" w:line="160" w:lineRule="exact"/>
              <w:ind w:right="40"/>
              <w:rPr>
                <w:b/>
                <w:bCs/>
                <w:sz w:val="22"/>
                <w:szCs w:val="22"/>
              </w:rPr>
            </w:pPr>
            <w:r w:rsidRPr="00075F93">
              <w:rPr>
                <w:i/>
                <w:sz w:val="14"/>
              </w:rPr>
              <w:t>Название заболевания</w:t>
            </w:r>
          </w:p>
        </w:tc>
        <w:tc>
          <w:tcPr>
            <w:tcW w:w="1312" w:type="dxa"/>
            <w:tcBorders>
              <w:top w:val="single" w:sz="4" w:space="0" w:color="auto"/>
              <w:bottom w:val="single" w:sz="12" w:space="0" w:color="auto"/>
            </w:tcBorders>
            <w:shd w:val="clear" w:color="auto" w:fill="auto"/>
          </w:tcPr>
          <w:p w:rsidR="00075F93" w:rsidRPr="00075F93" w:rsidRDefault="00075F93" w:rsidP="00597C98">
            <w:pPr>
              <w:tabs>
                <w:tab w:val="left" w:pos="288"/>
                <w:tab w:val="left" w:pos="576"/>
                <w:tab w:val="left" w:pos="864"/>
                <w:tab w:val="left" w:pos="1152"/>
              </w:tabs>
              <w:spacing w:before="80" w:after="80" w:line="160" w:lineRule="exact"/>
              <w:ind w:right="43"/>
              <w:jc w:val="right"/>
              <w:rPr>
                <w:i/>
                <w:sz w:val="14"/>
              </w:rPr>
            </w:pPr>
            <w:r w:rsidRPr="00075F93">
              <w:rPr>
                <w:i/>
                <w:sz w:val="14"/>
              </w:rPr>
              <w:t>Мужчины</w:t>
            </w:r>
          </w:p>
        </w:tc>
        <w:tc>
          <w:tcPr>
            <w:tcW w:w="1312" w:type="dxa"/>
            <w:tcBorders>
              <w:top w:val="single" w:sz="4" w:space="0" w:color="auto"/>
              <w:bottom w:val="single" w:sz="12" w:space="0" w:color="auto"/>
            </w:tcBorders>
            <w:shd w:val="clear" w:color="auto" w:fill="auto"/>
          </w:tcPr>
          <w:p w:rsidR="00075F93" w:rsidRPr="00075F93" w:rsidRDefault="00075F93" w:rsidP="00597C98">
            <w:pPr>
              <w:tabs>
                <w:tab w:val="left" w:pos="288"/>
                <w:tab w:val="left" w:pos="576"/>
                <w:tab w:val="left" w:pos="864"/>
                <w:tab w:val="left" w:pos="1152"/>
              </w:tabs>
              <w:spacing w:before="80" w:after="80" w:line="160" w:lineRule="exact"/>
              <w:ind w:right="43"/>
              <w:jc w:val="right"/>
              <w:rPr>
                <w:i/>
                <w:sz w:val="14"/>
              </w:rPr>
            </w:pPr>
            <w:r w:rsidRPr="00075F93">
              <w:rPr>
                <w:i/>
                <w:sz w:val="14"/>
              </w:rPr>
              <w:t>Женщины</w:t>
            </w:r>
          </w:p>
        </w:tc>
        <w:tc>
          <w:tcPr>
            <w:tcW w:w="1312" w:type="dxa"/>
            <w:tcBorders>
              <w:top w:val="single" w:sz="4" w:space="0" w:color="auto"/>
              <w:bottom w:val="single" w:sz="12" w:space="0" w:color="auto"/>
            </w:tcBorders>
            <w:shd w:val="clear" w:color="auto" w:fill="auto"/>
          </w:tcPr>
          <w:p w:rsidR="00075F93" w:rsidRPr="00075F93" w:rsidRDefault="00075F93" w:rsidP="00597C98">
            <w:pPr>
              <w:tabs>
                <w:tab w:val="left" w:pos="288"/>
                <w:tab w:val="left" w:pos="576"/>
                <w:tab w:val="left" w:pos="864"/>
                <w:tab w:val="left" w:pos="1152"/>
              </w:tabs>
              <w:spacing w:before="80" w:after="80" w:line="160" w:lineRule="exact"/>
              <w:ind w:right="43"/>
              <w:jc w:val="right"/>
              <w:rPr>
                <w:i/>
                <w:sz w:val="14"/>
              </w:rPr>
            </w:pPr>
            <w:r w:rsidRPr="00075F93">
              <w:rPr>
                <w:i/>
                <w:sz w:val="14"/>
              </w:rPr>
              <w:t>Всего</w:t>
            </w:r>
          </w:p>
        </w:tc>
      </w:tr>
      <w:tr w:rsidR="00075F93" w:rsidRPr="00075F93">
        <w:tblPrEx>
          <w:tblCellMar>
            <w:top w:w="0" w:type="dxa"/>
            <w:bottom w:w="0" w:type="dxa"/>
          </w:tblCellMar>
        </w:tblPrEx>
        <w:trPr>
          <w:cantSplit/>
          <w:trHeight w:hRule="exact" w:val="115"/>
          <w:tblHeader/>
        </w:trPr>
        <w:tc>
          <w:tcPr>
            <w:tcW w:w="3384" w:type="dxa"/>
            <w:tcBorders>
              <w:top w:val="single" w:sz="12" w:space="0" w:color="auto"/>
            </w:tcBorders>
            <w:shd w:val="clear" w:color="auto" w:fill="auto"/>
            <w:vAlign w:val="bottom"/>
          </w:tcPr>
          <w:p w:rsidR="00075F93" w:rsidRPr="00075F93" w:rsidRDefault="00075F93" w:rsidP="00075F93">
            <w:pPr>
              <w:tabs>
                <w:tab w:val="left" w:pos="288"/>
                <w:tab w:val="left" w:pos="576"/>
                <w:tab w:val="left" w:pos="864"/>
                <w:tab w:val="left" w:pos="1152"/>
              </w:tabs>
              <w:spacing w:before="40" w:after="40" w:line="210" w:lineRule="exact"/>
              <w:ind w:right="40"/>
              <w:rPr>
                <w:sz w:val="17"/>
              </w:rPr>
            </w:pPr>
          </w:p>
        </w:tc>
        <w:tc>
          <w:tcPr>
            <w:tcW w:w="1312" w:type="dxa"/>
            <w:tcBorders>
              <w:top w:val="single" w:sz="12" w:space="0" w:color="auto"/>
            </w:tcBorders>
            <w:shd w:val="clear" w:color="auto" w:fill="auto"/>
            <w:vAlign w:val="bottom"/>
          </w:tcPr>
          <w:p w:rsidR="00075F93" w:rsidRPr="00075F93" w:rsidRDefault="00075F93" w:rsidP="00075F93">
            <w:pPr>
              <w:tabs>
                <w:tab w:val="left" w:pos="288"/>
                <w:tab w:val="left" w:pos="576"/>
                <w:tab w:val="left" w:pos="864"/>
                <w:tab w:val="left" w:pos="1152"/>
              </w:tabs>
              <w:spacing w:before="40" w:after="40" w:line="210" w:lineRule="exact"/>
              <w:ind w:right="43"/>
              <w:jc w:val="right"/>
              <w:rPr>
                <w:sz w:val="17"/>
              </w:rPr>
            </w:pPr>
          </w:p>
        </w:tc>
        <w:tc>
          <w:tcPr>
            <w:tcW w:w="1312" w:type="dxa"/>
            <w:tcBorders>
              <w:top w:val="single" w:sz="12" w:space="0" w:color="auto"/>
            </w:tcBorders>
            <w:shd w:val="clear" w:color="auto" w:fill="auto"/>
            <w:vAlign w:val="bottom"/>
          </w:tcPr>
          <w:p w:rsidR="00075F93" w:rsidRPr="00075F93" w:rsidRDefault="00075F93" w:rsidP="00075F93">
            <w:pPr>
              <w:tabs>
                <w:tab w:val="left" w:pos="288"/>
                <w:tab w:val="left" w:pos="576"/>
                <w:tab w:val="left" w:pos="864"/>
                <w:tab w:val="left" w:pos="1152"/>
              </w:tabs>
              <w:spacing w:before="40" w:after="40" w:line="210" w:lineRule="exact"/>
              <w:ind w:right="43"/>
              <w:jc w:val="right"/>
              <w:rPr>
                <w:sz w:val="17"/>
              </w:rPr>
            </w:pPr>
          </w:p>
        </w:tc>
        <w:tc>
          <w:tcPr>
            <w:tcW w:w="1312" w:type="dxa"/>
            <w:tcBorders>
              <w:top w:val="single" w:sz="12" w:space="0" w:color="auto"/>
            </w:tcBorders>
            <w:shd w:val="clear" w:color="auto" w:fill="auto"/>
            <w:vAlign w:val="bottom"/>
          </w:tcPr>
          <w:p w:rsidR="00075F93" w:rsidRPr="00075F93" w:rsidRDefault="00075F93" w:rsidP="00075F93">
            <w:pPr>
              <w:tabs>
                <w:tab w:val="left" w:pos="288"/>
                <w:tab w:val="left" w:pos="576"/>
                <w:tab w:val="left" w:pos="864"/>
                <w:tab w:val="left" w:pos="1152"/>
              </w:tabs>
              <w:spacing w:before="40" w:after="40" w:line="210" w:lineRule="exact"/>
              <w:ind w:right="43"/>
              <w:jc w:val="right"/>
              <w:rPr>
                <w:sz w:val="17"/>
              </w:rPr>
            </w:pPr>
          </w:p>
        </w:tc>
      </w:tr>
      <w:tr w:rsidR="00075F93" w:rsidRPr="00075F93">
        <w:tblPrEx>
          <w:tblCellMar>
            <w:top w:w="0" w:type="dxa"/>
            <w:bottom w:w="0" w:type="dxa"/>
          </w:tblCellMar>
        </w:tblPrEx>
        <w:trPr>
          <w:cantSplit/>
        </w:trPr>
        <w:tc>
          <w:tcPr>
            <w:tcW w:w="3384"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0"/>
              <w:rPr>
                <w:sz w:val="17"/>
              </w:rPr>
            </w:pPr>
            <w:r w:rsidRPr="00075F93">
              <w:rPr>
                <w:sz w:val="17"/>
              </w:rPr>
              <w:t>Гипертония</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30,0</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43,4</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36,7</w:t>
            </w:r>
          </w:p>
        </w:tc>
      </w:tr>
      <w:tr w:rsidR="00075F93" w:rsidRPr="00075F93">
        <w:tblPrEx>
          <w:tblCellMar>
            <w:top w:w="0" w:type="dxa"/>
            <w:bottom w:w="0" w:type="dxa"/>
          </w:tblCellMar>
        </w:tblPrEx>
        <w:trPr>
          <w:cantSplit/>
        </w:trPr>
        <w:tc>
          <w:tcPr>
            <w:tcW w:w="3384"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0"/>
              <w:rPr>
                <w:sz w:val="17"/>
              </w:rPr>
            </w:pPr>
            <w:r w:rsidRPr="00075F93">
              <w:rPr>
                <w:sz w:val="17"/>
              </w:rPr>
              <w:t>Диабет</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19,1</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23,9</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21,5</w:t>
            </w:r>
          </w:p>
        </w:tc>
      </w:tr>
      <w:tr w:rsidR="00075F93" w:rsidRPr="00075F93">
        <w:tblPrEx>
          <w:tblCellMar>
            <w:top w:w="0" w:type="dxa"/>
            <w:bottom w:w="0" w:type="dxa"/>
          </w:tblCellMar>
        </w:tblPrEx>
        <w:trPr>
          <w:cantSplit/>
        </w:trPr>
        <w:tc>
          <w:tcPr>
            <w:tcW w:w="3384"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0"/>
              <w:rPr>
                <w:sz w:val="17"/>
              </w:rPr>
            </w:pPr>
            <w:r w:rsidRPr="00075F93">
              <w:rPr>
                <w:sz w:val="17"/>
              </w:rPr>
              <w:t>Болезни сердца</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22,6</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23,7</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23,1</w:t>
            </w:r>
          </w:p>
        </w:tc>
      </w:tr>
      <w:tr w:rsidR="00075F93" w:rsidRPr="00075F93">
        <w:tblPrEx>
          <w:tblCellMar>
            <w:top w:w="0" w:type="dxa"/>
            <w:bottom w:w="0" w:type="dxa"/>
          </w:tblCellMar>
        </w:tblPrEx>
        <w:trPr>
          <w:cantSplit/>
        </w:trPr>
        <w:tc>
          <w:tcPr>
            <w:tcW w:w="3384"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0"/>
              <w:rPr>
                <w:sz w:val="17"/>
              </w:rPr>
            </w:pPr>
            <w:r w:rsidRPr="00075F93">
              <w:rPr>
                <w:sz w:val="17"/>
              </w:rPr>
              <w:t>Болезни суставов</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9,3</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17,3</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13,3</w:t>
            </w:r>
          </w:p>
        </w:tc>
      </w:tr>
      <w:tr w:rsidR="00075F93" w:rsidRPr="00075F93">
        <w:tblPrEx>
          <w:tblCellMar>
            <w:top w:w="0" w:type="dxa"/>
            <w:bottom w:w="0" w:type="dxa"/>
          </w:tblCellMar>
        </w:tblPrEx>
        <w:trPr>
          <w:cantSplit/>
        </w:trPr>
        <w:tc>
          <w:tcPr>
            <w:tcW w:w="3384"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0"/>
              <w:rPr>
                <w:sz w:val="17"/>
              </w:rPr>
            </w:pPr>
            <w:r w:rsidRPr="00075F93">
              <w:rPr>
                <w:sz w:val="17"/>
              </w:rPr>
              <w:t>Недержание мочи</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2,8</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3,9</w:t>
            </w:r>
          </w:p>
        </w:tc>
        <w:tc>
          <w:tcPr>
            <w:tcW w:w="1312" w:type="dxa"/>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3,4</w:t>
            </w:r>
          </w:p>
        </w:tc>
      </w:tr>
      <w:tr w:rsidR="00075F93" w:rsidRPr="00075F93">
        <w:tblPrEx>
          <w:tblCellMar>
            <w:top w:w="0" w:type="dxa"/>
            <w:bottom w:w="0" w:type="dxa"/>
          </w:tblCellMar>
        </w:tblPrEx>
        <w:trPr>
          <w:cantSplit/>
        </w:trPr>
        <w:tc>
          <w:tcPr>
            <w:tcW w:w="3384" w:type="dxa"/>
            <w:tcBorders>
              <w:bottom w:val="single" w:sz="12" w:space="0" w:color="auto"/>
            </w:tcBorders>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0"/>
              <w:rPr>
                <w:sz w:val="17"/>
              </w:rPr>
            </w:pPr>
            <w:r w:rsidRPr="00075F93">
              <w:rPr>
                <w:sz w:val="17"/>
              </w:rPr>
              <w:t>Повышенное содержание холестер</w:t>
            </w:r>
            <w:r w:rsidRPr="00075F93">
              <w:rPr>
                <w:sz w:val="17"/>
              </w:rPr>
              <w:t>и</w:t>
            </w:r>
            <w:r w:rsidRPr="00075F93">
              <w:rPr>
                <w:sz w:val="17"/>
              </w:rPr>
              <w:t>на</w:t>
            </w:r>
          </w:p>
        </w:tc>
        <w:tc>
          <w:tcPr>
            <w:tcW w:w="1312" w:type="dxa"/>
            <w:tcBorders>
              <w:bottom w:val="single" w:sz="12" w:space="0" w:color="auto"/>
            </w:tcBorders>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6,4</w:t>
            </w:r>
          </w:p>
        </w:tc>
        <w:tc>
          <w:tcPr>
            <w:tcW w:w="1312" w:type="dxa"/>
            <w:tcBorders>
              <w:bottom w:val="single" w:sz="12" w:space="0" w:color="auto"/>
            </w:tcBorders>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11,0</w:t>
            </w:r>
          </w:p>
        </w:tc>
        <w:tc>
          <w:tcPr>
            <w:tcW w:w="1312" w:type="dxa"/>
            <w:tcBorders>
              <w:bottom w:val="single" w:sz="12" w:space="0" w:color="auto"/>
            </w:tcBorders>
            <w:shd w:val="clear" w:color="auto" w:fill="auto"/>
            <w:vAlign w:val="bottom"/>
          </w:tcPr>
          <w:p w:rsidR="00075F93" w:rsidRPr="00075F93" w:rsidRDefault="00075F93" w:rsidP="00597C98">
            <w:pPr>
              <w:tabs>
                <w:tab w:val="left" w:pos="288"/>
                <w:tab w:val="left" w:pos="576"/>
                <w:tab w:val="left" w:pos="864"/>
                <w:tab w:val="left" w:pos="1152"/>
              </w:tabs>
              <w:spacing w:before="40" w:after="40" w:line="210" w:lineRule="exact"/>
              <w:ind w:right="43"/>
              <w:jc w:val="right"/>
              <w:rPr>
                <w:sz w:val="17"/>
              </w:rPr>
            </w:pPr>
            <w:r w:rsidRPr="00075F93">
              <w:rPr>
                <w:sz w:val="17"/>
              </w:rPr>
              <w:t>8,7</w:t>
            </w:r>
          </w:p>
        </w:tc>
      </w:tr>
    </w:tbl>
    <w:p w:rsidR="00D94E9B" w:rsidRPr="00D94E9B" w:rsidRDefault="00D94E9B" w:rsidP="00D94E9B">
      <w:pPr>
        <w:pStyle w:val="SingleTxt"/>
        <w:spacing w:after="0" w:line="120" w:lineRule="exact"/>
        <w:rPr>
          <w:sz w:val="10"/>
        </w:rPr>
      </w:pPr>
    </w:p>
    <w:p w:rsidR="00D94E9B" w:rsidRPr="00D94E9B" w:rsidRDefault="00D94E9B" w:rsidP="00D94E9B">
      <w:pPr>
        <w:pStyle w:val="FootnoteText"/>
        <w:tabs>
          <w:tab w:val="clear" w:pos="418"/>
          <w:tab w:val="right" w:pos="1476"/>
          <w:tab w:val="left" w:pos="1548"/>
          <w:tab w:val="right" w:pos="1836"/>
          <w:tab w:val="left" w:pos="1908"/>
        </w:tabs>
        <w:ind w:left="1548" w:right="1267" w:hanging="288"/>
      </w:pPr>
      <w:r w:rsidRPr="00D94E9B">
        <w:rPr>
          <w:bCs/>
          <w:i/>
        </w:rPr>
        <w:t>Источник</w:t>
      </w:r>
      <w:r w:rsidRPr="00D94E9B">
        <w:rPr>
          <w:bCs/>
        </w:rPr>
        <w:t>:</w:t>
      </w:r>
      <w:r w:rsidRPr="00D94E9B">
        <w:t xml:space="preserve"> Лига арабских государств, Министерство по социальным вопросам, Центральное статистическое управление.</w:t>
      </w:r>
    </w:p>
    <w:p w:rsidR="00075F93" w:rsidRPr="00075F93" w:rsidRDefault="00075F93" w:rsidP="00075F93">
      <w:pPr>
        <w:pStyle w:val="SingleTxt"/>
      </w:pPr>
    </w:p>
    <w:p w:rsidR="00B24FB8" w:rsidRDefault="00B24FB8" w:rsidP="00B24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24FB8">
        <w:rPr>
          <w:lang w:val="en-US"/>
        </w:rPr>
        <w:t>d</w:t>
      </w:r>
      <w:r w:rsidRPr="00B24FB8">
        <w:t>)</w:t>
      </w:r>
      <w:r w:rsidRPr="00B24FB8">
        <w:tab/>
        <w:t>Рак</w:t>
      </w:r>
    </w:p>
    <w:p w:rsidR="00B24FB8" w:rsidRPr="00B24FB8" w:rsidRDefault="00B24FB8" w:rsidP="00B24FB8">
      <w:pPr>
        <w:pStyle w:val="SingleTxt"/>
        <w:spacing w:after="0" w:line="120" w:lineRule="exact"/>
        <w:rPr>
          <w:sz w:val="10"/>
        </w:rPr>
      </w:pPr>
    </w:p>
    <w:p w:rsidR="00B24FB8" w:rsidRPr="00B24FB8" w:rsidRDefault="00B24FB8" w:rsidP="00B24FB8">
      <w:pPr>
        <w:pStyle w:val="SingleTxt"/>
      </w:pPr>
      <w:r w:rsidRPr="00B24FB8">
        <w:t>233.</w:t>
      </w:r>
      <w:r w:rsidRPr="00B24FB8">
        <w:rPr>
          <w:b/>
          <w:bCs/>
        </w:rPr>
        <w:tab/>
      </w:r>
      <w:r w:rsidRPr="00B24FB8">
        <w:t>В 2000 году были внесены изменения в Национальный реестр рака, а та</w:t>
      </w:r>
      <w:r w:rsidRPr="00B24FB8">
        <w:t>к</w:t>
      </w:r>
      <w:r w:rsidRPr="00B24FB8">
        <w:t>же в текст предварительного доклада за 2003 год, в который включены 3400</w:t>
      </w:r>
      <w:r>
        <w:t> </w:t>
      </w:r>
      <w:r w:rsidRPr="00B24FB8">
        <w:t>больных раком и который свидетельствует о том, что женщины среди них составляют около 58 процентов, при этом 7 процентов больных раком</w:t>
      </w:r>
      <w:r>
        <w:t xml:space="preserve"> — </w:t>
      </w:r>
      <w:r w:rsidRPr="00B24FB8">
        <w:t>это лица моложе 15 лет. Средний возраст обнаружения заболевания</w:t>
      </w:r>
      <w:r>
        <w:t xml:space="preserve"> — </w:t>
      </w:r>
      <w:r w:rsidRPr="00B24FB8">
        <w:t>55 лет для женщин и 60 лет</w:t>
      </w:r>
      <w:r>
        <w:t xml:space="preserve"> — </w:t>
      </w:r>
      <w:r w:rsidRPr="00B24FB8">
        <w:t>для мужчин. Процент женщин, больных раком груди, с</w:t>
      </w:r>
      <w:r w:rsidRPr="00B24FB8">
        <w:t>о</w:t>
      </w:r>
      <w:r w:rsidRPr="00B24FB8">
        <w:t>ставляет 50 процентов, раком матки</w:t>
      </w:r>
      <w:r>
        <w:t xml:space="preserve"> — </w:t>
      </w:r>
      <w:r w:rsidRPr="00B24FB8">
        <w:t>7 процентов. Следует весьма осторожно относиться к опубликованным данным, поскольку есть основания полагать, что они отражают лишь зарегистрированные диспансерами случаи обращения за соответствующими лекарствами, а также применения химиотерапии, но не учит</w:t>
      </w:r>
      <w:r w:rsidRPr="00B24FB8">
        <w:t>ы</w:t>
      </w:r>
      <w:r w:rsidRPr="00B24FB8">
        <w:t>вают при этом данные, относящиеся к другим способам лечения.</w:t>
      </w:r>
    </w:p>
    <w:p w:rsidR="00B24FB8" w:rsidRDefault="00B24FB8" w:rsidP="00B24FB8">
      <w:pPr>
        <w:pStyle w:val="SingleTxt"/>
      </w:pPr>
      <w:r w:rsidRPr="00B24FB8">
        <w:t>234.</w:t>
      </w:r>
      <w:r w:rsidRPr="00B24FB8">
        <w:tab/>
        <w:t>Национальная кампания по профилактике рака груди и рака шейки матки проводится ежегодно в октябре месяце и включает информационно-пропа</w:t>
      </w:r>
      <w:r>
        <w:softHyphen/>
      </w:r>
      <w:r w:rsidRPr="00B24FB8">
        <w:t>гандистские мероприятия, а также возможность пройти за сравнительно нев</w:t>
      </w:r>
      <w:r w:rsidRPr="00B24FB8">
        <w:t>ы</w:t>
      </w:r>
      <w:r w:rsidRPr="00B24FB8">
        <w:t>сокую плату упрощенную процедуру обследования и рентгеноскопии груди в расположенных по всей национальной территории медицинских центрах.</w:t>
      </w:r>
    </w:p>
    <w:p w:rsidR="00B24FB8" w:rsidRPr="00B24FB8" w:rsidRDefault="00B24FB8" w:rsidP="00B24FB8">
      <w:pPr>
        <w:pStyle w:val="SingleTxt"/>
        <w:spacing w:after="0" w:line="120" w:lineRule="exact"/>
        <w:rPr>
          <w:sz w:val="10"/>
        </w:rPr>
      </w:pPr>
    </w:p>
    <w:p w:rsidR="00B24FB8" w:rsidRDefault="00B24FB8" w:rsidP="00B24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24FB8">
        <w:rPr>
          <w:lang w:val="en-US"/>
        </w:rPr>
        <w:t>e</w:t>
      </w:r>
      <w:r w:rsidRPr="00B24FB8">
        <w:t>)</w:t>
      </w:r>
      <w:r w:rsidRPr="00B24FB8">
        <w:tab/>
        <w:t>СПИД</w:t>
      </w:r>
    </w:p>
    <w:p w:rsidR="00B24FB8" w:rsidRPr="00B24FB8" w:rsidRDefault="00B24FB8" w:rsidP="00B24FB8">
      <w:pPr>
        <w:pStyle w:val="SingleTxt"/>
        <w:spacing w:after="0" w:line="120" w:lineRule="exact"/>
        <w:rPr>
          <w:sz w:val="10"/>
        </w:rPr>
      </w:pPr>
    </w:p>
    <w:p w:rsidR="00B24FB8" w:rsidRPr="00B24FB8" w:rsidRDefault="00B24FB8" w:rsidP="00B24FB8">
      <w:pPr>
        <w:pStyle w:val="SingleTxt"/>
      </w:pPr>
      <w:r w:rsidRPr="00B24FB8">
        <w:t>235.</w:t>
      </w:r>
      <w:r w:rsidRPr="00B24FB8">
        <w:rPr>
          <w:b/>
          <w:bCs/>
        </w:rPr>
        <w:tab/>
      </w:r>
      <w:r w:rsidRPr="00B24FB8">
        <w:t>По имеющимся на конец 2005 года данным, предоставленным Наци</w:t>
      </w:r>
      <w:r w:rsidRPr="00B24FB8">
        <w:t>о</w:t>
      </w:r>
      <w:r w:rsidRPr="00B24FB8">
        <w:t>нальной программой борьбы со СПИДом, в стране было зарегистрировано 903</w:t>
      </w:r>
      <w:r>
        <w:t> </w:t>
      </w:r>
      <w:r w:rsidRPr="00B24FB8">
        <w:t>больных СПИДом: речь идет о поступивших до конца 2005 года сообщен</w:t>
      </w:r>
      <w:r w:rsidRPr="00B24FB8">
        <w:t>и</w:t>
      </w:r>
      <w:r w:rsidRPr="00B24FB8">
        <w:t>ях о заболевании СПИДом или ВИЧ-инфицирования (по сравнению с 808 больными, зарегистрированными по состоянию на конец 2004 года). Уч</w:t>
      </w:r>
      <w:r w:rsidRPr="00B24FB8">
        <w:t>а</w:t>
      </w:r>
      <w:r w:rsidRPr="00B24FB8">
        <w:t>стники программы считают, что имеющиеся данные значительно ниже реал</w:t>
      </w:r>
      <w:r w:rsidRPr="00B24FB8">
        <w:t>ь</w:t>
      </w:r>
      <w:r w:rsidRPr="00B24FB8">
        <w:t>ных; а по оценкам, среди всех ВИЧ-инфицированных и больных СПИДом пр</w:t>
      </w:r>
      <w:r w:rsidRPr="00B24FB8">
        <w:t>о</w:t>
      </w:r>
      <w:r w:rsidRPr="00B24FB8">
        <w:t>цент больных женщин достигает 18 процентов, а мужчин</w:t>
      </w:r>
      <w:r>
        <w:t xml:space="preserve"> — </w:t>
      </w:r>
      <w:r w:rsidRPr="00B24FB8">
        <w:t>82 процента. За последние годы в этих показателях не произошло никаких существенных и</w:t>
      </w:r>
      <w:r w:rsidRPr="00B24FB8">
        <w:t>з</w:t>
      </w:r>
      <w:r w:rsidRPr="00B24FB8">
        <w:t>менений (способы передачи заболевания, возрастные группы, связь с путеш</w:t>
      </w:r>
      <w:r w:rsidRPr="00B24FB8">
        <w:t>е</w:t>
      </w:r>
      <w:r w:rsidRPr="00B24FB8">
        <w:t>ствиями). Процент больных в результате передачи болезни по вертикали (от матери ребенку) составляет, по оценкам, 2,4 процента больных СПИДом.</w:t>
      </w:r>
    </w:p>
    <w:p w:rsidR="00B24FB8" w:rsidRPr="00B24FB8" w:rsidRDefault="00B24FB8" w:rsidP="00B24FB8">
      <w:pPr>
        <w:pStyle w:val="SingleTxt"/>
        <w:spacing w:after="0" w:line="120" w:lineRule="exact"/>
        <w:rPr>
          <w:b/>
          <w:bCs/>
          <w:sz w:val="10"/>
        </w:rPr>
      </w:pPr>
    </w:p>
    <w:p w:rsidR="00B24FB8" w:rsidRDefault="00B24FB8" w:rsidP="00B24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24FB8">
        <w:t>2.</w:t>
      </w:r>
      <w:r w:rsidRPr="00B24FB8">
        <w:tab/>
        <w:t>Инвалиды</w:t>
      </w:r>
    </w:p>
    <w:p w:rsidR="00B24FB8" w:rsidRPr="00B24FB8" w:rsidRDefault="00B24FB8" w:rsidP="00B24FB8">
      <w:pPr>
        <w:pStyle w:val="SingleTxt"/>
        <w:spacing w:after="0" w:line="120" w:lineRule="exact"/>
        <w:rPr>
          <w:sz w:val="10"/>
        </w:rPr>
      </w:pPr>
    </w:p>
    <w:p w:rsidR="00B24FB8" w:rsidRPr="00B24FB8" w:rsidRDefault="00B24FB8" w:rsidP="00B24FB8">
      <w:pPr>
        <w:pStyle w:val="SingleTxt"/>
      </w:pPr>
      <w:r w:rsidRPr="00B24FB8">
        <w:t>236.</w:t>
      </w:r>
      <w:r w:rsidRPr="00B24FB8">
        <w:rPr>
          <w:b/>
          <w:bCs/>
        </w:rPr>
        <w:tab/>
      </w:r>
      <w:r w:rsidRPr="00B24FB8">
        <w:t>По данным Национального обследования условий жизни семей за 2004–2005 годы, процент инвалидов в стране составляет 2 процента. Болезни опо</w:t>
      </w:r>
      <w:r w:rsidRPr="00B24FB8">
        <w:t>р</w:t>
      </w:r>
      <w:r w:rsidRPr="00B24FB8">
        <w:t>но-двигательного аппарата являются основной причиной наступления инв</w:t>
      </w:r>
      <w:r w:rsidRPr="00B24FB8">
        <w:t>а</w:t>
      </w:r>
      <w:r w:rsidRPr="00B24FB8">
        <w:t>лидности как у мужчин, так и у женщин.</w:t>
      </w:r>
    </w:p>
    <w:p w:rsidR="00B24FB8" w:rsidRDefault="00B24FB8" w:rsidP="00B24FB8">
      <w:pPr>
        <w:pStyle w:val="SingleTxt"/>
      </w:pPr>
      <w:r w:rsidRPr="00B24FB8">
        <w:t>237.</w:t>
      </w:r>
      <w:r w:rsidRPr="00B24FB8">
        <w:rPr>
          <w:b/>
          <w:bCs/>
        </w:rPr>
        <w:tab/>
      </w:r>
      <w:r w:rsidRPr="00B24FB8">
        <w:t>По статистике Министерства по социальным вопросам, с 1995 года по к</w:t>
      </w:r>
      <w:r w:rsidRPr="00B24FB8">
        <w:t>о</w:t>
      </w:r>
      <w:r w:rsidRPr="00B24FB8">
        <w:t>нец 2005 года 55 888 граждан Ливана получили удостоверения инвалидов. Принимаются меры, направленные на реабилитацию инвалидов, и с этой ц</w:t>
      </w:r>
      <w:r w:rsidRPr="00B24FB8">
        <w:t>е</w:t>
      </w:r>
      <w:r w:rsidRPr="00B24FB8">
        <w:t>лью создаются реабилитационные предприятия и центры, с учетом потребн</w:t>
      </w:r>
      <w:r w:rsidRPr="00B24FB8">
        <w:t>о</w:t>
      </w:r>
      <w:r w:rsidRPr="00B24FB8">
        <w:t>стей инвалидов перестраиваются объекты инфраструктуры, качественно пер</w:t>
      </w:r>
      <w:r w:rsidRPr="00B24FB8">
        <w:t>е</w:t>
      </w:r>
      <w:r w:rsidRPr="00B24FB8">
        <w:t>страивается вся работа с инвалидами, которая с уровня сострадания подним</w:t>
      </w:r>
      <w:r w:rsidRPr="00B24FB8">
        <w:t>а</w:t>
      </w:r>
      <w:r w:rsidRPr="00B24FB8">
        <w:t>ется до уровня неотъемлемых прав и полного участия, а также признания ра</w:t>
      </w:r>
      <w:r w:rsidRPr="00B24FB8">
        <w:t>в</w:t>
      </w:r>
      <w:r w:rsidRPr="00B24FB8">
        <w:t xml:space="preserve">ных прав и равных возможностей инвалидов. </w:t>
      </w:r>
    </w:p>
    <w:p w:rsidR="00B24FB8" w:rsidRPr="00B24FB8" w:rsidRDefault="00B24FB8" w:rsidP="00B24FB8">
      <w:pPr>
        <w:pStyle w:val="SingleTxt"/>
        <w:spacing w:after="0" w:line="120" w:lineRule="exact"/>
        <w:rPr>
          <w:sz w:val="10"/>
        </w:rPr>
      </w:pPr>
    </w:p>
    <w:p w:rsidR="00B24FB8" w:rsidRPr="00B24FB8" w:rsidRDefault="00B24FB8" w:rsidP="00B24FB8">
      <w:pPr>
        <w:pStyle w:val="SingleTxt"/>
        <w:spacing w:after="0" w:line="120" w:lineRule="exact"/>
        <w:rPr>
          <w:sz w:val="10"/>
        </w:rPr>
      </w:pPr>
    </w:p>
    <w:p w:rsidR="00B24FB8" w:rsidRDefault="00B24FB8" w:rsidP="00B24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24FB8">
        <w:t>IV.</w:t>
      </w:r>
      <w:r w:rsidRPr="00B24FB8">
        <w:tab/>
        <w:t>Работники системы здравоохранения</w:t>
      </w:r>
    </w:p>
    <w:p w:rsidR="00B24FB8" w:rsidRPr="00B24FB8" w:rsidRDefault="00B24FB8" w:rsidP="00B24FB8">
      <w:pPr>
        <w:pStyle w:val="SingleTxt"/>
        <w:spacing w:after="0" w:line="120" w:lineRule="exact"/>
        <w:rPr>
          <w:sz w:val="10"/>
        </w:rPr>
      </w:pPr>
    </w:p>
    <w:p w:rsidR="00B24FB8" w:rsidRPr="00B24FB8" w:rsidRDefault="00B24FB8" w:rsidP="00B24FB8">
      <w:pPr>
        <w:pStyle w:val="SingleTxt"/>
        <w:spacing w:after="0" w:line="120" w:lineRule="exact"/>
        <w:rPr>
          <w:sz w:val="10"/>
        </w:rPr>
      </w:pPr>
    </w:p>
    <w:p w:rsidR="00B24FB8" w:rsidRPr="00B24FB8" w:rsidRDefault="00B24FB8" w:rsidP="00B24FB8">
      <w:pPr>
        <w:pStyle w:val="SingleTxt"/>
      </w:pPr>
      <w:r w:rsidRPr="00B24FB8">
        <w:t>238.</w:t>
      </w:r>
      <w:r w:rsidRPr="00B24FB8">
        <w:tab/>
        <w:t>Отмечается стабильный рост доли женщин среди врачей общего профиля. Процент женщин-врачей, составлявший в 1990 году 11 процентов, возрос до 16 процентов в 1995 году и достиг 19 процентов в 2005 году (данные профсо</w:t>
      </w:r>
      <w:r w:rsidRPr="00B24FB8">
        <w:t>ю</w:t>
      </w:r>
      <w:r w:rsidRPr="00B24FB8">
        <w:t>за медицинских работников Ливана). Схожий процент прироста наблюдался среди стоматологов (с 11 процентов в 1990 году до 20 процентов и более</w:t>
      </w:r>
      <w:r>
        <w:t xml:space="preserve"> — </w:t>
      </w:r>
      <w:r w:rsidRPr="00B24FB8">
        <w:t xml:space="preserve">в 2005 году, данные профсоюза стоматологов). </w:t>
      </w:r>
    </w:p>
    <w:p w:rsidR="00B24FB8" w:rsidRPr="00B24FB8" w:rsidRDefault="00B24FB8" w:rsidP="00B24FB8">
      <w:pPr>
        <w:pStyle w:val="SingleTxt"/>
      </w:pPr>
      <w:r w:rsidRPr="00B24FB8">
        <w:t>239.</w:t>
      </w:r>
      <w:r w:rsidRPr="00B24FB8">
        <w:tab/>
        <w:t>По данным профсоюза фармацевтов, в настоящее время из общего числа фармацевтов женщины составляют 2435 (или более 57,7 процента), причем д</w:t>
      </w:r>
      <w:r w:rsidRPr="00B24FB8">
        <w:t>о</w:t>
      </w:r>
      <w:r w:rsidRPr="00B24FB8">
        <w:t>ля женщин оставалась неизменной на протяжении последних 15 лет.</w:t>
      </w:r>
    </w:p>
    <w:p w:rsidR="00B24FB8" w:rsidRDefault="00B24FB8" w:rsidP="00B24FB8">
      <w:pPr>
        <w:pStyle w:val="SingleTxt"/>
      </w:pPr>
      <w:r w:rsidRPr="00B24FB8">
        <w:t>240.</w:t>
      </w:r>
      <w:r w:rsidRPr="00B24FB8">
        <w:tab/>
        <w:t>Наконец, число медицинских сестер постепенно приближается к 5000 человек, или приблизительно к 86 процентам от общей численности м</w:t>
      </w:r>
      <w:r w:rsidRPr="00B24FB8">
        <w:t>е</w:t>
      </w:r>
      <w:r w:rsidRPr="00B24FB8">
        <w:t>дицинских работников этой категории.</w:t>
      </w:r>
    </w:p>
    <w:p w:rsidR="00B24FB8" w:rsidRPr="00B24FB8" w:rsidRDefault="00B24FB8" w:rsidP="00B24FB8">
      <w:pPr>
        <w:pStyle w:val="SingleTxt"/>
        <w:spacing w:after="0" w:line="120" w:lineRule="exact"/>
        <w:rPr>
          <w:sz w:val="10"/>
        </w:rPr>
      </w:pPr>
    </w:p>
    <w:p w:rsidR="00B24FB8" w:rsidRPr="00B24FB8" w:rsidRDefault="00B24FB8" w:rsidP="00B24FB8">
      <w:pPr>
        <w:pStyle w:val="SingleTxt"/>
        <w:spacing w:after="0" w:line="120" w:lineRule="exact"/>
        <w:rPr>
          <w:sz w:val="10"/>
        </w:rPr>
      </w:pPr>
    </w:p>
    <w:p w:rsidR="00B24FB8" w:rsidRDefault="00B24FB8" w:rsidP="00B24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24FB8">
        <w:t>V.</w:t>
      </w:r>
      <w:r w:rsidRPr="00B24FB8">
        <w:tab/>
        <w:t>Достигнутые успехи: пересмотр действующего законодательства</w:t>
      </w:r>
    </w:p>
    <w:p w:rsidR="00B24FB8" w:rsidRPr="00B24FB8" w:rsidRDefault="00B24FB8" w:rsidP="00B24FB8">
      <w:pPr>
        <w:pStyle w:val="SingleTxt"/>
        <w:spacing w:after="0" w:line="120" w:lineRule="exact"/>
        <w:rPr>
          <w:sz w:val="10"/>
        </w:rPr>
      </w:pPr>
    </w:p>
    <w:p w:rsidR="00B24FB8" w:rsidRPr="00B24FB8" w:rsidRDefault="00B24FB8" w:rsidP="00B24FB8">
      <w:pPr>
        <w:pStyle w:val="SingleTxt"/>
        <w:spacing w:after="0" w:line="120" w:lineRule="exact"/>
        <w:rPr>
          <w:sz w:val="10"/>
        </w:rPr>
      </w:pPr>
    </w:p>
    <w:p w:rsidR="00B24FB8" w:rsidRDefault="00B24FB8" w:rsidP="00B24FB8">
      <w:pPr>
        <w:pStyle w:val="SingleTxt"/>
      </w:pPr>
      <w:r w:rsidRPr="00B24FB8">
        <w:t>241.</w:t>
      </w:r>
      <w:r w:rsidRPr="00B24FB8">
        <w:rPr>
          <w:b/>
          <w:bCs/>
        </w:rPr>
        <w:tab/>
      </w:r>
      <w:r w:rsidRPr="00B24FB8">
        <w:t>Показательно, что с точки зрения пересмотра и обновления действующего законодательства наиболее эффективной мерой явилось его приведение в соо</w:t>
      </w:r>
      <w:r w:rsidRPr="00B24FB8">
        <w:t>т</w:t>
      </w:r>
      <w:r w:rsidRPr="00B24FB8">
        <w:t>ветствие с нормами и принципами международных документов, однако при этом следует отметить, что внесенные изменения не всегда последовательно применяются, что нередко они являются результатом произвольной интерпр</w:t>
      </w:r>
      <w:r w:rsidRPr="00B24FB8">
        <w:t>е</w:t>
      </w:r>
      <w:r w:rsidRPr="00B24FB8">
        <w:t>тации конвенций, которая, по мнению некоторых специалистов, противоречит духу этих конвенций.</w:t>
      </w:r>
    </w:p>
    <w:p w:rsidR="00CB4C6B" w:rsidRPr="00CB4C6B" w:rsidRDefault="00CB4C6B" w:rsidP="00CB4C6B">
      <w:pPr>
        <w:pStyle w:val="SingleTxt"/>
        <w:spacing w:after="0" w:line="120" w:lineRule="exact"/>
        <w:rPr>
          <w:sz w:val="10"/>
        </w:rPr>
      </w:pPr>
    </w:p>
    <w:p w:rsidR="00CB4C6B" w:rsidRPr="00CB4C6B" w:rsidRDefault="00CB4C6B" w:rsidP="00CB4C6B">
      <w:pPr>
        <w:pStyle w:val="SingleTxt"/>
        <w:spacing w:after="0" w:line="120" w:lineRule="exact"/>
        <w:rPr>
          <w:sz w:val="10"/>
        </w:rPr>
      </w:pPr>
    </w:p>
    <w:p w:rsidR="00B24FB8" w:rsidRDefault="00CB4C6B" w:rsidP="00CB4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VI.</w:t>
      </w:r>
      <w:r w:rsidR="00B24FB8" w:rsidRPr="00B24FB8">
        <w:tab/>
        <w:t>Неудачи и вызовы</w:t>
      </w:r>
    </w:p>
    <w:p w:rsidR="00CB4C6B" w:rsidRPr="00CB4C6B" w:rsidRDefault="00CB4C6B" w:rsidP="00CB4C6B">
      <w:pPr>
        <w:pStyle w:val="SingleTxt"/>
        <w:spacing w:after="0" w:line="120" w:lineRule="exact"/>
        <w:rPr>
          <w:sz w:val="10"/>
        </w:rPr>
      </w:pP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1.</w:t>
      </w:r>
      <w:r w:rsidR="00B24FB8" w:rsidRPr="00B24FB8">
        <w:tab/>
        <w:t>В области социального обеспечения и занятости</w:t>
      </w:r>
    </w:p>
    <w:p w:rsidR="00CB4C6B" w:rsidRPr="00CB4C6B" w:rsidRDefault="00CB4C6B" w:rsidP="00CB4C6B">
      <w:pPr>
        <w:pStyle w:val="SingleTxt"/>
        <w:spacing w:after="0" w:line="120" w:lineRule="exact"/>
        <w:rPr>
          <w:sz w:val="10"/>
        </w:rPr>
      </w:pPr>
    </w:p>
    <w:p w:rsidR="00B24FB8" w:rsidRPr="00B24FB8" w:rsidRDefault="00B24FB8" w:rsidP="00B24FB8">
      <w:pPr>
        <w:pStyle w:val="SingleTxt"/>
      </w:pPr>
      <w:r w:rsidRPr="00B24FB8">
        <w:t>242.</w:t>
      </w:r>
      <w:r w:rsidRPr="00B24FB8">
        <w:tab/>
        <w:t>Неготовность Ливана ратифицировать Международную конвенцию по в</w:t>
      </w:r>
      <w:r w:rsidRPr="00B24FB8">
        <w:t>о</w:t>
      </w:r>
      <w:r w:rsidRPr="00B24FB8">
        <w:t>просам социального обеспечения (Конвенцию № 102 о минимальных нормах социального обеспечения, Конвенцию № 103 об охране материнства, Конве</w:t>
      </w:r>
      <w:r w:rsidRPr="00B24FB8">
        <w:t>н</w:t>
      </w:r>
      <w:r w:rsidRPr="00B24FB8">
        <w:t>цию № 121 о пособиях в случаях производственного травматизма, Конвенцию № 130 о медицинской помощи и пособиях по болезни и Конвенцию № 165 о социальном обеспечении моряков).</w:t>
      </w:r>
    </w:p>
    <w:p w:rsidR="00B24FB8" w:rsidRDefault="00B24FB8" w:rsidP="00B24FB8">
      <w:pPr>
        <w:pStyle w:val="SingleTxt"/>
      </w:pPr>
      <w:r w:rsidRPr="00B24FB8">
        <w:t>243.</w:t>
      </w:r>
      <w:r w:rsidRPr="00B24FB8">
        <w:tab/>
        <w:t>Невозможность для палестинских трудящихся и в целом для всех нае</w:t>
      </w:r>
      <w:r w:rsidRPr="00B24FB8">
        <w:t>м</w:t>
      </w:r>
      <w:r w:rsidRPr="00B24FB8">
        <w:t>ных работников, не имеющих ливанского гражданства, получить доступ к с</w:t>
      </w:r>
      <w:r w:rsidRPr="00B24FB8">
        <w:t>о</w:t>
      </w:r>
      <w:r w:rsidRPr="00B24FB8">
        <w:t>циальным пособиям в случае, если между заинтересованными странами не действует принцип взаимности.</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2.</w:t>
      </w:r>
      <w:r w:rsidR="00B24FB8" w:rsidRPr="00B24FB8">
        <w:tab/>
        <w:t>В области услуг системы здравоохранения</w:t>
      </w:r>
    </w:p>
    <w:p w:rsidR="00CB4C6B" w:rsidRPr="00CB4C6B" w:rsidRDefault="00CB4C6B" w:rsidP="00CB4C6B">
      <w:pPr>
        <w:pStyle w:val="SingleTxt"/>
        <w:spacing w:after="0" w:line="120" w:lineRule="exact"/>
        <w:rPr>
          <w:sz w:val="10"/>
        </w:rPr>
      </w:pPr>
    </w:p>
    <w:p w:rsidR="00B24FB8" w:rsidRDefault="00B24FB8" w:rsidP="00B24FB8">
      <w:pPr>
        <w:pStyle w:val="SingleTxt"/>
      </w:pPr>
      <w:r w:rsidRPr="00B24FB8">
        <w:t>244.</w:t>
      </w:r>
      <w:r w:rsidRPr="00B24FB8">
        <w:rPr>
          <w:b/>
          <w:bCs/>
        </w:rPr>
        <w:tab/>
      </w:r>
      <w:r w:rsidRPr="00B24FB8">
        <w:t>Система медицинского обслуживания в Ливане не основана на принципах равенства и не отражает особенности географического распределения насел</w:t>
      </w:r>
      <w:r w:rsidRPr="00B24FB8">
        <w:t>е</w:t>
      </w:r>
      <w:r w:rsidRPr="00B24FB8">
        <w:t>ния. Большая часть медицинских работников, медицинского оборудования, к</w:t>
      </w:r>
      <w:r w:rsidRPr="00B24FB8">
        <w:t>о</w:t>
      </w:r>
      <w:r w:rsidRPr="00B24FB8">
        <w:t>личества коек, равно как и частных больниц сосредоточена в Бейруте. Что к</w:t>
      </w:r>
      <w:r w:rsidRPr="00B24FB8">
        <w:t>а</w:t>
      </w:r>
      <w:r w:rsidRPr="00B24FB8">
        <w:t>сается поликлиник, то, хотя они более равномерно рассредоточены по районам, их количество и объем оказываемых услуг явно недостаточны.</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3.</w:t>
      </w:r>
      <w:r w:rsidR="00B24FB8" w:rsidRPr="00B24FB8">
        <w:tab/>
        <w:t>В области медицинского страхования</w:t>
      </w:r>
    </w:p>
    <w:p w:rsidR="00CB4C6B" w:rsidRPr="00CB4C6B" w:rsidRDefault="00CB4C6B" w:rsidP="00CB4C6B">
      <w:pPr>
        <w:pStyle w:val="SingleTxt"/>
        <w:spacing w:after="0" w:line="120" w:lineRule="exact"/>
        <w:rPr>
          <w:sz w:val="10"/>
        </w:rPr>
      </w:pPr>
    </w:p>
    <w:p w:rsidR="00B24FB8" w:rsidRDefault="00B24FB8" w:rsidP="00B24FB8">
      <w:pPr>
        <w:pStyle w:val="SingleTxt"/>
      </w:pPr>
      <w:r w:rsidRPr="00B24FB8">
        <w:t>245.</w:t>
      </w:r>
      <w:r w:rsidRPr="00B24FB8">
        <w:rPr>
          <w:b/>
          <w:bCs/>
        </w:rPr>
        <w:tab/>
      </w:r>
      <w:r w:rsidRPr="00B24FB8">
        <w:t>Несмотря на то, что в Ливане действуют различные системы медицинск</w:t>
      </w:r>
      <w:r w:rsidRPr="00B24FB8">
        <w:t>о</w:t>
      </w:r>
      <w:r w:rsidRPr="00B24FB8">
        <w:t>го страхования, а из государственного бюджета выделяются значительные средства на покрытие расходов Министерства здравоохранения по оплате л</w:t>
      </w:r>
      <w:r w:rsidRPr="00B24FB8">
        <w:t>е</w:t>
      </w:r>
      <w:r w:rsidRPr="00B24FB8">
        <w:t>чения лиц, не имеющих медицинского страхового полиса, гражданам прих</w:t>
      </w:r>
      <w:r w:rsidRPr="00B24FB8">
        <w:t>о</w:t>
      </w:r>
      <w:r w:rsidRPr="00B24FB8">
        <w:t>дится самим оплачивать значительную часть своих расходов на лечение. Мн</w:t>
      </w:r>
      <w:r w:rsidRPr="00B24FB8">
        <w:t>о</w:t>
      </w:r>
      <w:r w:rsidRPr="00B24FB8">
        <w:t>гие категории ливанцев, в частности малообеспеченные и пожилые, не имеют возможности получить необходимое медицинское обслуживание.</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4.</w:t>
      </w:r>
      <w:r w:rsidR="00B24FB8" w:rsidRPr="00B24FB8">
        <w:tab/>
        <w:t>В области охраны здоровья пожилых</w:t>
      </w:r>
    </w:p>
    <w:p w:rsidR="00CB4C6B" w:rsidRPr="00CB4C6B" w:rsidRDefault="00CB4C6B" w:rsidP="00CB4C6B">
      <w:pPr>
        <w:pStyle w:val="SingleTxt"/>
        <w:spacing w:after="0" w:line="120" w:lineRule="exact"/>
        <w:rPr>
          <w:sz w:val="10"/>
        </w:rPr>
      </w:pPr>
    </w:p>
    <w:p w:rsidR="00B24FB8" w:rsidRPr="00B24FB8" w:rsidRDefault="00B24FB8" w:rsidP="00CB4C6B">
      <w:pPr>
        <w:pStyle w:val="SingleTxt"/>
      </w:pPr>
      <w:r w:rsidRPr="00B24FB8">
        <w:t>246.</w:t>
      </w:r>
      <w:r w:rsidRPr="00B24FB8">
        <w:tab/>
        <w:t>Как уже отмечалось выше, в Ливане число пожилых мужчин и женщин и их доля в общей численности населения постоянно увеличивается. Такое ст</w:t>
      </w:r>
      <w:r w:rsidRPr="00B24FB8">
        <w:t>а</w:t>
      </w:r>
      <w:r w:rsidRPr="00B24FB8">
        <w:t>рение насел</w:t>
      </w:r>
      <w:r w:rsidRPr="00B24FB8">
        <w:t>е</w:t>
      </w:r>
      <w:r w:rsidRPr="00B24FB8">
        <w:t>ния не только способствует увеличению масштабов необходимой медицинской помощи; под воздействием связанных со старением болезней кардинально меняет характер оказываемых услуг. Наиболее часто у пожилых людей встречаются такие болезни, как рак, гипертония, почечная недостато</w:t>
      </w:r>
      <w:r w:rsidRPr="00B24FB8">
        <w:t>ч</w:t>
      </w:r>
      <w:r w:rsidRPr="00B24FB8">
        <w:t>ность, болезнь Альцгеймера, различные формы инвалидности. Лечение этой категории больных связано с наиболее дорогостоящими процедурами и уч</w:t>
      </w:r>
      <w:r w:rsidRPr="00B24FB8">
        <w:t>а</w:t>
      </w:r>
      <w:r w:rsidRPr="00B24FB8">
        <w:t>стием значительного числа врачей-геронтологов. Что касается лечения забол</w:t>
      </w:r>
      <w:r w:rsidRPr="00B24FB8">
        <w:t>е</w:t>
      </w:r>
      <w:r w:rsidRPr="00B24FB8">
        <w:t>ваний мочеполовой системы, то в национальной программе охраны репроду</w:t>
      </w:r>
      <w:r w:rsidRPr="00B24FB8">
        <w:t>к</w:t>
      </w:r>
      <w:r w:rsidRPr="00B24FB8">
        <w:t xml:space="preserve">тивного здоровья не предусмотрено каких-либо особых методов и способов лечения пожилых женщин, сталкивающихся с подобными проблемами. </w:t>
      </w:r>
    </w:p>
    <w:p w:rsidR="00B24FB8" w:rsidRDefault="00B24FB8" w:rsidP="00B24FB8">
      <w:pPr>
        <w:pStyle w:val="SingleTxt"/>
      </w:pPr>
      <w:r w:rsidRPr="00B24FB8">
        <w:t>247.</w:t>
      </w:r>
      <w:r w:rsidRPr="00B24FB8">
        <w:tab/>
        <w:t>Следует также отметить, что положения принятой в 2003 году факульт</w:t>
      </w:r>
      <w:r w:rsidRPr="00B24FB8">
        <w:t>а</w:t>
      </w:r>
      <w:r w:rsidRPr="00B24FB8">
        <w:t>тивной системы медицинского страхования распространяются не на всех же</w:t>
      </w:r>
      <w:r w:rsidRPr="00B24FB8">
        <w:t>н</w:t>
      </w:r>
      <w:r w:rsidRPr="00B24FB8">
        <w:t>щин пожилого возраста.</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5.</w:t>
      </w:r>
      <w:r w:rsidR="00B24FB8" w:rsidRPr="00B24FB8">
        <w:tab/>
        <w:t>В области охраны здоровья инвалидов</w:t>
      </w:r>
    </w:p>
    <w:p w:rsidR="00CB4C6B" w:rsidRPr="00CB4C6B" w:rsidRDefault="00CB4C6B" w:rsidP="00CB4C6B">
      <w:pPr>
        <w:pStyle w:val="SingleTxt"/>
        <w:spacing w:after="0" w:line="120" w:lineRule="exact"/>
        <w:rPr>
          <w:sz w:val="10"/>
        </w:rPr>
      </w:pPr>
    </w:p>
    <w:p w:rsidR="00B24FB8" w:rsidRDefault="00B24FB8" w:rsidP="00B24FB8">
      <w:pPr>
        <w:pStyle w:val="SingleTxt"/>
      </w:pPr>
      <w:r w:rsidRPr="00B24FB8">
        <w:t>248.</w:t>
      </w:r>
      <w:r w:rsidRPr="00B24FB8">
        <w:rPr>
          <w:b/>
          <w:bCs/>
        </w:rPr>
        <w:tab/>
      </w:r>
      <w:r w:rsidRPr="00B24FB8">
        <w:t>Основная сложность при реализации права на полное возмещение расх</w:t>
      </w:r>
      <w:r w:rsidRPr="00B24FB8">
        <w:t>о</w:t>
      </w:r>
      <w:r w:rsidRPr="00B24FB8">
        <w:t>дов на лечение, на реабилитацию инвалидов и уход за ними возникает в связи с тем, что страховая сумма, выделяемая на приобретение различных технич</w:t>
      </w:r>
      <w:r w:rsidRPr="00B24FB8">
        <w:t>е</w:t>
      </w:r>
      <w:r w:rsidRPr="00B24FB8">
        <w:t>ских средств и приспособлений, лимитирована соответствующими бюджетн</w:t>
      </w:r>
      <w:r w:rsidRPr="00B24FB8">
        <w:t>ы</w:t>
      </w:r>
      <w:r w:rsidRPr="00B24FB8">
        <w:t>ми позициями, наличием средств в бюджете Министерства здравоохранения; в результате весьма часто имеют место длительные задержки и сложности в п</w:t>
      </w:r>
      <w:r w:rsidRPr="00B24FB8">
        <w:t>о</w:t>
      </w:r>
      <w:r w:rsidRPr="00B24FB8">
        <w:t>лучении соответствующих пособий инвалидами обоих полов, а также пособий на покрытие расходов на лечение, которые выделяет Министерство здрав</w:t>
      </w:r>
      <w:r w:rsidRPr="00B24FB8">
        <w:t>о</w:t>
      </w:r>
      <w:r w:rsidRPr="00B24FB8">
        <w:t>охранения.</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6.</w:t>
      </w:r>
      <w:r w:rsidR="00B24FB8" w:rsidRPr="00B24FB8">
        <w:tab/>
        <w:t>В области охраны репродуктивного здоровья молодых женщин</w:t>
      </w:r>
    </w:p>
    <w:p w:rsidR="00CB4C6B" w:rsidRPr="00CB4C6B" w:rsidRDefault="00CB4C6B" w:rsidP="00CB4C6B">
      <w:pPr>
        <w:pStyle w:val="SingleTxt"/>
        <w:spacing w:after="0" w:line="120" w:lineRule="exact"/>
        <w:rPr>
          <w:sz w:val="10"/>
        </w:rPr>
      </w:pPr>
    </w:p>
    <w:p w:rsidR="00B24FB8" w:rsidRDefault="00B24FB8" w:rsidP="00B24FB8">
      <w:pPr>
        <w:pStyle w:val="SingleTxt"/>
      </w:pPr>
      <w:r w:rsidRPr="00B24FB8">
        <w:t>249.</w:t>
      </w:r>
      <w:r w:rsidRPr="00B24FB8">
        <w:rPr>
          <w:b/>
          <w:bCs/>
        </w:rPr>
        <w:tab/>
      </w:r>
      <w:r w:rsidRPr="00B24FB8">
        <w:t>Несмотря на успехи, достигнутые в рамках национальной программы о</w:t>
      </w:r>
      <w:r w:rsidRPr="00B24FB8">
        <w:t>х</w:t>
      </w:r>
      <w:r w:rsidRPr="00B24FB8">
        <w:t>раны репродуктивного здоровья, остаются нерешенными проблемы охраны р</w:t>
      </w:r>
      <w:r w:rsidRPr="00B24FB8">
        <w:t>е</w:t>
      </w:r>
      <w:r w:rsidRPr="00B24FB8">
        <w:t>продуктивного здоровья молодых женщин, которые, по данным некоторых и</w:t>
      </w:r>
      <w:r w:rsidRPr="00B24FB8">
        <w:t>с</w:t>
      </w:r>
      <w:r w:rsidRPr="00B24FB8">
        <w:t>следований, подвергаются многочисленным рискам, в частности, связанным с незащищенными сексуальными контактами и опасными последствиями такой практики, среди которых основное место занимают: нежелательная береме</w:t>
      </w:r>
      <w:r w:rsidRPr="00B24FB8">
        <w:t>н</w:t>
      </w:r>
      <w:r w:rsidRPr="00B24FB8">
        <w:t>ность, заболевания, передаваемые половым путем, и аборт. В перечне рисков фигурируют также неконтролируемое использование лекарственных препар</w:t>
      </w:r>
      <w:r w:rsidRPr="00B24FB8">
        <w:t>а</w:t>
      </w:r>
      <w:r w:rsidRPr="00B24FB8">
        <w:t>тов, плохое питание, несоблюдение правил гигиены, а также жестокое обращ</w:t>
      </w:r>
      <w:r w:rsidRPr="00B24FB8">
        <w:t>е</w:t>
      </w:r>
      <w:r w:rsidRPr="00B24FB8">
        <w:t>ние со стороны сверстников и несовершенство системы социального обеспеч</w:t>
      </w:r>
      <w:r w:rsidRPr="00B24FB8">
        <w:t>е</w:t>
      </w:r>
      <w:r w:rsidRPr="00B24FB8">
        <w:t>ния. Перечисленные проблемы легли в основу разрабатываемой общенаци</w:t>
      </w:r>
      <w:r w:rsidRPr="00B24FB8">
        <w:t>о</w:t>
      </w:r>
      <w:r w:rsidRPr="00B24FB8">
        <w:t>нальной стратегии, нацеленной на предоставление подробной информации по вопросам сексуального и репродуктивного здоровья этой категории женщин, а также на создание условий для их участия в указанной программе охраны зд</w:t>
      </w:r>
      <w:r w:rsidRPr="00B24FB8">
        <w:t>о</w:t>
      </w:r>
      <w:r w:rsidRPr="00B24FB8">
        <w:t>ровья.</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CB4C6B">
        <w:t>7.</w:t>
      </w:r>
      <w:r w:rsidR="00B24FB8" w:rsidRPr="00B24FB8">
        <w:tab/>
        <w:t>В области борьбы с дискриминацией в отношении больных СПИДом</w:t>
      </w:r>
    </w:p>
    <w:p w:rsidR="00CB4C6B" w:rsidRPr="00CB4C6B" w:rsidRDefault="00CB4C6B" w:rsidP="00CB4C6B">
      <w:pPr>
        <w:pStyle w:val="SingleTxt"/>
        <w:spacing w:after="0" w:line="120" w:lineRule="exact"/>
        <w:rPr>
          <w:sz w:val="10"/>
        </w:rPr>
      </w:pPr>
    </w:p>
    <w:p w:rsidR="00B24FB8" w:rsidRPr="00B24FB8" w:rsidRDefault="00B24FB8" w:rsidP="00B24FB8">
      <w:pPr>
        <w:pStyle w:val="SingleTxt"/>
      </w:pPr>
      <w:r w:rsidRPr="00B24FB8">
        <w:t>250.</w:t>
      </w:r>
      <w:r w:rsidRPr="00B24FB8">
        <w:rPr>
          <w:b/>
          <w:bCs/>
        </w:rPr>
        <w:tab/>
      </w:r>
      <w:r w:rsidRPr="00B24FB8">
        <w:t>С официальной и правовой точек зрения в Ливане не существует дискр</w:t>
      </w:r>
      <w:r w:rsidRPr="00B24FB8">
        <w:t>и</w:t>
      </w:r>
      <w:r w:rsidRPr="00B24FB8">
        <w:t>минации в отношении лиц, больных СПИДом. Более того, после 1980-х годов звучали многочисленные принципиальные заявления о запрещении дискрим</w:t>
      </w:r>
      <w:r w:rsidRPr="00B24FB8">
        <w:t>и</w:t>
      </w:r>
      <w:r w:rsidRPr="00B24FB8">
        <w:t>нации, о борьбе с этим социальным злом и создании многочисленных орган</w:t>
      </w:r>
      <w:r w:rsidRPr="00B24FB8">
        <w:t>и</w:t>
      </w:r>
      <w:r w:rsidRPr="00B24FB8">
        <w:t>заций по борьбе со СПИДом (Национальная комиссия по борьбе со СПИДом, упоминавшаяся выше Национальная программа борьбы со СПИДом и т. д.) Однако следует отметить, что на официальном уровне мероприятия по оказ</w:t>
      </w:r>
      <w:r w:rsidRPr="00B24FB8">
        <w:t>а</w:t>
      </w:r>
      <w:r w:rsidRPr="00B24FB8">
        <w:t>нию помощи больным и их лечению в основном сводилась к бесплатной разд</w:t>
      </w:r>
      <w:r w:rsidRPr="00B24FB8">
        <w:t>а</w:t>
      </w:r>
      <w:r w:rsidRPr="00B24FB8">
        <w:t>че лекарств и в редких случаях</w:t>
      </w:r>
      <w:r w:rsidR="00B86C64">
        <w:t xml:space="preserve"> — </w:t>
      </w:r>
      <w:r w:rsidRPr="00B24FB8">
        <w:t>к госпитализации; эти мероприятия не ко</w:t>
      </w:r>
      <w:r w:rsidRPr="00B24FB8">
        <w:t>с</w:t>
      </w:r>
      <w:r w:rsidRPr="00B24FB8">
        <w:t>нулись других социальных и экономических прав.</w:t>
      </w:r>
    </w:p>
    <w:p w:rsidR="00B24FB8" w:rsidRPr="00B24FB8" w:rsidRDefault="00B24FB8" w:rsidP="00B24FB8">
      <w:pPr>
        <w:pStyle w:val="SingleTxt"/>
      </w:pPr>
      <w:r w:rsidRPr="00B24FB8">
        <w:t>251.</w:t>
      </w:r>
      <w:r w:rsidRPr="00B24FB8">
        <w:rPr>
          <w:b/>
          <w:bCs/>
        </w:rPr>
        <w:tab/>
      </w:r>
      <w:r w:rsidRPr="00B24FB8">
        <w:t>Показательно, что на социальном уровне существуют многочисленные организации, которые в той или иной мере интересуются проблемами больных СПИДом, проводя профилактические мероприятия в школах и тюрьмах, орг</w:t>
      </w:r>
      <w:r w:rsidRPr="00B24FB8">
        <w:t>а</w:t>
      </w:r>
      <w:r w:rsidRPr="00B24FB8">
        <w:t>низуя разъяснительную работу среди определенных категорий женщин, в час</w:t>
      </w:r>
      <w:r w:rsidRPr="00B24FB8">
        <w:t>т</w:t>
      </w:r>
      <w:r w:rsidRPr="00B24FB8">
        <w:t>ности среди проституток и актрис… Эти организации выполняют полезную работу, содействуя формированию в обществе терпимого отношения к бол</w:t>
      </w:r>
      <w:r w:rsidRPr="00B24FB8">
        <w:t>ь</w:t>
      </w:r>
      <w:r w:rsidRPr="00B24FB8">
        <w:t>ным СПИДом; однако в целом для реакции населения характерно безразличие, а в некоторых районах открытая неприязнь; тем не менее под воздействием возросшей толерантности ливанского общества по отношению к наиболее с</w:t>
      </w:r>
      <w:r w:rsidRPr="00B24FB8">
        <w:t>о</w:t>
      </w:r>
      <w:r w:rsidRPr="00B24FB8">
        <w:t>циально незащищенным категориям граждан реакция в целом меняется.</w:t>
      </w:r>
    </w:p>
    <w:p w:rsidR="00B24FB8" w:rsidRPr="00B24FB8" w:rsidRDefault="00B24FB8" w:rsidP="00B24FB8">
      <w:pPr>
        <w:pStyle w:val="SingleTxt"/>
      </w:pPr>
      <w:r w:rsidRPr="00B24FB8">
        <w:t>252.</w:t>
      </w:r>
      <w:r w:rsidRPr="00B24FB8">
        <w:tab/>
        <w:t>Проблемы СПИДа и ВИЧ-инфицирования были включены в школьные учебные программы, в официальных программах средних школ также появ</w:t>
      </w:r>
      <w:r w:rsidRPr="00B24FB8">
        <w:t>и</w:t>
      </w:r>
      <w:r w:rsidRPr="00B24FB8">
        <w:t>лись некоторые вопросы, касающиеся охраны здоровья женщин; вместе с тем предложение о включении таких вопросов в программы средних классов н</w:t>
      </w:r>
      <w:r w:rsidRPr="00B24FB8">
        <w:t>а</w:t>
      </w:r>
      <w:r w:rsidRPr="00B24FB8">
        <w:t>толкнулось на противодействие со стороны некоторых групп ливанского нас</w:t>
      </w:r>
      <w:r w:rsidRPr="00B24FB8">
        <w:t>е</w:t>
      </w:r>
      <w:r w:rsidRPr="00B24FB8">
        <w:t>ления. Следует отметить тот факт, что в программы обучения были включены лишь некоторые разделы Национальной программы борьбы со СПИДом и с</w:t>
      </w:r>
      <w:r w:rsidRPr="00B24FB8">
        <w:t>о</w:t>
      </w:r>
      <w:r w:rsidRPr="00B24FB8">
        <w:t>ответствующей программы Всемирной организации здравоохранения.</w:t>
      </w:r>
    </w:p>
    <w:p w:rsidR="00B24FB8" w:rsidRDefault="00B24FB8" w:rsidP="00B24FB8">
      <w:pPr>
        <w:pStyle w:val="SingleTxt"/>
      </w:pPr>
      <w:r w:rsidRPr="00B24FB8">
        <w:t>253.</w:t>
      </w:r>
      <w:r w:rsidRPr="00B24FB8">
        <w:rPr>
          <w:b/>
          <w:bCs/>
        </w:rPr>
        <w:tab/>
      </w:r>
      <w:r w:rsidRPr="00B24FB8">
        <w:t>Наиболее серьезными проблемами, с которыми на протяжении последнего десятилетия пришлось столкнуться занимающимся борьбой со СПИДом орг</w:t>
      </w:r>
      <w:r w:rsidRPr="00B24FB8">
        <w:t>а</w:t>
      </w:r>
      <w:r w:rsidRPr="00B24FB8">
        <w:t>низациям, являются: нехватка финансовых и людских ресурсов, социальные нормы, ценности, отсутствие систематического сексуального просвещения, о</w:t>
      </w:r>
      <w:r w:rsidRPr="00B24FB8">
        <w:t>т</w:t>
      </w:r>
      <w:r w:rsidRPr="00B24FB8">
        <w:t>сутствие средств контрацепции, в частности презервативов, стереотипы в по</w:t>
      </w:r>
      <w:r w:rsidRPr="00B24FB8">
        <w:t>д</w:t>
      </w:r>
      <w:r w:rsidRPr="00B24FB8">
        <w:t>ходах общества, дискриминация в отношении больных СПИДом, отсутствие специальной информации, особенно в школах, неэффективность системы ко</w:t>
      </w:r>
      <w:r w:rsidRPr="00B24FB8">
        <w:t>н</w:t>
      </w:r>
      <w:r w:rsidRPr="00B24FB8">
        <w:t>троля, ведущая к неполным статистическим данным, недостоверность свед</w:t>
      </w:r>
      <w:r w:rsidRPr="00B24FB8">
        <w:t>е</w:t>
      </w:r>
      <w:r w:rsidRPr="00B24FB8">
        <w:t>ний о больных, недостаточное участие правительства в усилиях по мобилиз</w:t>
      </w:r>
      <w:r w:rsidRPr="00B24FB8">
        <w:t>а</w:t>
      </w:r>
      <w:r w:rsidRPr="00B24FB8">
        <w:t>ции ресурсов, отсутствие адекватной политики и неэффективность принятых законов.</w:t>
      </w:r>
    </w:p>
    <w:p w:rsidR="00CB4C6B" w:rsidRPr="00CB4C6B" w:rsidRDefault="00CB4C6B" w:rsidP="00CB4C6B">
      <w:pPr>
        <w:pStyle w:val="SingleTxt"/>
        <w:spacing w:after="0" w:line="120" w:lineRule="exact"/>
        <w:rPr>
          <w:sz w:val="10"/>
        </w:rPr>
      </w:pPr>
    </w:p>
    <w:p w:rsidR="00CB4C6B" w:rsidRPr="00CB4C6B" w:rsidRDefault="00CB4C6B" w:rsidP="00CB4C6B">
      <w:pPr>
        <w:pStyle w:val="SingleTxt"/>
        <w:spacing w:after="0" w:line="120" w:lineRule="exact"/>
        <w:rPr>
          <w:sz w:val="10"/>
        </w:rPr>
      </w:pPr>
    </w:p>
    <w:p w:rsidR="00B24FB8" w:rsidRDefault="00CB4C6B" w:rsidP="00CB4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4FB8" w:rsidRPr="00B24FB8">
        <w:t>Статья 13</w:t>
      </w:r>
      <w:r>
        <w:br/>
      </w:r>
      <w:r w:rsidR="00B24FB8" w:rsidRPr="00B24FB8">
        <w:t>Равенство прав и возможностей в экономической и</w:t>
      </w:r>
      <w:r>
        <w:t> </w:t>
      </w:r>
      <w:r w:rsidR="00B24FB8" w:rsidRPr="00B24FB8">
        <w:t>социальной областях</w:t>
      </w:r>
    </w:p>
    <w:p w:rsidR="00CB4C6B" w:rsidRPr="00CB4C6B" w:rsidRDefault="00CB4C6B" w:rsidP="00CB4C6B">
      <w:pPr>
        <w:pStyle w:val="SingleTxt"/>
        <w:spacing w:after="0" w:line="120" w:lineRule="exact"/>
        <w:rPr>
          <w:sz w:val="10"/>
        </w:rPr>
      </w:pPr>
    </w:p>
    <w:p w:rsidR="00CB4C6B" w:rsidRPr="00CB4C6B" w:rsidRDefault="00CB4C6B" w:rsidP="00CB4C6B">
      <w:pPr>
        <w:pStyle w:val="SingleTxt"/>
        <w:spacing w:after="0" w:line="120" w:lineRule="exact"/>
        <w:rPr>
          <w:sz w:val="10"/>
        </w:rPr>
      </w:pPr>
    </w:p>
    <w:p w:rsidR="00B24FB8" w:rsidRDefault="00CB4C6B" w:rsidP="00CB4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I.</w:t>
      </w:r>
      <w:r w:rsidR="00B24FB8" w:rsidRPr="00B24FB8">
        <w:tab/>
        <w:t>В плане законодательства и политики</w:t>
      </w:r>
    </w:p>
    <w:p w:rsidR="00CB4C6B" w:rsidRPr="00CB4C6B" w:rsidRDefault="00CB4C6B" w:rsidP="00CB4C6B">
      <w:pPr>
        <w:pStyle w:val="SingleTxt"/>
        <w:spacing w:after="0" w:line="120" w:lineRule="exact"/>
        <w:rPr>
          <w:sz w:val="10"/>
        </w:rPr>
      </w:pPr>
    </w:p>
    <w:p w:rsidR="00CB4C6B" w:rsidRPr="00CB4C6B" w:rsidRDefault="00CB4C6B" w:rsidP="00CB4C6B">
      <w:pPr>
        <w:pStyle w:val="SingleTxt"/>
        <w:spacing w:after="0" w:line="120" w:lineRule="exact"/>
        <w:rPr>
          <w:sz w:val="10"/>
        </w:rPr>
      </w:pPr>
    </w:p>
    <w:p w:rsidR="00B24FB8" w:rsidRPr="00B24FB8" w:rsidRDefault="00B24FB8" w:rsidP="00B24FB8">
      <w:pPr>
        <w:pStyle w:val="SingleTxt"/>
      </w:pPr>
      <w:r w:rsidRPr="00B24FB8">
        <w:t>254.</w:t>
      </w:r>
      <w:r w:rsidRPr="00B24FB8">
        <w:tab/>
        <w:t>Ливан стал участником Международного пакта об экономических, соц</w:t>
      </w:r>
      <w:r w:rsidRPr="00B24FB8">
        <w:t>и</w:t>
      </w:r>
      <w:r w:rsidRPr="00B24FB8">
        <w:t>альных и культурных правах в 1972 году (в соответствии с декретом № 3855 от 1 сентября 1972 года). В 1990 году в преамбуле Конституции Ливан подтвердил свою приверженность принципам, содержащимся в Уставе Организации Объ</w:t>
      </w:r>
      <w:r w:rsidRPr="00B24FB8">
        <w:t>е</w:t>
      </w:r>
      <w:r w:rsidRPr="00B24FB8">
        <w:t>диненных Наций, Всеобщей декларации прав человека, и заявил, что "госуда</w:t>
      </w:r>
      <w:r w:rsidRPr="00B24FB8">
        <w:t>р</w:t>
      </w:r>
      <w:r w:rsidRPr="00B24FB8">
        <w:t>ство обязуется следовать этим принципам без каких бы то ни было исключ</w:t>
      </w:r>
      <w:r w:rsidRPr="00B24FB8">
        <w:t>е</w:t>
      </w:r>
      <w:r w:rsidRPr="00B24FB8">
        <w:t>ний". В основе сложи</w:t>
      </w:r>
      <w:r w:rsidRPr="00B24FB8">
        <w:t>в</w:t>
      </w:r>
      <w:r w:rsidRPr="00B24FB8">
        <w:t>шейся практики Конституционного совета Ливана лежит положение, что Международный пакт об экономических, социальных и кул</w:t>
      </w:r>
      <w:r w:rsidRPr="00B24FB8">
        <w:t>ь</w:t>
      </w:r>
      <w:r w:rsidRPr="00B24FB8">
        <w:t>турных правах и Международный пакт о гражданских и политических правах "являются теми элементами, которые дополняют Всеобщую декларацию прав человека… эти м</w:t>
      </w:r>
      <w:r w:rsidRPr="00B24FB8">
        <w:t>е</w:t>
      </w:r>
      <w:r w:rsidRPr="00B24FB8">
        <w:t>ждународные пакты, включенные в преамбулу Конституции Ливанской Республики, образуют в комплексе с преамбулой и текстом Конст</w:t>
      </w:r>
      <w:r w:rsidRPr="00B24FB8">
        <w:t>и</w:t>
      </w:r>
      <w:r w:rsidRPr="00B24FB8">
        <w:t>туции Ливанской Республики одно единое целое и обладают в комплексе ко</w:t>
      </w:r>
      <w:r w:rsidRPr="00B24FB8">
        <w:t>н</w:t>
      </w:r>
      <w:r w:rsidRPr="00B24FB8">
        <w:t>ституционной силой" (постановление № 2001/2 от 10 мая 2001 года).</w:t>
      </w:r>
    </w:p>
    <w:p w:rsidR="00B24FB8" w:rsidRDefault="00B24FB8" w:rsidP="00B24FB8">
      <w:pPr>
        <w:pStyle w:val="SingleTxt"/>
      </w:pPr>
      <w:r w:rsidRPr="00B24FB8">
        <w:t>255.</w:t>
      </w:r>
      <w:r w:rsidRPr="00B24FB8">
        <w:tab/>
        <w:t>Во исполнение данного положения ливанское государство принимает н</w:t>
      </w:r>
      <w:r w:rsidRPr="00B24FB8">
        <w:t>е</w:t>
      </w:r>
      <w:r w:rsidRPr="00B24FB8">
        <w:t>обходимые меры, направленные на осуществление этих прав, с учетом своих возможностей и в духе разъяснений, данных Специальной комиссией по ко</w:t>
      </w:r>
      <w:r w:rsidRPr="00B24FB8">
        <w:t>н</w:t>
      </w:r>
      <w:r w:rsidRPr="00B24FB8">
        <w:t>тролю за ходом реализации Международного пакта об экономических, соц</w:t>
      </w:r>
      <w:r w:rsidRPr="00B24FB8">
        <w:t>и</w:t>
      </w:r>
      <w:r w:rsidRPr="00B24FB8">
        <w:t>альных и культурных правах.</w:t>
      </w:r>
    </w:p>
    <w:p w:rsidR="00CB4C6B" w:rsidRPr="00CB4C6B" w:rsidRDefault="00CB4C6B" w:rsidP="00CB4C6B">
      <w:pPr>
        <w:pStyle w:val="SingleTxt"/>
        <w:spacing w:after="0" w:line="120" w:lineRule="exact"/>
        <w:rPr>
          <w:sz w:val="10"/>
        </w:rPr>
      </w:pPr>
    </w:p>
    <w:p w:rsidR="00CB4C6B" w:rsidRPr="00CB4C6B" w:rsidRDefault="00CB4C6B" w:rsidP="00CB4C6B">
      <w:pPr>
        <w:pStyle w:val="SingleTxt"/>
        <w:spacing w:after="0" w:line="120" w:lineRule="exact"/>
        <w:rPr>
          <w:sz w:val="10"/>
        </w:rPr>
      </w:pPr>
    </w:p>
    <w:p w:rsidR="00B24FB8" w:rsidRDefault="00CB4C6B" w:rsidP="00CB4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II.</w:t>
      </w:r>
      <w:r w:rsidR="00B24FB8" w:rsidRPr="00B24FB8">
        <w:tab/>
        <w:t>В плане конкретных экономических прав</w:t>
      </w:r>
    </w:p>
    <w:p w:rsidR="00CB4C6B" w:rsidRPr="00CB4C6B" w:rsidRDefault="00CB4C6B" w:rsidP="00CB4C6B">
      <w:pPr>
        <w:pStyle w:val="SingleTxt"/>
        <w:spacing w:after="0" w:line="120" w:lineRule="exact"/>
        <w:rPr>
          <w:sz w:val="10"/>
        </w:rPr>
      </w:pP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1.</w:t>
      </w:r>
      <w:r w:rsidR="00B24FB8" w:rsidRPr="00B24FB8">
        <w:tab/>
        <w:t>Право на жилище</w:t>
      </w:r>
    </w:p>
    <w:p w:rsidR="00CB4C6B" w:rsidRPr="00CB4C6B" w:rsidRDefault="00CB4C6B" w:rsidP="00CB4C6B">
      <w:pPr>
        <w:pStyle w:val="SingleTxt"/>
        <w:spacing w:after="0" w:line="120" w:lineRule="exact"/>
        <w:rPr>
          <w:sz w:val="10"/>
        </w:rPr>
      </w:pPr>
    </w:p>
    <w:p w:rsidR="00B24FB8" w:rsidRPr="00B24FB8" w:rsidRDefault="00B24FB8" w:rsidP="00B24FB8">
      <w:pPr>
        <w:pStyle w:val="SingleTxt"/>
      </w:pPr>
      <w:r w:rsidRPr="00B24FB8">
        <w:t>256.</w:t>
      </w:r>
      <w:r w:rsidRPr="00B24FB8">
        <w:tab/>
        <w:t>Одновременно с констатацией отсутствия в этой области каких-либо пр</w:t>
      </w:r>
      <w:r w:rsidRPr="00B24FB8">
        <w:t>о</w:t>
      </w:r>
      <w:r w:rsidRPr="00B24FB8">
        <w:t>явлений гендерной дискриминации, а также роста прибыльности жилищного сектора данные официальной статистики свидетельствуют о значительном ув</w:t>
      </w:r>
      <w:r w:rsidRPr="00B24FB8">
        <w:t>е</w:t>
      </w:r>
      <w:r w:rsidRPr="00B24FB8">
        <w:t>личении числа владельцев недвижимости, поскольку с 34,7 процента в 1972 году их доля поднялась до 68,3 процента в 1997 году и достигла 74,2 процента в 2004 году. По данным проведенного в 2004 году национального обследования условий жизни семей, значительная доля находящегося в частном владении граждан жилого фонда приходится на собственные дома (86,8 процента), далее идет совместная с другими членами семьи недвижимость (11,8 процента) и с</w:t>
      </w:r>
      <w:r w:rsidRPr="00B24FB8">
        <w:t>о</w:t>
      </w:r>
      <w:r w:rsidRPr="00B24FB8">
        <w:t xml:space="preserve">вместная с родственниками и другими владельцами недвижимость (1,4 процента). </w:t>
      </w:r>
    </w:p>
    <w:p w:rsidR="00B24FB8" w:rsidRPr="00B24FB8" w:rsidRDefault="00B24FB8" w:rsidP="00B24FB8">
      <w:pPr>
        <w:pStyle w:val="SingleTxt"/>
      </w:pPr>
      <w:r w:rsidRPr="00B24FB8">
        <w:t>257.</w:t>
      </w:r>
      <w:r w:rsidRPr="00B24FB8">
        <w:rPr>
          <w:b/>
          <w:bCs/>
        </w:rPr>
        <w:tab/>
      </w:r>
      <w:r w:rsidRPr="00B24FB8">
        <w:t>Среди мер, на которые обратила внимание Специальная комиссия по ко</w:t>
      </w:r>
      <w:r w:rsidRPr="00B24FB8">
        <w:t>н</w:t>
      </w:r>
      <w:r w:rsidRPr="00B24FB8">
        <w:t>тролю за реализацией Международного пакта об экономических, социальных и культурных правах и которые, как отмечалось выше, способствовали реализ</w:t>
      </w:r>
      <w:r w:rsidRPr="00B24FB8">
        <w:t>а</w:t>
      </w:r>
      <w:r w:rsidRPr="00B24FB8">
        <w:t>ции права на жилище в Ливане, следует отметить энергичные усилия, напра</w:t>
      </w:r>
      <w:r w:rsidRPr="00B24FB8">
        <w:t>в</w:t>
      </w:r>
      <w:r w:rsidRPr="00B24FB8">
        <w:t>ленные на поддержание в должном порядке и на эксплуатацию объектов ж</w:t>
      </w:r>
      <w:r w:rsidRPr="00B24FB8">
        <w:t>и</w:t>
      </w:r>
      <w:r w:rsidRPr="00B24FB8">
        <w:t>лищно-коммунального хозяйства, которые обеспечивают связь с жилыми ра</w:t>
      </w:r>
      <w:r w:rsidRPr="00B24FB8">
        <w:t>й</w:t>
      </w:r>
      <w:r w:rsidRPr="00B24FB8">
        <w:t>онами и являются частью необходимой инфраструктуры. Например, по данным национального обследования условий жизни семей за 2004 год, 99,8 процента семей получают электричество от централизованных поставщиков, 80 процентов семей пользуются телефонной связью (одной или несколькими телефонными линиями), в том числе стационарной связью (37,4 процента) и сотовой связью (42,6 процента).</w:t>
      </w:r>
    </w:p>
    <w:p w:rsidR="00B24FB8" w:rsidRPr="00B24FB8" w:rsidRDefault="00B24FB8" w:rsidP="00B24FB8">
      <w:pPr>
        <w:pStyle w:val="SingleTxt"/>
      </w:pPr>
      <w:r w:rsidRPr="00B24FB8">
        <w:t>258.</w:t>
      </w:r>
      <w:r w:rsidRPr="00B24FB8">
        <w:tab/>
        <w:t>Кроме того, следует сослаться на ряд административных и законодател</w:t>
      </w:r>
      <w:r w:rsidRPr="00B24FB8">
        <w:t>ь</w:t>
      </w:r>
      <w:r w:rsidRPr="00B24FB8">
        <w:t>ных мер, принятых с целью реализации права на жилище, в частности Закон о жилище от 1965 года, создание в 1973 году Министерства по вопросам жилищ и кооперативов (упраздненного в 2000 году), создание в 1977 году Жилищного банка, а также создание в 1996 году Генерального ведомства по жилищным в</w:t>
      </w:r>
      <w:r w:rsidRPr="00B24FB8">
        <w:t>о</w:t>
      </w:r>
      <w:r w:rsidRPr="00B24FB8">
        <w:t>просам, в числе основных задач которого было оказание содействия в получ</w:t>
      </w:r>
      <w:r w:rsidRPr="00B24FB8">
        <w:t>е</w:t>
      </w:r>
      <w:r w:rsidRPr="00B24FB8">
        <w:t>нии доступа к жилью, и с этой целью строились жилые дома и вспомогател</w:t>
      </w:r>
      <w:r w:rsidRPr="00B24FB8">
        <w:t>ь</w:t>
      </w:r>
      <w:r w:rsidRPr="00B24FB8">
        <w:t>ные сооружения либо самими трудящимися, либо третьими лицами; создав</w:t>
      </w:r>
      <w:r w:rsidRPr="00B24FB8">
        <w:t>а</w:t>
      </w:r>
      <w:r w:rsidRPr="00B24FB8">
        <w:t>лись благоприятные условия для накопления необходимых средств, а также для получения жилищных кредитов, как среднесрочных, так и долгосрочных.</w:t>
      </w:r>
    </w:p>
    <w:p w:rsidR="00B24FB8" w:rsidRDefault="00B24FB8" w:rsidP="00B24FB8">
      <w:pPr>
        <w:pStyle w:val="SingleTxt"/>
      </w:pPr>
      <w:r w:rsidRPr="00B24FB8">
        <w:t>259.</w:t>
      </w:r>
      <w:r w:rsidRPr="00B24FB8">
        <w:tab/>
        <w:t>Доступ к услугам Генерального ведомства по жилищным вопросам о</w:t>
      </w:r>
      <w:r w:rsidRPr="00B24FB8">
        <w:t>т</w:t>
      </w:r>
      <w:r w:rsidRPr="00B24FB8">
        <w:t>крыт как для женщин, так и для мужчин, отвечающих предъявляемым требов</w:t>
      </w:r>
      <w:r w:rsidRPr="00B24FB8">
        <w:t>а</w:t>
      </w:r>
      <w:r w:rsidRPr="00B24FB8">
        <w:t>ниям; по сведениям данного ведомства, в течение последних пяти лет из всего суммарного объема кредитования приблизительно 30 процентов средств было предоставлено женщинам (одиноким или замужним), которые использовали их на цели индивидуального или кооперативного строительства.</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2.</w:t>
      </w:r>
      <w:r w:rsidR="00B24FB8" w:rsidRPr="00B24FB8">
        <w:tab/>
        <w:t>Право на профессиональное образование и получение специал</w:t>
      </w:r>
      <w:r w:rsidR="00B24FB8" w:rsidRPr="00B24FB8">
        <w:t>ь</w:t>
      </w:r>
      <w:r w:rsidR="00B24FB8" w:rsidRPr="00B24FB8">
        <w:t>ности</w:t>
      </w:r>
    </w:p>
    <w:p w:rsidR="00CB4C6B" w:rsidRPr="00CB4C6B" w:rsidRDefault="00CB4C6B" w:rsidP="00CB4C6B">
      <w:pPr>
        <w:pStyle w:val="SingleTxt"/>
        <w:spacing w:after="0" w:line="120" w:lineRule="exact"/>
        <w:rPr>
          <w:sz w:val="10"/>
        </w:rPr>
      </w:pPr>
    </w:p>
    <w:p w:rsidR="00B24FB8" w:rsidRPr="00B24FB8" w:rsidRDefault="00B24FB8" w:rsidP="00B24FB8">
      <w:pPr>
        <w:pStyle w:val="SingleTxt"/>
      </w:pPr>
      <w:r w:rsidRPr="00B24FB8">
        <w:t>260.</w:t>
      </w:r>
      <w:r w:rsidRPr="00B24FB8">
        <w:tab/>
        <w:t>Центры содействия развитию, работающие под эгидой Министерства по социальным вопросам и расположенные во всех регионах страны, организов</w:t>
      </w:r>
      <w:r w:rsidRPr="00B24FB8">
        <w:t>а</w:t>
      </w:r>
      <w:r w:rsidRPr="00B24FB8">
        <w:t>ли в 2005 году ряд курсов профессионально-технического образования, орие</w:t>
      </w:r>
      <w:r w:rsidRPr="00B24FB8">
        <w:t>н</w:t>
      </w:r>
      <w:r w:rsidRPr="00B24FB8">
        <w:t>тированных преимущественно на женщин. Всего было организовано 265 ку</w:t>
      </w:r>
      <w:r w:rsidRPr="00B24FB8">
        <w:t>р</w:t>
      </w:r>
      <w:r w:rsidRPr="00B24FB8">
        <w:t>сов, которые посетили 3952 женщины и 866 мужчин.</w:t>
      </w:r>
    </w:p>
    <w:p w:rsidR="00B24FB8" w:rsidRPr="00B24FB8" w:rsidRDefault="00B24FB8" w:rsidP="00B24FB8">
      <w:pPr>
        <w:pStyle w:val="SingleTxt"/>
      </w:pPr>
      <w:r w:rsidRPr="00B24FB8">
        <w:t>261.</w:t>
      </w:r>
      <w:r w:rsidRPr="00B24FB8">
        <w:tab/>
        <w:t>Наряду с регистрацией заявлений о поиске работы и получением от раб</w:t>
      </w:r>
      <w:r w:rsidRPr="00B24FB8">
        <w:t>о</w:t>
      </w:r>
      <w:r w:rsidRPr="00B24FB8">
        <w:t>тодателей точных сведений об имеющихся вакансиях (в целях определения с</w:t>
      </w:r>
      <w:r w:rsidRPr="00B24FB8">
        <w:t>о</w:t>
      </w:r>
      <w:r w:rsidRPr="00B24FB8">
        <w:t>отношения между количеством вакансий и количеством заявлений от безр</w:t>
      </w:r>
      <w:r w:rsidRPr="00B24FB8">
        <w:t>а</w:t>
      </w:r>
      <w:r w:rsidRPr="00B24FB8">
        <w:t>ботных или от лиц, впервые вышедших на рынок труда) Национальный инст</w:t>
      </w:r>
      <w:r w:rsidRPr="00B24FB8">
        <w:t>и</w:t>
      </w:r>
      <w:r w:rsidRPr="00B24FB8">
        <w:t>тут по проблемам занятости во взаимодействии с расположенными по всей территории Ливана национальными институтами и ассоциациями реализует программы профессиональной подготовки для заинтересованных лиц, как для лиц, не сумевших получить базовое школьное образование, так и для иных к</w:t>
      </w:r>
      <w:r w:rsidRPr="00B24FB8">
        <w:t>а</w:t>
      </w:r>
      <w:r w:rsidRPr="00B24FB8">
        <w:t>тегорий граждан, а также для тех, кто стремится освоить новую профессию или пройти переподготовку по своей профессии и получить повышение по службе. Свою деятельность данный институт строит без учета социального статуса лиц, стремящихся получить образование, статуса семьи, ни тем более без учета их половой принадлежности или каких бы то ни было дискримин</w:t>
      </w:r>
      <w:r w:rsidRPr="00B24FB8">
        <w:t>а</w:t>
      </w:r>
      <w:r w:rsidRPr="00B24FB8">
        <w:t>ционных соображений. Показательно, что свои программы профессионального обучения, реабилитации и поиска работы для инвалидов институт разрабат</w:t>
      </w:r>
      <w:r w:rsidRPr="00B24FB8">
        <w:t>ы</w:t>
      </w:r>
      <w:r w:rsidRPr="00B24FB8">
        <w:t>вает на основе недискриминационных принципов, с учетом степени инвали</w:t>
      </w:r>
      <w:r w:rsidRPr="00B24FB8">
        <w:t>д</w:t>
      </w:r>
      <w:r w:rsidRPr="00B24FB8">
        <w:t>ности и особых потребностей этой категории граждан.</w:t>
      </w:r>
    </w:p>
    <w:p w:rsidR="00B24FB8" w:rsidRPr="00B24FB8" w:rsidRDefault="00B24FB8" w:rsidP="00B24FB8">
      <w:pPr>
        <w:pStyle w:val="SingleTxt"/>
      </w:pPr>
      <w:r w:rsidRPr="00B24FB8">
        <w:t>262.</w:t>
      </w:r>
      <w:r w:rsidRPr="00B24FB8">
        <w:tab/>
        <w:t>В течение 2004/05 учебного года Национальный институт по проблемам занятости во взаимодействии с 25 национальными ассоциациями организовал более 25 образовательных курсов по целому ряду специальностей и профессий, которые посетили 2087 человек, из которых 47,8 процента составили женщ</w:t>
      </w:r>
      <w:r w:rsidRPr="00B24FB8">
        <w:t>и</w:t>
      </w:r>
      <w:r w:rsidRPr="00B24FB8">
        <w:t>ны. Следует подчеркнуть, что Национальная ассоциация содействия инвалидам была одной из ассоциаций, которая занималась профессионально-техническим образованием, и что доля женщин в ней составляла 85,2 процента.</w:t>
      </w:r>
    </w:p>
    <w:p w:rsidR="00B24FB8" w:rsidRPr="00B24FB8" w:rsidRDefault="00B24FB8" w:rsidP="00B24FB8">
      <w:pPr>
        <w:pStyle w:val="SingleTxt"/>
      </w:pPr>
      <w:r w:rsidRPr="00B24FB8">
        <w:t>263.</w:t>
      </w:r>
      <w:r w:rsidRPr="00B24FB8">
        <w:tab/>
        <w:t>Профессиональная подготовка осуществляется в соответствии с соглаш</w:t>
      </w:r>
      <w:r w:rsidRPr="00B24FB8">
        <w:t>е</w:t>
      </w:r>
      <w:r w:rsidRPr="00B24FB8">
        <w:t>нием, заключенным между Национальным институтом по проблемам занятости и различными национальными институтами и ассоциациями, с учетом пред</w:t>
      </w:r>
      <w:r w:rsidRPr="00B24FB8">
        <w:t>ъ</w:t>
      </w:r>
      <w:r w:rsidRPr="00B24FB8">
        <w:t xml:space="preserve">являемых Институтом требований. Периодически представители Института посещают учебные центры и возглавляют экзаменационные комиссии, которые оценивают качество полученных знаний. Успешно сдавшим экзамены от имени Института вручаются свидетельства об окончании курсов. </w:t>
      </w:r>
    </w:p>
    <w:p w:rsidR="00B24FB8" w:rsidRDefault="00B24FB8" w:rsidP="00B24FB8">
      <w:pPr>
        <w:pStyle w:val="SingleTxt"/>
      </w:pPr>
      <w:r w:rsidRPr="00B24FB8">
        <w:t>264.</w:t>
      </w:r>
      <w:r w:rsidRPr="00B24FB8">
        <w:tab/>
        <w:t>С 1997 по 2003 год при финансовой поддержке Национального института по проблемам занятости (234 535,2 долл. США в пересчете на ливанские фу</w:t>
      </w:r>
      <w:r w:rsidRPr="00B24FB8">
        <w:t>н</w:t>
      </w:r>
      <w:r w:rsidRPr="00B24FB8">
        <w:t xml:space="preserve">ты) ускоренные курсы профессионально-технического образования закончили 6104 человека. </w:t>
      </w:r>
    </w:p>
    <w:p w:rsidR="00CB4C6B" w:rsidRPr="00CB4C6B" w:rsidRDefault="00CB4C6B" w:rsidP="00CB4C6B">
      <w:pPr>
        <w:pStyle w:val="SingleTxt"/>
        <w:spacing w:after="0" w:line="120" w:lineRule="exact"/>
        <w:rPr>
          <w:sz w:val="10"/>
        </w:rPr>
      </w:pPr>
    </w:p>
    <w:p w:rsidR="00B24FB8" w:rsidRDefault="00CB4C6B" w:rsidP="00CB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3.</w:t>
      </w:r>
      <w:r w:rsidR="00B24FB8" w:rsidRPr="00B24FB8">
        <w:tab/>
        <w:t>Право на труд</w:t>
      </w:r>
    </w:p>
    <w:p w:rsidR="00CB4C6B" w:rsidRPr="00CB4C6B" w:rsidRDefault="00CB4C6B" w:rsidP="00CB4C6B">
      <w:pPr>
        <w:pStyle w:val="SingleTxt"/>
        <w:spacing w:after="0" w:line="120" w:lineRule="exact"/>
        <w:rPr>
          <w:sz w:val="10"/>
        </w:rPr>
      </w:pPr>
    </w:p>
    <w:p w:rsidR="00B24FB8" w:rsidRPr="00B24FB8" w:rsidRDefault="00B24FB8" w:rsidP="00B24FB8">
      <w:pPr>
        <w:pStyle w:val="SingleTxt"/>
      </w:pPr>
      <w:r w:rsidRPr="00B24FB8">
        <w:t>265.</w:t>
      </w:r>
      <w:r w:rsidRPr="00B24FB8">
        <w:tab/>
        <w:t>По данным Национального института по проблемам занятости, за период с 2000 года по 31 августа 2005 года институт получил 7343 заявления о пои</w:t>
      </w:r>
      <w:r w:rsidRPr="00B24FB8">
        <w:t>с</w:t>
      </w:r>
      <w:r w:rsidRPr="00B24FB8">
        <w:t>ках работы, среди авторов которых женщины составляли 40,24 процента. На</w:t>
      </w:r>
      <w:r w:rsidRPr="00B24FB8">
        <w:t>и</w:t>
      </w:r>
      <w:r w:rsidRPr="00B24FB8">
        <w:t>более высокий процент ищущих работу женщин приходится на возрастную группу 26–30 лет (37,7 процента), а учитывая образовательный уровень, на</w:t>
      </w:r>
      <w:r w:rsidRPr="00B24FB8">
        <w:t>и</w:t>
      </w:r>
      <w:r w:rsidRPr="00B24FB8">
        <w:t>более высокий процент приходится на женщин с университетским образован</w:t>
      </w:r>
      <w:r w:rsidRPr="00B24FB8">
        <w:t>и</w:t>
      </w:r>
      <w:r w:rsidRPr="00B24FB8">
        <w:t>ем (58 процентов). Если исходить из семейного положения, то самый высокий процент ищущих работу женщин составляют незамужние женщины (78,4 процента) по сравнению с 21,6 процента замужних женщин. Показател</w:t>
      </w:r>
      <w:r w:rsidRPr="00B24FB8">
        <w:t>ь</w:t>
      </w:r>
      <w:r w:rsidRPr="00B24FB8">
        <w:t xml:space="preserve">но, что 25,4 процента ищущих работу женщин вышли на рынок труда впервые. </w:t>
      </w:r>
    </w:p>
    <w:p w:rsidR="00B24FB8" w:rsidRPr="00B24FB8" w:rsidRDefault="00B24FB8" w:rsidP="00B24FB8">
      <w:pPr>
        <w:pStyle w:val="SingleTxt"/>
      </w:pPr>
      <w:r w:rsidRPr="00B24FB8">
        <w:t>266.</w:t>
      </w:r>
      <w:r w:rsidRPr="00B24FB8">
        <w:tab/>
        <w:t>В ответ на вышеуказанное количество заявлений лиц, ищущих работу, р</w:t>
      </w:r>
      <w:r w:rsidRPr="00B24FB8">
        <w:t>а</w:t>
      </w:r>
      <w:r w:rsidRPr="00B24FB8">
        <w:t>ботодатели предложили лишь 4576 вакансий, из которых на долю женщин пр</w:t>
      </w:r>
      <w:r w:rsidRPr="00B24FB8">
        <w:t>и</w:t>
      </w:r>
      <w:r w:rsidRPr="00B24FB8">
        <w:t>ходилось 39,3 процента, а на долю мужчин</w:t>
      </w:r>
      <w:r w:rsidR="00B86C64">
        <w:t xml:space="preserve"> — </w:t>
      </w:r>
      <w:r w:rsidRPr="00B24FB8">
        <w:t>39,38 процента, при этом в 21,32 процента случаев половая принадлежность не играла определяющей р</w:t>
      </w:r>
      <w:r w:rsidRPr="00B24FB8">
        <w:t>о</w:t>
      </w:r>
      <w:r w:rsidRPr="00B24FB8">
        <w:t>ли. Среди предложенных для женщин вакансий в 30,55 процента случаях об</w:t>
      </w:r>
      <w:r w:rsidRPr="00B24FB8">
        <w:t>я</w:t>
      </w:r>
      <w:r w:rsidRPr="00B24FB8">
        <w:t>зательным требованием было университетское образование, а в 28,47 процента</w:t>
      </w:r>
      <w:r w:rsidR="008C3CD8">
        <w:t xml:space="preserve"> — </w:t>
      </w:r>
      <w:r w:rsidRPr="00B24FB8">
        <w:t>среднее образование.</w:t>
      </w:r>
    </w:p>
    <w:p w:rsidR="00B24FB8" w:rsidRDefault="00B24FB8" w:rsidP="00B24FB8">
      <w:pPr>
        <w:pStyle w:val="SingleTxt"/>
      </w:pPr>
      <w:r w:rsidRPr="00B24FB8">
        <w:t>267.</w:t>
      </w:r>
      <w:r w:rsidRPr="00B24FB8">
        <w:tab/>
        <w:t>Реально получили работу 1378 человек, из которых женщины составляли 55,9 процента.</w:t>
      </w:r>
    </w:p>
    <w:p w:rsidR="008C3CD8" w:rsidRPr="008C3CD8" w:rsidRDefault="008C3CD8" w:rsidP="008C3CD8">
      <w:pPr>
        <w:pStyle w:val="SingleTxt"/>
        <w:spacing w:after="0" w:line="120" w:lineRule="exact"/>
        <w:rPr>
          <w:sz w:val="10"/>
        </w:rPr>
      </w:pPr>
    </w:p>
    <w:p w:rsidR="00B24FB8" w:rsidRDefault="008C3CD8" w:rsidP="008C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4.</w:t>
      </w:r>
      <w:r w:rsidR="00B24FB8" w:rsidRPr="00B24FB8">
        <w:tab/>
        <w:t>Стипендии и гранты для специализации за границей</w:t>
      </w:r>
    </w:p>
    <w:p w:rsidR="008C3CD8" w:rsidRPr="008C3CD8" w:rsidRDefault="008C3CD8" w:rsidP="008C3CD8">
      <w:pPr>
        <w:pStyle w:val="SingleTxt"/>
        <w:spacing w:after="0" w:line="120" w:lineRule="exact"/>
        <w:rPr>
          <w:sz w:val="10"/>
        </w:rPr>
      </w:pPr>
    </w:p>
    <w:p w:rsidR="00B24FB8" w:rsidRPr="00B24FB8" w:rsidRDefault="00B24FB8" w:rsidP="00B24FB8">
      <w:pPr>
        <w:pStyle w:val="SingleTxt"/>
      </w:pPr>
      <w:r w:rsidRPr="00B24FB8">
        <w:t>268.</w:t>
      </w:r>
      <w:r w:rsidRPr="00B24FB8">
        <w:tab/>
        <w:t>Студентам, желающим получить стипендию на обучение или грант на специализацию в одной из зарубежных стран, предъявляются единые для му</w:t>
      </w:r>
      <w:r w:rsidRPr="00B24FB8">
        <w:t>ж</w:t>
      </w:r>
      <w:r w:rsidRPr="00B24FB8">
        <w:t>чин и женщин требования без какой-либо дискриминации.</w:t>
      </w:r>
    </w:p>
    <w:p w:rsidR="00B24FB8" w:rsidRDefault="00B24FB8" w:rsidP="00B24FB8">
      <w:pPr>
        <w:pStyle w:val="SingleTxt"/>
      </w:pPr>
      <w:r w:rsidRPr="00B24FB8">
        <w:t>269.</w:t>
      </w:r>
      <w:r w:rsidRPr="00B24FB8">
        <w:tab/>
        <w:t>Система, действующая для государственных служащих, желающих пол</w:t>
      </w:r>
      <w:r w:rsidRPr="00B24FB8">
        <w:t>у</w:t>
      </w:r>
      <w:r w:rsidRPr="00B24FB8">
        <w:t>чить специализацию за рубежом, или для претендентов на получение работы в государственных учреждениях, обладающих конкретными знаниями или пр</w:t>
      </w:r>
      <w:r w:rsidRPr="00B24FB8">
        <w:t>о</w:t>
      </w:r>
      <w:r w:rsidRPr="00B24FB8">
        <w:t>фессиональными навыками работы в государственных управлениях или инст</w:t>
      </w:r>
      <w:r w:rsidRPr="00B24FB8">
        <w:t>и</w:t>
      </w:r>
      <w:r w:rsidRPr="00B24FB8">
        <w:t>тутах, а также в муниципальных органах, не содержит никаких дискриминац</w:t>
      </w:r>
      <w:r w:rsidRPr="00B24FB8">
        <w:t>и</w:t>
      </w:r>
      <w:r w:rsidRPr="00B24FB8">
        <w:t>онных положений (декрет № 8868 от 27 февраля 1962 года с последующими изменениями).</w:t>
      </w:r>
    </w:p>
    <w:p w:rsidR="008C3CD8" w:rsidRPr="008C3CD8" w:rsidRDefault="008C3CD8" w:rsidP="008C3CD8">
      <w:pPr>
        <w:pStyle w:val="SingleTxt"/>
        <w:spacing w:after="0" w:line="120" w:lineRule="exact"/>
        <w:rPr>
          <w:sz w:val="10"/>
        </w:rPr>
      </w:pPr>
    </w:p>
    <w:p w:rsidR="008C3CD8" w:rsidRPr="008C3CD8" w:rsidRDefault="008C3CD8" w:rsidP="008C3CD8">
      <w:pPr>
        <w:pStyle w:val="SingleTxt"/>
        <w:spacing w:after="0" w:line="120" w:lineRule="exact"/>
        <w:rPr>
          <w:sz w:val="10"/>
        </w:rPr>
      </w:pPr>
    </w:p>
    <w:p w:rsidR="00B24FB8" w:rsidRDefault="008C3CD8" w:rsidP="008C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III.</w:t>
      </w:r>
      <w:r w:rsidR="00B24FB8" w:rsidRPr="00B24FB8">
        <w:tab/>
        <w:t>Участие женщин в спортивных и общественных мероприятиях</w:t>
      </w:r>
    </w:p>
    <w:p w:rsidR="008C3CD8" w:rsidRPr="008C3CD8" w:rsidRDefault="008C3CD8" w:rsidP="008C3CD8">
      <w:pPr>
        <w:pStyle w:val="SingleTxt"/>
        <w:spacing w:after="0" w:line="120" w:lineRule="exact"/>
        <w:rPr>
          <w:sz w:val="10"/>
        </w:rPr>
      </w:pPr>
    </w:p>
    <w:p w:rsidR="008C3CD8" w:rsidRPr="008C3CD8" w:rsidRDefault="008C3CD8" w:rsidP="008C3CD8">
      <w:pPr>
        <w:pStyle w:val="SingleTxt"/>
        <w:spacing w:after="0" w:line="120" w:lineRule="exact"/>
        <w:rPr>
          <w:sz w:val="10"/>
        </w:rPr>
      </w:pPr>
    </w:p>
    <w:p w:rsidR="00B24FB8" w:rsidRDefault="008C3CD8" w:rsidP="008C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1.</w:t>
      </w:r>
      <w:r w:rsidR="00B24FB8" w:rsidRPr="00B24FB8">
        <w:tab/>
        <w:t>Женское спортивное движение</w:t>
      </w:r>
    </w:p>
    <w:p w:rsidR="008C3CD8" w:rsidRPr="008C3CD8" w:rsidRDefault="008C3CD8" w:rsidP="008C3CD8">
      <w:pPr>
        <w:pStyle w:val="SingleTxt"/>
        <w:spacing w:after="0" w:line="120" w:lineRule="exact"/>
        <w:rPr>
          <w:sz w:val="10"/>
        </w:rPr>
      </w:pPr>
    </w:p>
    <w:p w:rsidR="00B24FB8" w:rsidRPr="00B24FB8" w:rsidRDefault="00B24FB8" w:rsidP="00B24FB8">
      <w:pPr>
        <w:pStyle w:val="SingleTxt"/>
      </w:pPr>
      <w:r w:rsidRPr="00B24FB8">
        <w:t>270.</w:t>
      </w:r>
      <w:r w:rsidRPr="00B24FB8">
        <w:tab/>
        <w:t>В Ливане девушки</w:t>
      </w:r>
      <w:r w:rsidR="008C3CD8">
        <w:t xml:space="preserve"> — </w:t>
      </w:r>
      <w:r w:rsidRPr="00B24FB8">
        <w:t>учащиеся как государственных, так и частных школ имеют аналогичные с мальчиками права участвовать в спортивных играх и з</w:t>
      </w:r>
      <w:r w:rsidRPr="00B24FB8">
        <w:t>а</w:t>
      </w:r>
      <w:r w:rsidRPr="00B24FB8">
        <w:t>ниматься физической культурой. В этой области не существует никаких особых ограничений. После 1997 года в женском спортивном движении произошли кардинальные изменения, о чем свидетельствует создание Спортивной асс</w:t>
      </w:r>
      <w:r w:rsidRPr="00B24FB8">
        <w:t>о</w:t>
      </w:r>
      <w:r w:rsidRPr="00B24FB8">
        <w:t>циации арабских женщин, в которой Ливан является одной из стран-основательниц, а с 23 декабря 2005 года ливанский представитель входит в с</w:t>
      </w:r>
      <w:r w:rsidRPr="00B24FB8">
        <w:t>о</w:t>
      </w:r>
      <w:r w:rsidRPr="00B24FB8">
        <w:t>став исполнительного бюро.</w:t>
      </w:r>
    </w:p>
    <w:p w:rsidR="00B24FB8" w:rsidRPr="00B24FB8" w:rsidRDefault="00B24FB8" w:rsidP="00B24FB8">
      <w:pPr>
        <w:pStyle w:val="SingleTxt"/>
      </w:pPr>
      <w:r w:rsidRPr="00B24FB8">
        <w:t>271.</w:t>
      </w:r>
      <w:r w:rsidRPr="00B24FB8">
        <w:tab/>
        <w:t>В 2000 году Международный олимпийский комитет принял решение, в соответствии с которым женщины должны занимать около 20 процентов дол</w:t>
      </w:r>
      <w:r w:rsidRPr="00B24FB8">
        <w:t>ж</w:t>
      </w:r>
      <w:r w:rsidRPr="00B24FB8">
        <w:t>ностей в административных структурах Национальных олимпийских комит</w:t>
      </w:r>
      <w:r w:rsidRPr="00B24FB8">
        <w:t>е</w:t>
      </w:r>
      <w:r w:rsidRPr="00B24FB8">
        <w:t>тов, а также в спортивных организациях и федерациях. При поддержке прав</w:t>
      </w:r>
      <w:r w:rsidRPr="00B24FB8">
        <w:t>и</w:t>
      </w:r>
      <w:r w:rsidRPr="00B24FB8">
        <w:t>тельства в лице Министерства по делам молодежи и спорта в Ливане были предприняты в этом направлении соответствующие шаги, и сегодня женщины работают в административных органах 21 из 36 спортивных федераций, в том числе в национальной федерации спорта для инвалидов, в которой из 13 должностей 3 должности занимают женщины.</w:t>
      </w:r>
    </w:p>
    <w:p w:rsidR="00B24FB8" w:rsidRPr="00B24FB8" w:rsidRDefault="00B24FB8" w:rsidP="00B24FB8">
      <w:pPr>
        <w:pStyle w:val="SingleTxt"/>
      </w:pPr>
      <w:r w:rsidRPr="00B24FB8">
        <w:t>272.</w:t>
      </w:r>
      <w:r w:rsidRPr="00B24FB8">
        <w:tab/>
        <w:t>Что касается спорта для инвалидов, то следует отметить, что 13 февраля 2006 года Министерство по делам молодежи и спорта подготовило проект де</w:t>
      </w:r>
      <w:r w:rsidRPr="00B24FB8">
        <w:t>к</w:t>
      </w:r>
      <w:r w:rsidRPr="00B24FB8">
        <w:t>рета, в соответствии с которым планируется создание специального Комитета по делам спорта для инвалидов. В настоящее время проект декрета проходит необходимую правовую экспертизу. Женщины принимают участие во всех спортивных мероприятиях, в том числе в мероприятиях, которые проходят в рамках специальной ливанской олимпиады и организуются под эгидой группы спортсменов-инвалидов при Министерстве просвещения и высшего образов</w:t>
      </w:r>
      <w:r w:rsidRPr="00B24FB8">
        <w:t>а</w:t>
      </w:r>
      <w:r w:rsidRPr="00B24FB8">
        <w:t>ния.</w:t>
      </w:r>
    </w:p>
    <w:p w:rsidR="00B24FB8" w:rsidRDefault="008C3CD8" w:rsidP="008C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2.</w:t>
      </w:r>
      <w:r w:rsidR="00B24FB8" w:rsidRPr="00B24FB8">
        <w:tab/>
        <w:t>Различные мероприятия</w:t>
      </w:r>
    </w:p>
    <w:p w:rsidR="008C3CD8" w:rsidRPr="008C3CD8" w:rsidRDefault="008C3CD8" w:rsidP="008C3CD8">
      <w:pPr>
        <w:pStyle w:val="SingleTxt"/>
        <w:spacing w:after="0" w:line="120" w:lineRule="exact"/>
        <w:rPr>
          <w:sz w:val="10"/>
        </w:rPr>
      </w:pPr>
    </w:p>
    <w:p w:rsidR="00B24FB8" w:rsidRPr="00B24FB8" w:rsidRDefault="00B24FB8" w:rsidP="00B24FB8">
      <w:pPr>
        <w:pStyle w:val="SingleTxt"/>
      </w:pPr>
      <w:r w:rsidRPr="00B24FB8">
        <w:t>273.</w:t>
      </w:r>
      <w:r w:rsidRPr="00B24FB8">
        <w:tab/>
        <w:t>В рамках проведенного в 2004–2005 годах национального обследования условий жизни семей получены, в частности, следующие данные:</w:t>
      </w:r>
    </w:p>
    <w:p w:rsidR="00B24FB8" w:rsidRPr="00B24FB8" w:rsidRDefault="00B24FB8" w:rsidP="008C3CD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24FB8">
        <w:t>273.1</w:t>
      </w:r>
      <w:r w:rsidRPr="00B24FB8">
        <w:tab/>
        <w:t>Доля женщин среди всех лиц, читавших газеты и журналы в течение н</w:t>
      </w:r>
      <w:r w:rsidRPr="00B24FB8">
        <w:t>е</w:t>
      </w:r>
      <w:r w:rsidRPr="00B24FB8">
        <w:t>дели, предшествующей опросу, составляла 47,87 процента, при этом две тр</w:t>
      </w:r>
      <w:r w:rsidRPr="00B24FB8">
        <w:t>е</w:t>
      </w:r>
      <w:r w:rsidRPr="00B24FB8">
        <w:t>ти из них</w:t>
      </w:r>
      <w:r w:rsidR="008C3CD8">
        <w:t xml:space="preserve"> — </w:t>
      </w:r>
      <w:r w:rsidRPr="00B24FB8">
        <w:t>это женщины в возрасте 15–44 лет. Доля женщин, занятых в течение указанного отрезка времени учебой или общественной работой, составляет 47,7 процента, из которой 60,5 процента</w:t>
      </w:r>
      <w:r w:rsidR="008C3CD8">
        <w:t xml:space="preserve"> — </w:t>
      </w:r>
      <w:r w:rsidRPr="00B24FB8">
        <w:t>это женщины, принадлежащие к возрастной группе 5–25 лет.</w:t>
      </w:r>
    </w:p>
    <w:p w:rsidR="00B24FB8" w:rsidRDefault="00B24FB8" w:rsidP="008C3CD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24FB8">
        <w:t>273.2</w:t>
      </w:r>
      <w:r w:rsidRPr="00B24FB8">
        <w:tab/>
        <w:t>Доля женщин среди лиц, которые в течение 12 месяцев, предшеств</w:t>
      </w:r>
      <w:r w:rsidRPr="00B24FB8">
        <w:t>о</w:t>
      </w:r>
      <w:r w:rsidRPr="00B24FB8">
        <w:t>вавших опросу, по меньшей мере один раз выезжали за границу, составляет 48,12 процента.</w:t>
      </w:r>
    </w:p>
    <w:p w:rsidR="008C3CD8" w:rsidRPr="008C3CD8" w:rsidRDefault="008C3CD8" w:rsidP="008C3CD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3CD8" w:rsidRPr="008C3CD8" w:rsidRDefault="008C3CD8" w:rsidP="008C3CD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B24FB8" w:rsidRDefault="008C3CD8" w:rsidP="008C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4FB8" w:rsidRPr="00B24FB8">
        <w:t>Статья 14</w:t>
      </w:r>
      <w:r>
        <w:br/>
      </w:r>
      <w:r w:rsidR="00B24FB8" w:rsidRPr="00B24FB8">
        <w:t>Женщины, проживающие в сельских районах</w:t>
      </w:r>
    </w:p>
    <w:p w:rsidR="008C3CD8" w:rsidRPr="008C3CD8" w:rsidRDefault="008C3CD8" w:rsidP="008C3CD8">
      <w:pPr>
        <w:pStyle w:val="SingleTxt"/>
        <w:spacing w:after="0" w:line="120" w:lineRule="exact"/>
        <w:rPr>
          <w:sz w:val="10"/>
        </w:rPr>
      </w:pPr>
    </w:p>
    <w:p w:rsidR="008C3CD8" w:rsidRPr="008C3CD8" w:rsidRDefault="008C3CD8" w:rsidP="008C3CD8">
      <w:pPr>
        <w:pStyle w:val="SingleTxt"/>
        <w:spacing w:after="0" w:line="120" w:lineRule="exact"/>
        <w:rPr>
          <w:sz w:val="10"/>
        </w:rPr>
      </w:pPr>
    </w:p>
    <w:p w:rsidR="00B24FB8" w:rsidRDefault="008C3CD8" w:rsidP="008C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FB8" w:rsidRPr="00B24FB8">
        <w:t>I.</w:t>
      </w:r>
      <w:r w:rsidR="00B24FB8" w:rsidRPr="00B24FB8">
        <w:tab/>
        <w:t>Сельские районы и массовый отток сельского населения в</w:t>
      </w:r>
      <w:r>
        <w:t> </w:t>
      </w:r>
      <w:r w:rsidR="00B24FB8" w:rsidRPr="00B24FB8">
        <w:t>столицу</w:t>
      </w:r>
    </w:p>
    <w:p w:rsidR="008C3CD8" w:rsidRPr="008C3CD8" w:rsidRDefault="008C3CD8" w:rsidP="008C3CD8">
      <w:pPr>
        <w:pStyle w:val="SingleTxt"/>
        <w:spacing w:after="0" w:line="120" w:lineRule="exact"/>
        <w:rPr>
          <w:sz w:val="10"/>
        </w:rPr>
      </w:pPr>
    </w:p>
    <w:p w:rsidR="008C3CD8" w:rsidRPr="008C3CD8" w:rsidRDefault="008C3CD8" w:rsidP="008C3CD8">
      <w:pPr>
        <w:pStyle w:val="SingleTxt"/>
        <w:spacing w:after="0" w:line="120" w:lineRule="exact"/>
        <w:rPr>
          <w:sz w:val="10"/>
        </w:rPr>
      </w:pPr>
    </w:p>
    <w:p w:rsidR="00B24FB8" w:rsidRPr="00B24FB8" w:rsidRDefault="00B24FB8" w:rsidP="00B24FB8">
      <w:pPr>
        <w:pStyle w:val="SingleTxt"/>
      </w:pPr>
      <w:r w:rsidRPr="00B24FB8">
        <w:t>274.</w:t>
      </w:r>
      <w:r w:rsidRPr="00B24FB8">
        <w:tab/>
        <w:t>Дать определение понятию "сельский район" совсем непросто, в особе</w:t>
      </w:r>
      <w:r w:rsidRPr="00B24FB8">
        <w:t>н</w:t>
      </w:r>
      <w:r w:rsidRPr="00B24FB8">
        <w:t>ности, если учесть небольшие размеры территории страны, и тот факт, что ра</w:t>
      </w:r>
      <w:r w:rsidRPr="00B24FB8">
        <w:t>с</w:t>
      </w:r>
      <w:r w:rsidRPr="00B24FB8">
        <w:t>стояние между Бейрутом и расположенными на границе удаленными деревн</w:t>
      </w:r>
      <w:r w:rsidRPr="00B24FB8">
        <w:t>я</w:t>
      </w:r>
      <w:r w:rsidRPr="00B24FB8">
        <w:t>ми не превышает 60–140 километров. Именно в силу этих факторов понятие "сельский район" имеет весьма ограниченный смысл, поскольку оно примен</w:t>
      </w:r>
      <w:r w:rsidRPr="00B24FB8">
        <w:t>и</w:t>
      </w:r>
      <w:r w:rsidRPr="00B24FB8">
        <w:t>мо лишь к отдаленным сельским районам, расположенным от Бейрута на ра</w:t>
      </w:r>
      <w:r w:rsidRPr="00B24FB8">
        <w:t>с</w:t>
      </w:r>
      <w:r w:rsidRPr="00B24FB8">
        <w:t>стоянии 80–140 километров. Что касается пригородной 40-километровой зоны, то ее трудно отнести к сельскому району по целому ряду причин, в частности в силу того, что в нынешних условиях она привлекает к себе связанные с з</w:t>
      </w:r>
      <w:r w:rsidRPr="00B24FB8">
        <w:t>е</w:t>
      </w:r>
      <w:r w:rsidRPr="00B24FB8">
        <w:t>мельной собственностью инвестиции и различные операции с жилой недв</w:t>
      </w:r>
      <w:r w:rsidRPr="00B24FB8">
        <w:t>и</w:t>
      </w:r>
      <w:r w:rsidRPr="00B24FB8">
        <w:t xml:space="preserve">жимостью. </w:t>
      </w:r>
    </w:p>
    <w:p w:rsidR="00B24FB8" w:rsidRPr="00B24FB8" w:rsidRDefault="00B24FB8" w:rsidP="00B24FB8">
      <w:pPr>
        <w:pStyle w:val="SingleTxt"/>
      </w:pPr>
      <w:r w:rsidRPr="00B24FB8">
        <w:t>275.</w:t>
      </w:r>
      <w:r w:rsidRPr="00B24FB8">
        <w:tab/>
        <w:t>"Массовый отток" сельского населения из деревень и "наплыв" огромной массы переселенцев в бедные городские пригороды, в первую очередь в пр</w:t>
      </w:r>
      <w:r w:rsidRPr="00B24FB8">
        <w:t>и</w:t>
      </w:r>
      <w:r w:rsidRPr="00B24FB8">
        <w:t>мыкающие к столице, привели к тому, что в настоящее время в столичных пр</w:t>
      </w:r>
      <w:r w:rsidRPr="00B24FB8">
        <w:t>и</w:t>
      </w:r>
      <w:r w:rsidRPr="00B24FB8">
        <w:t xml:space="preserve">городах проживает две трети населения Бейрута. </w:t>
      </w:r>
    </w:p>
    <w:p w:rsidR="00B24FB8" w:rsidRPr="00B24FB8" w:rsidRDefault="00B24FB8" w:rsidP="00B24FB8">
      <w:pPr>
        <w:pStyle w:val="SingleTxt"/>
      </w:pPr>
      <w:r w:rsidRPr="00B24FB8">
        <w:t>276.</w:t>
      </w:r>
      <w:r w:rsidRPr="00B24FB8">
        <w:tab/>
        <w:t>В приводимой ниже таблице, составленной на основе опубликованных Центральным статистическим управлением оценочных данных национального обследования условий жизни семей, содержатся данные о тех местах, куда н</w:t>
      </w:r>
      <w:r w:rsidRPr="00B24FB8">
        <w:t>а</w:t>
      </w:r>
      <w:r w:rsidRPr="00B24FB8">
        <w:t>правляются женщины, покидающие сельские районы.</w:t>
      </w:r>
    </w:p>
    <w:p w:rsidR="009D4EF8" w:rsidRPr="009D4EF8" w:rsidRDefault="009D4EF8" w:rsidP="009D4EF8">
      <w:pPr>
        <w:pStyle w:val="SingleTxt"/>
        <w:spacing w:after="0" w:line="120" w:lineRule="exact"/>
        <w:rPr>
          <w:sz w:val="10"/>
        </w:rPr>
      </w:pPr>
    </w:p>
    <w:p w:rsidR="009D4EF8" w:rsidRPr="009D4EF8" w:rsidRDefault="009D4EF8" w:rsidP="009D4E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9D4EF8">
        <w:t>Таблица</w:t>
      </w:r>
      <w:r w:rsidRPr="009D4EF8">
        <w:rPr>
          <w:lang w:val="en-US"/>
        </w:rPr>
        <w:t> </w:t>
      </w:r>
      <w:r w:rsidRPr="009D4EF8">
        <w:t>1</w:t>
      </w:r>
    </w:p>
    <w:p w:rsidR="009D4EF8" w:rsidRPr="009D4EF8" w:rsidRDefault="009D4EF8" w:rsidP="009D4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4EF8">
        <w:t>Распределение женщин, покинувших сельские районы</w:t>
      </w:r>
    </w:p>
    <w:p w:rsidR="009D4EF8" w:rsidRPr="009D4EF8" w:rsidRDefault="009D4EF8" w:rsidP="009D4EF8">
      <w:pPr>
        <w:pStyle w:val="SingleTxt"/>
        <w:spacing w:after="0" w:line="120" w:lineRule="exact"/>
        <w:rPr>
          <w:sz w:val="10"/>
        </w:rPr>
      </w:pPr>
    </w:p>
    <w:p w:rsidR="009D4EF8" w:rsidRPr="009D4EF8" w:rsidRDefault="009D4EF8" w:rsidP="009D4EF8">
      <w:pPr>
        <w:pStyle w:val="SingleTxt"/>
        <w:spacing w:after="0" w:line="120" w:lineRule="exact"/>
        <w:rPr>
          <w:sz w:val="10"/>
        </w:rPr>
      </w:pPr>
    </w:p>
    <w:p w:rsidR="009D4EF8" w:rsidRDefault="009D4EF8" w:rsidP="005D1310">
      <w:pPr>
        <w:pStyle w:val="SingleTxt"/>
      </w:pPr>
    </w:p>
    <w:tbl>
      <w:tblPr>
        <w:tblW w:w="9833" w:type="dxa"/>
        <w:tblInd w:w="9" w:type="dxa"/>
        <w:tblLayout w:type="fixed"/>
        <w:tblCellMar>
          <w:left w:w="0" w:type="dxa"/>
          <w:right w:w="0" w:type="dxa"/>
        </w:tblCellMar>
        <w:tblLook w:val="0000" w:firstRow="0" w:lastRow="0" w:firstColumn="0" w:lastColumn="0" w:noHBand="0" w:noVBand="0"/>
      </w:tblPr>
      <w:tblGrid>
        <w:gridCol w:w="1989"/>
        <w:gridCol w:w="90"/>
        <w:gridCol w:w="531"/>
        <w:gridCol w:w="630"/>
        <w:gridCol w:w="90"/>
        <w:gridCol w:w="567"/>
        <w:gridCol w:w="639"/>
        <w:gridCol w:w="90"/>
        <w:gridCol w:w="576"/>
        <w:gridCol w:w="756"/>
        <w:gridCol w:w="99"/>
        <w:gridCol w:w="666"/>
        <w:gridCol w:w="666"/>
        <w:gridCol w:w="99"/>
        <w:gridCol w:w="576"/>
        <w:gridCol w:w="1769"/>
      </w:tblGrid>
      <w:tr w:rsidR="009D4EF8" w:rsidRPr="009D4EF8">
        <w:tblPrEx>
          <w:tblCellMar>
            <w:top w:w="0" w:type="dxa"/>
            <w:bottom w:w="0" w:type="dxa"/>
          </w:tblCellMar>
        </w:tblPrEx>
        <w:trPr>
          <w:cantSplit/>
          <w:tblHeader/>
        </w:trPr>
        <w:tc>
          <w:tcPr>
            <w:tcW w:w="1989" w:type="dxa"/>
            <w:tcBorders>
              <w:top w:val="single" w:sz="4"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80" w:after="40" w:line="160" w:lineRule="exact"/>
              <w:ind w:right="40"/>
              <w:rPr>
                <w:i/>
                <w:sz w:val="14"/>
              </w:rPr>
            </w:pPr>
          </w:p>
        </w:tc>
        <w:tc>
          <w:tcPr>
            <w:tcW w:w="90" w:type="dxa"/>
            <w:tcBorders>
              <w:top w:val="single" w:sz="4"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80" w:after="40" w:line="160" w:lineRule="exact"/>
              <w:ind w:right="43"/>
              <w:jc w:val="right"/>
              <w:rPr>
                <w:i/>
                <w:sz w:val="14"/>
              </w:rPr>
            </w:pPr>
          </w:p>
        </w:tc>
        <w:tc>
          <w:tcPr>
            <w:tcW w:w="1161" w:type="dxa"/>
            <w:gridSpan w:val="2"/>
            <w:tcBorders>
              <w:top w:val="single" w:sz="4" w:space="0" w:color="auto"/>
              <w:bottom w:val="single" w:sz="4"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80" w:after="40" w:line="160" w:lineRule="exact"/>
              <w:ind w:right="43"/>
              <w:jc w:val="center"/>
              <w:rPr>
                <w:i/>
                <w:sz w:val="14"/>
              </w:rPr>
            </w:pPr>
            <w:r w:rsidRPr="009D4EF8">
              <w:rPr>
                <w:i/>
                <w:sz w:val="14"/>
              </w:rPr>
              <w:t>Наб</w:t>
            </w:r>
            <w:r w:rsidRPr="009D4EF8">
              <w:rPr>
                <w:i/>
                <w:sz w:val="14"/>
              </w:rPr>
              <w:t>а</w:t>
            </w:r>
            <w:r w:rsidRPr="009D4EF8">
              <w:rPr>
                <w:i/>
                <w:sz w:val="14"/>
              </w:rPr>
              <w:t>тия</w:t>
            </w:r>
          </w:p>
        </w:tc>
        <w:tc>
          <w:tcPr>
            <w:tcW w:w="90" w:type="dxa"/>
            <w:tcBorders>
              <w:top w:val="single" w:sz="4"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80" w:after="40" w:line="160" w:lineRule="exact"/>
              <w:ind w:right="43"/>
              <w:jc w:val="right"/>
              <w:rPr>
                <w:i/>
                <w:sz w:val="14"/>
              </w:rPr>
            </w:pPr>
          </w:p>
        </w:tc>
        <w:tc>
          <w:tcPr>
            <w:tcW w:w="1206" w:type="dxa"/>
            <w:gridSpan w:val="2"/>
            <w:tcBorders>
              <w:top w:val="single" w:sz="4" w:space="0" w:color="auto"/>
              <w:bottom w:val="single" w:sz="4"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80" w:after="40" w:line="160" w:lineRule="exact"/>
              <w:ind w:right="43"/>
              <w:jc w:val="center"/>
              <w:rPr>
                <w:i/>
                <w:sz w:val="14"/>
              </w:rPr>
            </w:pPr>
            <w:r w:rsidRPr="009D4EF8">
              <w:rPr>
                <w:i/>
                <w:sz w:val="14"/>
              </w:rPr>
              <w:t>Южный Л</w:t>
            </w:r>
            <w:r w:rsidRPr="009D4EF8">
              <w:rPr>
                <w:i/>
                <w:sz w:val="14"/>
              </w:rPr>
              <w:t>и</w:t>
            </w:r>
            <w:r w:rsidRPr="009D4EF8">
              <w:rPr>
                <w:i/>
                <w:sz w:val="14"/>
              </w:rPr>
              <w:t>ван</w:t>
            </w:r>
          </w:p>
        </w:tc>
        <w:tc>
          <w:tcPr>
            <w:tcW w:w="90" w:type="dxa"/>
            <w:tcBorders>
              <w:top w:val="single" w:sz="4"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80" w:after="40" w:line="160" w:lineRule="exact"/>
              <w:ind w:right="43"/>
              <w:jc w:val="right"/>
              <w:rPr>
                <w:i/>
                <w:sz w:val="14"/>
              </w:rPr>
            </w:pPr>
          </w:p>
        </w:tc>
        <w:tc>
          <w:tcPr>
            <w:tcW w:w="1332" w:type="dxa"/>
            <w:gridSpan w:val="2"/>
            <w:tcBorders>
              <w:top w:val="single" w:sz="4" w:space="0" w:color="auto"/>
              <w:bottom w:val="single" w:sz="4"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80" w:after="40" w:line="160" w:lineRule="exact"/>
              <w:ind w:right="43"/>
              <w:jc w:val="center"/>
              <w:rPr>
                <w:i/>
                <w:sz w:val="14"/>
              </w:rPr>
            </w:pPr>
            <w:r w:rsidRPr="009D4EF8">
              <w:rPr>
                <w:i/>
                <w:sz w:val="14"/>
              </w:rPr>
              <w:t>Бекаа</w:t>
            </w:r>
          </w:p>
        </w:tc>
        <w:tc>
          <w:tcPr>
            <w:tcW w:w="99" w:type="dxa"/>
            <w:tcBorders>
              <w:top w:val="single" w:sz="4"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80" w:after="40" w:line="160" w:lineRule="exact"/>
              <w:ind w:right="43"/>
              <w:jc w:val="right"/>
              <w:rPr>
                <w:i/>
                <w:sz w:val="14"/>
              </w:rPr>
            </w:pPr>
          </w:p>
        </w:tc>
        <w:tc>
          <w:tcPr>
            <w:tcW w:w="1332" w:type="dxa"/>
            <w:gridSpan w:val="2"/>
            <w:tcBorders>
              <w:top w:val="single" w:sz="4" w:space="0" w:color="auto"/>
              <w:bottom w:val="single" w:sz="4"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80" w:after="40" w:line="160" w:lineRule="exact"/>
              <w:ind w:right="43"/>
              <w:jc w:val="center"/>
              <w:rPr>
                <w:i/>
                <w:sz w:val="14"/>
              </w:rPr>
            </w:pPr>
            <w:r w:rsidRPr="009D4EF8">
              <w:rPr>
                <w:i/>
                <w:sz w:val="14"/>
              </w:rPr>
              <w:t>Севе</w:t>
            </w:r>
            <w:r w:rsidRPr="009D4EF8">
              <w:rPr>
                <w:i/>
                <w:sz w:val="14"/>
              </w:rPr>
              <w:t>р</w:t>
            </w:r>
            <w:r w:rsidRPr="009D4EF8">
              <w:rPr>
                <w:i/>
                <w:sz w:val="14"/>
              </w:rPr>
              <w:t>ный Ливан</w:t>
            </w:r>
          </w:p>
        </w:tc>
        <w:tc>
          <w:tcPr>
            <w:tcW w:w="99" w:type="dxa"/>
            <w:tcBorders>
              <w:top w:val="single" w:sz="4"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80" w:after="40" w:line="160" w:lineRule="exact"/>
              <w:ind w:right="43"/>
              <w:jc w:val="right"/>
              <w:rPr>
                <w:i/>
                <w:sz w:val="14"/>
              </w:rPr>
            </w:pPr>
          </w:p>
        </w:tc>
        <w:tc>
          <w:tcPr>
            <w:tcW w:w="2345" w:type="dxa"/>
            <w:gridSpan w:val="2"/>
            <w:tcBorders>
              <w:top w:val="single" w:sz="4" w:space="0" w:color="auto"/>
              <w:bottom w:val="single" w:sz="4"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80" w:after="40" w:line="160" w:lineRule="exact"/>
              <w:ind w:right="43"/>
              <w:jc w:val="center"/>
              <w:rPr>
                <w:i/>
                <w:sz w:val="14"/>
              </w:rPr>
            </w:pPr>
            <w:r w:rsidRPr="009D4EF8">
              <w:rPr>
                <w:i/>
                <w:sz w:val="14"/>
              </w:rPr>
              <w:t>Общее число уехавших из 4 пр</w:t>
            </w:r>
            <w:r w:rsidRPr="009D4EF8">
              <w:rPr>
                <w:i/>
                <w:sz w:val="14"/>
              </w:rPr>
              <w:t>о</w:t>
            </w:r>
            <w:r w:rsidRPr="009D4EF8">
              <w:rPr>
                <w:i/>
                <w:sz w:val="14"/>
              </w:rPr>
              <w:t>винций в сравнении с</w:t>
            </w:r>
            <w:r>
              <w:rPr>
                <w:i/>
                <w:sz w:val="14"/>
              </w:rPr>
              <w:t xml:space="preserve"> </w:t>
            </w:r>
            <w:r w:rsidRPr="009D4EF8">
              <w:rPr>
                <w:i/>
                <w:sz w:val="14"/>
              </w:rPr>
              <w:t>численн</w:t>
            </w:r>
            <w:r w:rsidRPr="009D4EF8">
              <w:rPr>
                <w:i/>
                <w:sz w:val="14"/>
              </w:rPr>
              <w:t>о</w:t>
            </w:r>
            <w:r w:rsidRPr="009D4EF8">
              <w:rPr>
                <w:i/>
                <w:sz w:val="14"/>
              </w:rPr>
              <w:t xml:space="preserve">стью населения </w:t>
            </w:r>
            <w:r w:rsidR="00831A9C">
              <w:rPr>
                <w:i/>
                <w:sz w:val="14"/>
              </w:rPr>
              <w:br/>
            </w:r>
            <w:r w:rsidRPr="009D4EF8">
              <w:rPr>
                <w:i/>
                <w:sz w:val="14"/>
              </w:rPr>
              <w:t>в каждой прови</w:t>
            </w:r>
            <w:r w:rsidRPr="009D4EF8">
              <w:rPr>
                <w:i/>
                <w:sz w:val="14"/>
              </w:rPr>
              <w:t>н</w:t>
            </w:r>
            <w:r w:rsidRPr="009D4EF8">
              <w:rPr>
                <w:i/>
                <w:sz w:val="14"/>
              </w:rPr>
              <w:t>ции</w:t>
            </w:r>
          </w:p>
        </w:tc>
      </w:tr>
      <w:tr w:rsidR="009D4EF8" w:rsidRPr="009D4EF8">
        <w:tblPrEx>
          <w:tblCellMar>
            <w:top w:w="0" w:type="dxa"/>
            <w:bottom w:w="0" w:type="dxa"/>
          </w:tblCellMar>
        </w:tblPrEx>
        <w:trPr>
          <w:cantSplit/>
          <w:tblHeader/>
        </w:trPr>
        <w:tc>
          <w:tcPr>
            <w:tcW w:w="1989" w:type="dxa"/>
            <w:tcBorders>
              <w:bottom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80" w:line="160" w:lineRule="exact"/>
              <w:ind w:right="40"/>
              <w:rPr>
                <w:i/>
                <w:sz w:val="14"/>
              </w:rPr>
            </w:pPr>
            <w:r w:rsidRPr="009D4EF8">
              <w:rPr>
                <w:i/>
                <w:sz w:val="14"/>
              </w:rPr>
              <w:t>Доля женщин, уе</w:t>
            </w:r>
            <w:r w:rsidRPr="009D4EF8">
              <w:rPr>
                <w:i/>
                <w:sz w:val="14"/>
              </w:rPr>
              <w:t>з</w:t>
            </w:r>
            <w:r w:rsidRPr="009D4EF8">
              <w:rPr>
                <w:i/>
                <w:sz w:val="14"/>
              </w:rPr>
              <w:t>жающих из прови</w:t>
            </w:r>
            <w:r w:rsidRPr="009D4EF8">
              <w:rPr>
                <w:i/>
                <w:sz w:val="14"/>
              </w:rPr>
              <w:t>н</w:t>
            </w:r>
            <w:r w:rsidRPr="009D4EF8">
              <w:rPr>
                <w:i/>
                <w:sz w:val="14"/>
              </w:rPr>
              <w:t>ций в:</w:t>
            </w:r>
          </w:p>
        </w:tc>
        <w:tc>
          <w:tcPr>
            <w:tcW w:w="621"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тыс.</w:t>
            </w:r>
          </w:p>
        </w:tc>
        <w:tc>
          <w:tcPr>
            <w:tcW w:w="630"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w:t>
            </w:r>
          </w:p>
        </w:tc>
        <w:tc>
          <w:tcPr>
            <w:tcW w:w="657"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тыс.</w:t>
            </w:r>
          </w:p>
        </w:tc>
        <w:tc>
          <w:tcPr>
            <w:tcW w:w="639"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w:t>
            </w:r>
          </w:p>
        </w:tc>
        <w:tc>
          <w:tcPr>
            <w:tcW w:w="666"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тыс.</w:t>
            </w:r>
          </w:p>
        </w:tc>
        <w:tc>
          <w:tcPr>
            <w:tcW w:w="756"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w:t>
            </w:r>
          </w:p>
        </w:tc>
        <w:tc>
          <w:tcPr>
            <w:tcW w:w="765"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тыс.</w:t>
            </w:r>
          </w:p>
        </w:tc>
        <w:tc>
          <w:tcPr>
            <w:tcW w:w="666"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w:t>
            </w:r>
          </w:p>
        </w:tc>
        <w:tc>
          <w:tcPr>
            <w:tcW w:w="675"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тыс.</w:t>
            </w:r>
          </w:p>
        </w:tc>
        <w:tc>
          <w:tcPr>
            <w:tcW w:w="1769"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80" w:line="160" w:lineRule="exact"/>
              <w:ind w:right="43"/>
              <w:jc w:val="right"/>
              <w:rPr>
                <w:i/>
                <w:sz w:val="14"/>
              </w:rPr>
            </w:pPr>
            <w:r w:rsidRPr="009D4EF8">
              <w:rPr>
                <w:i/>
                <w:sz w:val="14"/>
              </w:rPr>
              <w:t>в %</w:t>
            </w:r>
          </w:p>
        </w:tc>
      </w:tr>
      <w:tr w:rsidR="009D4EF8" w:rsidRPr="009D4EF8">
        <w:tblPrEx>
          <w:tblCellMar>
            <w:top w:w="0" w:type="dxa"/>
            <w:bottom w:w="0" w:type="dxa"/>
          </w:tblCellMar>
        </w:tblPrEx>
        <w:trPr>
          <w:cantSplit/>
          <w:trHeight w:hRule="exact" w:val="115"/>
          <w:tblHeader/>
        </w:trPr>
        <w:tc>
          <w:tcPr>
            <w:tcW w:w="1989" w:type="dxa"/>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0"/>
              <w:rPr>
                <w:sz w:val="17"/>
              </w:rPr>
            </w:pPr>
          </w:p>
        </w:tc>
        <w:tc>
          <w:tcPr>
            <w:tcW w:w="621" w:type="dxa"/>
            <w:gridSpan w:val="2"/>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657" w:type="dxa"/>
            <w:gridSpan w:val="2"/>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639" w:type="dxa"/>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666" w:type="dxa"/>
            <w:gridSpan w:val="2"/>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756" w:type="dxa"/>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765" w:type="dxa"/>
            <w:gridSpan w:val="2"/>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675" w:type="dxa"/>
            <w:gridSpan w:val="2"/>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c>
          <w:tcPr>
            <w:tcW w:w="1769" w:type="dxa"/>
            <w:tcBorders>
              <w:top w:val="single" w:sz="12" w:space="0" w:color="auto"/>
            </w:tcBorders>
            <w:shd w:val="clear" w:color="auto" w:fill="auto"/>
            <w:vAlign w:val="bottom"/>
          </w:tcPr>
          <w:p w:rsidR="009D4EF8" w:rsidRPr="009D4EF8" w:rsidRDefault="009D4EF8" w:rsidP="009D4EF8">
            <w:pPr>
              <w:tabs>
                <w:tab w:val="left" w:pos="288"/>
                <w:tab w:val="left" w:pos="576"/>
                <w:tab w:val="left" w:pos="864"/>
                <w:tab w:val="left" w:pos="1152"/>
              </w:tabs>
              <w:spacing w:before="40" w:after="40" w:line="210" w:lineRule="exact"/>
              <w:ind w:right="43"/>
              <w:jc w:val="right"/>
              <w:rPr>
                <w:sz w:val="17"/>
              </w:rPr>
            </w:pPr>
          </w:p>
        </w:tc>
      </w:tr>
      <w:tr w:rsidR="009D4EF8" w:rsidRPr="009D4EF8">
        <w:tblPrEx>
          <w:tblCellMar>
            <w:top w:w="0" w:type="dxa"/>
            <w:bottom w:w="0" w:type="dxa"/>
          </w:tblCellMar>
        </w:tblPrEx>
        <w:trPr>
          <w:cantSplit/>
        </w:trPr>
        <w:tc>
          <w:tcPr>
            <w:tcW w:w="198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0"/>
              <w:rPr>
                <w:sz w:val="17"/>
              </w:rPr>
            </w:pPr>
            <w:r w:rsidRPr="009D4EF8">
              <w:rPr>
                <w:sz w:val="17"/>
              </w:rPr>
              <w:t>Бейрут</w:t>
            </w:r>
          </w:p>
        </w:tc>
        <w:tc>
          <w:tcPr>
            <w:tcW w:w="621"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44,8</w:t>
            </w:r>
          </w:p>
        </w:tc>
        <w:tc>
          <w:tcPr>
            <w:tcW w:w="630"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11,2</w:t>
            </w:r>
          </w:p>
        </w:tc>
        <w:tc>
          <w:tcPr>
            <w:tcW w:w="657"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32</w:t>
            </w:r>
          </w:p>
        </w:tc>
        <w:tc>
          <w:tcPr>
            <w:tcW w:w="63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8</w:t>
            </w:r>
          </w:p>
        </w:tc>
        <w:tc>
          <w:tcPr>
            <w:tcW w:w="666"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14</w:t>
            </w:r>
          </w:p>
        </w:tc>
        <w:tc>
          <w:tcPr>
            <w:tcW w:w="75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3,5</w:t>
            </w:r>
          </w:p>
        </w:tc>
        <w:tc>
          <w:tcPr>
            <w:tcW w:w="76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12,8</w:t>
            </w:r>
          </w:p>
        </w:tc>
        <w:tc>
          <w:tcPr>
            <w:tcW w:w="66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3,2</w:t>
            </w:r>
          </w:p>
        </w:tc>
        <w:tc>
          <w:tcPr>
            <w:tcW w:w="67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103,6</w:t>
            </w:r>
          </w:p>
        </w:tc>
        <w:tc>
          <w:tcPr>
            <w:tcW w:w="176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25,9</w:t>
            </w:r>
          </w:p>
        </w:tc>
      </w:tr>
      <w:tr w:rsidR="009D4EF8" w:rsidRPr="009D4EF8">
        <w:tblPrEx>
          <w:tblCellMar>
            <w:top w:w="0" w:type="dxa"/>
            <w:bottom w:w="0" w:type="dxa"/>
          </w:tblCellMar>
        </w:tblPrEx>
        <w:trPr>
          <w:cantSplit/>
        </w:trPr>
        <w:tc>
          <w:tcPr>
            <w:tcW w:w="198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0"/>
              <w:rPr>
                <w:sz w:val="17"/>
              </w:rPr>
            </w:pPr>
            <w:r w:rsidRPr="009D4EF8">
              <w:rPr>
                <w:sz w:val="17"/>
              </w:rPr>
              <w:t>Приг</w:t>
            </w:r>
            <w:r w:rsidRPr="009D4EF8">
              <w:rPr>
                <w:sz w:val="17"/>
              </w:rPr>
              <w:t>о</w:t>
            </w:r>
            <w:r w:rsidRPr="009D4EF8">
              <w:rPr>
                <w:sz w:val="17"/>
              </w:rPr>
              <w:t>роды Бейрута</w:t>
            </w:r>
          </w:p>
        </w:tc>
        <w:tc>
          <w:tcPr>
            <w:tcW w:w="621"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152</w:t>
            </w:r>
          </w:p>
        </w:tc>
        <w:tc>
          <w:tcPr>
            <w:tcW w:w="630"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17,3</w:t>
            </w:r>
          </w:p>
        </w:tc>
        <w:tc>
          <w:tcPr>
            <w:tcW w:w="657"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79,2</w:t>
            </w:r>
          </w:p>
        </w:tc>
        <w:tc>
          <w:tcPr>
            <w:tcW w:w="63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9</w:t>
            </w:r>
          </w:p>
        </w:tc>
        <w:tc>
          <w:tcPr>
            <w:tcW w:w="666"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125</w:t>
            </w:r>
          </w:p>
        </w:tc>
        <w:tc>
          <w:tcPr>
            <w:tcW w:w="75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14,2</w:t>
            </w:r>
          </w:p>
        </w:tc>
        <w:tc>
          <w:tcPr>
            <w:tcW w:w="76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34,3</w:t>
            </w:r>
          </w:p>
        </w:tc>
        <w:tc>
          <w:tcPr>
            <w:tcW w:w="66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3,9</w:t>
            </w:r>
          </w:p>
        </w:tc>
        <w:tc>
          <w:tcPr>
            <w:tcW w:w="67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390</w:t>
            </w:r>
          </w:p>
        </w:tc>
        <w:tc>
          <w:tcPr>
            <w:tcW w:w="176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44,4</w:t>
            </w:r>
          </w:p>
        </w:tc>
      </w:tr>
      <w:tr w:rsidR="009D4EF8" w:rsidRPr="009D4EF8">
        <w:tblPrEx>
          <w:tblCellMar>
            <w:top w:w="0" w:type="dxa"/>
            <w:bottom w:w="0" w:type="dxa"/>
          </w:tblCellMar>
        </w:tblPrEx>
        <w:trPr>
          <w:cantSplit/>
        </w:trPr>
        <w:tc>
          <w:tcPr>
            <w:tcW w:w="198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0"/>
              <w:rPr>
                <w:sz w:val="17"/>
              </w:rPr>
            </w:pPr>
            <w:r w:rsidRPr="009D4EF8">
              <w:rPr>
                <w:sz w:val="17"/>
              </w:rPr>
              <w:t>Горный Ливан: число пригор</w:t>
            </w:r>
            <w:r w:rsidRPr="009D4EF8">
              <w:rPr>
                <w:sz w:val="17"/>
              </w:rPr>
              <w:t>о</w:t>
            </w:r>
            <w:r w:rsidRPr="009D4EF8">
              <w:rPr>
                <w:sz w:val="17"/>
              </w:rPr>
              <w:t>дов</w:t>
            </w:r>
          </w:p>
        </w:tc>
        <w:tc>
          <w:tcPr>
            <w:tcW w:w="621"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4,2</w:t>
            </w:r>
          </w:p>
        </w:tc>
        <w:tc>
          <w:tcPr>
            <w:tcW w:w="630"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0,7</w:t>
            </w:r>
          </w:p>
        </w:tc>
        <w:tc>
          <w:tcPr>
            <w:tcW w:w="657"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12</w:t>
            </w:r>
          </w:p>
        </w:tc>
        <w:tc>
          <w:tcPr>
            <w:tcW w:w="63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2</w:t>
            </w:r>
          </w:p>
        </w:tc>
        <w:tc>
          <w:tcPr>
            <w:tcW w:w="666"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15,6</w:t>
            </w:r>
          </w:p>
        </w:tc>
        <w:tc>
          <w:tcPr>
            <w:tcW w:w="75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2,6</w:t>
            </w:r>
          </w:p>
        </w:tc>
        <w:tc>
          <w:tcPr>
            <w:tcW w:w="76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30</w:t>
            </w:r>
          </w:p>
        </w:tc>
        <w:tc>
          <w:tcPr>
            <w:tcW w:w="66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5</w:t>
            </w:r>
          </w:p>
        </w:tc>
        <w:tc>
          <w:tcPr>
            <w:tcW w:w="67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61,8</w:t>
            </w:r>
          </w:p>
        </w:tc>
        <w:tc>
          <w:tcPr>
            <w:tcW w:w="176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10,3</w:t>
            </w:r>
          </w:p>
        </w:tc>
      </w:tr>
      <w:tr w:rsidR="009D4EF8" w:rsidRPr="009D4EF8">
        <w:tblPrEx>
          <w:tblCellMar>
            <w:top w:w="0" w:type="dxa"/>
            <w:bottom w:w="0" w:type="dxa"/>
          </w:tblCellMar>
        </w:tblPrEx>
        <w:trPr>
          <w:cantSplit/>
        </w:trPr>
        <w:tc>
          <w:tcPr>
            <w:tcW w:w="198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0"/>
              <w:rPr>
                <w:sz w:val="17"/>
              </w:rPr>
            </w:pPr>
            <w:r w:rsidRPr="009D4EF8">
              <w:rPr>
                <w:sz w:val="17"/>
              </w:rPr>
              <w:t>Всего (в процентах)</w:t>
            </w:r>
          </w:p>
        </w:tc>
        <w:tc>
          <w:tcPr>
            <w:tcW w:w="621"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201</w:t>
            </w:r>
          </w:p>
        </w:tc>
        <w:tc>
          <w:tcPr>
            <w:tcW w:w="630"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657"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123,2</w:t>
            </w:r>
          </w:p>
        </w:tc>
        <w:tc>
          <w:tcPr>
            <w:tcW w:w="63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666"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154,6</w:t>
            </w:r>
          </w:p>
        </w:tc>
        <w:tc>
          <w:tcPr>
            <w:tcW w:w="75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76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77,1</w:t>
            </w:r>
          </w:p>
        </w:tc>
        <w:tc>
          <w:tcPr>
            <w:tcW w:w="666"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675" w:type="dxa"/>
            <w:gridSpan w:val="2"/>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554,4</w:t>
            </w:r>
          </w:p>
        </w:tc>
        <w:tc>
          <w:tcPr>
            <w:tcW w:w="1769" w:type="dxa"/>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r>
      <w:tr w:rsidR="009D4EF8" w:rsidRPr="009D4EF8">
        <w:tblPrEx>
          <w:tblCellMar>
            <w:top w:w="0" w:type="dxa"/>
            <w:bottom w:w="0" w:type="dxa"/>
          </w:tblCellMar>
        </w:tblPrEx>
        <w:trPr>
          <w:cantSplit/>
        </w:trPr>
        <w:tc>
          <w:tcPr>
            <w:tcW w:w="1989"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0"/>
              <w:rPr>
                <w:sz w:val="17"/>
              </w:rPr>
            </w:pPr>
            <w:r w:rsidRPr="009D4EF8">
              <w:rPr>
                <w:sz w:val="17"/>
              </w:rPr>
              <w:t>Число прож</w:t>
            </w:r>
            <w:r w:rsidRPr="009D4EF8">
              <w:rPr>
                <w:sz w:val="17"/>
              </w:rPr>
              <w:t>и</w:t>
            </w:r>
            <w:r w:rsidRPr="009D4EF8">
              <w:rPr>
                <w:sz w:val="17"/>
              </w:rPr>
              <w:t>вающих в провинциях</w:t>
            </w:r>
            <w:r>
              <w:rPr>
                <w:sz w:val="17"/>
              </w:rPr>
              <w:t xml:space="preserve"> </w:t>
            </w:r>
            <w:r w:rsidRPr="009D4EF8">
              <w:rPr>
                <w:sz w:val="17"/>
              </w:rPr>
              <w:t>(в городах и провинц</w:t>
            </w:r>
            <w:r w:rsidRPr="009D4EF8">
              <w:rPr>
                <w:sz w:val="17"/>
              </w:rPr>
              <w:t>и</w:t>
            </w:r>
            <w:r w:rsidRPr="009D4EF8">
              <w:rPr>
                <w:sz w:val="17"/>
              </w:rPr>
              <w:t>ях)</w:t>
            </w:r>
          </w:p>
        </w:tc>
        <w:tc>
          <w:tcPr>
            <w:tcW w:w="621"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276</w:t>
            </w:r>
          </w:p>
        </w:tc>
        <w:tc>
          <w:tcPr>
            <w:tcW w:w="630"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657"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472</w:t>
            </w:r>
          </w:p>
        </w:tc>
        <w:tc>
          <w:tcPr>
            <w:tcW w:w="639"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666"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544</w:t>
            </w:r>
          </w:p>
        </w:tc>
        <w:tc>
          <w:tcPr>
            <w:tcW w:w="756"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765"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805</w:t>
            </w:r>
          </w:p>
        </w:tc>
        <w:tc>
          <w:tcPr>
            <w:tcW w:w="666"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c>
          <w:tcPr>
            <w:tcW w:w="675" w:type="dxa"/>
            <w:gridSpan w:val="2"/>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sidRPr="009D4EF8">
              <w:rPr>
                <w:sz w:val="17"/>
              </w:rPr>
              <w:t>2 096</w:t>
            </w:r>
          </w:p>
        </w:tc>
        <w:tc>
          <w:tcPr>
            <w:tcW w:w="1769" w:type="dxa"/>
            <w:tcBorders>
              <w:bottom w:val="single" w:sz="12" w:space="0" w:color="auto"/>
            </w:tcBorders>
            <w:shd w:val="clear" w:color="auto" w:fill="auto"/>
            <w:vAlign w:val="bottom"/>
          </w:tcPr>
          <w:p w:rsidR="009D4EF8" w:rsidRPr="009D4EF8" w:rsidRDefault="009D4EF8" w:rsidP="00597C98">
            <w:pPr>
              <w:tabs>
                <w:tab w:val="left" w:pos="288"/>
                <w:tab w:val="left" w:pos="576"/>
                <w:tab w:val="left" w:pos="864"/>
                <w:tab w:val="left" w:pos="1152"/>
              </w:tabs>
              <w:spacing w:before="40" w:after="40" w:line="210" w:lineRule="exact"/>
              <w:ind w:right="43"/>
              <w:jc w:val="right"/>
              <w:rPr>
                <w:sz w:val="17"/>
              </w:rPr>
            </w:pPr>
            <w:r>
              <w:rPr>
                <w:sz w:val="17"/>
              </w:rPr>
              <w:t>–</w:t>
            </w:r>
          </w:p>
        </w:tc>
      </w:tr>
    </w:tbl>
    <w:p w:rsidR="00831A9C" w:rsidRPr="00831A9C" w:rsidRDefault="00831A9C" w:rsidP="00831A9C">
      <w:pPr>
        <w:pStyle w:val="SingleTxt"/>
        <w:spacing w:after="0" w:line="120" w:lineRule="exact"/>
        <w:rPr>
          <w:sz w:val="10"/>
        </w:rPr>
      </w:pPr>
    </w:p>
    <w:p w:rsidR="00831A9C" w:rsidRPr="00831A9C" w:rsidRDefault="00831A9C" w:rsidP="00831A9C">
      <w:pPr>
        <w:pStyle w:val="FootnoteText"/>
        <w:tabs>
          <w:tab w:val="clear" w:pos="418"/>
          <w:tab w:val="right" w:pos="216"/>
          <w:tab w:val="left" w:pos="288"/>
          <w:tab w:val="right" w:pos="576"/>
          <w:tab w:val="left" w:pos="648"/>
        </w:tabs>
        <w:ind w:left="288" w:hanging="288"/>
      </w:pPr>
      <w:r w:rsidRPr="00831A9C">
        <w:rPr>
          <w:bCs/>
          <w:i/>
        </w:rPr>
        <w:t>Источник</w:t>
      </w:r>
      <w:r w:rsidRPr="00831A9C">
        <w:rPr>
          <w:bCs/>
        </w:rPr>
        <w:t>:</w:t>
      </w:r>
      <w:r w:rsidRPr="00831A9C">
        <w:t xml:space="preserve"> Национальное обследование условий жизни семей, опубликованное Центральным статистическим управлением, Бейрут, 1998 год, стр. 88 и 89 текста на французском яз</w:t>
      </w:r>
      <w:r w:rsidRPr="00831A9C">
        <w:t>ы</w:t>
      </w:r>
      <w:r w:rsidRPr="00831A9C">
        <w:t>ке.</w:t>
      </w:r>
    </w:p>
    <w:p w:rsidR="007E3202" w:rsidRPr="007E3202" w:rsidRDefault="007E3202" w:rsidP="005D1310">
      <w:pPr>
        <w:pStyle w:val="SingleTxt"/>
      </w:pPr>
    </w:p>
    <w:p w:rsidR="001B40FB" w:rsidRPr="001B40FB" w:rsidRDefault="001B40FB" w:rsidP="001B40FB">
      <w:pPr>
        <w:pStyle w:val="SingleTxt"/>
      </w:pPr>
      <w:r w:rsidRPr="001B40FB">
        <w:t>277.</w:t>
      </w:r>
      <w:r w:rsidRPr="001B40FB">
        <w:tab/>
        <w:t>Анализируя приведенные в таблице данные, следует отметить, что доля уехавших в город женщин снижается до приблизительно 12 процентов в С</w:t>
      </w:r>
      <w:r w:rsidRPr="001B40FB">
        <w:t>е</w:t>
      </w:r>
      <w:r w:rsidRPr="001B40FB">
        <w:t>верном Ливане, составляет около 19 процентов в южных провинциях, 29,2 процента</w:t>
      </w:r>
      <w:r>
        <w:t xml:space="preserve"> — </w:t>
      </w:r>
      <w:r w:rsidRPr="001B40FB">
        <w:t>в провинции Набатия и приблизительно 20 процентов</w:t>
      </w:r>
      <w:r>
        <w:t xml:space="preserve"> — </w:t>
      </w:r>
      <w:r w:rsidRPr="001B40FB">
        <w:t>в провинции Бекаа.</w:t>
      </w:r>
    </w:p>
    <w:p w:rsidR="001B40FB" w:rsidRPr="001B40FB" w:rsidRDefault="001B40FB" w:rsidP="001B40FB">
      <w:pPr>
        <w:pStyle w:val="SingleTxt"/>
      </w:pPr>
      <w:r w:rsidRPr="001B40FB">
        <w:t>278.</w:t>
      </w:r>
      <w:r w:rsidRPr="001B40FB">
        <w:tab/>
        <w:t>Таким образом, общая численность населения в 4 провинциях, куда пр</w:t>
      </w:r>
      <w:r w:rsidRPr="001B40FB">
        <w:t>и</w:t>
      </w:r>
      <w:r w:rsidRPr="001B40FB">
        <w:t>езжают переселенцы, приближается к 420</w:t>
      </w:r>
      <w:r>
        <w:t> 000 </w:t>
      </w:r>
      <w:r w:rsidRPr="001B40FB">
        <w:t>человек, среди которых 230</w:t>
      </w:r>
      <w:r>
        <w:t> 000 </w:t>
      </w:r>
      <w:r w:rsidRPr="001B40FB">
        <w:t>женщин (55 процентов). Численность экономически активных женщин (в возрасте 10–64 лет) приближается к 154</w:t>
      </w:r>
      <w:r>
        <w:t> 000 </w:t>
      </w:r>
      <w:r w:rsidRPr="001B40FB">
        <w:t>человек (67 процентов от общей численности), из которых 60</w:t>
      </w:r>
      <w:r>
        <w:t> 000 </w:t>
      </w:r>
      <w:r w:rsidRPr="001B40FB">
        <w:t>заняты работой по дому. Это, однако, не озн</w:t>
      </w:r>
      <w:r w:rsidRPr="001B40FB">
        <w:t>а</w:t>
      </w:r>
      <w:r w:rsidRPr="001B40FB">
        <w:t>чает, что работа по дому не дает им возможности выполнять время от времени какую-либо работу за определенное вознаграждение. Приблизительно 23</w:t>
      </w:r>
      <w:r>
        <w:t> 000 </w:t>
      </w:r>
      <w:r w:rsidRPr="001B40FB">
        <w:t>женщин (15 процентов) посещают учебные заведения. Около 31</w:t>
      </w:r>
      <w:r>
        <w:t> 000 </w:t>
      </w:r>
      <w:r w:rsidRPr="001B40FB">
        <w:t>женщин работают в системе образования, в сфере обслуживания, в г</w:t>
      </w:r>
      <w:r w:rsidRPr="001B40FB">
        <w:t>о</w:t>
      </w:r>
      <w:r w:rsidRPr="001B40FB">
        <w:t>сударственных учреждениях и неправительственных организациях. Остальная часть экономически активных женщин из сельских районов (8,5 процента) я</w:t>
      </w:r>
      <w:r w:rsidRPr="001B40FB">
        <w:t>в</w:t>
      </w:r>
      <w:r w:rsidRPr="001B40FB">
        <w:t>ляются домох</w:t>
      </w:r>
      <w:r w:rsidRPr="001B40FB">
        <w:t>о</w:t>
      </w:r>
      <w:r w:rsidRPr="001B40FB">
        <w:t>зяйками, как и женщины-домохозяйки, старше 64 лет.</w:t>
      </w:r>
    </w:p>
    <w:p w:rsidR="001B40FB" w:rsidRDefault="001B40FB" w:rsidP="001B40FB">
      <w:pPr>
        <w:pStyle w:val="SingleTxt"/>
      </w:pPr>
      <w:r w:rsidRPr="001B40FB">
        <w:t>279.</w:t>
      </w:r>
      <w:r w:rsidRPr="001B40FB">
        <w:tab/>
        <w:t>По оценкам, численность экономически активных женщин, проживающих в четырех сельских провинциях, из которых женщины выезжают в города, до</w:t>
      </w:r>
      <w:r w:rsidRPr="001B40FB">
        <w:t>с</w:t>
      </w:r>
      <w:r w:rsidRPr="001B40FB">
        <w:t>тигает 200</w:t>
      </w:r>
      <w:r>
        <w:t> 000 </w:t>
      </w:r>
      <w:r w:rsidRPr="001B40FB">
        <w:t>человек, если учитывать женщин в рамках 10–15 лет и старше 65 лет. Это свидетельствует о том, что по сравнению с общей численностью женской рабочей силы в стране процент женской рабочей силы в сельских ра</w:t>
      </w:r>
      <w:r w:rsidRPr="001B40FB">
        <w:t>й</w:t>
      </w:r>
      <w:r w:rsidRPr="001B40FB">
        <w:t xml:space="preserve">онах достигает приблизительно 15 процентов. </w:t>
      </w:r>
    </w:p>
    <w:p w:rsidR="001B40FB" w:rsidRPr="001B40FB" w:rsidRDefault="001B40FB" w:rsidP="001B40FB">
      <w:pPr>
        <w:pStyle w:val="SingleTxt"/>
        <w:spacing w:after="0" w:line="120" w:lineRule="exact"/>
        <w:rPr>
          <w:sz w:val="10"/>
        </w:rPr>
      </w:pPr>
    </w:p>
    <w:p w:rsidR="001B40FB" w:rsidRPr="001B40FB" w:rsidRDefault="001B40FB" w:rsidP="001B40FB">
      <w:pPr>
        <w:pStyle w:val="SingleTxt"/>
        <w:spacing w:after="0" w:line="120" w:lineRule="exact"/>
        <w:rPr>
          <w:sz w:val="10"/>
        </w:rPr>
      </w:pPr>
    </w:p>
    <w:p w:rsidR="001B40FB" w:rsidRDefault="001B40FB" w:rsidP="001B40FB">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II.</w:t>
      </w:r>
      <w:r w:rsidRPr="001B40FB">
        <w:tab/>
        <w:t>Действующее законодательство и превалирующие обычаи</w:t>
      </w:r>
    </w:p>
    <w:p w:rsidR="001B40FB" w:rsidRPr="001B40FB" w:rsidRDefault="001B40FB" w:rsidP="001B40FB">
      <w:pPr>
        <w:pStyle w:val="SingleTxt"/>
        <w:keepNext/>
        <w:keepLines/>
        <w:spacing w:after="0" w:line="120" w:lineRule="exact"/>
        <w:rPr>
          <w:sz w:val="10"/>
        </w:rPr>
      </w:pPr>
    </w:p>
    <w:p w:rsidR="001B40FB" w:rsidRPr="001B40FB" w:rsidRDefault="001B40FB" w:rsidP="001B40FB">
      <w:pPr>
        <w:pStyle w:val="SingleTxt"/>
        <w:keepNext/>
        <w:keepLines/>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1.</w:t>
      </w:r>
      <w:r w:rsidRPr="001B40FB">
        <w:tab/>
        <w:t xml:space="preserve">Закон о занятости и сфера его применения </w:t>
      </w:r>
    </w:p>
    <w:p w:rsidR="001B40FB" w:rsidRPr="001B40FB" w:rsidRDefault="001B40FB" w:rsidP="001B40FB">
      <w:pPr>
        <w:pStyle w:val="SingleTxt"/>
        <w:keepNext/>
        <w:keepLines/>
        <w:spacing w:after="0" w:line="120" w:lineRule="exact"/>
        <w:rPr>
          <w:sz w:val="10"/>
        </w:rPr>
      </w:pPr>
    </w:p>
    <w:p w:rsidR="001B40FB" w:rsidRDefault="001B40FB" w:rsidP="001B40FB">
      <w:pPr>
        <w:pStyle w:val="SingleTxt"/>
        <w:keepNext/>
        <w:keepLines/>
      </w:pPr>
      <w:r w:rsidRPr="001B40FB">
        <w:t>280.</w:t>
      </w:r>
      <w:r w:rsidRPr="001B40FB">
        <w:tab/>
        <w:t>Ливанские законодатели вывели занятых в сельском хозяйстве трудящи</w:t>
      </w:r>
      <w:r w:rsidRPr="001B40FB">
        <w:t>х</w:t>
      </w:r>
      <w:r w:rsidRPr="001B40FB">
        <w:t>ся из сферы действия положений Закона о занятости, указав при этом, что н</w:t>
      </w:r>
      <w:r w:rsidRPr="001B40FB">
        <w:t>е</w:t>
      </w:r>
      <w:r w:rsidRPr="001B40FB">
        <w:t>обходимо принять соответствующий специальный законодательный акт. Одн</w:t>
      </w:r>
      <w:r w:rsidRPr="001B40FB">
        <w:t>а</w:t>
      </w:r>
      <w:r w:rsidRPr="001B40FB">
        <w:t>ко до сих пор такой закон не принят. Закон о занятости также не распростран</w:t>
      </w:r>
      <w:r w:rsidRPr="001B40FB">
        <w:t>я</w:t>
      </w:r>
      <w:r w:rsidRPr="001B40FB">
        <w:t>ется на семейные предприятия, то есть предприятия, в которых под руков</w:t>
      </w:r>
      <w:r w:rsidRPr="001B40FB">
        <w:t>о</w:t>
      </w:r>
      <w:r w:rsidRPr="001B40FB">
        <w:t>дством отца, матери или опекуна работают исключительно члены семьи.</w:t>
      </w:r>
    </w:p>
    <w:p w:rsidR="001B40FB" w:rsidRPr="001B40FB" w:rsidRDefault="001B40FB" w:rsidP="001B40FB">
      <w:pPr>
        <w:pStyle w:val="SingleTxt"/>
        <w:keepNext/>
        <w:keepLines/>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2.</w:t>
      </w:r>
      <w:r w:rsidRPr="001B40FB">
        <w:tab/>
        <w:t>Ограничения для сельских женщин в вопросах доступа к социальным пособиям</w:t>
      </w:r>
    </w:p>
    <w:p w:rsidR="001B40FB" w:rsidRPr="001B40FB" w:rsidRDefault="001B40FB" w:rsidP="001B40FB">
      <w:pPr>
        <w:pStyle w:val="SingleTxt"/>
        <w:spacing w:after="0" w:line="120" w:lineRule="exact"/>
        <w:rPr>
          <w:sz w:val="10"/>
        </w:rPr>
      </w:pPr>
    </w:p>
    <w:p w:rsidR="001B40FB" w:rsidRPr="001B40FB" w:rsidRDefault="001B40FB" w:rsidP="001B40FB">
      <w:pPr>
        <w:pStyle w:val="SingleTxt"/>
      </w:pPr>
      <w:r w:rsidRPr="001B40FB">
        <w:t>281.</w:t>
      </w:r>
      <w:r w:rsidRPr="001B40FB">
        <w:tab/>
        <w:t>Проживающие в сельских районах ливанские женщины пользуются соц</w:t>
      </w:r>
      <w:r w:rsidRPr="001B40FB">
        <w:t>и</w:t>
      </w:r>
      <w:r w:rsidRPr="001B40FB">
        <w:t>альными пособиями в той мере, в которой они принадлежат к одной из катег</w:t>
      </w:r>
      <w:r w:rsidRPr="001B40FB">
        <w:t>о</w:t>
      </w:r>
      <w:r w:rsidRPr="001B40FB">
        <w:t>рий населения, охваченной данной системой социального обеспечения. Н</w:t>
      </w:r>
      <w:r w:rsidRPr="001B40FB">
        <w:t>а</w:t>
      </w:r>
      <w:r w:rsidRPr="001B40FB">
        <w:t>пример, в сельскохозяйственном секторе правом на получение пособий в н</w:t>
      </w:r>
      <w:r w:rsidRPr="001B40FB">
        <w:t>ы</w:t>
      </w:r>
      <w:r w:rsidRPr="001B40FB">
        <w:t>нешних условиях пользуются лишь те наемные работники, которые имеют л</w:t>
      </w:r>
      <w:r w:rsidRPr="001B40FB">
        <w:t>и</w:t>
      </w:r>
      <w:r w:rsidRPr="001B40FB">
        <w:t>ванское гражданство и которые работают на том или ином предприятии на п</w:t>
      </w:r>
      <w:r w:rsidRPr="001B40FB">
        <w:t>о</w:t>
      </w:r>
      <w:r w:rsidRPr="001B40FB">
        <w:t>стоянной основе. Иными словами, ни на сезонных работников, ни на ин</w:t>
      </w:r>
      <w:r w:rsidRPr="001B40FB">
        <w:t>о</w:t>
      </w:r>
      <w:r w:rsidRPr="001B40FB">
        <w:t>странных граждан пособия в рамках действующей системы социального обе</w:t>
      </w:r>
      <w:r w:rsidRPr="001B40FB">
        <w:t>с</w:t>
      </w:r>
      <w:r w:rsidRPr="001B40FB">
        <w:t>печения не распространяются. Лица, занятые на семейных предприятиях, п</w:t>
      </w:r>
      <w:r w:rsidRPr="001B40FB">
        <w:t>о</w:t>
      </w:r>
      <w:r w:rsidRPr="001B40FB">
        <w:t>лучают пособия лишь в рамках факультативной системы социального обесп</w:t>
      </w:r>
      <w:r w:rsidRPr="001B40FB">
        <w:t>е</w:t>
      </w:r>
      <w:r w:rsidRPr="001B40FB">
        <w:t>чения, кроме того, эти пособия покрывают лишь расходы на медицинское о</w:t>
      </w:r>
      <w:r w:rsidRPr="001B40FB">
        <w:t>б</w:t>
      </w:r>
      <w:r w:rsidRPr="001B40FB">
        <w:t>служивание.</w:t>
      </w:r>
    </w:p>
    <w:p w:rsidR="001B40FB" w:rsidRPr="001B40FB" w:rsidRDefault="001B40FB" w:rsidP="001B40FB">
      <w:pPr>
        <w:pStyle w:val="SingleTxt"/>
      </w:pPr>
      <w:r w:rsidRPr="001B40FB">
        <w:t>282.</w:t>
      </w:r>
      <w:r w:rsidRPr="001B40FB">
        <w:tab/>
        <w:t>Следует отметить, что медицинское обслуживание в рамках системы с</w:t>
      </w:r>
      <w:r w:rsidRPr="001B40FB">
        <w:t>о</w:t>
      </w:r>
      <w:r w:rsidRPr="001B40FB">
        <w:t>циального обеспечения предоставляется не только застрахованным работн</w:t>
      </w:r>
      <w:r w:rsidRPr="001B40FB">
        <w:t>и</w:t>
      </w:r>
      <w:r w:rsidRPr="001B40FB">
        <w:t>кам, но и проживающим в указанных провинциях и находящимся на их ижд</w:t>
      </w:r>
      <w:r w:rsidRPr="001B40FB">
        <w:t>и</w:t>
      </w:r>
      <w:r w:rsidRPr="001B40FB">
        <w:t>вении лицам, а также родившимся в этих провинциях студентам, которые об</w:t>
      </w:r>
      <w:r w:rsidRPr="001B40FB">
        <w:t>у</w:t>
      </w:r>
      <w:r w:rsidRPr="001B40FB">
        <w:t>чаются в университетах Захле, Триполи и Сайды, и это даже в случае, если о</w:t>
      </w:r>
      <w:r w:rsidRPr="001B40FB">
        <w:t>т</w:t>
      </w:r>
      <w:r w:rsidRPr="001B40FB">
        <w:t>цы этих студентов не имеют медицинского полиса.</w:t>
      </w:r>
    </w:p>
    <w:p w:rsidR="001B40FB" w:rsidRPr="001B40FB" w:rsidRDefault="001B40FB" w:rsidP="001B40FB">
      <w:pPr>
        <w:pStyle w:val="SingleTxt"/>
      </w:pPr>
      <w:r w:rsidRPr="001B40FB">
        <w:t>283.</w:t>
      </w:r>
      <w:r w:rsidRPr="001B40FB">
        <w:tab/>
        <w:t xml:space="preserve">Единственной категорией сельских работников наемного труда, имеющих доступ к системе социального обеспечения, являются, по данным на конец 2004 года, 159 трудящихся женщин, постоянно занятых на предприятиях фирм по подготовке, экспорту и переработке сельскохозяйственной продукции. </w:t>
      </w:r>
    </w:p>
    <w:p w:rsidR="001B40FB" w:rsidRDefault="001B40FB" w:rsidP="001B40FB">
      <w:pPr>
        <w:pStyle w:val="SingleTxt"/>
      </w:pPr>
      <w:r w:rsidRPr="001B40FB">
        <w:t>284.</w:t>
      </w:r>
      <w:r w:rsidRPr="001B40FB">
        <w:tab/>
        <w:t>Население, живущее в сельских районах, в частности все женщины, а особенно пожилые женщины, могут, как правило, рассчитывать на получение медицинской помощи в частных диспансерах и центрах содействия развитию, которые работают под эгидой Министерства по социальным вопросам и Мин</w:t>
      </w:r>
      <w:r w:rsidRPr="001B40FB">
        <w:t>и</w:t>
      </w:r>
      <w:r w:rsidRPr="001B40FB">
        <w:t>стерства здравоохранения и оказывают объем услуг, в два раза превышающий обязательный набор услуг в провинциях Бейрут и Горный Ливан. Аналогичный вывод можно сделать на основе данных, полученных Фондом по вопросам эк</w:t>
      </w:r>
      <w:r w:rsidRPr="001B40FB">
        <w:t>о</w:t>
      </w:r>
      <w:r w:rsidRPr="001B40FB">
        <w:t>номического и социального развития в ходе изучения социального положения 77 самых малонаселенных деревень и наиболее бедных ферм, расположенных в самых удаленных населенных пунктах страны; эти данные показали, что в провинции Аккар в 9 деревнях из 16 доля получающих пособия в рамках си</w:t>
      </w:r>
      <w:r w:rsidRPr="001B40FB">
        <w:t>с</w:t>
      </w:r>
      <w:r w:rsidRPr="001B40FB">
        <w:t>темы социального обеспечения колебалась от 0 процентов до 20 процентов; в провинции Баальбек аналогичный показатель был зарегистрирован в 13 из 16 деревень: в провинции Хасбайя</w:t>
      </w:r>
      <w:r>
        <w:t xml:space="preserve"> — </w:t>
      </w:r>
      <w:r w:rsidRPr="001B40FB">
        <w:t>в 4 из 4; в провинции Хермель</w:t>
      </w:r>
      <w:r>
        <w:t xml:space="preserve"> — </w:t>
      </w:r>
      <w:r w:rsidRPr="001B40FB">
        <w:t>в 6 из 7; в провинции Марджаюн</w:t>
      </w:r>
      <w:r>
        <w:t xml:space="preserve"> — </w:t>
      </w:r>
      <w:r w:rsidRPr="001B40FB">
        <w:t>в 5 из 5; в провинции Эль-Манийя</w:t>
      </w:r>
      <w:r>
        <w:t xml:space="preserve"> — </w:t>
      </w:r>
      <w:r w:rsidRPr="001B40FB">
        <w:t>в 3 из 5; в пр</w:t>
      </w:r>
      <w:r w:rsidRPr="001B40FB">
        <w:t>о</w:t>
      </w:r>
      <w:r w:rsidRPr="001B40FB">
        <w:t>винции Сайда</w:t>
      </w:r>
      <w:r>
        <w:t xml:space="preserve"> — </w:t>
      </w:r>
      <w:r w:rsidRPr="001B40FB">
        <w:t>в 8 из 8.</w:t>
      </w:r>
    </w:p>
    <w:p w:rsidR="001B40FB" w:rsidRPr="001B40FB" w:rsidRDefault="001B40FB" w:rsidP="001B40FB">
      <w:pPr>
        <w:pStyle w:val="SingleTxt"/>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3.</w:t>
      </w:r>
      <w:r w:rsidRPr="001B40FB">
        <w:tab/>
        <w:t>Корни лояльности к кланам</w:t>
      </w:r>
    </w:p>
    <w:p w:rsidR="001B40FB" w:rsidRPr="001B40FB" w:rsidRDefault="001B40FB" w:rsidP="001B40FB">
      <w:pPr>
        <w:pStyle w:val="SingleTxt"/>
        <w:spacing w:after="0" w:line="120" w:lineRule="exact"/>
        <w:rPr>
          <w:sz w:val="10"/>
        </w:rPr>
      </w:pPr>
    </w:p>
    <w:p w:rsidR="001B40FB" w:rsidRDefault="001B40FB" w:rsidP="001B40FB">
      <w:pPr>
        <w:pStyle w:val="SingleTxt"/>
      </w:pPr>
      <w:r w:rsidRPr="001B40FB">
        <w:t>285.</w:t>
      </w:r>
      <w:r w:rsidRPr="001B40FB">
        <w:tab/>
        <w:t>В отдаленных сельских районах до настоящего времени существует тр</w:t>
      </w:r>
      <w:r w:rsidRPr="001B40FB">
        <w:t>а</w:t>
      </w:r>
      <w:r w:rsidRPr="001B40FB">
        <w:t>диция, в соответствии с которой среди лиц, принадлежащих к отдельным кл</w:t>
      </w:r>
      <w:r w:rsidRPr="001B40FB">
        <w:t>а</w:t>
      </w:r>
      <w:r w:rsidRPr="001B40FB">
        <w:t>нам и к старинным влиятельным домам, сохраняется лояльность по отнош</w:t>
      </w:r>
      <w:r w:rsidRPr="001B40FB">
        <w:t>е</w:t>
      </w:r>
      <w:r w:rsidRPr="001B40FB">
        <w:t>нию к подобного рода кланам и домам.</w:t>
      </w:r>
    </w:p>
    <w:p w:rsidR="001B40FB" w:rsidRPr="001B40FB" w:rsidRDefault="001B40FB" w:rsidP="001B40FB">
      <w:pPr>
        <w:pStyle w:val="SingleTxt"/>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4.</w:t>
      </w:r>
      <w:r w:rsidRPr="001B40FB">
        <w:tab/>
        <w:t>Участие в местных органах самоуправления</w:t>
      </w:r>
    </w:p>
    <w:p w:rsidR="001B40FB" w:rsidRPr="001B40FB" w:rsidRDefault="001B40FB" w:rsidP="001B40FB">
      <w:pPr>
        <w:pStyle w:val="SingleTxt"/>
        <w:spacing w:after="0" w:line="120" w:lineRule="exact"/>
        <w:rPr>
          <w:sz w:val="10"/>
        </w:rPr>
      </w:pPr>
    </w:p>
    <w:p w:rsidR="001B40FB" w:rsidRDefault="001B40FB" w:rsidP="001B40FB">
      <w:pPr>
        <w:pStyle w:val="SingleTxt"/>
      </w:pPr>
      <w:r w:rsidRPr="001B40FB">
        <w:t>286.</w:t>
      </w:r>
      <w:r w:rsidRPr="001B40FB">
        <w:tab/>
        <w:t>Ключом к участию в местных органах самоуправления является прина</w:t>
      </w:r>
      <w:r w:rsidRPr="001B40FB">
        <w:t>д</w:t>
      </w:r>
      <w:r w:rsidRPr="001B40FB">
        <w:t>лежность к кланам, а не интеллектуальный уровень претендента, что не сп</w:t>
      </w:r>
      <w:r w:rsidRPr="001B40FB">
        <w:t>о</w:t>
      </w:r>
      <w:r w:rsidRPr="001B40FB">
        <w:t>собствует росту престижа и эффективности местных органов самоуправления, в частности активизации участия в них женщин, ослабляет их авторитет, а также эффективность отчетности о проделанной работе.</w:t>
      </w:r>
    </w:p>
    <w:p w:rsidR="001B40FB" w:rsidRPr="001B40FB" w:rsidRDefault="001B40FB" w:rsidP="001B40FB">
      <w:pPr>
        <w:pStyle w:val="SingleTxt"/>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5.</w:t>
      </w:r>
      <w:r w:rsidRPr="001B40FB">
        <w:tab/>
        <w:t>Принцип необязательности проживания депутата в том регионе, который он представляет в парламенте</w:t>
      </w:r>
    </w:p>
    <w:p w:rsidR="001B40FB" w:rsidRPr="001B40FB" w:rsidRDefault="001B40FB" w:rsidP="001B40FB">
      <w:pPr>
        <w:pStyle w:val="SingleTxt"/>
        <w:spacing w:after="0" w:line="120" w:lineRule="exact"/>
        <w:rPr>
          <w:sz w:val="10"/>
        </w:rPr>
      </w:pPr>
    </w:p>
    <w:p w:rsidR="001B40FB" w:rsidRDefault="001B40FB" w:rsidP="001B40FB">
      <w:pPr>
        <w:pStyle w:val="SingleTxt"/>
      </w:pPr>
      <w:r w:rsidRPr="001B40FB">
        <w:t>287.</w:t>
      </w:r>
      <w:r w:rsidRPr="001B40FB">
        <w:tab/>
        <w:t>Этот принцип, фигурирующий в избирательном законодательстве, на практике создает ситуацию, при которой около 12 процентов кандидатов от провинции Северный Ливан, 20 процентов кандидатов от провинции Бекаа и провинции Южный Ливан, а также 30 процентов кандидатов от провинции Н</w:t>
      </w:r>
      <w:r w:rsidRPr="001B40FB">
        <w:t>а</w:t>
      </w:r>
      <w:r w:rsidRPr="001B40FB">
        <w:t>батия получают средства к существованию и занимаются бизнесом либо в Бе</w:t>
      </w:r>
      <w:r w:rsidRPr="001B40FB">
        <w:t>й</w:t>
      </w:r>
      <w:r w:rsidRPr="001B40FB">
        <w:t>руте, либо в его пригородах, иными словами в регионах, от которых они ка</w:t>
      </w:r>
      <w:r w:rsidRPr="001B40FB">
        <w:t>н</w:t>
      </w:r>
      <w:r w:rsidRPr="001B40FB">
        <w:t>дидатами не выдвигаются, а являются кандидатами от отдаленных сельских районов, в которых они не проживают.</w:t>
      </w:r>
    </w:p>
    <w:p w:rsidR="001B40FB" w:rsidRPr="001B40FB" w:rsidRDefault="001B40FB" w:rsidP="001B40FB">
      <w:pPr>
        <w:pStyle w:val="SingleTxt"/>
        <w:spacing w:after="0" w:line="120" w:lineRule="exact"/>
        <w:rPr>
          <w:sz w:val="10"/>
        </w:rPr>
      </w:pPr>
    </w:p>
    <w:p w:rsidR="001B40FB" w:rsidRPr="001B40FB" w:rsidRDefault="001B40FB" w:rsidP="001B40FB">
      <w:pPr>
        <w:pStyle w:val="SingleTxt"/>
        <w:spacing w:after="0" w:line="120" w:lineRule="exact"/>
        <w:rPr>
          <w:sz w:val="10"/>
        </w:rPr>
      </w:pPr>
    </w:p>
    <w:p w:rsidR="001B40FB" w:rsidRDefault="001B40FB" w:rsidP="001B4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III.</w:t>
      </w:r>
      <w:r w:rsidRPr="001B40FB">
        <w:tab/>
        <w:t>Меры по улучшению положения женщин, живущих в сельских районах</w:t>
      </w:r>
    </w:p>
    <w:p w:rsidR="001B40FB" w:rsidRDefault="001B40FB" w:rsidP="001B40FB">
      <w:pPr>
        <w:pStyle w:val="SingleTxt"/>
        <w:spacing w:after="0" w:line="120" w:lineRule="exact"/>
        <w:rPr>
          <w:sz w:val="10"/>
        </w:rPr>
      </w:pPr>
    </w:p>
    <w:p w:rsidR="001B40FB" w:rsidRPr="001B40FB" w:rsidRDefault="001B40FB" w:rsidP="001B40FB">
      <w:pPr>
        <w:pStyle w:val="SingleTxt"/>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1.</w:t>
      </w:r>
      <w:r w:rsidRPr="001B40FB">
        <w:tab/>
        <w:t>Программы, осуществляемые по линии официальных органов</w:t>
      </w:r>
    </w:p>
    <w:p w:rsidR="001B40FB" w:rsidRPr="001B40FB" w:rsidRDefault="001B40FB" w:rsidP="001B40FB">
      <w:pPr>
        <w:pStyle w:val="SingleTxt"/>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rPr>
          <w:lang w:val="en-US"/>
        </w:rPr>
        <w:t>a</w:t>
      </w:r>
      <w:r w:rsidRPr="001B40FB">
        <w:t>)</w:t>
      </w:r>
      <w:r w:rsidRPr="001B40FB">
        <w:tab/>
        <w:t>Программы, осуществляемые под эгидой Министерства по социальным вопросам</w:t>
      </w:r>
    </w:p>
    <w:p w:rsidR="001B40FB" w:rsidRPr="001B40FB" w:rsidRDefault="001B40FB" w:rsidP="001B40FB">
      <w:pPr>
        <w:pStyle w:val="SingleTxt"/>
        <w:spacing w:after="0" w:line="120" w:lineRule="exact"/>
        <w:rPr>
          <w:sz w:val="10"/>
        </w:rPr>
      </w:pPr>
    </w:p>
    <w:p w:rsidR="001B40FB" w:rsidRPr="001B40FB" w:rsidRDefault="001B40FB" w:rsidP="001B40FB">
      <w:pPr>
        <w:pStyle w:val="SingleTxt"/>
      </w:pPr>
      <w:r w:rsidRPr="001B40FB">
        <w:t>288.</w:t>
      </w:r>
      <w:r w:rsidRPr="001B40FB">
        <w:tab/>
        <w:t>Министерство по социальным вопросам осуществляет программы оказ</w:t>
      </w:r>
      <w:r w:rsidRPr="001B40FB">
        <w:t>а</w:t>
      </w:r>
      <w:r w:rsidRPr="001B40FB">
        <w:t>ния помощи и содействия женщинам через посредство созданных при нем 63</w:t>
      </w:r>
      <w:r>
        <w:t> </w:t>
      </w:r>
      <w:r w:rsidRPr="001B40FB">
        <w:t>центров содействия развитию, которые сформировали 124 подразделения для работы в различных провинциях страны. Как правило, в каждом центре имеется специальная служба, занимающаяся проблематикой семьи и, женщ</w:t>
      </w:r>
      <w:r w:rsidRPr="001B40FB">
        <w:t>и</w:t>
      </w:r>
      <w:r w:rsidRPr="001B40FB">
        <w:t>ны. В 2004 году центры заключили соглашения с приблизительно 150 ассоци</w:t>
      </w:r>
      <w:r w:rsidRPr="001B40FB">
        <w:t>а</w:t>
      </w:r>
      <w:r w:rsidRPr="001B40FB">
        <w:t>циями для реализации приблизительно 220 программ оказания помощи, в ра</w:t>
      </w:r>
      <w:r w:rsidRPr="001B40FB">
        <w:t>м</w:t>
      </w:r>
      <w:r w:rsidRPr="001B40FB">
        <w:t>ках которых предусматривается помощь женщинам, живущим в пригородах или в сельских районах, в вопросах здравоохранения и, в частности, репроду</w:t>
      </w:r>
      <w:r w:rsidRPr="001B40FB">
        <w:t>к</w:t>
      </w:r>
      <w:r w:rsidRPr="001B40FB">
        <w:t>тивного здоровья, а также в вопросах образования и профессиональной подг</w:t>
      </w:r>
      <w:r w:rsidRPr="001B40FB">
        <w:t>о</w:t>
      </w:r>
      <w:r w:rsidRPr="001B40FB">
        <w:t>товки.</w:t>
      </w:r>
    </w:p>
    <w:p w:rsidR="001B40FB" w:rsidRDefault="001B40FB" w:rsidP="001B40FB">
      <w:pPr>
        <w:pStyle w:val="SingleTxt"/>
      </w:pPr>
      <w:r w:rsidRPr="001B40FB">
        <w:t>289.</w:t>
      </w:r>
      <w:r w:rsidRPr="001B40FB">
        <w:tab/>
        <w:t>Показательно, что программы профессиональной подготовки в указанных центрах ориентированы преимущественно на обучение традиционным же</w:t>
      </w:r>
      <w:r w:rsidRPr="001B40FB">
        <w:t>н</w:t>
      </w:r>
      <w:r w:rsidRPr="001B40FB">
        <w:t>ским профессиям: швейное дело, домоводство, вышивка, роспись на ткани. В сегодняшних условиях рынок труда все больше нуждается в лицах, владеющих профессиями, наиболее востребованными на рынке, в частности в специал</w:t>
      </w:r>
      <w:r w:rsidRPr="001B40FB">
        <w:t>и</w:t>
      </w:r>
      <w:r w:rsidRPr="001B40FB">
        <w:t>стах по женским нарядам, по компьютерам, а также в лицах, владеющих те</w:t>
      </w:r>
      <w:r w:rsidRPr="001B40FB">
        <w:t>х</w:t>
      </w:r>
      <w:r w:rsidRPr="001B40FB">
        <w:t>никой отделки одежды блестками и бисером, вышивки традиционных кост</w:t>
      </w:r>
      <w:r w:rsidRPr="001B40FB">
        <w:t>ю</w:t>
      </w:r>
      <w:r w:rsidRPr="001B40FB">
        <w:t>мов. За исключением центра, расположенного в Баальбеке, большинство др</w:t>
      </w:r>
      <w:r w:rsidRPr="001B40FB">
        <w:t>у</w:t>
      </w:r>
      <w:r w:rsidRPr="001B40FB">
        <w:t xml:space="preserve">гих центров не сумели продвинуть на рынки продукцию, которая приносила бы прибыль женщинам, получившим профессиональную подготовку. </w:t>
      </w:r>
    </w:p>
    <w:p w:rsidR="001B40FB" w:rsidRPr="001B40FB" w:rsidRDefault="001B40FB" w:rsidP="001B40FB">
      <w:pPr>
        <w:pStyle w:val="SingleTxt"/>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rPr>
          <w:lang w:val="en-US"/>
        </w:rPr>
        <w:t>b</w:t>
      </w:r>
      <w:r w:rsidRPr="001B40FB">
        <w:t>)</w:t>
      </w:r>
      <w:r w:rsidRPr="001B40FB">
        <w:tab/>
        <w:t>Программы, утвержденные двумя фондами социального развития при Совете развития и реконструкции</w:t>
      </w:r>
    </w:p>
    <w:p w:rsidR="001B40FB" w:rsidRPr="001B40FB" w:rsidRDefault="001B40FB" w:rsidP="001B40FB">
      <w:pPr>
        <w:pStyle w:val="SingleTxt"/>
        <w:spacing w:after="0" w:line="120" w:lineRule="exact"/>
        <w:rPr>
          <w:sz w:val="10"/>
        </w:rPr>
      </w:pPr>
    </w:p>
    <w:p w:rsidR="001B40FB" w:rsidRPr="001B40FB" w:rsidRDefault="001B40FB" w:rsidP="001B40FB">
      <w:pPr>
        <w:pStyle w:val="SingleTxt"/>
      </w:pPr>
      <w:r w:rsidRPr="001B40FB">
        <w:t>290.</w:t>
      </w:r>
      <w:r w:rsidRPr="001B40FB">
        <w:tab/>
        <w:t>Руководство обоих фондов ориентируется на ассоциацию муниципалит</w:t>
      </w:r>
      <w:r w:rsidRPr="001B40FB">
        <w:t>е</w:t>
      </w:r>
      <w:r w:rsidRPr="001B40FB">
        <w:t>тов и местных комитетов в качестве партнеров на местах при реализации пр</w:t>
      </w:r>
      <w:r w:rsidRPr="001B40FB">
        <w:t>о</w:t>
      </w:r>
      <w:r w:rsidRPr="001B40FB">
        <w:t>грамм развития и кредитования малого бизнеса, которые рассчитаны на 77 деревень, рассматриваемых в качестве "очагов бедности"; ассоциации м</w:t>
      </w:r>
      <w:r w:rsidRPr="001B40FB">
        <w:t>у</w:t>
      </w:r>
      <w:r w:rsidRPr="001B40FB">
        <w:t>ниципалитетов и местных комитетов стремятся убедить неправительственные организации, местные ассоциации, а также центры содействия развитию в</w:t>
      </w:r>
      <w:r w:rsidRPr="001B40FB">
        <w:t>ы</w:t>
      </w:r>
      <w:r w:rsidRPr="001B40FB">
        <w:t>ступить в качестве партнеров при реализации инициатив по созданию рабочих мест для всех социально незащищенных групп населения (а не только искл</w:t>
      </w:r>
      <w:r w:rsidRPr="001B40FB">
        <w:t>ю</w:t>
      </w:r>
      <w:r w:rsidRPr="001B40FB">
        <w:t>чительно для женщин вообще или женщин-домохозяек в частности, чтобы дать им возможность получать определенный доход).</w:t>
      </w:r>
    </w:p>
    <w:p w:rsidR="001B40FB" w:rsidRDefault="001B40FB" w:rsidP="001B40FB">
      <w:pPr>
        <w:pStyle w:val="SingleTxt"/>
      </w:pPr>
      <w:r w:rsidRPr="001B40FB">
        <w:t>291.</w:t>
      </w:r>
      <w:r w:rsidRPr="001B40FB">
        <w:tab/>
        <w:t>Женщинам отводится значительное место не только в планах оказания у</w:t>
      </w:r>
      <w:r w:rsidRPr="001B40FB">
        <w:t>с</w:t>
      </w:r>
      <w:r w:rsidRPr="001B40FB">
        <w:t>луг по охране материнства и детства, в период ухода за ребенком, во время н</w:t>
      </w:r>
      <w:r w:rsidRPr="001B40FB">
        <w:t>а</w:t>
      </w:r>
      <w:r w:rsidRPr="001B40FB">
        <w:t>хождения ребенка в детском садике, но также и в связи с организацией курсов по овладению современными профессиями. Комиссии по делам женщин пр</w:t>
      </w:r>
      <w:r w:rsidRPr="001B40FB">
        <w:t>и</w:t>
      </w:r>
      <w:r w:rsidRPr="001B40FB">
        <w:t>нимают активное участие в процессе принятия соответствующих решений м</w:t>
      </w:r>
      <w:r w:rsidRPr="001B40FB">
        <w:t>у</w:t>
      </w:r>
      <w:r w:rsidRPr="001B40FB">
        <w:t>ниципальными органами, кроме того, они привлекаются к деятельности по контролю за качеством работы санитарных служб, образовательных и культу</w:t>
      </w:r>
      <w:r w:rsidRPr="001B40FB">
        <w:t>р</w:t>
      </w:r>
      <w:r w:rsidRPr="001B40FB">
        <w:t>ных учреждений.</w:t>
      </w:r>
    </w:p>
    <w:p w:rsidR="001B40FB" w:rsidRPr="001B40FB" w:rsidRDefault="001B40FB" w:rsidP="001B40FB">
      <w:pPr>
        <w:pStyle w:val="SingleTxt"/>
        <w:spacing w:after="0" w:line="120" w:lineRule="exact"/>
        <w:rPr>
          <w:sz w:val="10"/>
        </w:rPr>
      </w:pPr>
    </w:p>
    <w:p w:rsidR="001B40FB" w:rsidRDefault="001B40FB" w:rsidP="001B4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40FB">
        <w:t>2.</w:t>
      </w:r>
      <w:r w:rsidRPr="001B40FB">
        <w:tab/>
        <w:t>Программы кредитования, осуществляемые международными и национальными организациями</w:t>
      </w:r>
    </w:p>
    <w:p w:rsidR="001B40FB" w:rsidRPr="001B40FB" w:rsidRDefault="001B40FB" w:rsidP="001B40FB">
      <w:pPr>
        <w:pStyle w:val="SingleTxt"/>
        <w:spacing w:after="0" w:line="120" w:lineRule="exact"/>
        <w:rPr>
          <w:sz w:val="10"/>
        </w:rPr>
      </w:pPr>
    </w:p>
    <w:p w:rsidR="001B40FB" w:rsidRPr="001B40FB" w:rsidRDefault="001B40FB" w:rsidP="001B40FB">
      <w:pPr>
        <w:pStyle w:val="SingleTxt"/>
      </w:pPr>
      <w:r w:rsidRPr="001B40FB">
        <w:t>292.</w:t>
      </w:r>
      <w:r w:rsidRPr="001B40FB">
        <w:tab/>
        <w:t>По оценкам за 2005 год, в Ливане действуют приблизительно 30 орган</w:t>
      </w:r>
      <w:r w:rsidRPr="001B40FB">
        <w:t>и</w:t>
      </w:r>
      <w:r w:rsidRPr="001B40FB">
        <w:t>заций, занимающихся кредитованием проектов малого бизнеса, при этом 9 организаций предоставляют свои кредиты как женщинам, так и мужчинам. Доля предоставляемых женщинам кредитов колеблется от 10 до 20 процентов. Тем не менее две организации ввели определенные ограничения при предо</w:t>
      </w:r>
      <w:r w:rsidRPr="001B40FB">
        <w:t>с</w:t>
      </w:r>
      <w:r w:rsidRPr="001B40FB">
        <w:t>тавлении кредитов женщинам, проживающим в сельских районах. Среди орг</w:t>
      </w:r>
      <w:r w:rsidRPr="001B40FB">
        <w:t>а</w:t>
      </w:r>
      <w:r w:rsidRPr="001B40FB">
        <w:t>низаций, кредитный портфель которых превышает 1 млн. долл. США, "Кар</w:t>
      </w:r>
      <w:r w:rsidRPr="001B40FB">
        <w:t>и</w:t>
      </w:r>
      <w:r w:rsidRPr="001B40FB">
        <w:t>тас", "Ле Бон прэ", "Национальный институт экономического и социального развития", "Институт кооперативного жилищного строительства" и "Армянская православная епархия".</w:t>
      </w:r>
    </w:p>
    <w:p w:rsidR="001B40FB" w:rsidRPr="001B40FB" w:rsidRDefault="001B40FB" w:rsidP="001B40FB">
      <w:pPr>
        <w:pStyle w:val="SingleTxt"/>
      </w:pPr>
      <w:r w:rsidRPr="001B40FB">
        <w:t>293.</w:t>
      </w:r>
      <w:r w:rsidRPr="001B40FB">
        <w:tab/>
        <w:t>Среди 65 проектов, которые на протяжении последних десяти лет были реализованы в различных районах при международной финансовой и технич</w:t>
      </w:r>
      <w:r w:rsidRPr="001B40FB">
        <w:t>е</w:t>
      </w:r>
      <w:r w:rsidRPr="001B40FB">
        <w:t>ской помощи и в сотрудничестве с государственными организациями, следует отметить десять проектов, непосредственно ориентированных на женщин, а также шесть проектов, касающихся особых потребностей женщин, прожива</w:t>
      </w:r>
      <w:r w:rsidRPr="001B40FB">
        <w:t>ю</w:t>
      </w:r>
      <w:r w:rsidRPr="001B40FB">
        <w:t>щих в сельских районах.</w:t>
      </w:r>
    </w:p>
    <w:p w:rsidR="001B40FB" w:rsidRPr="001B40FB" w:rsidRDefault="001B40FB" w:rsidP="001B40FB">
      <w:pPr>
        <w:pStyle w:val="SingleTxt"/>
      </w:pPr>
      <w:r w:rsidRPr="001B40FB">
        <w:t>294.</w:t>
      </w:r>
      <w:r w:rsidRPr="001B40FB">
        <w:tab/>
        <w:t>Перечень этих проектов дается в двух таблицах, ниже.</w:t>
      </w:r>
    </w:p>
    <w:p w:rsidR="001B40FB" w:rsidRPr="001B40FB" w:rsidRDefault="001B40FB" w:rsidP="001B40F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1B40FB">
        <w:t>294.1</w:t>
      </w:r>
      <w:r w:rsidRPr="001B40FB">
        <w:tab/>
        <w:t>В таблицу включены проекты содействия развитию и проекты кредит</w:t>
      </w:r>
      <w:r w:rsidRPr="001B40FB">
        <w:t>о</w:t>
      </w:r>
      <w:r w:rsidRPr="001B40FB">
        <w:t>вания (на сумму более 1 млн. долл. США) в рамках оказания содействия же</w:t>
      </w:r>
      <w:r w:rsidRPr="001B40FB">
        <w:t>н</w:t>
      </w:r>
      <w:r w:rsidRPr="001B40FB">
        <w:t>щинам, проживающим в сельских районах.</w:t>
      </w:r>
    </w:p>
    <w:p w:rsidR="003B2628" w:rsidRPr="003B2628" w:rsidRDefault="003B2628" w:rsidP="003B2628">
      <w:pPr>
        <w:pStyle w:val="SingleTxt"/>
        <w:spacing w:after="0" w:line="120" w:lineRule="exact"/>
        <w:rPr>
          <w:sz w:val="10"/>
        </w:rPr>
      </w:pPr>
    </w:p>
    <w:p w:rsidR="007E3202" w:rsidRDefault="003B2628" w:rsidP="003B262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2</w:t>
      </w:r>
    </w:p>
    <w:p w:rsidR="003B2628" w:rsidRPr="003B2628" w:rsidRDefault="003B2628" w:rsidP="003B2628">
      <w:pPr>
        <w:pStyle w:val="SingleTxt"/>
        <w:spacing w:after="0" w:line="120" w:lineRule="exact"/>
        <w:rPr>
          <w:sz w:val="10"/>
        </w:rPr>
      </w:pPr>
    </w:p>
    <w:p w:rsidR="003B2628" w:rsidRPr="003B2628" w:rsidRDefault="003B2628" w:rsidP="003B2628">
      <w:pPr>
        <w:pStyle w:val="SingleTxt"/>
        <w:spacing w:after="0" w:line="120" w:lineRule="exact"/>
        <w:rPr>
          <w:sz w:val="10"/>
        </w:rPr>
      </w:pPr>
    </w:p>
    <w:tbl>
      <w:tblPr>
        <w:tblW w:w="0" w:type="auto"/>
        <w:tblInd w:w="1251" w:type="dxa"/>
        <w:tblLayout w:type="fixed"/>
        <w:tblCellMar>
          <w:left w:w="0" w:type="dxa"/>
          <w:right w:w="0" w:type="dxa"/>
        </w:tblCellMar>
        <w:tblLook w:val="0000" w:firstRow="0" w:lastRow="0" w:firstColumn="0" w:lastColumn="0" w:noHBand="0" w:noVBand="0"/>
      </w:tblPr>
      <w:tblGrid>
        <w:gridCol w:w="4374"/>
        <w:gridCol w:w="2637"/>
        <w:gridCol w:w="1587"/>
      </w:tblGrid>
      <w:tr w:rsidR="00F75DCB" w:rsidRPr="003B2628">
        <w:tblPrEx>
          <w:tblCellMar>
            <w:top w:w="0" w:type="dxa"/>
            <w:bottom w:w="0" w:type="dxa"/>
          </w:tblCellMar>
        </w:tblPrEx>
        <w:trPr>
          <w:cantSplit/>
          <w:tblHeader/>
        </w:trPr>
        <w:tc>
          <w:tcPr>
            <w:tcW w:w="4374" w:type="dxa"/>
            <w:tcBorders>
              <w:top w:val="single" w:sz="4" w:space="0" w:color="auto"/>
              <w:bottom w:val="single" w:sz="12" w:space="0" w:color="auto"/>
            </w:tcBorders>
            <w:shd w:val="clear" w:color="auto" w:fill="auto"/>
          </w:tcPr>
          <w:p w:rsidR="00F75DCB" w:rsidRDefault="00F75DCB" w:rsidP="00F75DCB">
            <w:pPr>
              <w:spacing w:before="80" w:after="80" w:line="160" w:lineRule="exact"/>
              <w:ind w:right="43"/>
              <w:rPr>
                <w:b/>
                <w:bCs/>
                <w:sz w:val="22"/>
                <w:szCs w:val="22"/>
              </w:rPr>
            </w:pPr>
            <w:r w:rsidRPr="003B2628">
              <w:rPr>
                <w:i/>
                <w:sz w:val="14"/>
              </w:rPr>
              <w:t>Информация о проектах</w:t>
            </w:r>
            <w:r w:rsidRPr="003B2628">
              <w:rPr>
                <w:i/>
                <w:sz w:val="14"/>
              </w:rPr>
              <w:br/>
              <w:t>Название проектов</w:t>
            </w:r>
          </w:p>
        </w:tc>
        <w:tc>
          <w:tcPr>
            <w:tcW w:w="2637" w:type="dxa"/>
            <w:tcBorders>
              <w:top w:val="single" w:sz="4" w:space="0" w:color="auto"/>
              <w:bottom w:val="single" w:sz="12" w:space="0" w:color="auto"/>
            </w:tcBorders>
            <w:shd w:val="clear" w:color="auto" w:fill="auto"/>
          </w:tcPr>
          <w:p w:rsidR="00F75DCB" w:rsidRPr="00F75DCB" w:rsidRDefault="00F75DCB" w:rsidP="00F75DCB">
            <w:pPr>
              <w:spacing w:before="80" w:after="80" w:line="160" w:lineRule="exact"/>
              <w:ind w:left="43" w:right="43"/>
              <w:rPr>
                <w:i/>
                <w:sz w:val="14"/>
              </w:rPr>
            </w:pPr>
            <w:r w:rsidRPr="00F75DCB">
              <w:rPr>
                <w:i/>
                <w:sz w:val="14"/>
              </w:rPr>
              <w:t xml:space="preserve">Источник </w:t>
            </w:r>
            <w:r w:rsidRPr="00F75DCB">
              <w:rPr>
                <w:i/>
                <w:sz w:val="14"/>
              </w:rPr>
              <w:br/>
              <w:t>финансирования</w:t>
            </w:r>
          </w:p>
        </w:tc>
        <w:tc>
          <w:tcPr>
            <w:tcW w:w="1587" w:type="dxa"/>
            <w:tcBorders>
              <w:top w:val="single" w:sz="4" w:space="0" w:color="auto"/>
              <w:bottom w:val="single" w:sz="12" w:space="0" w:color="auto"/>
            </w:tcBorders>
            <w:shd w:val="clear" w:color="auto" w:fill="auto"/>
          </w:tcPr>
          <w:p w:rsidR="00F75DCB" w:rsidRPr="00F75DCB" w:rsidRDefault="00F75DCB" w:rsidP="00597C98">
            <w:pPr>
              <w:spacing w:before="80" w:after="80" w:line="160" w:lineRule="exact"/>
              <w:ind w:right="43"/>
              <w:jc w:val="right"/>
              <w:rPr>
                <w:i/>
                <w:sz w:val="14"/>
              </w:rPr>
            </w:pPr>
            <w:r w:rsidRPr="00F75DCB">
              <w:rPr>
                <w:i/>
                <w:sz w:val="14"/>
              </w:rPr>
              <w:t>Стоимость проекта</w:t>
            </w:r>
            <w:r w:rsidRPr="00F75DCB">
              <w:rPr>
                <w:i/>
                <w:sz w:val="14"/>
              </w:rPr>
              <w:br/>
              <w:t>(в млн. долл. США)</w:t>
            </w:r>
          </w:p>
        </w:tc>
      </w:tr>
      <w:tr w:rsidR="00F75DCB" w:rsidRPr="003B2628">
        <w:tblPrEx>
          <w:tblCellMar>
            <w:top w:w="0" w:type="dxa"/>
            <w:bottom w:w="0" w:type="dxa"/>
          </w:tblCellMar>
        </w:tblPrEx>
        <w:trPr>
          <w:cantSplit/>
          <w:trHeight w:hRule="exact" w:val="115"/>
          <w:tblHeader/>
        </w:trPr>
        <w:tc>
          <w:tcPr>
            <w:tcW w:w="4374" w:type="dxa"/>
            <w:tcBorders>
              <w:top w:val="single" w:sz="12" w:space="0" w:color="auto"/>
            </w:tcBorders>
            <w:shd w:val="clear" w:color="auto" w:fill="auto"/>
            <w:vAlign w:val="bottom"/>
          </w:tcPr>
          <w:p w:rsidR="00F75DCB" w:rsidRPr="003B2628" w:rsidRDefault="00F75DCB" w:rsidP="00F75DCB">
            <w:pPr>
              <w:spacing w:before="40" w:after="40" w:line="210" w:lineRule="exact"/>
              <w:ind w:right="43"/>
              <w:rPr>
                <w:sz w:val="17"/>
              </w:rPr>
            </w:pPr>
          </w:p>
        </w:tc>
        <w:tc>
          <w:tcPr>
            <w:tcW w:w="2637" w:type="dxa"/>
            <w:tcBorders>
              <w:top w:val="single" w:sz="12" w:space="0" w:color="auto"/>
            </w:tcBorders>
            <w:shd w:val="clear" w:color="auto" w:fill="auto"/>
            <w:vAlign w:val="bottom"/>
          </w:tcPr>
          <w:p w:rsidR="00F75DCB" w:rsidRPr="003B2628" w:rsidRDefault="00F75DCB" w:rsidP="00F75DCB">
            <w:pPr>
              <w:spacing w:before="40" w:after="40" w:line="210" w:lineRule="exact"/>
              <w:ind w:left="43" w:right="43"/>
              <w:jc w:val="right"/>
              <w:rPr>
                <w:sz w:val="17"/>
              </w:rPr>
            </w:pPr>
          </w:p>
        </w:tc>
        <w:tc>
          <w:tcPr>
            <w:tcW w:w="1587" w:type="dxa"/>
            <w:tcBorders>
              <w:top w:val="single" w:sz="12" w:space="0" w:color="auto"/>
            </w:tcBorders>
            <w:shd w:val="clear" w:color="auto" w:fill="auto"/>
            <w:vAlign w:val="bottom"/>
          </w:tcPr>
          <w:p w:rsidR="00F75DCB" w:rsidRPr="003B2628" w:rsidRDefault="00F75DCB" w:rsidP="003B2628">
            <w:pPr>
              <w:spacing w:before="40" w:after="40" w:line="210" w:lineRule="exact"/>
              <w:ind w:right="43"/>
              <w:jc w:val="right"/>
              <w:rPr>
                <w:sz w:val="17"/>
              </w:rPr>
            </w:pP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1.</w:t>
            </w:r>
            <w:r>
              <w:rPr>
                <w:sz w:val="17"/>
              </w:rPr>
              <w:tab/>
            </w:r>
            <w:r w:rsidRPr="00F75DCB">
              <w:rPr>
                <w:sz w:val="17"/>
              </w:rPr>
              <w:t>Проект местного развития</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Всемирный банк</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30</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2.</w:t>
            </w:r>
            <w:r>
              <w:rPr>
                <w:sz w:val="17"/>
              </w:rPr>
              <w:tab/>
            </w:r>
            <w:r w:rsidRPr="00F75DCB">
              <w:rPr>
                <w:sz w:val="17"/>
              </w:rPr>
              <w:t>Программы комплексного развития сельских ра</w:t>
            </w:r>
            <w:r w:rsidRPr="00F75DCB">
              <w:rPr>
                <w:sz w:val="17"/>
              </w:rPr>
              <w:t>й</w:t>
            </w:r>
            <w:r w:rsidRPr="00F75DCB">
              <w:rPr>
                <w:sz w:val="17"/>
              </w:rPr>
              <w:t>онов (провинции Баальбек и Ха</w:t>
            </w:r>
            <w:r w:rsidRPr="00F75DCB">
              <w:rPr>
                <w:sz w:val="17"/>
              </w:rPr>
              <w:t>р</w:t>
            </w:r>
            <w:r w:rsidRPr="00F75DCB">
              <w:rPr>
                <w:sz w:val="17"/>
              </w:rPr>
              <w:t>мель)</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Японский совет по вопросам развития и восстановления, ЮНДКП, ПРООН, ФАО</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14,310</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3.</w:t>
            </w:r>
            <w:r>
              <w:rPr>
                <w:sz w:val="17"/>
              </w:rPr>
              <w:tab/>
            </w:r>
            <w:r w:rsidRPr="00F75DCB">
              <w:rPr>
                <w:sz w:val="17"/>
              </w:rPr>
              <w:t>Экономическое и социальное возрождение Южн</w:t>
            </w:r>
            <w:r w:rsidRPr="00F75DCB">
              <w:rPr>
                <w:sz w:val="17"/>
              </w:rPr>
              <w:t>о</w:t>
            </w:r>
            <w:r w:rsidRPr="00F75DCB">
              <w:rPr>
                <w:sz w:val="17"/>
              </w:rPr>
              <w:t>го Ливана</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Европейский союз</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1,812</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4.</w:t>
            </w:r>
            <w:r>
              <w:rPr>
                <w:sz w:val="17"/>
              </w:rPr>
              <w:tab/>
            </w:r>
            <w:r w:rsidRPr="00F75DCB">
              <w:rPr>
                <w:sz w:val="17"/>
              </w:rPr>
              <w:t>Восстановление и переоборудование государс</w:t>
            </w:r>
            <w:r w:rsidRPr="00F75DCB">
              <w:rPr>
                <w:sz w:val="17"/>
              </w:rPr>
              <w:t>т</w:t>
            </w:r>
            <w:r w:rsidRPr="00F75DCB">
              <w:rPr>
                <w:sz w:val="17"/>
              </w:rPr>
              <w:t>венных школ; курсы подготовки для д</w:t>
            </w:r>
            <w:r w:rsidRPr="00F75DCB">
              <w:rPr>
                <w:sz w:val="17"/>
              </w:rPr>
              <w:t>е</w:t>
            </w:r>
            <w:r w:rsidRPr="00F75DCB">
              <w:rPr>
                <w:sz w:val="17"/>
              </w:rPr>
              <w:t>вушек</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Европейский союз</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16,500</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5.</w:t>
            </w:r>
            <w:r>
              <w:rPr>
                <w:sz w:val="17"/>
              </w:rPr>
              <w:tab/>
            </w:r>
            <w:r w:rsidRPr="00F75DCB">
              <w:rPr>
                <w:sz w:val="17"/>
              </w:rPr>
              <w:t>Программа финансирования кооперативов в сел</w:t>
            </w:r>
            <w:r w:rsidRPr="00F75DCB">
              <w:rPr>
                <w:sz w:val="17"/>
              </w:rPr>
              <w:t>ь</w:t>
            </w:r>
            <w:r w:rsidRPr="00F75DCB">
              <w:rPr>
                <w:sz w:val="17"/>
              </w:rPr>
              <w:t>ских районах</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Международный фонд сельск</w:t>
            </w:r>
            <w:r w:rsidRPr="00F75DCB">
              <w:rPr>
                <w:sz w:val="17"/>
              </w:rPr>
              <w:t>о</w:t>
            </w:r>
            <w:r w:rsidRPr="00F75DCB">
              <w:rPr>
                <w:sz w:val="17"/>
              </w:rPr>
              <w:t>хозяйс</w:t>
            </w:r>
            <w:r w:rsidRPr="00F75DCB">
              <w:rPr>
                <w:sz w:val="17"/>
              </w:rPr>
              <w:t>т</w:t>
            </w:r>
            <w:r w:rsidRPr="00F75DCB">
              <w:rPr>
                <w:sz w:val="17"/>
              </w:rPr>
              <w:t>венного развития (МФСР)</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37,350</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6.</w:t>
            </w:r>
            <w:r>
              <w:rPr>
                <w:sz w:val="17"/>
              </w:rPr>
              <w:tab/>
            </w:r>
            <w:r w:rsidRPr="00F75DCB">
              <w:rPr>
                <w:sz w:val="17"/>
              </w:rPr>
              <w:t>Программа профессиональной подготовки в ра</w:t>
            </w:r>
            <w:r w:rsidRPr="00F75DCB">
              <w:rPr>
                <w:sz w:val="17"/>
              </w:rPr>
              <w:t>м</w:t>
            </w:r>
            <w:r w:rsidRPr="00F75DCB">
              <w:rPr>
                <w:sz w:val="17"/>
              </w:rPr>
              <w:t>ках кооперативов в Южном Ливане</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Германия</w:t>
            </w:r>
          </w:p>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1,278</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7.</w:t>
            </w:r>
            <w:r>
              <w:rPr>
                <w:sz w:val="17"/>
              </w:rPr>
              <w:tab/>
            </w:r>
            <w:r w:rsidRPr="00F75DCB">
              <w:rPr>
                <w:sz w:val="17"/>
              </w:rPr>
              <w:t xml:space="preserve"> Комплексное сельскохозяйственное развитие в д</w:t>
            </w:r>
            <w:r w:rsidRPr="00F75DCB">
              <w:rPr>
                <w:sz w:val="17"/>
              </w:rPr>
              <w:t>о</w:t>
            </w:r>
            <w:r w:rsidRPr="00F75DCB">
              <w:rPr>
                <w:sz w:val="17"/>
              </w:rPr>
              <w:t>лине Бекаа, в районе Б</w:t>
            </w:r>
            <w:r w:rsidRPr="00F75DCB">
              <w:rPr>
                <w:sz w:val="17"/>
              </w:rPr>
              <w:t>а</w:t>
            </w:r>
            <w:r w:rsidRPr="00F75DCB">
              <w:rPr>
                <w:sz w:val="17"/>
              </w:rPr>
              <w:t>альбека и Хармеля</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Испания</w:t>
            </w:r>
          </w:p>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1,642</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8.</w:t>
            </w:r>
            <w:r>
              <w:rPr>
                <w:sz w:val="17"/>
              </w:rPr>
              <w:tab/>
            </w:r>
            <w:r w:rsidRPr="00F75DCB">
              <w:rPr>
                <w:sz w:val="17"/>
              </w:rPr>
              <w:t>Программа укрепления экономического потенци</w:t>
            </w:r>
            <w:r w:rsidRPr="00F75DCB">
              <w:rPr>
                <w:sz w:val="17"/>
              </w:rPr>
              <w:t>а</w:t>
            </w:r>
            <w:r w:rsidRPr="00F75DCB">
              <w:rPr>
                <w:sz w:val="17"/>
              </w:rPr>
              <w:t>ла</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Фонд кооперативного жили</w:t>
            </w:r>
            <w:r w:rsidRPr="00F75DCB">
              <w:rPr>
                <w:sz w:val="17"/>
              </w:rPr>
              <w:t>щ</w:t>
            </w:r>
            <w:r w:rsidRPr="00F75DCB">
              <w:rPr>
                <w:sz w:val="17"/>
              </w:rPr>
              <w:t>ного строительства</w:t>
            </w:r>
            <w:r>
              <w:rPr>
                <w:sz w:val="17"/>
              </w:rPr>
              <w:t xml:space="preserve"> — </w:t>
            </w:r>
            <w:r w:rsidRPr="00F75DCB">
              <w:rPr>
                <w:sz w:val="17"/>
              </w:rPr>
              <w:t>межд</w:t>
            </w:r>
            <w:r w:rsidRPr="00F75DCB">
              <w:rPr>
                <w:sz w:val="17"/>
              </w:rPr>
              <w:t>у</w:t>
            </w:r>
            <w:r w:rsidRPr="00F75DCB">
              <w:rPr>
                <w:sz w:val="17"/>
              </w:rPr>
              <w:t>народная организация по пе</w:t>
            </w:r>
            <w:r w:rsidRPr="00F75DCB">
              <w:rPr>
                <w:sz w:val="17"/>
              </w:rPr>
              <w:t>р</w:t>
            </w:r>
            <w:r w:rsidRPr="00F75DCB">
              <w:rPr>
                <w:sz w:val="17"/>
              </w:rPr>
              <w:t>спективам мирового разв</w:t>
            </w:r>
            <w:r w:rsidRPr="00F75DCB">
              <w:rPr>
                <w:sz w:val="17"/>
              </w:rPr>
              <w:t>и</w:t>
            </w:r>
            <w:r w:rsidRPr="00F75DCB">
              <w:rPr>
                <w:sz w:val="17"/>
              </w:rPr>
              <w:t>тия</w:t>
            </w:r>
            <w:r>
              <w:rPr>
                <w:sz w:val="17"/>
              </w:rPr>
              <w:t xml:space="preserve"> — </w:t>
            </w:r>
            <w:r w:rsidRPr="00F75DCB">
              <w:rPr>
                <w:sz w:val="17"/>
              </w:rPr>
              <w:t>МКИ</w:t>
            </w:r>
            <w:r>
              <w:rPr>
                <w:sz w:val="17"/>
              </w:rPr>
              <w:t xml:space="preserve"> — </w:t>
            </w:r>
            <w:r w:rsidRPr="00F75DCB">
              <w:rPr>
                <w:sz w:val="17"/>
              </w:rPr>
              <w:t>Ассоциация м</w:t>
            </w:r>
            <w:r w:rsidRPr="00F75DCB">
              <w:rPr>
                <w:sz w:val="17"/>
              </w:rPr>
              <w:t>о</w:t>
            </w:r>
            <w:r w:rsidRPr="00F75DCB">
              <w:rPr>
                <w:sz w:val="17"/>
              </w:rPr>
              <w:t>лодых хр</w:t>
            </w:r>
            <w:r w:rsidRPr="00F75DCB">
              <w:rPr>
                <w:sz w:val="17"/>
              </w:rPr>
              <w:t>и</w:t>
            </w:r>
            <w:r w:rsidRPr="00F75DCB">
              <w:rPr>
                <w:sz w:val="17"/>
              </w:rPr>
              <w:t>стиан/ЮСАИД</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41</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sidRPr="00F75DCB">
              <w:rPr>
                <w:sz w:val="17"/>
              </w:rPr>
              <w:t>9.</w:t>
            </w:r>
            <w:r>
              <w:rPr>
                <w:sz w:val="17"/>
              </w:rPr>
              <w:tab/>
            </w:r>
            <w:r w:rsidRPr="00F75DCB">
              <w:rPr>
                <w:sz w:val="17"/>
              </w:rPr>
              <w:t>Экономическое и социальное развитие в сельских районах</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 xml:space="preserve">Европейский союз </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8,695</w:t>
            </w:r>
          </w:p>
        </w:tc>
      </w:tr>
      <w:tr w:rsidR="00F75DCB" w:rsidRPr="003B2628">
        <w:tblPrEx>
          <w:tblCellMar>
            <w:top w:w="0" w:type="dxa"/>
            <w:bottom w:w="0" w:type="dxa"/>
          </w:tblCellMar>
        </w:tblPrEx>
        <w:trPr>
          <w:cantSplit/>
        </w:trPr>
        <w:tc>
          <w:tcPr>
            <w:tcW w:w="4374"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288" w:right="43" w:hanging="288"/>
              <w:rPr>
                <w:sz w:val="17"/>
              </w:rPr>
            </w:pPr>
            <w:r>
              <w:rPr>
                <w:sz w:val="17"/>
              </w:rPr>
              <w:t>10.</w:t>
            </w:r>
            <w:r>
              <w:rPr>
                <w:sz w:val="17"/>
              </w:rPr>
              <w:tab/>
            </w:r>
            <w:r w:rsidRPr="00F75DCB">
              <w:rPr>
                <w:sz w:val="17"/>
              </w:rPr>
              <w:t>Восстановление домов и кредитование малого би</w:t>
            </w:r>
            <w:r w:rsidRPr="00F75DCB">
              <w:rPr>
                <w:sz w:val="17"/>
              </w:rPr>
              <w:t>з</w:t>
            </w:r>
            <w:r w:rsidRPr="00F75DCB">
              <w:rPr>
                <w:sz w:val="17"/>
              </w:rPr>
              <w:t>неса в Южном Ливане</w:t>
            </w:r>
          </w:p>
        </w:tc>
        <w:tc>
          <w:tcPr>
            <w:tcW w:w="2637" w:type="dxa"/>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r w:rsidRPr="00F75DCB">
              <w:rPr>
                <w:sz w:val="17"/>
              </w:rPr>
              <w:t xml:space="preserve">Европейский союз </w:t>
            </w:r>
          </w:p>
        </w:tc>
        <w:tc>
          <w:tcPr>
            <w:tcW w:w="1587" w:type="dxa"/>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1,511</w:t>
            </w:r>
          </w:p>
        </w:tc>
      </w:tr>
      <w:tr w:rsidR="00F75DCB" w:rsidRPr="003B2628">
        <w:tblPrEx>
          <w:tblCellMar>
            <w:top w:w="0" w:type="dxa"/>
            <w:bottom w:w="0" w:type="dxa"/>
          </w:tblCellMar>
        </w:tblPrEx>
        <w:trPr>
          <w:cantSplit/>
        </w:trPr>
        <w:tc>
          <w:tcPr>
            <w:tcW w:w="4374" w:type="dxa"/>
            <w:tcBorders>
              <w:bottom w:val="single" w:sz="12" w:space="0" w:color="auto"/>
            </w:tcBorders>
            <w:shd w:val="clear" w:color="auto" w:fill="auto"/>
          </w:tcPr>
          <w:p w:rsidR="00F75DCB" w:rsidRPr="00F75DCB" w:rsidRDefault="00F75DCB" w:rsidP="00F75DCB">
            <w:pPr>
              <w:tabs>
                <w:tab w:val="left" w:pos="288"/>
                <w:tab w:val="left" w:pos="576"/>
                <w:tab w:val="left" w:pos="864"/>
                <w:tab w:val="left" w:pos="1152"/>
              </w:tabs>
              <w:spacing w:before="40" w:after="40" w:line="210" w:lineRule="exact"/>
              <w:ind w:right="43"/>
              <w:rPr>
                <w:sz w:val="17"/>
              </w:rPr>
            </w:pPr>
            <w:r w:rsidRPr="00F75DCB">
              <w:rPr>
                <w:sz w:val="17"/>
              </w:rPr>
              <w:t xml:space="preserve">Общая стоимость проектов помощи женщинам </w:t>
            </w:r>
            <w:r>
              <w:rPr>
                <w:sz w:val="17"/>
              </w:rPr>
              <w:br/>
            </w:r>
            <w:r w:rsidRPr="00F75DCB">
              <w:rPr>
                <w:sz w:val="17"/>
              </w:rPr>
              <w:t>(кредитование малого бизн</w:t>
            </w:r>
            <w:r w:rsidRPr="00F75DCB">
              <w:rPr>
                <w:sz w:val="17"/>
              </w:rPr>
              <w:t>е</w:t>
            </w:r>
            <w:r w:rsidRPr="00F75DCB">
              <w:rPr>
                <w:sz w:val="17"/>
              </w:rPr>
              <w:t>са)</w:t>
            </w:r>
          </w:p>
        </w:tc>
        <w:tc>
          <w:tcPr>
            <w:tcW w:w="2637" w:type="dxa"/>
            <w:tcBorders>
              <w:bottom w:val="single" w:sz="12" w:space="0" w:color="auto"/>
            </w:tcBorders>
            <w:shd w:val="clear" w:color="auto" w:fill="auto"/>
          </w:tcPr>
          <w:p w:rsidR="00F75DCB" w:rsidRPr="00F75DCB" w:rsidRDefault="00F75DCB" w:rsidP="00F75DCB">
            <w:pPr>
              <w:tabs>
                <w:tab w:val="left" w:pos="288"/>
                <w:tab w:val="left" w:pos="576"/>
                <w:tab w:val="left" w:pos="864"/>
                <w:tab w:val="left" w:pos="1152"/>
              </w:tabs>
              <w:spacing w:before="40" w:after="40" w:line="210" w:lineRule="exact"/>
              <w:ind w:left="43" w:right="43"/>
              <w:rPr>
                <w:sz w:val="17"/>
              </w:rPr>
            </w:pPr>
          </w:p>
        </w:tc>
        <w:tc>
          <w:tcPr>
            <w:tcW w:w="1587" w:type="dxa"/>
            <w:tcBorders>
              <w:bottom w:val="single" w:sz="12" w:space="0" w:color="auto"/>
            </w:tcBorders>
            <w:shd w:val="clear" w:color="auto" w:fill="auto"/>
            <w:vAlign w:val="bottom"/>
          </w:tcPr>
          <w:p w:rsidR="00F75DCB" w:rsidRPr="00F75DCB" w:rsidRDefault="00F75DCB" w:rsidP="00597C98">
            <w:pPr>
              <w:tabs>
                <w:tab w:val="left" w:pos="288"/>
                <w:tab w:val="left" w:pos="576"/>
                <w:tab w:val="left" w:pos="864"/>
                <w:tab w:val="left" w:pos="1152"/>
              </w:tabs>
              <w:spacing w:before="40" w:after="40" w:line="210" w:lineRule="exact"/>
              <w:ind w:right="43"/>
              <w:jc w:val="right"/>
              <w:rPr>
                <w:sz w:val="17"/>
              </w:rPr>
            </w:pPr>
            <w:r w:rsidRPr="00F75DCB">
              <w:rPr>
                <w:sz w:val="17"/>
              </w:rPr>
              <w:t>154</w:t>
            </w:r>
          </w:p>
        </w:tc>
      </w:tr>
    </w:tbl>
    <w:p w:rsidR="003B2628" w:rsidRPr="003B2628" w:rsidRDefault="003B2628" w:rsidP="003B2628">
      <w:pPr>
        <w:pStyle w:val="SingleTxt"/>
      </w:pPr>
    </w:p>
    <w:p w:rsidR="00694BA6" w:rsidRDefault="00694BA6" w:rsidP="00694BA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BA6">
        <w:t>Таблица 3</w:t>
      </w:r>
    </w:p>
    <w:p w:rsidR="00694BA6" w:rsidRPr="00694BA6" w:rsidRDefault="00694BA6" w:rsidP="00694BA6">
      <w:pPr>
        <w:pStyle w:val="SingleTxt"/>
        <w:spacing w:after="0" w:line="120" w:lineRule="exact"/>
        <w:rPr>
          <w:sz w:val="10"/>
        </w:rPr>
      </w:pPr>
    </w:p>
    <w:p w:rsidR="00694BA6" w:rsidRPr="00694BA6" w:rsidRDefault="00694BA6" w:rsidP="00694BA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694BA6">
        <w:t>294.2</w:t>
      </w:r>
      <w:r w:rsidRPr="00694BA6">
        <w:tab/>
        <w:t>Перечень проектов, предназначенных исключительно для же</w:t>
      </w:r>
      <w:r w:rsidRPr="00694BA6">
        <w:t>н</w:t>
      </w:r>
      <w:r w:rsidRPr="00694BA6">
        <w:t>щин</w:t>
      </w:r>
    </w:p>
    <w:p w:rsidR="00503486" w:rsidRPr="00503486" w:rsidRDefault="00503486" w:rsidP="00503486">
      <w:pPr>
        <w:pStyle w:val="SingleTxt"/>
        <w:spacing w:after="0" w:line="120" w:lineRule="exact"/>
        <w:rPr>
          <w:sz w:val="10"/>
        </w:rPr>
      </w:pPr>
    </w:p>
    <w:tbl>
      <w:tblPr>
        <w:tblW w:w="8591" w:type="dxa"/>
        <w:tblInd w:w="1251" w:type="dxa"/>
        <w:tblLayout w:type="fixed"/>
        <w:tblCellMar>
          <w:left w:w="0" w:type="dxa"/>
          <w:right w:w="0" w:type="dxa"/>
        </w:tblCellMar>
        <w:tblLook w:val="0000" w:firstRow="0" w:lastRow="0" w:firstColumn="0" w:lastColumn="0" w:noHBand="0" w:noVBand="0"/>
      </w:tblPr>
      <w:tblGrid>
        <w:gridCol w:w="4374"/>
        <w:gridCol w:w="2637"/>
        <w:gridCol w:w="1580"/>
      </w:tblGrid>
      <w:tr w:rsidR="00503486" w:rsidRPr="00503486">
        <w:tblPrEx>
          <w:tblCellMar>
            <w:top w:w="0" w:type="dxa"/>
            <w:bottom w:w="0" w:type="dxa"/>
          </w:tblCellMar>
        </w:tblPrEx>
        <w:trPr>
          <w:cantSplit/>
          <w:tblHeader/>
        </w:trPr>
        <w:tc>
          <w:tcPr>
            <w:tcW w:w="4374" w:type="dxa"/>
            <w:tcBorders>
              <w:top w:val="single" w:sz="4" w:space="0" w:color="auto"/>
              <w:bottom w:val="single" w:sz="12" w:space="0" w:color="auto"/>
            </w:tcBorders>
            <w:shd w:val="clear" w:color="auto" w:fill="auto"/>
            <w:vAlign w:val="bottom"/>
          </w:tcPr>
          <w:p w:rsidR="00503486" w:rsidRDefault="00503486" w:rsidP="00597C98">
            <w:pPr>
              <w:spacing w:before="80" w:after="80" w:line="160" w:lineRule="exact"/>
              <w:ind w:right="43"/>
              <w:rPr>
                <w:sz w:val="22"/>
                <w:szCs w:val="22"/>
              </w:rPr>
            </w:pPr>
            <w:r w:rsidRPr="00503486">
              <w:rPr>
                <w:i/>
                <w:sz w:val="14"/>
              </w:rPr>
              <w:t>Информация о проектах</w:t>
            </w:r>
            <w:r w:rsidRPr="00503486">
              <w:rPr>
                <w:i/>
                <w:sz w:val="14"/>
              </w:rPr>
              <w:br/>
              <w:t>Название проектов</w:t>
            </w:r>
          </w:p>
        </w:tc>
        <w:tc>
          <w:tcPr>
            <w:tcW w:w="2637" w:type="dxa"/>
            <w:tcBorders>
              <w:top w:val="single" w:sz="4" w:space="0" w:color="auto"/>
              <w:bottom w:val="single" w:sz="12" w:space="0" w:color="auto"/>
            </w:tcBorders>
            <w:shd w:val="clear" w:color="auto" w:fill="auto"/>
            <w:vAlign w:val="bottom"/>
          </w:tcPr>
          <w:p w:rsidR="00503486" w:rsidRDefault="00503486" w:rsidP="00597C98">
            <w:pPr>
              <w:spacing w:before="80" w:after="80" w:line="160" w:lineRule="exact"/>
              <w:ind w:left="43" w:right="43"/>
              <w:rPr>
                <w:sz w:val="22"/>
                <w:szCs w:val="22"/>
              </w:rPr>
            </w:pPr>
            <w:r w:rsidRPr="00503486">
              <w:rPr>
                <w:i/>
                <w:sz w:val="14"/>
              </w:rPr>
              <w:t xml:space="preserve">Источник </w:t>
            </w:r>
            <w:r w:rsidRPr="00503486">
              <w:rPr>
                <w:i/>
                <w:sz w:val="14"/>
              </w:rPr>
              <w:br/>
              <w:t>финансирования</w:t>
            </w:r>
          </w:p>
        </w:tc>
        <w:tc>
          <w:tcPr>
            <w:tcW w:w="1580" w:type="dxa"/>
            <w:tcBorders>
              <w:top w:val="single" w:sz="4" w:space="0" w:color="auto"/>
              <w:bottom w:val="single" w:sz="12" w:space="0" w:color="auto"/>
            </w:tcBorders>
            <w:shd w:val="clear" w:color="auto" w:fill="auto"/>
            <w:vAlign w:val="bottom"/>
          </w:tcPr>
          <w:p w:rsidR="00503486" w:rsidRDefault="00503486" w:rsidP="00503486">
            <w:pPr>
              <w:spacing w:before="80" w:after="80" w:line="160" w:lineRule="exact"/>
              <w:ind w:right="43"/>
              <w:jc w:val="right"/>
              <w:rPr>
                <w:sz w:val="22"/>
                <w:szCs w:val="22"/>
              </w:rPr>
            </w:pPr>
            <w:r w:rsidRPr="00503486">
              <w:rPr>
                <w:i/>
                <w:sz w:val="14"/>
              </w:rPr>
              <w:t>Стоимость проекта</w:t>
            </w:r>
            <w:r w:rsidRPr="00503486">
              <w:rPr>
                <w:i/>
                <w:sz w:val="14"/>
              </w:rPr>
              <w:br/>
              <w:t>(в млн. долл. США)</w:t>
            </w:r>
          </w:p>
        </w:tc>
      </w:tr>
      <w:tr w:rsidR="00503486" w:rsidRPr="00503486">
        <w:tblPrEx>
          <w:tblCellMar>
            <w:top w:w="0" w:type="dxa"/>
            <w:bottom w:w="0" w:type="dxa"/>
          </w:tblCellMar>
        </w:tblPrEx>
        <w:trPr>
          <w:cantSplit/>
          <w:trHeight w:hRule="exact" w:val="115"/>
          <w:tblHeader/>
        </w:trPr>
        <w:tc>
          <w:tcPr>
            <w:tcW w:w="4374" w:type="dxa"/>
            <w:tcBorders>
              <w:top w:val="single" w:sz="12" w:space="0" w:color="auto"/>
            </w:tcBorders>
            <w:shd w:val="clear" w:color="auto" w:fill="auto"/>
            <w:vAlign w:val="bottom"/>
          </w:tcPr>
          <w:p w:rsidR="00503486" w:rsidRPr="00503486" w:rsidRDefault="00503486" w:rsidP="00503486">
            <w:pPr>
              <w:tabs>
                <w:tab w:val="left" w:pos="288"/>
                <w:tab w:val="left" w:pos="576"/>
                <w:tab w:val="left" w:pos="864"/>
                <w:tab w:val="left" w:pos="1152"/>
              </w:tabs>
              <w:spacing w:before="40" w:after="40" w:line="210" w:lineRule="exact"/>
              <w:ind w:right="40"/>
              <w:rPr>
                <w:sz w:val="17"/>
              </w:rPr>
            </w:pPr>
          </w:p>
        </w:tc>
        <w:tc>
          <w:tcPr>
            <w:tcW w:w="2637" w:type="dxa"/>
            <w:tcBorders>
              <w:top w:val="single" w:sz="12" w:space="0" w:color="auto"/>
            </w:tcBorders>
            <w:shd w:val="clear" w:color="auto" w:fill="auto"/>
            <w:vAlign w:val="bottom"/>
          </w:tcPr>
          <w:p w:rsidR="00503486" w:rsidRPr="00503486" w:rsidRDefault="00503486" w:rsidP="00503486">
            <w:pPr>
              <w:tabs>
                <w:tab w:val="left" w:pos="288"/>
                <w:tab w:val="left" w:pos="576"/>
                <w:tab w:val="left" w:pos="864"/>
                <w:tab w:val="left" w:pos="1152"/>
              </w:tabs>
              <w:spacing w:before="40" w:after="40" w:line="210" w:lineRule="exact"/>
              <w:ind w:right="43"/>
              <w:jc w:val="right"/>
              <w:rPr>
                <w:sz w:val="17"/>
              </w:rPr>
            </w:pPr>
          </w:p>
        </w:tc>
        <w:tc>
          <w:tcPr>
            <w:tcW w:w="1580" w:type="dxa"/>
            <w:tcBorders>
              <w:top w:val="single" w:sz="12" w:space="0" w:color="auto"/>
            </w:tcBorders>
            <w:shd w:val="clear" w:color="auto" w:fill="auto"/>
            <w:vAlign w:val="bottom"/>
          </w:tcPr>
          <w:p w:rsidR="00503486" w:rsidRPr="00503486" w:rsidRDefault="00503486" w:rsidP="00503486">
            <w:pPr>
              <w:tabs>
                <w:tab w:val="left" w:pos="288"/>
                <w:tab w:val="left" w:pos="576"/>
                <w:tab w:val="left" w:pos="864"/>
                <w:tab w:val="left" w:pos="1152"/>
              </w:tabs>
              <w:spacing w:before="40" w:after="40" w:line="210" w:lineRule="exact"/>
              <w:ind w:right="43"/>
              <w:jc w:val="right"/>
              <w:rPr>
                <w:sz w:val="17"/>
              </w:rPr>
            </w:pPr>
          </w:p>
        </w:tc>
      </w:tr>
      <w:tr w:rsidR="00497918" w:rsidRPr="00503486">
        <w:tblPrEx>
          <w:tblCellMar>
            <w:top w:w="0" w:type="dxa"/>
            <w:bottom w:w="0" w:type="dxa"/>
          </w:tblCellMar>
        </w:tblPrEx>
        <w:trPr>
          <w:cantSplit/>
        </w:trPr>
        <w:tc>
          <w:tcPr>
            <w:tcW w:w="4374" w:type="dxa"/>
            <w:shd w:val="clear" w:color="auto" w:fill="auto"/>
            <w:vAlign w:val="bottom"/>
          </w:tcPr>
          <w:p w:rsidR="00497918" w:rsidRPr="00503486" w:rsidRDefault="00497918" w:rsidP="00497918">
            <w:pPr>
              <w:tabs>
                <w:tab w:val="left" w:pos="288"/>
                <w:tab w:val="left" w:pos="576"/>
                <w:tab w:val="left" w:pos="864"/>
                <w:tab w:val="left" w:pos="1152"/>
              </w:tabs>
              <w:spacing w:before="40" w:after="40" w:line="210" w:lineRule="exact"/>
              <w:ind w:left="288" w:right="43" w:hanging="288"/>
              <w:rPr>
                <w:sz w:val="17"/>
              </w:rPr>
            </w:pPr>
            <w:r w:rsidRPr="00503486">
              <w:rPr>
                <w:sz w:val="17"/>
              </w:rPr>
              <w:t>1.</w:t>
            </w:r>
            <w:r>
              <w:rPr>
                <w:sz w:val="17"/>
              </w:rPr>
              <w:tab/>
            </w:r>
            <w:r w:rsidRPr="00503486">
              <w:rPr>
                <w:sz w:val="17"/>
              </w:rPr>
              <w:t>Подготовка национальных статистических пр</w:t>
            </w:r>
            <w:r w:rsidRPr="00503486">
              <w:rPr>
                <w:sz w:val="17"/>
              </w:rPr>
              <w:t>о</w:t>
            </w:r>
            <w:r w:rsidRPr="00503486">
              <w:rPr>
                <w:sz w:val="17"/>
              </w:rPr>
              <w:t>грамм по социальному составу нас</w:t>
            </w:r>
            <w:r w:rsidRPr="00503486">
              <w:rPr>
                <w:sz w:val="17"/>
              </w:rPr>
              <w:t>е</w:t>
            </w:r>
            <w:r w:rsidRPr="00503486">
              <w:rPr>
                <w:sz w:val="17"/>
              </w:rPr>
              <w:t>ления</w:t>
            </w:r>
          </w:p>
        </w:tc>
        <w:tc>
          <w:tcPr>
            <w:tcW w:w="2637"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43" w:right="43"/>
              <w:rPr>
                <w:sz w:val="17"/>
              </w:rPr>
            </w:pPr>
            <w:r w:rsidRPr="00503486">
              <w:rPr>
                <w:sz w:val="17"/>
              </w:rPr>
              <w:t>ЭСКВА</w:t>
            </w:r>
          </w:p>
        </w:tc>
        <w:tc>
          <w:tcPr>
            <w:tcW w:w="1580"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right="43"/>
              <w:jc w:val="right"/>
              <w:rPr>
                <w:sz w:val="17"/>
              </w:rPr>
            </w:pPr>
            <w:r w:rsidRPr="00503486">
              <w:rPr>
                <w:sz w:val="17"/>
              </w:rPr>
              <w:t>0,600</w:t>
            </w:r>
          </w:p>
        </w:tc>
      </w:tr>
      <w:tr w:rsidR="00497918" w:rsidRPr="00503486">
        <w:tblPrEx>
          <w:tblCellMar>
            <w:top w:w="0" w:type="dxa"/>
            <w:bottom w:w="0" w:type="dxa"/>
          </w:tblCellMar>
        </w:tblPrEx>
        <w:trPr>
          <w:cantSplit/>
        </w:trPr>
        <w:tc>
          <w:tcPr>
            <w:tcW w:w="4374"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288" w:right="43" w:hanging="288"/>
              <w:rPr>
                <w:sz w:val="17"/>
              </w:rPr>
            </w:pPr>
            <w:r w:rsidRPr="00503486">
              <w:rPr>
                <w:sz w:val="17"/>
              </w:rPr>
              <w:t>2.</w:t>
            </w:r>
            <w:r>
              <w:rPr>
                <w:sz w:val="17"/>
              </w:rPr>
              <w:tab/>
            </w:r>
            <w:r w:rsidRPr="00503486">
              <w:rPr>
                <w:sz w:val="17"/>
              </w:rPr>
              <w:t>Национальная программа охраны репр</w:t>
            </w:r>
            <w:r w:rsidRPr="00503486">
              <w:rPr>
                <w:sz w:val="17"/>
              </w:rPr>
              <w:t>о</w:t>
            </w:r>
            <w:r w:rsidRPr="00503486">
              <w:rPr>
                <w:sz w:val="17"/>
              </w:rPr>
              <w:t>дуктивного здоровья</w:t>
            </w:r>
          </w:p>
        </w:tc>
        <w:tc>
          <w:tcPr>
            <w:tcW w:w="2637"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43" w:right="43"/>
              <w:rPr>
                <w:sz w:val="17"/>
              </w:rPr>
            </w:pPr>
            <w:r w:rsidRPr="00503486">
              <w:rPr>
                <w:sz w:val="17"/>
              </w:rPr>
              <w:t>Фонд Организации Объедине</w:t>
            </w:r>
            <w:r w:rsidRPr="00503486">
              <w:rPr>
                <w:sz w:val="17"/>
              </w:rPr>
              <w:t>н</w:t>
            </w:r>
            <w:r w:rsidRPr="00503486">
              <w:rPr>
                <w:sz w:val="17"/>
              </w:rPr>
              <w:t>ных Наций в области народон</w:t>
            </w:r>
            <w:r w:rsidRPr="00503486">
              <w:rPr>
                <w:sz w:val="17"/>
              </w:rPr>
              <w:t>а</w:t>
            </w:r>
            <w:r w:rsidRPr="00503486">
              <w:rPr>
                <w:sz w:val="17"/>
              </w:rPr>
              <w:t>селения и Министерство по с</w:t>
            </w:r>
            <w:r w:rsidRPr="00503486">
              <w:rPr>
                <w:sz w:val="17"/>
              </w:rPr>
              <w:t>о</w:t>
            </w:r>
            <w:r w:rsidRPr="00503486">
              <w:rPr>
                <w:sz w:val="17"/>
              </w:rPr>
              <w:t>циальным вопросам</w:t>
            </w:r>
          </w:p>
        </w:tc>
        <w:tc>
          <w:tcPr>
            <w:tcW w:w="1580"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right="43"/>
              <w:jc w:val="right"/>
              <w:rPr>
                <w:sz w:val="17"/>
              </w:rPr>
            </w:pPr>
            <w:r w:rsidRPr="00503486">
              <w:rPr>
                <w:sz w:val="17"/>
              </w:rPr>
              <w:t>---</w:t>
            </w:r>
          </w:p>
        </w:tc>
      </w:tr>
      <w:tr w:rsidR="00497918" w:rsidRPr="00503486">
        <w:tblPrEx>
          <w:tblCellMar>
            <w:top w:w="0" w:type="dxa"/>
            <w:bottom w:w="0" w:type="dxa"/>
          </w:tblCellMar>
        </w:tblPrEx>
        <w:trPr>
          <w:cantSplit/>
        </w:trPr>
        <w:tc>
          <w:tcPr>
            <w:tcW w:w="4374"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288" w:right="43" w:hanging="288"/>
              <w:rPr>
                <w:sz w:val="17"/>
              </w:rPr>
            </w:pPr>
            <w:r>
              <w:rPr>
                <w:sz w:val="17"/>
              </w:rPr>
              <w:t>3.</w:t>
            </w:r>
            <w:r>
              <w:rPr>
                <w:sz w:val="17"/>
              </w:rPr>
              <w:tab/>
            </w:r>
            <w:r w:rsidRPr="00503486">
              <w:rPr>
                <w:sz w:val="17"/>
              </w:rPr>
              <w:t>Строительство родильного дома и мед</w:t>
            </w:r>
            <w:r w:rsidRPr="00503486">
              <w:rPr>
                <w:sz w:val="17"/>
              </w:rPr>
              <w:t>и</w:t>
            </w:r>
            <w:r w:rsidRPr="00503486">
              <w:rPr>
                <w:sz w:val="17"/>
              </w:rPr>
              <w:t>цинского центра в Сайде</w:t>
            </w:r>
          </w:p>
        </w:tc>
        <w:tc>
          <w:tcPr>
            <w:tcW w:w="2637"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43" w:right="43"/>
              <w:rPr>
                <w:sz w:val="17"/>
              </w:rPr>
            </w:pPr>
            <w:r w:rsidRPr="00503486">
              <w:rPr>
                <w:sz w:val="17"/>
              </w:rPr>
              <w:t xml:space="preserve">Европейский союз </w:t>
            </w:r>
          </w:p>
        </w:tc>
        <w:tc>
          <w:tcPr>
            <w:tcW w:w="1580"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right="43"/>
              <w:jc w:val="right"/>
              <w:rPr>
                <w:sz w:val="17"/>
              </w:rPr>
            </w:pPr>
            <w:r w:rsidRPr="00503486">
              <w:rPr>
                <w:sz w:val="17"/>
              </w:rPr>
              <w:t>0,487</w:t>
            </w:r>
          </w:p>
        </w:tc>
      </w:tr>
      <w:tr w:rsidR="00497918" w:rsidRPr="00503486">
        <w:tblPrEx>
          <w:tblCellMar>
            <w:top w:w="0" w:type="dxa"/>
            <w:bottom w:w="0" w:type="dxa"/>
          </w:tblCellMar>
        </w:tblPrEx>
        <w:trPr>
          <w:cantSplit/>
        </w:trPr>
        <w:tc>
          <w:tcPr>
            <w:tcW w:w="4374"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288" w:right="43" w:hanging="288"/>
              <w:rPr>
                <w:sz w:val="17"/>
              </w:rPr>
            </w:pPr>
            <w:r>
              <w:rPr>
                <w:sz w:val="17"/>
              </w:rPr>
              <w:t>4.</w:t>
            </w:r>
            <w:r>
              <w:rPr>
                <w:sz w:val="17"/>
              </w:rPr>
              <w:tab/>
            </w:r>
            <w:r w:rsidRPr="00503486">
              <w:rPr>
                <w:sz w:val="17"/>
              </w:rPr>
              <w:t>Строительство и оборудование медицинского це</w:t>
            </w:r>
            <w:r w:rsidRPr="00503486">
              <w:rPr>
                <w:sz w:val="17"/>
              </w:rPr>
              <w:t>н</w:t>
            </w:r>
            <w:r w:rsidRPr="00503486">
              <w:rPr>
                <w:sz w:val="17"/>
              </w:rPr>
              <w:t>тра и родильн</w:t>
            </w:r>
            <w:r w:rsidRPr="00503486">
              <w:rPr>
                <w:sz w:val="17"/>
              </w:rPr>
              <w:t>о</w:t>
            </w:r>
            <w:r w:rsidRPr="00503486">
              <w:rPr>
                <w:sz w:val="17"/>
              </w:rPr>
              <w:t>го дома в Марджаюне</w:t>
            </w:r>
          </w:p>
        </w:tc>
        <w:tc>
          <w:tcPr>
            <w:tcW w:w="2637"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43" w:right="43"/>
              <w:rPr>
                <w:sz w:val="17"/>
              </w:rPr>
            </w:pPr>
            <w:r w:rsidRPr="00503486">
              <w:rPr>
                <w:sz w:val="17"/>
              </w:rPr>
              <w:t xml:space="preserve">Европейский союз </w:t>
            </w:r>
          </w:p>
        </w:tc>
        <w:tc>
          <w:tcPr>
            <w:tcW w:w="1580"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right="43"/>
              <w:jc w:val="right"/>
              <w:rPr>
                <w:sz w:val="17"/>
              </w:rPr>
            </w:pPr>
            <w:r w:rsidRPr="00503486">
              <w:rPr>
                <w:sz w:val="17"/>
              </w:rPr>
              <w:t>0,499</w:t>
            </w:r>
          </w:p>
        </w:tc>
      </w:tr>
      <w:tr w:rsidR="00497918" w:rsidRPr="00503486">
        <w:tblPrEx>
          <w:tblCellMar>
            <w:top w:w="0" w:type="dxa"/>
            <w:bottom w:w="0" w:type="dxa"/>
          </w:tblCellMar>
        </w:tblPrEx>
        <w:trPr>
          <w:cantSplit/>
        </w:trPr>
        <w:tc>
          <w:tcPr>
            <w:tcW w:w="4374"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288" w:right="43" w:hanging="288"/>
              <w:rPr>
                <w:sz w:val="17"/>
              </w:rPr>
            </w:pPr>
            <w:r>
              <w:rPr>
                <w:sz w:val="17"/>
              </w:rPr>
              <w:t>5.</w:t>
            </w:r>
            <w:r>
              <w:rPr>
                <w:sz w:val="17"/>
              </w:rPr>
              <w:tab/>
            </w:r>
            <w:r w:rsidRPr="00503486">
              <w:rPr>
                <w:sz w:val="17"/>
              </w:rPr>
              <w:t>Программы кредитования мал</w:t>
            </w:r>
            <w:r w:rsidRPr="00503486">
              <w:rPr>
                <w:sz w:val="17"/>
              </w:rPr>
              <w:t>о</w:t>
            </w:r>
            <w:r w:rsidRPr="00503486">
              <w:rPr>
                <w:sz w:val="17"/>
              </w:rPr>
              <w:t>го бизнеса для женщин Сайды</w:t>
            </w:r>
          </w:p>
        </w:tc>
        <w:tc>
          <w:tcPr>
            <w:tcW w:w="2637"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43" w:right="43"/>
              <w:rPr>
                <w:sz w:val="17"/>
              </w:rPr>
            </w:pPr>
            <w:r w:rsidRPr="00503486">
              <w:rPr>
                <w:sz w:val="17"/>
              </w:rPr>
              <w:t>Испания</w:t>
            </w:r>
          </w:p>
        </w:tc>
        <w:tc>
          <w:tcPr>
            <w:tcW w:w="1580"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right="43"/>
              <w:jc w:val="right"/>
              <w:rPr>
                <w:sz w:val="17"/>
              </w:rPr>
            </w:pPr>
            <w:r w:rsidRPr="00503486">
              <w:rPr>
                <w:sz w:val="17"/>
              </w:rPr>
              <w:t>0,249</w:t>
            </w:r>
          </w:p>
        </w:tc>
      </w:tr>
      <w:tr w:rsidR="00497918" w:rsidRPr="00503486">
        <w:tblPrEx>
          <w:tblCellMar>
            <w:top w:w="0" w:type="dxa"/>
            <w:bottom w:w="0" w:type="dxa"/>
          </w:tblCellMar>
        </w:tblPrEx>
        <w:trPr>
          <w:cantSplit/>
        </w:trPr>
        <w:tc>
          <w:tcPr>
            <w:tcW w:w="4374"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288" w:right="43" w:hanging="288"/>
              <w:rPr>
                <w:sz w:val="17"/>
              </w:rPr>
            </w:pPr>
            <w:r>
              <w:rPr>
                <w:sz w:val="17"/>
              </w:rPr>
              <w:t>6.</w:t>
            </w:r>
            <w:r>
              <w:rPr>
                <w:sz w:val="17"/>
              </w:rPr>
              <w:tab/>
            </w:r>
            <w:r w:rsidRPr="00503486">
              <w:rPr>
                <w:sz w:val="17"/>
              </w:rPr>
              <w:t>Больница для матери и ребенка</w:t>
            </w:r>
          </w:p>
        </w:tc>
        <w:tc>
          <w:tcPr>
            <w:tcW w:w="2637"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43" w:right="43"/>
              <w:rPr>
                <w:sz w:val="17"/>
              </w:rPr>
            </w:pPr>
            <w:r w:rsidRPr="00503486">
              <w:rPr>
                <w:sz w:val="17"/>
              </w:rPr>
              <w:t>Бельгия</w:t>
            </w:r>
          </w:p>
        </w:tc>
        <w:tc>
          <w:tcPr>
            <w:tcW w:w="1580" w:type="dxa"/>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right="43"/>
              <w:jc w:val="right"/>
              <w:rPr>
                <w:sz w:val="17"/>
              </w:rPr>
            </w:pPr>
            <w:r w:rsidRPr="00503486">
              <w:rPr>
                <w:sz w:val="17"/>
              </w:rPr>
              <w:t>0,356</w:t>
            </w:r>
          </w:p>
        </w:tc>
      </w:tr>
      <w:tr w:rsidR="00497918" w:rsidRPr="00503486">
        <w:tblPrEx>
          <w:tblCellMar>
            <w:top w:w="0" w:type="dxa"/>
            <w:bottom w:w="0" w:type="dxa"/>
          </w:tblCellMar>
        </w:tblPrEx>
        <w:trPr>
          <w:cantSplit/>
        </w:trPr>
        <w:tc>
          <w:tcPr>
            <w:tcW w:w="4374" w:type="dxa"/>
            <w:tcBorders>
              <w:bottom w:val="single" w:sz="12" w:space="0" w:color="auto"/>
            </w:tcBorders>
            <w:shd w:val="clear" w:color="auto" w:fill="auto"/>
            <w:vAlign w:val="bottom"/>
          </w:tcPr>
          <w:p w:rsidR="00497918" w:rsidRPr="00503486" w:rsidRDefault="00497918" w:rsidP="00497918">
            <w:pPr>
              <w:tabs>
                <w:tab w:val="left" w:pos="288"/>
                <w:tab w:val="left" w:pos="576"/>
                <w:tab w:val="left" w:pos="864"/>
                <w:tab w:val="left" w:pos="1152"/>
              </w:tabs>
              <w:spacing w:before="40" w:after="40" w:line="210" w:lineRule="exact"/>
              <w:ind w:right="43"/>
              <w:rPr>
                <w:sz w:val="17"/>
              </w:rPr>
            </w:pPr>
            <w:r w:rsidRPr="00503486">
              <w:rPr>
                <w:sz w:val="17"/>
              </w:rPr>
              <w:t>Общая стоимость проектов, ориентированных искл</w:t>
            </w:r>
            <w:r w:rsidRPr="00503486">
              <w:rPr>
                <w:sz w:val="17"/>
              </w:rPr>
              <w:t>ю</w:t>
            </w:r>
            <w:r w:rsidRPr="00503486">
              <w:rPr>
                <w:sz w:val="17"/>
              </w:rPr>
              <w:t>чительно на женщин</w:t>
            </w:r>
          </w:p>
        </w:tc>
        <w:tc>
          <w:tcPr>
            <w:tcW w:w="2637" w:type="dxa"/>
            <w:tcBorders>
              <w:bottom w:val="single" w:sz="12" w:space="0" w:color="auto"/>
            </w:tcBorders>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left="43" w:right="43"/>
              <w:rPr>
                <w:sz w:val="17"/>
              </w:rPr>
            </w:pPr>
          </w:p>
        </w:tc>
        <w:tc>
          <w:tcPr>
            <w:tcW w:w="1580" w:type="dxa"/>
            <w:tcBorders>
              <w:bottom w:val="single" w:sz="12" w:space="0" w:color="auto"/>
            </w:tcBorders>
            <w:shd w:val="clear" w:color="auto" w:fill="auto"/>
            <w:vAlign w:val="bottom"/>
          </w:tcPr>
          <w:p w:rsidR="00497918" w:rsidRPr="00503486" w:rsidRDefault="00497918" w:rsidP="00597C98">
            <w:pPr>
              <w:tabs>
                <w:tab w:val="left" w:pos="288"/>
                <w:tab w:val="left" w:pos="576"/>
                <w:tab w:val="left" w:pos="864"/>
                <w:tab w:val="left" w:pos="1152"/>
              </w:tabs>
              <w:spacing w:before="40" w:after="40" w:line="210" w:lineRule="exact"/>
              <w:ind w:right="43"/>
              <w:jc w:val="right"/>
              <w:rPr>
                <w:sz w:val="17"/>
              </w:rPr>
            </w:pPr>
            <w:r w:rsidRPr="00503486">
              <w:rPr>
                <w:sz w:val="17"/>
              </w:rPr>
              <w:t>2,191</w:t>
            </w:r>
          </w:p>
        </w:tc>
      </w:tr>
    </w:tbl>
    <w:p w:rsidR="00121393" w:rsidRPr="00FC2BF2" w:rsidRDefault="00121393" w:rsidP="005D1310">
      <w:pPr>
        <w:pStyle w:val="SingleTxt"/>
      </w:pPr>
    </w:p>
    <w:p w:rsidR="000368C7" w:rsidRDefault="000368C7" w:rsidP="00036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rsidRPr="000368C7">
        <w:t>3.</w:t>
      </w:r>
      <w:r w:rsidRPr="000368C7">
        <w:tab/>
        <w:t>Вклад национальных организаций в борьбу с бедностью и с дискриминацией в отношении женщин, проживающих в сельских районах</w:t>
      </w:r>
    </w:p>
    <w:p w:rsidR="000368C7" w:rsidRPr="000368C7" w:rsidRDefault="000368C7" w:rsidP="000368C7">
      <w:pPr>
        <w:pStyle w:val="SingleTxt"/>
        <w:spacing w:after="0" w:line="120" w:lineRule="exact"/>
        <w:rPr>
          <w:sz w:val="10"/>
          <w:lang w:val="en-US"/>
        </w:rPr>
      </w:pPr>
    </w:p>
    <w:p w:rsidR="000368C7" w:rsidRPr="000368C7" w:rsidRDefault="000368C7" w:rsidP="000368C7">
      <w:pPr>
        <w:pStyle w:val="SingleTxt"/>
      </w:pPr>
      <w:r w:rsidRPr="000368C7">
        <w:t>295.</w:t>
      </w:r>
      <w:r w:rsidRPr="000368C7">
        <w:tab/>
        <w:t>Хотя затруднительно привести оценочные данные и количественные пок</w:t>
      </w:r>
      <w:r w:rsidRPr="000368C7">
        <w:t>а</w:t>
      </w:r>
      <w:r w:rsidRPr="000368C7">
        <w:t>затели относительно объема и характера услуг, оказанных сотнями различных организаций (с ограниченным набором возможностей и направлений своей деятельности), следует обратить внимание на значимость медицинских, соц</w:t>
      </w:r>
      <w:r w:rsidRPr="000368C7">
        <w:t>и</w:t>
      </w:r>
      <w:r w:rsidRPr="000368C7">
        <w:t>альных и образовательных программ, реализуемых приблизительно 150 организациями, каждая из которых располагает своим гуманитарным и людским потенциалом, причем среди всех организаций, работающих в области социальных услуг, их доля едва превышает 6,9 процента. Значительная часть этих организаций оказывает услуги, аналогичные тем, которые предоставляют центры содействия развитию при Министерстве по социальным вопросам. Около четверти всего объема услуг этих организаций составляют услуги в о</w:t>
      </w:r>
      <w:r w:rsidRPr="000368C7">
        <w:t>б</w:t>
      </w:r>
      <w:r w:rsidRPr="000368C7">
        <w:t>ласти медицины, образования и ликвидации неграмотности. В первую очередь речь идет об услугах в области гинекологии, общей медицины, ликвидации н</w:t>
      </w:r>
      <w:r w:rsidRPr="000368C7">
        <w:t>е</w:t>
      </w:r>
      <w:r w:rsidRPr="000368C7">
        <w:t>грамотности, профессиональной подготовки и реализации небольших прое</w:t>
      </w:r>
      <w:r w:rsidRPr="000368C7">
        <w:t>к</w:t>
      </w:r>
      <w:r w:rsidRPr="000368C7">
        <w:t>тов.</w:t>
      </w:r>
    </w:p>
    <w:p w:rsidR="000368C7" w:rsidRDefault="000368C7" w:rsidP="000368C7">
      <w:pPr>
        <w:pStyle w:val="SingleTxt"/>
        <w:rPr>
          <w:lang w:val="en-US"/>
        </w:rPr>
      </w:pPr>
      <w:r w:rsidRPr="000368C7">
        <w:t>296.</w:t>
      </w:r>
      <w:r w:rsidRPr="000368C7">
        <w:tab/>
        <w:t>Следует отметить, что повышение роли национальных организаций стало особенно заметно в связи с предназначенными для женских сельских орган</w:t>
      </w:r>
      <w:r w:rsidRPr="000368C7">
        <w:t>и</w:t>
      </w:r>
      <w:r w:rsidRPr="000368C7">
        <w:t>заций курсами по изучению способов и методов обработки и сбыта сельскох</w:t>
      </w:r>
      <w:r w:rsidRPr="000368C7">
        <w:t>о</w:t>
      </w:r>
      <w:r w:rsidRPr="000368C7">
        <w:t>зяйственной продукции. В результате было образовано более 50 организаций, в создании которых принимали участие женщины с достаточно низким уровнем образования, а иногда и неграмотные, которые, получив кредиты в рамках с</w:t>
      </w:r>
      <w:r w:rsidRPr="000368C7">
        <w:t>о</w:t>
      </w:r>
      <w:r w:rsidRPr="000368C7">
        <w:t>действия малому бизнесу, открыли свои кооперативные мастерские. Ряд н</w:t>
      </w:r>
      <w:r w:rsidRPr="000368C7">
        <w:t>а</w:t>
      </w:r>
      <w:r w:rsidRPr="000368C7">
        <w:t>циональных ассоциаций оказали поддержку этим кооперативам, став посре</w:t>
      </w:r>
      <w:r w:rsidRPr="000368C7">
        <w:t>д</w:t>
      </w:r>
      <w:r w:rsidRPr="000368C7">
        <w:t>никами в продвижении произведенной ими продукции как на национальные рынки, так и на рынки стран Персидского залива и Европы (при поддержке о</w:t>
      </w:r>
      <w:r w:rsidRPr="000368C7">
        <w:t>р</w:t>
      </w:r>
      <w:r w:rsidRPr="000368C7">
        <w:t>ганизации "Благосостояние в сельских районах"). В результате оказанной по</w:t>
      </w:r>
      <w:r w:rsidRPr="000368C7">
        <w:t>д</w:t>
      </w:r>
      <w:r w:rsidRPr="000368C7">
        <w:t>держки некоторым ассоциациям удалось наладить прямые контакты с потреб</w:t>
      </w:r>
      <w:r w:rsidRPr="000368C7">
        <w:t>и</w:t>
      </w:r>
      <w:r w:rsidRPr="000368C7">
        <w:t>телями и с источниками финансирования, которые проявили заинтересова</w:t>
      </w:r>
      <w:r w:rsidRPr="000368C7">
        <w:t>н</w:t>
      </w:r>
      <w:r w:rsidRPr="000368C7">
        <w:t>ность в расширении производственной деятельности, о чем появилась инфо</w:t>
      </w:r>
      <w:r w:rsidRPr="000368C7">
        <w:t>р</w:t>
      </w:r>
      <w:r w:rsidRPr="000368C7">
        <w:t>мация в "Бекаа" (кооперативы Хармель, Лабуа, Деир Эль-Ахмар, Эрсаль, Эль-Аюн, Эль-Факеха и Эль-Мансура).</w:t>
      </w:r>
    </w:p>
    <w:p w:rsidR="000368C7" w:rsidRPr="000368C7" w:rsidRDefault="000368C7" w:rsidP="000368C7">
      <w:pPr>
        <w:pStyle w:val="SingleTxt"/>
        <w:spacing w:after="0" w:line="120" w:lineRule="exact"/>
        <w:rPr>
          <w:sz w:val="10"/>
          <w:lang w:val="en-US"/>
        </w:rPr>
      </w:pPr>
    </w:p>
    <w:p w:rsidR="000368C7" w:rsidRPr="000368C7" w:rsidRDefault="000368C7" w:rsidP="000368C7">
      <w:pPr>
        <w:pStyle w:val="SingleTxt"/>
        <w:spacing w:after="0" w:line="120" w:lineRule="exact"/>
        <w:rPr>
          <w:sz w:val="10"/>
          <w:lang w:val="en-US"/>
        </w:rPr>
      </w:pPr>
    </w:p>
    <w:p w:rsidR="000368C7" w:rsidRDefault="000368C7" w:rsidP="000368C7">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0368C7">
        <w:t>IV.</w:t>
      </w:r>
      <w:r w:rsidRPr="000368C7">
        <w:tab/>
        <w:t>Достигнутые успехи</w:t>
      </w:r>
    </w:p>
    <w:p w:rsidR="000368C7" w:rsidRPr="000368C7" w:rsidRDefault="000368C7" w:rsidP="000368C7">
      <w:pPr>
        <w:pStyle w:val="SingleTxt"/>
        <w:keepNext/>
        <w:keepLines/>
        <w:spacing w:after="0" w:line="120" w:lineRule="exact"/>
        <w:rPr>
          <w:sz w:val="10"/>
          <w:lang w:val="en-US"/>
        </w:rPr>
      </w:pPr>
    </w:p>
    <w:p w:rsidR="000368C7" w:rsidRPr="000368C7" w:rsidRDefault="000368C7" w:rsidP="000368C7">
      <w:pPr>
        <w:pStyle w:val="SingleTxt"/>
        <w:keepNext/>
        <w:keepLines/>
        <w:spacing w:after="0" w:line="120" w:lineRule="exact"/>
        <w:rPr>
          <w:sz w:val="10"/>
          <w:lang w:val="en-US"/>
        </w:rPr>
      </w:pPr>
    </w:p>
    <w:p w:rsidR="000368C7" w:rsidRDefault="000368C7" w:rsidP="00036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0368C7">
        <w:t>1.</w:t>
      </w:r>
      <w:r w:rsidRPr="000368C7">
        <w:tab/>
        <w:t>В области здравоохранения</w:t>
      </w:r>
    </w:p>
    <w:p w:rsidR="000368C7" w:rsidRPr="000368C7" w:rsidRDefault="000368C7" w:rsidP="000368C7">
      <w:pPr>
        <w:pStyle w:val="SingleTxt"/>
        <w:keepNext/>
        <w:keepLines/>
        <w:spacing w:after="0" w:line="120" w:lineRule="exact"/>
        <w:rPr>
          <w:sz w:val="10"/>
          <w:lang w:val="en-US"/>
        </w:rPr>
      </w:pPr>
    </w:p>
    <w:p w:rsidR="000368C7" w:rsidRDefault="000368C7" w:rsidP="000368C7">
      <w:pPr>
        <w:pStyle w:val="SingleTxt"/>
        <w:keepNext/>
        <w:keepLines/>
        <w:rPr>
          <w:lang w:val="en-US"/>
        </w:rPr>
      </w:pPr>
      <w:r w:rsidRPr="000368C7">
        <w:t>297.</w:t>
      </w:r>
      <w:r w:rsidRPr="000368C7">
        <w:tab/>
        <w:t>Расширение и активизация деятельности Министерства по социальным вопросам непосредственно через центры и ассоциации способствовали пов</w:t>
      </w:r>
      <w:r w:rsidRPr="000368C7">
        <w:t>ы</w:t>
      </w:r>
      <w:r w:rsidRPr="000368C7">
        <w:t>шению качества охраны здоровья беременных женщин, а также охраны репр</w:t>
      </w:r>
      <w:r w:rsidRPr="000368C7">
        <w:t>о</w:t>
      </w:r>
      <w:r w:rsidRPr="000368C7">
        <w:t>дуктивного здоровья. Следует также отметить, что центры и службы совместно с ассоциациями по вопросам планирования размера семьи и во взаимодействии с Фондом Организации Объединенных Наций в области народонаселения предпринимают усилия, направленные на реализацию так называемой пр</w:t>
      </w:r>
      <w:r w:rsidRPr="000368C7">
        <w:t>о</w:t>
      </w:r>
      <w:r w:rsidRPr="000368C7">
        <w:t>граммы выработки стратегии в области народонаселения и развития.</w:t>
      </w:r>
    </w:p>
    <w:p w:rsidR="000368C7" w:rsidRPr="000368C7" w:rsidRDefault="000368C7" w:rsidP="000368C7">
      <w:pPr>
        <w:pStyle w:val="SingleTxt"/>
        <w:keepNext/>
        <w:keepLines/>
        <w:spacing w:after="0" w:line="120" w:lineRule="exact"/>
        <w:rPr>
          <w:sz w:val="10"/>
          <w:lang w:val="en-US"/>
        </w:rPr>
      </w:pPr>
    </w:p>
    <w:p w:rsidR="000368C7" w:rsidRDefault="000368C7" w:rsidP="00036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0368C7">
        <w:t>2.</w:t>
      </w:r>
      <w:r w:rsidRPr="000368C7">
        <w:tab/>
        <w:t>В области борьбы с неграмотностью и образования для взрослых</w:t>
      </w:r>
    </w:p>
    <w:p w:rsidR="000368C7" w:rsidRPr="000368C7" w:rsidRDefault="000368C7" w:rsidP="000368C7">
      <w:pPr>
        <w:pStyle w:val="SingleTxt"/>
        <w:spacing w:after="0" w:line="120" w:lineRule="exact"/>
        <w:rPr>
          <w:sz w:val="10"/>
          <w:lang w:val="en-US"/>
        </w:rPr>
      </w:pPr>
    </w:p>
    <w:p w:rsidR="000368C7" w:rsidRPr="000368C7" w:rsidRDefault="000368C7" w:rsidP="000368C7">
      <w:pPr>
        <w:pStyle w:val="SingleTxt"/>
      </w:pPr>
      <w:r w:rsidRPr="000368C7">
        <w:t>298.</w:t>
      </w:r>
      <w:r w:rsidRPr="000368C7">
        <w:tab/>
        <w:t>Созданный при Министерстве по социальным вопросам исполнительный комитет по борьбе с неграмотностью выпустил несколько школьных учебн</w:t>
      </w:r>
      <w:r w:rsidRPr="000368C7">
        <w:t>и</w:t>
      </w:r>
      <w:r w:rsidRPr="000368C7">
        <w:t>ков, часть из которых была подготовлена в сотрудничестве с ЮНИСЕФ. Эти школьные учебники были переданы в центры содействия развитию и в наци</w:t>
      </w:r>
      <w:r w:rsidRPr="000368C7">
        <w:t>о</w:t>
      </w:r>
      <w:r w:rsidRPr="000368C7">
        <w:t>нальные ассоциации. В течение 2004 года центры и ассоциации сумели охв</w:t>
      </w:r>
      <w:r w:rsidRPr="000368C7">
        <w:t>а</w:t>
      </w:r>
      <w:r w:rsidRPr="000368C7">
        <w:t>тить своей деятельностью 1385 человек.</w:t>
      </w:r>
    </w:p>
    <w:p w:rsidR="000368C7" w:rsidRPr="000368C7" w:rsidRDefault="000368C7" w:rsidP="000368C7">
      <w:pPr>
        <w:pStyle w:val="SingleTxt"/>
      </w:pPr>
      <w:r w:rsidRPr="000368C7">
        <w:t>299.</w:t>
      </w:r>
      <w:r w:rsidRPr="000368C7">
        <w:tab/>
        <w:t>Благодаря сбору статистических данных по числу неграмотных сельск</w:t>
      </w:r>
      <w:r w:rsidRPr="000368C7">
        <w:t>о</w:t>
      </w:r>
      <w:r w:rsidRPr="000368C7">
        <w:t>хозяйственных работников на основе проведенного в 1997 году национального обследования социального положения семей, удалось выяснить, что, по оце</w:t>
      </w:r>
      <w:r w:rsidRPr="000368C7">
        <w:t>н</w:t>
      </w:r>
      <w:r w:rsidRPr="000368C7">
        <w:t>кам, из 60 тыс. человек, занятых оказанием помощи семьям и сельскохозяйс</w:t>
      </w:r>
      <w:r w:rsidRPr="000368C7">
        <w:t>т</w:t>
      </w:r>
      <w:r w:rsidRPr="000368C7">
        <w:t>венными работниками, 13 600 женщин трудоспособного возраста являются н</w:t>
      </w:r>
      <w:r w:rsidRPr="000368C7">
        <w:t>е</w:t>
      </w:r>
      <w:r w:rsidRPr="000368C7">
        <w:t>грамотными. Следует также отметить, что из этого числа, по данным на 2005 год, программами ликвидации неграмотности, осуществляемыми Мин</w:t>
      </w:r>
      <w:r w:rsidRPr="000368C7">
        <w:t>и</w:t>
      </w:r>
      <w:r w:rsidRPr="000368C7">
        <w:t>стерством по социальным вопросам и национальными ассоциациями, воспол</w:t>
      </w:r>
      <w:r w:rsidRPr="000368C7">
        <w:t>ь</w:t>
      </w:r>
      <w:r w:rsidRPr="000368C7">
        <w:t>зовались 7384 женщины, что составляет 54 процента всех неграмотных же</w:t>
      </w:r>
      <w:r w:rsidRPr="000368C7">
        <w:t>н</w:t>
      </w:r>
      <w:r w:rsidRPr="000368C7">
        <w:t>щин в сельскохозяйственном секторе.</w:t>
      </w:r>
    </w:p>
    <w:p w:rsidR="000368C7" w:rsidRPr="000368C7" w:rsidRDefault="000368C7" w:rsidP="000368C7">
      <w:pPr>
        <w:pStyle w:val="SingleTxt"/>
      </w:pPr>
      <w:r w:rsidRPr="000368C7">
        <w:t>300.</w:t>
      </w:r>
      <w:r w:rsidRPr="000368C7">
        <w:tab/>
        <w:t>Число женщин, воспользовавшихся курсами Министерства по социал</w:t>
      </w:r>
      <w:r w:rsidRPr="000368C7">
        <w:t>ь</w:t>
      </w:r>
      <w:r w:rsidRPr="000368C7">
        <w:t>ным вопросам, составило 98 процентов, а с учетом всех курсов, организова</w:t>
      </w:r>
      <w:r w:rsidRPr="000368C7">
        <w:t>н</w:t>
      </w:r>
      <w:r w:rsidRPr="000368C7">
        <w:t>ных национальными ассоциациями, их доля приближается к 80 процентам. П</w:t>
      </w:r>
      <w:r w:rsidRPr="000368C7">
        <w:t>о</w:t>
      </w:r>
      <w:r w:rsidRPr="000368C7">
        <w:t>казательно, что три четверти женщин, закончивших курсы национальных асс</w:t>
      </w:r>
      <w:r w:rsidRPr="000368C7">
        <w:t>о</w:t>
      </w:r>
      <w:r w:rsidRPr="000368C7">
        <w:t>циаций, живут в пригородах Бейрута (по данным исполнительного комитета по борьбе с неграмотностью при Министерстве по социальным вопросам). Что касается оставшейся одной четверти, то это женщины, проживающие в н</w:t>
      </w:r>
      <w:r w:rsidRPr="000368C7">
        <w:t>е</w:t>
      </w:r>
      <w:r w:rsidRPr="000368C7">
        <w:t>больших городах и в примыкающих к ним пригородах. В 2005 году классы по ликвидации неграмотности посетили 488 человек из провинции; в центрах с</w:t>
      </w:r>
      <w:r w:rsidRPr="000368C7">
        <w:t>о</w:t>
      </w:r>
      <w:r w:rsidRPr="000368C7">
        <w:t>действия развитию при Министерстве по социальным вопросам обучались 388 женщин, а в школах национальных ассоциаций</w:t>
      </w:r>
      <w:r w:rsidR="00B86C64">
        <w:t xml:space="preserve"> — </w:t>
      </w:r>
      <w:r w:rsidRPr="000368C7">
        <w:t>100 женщин.</w:t>
      </w:r>
    </w:p>
    <w:p w:rsidR="000368C7" w:rsidRPr="000368C7" w:rsidRDefault="000368C7" w:rsidP="000368C7">
      <w:pPr>
        <w:pStyle w:val="SingleTxt"/>
      </w:pPr>
      <w:r w:rsidRPr="000368C7">
        <w:t>301.</w:t>
      </w:r>
      <w:r w:rsidRPr="000368C7">
        <w:tab/>
        <w:t>По данным Национальной комиссии по борьбе с неграмотностью, за п</w:t>
      </w:r>
      <w:r w:rsidRPr="000368C7">
        <w:t>о</w:t>
      </w:r>
      <w:r w:rsidRPr="000368C7">
        <w:t>следние 7 лет (1998–2005 годы) число женщин, посещавших курсы приблиз</w:t>
      </w:r>
      <w:r w:rsidRPr="000368C7">
        <w:t>и</w:t>
      </w:r>
      <w:r w:rsidRPr="000368C7">
        <w:t>тельно в 35 центрах при Министерстве по социальным вопросам, составило 4623 человека. Разбивка по провинциям дается в таблице, ниже.</w:t>
      </w:r>
    </w:p>
    <w:p w:rsidR="00CE2006" w:rsidRPr="00CE2006" w:rsidRDefault="00CE2006" w:rsidP="00CE2006">
      <w:pPr>
        <w:pStyle w:val="SingleTxt"/>
        <w:spacing w:after="0" w:line="120" w:lineRule="exact"/>
        <w:rPr>
          <w:sz w:val="10"/>
        </w:rPr>
      </w:pPr>
    </w:p>
    <w:p w:rsidR="00CE2006" w:rsidRPr="00CE2006" w:rsidRDefault="00CE2006" w:rsidP="00CE200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E2006">
        <w:tab/>
      </w:r>
      <w:r>
        <w:rPr>
          <w:lang w:val="en-US"/>
        </w:rPr>
        <w:tab/>
      </w:r>
      <w:r w:rsidRPr="00CE2006">
        <w:t>Таблица 4</w:t>
      </w:r>
    </w:p>
    <w:p w:rsidR="00CE2006" w:rsidRDefault="00CE2006" w:rsidP="00CE20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CE2006">
        <w:t>Деятельность центров содействия развитию в области ликвидации неграмотности 1998–2005 годы</w:t>
      </w:r>
    </w:p>
    <w:p w:rsidR="00CE2006" w:rsidRPr="00CE2006" w:rsidRDefault="00CE2006" w:rsidP="00CE2006">
      <w:pPr>
        <w:pStyle w:val="SingleTxt"/>
        <w:spacing w:after="0" w:line="120" w:lineRule="exact"/>
        <w:rPr>
          <w:sz w:val="10"/>
          <w:lang w:val="en-US"/>
        </w:rPr>
      </w:pPr>
    </w:p>
    <w:p w:rsidR="00CE2006" w:rsidRPr="00CE2006" w:rsidRDefault="00CE2006" w:rsidP="00CE2006">
      <w:pPr>
        <w:pStyle w:val="SingleTxt"/>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3195"/>
        <w:gridCol w:w="2115"/>
        <w:gridCol w:w="2010"/>
      </w:tblGrid>
      <w:tr w:rsidR="00A716C7" w:rsidRPr="00A716C7">
        <w:tblPrEx>
          <w:tblCellMar>
            <w:top w:w="0" w:type="dxa"/>
            <w:bottom w:w="0" w:type="dxa"/>
          </w:tblCellMar>
        </w:tblPrEx>
        <w:trPr>
          <w:cantSplit/>
          <w:tblHeader/>
        </w:trPr>
        <w:tc>
          <w:tcPr>
            <w:tcW w:w="3195" w:type="dxa"/>
            <w:tcBorders>
              <w:top w:val="single" w:sz="4" w:space="0" w:color="auto"/>
              <w:bottom w:val="single" w:sz="12" w:space="0" w:color="auto"/>
            </w:tcBorders>
            <w:shd w:val="clear" w:color="auto" w:fill="auto"/>
            <w:vAlign w:val="bottom"/>
          </w:tcPr>
          <w:p w:rsidR="00A716C7" w:rsidRPr="00A716C7" w:rsidRDefault="00A716C7" w:rsidP="00597C98">
            <w:pPr>
              <w:tabs>
                <w:tab w:val="left" w:pos="288"/>
                <w:tab w:val="left" w:pos="576"/>
                <w:tab w:val="left" w:pos="864"/>
                <w:tab w:val="left" w:pos="1152"/>
              </w:tabs>
              <w:spacing w:before="80" w:after="80" w:line="160" w:lineRule="exact"/>
              <w:ind w:right="40"/>
              <w:rPr>
                <w:i/>
                <w:sz w:val="14"/>
                <w:lang w:val="en-US"/>
              </w:rPr>
            </w:pPr>
            <w:r w:rsidRPr="00A716C7">
              <w:rPr>
                <w:i/>
                <w:sz w:val="14"/>
                <w:lang w:val="en-US"/>
              </w:rPr>
              <w:t>Провинции</w:t>
            </w:r>
          </w:p>
        </w:tc>
        <w:tc>
          <w:tcPr>
            <w:tcW w:w="2115" w:type="dxa"/>
            <w:tcBorders>
              <w:top w:val="single" w:sz="4" w:space="0" w:color="auto"/>
              <w:bottom w:val="single" w:sz="12" w:space="0" w:color="auto"/>
            </w:tcBorders>
            <w:shd w:val="clear" w:color="auto" w:fill="auto"/>
            <w:vAlign w:val="bottom"/>
          </w:tcPr>
          <w:p w:rsidR="00A716C7" w:rsidRPr="00A716C7" w:rsidRDefault="00A716C7" w:rsidP="00597C98">
            <w:pPr>
              <w:tabs>
                <w:tab w:val="left" w:pos="288"/>
                <w:tab w:val="left" w:pos="576"/>
                <w:tab w:val="left" w:pos="864"/>
                <w:tab w:val="left" w:pos="1152"/>
              </w:tabs>
              <w:spacing w:before="80" w:after="80" w:line="160" w:lineRule="exact"/>
              <w:ind w:right="43"/>
              <w:jc w:val="right"/>
              <w:rPr>
                <w:i/>
                <w:sz w:val="14"/>
              </w:rPr>
            </w:pPr>
            <w:r w:rsidRPr="00A716C7">
              <w:rPr>
                <w:i/>
                <w:sz w:val="14"/>
              </w:rPr>
              <w:t>Количество центров, раб</w:t>
            </w:r>
            <w:r w:rsidRPr="00A716C7">
              <w:rPr>
                <w:i/>
                <w:sz w:val="14"/>
              </w:rPr>
              <w:t>о</w:t>
            </w:r>
            <w:r w:rsidRPr="00A716C7">
              <w:rPr>
                <w:i/>
                <w:sz w:val="14"/>
              </w:rPr>
              <w:t>тавших в течение 7</w:t>
            </w:r>
            <w:r w:rsidRPr="00A716C7">
              <w:rPr>
                <w:i/>
                <w:sz w:val="14"/>
                <w:lang w:val="en-US"/>
              </w:rPr>
              <w:t> </w:t>
            </w:r>
            <w:r w:rsidRPr="00A716C7">
              <w:rPr>
                <w:i/>
                <w:sz w:val="14"/>
              </w:rPr>
              <w:t>лет</w:t>
            </w:r>
          </w:p>
        </w:tc>
        <w:tc>
          <w:tcPr>
            <w:tcW w:w="2010" w:type="dxa"/>
            <w:tcBorders>
              <w:top w:val="single" w:sz="4" w:space="0" w:color="auto"/>
              <w:bottom w:val="single" w:sz="12" w:space="0" w:color="auto"/>
            </w:tcBorders>
            <w:shd w:val="clear" w:color="auto" w:fill="auto"/>
            <w:vAlign w:val="bottom"/>
          </w:tcPr>
          <w:p w:rsidR="00A716C7" w:rsidRPr="00A716C7" w:rsidRDefault="00A716C7" w:rsidP="00597C98">
            <w:pPr>
              <w:tabs>
                <w:tab w:val="left" w:pos="288"/>
                <w:tab w:val="left" w:pos="576"/>
                <w:tab w:val="left" w:pos="864"/>
                <w:tab w:val="left" w:pos="1152"/>
              </w:tabs>
              <w:spacing w:before="80" w:after="80" w:line="160" w:lineRule="exact"/>
              <w:ind w:right="43"/>
              <w:jc w:val="right"/>
              <w:rPr>
                <w:i/>
                <w:sz w:val="14"/>
              </w:rPr>
            </w:pPr>
            <w:r w:rsidRPr="00A716C7">
              <w:rPr>
                <w:i/>
                <w:sz w:val="14"/>
              </w:rPr>
              <w:t>Число женщин, прошедших</w:t>
            </w:r>
            <w:r>
              <w:rPr>
                <w:i/>
                <w:sz w:val="14"/>
              </w:rPr>
              <w:br/>
            </w:r>
            <w:r w:rsidRPr="00A716C7">
              <w:rPr>
                <w:i/>
                <w:sz w:val="14"/>
              </w:rPr>
              <w:t xml:space="preserve"> обуч</w:t>
            </w:r>
            <w:r w:rsidRPr="00A716C7">
              <w:rPr>
                <w:i/>
                <w:sz w:val="14"/>
              </w:rPr>
              <w:t>е</w:t>
            </w:r>
            <w:r w:rsidRPr="00A716C7">
              <w:rPr>
                <w:i/>
                <w:sz w:val="14"/>
              </w:rPr>
              <w:t>ние за 7</w:t>
            </w:r>
            <w:r w:rsidRPr="00A716C7">
              <w:rPr>
                <w:i/>
                <w:sz w:val="14"/>
                <w:lang w:val="en-US"/>
              </w:rPr>
              <w:t> </w:t>
            </w:r>
            <w:r w:rsidRPr="00A716C7">
              <w:rPr>
                <w:i/>
                <w:sz w:val="14"/>
              </w:rPr>
              <w:t>лет</w:t>
            </w:r>
          </w:p>
        </w:tc>
      </w:tr>
      <w:tr w:rsidR="00A716C7" w:rsidRPr="00A716C7">
        <w:tblPrEx>
          <w:tblCellMar>
            <w:top w:w="0" w:type="dxa"/>
            <w:bottom w:w="0" w:type="dxa"/>
          </w:tblCellMar>
        </w:tblPrEx>
        <w:trPr>
          <w:cantSplit/>
          <w:trHeight w:hRule="exact" w:val="115"/>
          <w:tblHeader/>
        </w:trPr>
        <w:tc>
          <w:tcPr>
            <w:tcW w:w="3195" w:type="dxa"/>
            <w:tcBorders>
              <w:top w:val="single" w:sz="12" w:space="0" w:color="auto"/>
            </w:tcBorders>
            <w:shd w:val="clear" w:color="auto" w:fill="auto"/>
            <w:vAlign w:val="bottom"/>
          </w:tcPr>
          <w:p w:rsidR="00A716C7" w:rsidRPr="00A716C7" w:rsidRDefault="00A716C7" w:rsidP="00A716C7">
            <w:pPr>
              <w:tabs>
                <w:tab w:val="left" w:pos="288"/>
                <w:tab w:val="left" w:pos="576"/>
                <w:tab w:val="left" w:pos="864"/>
                <w:tab w:val="left" w:pos="1152"/>
              </w:tabs>
              <w:spacing w:before="40" w:after="40" w:line="210" w:lineRule="exact"/>
              <w:ind w:right="40"/>
              <w:rPr>
                <w:sz w:val="17"/>
              </w:rPr>
            </w:pPr>
          </w:p>
        </w:tc>
        <w:tc>
          <w:tcPr>
            <w:tcW w:w="2115" w:type="dxa"/>
            <w:tcBorders>
              <w:top w:val="single" w:sz="12" w:space="0" w:color="auto"/>
            </w:tcBorders>
            <w:shd w:val="clear" w:color="auto" w:fill="auto"/>
            <w:vAlign w:val="bottom"/>
          </w:tcPr>
          <w:p w:rsidR="00A716C7" w:rsidRPr="00A716C7" w:rsidRDefault="00A716C7" w:rsidP="00A716C7">
            <w:pPr>
              <w:tabs>
                <w:tab w:val="left" w:pos="288"/>
                <w:tab w:val="left" w:pos="576"/>
                <w:tab w:val="left" w:pos="864"/>
                <w:tab w:val="left" w:pos="1152"/>
              </w:tabs>
              <w:spacing w:before="40" w:after="40" w:line="210" w:lineRule="exact"/>
              <w:ind w:right="43"/>
              <w:jc w:val="right"/>
              <w:rPr>
                <w:sz w:val="17"/>
              </w:rPr>
            </w:pPr>
          </w:p>
        </w:tc>
        <w:tc>
          <w:tcPr>
            <w:tcW w:w="2010" w:type="dxa"/>
            <w:tcBorders>
              <w:top w:val="single" w:sz="12" w:space="0" w:color="auto"/>
            </w:tcBorders>
            <w:shd w:val="clear" w:color="auto" w:fill="auto"/>
            <w:vAlign w:val="bottom"/>
          </w:tcPr>
          <w:p w:rsidR="00A716C7" w:rsidRPr="00A716C7" w:rsidRDefault="00A716C7" w:rsidP="00A716C7">
            <w:pPr>
              <w:tabs>
                <w:tab w:val="left" w:pos="288"/>
                <w:tab w:val="left" w:pos="576"/>
                <w:tab w:val="left" w:pos="864"/>
                <w:tab w:val="left" w:pos="1152"/>
              </w:tabs>
              <w:spacing w:before="40" w:after="40" w:line="210" w:lineRule="exact"/>
              <w:ind w:right="43"/>
              <w:jc w:val="right"/>
              <w:rPr>
                <w:sz w:val="17"/>
              </w:rPr>
            </w:pPr>
          </w:p>
        </w:tc>
      </w:tr>
      <w:tr w:rsidR="00A716C7" w:rsidRPr="00A716C7">
        <w:tblPrEx>
          <w:tblCellMar>
            <w:top w:w="0" w:type="dxa"/>
            <w:bottom w:w="0" w:type="dxa"/>
          </w:tblCellMar>
        </w:tblPrEx>
        <w:trPr>
          <w:cantSplit/>
        </w:trPr>
        <w:tc>
          <w:tcPr>
            <w:tcW w:w="319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0"/>
              <w:rPr>
                <w:sz w:val="17"/>
              </w:rPr>
            </w:pPr>
            <w:r w:rsidRPr="00A716C7">
              <w:rPr>
                <w:sz w:val="17"/>
              </w:rPr>
              <w:t xml:space="preserve">Бейрут и его пригороды </w:t>
            </w:r>
          </w:p>
        </w:tc>
        <w:tc>
          <w:tcPr>
            <w:tcW w:w="211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rPr>
            </w:pPr>
            <w:r w:rsidRPr="00A716C7">
              <w:rPr>
                <w:sz w:val="17"/>
              </w:rPr>
              <w:t>7–9 центров</w:t>
            </w:r>
          </w:p>
        </w:tc>
        <w:tc>
          <w:tcPr>
            <w:tcW w:w="2010"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rPr>
            </w:pPr>
            <w:r w:rsidRPr="00A716C7">
              <w:rPr>
                <w:sz w:val="17"/>
              </w:rPr>
              <w:t>2 128</w:t>
            </w:r>
          </w:p>
        </w:tc>
      </w:tr>
      <w:tr w:rsidR="00A716C7" w:rsidRPr="00A716C7">
        <w:tblPrEx>
          <w:tblCellMar>
            <w:top w:w="0" w:type="dxa"/>
            <w:bottom w:w="0" w:type="dxa"/>
          </w:tblCellMar>
        </w:tblPrEx>
        <w:trPr>
          <w:cantSplit/>
        </w:trPr>
        <w:tc>
          <w:tcPr>
            <w:tcW w:w="319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0"/>
              <w:rPr>
                <w:sz w:val="17"/>
              </w:rPr>
            </w:pPr>
            <w:r w:rsidRPr="00A716C7">
              <w:rPr>
                <w:sz w:val="17"/>
              </w:rPr>
              <w:t>Горный Ливан</w:t>
            </w:r>
          </w:p>
        </w:tc>
        <w:tc>
          <w:tcPr>
            <w:tcW w:w="211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rPr>
            </w:pPr>
            <w:r w:rsidRPr="00A716C7">
              <w:rPr>
                <w:sz w:val="17"/>
              </w:rPr>
              <w:t>2–3 центра</w:t>
            </w:r>
          </w:p>
        </w:tc>
        <w:tc>
          <w:tcPr>
            <w:tcW w:w="2010"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rPr>
            </w:pPr>
            <w:r w:rsidRPr="00A716C7">
              <w:rPr>
                <w:sz w:val="17"/>
              </w:rPr>
              <w:t>349</w:t>
            </w:r>
          </w:p>
        </w:tc>
      </w:tr>
      <w:tr w:rsidR="00A716C7" w:rsidRPr="00A716C7">
        <w:tblPrEx>
          <w:tblCellMar>
            <w:top w:w="0" w:type="dxa"/>
            <w:bottom w:w="0" w:type="dxa"/>
          </w:tblCellMar>
        </w:tblPrEx>
        <w:trPr>
          <w:cantSplit/>
        </w:trPr>
        <w:tc>
          <w:tcPr>
            <w:tcW w:w="319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0"/>
              <w:rPr>
                <w:sz w:val="17"/>
              </w:rPr>
            </w:pPr>
            <w:r w:rsidRPr="00A716C7">
              <w:rPr>
                <w:sz w:val="17"/>
              </w:rPr>
              <w:t>Набатия</w:t>
            </w:r>
          </w:p>
        </w:tc>
        <w:tc>
          <w:tcPr>
            <w:tcW w:w="211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lang w:val="en-US"/>
              </w:rPr>
            </w:pPr>
            <w:r w:rsidRPr="00A716C7">
              <w:rPr>
                <w:sz w:val="17"/>
              </w:rPr>
              <w:t xml:space="preserve"> </w:t>
            </w:r>
            <w:r w:rsidRPr="00A716C7">
              <w:rPr>
                <w:sz w:val="17"/>
                <w:lang w:val="en-US"/>
              </w:rPr>
              <w:t>4–7 центров</w:t>
            </w:r>
          </w:p>
        </w:tc>
        <w:tc>
          <w:tcPr>
            <w:tcW w:w="2010"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lang w:val="en-US"/>
              </w:rPr>
            </w:pPr>
            <w:r w:rsidRPr="00A716C7">
              <w:rPr>
                <w:sz w:val="17"/>
                <w:lang w:val="en-US"/>
              </w:rPr>
              <w:t>614</w:t>
            </w:r>
          </w:p>
        </w:tc>
      </w:tr>
      <w:tr w:rsidR="00A716C7" w:rsidRPr="00A716C7">
        <w:tblPrEx>
          <w:tblCellMar>
            <w:top w:w="0" w:type="dxa"/>
            <w:bottom w:w="0" w:type="dxa"/>
          </w:tblCellMar>
        </w:tblPrEx>
        <w:trPr>
          <w:cantSplit/>
        </w:trPr>
        <w:tc>
          <w:tcPr>
            <w:tcW w:w="319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0"/>
              <w:rPr>
                <w:sz w:val="17"/>
                <w:lang w:val="en-US"/>
              </w:rPr>
            </w:pPr>
            <w:r w:rsidRPr="00A716C7">
              <w:rPr>
                <w:sz w:val="17"/>
                <w:lang w:val="en-US"/>
              </w:rPr>
              <w:t>Северный Ливан</w:t>
            </w:r>
          </w:p>
        </w:tc>
        <w:tc>
          <w:tcPr>
            <w:tcW w:w="211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lang w:val="en-US"/>
              </w:rPr>
            </w:pPr>
            <w:r w:rsidRPr="00A716C7">
              <w:rPr>
                <w:sz w:val="17"/>
                <w:lang w:val="en-US"/>
              </w:rPr>
              <w:t>1–4 центра</w:t>
            </w:r>
          </w:p>
        </w:tc>
        <w:tc>
          <w:tcPr>
            <w:tcW w:w="2010"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lang w:val="en-US"/>
              </w:rPr>
            </w:pPr>
            <w:r w:rsidRPr="00A716C7">
              <w:rPr>
                <w:sz w:val="17"/>
                <w:lang w:val="en-US"/>
              </w:rPr>
              <w:t>409</w:t>
            </w:r>
          </w:p>
        </w:tc>
      </w:tr>
      <w:tr w:rsidR="00A716C7" w:rsidRPr="00A716C7">
        <w:tblPrEx>
          <w:tblCellMar>
            <w:top w:w="0" w:type="dxa"/>
            <w:bottom w:w="0" w:type="dxa"/>
          </w:tblCellMar>
        </w:tblPrEx>
        <w:trPr>
          <w:cantSplit/>
        </w:trPr>
        <w:tc>
          <w:tcPr>
            <w:tcW w:w="319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0"/>
              <w:rPr>
                <w:sz w:val="17"/>
                <w:lang w:val="en-US"/>
              </w:rPr>
            </w:pPr>
            <w:r w:rsidRPr="00A716C7">
              <w:rPr>
                <w:sz w:val="17"/>
                <w:lang w:val="en-US"/>
              </w:rPr>
              <w:t>Бекаа</w:t>
            </w:r>
          </w:p>
        </w:tc>
        <w:tc>
          <w:tcPr>
            <w:tcW w:w="2115"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lang w:val="en-US"/>
              </w:rPr>
            </w:pPr>
            <w:r w:rsidRPr="00A716C7">
              <w:rPr>
                <w:sz w:val="17"/>
                <w:lang w:val="en-US"/>
              </w:rPr>
              <w:t xml:space="preserve"> 3–8 центров</w:t>
            </w:r>
          </w:p>
        </w:tc>
        <w:tc>
          <w:tcPr>
            <w:tcW w:w="2010" w:type="dxa"/>
            <w:shd w:val="clear" w:color="auto" w:fill="auto"/>
            <w:vAlign w:val="bottom"/>
          </w:tcPr>
          <w:p w:rsidR="00A716C7" w:rsidRPr="00A716C7" w:rsidRDefault="00A716C7" w:rsidP="00597C98">
            <w:pPr>
              <w:tabs>
                <w:tab w:val="left" w:pos="288"/>
                <w:tab w:val="left" w:pos="576"/>
                <w:tab w:val="left" w:pos="864"/>
                <w:tab w:val="left" w:pos="1152"/>
              </w:tabs>
              <w:spacing w:before="40" w:after="40" w:line="210" w:lineRule="exact"/>
              <w:ind w:right="43"/>
              <w:jc w:val="right"/>
              <w:rPr>
                <w:sz w:val="17"/>
                <w:lang w:val="en-US"/>
              </w:rPr>
            </w:pPr>
            <w:r w:rsidRPr="00A716C7">
              <w:rPr>
                <w:sz w:val="17"/>
                <w:lang w:val="en-US"/>
              </w:rPr>
              <w:t>825</w:t>
            </w:r>
          </w:p>
        </w:tc>
      </w:tr>
      <w:tr w:rsidR="00A716C7" w:rsidRPr="00A716C7">
        <w:tblPrEx>
          <w:tblCellMar>
            <w:top w:w="0" w:type="dxa"/>
            <w:bottom w:w="0" w:type="dxa"/>
          </w:tblCellMar>
        </w:tblPrEx>
        <w:trPr>
          <w:cantSplit/>
        </w:trPr>
        <w:tc>
          <w:tcPr>
            <w:tcW w:w="3195" w:type="dxa"/>
            <w:tcBorders>
              <w:bottom w:val="single" w:sz="4" w:space="0" w:color="auto"/>
            </w:tcBorders>
            <w:shd w:val="clear" w:color="auto" w:fill="auto"/>
            <w:vAlign w:val="bottom"/>
          </w:tcPr>
          <w:p w:rsidR="00A716C7" w:rsidRPr="00A716C7" w:rsidRDefault="00A716C7" w:rsidP="00A716C7">
            <w:pPr>
              <w:tabs>
                <w:tab w:val="left" w:pos="288"/>
                <w:tab w:val="left" w:pos="576"/>
                <w:tab w:val="left" w:pos="864"/>
                <w:tab w:val="left" w:pos="1152"/>
              </w:tabs>
              <w:spacing w:before="40" w:after="80" w:line="210" w:lineRule="exact"/>
              <w:ind w:right="40"/>
              <w:rPr>
                <w:sz w:val="17"/>
                <w:lang w:val="en-US"/>
              </w:rPr>
            </w:pPr>
            <w:r w:rsidRPr="00A716C7">
              <w:rPr>
                <w:sz w:val="17"/>
                <w:lang w:val="en-US"/>
              </w:rPr>
              <w:t>Южный Ливан</w:t>
            </w:r>
          </w:p>
        </w:tc>
        <w:tc>
          <w:tcPr>
            <w:tcW w:w="2115" w:type="dxa"/>
            <w:tcBorders>
              <w:bottom w:val="single" w:sz="4" w:space="0" w:color="auto"/>
            </w:tcBorders>
            <w:shd w:val="clear" w:color="auto" w:fill="auto"/>
            <w:vAlign w:val="bottom"/>
          </w:tcPr>
          <w:p w:rsidR="00A716C7" w:rsidRPr="00A716C7" w:rsidRDefault="00A716C7" w:rsidP="00A716C7">
            <w:pPr>
              <w:tabs>
                <w:tab w:val="left" w:pos="288"/>
                <w:tab w:val="left" w:pos="576"/>
                <w:tab w:val="left" w:pos="864"/>
                <w:tab w:val="left" w:pos="1152"/>
              </w:tabs>
              <w:spacing w:before="40" w:after="80" w:line="210" w:lineRule="exact"/>
              <w:ind w:right="43"/>
              <w:jc w:val="right"/>
              <w:rPr>
                <w:sz w:val="17"/>
                <w:lang w:val="en-US"/>
              </w:rPr>
            </w:pPr>
            <w:r w:rsidRPr="00A716C7">
              <w:rPr>
                <w:sz w:val="17"/>
                <w:lang w:val="en-US"/>
              </w:rPr>
              <w:t>1–3 центра</w:t>
            </w:r>
          </w:p>
        </w:tc>
        <w:tc>
          <w:tcPr>
            <w:tcW w:w="2010" w:type="dxa"/>
            <w:tcBorders>
              <w:bottom w:val="single" w:sz="4" w:space="0" w:color="auto"/>
            </w:tcBorders>
            <w:shd w:val="clear" w:color="auto" w:fill="auto"/>
            <w:vAlign w:val="bottom"/>
          </w:tcPr>
          <w:p w:rsidR="00A716C7" w:rsidRPr="00A716C7" w:rsidRDefault="00A716C7" w:rsidP="00A716C7">
            <w:pPr>
              <w:tabs>
                <w:tab w:val="left" w:pos="288"/>
                <w:tab w:val="left" w:pos="576"/>
                <w:tab w:val="left" w:pos="864"/>
                <w:tab w:val="left" w:pos="1152"/>
              </w:tabs>
              <w:spacing w:before="40" w:after="80" w:line="210" w:lineRule="exact"/>
              <w:ind w:right="43"/>
              <w:jc w:val="right"/>
              <w:rPr>
                <w:sz w:val="17"/>
                <w:lang w:val="en-US"/>
              </w:rPr>
            </w:pPr>
            <w:r w:rsidRPr="00A716C7">
              <w:rPr>
                <w:sz w:val="17"/>
                <w:lang w:val="en-US"/>
              </w:rPr>
              <w:t>298</w:t>
            </w:r>
          </w:p>
        </w:tc>
      </w:tr>
      <w:tr w:rsidR="00A716C7" w:rsidRPr="00A716C7">
        <w:tblPrEx>
          <w:tblCellMar>
            <w:top w:w="0" w:type="dxa"/>
            <w:bottom w:w="0" w:type="dxa"/>
          </w:tblCellMar>
        </w:tblPrEx>
        <w:trPr>
          <w:cantSplit/>
        </w:trPr>
        <w:tc>
          <w:tcPr>
            <w:tcW w:w="3195" w:type="dxa"/>
            <w:tcBorders>
              <w:top w:val="single" w:sz="4" w:space="0" w:color="auto"/>
              <w:bottom w:val="single" w:sz="12" w:space="0" w:color="auto"/>
            </w:tcBorders>
            <w:shd w:val="clear" w:color="auto" w:fill="auto"/>
            <w:vAlign w:val="bottom"/>
          </w:tcPr>
          <w:p w:rsidR="00A716C7" w:rsidRPr="00A716C7" w:rsidRDefault="00A716C7" w:rsidP="000E393B">
            <w:pPr>
              <w:tabs>
                <w:tab w:val="left" w:pos="288"/>
                <w:tab w:val="left" w:pos="576"/>
                <w:tab w:val="left" w:pos="864"/>
                <w:tab w:val="left" w:pos="1152"/>
              </w:tabs>
              <w:spacing w:before="80" w:after="80" w:line="210" w:lineRule="exact"/>
              <w:ind w:left="288" w:right="40" w:hanging="288"/>
              <w:rPr>
                <w:b/>
                <w:sz w:val="17"/>
                <w:lang w:val="en-US"/>
              </w:rPr>
            </w:pPr>
            <w:r>
              <w:rPr>
                <w:b/>
                <w:sz w:val="17"/>
              </w:rPr>
              <w:tab/>
            </w:r>
            <w:r w:rsidRPr="00A716C7">
              <w:rPr>
                <w:b/>
                <w:sz w:val="17"/>
                <w:lang w:val="en-US"/>
              </w:rPr>
              <w:t xml:space="preserve">Всего женщин, прошедших обучение </w:t>
            </w:r>
          </w:p>
        </w:tc>
        <w:tc>
          <w:tcPr>
            <w:tcW w:w="2115" w:type="dxa"/>
            <w:tcBorders>
              <w:top w:val="single" w:sz="4" w:space="0" w:color="auto"/>
              <w:bottom w:val="single" w:sz="12" w:space="0" w:color="auto"/>
            </w:tcBorders>
            <w:shd w:val="clear" w:color="auto" w:fill="auto"/>
            <w:vAlign w:val="bottom"/>
          </w:tcPr>
          <w:p w:rsidR="00A716C7" w:rsidRPr="00A716C7" w:rsidRDefault="00A716C7" w:rsidP="000E393B">
            <w:pPr>
              <w:tabs>
                <w:tab w:val="left" w:pos="288"/>
                <w:tab w:val="left" w:pos="576"/>
                <w:tab w:val="left" w:pos="864"/>
                <w:tab w:val="left" w:pos="1152"/>
              </w:tabs>
              <w:spacing w:before="80" w:after="80" w:line="210" w:lineRule="exact"/>
              <w:ind w:right="43"/>
              <w:jc w:val="right"/>
              <w:rPr>
                <w:b/>
                <w:sz w:val="17"/>
                <w:lang w:val="en-US"/>
              </w:rPr>
            </w:pPr>
          </w:p>
        </w:tc>
        <w:tc>
          <w:tcPr>
            <w:tcW w:w="2010" w:type="dxa"/>
            <w:tcBorders>
              <w:top w:val="single" w:sz="4" w:space="0" w:color="auto"/>
              <w:bottom w:val="single" w:sz="12" w:space="0" w:color="auto"/>
            </w:tcBorders>
            <w:shd w:val="clear" w:color="auto" w:fill="auto"/>
            <w:vAlign w:val="bottom"/>
          </w:tcPr>
          <w:p w:rsidR="00A716C7" w:rsidRPr="00A716C7" w:rsidRDefault="00A716C7" w:rsidP="000E393B">
            <w:pPr>
              <w:tabs>
                <w:tab w:val="left" w:pos="288"/>
                <w:tab w:val="left" w:pos="576"/>
                <w:tab w:val="left" w:pos="864"/>
                <w:tab w:val="left" w:pos="1152"/>
              </w:tabs>
              <w:spacing w:before="80" w:after="80" w:line="210" w:lineRule="exact"/>
              <w:ind w:right="43"/>
              <w:jc w:val="right"/>
              <w:rPr>
                <w:b/>
                <w:sz w:val="17"/>
                <w:lang w:val="en-US"/>
              </w:rPr>
            </w:pPr>
            <w:r w:rsidRPr="00A716C7">
              <w:rPr>
                <w:b/>
                <w:sz w:val="17"/>
                <w:lang w:val="en-US"/>
              </w:rPr>
              <w:t>4 623</w:t>
            </w:r>
          </w:p>
        </w:tc>
      </w:tr>
    </w:tbl>
    <w:p w:rsidR="00CE2006" w:rsidRPr="00A716C7" w:rsidRDefault="00CE2006" w:rsidP="00CE2006">
      <w:pPr>
        <w:pStyle w:val="SingleTxt"/>
      </w:pPr>
    </w:p>
    <w:p w:rsidR="00535343" w:rsidRPr="00535343" w:rsidRDefault="00535343" w:rsidP="00535343">
      <w:pPr>
        <w:pStyle w:val="SingleTxt"/>
      </w:pPr>
      <w:r w:rsidRPr="00535343">
        <w:t>302.</w:t>
      </w:r>
      <w:r w:rsidRPr="00535343">
        <w:tab/>
        <w:t>Усилия Министерства по социальным вопросам дополняет деятельность национальных организаций (26 ассоциаций, в том числе 12 активно работа</w:t>
      </w:r>
      <w:r w:rsidRPr="00535343">
        <w:t>ю</w:t>
      </w:r>
      <w:r w:rsidRPr="00535343">
        <w:t>щих), которые за период 1998–2005 годов на своих курсах обучали приблиз</w:t>
      </w:r>
      <w:r w:rsidRPr="00535343">
        <w:t>и</w:t>
      </w:r>
      <w:r w:rsidRPr="00535343">
        <w:t>тельно 2861 женщину. Таким образом, за истекшие 7 лет курсы ликвидации н</w:t>
      </w:r>
      <w:r w:rsidRPr="00535343">
        <w:t>е</w:t>
      </w:r>
      <w:r w:rsidRPr="00535343">
        <w:t>грамотности посетили 7484 женщины.</w:t>
      </w:r>
    </w:p>
    <w:p w:rsidR="00535343" w:rsidRDefault="00535343" w:rsidP="00535343">
      <w:pPr>
        <w:pStyle w:val="SingleTxt"/>
        <w:rPr>
          <w:lang w:val="en-US"/>
        </w:rPr>
      </w:pPr>
      <w:r w:rsidRPr="00535343">
        <w:t>303.</w:t>
      </w:r>
      <w:r w:rsidRPr="00535343">
        <w:tab/>
        <w:t>Если говорить об образовательной деятельности и окончательной ликв</w:t>
      </w:r>
      <w:r w:rsidRPr="00535343">
        <w:t>и</w:t>
      </w:r>
      <w:r w:rsidRPr="00535343">
        <w:t>дации неграмотности взрослого населения, с одной стороны, и о професси</w:t>
      </w:r>
      <w:r w:rsidRPr="00535343">
        <w:t>о</w:t>
      </w:r>
      <w:r w:rsidRPr="00535343">
        <w:t>нальной подготовке22с другой, то, по оценкам, за период 1998–2004 годов пр</w:t>
      </w:r>
      <w:r w:rsidRPr="00535343">
        <w:t>о</w:t>
      </w:r>
      <w:r w:rsidRPr="00535343">
        <w:t>граммами национальных ассоциаций и центров содействия развитию были о</w:t>
      </w:r>
      <w:r w:rsidRPr="00535343">
        <w:t>х</w:t>
      </w:r>
      <w:r w:rsidRPr="00535343">
        <w:t>вачены приблизител</w:t>
      </w:r>
      <w:r w:rsidRPr="00535343">
        <w:t>ь</w:t>
      </w:r>
      <w:r w:rsidRPr="00535343">
        <w:t>но 5000 женщин, 55 процентов которых закончили курсы информатики, декоративного искусства и других направлений современного искусства, а 45 процентов22курсы обучения традиционным ремеслам (шве</w:t>
      </w:r>
      <w:r w:rsidRPr="00535343">
        <w:t>й</w:t>
      </w:r>
      <w:r w:rsidRPr="00535343">
        <w:t>ному и гончарному делу, вышиванию, обработке соломки и т. д.). 63 процента окончивших курсы женщин проживают в различных провинциях и населенных пунктах.</w:t>
      </w:r>
    </w:p>
    <w:p w:rsidR="000E393B" w:rsidRPr="000E393B" w:rsidRDefault="000E393B" w:rsidP="000E393B">
      <w:pPr>
        <w:pStyle w:val="SingleTxt"/>
        <w:spacing w:after="0" w:line="120" w:lineRule="exact"/>
        <w:rPr>
          <w:sz w:val="10"/>
          <w:lang w:val="en-US"/>
        </w:rPr>
      </w:pPr>
    </w:p>
    <w:p w:rsidR="00535343" w:rsidRPr="000E393B" w:rsidRDefault="000E393B" w:rsidP="000E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535343" w:rsidRPr="00535343">
        <w:t>3.</w:t>
      </w:r>
      <w:r w:rsidR="00535343" w:rsidRPr="00535343">
        <w:tab/>
        <w:t>В плане участия женщин, проживающих в сельских районах, в</w:t>
      </w:r>
      <w:r>
        <w:rPr>
          <w:lang w:val="en-US"/>
        </w:rPr>
        <w:t> </w:t>
      </w:r>
      <w:r w:rsidR="00535343" w:rsidRPr="00535343">
        <w:t>политической и общественной деятельности</w:t>
      </w:r>
    </w:p>
    <w:p w:rsidR="000E393B" w:rsidRPr="000E393B" w:rsidRDefault="000E393B" w:rsidP="000E393B">
      <w:pPr>
        <w:pStyle w:val="SingleTxt"/>
        <w:spacing w:after="0" w:line="120" w:lineRule="exact"/>
        <w:rPr>
          <w:sz w:val="10"/>
        </w:rPr>
      </w:pPr>
    </w:p>
    <w:p w:rsidR="00535343" w:rsidRPr="00535343" w:rsidRDefault="00535343" w:rsidP="00535343">
      <w:pPr>
        <w:pStyle w:val="SingleTxt"/>
      </w:pPr>
      <w:r w:rsidRPr="00535343">
        <w:t>304.</w:t>
      </w:r>
      <w:r w:rsidRPr="00535343">
        <w:tab/>
        <w:t>Доля женщин, принимающих участие в голосовании в сельских районах, приближается к доле мужчин, голосующих в ходе муниципальных и парл</w:t>
      </w:r>
      <w:r w:rsidRPr="00535343">
        <w:t>а</w:t>
      </w:r>
      <w:r w:rsidRPr="00535343">
        <w:t>ментских выборов. Дело в том, что длившаяся более 10 лет гражданская война поставила ливанских женщин перед необходимостью решать, хотя и в разной степени, сложные проблемы, связанные с необходимостью брать на себя рук</w:t>
      </w:r>
      <w:r w:rsidRPr="00535343">
        <w:t>о</w:t>
      </w:r>
      <w:r w:rsidRPr="00535343">
        <w:t>водство семейными делами, что было несвойственно женщине ни в городах, ни в сельских районах. Кроме того, после открытия в главных городах провинций филиалов Ливанского университета у девушек, живущих в сельских районах, появился доступ к высшему образованию, в результате число женщин, выст</w:t>
      </w:r>
      <w:r w:rsidRPr="00535343">
        <w:t>а</w:t>
      </w:r>
      <w:r w:rsidRPr="00535343">
        <w:t>вивших свои кандидатуры на муниципальных выборах, возросло с 4 в довое</w:t>
      </w:r>
      <w:r w:rsidRPr="00535343">
        <w:t>н</w:t>
      </w:r>
      <w:r w:rsidRPr="00535343">
        <w:t>ные годы до 700 в 2004 году, а число поб</w:t>
      </w:r>
      <w:r w:rsidRPr="00535343">
        <w:t>е</w:t>
      </w:r>
      <w:r w:rsidRPr="00535343">
        <w:t>дивших на выборах женщин возросло с 139 в 1998 году до 200</w:t>
      </w:r>
      <w:r w:rsidR="000E393B" w:rsidRPr="000E393B">
        <w:t>22</w:t>
      </w:r>
      <w:r w:rsidRPr="00535343">
        <w:t xml:space="preserve">в 2004 году. Характерной особенностью выборов 2004 года стало более четкое осознание женщинами важности роли </w:t>
      </w:r>
      <w:r w:rsidRPr="00535343">
        <w:rPr>
          <w:i/>
          <w:iCs/>
        </w:rPr>
        <w:t xml:space="preserve">мухтаров </w:t>
      </w:r>
      <w:r w:rsidRPr="00535343">
        <w:t>(сотрудники государственных административных органов), которыми традиц</w:t>
      </w:r>
      <w:r w:rsidRPr="00535343">
        <w:t>и</w:t>
      </w:r>
      <w:r w:rsidRPr="00535343">
        <w:t>онно становились влиятельные мужчины, дома которых были открыты для к</w:t>
      </w:r>
      <w:r w:rsidRPr="00535343">
        <w:t>а</w:t>
      </w:r>
      <w:r w:rsidRPr="00535343">
        <w:t>ждого ливанца. Доля победивших в ходе муниципальных выборов 1998 года кандидатов-женщин в преимущественно сельскохозяйственных провинциях (Бекаа, Северный Ливан, Набатия) колебалась от 48 до 68 процентов, в то вр</w:t>
      </w:r>
      <w:r w:rsidRPr="00535343">
        <w:t>е</w:t>
      </w:r>
      <w:r w:rsidRPr="00535343">
        <w:t>мя как в Бейруте и Горном Ливане их доля упала до 6 и 34 процентов, соотве</w:t>
      </w:r>
      <w:r w:rsidRPr="00535343">
        <w:t>т</w:t>
      </w:r>
      <w:r w:rsidRPr="00535343">
        <w:t>ственно.</w:t>
      </w:r>
    </w:p>
    <w:p w:rsidR="00535343" w:rsidRDefault="00535343" w:rsidP="00535343">
      <w:pPr>
        <w:pStyle w:val="SingleTxt"/>
        <w:rPr>
          <w:lang w:val="en-US"/>
        </w:rPr>
      </w:pPr>
      <w:r w:rsidRPr="00535343">
        <w:t>305.</w:t>
      </w:r>
      <w:r w:rsidRPr="00535343">
        <w:tab/>
        <w:t>Политические партии неохотно выдвигают женщин на руководящие п</w:t>
      </w:r>
      <w:r w:rsidRPr="00535343">
        <w:t>о</w:t>
      </w:r>
      <w:r w:rsidRPr="00535343">
        <w:t>сты в своих структурах. В то же время растет число женщин, занятых в откр</w:t>
      </w:r>
      <w:r w:rsidRPr="00535343">
        <w:t>ы</w:t>
      </w:r>
      <w:r w:rsidRPr="00535343">
        <w:t>ваемых по инициативе партий общественных, попечительских, общеобразов</w:t>
      </w:r>
      <w:r w:rsidRPr="00535343">
        <w:t>а</w:t>
      </w:r>
      <w:r w:rsidRPr="00535343">
        <w:t xml:space="preserve">тельных и медицинских центрах, в которых малообеспеченным, безработным и нуждающимся женщинам предоставляется работа в обмен на обязательство поддерживать эти политические партии. </w:t>
      </w:r>
    </w:p>
    <w:p w:rsidR="000E393B" w:rsidRPr="000E393B" w:rsidRDefault="000E393B" w:rsidP="000E393B">
      <w:pPr>
        <w:pStyle w:val="SingleTxt"/>
        <w:spacing w:after="0" w:line="120" w:lineRule="exact"/>
        <w:rPr>
          <w:sz w:val="10"/>
          <w:lang w:val="en-US"/>
        </w:rPr>
      </w:pPr>
    </w:p>
    <w:p w:rsidR="00535343" w:rsidRDefault="000E393B" w:rsidP="000E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4.</w:t>
      </w:r>
      <w:r w:rsidR="00535343" w:rsidRPr="00535343">
        <w:tab/>
        <w:t>В плане участия в профсоюзах работников свободных профессий</w:t>
      </w:r>
    </w:p>
    <w:p w:rsidR="000E393B" w:rsidRPr="000E393B" w:rsidRDefault="000E393B" w:rsidP="000E393B">
      <w:pPr>
        <w:pStyle w:val="SingleTxt"/>
        <w:spacing w:after="0" w:line="120" w:lineRule="exact"/>
        <w:rPr>
          <w:sz w:val="10"/>
          <w:lang w:val="en-US"/>
        </w:rPr>
      </w:pPr>
    </w:p>
    <w:p w:rsidR="00535343" w:rsidRDefault="00535343" w:rsidP="00535343">
      <w:pPr>
        <w:pStyle w:val="SingleTxt"/>
        <w:rPr>
          <w:lang w:val="en-US"/>
        </w:rPr>
      </w:pPr>
      <w:r w:rsidRPr="00535343">
        <w:t>306.</w:t>
      </w:r>
      <w:r w:rsidRPr="00535343">
        <w:tab/>
        <w:t>В результате расширения масштабов охвата системой высшего и среднего специального образования у привилегированной части женщин, проживающих в небольших городах и населенных пунктах, появилась возможность выбора свободных профессий и вступать в члены профсоюзов свободных профессий, в частности в профсоюзы медицинских работников, фармацевтов, адвокатов, с</w:t>
      </w:r>
      <w:r w:rsidRPr="00535343">
        <w:t>о</w:t>
      </w:r>
      <w:r w:rsidRPr="00535343">
        <w:t>циальных работников и медсестер.</w:t>
      </w:r>
    </w:p>
    <w:p w:rsidR="000E393B" w:rsidRPr="000E393B" w:rsidRDefault="000E393B" w:rsidP="000E393B">
      <w:pPr>
        <w:pStyle w:val="SingleTxt"/>
        <w:spacing w:after="0" w:line="120" w:lineRule="exact"/>
        <w:rPr>
          <w:sz w:val="10"/>
          <w:lang w:val="en-US"/>
        </w:rPr>
      </w:pPr>
    </w:p>
    <w:p w:rsidR="000E393B" w:rsidRPr="000E393B" w:rsidRDefault="000E393B" w:rsidP="000E393B">
      <w:pPr>
        <w:pStyle w:val="SingleTxt"/>
        <w:spacing w:after="0" w:line="120" w:lineRule="exact"/>
        <w:rPr>
          <w:sz w:val="10"/>
          <w:lang w:val="en-US"/>
        </w:rPr>
      </w:pPr>
    </w:p>
    <w:p w:rsidR="00535343" w:rsidRDefault="000E393B" w:rsidP="000E3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535343" w:rsidRPr="00535343">
        <w:t>Статья 15</w:t>
      </w:r>
      <w:r>
        <w:rPr>
          <w:lang w:val="en-US"/>
        </w:rPr>
        <w:br/>
      </w:r>
      <w:r w:rsidR="00535343" w:rsidRPr="00535343">
        <w:t>Равенство перед законом</w:t>
      </w:r>
    </w:p>
    <w:p w:rsidR="000E393B" w:rsidRPr="000E393B" w:rsidRDefault="000E393B" w:rsidP="000E393B">
      <w:pPr>
        <w:pStyle w:val="SingleTxt"/>
        <w:spacing w:after="0" w:line="120" w:lineRule="exact"/>
        <w:rPr>
          <w:sz w:val="10"/>
          <w:lang w:val="en-US"/>
        </w:rPr>
      </w:pPr>
    </w:p>
    <w:p w:rsidR="000E393B" w:rsidRPr="000E393B" w:rsidRDefault="000E393B" w:rsidP="000E393B">
      <w:pPr>
        <w:pStyle w:val="SingleTxt"/>
        <w:spacing w:after="0" w:line="120" w:lineRule="exact"/>
        <w:rPr>
          <w:sz w:val="10"/>
          <w:lang w:val="en-US"/>
        </w:rPr>
      </w:pPr>
    </w:p>
    <w:p w:rsidR="00535343" w:rsidRDefault="000E393B" w:rsidP="000E3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I.</w:t>
      </w:r>
      <w:r w:rsidR="00535343" w:rsidRPr="00535343">
        <w:tab/>
        <w:t>Равенство в области правоспособности</w:t>
      </w:r>
    </w:p>
    <w:p w:rsidR="000E393B" w:rsidRPr="000E393B" w:rsidRDefault="000E393B" w:rsidP="000E393B">
      <w:pPr>
        <w:pStyle w:val="SingleTxt"/>
        <w:spacing w:after="0" w:line="120" w:lineRule="exact"/>
        <w:rPr>
          <w:sz w:val="10"/>
          <w:lang w:val="en-US"/>
        </w:rPr>
      </w:pPr>
    </w:p>
    <w:p w:rsidR="000E393B" w:rsidRPr="000E393B" w:rsidRDefault="000E393B" w:rsidP="000E393B">
      <w:pPr>
        <w:pStyle w:val="SingleTxt"/>
        <w:spacing w:after="0" w:line="120" w:lineRule="exact"/>
        <w:rPr>
          <w:sz w:val="10"/>
          <w:lang w:val="en-US"/>
        </w:rPr>
      </w:pPr>
    </w:p>
    <w:p w:rsidR="00535343" w:rsidRPr="00535343" w:rsidRDefault="00535343" w:rsidP="00535343">
      <w:pPr>
        <w:pStyle w:val="SingleTxt"/>
      </w:pPr>
      <w:r w:rsidRPr="00535343">
        <w:t>307.</w:t>
      </w:r>
      <w:r w:rsidRPr="00535343">
        <w:tab/>
        <w:t>За исключением статей законов, в отношении которых Ливан сделал ог</w:t>
      </w:r>
      <w:r w:rsidRPr="00535343">
        <w:t>о</w:t>
      </w:r>
      <w:r w:rsidRPr="00535343">
        <w:t>ворки (Закон о гражданстве и Закон о личном статусе), в ливанском законод</w:t>
      </w:r>
      <w:r w:rsidRPr="00535343">
        <w:t>а</w:t>
      </w:r>
      <w:r w:rsidRPr="00535343">
        <w:t>тельстве не существует положений, которые лишают женщин возможности пользоваться правоспособностью наравне с мужчинами. В двух предыдущих докладах Ливана подробно рассказывается об этапах пр</w:t>
      </w:r>
      <w:r w:rsidRPr="00535343">
        <w:t>о</w:t>
      </w:r>
      <w:r w:rsidRPr="00535343">
        <w:t>движения ливанских женщин на пути к достижению равного положения с мужчинами, начиная с о</w:t>
      </w:r>
      <w:r w:rsidRPr="00535343">
        <w:t>б</w:t>
      </w:r>
      <w:r w:rsidRPr="00535343">
        <w:t>ретения в 1953 году политических прав и кончая правом на охват детей соц</w:t>
      </w:r>
      <w:r w:rsidRPr="00535343">
        <w:t>и</w:t>
      </w:r>
      <w:r w:rsidRPr="00535343">
        <w:t>альным обеспечением в соответствии с Законом № 483 от 12 декабря 2002 года.</w:t>
      </w:r>
    </w:p>
    <w:p w:rsidR="00535343" w:rsidRDefault="00535343" w:rsidP="00535343">
      <w:pPr>
        <w:pStyle w:val="SingleTxt"/>
        <w:rPr>
          <w:lang w:val="en-US"/>
        </w:rPr>
      </w:pPr>
      <w:r w:rsidRPr="00535343">
        <w:t>308.</w:t>
      </w:r>
      <w:r w:rsidRPr="00535343">
        <w:tab/>
        <w:t>Все эти законодательные положения, в частности ряд различий, которые продолжают применяться в некоторых конкретных случаях (о чем шла речь в предыдущих докладах), сохранены без каких бы то ни было изменений.</w:t>
      </w:r>
    </w:p>
    <w:p w:rsidR="000E393B" w:rsidRPr="000E393B" w:rsidRDefault="000E393B" w:rsidP="000E393B">
      <w:pPr>
        <w:pStyle w:val="SingleTxt"/>
        <w:spacing w:after="0" w:line="120" w:lineRule="exact"/>
        <w:rPr>
          <w:sz w:val="10"/>
          <w:lang w:val="en-US"/>
        </w:rPr>
      </w:pPr>
    </w:p>
    <w:p w:rsidR="00535343" w:rsidRDefault="000E393B" w:rsidP="000E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1.</w:t>
      </w:r>
      <w:r w:rsidR="00535343" w:rsidRPr="00535343">
        <w:tab/>
        <w:t>Право брать на себя обязательство</w:t>
      </w:r>
    </w:p>
    <w:p w:rsidR="000E393B" w:rsidRPr="000E393B" w:rsidRDefault="000E393B" w:rsidP="000E393B">
      <w:pPr>
        <w:pStyle w:val="SingleTxt"/>
        <w:spacing w:after="0" w:line="120" w:lineRule="exact"/>
        <w:rPr>
          <w:sz w:val="10"/>
          <w:lang w:val="en-US"/>
        </w:rPr>
      </w:pPr>
    </w:p>
    <w:p w:rsidR="00535343" w:rsidRPr="00535343" w:rsidRDefault="00535343" w:rsidP="00535343">
      <w:pPr>
        <w:pStyle w:val="SingleTxt"/>
      </w:pPr>
      <w:r w:rsidRPr="00535343">
        <w:t>309.</w:t>
      </w:r>
      <w:r w:rsidRPr="00535343">
        <w:tab/>
        <w:t>В соответствии с ливанским законодательством как замужние, так и нез</w:t>
      </w:r>
      <w:r w:rsidRPr="00535343">
        <w:t>а</w:t>
      </w:r>
      <w:r w:rsidRPr="00535343">
        <w:t>мужние женщины обладают равной с мужчинами правоспособностью в вопр</w:t>
      </w:r>
      <w:r w:rsidRPr="00535343">
        <w:t>о</w:t>
      </w:r>
      <w:r w:rsidRPr="00535343">
        <w:t>сах заключения контрактов, распоряжения собственностью, свободы передв</w:t>
      </w:r>
      <w:r w:rsidRPr="00535343">
        <w:t>и</w:t>
      </w:r>
      <w:r w:rsidRPr="00535343">
        <w:t>жения. В соответствии с ливанским законодательством ливанские женщины обладают равными с мужчинами правами при взятии на себя обязательств, при заключении договоров по вопросам кредитования, земельной собственности, при управлении своей собственностью (статья 215 Закона об обязательствах и контрактах).</w:t>
      </w:r>
    </w:p>
    <w:p w:rsidR="00535343" w:rsidRPr="00535343" w:rsidRDefault="00535343" w:rsidP="00535343">
      <w:pPr>
        <w:pStyle w:val="SingleTxt"/>
      </w:pPr>
      <w:r w:rsidRPr="00535343">
        <w:t>310.</w:t>
      </w:r>
      <w:r w:rsidRPr="00535343">
        <w:tab/>
        <w:t>Что касается права мужа и жены владеть и управлять имуществом, то в Ливане действует система раздельного владения имуществом, в соответствии с которой каждый из супругов является единственным владельцем своего им</w:t>
      </w:r>
      <w:r w:rsidRPr="00535343">
        <w:t>у</w:t>
      </w:r>
      <w:r w:rsidRPr="00535343">
        <w:t>щества. Таким образом, жена имеет право обладать, управлять и распоряжаться своим имуществом вне зависимости от мужа.</w:t>
      </w:r>
    </w:p>
    <w:p w:rsidR="00535343" w:rsidRDefault="00535343" w:rsidP="00535343">
      <w:pPr>
        <w:pStyle w:val="SingleTxt"/>
        <w:rPr>
          <w:lang w:val="en-US"/>
        </w:rPr>
      </w:pPr>
      <w:r w:rsidRPr="00535343">
        <w:t>311.</w:t>
      </w:r>
      <w:r w:rsidRPr="00535343">
        <w:tab/>
        <w:t>В соответствии с ливанским законодательством, в частности с торговым кодексом (статьи 625–629) в случае банкротства мужа на имущество жены ра</w:t>
      </w:r>
      <w:r w:rsidRPr="00535343">
        <w:t>с</w:t>
      </w:r>
      <w:r w:rsidRPr="00535343">
        <w:t>пространяются определенные ограничения. В этом случае жена несет ответс</w:t>
      </w:r>
      <w:r w:rsidRPr="00535343">
        <w:t>т</w:t>
      </w:r>
      <w:r w:rsidRPr="00535343">
        <w:t>венность совместно со своим мужем, а нажитое ею во время нахождения в бр</w:t>
      </w:r>
      <w:r w:rsidRPr="00535343">
        <w:t>а</w:t>
      </w:r>
      <w:r w:rsidRPr="00535343">
        <w:t>ке имущество считается имуществом, приобретенным на деньги мужа, если не будет доказано иное.</w:t>
      </w:r>
    </w:p>
    <w:p w:rsidR="000E393B" w:rsidRPr="000E393B" w:rsidRDefault="000E393B" w:rsidP="000E393B">
      <w:pPr>
        <w:pStyle w:val="SingleTxt"/>
        <w:spacing w:after="0" w:line="120" w:lineRule="exact"/>
        <w:rPr>
          <w:sz w:val="10"/>
          <w:lang w:val="en-US"/>
        </w:rPr>
      </w:pPr>
    </w:p>
    <w:p w:rsidR="00535343" w:rsidRDefault="000E393B" w:rsidP="000E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2.</w:t>
      </w:r>
      <w:r w:rsidR="00535343" w:rsidRPr="00535343">
        <w:tab/>
        <w:t>Право предъявлять иск в суде и равенство в праве выступать на стороне обвинения или защиты</w:t>
      </w:r>
    </w:p>
    <w:p w:rsidR="000E393B" w:rsidRPr="000E393B" w:rsidRDefault="000E393B" w:rsidP="000E393B">
      <w:pPr>
        <w:pStyle w:val="SingleTxt"/>
        <w:spacing w:after="0" w:line="120" w:lineRule="exact"/>
        <w:rPr>
          <w:sz w:val="10"/>
          <w:lang w:val="en-US"/>
        </w:rPr>
      </w:pPr>
    </w:p>
    <w:p w:rsidR="00535343" w:rsidRDefault="00535343" w:rsidP="00535343">
      <w:pPr>
        <w:pStyle w:val="SingleTxt"/>
        <w:rPr>
          <w:lang w:val="en-US"/>
        </w:rPr>
      </w:pPr>
      <w:r w:rsidRPr="00535343">
        <w:t>312.</w:t>
      </w:r>
      <w:r w:rsidRPr="00535343">
        <w:tab/>
        <w:t>Законодательство Ливана (статья 7 Гражданско-процессуального кодекса) гарантирует равенство всех граждан перед законом, а в соответствии со сл</w:t>
      </w:r>
      <w:r w:rsidRPr="00535343">
        <w:t>о</w:t>
      </w:r>
      <w:r w:rsidRPr="00535343">
        <w:t>жившейся судебной практикой право каждого гражданина выступать на стор</w:t>
      </w:r>
      <w:r w:rsidRPr="00535343">
        <w:t>о</w:t>
      </w:r>
      <w:r w:rsidRPr="00535343">
        <w:t>не обвинения и на стороне защиты является его неотъемлемым правом. В Л</w:t>
      </w:r>
      <w:r w:rsidRPr="00535343">
        <w:t>и</w:t>
      </w:r>
      <w:r w:rsidRPr="00535343">
        <w:t>ване мужчины и женщины получают правоспособность по достижении 18-летнего возраста.</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3.</w:t>
      </w:r>
      <w:r w:rsidR="00535343" w:rsidRPr="00535343">
        <w:tab/>
        <w:t>Свидетельские показания женщин</w:t>
      </w: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313.</w:t>
      </w:r>
      <w:r w:rsidRPr="00535343">
        <w:tab/>
        <w:t>В Гражданско-процессуальном кодексе Ливана не предусмотрено какого-либо различия между свидетельскими показаниями, полученными от женщины или мужчины, более того, предусмотрен единый перечень случаев и обсто</w:t>
      </w:r>
      <w:r w:rsidRPr="00535343">
        <w:t>я</w:t>
      </w:r>
      <w:r w:rsidRPr="00535343">
        <w:t>тельств, которые могут служить основанием для признания недействительн</w:t>
      </w:r>
      <w:r w:rsidRPr="00535343">
        <w:t>ы</w:t>
      </w:r>
      <w:r w:rsidRPr="00535343">
        <w:t>ми свидетельские показания мужчин и женщин (статья 259 Гражданско-процессуального кодекса). Право женщины выступать на стороне защиты пр</w:t>
      </w:r>
      <w:r w:rsidRPr="00535343">
        <w:t>е</w:t>
      </w:r>
      <w:r w:rsidRPr="00535343">
        <w:t>дусмотрено земельным реестром и было закреплено в нем в 1993 году (З</w:t>
      </w:r>
      <w:r w:rsidRPr="00535343">
        <w:t>а</w:t>
      </w:r>
      <w:r w:rsidRPr="00535343">
        <w:t>кон № 275 от 4 ноября 1993 года).</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4.</w:t>
      </w:r>
      <w:r w:rsidR="00535343" w:rsidRPr="00535343">
        <w:tab/>
        <w:t>Право на освобождение от уплаты судебных издержек</w:t>
      </w: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314.</w:t>
      </w:r>
      <w:r w:rsidRPr="00535343">
        <w:tab/>
        <w:t>В соответствии с положениями Гражданско-процессуального кодекса (статьи 425–427) право на освобождение от уплаты судебных издержек распр</w:t>
      </w:r>
      <w:r w:rsidRPr="00535343">
        <w:t>о</w:t>
      </w:r>
      <w:r w:rsidRPr="00535343">
        <w:t>страняется на всех физических и юридических лиц</w:t>
      </w:r>
      <w:r w:rsidR="00B86C64">
        <w:t xml:space="preserve"> — </w:t>
      </w:r>
      <w:r w:rsidRPr="00535343">
        <w:t>граждан Ливана. Анал</w:t>
      </w:r>
      <w:r w:rsidRPr="00535343">
        <w:t>о</w:t>
      </w:r>
      <w:r w:rsidRPr="00535343">
        <w:t>гичная норма действует и в отношении постоянно проживающих в Ливане иностранных граждан при наличии соглашения о взаимности. Кроме того, имеется возможность обратиться с ходатайством об освобождении от уплаты судебных издержек в случае обращения в суд с иском, или при даче свидетел</w:t>
      </w:r>
      <w:r w:rsidRPr="00535343">
        <w:t>ь</w:t>
      </w:r>
      <w:r w:rsidRPr="00535343">
        <w:t>ских показаний в суде на стороне защиты, при этом не существует какой-либо гендерной дискриминации ни в первом, ни во втором случае. Содействие в реализации права на освобождение от уплаты судебных издержек оказывают две коллегии ливанских адвокатов, и показательно, что в 2006 году при колл</w:t>
      </w:r>
      <w:r w:rsidRPr="00535343">
        <w:t>е</w:t>
      </w:r>
      <w:r w:rsidRPr="00535343">
        <w:t>гии адвокатов Бейрута была создана комиссия по делам женщин.</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5.</w:t>
      </w:r>
      <w:r w:rsidR="00535343" w:rsidRPr="00535343">
        <w:tab/>
        <w:t>Право на получение компенсаций</w:t>
      </w:r>
    </w:p>
    <w:p w:rsidR="009546A7" w:rsidRPr="009546A7" w:rsidRDefault="009546A7" w:rsidP="009546A7">
      <w:pPr>
        <w:pStyle w:val="SingleTxt"/>
        <w:keepNext/>
        <w:keepLines/>
        <w:spacing w:after="0" w:line="120" w:lineRule="exact"/>
        <w:rPr>
          <w:sz w:val="10"/>
          <w:lang w:val="en-US"/>
        </w:rPr>
      </w:pPr>
    </w:p>
    <w:p w:rsidR="00535343" w:rsidRDefault="00535343" w:rsidP="009546A7">
      <w:pPr>
        <w:pStyle w:val="SingleTxt"/>
        <w:keepNext/>
        <w:keepLines/>
        <w:rPr>
          <w:lang w:val="en-US"/>
        </w:rPr>
      </w:pPr>
      <w:r w:rsidRPr="00535343">
        <w:t>315.</w:t>
      </w:r>
      <w:r w:rsidRPr="00535343">
        <w:tab/>
        <w:t>В ливанском законодательстве не проводится каких-либо гендерных ра</w:t>
      </w:r>
      <w:r w:rsidRPr="00535343">
        <w:t>з</w:t>
      </w:r>
      <w:r w:rsidRPr="00535343">
        <w:t>личий и в вопросе получения компенсаций, при том понимании, что размер компенсации определяется в зависимости от нанесенного ущерба и от степени вины каждой из сторон (статьи 122–234 Закона об обязанностях и договорах). Однако при проверке судебной практики выяснилось, что, поскольку решение о выплате компенсации принималось исключительно на основании личных с</w:t>
      </w:r>
      <w:r w:rsidRPr="00535343">
        <w:t>о</w:t>
      </w:r>
      <w:r w:rsidRPr="00535343">
        <w:t>ображений судьи, сумма компенсационных выплат мужчине была, при всех прочих равных условиях, выше компенсационных выплат женщине. Объясн</w:t>
      </w:r>
      <w:r w:rsidRPr="00535343">
        <w:t>е</w:t>
      </w:r>
      <w:r w:rsidRPr="00535343">
        <w:t>ние этому следует искать в сложившихся социальных и культурных обычаях, а также в традиционном подходе к роли мужчины в семье, где мужчина воспр</w:t>
      </w:r>
      <w:r w:rsidRPr="00535343">
        <w:t>и</w:t>
      </w:r>
      <w:r w:rsidRPr="00535343">
        <w:t>нимается как человек, несущий ответственность за семью и за ее содержание.</w:t>
      </w:r>
    </w:p>
    <w:p w:rsidR="009546A7" w:rsidRPr="009546A7" w:rsidRDefault="009546A7" w:rsidP="009546A7">
      <w:pPr>
        <w:pStyle w:val="SingleTxt"/>
        <w:keepNext/>
        <w:keepLines/>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6.</w:t>
      </w:r>
      <w:r w:rsidR="00535343" w:rsidRPr="00535343">
        <w:tab/>
        <w:t>Право на свободу передвижения и выбор места жительства</w:t>
      </w: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316.</w:t>
      </w:r>
      <w:r w:rsidRPr="00535343">
        <w:tab/>
        <w:t>В ливанском гражданском законодательстве не предусмотрено никаких ограничений в отношении права женщин на свободу передвижения и выбора своего места жительства. Вместе с тем действующие в религиозных общинах законы провозглашают лидирующее положение мужчины в семье и тем самым ограничивают возможность замужней женщины реализовать это право на практике. С правовой точки зрения считается, что замужняя женщина прож</w:t>
      </w:r>
      <w:r w:rsidRPr="00535343">
        <w:t>и</w:t>
      </w:r>
      <w:r w:rsidRPr="00535343">
        <w:t>вает в своем семейном доме, то есть в доме, в котором живет ее муж.</w:t>
      </w:r>
    </w:p>
    <w:p w:rsidR="009546A7" w:rsidRDefault="009546A7" w:rsidP="009546A7">
      <w:pPr>
        <w:pStyle w:val="SingleTxt"/>
        <w:spacing w:after="0" w:line="120" w:lineRule="exact"/>
        <w:rPr>
          <w:sz w:val="10"/>
          <w:lang w:val="en-US"/>
        </w:rPr>
      </w:pPr>
    </w:p>
    <w:p w:rsidR="009546A7" w:rsidRPr="009546A7" w:rsidRDefault="009546A7" w:rsidP="009546A7">
      <w:pPr>
        <w:pStyle w:val="SingleTxt"/>
        <w:spacing w:after="0" w:line="120" w:lineRule="exact"/>
        <w:rPr>
          <w:sz w:val="10"/>
          <w:lang w:val="en-US"/>
        </w:rPr>
      </w:pPr>
    </w:p>
    <w:p w:rsidR="00535343" w:rsidRDefault="009546A7" w:rsidP="009546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II.</w:t>
      </w:r>
      <w:r w:rsidR="00535343" w:rsidRPr="00535343">
        <w:tab/>
        <w:t>Меры по достижению равенства перед законом</w:t>
      </w:r>
    </w:p>
    <w:p w:rsidR="009546A7" w:rsidRPr="009546A7" w:rsidRDefault="009546A7" w:rsidP="009546A7">
      <w:pPr>
        <w:pStyle w:val="SingleTxt"/>
        <w:spacing w:after="0" w:line="120" w:lineRule="exact"/>
        <w:rPr>
          <w:sz w:val="10"/>
          <w:lang w:val="en-US"/>
        </w:rPr>
      </w:pPr>
    </w:p>
    <w:p w:rsidR="009546A7" w:rsidRPr="009546A7" w:rsidRDefault="009546A7" w:rsidP="009546A7">
      <w:pPr>
        <w:pStyle w:val="SingleTxt"/>
        <w:spacing w:after="0" w:line="120" w:lineRule="exact"/>
        <w:rPr>
          <w:sz w:val="10"/>
          <w:lang w:val="en-US"/>
        </w:rPr>
      </w:pPr>
    </w:p>
    <w:p w:rsidR="00535343" w:rsidRPr="00535343" w:rsidRDefault="00535343" w:rsidP="00535343">
      <w:pPr>
        <w:pStyle w:val="SingleTxt"/>
      </w:pPr>
      <w:r w:rsidRPr="00535343">
        <w:t>317.</w:t>
      </w:r>
      <w:r w:rsidRPr="00535343">
        <w:tab/>
        <w:t>В 2005 году Национальный комитет по делам женщин опубликовал свой второй доклад, направленный на ликвидацию всех форм дискриминации в о</w:t>
      </w:r>
      <w:r w:rsidRPr="00535343">
        <w:t>т</w:t>
      </w:r>
      <w:r w:rsidRPr="00535343">
        <w:t>ношении женщин в ливанском законодательстве; в этом докладе рассматрив</w:t>
      </w:r>
      <w:r w:rsidRPr="00535343">
        <w:t>а</w:t>
      </w:r>
      <w:r w:rsidRPr="00535343">
        <w:t>ются вопросы, относящиеся к Закону о гражданстве, своду Законов о занят</w:t>
      </w:r>
      <w:r w:rsidRPr="00535343">
        <w:t>о</w:t>
      </w:r>
      <w:r w:rsidRPr="00535343">
        <w:t>сти, Закону о социальном обеспечении, Уголовному кодексу, своду Законов о личном статусе. Целями публикации данного доклада были:</w:t>
      </w:r>
    </w:p>
    <w:p w:rsidR="00535343" w:rsidRPr="00535343" w:rsidRDefault="00535343" w:rsidP="009546A7">
      <w:pPr>
        <w:pStyle w:val="SingleTxt"/>
        <w:tabs>
          <w:tab w:val="right" w:pos="1685"/>
        </w:tabs>
        <w:ind w:left="1742" w:hanging="475"/>
      </w:pPr>
      <w:r w:rsidRPr="00535343">
        <w:tab/>
        <w:t>–</w:t>
      </w:r>
      <w:r w:rsidRPr="00535343">
        <w:tab/>
        <w:t>снять оговорки к пункту 2 статьи 9 Конвенции о ликвидации всех форм дискриминации в отношении женщин и внести изменения в Закон о гра</w:t>
      </w:r>
      <w:r w:rsidRPr="00535343">
        <w:t>ж</w:t>
      </w:r>
      <w:r w:rsidRPr="00535343">
        <w:t>данстве в направлении достижения полного равенства между мужчинами и женщинами;</w:t>
      </w:r>
    </w:p>
    <w:p w:rsidR="00535343" w:rsidRPr="00535343" w:rsidRDefault="00535343" w:rsidP="009546A7">
      <w:pPr>
        <w:pStyle w:val="SingleTxt"/>
        <w:tabs>
          <w:tab w:val="right" w:pos="1685"/>
        </w:tabs>
        <w:ind w:left="1742" w:hanging="475"/>
      </w:pPr>
      <w:r w:rsidRPr="00535343">
        <w:tab/>
        <w:t>–</w:t>
      </w:r>
      <w:r w:rsidRPr="00535343">
        <w:tab/>
        <w:t>обеспечить равенство матери и отца в получении права на сокращ</w:t>
      </w:r>
      <w:r w:rsidRPr="00535343">
        <w:t>е</w:t>
      </w:r>
      <w:r w:rsidRPr="00535343">
        <w:t>ние размера подоходного налога на семью;</w:t>
      </w:r>
    </w:p>
    <w:p w:rsidR="00535343" w:rsidRPr="00535343" w:rsidRDefault="00535343" w:rsidP="009546A7">
      <w:pPr>
        <w:pStyle w:val="SingleTxt"/>
        <w:tabs>
          <w:tab w:val="right" w:pos="1685"/>
        </w:tabs>
        <w:ind w:left="1742" w:hanging="475"/>
      </w:pPr>
      <w:r w:rsidRPr="00535343">
        <w:tab/>
        <w:t>–</w:t>
      </w:r>
      <w:r w:rsidRPr="00535343">
        <w:tab/>
        <w:t>считать женщину равной мужчине в вопросе вклада в управление семьей и обеспечить равноправие женщины в получении всех социальных пос</w:t>
      </w:r>
      <w:r w:rsidRPr="00535343">
        <w:t>о</w:t>
      </w:r>
      <w:r w:rsidRPr="00535343">
        <w:t>бий;</w:t>
      </w:r>
    </w:p>
    <w:p w:rsidR="00535343" w:rsidRPr="00535343" w:rsidRDefault="00535343" w:rsidP="009546A7">
      <w:pPr>
        <w:pStyle w:val="SingleTxt"/>
        <w:tabs>
          <w:tab w:val="right" w:pos="1685"/>
        </w:tabs>
        <w:ind w:left="1742" w:hanging="475"/>
      </w:pPr>
      <w:r w:rsidRPr="00535343">
        <w:tab/>
        <w:t>–</w:t>
      </w:r>
      <w:r w:rsidRPr="00535343">
        <w:tab/>
        <w:t>добиться отмены статьи 562 и пересмотра статей 503 и 504 Уголовного кодекса;</w:t>
      </w:r>
    </w:p>
    <w:p w:rsidR="00535343" w:rsidRPr="00535343" w:rsidRDefault="00535343" w:rsidP="009546A7">
      <w:pPr>
        <w:pStyle w:val="SingleTxt"/>
        <w:tabs>
          <w:tab w:val="right" w:pos="1685"/>
        </w:tabs>
        <w:ind w:left="1742" w:hanging="475"/>
      </w:pPr>
      <w:r w:rsidRPr="00535343">
        <w:tab/>
      </w:r>
      <w:r w:rsidR="007D2EE6" w:rsidRPr="00535343">
        <w:t>–</w:t>
      </w:r>
      <w:r w:rsidR="007D2EE6" w:rsidRPr="00535343">
        <w:tab/>
        <w:t>добиться пересмотра положений, регулирующих аборты, и создания сп</w:t>
      </w:r>
      <w:r w:rsidR="007D2EE6" w:rsidRPr="00535343">
        <w:t>е</w:t>
      </w:r>
      <w:r w:rsidR="007D2EE6" w:rsidRPr="00535343">
        <w:t>циализированных центров информации и консультирования;</w:t>
      </w:r>
    </w:p>
    <w:p w:rsidR="00535343" w:rsidRDefault="00535343" w:rsidP="009546A7">
      <w:pPr>
        <w:pStyle w:val="SingleTxt"/>
        <w:tabs>
          <w:tab w:val="right" w:pos="1685"/>
        </w:tabs>
        <w:ind w:left="1742" w:hanging="475"/>
      </w:pPr>
      <w:r w:rsidRPr="00535343">
        <w:tab/>
        <w:t>–</w:t>
      </w:r>
      <w:r w:rsidRPr="00535343">
        <w:tab/>
        <w:t>добиться обнародования Гражданского кодекса по вопросам личного ст</w:t>
      </w:r>
      <w:r w:rsidRPr="00535343">
        <w:t>а</w:t>
      </w:r>
      <w:r w:rsidRPr="00535343">
        <w:t>туса.</w:t>
      </w:r>
    </w:p>
    <w:p w:rsidR="00D40E83" w:rsidRPr="00D40E83" w:rsidRDefault="00D40E83" w:rsidP="00D40E83">
      <w:pPr>
        <w:pStyle w:val="SingleTxt"/>
        <w:tabs>
          <w:tab w:val="right" w:pos="1685"/>
        </w:tabs>
        <w:spacing w:after="0" w:line="120" w:lineRule="exact"/>
        <w:ind w:left="1742" w:hanging="475"/>
        <w:rPr>
          <w:sz w:val="10"/>
        </w:rPr>
      </w:pPr>
    </w:p>
    <w:p w:rsidR="00535343" w:rsidRDefault="009546A7" w:rsidP="00D40E83">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535343" w:rsidRPr="00535343">
        <w:t>Статья 16</w:t>
      </w:r>
      <w:r w:rsidRPr="009546A7">
        <w:br/>
      </w:r>
      <w:r w:rsidR="00535343" w:rsidRPr="00535343">
        <w:t xml:space="preserve">Правовое положение ливанских женщин в законодательстве </w:t>
      </w:r>
      <w:r w:rsidR="00535343" w:rsidRPr="00535343">
        <w:br/>
        <w:t>о личном статусе</w:t>
      </w:r>
    </w:p>
    <w:p w:rsidR="009546A7" w:rsidRPr="009546A7" w:rsidRDefault="009546A7" w:rsidP="00D40E83">
      <w:pPr>
        <w:pStyle w:val="SingleTxt"/>
        <w:keepNext/>
        <w:keepLines/>
        <w:spacing w:after="0" w:line="120" w:lineRule="exact"/>
        <w:rPr>
          <w:sz w:val="10"/>
          <w:lang w:val="en-US"/>
        </w:rPr>
      </w:pPr>
    </w:p>
    <w:p w:rsidR="009546A7" w:rsidRPr="009546A7" w:rsidRDefault="009546A7" w:rsidP="00D40E83">
      <w:pPr>
        <w:pStyle w:val="SingleTxt"/>
        <w:keepNext/>
        <w:keepLines/>
        <w:spacing w:after="0" w:line="120" w:lineRule="exact"/>
        <w:rPr>
          <w:sz w:val="10"/>
          <w:lang w:val="en-US"/>
        </w:rPr>
      </w:pPr>
    </w:p>
    <w:p w:rsidR="00535343" w:rsidRPr="00535343" w:rsidRDefault="00535343" w:rsidP="00D40E83">
      <w:pPr>
        <w:pStyle w:val="SingleTxt"/>
        <w:keepNext/>
        <w:keepLines/>
      </w:pPr>
      <w:r w:rsidRPr="00535343">
        <w:t>318.</w:t>
      </w:r>
      <w:r w:rsidRPr="00535343">
        <w:tab/>
        <w:t>Большое разнообразие законодательных актов и источников права, а та</w:t>
      </w:r>
      <w:r w:rsidRPr="00535343">
        <w:t>к</w:t>
      </w:r>
      <w:r w:rsidRPr="00535343">
        <w:t>же судебных решений по вопросам о личном статусе явились причиной (и об этом шла речь выше) оговорки Ливана в отношении пунктов c), d), e) и g) ст</w:t>
      </w:r>
      <w:r w:rsidRPr="00535343">
        <w:t>а</w:t>
      </w:r>
      <w:r w:rsidRPr="00535343">
        <w:t>тьи 16 Конвенции о ликвидации всех форм дискриминации в отношении же</w:t>
      </w:r>
      <w:r w:rsidRPr="00535343">
        <w:t>н</w:t>
      </w:r>
      <w:r w:rsidRPr="00535343">
        <w:t>щин.</w:t>
      </w:r>
    </w:p>
    <w:p w:rsidR="00535343" w:rsidRPr="00535343" w:rsidRDefault="00535343" w:rsidP="00535343">
      <w:pPr>
        <w:pStyle w:val="SingleTxt"/>
      </w:pPr>
      <w:r w:rsidRPr="00535343">
        <w:t>319.</w:t>
      </w:r>
      <w:r w:rsidRPr="00535343">
        <w:tab/>
        <w:t>Следует проводить различие между двумя видами положений, касающи</w:t>
      </w:r>
      <w:r w:rsidRPr="00535343">
        <w:t>х</w:t>
      </w:r>
      <w:r w:rsidRPr="00535343">
        <w:t>ся личного статуса:</w:t>
      </w:r>
    </w:p>
    <w:p w:rsidR="00535343" w:rsidRPr="00535343" w:rsidRDefault="00535343" w:rsidP="00954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535343">
        <w:t>319.1</w:t>
      </w:r>
      <w:r w:rsidRPr="00535343">
        <w:tab/>
        <w:t>Во-первых, это единые для всех граждан Ливана положения, касающи</w:t>
      </w:r>
      <w:r w:rsidRPr="00535343">
        <w:t>е</w:t>
      </w:r>
      <w:r w:rsidRPr="00535343">
        <w:t>ся личных данных каждого конкретного человека, без какой бы то ни было св</w:t>
      </w:r>
      <w:r w:rsidRPr="00535343">
        <w:t>я</w:t>
      </w:r>
      <w:r w:rsidRPr="00535343">
        <w:t>зи с его принадлежностью к религии, а именно: имя и фамилия, место жител</w:t>
      </w:r>
      <w:r w:rsidRPr="00535343">
        <w:t>ь</w:t>
      </w:r>
      <w:r w:rsidRPr="00535343">
        <w:t>ства, правоспособность, формальная сторона регистрации личного статуса.</w:t>
      </w:r>
    </w:p>
    <w:p w:rsidR="00535343" w:rsidRDefault="00535343" w:rsidP="00954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lang w:val="en-US"/>
        </w:rPr>
      </w:pPr>
      <w:r w:rsidRPr="00535343">
        <w:t>319.2</w:t>
      </w:r>
      <w:r w:rsidRPr="00535343">
        <w:tab/>
        <w:t>Во-вторых, это положения, связанные с религиозными обычаями, це</w:t>
      </w:r>
      <w:r w:rsidRPr="00535343">
        <w:t>р</w:t>
      </w:r>
      <w:r w:rsidRPr="00535343">
        <w:t>ковными правилами бракосочетания, его условиями, его последствиями и ра</w:t>
      </w:r>
      <w:r w:rsidRPr="00535343">
        <w:t>с</w:t>
      </w:r>
      <w:r w:rsidRPr="00535343">
        <w:t>торжением… В этом вопросе имеется ряд особенностей, обусловленных сущ</w:t>
      </w:r>
      <w:r w:rsidRPr="00535343">
        <w:t>е</w:t>
      </w:r>
      <w:r w:rsidRPr="00535343">
        <w:t>ствованием в Ливане различных религиозных общин.</w:t>
      </w:r>
    </w:p>
    <w:p w:rsidR="009546A7" w:rsidRPr="009546A7" w:rsidRDefault="009546A7" w:rsidP="00954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lang w:val="en-US"/>
        </w:rPr>
      </w:pPr>
    </w:p>
    <w:p w:rsidR="009546A7" w:rsidRPr="009546A7" w:rsidRDefault="009546A7" w:rsidP="00954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lang w:val="en-US"/>
        </w:rPr>
      </w:pPr>
    </w:p>
    <w:p w:rsidR="00535343" w:rsidRDefault="009546A7" w:rsidP="009546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I.</w:t>
      </w:r>
      <w:r w:rsidR="00535343" w:rsidRPr="00535343">
        <w:tab/>
        <w:t>Гражданское законодательство и гражданские системы</w:t>
      </w:r>
    </w:p>
    <w:p w:rsidR="009546A7" w:rsidRPr="009546A7" w:rsidRDefault="009546A7" w:rsidP="009546A7">
      <w:pPr>
        <w:pStyle w:val="SingleTxt"/>
        <w:spacing w:after="0" w:line="120" w:lineRule="exact"/>
        <w:rPr>
          <w:sz w:val="10"/>
          <w:lang w:val="en-US"/>
        </w:rPr>
      </w:pP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ab/>
        <w:t>Гражданам Ливана гарантировано равенство прав в некоторых областях, в частности, в тех из них, которые регулируются положениями Гражданского к</w:t>
      </w:r>
      <w:r w:rsidRPr="00535343">
        <w:t>о</w:t>
      </w:r>
      <w:r w:rsidRPr="00535343">
        <w:t>декса:</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1.</w:t>
      </w:r>
      <w:r w:rsidR="00535343" w:rsidRPr="00535343">
        <w:tab/>
        <w:t>Гражданский брак, заключенный за границей</w:t>
      </w: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320.</w:t>
      </w:r>
      <w:r w:rsidRPr="00535343">
        <w:tab/>
        <w:t>В соответствии с положениями статьи 25 постановления № 60 L.R. от 13 марта 1936 года ливанское государство признает гражданский брак, закл</w:t>
      </w:r>
      <w:r w:rsidRPr="00535343">
        <w:t>ю</w:t>
      </w:r>
      <w:r w:rsidRPr="00535343">
        <w:t>ченный за границей. В соответствии со статьей 79 Гражданско-процес</w:t>
      </w:r>
      <w:r w:rsidR="009546A7" w:rsidRPr="009546A7">
        <w:softHyphen/>
      </w:r>
      <w:r w:rsidRPr="00535343">
        <w:t>суального кодекса суды по гражданским делам Ливана уполномочены прин</w:t>
      </w:r>
      <w:r w:rsidRPr="00535343">
        <w:t>и</w:t>
      </w:r>
      <w:r w:rsidRPr="00535343">
        <w:t>мать к рассмотрению конфликты, возникающие как между состоящими в браке гражданами Ливана, так и между гражданином Ливана и иностранцем. Суде</w:t>
      </w:r>
      <w:r w:rsidRPr="00535343">
        <w:t>б</w:t>
      </w:r>
      <w:r w:rsidRPr="00535343">
        <w:t xml:space="preserve">ная практика Кассационного суда Ливана признает подобную компетенцию, а также принцип рассмотрения конфликтов в соответствии с законодательством страны, в которой брак был заключен. </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2.</w:t>
      </w:r>
      <w:r w:rsidR="00535343" w:rsidRPr="00535343">
        <w:tab/>
        <w:t>Исполнение решений и постановлений судов</w:t>
      </w: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321.</w:t>
      </w:r>
      <w:r w:rsidRPr="00535343">
        <w:tab/>
        <w:t>В Ливане духовные власти не наделены процессуальными полномочиями и по этой причине вынесенные ими и подлежащие исполнению решения и п</w:t>
      </w:r>
      <w:r w:rsidRPr="00535343">
        <w:t>о</w:t>
      </w:r>
      <w:r w:rsidRPr="00535343">
        <w:t>становления передаются соответствующим исполнительным гражданским о</w:t>
      </w:r>
      <w:r w:rsidRPr="00535343">
        <w:t>р</w:t>
      </w:r>
      <w:r w:rsidRPr="00535343">
        <w:t>ганам; духовные власти не вправе приостанавливать ход исполнения данных решений и постановлений, если только не будут приняты решения и постано</w:t>
      </w:r>
      <w:r w:rsidRPr="00535343">
        <w:t>в</w:t>
      </w:r>
      <w:r w:rsidRPr="00535343">
        <w:t>ления об их отмене. С другой стороны, руководитель палаты по исполнению решений и постановлений не вправе подвергать сомнению содержание нах</w:t>
      </w:r>
      <w:r w:rsidRPr="00535343">
        <w:t>о</w:t>
      </w:r>
      <w:r w:rsidRPr="00535343">
        <w:t>дящихся в процессе исполнения или обсуждения решений и постановлений. Он может просто не приступать к их исполнению, если они были приняты не обладающими законными полномочиями органами и если духовные или гра</w:t>
      </w:r>
      <w:r w:rsidRPr="00535343">
        <w:t>ж</w:t>
      </w:r>
      <w:r w:rsidRPr="00535343">
        <w:t>данские власти приняли решения и постановления, аннулирующие предыд</w:t>
      </w:r>
      <w:r w:rsidRPr="00535343">
        <w:t>у</w:t>
      </w:r>
      <w:r w:rsidRPr="00535343">
        <w:t>щие (статья 26 Закона от 2 апреля 1951 года). Положения, которые устанавл</w:t>
      </w:r>
      <w:r w:rsidRPr="00535343">
        <w:t>и</w:t>
      </w:r>
      <w:r w:rsidRPr="00535343">
        <w:t>вают процедуру признания брака недействительным, аннулированным или ра</w:t>
      </w:r>
      <w:r w:rsidRPr="00535343">
        <w:t>с</w:t>
      </w:r>
      <w:r w:rsidRPr="00535343">
        <w:t>торгнутым, не подлежат исполнению Палатой по исполнению решений и п</w:t>
      </w:r>
      <w:r w:rsidRPr="00535343">
        <w:t>о</w:t>
      </w:r>
      <w:r w:rsidRPr="00535343">
        <w:t>становлений, а являются частью тех особых положений, которые фигурируют в едином для всех граждан Ливана Законе о регистрации документов о личном статусе (Закон от 7 декабря 1951 года).</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3.</w:t>
      </w:r>
      <w:r w:rsidR="00535343" w:rsidRPr="00535343">
        <w:tab/>
        <w:t>Регистрация документов о личном статусе</w:t>
      </w: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322.</w:t>
      </w:r>
      <w:r w:rsidRPr="00535343">
        <w:tab/>
        <w:t>В соответствии с Законом от 7 декабря 1951 года с последующими изм</w:t>
      </w:r>
      <w:r w:rsidRPr="00535343">
        <w:t>е</w:t>
      </w:r>
      <w:r w:rsidRPr="00535343">
        <w:t>нениями документы о личном статусе подлежат обязательной регистрации. В соответствии со статьей 22 этого закона в течение одного месяца после всту</w:t>
      </w:r>
      <w:r w:rsidRPr="00535343">
        <w:t>п</w:t>
      </w:r>
      <w:r w:rsidRPr="00535343">
        <w:t>ления в брак муж обязан представить в управление по вопросам личного ст</w:t>
      </w:r>
      <w:r w:rsidRPr="00535343">
        <w:t>а</w:t>
      </w:r>
      <w:r w:rsidRPr="00535343">
        <w:t xml:space="preserve">туса свидетельство о браке, которое должно быть заверено присутствовавшим при заключении брачного контракта духовным наставником и подписано </w:t>
      </w:r>
      <w:r w:rsidRPr="00535343">
        <w:rPr>
          <w:i/>
          <w:iCs/>
        </w:rPr>
        <w:t>му</w:t>
      </w:r>
      <w:r w:rsidRPr="00535343">
        <w:rPr>
          <w:i/>
          <w:iCs/>
        </w:rPr>
        <w:t>х</w:t>
      </w:r>
      <w:r w:rsidRPr="00535343">
        <w:rPr>
          <w:i/>
          <w:iCs/>
        </w:rPr>
        <w:t xml:space="preserve">таром </w:t>
      </w:r>
      <w:r w:rsidRPr="00535343">
        <w:t>и двумя свидетелями. Если муж не сделал этого, то свидетельство о браке может представить жена, если и она не сделала этого, то для регистрации документов достаточно представить в управление по вопросам статистики и личным делам письменное свидетельство, подготовленное присутствовавшим при заключении брачного контракта духовным наставником, однако если при этом были нарушены чьи-то права, данное лицо сохраняет за собой право о</w:t>
      </w:r>
      <w:r w:rsidRPr="00535343">
        <w:t>б</w:t>
      </w:r>
      <w:r w:rsidRPr="00535343">
        <w:t>ратиться в суд. В соответствии со статьей 24 Закона от 1951 года несоблюдение сроков регистрации брака наказывается штрафом. Аналогичные нормы прим</w:t>
      </w:r>
      <w:r w:rsidRPr="00535343">
        <w:t>е</w:t>
      </w:r>
      <w:r w:rsidRPr="00535343">
        <w:t>няются и к процедурам регистрации расторжения брака и признания брака н</w:t>
      </w:r>
      <w:r w:rsidRPr="00535343">
        <w:t>е</w:t>
      </w:r>
      <w:r w:rsidRPr="00535343">
        <w:t>действительным.</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4.</w:t>
      </w:r>
      <w:r w:rsidR="00535343" w:rsidRPr="00535343">
        <w:tab/>
        <w:t>Режим раздельного владения имуществом</w:t>
      </w:r>
    </w:p>
    <w:p w:rsidR="009546A7" w:rsidRPr="009546A7" w:rsidRDefault="009546A7" w:rsidP="009546A7">
      <w:pPr>
        <w:pStyle w:val="SingleTxt"/>
        <w:spacing w:after="0" w:line="120" w:lineRule="exact"/>
        <w:rPr>
          <w:sz w:val="10"/>
          <w:lang w:val="en-US"/>
        </w:rPr>
      </w:pPr>
    </w:p>
    <w:p w:rsidR="00535343" w:rsidRPr="00535343" w:rsidRDefault="00535343" w:rsidP="00535343">
      <w:pPr>
        <w:pStyle w:val="SingleTxt"/>
      </w:pPr>
      <w:r w:rsidRPr="00535343">
        <w:t>323.</w:t>
      </w:r>
      <w:r w:rsidRPr="00535343">
        <w:tab/>
        <w:t>Вопросы, касающиеся принадлежащего супругам движимого и недвиж</w:t>
      </w:r>
      <w:r w:rsidRPr="00535343">
        <w:t>и</w:t>
      </w:r>
      <w:r w:rsidRPr="00535343">
        <w:t>мого имущества, не входят в число тех вопросов, решения по которым прин</w:t>
      </w:r>
      <w:r w:rsidRPr="00535343">
        <w:t>и</w:t>
      </w:r>
      <w:r w:rsidRPr="00535343">
        <w:t>маются духовными судами; такого рода вопросы находятся в ведении гражда</w:t>
      </w:r>
      <w:r w:rsidRPr="00535343">
        <w:t>н</w:t>
      </w:r>
      <w:r w:rsidRPr="00535343">
        <w:t>ских судов.</w:t>
      </w:r>
    </w:p>
    <w:p w:rsidR="00535343" w:rsidRDefault="00535343" w:rsidP="00535343">
      <w:pPr>
        <w:pStyle w:val="SingleTxt"/>
        <w:rPr>
          <w:lang w:val="en-US"/>
        </w:rPr>
      </w:pPr>
      <w:r w:rsidRPr="00535343">
        <w:t>324.</w:t>
      </w:r>
      <w:r w:rsidRPr="00535343">
        <w:tab/>
        <w:t>Имущественные отношения супругов регулируются в Ливане положени</w:t>
      </w:r>
      <w:r w:rsidRPr="00535343">
        <w:t>я</w:t>
      </w:r>
      <w:r w:rsidRPr="00535343">
        <w:t>ми режима раздельного владения имуществом, который предусматривает, что каждый из супругов владеет не только своим личным имуществом, но и им</w:t>
      </w:r>
      <w:r w:rsidRPr="00535343">
        <w:t>у</w:t>
      </w:r>
      <w:r w:rsidRPr="00535343">
        <w:t>ществом, которое было нажито за годы совместной жизни, за исключением случаев, когда в брачном контракте, или в последующем, четко оговоренном письменном соглашении зафиксирован иной режим. Имущество жены является ее исключительной собственностью, подобно тому, как имущество мужа явл</w:t>
      </w:r>
      <w:r w:rsidRPr="00535343">
        <w:t>я</w:t>
      </w:r>
      <w:r w:rsidRPr="00535343">
        <w:t>ется его собственностью.</w:t>
      </w:r>
    </w:p>
    <w:p w:rsidR="009546A7" w:rsidRPr="009546A7" w:rsidRDefault="009546A7" w:rsidP="009546A7">
      <w:pPr>
        <w:pStyle w:val="SingleTxt"/>
        <w:spacing w:after="0" w:line="120" w:lineRule="exact"/>
        <w:rPr>
          <w:sz w:val="10"/>
          <w:lang w:val="en-US"/>
        </w:rPr>
      </w:pPr>
    </w:p>
    <w:p w:rsidR="009546A7" w:rsidRPr="009546A7" w:rsidRDefault="009546A7" w:rsidP="009546A7">
      <w:pPr>
        <w:pStyle w:val="SingleTxt"/>
        <w:spacing w:after="0" w:line="120" w:lineRule="exact"/>
        <w:rPr>
          <w:sz w:val="10"/>
          <w:lang w:val="en-US"/>
        </w:rPr>
      </w:pPr>
    </w:p>
    <w:p w:rsidR="00535343" w:rsidRPr="009546A7" w:rsidRDefault="009546A7" w:rsidP="009546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535343" w:rsidRPr="00535343">
        <w:t>II.</w:t>
      </w:r>
      <w:r w:rsidR="00535343" w:rsidRPr="00535343">
        <w:tab/>
        <w:t>Особенности законов о личном статусе религиозных общин и</w:t>
      </w:r>
      <w:r>
        <w:rPr>
          <w:lang w:val="en-US"/>
        </w:rPr>
        <w:t> </w:t>
      </w:r>
      <w:r w:rsidR="00535343" w:rsidRPr="00535343">
        <w:t>их влияние на положение женщин</w:t>
      </w:r>
    </w:p>
    <w:p w:rsidR="009546A7" w:rsidRPr="009546A7" w:rsidRDefault="009546A7" w:rsidP="009546A7">
      <w:pPr>
        <w:pStyle w:val="SingleTxt"/>
        <w:spacing w:after="0" w:line="120" w:lineRule="exact"/>
        <w:rPr>
          <w:sz w:val="10"/>
        </w:rPr>
      </w:pPr>
    </w:p>
    <w:p w:rsidR="009546A7" w:rsidRPr="009546A7" w:rsidRDefault="009546A7" w:rsidP="009546A7">
      <w:pPr>
        <w:pStyle w:val="SingleTxt"/>
        <w:spacing w:after="0" w:line="120" w:lineRule="exact"/>
        <w:rPr>
          <w:sz w:val="10"/>
        </w:rPr>
      </w:pPr>
    </w:p>
    <w:p w:rsidR="00535343" w:rsidRDefault="00535343" w:rsidP="00535343">
      <w:pPr>
        <w:pStyle w:val="SingleTxt"/>
        <w:rPr>
          <w:lang w:val="en-US"/>
        </w:rPr>
      </w:pPr>
      <w:r w:rsidRPr="00535343">
        <w:t>325.</w:t>
      </w:r>
      <w:r w:rsidRPr="00535343">
        <w:tab/>
        <w:t>Следует обратить внимание на то, что в Ливане не существует законных отношений между мужчиной и женщиной кроме тех, которые освящены инст</w:t>
      </w:r>
      <w:r w:rsidRPr="00535343">
        <w:t>и</w:t>
      </w:r>
      <w:r w:rsidRPr="00535343">
        <w:t>тутом брака. Различные религиозные общины придерживаются единого подх</w:t>
      </w:r>
      <w:r w:rsidRPr="00535343">
        <w:t>о</w:t>
      </w:r>
      <w:r w:rsidRPr="00535343">
        <w:t>да в том, что брак является не просто союзом двух отдельных личностей, а о</w:t>
      </w:r>
      <w:r w:rsidRPr="00535343">
        <w:t>б</w:t>
      </w:r>
      <w:r w:rsidRPr="00535343">
        <w:t>щественным договором, в соответствии с которым заключающие подобный д</w:t>
      </w:r>
      <w:r w:rsidRPr="00535343">
        <w:t>о</w:t>
      </w:r>
      <w:r w:rsidRPr="00535343">
        <w:t>говор мужчины и женщины должны быть в последующем готовы подчиняться вытекающим из него обязательствам. Целый ряд таких обязательств является дискриминационным в отношении женщин, начиная с момента вступления в брак и кончая его расторжением.</w:t>
      </w:r>
    </w:p>
    <w:p w:rsidR="009546A7" w:rsidRPr="009546A7" w:rsidRDefault="009546A7" w:rsidP="009546A7">
      <w:pPr>
        <w:pStyle w:val="SingleTxt"/>
        <w:spacing w:after="0" w:line="120" w:lineRule="exact"/>
        <w:rPr>
          <w:sz w:val="10"/>
          <w:lang w:val="en-US"/>
        </w:rPr>
      </w:pP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535343" w:rsidRPr="00535343">
        <w:t>1.</w:t>
      </w:r>
      <w:r w:rsidR="00535343" w:rsidRPr="00535343">
        <w:tab/>
        <w:t>Брачный возраст</w:t>
      </w:r>
    </w:p>
    <w:p w:rsidR="009546A7" w:rsidRPr="009546A7" w:rsidRDefault="009546A7" w:rsidP="009546A7">
      <w:pPr>
        <w:pStyle w:val="SingleTxt"/>
        <w:spacing w:after="0" w:line="120" w:lineRule="exact"/>
        <w:rPr>
          <w:sz w:val="10"/>
          <w:lang w:val="en-US"/>
        </w:rPr>
      </w:pPr>
    </w:p>
    <w:p w:rsidR="00535343" w:rsidRDefault="00535343" w:rsidP="00535343">
      <w:pPr>
        <w:pStyle w:val="SingleTxt"/>
        <w:rPr>
          <w:lang w:val="en-US"/>
        </w:rPr>
      </w:pPr>
      <w:r w:rsidRPr="00535343">
        <w:t>326.</w:t>
      </w:r>
      <w:r w:rsidRPr="00535343">
        <w:tab/>
        <w:t>В действующем законодательстве о личном статусе определен минимал</w:t>
      </w:r>
      <w:r w:rsidRPr="00535343">
        <w:t>ь</w:t>
      </w:r>
      <w:r w:rsidRPr="00535343">
        <w:t>ный возраст вступления в брак мужчин и женщин, однако некоторые законы разрешают лицам, не достигшим 15-летнего возраста, вступать в брак, как это видно из таблицы, ниже.</w:t>
      </w:r>
    </w:p>
    <w:p w:rsidR="009546A7" w:rsidRPr="009546A7" w:rsidRDefault="009546A7" w:rsidP="009546A7">
      <w:pPr>
        <w:pStyle w:val="SingleTxt"/>
        <w:spacing w:after="0" w:line="120" w:lineRule="exact"/>
        <w:rPr>
          <w:sz w:val="10"/>
          <w:lang w:val="en-US"/>
        </w:rPr>
      </w:pPr>
    </w:p>
    <w:p w:rsidR="00535343" w:rsidRPr="00535343" w:rsidRDefault="009546A7" w:rsidP="009546A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535343" w:rsidRPr="00535343">
        <w:t xml:space="preserve">Таблица 1 </w:t>
      </w:r>
    </w:p>
    <w:p w:rsidR="00535343" w:rsidRDefault="009546A7" w:rsidP="00954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535343" w:rsidRPr="00535343">
        <w:t>Возраст вступления в брак с разбивкой по религиозным общ</w:t>
      </w:r>
      <w:r w:rsidR="00535343" w:rsidRPr="00535343">
        <w:t>и</w:t>
      </w:r>
      <w:r w:rsidR="00535343" w:rsidRPr="00535343">
        <w:t>нам и полу</w:t>
      </w:r>
    </w:p>
    <w:p w:rsidR="009546A7" w:rsidRPr="009546A7" w:rsidRDefault="009546A7" w:rsidP="009546A7">
      <w:pPr>
        <w:pStyle w:val="SingleTxt"/>
        <w:spacing w:after="0" w:line="120" w:lineRule="exact"/>
        <w:rPr>
          <w:sz w:val="10"/>
          <w:lang w:val="en-US"/>
        </w:rPr>
      </w:pPr>
    </w:p>
    <w:p w:rsidR="009546A7" w:rsidRPr="009546A7" w:rsidRDefault="009546A7" w:rsidP="009546A7">
      <w:pPr>
        <w:pStyle w:val="SingleTxt"/>
        <w:spacing w:after="0" w:line="120" w:lineRule="exact"/>
        <w:rPr>
          <w:sz w:val="10"/>
          <w:lang w:val="en-US"/>
        </w:rPr>
      </w:pPr>
    </w:p>
    <w:tbl>
      <w:tblPr>
        <w:tblW w:w="8582" w:type="dxa"/>
        <w:tblInd w:w="1260" w:type="dxa"/>
        <w:tblLayout w:type="fixed"/>
        <w:tblCellMar>
          <w:left w:w="0" w:type="dxa"/>
          <w:right w:w="0" w:type="dxa"/>
        </w:tblCellMar>
        <w:tblLook w:val="0000" w:firstRow="0" w:lastRow="0" w:firstColumn="0" w:lastColumn="0" w:noHBand="0" w:noVBand="0"/>
      </w:tblPr>
      <w:tblGrid>
        <w:gridCol w:w="2052"/>
        <w:gridCol w:w="81"/>
        <w:gridCol w:w="936"/>
        <w:gridCol w:w="1242"/>
        <w:gridCol w:w="72"/>
        <w:gridCol w:w="891"/>
        <w:gridCol w:w="1116"/>
        <w:gridCol w:w="2192"/>
      </w:tblGrid>
      <w:tr w:rsidR="00E82628" w:rsidRPr="00E82628">
        <w:tblPrEx>
          <w:tblCellMar>
            <w:top w:w="0" w:type="dxa"/>
            <w:bottom w:w="0" w:type="dxa"/>
          </w:tblCellMar>
        </w:tblPrEx>
        <w:trPr>
          <w:cantSplit/>
          <w:tblHeader/>
        </w:trPr>
        <w:tc>
          <w:tcPr>
            <w:tcW w:w="2052" w:type="dxa"/>
            <w:tcBorders>
              <w:top w:val="single" w:sz="4"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80" w:after="40" w:line="160" w:lineRule="exact"/>
              <w:ind w:right="40"/>
              <w:rPr>
                <w:i/>
                <w:sz w:val="14"/>
                <w:lang w:val="en-US"/>
              </w:rPr>
            </w:pPr>
          </w:p>
        </w:tc>
        <w:tc>
          <w:tcPr>
            <w:tcW w:w="81" w:type="dxa"/>
            <w:tcBorders>
              <w:top w:val="single" w:sz="4"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80" w:after="40" w:line="160" w:lineRule="exact"/>
              <w:ind w:right="43"/>
              <w:jc w:val="right"/>
              <w:rPr>
                <w:i/>
                <w:sz w:val="14"/>
                <w:lang w:val="en-US"/>
              </w:rPr>
            </w:pPr>
          </w:p>
        </w:tc>
        <w:tc>
          <w:tcPr>
            <w:tcW w:w="2178" w:type="dxa"/>
            <w:gridSpan w:val="2"/>
            <w:tcBorders>
              <w:top w:val="single" w:sz="4" w:space="0" w:color="auto"/>
              <w:bottom w:val="single" w:sz="4"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80" w:after="40" w:line="160" w:lineRule="exact"/>
              <w:ind w:right="43"/>
              <w:jc w:val="center"/>
              <w:rPr>
                <w:i/>
                <w:sz w:val="14"/>
              </w:rPr>
            </w:pPr>
            <w:r w:rsidRPr="00E82628">
              <w:rPr>
                <w:i/>
                <w:sz w:val="14"/>
              </w:rPr>
              <w:t>Предполож</w:t>
            </w:r>
            <w:r w:rsidRPr="00E82628">
              <w:rPr>
                <w:i/>
                <w:sz w:val="14"/>
              </w:rPr>
              <w:t>и</w:t>
            </w:r>
            <w:r w:rsidRPr="00E82628">
              <w:rPr>
                <w:i/>
                <w:sz w:val="14"/>
              </w:rPr>
              <w:t>тельный возраст всту</w:t>
            </w:r>
            <w:r w:rsidRPr="00E82628">
              <w:rPr>
                <w:i/>
                <w:sz w:val="14"/>
              </w:rPr>
              <w:t>п</w:t>
            </w:r>
            <w:r w:rsidRPr="00E82628">
              <w:rPr>
                <w:i/>
                <w:sz w:val="14"/>
              </w:rPr>
              <w:t>ления в брак (лет)</w:t>
            </w:r>
          </w:p>
        </w:tc>
        <w:tc>
          <w:tcPr>
            <w:tcW w:w="72" w:type="dxa"/>
            <w:tcBorders>
              <w:top w:val="single" w:sz="4"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80" w:after="40" w:line="160" w:lineRule="exact"/>
              <w:ind w:right="43"/>
              <w:jc w:val="right"/>
              <w:rPr>
                <w:i/>
                <w:sz w:val="14"/>
              </w:rPr>
            </w:pPr>
          </w:p>
        </w:tc>
        <w:tc>
          <w:tcPr>
            <w:tcW w:w="2007" w:type="dxa"/>
            <w:gridSpan w:val="2"/>
            <w:tcBorders>
              <w:top w:val="single" w:sz="4" w:space="0" w:color="auto"/>
              <w:bottom w:val="single" w:sz="4"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80" w:after="40" w:line="160" w:lineRule="exact"/>
              <w:ind w:right="43"/>
              <w:jc w:val="center"/>
              <w:rPr>
                <w:i/>
                <w:sz w:val="14"/>
              </w:rPr>
            </w:pPr>
            <w:r w:rsidRPr="00E82628">
              <w:rPr>
                <w:i/>
                <w:sz w:val="14"/>
              </w:rPr>
              <w:t>Разрешенный возраст всту</w:t>
            </w:r>
            <w:r w:rsidRPr="00E82628">
              <w:rPr>
                <w:i/>
                <w:sz w:val="14"/>
              </w:rPr>
              <w:t>п</w:t>
            </w:r>
            <w:r w:rsidRPr="00E82628">
              <w:rPr>
                <w:i/>
                <w:sz w:val="14"/>
              </w:rPr>
              <w:t>ления в брак (лет)</w:t>
            </w:r>
          </w:p>
        </w:tc>
        <w:tc>
          <w:tcPr>
            <w:tcW w:w="2192" w:type="dxa"/>
            <w:tcBorders>
              <w:top w:val="single" w:sz="4"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80" w:after="40" w:line="160" w:lineRule="exact"/>
              <w:ind w:left="58"/>
              <w:rPr>
                <w:i/>
                <w:sz w:val="14"/>
              </w:rPr>
            </w:pPr>
          </w:p>
        </w:tc>
      </w:tr>
      <w:tr w:rsidR="00E82628" w:rsidRPr="00E82628">
        <w:tblPrEx>
          <w:tblCellMar>
            <w:top w:w="0" w:type="dxa"/>
            <w:bottom w:w="0" w:type="dxa"/>
          </w:tblCellMar>
        </w:tblPrEx>
        <w:trPr>
          <w:cantSplit/>
          <w:tblHeader/>
        </w:trPr>
        <w:tc>
          <w:tcPr>
            <w:tcW w:w="2052" w:type="dxa"/>
            <w:tcBorders>
              <w:bottom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80" w:line="160" w:lineRule="exact"/>
              <w:ind w:right="40"/>
              <w:rPr>
                <w:i/>
                <w:sz w:val="14"/>
              </w:rPr>
            </w:pPr>
            <w:r>
              <w:rPr>
                <w:i/>
                <w:sz w:val="14"/>
              </w:rPr>
              <w:t>Община</w:t>
            </w:r>
          </w:p>
        </w:tc>
        <w:tc>
          <w:tcPr>
            <w:tcW w:w="1017" w:type="dxa"/>
            <w:gridSpan w:val="2"/>
            <w:tcBorders>
              <w:bottom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80" w:line="160" w:lineRule="exact"/>
              <w:ind w:right="43"/>
              <w:jc w:val="right"/>
              <w:rPr>
                <w:i/>
                <w:sz w:val="14"/>
              </w:rPr>
            </w:pPr>
            <w:r>
              <w:rPr>
                <w:i/>
                <w:sz w:val="14"/>
              </w:rPr>
              <w:t>Мужчины</w:t>
            </w:r>
          </w:p>
        </w:tc>
        <w:tc>
          <w:tcPr>
            <w:tcW w:w="1242" w:type="dxa"/>
            <w:tcBorders>
              <w:bottom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80" w:line="160" w:lineRule="exact"/>
              <w:ind w:right="43"/>
              <w:jc w:val="right"/>
              <w:rPr>
                <w:i/>
                <w:sz w:val="14"/>
              </w:rPr>
            </w:pPr>
            <w:r>
              <w:rPr>
                <w:i/>
                <w:sz w:val="14"/>
              </w:rPr>
              <w:t>Женщины</w:t>
            </w:r>
          </w:p>
        </w:tc>
        <w:tc>
          <w:tcPr>
            <w:tcW w:w="963" w:type="dxa"/>
            <w:gridSpan w:val="2"/>
            <w:tcBorders>
              <w:bottom w:val="single" w:sz="12" w:space="0" w:color="auto"/>
            </w:tcBorders>
            <w:shd w:val="clear" w:color="auto" w:fill="auto"/>
            <w:vAlign w:val="bottom"/>
          </w:tcPr>
          <w:p w:rsidR="00E82628" w:rsidRPr="00E82628" w:rsidRDefault="00E82628" w:rsidP="00597C98">
            <w:pPr>
              <w:tabs>
                <w:tab w:val="left" w:pos="288"/>
                <w:tab w:val="left" w:pos="576"/>
                <w:tab w:val="left" w:pos="864"/>
                <w:tab w:val="left" w:pos="1152"/>
              </w:tabs>
              <w:spacing w:before="40" w:after="80" w:line="160" w:lineRule="exact"/>
              <w:ind w:right="43"/>
              <w:jc w:val="right"/>
              <w:rPr>
                <w:i/>
                <w:sz w:val="14"/>
              </w:rPr>
            </w:pPr>
            <w:r>
              <w:rPr>
                <w:i/>
                <w:sz w:val="14"/>
              </w:rPr>
              <w:t>Мужчины</w:t>
            </w:r>
          </w:p>
        </w:tc>
        <w:tc>
          <w:tcPr>
            <w:tcW w:w="1116" w:type="dxa"/>
            <w:tcBorders>
              <w:bottom w:val="single" w:sz="12" w:space="0" w:color="auto"/>
            </w:tcBorders>
            <w:shd w:val="clear" w:color="auto" w:fill="auto"/>
            <w:vAlign w:val="bottom"/>
          </w:tcPr>
          <w:p w:rsidR="00E82628" w:rsidRPr="00E82628" w:rsidRDefault="00E82628" w:rsidP="00597C98">
            <w:pPr>
              <w:tabs>
                <w:tab w:val="left" w:pos="288"/>
                <w:tab w:val="left" w:pos="576"/>
                <w:tab w:val="left" w:pos="864"/>
                <w:tab w:val="left" w:pos="1152"/>
              </w:tabs>
              <w:spacing w:before="40" w:after="80" w:line="160" w:lineRule="exact"/>
              <w:ind w:right="43"/>
              <w:jc w:val="right"/>
              <w:rPr>
                <w:i/>
                <w:sz w:val="14"/>
              </w:rPr>
            </w:pPr>
            <w:r>
              <w:rPr>
                <w:i/>
                <w:sz w:val="14"/>
              </w:rPr>
              <w:t>Женщины</w:t>
            </w:r>
          </w:p>
        </w:tc>
        <w:tc>
          <w:tcPr>
            <w:tcW w:w="2192" w:type="dxa"/>
            <w:tcBorders>
              <w:bottom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80" w:line="160" w:lineRule="exact"/>
              <w:ind w:left="58"/>
              <w:rPr>
                <w:i/>
                <w:sz w:val="14"/>
              </w:rPr>
            </w:pPr>
            <w:r w:rsidRPr="00E82628">
              <w:rPr>
                <w:i/>
                <w:sz w:val="14"/>
              </w:rPr>
              <w:t>Орган, дающий разреш</w:t>
            </w:r>
            <w:r w:rsidRPr="00E82628">
              <w:rPr>
                <w:i/>
                <w:sz w:val="14"/>
              </w:rPr>
              <w:t>е</w:t>
            </w:r>
            <w:r w:rsidRPr="00E82628">
              <w:rPr>
                <w:i/>
                <w:sz w:val="14"/>
              </w:rPr>
              <w:t>ние на вступление в</w:t>
            </w:r>
            <w:r w:rsidRPr="00E82628">
              <w:rPr>
                <w:i/>
                <w:sz w:val="14"/>
                <w:lang w:val="en-US"/>
              </w:rPr>
              <w:t> </w:t>
            </w:r>
            <w:r w:rsidRPr="00E82628">
              <w:rPr>
                <w:i/>
                <w:sz w:val="14"/>
              </w:rPr>
              <w:t>брак</w:t>
            </w:r>
          </w:p>
        </w:tc>
      </w:tr>
      <w:tr w:rsidR="00E82628" w:rsidRPr="00E82628">
        <w:tblPrEx>
          <w:tblCellMar>
            <w:top w:w="0" w:type="dxa"/>
            <w:bottom w:w="0" w:type="dxa"/>
          </w:tblCellMar>
        </w:tblPrEx>
        <w:trPr>
          <w:cantSplit/>
          <w:trHeight w:hRule="exact" w:val="115"/>
          <w:tblHeader/>
        </w:trPr>
        <w:tc>
          <w:tcPr>
            <w:tcW w:w="2052" w:type="dxa"/>
            <w:tcBorders>
              <w:top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0"/>
              <w:rPr>
                <w:sz w:val="17"/>
              </w:rPr>
            </w:pPr>
          </w:p>
        </w:tc>
        <w:tc>
          <w:tcPr>
            <w:tcW w:w="1017" w:type="dxa"/>
            <w:gridSpan w:val="2"/>
            <w:tcBorders>
              <w:top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rPr>
            </w:pPr>
          </w:p>
        </w:tc>
        <w:tc>
          <w:tcPr>
            <w:tcW w:w="1242" w:type="dxa"/>
            <w:tcBorders>
              <w:top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rPr>
            </w:pPr>
          </w:p>
        </w:tc>
        <w:tc>
          <w:tcPr>
            <w:tcW w:w="963" w:type="dxa"/>
            <w:gridSpan w:val="2"/>
            <w:tcBorders>
              <w:top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rPr>
            </w:pPr>
          </w:p>
        </w:tc>
        <w:tc>
          <w:tcPr>
            <w:tcW w:w="1116" w:type="dxa"/>
            <w:tcBorders>
              <w:top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rPr>
            </w:pPr>
          </w:p>
        </w:tc>
        <w:tc>
          <w:tcPr>
            <w:tcW w:w="2192" w:type="dxa"/>
            <w:tcBorders>
              <w:top w:val="single" w:sz="12" w:space="0" w:color="auto"/>
            </w:tcBorders>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left="58"/>
              <w:rPr>
                <w:sz w:val="17"/>
              </w:rPr>
            </w:pPr>
          </w:p>
        </w:tc>
      </w:tr>
      <w:tr w:rsidR="00E82628" w:rsidRPr="00E82628">
        <w:tblPrEx>
          <w:tblCellMar>
            <w:top w:w="0" w:type="dxa"/>
            <w:bottom w:w="0" w:type="dxa"/>
          </w:tblCellMar>
        </w:tblPrEx>
        <w:trPr>
          <w:cantSplit/>
        </w:trPr>
        <w:tc>
          <w:tcPr>
            <w:tcW w:w="2052" w:type="dxa"/>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Суннитская о</w:t>
            </w:r>
            <w:r w:rsidRPr="00E82628">
              <w:rPr>
                <w:sz w:val="17"/>
              </w:rPr>
              <w:t>б</w:t>
            </w:r>
            <w:r w:rsidRPr="00E82628">
              <w:rPr>
                <w:sz w:val="17"/>
              </w:rPr>
              <w:t>щина</w:t>
            </w:r>
          </w:p>
        </w:tc>
        <w:tc>
          <w:tcPr>
            <w:tcW w:w="1017" w:type="dxa"/>
            <w:gridSpan w:val="2"/>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lang w:val="en-US"/>
              </w:rPr>
            </w:pPr>
            <w:r>
              <w:rPr>
                <w:sz w:val="17"/>
              </w:rPr>
              <w:t>18</w:t>
            </w:r>
          </w:p>
        </w:tc>
        <w:tc>
          <w:tcPr>
            <w:tcW w:w="1242"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rPr>
            </w:pPr>
            <w:r>
              <w:rPr>
                <w:sz w:val="17"/>
              </w:rPr>
              <w:t>17</w:t>
            </w:r>
          </w:p>
        </w:tc>
        <w:tc>
          <w:tcPr>
            <w:tcW w:w="963" w:type="dxa"/>
            <w:gridSpan w:val="2"/>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rPr>
            </w:pPr>
            <w:r>
              <w:rPr>
                <w:sz w:val="17"/>
              </w:rPr>
              <w:t>17</w:t>
            </w:r>
          </w:p>
        </w:tc>
        <w:tc>
          <w:tcPr>
            <w:tcW w:w="1116"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right="43"/>
              <w:jc w:val="right"/>
              <w:rPr>
                <w:sz w:val="17"/>
              </w:rPr>
            </w:pPr>
            <w:r>
              <w:rPr>
                <w:sz w:val="17"/>
              </w:rPr>
              <w:t>9*</w:t>
            </w:r>
          </w:p>
        </w:tc>
        <w:tc>
          <w:tcPr>
            <w:tcW w:w="2192"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left="58"/>
              <w:rPr>
                <w:sz w:val="17"/>
              </w:rPr>
            </w:pPr>
            <w:r w:rsidRPr="00E82628">
              <w:rPr>
                <w:sz w:val="17"/>
              </w:rPr>
              <w:t>Судья</w:t>
            </w:r>
          </w:p>
        </w:tc>
      </w:tr>
      <w:tr w:rsidR="0064609A" w:rsidRPr="00E82628">
        <w:tblPrEx>
          <w:tblCellMar>
            <w:top w:w="0" w:type="dxa"/>
            <w:bottom w:w="0" w:type="dxa"/>
          </w:tblCellMar>
        </w:tblPrEx>
        <w:trPr>
          <w:cantSplit/>
        </w:trPr>
        <w:tc>
          <w:tcPr>
            <w:tcW w:w="2052" w:type="dxa"/>
            <w:shd w:val="clear" w:color="auto" w:fill="auto"/>
          </w:tcPr>
          <w:p w:rsidR="0064609A" w:rsidRPr="00E82628" w:rsidRDefault="0064609A" w:rsidP="00597C98">
            <w:pPr>
              <w:tabs>
                <w:tab w:val="left" w:pos="288"/>
                <w:tab w:val="left" w:pos="576"/>
                <w:tab w:val="left" w:pos="864"/>
                <w:tab w:val="left" w:pos="1152"/>
              </w:tabs>
              <w:spacing w:before="40" w:after="40" w:line="210" w:lineRule="exact"/>
              <w:ind w:right="40"/>
              <w:rPr>
                <w:sz w:val="17"/>
              </w:rPr>
            </w:pPr>
            <w:r w:rsidRPr="00E82628">
              <w:rPr>
                <w:sz w:val="17"/>
              </w:rPr>
              <w:t>Шиитская общ</w:t>
            </w:r>
            <w:r w:rsidRPr="00E82628">
              <w:rPr>
                <w:sz w:val="17"/>
              </w:rPr>
              <w:t>и</w:t>
            </w:r>
            <w:r w:rsidRPr="00E82628">
              <w:rPr>
                <w:sz w:val="17"/>
              </w:rPr>
              <w:t>на</w:t>
            </w:r>
          </w:p>
        </w:tc>
        <w:tc>
          <w:tcPr>
            <w:tcW w:w="2259" w:type="dxa"/>
            <w:gridSpan w:val="3"/>
            <w:shd w:val="clear" w:color="auto" w:fill="auto"/>
            <w:vAlign w:val="bottom"/>
          </w:tcPr>
          <w:p w:rsidR="0064609A" w:rsidRPr="00E82628" w:rsidRDefault="00D30BC1" w:rsidP="00D30BC1">
            <w:pPr>
              <w:tabs>
                <w:tab w:val="left" w:pos="288"/>
                <w:tab w:val="left" w:pos="576"/>
                <w:tab w:val="left" w:pos="864"/>
                <w:tab w:val="left" w:pos="1152"/>
              </w:tabs>
              <w:spacing w:before="40" w:after="40" w:line="210" w:lineRule="exact"/>
              <w:ind w:right="43"/>
              <w:jc w:val="center"/>
              <w:rPr>
                <w:sz w:val="17"/>
              </w:rPr>
            </w:pPr>
            <w:r w:rsidRPr="00E82628">
              <w:rPr>
                <w:sz w:val="17"/>
              </w:rPr>
              <w:t>Фактическое совершенн</w:t>
            </w:r>
            <w:r w:rsidRPr="00E82628">
              <w:rPr>
                <w:sz w:val="17"/>
              </w:rPr>
              <w:t>о</w:t>
            </w:r>
            <w:r w:rsidRPr="00E82628">
              <w:rPr>
                <w:sz w:val="17"/>
              </w:rPr>
              <w:t>летие</w:t>
            </w:r>
          </w:p>
        </w:tc>
        <w:tc>
          <w:tcPr>
            <w:tcW w:w="963" w:type="dxa"/>
            <w:gridSpan w:val="2"/>
            <w:shd w:val="clear" w:color="auto" w:fill="auto"/>
            <w:vAlign w:val="bottom"/>
          </w:tcPr>
          <w:p w:rsidR="0064609A" w:rsidRPr="00E82628" w:rsidRDefault="0064609A" w:rsidP="00E82628">
            <w:pPr>
              <w:tabs>
                <w:tab w:val="left" w:pos="288"/>
                <w:tab w:val="left" w:pos="576"/>
                <w:tab w:val="left" w:pos="864"/>
                <w:tab w:val="left" w:pos="1152"/>
              </w:tabs>
              <w:spacing w:before="40" w:after="40" w:line="210" w:lineRule="exact"/>
              <w:ind w:right="43"/>
              <w:jc w:val="right"/>
              <w:rPr>
                <w:sz w:val="17"/>
              </w:rPr>
            </w:pPr>
            <w:r>
              <w:rPr>
                <w:sz w:val="17"/>
              </w:rPr>
              <w:t>15</w:t>
            </w:r>
          </w:p>
        </w:tc>
        <w:tc>
          <w:tcPr>
            <w:tcW w:w="1116" w:type="dxa"/>
            <w:shd w:val="clear" w:color="auto" w:fill="auto"/>
            <w:vAlign w:val="bottom"/>
          </w:tcPr>
          <w:p w:rsidR="0064609A" w:rsidRPr="00E82628" w:rsidRDefault="0064609A" w:rsidP="00E82628">
            <w:pPr>
              <w:tabs>
                <w:tab w:val="left" w:pos="288"/>
                <w:tab w:val="left" w:pos="576"/>
                <w:tab w:val="left" w:pos="864"/>
                <w:tab w:val="left" w:pos="1152"/>
              </w:tabs>
              <w:spacing w:before="40" w:after="40" w:line="210" w:lineRule="exact"/>
              <w:ind w:right="43"/>
              <w:jc w:val="right"/>
              <w:rPr>
                <w:sz w:val="17"/>
              </w:rPr>
            </w:pPr>
            <w:r>
              <w:rPr>
                <w:sz w:val="17"/>
              </w:rPr>
              <w:t>9*</w:t>
            </w:r>
          </w:p>
        </w:tc>
        <w:tc>
          <w:tcPr>
            <w:tcW w:w="2192" w:type="dxa"/>
            <w:shd w:val="clear" w:color="auto" w:fill="auto"/>
            <w:vAlign w:val="bottom"/>
          </w:tcPr>
          <w:p w:rsidR="0064609A" w:rsidRPr="00E82628" w:rsidRDefault="0064609A" w:rsidP="00E82628">
            <w:pPr>
              <w:tabs>
                <w:tab w:val="left" w:pos="288"/>
                <w:tab w:val="left" w:pos="576"/>
                <w:tab w:val="left" w:pos="864"/>
                <w:tab w:val="left" w:pos="1152"/>
              </w:tabs>
              <w:spacing w:before="40" w:after="40" w:line="210" w:lineRule="exact"/>
              <w:ind w:left="58"/>
              <w:rPr>
                <w:sz w:val="17"/>
              </w:rPr>
            </w:pPr>
            <w:r w:rsidRPr="00E82628">
              <w:rPr>
                <w:sz w:val="17"/>
              </w:rPr>
              <w:t xml:space="preserve">Судья </w:t>
            </w:r>
          </w:p>
        </w:tc>
      </w:tr>
      <w:tr w:rsidR="00E82628" w:rsidRPr="00E82628">
        <w:tblPrEx>
          <w:tblCellMar>
            <w:top w:w="0" w:type="dxa"/>
            <w:bottom w:w="0" w:type="dxa"/>
          </w:tblCellMar>
        </w:tblPrEx>
        <w:trPr>
          <w:cantSplit/>
        </w:trPr>
        <w:tc>
          <w:tcPr>
            <w:tcW w:w="2052" w:type="dxa"/>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Друзская община</w:t>
            </w:r>
          </w:p>
        </w:tc>
        <w:tc>
          <w:tcPr>
            <w:tcW w:w="1017"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1242"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17</w:t>
            </w:r>
          </w:p>
        </w:tc>
        <w:tc>
          <w:tcPr>
            <w:tcW w:w="963"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16</w:t>
            </w:r>
          </w:p>
        </w:tc>
        <w:tc>
          <w:tcPr>
            <w:tcW w:w="1116"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15</w:t>
            </w:r>
          </w:p>
        </w:tc>
        <w:tc>
          <w:tcPr>
            <w:tcW w:w="2192"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left="58"/>
              <w:rPr>
                <w:sz w:val="17"/>
              </w:rPr>
            </w:pPr>
            <w:r w:rsidRPr="00E82628">
              <w:rPr>
                <w:sz w:val="17"/>
              </w:rPr>
              <w:t>Судья или шейх</w:t>
            </w:r>
          </w:p>
        </w:tc>
      </w:tr>
      <w:tr w:rsidR="00E82628" w:rsidRPr="00E82628">
        <w:tblPrEx>
          <w:tblCellMar>
            <w:top w:w="0" w:type="dxa"/>
            <w:bottom w:w="0" w:type="dxa"/>
          </w:tblCellMar>
        </w:tblPrEx>
        <w:trPr>
          <w:cantSplit/>
        </w:trPr>
        <w:tc>
          <w:tcPr>
            <w:tcW w:w="2052" w:type="dxa"/>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Католические общины</w:t>
            </w:r>
          </w:p>
        </w:tc>
        <w:tc>
          <w:tcPr>
            <w:tcW w:w="1017"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16*</w:t>
            </w:r>
          </w:p>
        </w:tc>
        <w:tc>
          <w:tcPr>
            <w:tcW w:w="1242"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14*</w:t>
            </w:r>
          </w:p>
        </w:tc>
        <w:tc>
          <w:tcPr>
            <w:tcW w:w="963"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w:t>
            </w:r>
          </w:p>
        </w:tc>
        <w:tc>
          <w:tcPr>
            <w:tcW w:w="1116"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w:t>
            </w:r>
          </w:p>
        </w:tc>
        <w:tc>
          <w:tcPr>
            <w:tcW w:w="2192"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left="58"/>
              <w:rPr>
                <w:sz w:val="17"/>
              </w:rPr>
            </w:pPr>
            <w:r>
              <w:rPr>
                <w:sz w:val="17"/>
              </w:rPr>
              <w:t>–</w:t>
            </w:r>
          </w:p>
        </w:tc>
      </w:tr>
      <w:tr w:rsidR="00E82628" w:rsidRPr="00E82628">
        <w:tblPrEx>
          <w:tblCellMar>
            <w:top w:w="0" w:type="dxa"/>
            <w:bottom w:w="0" w:type="dxa"/>
          </w:tblCellMar>
        </w:tblPrEx>
        <w:trPr>
          <w:cantSplit/>
        </w:trPr>
        <w:tc>
          <w:tcPr>
            <w:tcW w:w="2052" w:type="dxa"/>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Греческая правосла</w:t>
            </w:r>
            <w:r w:rsidRPr="00E82628">
              <w:rPr>
                <w:sz w:val="17"/>
              </w:rPr>
              <w:t>в</w:t>
            </w:r>
            <w:r w:rsidRPr="00E82628">
              <w:rPr>
                <w:sz w:val="17"/>
              </w:rPr>
              <w:t>ная общ</w:t>
            </w:r>
            <w:r w:rsidRPr="00E82628">
              <w:rPr>
                <w:sz w:val="17"/>
              </w:rPr>
              <w:t>и</w:t>
            </w:r>
            <w:r w:rsidRPr="00E82628">
              <w:rPr>
                <w:sz w:val="17"/>
              </w:rPr>
              <w:t>на</w:t>
            </w:r>
          </w:p>
        </w:tc>
        <w:tc>
          <w:tcPr>
            <w:tcW w:w="1017"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1242"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963"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17</w:t>
            </w:r>
          </w:p>
        </w:tc>
        <w:tc>
          <w:tcPr>
            <w:tcW w:w="1116"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15</w:t>
            </w:r>
          </w:p>
        </w:tc>
        <w:tc>
          <w:tcPr>
            <w:tcW w:w="2192"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left="58"/>
              <w:rPr>
                <w:sz w:val="17"/>
              </w:rPr>
            </w:pPr>
            <w:r w:rsidRPr="00E82628">
              <w:rPr>
                <w:sz w:val="17"/>
              </w:rPr>
              <w:t>Священник прих</w:t>
            </w:r>
            <w:r w:rsidRPr="00E82628">
              <w:rPr>
                <w:sz w:val="17"/>
              </w:rPr>
              <w:t>о</w:t>
            </w:r>
            <w:r w:rsidRPr="00E82628">
              <w:rPr>
                <w:sz w:val="17"/>
              </w:rPr>
              <w:t>да</w:t>
            </w:r>
          </w:p>
        </w:tc>
      </w:tr>
      <w:tr w:rsidR="00E82628" w:rsidRPr="00E82628">
        <w:tblPrEx>
          <w:tblCellMar>
            <w:top w:w="0" w:type="dxa"/>
            <w:bottom w:w="0" w:type="dxa"/>
          </w:tblCellMar>
        </w:tblPrEx>
        <w:trPr>
          <w:cantSplit/>
        </w:trPr>
        <w:tc>
          <w:tcPr>
            <w:tcW w:w="2052" w:type="dxa"/>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Армянская правосла</w:t>
            </w:r>
            <w:r w:rsidRPr="00E82628">
              <w:rPr>
                <w:sz w:val="17"/>
              </w:rPr>
              <w:t>в</w:t>
            </w:r>
            <w:r w:rsidRPr="00E82628">
              <w:rPr>
                <w:sz w:val="17"/>
              </w:rPr>
              <w:t>ная общ</w:t>
            </w:r>
            <w:r w:rsidRPr="00E82628">
              <w:rPr>
                <w:sz w:val="17"/>
              </w:rPr>
              <w:t>и</w:t>
            </w:r>
            <w:r w:rsidRPr="00E82628">
              <w:rPr>
                <w:sz w:val="17"/>
              </w:rPr>
              <w:t>на</w:t>
            </w:r>
          </w:p>
        </w:tc>
        <w:tc>
          <w:tcPr>
            <w:tcW w:w="1017"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1242"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15</w:t>
            </w:r>
          </w:p>
        </w:tc>
        <w:tc>
          <w:tcPr>
            <w:tcW w:w="963"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16</w:t>
            </w:r>
          </w:p>
        </w:tc>
        <w:tc>
          <w:tcPr>
            <w:tcW w:w="1116"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14</w:t>
            </w:r>
          </w:p>
        </w:tc>
        <w:tc>
          <w:tcPr>
            <w:tcW w:w="2192"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left="58"/>
              <w:rPr>
                <w:sz w:val="17"/>
              </w:rPr>
            </w:pPr>
            <w:r w:rsidRPr="00E82628">
              <w:rPr>
                <w:sz w:val="17"/>
              </w:rPr>
              <w:t>Суд по вопросам с</w:t>
            </w:r>
            <w:r w:rsidRPr="00E82628">
              <w:rPr>
                <w:sz w:val="17"/>
              </w:rPr>
              <w:t>е</w:t>
            </w:r>
            <w:r w:rsidRPr="00E82628">
              <w:rPr>
                <w:sz w:val="17"/>
              </w:rPr>
              <w:t>мьи</w:t>
            </w:r>
          </w:p>
        </w:tc>
      </w:tr>
      <w:tr w:rsidR="00E82628" w:rsidRPr="00E82628">
        <w:tblPrEx>
          <w:tblCellMar>
            <w:top w:w="0" w:type="dxa"/>
            <w:bottom w:w="0" w:type="dxa"/>
          </w:tblCellMar>
        </w:tblPrEx>
        <w:trPr>
          <w:cantSplit/>
        </w:trPr>
        <w:tc>
          <w:tcPr>
            <w:tcW w:w="2052" w:type="dxa"/>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Сирийская правосла</w:t>
            </w:r>
            <w:r w:rsidRPr="00E82628">
              <w:rPr>
                <w:sz w:val="17"/>
              </w:rPr>
              <w:t>в</w:t>
            </w:r>
            <w:r w:rsidRPr="00E82628">
              <w:rPr>
                <w:sz w:val="17"/>
              </w:rPr>
              <w:t>ная общ</w:t>
            </w:r>
            <w:r w:rsidRPr="00E82628">
              <w:rPr>
                <w:sz w:val="17"/>
              </w:rPr>
              <w:t>и</w:t>
            </w:r>
            <w:r w:rsidRPr="00E82628">
              <w:rPr>
                <w:sz w:val="17"/>
              </w:rPr>
              <w:t>на</w:t>
            </w:r>
          </w:p>
        </w:tc>
        <w:tc>
          <w:tcPr>
            <w:tcW w:w="1017"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1242"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14</w:t>
            </w:r>
          </w:p>
        </w:tc>
        <w:tc>
          <w:tcPr>
            <w:tcW w:w="963"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w:t>
            </w:r>
          </w:p>
        </w:tc>
        <w:tc>
          <w:tcPr>
            <w:tcW w:w="1116"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w:t>
            </w:r>
          </w:p>
        </w:tc>
        <w:tc>
          <w:tcPr>
            <w:tcW w:w="2192"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left="58"/>
              <w:rPr>
                <w:sz w:val="17"/>
              </w:rPr>
            </w:pPr>
            <w:r>
              <w:rPr>
                <w:sz w:val="17"/>
              </w:rPr>
              <w:t>–</w:t>
            </w:r>
          </w:p>
        </w:tc>
      </w:tr>
      <w:tr w:rsidR="00E82628" w:rsidRPr="00E82628">
        <w:tblPrEx>
          <w:tblCellMar>
            <w:top w:w="0" w:type="dxa"/>
            <w:bottom w:w="0" w:type="dxa"/>
          </w:tblCellMar>
        </w:tblPrEx>
        <w:trPr>
          <w:cantSplit/>
        </w:trPr>
        <w:tc>
          <w:tcPr>
            <w:tcW w:w="2052" w:type="dxa"/>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Евангелическая общ</w:t>
            </w:r>
            <w:r w:rsidRPr="00E82628">
              <w:rPr>
                <w:sz w:val="17"/>
              </w:rPr>
              <w:t>и</w:t>
            </w:r>
            <w:r w:rsidRPr="00E82628">
              <w:rPr>
                <w:sz w:val="17"/>
              </w:rPr>
              <w:t>на</w:t>
            </w:r>
          </w:p>
        </w:tc>
        <w:tc>
          <w:tcPr>
            <w:tcW w:w="1017" w:type="dxa"/>
            <w:gridSpan w:val="2"/>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1242"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16</w:t>
            </w:r>
          </w:p>
        </w:tc>
        <w:tc>
          <w:tcPr>
            <w:tcW w:w="963" w:type="dxa"/>
            <w:gridSpan w:val="2"/>
            <w:shd w:val="clear" w:color="auto" w:fill="auto"/>
            <w:vAlign w:val="bottom"/>
          </w:tcPr>
          <w:p w:rsidR="00E82628" w:rsidRPr="00D30BC1" w:rsidRDefault="00D30BC1" w:rsidP="00E82628">
            <w:pPr>
              <w:tabs>
                <w:tab w:val="left" w:pos="288"/>
                <w:tab w:val="left" w:pos="576"/>
                <w:tab w:val="left" w:pos="864"/>
                <w:tab w:val="left" w:pos="1152"/>
              </w:tabs>
              <w:spacing w:before="40" w:after="40" w:line="210" w:lineRule="exact"/>
              <w:ind w:right="43"/>
              <w:jc w:val="right"/>
              <w:rPr>
                <w:sz w:val="17"/>
                <w:lang w:val="en-US"/>
              </w:rPr>
            </w:pPr>
            <w:r>
              <w:rPr>
                <w:sz w:val="17"/>
              </w:rPr>
              <w:t>16</w:t>
            </w:r>
            <w:r w:rsidRPr="00D30BC1">
              <w:rPr>
                <w:sz w:val="17"/>
              </w:rPr>
              <w:t>°</w:t>
            </w:r>
          </w:p>
        </w:tc>
        <w:tc>
          <w:tcPr>
            <w:tcW w:w="1116" w:type="dxa"/>
            <w:shd w:val="clear" w:color="auto" w:fill="auto"/>
            <w:vAlign w:val="bottom"/>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w:t>
            </w:r>
            <w:r>
              <w:rPr>
                <w:sz w:val="17"/>
                <w:lang w:val="en-US"/>
              </w:rPr>
              <w:t>4</w:t>
            </w:r>
            <w:r w:rsidRPr="00D30BC1">
              <w:rPr>
                <w:sz w:val="17"/>
              </w:rPr>
              <w:t>°</w:t>
            </w:r>
          </w:p>
        </w:tc>
        <w:tc>
          <w:tcPr>
            <w:tcW w:w="2192" w:type="dxa"/>
            <w:shd w:val="clear" w:color="auto" w:fill="auto"/>
            <w:vAlign w:val="bottom"/>
          </w:tcPr>
          <w:p w:rsidR="00E82628" w:rsidRPr="00E82628" w:rsidRDefault="00E82628" w:rsidP="00E82628">
            <w:pPr>
              <w:tabs>
                <w:tab w:val="left" w:pos="288"/>
                <w:tab w:val="left" w:pos="576"/>
                <w:tab w:val="left" w:pos="864"/>
                <w:tab w:val="left" w:pos="1152"/>
              </w:tabs>
              <w:spacing w:before="40" w:after="40" w:line="210" w:lineRule="exact"/>
              <w:ind w:left="58"/>
              <w:rPr>
                <w:sz w:val="17"/>
              </w:rPr>
            </w:pPr>
            <w:r w:rsidRPr="00E82628">
              <w:rPr>
                <w:sz w:val="17"/>
              </w:rPr>
              <w:t>Суд по вопросам бр</w:t>
            </w:r>
            <w:r w:rsidRPr="00E82628">
              <w:rPr>
                <w:sz w:val="17"/>
              </w:rPr>
              <w:t>а</w:t>
            </w:r>
            <w:r w:rsidRPr="00E82628">
              <w:rPr>
                <w:sz w:val="17"/>
              </w:rPr>
              <w:t>ка</w:t>
            </w:r>
          </w:p>
        </w:tc>
      </w:tr>
      <w:tr w:rsidR="00D30BC1" w:rsidRPr="00E82628">
        <w:tblPrEx>
          <w:tblCellMar>
            <w:top w:w="0" w:type="dxa"/>
            <w:bottom w:w="0" w:type="dxa"/>
          </w:tblCellMar>
        </w:tblPrEx>
        <w:trPr>
          <w:cantSplit/>
        </w:trPr>
        <w:tc>
          <w:tcPr>
            <w:tcW w:w="2052" w:type="dxa"/>
            <w:shd w:val="clear" w:color="auto" w:fill="auto"/>
          </w:tcPr>
          <w:p w:rsidR="00D30BC1" w:rsidRPr="00E82628" w:rsidRDefault="00D30BC1" w:rsidP="00597C98">
            <w:pPr>
              <w:tabs>
                <w:tab w:val="left" w:pos="288"/>
                <w:tab w:val="left" w:pos="576"/>
                <w:tab w:val="left" w:pos="864"/>
                <w:tab w:val="left" w:pos="1152"/>
              </w:tabs>
              <w:spacing w:before="40" w:after="40" w:line="210" w:lineRule="exact"/>
              <w:ind w:right="40"/>
              <w:rPr>
                <w:sz w:val="17"/>
              </w:rPr>
            </w:pPr>
            <w:r w:rsidRPr="00E82628">
              <w:rPr>
                <w:sz w:val="17"/>
              </w:rPr>
              <w:t>Ассирийская восточная прав</w:t>
            </w:r>
            <w:r w:rsidRPr="00E82628">
              <w:rPr>
                <w:sz w:val="17"/>
              </w:rPr>
              <w:t>о</w:t>
            </w:r>
            <w:r w:rsidRPr="00E82628">
              <w:rPr>
                <w:sz w:val="17"/>
              </w:rPr>
              <w:t>славная община</w:t>
            </w:r>
          </w:p>
        </w:tc>
        <w:tc>
          <w:tcPr>
            <w:tcW w:w="1017" w:type="dxa"/>
            <w:gridSpan w:val="2"/>
            <w:shd w:val="clear" w:color="auto" w:fill="auto"/>
          </w:tcPr>
          <w:p w:rsidR="00D30BC1"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1242" w:type="dxa"/>
            <w:shd w:val="clear" w:color="auto" w:fill="auto"/>
          </w:tcPr>
          <w:p w:rsidR="00D30BC1"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15</w:t>
            </w:r>
          </w:p>
        </w:tc>
        <w:tc>
          <w:tcPr>
            <w:tcW w:w="2079" w:type="dxa"/>
            <w:gridSpan w:val="3"/>
            <w:shd w:val="clear" w:color="auto" w:fill="auto"/>
            <w:vAlign w:val="bottom"/>
          </w:tcPr>
          <w:p w:rsidR="00D30BC1" w:rsidRPr="00E82628" w:rsidRDefault="00D30BC1" w:rsidP="00D30BC1">
            <w:pPr>
              <w:tabs>
                <w:tab w:val="left" w:pos="288"/>
                <w:tab w:val="left" w:pos="576"/>
                <w:tab w:val="left" w:pos="864"/>
                <w:tab w:val="left" w:pos="1152"/>
              </w:tabs>
              <w:spacing w:before="40" w:after="40" w:line="210" w:lineRule="exact"/>
              <w:ind w:right="43"/>
              <w:jc w:val="center"/>
              <w:rPr>
                <w:sz w:val="17"/>
              </w:rPr>
            </w:pPr>
            <w:r w:rsidRPr="00E82628">
              <w:rPr>
                <w:sz w:val="17"/>
              </w:rPr>
              <w:t>Не установлен</w:t>
            </w:r>
            <w:r>
              <w:rPr>
                <w:sz w:val="17"/>
              </w:rPr>
              <w:t xml:space="preserve"> — </w:t>
            </w:r>
            <w:r w:rsidRPr="00E82628">
              <w:rPr>
                <w:sz w:val="17"/>
              </w:rPr>
              <w:t>в случае необходимости при х</w:t>
            </w:r>
            <w:r w:rsidRPr="00E82628">
              <w:rPr>
                <w:sz w:val="17"/>
              </w:rPr>
              <w:t>о</w:t>
            </w:r>
            <w:r w:rsidRPr="00E82628">
              <w:rPr>
                <w:sz w:val="17"/>
              </w:rPr>
              <w:t>рошем состоянии здоровья и соответс</w:t>
            </w:r>
            <w:r w:rsidRPr="00E82628">
              <w:rPr>
                <w:sz w:val="17"/>
              </w:rPr>
              <w:t>т</w:t>
            </w:r>
            <w:r w:rsidRPr="00E82628">
              <w:rPr>
                <w:sz w:val="17"/>
              </w:rPr>
              <w:t>вующих усл</w:t>
            </w:r>
            <w:r w:rsidRPr="00E82628">
              <w:rPr>
                <w:sz w:val="17"/>
              </w:rPr>
              <w:t>о</w:t>
            </w:r>
            <w:r w:rsidRPr="00E82628">
              <w:rPr>
                <w:sz w:val="17"/>
              </w:rPr>
              <w:t>виях</w:t>
            </w:r>
          </w:p>
        </w:tc>
        <w:tc>
          <w:tcPr>
            <w:tcW w:w="2192" w:type="dxa"/>
            <w:shd w:val="clear" w:color="auto" w:fill="auto"/>
          </w:tcPr>
          <w:p w:rsidR="00D30BC1" w:rsidRPr="00E82628" w:rsidRDefault="00D30BC1" w:rsidP="00E82628">
            <w:pPr>
              <w:tabs>
                <w:tab w:val="left" w:pos="288"/>
                <w:tab w:val="left" w:pos="576"/>
                <w:tab w:val="left" w:pos="864"/>
                <w:tab w:val="left" w:pos="1152"/>
              </w:tabs>
              <w:spacing w:before="40" w:after="40" w:line="210" w:lineRule="exact"/>
              <w:ind w:left="58"/>
              <w:rPr>
                <w:sz w:val="17"/>
              </w:rPr>
            </w:pPr>
            <w:r w:rsidRPr="00E82628">
              <w:rPr>
                <w:sz w:val="17"/>
              </w:rPr>
              <w:t>Глава епархии</w:t>
            </w:r>
          </w:p>
        </w:tc>
      </w:tr>
      <w:tr w:rsidR="00E82628" w:rsidRPr="00E82628">
        <w:tblPrEx>
          <w:tblCellMar>
            <w:top w:w="0" w:type="dxa"/>
            <w:bottom w:w="0" w:type="dxa"/>
          </w:tblCellMar>
        </w:tblPrEx>
        <w:trPr>
          <w:cantSplit/>
        </w:trPr>
        <w:tc>
          <w:tcPr>
            <w:tcW w:w="2052" w:type="dxa"/>
            <w:tcBorders>
              <w:bottom w:val="single" w:sz="12" w:space="0" w:color="auto"/>
            </w:tcBorders>
            <w:shd w:val="clear" w:color="auto" w:fill="auto"/>
          </w:tcPr>
          <w:p w:rsidR="00E82628" w:rsidRPr="00E82628" w:rsidRDefault="00E82628" w:rsidP="00597C98">
            <w:pPr>
              <w:tabs>
                <w:tab w:val="left" w:pos="288"/>
                <w:tab w:val="left" w:pos="576"/>
                <w:tab w:val="left" w:pos="864"/>
                <w:tab w:val="left" w:pos="1152"/>
              </w:tabs>
              <w:spacing w:before="40" w:after="40" w:line="210" w:lineRule="exact"/>
              <w:ind w:right="40"/>
              <w:rPr>
                <w:sz w:val="17"/>
              </w:rPr>
            </w:pPr>
            <w:r w:rsidRPr="00E82628">
              <w:rPr>
                <w:sz w:val="17"/>
              </w:rPr>
              <w:t>Иудейская общ</w:t>
            </w:r>
            <w:r w:rsidRPr="00E82628">
              <w:rPr>
                <w:sz w:val="17"/>
              </w:rPr>
              <w:t>и</w:t>
            </w:r>
            <w:r w:rsidRPr="00E82628">
              <w:rPr>
                <w:sz w:val="17"/>
              </w:rPr>
              <w:t>на</w:t>
            </w:r>
          </w:p>
        </w:tc>
        <w:tc>
          <w:tcPr>
            <w:tcW w:w="1017" w:type="dxa"/>
            <w:gridSpan w:val="2"/>
            <w:tcBorders>
              <w:bottom w:val="single" w:sz="12" w:space="0" w:color="auto"/>
            </w:tcBorders>
            <w:shd w:val="clear" w:color="auto" w:fill="auto"/>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18</w:t>
            </w:r>
          </w:p>
        </w:tc>
        <w:tc>
          <w:tcPr>
            <w:tcW w:w="1242" w:type="dxa"/>
            <w:tcBorders>
              <w:bottom w:val="single" w:sz="12" w:space="0" w:color="auto"/>
            </w:tcBorders>
            <w:shd w:val="clear" w:color="auto" w:fill="auto"/>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12,5</w:t>
            </w:r>
          </w:p>
        </w:tc>
        <w:tc>
          <w:tcPr>
            <w:tcW w:w="963" w:type="dxa"/>
            <w:gridSpan w:val="2"/>
            <w:tcBorders>
              <w:bottom w:val="single" w:sz="12" w:space="0" w:color="auto"/>
            </w:tcBorders>
            <w:shd w:val="clear" w:color="auto" w:fill="auto"/>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13</w:t>
            </w:r>
          </w:p>
        </w:tc>
        <w:tc>
          <w:tcPr>
            <w:tcW w:w="1116" w:type="dxa"/>
            <w:tcBorders>
              <w:bottom w:val="single" w:sz="12" w:space="0" w:color="auto"/>
            </w:tcBorders>
            <w:shd w:val="clear" w:color="auto" w:fill="auto"/>
          </w:tcPr>
          <w:p w:rsidR="00E82628" w:rsidRPr="00E82628" w:rsidRDefault="00D30BC1" w:rsidP="00E82628">
            <w:pPr>
              <w:tabs>
                <w:tab w:val="left" w:pos="288"/>
                <w:tab w:val="left" w:pos="576"/>
                <w:tab w:val="left" w:pos="864"/>
                <w:tab w:val="left" w:pos="1152"/>
              </w:tabs>
              <w:spacing w:before="40" w:after="40" w:line="210" w:lineRule="exact"/>
              <w:ind w:right="43"/>
              <w:jc w:val="right"/>
              <w:rPr>
                <w:sz w:val="17"/>
              </w:rPr>
            </w:pPr>
            <w:r>
              <w:rPr>
                <w:sz w:val="17"/>
              </w:rPr>
              <w:t>Старше 12,5 лет</w:t>
            </w:r>
          </w:p>
        </w:tc>
        <w:tc>
          <w:tcPr>
            <w:tcW w:w="2192" w:type="dxa"/>
            <w:tcBorders>
              <w:bottom w:val="single" w:sz="12" w:space="0" w:color="auto"/>
            </w:tcBorders>
            <w:shd w:val="clear" w:color="auto" w:fill="auto"/>
          </w:tcPr>
          <w:p w:rsidR="00E82628" w:rsidRPr="00E82628" w:rsidRDefault="00E82628" w:rsidP="00E82628">
            <w:pPr>
              <w:tabs>
                <w:tab w:val="left" w:pos="288"/>
                <w:tab w:val="left" w:pos="576"/>
                <w:tab w:val="left" w:pos="864"/>
                <w:tab w:val="left" w:pos="1152"/>
              </w:tabs>
              <w:spacing w:before="40" w:after="40" w:line="210" w:lineRule="exact"/>
              <w:ind w:left="58"/>
              <w:rPr>
                <w:sz w:val="17"/>
              </w:rPr>
            </w:pPr>
            <w:r w:rsidRPr="00E82628">
              <w:rPr>
                <w:sz w:val="17"/>
              </w:rPr>
              <w:t>С разрешения отца, при наличии согласия деву</w:t>
            </w:r>
            <w:r w:rsidRPr="00E82628">
              <w:rPr>
                <w:sz w:val="17"/>
              </w:rPr>
              <w:t>ш</w:t>
            </w:r>
            <w:r w:rsidRPr="00E82628">
              <w:rPr>
                <w:sz w:val="17"/>
              </w:rPr>
              <w:t>ки и одобрения ее м</w:t>
            </w:r>
            <w:r w:rsidRPr="00E82628">
              <w:rPr>
                <w:sz w:val="17"/>
              </w:rPr>
              <w:t>а</w:t>
            </w:r>
            <w:r w:rsidRPr="00E82628">
              <w:rPr>
                <w:sz w:val="17"/>
              </w:rPr>
              <w:t>тери или одного из ее братьев (если девушка является с</w:t>
            </w:r>
            <w:r w:rsidRPr="00E82628">
              <w:rPr>
                <w:sz w:val="17"/>
              </w:rPr>
              <w:t>и</w:t>
            </w:r>
            <w:r w:rsidRPr="00E82628">
              <w:rPr>
                <w:sz w:val="17"/>
              </w:rPr>
              <w:t>ротой)</w:t>
            </w:r>
          </w:p>
        </w:tc>
      </w:tr>
    </w:tbl>
    <w:p w:rsidR="009E7617" w:rsidRPr="009E7617" w:rsidRDefault="009E7617" w:rsidP="009E7617">
      <w:pPr>
        <w:pStyle w:val="SingleTxt"/>
        <w:spacing w:after="0" w:line="120" w:lineRule="exact"/>
        <w:rPr>
          <w:sz w:val="10"/>
        </w:rPr>
      </w:pPr>
    </w:p>
    <w:p w:rsidR="009E7617" w:rsidRPr="009E7617" w:rsidRDefault="009E7617" w:rsidP="009E7617">
      <w:pPr>
        <w:pStyle w:val="FootnoteText"/>
        <w:tabs>
          <w:tab w:val="clear" w:pos="418"/>
          <w:tab w:val="right" w:pos="1476"/>
          <w:tab w:val="left" w:pos="1548"/>
          <w:tab w:val="right" w:pos="1836"/>
          <w:tab w:val="left" w:pos="1908"/>
        </w:tabs>
        <w:ind w:left="1548" w:hanging="288"/>
      </w:pPr>
      <w:r>
        <w:tab/>
      </w:r>
      <w:r w:rsidRPr="009E7617">
        <w:t>*</w:t>
      </w:r>
      <w:r w:rsidRPr="009E7617">
        <w:tab/>
        <w:t>Имеющийся соответствующий закон более не действует, поскольку более не существует обычая выдавать девочек замуж в этом возрасте.</w:t>
      </w:r>
    </w:p>
    <w:p w:rsidR="009E7617" w:rsidRPr="009E7617" w:rsidRDefault="009E7617" w:rsidP="009E7617">
      <w:pPr>
        <w:pStyle w:val="FootnoteText"/>
        <w:tabs>
          <w:tab w:val="clear" w:pos="418"/>
          <w:tab w:val="right" w:pos="1476"/>
          <w:tab w:val="left" w:pos="1548"/>
          <w:tab w:val="right" w:pos="1836"/>
          <w:tab w:val="left" w:pos="1908"/>
        </w:tabs>
        <w:ind w:left="1548" w:hanging="288"/>
      </w:pPr>
      <w:r>
        <w:tab/>
      </w:r>
      <w:r w:rsidRPr="009E7617">
        <w:t>*</w:t>
      </w:r>
      <w:r w:rsidRPr="009E7617">
        <w:tab/>
        <w:t>Допускается более поздний возраст, поскольку в соответствии с пунктом 2 Закона № 800 (новым для католических общин законом) "органам руководства соответствующей религиозной концессии разрешается устанавливать более поздний возраст вступления в брак".</w:t>
      </w:r>
    </w:p>
    <w:p w:rsidR="009E7617" w:rsidRPr="009E7617" w:rsidRDefault="009E7617" w:rsidP="009E7617">
      <w:pPr>
        <w:pStyle w:val="FootnoteText"/>
        <w:tabs>
          <w:tab w:val="clear" w:pos="418"/>
          <w:tab w:val="right" w:pos="1476"/>
          <w:tab w:val="left" w:pos="1548"/>
          <w:tab w:val="right" w:pos="1836"/>
          <w:tab w:val="left" w:pos="1908"/>
        </w:tabs>
        <w:ind w:left="1548" w:hanging="288"/>
      </w:pPr>
      <w:r>
        <w:tab/>
      </w:r>
      <w:r w:rsidRPr="009E7617">
        <w:t>°</w:t>
      </w:r>
      <w:r w:rsidRPr="009E7617">
        <w:tab/>
        <w:t>Статья 14 нового Закона о личном статусе членов евангелической общины в Сирии и Ливане.</w:t>
      </w:r>
    </w:p>
    <w:p w:rsidR="009546A7" w:rsidRPr="00E82628" w:rsidRDefault="009546A7" w:rsidP="009546A7">
      <w:pPr>
        <w:pStyle w:val="SingleTxt"/>
      </w:pPr>
    </w:p>
    <w:p w:rsidR="00B10A7C" w:rsidRPr="00CF7FAB" w:rsidRDefault="00B10A7C" w:rsidP="005D1310">
      <w:pPr>
        <w:pStyle w:val="SingleTxt"/>
      </w:pPr>
    </w:p>
    <w:p w:rsidR="002D2FB9" w:rsidRDefault="002D2FB9" w:rsidP="00D40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D2FB9">
        <w:t>2.</w:t>
      </w:r>
      <w:r w:rsidRPr="002D2FB9">
        <w:tab/>
        <w:t>Выбор супруга</w:t>
      </w:r>
    </w:p>
    <w:p w:rsidR="002D2FB9" w:rsidRPr="002D2FB9" w:rsidRDefault="002D2FB9" w:rsidP="00D40E83">
      <w:pPr>
        <w:pStyle w:val="SingleTxt"/>
        <w:keepNext/>
        <w:keepLines/>
        <w:spacing w:after="0" w:line="120" w:lineRule="exact"/>
        <w:rPr>
          <w:sz w:val="10"/>
        </w:rPr>
      </w:pPr>
    </w:p>
    <w:p w:rsidR="002D2FB9" w:rsidRPr="002D2FB9" w:rsidRDefault="002D2FB9" w:rsidP="00D40E83">
      <w:pPr>
        <w:pStyle w:val="SingleTxt"/>
        <w:keepNext/>
        <w:keepLines/>
      </w:pPr>
      <w:r w:rsidRPr="002D2FB9">
        <w:t>327.</w:t>
      </w:r>
      <w:r w:rsidRPr="002D2FB9">
        <w:tab/>
        <w:t>Свободное и полное согласие лиц, желающих вступить в брак, является для всех религиозных общин Ливана одним из основополагающих условий для признания брака действительным. Однако несмотря на признанное за женщ</w:t>
      </w:r>
      <w:r w:rsidRPr="002D2FB9">
        <w:t>и</w:t>
      </w:r>
      <w:r w:rsidRPr="002D2FB9">
        <w:t>ной право на согласие и на полную свободу в вопросе вступления в брак, де</w:t>
      </w:r>
      <w:r w:rsidRPr="002D2FB9">
        <w:t>й</w:t>
      </w:r>
      <w:r w:rsidRPr="002D2FB9">
        <w:t>ствующие в некоторых религиозных общинах законы о личном статусе огран</w:t>
      </w:r>
      <w:r w:rsidRPr="002D2FB9">
        <w:t>и</w:t>
      </w:r>
      <w:r w:rsidRPr="002D2FB9">
        <w:t>чивают свободу женщины в выборе своего супруга. Об этом свидетельствуют следующие примеры:</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327.1</w:t>
      </w:r>
      <w:r w:rsidRPr="002D2FB9">
        <w:tab/>
        <w:t>В суннитских и шиитских религиозных общинах мужчины-мусульмане могут вступать в брак с женщиной, выполняющей предписания "Священного Писания" (она может сохранить свое вероисповедание), в то время как брак между мусульманской женщиной и немусульманином (даже если он входит в число лиц, следующих "Священному Писанию") считается недействительным (статья 58 Закона о семейном праве). Наряду с этим и с учетом того, что на практике это данное положение более не действует, мусульманская правовая система предоставляет уполномоченному лицу право аннулировать брак с</w:t>
      </w:r>
      <w:r w:rsidRPr="002D2FB9">
        <w:t>о</w:t>
      </w:r>
      <w:r w:rsidRPr="002D2FB9">
        <w:t>вершеннолетней женщины, которая вышла замуж за человека другого верои</w:t>
      </w:r>
      <w:r w:rsidRPr="002D2FB9">
        <w:t>с</w:t>
      </w:r>
      <w:r w:rsidRPr="002D2FB9">
        <w:t>поведания (статья 47 Закона о семейном праве).</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327.2</w:t>
      </w:r>
      <w:r w:rsidRPr="002D2FB9">
        <w:tab/>
        <w:t>В друзской общине принадлежность к другой религии является о</w:t>
      </w:r>
      <w:r w:rsidRPr="002D2FB9">
        <w:t>д</w:t>
      </w:r>
      <w:r w:rsidRPr="002D2FB9">
        <w:t>ной из причин, препятствующих бракосочетанию: вплоть до достижения 21-летнего возраста женщина должна получить у уполномоченного лица разрешение на вступление в брак (статья 6 Закона о личном статусе друзской общины).</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327.3</w:t>
      </w:r>
      <w:r w:rsidRPr="002D2FB9">
        <w:tab/>
        <w:t>В иудейской общине брак считается недействительным, если один из супругов принадлежит к другой религиозной общине (статья 37 Закона иуде</w:t>
      </w:r>
      <w:r w:rsidRPr="002D2FB9">
        <w:t>й</w:t>
      </w:r>
      <w:r w:rsidRPr="002D2FB9">
        <w:t>ской общины). Аналогичным образом, если умерший супруг не оставил после себя детей и если у него есть либо двоюродный, либо единокровный брат, то вдова становится для него законной женой, и вплоть до его смерти никто не вправе жениться на ней, если только он не откажется от нее (статья 62 Закона иудейской общины).</w:t>
      </w:r>
    </w:p>
    <w:p w:rsid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327.4</w:t>
      </w:r>
      <w:r w:rsidRPr="002D2FB9">
        <w:tab/>
        <w:t>В соответствии с законодательством о личном статусе христианских общин принадлежность к другой религии является препятствием для вступл</w:t>
      </w:r>
      <w:r w:rsidRPr="002D2FB9">
        <w:t>е</w:t>
      </w:r>
      <w:r w:rsidRPr="002D2FB9">
        <w:t>ния в брак как для мужчины, так и для женщины (Закон № 803 восточных к</w:t>
      </w:r>
      <w:r w:rsidRPr="002D2FB9">
        <w:t>а</w:t>
      </w:r>
      <w:r w:rsidRPr="002D2FB9">
        <w:t>толических общин). Что касается православных общин (за исключением греч</w:t>
      </w:r>
      <w:r w:rsidRPr="002D2FB9">
        <w:t>е</w:t>
      </w:r>
      <w:r w:rsidRPr="002D2FB9">
        <w:t>ской православной общины), то в них существует обязательное требование, чтобы неправославный христианин принял православие (статья 25 Закона о личном статусе армянской православной общины; статья 25 Закона о личном статусе восточной ассирийской православной общины и статья 23 Закона о личном статусе сирийской православной общины). Только в греческой прав</w:t>
      </w:r>
      <w:r w:rsidRPr="002D2FB9">
        <w:t>о</w:t>
      </w:r>
      <w:r w:rsidRPr="002D2FB9">
        <w:t>славной общине женщине-христианке неправославного толка позволяется пр</w:t>
      </w:r>
      <w:r w:rsidRPr="002D2FB9">
        <w:t>и</w:t>
      </w:r>
      <w:r w:rsidRPr="002D2FB9">
        <w:t>держиваться своей религии после вступления в брак (статья 20 Нового закона).</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2D2FB9" w:rsidRDefault="002D2FB9" w:rsidP="002D2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D2FB9">
        <w:t>3.</w:t>
      </w:r>
      <w:r w:rsidRPr="002D2FB9">
        <w:tab/>
        <w:t>Присутствие свидетелей при бракосочетании</w:t>
      </w:r>
    </w:p>
    <w:p w:rsidR="002D2FB9" w:rsidRPr="002D2FB9" w:rsidRDefault="002D2FB9" w:rsidP="002D2FB9">
      <w:pPr>
        <w:pStyle w:val="SingleTxt"/>
        <w:spacing w:after="0" w:line="120" w:lineRule="exact"/>
        <w:rPr>
          <w:sz w:val="10"/>
        </w:rPr>
      </w:pPr>
    </w:p>
    <w:p w:rsidR="002D2FB9" w:rsidRPr="002D2FB9" w:rsidRDefault="002D2FB9" w:rsidP="002D2FB9">
      <w:pPr>
        <w:pStyle w:val="SingleTxt"/>
      </w:pPr>
      <w:r w:rsidRPr="002D2FB9">
        <w:t>328.</w:t>
      </w:r>
      <w:r w:rsidRPr="002D2FB9">
        <w:tab/>
        <w:t>В некоторых религиозных общинах не существует равноправия мужчин и женщин в том, что касается свидетельского присутствия при бракосочетании.</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328.1</w:t>
      </w:r>
      <w:r w:rsidRPr="002D2FB9">
        <w:tab/>
        <w:t>Так, в суннитских и шиитских общинах присутствие на бракосоч</w:t>
      </w:r>
      <w:r w:rsidRPr="002D2FB9">
        <w:t>е</w:t>
      </w:r>
      <w:r w:rsidRPr="002D2FB9">
        <w:t>тании одного мужчины в качестве свидетеля приравнивается, как правило, к прису</w:t>
      </w:r>
      <w:r w:rsidRPr="002D2FB9">
        <w:t>т</w:t>
      </w:r>
      <w:r w:rsidRPr="002D2FB9">
        <w:t>ствию двух женщин, однако по сложившейся у суннитов традиции св</w:t>
      </w:r>
      <w:r w:rsidRPr="002D2FB9">
        <w:t>и</w:t>
      </w:r>
      <w:r w:rsidRPr="002D2FB9">
        <w:t>детелями на бракосочетание допускаются лишь мужчины.</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328.2</w:t>
      </w:r>
      <w:r w:rsidRPr="002D2FB9">
        <w:tab/>
        <w:t>В статье 14 Закона о личном статусе друзской общины не содержится требования об обязательном присутствии мужчин при бракосочетании, о</w:t>
      </w:r>
      <w:r w:rsidRPr="002D2FB9">
        <w:t>д</w:t>
      </w:r>
      <w:r w:rsidRPr="002D2FB9">
        <w:t>нако существующая практика свидетельствует именно об этом.</w:t>
      </w:r>
    </w:p>
    <w:p w:rsid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328.3</w:t>
      </w:r>
      <w:r w:rsidRPr="002D2FB9">
        <w:tab/>
        <w:t>В Законе о личном статусе армянской православной общины имеется статья, которая, хотя и не применяется более, но гласит, что при бракосочет</w:t>
      </w:r>
      <w:r w:rsidRPr="002D2FB9">
        <w:t>а</w:t>
      </w:r>
      <w:r w:rsidRPr="002D2FB9">
        <w:t>нии обязательным является присутствие в качестве свидетелей не менее двух совершеннолетних мужчин (статья 41).</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2D2FB9" w:rsidRDefault="002D2FB9" w:rsidP="002D2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D2FB9">
        <w:t>4.</w:t>
      </w:r>
      <w:r w:rsidRPr="002D2FB9">
        <w:tab/>
        <w:t>Приданое</w:t>
      </w:r>
    </w:p>
    <w:p w:rsidR="002D2FB9" w:rsidRPr="002D2FB9" w:rsidRDefault="002D2FB9" w:rsidP="002D2FB9">
      <w:pPr>
        <w:pStyle w:val="SingleTxt"/>
        <w:spacing w:after="0" w:line="120" w:lineRule="exact"/>
        <w:rPr>
          <w:sz w:val="10"/>
        </w:rPr>
      </w:pPr>
    </w:p>
    <w:p w:rsidR="002D2FB9" w:rsidRPr="002D2FB9" w:rsidRDefault="002D2FB9" w:rsidP="002D2FB9">
      <w:pPr>
        <w:pStyle w:val="SingleTxt"/>
      </w:pPr>
      <w:r w:rsidRPr="002D2FB9">
        <w:t>329.</w:t>
      </w:r>
      <w:r w:rsidRPr="002D2FB9">
        <w:tab/>
        <w:t>Подход мусульманских общин к вопросу о приданом отличается от по</w:t>
      </w:r>
      <w:r w:rsidRPr="002D2FB9">
        <w:t>д</w:t>
      </w:r>
      <w:r w:rsidRPr="002D2FB9">
        <w:t>хода, существующего в христианских общинах.</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329.1</w:t>
      </w:r>
      <w:r w:rsidRPr="002D2FB9">
        <w:tab/>
        <w:t>В мусульманских общинах выплата приданого является одним из обяз</w:t>
      </w:r>
      <w:r w:rsidRPr="002D2FB9">
        <w:t>а</w:t>
      </w:r>
      <w:r w:rsidRPr="002D2FB9">
        <w:t>тельных условий при заключении брака. Как правило, в брачном контра</w:t>
      </w:r>
      <w:r w:rsidRPr="002D2FB9">
        <w:t>к</w:t>
      </w:r>
      <w:r w:rsidRPr="002D2FB9">
        <w:t>те сумма приданого может быть указана, а может и не указываться; в этом сл</w:t>
      </w:r>
      <w:r w:rsidRPr="002D2FB9">
        <w:t>у</w:t>
      </w:r>
      <w:r w:rsidRPr="002D2FB9">
        <w:t>чае женщина имеет право на получение приданого, размер которого сравним с приданым, выплачиваемым женщинам, принадлежащим к семье ее отца (в соответствии с ханафийским обрядом). По установившейся традиции, пр</w:t>
      </w:r>
      <w:r w:rsidRPr="002D2FB9">
        <w:t>и</w:t>
      </w:r>
      <w:r w:rsidRPr="002D2FB9">
        <w:t>даное состоит из двух частей: авансируемого приданого и отсроченного прид</w:t>
      </w:r>
      <w:r w:rsidRPr="002D2FB9">
        <w:t>а</w:t>
      </w:r>
      <w:r w:rsidRPr="002D2FB9">
        <w:t>ного. Авансируемое приданое выплачивается по завершении связанных с бр</w:t>
      </w:r>
      <w:r w:rsidRPr="002D2FB9">
        <w:t>а</w:t>
      </w:r>
      <w:r w:rsidRPr="002D2FB9">
        <w:t>косочетанием формальностей, отсроченное приданое,</w:t>
      </w:r>
      <w:r>
        <w:t xml:space="preserve"> — </w:t>
      </w:r>
      <w:r w:rsidRPr="002D2FB9">
        <w:t>как правило, при пр</w:t>
      </w:r>
      <w:r w:rsidRPr="002D2FB9">
        <w:t>е</w:t>
      </w:r>
      <w:r w:rsidRPr="002D2FB9">
        <w:t>кращении совместной жизни в результате смерти или развода. Жена теряет п</w:t>
      </w:r>
      <w:r w:rsidRPr="002D2FB9">
        <w:t>о</w:t>
      </w:r>
      <w:r w:rsidRPr="002D2FB9">
        <w:t>ловину причитающегося ей приданого, если расторжение брака произошло до первой брачной ночи. Приданое теряется в полном объеме, если по причине конфессиональных различий брак расторгается по требованию жены или упо</w:t>
      </w:r>
      <w:r w:rsidRPr="002D2FB9">
        <w:t>л</w:t>
      </w:r>
      <w:r w:rsidRPr="002D2FB9">
        <w:t>номоченного лица (статья 83 Закона о семейном праве). Право на приданое принадлежит только самой жене и никому из ее родственников; в принципе муж не вправе использовать приданое для приобретения одежды, личных в</w:t>
      </w:r>
      <w:r w:rsidRPr="002D2FB9">
        <w:t>е</w:t>
      </w:r>
      <w:r w:rsidRPr="002D2FB9">
        <w:t>щей; в действительности же муж нередко прибегает к своему одностороннему праву на развод для оказания давления на жену, которая получает согласие м</w:t>
      </w:r>
      <w:r w:rsidRPr="002D2FB9">
        <w:t>у</w:t>
      </w:r>
      <w:r w:rsidRPr="002D2FB9">
        <w:t>жа на развод лишь в том случае, если отказывается от своего права на отср</w:t>
      </w:r>
      <w:r w:rsidRPr="002D2FB9">
        <w:t>о</w:t>
      </w:r>
      <w:r w:rsidRPr="002D2FB9">
        <w:t>ченное приданое. Некоторые расценивают приданое как своего рода сумму д</w:t>
      </w:r>
      <w:r w:rsidRPr="002D2FB9">
        <w:t>е</w:t>
      </w:r>
      <w:r w:rsidRPr="002D2FB9">
        <w:t>нег, которая выплачивается за женщину и величина которой определяется в процессе торга, однако судебная практика (мусульманских религиозных судов) свидетельствует о том, что "приданое не может считаться ни операцией купли-продажи, ни компенсационной выплатой женщине за удовлетворение сексуал</w:t>
      </w:r>
      <w:r w:rsidRPr="002D2FB9">
        <w:t>ь</w:t>
      </w:r>
      <w:r w:rsidRPr="002D2FB9">
        <w:t>ных запросов или фантазии мужчины (право на сексуальную жизнь принадл</w:t>
      </w:r>
      <w:r w:rsidRPr="002D2FB9">
        <w:t>е</w:t>
      </w:r>
      <w:r w:rsidRPr="002D2FB9">
        <w:t>жит в равной мере и женщине, и мужчине, поэтому мужчина не может зан</w:t>
      </w:r>
      <w:r w:rsidRPr="002D2FB9">
        <w:t>и</w:t>
      </w:r>
      <w:r w:rsidRPr="002D2FB9">
        <w:t>маться куплей-продажей); человеческое достоинство женщины нельзя купить ни за какие деньги, а в соответствии с исламом свобода женщины являе</w:t>
      </w:r>
      <w:r w:rsidRPr="002D2FB9">
        <w:t>т</w:t>
      </w:r>
      <w:r w:rsidRPr="002D2FB9">
        <w:t>ся священной… Выплата авансируемого приданого, а также части или полной суммы отсроченного приданого осуществляется с целью обеспечения жене возможности приобрести за счет суммы авансируемого приданого необход</w:t>
      </w:r>
      <w:r w:rsidRPr="002D2FB9">
        <w:t>и</w:t>
      </w:r>
      <w:r w:rsidRPr="002D2FB9">
        <w:t>мую одежду, а за счет отсроченного приданого</w:t>
      </w:r>
      <w:r>
        <w:t xml:space="preserve"> — </w:t>
      </w:r>
      <w:r w:rsidRPr="002D2FB9">
        <w:t>устроить свою жизнь после развода или после смерти мужа…" (решение Высшего шариатского суда от 9 декабря 1992 года).</w:t>
      </w:r>
    </w:p>
    <w:p w:rsid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D2FB9">
        <w:t>329.2</w:t>
      </w:r>
      <w:r w:rsidRPr="002D2FB9">
        <w:tab/>
        <w:t>В законодательстве некоторых христианских общин (в частности, в ст</w:t>
      </w:r>
      <w:r w:rsidRPr="002D2FB9">
        <w:t>а</w:t>
      </w:r>
      <w:r w:rsidRPr="002D2FB9">
        <w:t>тье 42 Закона о личном статусе сирийской православной общины) затрагивае</w:t>
      </w:r>
      <w:r w:rsidRPr="002D2FB9">
        <w:t>т</w:t>
      </w:r>
      <w:r w:rsidRPr="002D2FB9">
        <w:t>ся вопрос о приданом, однако очевидно, что выплата приданого не является одним из выдвигаемых при заключении брака условий, это всего лишь сл</w:t>
      </w:r>
      <w:r w:rsidRPr="002D2FB9">
        <w:t>о</w:t>
      </w:r>
      <w:r w:rsidRPr="002D2FB9">
        <w:t>жившаяся необязательная практика.</w:t>
      </w:r>
    </w:p>
    <w:p w:rsidR="002D2FB9" w:rsidRPr="002D2FB9" w:rsidRDefault="002D2FB9" w:rsidP="002D2FB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2D2FB9" w:rsidRDefault="002D2FB9" w:rsidP="002D2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D2FB9">
        <w:t>5.</w:t>
      </w:r>
      <w:r w:rsidRPr="002D2FB9">
        <w:tab/>
        <w:t>Взаимоотношения в браке</w:t>
      </w:r>
    </w:p>
    <w:p w:rsidR="00340440" w:rsidRPr="00340440" w:rsidRDefault="00340440" w:rsidP="00340440">
      <w:pPr>
        <w:pStyle w:val="SingleTxt"/>
        <w:spacing w:after="0" w:line="120" w:lineRule="exact"/>
        <w:rPr>
          <w:sz w:val="10"/>
        </w:rPr>
      </w:pPr>
    </w:p>
    <w:p w:rsidR="002D2FB9" w:rsidRPr="002D2FB9" w:rsidRDefault="002D2FB9" w:rsidP="002D2FB9">
      <w:pPr>
        <w:pStyle w:val="SingleTxt"/>
      </w:pPr>
      <w:r w:rsidRPr="002D2FB9">
        <w:t>330.</w:t>
      </w:r>
      <w:r w:rsidRPr="002D2FB9">
        <w:tab/>
        <w:t>До недавнего времени большинство законов о личном статусе закрепляли традиционно сложившиеся представления о ведущей роли мужа в качестве главы семьи и о подчиненной роли женщины, которая занималась лишь вопр</w:t>
      </w:r>
      <w:r w:rsidRPr="002D2FB9">
        <w:t>о</w:t>
      </w:r>
      <w:r w:rsidRPr="002D2FB9">
        <w:t>сами домашнего хозяйства.</w:t>
      </w:r>
    </w:p>
    <w:p w:rsidR="002D2FB9" w:rsidRPr="002D2FB9" w:rsidRDefault="002D2FB9" w:rsidP="002D2FB9">
      <w:pPr>
        <w:pStyle w:val="SingleTxt"/>
      </w:pPr>
      <w:r w:rsidRPr="002D2FB9">
        <w:t>331.</w:t>
      </w:r>
      <w:r w:rsidRPr="002D2FB9">
        <w:tab/>
        <w:t>В 1990 году был обнародован ряд новых законодательных актов восто</w:t>
      </w:r>
      <w:r w:rsidRPr="002D2FB9">
        <w:t>ч</w:t>
      </w:r>
      <w:r w:rsidRPr="002D2FB9">
        <w:t>ных церквей католических общин; в соответствии с положениями нового зак</w:t>
      </w:r>
      <w:r w:rsidRPr="002D2FB9">
        <w:t>о</w:t>
      </w:r>
      <w:r w:rsidRPr="002D2FB9">
        <w:t>на № 777 "в браке существует равенство прав и обязанностей мужа и жены в вопросах семейной жизни". Данный принцип, пресекающий любые проявления дискриминации между мужем и женой в вопросах семейной жизни, отсутств</w:t>
      </w:r>
      <w:r w:rsidRPr="002D2FB9">
        <w:t>о</w:t>
      </w:r>
      <w:r w:rsidRPr="002D2FB9">
        <w:t>вал в предыдущем варианте закона, регулирующего семейную жизнь. В свою очередь в положениях закона № 914 восточных церквей относительно семейн</w:t>
      </w:r>
      <w:r w:rsidRPr="002D2FB9">
        <w:t>о</w:t>
      </w:r>
      <w:r w:rsidRPr="002D2FB9">
        <w:t>го жилища говорится, что "каждый из супругов должен иметь свое жилище или половину общего жилища…". В прежнем законе речь шла об обязанности ж</w:t>
      </w:r>
      <w:r w:rsidRPr="002D2FB9">
        <w:t>е</w:t>
      </w:r>
      <w:r w:rsidRPr="002D2FB9">
        <w:t>ны "быть хранительницей жилища своего мужа".</w:t>
      </w:r>
    </w:p>
    <w:p w:rsidR="002D2FB9" w:rsidRPr="002D2FB9" w:rsidRDefault="002D2FB9" w:rsidP="002D2FB9">
      <w:pPr>
        <w:pStyle w:val="SingleTxt"/>
      </w:pPr>
      <w:r w:rsidRPr="002D2FB9">
        <w:t>332.</w:t>
      </w:r>
      <w:r w:rsidRPr="002D2FB9">
        <w:tab/>
        <w:t>В 2003 году из нового текста Закона о личном статусе греческой прав</w:t>
      </w:r>
      <w:r w:rsidRPr="002D2FB9">
        <w:t>о</w:t>
      </w:r>
      <w:r w:rsidRPr="002D2FB9">
        <w:t>славной общины были изъяты все ссылки на мужа как на главу семьи, поскол</w:t>
      </w:r>
      <w:r w:rsidRPr="002D2FB9">
        <w:t>ь</w:t>
      </w:r>
      <w:r w:rsidRPr="002D2FB9">
        <w:t>ку в статье 11 этого нового закона говорится, что "в период брака муж и жена объединяют свои усилия и взаимодействуют в семейной жизни, выполняют равные обязанности в семье и участвуют в воспитании детей". В дополнение к этому в статье 25 говорится, что "родители сотрудничают в вопросах воспит</w:t>
      </w:r>
      <w:r w:rsidRPr="002D2FB9">
        <w:t>а</w:t>
      </w:r>
      <w:r w:rsidRPr="002D2FB9">
        <w:t>ния своих детей и их обеспечения".</w:t>
      </w:r>
    </w:p>
    <w:p w:rsidR="002D2FB9" w:rsidRPr="002D2FB9" w:rsidRDefault="002D2FB9" w:rsidP="002D2FB9">
      <w:pPr>
        <w:pStyle w:val="SingleTxt"/>
      </w:pPr>
      <w:r w:rsidRPr="002D2FB9">
        <w:t>333.</w:t>
      </w:r>
      <w:r w:rsidRPr="002D2FB9">
        <w:tab/>
        <w:t>Однако такие выражения как "мужчина является главой семьи и ее юр</w:t>
      </w:r>
      <w:r w:rsidRPr="002D2FB9">
        <w:t>и</w:t>
      </w:r>
      <w:r w:rsidRPr="002D2FB9">
        <w:t>дическим представителем" свидетельствуют о том, что в некоторых законах по-прежнему сохраняется намек на главенствующую роль мужчины (статья 46 з</w:t>
      </w:r>
      <w:r w:rsidRPr="002D2FB9">
        <w:t>а</w:t>
      </w:r>
      <w:r w:rsidRPr="002D2FB9">
        <w:t>кона армянской православной общины и статья 38 закона восточной ассири</w:t>
      </w:r>
      <w:r w:rsidRPr="002D2FB9">
        <w:t>й</w:t>
      </w:r>
      <w:r w:rsidRPr="002D2FB9">
        <w:t>ской православной общины), в которых говорится, что "муж является зако</w:t>
      </w:r>
      <w:r w:rsidRPr="002D2FB9">
        <w:t>н</w:t>
      </w:r>
      <w:r w:rsidRPr="002D2FB9">
        <w:t>ным и естественным главой семьи" (статья 22 нового закона евангелической общины), что "муж обязан защищать свою жену, а жена должна подчиняться своему мужу" (статья 46 нового закона армянской православной общины), что "жена должна подчиняться своему мужу в соответствии с брачным контра</w:t>
      </w:r>
      <w:r w:rsidRPr="002D2FB9">
        <w:t>к</w:t>
      </w:r>
      <w:r w:rsidRPr="002D2FB9">
        <w:t>том" (статья 33 закона сирийской православной общины), что "брак налагает на жену обязанность подчиняться мужу в определенных вопросах" (статья 21 нового закона евангелической общины). Однако подчинение это носит этич</w:t>
      </w:r>
      <w:r w:rsidRPr="002D2FB9">
        <w:t>е</w:t>
      </w:r>
      <w:r w:rsidRPr="002D2FB9">
        <w:t>ский характер, муж не имеет возможности заставить жену подчиняться, в ос</w:t>
      </w:r>
      <w:r w:rsidRPr="002D2FB9">
        <w:t>о</w:t>
      </w:r>
      <w:r w:rsidRPr="002D2FB9">
        <w:t>бенности, если существуют веские основания для неподчинения мужу. Так, в решении суда от 1956 года говорится, что "в соответствии со сложившейся с</w:t>
      </w:r>
      <w:r w:rsidRPr="002D2FB9">
        <w:t>у</w:t>
      </w:r>
      <w:r w:rsidRPr="002D2FB9">
        <w:t>дебной практикой генерального конфессионального совета православных ко</w:t>
      </w:r>
      <w:r w:rsidRPr="002D2FB9">
        <w:t>п</w:t>
      </w:r>
      <w:r w:rsidRPr="002D2FB9">
        <w:t>тов (с момента его образования и до роспуска) муж не имеет права заставлять жену подчиняться ему против ее воли… муж, который силой заставляет жену подчиняться, посягает на ее достоинство, и подобная практика противоречит положениям христианской морали, таким образом, аргументы ответчика пр</w:t>
      </w:r>
      <w:r w:rsidRPr="002D2FB9">
        <w:t>о</w:t>
      </w:r>
      <w:r w:rsidRPr="002D2FB9">
        <w:t>тиворечат правовым нормам и принципам, применимым к участвующим в сп</w:t>
      </w:r>
      <w:r w:rsidRPr="002D2FB9">
        <w:t>о</w:t>
      </w:r>
      <w:r w:rsidRPr="002D2FB9">
        <w:t xml:space="preserve">ре сторонам, а также обычаям, сложившимся в данной системе правосудия". </w:t>
      </w:r>
    </w:p>
    <w:p w:rsidR="002D2FB9" w:rsidRPr="002D2FB9" w:rsidRDefault="002D2FB9" w:rsidP="002D2FB9">
      <w:pPr>
        <w:pStyle w:val="SingleTxt"/>
      </w:pPr>
      <w:r w:rsidRPr="002D2FB9">
        <w:t>334.</w:t>
      </w:r>
      <w:r w:rsidRPr="002D2FB9">
        <w:tab/>
        <w:t>В статье 23 Закона о личном статусе друзской общины говорится, что "муж обязан хорошо относиться к своей жене и строить отношения на принц</w:t>
      </w:r>
      <w:r w:rsidRPr="002D2FB9">
        <w:t>и</w:t>
      </w:r>
      <w:r w:rsidRPr="002D2FB9">
        <w:t>пах равноправия, а жена обязана подчиняться мужу и выполнять законные су</w:t>
      </w:r>
      <w:r w:rsidRPr="002D2FB9">
        <w:t>п</w:t>
      </w:r>
      <w:r w:rsidRPr="002D2FB9">
        <w:t>ружеские обязанности". Статья 22 гласит, что "после выплаты авансируемого приданого и после заключения официального брака жена обязана проживать в доме своего мужа". Вместе с тем в соответствии со сложившейся судебной практикой друзской общины "при толковании и применении вышеизложенного надлежит руководствоваться положениями шариатских законов, а также тем, что традиции и обычаи друзской общины не дают мужу права силой заставлять жену проживать в его доме, убеждать ее в этом следует словом, без примен</w:t>
      </w:r>
      <w:r w:rsidRPr="002D2FB9">
        <w:t>е</w:t>
      </w:r>
      <w:r w:rsidRPr="002D2FB9">
        <w:t>ния силы или психологического давления, таким образом жена, отказывающа</w:t>
      </w:r>
      <w:r w:rsidRPr="002D2FB9">
        <w:t>я</w:t>
      </w:r>
      <w:r w:rsidRPr="002D2FB9">
        <w:t>ся жить в доме своего мужа, берет на себя ответственность, относимую к о</w:t>
      </w:r>
      <w:r w:rsidRPr="002D2FB9">
        <w:t>б</w:t>
      </w:r>
      <w:r w:rsidRPr="002D2FB9">
        <w:t>ласти ее личных прав (решение апелляционного суда друзской общины № 30/99 от 22 апреля 1999 года).</w:t>
      </w:r>
    </w:p>
    <w:p w:rsidR="002D2FB9" w:rsidRDefault="002D2FB9" w:rsidP="002D2FB9">
      <w:pPr>
        <w:pStyle w:val="SingleTxt"/>
      </w:pPr>
      <w:r w:rsidRPr="002D2FB9">
        <w:t>335.</w:t>
      </w:r>
      <w:r w:rsidRPr="002D2FB9">
        <w:tab/>
        <w:t>В статье 73 Закона о правах семьи, действующего в шиитских и сунни</w:t>
      </w:r>
      <w:r w:rsidRPr="002D2FB9">
        <w:t>т</w:t>
      </w:r>
      <w:r w:rsidRPr="002D2FB9">
        <w:t>ских мусульманских общинах, говорится, что муж обязан хорошо относиться к своей жене, а жена обязана подчиняться "мужу в тех вопросах, которые явл</w:t>
      </w:r>
      <w:r w:rsidRPr="002D2FB9">
        <w:t>я</w:t>
      </w:r>
      <w:r w:rsidRPr="002D2FB9">
        <w:t>ются дозволенными". Статья 310 соответствующего джафарийского закона гл</w:t>
      </w:r>
      <w:r w:rsidRPr="002D2FB9">
        <w:t>а</w:t>
      </w:r>
      <w:r w:rsidRPr="002D2FB9">
        <w:t>сит, что "фактом неподчинения считается ситуация, при которой женщина не подчиняется мужу… или если женщина покидает дом мужа без его разреш</w:t>
      </w:r>
      <w:r w:rsidRPr="002D2FB9">
        <w:t>е</w:t>
      </w:r>
      <w:r w:rsidRPr="002D2FB9">
        <w:t>ния. Неподчинение женщины освобождает мужа от обязанности содержать ее". Одновременно с этой нормой, "если муж не выполняет возложенные на него обязанности и без законных оснований не обеспечивает свою жену необход</w:t>
      </w:r>
      <w:r w:rsidRPr="002D2FB9">
        <w:t>и</w:t>
      </w:r>
      <w:r w:rsidRPr="002D2FB9">
        <w:t>мым содержанием, если подобную ситуацию не представляется возможным урегулировать в шариатском суде, если нахождение в доме мужа связано со сложностями и трудностями, жена имеет право оставить дом мужа и проживать в доме своих родителей, или в любом другом доме" (статья 313 Руководства по вопросам джафарийской судебной практики). С учетом изложенного в суде</w:t>
      </w:r>
      <w:r w:rsidRPr="002D2FB9">
        <w:t>б</w:t>
      </w:r>
      <w:r w:rsidRPr="002D2FB9">
        <w:t>ной практике шариатских судов принято считать, что отказ жены подчиниться требованию мужа продолжать жить с ним в одном доме отнюдь не означает, что при любых обстоятельствах жена обречена на проживание с мужем, а лишь то, что в подобной ситуации она считается неподчинившейся женщиной, кот</w:t>
      </w:r>
      <w:r w:rsidRPr="002D2FB9">
        <w:t>о</w:t>
      </w:r>
      <w:r w:rsidRPr="002D2FB9">
        <w:t>рая лишается всех прав на получение алиментов (решение шариатского суда города Сайда от 9 февраля 2000 года, папка 259, реестр 11 и решение Высшего джафарийского шариатского суда от 18 июня 2002 года, папка № 59/466, реестр 116). Тем не менее в суннитской общине муж не нуждается в согласии своей жены на проживание в его доме несовершеннолетних детей от предыдущего брака, в то время как жена не обладает подобным правом без согласия своего мужа (статья 72 Закона о семейном праве).</w:t>
      </w:r>
    </w:p>
    <w:p w:rsidR="00340440" w:rsidRPr="00340440" w:rsidRDefault="00340440" w:rsidP="00340440">
      <w:pPr>
        <w:pStyle w:val="SingleTxt"/>
        <w:spacing w:after="0" w:line="120" w:lineRule="exact"/>
        <w:rPr>
          <w:sz w:val="10"/>
        </w:rPr>
      </w:pPr>
    </w:p>
    <w:p w:rsidR="002D2FB9" w:rsidRDefault="00340440" w:rsidP="0034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2FB9" w:rsidRPr="002D2FB9">
        <w:t>6.</w:t>
      </w:r>
      <w:r w:rsidR="002D2FB9" w:rsidRPr="002D2FB9">
        <w:tab/>
        <w:t>Фамилия жены</w:t>
      </w:r>
    </w:p>
    <w:p w:rsidR="00340440" w:rsidRPr="00340440" w:rsidRDefault="00340440" w:rsidP="00340440">
      <w:pPr>
        <w:pStyle w:val="SingleTxt"/>
        <w:spacing w:after="0" w:line="120" w:lineRule="exact"/>
        <w:rPr>
          <w:sz w:val="10"/>
        </w:rPr>
      </w:pPr>
    </w:p>
    <w:p w:rsidR="002D2FB9" w:rsidRDefault="002D2FB9" w:rsidP="002D2FB9">
      <w:pPr>
        <w:pStyle w:val="SingleTxt"/>
      </w:pPr>
      <w:r w:rsidRPr="002D2FB9">
        <w:t>336.</w:t>
      </w:r>
      <w:r w:rsidRPr="002D2FB9">
        <w:tab/>
        <w:t>В Ливане дети обязательно носят фамилию семьи отца, и закон запрещает ребенку иметь фамилию, отличную от фамилии отца, за исключением случаев, когда отец ребенка неизвестен: в таких случаях ребенок получает фамилию м</w:t>
      </w:r>
      <w:r w:rsidRPr="002D2FB9">
        <w:t>а</w:t>
      </w:r>
      <w:r w:rsidRPr="002D2FB9">
        <w:t>тери. В Ливане женщина не может наравне с мужчиной предложить ребенку взять свою фамилию, более того, она не может добавить к фамилии мужа свою фамилию. Тем не менее в соответствии с гражданским законодательством во всех сделках женщина сохраняет свою предыдущую (девичью) фамилию и не может быть принуждена носить фамилию своего мужа. При вступлении в брак женщина не теряет права на свою первоначальную (девичью) фамилию, однако по существующей в Ливане традиции женщины обычно меняют свою девичью фамилию на фамилию мужа. Подобная традиция подкрепляется тем, что в н</w:t>
      </w:r>
      <w:r w:rsidRPr="002D2FB9">
        <w:t>е</w:t>
      </w:r>
      <w:r w:rsidRPr="002D2FB9">
        <w:t>которых религиозных общинах законы о личном статусе побуждают женщин менять свою фамилию на фамилию мужа (статья 47 Закона о личном статусе армянской православной общины и статья 47 Закона восточной ассирийской православной общины).</w:t>
      </w:r>
    </w:p>
    <w:p w:rsidR="00340440" w:rsidRPr="00340440" w:rsidRDefault="00340440" w:rsidP="00340440">
      <w:pPr>
        <w:pStyle w:val="SingleTxt"/>
        <w:spacing w:after="0" w:line="120" w:lineRule="exact"/>
        <w:rPr>
          <w:sz w:val="10"/>
        </w:rPr>
      </w:pPr>
    </w:p>
    <w:p w:rsidR="002D2FB9" w:rsidRDefault="00340440" w:rsidP="0034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2FB9" w:rsidRPr="002D2FB9">
        <w:t>7.</w:t>
      </w:r>
      <w:r w:rsidR="002D2FB9" w:rsidRPr="002D2FB9">
        <w:tab/>
        <w:t>Обеспечение материального положения жены и детей</w:t>
      </w:r>
    </w:p>
    <w:p w:rsidR="00340440" w:rsidRPr="00340440" w:rsidRDefault="00340440" w:rsidP="00340440">
      <w:pPr>
        <w:pStyle w:val="SingleTxt"/>
        <w:spacing w:after="0" w:line="120" w:lineRule="exact"/>
        <w:rPr>
          <w:sz w:val="10"/>
        </w:rPr>
      </w:pPr>
    </w:p>
    <w:p w:rsidR="002D2FB9" w:rsidRDefault="002D2FB9" w:rsidP="002D2FB9">
      <w:pPr>
        <w:pStyle w:val="SingleTxt"/>
      </w:pPr>
      <w:r w:rsidRPr="002D2FB9">
        <w:t>337.</w:t>
      </w:r>
      <w:r w:rsidRPr="002D2FB9">
        <w:tab/>
        <w:t>Материальное обеспечение жены и детей означает, что муж оплачивает расходы, связанные с едой, одеждой, домом, медицинским обслуживанием, с помощью инвалидам, а также с получением образования и с воспитанием. Проблемы обеспечения материального положения членов семьи практически не существует, если семейная жизнь протекает в спокойной и стабильной о</w:t>
      </w:r>
      <w:r w:rsidRPr="002D2FB9">
        <w:t>б</w:t>
      </w:r>
      <w:r w:rsidRPr="002D2FB9">
        <w:t>становке. Такая проблема возникает в случае возникновения конфликтов ме</w:t>
      </w:r>
      <w:r w:rsidRPr="002D2FB9">
        <w:t>ж</w:t>
      </w:r>
      <w:r w:rsidRPr="002D2FB9">
        <w:t>ду мужем и женой.</w:t>
      </w:r>
    </w:p>
    <w:p w:rsidR="00340440" w:rsidRPr="00340440" w:rsidRDefault="00340440" w:rsidP="00340440">
      <w:pPr>
        <w:pStyle w:val="SingleTxt"/>
        <w:spacing w:after="0" w:line="120" w:lineRule="exact"/>
        <w:rPr>
          <w:sz w:val="10"/>
        </w:rPr>
      </w:pPr>
    </w:p>
    <w:p w:rsidR="002D2FB9" w:rsidRDefault="00340440" w:rsidP="0034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2FB9" w:rsidRPr="002D2FB9">
        <w:rPr>
          <w:lang w:val="en-US"/>
        </w:rPr>
        <w:t>a</w:t>
      </w:r>
      <w:r w:rsidR="002D2FB9" w:rsidRPr="002D2FB9">
        <w:t>)</w:t>
      </w:r>
      <w:r w:rsidR="002D2FB9" w:rsidRPr="002D2FB9">
        <w:tab/>
        <w:t>Материальное обеспечение жены</w:t>
      </w:r>
    </w:p>
    <w:p w:rsidR="00340440" w:rsidRPr="00340440" w:rsidRDefault="00340440" w:rsidP="00340440">
      <w:pPr>
        <w:pStyle w:val="SingleTxt"/>
        <w:spacing w:after="0" w:line="120" w:lineRule="exact"/>
        <w:rPr>
          <w:sz w:val="10"/>
        </w:rPr>
      </w:pPr>
    </w:p>
    <w:p w:rsidR="002D2FB9" w:rsidRPr="002D2FB9" w:rsidRDefault="002D2FB9" w:rsidP="002D2FB9">
      <w:pPr>
        <w:pStyle w:val="SingleTxt"/>
      </w:pPr>
      <w:r w:rsidRPr="002D2FB9">
        <w:t>338.</w:t>
      </w:r>
      <w:r w:rsidRPr="002D2FB9">
        <w:tab/>
        <w:t>В мусульманских общинах обязанность материального обеспечения л</w:t>
      </w:r>
      <w:r w:rsidRPr="002D2FB9">
        <w:t>е</w:t>
      </w:r>
      <w:r w:rsidRPr="002D2FB9">
        <w:t xml:space="preserve">жит исключительно на муже, а жена не должна оплачивать даже собственные личные расходы. В основе подобной практики лежит сура из Корана, в которой говорится, что "мужчины несут ответственность перед женщинами, поскольку Бог сделал свой выбор между ними и поскольку одни могут тратить деньги других". </w:t>
      </w:r>
    </w:p>
    <w:p w:rsidR="002D2FB9" w:rsidRPr="002D2FB9" w:rsidRDefault="00340440" w:rsidP="002D2FB9">
      <w:pPr>
        <w:pStyle w:val="SingleTxt"/>
      </w:pPr>
      <w:r>
        <w:tab/>
      </w:r>
      <w:r w:rsidR="002D2FB9" w:rsidRPr="002D2FB9">
        <w:t>Разведенные женщины сохраняют право на материальное обеспечение в период беременности (в так называемый период "эдда")</w:t>
      </w:r>
      <w:r w:rsidR="002D2FB9" w:rsidRPr="002D2FB9">
        <w:rPr>
          <w:i/>
          <w:iCs/>
        </w:rPr>
        <w:t xml:space="preserve"> </w:t>
      </w:r>
      <w:r w:rsidR="002D2FB9" w:rsidRPr="002D2FB9">
        <w:t>вне зависимости от т</w:t>
      </w:r>
      <w:r w:rsidR="002D2FB9" w:rsidRPr="002D2FB9">
        <w:t>о</w:t>
      </w:r>
      <w:r w:rsidR="002D2FB9" w:rsidRPr="002D2FB9">
        <w:t>го, идет ли речь о временном разводе ("радже’и") или окончательном разводе ("ба’ен"). Что касается компенсации, то в мусульманских общинах размер ее не превышает величины отсроченного приданого.</w:t>
      </w:r>
    </w:p>
    <w:p w:rsidR="002D2FB9" w:rsidRDefault="002D2FB9" w:rsidP="002D2FB9">
      <w:pPr>
        <w:pStyle w:val="SingleTxt"/>
      </w:pPr>
      <w:r w:rsidRPr="002D2FB9">
        <w:t>339.</w:t>
      </w:r>
      <w:r w:rsidRPr="002D2FB9">
        <w:tab/>
        <w:t>В христианских общинах обязанность по материальному обеспечению семьи лежит, как правило, на муже. В исключительных случаях, например при банкротстве мужа, обязанность материального обеспечения семьи ложится на жену; иной практики придерживается сирийская православная община, в кот</w:t>
      </w:r>
      <w:r w:rsidRPr="002D2FB9">
        <w:t>о</w:t>
      </w:r>
      <w:r w:rsidRPr="002D2FB9">
        <w:t>рой даже банкротство не освобождает мужа от обязанности обеспечивать с</w:t>
      </w:r>
      <w:r w:rsidRPr="002D2FB9">
        <w:t>е</w:t>
      </w:r>
      <w:r w:rsidRPr="002D2FB9">
        <w:t>мью (статья 37 Закона сирийской православной общины). Что касается армя</w:t>
      </w:r>
      <w:r w:rsidRPr="002D2FB9">
        <w:t>н</w:t>
      </w:r>
      <w:r w:rsidRPr="002D2FB9">
        <w:t>ской православной общины, то жена принимает участие в формировании бю</w:t>
      </w:r>
      <w:r w:rsidRPr="002D2FB9">
        <w:t>д</w:t>
      </w:r>
      <w:r w:rsidRPr="002D2FB9">
        <w:t>жета семьи в той мере, в какой это определено действующим законодательс</w:t>
      </w:r>
      <w:r w:rsidRPr="002D2FB9">
        <w:t>т</w:t>
      </w:r>
      <w:r w:rsidRPr="002D2FB9">
        <w:t>вом (третья часть поступлений и доходов жены, если только по договоренности не установлен более высокий процент, статья 104 Закона о личном статусе а</w:t>
      </w:r>
      <w:r w:rsidRPr="002D2FB9">
        <w:t>р</w:t>
      </w:r>
      <w:r w:rsidRPr="002D2FB9">
        <w:t>мянской православной общины). В соответствии с новым законом греческой православной общины состоятельная жена обязана помогать менее состоятел</w:t>
      </w:r>
      <w:r w:rsidRPr="002D2FB9">
        <w:t>ь</w:t>
      </w:r>
      <w:r w:rsidRPr="002D2FB9">
        <w:t>ному мужу и оплачивать его расходы (статья 24), а также расходы детей (пункт В статьи 53). Подобные ситуации возникают в реальности лишь в случае во</w:t>
      </w:r>
      <w:r w:rsidRPr="002D2FB9">
        <w:t>з</w:t>
      </w:r>
      <w:r w:rsidRPr="002D2FB9">
        <w:t>никновения конфликтов между супругами, поскольку в христианских общинах жена может направить в суд исковое заявление о выплате алиментов в качестве дополнительного требования в рамках основного судопроизводства по обвин</w:t>
      </w:r>
      <w:r w:rsidRPr="002D2FB9">
        <w:t>е</w:t>
      </w:r>
      <w:r w:rsidRPr="002D2FB9">
        <w:t>нию мужа в злостном уклонении от исполнения семейных обязанностей, а также о признании бракa недействительным или об аннулировании брака. З</w:t>
      </w:r>
      <w:r w:rsidRPr="002D2FB9">
        <w:t>а</w:t>
      </w:r>
      <w:r w:rsidRPr="002D2FB9">
        <w:t>конодатель предоставил жене право требовать принятия решения о выплате временных алиментов до принятия решения по основному вопросу, поскольку конфликт может затянуться, и жена может оказаться в сложном финансовом положении. Право на получение временных алиментов прекращает действ</w:t>
      </w:r>
      <w:r w:rsidRPr="002D2FB9">
        <w:t>о</w:t>
      </w:r>
      <w:r w:rsidRPr="002D2FB9">
        <w:t>вать в момент принятия окончательного решения по обвинению в злостном у</w:t>
      </w:r>
      <w:r w:rsidRPr="002D2FB9">
        <w:t>к</w:t>
      </w:r>
      <w:r w:rsidRPr="002D2FB9">
        <w:t>лонении от исполнения семейных обязанностей, о признании брака недейств</w:t>
      </w:r>
      <w:r w:rsidRPr="002D2FB9">
        <w:t>и</w:t>
      </w:r>
      <w:r w:rsidRPr="002D2FB9">
        <w:t>тельным или об аннулировании брака. Что касается решения о выплате пост</w:t>
      </w:r>
      <w:r w:rsidRPr="002D2FB9">
        <w:t>о</w:t>
      </w:r>
      <w:r w:rsidRPr="002D2FB9">
        <w:t>янных алиментов, то оно напрямую связано с решением по обвинению в зл</w:t>
      </w:r>
      <w:r w:rsidRPr="002D2FB9">
        <w:t>о</w:t>
      </w:r>
      <w:r w:rsidRPr="002D2FB9">
        <w:t>стном уклонении от исполнения семейных обязанностей, если только не будет доказано, что причиной злостного уклонения от исполнения семейных обяза</w:t>
      </w:r>
      <w:r w:rsidRPr="002D2FB9">
        <w:t>н</w:t>
      </w:r>
      <w:r w:rsidRPr="002D2FB9">
        <w:t>ностей является жена: в таком случае жена будет лишена права на получение алиментов. В случае признания брака недействительным или аннулирования брака право на алименты ликвидируется в результате ликвидации брачного союза, а решение о выплате денежной компенсации будет вынесено в пользу невиновного мужа.</w:t>
      </w:r>
    </w:p>
    <w:p w:rsidR="00340440" w:rsidRPr="00340440" w:rsidRDefault="00340440" w:rsidP="00340440">
      <w:pPr>
        <w:pStyle w:val="SingleTxt"/>
        <w:spacing w:after="0" w:line="120" w:lineRule="exact"/>
        <w:rPr>
          <w:sz w:val="10"/>
        </w:rPr>
      </w:pPr>
    </w:p>
    <w:p w:rsidR="002D2FB9" w:rsidRDefault="00340440" w:rsidP="0034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2FB9" w:rsidRPr="002D2FB9">
        <w:rPr>
          <w:lang w:val="en-US"/>
        </w:rPr>
        <w:t>b</w:t>
      </w:r>
      <w:r w:rsidR="002D2FB9" w:rsidRPr="002D2FB9">
        <w:t>)</w:t>
      </w:r>
      <w:r w:rsidR="002D2FB9" w:rsidRPr="002D2FB9">
        <w:tab/>
        <w:t>Материальное обеспечение детей</w:t>
      </w:r>
    </w:p>
    <w:p w:rsidR="00340440" w:rsidRPr="00340440" w:rsidRDefault="00340440" w:rsidP="00340440">
      <w:pPr>
        <w:pStyle w:val="SingleTxt"/>
        <w:spacing w:after="0" w:line="120" w:lineRule="exact"/>
        <w:rPr>
          <w:sz w:val="10"/>
        </w:rPr>
      </w:pPr>
    </w:p>
    <w:p w:rsidR="002D2FB9" w:rsidRDefault="002D2FB9" w:rsidP="002D2FB9">
      <w:pPr>
        <w:pStyle w:val="SingleTxt"/>
      </w:pPr>
      <w:r w:rsidRPr="002D2FB9">
        <w:t>340.</w:t>
      </w:r>
      <w:r w:rsidRPr="002D2FB9">
        <w:tab/>
        <w:t>Отец обязан материально обеспечивать своих несовершеннолетних детей, за исключением случаев, когда имеется достаточно денег, чтобы они не исп</w:t>
      </w:r>
      <w:r w:rsidRPr="002D2FB9">
        <w:t>ы</w:t>
      </w:r>
      <w:r w:rsidRPr="002D2FB9">
        <w:t>тывали затруднений. В некоторых религиозных общинах в случае банкротства отца эта обязанность ложится на состоятельную мать (например, в соответс</w:t>
      </w:r>
      <w:r w:rsidRPr="002D2FB9">
        <w:t>т</w:t>
      </w:r>
      <w:r w:rsidRPr="002D2FB9">
        <w:t>вии со статьей 167 и статьей 170 Закона о личном статусе католических общин, статьи 57 и статьи 70 Закона о личном статусе друзской общины и статьи 52 нового Закона о личном статусе греческой православной общины). В некот</w:t>
      </w:r>
      <w:r w:rsidRPr="002D2FB9">
        <w:t>о</w:t>
      </w:r>
      <w:r w:rsidRPr="002D2FB9">
        <w:t>рых общинах алименты выплачиваются мальчику вплоть до того момента, к</w:t>
      </w:r>
      <w:r w:rsidRPr="002D2FB9">
        <w:t>о</w:t>
      </w:r>
      <w:r w:rsidRPr="002D2FB9">
        <w:t>гда он сможет сам зарабатывать на жизнь, а девочке</w:t>
      </w:r>
      <w:r w:rsidR="00B86C64">
        <w:t xml:space="preserve"> — </w:t>
      </w:r>
      <w:r w:rsidRPr="002D2FB9">
        <w:t>вплоть до ее замужес</w:t>
      </w:r>
      <w:r w:rsidRPr="002D2FB9">
        <w:t>т</w:t>
      </w:r>
      <w:r w:rsidRPr="002D2FB9">
        <w:t>ва (статья 167 Закона о личном статусе католических общин, статья 67 Закона о личном статусе друзской общины и статья 152 Закона о личном статусе коп</w:t>
      </w:r>
      <w:r w:rsidRPr="002D2FB9">
        <w:t>т</w:t>
      </w:r>
      <w:r w:rsidRPr="002D2FB9">
        <w:t>ской православной общины).</w:t>
      </w:r>
    </w:p>
    <w:p w:rsidR="00340440" w:rsidRPr="00340440" w:rsidRDefault="00340440" w:rsidP="00340440">
      <w:pPr>
        <w:pStyle w:val="SingleTxt"/>
        <w:spacing w:after="0" w:line="120" w:lineRule="exact"/>
        <w:rPr>
          <w:sz w:val="10"/>
        </w:rPr>
      </w:pPr>
    </w:p>
    <w:p w:rsidR="002D2FB9" w:rsidRDefault="00340440" w:rsidP="0034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2FB9" w:rsidRPr="002D2FB9">
        <w:rPr>
          <w:lang w:val="en-US"/>
        </w:rPr>
        <w:t>c</w:t>
      </w:r>
      <w:r w:rsidR="002D2FB9" w:rsidRPr="002D2FB9">
        <w:t>)</w:t>
      </w:r>
      <w:r w:rsidR="002D2FB9" w:rsidRPr="002D2FB9">
        <w:tab/>
        <w:t>Компетенция в вопросе принятия решения о выплате алиментов и</w:t>
      </w:r>
      <w:r>
        <w:t> </w:t>
      </w:r>
      <w:r w:rsidR="002D2FB9" w:rsidRPr="002D2FB9">
        <w:t>определении суммы алиментов</w:t>
      </w:r>
    </w:p>
    <w:p w:rsidR="00340440" w:rsidRPr="00340440" w:rsidRDefault="00340440" w:rsidP="00340440">
      <w:pPr>
        <w:pStyle w:val="SingleTxt"/>
        <w:spacing w:after="0" w:line="120" w:lineRule="exact"/>
        <w:rPr>
          <w:sz w:val="10"/>
        </w:rPr>
      </w:pPr>
    </w:p>
    <w:p w:rsidR="002D2FB9" w:rsidRDefault="002D2FB9" w:rsidP="002D2FB9">
      <w:pPr>
        <w:pStyle w:val="SingleTxt"/>
      </w:pPr>
      <w:r w:rsidRPr="002D2FB9">
        <w:t>341.</w:t>
      </w:r>
      <w:r w:rsidRPr="002D2FB9">
        <w:tab/>
        <w:t>В различных религиозных общинах Ливана эти вопросы находятся в в</w:t>
      </w:r>
      <w:r w:rsidRPr="002D2FB9">
        <w:t>е</w:t>
      </w:r>
      <w:r w:rsidRPr="002D2FB9">
        <w:t>дении обычных и шариатских судов.</w:t>
      </w:r>
    </w:p>
    <w:p w:rsidR="00340440" w:rsidRPr="00340440" w:rsidRDefault="00340440" w:rsidP="00340440">
      <w:pPr>
        <w:pStyle w:val="SingleTxt"/>
        <w:spacing w:after="0" w:line="120" w:lineRule="exact"/>
        <w:rPr>
          <w:sz w:val="10"/>
        </w:rPr>
      </w:pPr>
    </w:p>
    <w:p w:rsidR="002D2FB9" w:rsidRDefault="00340440" w:rsidP="0034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2FB9" w:rsidRPr="002D2FB9">
        <w:rPr>
          <w:lang w:val="en-US"/>
        </w:rPr>
        <w:t>d</w:t>
      </w:r>
      <w:r w:rsidR="002D2FB9" w:rsidRPr="002D2FB9">
        <w:t>)</w:t>
      </w:r>
      <w:r w:rsidR="002D2FB9" w:rsidRPr="002D2FB9">
        <w:tab/>
        <w:t>Исполнение решений о выплате алиментов</w:t>
      </w:r>
    </w:p>
    <w:p w:rsidR="00340440" w:rsidRPr="00340440" w:rsidRDefault="00340440" w:rsidP="00340440">
      <w:pPr>
        <w:pStyle w:val="SingleTxt"/>
        <w:spacing w:after="0" w:line="120" w:lineRule="exact"/>
        <w:rPr>
          <w:sz w:val="10"/>
        </w:rPr>
      </w:pPr>
    </w:p>
    <w:p w:rsidR="002D2FB9" w:rsidRDefault="002D2FB9" w:rsidP="002D2FB9">
      <w:pPr>
        <w:pStyle w:val="SingleTxt"/>
      </w:pPr>
      <w:r w:rsidRPr="002D2FB9">
        <w:t>342.</w:t>
      </w:r>
      <w:r w:rsidRPr="002D2FB9">
        <w:rPr>
          <w:b/>
          <w:bCs/>
        </w:rPr>
        <w:tab/>
      </w:r>
      <w:r w:rsidRPr="002D2FB9">
        <w:t>В Ливане органы церковной власти не наделены процессуальными по</w:t>
      </w:r>
      <w:r w:rsidRPr="002D2FB9">
        <w:t>л</w:t>
      </w:r>
      <w:r w:rsidRPr="002D2FB9">
        <w:t>номочиями и по этой причине вынесенные ими и подлежащие исполнению р</w:t>
      </w:r>
      <w:r w:rsidRPr="002D2FB9">
        <w:t>е</w:t>
      </w:r>
      <w:r w:rsidRPr="002D2FB9">
        <w:t>шения и постановления о выплате алиментов должны передаваться для испо</w:t>
      </w:r>
      <w:r w:rsidRPr="002D2FB9">
        <w:t>л</w:t>
      </w:r>
      <w:r w:rsidRPr="002D2FB9">
        <w:t>нения соответствующим исполнительным гражданским органам; церковные власти не вправе приостанавливать ход исполнения решений и постановлений, если только не будут приняты решения и постановления об их отмене. Во всех религиозных общинах решения о выплате алиментов сопровождаются обяз</w:t>
      </w:r>
      <w:r w:rsidRPr="002D2FB9">
        <w:t>а</w:t>
      </w:r>
      <w:r w:rsidRPr="002D2FB9">
        <w:t>тельными исполнительными мерами; поскольку жене предоставлено право требовать наложения охранительного и исполнительного ареста на имущество своего мужа, кроме того, она вправе обратиться с требованием об аресте мужа, не желающего платить алименты. Помимо этого, в качестве гарантийной меры по обеспечению своих прав, выплаты алиментов и получения возможной ко</w:t>
      </w:r>
      <w:r w:rsidRPr="002D2FB9">
        <w:t>м</w:t>
      </w:r>
      <w:r w:rsidRPr="002D2FB9">
        <w:t>пенсации жена может обратиться к обычному судье с ходатайством обязать мужа внести гарантийный банковский депозит или предоставить иные гара</w:t>
      </w:r>
      <w:r w:rsidRPr="002D2FB9">
        <w:t>н</w:t>
      </w:r>
      <w:r w:rsidRPr="002D2FB9">
        <w:t>тии, а в случае отказа сделать это</w:t>
      </w:r>
      <w:r w:rsidR="00B86C64">
        <w:t xml:space="preserve"> — </w:t>
      </w:r>
      <w:r w:rsidRPr="002D2FB9">
        <w:t>взять подписку о невыезде. Кроме того, наличие задолженности по выплате алиментов приравнивается к задолженн</w:t>
      </w:r>
      <w:r w:rsidRPr="002D2FB9">
        <w:t>о</w:t>
      </w:r>
      <w:r w:rsidRPr="002D2FB9">
        <w:t>сти перед государством и может служить основанием для наложения ареста на 50 процентов заработной платы, вознаграждения и пенсии по старости (ст</w:t>
      </w:r>
      <w:r w:rsidRPr="002D2FB9">
        <w:t>а</w:t>
      </w:r>
      <w:r w:rsidRPr="002D2FB9">
        <w:t>тья 864 Гражданско-процессуального кодекса).</w:t>
      </w:r>
    </w:p>
    <w:p w:rsidR="00340440" w:rsidRPr="00340440" w:rsidRDefault="00340440" w:rsidP="00340440">
      <w:pPr>
        <w:pStyle w:val="SingleTxt"/>
        <w:spacing w:after="0" w:line="120" w:lineRule="exact"/>
        <w:rPr>
          <w:sz w:val="10"/>
        </w:rPr>
      </w:pPr>
    </w:p>
    <w:p w:rsidR="002D2FB9" w:rsidRDefault="00340440" w:rsidP="00340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2FB9" w:rsidRPr="002D2FB9">
        <w:t>8.</w:t>
      </w:r>
      <w:r w:rsidR="002D2FB9" w:rsidRPr="002D2FB9">
        <w:tab/>
        <w:t>Родительские права</w:t>
      </w:r>
    </w:p>
    <w:p w:rsidR="00340440" w:rsidRPr="00340440" w:rsidRDefault="00340440" w:rsidP="00340440">
      <w:pPr>
        <w:pStyle w:val="SingleTxt"/>
        <w:spacing w:after="0" w:line="120" w:lineRule="exact"/>
        <w:rPr>
          <w:sz w:val="10"/>
        </w:rPr>
      </w:pPr>
    </w:p>
    <w:p w:rsidR="002D2FB9" w:rsidRPr="002D2FB9" w:rsidRDefault="002D2FB9" w:rsidP="002D2FB9">
      <w:pPr>
        <w:pStyle w:val="SingleTxt"/>
      </w:pPr>
      <w:r w:rsidRPr="002D2FB9">
        <w:t>343.</w:t>
      </w:r>
      <w:r w:rsidRPr="002D2FB9">
        <w:tab/>
        <w:t>Под родительскими правами подразумевают право воспитывать детей, м</w:t>
      </w:r>
      <w:r w:rsidRPr="002D2FB9">
        <w:t>а</w:t>
      </w:r>
      <w:r w:rsidRPr="002D2FB9">
        <w:t>териально обеспечивать их, управлять их имуществом до наступления сове</w:t>
      </w:r>
      <w:r w:rsidRPr="002D2FB9">
        <w:t>р</w:t>
      </w:r>
      <w:r w:rsidRPr="002D2FB9">
        <w:t>шеннолетия, иными словами речь идет как о праве представлять интересы н</w:t>
      </w:r>
      <w:r w:rsidRPr="002D2FB9">
        <w:t>е</w:t>
      </w:r>
      <w:r w:rsidRPr="002D2FB9">
        <w:t>совершеннолетних, так и о праве управлять их имуществом. Право предста</w:t>
      </w:r>
      <w:r w:rsidRPr="002D2FB9">
        <w:t>в</w:t>
      </w:r>
      <w:r w:rsidRPr="002D2FB9">
        <w:t xml:space="preserve">лять интересы несовершеннолетних детей принадлежит в первую очередь их отцу, а затем уполномоченным лицам, перечень которых дается в таблице: </w:t>
      </w:r>
    </w:p>
    <w:p w:rsidR="00340440" w:rsidRPr="00340440" w:rsidRDefault="00340440" w:rsidP="00340440">
      <w:pPr>
        <w:pStyle w:val="SingleTxt"/>
        <w:spacing w:after="0" w:line="120" w:lineRule="exact"/>
        <w:rPr>
          <w:sz w:val="10"/>
        </w:rPr>
      </w:pPr>
    </w:p>
    <w:p w:rsidR="00C819F5" w:rsidRPr="00C819F5" w:rsidRDefault="00C819F5" w:rsidP="00C819F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19F5">
        <w:t>Таблица 2</w:t>
      </w:r>
    </w:p>
    <w:p w:rsidR="00C819F5" w:rsidRDefault="00C819F5" w:rsidP="00C819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19F5">
        <w:t>Лица, уполномоченные представлять интересы детей в различных общинах*</w:t>
      </w:r>
    </w:p>
    <w:p w:rsidR="00C819F5" w:rsidRPr="00C819F5" w:rsidRDefault="00C819F5" w:rsidP="00C819F5">
      <w:pPr>
        <w:pStyle w:val="SingleTxt"/>
        <w:spacing w:after="0" w:line="120" w:lineRule="exact"/>
        <w:rPr>
          <w:sz w:val="10"/>
        </w:rPr>
      </w:pPr>
    </w:p>
    <w:p w:rsidR="00C819F5" w:rsidRDefault="00C819F5" w:rsidP="00C819F5">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142"/>
        <w:gridCol w:w="2655"/>
        <w:gridCol w:w="2457"/>
        <w:gridCol w:w="2594"/>
      </w:tblGrid>
      <w:tr w:rsidR="00B219A6" w:rsidRPr="00D313CB">
        <w:tblPrEx>
          <w:tblCellMar>
            <w:top w:w="0" w:type="dxa"/>
            <w:bottom w:w="0" w:type="dxa"/>
          </w:tblCellMar>
        </w:tblPrEx>
        <w:trPr>
          <w:cantSplit/>
          <w:tblHeader/>
        </w:trPr>
        <w:tc>
          <w:tcPr>
            <w:tcW w:w="2142" w:type="dxa"/>
            <w:tcBorders>
              <w:top w:val="single" w:sz="4" w:space="0" w:color="auto"/>
            </w:tcBorders>
            <w:shd w:val="clear" w:color="auto" w:fill="auto"/>
            <w:vAlign w:val="bottom"/>
          </w:tcPr>
          <w:p w:rsidR="00B219A6" w:rsidRPr="00D313CB" w:rsidRDefault="00B219A6" w:rsidP="00D313CB">
            <w:pPr>
              <w:spacing w:before="80" w:after="40" w:line="160" w:lineRule="exact"/>
              <w:rPr>
                <w:i/>
                <w:sz w:val="14"/>
              </w:rPr>
            </w:pPr>
          </w:p>
        </w:tc>
        <w:tc>
          <w:tcPr>
            <w:tcW w:w="5112" w:type="dxa"/>
            <w:gridSpan w:val="2"/>
            <w:tcBorders>
              <w:top w:val="single" w:sz="4" w:space="0" w:color="auto"/>
              <w:bottom w:val="single" w:sz="4" w:space="0" w:color="auto"/>
            </w:tcBorders>
            <w:shd w:val="clear" w:color="auto" w:fill="auto"/>
            <w:vAlign w:val="bottom"/>
          </w:tcPr>
          <w:p w:rsidR="00B219A6" w:rsidRPr="00D313CB" w:rsidRDefault="00B219A6" w:rsidP="00B219A6">
            <w:pPr>
              <w:spacing w:before="80" w:after="40" w:line="160" w:lineRule="exact"/>
              <w:ind w:left="43" w:right="43"/>
              <w:jc w:val="center"/>
              <w:rPr>
                <w:i/>
                <w:sz w:val="14"/>
              </w:rPr>
            </w:pPr>
            <w:r w:rsidRPr="00D313CB">
              <w:rPr>
                <w:i/>
                <w:sz w:val="14"/>
              </w:rPr>
              <w:t>Лицо, уполномоченное представлять интересы д</w:t>
            </w:r>
            <w:r w:rsidRPr="00D313CB">
              <w:rPr>
                <w:i/>
                <w:sz w:val="14"/>
              </w:rPr>
              <w:t>е</w:t>
            </w:r>
            <w:r w:rsidRPr="00D313CB">
              <w:rPr>
                <w:i/>
                <w:sz w:val="14"/>
              </w:rPr>
              <w:t>тей</w:t>
            </w:r>
          </w:p>
        </w:tc>
        <w:tc>
          <w:tcPr>
            <w:tcW w:w="2594" w:type="dxa"/>
            <w:tcBorders>
              <w:top w:val="single" w:sz="4" w:space="0" w:color="auto"/>
            </w:tcBorders>
            <w:shd w:val="clear" w:color="auto" w:fill="auto"/>
            <w:vAlign w:val="bottom"/>
          </w:tcPr>
          <w:p w:rsidR="00B219A6" w:rsidRPr="00D313CB" w:rsidRDefault="00B219A6" w:rsidP="00B219A6">
            <w:pPr>
              <w:spacing w:before="80" w:after="40" w:line="160" w:lineRule="exact"/>
              <w:ind w:left="43"/>
              <w:rPr>
                <w:i/>
                <w:sz w:val="14"/>
              </w:rPr>
            </w:pPr>
          </w:p>
        </w:tc>
      </w:tr>
      <w:tr w:rsidR="00D313CB" w:rsidRPr="00D313CB">
        <w:tblPrEx>
          <w:tblCellMar>
            <w:top w:w="0" w:type="dxa"/>
            <w:bottom w:w="0" w:type="dxa"/>
          </w:tblCellMar>
        </w:tblPrEx>
        <w:trPr>
          <w:cantSplit/>
          <w:tblHeader/>
        </w:trPr>
        <w:tc>
          <w:tcPr>
            <w:tcW w:w="2142" w:type="dxa"/>
            <w:tcBorders>
              <w:bottom w:val="single" w:sz="12" w:space="0" w:color="auto"/>
            </w:tcBorders>
            <w:shd w:val="clear" w:color="auto" w:fill="auto"/>
            <w:vAlign w:val="bottom"/>
          </w:tcPr>
          <w:p w:rsidR="00D313CB" w:rsidRPr="00D313CB" w:rsidRDefault="00D313CB" w:rsidP="00D313CB">
            <w:pPr>
              <w:spacing w:before="40" w:after="80" w:line="160" w:lineRule="exact"/>
              <w:rPr>
                <w:i/>
                <w:sz w:val="14"/>
              </w:rPr>
            </w:pPr>
            <w:r w:rsidRPr="00D313CB">
              <w:rPr>
                <w:i/>
                <w:sz w:val="14"/>
              </w:rPr>
              <w:t>Община</w:t>
            </w:r>
          </w:p>
        </w:tc>
        <w:tc>
          <w:tcPr>
            <w:tcW w:w="2655" w:type="dxa"/>
            <w:tcBorders>
              <w:top w:val="single" w:sz="4" w:space="0" w:color="auto"/>
              <w:bottom w:val="single" w:sz="12" w:space="0" w:color="auto"/>
            </w:tcBorders>
            <w:shd w:val="clear" w:color="auto" w:fill="auto"/>
          </w:tcPr>
          <w:p w:rsidR="00D313CB" w:rsidRPr="00D313CB" w:rsidRDefault="00D313CB" w:rsidP="00D313CB">
            <w:pPr>
              <w:spacing w:before="40" w:after="80" w:line="160" w:lineRule="exact"/>
              <w:ind w:left="43" w:right="43"/>
              <w:rPr>
                <w:i/>
                <w:sz w:val="14"/>
              </w:rPr>
            </w:pPr>
            <w:r w:rsidRPr="00D313CB">
              <w:rPr>
                <w:i/>
                <w:sz w:val="14"/>
              </w:rPr>
              <w:t>Право представлять интересы д</w:t>
            </w:r>
            <w:r w:rsidRPr="00D313CB">
              <w:rPr>
                <w:i/>
                <w:sz w:val="14"/>
              </w:rPr>
              <w:t>е</w:t>
            </w:r>
            <w:r w:rsidRPr="00D313CB">
              <w:rPr>
                <w:i/>
                <w:sz w:val="14"/>
              </w:rPr>
              <w:t>тей</w:t>
            </w:r>
          </w:p>
        </w:tc>
        <w:tc>
          <w:tcPr>
            <w:tcW w:w="2457" w:type="dxa"/>
            <w:tcBorders>
              <w:top w:val="single" w:sz="4" w:space="0" w:color="auto"/>
              <w:bottom w:val="single" w:sz="12" w:space="0" w:color="auto"/>
            </w:tcBorders>
            <w:shd w:val="clear" w:color="auto" w:fill="auto"/>
          </w:tcPr>
          <w:p w:rsidR="00D313CB" w:rsidRPr="00D313CB" w:rsidRDefault="00D313CB" w:rsidP="00D313CB">
            <w:pPr>
              <w:spacing w:before="40" w:after="80" w:line="160" w:lineRule="exact"/>
              <w:ind w:left="43" w:right="43"/>
              <w:rPr>
                <w:i/>
                <w:sz w:val="14"/>
              </w:rPr>
            </w:pPr>
            <w:r w:rsidRPr="00D313CB">
              <w:rPr>
                <w:i/>
                <w:sz w:val="14"/>
              </w:rPr>
              <w:t>Право на управление имущес</w:t>
            </w:r>
            <w:r w:rsidRPr="00D313CB">
              <w:rPr>
                <w:i/>
                <w:sz w:val="14"/>
              </w:rPr>
              <w:t>т</w:t>
            </w:r>
            <w:r w:rsidRPr="00D313CB">
              <w:rPr>
                <w:i/>
                <w:sz w:val="14"/>
              </w:rPr>
              <w:t>вом</w:t>
            </w:r>
          </w:p>
        </w:tc>
        <w:tc>
          <w:tcPr>
            <w:tcW w:w="2594" w:type="dxa"/>
            <w:tcBorders>
              <w:bottom w:val="single" w:sz="12" w:space="0" w:color="auto"/>
            </w:tcBorders>
            <w:shd w:val="clear" w:color="auto" w:fill="auto"/>
            <w:vAlign w:val="bottom"/>
          </w:tcPr>
          <w:p w:rsidR="00D313CB" w:rsidRPr="00D313CB" w:rsidRDefault="00D313CB" w:rsidP="00B219A6">
            <w:pPr>
              <w:spacing w:before="40" w:after="80" w:line="160" w:lineRule="exact"/>
              <w:ind w:left="43"/>
              <w:rPr>
                <w:i/>
                <w:sz w:val="14"/>
              </w:rPr>
            </w:pPr>
            <w:r w:rsidRPr="00D313CB">
              <w:rPr>
                <w:i/>
                <w:sz w:val="14"/>
              </w:rPr>
              <w:t>Пояснения/примечания</w:t>
            </w:r>
          </w:p>
        </w:tc>
      </w:tr>
      <w:tr w:rsidR="00D313CB" w:rsidRPr="00D313CB">
        <w:tblPrEx>
          <w:tblCellMar>
            <w:top w:w="0" w:type="dxa"/>
            <w:bottom w:w="0" w:type="dxa"/>
          </w:tblCellMar>
        </w:tblPrEx>
        <w:trPr>
          <w:cantSplit/>
          <w:trHeight w:hRule="exact" w:val="115"/>
          <w:tblHeader/>
        </w:trPr>
        <w:tc>
          <w:tcPr>
            <w:tcW w:w="2142" w:type="dxa"/>
            <w:tcBorders>
              <w:top w:val="single" w:sz="12" w:space="0" w:color="auto"/>
            </w:tcBorders>
            <w:shd w:val="clear" w:color="auto" w:fill="auto"/>
            <w:vAlign w:val="bottom"/>
          </w:tcPr>
          <w:p w:rsidR="00D313CB" w:rsidRPr="00D313CB" w:rsidRDefault="00D313CB" w:rsidP="00D313CB">
            <w:pPr>
              <w:spacing w:before="40" w:after="40" w:line="210" w:lineRule="exact"/>
              <w:rPr>
                <w:sz w:val="17"/>
              </w:rPr>
            </w:pPr>
          </w:p>
        </w:tc>
        <w:tc>
          <w:tcPr>
            <w:tcW w:w="2655" w:type="dxa"/>
            <w:tcBorders>
              <w:top w:val="single" w:sz="12" w:space="0" w:color="auto"/>
            </w:tcBorders>
            <w:shd w:val="clear" w:color="auto" w:fill="auto"/>
            <w:vAlign w:val="bottom"/>
          </w:tcPr>
          <w:p w:rsidR="00D313CB" w:rsidRPr="00D313CB" w:rsidRDefault="00D313CB" w:rsidP="00D313CB">
            <w:pPr>
              <w:spacing w:before="40" w:after="40" w:line="210" w:lineRule="exact"/>
              <w:ind w:left="43" w:right="43"/>
              <w:rPr>
                <w:sz w:val="17"/>
              </w:rPr>
            </w:pPr>
          </w:p>
        </w:tc>
        <w:tc>
          <w:tcPr>
            <w:tcW w:w="2457" w:type="dxa"/>
            <w:tcBorders>
              <w:top w:val="single" w:sz="12" w:space="0" w:color="auto"/>
            </w:tcBorders>
            <w:shd w:val="clear" w:color="auto" w:fill="auto"/>
            <w:vAlign w:val="bottom"/>
          </w:tcPr>
          <w:p w:rsidR="00D313CB" w:rsidRPr="00D313CB" w:rsidRDefault="00D313CB" w:rsidP="00D313CB">
            <w:pPr>
              <w:spacing w:before="40" w:after="40" w:line="210" w:lineRule="exact"/>
              <w:ind w:left="43" w:right="43"/>
              <w:rPr>
                <w:sz w:val="17"/>
              </w:rPr>
            </w:pPr>
          </w:p>
        </w:tc>
        <w:tc>
          <w:tcPr>
            <w:tcW w:w="2594" w:type="dxa"/>
            <w:tcBorders>
              <w:top w:val="single" w:sz="12" w:space="0" w:color="auto"/>
            </w:tcBorders>
            <w:shd w:val="clear" w:color="auto" w:fill="auto"/>
            <w:vAlign w:val="bottom"/>
          </w:tcPr>
          <w:p w:rsidR="00D313CB" w:rsidRPr="00D313CB" w:rsidRDefault="00D313CB" w:rsidP="00B219A6">
            <w:pPr>
              <w:spacing w:before="40" w:after="40" w:line="210" w:lineRule="exact"/>
              <w:ind w:left="43"/>
              <w:rPr>
                <w:sz w:val="17"/>
              </w:rPr>
            </w:pP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Суннитская</w:t>
            </w:r>
          </w:p>
        </w:tc>
        <w:tc>
          <w:tcPr>
            <w:tcW w:w="2655"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sidRPr="00B219A6">
              <w:rPr>
                <w:sz w:val="17"/>
              </w:rPr>
              <w:t>1)</w:t>
            </w:r>
            <w:r w:rsidRPr="00B219A6">
              <w:rPr>
                <w:sz w:val="17"/>
              </w:rPr>
              <w:tab/>
              <w:t>Отец</w:t>
            </w:r>
          </w:p>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2)</w:t>
            </w:r>
            <w:r w:rsidRPr="00B219A6">
              <w:rPr>
                <w:sz w:val="17"/>
              </w:rPr>
              <w:tab/>
              <w:t xml:space="preserve">Дедушка </w:t>
            </w:r>
          </w:p>
        </w:tc>
        <w:tc>
          <w:tcPr>
            <w:tcW w:w="2457"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2)</w:t>
            </w:r>
            <w:r w:rsidRPr="00B219A6">
              <w:rPr>
                <w:sz w:val="17"/>
              </w:rPr>
              <w:tab/>
              <w:t>Опекун по выбору отца</w:t>
            </w:r>
          </w:p>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3)</w:t>
            </w:r>
            <w:r>
              <w:rPr>
                <w:sz w:val="17"/>
                <w:lang w:val="en-US"/>
              </w:rPr>
              <w:tab/>
            </w:r>
            <w:r w:rsidRPr="00B219A6">
              <w:rPr>
                <w:sz w:val="17"/>
              </w:rPr>
              <w:t>Опекун над опекуном</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r w:rsidRPr="00B219A6">
              <w:rPr>
                <w:sz w:val="17"/>
              </w:rPr>
              <w:t>Если отец умер, не оставив з</w:t>
            </w:r>
            <w:r w:rsidRPr="00B219A6">
              <w:rPr>
                <w:sz w:val="17"/>
              </w:rPr>
              <w:t>а</w:t>
            </w:r>
            <w:r w:rsidRPr="00B219A6">
              <w:rPr>
                <w:sz w:val="17"/>
              </w:rPr>
              <w:t>вещания, то право управлять имуществом детей принадл</w:t>
            </w:r>
            <w:r w:rsidRPr="00B219A6">
              <w:rPr>
                <w:sz w:val="17"/>
              </w:rPr>
              <w:t>е</w:t>
            </w:r>
            <w:r w:rsidRPr="00B219A6">
              <w:rPr>
                <w:sz w:val="17"/>
              </w:rPr>
              <w:t>жит дедушке, если он находится в полном здравии, затем назн</w:t>
            </w:r>
            <w:r w:rsidRPr="00B219A6">
              <w:rPr>
                <w:sz w:val="17"/>
              </w:rPr>
              <w:t>а</w:t>
            </w:r>
            <w:r w:rsidRPr="00B219A6">
              <w:rPr>
                <w:sz w:val="17"/>
              </w:rPr>
              <w:t>ченному им опекуну, затем н</w:t>
            </w:r>
            <w:r w:rsidRPr="00B219A6">
              <w:rPr>
                <w:sz w:val="17"/>
              </w:rPr>
              <w:t>а</w:t>
            </w:r>
            <w:r w:rsidRPr="00B219A6">
              <w:rPr>
                <w:sz w:val="17"/>
              </w:rPr>
              <w:t>значе</w:t>
            </w:r>
            <w:r w:rsidRPr="00B219A6">
              <w:rPr>
                <w:sz w:val="17"/>
              </w:rPr>
              <w:t>н</w:t>
            </w:r>
            <w:r w:rsidRPr="00B219A6">
              <w:rPr>
                <w:sz w:val="17"/>
              </w:rPr>
              <w:t>ному опекуном опекуну. Если у детей нет д</w:t>
            </w:r>
            <w:r w:rsidRPr="00B219A6">
              <w:rPr>
                <w:sz w:val="17"/>
              </w:rPr>
              <w:t>е</w:t>
            </w:r>
            <w:r w:rsidRPr="00B219A6">
              <w:rPr>
                <w:sz w:val="17"/>
              </w:rPr>
              <w:t>душки или опекуна, то право принадлежит главному судье.</w:t>
            </w: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Шиитская</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2)</w:t>
            </w:r>
            <w:r w:rsidRPr="00B219A6">
              <w:rPr>
                <w:sz w:val="17"/>
              </w:rPr>
              <w:tab/>
              <w:t>Дедушка по отцовской линии</w:t>
            </w:r>
          </w:p>
          <w:p w:rsidR="00B219A6" w:rsidRPr="00B219A6" w:rsidRDefault="00B219A6" w:rsidP="00B219A6">
            <w:pPr>
              <w:tabs>
                <w:tab w:val="left" w:pos="288"/>
                <w:tab w:val="left" w:pos="576"/>
                <w:tab w:val="left" w:pos="864"/>
                <w:tab w:val="left" w:pos="1152"/>
              </w:tabs>
              <w:spacing w:before="40" w:after="40" w:line="210" w:lineRule="exact"/>
              <w:ind w:left="288" w:right="43" w:hanging="245"/>
              <w:rPr>
                <w:sz w:val="17"/>
              </w:rPr>
            </w:pPr>
            <w:r>
              <w:rPr>
                <w:sz w:val="17"/>
              </w:rPr>
              <w:t>3)</w:t>
            </w:r>
            <w:r w:rsidRPr="00B219A6">
              <w:rPr>
                <w:sz w:val="17"/>
              </w:rPr>
              <w:tab/>
              <w:t>Лицо, которому доверено опекунство отцом или д</w:t>
            </w:r>
            <w:r w:rsidRPr="00B219A6">
              <w:rPr>
                <w:sz w:val="17"/>
              </w:rPr>
              <w:t>е</w:t>
            </w:r>
            <w:r w:rsidRPr="00B219A6">
              <w:rPr>
                <w:sz w:val="17"/>
              </w:rPr>
              <w:t>душкой по отцовской линии</w:t>
            </w:r>
          </w:p>
          <w:p w:rsidR="00B219A6" w:rsidRDefault="00B219A6" w:rsidP="00597C98">
            <w:pPr>
              <w:tabs>
                <w:tab w:val="left" w:pos="288"/>
                <w:tab w:val="left" w:pos="576"/>
                <w:tab w:val="left" w:pos="864"/>
                <w:tab w:val="left" w:pos="1152"/>
              </w:tabs>
              <w:spacing w:before="40" w:after="40" w:line="210" w:lineRule="exact"/>
              <w:ind w:left="43" w:right="43"/>
              <w:rPr>
                <w:sz w:val="18"/>
                <w:szCs w:val="18"/>
              </w:rPr>
            </w:pPr>
            <w:r>
              <w:rPr>
                <w:sz w:val="17"/>
              </w:rPr>
              <w:t>4)</w:t>
            </w:r>
            <w:r>
              <w:rPr>
                <w:sz w:val="17"/>
                <w:lang w:val="en-US"/>
              </w:rPr>
              <w:tab/>
            </w:r>
            <w:r w:rsidRPr="00B219A6">
              <w:rPr>
                <w:sz w:val="17"/>
              </w:rPr>
              <w:t>Официальный управляющий</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Друзская</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2)</w:t>
            </w:r>
            <w:r w:rsidRPr="00B219A6">
              <w:rPr>
                <w:sz w:val="17"/>
              </w:rPr>
              <w:tab/>
              <w:t>Опекун по выбору отца</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3)</w:t>
            </w:r>
            <w:r>
              <w:rPr>
                <w:sz w:val="17"/>
                <w:lang w:val="en-US"/>
              </w:rPr>
              <w:tab/>
            </w:r>
            <w:r w:rsidRPr="00B219A6">
              <w:rPr>
                <w:sz w:val="17"/>
              </w:rPr>
              <w:t>Назначенный судьей управляющий</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r w:rsidRPr="00B219A6">
              <w:rPr>
                <w:sz w:val="17"/>
              </w:rPr>
              <w:t>Опекунство может быть дов</w:t>
            </w:r>
            <w:r w:rsidRPr="00B219A6">
              <w:rPr>
                <w:sz w:val="17"/>
              </w:rPr>
              <w:t>е</w:t>
            </w:r>
            <w:r w:rsidRPr="00B219A6">
              <w:rPr>
                <w:sz w:val="17"/>
              </w:rPr>
              <w:t>рено ж</w:t>
            </w:r>
            <w:r w:rsidRPr="00B219A6">
              <w:rPr>
                <w:sz w:val="17"/>
              </w:rPr>
              <w:t>е</w:t>
            </w:r>
            <w:r w:rsidRPr="00B219A6">
              <w:rPr>
                <w:sz w:val="17"/>
              </w:rPr>
              <w:t>не, матери или другим женщинам и любому наследн</w:t>
            </w:r>
            <w:r w:rsidRPr="00B219A6">
              <w:rPr>
                <w:sz w:val="17"/>
              </w:rPr>
              <w:t>и</w:t>
            </w:r>
            <w:r w:rsidRPr="00B219A6">
              <w:rPr>
                <w:sz w:val="17"/>
              </w:rPr>
              <w:t>ку или любому лицу</w:t>
            </w: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Католические общины</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B219A6">
            <w:pPr>
              <w:tabs>
                <w:tab w:val="left" w:pos="288"/>
                <w:tab w:val="left" w:pos="576"/>
                <w:tab w:val="left" w:pos="864"/>
                <w:tab w:val="left" w:pos="1152"/>
              </w:tabs>
              <w:spacing w:after="40" w:line="210" w:lineRule="exact"/>
              <w:ind w:left="288" w:right="43" w:hanging="245"/>
              <w:rPr>
                <w:sz w:val="17"/>
              </w:rPr>
            </w:pPr>
            <w:r>
              <w:rPr>
                <w:sz w:val="17"/>
              </w:rPr>
              <w:t>2)</w:t>
            </w:r>
            <w:r w:rsidRPr="00B219A6">
              <w:rPr>
                <w:sz w:val="17"/>
              </w:rPr>
              <w:tab/>
              <w:t>Мать (при условии, что она способна это делать и это было проверено судом)</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Греческая православная община</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2)</w:t>
            </w:r>
            <w:r w:rsidRPr="00B219A6">
              <w:rPr>
                <w:sz w:val="17"/>
              </w:rPr>
              <w:tab/>
              <w:t>Опекун по выбору отца</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3)</w:t>
            </w:r>
            <w:r>
              <w:rPr>
                <w:sz w:val="17"/>
                <w:lang w:val="en-US"/>
              </w:rPr>
              <w:tab/>
            </w:r>
            <w:r w:rsidRPr="00B219A6">
              <w:rPr>
                <w:sz w:val="17"/>
              </w:rPr>
              <w:t>Лицо, выбранное судом</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r w:rsidRPr="00B219A6">
              <w:rPr>
                <w:sz w:val="17"/>
              </w:rPr>
              <w:t>Право опекуна, выбранного о</w:t>
            </w:r>
            <w:r w:rsidRPr="00B219A6">
              <w:rPr>
                <w:sz w:val="17"/>
              </w:rPr>
              <w:t>т</w:t>
            </w:r>
            <w:r w:rsidRPr="00B219A6">
              <w:rPr>
                <w:sz w:val="17"/>
              </w:rPr>
              <w:t>цом, превалирует над др</w:t>
            </w:r>
            <w:r w:rsidRPr="00B219A6">
              <w:rPr>
                <w:sz w:val="17"/>
              </w:rPr>
              <w:t>у</w:t>
            </w:r>
            <w:r w:rsidRPr="00B219A6">
              <w:rPr>
                <w:sz w:val="17"/>
              </w:rPr>
              <w:t>гими правами</w:t>
            </w: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Армянская православная община</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 и мать</w:t>
            </w:r>
          </w:p>
          <w:p w:rsidR="00B219A6" w:rsidRPr="00B219A6" w:rsidRDefault="00B219A6" w:rsidP="00B219A6">
            <w:pPr>
              <w:tabs>
                <w:tab w:val="left" w:pos="288"/>
                <w:tab w:val="left" w:pos="576"/>
                <w:tab w:val="left" w:pos="864"/>
                <w:tab w:val="left" w:pos="1152"/>
              </w:tabs>
              <w:spacing w:after="40" w:line="210" w:lineRule="exact"/>
              <w:ind w:left="288" w:right="43" w:hanging="245"/>
              <w:rPr>
                <w:sz w:val="17"/>
              </w:rPr>
            </w:pPr>
            <w:r>
              <w:rPr>
                <w:sz w:val="17"/>
              </w:rPr>
              <w:t>2)</w:t>
            </w:r>
            <w:r w:rsidRPr="00B219A6">
              <w:rPr>
                <w:sz w:val="17"/>
              </w:rPr>
              <w:tab/>
              <w:t>В случае смерти одного из родителей право передается ж</w:t>
            </w:r>
            <w:r w:rsidRPr="00B219A6">
              <w:rPr>
                <w:sz w:val="17"/>
              </w:rPr>
              <w:t>и</w:t>
            </w:r>
            <w:r w:rsidRPr="00B219A6">
              <w:rPr>
                <w:sz w:val="17"/>
              </w:rPr>
              <w:t xml:space="preserve">вущему супругу </w:t>
            </w:r>
          </w:p>
          <w:p w:rsidR="00B219A6" w:rsidRPr="00B219A6" w:rsidRDefault="00B219A6" w:rsidP="00B219A6">
            <w:pPr>
              <w:tabs>
                <w:tab w:val="left" w:pos="288"/>
                <w:tab w:val="left" w:pos="576"/>
                <w:tab w:val="left" w:pos="864"/>
                <w:tab w:val="left" w:pos="1152"/>
              </w:tabs>
              <w:spacing w:after="40" w:line="210" w:lineRule="exact"/>
              <w:ind w:left="288" w:right="43" w:hanging="245"/>
              <w:rPr>
                <w:sz w:val="17"/>
              </w:rPr>
            </w:pPr>
            <w:r>
              <w:rPr>
                <w:sz w:val="17"/>
              </w:rPr>
              <w:t>3)</w:t>
            </w:r>
            <w:r w:rsidRPr="00B219A6">
              <w:rPr>
                <w:sz w:val="17"/>
              </w:rPr>
              <w:tab/>
              <w:t>В случае расторжения брака, уклонения от исполнения с</w:t>
            </w:r>
            <w:r w:rsidRPr="00B219A6">
              <w:rPr>
                <w:sz w:val="17"/>
              </w:rPr>
              <w:t>е</w:t>
            </w:r>
            <w:r w:rsidRPr="00B219A6">
              <w:rPr>
                <w:sz w:val="17"/>
              </w:rPr>
              <w:t>мейных обязанностей родительские права передаются ст</w:t>
            </w:r>
            <w:r w:rsidRPr="00B219A6">
              <w:rPr>
                <w:sz w:val="17"/>
              </w:rPr>
              <w:t>о</w:t>
            </w:r>
            <w:r w:rsidRPr="00B219A6">
              <w:rPr>
                <w:sz w:val="17"/>
              </w:rPr>
              <w:t>роне, пользующейся доверием детей</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r w:rsidRPr="00B219A6">
              <w:rPr>
                <w:sz w:val="17"/>
              </w:rPr>
              <w:t>При возникновении спора мн</w:t>
            </w:r>
            <w:r w:rsidRPr="00B219A6">
              <w:rPr>
                <w:sz w:val="17"/>
              </w:rPr>
              <w:t>е</w:t>
            </w:r>
            <w:r w:rsidRPr="00B219A6">
              <w:rPr>
                <w:sz w:val="17"/>
              </w:rPr>
              <w:t>ние о</w:t>
            </w:r>
            <w:r w:rsidRPr="00B219A6">
              <w:rPr>
                <w:sz w:val="17"/>
              </w:rPr>
              <w:t>т</w:t>
            </w:r>
            <w:r w:rsidRPr="00B219A6">
              <w:rPr>
                <w:sz w:val="17"/>
              </w:rPr>
              <w:t xml:space="preserve">ца превалирует </w:t>
            </w: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Сирийская православная община</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B219A6">
            <w:pPr>
              <w:tabs>
                <w:tab w:val="left" w:pos="288"/>
                <w:tab w:val="left" w:pos="576"/>
                <w:tab w:val="left" w:pos="864"/>
                <w:tab w:val="left" w:pos="1152"/>
              </w:tabs>
              <w:spacing w:after="40" w:line="210" w:lineRule="exact"/>
              <w:ind w:left="288" w:right="43" w:hanging="245"/>
              <w:rPr>
                <w:sz w:val="17"/>
              </w:rPr>
            </w:pPr>
            <w:r>
              <w:rPr>
                <w:sz w:val="17"/>
              </w:rPr>
              <w:t>2)</w:t>
            </w:r>
            <w:r w:rsidRPr="00B219A6">
              <w:rPr>
                <w:sz w:val="17"/>
              </w:rPr>
              <w:tab/>
              <w:t>Лицо, которому перед смертью отец передал родительские права</w:t>
            </w:r>
          </w:p>
          <w:p w:rsidR="00B219A6" w:rsidRPr="00B219A6" w:rsidRDefault="00B219A6" w:rsidP="00B219A6">
            <w:pPr>
              <w:tabs>
                <w:tab w:val="left" w:pos="288"/>
                <w:tab w:val="left" w:pos="576"/>
                <w:tab w:val="left" w:pos="864"/>
                <w:tab w:val="left" w:pos="1152"/>
              </w:tabs>
              <w:spacing w:after="40" w:line="210" w:lineRule="exact"/>
              <w:ind w:left="288" w:right="43" w:hanging="245"/>
              <w:rPr>
                <w:sz w:val="17"/>
              </w:rPr>
            </w:pPr>
            <w:r>
              <w:rPr>
                <w:sz w:val="17"/>
              </w:rPr>
              <w:t>3)</w:t>
            </w:r>
            <w:r w:rsidRPr="00B219A6">
              <w:rPr>
                <w:sz w:val="17"/>
              </w:rPr>
              <w:tab/>
              <w:t>Дедушка, если он находится в полном здравии</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4)</w:t>
            </w:r>
            <w:r w:rsidRPr="00B219A6">
              <w:rPr>
                <w:sz w:val="17"/>
              </w:rPr>
              <w:tab/>
              <w:t>Старший по возрасту брат</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5)</w:t>
            </w:r>
            <w:r w:rsidRPr="00B219A6">
              <w:rPr>
                <w:sz w:val="17"/>
              </w:rPr>
              <w:tab/>
              <w:t>Дядя по отцовской линии</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6)</w:t>
            </w:r>
            <w:r w:rsidRPr="00B219A6">
              <w:rPr>
                <w:sz w:val="17"/>
              </w:rPr>
              <w:tab/>
              <w:t>Сын дяди по отцовской линии</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7)</w:t>
            </w:r>
            <w:r w:rsidRPr="00B219A6">
              <w:rPr>
                <w:sz w:val="17"/>
              </w:rPr>
              <w:tab/>
              <w:t>Мать до нового замужества</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8)</w:t>
            </w:r>
            <w:r w:rsidRPr="00B219A6">
              <w:rPr>
                <w:sz w:val="17"/>
              </w:rPr>
              <w:tab/>
              <w:t>Лицо, которое уполномочено духовным лидером</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Евангелическая община</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2)</w:t>
            </w:r>
            <w:r w:rsidRPr="00B219A6">
              <w:rPr>
                <w:sz w:val="17"/>
              </w:rPr>
              <w:tab/>
              <w:t>Мать</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3)</w:t>
            </w:r>
            <w:r>
              <w:rPr>
                <w:sz w:val="17"/>
                <w:lang w:val="en-US"/>
              </w:rPr>
              <w:tab/>
            </w:r>
            <w:r w:rsidRPr="00B219A6">
              <w:rPr>
                <w:sz w:val="17"/>
              </w:rPr>
              <w:t>Лицо, назначенное судом</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r w:rsidRPr="00B219A6">
              <w:rPr>
                <w:sz w:val="17"/>
              </w:rPr>
              <w:t>Статья 66 нового закона</w:t>
            </w:r>
          </w:p>
        </w:tc>
      </w:tr>
      <w:tr w:rsidR="00B219A6" w:rsidRPr="00D313CB">
        <w:tblPrEx>
          <w:tblCellMar>
            <w:top w:w="0" w:type="dxa"/>
            <w:bottom w:w="0" w:type="dxa"/>
          </w:tblCellMar>
        </w:tblPrEx>
        <w:trPr>
          <w:cantSplit/>
        </w:trPr>
        <w:tc>
          <w:tcPr>
            <w:tcW w:w="2142" w:type="dxa"/>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Восточная ассирийская община</w:t>
            </w:r>
          </w:p>
        </w:tc>
        <w:tc>
          <w:tcPr>
            <w:tcW w:w="5112" w:type="dxa"/>
            <w:gridSpan w:val="2"/>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Pr>
                <w:sz w:val="17"/>
              </w:rPr>
              <w:t>1)</w:t>
            </w:r>
            <w:r w:rsidRPr="00B219A6">
              <w:rPr>
                <w:sz w:val="17"/>
              </w:rPr>
              <w:tab/>
              <w:t>Отец</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2)</w:t>
            </w:r>
            <w:r w:rsidRPr="00B219A6">
              <w:rPr>
                <w:sz w:val="17"/>
              </w:rPr>
              <w:tab/>
              <w:t>Опекун по выбору отца</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3)</w:t>
            </w:r>
            <w:r w:rsidRPr="00B219A6">
              <w:rPr>
                <w:sz w:val="17"/>
              </w:rPr>
              <w:tab/>
              <w:t>Дедушка по отцовской линии</w:t>
            </w:r>
          </w:p>
          <w:p w:rsidR="00B219A6" w:rsidRPr="00B219A6" w:rsidRDefault="00B219A6" w:rsidP="00597C98">
            <w:pPr>
              <w:tabs>
                <w:tab w:val="left" w:pos="288"/>
                <w:tab w:val="left" w:pos="576"/>
                <w:tab w:val="left" w:pos="864"/>
                <w:tab w:val="left" w:pos="1152"/>
              </w:tabs>
              <w:spacing w:after="40" w:line="210" w:lineRule="exact"/>
              <w:ind w:left="43" w:right="43"/>
              <w:rPr>
                <w:sz w:val="17"/>
              </w:rPr>
            </w:pPr>
            <w:r>
              <w:rPr>
                <w:sz w:val="17"/>
              </w:rPr>
              <w:t>4)</w:t>
            </w:r>
            <w:r w:rsidRPr="00B219A6">
              <w:rPr>
                <w:sz w:val="17"/>
              </w:rPr>
              <w:tab/>
              <w:t>Опекун, назначенный духовным судом</w:t>
            </w:r>
          </w:p>
        </w:tc>
        <w:tc>
          <w:tcPr>
            <w:tcW w:w="2594" w:type="dxa"/>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p>
        </w:tc>
      </w:tr>
      <w:tr w:rsidR="00B219A6" w:rsidRPr="00D313CB">
        <w:tblPrEx>
          <w:tblCellMar>
            <w:top w:w="0" w:type="dxa"/>
            <w:bottom w:w="0" w:type="dxa"/>
          </w:tblCellMar>
        </w:tblPrEx>
        <w:trPr>
          <w:cantSplit/>
        </w:trPr>
        <w:tc>
          <w:tcPr>
            <w:tcW w:w="2142" w:type="dxa"/>
            <w:tcBorders>
              <w:bottom w:val="single" w:sz="12" w:space="0" w:color="auto"/>
            </w:tcBorders>
            <w:shd w:val="clear" w:color="auto" w:fill="auto"/>
          </w:tcPr>
          <w:p w:rsidR="00B219A6" w:rsidRPr="00D313CB" w:rsidRDefault="00B219A6" w:rsidP="00597C98">
            <w:pPr>
              <w:tabs>
                <w:tab w:val="left" w:pos="288"/>
                <w:tab w:val="left" w:pos="576"/>
                <w:tab w:val="left" w:pos="864"/>
                <w:tab w:val="left" w:pos="1152"/>
              </w:tabs>
              <w:spacing w:before="40" w:after="40" w:line="210" w:lineRule="exact"/>
              <w:rPr>
                <w:sz w:val="17"/>
              </w:rPr>
            </w:pPr>
            <w:r w:rsidRPr="00D313CB">
              <w:rPr>
                <w:sz w:val="17"/>
              </w:rPr>
              <w:t>Иудейская о</w:t>
            </w:r>
            <w:r w:rsidRPr="00D313CB">
              <w:rPr>
                <w:sz w:val="17"/>
              </w:rPr>
              <w:t>б</w:t>
            </w:r>
            <w:r w:rsidRPr="00D313CB">
              <w:rPr>
                <w:sz w:val="17"/>
              </w:rPr>
              <w:t>щина</w:t>
            </w:r>
          </w:p>
        </w:tc>
        <w:tc>
          <w:tcPr>
            <w:tcW w:w="5112" w:type="dxa"/>
            <w:gridSpan w:val="2"/>
            <w:tcBorders>
              <w:bottom w:val="single" w:sz="12" w:space="0" w:color="auto"/>
            </w:tcBorders>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ight="43"/>
              <w:rPr>
                <w:sz w:val="17"/>
              </w:rPr>
            </w:pPr>
            <w:r w:rsidRPr="00B219A6">
              <w:rPr>
                <w:sz w:val="17"/>
              </w:rPr>
              <w:t>Иудейская община проводит различие между правом предста</w:t>
            </w:r>
            <w:r w:rsidRPr="00B219A6">
              <w:rPr>
                <w:sz w:val="17"/>
              </w:rPr>
              <w:t>в</w:t>
            </w:r>
            <w:r w:rsidRPr="00B219A6">
              <w:rPr>
                <w:sz w:val="17"/>
              </w:rPr>
              <w:t>лять интересы девочки и правом представлять интересы мал</w:t>
            </w:r>
            <w:r w:rsidRPr="00B219A6">
              <w:rPr>
                <w:sz w:val="17"/>
              </w:rPr>
              <w:t>ь</w:t>
            </w:r>
            <w:r w:rsidRPr="00B219A6">
              <w:rPr>
                <w:sz w:val="17"/>
              </w:rPr>
              <w:t>чика</w:t>
            </w:r>
          </w:p>
        </w:tc>
        <w:tc>
          <w:tcPr>
            <w:tcW w:w="2594" w:type="dxa"/>
            <w:tcBorders>
              <w:bottom w:val="single" w:sz="12" w:space="0" w:color="auto"/>
            </w:tcBorders>
            <w:shd w:val="clear" w:color="auto" w:fill="auto"/>
          </w:tcPr>
          <w:p w:rsidR="00B219A6" w:rsidRPr="00B219A6" w:rsidRDefault="00B219A6" w:rsidP="00597C98">
            <w:pPr>
              <w:tabs>
                <w:tab w:val="left" w:pos="288"/>
                <w:tab w:val="left" w:pos="576"/>
                <w:tab w:val="left" w:pos="864"/>
                <w:tab w:val="left" w:pos="1152"/>
              </w:tabs>
              <w:spacing w:before="40" w:after="40" w:line="210" w:lineRule="exact"/>
              <w:ind w:left="43"/>
              <w:rPr>
                <w:sz w:val="17"/>
              </w:rPr>
            </w:pPr>
          </w:p>
        </w:tc>
      </w:tr>
    </w:tbl>
    <w:p w:rsidR="00B219A6" w:rsidRPr="00B219A6" w:rsidRDefault="00B219A6" w:rsidP="00B219A6">
      <w:pPr>
        <w:pStyle w:val="SingleTxt"/>
        <w:spacing w:after="0" w:line="120" w:lineRule="exact"/>
        <w:rPr>
          <w:sz w:val="10"/>
        </w:rPr>
      </w:pPr>
    </w:p>
    <w:p w:rsidR="009122F7" w:rsidRPr="009122F7" w:rsidRDefault="009122F7" w:rsidP="009122F7">
      <w:pPr>
        <w:pStyle w:val="FootnoteText"/>
        <w:tabs>
          <w:tab w:val="clear" w:pos="418"/>
          <w:tab w:val="right" w:pos="216"/>
          <w:tab w:val="left" w:pos="288"/>
          <w:tab w:val="right" w:pos="576"/>
          <w:tab w:val="left" w:pos="648"/>
        </w:tabs>
        <w:ind w:left="288" w:hanging="288"/>
      </w:pPr>
      <w:r>
        <w:rPr>
          <w:lang w:val="en-US"/>
        </w:rPr>
        <w:tab/>
      </w:r>
      <w:r w:rsidRPr="009122F7">
        <w:t>*</w:t>
      </w:r>
      <w:r w:rsidRPr="009122F7">
        <w:tab/>
        <w:t>1)</w:t>
      </w:r>
      <w:r w:rsidRPr="009122F7">
        <w:tab/>
        <w:t xml:space="preserve"> Представляет в первую очередь; 2) представляет во вторую очередь… и так далее.</w:t>
      </w:r>
    </w:p>
    <w:p w:rsidR="00D313CB" w:rsidRDefault="00D313CB" w:rsidP="009122F7">
      <w:pPr>
        <w:pStyle w:val="SingleTxt"/>
      </w:pPr>
    </w:p>
    <w:p w:rsidR="00E82139" w:rsidRDefault="00E82139" w:rsidP="00E8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E82139">
        <w:t>9.</w:t>
      </w:r>
      <w:r w:rsidRPr="00E82139">
        <w:tab/>
        <w:t>Право опеки</w:t>
      </w:r>
    </w:p>
    <w:p w:rsidR="00E82139" w:rsidRPr="00E82139" w:rsidRDefault="00E82139" w:rsidP="00E82139">
      <w:pPr>
        <w:pStyle w:val="SingleTxt"/>
        <w:spacing w:after="0" w:line="120" w:lineRule="exact"/>
        <w:rPr>
          <w:sz w:val="10"/>
          <w:lang w:val="en-US"/>
        </w:rPr>
      </w:pPr>
    </w:p>
    <w:p w:rsidR="00E82139" w:rsidRDefault="00E82139" w:rsidP="00E82139">
      <w:pPr>
        <w:pStyle w:val="SingleTxt"/>
        <w:rPr>
          <w:lang w:val="en-US"/>
        </w:rPr>
      </w:pPr>
      <w:r w:rsidRPr="00E82139">
        <w:t>344.</w:t>
      </w:r>
      <w:r w:rsidRPr="00E82139">
        <w:tab/>
        <w:t>Речь идет о защите прав детей, о физическом и психологическом воспит</w:t>
      </w:r>
      <w:r w:rsidRPr="00E82139">
        <w:t>а</w:t>
      </w:r>
      <w:r w:rsidRPr="00E82139">
        <w:t>нии и о защите их интересов. Признаваемое за матерью право опеки различ</w:t>
      </w:r>
      <w:r w:rsidRPr="00E82139">
        <w:t>а</w:t>
      </w:r>
      <w:r w:rsidRPr="00E82139">
        <w:t>ется не только в зависимости от религиозной общины, но также от того, идет ли речь о девочке или о мальчике.</w:t>
      </w:r>
    </w:p>
    <w:p w:rsidR="00E82139" w:rsidRPr="00E82139" w:rsidRDefault="00E82139" w:rsidP="00E82139">
      <w:pPr>
        <w:pStyle w:val="SingleTxt"/>
        <w:spacing w:after="0" w:line="120" w:lineRule="exact"/>
        <w:rPr>
          <w:sz w:val="10"/>
          <w:lang w:val="en-US"/>
        </w:rPr>
      </w:pPr>
    </w:p>
    <w:p w:rsidR="00E82139" w:rsidRDefault="00E82139" w:rsidP="00E8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E82139">
        <w:rPr>
          <w:lang w:val="en-US"/>
        </w:rPr>
        <w:t>a</w:t>
      </w:r>
      <w:r w:rsidRPr="00E82139">
        <w:t>)</w:t>
      </w:r>
      <w:r w:rsidRPr="00E82139">
        <w:tab/>
        <w:t>Возраст детей</w:t>
      </w:r>
    </w:p>
    <w:p w:rsidR="00E82139" w:rsidRPr="00E82139" w:rsidRDefault="00E82139" w:rsidP="00E82139">
      <w:pPr>
        <w:pStyle w:val="SingleTxt"/>
        <w:spacing w:after="0" w:line="120" w:lineRule="exact"/>
        <w:rPr>
          <w:sz w:val="10"/>
          <w:lang w:val="en-US"/>
        </w:rPr>
      </w:pPr>
    </w:p>
    <w:p w:rsidR="00E82139" w:rsidRDefault="00E82139" w:rsidP="00E82139">
      <w:pPr>
        <w:pStyle w:val="SingleTxt"/>
        <w:rPr>
          <w:lang w:val="en-US"/>
        </w:rPr>
      </w:pPr>
      <w:r w:rsidRPr="00E82139">
        <w:t>345.</w:t>
      </w:r>
      <w:r w:rsidRPr="00E82139">
        <w:rPr>
          <w:b/>
          <w:bCs/>
        </w:rPr>
        <w:tab/>
      </w:r>
      <w:r w:rsidRPr="00E82139">
        <w:t>В различных религиозных общинах дети передаются под опеку по дост</w:t>
      </w:r>
      <w:r w:rsidRPr="00E82139">
        <w:t>и</w:t>
      </w:r>
      <w:r w:rsidRPr="00E82139">
        <w:t>жении соответствующего возраста:</w:t>
      </w:r>
    </w:p>
    <w:p w:rsidR="00E82139" w:rsidRPr="00E82139" w:rsidRDefault="00E82139" w:rsidP="00E82139">
      <w:pPr>
        <w:pStyle w:val="SingleTxt"/>
        <w:spacing w:after="0" w:line="120" w:lineRule="exact"/>
        <w:rPr>
          <w:sz w:val="10"/>
          <w:lang w:val="en-US"/>
        </w:rPr>
      </w:pPr>
    </w:p>
    <w:p w:rsidR="00E82139" w:rsidRPr="00E82139" w:rsidRDefault="00E82139" w:rsidP="00E8213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Pr>
          <w:lang w:val="en-US"/>
        </w:rPr>
        <w:tab/>
      </w:r>
      <w:r>
        <w:rPr>
          <w:lang w:val="en-US"/>
        </w:rPr>
        <w:tab/>
      </w:r>
      <w:r w:rsidRPr="00E82139">
        <w:t xml:space="preserve">Таблица 3 </w:t>
      </w:r>
    </w:p>
    <w:p w:rsidR="00E82139" w:rsidRDefault="00E82139" w:rsidP="00E8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E82139">
        <w:t>Передаваемые под опеку матери дети с разбивкой по общине и полу</w:t>
      </w:r>
    </w:p>
    <w:p w:rsidR="00E82139" w:rsidRPr="00E82139" w:rsidRDefault="00E82139" w:rsidP="00E82139">
      <w:pPr>
        <w:pStyle w:val="SingleTxt"/>
        <w:spacing w:after="0" w:line="120" w:lineRule="exact"/>
        <w:rPr>
          <w:sz w:val="10"/>
          <w:lang w:val="en-US"/>
        </w:rPr>
      </w:pPr>
    </w:p>
    <w:p w:rsidR="00E82139" w:rsidRPr="00E82139" w:rsidRDefault="00E82139" w:rsidP="00E82139">
      <w:pPr>
        <w:pStyle w:val="SingleTxt"/>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2853"/>
        <w:gridCol w:w="2027"/>
        <w:gridCol w:w="2440"/>
      </w:tblGrid>
      <w:tr w:rsidR="001C2E5D" w:rsidRPr="001C2E5D">
        <w:tblPrEx>
          <w:tblCellMar>
            <w:top w:w="0" w:type="dxa"/>
            <w:bottom w:w="0" w:type="dxa"/>
          </w:tblCellMar>
        </w:tblPrEx>
        <w:trPr>
          <w:cantSplit/>
          <w:tblHeader/>
        </w:trPr>
        <w:tc>
          <w:tcPr>
            <w:tcW w:w="2853" w:type="dxa"/>
            <w:tcBorders>
              <w:top w:val="single" w:sz="4" w:space="0" w:color="auto"/>
              <w:bottom w:val="single" w:sz="12" w:space="0" w:color="auto"/>
            </w:tcBorders>
            <w:shd w:val="clear" w:color="auto" w:fill="auto"/>
            <w:vAlign w:val="center"/>
          </w:tcPr>
          <w:p w:rsidR="001C2E5D" w:rsidRPr="001C2E5D" w:rsidRDefault="001C2E5D" w:rsidP="00375B8D">
            <w:pPr>
              <w:tabs>
                <w:tab w:val="left" w:pos="288"/>
                <w:tab w:val="left" w:pos="576"/>
                <w:tab w:val="left" w:pos="864"/>
                <w:tab w:val="left" w:pos="1152"/>
              </w:tabs>
              <w:spacing w:before="80" w:after="80" w:line="160" w:lineRule="exact"/>
              <w:ind w:right="40"/>
              <w:rPr>
                <w:i/>
                <w:sz w:val="14"/>
                <w:lang w:val="en-US"/>
              </w:rPr>
            </w:pPr>
            <w:r w:rsidRPr="001C2E5D">
              <w:rPr>
                <w:i/>
                <w:sz w:val="14"/>
                <w:lang w:val="en-US"/>
              </w:rPr>
              <w:t>Община</w:t>
            </w:r>
          </w:p>
        </w:tc>
        <w:tc>
          <w:tcPr>
            <w:tcW w:w="2027" w:type="dxa"/>
            <w:tcBorders>
              <w:top w:val="single" w:sz="4" w:space="0" w:color="auto"/>
              <w:bottom w:val="single" w:sz="12" w:space="0" w:color="auto"/>
            </w:tcBorders>
            <w:shd w:val="clear" w:color="auto" w:fill="auto"/>
            <w:vAlign w:val="center"/>
          </w:tcPr>
          <w:p w:rsidR="001C2E5D" w:rsidRPr="001C2E5D" w:rsidRDefault="001C2E5D" w:rsidP="00375B8D">
            <w:pPr>
              <w:tabs>
                <w:tab w:val="left" w:pos="288"/>
                <w:tab w:val="left" w:pos="576"/>
                <w:tab w:val="left" w:pos="864"/>
                <w:tab w:val="left" w:pos="1152"/>
              </w:tabs>
              <w:spacing w:before="80" w:after="80" w:line="160" w:lineRule="exact"/>
              <w:ind w:right="43"/>
              <w:jc w:val="right"/>
              <w:rPr>
                <w:i/>
                <w:sz w:val="14"/>
                <w:lang w:val="en-US"/>
              </w:rPr>
            </w:pPr>
            <w:r w:rsidRPr="001C2E5D">
              <w:rPr>
                <w:i/>
                <w:sz w:val="14"/>
                <w:lang w:val="en-US"/>
              </w:rPr>
              <w:t xml:space="preserve">Мальчики </w:t>
            </w:r>
            <w:r w:rsidRPr="001C2E5D">
              <w:rPr>
                <w:i/>
                <w:sz w:val="14"/>
                <w:lang w:val="en-US"/>
              </w:rPr>
              <w:br/>
              <w:t>(лет)</w:t>
            </w:r>
          </w:p>
        </w:tc>
        <w:tc>
          <w:tcPr>
            <w:tcW w:w="2440" w:type="dxa"/>
            <w:tcBorders>
              <w:top w:val="single" w:sz="4" w:space="0" w:color="auto"/>
              <w:bottom w:val="single" w:sz="12" w:space="0" w:color="auto"/>
            </w:tcBorders>
            <w:shd w:val="clear" w:color="auto" w:fill="auto"/>
            <w:vAlign w:val="center"/>
          </w:tcPr>
          <w:p w:rsidR="001C2E5D" w:rsidRPr="001C2E5D" w:rsidRDefault="001C2E5D" w:rsidP="00375B8D">
            <w:pPr>
              <w:tabs>
                <w:tab w:val="left" w:pos="288"/>
                <w:tab w:val="left" w:pos="576"/>
                <w:tab w:val="left" w:pos="864"/>
                <w:tab w:val="left" w:pos="1152"/>
              </w:tabs>
              <w:spacing w:before="80" w:after="80" w:line="160" w:lineRule="exact"/>
              <w:ind w:right="43"/>
              <w:jc w:val="right"/>
              <w:rPr>
                <w:i/>
                <w:sz w:val="14"/>
                <w:lang w:val="en-US"/>
              </w:rPr>
            </w:pPr>
            <w:r w:rsidRPr="001C2E5D">
              <w:rPr>
                <w:i/>
                <w:sz w:val="14"/>
                <w:lang w:val="en-US"/>
              </w:rPr>
              <w:t xml:space="preserve">Девочки </w:t>
            </w:r>
            <w:r w:rsidRPr="001C2E5D">
              <w:rPr>
                <w:i/>
                <w:sz w:val="14"/>
                <w:lang w:val="en-US"/>
              </w:rPr>
              <w:br/>
              <w:t>(лет)</w:t>
            </w:r>
          </w:p>
        </w:tc>
      </w:tr>
      <w:tr w:rsidR="001C2E5D" w:rsidRPr="001C2E5D">
        <w:tblPrEx>
          <w:tblCellMar>
            <w:top w:w="0" w:type="dxa"/>
            <w:bottom w:w="0" w:type="dxa"/>
          </w:tblCellMar>
        </w:tblPrEx>
        <w:trPr>
          <w:cantSplit/>
          <w:trHeight w:hRule="exact" w:val="115"/>
          <w:tblHeader/>
        </w:trPr>
        <w:tc>
          <w:tcPr>
            <w:tcW w:w="2853" w:type="dxa"/>
            <w:tcBorders>
              <w:top w:val="single" w:sz="12" w:space="0" w:color="auto"/>
            </w:tcBorders>
            <w:shd w:val="clear" w:color="auto" w:fill="auto"/>
            <w:vAlign w:val="bottom"/>
          </w:tcPr>
          <w:p w:rsidR="001C2E5D" w:rsidRPr="001C2E5D" w:rsidRDefault="001C2E5D" w:rsidP="001C2E5D">
            <w:pPr>
              <w:tabs>
                <w:tab w:val="left" w:pos="288"/>
                <w:tab w:val="left" w:pos="576"/>
                <w:tab w:val="left" w:pos="864"/>
                <w:tab w:val="left" w:pos="1152"/>
              </w:tabs>
              <w:spacing w:before="40" w:after="40" w:line="210" w:lineRule="exact"/>
              <w:ind w:right="40"/>
              <w:rPr>
                <w:sz w:val="17"/>
                <w:lang w:val="en-US"/>
              </w:rPr>
            </w:pPr>
          </w:p>
        </w:tc>
        <w:tc>
          <w:tcPr>
            <w:tcW w:w="2027" w:type="dxa"/>
            <w:tcBorders>
              <w:top w:val="single" w:sz="12" w:space="0" w:color="auto"/>
            </w:tcBorders>
            <w:shd w:val="clear" w:color="auto" w:fill="auto"/>
            <w:vAlign w:val="bottom"/>
          </w:tcPr>
          <w:p w:rsidR="001C2E5D" w:rsidRPr="001C2E5D" w:rsidRDefault="001C2E5D" w:rsidP="001C2E5D">
            <w:pPr>
              <w:tabs>
                <w:tab w:val="left" w:pos="288"/>
                <w:tab w:val="left" w:pos="576"/>
                <w:tab w:val="left" w:pos="864"/>
                <w:tab w:val="left" w:pos="1152"/>
              </w:tabs>
              <w:spacing w:before="40" w:after="40" w:line="210" w:lineRule="exact"/>
              <w:ind w:right="43"/>
              <w:jc w:val="right"/>
              <w:rPr>
                <w:sz w:val="17"/>
                <w:lang w:val="en-US"/>
              </w:rPr>
            </w:pPr>
          </w:p>
        </w:tc>
        <w:tc>
          <w:tcPr>
            <w:tcW w:w="2440" w:type="dxa"/>
            <w:tcBorders>
              <w:top w:val="single" w:sz="12" w:space="0" w:color="auto"/>
            </w:tcBorders>
            <w:shd w:val="clear" w:color="auto" w:fill="auto"/>
            <w:vAlign w:val="bottom"/>
          </w:tcPr>
          <w:p w:rsidR="001C2E5D" w:rsidRPr="001C2E5D" w:rsidRDefault="001C2E5D" w:rsidP="001C2E5D">
            <w:pPr>
              <w:tabs>
                <w:tab w:val="left" w:pos="288"/>
                <w:tab w:val="left" w:pos="576"/>
                <w:tab w:val="left" w:pos="864"/>
                <w:tab w:val="left" w:pos="1152"/>
              </w:tabs>
              <w:spacing w:before="40" w:after="40" w:line="210" w:lineRule="exact"/>
              <w:ind w:right="43"/>
              <w:jc w:val="right"/>
              <w:rPr>
                <w:sz w:val="17"/>
                <w:lang w:val="en-US"/>
              </w:rPr>
            </w:pP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Суннитская</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7</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9</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Шиитская</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2</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7</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Друзская</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7</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9</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Католические общины</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2*</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rPr>
            </w:pPr>
            <w:r w:rsidRPr="001C2E5D">
              <w:rPr>
                <w:sz w:val="17"/>
              </w:rPr>
              <w:t xml:space="preserve">2* </w:t>
            </w:r>
            <w:r w:rsidRPr="001C2E5D">
              <w:rPr>
                <w:sz w:val="17"/>
              </w:rPr>
              <w:br/>
              <w:t>(возраст кормления грудью мальчиков и девочек)</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Греческая православная община</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14</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15</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Армянская православная община</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7</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9</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Сирийская православная община</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7</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9</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Евангелическая община</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12°</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12°</w:t>
            </w:r>
          </w:p>
        </w:tc>
      </w:tr>
      <w:tr w:rsidR="001C2E5D" w:rsidRPr="001C2E5D">
        <w:tblPrEx>
          <w:tblCellMar>
            <w:top w:w="0" w:type="dxa"/>
            <w:bottom w:w="0" w:type="dxa"/>
          </w:tblCellMar>
        </w:tblPrEx>
        <w:trPr>
          <w:cantSplit/>
        </w:trPr>
        <w:tc>
          <w:tcPr>
            <w:tcW w:w="2853"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Восточная ассирийская община</w:t>
            </w:r>
          </w:p>
        </w:tc>
        <w:tc>
          <w:tcPr>
            <w:tcW w:w="2027"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7</w:t>
            </w:r>
          </w:p>
        </w:tc>
        <w:tc>
          <w:tcPr>
            <w:tcW w:w="2440" w:type="dxa"/>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9</w:t>
            </w:r>
          </w:p>
        </w:tc>
      </w:tr>
      <w:tr w:rsidR="001C2E5D" w:rsidRPr="001C2E5D">
        <w:tblPrEx>
          <w:tblCellMar>
            <w:top w:w="0" w:type="dxa"/>
            <w:bottom w:w="0" w:type="dxa"/>
          </w:tblCellMar>
        </w:tblPrEx>
        <w:trPr>
          <w:cantSplit/>
        </w:trPr>
        <w:tc>
          <w:tcPr>
            <w:tcW w:w="2853" w:type="dxa"/>
            <w:tcBorders>
              <w:bottom w:val="single" w:sz="12" w:space="0" w:color="auto"/>
            </w:tcBorders>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0"/>
              <w:rPr>
                <w:sz w:val="17"/>
                <w:lang w:val="en-US"/>
              </w:rPr>
            </w:pPr>
            <w:r w:rsidRPr="001C2E5D">
              <w:rPr>
                <w:sz w:val="17"/>
                <w:lang w:val="en-US"/>
              </w:rPr>
              <w:t>Иудейская община</w:t>
            </w:r>
          </w:p>
        </w:tc>
        <w:tc>
          <w:tcPr>
            <w:tcW w:w="2027" w:type="dxa"/>
            <w:tcBorders>
              <w:bottom w:val="single" w:sz="12" w:space="0" w:color="auto"/>
            </w:tcBorders>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6</w:t>
            </w:r>
          </w:p>
        </w:tc>
        <w:tc>
          <w:tcPr>
            <w:tcW w:w="2440" w:type="dxa"/>
            <w:tcBorders>
              <w:bottom w:val="single" w:sz="12" w:space="0" w:color="auto"/>
            </w:tcBorders>
            <w:shd w:val="clear" w:color="auto" w:fill="auto"/>
          </w:tcPr>
          <w:p w:rsidR="001C2E5D" w:rsidRPr="001C2E5D" w:rsidRDefault="001C2E5D" w:rsidP="00375B8D">
            <w:pPr>
              <w:tabs>
                <w:tab w:val="left" w:pos="288"/>
                <w:tab w:val="left" w:pos="576"/>
                <w:tab w:val="left" w:pos="864"/>
                <w:tab w:val="left" w:pos="1152"/>
              </w:tabs>
              <w:spacing w:before="40" w:after="40" w:line="210" w:lineRule="exact"/>
              <w:ind w:right="43"/>
              <w:jc w:val="right"/>
              <w:rPr>
                <w:sz w:val="17"/>
                <w:lang w:val="en-US"/>
              </w:rPr>
            </w:pPr>
            <w:r w:rsidRPr="001C2E5D">
              <w:rPr>
                <w:sz w:val="17"/>
                <w:lang w:val="en-US"/>
              </w:rPr>
              <w:t>До замужества</w:t>
            </w:r>
          </w:p>
        </w:tc>
      </w:tr>
    </w:tbl>
    <w:p w:rsidR="001C2E5D" w:rsidRPr="001C2E5D" w:rsidRDefault="001C2E5D" w:rsidP="001C2E5D">
      <w:pPr>
        <w:pStyle w:val="SingleTxt"/>
        <w:spacing w:after="0" w:line="120" w:lineRule="exact"/>
        <w:rPr>
          <w:sz w:val="10"/>
          <w:lang w:val="en-US"/>
        </w:rPr>
      </w:pPr>
    </w:p>
    <w:p w:rsidR="001C2E5D" w:rsidRPr="001C2E5D" w:rsidRDefault="001C2E5D" w:rsidP="001C2E5D">
      <w:pPr>
        <w:pStyle w:val="FootnoteText"/>
        <w:tabs>
          <w:tab w:val="clear" w:pos="418"/>
          <w:tab w:val="right" w:pos="1476"/>
          <w:tab w:val="left" w:pos="1548"/>
          <w:tab w:val="right" w:pos="1836"/>
          <w:tab w:val="left" w:pos="1908"/>
        </w:tabs>
        <w:ind w:left="1548" w:right="1267" w:hanging="288"/>
      </w:pPr>
      <w:r>
        <w:rPr>
          <w:lang w:val="en-US"/>
        </w:rPr>
        <w:tab/>
      </w:r>
      <w:r w:rsidRPr="001C2E5D">
        <w:t>*</w:t>
      </w:r>
      <w:r w:rsidRPr="001C2E5D">
        <w:tab/>
        <w:t>Статья 123 Закона о личном статусе католических общин гласит: "право на грудное вскармливание принадлежит матери, Что касается других родительских прав и обязанностей, то, как правило, они возлагаются на отца и переходят к матери лишь в случае, если отец утрачивает или лишается этих прав и обязанностей; при этом мать должна быть способна взять на себя родительские права и обязанности, суд убеждается в ее способности и уведомляет о передаче ей права на опеку". Таким образом, в соответствии со статьей 125 (Закон о личном статусе католических общин) принципиальный подход состоит в том, что в каждом конкретном случае (даже в случае, когда жена может быть лиш</w:t>
      </w:r>
      <w:r w:rsidRPr="001C2E5D">
        <w:t>е</w:t>
      </w:r>
      <w:r w:rsidRPr="001C2E5D">
        <w:t>на права на опеку) "суд должен сделать все от него зависящее для защиты интересов детей". Например, по окончании срока кормления грудью отец обращается с ходатайством подтвердить его родительские права; суд может не удовлетворить это ходатайство в случае, если сочтет, что отец не обеспечивает ребенка надлежащими условиями, он может принять решение оставить ребенка у матери, при этом решение должно быть мотивированным и исходить из интересов ребенка, а также из убеждения, что опека матери предпочтительнее опеки отца.</w:t>
      </w:r>
    </w:p>
    <w:p w:rsidR="00C269FE" w:rsidRPr="00D16E3F" w:rsidRDefault="001C2E5D" w:rsidP="001C2E5D">
      <w:pPr>
        <w:pStyle w:val="FootnoteText"/>
        <w:tabs>
          <w:tab w:val="clear" w:pos="418"/>
          <w:tab w:val="right" w:pos="1476"/>
          <w:tab w:val="left" w:pos="1548"/>
          <w:tab w:val="right" w:pos="1836"/>
          <w:tab w:val="left" w:pos="1908"/>
        </w:tabs>
        <w:ind w:left="1548" w:right="1267" w:hanging="288"/>
      </w:pPr>
      <w:r>
        <w:rPr>
          <w:lang w:val="en-US"/>
        </w:rPr>
        <w:tab/>
      </w:r>
      <w:r w:rsidRPr="001C2E5D">
        <w:t>°</w:t>
      </w:r>
      <w:r w:rsidRPr="001C2E5D">
        <w:tab/>
        <w:t>В соответствии с новым законом евангелической общины</w:t>
      </w:r>
      <w:r w:rsidR="00D16E3F">
        <w:t xml:space="preserve"> </w:t>
      </w:r>
      <w:r w:rsidR="00D16E3F" w:rsidRPr="00D16E3F">
        <w:t>возраст установления опеки как над девочками, так и над мальчиками был увеличен с 7 до 12 лет.</w:t>
      </w:r>
    </w:p>
    <w:p w:rsidR="00E82139" w:rsidRPr="001C2E5D" w:rsidRDefault="00E82139" w:rsidP="00C269FE">
      <w:pPr>
        <w:pStyle w:val="SingleTxt"/>
      </w:pPr>
    </w:p>
    <w:p w:rsidR="00D16E3F" w:rsidRDefault="00D16E3F" w:rsidP="00D16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16E3F">
        <w:rPr>
          <w:lang w:val="en-US"/>
        </w:rPr>
        <w:t>b</w:t>
      </w:r>
      <w:r w:rsidRPr="00D16E3F">
        <w:t>)</w:t>
      </w:r>
      <w:r w:rsidRPr="00D16E3F">
        <w:tab/>
        <w:t>Потеря матерью права на осуществление опеки</w:t>
      </w:r>
    </w:p>
    <w:p w:rsidR="00D16E3F" w:rsidRPr="00D16E3F" w:rsidRDefault="00D16E3F" w:rsidP="00D16E3F">
      <w:pPr>
        <w:pStyle w:val="SingleTxt"/>
        <w:spacing w:after="0" w:line="120" w:lineRule="exact"/>
        <w:rPr>
          <w:sz w:val="10"/>
        </w:rPr>
      </w:pPr>
    </w:p>
    <w:p w:rsidR="00D16E3F" w:rsidRDefault="00D16E3F" w:rsidP="00D16E3F">
      <w:pPr>
        <w:pStyle w:val="SingleTxt"/>
      </w:pPr>
      <w:r w:rsidRPr="00D16E3F">
        <w:t>346.</w:t>
      </w:r>
      <w:r w:rsidRPr="00D16E3F">
        <w:tab/>
        <w:t>Принимая к сведению практику перехода права опеки от матери к отцу [за исключением суннитской общины, в которой при отсутствии матери право опеки переходит не к отцу, а к женщине, к так называемой "махарем" (она должна быть известна в судейских кругах своей благонадежностью, а при ра</w:t>
      </w:r>
      <w:r w:rsidRPr="00D16E3F">
        <w:t>в</w:t>
      </w:r>
      <w:r w:rsidRPr="00D16E3F">
        <w:t>ной степени родства между родственниками матери и родственниками отца предпочтение отдается родственникам матери)], в большинстве христианских общин, а также и в шиитской общине считают, что замужество матери является одной из причин, в силу которых она теряет право на опеку, хотя в новом зак</w:t>
      </w:r>
      <w:r w:rsidRPr="00D16E3F">
        <w:t>о</w:t>
      </w:r>
      <w:r w:rsidRPr="00D16E3F">
        <w:t>не греческой православной общины сказано, что замужество матери может н</w:t>
      </w:r>
      <w:r w:rsidRPr="00D16E3F">
        <w:t>а</w:t>
      </w:r>
      <w:r w:rsidRPr="00D16E3F">
        <w:t>нести ущерб интересам ребенка.</w:t>
      </w:r>
    </w:p>
    <w:p w:rsidR="00D16E3F" w:rsidRPr="00D16E3F" w:rsidRDefault="00D16E3F" w:rsidP="00D16E3F">
      <w:pPr>
        <w:pStyle w:val="SingleTxt"/>
        <w:spacing w:after="0" w:line="120" w:lineRule="exact"/>
        <w:rPr>
          <w:sz w:val="10"/>
        </w:rPr>
      </w:pPr>
    </w:p>
    <w:p w:rsidR="00D16E3F" w:rsidRDefault="00D16E3F" w:rsidP="00D16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16E3F">
        <w:t>10.</w:t>
      </w:r>
      <w:r w:rsidRPr="00D16E3F">
        <w:tab/>
        <w:t>Полигамия</w:t>
      </w:r>
    </w:p>
    <w:p w:rsidR="00D16E3F" w:rsidRPr="00D16E3F" w:rsidRDefault="00D16E3F" w:rsidP="00D16E3F">
      <w:pPr>
        <w:pStyle w:val="SingleTxt"/>
        <w:keepNext/>
        <w:keepLines/>
        <w:spacing w:after="0" w:line="120" w:lineRule="exact"/>
        <w:rPr>
          <w:sz w:val="10"/>
        </w:rPr>
      </w:pPr>
    </w:p>
    <w:p w:rsidR="00D16E3F" w:rsidRDefault="00D16E3F" w:rsidP="00D16E3F">
      <w:pPr>
        <w:pStyle w:val="SingleTxt"/>
        <w:keepNext/>
        <w:keepLines/>
      </w:pPr>
      <w:r w:rsidRPr="00D16E3F">
        <w:t>347.</w:t>
      </w:r>
      <w:r w:rsidRPr="00D16E3F">
        <w:tab/>
        <w:t>Лишь в суннитских и шиитских общинах разрешено иметь несколько жен (до четырех). Однако возможность иметь несколько жен обусловлена обяз</w:t>
      </w:r>
      <w:r w:rsidRPr="00D16E3F">
        <w:t>а</w:t>
      </w:r>
      <w:r w:rsidRPr="00D16E3F">
        <w:t>тельным требованием к мужу соблюдать справедливость и равное отношение ко всем женам (статья 74 Закона о семейных правах). В суннитской общине жена вправе потребовать от мужа не брать в жены другую женщину, а в случае, если он не выполнит это условие, либо она, либо вторая жена автоматически получает развод (статья 38 Закона о семейных правах). В шиитской общине жены не могут выдвигать подобное требование мужьям.</w:t>
      </w:r>
    </w:p>
    <w:p w:rsidR="00D16E3F" w:rsidRPr="00D16E3F" w:rsidRDefault="00D16E3F" w:rsidP="00D16E3F">
      <w:pPr>
        <w:pStyle w:val="SingleTxt"/>
        <w:keepNext/>
        <w:keepLines/>
        <w:spacing w:after="0" w:line="120" w:lineRule="exact"/>
        <w:rPr>
          <w:sz w:val="10"/>
        </w:rPr>
      </w:pPr>
    </w:p>
    <w:p w:rsidR="00D16E3F" w:rsidRDefault="00D16E3F" w:rsidP="00D16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16E3F">
        <w:t>11.</w:t>
      </w:r>
      <w:r w:rsidRPr="00D16E3F">
        <w:tab/>
        <w:t>Развод</w:t>
      </w:r>
    </w:p>
    <w:p w:rsidR="00D16E3F" w:rsidRPr="00D16E3F" w:rsidRDefault="00D16E3F" w:rsidP="00D16E3F">
      <w:pPr>
        <w:pStyle w:val="SingleTxt"/>
        <w:spacing w:after="0" w:line="120" w:lineRule="exact"/>
        <w:rPr>
          <w:sz w:val="10"/>
        </w:rPr>
      </w:pPr>
    </w:p>
    <w:p w:rsidR="00D16E3F" w:rsidRPr="00D16E3F" w:rsidRDefault="00D16E3F" w:rsidP="00D16E3F">
      <w:pPr>
        <w:pStyle w:val="SingleTxt"/>
      </w:pPr>
      <w:r w:rsidRPr="00D16E3F">
        <w:t>348.</w:t>
      </w:r>
      <w:r w:rsidRPr="00D16E3F">
        <w:tab/>
        <w:t>В отличие от католической общины, в которых единственно возможный брак не подлежит расторжению, возможность развода в других религиозных общинах допускается, однако действующие в этой области положения в ра</w:t>
      </w:r>
      <w:r w:rsidRPr="00D16E3F">
        <w:t>з</w:t>
      </w:r>
      <w:r w:rsidRPr="00D16E3F">
        <w:t>личных общинах отличаются. Вместе с тем во всех случаях, когда брачный с</w:t>
      </w:r>
      <w:r w:rsidRPr="00D16E3F">
        <w:t>о</w:t>
      </w:r>
      <w:r w:rsidRPr="00D16E3F">
        <w:t>юз распадается без вмешательства какой бы то ни было третьей стороны, суд обязан удостовериться в распаде брачного союза, поскольку в соответствии с действующими в Ливане нормами гражданского судопроизводства расторж</w:t>
      </w:r>
      <w:r w:rsidRPr="00D16E3F">
        <w:t>е</w:t>
      </w:r>
      <w:r w:rsidRPr="00D16E3F">
        <w:t>ние брака может быть признано лишь судом, который обязан проверить дейс</w:t>
      </w:r>
      <w:r w:rsidRPr="00D16E3F">
        <w:t>т</w:t>
      </w:r>
      <w:r w:rsidRPr="00D16E3F">
        <w:t>вительность факта распада брачного союза.</w:t>
      </w:r>
    </w:p>
    <w:p w:rsidR="00D16E3F" w:rsidRPr="00D16E3F" w:rsidRDefault="00D16E3F" w:rsidP="00D16E3F">
      <w:pPr>
        <w:pStyle w:val="SingleTxt"/>
      </w:pPr>
      <w:r w:rsidRPr="00D16E3F">
        <w:t>349.</w:t>
      </w:r>
      <w:r w:rsidRPr="00D16E3F">
        <w:tab/>
        <w:t>Мужчина в суннитских и шиитских общинах имеет право развестись со своей женой без ее согласия и без обращения в суд; более того, он вправе п</w:t>
      </w:r>
      <w:r w:rsidRPr="00D16E3F">
        <w:t>о</w:t>
      </w:r>
      <w:r w:rsidRPr="00D16E3F">
        <w:t>ручить другому лицу развести его с женой. Различают два следующих вида разводов: во-первых, развод "радже’и"</w:t>
      </w:r>
      <w:r w:rsidRPr="00D16E3F">
        <w:rPr>
          <w:i/>
          <w:iCs/>
        </w:rPr>
        <w:t xml:space="preserve"> </w:t>
      </w:r>
      <w:r w:rsidRPr="00D16E3F">
        <w:t>(временный), при котором брачный с</w:t>
      </w:r>
      <w:r w:rsidRPr="00D16E3F">
        <w:t>о</w:t>
      </w:r>
      <w:r w:rsidRPr="00D16E3F">
        <w:t>юз расторгается по истечении периода возможной беременности (этот период известен под названием "эдда")</w:t>
      </w:r>
      <w:r w:rsidRPr="00D16E3F">
        <w:rPr>
          <w:i/>
          <w:iCs/>
        </w:rPr>
        <w:t xml:space="preserve"> </w:t>
      </w:r>
      <w:r w:rsidRPr="00D16E3F">
        <w:t>и во время которого муж может вновь возобн</w:t>
      </w:r>
      <w:r w:rsidRPr="00D16E3F">
        <w:t>о</w:t>
      </w:r>
      <w:r w:rsidRPr="00D16E3F">
        <w:t>вить брачные отношения со своей женой, даже без ее согласия; во-вторых, ра</w:t>
      </w:r>
      <w:r w:rsidRPr="00D16E3F">
        <w:t>з</w:t>
      </w:r>
      <w:r w:rsidRPr="00D16E3F">
        <w:t>вод "ба’ен", при котором брачный союз расторгается окончательно. Развод "ба’ен" существует в двух вариантах: малый развод (байнуна) и большой ра</w:t>
      </w:r>
      <w:r w:rsidRPr="00D16E3F">
        <w:t>з</w:t>
      </w:r>
      <w:r w:rsidRPr="00D16E3F">
        <w:t>вод. Малым считается развод, когда брачный союз распадался менее трех раз и когда муж вправе возобновить брачные отношения после подписания нового брачного контракта и после выплаты нового приданого; большим</w:t>
      </w:r>
      <w:r w:rsidR="00B86C64">
        <w:t xml:space="preserve"> — </w:t>
      </w:r>
      <w:r w:rsidRPr="00D16E3F">
        <w:t>когда муж может возобновить брачные отношения со своей бывшей женой лишь после того, как она побывала замужем за другим мужчиной.</w:t>
      </w:r>
    </w:p>
    <w:p w:rsidR="00D16E3F" w:rsidRPr="00D16E3F" w:rsidRDefault="00D16E3F" w:rsidP="00D16E3F">
      <w:pPr>
        <w:pStyle w:val="SingleTxt"/>
      </w:pPr>
      <w:r w:rsidRPr="00D16E3F">
        <w:t>350.</w:t>
      </w:r>
      <w:r w:rsidRPr="00D16E3F">
        <w:tab/>
        <w:t>В суннитской общине женщина вправе включить в свой брачный контракт условие, в соответствии с которым она не только имеет равное право на развод, но и может потребовать, чтобы муж взял на себя обязательство не брать в жены другую женщину, если он не хочет, чтобы она сама или другая женщина авт</w:t>
      </w:r>
      <w:r w:rsidRPr="00D16E3F">
        <w:t>о</w:t>
      </w:r>
      <w:r w:rsidRPr="00D16E3F">
        <w:t>матически получили развод (статья 38 Закона о семейных правах). Кроме того, в суннитской общине женщина вправе требовать формального развода, иными словами расторжения брачного союза по решению судьи, если ей был нанесен ущерб в результате спора, жестокого обращения (избиения), принуждения с</w:t>
      </w:r>
      <w:r w:rsidRPr="00D16E3F">
        <w:t>о</w:t>
      </w:r>
      <w:r w:rsidRPr="00D16E3F">
        <w:t>вершить противозаконное деяние, съесть запрещенный продукт, если муж о</w:t>
      </w:r>
      <w:r w:rsidRPr="00D16E3F">
        <w:t>т</w:t>
      </w:r>
      <w:r w:rsidRPr="00D16E3F">
        <w:t>казывается удовлетворять потребности жены; однако все это делается в соо</w:t>
      </w:r>
      <w:r w:rsidRPr="00D16E3F">
        <w:t>т</w:t>
      </w:r>
      <w:r w:rsidRPr="00D16E3F">
        <w:t>ветствии с давно установившейся и чрезвычайно сложной процедурой. В д</w:t>
      </w:r>
      <w:r w:rsidRPr="00D16E3F">
        <w:t>о</w:t>
      </w:r>
      <w:r w:rsidRPr="00D16E3F">
        <w:t>полнение к этому женщина из суннитской общины вправе расторгнуть брак посредством процедуры "холе"</w:t>
      </w:r>
      <w:r w:rsidRPr="00D16E3F">
        <w:rPr>
          <w:i/>
          <w:iCs/>
        </w:rPr>
        <w:t xml:space="preserve"> </w:t>
      </w:r>
      <w:r w:rsidRPr="00D16E3F">
        <w:t>(эта процедура используется в ситуациях, когда муж по просьбе или с согласия жены дает согласие на расторжение брачного союза в обмен на выплату ею определенной суммы денег в качестве компенс</w:t>
      </w:r>
      <w:r w:rsidRPr="00D16E3F">
        <w:t>а</w:t>
      </w:r>
      <w:r w:rsidRPr="00D16E3F">
        <w:t>ции).</w:t>
      </w:r>
    </w:p>
    <w:p w:rsidR="00D16E3F" w:rsidRPr="00D16E3F" w:rsidRDefault="00D16E3F" w:rsidP="00D16E3F">
      <w:pPr>
        <w:pStyle w:val="SingleTxt"/>
      </w:pPr>
      <w:r w:rsidRPr="00D16E3F">
        <w:t>351.</w:t>
      </w:r>
      <w:r w:rsidRPr="00D16E3F">
        <w:tab/>
        <w:t>В шиитской общине жена ни при каких обстоятельствах не имеет права требовать развода, однако с согласия мужа она может потребовать прекращ</w:t>
      </w:r>
      <w:r w:rsidRPr="00D16E3F">
        <w:t>е</w:t>
      </w:r>
      <w:r w:rsidRPr="00D16E3F">
        <w:t>ния брачных отношений посредством процедуры "холе"</w:t>
      </w:r>
      <w:r w:rsidRPr="00D16E3F">
        <w:rPr>
          <w:i/>
          <w:iCs/>
        </w:rPr>
        <w:t xml:space="preserve">. </w:t>
      </w:r>
      <w:r w:rsidRPr="00D16E3F">
        <w:t>Кроме того, шариа</w:t>
      </w:r>
      <w:r w:rsidRPr="00D16E3F">
        <w:t>т</w:t>
      </w:r>
      <w:r w:rsidRPr="00D16E3F">
        <w:t>ские суды (то есть исламские суды) считают приемлемыми брачные контракты, в которые включено положение о праве жены требовать развод.</w:t>
      </w:r>
    </w:p>
    <w:p w:rsidR="00D16E3F" w:rsidRPr="00D16E3F" w:rsidRDefault="00D16E3F" w:rsidP="00D16E3F">
      <w:pPr>
        <w:pStyle w:val="SingleTxt"/>
      </w:pPr>
      <w:r w:rsidRPr="00D16E3F">
        <w:t>352.</w:t>
      </w:r>
      <w:r w:rsidRPr="00D16E3F">
        <w:tab/>
        <w:t>В друзской общине брачный союз может быть расторгнут лишь на осн</w:t>
      </w:r>
      <w:r w:rsidRPr="00D16E3F">
        <w:t>о</w:t>
      </w:r>
      <w:r w:rsidRPr="00D16E3F">
        <w:t>вании решения судьи. В случае, если муж требует развода, даже не сославшись на положения шариатского права, судья будет вынужден дать согласие на ра</w:t>
      </w:r>
      <w:r w:rsidRPr="00D16E3F">
        <w:t>з</w:t>
      </w:r>
      <w:r w:rsidRPr="00D16E3F">
        <w:t>вод, однако одновременно с этим принимается решение о возмещении жене морального и материального ущерба, а также о выплате отсроченного придан</w:t>
      </w:r>
      <w:r w:rsidRPr="00D16E3F">
        <w:t>о</w:t>
      </w:r>
      <w:r w:rsidRPr="00D16E3F">
        <w:t>го. После вынесения решения о расторжении брака разведенная женщина н</w:t>
      </w:r>
      <w:r w:rsidRPr="00D16E3F">
        <w:t>и</w:t>
      </w:r>
      <w:r w:rsidRPr="00D16E3F">
        <w:t>когда не сможет вновь выйти замуж за своего бывшего мужа. В некоторых сл</w:t>
      </w:r>
      <w:r w:rsidRPr="00D16E3F">
        <w:t>у</w:t>
      </w:r>
      <w:r w:rsidRPr="00D16E3F">
        <w:t>чаях жена может потребовать дать ей развод, и по взаимному согласию супруги вправе в присутствии двух свидетелей и судьи признать брак недействител</w:t>
      </w:r>
      <w:r w:rsidRPr="00D16E3F">
        <w:t>ь</w:t>
      </w:r>
      <w:r w:rsidRPr="00D16E3F">
        <w:t>ным; после чего судья выносит решение, подтверждающее недействительность их брака.</w:t>
      </w:r>
    </w:p>
    <w:p w:rsidR="00D16E3F" w:rsidRPr="00D16E3F" w:rsidRDefault="00D16E3F" w:rsidP="00D16E3F">
      <w:pPr>
        <w:pStyle w:val="SingleTxt"/>
      </w:pPr>
      <w:r w:rsidRPr="00D16E3F">
        <w:t>353.</w:t>
      </w:r>
      <w:r w:rsidRPr="00D16E3F">
        <w:tab/>
        <w:t>В католических общинах не допускается расторжение брака, однако в р</w:t>
      </w:r>
      <w:r w:rsidRPr="00D16E3F">
        <w:t>я</w:t>
      </w:r>
      <w:r w:rsidRPr="00D16E3F">
        <w:t>де случаев разрешается признание брака недействительным или раздельное проживание супругов. Раздельное проживание супругов подразумевает пр</w:t>
      </w:r>
      <w:r w:rsidRPr="00D16E3F">
        <w:t>е</w:t>
      </w:r>
      <w:r w:rsidRPr="00D16E3F">
        <w:t>кращение совместного проживания, но сохранение семейных связей.</w:t>
      </w:r>
    </w:p>
    <w:p w:rsidR="00D16E3F" w:rsidRDefault="00D16E3F" w:rsidP="00D16E3F">
      <w:pPr>
        <w:pStyle w:val="SingleTxt"/>
      </w:pPr>
      <w:r w:rsidRPr="00D16E3F">
        <w:t>354.</w:t>
      </w:r>
      <w:r w:rsidRPr="00D16E3F">
        <w:tab/>
        <w:t>В православных и евангелических общинах существует возможность пр</w:t>
      </w:r>
      <w:r w:rsidRPr="00D16E3F">
        <w:t>и</w:t>
      </w:r>
      <w:r w:rsidRPr="00D16E3F">
        <w:t>знания недействительности брака по взаимному согласию супругов, в обосн</w:t>
      </w:r>
      <w:r w:rsidRPr="00D16E3F">
        <w:t>о</w:t>
      </w:r>
      <w:r w:rsidRPr="00D16E3F">
        <w:t>вание своей просьбы любой из супругов может назвать какую угодно причину, например переход другого супруга в иную религию. Основанием для требов</w:t>
      </w:r>
      <w:r w:rsidRPr="00D16E3F">
        <w:t>а</w:t>
      </w:r>
      <w:r w:rsidRPr="00D16E3F">
        <w:t>ния о разводе может явиться обвинение в супружеской неверности, однако в некоторых общинах между мужчиной и женщиной не существует равенства в том, что касается поводов, дающих мужчине возможность требовать развода в связи с супружеской неверностью. С правовой точки зрения не существует значимого различия между признания брака недействительным и разводом в том, что касается последствий и результатов обоих актов.</w:t>
      </w:r>
    </w:p>
    <w:p w:rsidR="00D16E3F" w:rsidRPr="00D16E3F" w:rsidRDefault="00D16E3F" w:rsidP="00D16E3F">
      <w:pPr>
        <w:pStyle w:val="SingleTxt"/>
        <w:spacing w:after="0" w:line="120" w:lineRule="exact"/>
        <w:rPr>
          <w:sz w:val="10"/>
        </w:rPr>
      </w:pPr>
    </w:p>
    <w:p w:rsidR="00D16E3F" w:rsidRDefault="00D16E3F" w:rsidP="00D16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16E3F">
        <w:t>12.</w:t>
      </w:r>
      <w:r w:rsidRPr="00D16E3F">
        <w:tab/>
        <w:t>Имущество супругов при разводе</w:t>
      </w:r>
    </w:p>
    <w:p w:rsidR="00D16E3F" w:rsidRPr="00D16E3F" w:rsidRDefault="00D16E3F" w:rsidP="00D16E3F">
      <w:pPr>
        <w:pStyle w:val="SingleTxt"/>
        <w:spacing w:after="0" w:line="120" w:lineRule="exact"/>
        <w:rPr>
          <w:sz w:val="10"/>
        </w:rPr>
      </w:pPr>
    </w:p>
    <w:p w:rsidR="00D16E3F" w:rsidRPr="00D16E3F" w:rsidRDefault="00D16E3F" w:rsidP="00D16E3F">
      <w:pPr>
        <w:pStyle w:val="SingleTxt"/>
      </w:pPr>
      <w:r w:rsidRPr="00D16E3F">
        <w:t>355.</w:t>
      </w:r>
      <w:r w:rsidRPr="00D16E3F">
        <w:tab/>
        <w:t>В вопросах управления имуществом жена обладает теми же правами, что и муж и любое вмешательство мужа является недопустимым. При расторжении брака каждая сторона берет с собой лишь принадлежащую ей часть имущества и не имеет никакого права на другую часть. Все религиозные общины включ</w:t>
      </w:r>
      <w:r w:rsidRPr="00D16E3F">
        <w:t>и</w:t>
      </w:r>
      <w:r w:rsidRPr="00D16E3F">
        <w:t>ли это положение в свои соответствующие законы о личном статусе, прово</w:t>
      </w:r>
      <w:r w:rsidRPr="00D16E3F">
        <w:t>з</w:t>
      </w:r>
      <w:r w:rsidRPr="00D16E3F">
        <w:t>гласив автономный характер имущества каждого супруга, кроме иудейской общины, в законе о личном статусе которой говорится, что все имущество, н</w:t>
      </w:r>
      <w:r w:rsidRPr="00D16E3F">
        <w:t>а</w:t>
      </w:r>
      <w:r w:rsidRPr="00D16E3F">
        <w:t>житое женой в период брака, или приобретение иным способом, считается принадлежащим мужу.</w:t>
      </w:r>
    </w:p>
    <w:p w:rsidR="00D16E3F" w:rsidRDefault="00D16E3F" w:rsidP="00D16E3F">
      <w:pPr>
        <w:pStyle w:val="SingleTxt"/>
      </w:pPr>
      <w:r w:rsidRPr="00D16E3F">
        <w:t>356.</w:t>
      </w:r>
      <w:r w:rsidRPr="00D16E3F">
        <w:tab/>
        <w:t>Принцип раздельного владения имуществом реализуется без особого тр</w:t>
      </w:r>
      <w:r w:rsidRPr="00D16E3F">
        <w:t>у</w:t>
      </w:r>
      <w:r w:rsidRPr="00D16E3F">
        <w:t>да в отношении недвижимого имущества, но вызывает определенные затру</w:t>
      </w:r>
      <w:r w:rsidRPr="00D16E3F">
        <w:t>д</w:t>
      </w:r>
      <w:r w:rsidRPr="00D16E3F">
        <w:t>нения в отношении движимого имущества. В соответствии с обычной судебной практикой считается, что мебель и вещи, находящиеся в супружеском доме, я</w:t>
      </w:r>
      <w:r w:rsidRPr="00D16E3F">
        <w:t>в</w:t>
      </w:r>
      <w:r w:rsidRPr="00D16E3F">
        <w:t>ляются, как правило, имуществом мужа, если не будут представлены доказ</w:t>
      </w:r>
      <w:r w:rsidRPr="00D16E3F">
        <w:t>а</w:t>
      </w:r>
      <w:r w:rsidRPr="00D16E3F">
        <w:t>тельства иного. Так, в статье 30 нового Закона о личном статусе православной общины говорится, что "по традиции движимое имущество, приобретенное женой за свои деньги или за деньги ее родителей, остается в ее личной собс</w:t>
      </w:r>
      <w:r w:rsidRPr="00D16E3F">
        <w:t>т</w:t>
      </w:r>
      <w:r w:rsidRPr="00D16E3F">
        <w:t xml:space="preserve">венности, а остальное имущество считается имуществом мужа, если не будут представлены доказательства иного". </w:t>
      </w:r>
    </w:p>
    <w:p w:rsidR="00D16E3F" w:rsidRPr="00D16E3F" w:rsidRDefault="00D16E3F" w:rsidP="00D16E3F">
      <w:pPr>
        <w:pStyle w:val="SingleTxt"/>
        <w:spacing w:after="0" w:line="120" w:lineRule="exact"/>
        <w:rPr>
          <w:sz w:val="10"/>
        </w:rPr>
      </w:pPr>
    </w:p>
    <w:p w:rsidR="00D16E3F" w:rsidRDefault="00D16E3F" w:rsidP="00D16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16E3F">
        <w:t>13.</w:t>
      </w:r>
      <w:r w:rsidRPr="00D16E3F">
        <w:tab/>
        <w:t>Право наследства</w:t>
      </w:r>
    </w:p>
    <w:p w:rsidR="00D16E3F" w:rsidRPr="00D16E3F" w:rsidRDefault="00D16E3F" w:rsidP="00D16E3F">
      <w:pPr>
        <w:pStyle w:val="SingleTxt"/>
        <w:spacing w:after="0" w:line="120" w:lineRule="exact"/>
        <w:rPr>
          <w:sz w:val="10"/>
        </w:rPr>
      </w:pPr>
    </w:p>
    <w:p w:rsidR="00D16E3F" w:rsidRPr="00D16E3F" w:rsidRDefault="00D16E3F" w:rsidP="00D16E3F">
      <w:pPr>
        <w:pStyle w:val="SingleTxt"/>
      </w:pPr>
      <w:r w:rsidRPr="00D16E3F">
        <w:t>357.</w:t>
      </w:r>
      <w:r w:rsidRPr="00D16E3F">
        <w:tab/>
        <w:t>Если говорить просто об определении лиц, претендующих на получение компенсации за понесенные расходы, а также установления причитающейся каждому супругу части наследства, то вне зависимости от религиозной общ</w:t>
      </w:r>
      <w:r w:rsidRPr="00D16E3F">
        <w:t>и</w:t>
      </w:r>
      <w:r w:rsidRPr="00D16E3F">
        <w:t>ны все ливанцы имеют в этой области равные права. Действующие законы о наследстве у мусульман или немусульман различаются, поскольку на нем</w:t>
      </w:r>
      <w:r w:rsidRPr="00D16E3F">
        <w:t>у</w:t>
      </w:r>
      <w:r w:rsidRPr="00D16E3F">
        <w:t>сульман распространяются положения гражданского законодательства о н</w:t>
      </w:r>
      <w:r w:rsidRPr="00D16E3F">
        <w:t>а</w:t>
      </w:r>
      <w:r w:rsidRPr="00D16E3F">
        <w:t>следстве, то есть закона от 23 июня 1959 года, и, следовательно, они находятся в ведении гражданских судов, а на мусульман распространяются законы ш</w:t>
      </w:r>
      <w:r w:rsidRPr="00D16E3F">
        <w:t>а</w:t>
      </w:r>
      <w:r w:rsidRPr="00D16E3F">
        <w:t>риата и вопросы, относящиеся к наследству и завещанию, отнесены к комп</w:t>
      </w:r>
      <w:r w:rsidRPr="00D16E3F">
        <w:t>е</w:t>
      </w:r>
      <w:r w:rsidRPr="00D16E3F">
        <w:t>тенции шариатских судов.</w:t>
      </w:r>
    </w:p>
    <w:p w:rsidR="00D16E3F" w:rsidRPr="00D16E3F" w:rsidRDefault="00D16E3F" w:rsidP="00D16E3F">
      <w:pPr>
        <w:pStyle w:val="SingleTxt"/>
      </w:pPr>
      <w:r w:rsidRPr="00D16E3F">
        <w:t>358.</w:t>
      </w:r>
      <w:r w:rsidRPr="00D16E3F">
        <w:tab/>
        <w:t>В принятом в 1959 году касающемся немусульман Законе о наследстве провозглашается полное равноправие мужчин и женщин как в вопросах н</w:t>
      </w:r>
      <w:r w:rsidRPr="00D16E3F">
        <w:t>а</w:t>
      </w:r>
      <w:r w:rsidRPr="00D16E3F">
        <w:t>следства, так и в вопросах наследуемых долей. Это означает, что наследство девочки равно наследству мальчика, наследство матери</w:t>
      </w:r>
      <w:r>
        <w:t xml:space="preserve"> — </w:t>
      </w:r>
      <w:r w:rsidRPr="00D16E3F">
        <w:t>наследству отца, н</w:t>
      </w:r>
      <w:r w:rsidRPr="00D16E3F">
        <w:t>а</w:t>
      </w:r>
      <w:r w:rsidRPr="00D16E3F">
        <w:t>следство сестры</w:t>
      </w:r>
      <w:r>
        <w:t xml:space="preserve"> — </w:t>
      </w:r>
      <w:r w:rsidRPr="00D16E3F">
        <w:t>наследству брата, а наследство жены</w:t>
      </w:r>
      <w:r>
        <w:t xml:space="preserve"> — </w:t>
      </w:r>
      <w:r w:rsidRPr="00D16E3F">
        <w:t>наследству мужа. Тем не менее вопреки провозглашенному принципу равенства по-прежнему продолжают действовать установившиеся обычаи и традиции (по крайней м</w:t>
      </w:r>
      <w:r w:rsidRPr="00D16E3F">
        <w:t>е</w:t>
      </w:r>
      <w:r w:rsidRPr="00D16E3F">
        <w:t>ре, в определенных кругах) и в результате принимаемых некоторыми родит</w:t>
      </w:r>
      <w:r w:rsidRPr="00D16E3F">
        <w:t>е</w:t>
      </w:r>
      <w:r w:rsidRPr="00D16E3F">
        <w:t>лями мер муж получает более значимое наследство, чем жена. Следует отм</w:t>
      </w:r>
      <w:r w:rsidRPr="00D16E3F">
        <w:t>е</w:t>
      </w:r>
      <w:r w:rsidRPr="00D16E3F">
        <w:t>тить, что в соответствии с законом 1959 года различие в гражданстве не явл</w:t>
      </w:r>
      <w:r w:rsidRPr="00D16E3F">
        <w:t>я</w:t>
      </w:r>
      <w:r w:rsidRPr="00D16E3F">
        <w:t>ется препятствием при реализации права на наследство между гражданами Л</w:t>
      </w:r>
      <w:r w:rsidRPr="00D16E3F">
        <w:t>и</w:t>
      </w:r>
      <w:r w:rsidRPr="00D16E3F">
        <w:t>вана и гражданами других стран, кроме случаев, когда закон иностранного г</w:t>
      </w:r>
      <w:r w:rsidRPr="00D16E3F">
        <w:t>о</w:t>
      </w:r>
      <w:r w:rsidRPr="00D16E3F">
        <w:t>сударс</w:t>
      </w:r>
      <w:r w:rsidRPr="00D16E3F">
        <w:t>т</w:t>
      </w:r>
      <w:r w:rsidRPr="00D16E3F">
        <w:t>ва исключает возможность для ливанцев получать наследство.</w:t>
      </w:r>
    </w:p>
    <w:p w:rsidR="00D16E3F" w:rsidRPr="00D16E3F" w:rsidRDefault="00D16E3F" w:rsidP="00D16E3F">
      <w:pPr>
        <w:pStyle w:val="SingleTxt"/>
      </w:pPr>
      <w:r w:rsidRPr="00D16E3F">
        <w:t>359.</w:t>
      </w:r>
      <w:r w:rsidRPr="00D16E3F">
        <w:tab/>
        <w:t>У мусульман действует принцип, в соответствии с которым "доля мужа превосходит в два раза долю жены", иными словами муж наследует в два раза больше, чем жена. Принципы, действующие в области права наследства в ш</w:t>
      </w:r>
      <w:r w:rsidRPr="00D16E3F">
        <w:t>и</w:t>
      </w:r>
      <w:r w:rsidRPr="00D16E3F">
        <w:t>итской общине отличаются от принципов суннитской общины, поскольку в шиитской общине право наследства подчиняется джафарийским обычаям, а в суннитской и друзской общинах</w:t>
      </w:r>
      <w:r>
        <w:t xml:space="preserve"> — </w:t>
      </w:r>
      <w:r w:rsidRPr="00D16E3F">
        <w:t>ханафийским обычаям (за исключением н</w:t>
      </w:r>
      <w:r w:rsidRPr="00D16E3F">
        <w:t>е</w:t>
      </w:r>
      <w:r w:rsidRPr="00D16E3F">
        <w:t>которых конкретных вопросов, относящихся к друзской общине). Одновреме</w:t>
      </w:r>
      <w:r w:rsidRPr="00D16E3F">
        <w:t>н</w:t>
      </w:r>
      <w:r w:rsidRPr="00D16E3F">
        <w:t>но с этим в мусульманских общинах жена, как правило, получает долю насле</w:t>
      </w:r>
      <w:r w:rsidRPr="00D16E3F">
        <w:t>д</w:t>
      </w:r>
      <w:r w:rsidRPr="00D16E3F">
        <w:t>ства, известную под названием "цена наследства".</w:t>
      </w:r>
    </w:p>
    <w:p w:rsidR="00D16E3F" w:rsidRPr="00D16E3F" w:rsidRDefault="00D16E3F" w:rsidP="00D16E3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D16E3F">
        <w:t>359.1</w:t>
      </w:r>
      <w:r w:rsidRPr="00D16E3F">
        <w:tab/>
        <w:t>В соответствии с джафарийскими обычаями в вопросах наследства де</w:t>
      </w:r>
      <w:r w:rsidRPr="00D16E3F">
        <w:t>й</w:t>
      </w:r>
      <w:r w:rsidRPr="00D16E3F">
        <w:t>ствует принцип очередности, который заключается в том, что более высокая очередность обладает более высокой юридической силой по отношению к сл</w:t>
      </w:r>
      <w:r w:rsidRPr="00D16E3F">
        <w:t>е</w:t>
      </w:r>
      <w:r w:rsidRPr="00D16E3F">
        <w:t>дующей за ней очередности. Таким образом, право наследства переходит от одной очередности к другой лишь при отсутствии претендентов в предыдущей очередности (например, в случае если у умершего остались мать и брат, то мать, входящая в первую очередность, получает всю сумму наследства и нич</w:t>
      </w:r>
      <w:r w:rsidRPr="00D16E3F">
        <w:t>е</w:t>
      </w:r>
      <w:r w:rsidRPr="00D16E3F">
        <w:t>го не оставляет брату, который фигурирует во второй очередности и который в этом случае не берется во внимание). Среди лиц, входящих в одну очере</w:t>
      </w:r>
      <w:r w:rsidRPr="00D16E3F">
        <w:t>д</w:t>
      </w:r>
      <w:r w:rsidRPr="00D16E3F">
        <w:t>ность, наследник, находящийся в наиболее близком родстве к умершему, "превалир</w:t>
      </w:r>
      <w:r w:rsidRPr="00D16E3F">
        <w:t>у</w:t>
      </w:r>
      <w:r w:rsidRPr="00D16E3F">
        <w:t>ет" над наследником (вне зависимости от того, идет ли речь о наследнике му</w:t>
      </w:r>
      <w:r w:rsidRPr="00D16E3F">
        <w:t>ж</w:t>
      </w:r>
      <w:r w:rsidRPr="00D16E3F">
        <w:t>чине или женщине) из следующей очередности (например, если у умершего остались дочь и внук, то дочь получает всю сумму наследства, а внук не бере</w:t>
      </w:r>
      <w:r w:rsidRPr="00D16E3F">
        <w:t>т</w:t>
      </w:r>
      <w:r w:rsidRPr="00D16E3F">
        <w:t>ся во внимание). В случае равенства очередности и степени родства наследн</w:t>
      </w:r>
      <w:r w:rsidRPr="00D16E3F">
        <w:t>и</w:t>
      </w:r>
      <w:r w:rsidRPr="00D16E3F">
        <w:t>ков раздел наследства происходит на основе принципа, по которому мужчина получает в два раза большую долю наследства, чем женщина.</w:t>
      </w:r>
    </w:p>
    <w:p w:rsidR="00D16E3F" w:rsidRPr="00D16E3F" w:rsidRDefault="00D16E3F" w:rsidP="00D16E3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iCs/>
        </w:rPr>
      </w:pPr>
      <w:r w:rsidRPr="00D16E3F">
        <w:t>359.2</w:t>
      </w:r>
      <w:r w:rsidRPr="00D16E3F">
        <w:tab/>
        <w:t>В соответствии с ханафийскими обычаями основным принципом явл</w:t>
      </w:r>
      <w:r w:rsidRPr="00D16E3F">
        <w:t>я</w:t>
      </w:r>
      <w:r w:rsidRPr="00D16E3F">
        <w:t>ется принцип "оспат"</w:t>
      </w:r>
      <w:r w:rsidRPr="00D16E3F">
        <w:rPr>
          <w:i/>
          <w:iCs/>
        </w:rPr>
        <w:t xml:space="preserve"> </w:t>
      </w:r>
      <w:r w:rsidRPr="00D16E3F">
        <w:t>(то есть родство по мужской линии), который "вычерк</w:t>
      </w:r>
      <w:r w:rsidRPr="00D16E3F">
        <w:t>и</w:t>
      </w:r>
      <w:r w:rsidRPr="00D16E3F">
        <w:t>вает" из претендентов на наследство нижеследующие очередности, при этом лица женского пола не вытесняют никого из наследников мужского пола и имеют право на фиксированную долю наследства. Это означает, что дочь не учитывается в нормах наследства (то есть она не влияет на принцип "оспат")</w:t>
      </w:r>
      <w:r w:rsidRPr="00D16E3F">
        <w:rPr>
          <w:i/>
          <w:iCs/>
        </w:rPr>
        <w:t xml:space="preserve">. </w:t>
      </w:r>
    </w:p>
    <w:p w:rsidR="00D16E3F" w:rsidRPr="00D16E3F" w:rsidRDefault="00D16E3F" w:rsidP="00D16E3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D16E3F">
        <w:t>359.3</w:t>
      </w:r>
      <w:r w:rsidRPr="00D16E3F">
        <w:tab/>
        <w:t>В друзской общине и в мусульманских общинах действуют принципы, восходящие к ханафийским обычаям, исключением является принцип "та</w:t>
      </w:r>
      <w:r w:rsidRPr="00D16E3F">
        <w:t>н</w:t>
      </w:r>
      <w:r w:rsidRPr="00D16E3F">
        <w:t>зил" (нисходящая линия) и "халфийа"</w:t>
      </w:r>
      <w:r w:rsidRPr="00D16E3F">
        <w:rPr>
          <w:i/>
          <w:iCs/>
        </w:rPr>
        <w:t xml:space="preserve"> </w:t>
      </w:r>
      <w:r w:rsidRPr="00D16E3F">
        <w:t>(наследственность), в соответствии с к</w:t>
      </w:r>
      <w:r w:rsidRPr="00D16E3F">
        <w:t>о</w:t>
      </w:r>
      <w:r w:rsidRPr="00D16E3F">
        <w:t>торым родственники по нисходящей линии занимают место умершего из пр</w:t>
      </w:r>
      <w:r w:rsidRPr="00D16E3F">
        <w:t>е</w:t>
      </w:r>
      <w:r w:rsidRPr="00D16E3F">
        <w:t>дыдущей очередности получателя наследства и претендуют на часть наследс</w:t>
      </w:r>
      <w:r w:rsidRPr="00D16E3F">
        <w:t>т</w:t>
      </w:r>
      <w:r w:rsidRPr="00D16E3F">
        <w:t>ва, которую получил бы умерший. Действующие в мусульманских общинах законы шари</w:t>
      </w:r>
      <w:r w:rsidRPr="00D16E3F">
        <w:t>а</w:t>
      </w:r>
      <w:r w:rsidRPr="00D16E3F">
        <w:t>та не признают принцип "халфийа"</w:t>
      </w:r>
      <w:r w:rsidRPr="00D16E3F">
        <w:rPr>
          <w:i/>
          <w:iCs/>
        </w:rPr>
        <w:t xml:space="preserve">, </w:t>
      </w:r>
      <w:r w:rsidRPr="00D16E3F">
        <w:t>который применяется в дру</w:t>
      </w:r>
      <w:r w:rsidRPr="00D16E3F">
        <w:t>з</w:t>
      </w:r>
      <w:r w:rsidRPr="00D16E3F">
        <w:t>ских общинах лишь в случаях наследования по нисходящей линии.</w:t>
      </w:r>
    </w:p>
    <w:p w:rsidR="00D16E3F" w:rsidRDefault="00D16E3F" w:rsidP="00D16E3F">
      <w:pPr>
        <w:pStyle w:val="SingleTxt"/>
      </w:pPr>
      <w:r w:rsidRPr="00D16E3F">
        <w:t>360.</w:t>
      </w:r>
      <w:r w:rsidRPr="00D16E3F">
        <w:tab/>
        <w:t>Принадлежность к другой религии рассматривается в мусульманских о</w:t>
      </w:r>
      <w:r w:rsidRPr="00D16E3F">
        <w:t>б</w:t>
      </w:r>
      <w:r w:rsidRPr="00D16E3F">
        <w:t>щинах в качестве препятствия для получения наследства. Мусульманин не п</w:t>
      </w:r>
      <w:r w:rsidRPr="00D16E3F">
        <w:t>о</w:t>
      </w:r>
      <w:r w:rsidRPr="00D16E3F">
        <w:t>лучает наследства от немусульманина подобно тому, как немусульманин не п</w:t>
      </w:r>
      <w:r w:rsidRPr="00D16E3F">
        <w:t>о</w:t>
      </w:r>
      <w:r w:rsidRPr="00D16E3F">
        <w:t>лучает наследства от мусульманина, даже если они связаны братскими или брачными узами. В отличие от этого в немусульманских общинах принадле</w:t>
      </w:r>
      <w:r w:rsidRPr="00D16E3F">
        <w:t>ж</w:t>
      </w:r>
      <w:r w:rsidRPr="00D16E3F">
        <w:t>ность к иной религии не служит препятствием для получения наследства, если только наследник не подпадает под действие положения, которое запрещает ему принимать наследство по причине религиозной несовместимости. Таким образом, ливанские мусульмане не получают наследства от ливанских нем</w:t>
      </w:r>
      <w:r w:rsidRPr="00D16E3F">
        <w:t>у</w:t>
      </w:r>
      <w:r w:rsidRPr="00D16E3F">
        <w:t>сульман и наоборот.</w:t>
      </w:r>
    </w:p>
    <w:p w:rsidR="00D16E3F" w:rsidRPr="00D16E3F" w:rsidRDefault="00D16E3F" w:rsidP="00D16E3F">
      <w:pPr>
        <w:pStyle w:val="SingleTxt"/>
        <w:spacing w:after="0" w:line="120" w:lineRule="exact"/>
        <w:rPr>
          <w:sz w:val="10"/>
        </w:rPr>
      </w:pPr>
    </w:p>
    <w:p w:rsidR="00D16E3F" w:rsidRDefault="00D16E3F" w:rsidP="00D16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16E3F">
        <w:t>14.</w:t>
      </w:r>
      <w:r w:rsidRPr="00D16E3F">
        <w:tab/>
        <w:t>Достигнутые успехи</w:t>
      </w:r>
    </w:p>
    <w:p w:rsidR="00D16E3F" w:rsidRPr="00D16E3F" w:rsidRDefault="00D16E3F" w:rsidP="00D16E3F">
      <w:pPr>
        <w:pStyle w:val="SingleTxt"/>
        <w:spacing w:after="0" w:line="120" w:lineRule="exact"/>
        <w:rPr>
          <w:sz w:val="10"/>
        </w:rPr>
      </w:pPr>
    </w:p>
    <w:p w:rsidR="00D16E3F" w:rsidRDefault="00D16E3F" w:rsidP="00D16E3F">
      <w:pPr>
        <w:pStyle w:val="SingleTxt"/>
      </w:pPr>
      <w:r w:rsidRPr="00D16E3F">
        <w:t>361.</w:t>
      </w:r>
      <w:r w:rsidRPr="00D16E3F">
        <w:tab/>
        <w:t>Определенные успехи были достигнуты как к области законодательства, так и в судебной практике.</w:t>
      </w:r>
    </w:p>
    <w:p w:rsidR="00375B8D" w:rsidRPr="00375B8D" w:rsidRDefault="00375B8D" w:rsidP="00375B8D">
      <w:pPr>
        <w:pStyle w:val="SingleTxt"/>
        <w:spacing w:after="0" w:line="120" w:lineRule="exact"/>
        <w:rPr>
          <w:sz w:val="10"/>
        </w:rPr>
      </w:pPr>
    </w:p>
    <w:p w:rsidR="00D16E3F" w:rsidRDefault="00375B8D" w:rsidP="0037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16E3F" w:rsidRPr="00D16E3F">
        <w:rPr>
          <w:lang w:val="en-US"/>
        </w:rPr>
        <w:t>a</w:t>
      </w:r>
      <w:r w:rsidR="00D16E3F" w:rsidRPr="00D16E3F">
        <w:t>)</w:t>
      </w:r>
      <w:r w:rsidR="00D16E3F" w:rsidRPr="00D16E3F">
        <w:tab/>
        <w:t>В области законодательства</w:t>
      </w:r>
    </w:p>
    <w:p w:rsidR="00375B8D" w:rsidRPr="00375B8D" w:rsidRDefault="00375B8D" w:rsidP="00375B8D">
      <w:pPr>
        <w:pStyle w:val="SingleTxt"/>
        <w:spacing w:after="0" w:line="120" w:lineRule="exact"/>
        <w:rPr>
          <w:sz w:val="10"/>
        </w:rPr>
      </w:pPr>
    </w:p>
    <w:p w:rsidR="00D16E3F" w:rsidRPr="00D16E3F" w:rsidRDefault="00D16E3F" w:rsidP="00D16E3F">
      <w:pPr>
        <w:pStyle w:val="SingleTxt"/>
      </w:pPr>
      <w:r w:rsidRPr="00D16E3F">
        <w:t>362.</w:t>
      </w:r>
      <w:r w:rsidRPr="00D16E3F">
        <w:tab/>
        <w:t>Основные успехи были достигнуты прежде всего в следующих вопросах:</w:t>
      </w:r>
    </w:p>
    <w:p w:rsidR="00D16E3F" w:rsidRPr="00D16E3F" w:rsidRDefault="00D16E3F" w:rsidP="00375B8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D16E3F">
        <w:t>362.1</w:t>
      </w:r>
      <w:r w:rsidRPr="00D16E3F">
        <w:tab/>
        <w:t>Включение в новые законодательные акты, принятые католическими общинами восточных церквей, принципа равенства прав и обязанностей супр</w:t>
      </w:r>
      <w:r w:rsidRPr="00D16E3F">
        <w:t>у</w:t>
      </w:r>
      <w:r w:rsidRPr="00D16E3F">
        <w:t>гов в вопросах их участия в семейной жизни.</w:t>
      </w:r>
    </w:p>
    <w:p w:rsidR="00D16E3F" w:rsidRPr="00D16E3F" w:rsidRDefault="00D16E3F" w:rsidP="00375B8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D16E3F">
        <w:t>362.2</w:t>
      </w:r>
      <w:r w:rsidRPr="00D16E3F">
        <w:tab/>
        <w:t>Принятие в 2003 году патриархатом православных греков Антиохии и всего Востока нового закона о личном статусе и о процессуальных нормах, из которого были изъяты все положения, затрагивающие человеческое достоинс</w:t>
      </w:r>
      <w:r w:rsidRPr="00D16E3F">
        <w:t>т</w:t>
      </w:r>
      <w:r w:rsidRPr="00D16E3F">
        <w:t>во женщин, который гласит, что при вступлении в брак "мужчина и женщина заключают соглашение, направленное на взаимодействие в семейной жизни, в выполнении семейных обязанностей и в воспитании детей". По новому закону после брака неправославная жена-христианка вправе сохранить свое вероисп</w:t>
      </w:r>
      <w:r w:rsidRPr="00D16E3F">
        <w:t>о</w:t>
      </w:r>
      <w:r w:rsidRPr="00D16E3F">
        <w:t>ведание, кроме того, провозглашается равенство между мужчиной и женщиной в том, что касается поводов для признания брака недействительным и его ра</w:t>
      </w:r>
      <w:r w:rsidRPr="00D16E3F">
        <w:t>с</w:t>
      </w:r>
      <w:r w:rsidRPr="00D16E3F">
        <w:t>торжения. При раздельном проживании новый закон обязывает мужа обесп</w:t>
      </w:r>
      <w:r w:rsidRPr="00D16E3F">
        <w:t>е</w:t>
      </w:r>
      <w:r w:rsidRPr="00D16E3F">
        <w:t>чить жену и детей надлежащим домом или жилищем, которое сравнимо с д</w:t>
      </w:r>
      <w:r w:rsidRPr="00D16E3F">
        <w:t>о</w:t>
      </w:r>
      <w:r w:rsidRPr="00D16E3F">
        <w:t>мом, и в случае отказа мужа выполнить это условие суд правомочен принять решение выселить его из семейного дома, разрешить жене и детям проживать в этом доме, если только ситуация, приведшая к раздельному проживанию су</w:t>
      </w:r>
      <w:r w:rsidRPr="00D16E3F">
        <w:t>п</w:t>
      </w:r>
      <w:r w:rsidRPr="00D16E3F">
        <w:t>ругов, не была спровоцирована женой. Если возникла необходимость в перед</w:t>
      </w:r>
      <w:r w:rsidRPr="00D16E3F">
        <w:t>а</w:t>
      </w:r>
      <w:r w:rsidRPr="00D16E3F">
        <w:t>че детей под опеку, то в соответствии с новым законом возраст установления опеки был повышен до 14 лет для мальчиков и до 15 лет</w:t>
      </w:r>
      <w:r w:rsidR="00375B8D">
        <w:t xml:space="preserve"> — </w:t>
      </w:r>
      <w:r w:rsidRPr="00D16E3F">
        <w:t>для девочек, и это при том, что новое замужество матери не было отнесено к причинам, которые служили бы основанием для лишения ее права на опеку. Следует обратить внимание и на тот факт, что новый закон предоставляет патриарху (который является высшим духовным лицом в общине) право назначать (если нет во</w:t>
      </w:r>
      <w:r w:rsidRPr="00D16E3F">
        <w:t>з</w:t>
      </w:r>
      <w:r w:rsidRPr="00D16E3F">
        <w:t>можности укомплектовать состав суда в соответствии с существующей кадр</w:t>
      </w:r>
      <w:r w:rsidRPr="00D16E3F">
        <w:t>о</w:t>
      </w:r>
      <w:r w:rsidRPr="00D16E3F">
        <w:t>вой квотой) в состав суда лиц как духовного сана, так и мирян, при этом пол</w:t>
      </w:r>
      <w:r w:rsidRPr="00D16E3F">
        <w:t>о</w:t>
      </w:r>
      <w:r w:rsidRPr="00D16E3F">
        <w:t>вая прина</w:t>
      </w:r>
      <w:r w:rsidRPr="00D16E3F">
        <w:t>д</w:t>
      </w:r>
      <w:r w:rsidRPr="00D16E3F">
        <w:t>лежность мирян не играет никакой роли.</w:t>
      </w:r>
    </w:p>
    <w:p w:rsidR="00D16E3F" w:rsidRPr="00D16E3F" w:rsidRDefault="00D16E3F" w:rsidP="00375B8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D16E3F">
        <w:t>362.3</w:t>
      </w:r>
      <w:r w:rsidRPr="00D16E3F">
        <w:tab/>
        <w:t>В соответствии с принятым в 2005 году новым законом о личном статусе евангелической общины (вступает в силу в 2006 году) возраст установления опеки как над девочками, так и над мальчиками увеличился с 7 до 12 лет, а м</w:t>
      </w:r>
      <w:r w:rsidRPr="00D16E3F">
        <w:t>и</w:t>
      </w:r>
      <w:r w:rsidRPr="00D16E3F">
        <w:t>нимальный брачный возраст составляет 16 лет для мужчин и 14 лет для же</w:t>
      </w:r>
      <w:r w:rsidRPr="00D16E3F">
        <w:t>н</w:t>
      </w:r>
      <w:r w:rsidRPr="00D16E3F">
        <w:t>щин при том, что ранее брачным возрастом считалось "фактическое соверше</w:t>
      </w:r>
      <w:r w:rsidRPr="00D16E3F">
        <w:t>н</w:t>
      </w:r>
      <w:r w:rsidRPr="00D16E3F">
        <w:t>нолетие" без указания конкретного возраста.</w:t>
      </w:r>
    </w:p>
    <w:p w:rsidR="00D16E3F" w:rsidRDefault="00D16E3F" w:rsidP="00375B8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D16E3F">
        <w:t>362.4</w:t>
      </w:r>
      <w:r w:rsidRPr="00D16E3F">
        <w:tab/>
        <w:t>Определенная часть вопросов семьи регулируется двусторонними с</w:t>
      </w:r>
      <w:r w:rsidRPr="00D16E3F">
        <w:t>о</w:t>
      </w:r>
      <w:r w:rsidRPr="00D16E3F">
        <w:t>глашениями, заключенными ливанским государством с некоторыми иностра</w:t>
      </w:r>
      <w:r w:rsidRPr="00D16E3F">
        <w:t>н</w:t>
      </w:r>
      <w:r w:rsidRPr="00D16E3F">
        <w:t>ными государствами, в частности с Соединенными Штатами Америки и Ит</w:t>
      </w:r>
      <w:r w:rsidRPr="00D16E3F">
        <w:t>а</w:t>
      </w:r>
      <w:r w:rsidRPr="00D16E3F">
        <w:t>лией, а в последнее время и со Швейцарской Конфедерацией.</w:t>
      </w:r>
    </w:p>
    <w:p w:rsidR="00375B8D" w:rsidRPr="00375B8D" w:rsidRDefault="00375B8D" w:rsidP="00375B8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D16E3F" w:rsidRDefault="00375B8D" w:rsidP="0037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16E3F" w:rsidRPr="00D16E3F">
        <w:rPr>
          <w:lang w:val="en-US"/>
        </w:rPr>
        <w:t>b</w:t>
      </w:r>
      <w:r w:rsidR="00D16E3F" w:rsidRPr="00D16E3F">
        <w:t>)</w:t>
      </w:r>
      <w:r w:rsidR="00D16E3F" w:rsidRPr="00D16E3F">
        <w:tab/>
        <w:t>В области судебной практики</w:t>
      </w:r>
    </w:p>
    <w:p w:rsidR="00375B8D" w:rsidRPr="00375B8D" w:rsidRDefault="00375B8D" w:rsidP="00375B8D">
      <w:pPr>
        <w:pStyle w:val="SingleTxt"/>
        <w:spacing w:after="0" w:line="120" w:lineRule="exact"/>
        <w:rPr>
          <w:sz w:val="10"/>
        </w:rPr>
      </w:pPr>
    </w:p>
    <w:p w:rsidR="00D16E3F" w:rsidRPr="00D16E3F" w:rsidRDefault="00D16E3F" w:rsidP="00D16E3F">
      <w:pPr>
        <w:pStyle w:val="SingleTxt"/>
      </w:pPr>
      <w:r w:rsidRPr="00D16E3F">
        <w:t>363.</w:t>
      </w:r>
      <w:r w:rsidRPr="00D16E3F">
        <w:tab/>
        <w:t>Что касается права опеки, то в религиозных судах нередко закрывают гл</w:t>
      </w:r>
      <w:r w:rsidRPr="00D16E3F">
        <w:t>а</w:t>
      </w:r>
      <w:r w:rsidRPr="00D16E3F">
        <w:t>за на букву закона, стремясь в первую очередь защитить интересы детей, п</w:t>
      </w:r>
      <w:r w:rsidRPr="00D16E3F">
        <w:t>о</w:t>
      </w:r>
      <w:r w:rsidRPr="00D16E3F">
        <w:t>скольку убеждены, что в вопросах опеки превалирующей является забота о н</w:t>
      </w:r>
      <w:r w:rsidRPr="00D16E3F">
        <w:t>е</w:t>
      </w:r>
      <w:r w:rsidRPr="00D16E3F">
        <w:t>совершеннолетних детях. Таким образом, хотя формально положение закона наделяет отца правом забирать к себе детей по достижении ими определенного возраста, немало случаев, когда суды выносят решение в пользу матери, кот</w:t>
      </w:r>
      <w:r w:rsidRPr="00D16E3F">
        <w:t>о</w:t>
      </w:r>
      <w:r w:rsidRPr="00D16E3F">
        <w:t>рая продолжает воспитывать детей вплоть до достижения ими совершеннол</w:t>
      </w:r>
      <w:r w:rsidRPr="00D16E3F">
        <w:t>е</w:t>
      </w:r>
      <w:r w:rsidRPr="00D16E3F">
        <w:t>тия. Некоторые религиозные суды начинают принимать меры, направленные на оказание содействия социальным работникам и психологам, которым поруч</w:t>
      </w:r>
      <w:r w:rsidRPr="00D16E3F">
        <w:t>а</w:t>
      </w:r>
      <w:r w:rsidRPr="00D16E3F">
        <w:t>ется проводить расследования на местах, то есть по месту проживания ребе</w:t>
      </w:r>
      <w:r w:rsidRPr="00D16E3F">
        <w:t>н</w:t>
      </w:r>
      <w:r w:rsidRPr="00D16E3F">
        <w:t>ка, если последний становится причиной конфликта. В свою очередь шариа</w:t>
      </w:r>
      <w:r w:rsidRPr="00D16E3F">
        <w:t>т</w:t>
      </w:r>
      <w:r w:rsidRPr="00D16E3F">
        <w:t>ские суды не разделяют точку зрения, что жену можно заставить проживать в доме мужа, считая, что это возможно лишь с помощью убеждения, а не путем физического и психологического давления, однако если жена по-прежнему о</w:t>
      </w:r>
      <w:r w:rsidRPr="00D16E3F">
        <w:t>т</w:t>
      </w:r>
      <w:r w:rsidRPr="00D16E3F">
        <w:t>казывается жить в супружеском доме, то она берет на себя ответственность с точки зрения своих личных прав, теряя право на получение алиментов. Кроме того, во всех религиозных общинах положения, касающиеся выплаты алиме</w:t>
      </w:r>
      <w:r w:rsidRPr="00D16E3F">
        <w:t>н</w:t>
      </w:r>
      <w:r w:rsidRPr="00D16E3F">
        <w:t>тов, подкреплены соответствующими исполнительными механизмами, дающ</w:t>
      </w:r>
      <w:r w:rsidRPr="00D16E3F">
        <w:t>и</w:t>
      </w:r>
      <w:r w:rsidRPr="00D16E3F">
        <w:t>ми возможность жене требовать наложения охранительного и исполнительного ареста на имущество мужа, а также ареста мужа, не желающего выплачивать алименты. Помимо этого, в качестве меры по обеспечению своих прав, выпл</w:t>
      </w:r>
      <w:r w:rsidRPr="00D16E3F">
        <w:t>а</w:t>
      </w:r>
      <w:r w:rsidRPr="00D16E3F">
        <w:t>ты алиментов и получения возможной компенсации жена вправе обратиться к обычному судье с ходатайством обязать мужа внести гарантийный банковский депозит или предоставить иные гарантии, а в случае отказа сделать это</w:t>
      </w:r>
      <w:r w:rsidR="00B86C64">
        <w:t xml:space="preserve"> — </w:t>
      </w:r>
      <w:r w:rsidRPr="00D16E3F">
        <w:t>взять у него подписку о невыезде из страны.</w:t>
      </w:r>
    </w:p>
    <w:p w:rsidR="00D16E3F" w:rsidRPr="00D16E3F" w:rsidRDefault="00D16E3F" w:rsidP="00D16E3F">
      <w:pPr>
        <w:pStyle w:val="SingleTxt"/>
      </w:pPr>
    </w:p>
    <w:p w:rsidR="00D16E3F" w:rsidRPr="00D16E3F" w:rsidRDefault="00D16E3F" w:rsidP="00D16E3F">
      <w:pPr>
        <w:pStyle w:val="SingleTxt"/>
      </w:pPr>
    </w:p>
    <w:p w:rsidR="00D16E3F" w:rsidRDefault="00D16E3F" w:rsidP="00375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6E3F">
        <w:br w:type="page"/>
      </w:r>
      <w:r w:rsidR="00375B8D">
        <w:tab/>
      </w:r>
      <w:r w:rsidR="00375B8D">
        <w:tab/>
      </w:r>
      <w:r w:rsidRPr="00D16E3F">
        <w:t>Библиография</w:t>
      </w:r>
    </w:p>
    <w:p w:rsidR="00702DC3" w:rsidRPr="00702DC3" w:rsidRDefault="00702DC3" w:rsidP="00702DC3">
      <w:pPr>
        <w:pStyle w:val="SingleTxt"/>
        <w:spacing w:after="0" w:line="120" w:lineRule="exact"/>
        <w:rPr>
          <w:sz w:val="10"/>
        </w:rPr>
      </w:pPr>
    </w:p>
    <w:p w:rsidR="00702DC3" w:rsidRPr="00702DC3" w:rsidRDefault="00702DC3" w:rsidP="00702DC3">
      <w:pPr>
        <w:pStyle w:val="SingleTxt"/>
        <w:spacing w:after="0" w:line="120" w:lineRule="exact"/>
        <w:rPr>
          <w:sz w:val="10"/>
        </w:rPr>
      </w:pPr>
    </w:p>
    <w:p w:rsidR="00D16E3F" w:rsidRDefault="00375B8D" w:rsidP="0037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2DC3">
        <w:t>На арабском языке</w:t>
      </w:r>
    </w:p>
    <w:p w:rsidR="00375B8D" w:rsidRPr="00375B8D" w:rsidRDefault="00375B8D" w:rsidP="00375B8D">
      <w:pPr>
        <w:pStyle w:val="SingleTxt"/>
        <w:spacing w:after="0" w:line="120" w:lineRule="exact"/>
        <w:rPr>
          <w:sz w:val="10"/>
        </w:rPr>
      </w:pP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Аби Халил (Эли), </w:t>
      </w:r>
      <w:r w:rsidR="00D16E3F" w:rsidRPr="00D16E3F">
        <w:rPr>
          <w:i/>
          <w:iCs/>
        </w:rPr>
        <w:t>Роль внутренних войск службы общественной безопа</w:t>
      </w:r>
      <w:r w:rsidR="00D16E3F" w:rsidRPr="00D16E3F">
        <w:rPr>
          <w:i/>
          <w:iCs/>
        </w:rPr>
        <w:t>с</w:t>
      </w:r>
      <w:r w:rsidR="00D16E3F" w:rsidRPr="00D16E3F">
        <w:rPr>
          <w:i/>
          <w:iCs/>
        </w:rPr>
        <w:t>ности в борьбе против насилия на базе социального порядка</w:t>
      </w:r>
      <w:r w:rsidR="00D16E3F" w:rsidRPr="00D16E3F">
        <w:t>, семинар на тему "Учет актов насилия на основе социального положения в програ</w:t>
      </w:r>
      <w:r w:rsidR="00D16E3F" w:rsidRPr="00D16E3F">
        <w:t>м</w:t>
      </w:r>
      <w:r w:rsidR="00D16E3F" w:rsidRPr="00D16E3F">
        <w:t>мировании и развитии, а также в национальной программе репродукти</w:t>
      </w:r>
      <w:r w:rsidR="00D16E3F" w:rsidRPr="00D16E3F">
        <w:t>в</w:t>
      </w:r>
      <w:r w:rsidR="00D16E3F" w:rsidRPr="00D16E3F">
        <w:t>ного здоровья", Бе</w:t>
      </w:r>
      <w:r w:rsidR="00D16E3F" w:rsidRPr="00D16E3F">
        <w:t>й</w:t>
      </w:r>
      <w:r w:rsidR="00D16E3F" w:rsidRPr="00D16E3F">
        <w:t>рут, 30 ноября</w:t>
      </w:r>
      <w:r>
        <w:t xml:space="preserve"> — </w:t>
      </w:r>
      <w:r w:rsidR="00D16E3F" w:rsidRPr="00D16E3F">
        <w:t>2 декабря 2005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Абул Сеуд (Рамадан), </w:t>
      </w:r>
      <w:r w:rsidR="00D16E3F" w:rsidRPr="00D16E3F">
        <w:rPr>
          <w:i/>
          <w:iCs/>
        </w:rPr>
        <w:t>Пособие для немусульман по интепретации пол</w:t>
      </w:r>
      <w:r w:rsidR="00D16E3F" w:rsidRPr="00D16E3F">
        <w:rPr>
          <w:i/>
          <w:iCs/>
        </w:rPr>
        <w:t>о</w:t>
      </w:r>
      <w:r w:rsidR="00D16E3F" w:rsidRPr="00D16E3F">
        <w:rPr>
          <w:i/>
          <w:iCs/>
        </w:rPr>
        <w:t>жений Закона о личном статусе</w:t>
      </w:r>
      <w:r w:rsidR="00D16E3F" w:rsidRPr="00D16E3F">
        <w:t xml:space="preserve">, Университетский издательский дом, Бейрут, 1993 год. </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Эль Ибиани (Мохамед Зейд), </w:t>
      </w:r>
      <w:r w:rsidR="00D16E3F" w:rsidRPr="00D16E3F">
        <w:rPr>
          <w:i/>
          <w:iCs/>
        </w:rPr>
        <w:t>Интерпретация положений шариатского законодательства в делах о личном статусе, с учетом судебной практ</w:t>
      </w:r>
      <w:r w:rsidR="00D16E3F" w:rsidRPr="00D16E3F">
        <w:rPr>
          <w:i/>
          <w:iCs/>
        </w:rPr>
        <w:t>и</w:t>
      </w:r>
      <w:r w:rsidR="00D16E3F" w:rsidRPr="00D16E3F">
        <w:rPr>
          <w:i/>
          <w:iCs/>
        </w:rPr>
        <w:t>ки шариатских судов</w:t>
      </w:r>
      <w:r w:rsidR="00D16E3F" w:rsidRPr="00D16E3F">
        <w:t>, Проверка и сравнение судебной практики Мохам</w:t>
      </w:r>
      <w:r w:rsidR="00D16E3F" w:rsidRPr="00D16E3F">
        <w:t>е</w:t>
      </w:r>
      <w:r w:rsidR="00D16E3F" w:rsidRPr="00D16E3F">
        <w:t>дом Халед Джамал Ростом, Издательство Эль Халаби, Юридическая л</w:t>
      </w:r>
      <w:r w:rsidR="00D16E3F" w:rsidRPr="00D16E3F">
        <w:t>и</w:t>
      </w:r>
      <w:r w:rsidR="00D16E3F" w:rsidRPr="00D16E3F">
        <w:t>тература, 1-е изд</w:t>
      </w:r>
      <w:r w:rsidR="00D16E3F" w:rsidRPr="00D16E3F">
        <w:t>а</w:t>
      </w:r>
      <w:r w:rsidR="00D16E3F" w:rsidRPr="00D16E3F">
        <w:t>ние, Бейрут, 2006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Эль Хадж Хассан (Фавзи), </w:t>
      </w:r>
      <w:r w:rsidR="00D16E3F" w:rsidRPr="00D16E3F">
        <w:rPr>
          <w:i/>
          <w:iCs/>
        </w:rPr>
        <w:t>Национальное законодательство Ливана, к</w:t>
      </w:r>
      <w:r w:rsidR="00D16E3F" w:rsidRPr="00D16E3F">
        <w:rPr>
          <w:i/>
          <w:iCs/>
        </w:rPr>
        <w:t>а</w:t>
      </w:r>
      <w:r w:rsidR="00D16E3F" w:rsidRPr="00D16E3F">
        <w:rPr>
          <w:i/>
          <w:iCs/>
        </w:rPr>
        <w:t>сающееся иностранных домработниц</w:t>
      </w:r>
      <w:r w:rsidR="00D16E3F" w:rsidRPr="00D16E3F">
        <w:t>, семинар относительно степени осознания проблемы иностранных домработниц в Ливане, Бейрут, 28 и 30 ноября 2005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Эль А’вар (Сажье), </w:t>
      </w:r>
      <w:r w:rsidR="00D16E3F" w:rsidRPr="00D16E3F">
        <w:rPr>
          <w:i/>
          <w:iCs/>
        </w:rPr>
        <w:t>Положения шариатских законов в вопросах завещ</w:t>
      </w:r>
      <w:r w:rsidR="00D16E3F" w:rsidRPr="00D16E3F">
        <w:rPr>
          <w:i/>
          <w:iCs/>
        </w:rPr>
        <w:t>а</w:t>
      </w:r>
      <w:r w:rsidR="00D16E3F" w:rsidRPr="00D16E3F">
        <w:rPr>
          <w:i/>
          <w:iCs/>
        </w:rPr>
        <w:t>ний, брака и развода в друзских общинах</w:t>
      </w:r>
      <w:r w:rsidR="00D16E3F" w:rsidRPr="00D16E3F">
        <w:t>, Издательство Дар Эль Н</w:t>
      </w:r>
      <w:r w:rsidR="00D16E3F" w:rsidRPr="00D16E3F">
        <w:t>и</w:t>
      </w:r>
      <w:r w:rsidR="00D16E3F" w:rsidRPr="00D16E3F">
        <w:t xml:space="preserve">хар. </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Баз (Джамил), </w:t>
      </w:r>
      <w:r w:rsidR="00D16E3F" w:rsidRPr="00D16E3F">
        <w:rPr>
          <w:i/>
          <w:iCs/>
        </w:rPr>
        <w:t>Свод основных решений гражданской палаты Кассацио</w:t>
      </w:r>
      <w:r w:rsidR="00D16E3F" w:rsidRPr="00D16E3F">
        <w:rPr>
          <w:i/>
          <w:iCs/>
        </w:rPr>
        <w:t>н</w:t>
      </w:r>
      <w:r w:rsidR="00D16E3F" w:rsidRPr="00D16E3F">
        <w:rPr>
          <w:i/>
          <w:iCs/>
        </w:rPr>
        <w:t>ного суда</w:t>
      </w:r>
      <w:r w:rsidR="00D16E3F" w:rsidRPr="00D16E3F">
        <w:t>, Издательство Эль Халаби.</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Баракат (Салман), </w:t>
      </w:r>
      <w:r w:rsidR="00D16E3F" w:rsidRPr="00D16E3F">
        <w:rPr>
          <w:i/>
          <w:iCs/>
        </w:rPr>
        <w:t>Шариатская джафариская судебная власть: с</w:t>
      </w:r>
      <w:r w:rsidR="00D16E3F" w:rsidRPr="00D16E3F">
        <w:rPr>
          <w:i/>
          <w:iCs/>
        </w:rPr>
        <w:t>у</w:t>
      </w:r>
      <w:r w:rsidR="00D16E3F" w:rsidRPr="00D16E3F">
        <w:rPr>
          <w:i/>
          <w:iCs/>
        </w:rPr>
        <w:t>дебная практика</w:t>
      </w:r>
      <w:r>
        <w:rPr>
          <w:i/>
          <w:iCs/>
        </w:rPr>
        <w:t xml:space="preserve"> — </w:t>
      </w:r>
      <w:r w:rsidR="00D16E3F" w:rsidRPr="00D16E3F">
        <w:rPr>
          <w:i/>
          <w:iCs/>
        </w:rPr>
        <w:t>тексты</w:t>
      </w:r>
      <w:r w:rsidR="00D16E3F" w:rsidRPr="00D16E3F">
        <w:t>, Издательство юридической литературы Зейн, Бе</w:t>
      </w:r>
      <w:r w:rsidR="00D16E3F" w:rsidRPr="00D16E3F">
        <w:t>й</w:t>
      </w:r>
      <w:r w:rsidR="00D16E3F" w:rsidRPr="00D16E3F">
        <w:t>рут, 2005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Баалбаки (Ахмед), </w:t>
      </w:r>
      <w:r w:rsidR="00D16E3F" w:rsidRPr="00D16E3F">
        <w:rPr>
          <w:i/>
          <w:iCs/>
        </w:rPr>
        <w:t>Местное и секторальное развитие… дискуссии вокруг концепций и опыта</w:t>
      </w:r>
      <w:r w:rsidR="00D16E3F" w:rsidRPr="00D16E3F">
        <w:t>, Материалы центра исследований и разработок в о</w:t>
      </w:r>
      <w:r w:rsidR="00D16E3F" w:rsidRPr="00D16E3F">
        <w:t>б</w:t>
      </w:r>
      <w:r w:rsidR="00D16E3F" w:rsidRPr="00D16E3F">
        <w:t>ласти социальных наук и Объединения национальных добровольных о</w:t>
      </w:r>
      <w:r w:rsidR="00D16E3F" w:rsidRPr="00D16E3F">
        <w:t>р</w:t>
      </w:r>
      <w:r w:rsidR="00D16E3F" w:rsidRPr="00D16E3F">
        <w:t xml:space="preserve">ганизаций Ливана, Бейрут, 2000 год. </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Баалбаки (Ахмед) и Эль Зариф (Раби), </w:t>
      </w:r>
      <w:r w:rsidR="00D16E3F" w:rsidRPr="00D16E3F">
        <w:rPr>
          <w:i/>
          <w:iCs/>
        </w:rPr>
        <w:t>Исследование по вопросам полит</w:t>
      </w:r>
      <w:r w:rsidR="00D16E3F" w:rsidRPr="00D16E3F">
        <w:rPr>
          <w:i/>
          <w:iCs/>
        </w:rPr>
        <w:t>и</w:t>
      </w:r>
      <w:r w:rsidR="00D16E3F" w:rsidRPr="00D16E3F">
        <w:rPr>
          <w:i/>
          <w:iCs/>
        </w:rPr>
        <w:t>ки и стратегии центров обслуживания развития</w:t>
      </w:r>
      <w:r w:rsidR="00D16E3F" w:rsidRPr="00D16E3F">
        <w:t>, Заключительный отчет об исследовании для "Тим Интернэшнл" и Совета по вопросам развития и восстановл</w:t>
      </w:r>
      <w:r w:rsidR="00D16E3F" w:rsidRPr="00D16E3F">
        <w:t>е</w:t>
      </w:r>
      <w:r w:rsidR="00D16E3F" w:rsidRPr="00D16E3F">
        <w:t>ния, Бейрут, 2003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Билани (Бешир), </w:t>
      </w:r>
      <w:r w:rsidR="00D16E3F" w:rsidRPr="00D16E3F">
        <w:rPr>
          <w:i/>
          <w:iCs/>
        </w:rPr>
        <w:t>Законодательство о личном статусе в Ливане</w:t>
      </w:r>
      <w:r w:rsidR="00D16E3F" w:rsidRPr="00D16E3F">
        <w:t>, Изд</w:t>
      </w:r>
      <w:r w:rsidR="00D16E3F" w:rsidRPr="00D16E3F">
        <w:t>а</w:t>
      </w:r>
      <w:r w:rsidR="00D16E3F" w:rsidRPr="00D16E3F">
        <w:t>тельский дом Дар и Элм лел Малаин, Бейрут, 1982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Хильв (Маргарит), </w:t>
      </w:r>
      <w:r w:rsidR="00D16E3F" w:rsidRPr="00D16E3F">
        <w:rPr>
          <w:i/>
          <w:iCs/>
        </w:rPr>
        <w:t>Женская элита в ливанском парламенте: кандидаты и д</w:t>
      </w:r>
      <w:r w:rsidR="00D16E3F" w:rsidRPr="00D16E3F">
        <w:rPr>
          <w:i/>
          <w:iCs/>
        </w:rPr>
        <w:t>е</w:t>
      </w:r>
      <w:r w:rsidR="00D16E3F" w:rsidRPr="00D16E3F">
        <w:rPr>
          <w:i/>
          <w:iCs/>
        </w:rPr>
        <w:t>путаты</w:t>
      </w:r>
      <w:r w:rsidR="00D16E3F" w:rsidRPr="00D16E3F">
        <w:t>, в "Женщины-исследователи", № 4, Бейрут, 1997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Хильв (Маргарит), </w:t>
      </w:r>
      <w:r w:rsidR="00D16E3F" w:rsidRPr="00D16E3F">
        <w:rPr>
          <w:i/>
          <w:iCs/>
        </w:rPr>
        <w:t>Женщины и политика в Ливане, парламентские выб</w:t>
      </w:r>
      <w:r w:rsidR="00D16E3F" w:rsidRPr="00D16E3F">
        <w:rPr>
          <w:i/>
          <w:iCs/>
        </w:rPr>
        <w:t>о</w:t>
      </w:r>
      <w:r w:rsidR="00D16E3F" w:rsidRPr="00D16E3F">
        <w:rPr>
          <w:i/>
          <w:iCs/>
        </w:rPr>
        <w:t>ры 1996 года и кризисе демократии в Ливане</w:t>
      </w:r>
      <w:r w:rsidR="00D16E3F" w:rsidRPr="00D16E3F">
        <w:t>, совместное исследование, Ливанский центр исследований, Бейрут, 1998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Хильв (Маргарит), </w:t>
      </w:r>
      <w:r w:rsidR="00D16E3F" w:rsidRPr="00D16E3F">
        <w:rPr>
          <w:i/>
          <w:iCs/>
        </w:rPr>
        <w:t>Женщины в местных выборах, муниципальных выб</w:t>
      </w:r>
      <w:r w:rsidR="00D16E3F" w:rsidRPr="00D16E3F">
        <w:rPr>
          <w:i/>
          <w:iCs/>
        </w:rPr>
        <w:t>о</w:t>
      </w:r>
      <w:r w:rsidR="00D16E3F" w:rsidRPr="00D16E3F">
        <w:rPr>
          <w:i/>
          <w:iCs/>
        </w:rPr>
        <w:t>рах в Ливане, 1998 год: зарождение демократии в процессе создания о</w:t>
      </w:r>
      <w:r w:rsidR="00D16E3F" w:rsidRPr="00D16E3F">
        <w:rPr>
          <w:i/>
          <w:iCs/>
        </w:rPr>
        <w:t>р</w:t>
      </w:r>
      <w:r w:rsidR="00D16E3F" w:rsidRPr="00D16E3F">
        <w:rPr>
          <w:i/>
          <w:iCs/>
        </w:rPr>
        <w:t>ганов местного самоуправления</w:t>
      </w:r>
      <w:r w:rsidR="00D16E3F" w:rsidRPr="00D16E3F">
        <w:t>, совместный труд, Ливанский центр и</w:t>
      </w:r>
      <w:r w:rsidR="00D16E3F" w:rsidRPr="00D16E3F">
        <w:t>с</w:t>
      </w:r>
      <w:r w:rsidR="00D16E3F" w:rsidRPr="00D16E3F">
        <w:t>следований, Бе</w:t>
      </w:r>
      <w:r w:rsidR="00D16E3F" w:rsidRPr="00D16E3F">
        <w:t>й</w:t>
      </w:r>
      <w:r w:rsidR="00D16E3F" w:rsidRPr="00D16E3F">
        <w:t>рут, 1999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Хильв (Маргарит), </w:t>
      </w:r>
      <w:r w:rsidR="00D16E3F" w:rsidRPr="00D16E3F">
        <w:rPr>
          <w:i/>
          <w:iCs/>
        </w:rPr>
        <w:t>Женщины и выборы 2000 года: подтверждение тр</w:t>
      </w:r>
      <w:r w:rsidR="00D16E3F" w:rsidRPr="00D16E3F">
        <w:rPr>
          <w:i/>
          <w:iCs/>
        </w:rPr>
        <w:t>а</w:t>
      </w:r>
      <w:r w:rsidR="00D16E3F" w:rsidRPr="00D16E3F">
        <w:rPr>
          <w:i/>
          <w:iCs/>
        </w:rPr>
        <w:t>диции или знак перемен в парламентских выборах 2000 года</w:t>
      </w:r>
      <w:r w:rsidR="00D16E3F" w:rsidRPr="00D16E3F">
        <w:t xml:space="preserve">, </w:t>
      </w:r>
      <w:r w:rsidR="00D16E3F" w:rsidRPr="00D16E3F">
        <w:rPr>
          <w:i/>
          <w:iCs/>
        </w:rPr>
        <w:t>между изм</w:t>
      </w:r>
      <w:r w:rsidR="00D16E3F" w:rsidRPr="00D16E3F">
        <w:rPr>
          <w:i/>
          <w:iCs/>
        </w:rPr>
        <w:t>е</w:t>
      </w:r>
      <w:r w:rsidR="00D16E3F" w:rsidRPr="00D16E3F">
        <w:rPr>
          <w:i/>
          <w:iCs/>
        </w:rPr>
        <w:t>нени</w:t>
      </w:r>
      <w:r w:rsidR="00D16E3F" w:rsidRPr="00D16E3F">
        <w:rPr>
          <w:i/>
          <w:iCs/>
        </w:rPr>
        <w:t>я</w:t>
      </w:r>
      <w:r w:rsidR="00D16E3F" w:rsidRPr="00D16E3F">
        <w:rPr>
          <w:i/>
          <w:iCs/>
        </w:rPr>
        <w:t>ми и традициями</w:t>
      </w:r>
      <w:r w:rsidR="00D16E3F" w:rsidRPr="00D16E3F">
        <w:t>, Ливанский центр исследований, Бейрут, 2001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Шарара Байдун (Азза), </w:t>
      </w:r>
      <w:r w:rsidR="00D16E3F" w:rsidRPr="00D16E3F">
        <w:rPr>
          <w:i/>
          <w:iCs/>
        </w:rPr>
        <w:t>Университетская молодежь между приверженн</w:t>
      </w:r>
      <w:r w:rsidR="00D16E3F" w:rsidRPr="00D16E3F">
        <w:rPr>
          <w:i/>
          <w:iCs/>
        </w:rPr>
        <w:t>о</w:t>
      </w:r>
      <w:r w:rsidR="00D16E3F" w:rsidRPr="00D16E3F">
        <w:rPr>
          <w:i/>
          <w:iCs/>
        </w:rPr>
        <w:t>стью традициям и отказом от сложившихся обычаев</w:t>
      </w:r>
      <w:r w:rsidR="00D16E3F" w:rsidRPr="00D16E3F">
        <w:t>, Аффэр дю жур, Бейрут, 30 января 2006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Шлала (Назих Наим), </w:t>
      </w:r>
      <w:r w:rsidR="00D16E3F" w:rsidRPr="00D16E3F">
        <w:rPr>
          <w:i/>
          <w:iCs/>
        </w:rPr>
        <w:t>Развод и признание ничтожности брака (в христ</w:t>
      </w:r>
      <w:r w:rsidR="00D16E3F" w:rsidRPr="00D16E3F">
        <w:rPr>
          <w:i/>
          <w:iCs/>
        </w:rPr>
        <w:t>и</w:t>
      </w:r>
      <w:r w:rsidR="00D16E3F" w:rsidRPr="00D16E3F">
        <w:rPr>
          <w:i/>
          <w:iCs/>
        </w:rPr>
        <w:t>анских общинах, судебная практика религиозных судов и теологические духовные</w:t>
      </w:r>
      <w:r w:rsidR="00D16E3F" w:rsidRPr="00D16E3F">
        <w:t xml:space="preserve"> </w:t>
      </w:r>
      <w:r w:rsidR="00D16E3F" w:rsidRPr="00D16E3F">
        <w:rPr>
          <w:i/>
          <w:iCs/>
        </w:rPr>
        <w:t>исследования)</w:t>
      </w:r>
      <w:r w:rsidR="00D16E3F" w:rsidRPr="00D16E3F">
        <w:t>, Издательство юридической литературы Эль Х</w:t>
      </w:r>
      <w:r w:rsidR="00D16E3F" w:rsidRPr="00D16E3F">
        <w:t>а</w:t>
      </w:r>
      <w:r w:rsidR="00D16E3F" w:rsidRPr="00D16E3F">
        <w:t>лаби, Бейрут, и</w:t>
      </w:r>
      <w:r w:rsidR="00D16E3F" w:rsidRPr="00D16E3F">
        <w:t>з</w:t>
      </w:r>
      <w:r w:rsidR="00D16E3F" w:rsidRPr="00D16E3F">
        <w:t>дания 1998 и 2002 годов.</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Саджия (Низар) и др., </w:t>
      </w:r>
      <w:r w:rsidR="00D16E3F" w:rsidRPr="00D16E3F">
        <w:rPr>
          <w:i/>
          <w:iCs/>
        </w:rPr>
        <w:t>Юридические рамки СПИДа и права человека в Л</w:t>
      </w:r>
      <w:r w:rsidR="00D16E3F" w:rsidRPr="00D16E3F">
        <w:rPr>
          <w:i/>
          <w:iCs/>
        </w:rPr>
        <w:t>и</w:t>
      </w:r>
      <w:r w:rsidR="00D16E3F" w:rsidRPr="00D16E3F">
        <w:rPr>
          <w:i/>
          <w:iCs/>
        </w:rPr>
        <w:t>ване</w:t>
      </w:r>
      <w:r w:rsidR="00D16E3F" w:rsidRPr="00D16E3F">
        <w:t>, неизданный доклад.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Фагали (Кемаль), </w:t>
      </w:r>
      <w:r w:rsidR="00D16E3F" w:rsidRPr="00D16E3F">
        <w:rPr>
          <w:i/>
          <w:iCs/>
        </w:rPr>
        <w:t>Парламентские выборы 2000 года: показатели и р</w:t>
      </w:r>
      <w:r w:rsidR="00D16E3F" w:rsidRPr="00D16E3F">
        <w:rPr>
          <w:i/>
          <w:iCs/>
        </w:rPr>
        <w:t>е</w:t>
      </w:r>
      <w:r w:rsidR="00D16E3F" w:rsidRPr="00D16E3F">
        <w:rPr>
          <w:i/>
          <w:iCs/>
        </w:rPr>
        <w:t>зультаты</w:t>
      </w:r>
      <w:r w:rsidR="00D16E3F" w:rsidRPr="00D16E3F">
        <w:t xml:space="preserve">, Бейрут, 2000 год. </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Наммур (Фади), </w:t>
      </w:r>
      <w:r w:rsidR="00D16E3F" w:rsidRPr="00D16E3F">
        <w:rPr>
          <w:i/>
          <w:iCs/>
        </w:rPr>
        <w:t xml:space="preserve">Кассация судебных решений, </w:t>
      </w:r>
      <w:r w:rsidR="00D16E3F" w:rsidRPr="00D16E3F">
        <w:t>Организация судебной вл</w:t>
      </w:r>
      <w:r w:rsidR="00D16E3F" w:rsidRPr="00D16E3F">
        <w:t>а</w:t>
      </w:r>
      <w:r w:rsidR="00D16E3F" w:rsidRPr="00D16E3F">
        <w:t>сти в</w:t>
      </w:r>
      <w:r w:rsidR="00D16E3F" w:rsidRPr="00D16E3F">
        <w:rPr>
          <w:i/>
          <w:iCs/>
        </w:rPr>
        <w:t xml:space="preserve"> </w:t>
      </w:r>
      <w:r w:rsidR="00D16E3F" w:rsidRPr="00D16E3F">
        <w:t>Ливане, Бейрут, 2006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Трабулси (Ибрагим), </w:t>
      </w:r>
      <w:r w:rsidR="00D16E3F" w:rsidRPr="00D16E3F">
        <w:rPr>
          <w:i/>
          <w:iCs/>
        </w:rPr>
        <w:t>Брак и его последствия для членов религиозных о</w:t>
      </w:r>
      <w:r w:rsidR="00D16E3F" w:rsidRPr="00D16E3F">
        <w:rPr>
          <w:i/>
          <w:iCs/>
        </w:rPr>
        <w:t>б</w:t>
      </w:r>
      <w:r w:rsidR="00D16E3F" w:rsidRPr="00D16E3F">
        <w:rPr>
          <w:i/>
          <w:iCs/>
        </w:rPr>
        <w:t>щин, подпадающих под положения Закона от 2 апреля 1951 года</w:t>
      </w:r>
      <w:r w:rsidR="00D16E3F" w:rsidRPr="00D16E3F">
        <w:t>, 2-е и</w:t>
      </w:r>
      <w:r w:rsidR="00D16E3F" w:rsidRPr="00D16E3F">
        <w:t>з</w:t>
      </w:r>
      <w:r w:rsidR="00D16E3F" w:rsidRPr="00D16E3F">
        <w:t>дание, жун</w:t>
      </w:r>
      <w:r w:rsidR="00D16E3F" w:rsidRPr="00D16E3F">
        <w:t>и</w:t>
      </w:r>
      <w:r w:rsidR="00D16E3F" w:rsidRPr="00D16E3F">
        <w:t>ех, 2000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Фараг (Тевфик Хассан), </w:t>
      </w:r>
      <w:r w:rsidR="00D16E3F" w:rsidRPr="00D16E3F">
        <w:rPr>
          <w:i/>
          <w:iCs/>
        </w:rPr>
        <w:t>Положения личного статуса немусульман</w:t>
      </w:r>
      <w:r w:rsidR="00D16E3F" w:rsidRPr="00D16E3F">
        <w:t>, Ун</w:t>
      </w:r>
      <w:r w:rsidR="00D16E3F" w:rsidRPr="00D16E3F">
        <w:t>и</w:t>
      </w:r>
      <w:r w:rsidR="00D16E3F" w:rsidRPr="00D16E3F">
        <w:t>верситетский издательский дом, Бейрут, 1982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Мегхайзел (Лаура), </w:t>
      </w:r>
      <w:r w:rsidR="00D16E3F" w:rsidRPr="00D16E3F">
        <w:rPr>
          <w:i/>
          <w:iCs/>
        </w:rPr>
        <w:t>Женщины в ливанском законодательстве с точки зр</w:t>
      </w:r>
      <w:r w:rsidR="00D16E3F" w:rsidRPr="00D16E3F">
        <w:rPr>
          <w:i/>
          <w:iCs/>
        </w:rPr>
        <w:t>е</w:t>
      </w:r>
      <w:r w:rsidR="00D16E3F" w:rsidRPr="00D16E3F">
        <w:rPr>
          <w:i/>
          <w:iCs/>
        </w:rPr>
        <w:t>ния положений международных конвенций</w:t>
      </w:r>
      <w:r w:rsidR="00D16E3F" w:rsidRPr="00D16E3F">
        <w:t xml:space="preserve">, </w:t>
      </w:r>
      <w:r w:rsidR="00D16E3F" w:rsidRPr="00D16E3F">
        <w:rPr>
          <w:i/>
          <w:iCs/>
        </w:rPr>
        <w:t>со сравнительным исследов</w:t>
      </w:r>
      <w:r w:rsidR="00D16E3F" w:rsidRPr="00D16E3F">
        <w:rPr>
          <w:i/>
          <w:iCs/>
        </w:rPr>
        <w:t>а</w:t>
      </w:r>
      <w:r w:rsidR="00D16E3F" w:rsidRPr="00D16E3F">
        <w:rPr>
          <w:i/>
          <w:iCs/>
        </w:rPr>
        <w:t>нием законодательства арабских стран</w:t>
      </w:r>
      <w:r w:rsidR="00D16E3F" w:rsidRPr="00D16E3F">
        <w:t>, Институт Нофаль, Бейрут, 1982</w:t>
      </w:r>
      <w:r w:rsidR="00896629">
        <w:t> </w:t>
      </w:r>
      <w:r w:rsidR="00D16E3F" w:rsidRPr="00D16E3F">
        <w:t>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Нахра (Юссеф), </w:t>
      </w:r>
      <w:r w:rsidR="00D16E3F" w:rsidRPr="00D16E3F">
        <w:rPr>
          <w:i/>
          <w:iCs/>
        </w:rPr>
        <w:t>Положения Закона о личном статусе в ливанских религ</w:t>
      </w:r>
      <w:r w:rsidR="00D16E3F" w:rsidRPr="00D16E3F">
        <w:rPr>
          <w:i/>
          <w:iCs/>
        </w:rPr>
        <w:t>и</w:t>
      </w:r>
      <w:r w:rsidR="00D16E3F" w:rsidRPr="00D16E3F">
        <w:rPr>
          <w:i/>
          <w:iCs/>
        </w:rPr>
        <w:t>озных общинах</w:t>
      </w:r>
      <w:r w:rsidR="00D16E3F" w:rsidRPr="00D16E3F">
        <w:t>, 1986 год.</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Нофаль (Хала), </w:t>
      </w:r>
      <w:r w:rsidR="00D16E3F" w:rsidRPr="00D16E3F">
        <w:rPr>
          <w:i/>
          <w:iCs/>
        </w:rPr>
        <w:t>Что мы знаем о положении женщин в Ливане</w:t>
      </w:r>
      <w:r w:rsidR="00D16E3F" w:rsidRPr="00D16E3F">
        <w:t>? Д</w:t>
      </w:r>
      <w:r w:rsidR="00D16E3F" w:rsidRPr="00D16E3F">
        <w:t>о</w:t>
      </w:r>
      <w:r w:rsidR="00D16E3F" w:rsidRPr="00D16E3F">
        <w:t>кумент, представленный на симпозиуме на тему "Правоспособность на</w:t>
      </w:r>
      <w:r w:rsidR="00D16E3F" w:rsidRPr="00D16E3F">
        <w:t>и</w:t>
      </w:r>
      <w:r w:rsidR="00D16E3F" w:rsidRPr="00D16E3F">
        <w:t>менее обеспеченных женщин и возможность трудоустройства", Институты с</w:t>
      </w:r>
      <w:r w:rsidR="00D16E3F" w:rsidRPr="00D16E3F">
        <w:t>о</w:t>
      </w:r>
      <w:r w:rsidR="00D16E3F" w:rsidRPr="00D16E3F">
        <w:t>циального патронажа, организации по вопросам поддержки и развития, Бейрут, 31 марта 2005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t xml:space="preserve">Нофаль (Хала), </w:t>
      </w:r>
      <w:r w:rsidR="00D16E3F" w:rsidRPr="00D16E3F">
        <w:rPr>
          <w:i/>
          <w:iCs/>
        </w:rPr>
        <w:t>Демографическая ситуация в Ливане</w:t>
      </w:r>
      <w:r w:rsidR="00D16E3F" w:rsidRPr="00D16E3F">
        <w:t>, Издательский дом по распространению и публикациям, 1-е издание, Бейрут, 2003 год.</w:t>
      </w:r>
    </w:p>
    <w:p w:rsidR="00D16E3F" w:rsidRPr="00D16E3F" w:rsidRDefault="00375B8D" w:rsidP="00375B8D">
      <w:pPr>
        <w:pStyle w:val="SingleTxt"/>
        <w:tabs>
          <w:tab w:val="right" w:pos="1685"/>
        </w:tabs>
        <w:ind w:left="1742" w:hanging="475"/>
      </w:pPr>
      <w:r>
        <w:tab/>
      </w:r>
      <w:r w:rsidR="00D16E3F" w:rsidRPr="00D16E3F">
        <w:t>–</w:t>
      </w:r>
      <w:r w:rsidR="00D16E3F" w:rsidRPr="00D16E3F">
        <w:tab/>
        <w:t>Выступление адвоката госпожи Даниель Эль Хуйек на семинаре на тему "Учет актов насилия на основе социального положения в программиров</w:t>
      </w:r>
      <w:r w:rsidR="00D16E3F" w:rsidRPr="00D16E3F">
        <w:t>а</w:t>
      </w:r>
      <w:r w:rsidR="00D16E3F" w:rsidRPr="00D16E3F">
        <w:t>нии и развитии, а также в национальной программе репродуктивного зд</w:t>
      </w:r>
      <w:r w:rsidR="00D16E3F" w:rsidRPr="00D16E3F">
        <w:t>о</w:t>
      </w:r>
      <w:r w:rsidR="00D16E3F" w:rsidRPr="00D16E3F">
        <w:t>ровья", Бе</w:t>
      </w:r>
      <w:r w:rsidR="00D16E3F" w:rsidRPr="00D16E3F">
        <w:t>й</w:t>
      </w:r>
      <w:r w:rsidR="00D16E3F" w:rsidRPr="00D16E3F">
        <w:t>рут, 30 ноября</w:t>
      </w:r>
      <w:r w:rsidR="00B86C64">
        <w:t xml:space="preserve"> — </w:t>
      </w:r>
      <w:r w:rsidR="00D16E3F" w:rsidRPr="00D16E3F">
        <w:t>2 декабря 2005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t>Официальный вестник.</w:t>
      </w:r>
    </w:p>
    <w:p w:rsidR="00D16E3F" w:rsidRPr="00D16E3F" w:rsidRDefault="00375B8D" w:rsidP="00375B8D">
      <w:pPr>
        <w:pStyle w:val="SingleTxt"/>
        <w:tabs>
          <w:tab w:val="right" w:pos="1685"/>
        </w:tabs>
        <w:ind w:left="1742" w:hanging="475"/>
      </w:pPr>
      <w:r>
        <w:tab/>
      </w:r>
      <w:r w:rsidR="00D16E3F" w:rsidRPr="00D16E3F">
        <w:t>–</w:t>
      </w:r>
      <w:r w:rsidR="00D16E3F" w:rsidRPr="00D16E3F">
        <w:tab/>
        <w:t>Подборка законодательных актов Ливана.</w:t>
      </w:r>
    </w:p>
    <w:p w:rsidR="00D16E3F" w:rsidRPr="00D16E3F" w:rsidRDefault="00375B8D" w:rsidP="00375B8D">
      <w:pPr>
        <w:pStyle w:val="SingleTxt"/>
        <w:tabs>
          <w:tab w:val="right" w:pos="1685"/>
        </w:tabs>
        <w:ind w:left="1742" w:hanging="475"/>
      </w:pPr>
      <w:r>
        <w:tab/>
      </w:r>
      <w:r w:rsidR="00D16E3F" w:rsidRPr="00D16E3F">
        <w:t>–</w:t>
      </w:r>
      <w:r w:rsidR="00D16E3F" w:rsidRPr="00D16E3F">
        <w:tab/>
        <w:t>Закон о личном статусе христианских общин и иудейской общины и Пр</w:t>
      </w:r>
      <w:r w:rsidR="00D16E3F" w:rsidRPr="00D16E3F">
        <w:t>о</w:t>
      </w:r>
      <w:r w:rsidR="00D16E3F" w:rsidRPr="00D16E3F">
        <w:t>цессуальный кодекс общин.</w:t>
      </w:r>
    </w:p>
    <w:p w:rsidR="00D16E3F" w:rsidRPr="00D16E3F" w:rsidRDefault="00375B8D" w:rsidP="00375B8D">
      <w:pPr>
        <w:pStyle w:val="SingleTxt"/>
        <w:tabs>
          <w:tab w:val="right" w:pos="1685"/>
        </w:tabs>
        <w:ind w:left="1742" w:hanging="475"/>
      </w:pPr>
      <w:r>
        <w:tab/>
      </w:r>
      <w:r w:rsidR="00D16E3F" w:rsidRPr="00D16E3F">
        <w:t>–</w:t>
      </w:r>
      <w:r w:rsidR="00D16E3F" w:rsidRPr="00D16E3F">
        <w:tab/>
        <w:t>Законодательство о правах семьи.</w:t>
      </w:r>
    </w:p>
    <w:p w:rsidR="00D16E3F" w:rsidRPr="00D16E3F" w:rsidRDefault="00375B8D" w:rsidP="00375B8D">
      <w:pPr>
        <w:pStyle w:val="SingleTxt"/>
        <w:tabs>
          <w:tab w:val="right" w:pos="1685"/>
        </w:tabs>
        <w:ind w:left="1742" w:hanging="475"/>
      </w:pPr>
      <w:r>
        <w:tab/>
      </w:r>
      <w:r w:rsidR="00D16E3F" w:rsidRPr="00D16E3F">
        <w:t>–</w:t>
      </w:r>
      <w:r w:rsidR="00D16E3F" w:rsidRPr="00D16E3F">
        <w:tab/>
        <w:t>Свод положений шариатского права о личном статусе и о праве наслед</w:t>
      </w:r>
      <w:r w:rsidR="00D16E3F" w:rsidRPr="00D16E3F">
        <w:t>о</w:t>
      </w:r>
      <w:r w:rsidR="00D16E3F" w:rsidRPr="00D16E3F">
        <w:t>вания в соответствии с обычаями ханафи, с так называемым Законом Ка</w:t>
      </w:r>
      <w:r w:rsidR="00D16E3F" w:rsidRPr="00D16E3F">
        <w:t>д</w:t>
      </w:r>
      <w:r w:rsidR="00D16E3F" w:rsidRPr="00D16E3F">
        <w:t>ри Паша.</w:t>
      </w:r>
    </w:p>
    <w:p w:rsidR="00D16E3F" w:rsidRPr="00D16E3F" w:rsidRDefault="00375B8D" w:rsidP="00375B8D">
      <w:pPr>
        <w:pStyle w:val="SingleTxt"/>
        <w:tabs>
          <w:tab w:val="right" w:pos="1685"/>
        </w:tabs>
        <w:ind w:left="1742" w:hanging="475"/>
      </w:pPr>
      <w:r>
        <w:tab/>
      </w:r>
      <w:r w:rsidR="00D16E3F" w:rsidRPr="00D16E3F">
        <w:t>–</w:t>
      </w:r>
      <w:r w:rsidR="00D16E3F" w:rsidRPr="00D16E3F">
        <w:tab/>
        <w:t>Методические указания судов общей юрисдикции джафари при рассмо</w:t>
      </w:r>
      <w:r w:rsidR="00D16E3F" w:rsidRPr="00D16E3F">
        <w:t>т</w:t>
      </w:r>
      <w:r w:rsidR="00D16E3F" w:rsidRPr="00D16E3F">
        <w:t>рении дел, касающихся личного статуса.</w:t>
      </w:r>
    </w:p>
    <w:p w:rsidR="00D16E3F" w:rsidRPr="00D16E3F" w:rsidRDefault="00375B8D" w:rsidP="00375B8D">
      <w:pPr>
        <w:pStyle w:val="SingleTxt"/>
        <w:tabs>
          <w:tab w:val="right" w:pos="1685"/>
        </w:tabs>
        <w:ind w:left="1742" w:hanging="475"/>
      </w:pPr>
      <w:r>
        <w:tab/>
      </w:r>
      <w:r w:rsidR="00D16E3F" w:rsidRPr="00D16E3F">
        <w:t>–</w:t>
      </w:r>
      <w:r w:rsidR="00D16E3F" w:rsidRPr="00D16E3F">
        <w:tab/>
        <w:t>Закон о личном статусе друзской общины.</w:t>
      </w:r>
    </w:p>
    <w:p w:rsidR="00D16E3F" w:rsidRPr="00D16E3F" w:rsidRDefault="00375B8D" w:rsidP="00375B8D">
      <w:pPr>
        <w:pStyle w:val="SingleTxt"/>
        <w:tabs>
          <w:tab w:val="right" w:pos="1685"/>
        </w:tabs>
        <w:ind w:left="1742" w:hanging="475"/>
      </w:pPr>
      <w:r>
        <w:tab/>
      </w:r>
      <w:r w:rsidR="00D16E3F" w:rsidRPr="00D16E3F">
        <w:t>–</w:t>
      </w:r>
      <w:r w:rsidR="00D16E3F" w:rsidRPr="00D16E3F">
        <w:tab/>
        <w:t>Организация судебных суннитских органов и органов джафари и обычные с</w:t>
      </w:r>
      <w:r w:rsidR="00D16E3F" w:rsidRPr="00D16E3F">
        <w:t>у</w:t>
      </w:r>
      <w:r w:rsidR="00D16E3F" w:rsidRPr="00D16E3F">
        <w:t>дебные органы.</w:t>
      </w:r>
    </w:p>
    <w:p w:rsidR="00D16E3F" w:rsidRPr="00D16E3F" w:rsidRDefault="00375B8D" w:rsidP="00375B8D">
      <w:pPr>
        <w:pStyle w:val="SingleTxt"/>
        <w:tabs>
          <w:tab w:val="right" w:pos="1685"/>
        </w:tabs>
        <w:ind w:left="1742" w:hanging="475"/>
      </w:pPr>
      <w:r>
        <w:tab/>
      </w:r>
      <w:r w:rsidR="00D16E3F" w:rsidRPr="00D16E3F">
        <w:t>–</w:t>
      </w:r>
      <w:r w:rsidR="00D16E3F" w:rsidRPr="00D16E3F">
        <w:tab/>
        <w:t>Свод законов Восточных церквей, Материалы Librairie paulienne, Jounieh, 1-е издание, 1993 год.</w:t>
      </w:r>
    </w:p>
    <w:p w:rsidR="00D16E3F" w:rsidRPr="00D16E3F" w:rsidRDefault="00375B8D" w:rsidP="00375B8D">
      <w:pPr>
        <w:pStyle w:val="SingleTxt"/>
        <w:tabs>
          <w:tab w:val="right" w:pos="1685"/>
        </w:tabs>
        <w:ind w:left="1742" w:hanging="475"/>
      </w:pPr>
      <w:r>
        <w:tab/>
      </w:r>
      <w:r w:rsidR="00D16E3F" w:rsidRPr="00D16E3F">
        <w:t>–</w:t>
      </w:r>
      <w:r w:rsidR="00D16E3F" w:rsidRPr="00D16E3F">
        <w:tab/>
        <w:t>Комментарии к Сборнику законов Восточных церквей, Материалы Libra</w:t>
      </w:r>
      <w:r w:rsidR="00D16E3F" w:rsidRPr="00D16E3F">
        <w:t>i</w:t>
      </w:r>
      <w:r w:rsidR="00D16E3F" w:rsidRPr="00D16E3F">
        <w:t>rie paulienne, 2005 год.</w:t>
      </w:r>
    </w:p>
    <w:p w:rsidR="00D16E3F" w:rsidRPr="00D16E3F" w:rsidRDefault="00375B8D" w:rsidP="00375B8D">
      <w:pPr>
        <w:pStyle w:val="SingleTxt"/>
        <w:tabs>
          <w:tab w:val="right" w:pos="1685"/>
        </w:tabs>
        <w:ind w:left="1742" w:hanging="475"/>
      </w:pPr>
      <w:r>
        <w:tab/>
      </w:r>
      <w:r w:rsidR="00D16E3F" w:rsidRPr="00D16E3F">
        <w:t>–</w:t>
      </w:r>
      <w:r w:rsidR="00D16E3F" w:rsidRPr="00D16E3F">
        <w:tab/>
        <w:t>Кассандра, Статистические данные о публикуемой документации, Ежем</w:t>
      </w:r>
      <w:r w:rsidR="00D16E3F" w:rsidRPr="00D16E3F">
        <w:t>е</w:t>
      </w:r>
      <w:r w:rsidR="00D16E3F" w:rsidRPr="00D16E3F">
        <w:t>сячное издание Центра Идрел.</w:t>
      </w:r>
    </w:p>
    <w:p w:rsidR="00D16E3F" w:rsidRPr="00D16E3F" w:rsidRDefault="00375B8D" w:rsidP="00375B8D">
      <w:pPr>
        <w:pStyle w:val="SingleTxt"/>
        <w:tabs>
          <w:tab w:val="right" w:pos="1685"/>
        </w:tabs>
        <w:ind w:left="1742" w:hanging="475"/>
      </w:pPr>
      <w:r>
        <w:tab/>
      </w:r>
      <w:r w:rsidR="00D16E3F" w:rsidRPr="00D16E3F">
        <w:t>–</w:t>
      </w:r>
      <w:r w:rsidR="00D16E3F" w:rsidRPr="00D16E3F">
        <w:tab/>
        <w:t>Решения Конституционного совета.</w:t>
      </w:r>
    </w:p>
    <w:p w:rsidR="00D16E3F" w:rsidRPr="00D16E3F" w:rsidRDefault="00375B8D" w:rsidP="00375B8D">
      <w:pPr>
        <w:pStyle w:val="SingleTxt"/>
        <w:tabs>
          <w:tab w:val="right" w:pos="1685"/>
        </w:tabs>
        <w:ind w:left="1742" w:hanging="475"/>
      </w:pPr>
      <w:r>
        <w:tab/>
      </w:r>
      <w:r w:rsidR="00D16E3F" w:rsidRPr="00D16E3F">
        <w:t>–</w:t>
      </w:r>
      <w:r w:rsidR="00D16E3F" w:rsidRPr="00D16E3F">
        <w:tab/>
        <w:t>Обсерватория судебной власти в Ливане, ливанская организация за про</w:t>
      </w:r>
      <w:r w:rsidR="00D16E3F" w:rsidRPr="00D16E3F">
        <w:t>ч</w:t>
      </w:r>
      <w:r w:rsidR="00D16E3F" w:rsidRPr="00D16E3F">
        <w:t>ный мир в стране, Бейрут, 2006 год.</w:t>
      </w:r>
    </w:p>
    <w:p w:rsidR="00D16E3F" w:rsidRPr="00D16E3F" w:rsidRDefault="00375B8D" w:rsidP="00375B8D">
      <w:pPr>
        <w:pStyle w:val="SingleTxt"/>
        <w:tabs>
          <w:tab w:val="right" w:pos="1685"/>
        </w:tabs>
        <w:ind w:left="1742" w:hanging="475"/>
      </w:pPr>
      <w:r>
        <w:tab/>
        <w:t>–</w:t>
      </w:r>
      <w:r>
        <w:tab/>
      </w:r>
      <w:r w:rsidR="00D16E3F" w:rsidRPr="00D16E3F">
        <w:t xml:space="preserve">Доклады и исследования: </w:t>
      </w:r>
      <w:r w:rsidR="00D16E3F" w:rsidRPr="00D16E3F">
        <w:rPr>
          <w:i/>
          <w:iCs/>
        </w:rPr>
        <w:t>Новая структура образования в Ливане</w:t>
      </w:r>
      <w:r w:rsidR="00D16E3F" w:rsidRPr="00D16E3F">
        <w:t>, Центр и</w:t>
      </w:r>
      <w:r w:rsidR="00D16E3F" w:rsidRPr="00D16E3F">
        <w:t>с</w:t>
      </w:r>
      <w:r w:rsidR="00D16E3F" w:rsidRPr="00D16E3F">
        <w:t>следований и разработок в области развития, Бейрут, 1995 год.</w:t>
      </w:r>
    </w:p>
    <w:p w:rsidR="00D16E3F" w:rsidRPr="00D16E3F" w:rsidRDefault="00375B8D" w:rsidP="00375B8D">
      <w:pPr>
        <w:pStyle w:val="SingleTxt"/>
        <w:tabs>
          <w:tab w:val="right" w:pos="1685"/>
        </w:tabs>
        <w:ind w:left="1742" w:hanging="475"/>
      </w:pPr>
      <w:r>
        <w:tab/>
      </w:r>
      <w:r w:rsidR="00D16E3F" w:rsidRPr="00D16E3F">
        <w:t>–</w:t>
      </w:r>
      <w:r w:rsidR="00D16E3F" w:rsidRPr="00D16E3F">
        <w:tab/>
        <w:t>Условия жизни семей, Центральное статистическое управление, Бейрут, 1997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Руководство по кооперативам и фондам взаимопомощи в Ливане</w:t>
      </w:r>
      <w:r w:rsidR="00D16E3F" w:rsidRPr="00D16E3F">
        <w:t>, Ген</w:t>
      </w:r>
      <w:r w:rsidR="00D16E3F" w:rsidRPr="00D16E3F">
        <w:t>е</w:t>
      </w:r>
      <w:r w:rsidR="00D16E3F" w:rsidRPr="00D16E3F">
        <w:t>ральное управление кооперативов, Бейрут, 2000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Центр исследований Аль Хекма в защиту экономических и социальных прав современного Ливана, экономические и социальные права и их по</w:t>
      </w:r>
      <w:r w:rsidR="00D16E3F" w:rsidRPr="00D16E3F">
        <w:rPr>
          <w:i/>
          <w:iCs/>
        </w:rPr>
        <w:t>д</w:t>
      </w:r>
      <w:r w:rsidR="00D16E3F" w:rsidRPr="00D16E3F">
        <w:rPr>
          <w:i/>
          <w:iCs/>
        </w:rPr>
        <w:t>держка в законодательстве и культуре, а также в программировании</w:t>
      </w:r>
      <w:r w:rsidR="00D16E3F" w:rsidRPr="00D16E3F">
        <w:t>, материалы учредительной ассамблеи Центра, Университет Аль Хекма, Бейрут, май 2000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Обязательный характер образования</w:t>
      </w:r>
      <w:r w:rsidR="00D16E3F" w:rsidRPr="00D16E3F">
        <w:t xml:space="preserve"> </w:t>
      </w:r>
      <w:r w:rsidR="00D16E3F" w:rsidRPr="00D16E3F">
        <w:rPr>
          <w:i/>
          <w:iCs/>
        </w:rPr>
        <w:t>в Ливане</w:t>
      </w:r>
      <w:r w:rsidR="00D16E3F" w:rsidRPr="00D16E3F">
        <w:t>, Центр исследований и разр</w:t>
      </w:r>
      <w:r w:rsidR="00D16E3F" w:rsidRPr="00D16E3F">
        <w:t>а</w:t>
      </w:r>
      <w:r w:rsidR="00D16E3F" w:rsidRPr="00D16E3F">
        <w:t>боток в области развития, Бейрут, 2000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Образование для всех: план действий арабских государств</w:t>
      </w:r>
      <w:r w:rsidR="00D16E3F" w:rsidRPr="00D16E3F">
        <w:t>, Реги</w:t>
      </w:r>
      <w:r w:rsidR="00D16E3F" w:rsidRPr="00D16E3F">
        <w:t>о</w:t>
      </w:r>
      <w:r w:rsidR="00D16E3F" w:rsidRPr="00D16E3F">
        <w:t>нальное представительство ЮНЕСКО по вопросам образования, 2000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Стратегическое направление просвещения и образования в Ливане</w:t>
      </w:r>
      <w:r w:rsidR="00D16E3F" w:rsidRPr="00D16E3F">
        <w:t>, Ми</w:t>
      </w:r>
      <w:r>
        <w:tab/>
      </w:r>
      <w:r w:rsidR="00D16E3F" w:rsidRPr="00D16E3F">
        <w:t>нистерство просвещения и высшего образования, Бейрут, 2000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Развитие образования</w:t>
      </w:r>
      <w:r w:rsidR="00D16E3F" w:rsidRPr="00D16E3F">
        <w:t>, Центр исследований и разработок в области обр</w:t>
      </w:r>
      <w:r w:rsidR="00D16E3F" w:rsidRPr="00D16E3F">
        <w:t>а</w:t>
      </w:r>
      <w:r w:rsidR="00D16E3F" w:rsidRPr="00D16E3F">
        <w:t>зования, Бейрут, 2001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Показатели ливанской системы образования</w:t>
      </w:r>
      <w:r w:rsidR="00D16E3F" w:rsidRPr="00D16E3F">
        <w:t>, Центр исследований и ра</w:t>
      </w:r>
      <w:r w:rsidR="00D16E3F" w:rsidRPr="00D16E3F">
        <w:t>з</w:t>
      </w:r>
      <w:r w:rsidR="00D16E3F" w:rsidRPr="00D16E3F">
        <w:t>работок в области образования, Бейрут, 2001–2002 годы.</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Статистические данные</w:t>
      </w:r>
      <w:r w:rsidR="00D16E3F" w:rsidRPr="00D16E3F">
        <w:t>, Центр исследований и разработок в области образования, Бейрут, 2001–2002 годы.</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Справочник учреждений по кредитованию предприятий малого бизнеса в Ливане</w:t>
      </w:r>
      <w:r w:rsidR="00D16E3F" w:rsidRPr="00D16E3F">
        <w:t>, Министерство по социальным вопросам при поддержке Фонда Организации Объединенных Наций по делам женщин и Фонда Европе</w:t>
      </w:r>
      <w:r w:rsidR="00D16E3F" w:rsidRPr="00D16E3F">
        <w:t>й</w:t>
      </w:r>
      <w:r w:rsidR="00D16E3F" w:rsidRPr="00D16E3F">
        <w:t>ского союза, Бейрут, 2001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Ливанские женщины и участие в политической жизни</w:t>
      </w:r>
      <w:r w:rsidR="00D16E3F" w:rsidRPr="00D16E3F">
        <w:t>: факты и надежды, Ливанский совет по вопросам женщин и Европейский союз. Бе</w:t>
      </w:r>
      <w:r w:rsidR="00D16E3F" w:rsidRPr="00D16E3F">
        <w:t>й</w:t>
      </w:r>
      <w:r w:rsidR="00D16E3F" w:rsidRPr="00D16E3F">
        <w:t xml:space="preserve">рут, 2002 </w:t>
      </w:r>
      <w:r>
        <w:tab/>
      </w:r>
    </w:p>
    <w:p w:rsidR="00D16E3F" w:rsidRPr="00D16E3F" w:rsidRDefault="00375B8D" w:rsidP="00375B8D">
      <w:pPr>
        <w:pStyle w:val="SingleTxt"/>
        <w:tabs>
          <w:tab w:val="right" w:pos="1685"/>
        </w:tabs>
        <w:ind w:left="1742" w:hanging="475"/>
        <w:rPr>
          <w:i/>
          <w:iCs/>
        </w:rPr>
      </w:pPr>
      <w:r>
        <w:tab/>
      </w:r>
      <w:r w:rsidR="00D16E3F" w:rsidRPr="00D16E3F">
        <w:t>–</w:t>
      </w:r>
      <w:r w:rsidR="00D16E3F" w:rsidRPr="00D16E3F">
        <w:tab/>
      </w:r>
      <w:r w:rsidR="00D16E3F" w:rsidRPr="00D16E3F">
        <w:rPr>
          <w:i/>
          <w:iCs/>
        </w:rPr>
        <w:t>Информационный и справочный документ</w:t>
      </w:r>
      <w:r w:rsidR="00D16E3F" w:rsidRPr="00D16E3F">
        <w:t xml:space="preserve"> </w:t>
      </w:r>
      <w:r w:rsidR="00D16E3F" w:rsidRPr="00D16E3F">
        <w:rPr>
          <w:i/>
          <w:iCs/>
        </w:rPr>
        <w:t>по вопросам базового образ</w:t>
      </w:r>
      <w:r w:rsidR="00D16E3F" w:rsidRPr="00D16E3F">
        <w:rPr>
          <w:i/>
          <w:iCs/>
        </w:rPr>
        <w:t>о</w:t>
      </w:r>
      <w:r w:rsidR="00D16E3F" w:rsidRPr="00D16E3F">
        <w:rPr>
          <w:i/>
          <w:iCs/>
        </w:rPr>
        <w:t xml:space="preserve">вания в Ливане, </w:t>
      </w:r>
      <w:r w:rsidR="00D16E3F" w:rsidRPr="00D16E3F">
        <w:t>Палата депутатов, Бейрут, 2002 год</w:t>
      </w:r>
      <w:r w:rsidR="00D16E3F" w:rsidRPr="00D16E3F">
        <w:rPr>
          <w:i/>
          <w:iCs/>
        </w:rPr>
        <w:t>.</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 xml:space="preserve">Доклад по вопросу осуществления задач на 2003 год, </w:t>
      </w:r>
      <w:r w:rsidR="00D16E3F" w:rsidRPr="00D16E3F">
        <w:t>Министерство по социальным вопросам, Проект в области информации и педагогики, да</w:t>
      </w:r>
      <w:r w:rsidR="00D16E3F" w:rsidRPr="00D16E3F">
        <w:t>н</w:t>
      </w:r>
      <w:r w:rsidR="00D16E3F" w:rsidRPr="00D16E3F">
        <w:t>ные по вопросам репродуктивного здоровья с точки зрения местной о</w:t>
      </w:r>
      <w:r w:rsidR="00D16E3F" w:rsidRPr="00D16E3F">
        <w:t>б</w:t>
      </w:r>
      <w:r w:rsidR="00D16E3F" w:rsidRPr="00D16E3F">
        <w:t>щины, во взаимодействии с Фондом Организации Объединенных Наций в области народонас</w:t>
      </w:r>
      <w:r w:rsidR="00D16E3F" w:rsidRPr="00D16E3F">
        <w:t>е</w:t>
      </w:r>
      <w:r w:rsidR="00D16E3F" w:rsidRPr="00D16E3F">
        <w:t>ления, Бейрут, 2003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 xml:space="preserve">Годовой отчет, </w:t>
      </w:r>
      <w:r w:rsidR="00D16E3F" w:rsidRPr="00D16E3F">
        <w:t>Министерство по социальным вопросам, Бейрут, 2004</w:t>
      </w:r>
      <w:r>
        <w:t> </w:t>
      </w:r>
      <w:r w:rsidR="00D16E3F" w:rsidRPr="00D16E3F">
        <w:t>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Краткое изложение основных видов деятельности и основных программ, реализованных в 2005 году</w:t>
      </w:r>
      <w:r w:rsidR="00D16E3F" w:rsidRPr="00D16E3F">
        <w:t>, Министерство по социальным вопросам, фе</w:t>
      </w:r>
      <w:r w:rsidR="00D16E3F" w:rsidRPr="00D16E3F">
        <w:t>в</w:t>
      </w:r>
      <w:r w:rsidR="00D16E3F" w:rsidRPr="00D16E3F">
        <w:t>раль 2006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Доклад по вопросам развития человеческого потенциала в 2004 году</w:t>
      </w:r>
      <w:r w:rsidR="00D16E3F" w:rsidRPr="00D16E3F">
        <w:t>, Пр</w:t>
      </w:r>
      <w:r w:rsidR="00D16E3F" w:rsidRPr="00D16E3F">
        <w:t>о</w:t>
      </w:r>
      <w:r w:rsidR="00D16E3F" w:rsidRPr="00D16E3F">
        <w:t>грамма развития Организации Объединенных Наций, 2004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Экономическая и социальная ситуация в Ливане: факты и перспективы</w:t>
      </w:r>
      <w:r w:rsidR="00D16E3F" w:rsidRPr="00D16E3F">
        <w:t>, Министерство социальных дел и Программа развития Организации Объ</w:t>
      </w:r>
      <w:r w:rsidR="00D16E3F" w:rsidRPr="00D16E3F">
        <w:t>е</w:t>
      </w:r>
      <w:r w:rsidR="00D16E3F" w:rsidRPr="00D16E3F">
        <w:t>диненных Наций, Норвежская организация FAFO, Бейрут, 2004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Доклад по вопросу осуществления поставленных задач за период я</w:t>
      </w:r>
      <w:r w:rsidR="00D16E3F" w:rsidRPr="00D16E3F">
        <w:rPr>
          <w:i/>
          <w:iCs/>
        </w:rPr>
        <w:t>н</w:t>
      </w:r>
      <w:r w:rsidR="00D16E3F" w:rsidRPr="00D16E3F">
        <w:rPr>
          <w:i/>
          <w:iCs/>
        </w:rPr>
        <w:t>варь</w:t>
      </w:r>
      <w:r>
        <w:rPr>
          <w:i/>
          <w:iCs/>
        </w:rPr>
        <w:t xml:space="preserve"> — </w:t>
      </w:r>
      <w:r w:rsidR="00D16E3F" w:rsidRPr="00D16E3F">
        <w:rPr>
          <w:i/>
          <w:iCs/>
        </w:rPr>
        <w:t>декабрь 2004 года</w:t>
      </w:r>
      <w:r w:rsidR="00D16E3F" w:rsidRPr="00D16E3F">
        <w:t>, Министерство труда, Бейрут, 2004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Доклад по вопросу осуществления поставленных задач за период я</w:t>
      </w:r>
      <w:r w:rsidR="00D16E3F" w:rsidRPr="00D16E3F">
        <w:rPr>
          <w:i/>
          <w:iCs/>
        </w:rPr>
        <w:t>н</w:t>
      </w:r>
      <w:r w:rsidR="00D16E3F" w:rsidRPr="00D16E3F">
        <w:rPr>
          <w:i/>
          <w:iCs/>
        </w:rPr>
        <w:t>варь</w:t>
      </w:r>
      <w:r>
        <w:rPr>
          <w:i/>
          <w:iCs/>
        </w:rPr>
        <w:t xml:space="preserve"> — </w:t>
      </w:r>
      <w:r w:rsidR="00D16E3F" w:rsidRPr="00D16E3F">
        <w:rPr>
          <w:i/>
          <w:iCs/>
        </w:rPr>
        <w:t>декабрь 2005 года</w:t>
      </w:r>
      <w:r w:rsidR="00D16E3F" w:rsidRPr="00D16E3F">
        <w:t>, Министерство труда, Бейрут, 2005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 xml:space="preserve">Демографические вопросы в Ливане через 10 лет после Международной конференции по народонаселению и развитию 1994 года, Национальный доклад за 2004 год, Министерство по социальным вопросам, </w:t>
      </w:r>
      <w:r w:rsidR="00D16E3F" w:rsidRPr="00D16E3F">
        <w:t>Постоянный национальный комитет по вопросам народонаселения, Бейрут, 2004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Совместный доклад о достижении поставленных задач Министе</w:t>
      </w:r>
      <w:r w:rsidR="00D16E3F" w:rsidRPr="00D16E3F">
        <w:rPr>
          <w:i/>
          <w:iCs/>
        </w:rPr>
        <w:t>р</w:t>
      </w:r>
      <w:r w:rsidR="00D16E3F" w:rsidRPr="00D16E3F">
        <w:rPr>
          <w:i/>
          <w:iCs/>
        </w:rPr>
        <w:t>ством здравоохранения в рамках Международной конференции по народонас</w:t>
      </w:r>
      <w:r w:rsidR="00D16E3F" w:rsidRPr="00D16E3F">
        <w:rPr>
          <w:i/>
          <w:iCs/>
        </w:rPr>
        <w:t>е</w:t>
      </w:r>
      <w:r w:rsidR="00D16E3F" w:rsidRPr="00D16E3F">
        <w:rPr>
          <w:i/>
          <w:iCs/>
        </w:rPr>
        <w:t>лению и развитию</w:t>
      </w:r>
      <w:r w:rsidR="00D16E3F" w:rsidRPr="00D16E3F">
        <w:t>, Министерство здравоохранения, Управление социал</w:t>
      </w:r>
      <w:r w:rsidR="00D16E3F" w:rsidRPr="00D16E3F">
        <w:t>ь</w:t>
      </w:r>
      <w:r w:rsidR="00D16E3F" w:rsidRPr="00D16E3F">
        <w:t>ного здрав</w:t>
      </w:r>
      <w:r w:rsidR="00D16E3F" w:rsidRPr="00D16E3F">
        <w:t>о</w:t>
      </w:r>
      <w:r w:rsidR="00D16E3F" w:rsidRPr="00D16E3F">
        <w:t>охранения, Бейрут, февраль 2004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Доклад о достижениях администрации и настоящих и будущих програ</w:t>
      </w:r>
      <w:r w:rsidR="00D16E3F" w:rsidRPr="00D16E3F">
        <w:rPr>
          <w:i/>
          <w:iCs/>
        </w:rPr>
        <w:t>м</w:t>
      </w:r>
      <w:r w:rsidR="00D16E3F" w:rsidRPr="00D16E3F">
        <w:rPr>
          <w:i/>
          <w:iCs/>
        </w:rPr>
        <w:t>мах работы</w:t>
      </w:r>
      <w:r w:rsidR="00D16E3F" w:rsidRPr="00D16E3F">
        <w:t>, Совет министров, Центральное статистическое управление, Бе</w:t>
      </w:r>
      <w:r w:rsidR="00D16E3F" w:rsidRPr="00D16E3F">
        <w:t>й</w:t>
      </w:r>
      <w:r w:rsidR="00D16E3F" w:rsidRPr="00D16E3F">
        <w:t>рут, февраль 2004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Доклад Генеральной Ассамблеи Организации Объединенных Наций о пр</w:t>
      </w:r>
      <w:r w:rsidR="00D16E3F" w:rsidRPr="00D16E3F">
        <w:rPr>
          <w:i/>
          <w:iCs/>
        </w:rPr>
        <w:t>о</w:t>
      </w:r>
      <w:r w:rsidR="00D16E3F" w:rsidRPr="00D16E3F">
        <w:rPr>
          <w:i/>
          <w:iCs/>
        </w:rPr>
        <w:t xml:space="preserve">верке достижений за 5 лет, Ассоциация за регулирование размера семьи в Ливане, </w:t>
      </w:r>
      <w:r w:rsidR="00D16E3F" w:rsidRPr="00D16E3F">
        <w:t>Ассоциация за регулирование размера семьи в Ливане и пр</w:t>
      </w:r>
      <w:r w:rsidR="00D16E3F" w:rsidRPr="00D16E3F">
        <w:t>о</w:t>
      </w:r>
      <w:r w:rsidR="00D16E3F" w:rsidRPr="00D16E3F">
        <w:t xml:space="preserve">грамма работы </w:t>
      </w:r>
      <w:r w:rsidR="00D16E3F" w:rsidRPr="00D16E3F">
        <w:rPr>
          <w:i/>
          <w:iCs/>
        </w:rPr>
        <w:t>Международной конференции по народонаселению и ра</w:t>
      </w:r>
      <w:r w:rsidR="00D16E3F" w:rsidRPr="00D16E3F">
        <w:rPr>
          <w:i/>
          <w:iCs/>
        </w:rPr>
        <w:t>з</w:t>
      </w:r>
      <w:r w:rsidR="00D16E3F" w:rsidRPr="00D16E3F">
        <w:rPr>
          <w:i/>
          <w:iCs/>
        </w:rPr>
        <w:t xml:space="preserve">витию </w:t>
      </w:r>
      <w:r w:rsidR="00D16E3F" w:rsidRPr="00D16E3F">
        <w:t>(Каир, 1994 год), доклад, представленный в Министерстве по с</w:t>
      </w:r>
      <w:r w:rsidR="00D16E3F" w:rsidRPr="00D16E3F">
        <w:t>о</w:t>
      </w:r>
      <w:r w:rsidR="00D16E3F" w:rsidRPr="00D16E3F">
        <w:t>циальным вопросам, Бейрут, март 2004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Доклад о проделанной работе и достижениях за последние 10 лет, Асс</w:t>
      </w:r>
      <w:r w:rsidR="00D16E3F" w:rsidRPr="00D16E3F">
        <w:rPr>
          <w:i/>
          <w:iCs/>
        </w:rPr>
        <w:t>о</w:t>
      </w:r>
      <w:r w:rsidR="00D16E3F" w:rsidRPr="00D16E3F">
        <w:rPr>
          <w:i/>
          <w:iCs/>
        </w:rPr>
        <w:t xml:space="preserve">циация друзей инвалидов, </w:t>
      </w:r>
      <w:r w:rsidR="00D16E3F" w:rsidRPr="00D16E3F">
        <w:t>Бейрут, февраль 2004 года</w:t>
      </w:r>
      <w:r w:rsidR="00D16E3F" w:rsidRPr="00D16E3F">
        <w:rPr>
          <w:i/>
          <w:iCs/>
        </w:rPr>
        <w:t>.</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Разработка стратегии социального развития Ливана</w:t>
      </w:r>
      <w:r w:rsidR="00D16E3F" w:rsidRPr="00D16E3F">
        <w:t>, Фонд экономич</w:t>
      </w:r>
      <w:r w:rsidR="00D16E3F" w:rsidRPr="00D16E3F">
        <w:t>е</w:t>
      </w:r>
      <w:r w:rsidR="00D16E3F" w:rsidRPr="00D16E3F">
        <w:t>ского и социального развития, Бейрут, февраль 2005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Национальное исследование здоровья семьи</w:t>
      </w:r>
      <w:r w:rsidR="00D16E3F" w:rsidRPr="00D16E3F">
        <w:t>, Министерство по социал</w:t>
      </w:r>
      <w:r w:rsidR="00D16E3F" w:rsidRPr="00D16E3F">
        <w:t>ь</w:t>
      </w:r>
      <w:r w:rsidR="00D16E3F" w:rsidRPr="00D16E3F">
        <w:t>ным вопросам, Центральное статистическое управление, Бейрут, 2005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Национальное исследование условий жизни в семье, 2004–2005 годы</w:t>
      </w:r>
      <w:r w:rsidR="00D16E3F" w:rsidRPr="00D16E3F">
        <w:t>, Це</w:t>
      </w:r>
      <w:r w:rsidR="00D16E3F" w:rsidRPr="00D16E3F">
        <w:t>н</w:t>
      </w:r>
      <w:r w:rsidR="00D16E3F" w:rsidRPr="00D16E3F">
        <w:t>тральное статистическое управление, Министерство по социальным в</w:t>
      </w:r>
      <w:r w:rsidR="00D16E3F" w:rsidRPr="00D16E3F">
        <w:t>о</w:t>
      </w:r>
      <w:r w:rsidR="00D16E3F" w:rsidRPr="00D16E3F">
        <w:t>просам и Программа развития Организации Объединенных Наций.</w:t>
      </w:r>
    </w:p>
    <w:p w:rsidR="00D16E3F" w:rsidRPr="00D16E3F" w:rsidRDefault="00375B8D" w:rsidP="00375B8D">
      <w:pPr>
        <w:pStyle w:val="SingleTxt"/>
        <w:tabs>
          <w:tab w:val="right" w:pos="1685"/>
        </w:tabs>
        <w:ind w:left="1742" w:hanging="475"/>
      </w:pPr>
      <w:r>
        <w:tab/>
      </w:r>
      <w:r w:rsidR="00D16E3F" w:rsidRPr="00D16E3F">
        <w:t>–</w:t>
      </w:r>
      <w:r w:rsidR="00D16E3F" w:rsidRPr="00D16E3F">
        <w:tab/>
        <w:t>Статистические данные Национального института общественной занят</w:t>
      </w:r>
      <w:r w:rsidR="00D16E3F" w:rsidRPr="00D16E3F">
        <w:t>о</w:t>
      </w:r>
      <w:r w:rsidR="00D16E3F" w:rsidRPr="00D16E3F">
        <w:t>сти 2003/2004 годы и 2004/2005 годы.</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Национальное исследование здоровья семьи</w:t>
      </w:r>
      <w:r w:rsidR="00D16E3F" w:rsidRPr="00D16E3F">
        <w:t xml:space="preserve">, </w:t>
      </w:r>
      <w:r w:rsidR="00D16E3F" w:rsidRPr="00D16E3F">
        <w:rPr>
          <w:i/>
          <w:iCs/>
        </w:rPr>
        <w:t>1-й отчет</w:t>
      </w:r>
      <w:r w:rsidR="00D16E3F" w:rsidRPr="00D16E3F">
        <w:t>, Лига арабских г</w:t>
      </w:r>
      <w:r w:rsidR="00D16E3F" w:rsidRPr="00D16E3F">
        <w:t>о</w:t>
      </w:r>
      <w:r w:rsidR="00D16E3F" w:rsidRPr="00D16E3F">
        <w:t>сударств, Министерство по социальным вопросам, Центральное стат</w:t>
      </w:r>
      <w:r w:rsidR="00D16E3F" w:rsidRPr="00D16E3F">
        <w:t>и</w:t>
      </w:r>
      <w:r w:rsidR="00D16E3F" w:rsidRPr="00D16E3F">
        <w:t>стическое управление, Бейрут, 2005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Показатели общего образования в Ливане</w:t>
      </w:r>
      <w:r w:rsidR="00D16E3F" w:rsidRPr="00D16E3F">
        <w:t>, Центр исследований и разр</w:t>
      </w:r>
      <w:r w:rsidR="00D16E3F" w:rsidRPr="00D16E3F">
        <w:t>а</w:t>
      </w:r>
      <w:r w:rsidR="00D16E3F" w:rsidRPr="00D16E3F">
        <w:t>боток в области образования, Бейрут, 2004–2005 годы.</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Второй доклад Ливана о ликвидации всех форм дискриминации в отнош</w:t>
      </w:r>
      <w:r w:rsidR="00D16E3F" w:rsidRPr="00D16E3F">
        <w:rPr>
          <w:i/>
          <w:iCs/>
        </w:rPr>
        <w:t>е</w:t>
      </w:r>
      <w:r w:rsidR="00D16E3F" w:rsidRPr="00D16E3F">
        <w:rPr>
          <w:i/>
          <w:iCs/>
        </w:rPr>
        <w:t>нии женщин в законодательстве Ливана</w:t>
      </w:r>
      <w:r w:rsidR="00D16E3F" w:rsidRPr="00D16E3F">
        <w:t>, Национальная комиссия по д</w:t>
      </w:r>
      <w:r w:rsidR="00D16E3F" w:rsidRPr="00D16E3F">
        <w:t>е</w:t>
      </w:r>
      <w:r w:rsidR="00D16E3F" w:rsidRPr="00D16E3F">
        <w:t>лам женщин, Бейрут, 2005 год.</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Женщины и их репрезентативная роль в выборах в Ливане: исследование общественного мнения Ливана, конец 2005 года</w:t>
      </w:r>
      <w:r w:rsidR="00D16E3F" w:rsidRPr="00D16E3F">
        <w:t>, доклад о 1-м этапе, пре</w:t>
      </w:r>
      <w:r w:rsidR="00D16E3F" w:rsidRPr="00D16E3F">
        <w:t>д</w:t>
      </w:r>
      <w:r w:rsidR="00D16E3F" w:rsidRPr="00D16E3F">
        <w:t>шествующем информационной кампании, Совет женщин Ливана и центр Ма-Дата, подготовлено Мустафой Солиманом и Жид Солиманом, Бейрут, январь 2006 года.</w:t>
      </w:r>
    </w:p>
    <w:p w:rsidR="00D16E3F" w:rsidRPr="00D16E3F" w:rsidRDefault="00375B8D" w:rsidP="00375B8D">
      <w:pPr>
        <w:pStyle w:val="SingleTxt"/>
        <w:tabs>
          <w:tab w:val="right" w:pos="1685"/>
        </w:tabs>
        <w:ind w:left="1742" w:hanging="475"/>
      </w:pPr>
      <w:r>
        <w:tab/>
      </w:r>
      <w:r w:rsidR="00D16E3F" w:rsidRPr="00D16E3F">
        <w:t>–</w:t>
      </w:r>
      <w:r w:rsidR="00D16E3F" w:rsidRPr="00D16E3F">
        <w:tab/>
      </w:r>
      <w:r w:rsidR="00D16E3F" w:rsidRPr="00D16E3F">
        <w:rPr>
          <w:i/>
          <w:iCs/>
        </w:rPr>
        <w:t xml:space="preserve">Стратегия образования и обучения в Ливане </w:t>
      </w:r>
      <w:r w:rsidR="00D16E3F" w:rsidRPr="00D16E3F">
        <w:t>(первая попытка) Министе</w:t>
      </w:r>
      <w:r w:rsidR="00D16E3F" w:rsidRPr="00D16E3F">
        <w:t>р</w:t>
      </w:r>
      <w:r w:rsidR="00D16E3F" w:rsidRPr="00D16E3F">
        <w:t>ство просвещения и высшего образования, Бейрут, 2006 год</w:t>
      </w:r>
      <w:r w:rsidR="00D16E3F" w:rsidRPr="00D16E3F">
        <w:rPr>
          <w:i/>
          <w:iCs/>
        </w:rPr>
        <w:t>.</w:t>
      </w:r>
    </w:p>
    <w:p w:rsidR="00702DC3" w:rsidRPr="00702DC3" w:rsidRDefault="00702DC3" w:rsidP="00702DC3">
      <w:pPr>
        <w:pStyle w:val="SingleTxt"/>
        <w:spacing w:after="0" w:line="120" w:lineRule="exact"/>
        <w:rPr>
          <w:sz w:val="10"/>
        </w:rPr>
      </w:pPr>
    </w:p>
    <w:p w:rsidR="00D16E3F" w:rsidRDefault="00702DC3" w:rsidP="00702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6E3F" w:rsidRPr="00D16E3F">
        <w:t>На английском языке</w:t>
      </w:r>
    </w:p>
    <w:p w:rsidR="00702DC3" w:rsidRPr="00702DC3" w:rsidRDefault="00702DC3" w:rsidP="00702DC3">
      <w:pPr>
        <w:pStyle w:val="SingleTxt"/>
        <w:spacing w:after="0" w:line="120" w:lineRule="exact"/>
        <w:rPr>
          <w:sz w:val="10"/>
        </w:rPr>
      </w:pPr>
    </w:p>
    <w:p w:rsidR="00D16E3F" w:rsidRPr="00D16E3F" w:rsidRDefault="00702DC3" w:rsidP="00702DC3">
      <w:pPr>
        <w:pStyle w:val="SingleTxt"/>
        <w:tabs>
          <w:tab w:val="right" w:pos="1685"/>
        </w:tabs>
        <w:ind w:left="1742" w:hanging="475"/>
      </w:pPr>
      <w:r>
        <w:tab/>
      </w:r>
      <w:r w:rsidR="00D16E3F" w:rsidRPr="00D16E3F">
        <w:t>–</w:t>
      </w:r>
      <w:r w:rsidR="00D16E3F" w:rsidRPr="00D16E3F">
        <w:tab/>
        <w:t>Уровень информированности и отношение ливанского населения к ВИЧ/СПИДу, Ливанская Республика, Министерство здравоохранения, Бейрут, 1996 год.</w:t>
      </w:r>
    </w:p>
    <w:p w:rsidR="00D16E3F" w:rsidRPr="00D16E3F" w:rsidRDefault="00702DC3" w:rsidP="00702DC3">
      <w:pPr>
        <w:pStyle w:val="SingleTxt"/>
        <w:tabs>
          <w:tab w:val="right" w:pos="1685"/>
        </w:tabs>
        <w:ind w:left="1742" w:hanging="475"/>
      </w:pPr>
      <w:r>
        <w:tab/>
      </w:r>
      <w:r w:rsidR="00D16E3F" w:rsidRPr="00D16E3F">
        <w:t>–</w:t>
      </w:r>
      <w:r w:rsidR="00D16E3F" w:rsidRPr="00D16E3F">
        <w:tab/>
      </w:r>
      <w:r w:rsidR="00D16E3F" w:rsidRPr="00D16E3F">
        <w:rPr>
          <w:i/>
          <w:iCs/>
        </w:rPr>
        <w:t xml:space="preserve">Отчетный доклад, </w:t>
      </w:r>
      <w:r w:rsidR="00D16E3F" w:rsidRPr="00D16E3F">
        <w:t>Ливанская Республика, Совет по вопросам ра</w:t>
      </w:r>
      <w:r w:rsidR="00D16E3F" w:rsidRPr="00D16E3F">
        <w:t>з</w:t>
      </w:r>
      <w:r w:rsidR="00D16E3F" w:rsidRPr="00D16E3F">
        <w:t>вития и восстановления, Бейрут, 1998 и 2003 годы.</w:t>
      </w:r>
    </w:p>
    <w:p w:rsidR="00D16E3F" w:rsidRPr="00D16E3F" w:rsidRDefault="00702DC3" w:rsidP="00702DC3">
      <w:pPr>
        <w:pStyle w:val="SingleTxt"/>
        <w:tabs>
          <w:tab w:val="right" w:pos="1685"/>
        </w:tabs>
        <w:ind w:left="1742" w:hanging="475"/>
      </w:pPr>
      <w:r>
        <w:tab/>
      </w:r>
      <w:r w:rsidR="00D16E3F" w:rsidRPr="00D16E3F">
        <w:t>–</w:t>
      </w:r>
      <w:r w:rsidR="00D16E3F" w:rsidRPr="00D16E3F">
        <w:tab/>
      </w:r>
      <w:r w:rsidR="00D16E3F" w:rsidRPr="00D16E3F">
        <w:rPr>
          <w:i/>
          <w:iCs/>
        </w:rPr>
        <w:t xml:space="preserve">Новые учебные программы: анализ эволюции, Национальная ассоциация исследований в области образования, </w:t>
      </w:r>
      <w:r w:rsidR="00D16E3F" w:rsidRPr="00D16E3F">
        <w:t>Бейрут, 1999 год.</w:t>
      </w:r>
    </w:p>
    <w:p w:rsidR="00D16E3F" w:rsidRPr="00D16E3F" w:rsidRDefault="00702DC3" w:rsidP="00702DC3">
      <w:pPr>
        <w:pStyle w:val="SingleTxt"/>
        <w:tabs>
          <w:tab w:val="right" w:pos="1685"/>
        </w:tabs>
        <w:ind w:left="1742" w:hanging="475"/>
      </w:pPr>
      <w:r>
        <w:tab/>
      </w:r>
      <w:r w:rsidR="00D16E3F" w:rsidRPr="00D16E3F">
        <w:t>–</w:t>
      </w:r>
      <w:r w:rsidR="00D16E3F" w:rsidRPr="00D16E3F">
        <w:tab/>
      </w:r>
      <w:r w:rsidR="00D16E3F" w:rsidRPr="00D16E3F">
        <w:rPr>
          <w:i/>
          <w:iCs/>
        </w:rPr>
        <w:t>Положение детей в Ливане</w:t>
      </w:r>
      <w:r w:rsidR="00D16E3F" w:rsidRPr="00D16E3F">
        <w:t>, Центральное статистическое управление, 2000 год.</w:t>
      </w:r>
    </w:p>
    <w:p w:rsidR="00D16E3F" w:rsidRPr="00D16E3F" w:rsidRDefault="00702DC3" w:rsidP="00702DC3">
      <w:pPr>
        <w:pStyle w:val="SingleTxt"/>
        <w:tabs>
          <w:tab w:val="right" w:pos="1685"/>
        </w:tabs>
        <w:ind w:left="1742" w:hanging="475"/>
      </w:pPr>
      <w:r>
        <w:rPr>
          <w:i/>
          <w:iCs/>
        </w:rPr>
        <w:tab/>
      </w:r>
      <w:r w:rsidR="00D16E3F" w:rsidRPr="00D16E3F">
        <w:rPr>
          <w:i/>
          <w:iCs/>
        </w:rPr>
        <w:t>–</w:t>
      </w:r>
      <w:r w:rsidR="00D16E3F" w:rsidRPr="00D16E3F">
        <w:rPr>
          <w:i/>
          <w:iCs/>
        </w:rPr>
        <w:tab/>
        <w:t>Даккарский план действий</w:t>
      </w:r>
      <w:r w:rsidR="00D16E3F" w:rsidRPr="00D16E3F">
        <w:t xml:space="preserve">: </w:t>
      </w:r>
      <w:r w:rsidR="00D16E3F" w:rsidRPr="00D16E3F">
        <w:rPr>
          <w:i/>
          <w:iCs/>
        </w:rPr>
        <w:t>образование для всех</w:t>
      </w:r>
      <w:r w:rsidR="00D16E3F" w:rsidRPr="00D16E3F">
        <w:t>, ЮНЕСКО, 2000 год.</w:t>
      </w:r>
    </w:p>
    <w:p w:rsidR="00D16E3F" w:rsidRPr="00D16E3F" w:rsidRDefault="00702DC3" w:rsidP="00702DC3">
      <w:pPr>
        <w:pStyle w:val="SingleTxt"/>
        <w:tabs>
          <w:tab w:val="right" w:pos="1685"/>
        </w:tabs>
        <w:ind w:left="1742" w:hanging="475"/>
      </w:pPr>
      <w:r>
        <w:tab/>
      </w:r>
      <w:r w:rsidR="00D16E3F" w:rsidRPr="00D16E3F">
        <w:t>–</w:t>
      </w:r>
      <w:r w:rsidR="00D16E3F" w:rsidRPr="00D16E3F">
        <w:tab/>
      </w:r>
      <w:r w:rsidR="00D16E3F" w:rsidRPr="00D16E3F">
        <w:rPr>
          <w:i/>
          <w:iCs/>
        </w:rPr>
        <w:t>Женщины и мужчины в арабских странах: Вопросы занятости</w:t>
      </w:r>
      <w:r w:rsidR="00D16E3F" w:rsidRPr="00D16E3F">
        <w:t>, ЭСКВА, Бейрут, 2002 год.</w:t>
      </w:r>
    </w:p>
    <w:p w:rsidR="00D16E3F" w:rsidRPr="00D16E3F" w:rsidRDefault="00702DC3" w:rsidP="00702DC3">
      <w:pPr>
        <w:pStyle w:val="SingleTxt"/>
        <w:tabs>
          <w:tab w:val="right" w:pos="1685"/>
        </w:tabs>
        <w:ind w:left="1742" w:hanging="475"/>
      </w:pPr>
      <w:r>
        <w:tab/>
      </w:r>
      <w:r w:rsidR="00D16E3F" w:rsidRPr="00D16E3F">
        <w:t>–</w:t>
      </w:r>
      <w:r w:rsidR="00D16E3F" w:rsidRPr="00D16E3F">
        <w:tab/>
      </w:r>
      <w:r w:rsidR="00D16E3F" w:rsidRPr="00D16E3F">
        <w:rPr>
          <w:i/>
          <w:iCs/>
        </w:rPr>
        <w:t>Где находятся арабские женщины в процессе развития?</w:t>
      </w:r>
      <w:r w:rsidR="00D16E3F" w:rsidRPr="00D16E3F">
        <w:t xml:space="preserve"> Основанные на гендерном принципе статистические данные, Организация Объединенных Наций, Нью-Йорк, 2004 год.</w:t>
      </w:r>
    </w:p>
    <w:p w:rsidR="00D16E3F" w:rsidRPr="00D16E3F" w:rsidRDefault="00702DC3" w:rsidP="00702DC3">
      <w:pPr>
        <w:pStyle w:val="SingleTxt"/>
        <w:tabs>
          <w:tab w:val="right" w:pos="1685"/>
        </w:tabs>
        <w:ind w:left="1742" w:hanging="475"/>
        <w:rPr>
          <w:i/>
          <w:iCs/>
        </w:rPr>
      </w:pPr>
      <w:r>
        <w:tab/>
      </w:r>
      <w:r w:rsidR="00D16E3F" w:rsidRPr="00D16E3F">
        <w:t>–</w:t>
      </w:r>
      <w:r w:rsidR="00D16E3F" w:rsidRPr="00D16E3F">
        <w:tab/>
      </w:r>
      <w:r w:rsidR="00D16E3F" w:rsidRPr="00D16E3F">
        <w:rPr>
          <w:i/>
          <w:iCs/>
        </w:rPr>
        <w:t>Предварительный отчет за 2003 год, Национальная программа борьбы с н</w:t>
      </w:r>
      <w:r w:rsidR="00D16E3F" w:rsidRPr="00D16E3F">
        <w:rPr>
          <w:i/>
          <w:iCs/>
        </w:rPr>
        <w:t>е</w:t>
      </w:r>
      <w:r w:rsidR="00D16E3F" w:rsidRPr="00D16E3F">
        <w:rPr>
          <w:i/>
          <w:iCs/>
        </w:rPr>
        <w:t xml:space="preserve">инфекционными болезнями, </w:t>
      </w:r>
      <w:r w:rsidR="00D16E3F" w:rsidRPr="00D16E3F">
        <w:t>Министерство здравоохранения, Программа борьбы с неинфекционными болезнями, Всемирная организация здрав</w:t>
      </w:r>
      <w:r w:rsidR="00D16E3F" w:rsidRPr="00D16E3F">
        <w:t>о</w:t>
      </w:r>
      <w:r w:rsidR="00D16E3F" w:rsidRPr="00D16E3F">
        <w:t>охран</w:t>
      </w:r>
      <w:r w:rsidR="00D16E3F" w:rsidRPr="00D16E3F">
        <w:t>е</w:t>
      </w:r>
      <w:r w:rsidR="00D16E3F" w:rsidRPr="00D16E3F">
        <w:t>ния, Национальный реестр рака, Бейрут, март 2005 года</w:t>
      </w:r>
    </w:p>
    <w:p w:rsidR="00D16E3F" w:rsidRPr="00D16E3F" w:rsidRDefault="00702DC3" w:rsidP="00702DC3">
      <w:pPr>
        <w:pStyle w:val="SingleTxt"/>
        <w:tabs>
          <w:tab w:val="right" w:pos="1685"/>
        </w:tabs>
        <w:ind w:left="1742" w:hanging="475"/>
        <w:rPr>
          <w:i/>
          <w:iCs/>
        </w:rPr>
      </w:pPr>
      <w:r>
        <w:tab/>
      </w:r>
      <w:r w:rsidR="00D16E3F" w:rsidRPr="00D16E3F">
        <w:t>–</w:t>
      </w:r>
      <w:r w:rsidR="00D16E3F" w:rsidRPr="00D16E3F">
        <w:tab/>
      </w:r>
      <w:r w:rsidR="00D16E3F" w:rsidRPr="00D16E3F">
        <w:rPr>
          <w:i/>
          <w:iCs/>
        </w:rPr>
        <w:t xml:space="preserve">Национальный стратегический план борьбы с ВИЧ/СПИДом, </w:t>
      </w:r>
      <w:r w:rsidR="00D16E3F" w:rsidRPr="00D16E3F">
        <w:t>Ливан 2004–2009 годы, Целевая группа Организации Объединенных Наций по ВИЧ/СПИДу, Ливанская Республика, Министерство здравоохранения, Национальная программа борьбы с ВИЧ/СПИДом, Бейрут, 2005 год.</w:t>
      </w:r>
    </w:p>
    <w:p w:rsidR="00D16E3F" w:rsidRPr="00D16E3F" w:rsidRDefault="00702DC3" w:rsidP="00702DC3">
      <w:pPr>
        <w:pStyle w:val="SingleTxt"/>
        <w:tabs>
          <w:tab w:val="right" w:pos="1685"/>
        </w:tabs>
        <w:ind w:left="1742" w:hanging="475"/>
        <w:rPr>
          <w:i/>
          <w:iCs/>
        </w:rPr>
      </w:pPr>
      <w:r>
        <w:tab/>
      </w:r>
      <w:r w:rsidR="00D16E3F" w:rsidRPr="00D16E3F">
        <w:t>–</w:t>
      </w:r>
      <w:r w:rsidR="00D16E3F" w:rsidRPr="00D16E3F">
        <w:tab/>
      </w:r>
      <w:r w:rsidR="00D16E3F" w:rsidRPr="00D16E3F">
        <w:rPr>
          <w:i/>
          <w:iCs/>
        </w:rPr>
        <w:t>Образование для всех. Глобальный мониторинговый доклад: Грамо</w:t>
      </w:r>
      <w:r w:rsidR="00D16E3F" w:rsidRPr="00D16E3F">
        <w:rPr>
          <w:i/>
          <w:iCs/>
        </w:rPr>
        <w:t>т</w:t>
      </w:r>
      <w:r w:rsidR="00D16E3F" w:rsidRPr="00D16E3F">
        <w:rPr>
          <w:i/>
          <w:iCs/>
        </w:rPr>
        <w:t xml:space="preserve">ность на всю жизнь, </w:t>
      </w:r>
      <w:r w:rsidR="00D16E3F" w:rsidRPr="00D16E3F">
        <w:t>ЮНЕСКО, 2006 год</w:t>
      </w:r>
      <w:r w:rsidR="00D16E3F" w:rsidRPr="00D16E3F">
        <w:rPr>
          <w:i/>
          <w:iCs/>
        </w:rPr>
        <w:t>.</w:t>
      </w:r>
    </w:p>
    <w:p w:rsidR="00D16E3F" w:rsidRPr="00D16E3F" w:rsidRDefault="00702DC3" w:rsidP="00702DC3">
      <w:pPr>
        <w:pStyle w:val="SingleTxt"/>
        <w:tabs>
          <w:tab w:val="right" w:pos="1685"/>
        </w:tabs>
        <w:ind w:left="1742" w:hanging="475"/>
      </w:pPr>
      <w:r>
        <w:rPr>
          <w:i/>
          <w:iCs/>
        </w:rPr>
        <w:tab/>
        <w:t>–</w:t>
      </w:r>
      <w:r>
        <w:rPr>
          <w:i/>
          <w:iCs/>
        </w:rPr>
        <w:tab/>
      </w:r>
      <w:r w:rsidR="00D16E3F" w:rsidRPr="00D16E3F">
        <w:rPr>
          <w:i/>
          <w:iCs/>
        </w:rPr>
        <w:t xml:space="preserve">Национальная программа борьбы со СПИДом, </w:t>
      </w:r>
      <w:r w:rsidR="00D16E3F" w:rsidRPr="00D16E3F">
        <w:t>Ливанская Республика, Министерство здравоохранения, Бейрут</w:t>
      </w:r>
      <w:r w:rsidR="00D16E3F" w:rsidRPr="00D16E3F">
        <w:rPr>
          <w:i/>
          <w:iCs/>
        </w:rPr>
        <w:t xml:space="preserve">, </w:t>
      </w:r>
      <w:r w:rsidR="00D16E3F" w:rsidRPr="00D16E3F">
        <w:t>2006 год</w:t>
      </w:r>
    </w:p>
    <w:p w:rsidR="00E82139" w:rsidRPr="00702DC3" w:rsidRDefault="00702DC3" w:rsidP="00702DC3">
      <w:pPr>
        <w:pStyle w:val="SingleTxt"/>
        <w:spacing w:after="0" w:line="240" w:lineRule="auto"/>
      </w:pPr>
      <w:r>
        <w:rPr>
          <w:noProof/>
          <w:w w:val="100"/>
          <w:lang w:eastAsia="ru-RU"/>
        </w:rPr>
        <w:pict>
          <v:line id="_x0000_s1027" style="position:absolute;left:0;text-align:left;z-index:1" from="210.2pt,30pt" to="282.2pt,30pt" strokeweight=".25pt"/>
        </w:pict>
      </w:r>
    </w:p>
    <w:sectPr w:rsidR="00E82139" w:rsidRPr="00702DC3" w:rsidSect="009E2E0C">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16T18:20:00Z" w:initials="Start">
    <w:p w:rsidR="005C004F" w:rsidRPr="00AF2787" w:rsidRDefault="005C004F">
      <w:pPr>
        <w:pStyle w:val="CommentText"/>
        <w:rPr>
          <w:lang w:val="en-US"/>
        </w:rPr>
      </w:pPr>
      <w:r>
        <w:fldChar w:fldCharType="begin"/>
      </w:r>
      <w:r w:rsidRPr="00AF2787">
        <w:rPr>
          <w:rStyle w:val="CommentReference"/>
          <w:lang w:val="en-US"/>
        </w:rPr>
        <w:instrText xml:space="preserve"> </w:instrText>
      </w:r>
      <w:r w:rsidRPr="00AF2787">
        <w:rPr>
          <w:lang w:val="en-US"/>
        </w:rPr>
        <w:instrText>PAGE \# "'Page: '#'</w:instrText>
      </w:r>
      <w:r w:rsidRPr="00AF2787">
        <w:rPr>
          <w:lang w:val="en-US"/>
        </w:rPr>
        <w:br/>
        <w:instrText>'"</w:instrText>
      </w:r>
      <w:r w:rsidRPr="00AF2787">
        <w:rPr>
          <w:rStyle w:val="CommentReference"/>
          <w:lang w:val="en-US"/>
        </w:rPr>
        <w:instrText xml:space="preserve"> </w:instrText>
      </w:r>
      <w:r>
        <w:fldChar w:fldCharType="end"/>
      </w:r>
      <w:r>
        <w:rPr>
          <w:rStyle w:val="CommentReference"/>
        </w:rPr>
        <w:annotationRef/>
      </w:r>
      <w:r w:rsidRPr="00AF2787">
        <w:rPr>
          <w:lang w:val="en-US"/>
        </w:rPr>
        <w:t>&lt;&lt;ODS JOB NO&gt;&gt;N0643746R&lt;&lt;ODS JOB NO&gt;&gt;</w:t>
      </w:r>
    </w:p>
    <w:p w:rsidR="005C004F" w:rsidRPr="00AF2787" w:rsidRDefault="005C004F">
      <w:pPr>
        <w:pStyle w:val="CommentText"/>
        <w:rPr>
          <w:lang w:val="en-US"/>
        </w:rPr>
      </w:pPr>
      <w:r w:rsidRPr="00AF2787">
        <w:rPr>
          <w:lang w:val="en-US"/>
        </w:rPr>
        <w:t>&lt;&lt;ODS DOC SYMBOL1&gt;&gt;CEDAW/C/LBN/3&lt;&lt;ODS DOC SYMBOL1&gt;&gt;</w:t>
      </w:r>
    </w:p>
    <w:p w:rsidR="005C004F" w:rsidRPr="00AF2787" w:rsidRDefault="005C004F">
      <w:pPr>
        <w:pStyle w:val="CommentText"/>
        <w:rPr>
          <w:lang w:val="en-US"/>
        </w:rPr>
      </w:pPr>
      <w:r w:rsidRPr="00AF278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3BB" w:rsidRDefault="00AD33BB" w:rsidP="009E2E0C">
      <w:pPr>
        <w:pStyle w:val="Header"/>
      </w:pPr>
      <w:r>
        <w:separator/>
      </w:r>
    </w:p>
  </w:endnote>
  <w:endnote w:type="continuationSeparator" w:id="0">
    <w:p w:rsidR="00AD33BB" w:rsidRDefault="00AD33BB" w:rsidP="009E2E0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C004F">
      <w:tblPrEx>
        <w:tblCellMar>
          <w:top w:w="0" w:type="dxa"/>
          <w:bottom w:w="0" w:type="dxa"/>
        </w:tblCellMar>
      </w:tblPrEx>
      <w:tc>
        <w:tcPr>
          <w:tcW w:w="5033" w:type="dxa"/>
          <w:shd w:val="clear" w:color="auto" w:fill="auto"/>
          <w:vAlign w:val="bottom"/>
        </w:tcPr>
        <w:p w:rsidR="005C004F" w:rsidRPr="009E2E0C" w:rsidRDefault="005C004F" w:rsidP="009E2E0C">
          <w:pPr>
            <w:pStyle w:val="Footer"/>
          </w:pPr>
          <w:r>
            <w:fldChar w:fldCharType="begin"/>
          </w:r>
          <w:r>
            <w:instrText xml:space="preserve"> PAGE  \* MERGEFORMAT </w:instrText>
          </w:r>
          <w:r>
            <w:fldChar w:fldCharType="separate"/>
          </w:r>
          <w:r w:rsidR="00F51849">
            <w:t>124</w:t>
          </w:r>
          <w:r>
            <w:fldChar w:fldCharType="end"/>
          </w:r>
        </w:p>
      </w:tc>
      <w:tc>
        <w:tcPr>
          <w:tcW w:w="5033" w:type="dxa"/>
          <w:shd w:val="clear" w:color="auto" w:fill="auto"/>
          <w:vAlign w:val="bottom"/>
        </w:tcPr>
        <w:p w:rsidR="005C004F" w:rsidRPr="009E2E0C" w:rsidRDefault="005C004F" w:rsidP="009E2E0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06-43746</w:t>
          </w:r>
          <w:r>
            <w:rPr>
              <w:b w:val="0"/>
              <w:sz w:val="14"/>
            </w:rPr>
            <w:fldChar w:fldCharType="end"/>
          </w:r>
        </w:p>
      </w:tc>
    </w:tr>
  </w:tbl>
  <w:p w:rsidR="005C004F" w:rsidRPr="009E2E0C" w:rsidRDefault="005C004F" w:rsidP="009E2E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C004F">
      <w:tblPrEx>
        <w:tblCellMar>
          <w:top w:w="0" w:type="dxa"/>
          <w:bottom w:w="0" w:type="dxa"/>
        </w:tblCellMar>
      </w:tblPrEx>
      <w:tc>
        <w:tcPr>
          <w:tcW w:w="5033" w:type="dxa"/>
          <w:shd w:val="clear" w:color="auto" w:fill="auto"/>
          <w:vAlign w:val="bottom"/>
        </w:tcPr>
        <w:p w:rsidR="005C004F" w:rsidRPr="009E2E0C" w:rsidRDefault="005C004F" w:rsidP="009E2E0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06-43746</w:t>
          </w:r>
          <w:r>
            <w:rPr>
              <w:b w:val="0"/>
              <w:sz w:val="14"/>
            </w:rPr>
            <w:fldChar w:fldCharType="end"/>
          </w:r>
        </w:p>
      </w:tc>
      <w:tc>
        <w:tcPr>
          <w:tcW w:w="5033" w:type="dxa"/>
          <w:shd w:val="clear" w:color="auto" w:fill="auto"/>
          <w:vAlign w:val="bottom"/>
        </w:tcPr>
        <w:p w:rsidR="005C004F" w:rsidRPr="009E2E0C" w:rsidRDefault="005C004F" w:rsidP="009E2E0C">
          <w:pPr>
            <w:pStyle w:val="Footer"/>
            <w:jc w:val="right"/>
          </w:pPr>
          <w:r>
            <w:fldChar w:fldCharType="begin"/>
          </w:r>
          <w:r>
            <w:instrText xml:space="preserve"> PAGE  \* MERGEFORMAT </w:instrText>
          </w:r>
          <w:r>
            <w:fldChar w:fldCharType="separate"/>
          </w:r>
          <w:r w:rsidR="00F51849">
            <w:t>129</w:t>
          </w:r>
          <w:r>
            <w:fldChar w:fldCharType="end"/>
          </w:r>
        </w:p>
      </w:tc>
    </w:tr>
  </w:tbl>
  <w:p w:rsidR="005C004F" w:rsidRPr="009E2E0C" w:rsidRDefault="005C004F" w:rsidP="009E2E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04F" w:rsidRDefault="005C004F">
    <w:pPr>
      <w:pStyle w:val="Footer"/>
    </w:pPr>
  </w:p>
  <w:p w:rsidR="005C004F" w:rsidRDefault="005C004F" w:rsidP="009E2E0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06-43746 (R)</w:t>
    </w:r>
    <w:r>
      <w:rPr>
        <w:b w:val="0"/>
        <w:sz w:val="20"/>
      </w:rPr>
      <w:fldChar w:fldCharType="end"/>
    </w:r>
    <w:r>
      <w:rPr>
        <w:b w:val="0"/>
        <w:sz w:val="20"/>
      </w:rPr>
      <w:t xml:space="preserve">    160107    17107</w:t>
    </w:r>
  </w:p>
  <w:p w:rsidR="005C004F" w:rsidRPr="009E2E0C" w:rsidRDefault="005C004F" w:rsidP="009E2E0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*0643746*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3BB" w:rsidRPr="00AF2787" w:rsidRDefault="00AD33BB" w:rsidP="00AF2787">
      <w:pPr>
        <w:pStyle w:val="Footer"/>
        <w:spacing w:after="80"/>
        <w:ind w:left="792"/>
        <w:rPr>
          <w:sz w:val="16"/>
        </w:rPr>
      </w:pPr>
      <w:r w:rsidRPr="00AF2787">
        <w:rPr>
          <w:sz w:val="16"/>
        </w:rPr>
        <w:t>__________________</w:t>
      </w:r>
    </w:p>
  </w:footnote>
  <w:footnote w:type="continuationSeparator" w:id="0">
    <w:p w:rsidR="00AD33BB" w:rsidRPr="00AF2787" w:rsidRDefault="00AD33BB" w:rsidP="00AF2787">
      <w:pPr>
        <w:pStyle w:val="Footer"/>
        <w:spacing w:after="80"/>
        <w:ind w:left="792"/>
        <w:rPr>
          <w:sz w:val="16"/>
        </w:rPr>
      </w:pPr>
      <w:r w:rsidRPr="00AF2787">
        <w:rPr>
          <w:sz w:val="16"/>
        </w:rPr>
        <w:t>__________________</w:t>
      </w:r>
    </w:p>
  </w:footnote>
  <w:footnote w:id="1">
    <w:p w:rsidR="005C004F" w:rsidRPr="00A331E0" w:rsidRDefault="005C004F" w:rsidP="00AF2787">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A331E0">
        <w:tab/>
        <w:t>Настоящий доклад издается без официального редактирования.</w:t>
      </w:r>
    </w:p>
    <w:p w:rsidR="005C004F" w:rsidRPr="00A331E0" w:rsidRDefault="005C004F" w:rsidP="00AF2787">
      <w:pPr>
        <w:pStyle w:val="FootnoteText"/>
        <w:tabs>
          <w:tab w:val="clear" w:pos="418"/>
          <w:tab w:val="right" w:pos="1195"/>
          <w:tab w:val="left" w:pos="1267"/>
          <w:tab w:val="left" w:pos="1742"/>
          <w:tab w:val="left" w:pos="2218"/>
          <w:tab w:val="left" w:pos="2693"/>
        </w:tabs>
        <w:ind w:left="1267" w:right="1260" w:hanging="432"/>
      </w:pPr>
      <w:r w:rsidRPr="00AF2787">
        <w:tab/>
      </w:r>
      <w:r w:rsidRPr="00A331E0">
        <w:tab/>
        <w:t xml:space="preserve">Первоначальный доклад, представленный правительством Ливана, см. в документе </w:t>
      </w:r>
      <w:r w:rsidRPr="00A331E0">
        <w:rPr>
          <w:lang w:val="en-US"/>
        </w:rPr>
        <w:t>CEDAW</w:t>
      </w:r>
      <w:r w:rsidRPr="00A331E0">
        <w:t>/</w:t>
      </w:r>
      <w:r w:rsidRPr="00A331E0">
        <w:rPr>
          <w:lang w:val="en-US"/>
        </w:rPr>
        <w:t>C</w:t>
      </w:r>
      <w:r w:rsidRPr="00A331E0">
        <w:t>/</w:t>
      </w:r>
      <w:r w:rsidRPr="00A331E0">
        <w:rPr>
          <w:lang w:val="en-US"/>
        </w:rPr>
        <w:t>LBN</w:t>
      </w:r>
      <w:r w:rsidRPr="00A331E0">
        <w:t xml:space="preserve">/1, который Комитет рассмотрел на своей тридцать третьей сессии. Второй периодический доклад, представленный правительством Ливана, см. в документе </w:t>
      </w:r>
      <w:r w:rsidRPr="00A331E0">
        <w:rPr>
          <w:lang w:val="en-US"/>
        </w:rPr>
        <w:t>CEDAW</w:t>
      </w:r>
      <w:r w:rsidRPr="00A331E0">
        <w:t>/</w:t>
      </w:r>
      <w:r w:rsidRPr="00A331E0">
        <w:rPr>
          <w:lang w:val="en-US"/>
        </w:rPr>
        <w:t>C</w:t>
      </w:r>
      <w:r w:rsidRPr="00A331E0">
        <w:t>/</w:t>
      </w:r>
      <w:r w:rsidRPr="00A331E0">
        <w:rPr>
          <w:lang w:val="en-US"/>
        </w:rPr>
        <w:t>LBN</w:t>
      </w:r>
      <w:r w:rsidRPr="00A331E0">
        <w:t>/2, который Комитет рассмотрел на своей тридцать третьей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004F">
      <w:tblPrEx>
        <w:tblCellMar>
          <w:top w:w="0" w:type="dxa"/>
          <w:bottom w:w="0" w:type="dxa"/>
        </w:tblCellMar>
      </w:tblPrEx>
      <w:trPr>
        <w:trHeight w:hRule="exact" w:val="864"/>
      </w:trPr>
      <w:tc>
        <w:tcPr>
          <w:tcW w:w="4838" w:type="dxa"/>
          <w:shd w:val="clear" w:color="auto" w:fill="auto"/>
          <w:vAlign w:val="bottom"/>
        </w:tcPr>
        <w:p w:rsidR="005C004F" w:rsidRPr="009E2E0C" w:rsidRDefault="005C004F" w:rsidP="009E2E0C">
          <w:pPr>
            <w:pStyle w:val="Header"/>
            <w:spacing w:after="80"/>
            <w:rPr>
              <w:b/>
            </w:rPr>
          </w:pPr>
          <w:r>
            <w:rPr>
              <w:b/>
            </w:rPr>
            <w:fldChar w:fldCharType="begin"/>
          </w:r>
          <w:r>
            <w:rPr>
              <w:b/>
            </w:rPr>
            <w:instrText xml:space="preserve"> DOCVARIABLE "sss1" \* MERGEFORMAT </w:instrText>
          </w:r>
          <w:r>
            <w:rPr>
              <w:b/>
            </w:rPr>
            <w:fldChar w:fldCharType="separate"/>
          </w:r>
          <w:r>
            <w:rPr>
              <w:b/>
            </w:rPr>
            <w:t>CEDAW/C/LBN/3</w:t>
          </w:r>
          <w:r>
            <w:rPr>
              <w:b/>
            </w:rPr>
            <w:fldChar w:fldCharType="end"/>
          </w:r>
        </w:p>
      </w:tc>
      <w:tc>
        <w:tcPr>
          <w:tcW w:w="5033" w:type="dxa"/>
          <w:shd w:val="clear" w:color="auto" w:fill="auto"/>
          <w:vAlign w:val="bottom"/>
        </w:tcPr>
        <w:p w:rsidR="005C004F" w:rsidRDefault="005C004F" w:rsidP="009E2E0C">
          <w:pPr>
            <w:pStyle w:val="Header"/>
          </w:pPr>
        </w:p>
      </w:tc>
    </w:tr>
  </w:tbl>
  <w:p w:rsidR="005C004F" w:rsidRPr="009E2E0C" w:rsidRDefault="005C004F" w:rsidP="009E2E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004F">
      <w:tblPrEx>
        <w:tblCellMar>
          <w:top w:w="0" w:type="dxa"/>
          <w:bottom w:w="0" w:type="dxa"/>
        </w:tblCellMar>
      </w:tblPrEx>
      <w:trPr>
        <w:trHeight w:hRule="exact" w:val="864"/>
      </w:trPr>
      <w:tc>
        <w:tcPr>
          <w:tcW w:w="4838" w:type="dxa"/>
          <w:shd w:val="clear" w:color="auto" w:fill="auto"/>
          <w:vAlign w:val="bottom"/>
        </w:tcPr>
        <w:p w:rsidR="005C004F" w:rsidRDefault="005C004F" w:rsidP="009E2E0C">
          <w:pPr>
            <w:pStyle w:val="Header"/>
          </w:pPr>
        </w:p>
      </w:tc>
      <w:tc>
        <w:tcPr>
          <w:tcW w:w="5033" w:type="dxa"/>
          <w:shd w:val="clear" w:color="auto" w:fill="auto"/>
          <w:vAlign w:val="bottom"/>
        </w:tcPr>
        <w:p w:rsidR="005C004F" w:rsidRPr="009E2E0C" w:rsidRDefault="005C004F" w:rsidP="009E2E0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CEDAW/C/LBN/3</w:t>
          </w:r>
          <w:r>
            <w:rPr>
              <w:b/>
            </w:rPr>
            <w:fldChar w:fldCharType="end"/>
          </w:r>
        </w:p>
      </w:tc>
    </w:tr>
  </w:tbl>
  <w:p w:rsidR="005C004F" w:rsidRPr="009E2E0C" w:rsidRDefault="005C004F" w:rsidP="009E2E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5C004F">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5C004F" w:rsidRPr="009E2E0C" w:rsidRDefault="005C004F" w:rsidP="009E2E0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5C004F" w:rsidRDefault="005C004F" w:rsidP="009E2E0C">
          <w:pPr>
            <w:pStyle w:val="Header"/>
            <w:spacing w:after="120"/>
          </w:pPr>
        </w:p>
      </w:tc>
      <w:tc>
        <w:tcPr>
          <w:tcW w:w="5213" w:type="dxa"/>
          <w:gridSpan w:val="3"/>
          <w:tcBorders>
            <w:bottom w:val="single" w:sz="4" w:space="0" w:color="auto"/>
          </w:tcBorders>
          <w:shd w:val="clear" w:color="auto" w:fill="auto"/>
          <w:vAlign w:val="bottom"/>
        </w:tcPr>
        <w:p w:rsidR="005C004F" w:rsidRPr="009E2E0C" w:rsidRDefault="005C004F" w:rsidP="009E2E0C">
          <w:pPr>
            <w:pStyle w:val="Header"/>
            <w:spacing w:after="20"/>
            <w:jc w:val="right"/>
            <w:rPr>
              <w:sz w:val="20"/>
            </w:rPr>
          </w:pPr>
          <w:r>
            <w:rPr>
              <w:sz w:val="40"/>
            </w:rPr>
            <w:t>CEDAW</w:t>
          </w:r>
          <w:r>
            <w:rPr>
              <w:sz w:val="20"/>
            </w:rPr>
            <w:t>/C/LBN/3</w:t>
          </w:r>
        </w:p>
      </w:tc>
    </w:tr>
    <w:tr w:rsidR="005C004F" w:rsidRPr="00AF278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004F" w:rsidRDefault="005C004F" w:rsidP="009E2E0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C004F" w:rsidRPr="009E2E0C" w:rsidRDefault="005C004F" w:rsidP="009E2E0C">
          <w:pPr>
            <w:pStyle w:val="Header"/>
            <w:spacing w:before="109"/>
          </w:pPr>
        </w:p>
      </w:tc>
      <w:tc>
        <w:tcPr>
          <w:tcW w:w="5227" w:type="dxa"/>
          <w:gridSpan w:val="3"/>
          <w:tcBorders>
            <w:top w:val="single" w:sz="4" w:space="0" w:color="auto"/>
            <w:bottom w:val="single" w:sz="12" w:space="0" w:color="auto"/>
          </w:tcBorders>
          <w:shd w:val="clear" w:color="auto" w:fill="auto"/>
        </w:tcPr>
        <w:p w:rsidR="005C004F" w:rsidRPr="009E2E0C" w:rsidRDefault="005C004F" w:rsidP="009E2E0C">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5C004F" w:rsidRPr="00AF2787" w:rsidRDefault="005C004F" w:rsidP="009E2E0C">
          <w:pPr>
            <w:pStyle w:val="Header"/>
            <w:spacing w:before="109"/>
            <w:rPr>
              <w:lang w:val="ru-RU"/>
            </w:rPr>
          </w:pPr>
        </w:p>
      </w:tc>
      <w:tc>
        <w:tcPr>
          <w:tcW w:w="3140" w:type="dxa"/>
          <w:tcBorders>
            <w:top w:val="single" w:sz="4" w:space="0" w:color="auto"/>
            <w:bottom w:val="single" w:sz="12" w:space="0" w:color="auto"/>
          </w:tcBorders>
          <w:shd w:val="clear" w:color="auto" w:fill="auto"/>
        </w:tcPr>
        <w:p w:rsidR="005C004F" w:rsidRPr="00AF2787" w:rsidRDefault="005C004F" w:rsidP="009E2E0C">
          <w:pPr>
            <w:spacing w:before="240"/>
            <w:rPr>
              <w:lang w:val="en-US"/>
            </w:rPr>
          </w:pPr>
          <w:r w:rsidRPr="00AF2787">
            <w:rPr>
              <w:lang w:val="en-US"/>
            </w:rPr>
            <w:t>Distr.: General</w:t>
          </w:r>
        </w:p>
        <w:p w:rsidR="005C004F" w:rsidRPr="00AF2787" w:rsidRDefault="005C004F" w:rsidP="009E2E0C">
          <w:pPr>
            <w:rPr>
              <w:lang w:val="en-US"/>
            </w:rPr>
          </w:pPr>
          <w:r w:rsidRPr="00AF2787">
            <w:rPr>
              <w:lang w:val="en-US"/>
            </w:rPr>
            <w:t>14 July 2006</w:t>
          </w:r>
        </w:p>
        <w:p w:rsidR="005C004F" w:rsidRPr="00AF2787" w:rsidRDefault="005C004F" w:rsidP="009E2E0C">
          <w:pPr>
            <w:rPr>
              <w:lang w:val="en-US"/>
            </w:rPr>
          </w:pPr>
          <w:r w:rsidRPr="00AF2787">
            <w:rPr>
              <w:lang w:val="en-US"/>
            </w:rPr>
            <w:t>Russian</w:t>
          </w:r>
        </w:p>
        <w:p w:rsidR="005C004F" w:rsidRPr="00AF2787" w:rsidRDefault="005C004F" w:rsidP="009E2E0C">
          <w:pPr>
            <w:rPr>
              <w:lang w:val="en-US"/>
            </w:rPr>
          </w:pPr>
          <w:r w:rsidRPr="00AF2787">
            <w:rPr>
              <w:lang w:val="en-US"/>
            </w:rPr>
            <w:t>Original: Arabic</w:t>
          </w:r>
        </w:p>
      </w:tc>
    </w:tr>
  </w:tbl>
  <w:p w:rsidR="005C004F" w:rsidRPr="009E2E0C" w:rsidRDefault="005C004F" w:rsidP="009E2E0C">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DB5C14D0"/>
    <w:lvl w:ilvl="0">
      <w:start w:val="1"/>
      <w:numFmt w:val="bullet"/>
      <w:lvlText w:val=""/>
      <w:lvlJc w:val="left"/>
      <w:pPr>
        <w:tabs>
          <w:tab w:val="num" w:pos="360"/>
        </w:tabs>
        <w:ind w:left="360" w:hanging="360"/>
      </w:pPr>
      <w:rPr>
        <w:rFonts w:ascii="Symbol" w:hAnsi="Symbol" w:cs="Times New Roman" w:hint="default"/>
      </w:r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3A690DBF"/>
    <w:multiLevelType w:val="hybridMultilevel"/>
    <w:tmpl w:val="BF42FFE2"/>
    <w:lvl w:ilvl="0" w:tplc="634A7034">
      <w:start w:val="47"/>
      <w:numFmt w:val="decimal"/>
      <w:lvlText w:val="%1."/>
      <w:lvlJc w:val="left"/>
      <w:pPr>
        <w:tabs>
          <w:tab w:val="num" w:pos="1064"/>
        </w:tabs>
        <w:ind w:left="1064" w:hanging="704"/>
      </w:pPr>
      <w:rPr>
        <w:rFonts w:hint="default"/>
      </w:rPr>
    </w:lvl>
    <w:lvl w:ilvl="1" w:tplc="4A0C0884">
      <w:start w:val="1"/>
      <w:numFmt w:val="upperRoman"/>
      <w:lvlText w:val="%2."/>
      <w:lvlJc w:val="left"/>
      <w:pPr>
        <w:tabs>
          <w:tab w:val="num" w:pos="1800"/>
        </w:tabs>
        <w:ind w:left="1800" w:hanging="72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16"/>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3746*"/>
    <w:docVar w:name="CreationDt" w:val="16/01/2007 18:20:07"/>
    <w:docVar w:name="DocCategory" w:val="Doc"/>
    <w:docVar w:name="DocType" w:val="Final"/>
    <w:docVar w:name="FooterJN" w:val="06-43746"/>
    <w:docVar w:name="jobn" w:val="06-43746 (R)"/>
    <w:docVar w:name="jobnDT" w:val="06-43746 (R)   160107"/>
    <w:docVar w:name="jobnDTDT" w:val="06-43746 (R)   160107   160107"/>
    <w:docVar w:name="JobNo" w:val="0643746R"/>
    <w:docVar w:name="OandT" w:val=" "/>
    <w:docVar w:name="sss1" w:val="CEDAW/C/LBN/3"/>
    <w:docVar w:name="sss2" w:val="-"/>
    <w:docVar w:name="Symbol1" w:val="CEDAW/C/LBN/3"/>
    <w:docVar w:name="Symbol2" w:val="-"/>
  </w:docVars>
  <w:rsids>
    <w:rsidRoot w:val="00764590"/>
    <w:rsid w:val="000121EB"/>
    <w:rsid w:val="00012393"/>
    <w:rsid w:val="00024E3C"/>
    <w:rsid w:val="000368C7"/>
    <w:rsid w:val="00037F6A"/>
    <w:rsid w:val="000453DA"/>
    <w:rsid w:val="000456EE"/>
    <w:rsid w:val="00051525"/>
    <w:rsid w:val="00067768"/>
    <w:rsid w:val="00067EAA"/>
    <w:rsid w:val="00071FA2"/>
    <w:rsid w:val="000746D4"/>
    <w:rsid w:val="00075F93"/>
    <w:rsid w:val="00086C68"/>
    <w:rsid w:val="00094451"/>
    <w:rsid w:val="000B114A"/>
    <w:rsid w:val="000C7638"/>
    <w:rsid w:val="000D4332"/>
    <w:rsid w:val="000E393B"/>
    <w:rsid w:val="000E5AE4"/>
    <w:rsid w:val="0010004F"/>
    <w:rsid w:val="00101C22"/>
    <w:rsid w:val="001107C6"/>
    <w:rsid w:val="001117C6"/>
    <w:rsid w:val="00114EDA"/>
    <w:rsid w:val="0011681A"/>
    <w:rsid w:val="00121393"/>
    <w:rsid w:val="00121EB7"/>
    <w:rsid w:val="0012286E"/>
    <w:rsid w:val="00124792"/>
    <w:rsid w:val="00127916"/>
    <w:rsid w:val="00130CA2"/>
    <w:rsid w:val="00137928"/>
    <w:rsid w:val="00153F7F"/>
    <w:rsid w:val="0015549A"/>
    <w:rsid w:val="00162122"/>
    <w:rsid w:val="001663A4"/>
    <w:rsid w:val="00187070"/>
    <w:rsid w:val="001907AF"/>
    <w:rsid w:val="00190B0F"/>
    <w:rsid w:val="00194D77"/>
    <w:rsid w:val="001A0224"/>
    <w:rsid w:val="001B40FB"/>
    <w:rsid w:val="001B4B9E"/>
    <w:rsid w:val="001B78EB"/>
    <w:rsid w:val="001C07B7"/>
    <w:rsid w:val="001C2E5D"/>
    <w:rsid w:val="001D1AAB"/>
    <w:rsid w:val="001E0D73"/>
    <w:rsid w:val="001E2245"/>
    <w:rsid w:val="001E549D"/>
    <w:rsid w:val="0020331F"/>
    <w:rsid w:val="002063C7"/>
    <w:rsid w:val="00206D99"/>
    <w:rsid w:val="00224617"/>
    <w:rsid w:val="002300BF"/>
    <w:rsid w:val="00241AD3"/>
    <w:rsid w:val="00252F1F"/>
    <w:rsid w:val="0026033B"/>
    <w:rsid w:val="00263747"/>
    <w:rsid w:val="0027035E"/>
    <w:rsid w:val="00273D16"/>
    <w:rsid w:val="00295953"/>
    <w:rsid w:val="002A1320"/>
    <w:rsid w:val="002A529E"/>
    <w:rsid w:val="002B175C"/>
    <w:rsid w:val="002B2BDC"/>
    <w:rsid w:val="002B6163"/>
    <w:rsid w:val="002B7B47"/>
    <w:rsid w:val="002C1E8E"/>
    <w:rsid w:val="002D2BAC"/>
    <w:rsid w:val="002D2FB9"/>
    <w:rsid w:val="002D548B"/>
    <w:rsid w:val="002D77D6"/>
    <w:rsid w:val="00301FA0"/>
    <w:rsid w:val="00322BEE"/>
    <w:rsid w:val="00323640"/>
    <w:rsid w:val="00324CF9"/>
    <w:rsid w:val="00334763"/>
    <w:rsid w:val="00335EFE"/>
    <w:rsid w:val="00340440"/>
    <w:rsid w:val="00340AEC"/>
    <w:rsid w:val="00342A7A"/>
    <w:rsid w:val="003439DF"/>
    <w:rsid w:val="00350BA4"/>
    <w:rsid w:val="003546B2"/>
    <w:rsid w:val="003575F3"/>
    <w:rsid w:val="0036225D"/>
    <w:rsid w:val="00364115"/>
    <w:rsid w:val="00365A03"/>
    <w:rsid w:val="003723B7"/>
    <w:rsid w:val="00375B8D"/>
    <w:rsid w:val="00385C15"/>
    <w:rsid w:val="003967E4"/>
    <w:rsid w:val="003B1E67"/>
    <w:rsid w:val="003B2628"/>
    <w:rsid w:val="003B41AA"/>
    <w:rsid w:val="003C543A"/>
    <w:rsid w:val="003C5DC2"/>
    <w:rsid w:val="003F2AAD"/>
    <w:rsid w:val="0040710C"/>
    <w:rsid w:val="004106FC"/>
    <w:rsid w:val="00412514"/>
    <w:rsid w:val="004215B9"/>
    <w:rsid w:val="004238B0"/>
    <w:rsid w:val="00426C2A"/>
    <w:rsid w:val="00427059"/>
    <w:rsid w:val="00427F6E"/>
    <w:rsid w:val="00447E03"/>
    <w:rsid w:val="00450ABB"/>
    <w:rsid w:val="00450B57"/>
    <w:rsid w:val="004521D4"/>
    <w:rsid w:val="0045465A"/>
    <w:rsid w:val="00465704"/>
    <w:rsid w:val="00480A82"/>
    <w:rsid w:val="0049561B"/>
    <w:rsid w:val="00497918"/>
    <w:rsid w:val="004B3EAA"/>
    <w:rsid w:val="004C1CDE"/>
    <w:rsid w:val="004D63C8"/>
    <w:rsid w:val="004D67BC"/>
    <w:rsid w:val="004E1B63"/>
    <w:rsid w:val="004E2D79"/>
    <w:rsid w:val="004E2F73"/>
    <w:rsid w:val="004E7281"/>
    <w:rsid w:val="004F3423"/>
    <w:rsid w:val="00503486"/>
    <w:rsid w:val="00506874"/>
    <w:rsid w:val="00511165"/>
    <w:rsid w:val="00525B01"/>
    <w:rsid w:val="00525C54"/>
    <w:rsid w:val="00535343"/>
    <w:rsid w:val="00541410"/>
    <w:rsid w:val="00543171"/>
    <w:rsid w:val="005447CB"/>
    <w:rsid w:val="0055246B"/>
    <w:rsid w:val="00554D90"/>
    <w:rsid w:val="0056278A"/>
    <w:rsid w:val="00571248"/>
    <w:rsid w:val="00591916"/>
    <w:rsid w:val="0059467F"/>
    <w:rsid w:val="00597C98"/>
    <w:rsid w:val="005A3562"/>
    <w:rsid w:val="005A3C68"/>
    <w:rsid w:val="005C004F"/>
    <w:rsid w:val="005C0A7D"/>
    <w:rsid w:val="005C1AB0"/>
    <w:rsid w:val="005C45D1"/>
    <w:rsid w:val="005C4986"/>
    <w:rsid w:val="005D1310"/>
    <w:rsid w:val="005D6CDC"/>
    <w:rsid w:val="005E0023"/>
    <w:rsid w:val="005F415D"/>
    <w:rsid w:val="00602143"/>
    <w:rsid w:val="00615153"/>
    <w:rsid w:val="006176BE"/>
    <w:rsid w:val="006321F4"/>
    <w:rsid w:val="00632D0B"/>
    <w:rsid w:val="00636167"/>
    <w:rsid w:val="006373F3"/>
    <w:rsid w:val="0064609A"/>
    <w:rsid w:val="00650440"/>
    <w:rsid w:val="00652CB2"/>
    <w:rsid w:val="00655AF9"/>
    <w:rsid w:val="00656FF1"/>
    <w:rsid w:val="00663E67"/>
    <w:rsid w:val="00664D3D"/>
    <w:rsid w:val="00694BA6"/>
    <w:rsid w:val="006A70C8"/>
    <w:rsid w:val="006D3467"/>
    <w:rsid w:val="006E57BD"/>
    <w:rsid w:val="006F23E6"/>
    <w:rsid w:val="00702DC3"/>
    <w:rsid w:val="007211BA"/>
    <w:rsid w:val="00750E81"/>
    <w:rsid w:val="007529E4"/>
    <w:rsid w:val="00764590"/>
    <w:rsid w:val="0077752C"/>
    <w:rsid w:val="00777664"/>
    <w:rsid w:val="007807F7"/>
    <w:rsid w:val="00785467"/>
    <w:rsid w:val="007A7D19"/>
    <w:rsid w:val="007D0821"/>
    <w:rsid w:val="007D2EE6"/>
    <w:rsid w:val="007D7973"/>
    <w:rsid w:val="007E008F"/>
    <w:rsid w:val="007E2B96"/>
    <w:rsid w:val="007E3202"/>
    <w:rsid w:val="008014B4"/>
    <w:rsid w:val="00801F92"/>
    <w:rsid w:val="00807207"/>
    <w:rsid w:val="00814840"/>
    <w:rsid w:val="0082546D"/>
    <w:rsid w:val="00825D6F"/>
    <w:rsid w:val="00831A9C"/>
    <w:rsid w:val="00842CEF"/>
    <w:rsid w:val="00851525"/>
    <w:rsid w:val="00864B77"/>
    <w:rsid w:val="00871EEE"/>
    <w:rsid w:val="00873006"/>
    <w:rsid w:val="00882568"/>
    <w:rsid w:val="00890728"/>
    <w:rsid w:val="00896629"/>
    <w:rsid w:val="008A267B"/>
    <w:rsid w:val="008A2A07"/>
    <w:rsid w:val="008A3A6E"/>
    <w:rsid w:val="008A7C55"/>
    <w:rsid w:val="008B1543"/>
    <w:rsid w:val="008C3CD8"/>
    <w:rsid w:val="008C6DA6"/>
    <w:rsid w:val="008D20C2"/>
    <w:rsid w:val="008D2173"/>
    <w:rsid w:val="008F21B6"/>
    <w:rsid w:val="008F44E9"/>
    <w:rsid w:val="009122F7"/>
    <w:rsid w:val="0091632F"/>
    <w:rsid w:val="00920724"/>
    <w:rsid w:val="00920BFB"/>
    <w:rsid w:val="00927EEA"/>
    <w:rsid w:val="009347B6"/>
    <w:rsid w:val="0094321F"/>
    <w:rsid w:val="00944E74"/>
    <w:rsid w:val="009546A7"/>
    <w:rsid w:val="00956090"/>
    <w:rsid w:val="00960D80"/>
    <w:rsid w:val="009667FF"/>
    <w:rsid w:val="00981D86"/>
    <w:rsid w:val="00984886"/>
    <w:rsid w:val="009A4712"/>
    <w:rsid w:val="009B1853"/>
    <w:rsid w:val="009B3F4B"/>
    <w:rsid w:val="009C1519"/>
    <w:rsid w:val="009C5D0D"/>
    <w:rsid w:val="009D19B6"/>
    <w:rsid w:val="009D4EF8"/>
    <w:rsid w:val="009D5AA3"/>
    <w:rsid w:val="009D76A8"/>
    <w:rsid w:val="009D7994"/>
    <w:rsid w:val="009E2E0C"/>
    <w:rsid w:val="009E7068"/>
    <w:rsid w:val="009E7617"/>
    <w:rsid w:val="009F64BE"/>
    <w:rsid w:val="00A07AC4"/>
    <w:rsid w:val="00A25540"/>
    <w:rsid w:val="00A4664D"/>
    <w:rsid w:val="00A66744"/>
    <w:rsid w:val="00A66F3C"/>
    <w:rsid w:val="00A714D3"/>
    <w:rsid w:val="00A716C7"/>
    <w:rsid w:val="00AB20FA"/>
    <w:rsid w:val="00AB359F"/>
    <w:rsid w:val="00AB53C9"/>
    <w:rsid w:val="00AB749A"/>
    <w:rsid w:val="00AC27C8"/>
    <w:rsid w:val="00AC4CCE"/>
    <w:rsid w:val="00AD33BB"/>
    <w:rsid w:val="00AD5295"/>
    <w:rsid w:val="00AD707E"/>
    <w:rsid w:val="00AF046A"/>
    <w:rsid w:val="00AF2787"/>
    <w:rsid w:val="00AF4CCE"/>
    <w:rsid w:val="00AF4E1D"/>
    <w:rsid w:val="00B10627"/>
    <w:rsid w:val="00B10A7C"/>
    <w:rsid w:val="00B110CC"/>
    <w:rsid w:val="00B219A6"/>
    <w:rsid w:val="00B24FB8"/>
    <w:rsid w:val="00B2509F"/>
    <w:rsid w:val="00B33B92"/>
    <w:rsid w:val="00B37093"/>
    <w:rsid w:val="00B44850"/>
    <w:rsid w:val="00B46D7A"/>
    <w:rsid w:val="00B50A04"/>
    <w:rsid w:val="00B53281"/>
    <w:rsid w:val="00B6502E"/>
    <w:rsid w:val="00B742FC"/>
    <w:rsid w:val="00B86C64"/>
    <w:rsid w:val="00B93D7B"/>
    <w:rsid w:val="00BA6CEF"/>
    <w:rsid w:val="00BB39DF"/>
    <w:rsid w:val="00BB592C"/>
    <w:rsid w:val="00BC5161"/>
    <w:rsid w:val="00BD1023"/>
    <w:rsid w:val="00BD2395"/>
    <w:rsid w:val="00BD5105"/>
    <w:rsid w:val="00BD659F"/>
    <w:rsid w:val="00BE4F6A"/>
    <w:rsid w:val="00BE732F"/>
    <w:rsid w:val="00BE735B"/>
    <w:rsid w:val="00C00F56"/>
    <w:rsid w:val="00C13F3C"/>
    <w:rsid w:val="00C269FE"/>
    <w:rsid w:val="00C323D9"/>
    <w:rsid w:val="00C3589B"/>
    <w:rsid w:val="00C36C3D"/>
    <w:rsid w:val="00C4049B"/>
    <w:rsid w:val="00C62474"/>
    <w:rsid w:val="00C62D32"/>
    <w:rsid w:val="00C67968"/>
    <w:rsid w:val="00C74A64"/>
    <w:rsid w:val="00C773A6"/>
    <w:rsid w:val="00C819F5"/>
    <w:rsid w:val="00C91290"/>
    <w:rsid w:val="00CA13D0"/>
    <w:rsid w:val="00CA4B50"/>
    <w:rsid w:val="00CA4F5A"/>
    <w:rsid w:val="00CB4C6B"/>
    <w:rsid w:val="00CB63B3"/>
    <w:rsid w:val="00CE2006"/>
    <w:rsid w:val="00CE23C8"/>
    <w:rsid w:val="00CE57D7"/>
    <w:rsid w:val="00CE5881"/>
    <w:rsid w:val="00CF623C"/>
    <w:rsid w:val="00CF7FAB"/>
    <w:rsid w:val="00D06046"/>
    <w:rsid w:val="00D06B8D"/>
    <w:rsid w:val="00D124F6"/>
    <w:rsid w:val="00D16E3F"/>
    <w:rsid w:val="00D26026"/>
    <w:rsid w:val="00D30806"/>
    <w:rsid w:val="00D30BC1"/>
    <w:rsid w:val="00D313CB"/>
    <w:rsid w:val="00D40E83"/>
    <w:rsid w:val="00D45847"/>
    <w:rsid w:val="00D463F0"/>
    <w:rsid w:val="00D47558"/>
    <w:rsid w:val="00D5112E"/>
    <w:rsid w:val="00D5676A"/>
    <w:rsid w:val="00D60737"/>
    <w:rsid w:val="00D66C34"/>
    <w:rsid w:val="00D70633"/>
    <w:rsid w:val="00D74EA3"/>
    <w:rsid w:val="00D83167"/>
    <w:rsid w:val="00D90C99"/>
    <w:rsid w:val="00D91718"/>
    <w:rsid w:val="00D932CB"/>
    <w:rsid w:val="00D94E9B"/>
    <w:rsid w:val="00D95BEC"/>
    <w:rsid w:val="00D95CBB"/>
    <w:rsid w:val="00DA5F52"/>
    <w:rsid w:val="00DA666E"/>
    <w:rsid w:val="00DC24D3"/>
    <w:rsid w:val="00DC32E5"/>
    <w:rsid w:val="00DC4696"/>
    <w:rsid w:val="00DD2112"/>
    <w:rsid w:val="00DE5E5D"/>
    <w:rsid w:val="00DF1785"/>
    <w:rsid w:val="00E05593"/>
    <w:rsid w:val="00E3468B"/>
    <w:rsid w:val="00E45B2C"/>
    <w:rsid w:val="00E54D9D"/>
    <w:rsid w:val="00E779DD"/>
    <w:rsid w:val="00E82139"/>
    <w:rsid w:val="00E825E7"/>
    <w:rsid w:val="00E82628"/>
    <w:rsid w:val="00E840BA"/>
    <w:rsid w:val="00E9069B"/>
    <w:rsid w:val="00EA2334"/>
    <w:rsid w:val="00EB05F9"/>
    <w:rsid w:val="00EB2B19"/>
    <w:rsid w:val="00EB451F"/>
    <w:rsid w:val="00EC0362"/>
    <w:rsid w:val="00EC3766"/>
    <w:rsid w:val="00EC3D54"/>
    <w:rsid w:val="00EC4F9E"/>
    <w:rsid w:val="00EC55FB"/>
    <w:rsid w:val="00EC75D2"/>
    <w:rsid w:val="00F01AD0"/>
    <w:rsid w:val="00F1207D"/>
    <w:rsid w:val="00F1582B"/>
    <w:rsid w:val="00F219A2"/>
    <w:rsid w:val="00F24A3B"/>
    <w:rsid w:val="00F32208"/>
    <w:rsid w:val="00F34ED6"/>
    <w:rsid w:val="00F409BE"/>
    <w:rsid w:val="00F4347F"/>
    <w:rsid w:val="00F51849"/>
    <w:rsid w:val="00F7315F"/>
    <w:rsid w:val="00F75DCB"/>
    <w:rsid w:val="00F91203"/>
    <w:rsid w:val="00FA0AC9"/>
    <w:rsid w:val="00FB4C77"/>
    <w:rsid w:val="00FB6F38"/>
    <w:rsid w:val="00FC2BF2"/>
    <w:rsid w:val="00FC49A2"/>
    <w:rsid w:val="00FC6CE4"/>
    <w:rsid w:val="00FD3C21"/>
    <w:rsid w:val="00FE09FB"/>
    <w:rsid w:val="00FE6289"/>
    <w:rsid w:val="00FF50EE"/>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paragraph" w:styleId="Heading3">
    <w:name w:val="heading 3"/>
    <w:basedOn w:val="Normal"/>
    <w:next w:val="Normal"/>
    <w:qFormat/>
    <w:rsid w:val="00067EAA"/>
    <w:pPr>
      <w:keepNext/>
      <w:spacing w:before="240" w:after="60"/>
      <w:outlineLvl w:val="2"/>
    </w:pPr>
    <w:rPr>
      <w:rFonts w:ascii="Arial" w:hAnsi="Arial" w:cs="Arial"/>
      <w:b/>
      <w:bCs/>
      <w:sz w:val="26"/>
      <w:szCs w:val="26"/>
    </w:rPr>
  </w:style>
  <w:style w:type="paragraph" w:styleId="Heading4">
    <w:name w:val="heading 4"/>
    <w:basedOn w:val="Normal"/>
    <w:next w:val="Normal"/>
    <w:qFormat/>
    <w:rsid w:val="00F7315F"/>
    <w:pPr>
      <w:keepNext/>
      <w:spacing w:before="240" w:after="60"/>
      <w:outlineLvl w:val="3"/>
    </w:pPr>
    <w:rPr>
      <w:b/>
      <w:bCs/>
      <w:sz w:val="28"/>
      <w:szCs w:val="28"/>
    </w:rPr>
  </w:style>
  <w:style w:type="paragraph" w:styleId="Heading5">
    <w:name w:val="heading 5"/>
    <w:basedOn w:val="Normal"/>
    <w:next w:val="Normal"/>
    <w:qFormat/>
    <w:rsid w:val="00CA4F5A"/>
    <w:pPr>
      <w:spacing w:before="240" w:after="60"/>
      <w:outlineLvl w:val="4"/>
    </w:pPr>
    <w:rPr>
      <w:b/>
      <w:bCs/>
      <w:i/>
      <w:iCs/>
      <w:sz w:val="26"/>
      <w:szCs w:val="26"/>
    </w:rPr>
  </w:style>
  <w:style w:type="paragraph" w:styleId="Heading6">
    <w:name w:val="heading 6"/>
    <w:basedOn w:val="Normal"/>
    <w:next w:val="Normal"/>
    <w:qFormat/>
    <w:rsid w:val="00BC5161"/>
    <w:pPr>
      <w:spacing w:before="240" w:after="60"/>
      <w:outlineLvl w:val="5"/>
    </w:pPr>
    <w:rPr>
      <w:b/>
      <w:bCs/>
      <w:sz w:val="22"/>
      <w:szCs w:val="22"/>
    </w:rPr>
  </w:style>
  <w:style w:type="paragraph" w:styleId="Heading7">
    <w:name w:val="heading 7"/>
    <w:basedOn w:val="Normal"/>
    <w:next w:val="Normal"/>
    <w:qFormat/>
    <w:rsid w:val="004521D4"/>
    <w:pPr>
      <w:keepNext/>
      <w:tabs>
        <w:tab w:val="left" w:pos="-720"/>
        <w:tab w:val="left" w:pos="1"/>
        <w:tab w:val="left" w:pos="576"/>
        <w:tab w:val="left" w:pos="1152"/>
        <w:tab w:val="left" w:pos="1728"/>
        <w:tab w:val="left" w:pos="6480"/>
      </w:tabs>
      <w:jc w:val="center"/>
      <w:outlineLvl w:val="6"/>
    </w:pPr>
    <w:rPr>
      <w:b/>
      <w:bCs/>
      <w:spacing w:val="0"/>
      <w:w w:val="100"/>
      <w:kern w:val="0"/>
      <w:sz w:val="24"/>
      <w:szCs w:val="24"/>
      <w:effect w:val="antsRed"/>
      <w:lang w:val="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SingleTxt"/>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9E2E0C"/>
  </w:style>
  <w:style w:type="paragraph" w:styleId="CommentSubject">
    <w:name w:val="annotation subject"/>
    <w:basedOn w:val="CommentText"/>
    <w:next w:val="CommentText"/>
    <w:semiHidden/>
    <w:rsid w:val="009E2E0C"/>
    <w:rPr>
      <w:b/>
      <w:bCs/>
    </w:rPr>
  </w:style>
  <w:style w:type="paragraph" w:styleId="BodyTextIndent">
    <w:name w:val="Body Text Indent"/>
    <w:basedOn w:val="Normal"/>
    <w:rsid w:val="004521D4"/>
    <w:pPr>
      <w:pageBreakBefore/>
      <w:tabs>
        <w:tab w:val="left" w:pos="680"/>
      </w:tabs>
      <w:spacing w:before="200" w:line="240" w:lineRule="auto"/>
    </w:pPr>
    <w:rPr>
      <w:spacing w:val="0"/>
      <w:w w:val="100"/>
      <w:kern w:val="0"/>
      <w:sz w:val="18"/>
      <w:szCs w:val="18"/>
    </w:rPr>
  </w:style>
  <w:style w:type="paragraph" w:styleId="BodyText">
    <w:name w:val="Body Text"/>
    <w:basedOn w:val="Normal"/>
    <w:rsid w:val="00CA4F5A"/>
    <w:pPr>
      <w:spacing w:after="120"/>
    </w:pPr>
  </w:style>
  <w:style w:type="paragraph" w:styleId="BodyTextIndent2">
    <w:name w:val="Body Text Indent 2"/>
    <w:basedOn w:val="Normal"/>
    <w:rsid w:val="00CA4F5A"/>
    <w:pPr>
      <w:spacing w:after="120" w:line="480" w:lineRule="auto"/>
      <w:ind w:left="283"/>
    </w:pPr>
  </w:style>
  <w:style w:type="paragraph" w:styleId="BodyTextIndent3">
    <w:name w:val="Body Text Indent 3"/>
    <w:basedOn w:val="Normal"/>
    <w:rsid w:val="00CA4F5A"/>
    <w:pPr>
      <w:spacing w:after="120"/>
      <w:ind w:left="283"/>
    </w:pPr>
    <w:rPr>
      <w:sz w:val="16"/>
      <w:szCs w:val="16"/>
    </w:rPr>
  </w:style>
  <w:style w:type="paragraph" w:styleId="Title">
    <w:name w:val="Title"/>
    <w:basedOn w:val="Normal"/>
    <w:qFormat/>
    <w:rsid w:val="001C2E5D"/>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44029</Words>
  <Characters>291914</Characters>
  <Application>Microsoft Office Word</Application>
  <DocSecurity>4</DocSecurity>
  <Lines>7484</Lines>
  <Paragraphs>2488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Irina Golosova</dc:creator>
  <cp:keywords/>
  <dc:description/>
  <cp:lastModifiedBy>Irina Golosova</cp:lastModifiedBy>
  <cp:revision>3</cp:revision>
  <cp:lastPrinted>2007-01-17T14:10:00Z</cp:lastPrinted>
  <dcterms:created xsi:type="dcterms:W3CDTF">2007-01-17T14:52:00Z</dcterms:created>
  <dcterms:modified xsi:type="dcterms:W3CDTF">2007-01-17T14:54:00Z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0643746</vt:lpwstr>
  </property>
  <property fmtid="{D5CDD505-2E9C-101B-9397-08002B2CF9AE}" pid="3" name="Symbol1">
    <vt:lpwstr>CEDAW/C/LBN/3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129</vt:lpwstr>
  </property>
  <property fmtid="{D5CDD505-2E9C-101B-9397-08002B2CF9AE}" pid="8" name="Operator">
    <vt:lpwstr>Голосова</vt:lpwstr>
  </property>
</Properties>
</file>