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1A7A92" w:rsidRPr="001E5CB3" w:rsidTr="00864584">
        <w:trPr>
          <w:trHeight w:hRule="exact" w:val="851"/>
        </w:trPr>
        <w:tc>
          <w:tcPr>
            <w:tcW w:w="1280" w:type="dxa"/>
            <w:tcBorders>
              <w:bottom w:val="single" w:sz="4" w:space="0" w:color="auto"/>
            </w:tcBorders>
            <w:shd w:val="clear" w:color="auto" w:fill="auto"/>
          </w:tcPr>
          <w:p w:rsidR="001A7A92" w:rsidRPr="001E5CB3" w:rsidRDefault="00F076CF" w:rsidP="001A7A92">
            <w:r w:rsidRPr="001E5CB3">
              <w:t xml:space="preserve"> </w:t>
            </w:r>
          </w:p>
        </w:tc>
        <w:tc>
          <w:tcPr>
            <w:tcW w:w="2273" w:type="dxa"/>
            <w:tcBorders>
              <w:bottom w:val="single" w:sz="4" w:space="0" w:color="auto"/>
            </w:tcBorders>
            <w:shd w:val="clear" w:color="auto" w:fill="auto"/>
            <w:vAlign w:val="bottom"/>
          </w:tcPr>
          <w:p w:rsidR="001A7A92" w:rsidRPr="001E5CB3" w:rsidRDefault="001A7A92" w:rsidP="001A7A92">
            <w:pPr>
              <w:spacing w:after="80" w:line="300" w:lineRule="exact"/>
              <w:rPr>
                <w:sz w:val="28"/>
              </w:rPr>
            </w:pPr>
            <w:r w:rsidRPr="001E5CB3">
              <w:rPr>
                <w:sz w:val="28"/>
              </w:rPr>
              <w:t>Naciones Unidas</w:t>
            </w:r>
          </w:p>
        </w:tc>
        <w:tc>
          <w:tcPr>
            <w:tcW w:w="6086" w:type="dxa"/>
            <w:gridSpan w:val="2"/>
            <w:tcBorders>
              <w:bottom w:val="single" w:sz="4" w:space="0" w:color="auto"/>
            </w:tcBorders>
            <w:shd w:val="clear" w:color="auto" w:fill="auto"/>
            <w:vAlign w:val="bottom"/>
          </w:tcPr>
          <w:p w:rsidR="001A7A92" w:rsidRPr="001E5CB3" w:rsidRDefault="001A7A92" w:rsidP="00537986">
            <w:pPr>
              <w:jc w:val="right"/>
              <w:rPr>
                <w:lang w:val="en-GB"/>
              </w:rPr>
            </w:pPr>
            <w:r w:rsidRPr="001E5CB3">
              <w:rPr>
                <w:sz w:val="40"/>
                <w:lang w:val="en-GB"/>
              </w:rPr>
              <w:t>CED</w:t>
            </w:r>
            <w:r w:rsidRPr="001E5CB3">
              <w:rPr>
                <w:lang w:val="en-GB"/>
              </w:rPr>
              <w:t>/C/</w:t>
            </w:r>
            <w:r w:rsidR="00E87914" w:rsidRPr="001E5CB3">
              <w:rPr>
                <w:lang w:val="en-GB"/>
              </w:rPr>
              <w:t>ARG</w:t>
            </w:r>
            <w:r w:rsidRPr="001E5CB3">
              <w:rPr>
                <w:lang w:val="en-GB"/>
              </w:rPr>
              <w:t>/</w:t>
            </w:r>
            <w:r w:rsidR="007B7EE3" w:rsidRPr="001E5CB3">
              <w:rPr>
                <w:lang w:val="en-GB"/>
              </w:rPr>
              <w:t>CO/</w:t>
            </w:r>
            <w:r w:rsidR="00537986" w:rsidRPr="001E5CB3" w:rsidDel="00537986">
              <w:rPr>
                <w:lang w:val="en-GB"/>
              </w:rPr>
              <w:t xml:space="preserve"> </w:t>
            </w:r>
            <w:r w:rsidRPr="001E5CB3">
              <w:rPr>
                <w:lang w:val="en-GB"/>
              </w:rPr>
              <w:t>1</w:t>
            </w:r>
          </w:p>
        </w:tc>
      </w:tr>
      <w:tr w:rsidR="001A7A92" w:rsidRPr="007F3A1C" w:rsidTr="00864584">
        <w:trPr>
          <w:trHeight w:hRule="exact" w:val="2835"/>
        </w:trPr>
        <w:tc>
          <w:tcPr>
            <w:tcW w:w="1280" w:type="dxa"/>
            <w:tcBorders>
              <w:top w:val="single" w:sz="4" w:space="0" w:color="auto"/>
              <w:bottom w:val="single" w:sz="12" w:space="0" w:color="auto"/>
            </w:tcBorders>
            <w:shd w:val="clear" w:color="auto" w:fill="auto"/>
          </w:tcPr>
          <w:p w:rsidR="001A7A92" w:rsidRPr="001E5CB3" w:rsidRDefault="001A7A92" w:rsidP="001A7A92">
            <w:pPr>
              <w:spacing w:before="120"/>
              <w:jc w:val="center"/>
            </w:pPr>
            <w:r w:rsidRPr="001E5CB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1A7A92" w:rsidRPr="00EA0370" w:rsidRDefault="001A7A92" w:rsidP="001A7A92">
            <w:pPr>
              <w:spacing w:before="120" w:line="360" w:lineRule="exact"/>
              <w:rPr>
                <w:b/>
                <w:sz w:val="34"/>
                <w:szCs w:val="34"/>
              </w:rPr>
            </w:pPr>
            <w:r w:rsidRPr="00EA037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rsidR="001A7A92" w:rsidRPr="00EA0370" w:rsidRDefault="001A7A92" w:rsidP="001A7A92">
            <w:pPr>
              <w:spacing w:before="240" w:line="240" w:lineRule="exact"/>
            </w:pPr>
            <w:r w:rsidRPr="00EA0370">
              <w:t>Distr. general</w:t>
            </w:r>
          </w:p>
          <w:p w:rsidR="001A7A92" w:rsidRPr="00EA0370" w:rsidRDefault="00EC63E3" w:rsidP="001A7A92">
            <w:pPr>
              <w:spacing w:line="240" w:lineRule="exact"/>
            </w:pPr>
            <w:r>
              <w:t>12</w:t>
            </w:r>
            <w:r w:rsidR="00641507">
              <w:t xml:space="preserve"> </w:t>
            </w:r>
            <w:r w:rsidR="001A7A92" w:rsidRPr="00EA0370">
              <w:t xml:space="preserve">de </w:t>
            </w:r>
            <w:r w:rsidR="00E74644">
              <w:t>diciembre</w:t>
            </w:r>
            <w:r w:rsidR="00E74644" w:rsidRPr="00EA0370">
              <w:t xml:space="preserve"> </w:t>
            </w:r>
            <w:r w:rsidR="001A7A92" w:rsidRPr="00EA0370">
              <w:t>de 2013</w:t>
            </w:r>
          </w:p>
          <w:p w:rsidR="001A7A92" w:rsidRPr="00EA0370" w:rsidRDefault="001A7A92" w:rsidP="001A7A92">
            <w:pPr>
              <w:spacing w:line="240" w:lineRule="exact"/>
            </w:pPr>
          </w:p>
          <w:p w:rsidR="00810B52" w:rsidRPr="00EA0370" w:rsidRDefault="001A7A92" w:rsidP="001A7A92">
            <w:pPr>
              <w:spacing w:line="240" w:lineRule="exact"/>
            </w:pPr>
            <w:r w:rsidRPr="00EA0370">
              <w:t>Original: español</w:t>
            </w:r>
          </w:p>
        </w:tc>
      </w:tr>
    </w:tbl>
    <w:p w:rsidR="004B4841" w:rsidRPr="007F3A1C" w:rsidRDefault="004B4841" w:rsidP="00A23263">
      <w:pPr>
        <w:pStyle w:val="H1G"/>
        <w:spacing w:before="120" w:after="0"/>
      </w:pPr>
      <w:r w:rsidRPr="007F3A1C">
        <w:t xml:space="preserve">Comité </w:t>
      </w:r>
      <w:r w:rsidR="008A682A" w:rsidRPr="007F3A1C">
        <w:t>contra la Desaparición Forzada</w:t>
      </w:r>
    </w:p>
    <w:p w:rsidR="009B1473" w:rsidRPr="009B1473" w:rsidRDefault="004B4841" w:rsidP="009B1473">
      <w:pPr>
        <w:pStyle w:val="HChG"/>
      </w:pPr>
      <w:r w:rsidRPr="007F3A1C">
        <w:tab/>
      </w:r>
      <w:r w:rsidRPr="007F3A1C">
        <w:tab/>
      </w:r>
      <w:r w:rsidR="007B7EE3" w:rsidRPr="007F3A1C">
        <w:t>Observaciones finales sobre el informe presentado por</w:t>
      </w:r>
      <w:r w:rsidR="00FD4551">
        <w:t xml:space="preserve"> la</w:t>
      </w:r>
      <w:r w:rsidR="007B7EE3" w:rsidRPr="007F3A1C">
        <w:t xml:space="preserve"> </w:t>
      </w:r>
      <w:r w:rsidR="00E87914" w:rsidRPr="007F3A1C">
        <w:t>Argentina</w:t>
      </w:r>
      <w:r w:rsidR="007B7EE3" w:rsidRPr="007F3A1C">
        <w:t xml:space="preserve"> en virtud del artículo 29, párrafo 1, de la Convención</w:t>
      </w:r>
      <w:r w:rsidR="009B1473" w:rsidRPr="009B1473">
        <w:footnoteReference w:customMarkFollows="1" w:id="2"/>
        <w:t xml:space="preserve">* </w:t>
      </w:r>
    </w:p>
    <w:p w:rsidR="00EE47D0" w:rsidRPr="007F3A1C" w:rsidRDefault="00A13D13" w:rsidP="00A13D13">
      <w:pPr>
        <w:pStyle w:val="SingleTxtG"/>
        <w:numPr>
          <w:ilvl w:val="0"/>
          <w:numId w:val="37"/>
        </w:numPr>
        <w:ind w:left="1134" w:firstLine="0"/>
      </w:pPr>
      <w:r w:rsidRPr="007F3A1C">
        <w:t xml:space="preserve">El Comité contra la Desaparición Forzada examinó el informe presentado por </w:t>
      </w:r>
      <w:r w:rsidR="00FD4551">
        <w:t xml:space="preserve">la </w:t>
      </w:r>
      <w:r w:rsidR="007B5852" w:rsidRPr="007F3A1C">
        <w:t xml:space="preserve">Argentina </w:t>
      </w:r>
      <w:r w:rsidRPr="007F3A1C">
        <w:t>en virtud del artículo 29, párrafo 1, de la Convención (CED/C/</w:t>
      </w:r>
      <w:r w:rsidR="00E87914" w:rsidRPr="007F3A1C">
        <w:t>ARG</w:t>
      </w:r>
      <w:r w:rsidRPr="007F3A1C">
        <w:t xml:space="preserve">/1) en sus sesiones </w:t>
      </w:r>
      <w:r w:rsidR="00C57B2F" w:rsidRPr="007F3A1C">
        <w:t>6</w:t>
      </w:r>
      <w:r w:rsidR="00764AF9" w:rsidRPr="007F3A1C">
        <w:t>0</w:t>
      </w:r>
      <w:r w:rsidRPr="007F3A1C">
        <w:t xml:space="preserve">ª y </w:t>
      </w:r>
      <w:r w:rsidR="00C57B2F" w:rsidRPr="007F3A1C">
        <w:t>6</w:t>
      </w:r>
      <w:r w:rsidR="00764AF9" w:rsidRPr="007F3A1C">
        <w:t>1</w:t>
      </w:r>
      <w:r w:rsidRPr="007F3A1C">
        <w:t>ª (</w:t>
      </w:r>
      <w:r w:rsidR="000A5FB1" w:rsidRPr="007F3A1C">
        <w:t>CED</w:t>
      </w:r>
      <w:r w:rsidRPr="007F3A1C">
        <w:t>/C/SR.</w:t>
      </w:r>
      <w:r w:rsidR="00C57B2F" w:rsidRPr="007F3A1C">
        <w:t>6</w:t>
      </w:r>
      <w:r w:rsidR="00764AF9" w:rsidRPr="007F3A1C">
        <w:t>0</w:t>
      </w:r>
      <w:r w:rsidRPr="007F3A1C">
        <w:t xml:space="preserve"> y </w:t>
      </w:r>
      <w:r w:rsidR="00C57B2F" w:rsidRPr="007F3A1C">
        <w:t>6</w:t>
      </w:r>
      <w:r w:rsidR="00764AF9" w:rsidRPr="007F3A1C">
        <w:t>1</w:t>
      </w:r>
      <w:r w:rsidRPr="007F3A1C">
        <w:t xml:space="preserve">), celebradas los días </w:t>
      </w:r>
      <w:r w:rsidR="00E87914" w:rsidRPr="007F3A1C">
        <w:t>4</w:t>
      </w:r>
      <w:r w:rsidRPr="007F3A1C">
        <w:t xml:space="preserve"> y </w:t>
      </w:r>
      <w:r w:rsidR="00E87914" w:rsidRPr="007F3A1C">
        <w:t>5</w:t>
      </w:r>
      <w:r w:rsidRPr="007F3A1C">
        <w:t xml:space="preserve"> de </w:t>
      </w:r>
      <w:r w:rsidR="00C57B2F" w:rsidRPr="007F3A1C">
        <w:t xml:space="preserve">noviembre </w:t>
      </w:r>
      <w:r w:rsidRPr="007F3A1C">
        <w:t xml:space="preserve">de 2013. En su </w:t>
      </w:r>
      <w:r w:rsidR="004D3509" w:rsidRPr="007F3A1C">
        <w:t>7</w:t>
      </w:r>
      <w:r w:rsidR="00764AF9" w:rsidRPr="007F3A1C">
        <w:t>3</w:t>
      </w:r>
      <w:r w:rsidRPr="007F3A1C">
        <w:t>ª</w:t>
      </w:r>
      <w:r w:rsidR="00501545" w:rsidRPr="007F3A1C">
        <w:t xml:space="preserve"> sesión</w:t>
      </w:r>
      <w:r w:rsidRPr="007F3A1C">
        <w:t xml:space="preserve">, celebrada el </w:t>
      </w:r>
      <w:r w:rsidR="004D3509" w:rsidRPr="007F3A1C">
        <w:t>1</w:t>
      </w:r>
      <w:r w:rsidR="00C57B2F" w:rsidRPr="007F3A1C">
        <w:t>3</w:t>
      </w:r>
      <w:r w:rsidRPr="007F3A1C">
        <w:t xml:space="preserve"> de </w:t>
      </w:r>
      <w:r w:rsidR="00C57B2F" w:rsidRPr="007F3A1C">
        <w:t>noviembre</w:t>
      </w:r>
      <w:r w:rsidRPr="007F3A1C">
        <w:t xml:space="preserve"> de 2013, el Comité aprobó las siguientes observaciones finales</w:t>
      </w:r>
      <w:r w:rsidR="00FC15A0" w:rsidRPr="007F3A1C">
        <w:t>.</w:t>
      </w:r>
      <w:r w:rsidR="006715BC">
        <w:t xml:space="preserve"> </w:t>
      </w:r>
    </w:p>
    <w:p w:rsidR="004B4841" w:rsidRPr="007F3A1C" w:rsidRDefault="004B4841" w:rsidP="00D17766">
      <w:pPr>
        <w:pStyle w:val="H1G"/>
      </w:pPr>
      <w:r w:rsidRPr="007F3A1C">
        <w:tab/>
      </w:r>
      <w:r w:rsidR="004D3509" w:rsidRPr="007F3A1C">
        <w:t>A</w:t>
      </w:r>
      <w:r w:rsidRPr="007F3A1C">
        <w:t>.</w:t>
      </w:r>
      <w:r w:rsidRPr="007F3A1C">
        <w:tab/>
      </w:r>
      <w:r w:rsidR="004D3509" w:rsidRPr="007F3A1C">
        <w:t>Introducción</w:t>
      </w:r>
    </w:p>
    <w:p w:rsidR="00A34746" w:rsidRPr="007F3A1C" w:rsidRDefault="004D3509" w:rsidP="0087179C">
      <w:pPr>
        <w:pStyle w:val="SingleTxtG"/>
        <w:numPr>
          <w:ilvl w:val="0"/>
          <w:numId w:val="37"/>
        </w:numPr>
        <w:ind w:left="1134" w:firstLine="0"/>
      </w:pPr>
      <w:r w:rsidRPr="007F3A1C">
        <w:t xml:space="preserve">El Comité acoge con satisfacción </w:t>
      </w:r>
      <w:r w:rsidR="0098549D" w:rsidRPr="007F3A1C">
        <w:t xml:space="preserve">la presentación del informe de </w:t>
      </w:r>
      <w:r w:rsidR="00FD4551">
        <w:t xml:space="preserve">la </w:t>
      </w:r>
      <w:r w:rsidR="00764AF9" w:rsidRPr="007F3A1C">
        <w:t>Argentina</w:t>
      </w:r>
      <w:r w:rsidR="0098549D" w:rsidRPr="007F3A1C">
        <w:t xml:space="preserve"> en virtud del artículo 29, párrafo 1, de la Convención</w:t>
      </w:r>
      <w:r w:rsidR="00550FF8" w:rsidRPr="007F3A1C">
        <w:t>, elaborado de conformidad con las directrices para la presentación de informes,</w:t>
      </w:r>
      <w:r w:rsidR="0098549D" w:rsidRPr="007F3A1C">
        <w:t xml:space="preserve"> </w:t>
      </w:r>
      <w:r w:rsidRPr="007F3A1C">
        <w:t xml:space="preserve">y la información en él expuesta. </w:t>
      </w:r>
      <w:r w:rsidR="00447E97" w:rsidRPr="007F3A1C">
        <w:t>Asimismo, e</w:t>
      </w:r>
      <w:r w:rsidR="00C0291E" w:rsidRPr="007F3A1C">
        <w:t xml:space="preserve">l Comité expresa su reconocimiento por el diálogo constructivo </w:t>
      </w:r>
      <w:r w:rsidR="003B5ABD" w:rsidRPr="007F3A1C">
        <w:t>que mantuvo</w:t>
      </w:r>
      <w:r w:rsidR="00C0291E" w:rsidRPr="007F3A1C">
        <w:t xml:space="preserve"> con la delegación</w:t>
      </w:r>
      <w:r w:rsidR="00CD0FC0" w:rsidRPr="007F3A1C">
        <w:t xml:space="preserve"> de alto nivel</w:t>
      </w:r>
      <w:r w:rsidR="00C0291E" w:rsidRPr="007F3A1C">
        <w:t xml:space="preserve"> del Estado parte sobre las medidas adoptadas por </w:t>
      </w:r>
      <w:r w:rsidR="008B34F5" w:rsidRPr="007F3A1C">
        <w:t>é</w:t>
      </w:r>
      <w:r w:rsidR="00C0291E" w:rsidRPr="007F3A1C">
        <w:t>ste para aplicar las disposiciones de la Convención</w:t>
      </w:r>
      <w:r w:rsidR="00EA5B21" w:rsidRPr="007F3A1C">
        <w:t>,</w:t>
      </w:r>
      <w:r w:rsidR="00F26BEE" w:rsidRPr="007F3A1C">
        <w:t xml:space="preserve"> </w:t>
      </w:r>
      <w:r w:rsidR="00304787" w:rsidRPr="007F3A1C">
        <w:t xml:space="preserve">lo </w:t>
      </w:r>
      <w:r w:rsidR="00FA6A6F" w:rsidRPr="007F3A1C">
        <w:t xml:space="preserve">que le ha permitido despejar muchas </w:t>
      </w:r>
      <w:r w:rsidR="00FB6DA2" w:rsidRPr="007F3A1C">
        <w:t>de sus inquietudes</w:t>
      </w:r>
      <w:r w:rsidR="00C0291E" w:rsidRPr="007F3A1C">
        <w:t xml:space="preserve">. </w:t>
      </w:r>
      <w:r w:rsidRPr="007F3A1C">
        <w:t>El Comité agradece</w:t>
      </w:r>
      <w:r w:rsidR="00C0291E" w:rsidRPr="007F3A1C">
        <w:t xml:space="preserve"> además</w:t>
      </w:r>
      <w:r w:rsidRPr="007F3A1C">
        <w:t xml:space="preserve"> al Estado parte sus respuestas por escrito (</w:t>
      </w:r>
      <w:r w:rsidR="00C0291E" w:rsidRPr="007F3A1C">
        <w:t>CED</w:t>
      </w:r>
      <w:r w:rsidRPr="007F3A1C">
        <w:t>/C/</w:t>
      </w:r>
      <w:r w:rsidR="00764AF9" w:rsidRPr="007F3A1C">
        <w:t>ARG</w:t>
      </w:r>
      <w:r w:rsidRPr="007F3A1C">
        <w:t>/Q/</w:t>
      </w:r>
      <w:r w:rsidR="00C0291E" w:rsidRPr="007F3A1C">
        <w:t>1</w:t>
      </w:r>
      <w:r w:rsidRPr="007F3A1C">
        <w:t>/Add.1) a la lista de cuestiones (</w:t>
      </w:r>
      <w:r w:rsidR="00C0291E" w:rsidRPr="007F3A1C">
        <w:t>CED</w:t>
      </w:r>
      <w:r w:rsidRPr="007F3A1C">
        <w:t>/C/</w:t>
      </w:r>
      <w:r w:rsidR="00764AF9" w:rsidRPr="007F3A1C">
        <w:t>ARG</w:t>
      </w:r>
      <w:r w:rsidRPr="007F3A1C">
        <w:t>/Q/</w:t>
      </w:r>
      <w:r w:rsidR="00C0291E" w:rsidRPr="007F3A1C">
        <w:t>1</w:t>
      </w:r>
      <w:r w:rsidRPr="007F3A1C">
        <w:t xml:space="preserve">), </w:t>
      </w:r>
      <w:r w:rsidR="003B5ABD" w:rsidRPr="007F3A1C">
        <w:t>que</w:t>
      </w:r>
      <w:r w:rsidR="00AE1E19" w:rsidRPr="007F3A1C">
        <w:t xml:space="preserve"> </w:t>
      </w:r>
      <w:r w:rsidR="00C0291E" w:rsidRPr="007F3A1C">
        <w:t xml:space="preserve">fueron complementadas </w:t>
      </w:r>
      <w:r w:rsidR="0087179C">
        <w:t>con</w:t>
      </w:r>
      <w:r w:rsidR="0087179C" w:rsidRPr="007F3A1C">
        <w:t xml:space="preserve"> </w:t>
      </w:r>
      <w:r w:rsidR="00C0291E" w:rsidRPr="007F3A1C">
        <w:t xml:space="preserve">las </w:t>
      </w:r>
      <w:r w:rsidR="00AE1E19" w:rsidRPr="007F3A1C">
        <w:t xml:space="preserve">intervenciones </w:t>
      </w:r>
      <w:r w:rsidR="00C0291E" w:rsidRPr="007F3A1C">
        <w:t>de la delegación</w:t>
      </w:r>
      <w:r w:rsidR="00736703">
        <w:t>.</w:t>
      </w:r>
    </w:p>
    <w:p w:rsidR="002F0EFD" w:rsidRPr="007F3A1C" w:rsidRDefault="002F0EFD" w:rsidP="00E349B2">
      <w:pPr>
        <w:pStyle w:val="H1G"/>
      </w:pPr>
      <w:r w:rsidRPr="007F3A1C">
        <w:tab/>
      </w:r>
      <w:r w:rsidR="00D5139A" w:rsidRPr="007F3A1C">
        <w:t>B.</w:t>
      </w:r>
      <w:r w:rsidR="00D5139A" w:rsidRPr="007F3A1C">
        <w:tab/>
        <w:t>Aspectos positivos</w:t>
      </w:r>
    </w:p>
    <w:p w:rsidR="0084237E" w:rsidRPr="007F3A1C" w:rsidRDefault="00505E06" w:rsidP="00EE1367">
      <w:pPr>
        <w:pStyle w:val="SingleTxtG"/>
        <w:numPr>
          <w:ilvl w:val="0"/>
          <w:numId w:val="37"/>
        </w:numPr>
        <w:ind w:left="1134" w:firstLine="0"/>
      </w:pPr>
      <w:r w:rsidRPr="007F3A1C">
        <w:t xml:space="preserve">El Comité </w:t>
      </w:r>
      <w:r w:rsidR="00AC2D66" w:rsidRPr="007F3A1C">
        <w:t xml:space="preserve">celebra </w:t>
      </w:r>
      <w:r w:rsidR="006C4FA2" w:rsidRPr="007F3A1C">
        <w:t xml:space="preserve">que </w:t>
      </w:r>
      <w:r w:rsidR="00C8620F" w:rsidRPr="007F3A1C">
        <w:t xml:space="preserve">el Estado parte haya ratificado </w:t>
      </w:r>
      <w:r w:rsidR="009B19B4" w:rsidRPr="007F3A1C">
        <w:t>la totalidad de</w:t>
      </w:r>
      <w:r w:rsidR="006C4FA2" w:rsidRPr="007F3A1C">
        <w:t xml:space="preserve"> </w:t>
      </w:r>
      <w:r w:rsidR="00AC2D66" w:rsidRPr="007F3A1C">
        <w:t>los instrumentos fundamentales de derechos humanos de las Naciones Unidas y sus protocolos facultativos</w:t>
      </w:r>
      <w:r w:rsidR="00161C65" w:rsidRPr="007F3A1C">
        <w:t xml:space="preserve"> en vigor</w:t>
      </w:r>
      <w:r w:rsidR="00EA4CE4" w:rsidRPr="007F3A1C">
        <w:t>,</w:t>
      </w:r>
      <w:r w:rsidR="006C7FBB" w:rsidRPr="007F3A1C">
        <w:t xml:space="preserve"> </w:t>
      </w:r>
      <w:r w:rsidR="00AC2D66" w:rsidRPr="007F3A1C">
        <w:t xml:space="preserve">así como </w:t>
      </w:r>
      <w:r w:rsidR="00402412" w:rsidRPr="007F3A1C">
        <w:t>el Estatuto de Roma de la Corte Penal Internacional</w:t>
      </w:r>
      <w:r w:rsidR="002E1F1A" w:rsidRPr="007F3A1C">
        <w:t>.</w:t>
      </w:r>
    </w:p>
    <w:p w:rsidR="008515FB" w:rsidRPr="007F3A1C" w:rsidRDefault="00AC2D66" w:rsidP="00EE1367">
      <w:pPr>
        <w:pStyle w:val="SingleTxtG"/>
        <w:numPr>
          <w:ilvl w:val="0"/>
          <w:numId w:val="37"/>
        </w:numPr>
        <w:ind w:left="1134" w:firstLine="0"/>
      </w:pPr>
      <w:r w:rsidRPr="007F3A1C">
        <w:t xml:space="preserve">El Comité acoge con satisfacción asimismo que el Estado parte haya reconocido </w:t>
      </w:r>
      <w:r w:rsidR="00A73D6C">
        <w:t>la</w:t>
      </w:r>
      <w:r w:rsidR="00A73D6C" w:rsidRPr="007F3A1C">
        <w:t xml:space="preserve"> </w:t>
      </w:r>
      <w:r w:rsidRPr="007F3A1C">
        <w:t xml:space="preserve">competencia </w:t>
      </w:r>
      <w:r w:rsidR="00A73D6C">
        <w:t xml:space="preserve">del Comité </w:t>
      </w:r>
      <w:r w:rsidRPr="007F3A1C">
        <w:t>en virtud de los artículos 31 y 32 de la Convención</w:t>
      </w:r>
      <w:r w:rsidR="00EA4CE4" w:rsidRPr="007F3A1C">
        <w:t>,</w:t>
      </w:r>
      <w:r w:rsidRPr="007F3A1C">
        <w:t xml:space="preserve"> sobre comunicaciones individuales e interestatales, respectivamente.</w:t>
      </w:r>
    </w:p>
    <w:p w:rsidR="003E3832" w:rsidRPr="007F3A1C" w:rsidRDefault="00ED5770" w:rsidP="00A800C4">
      <w:pPr>
        <w:pStyle w:val="SingleTxtG"/>
        <w:numPr>
          <w:ilvl w:val="0"/>
          <w:numId w:val="37"/>
        </w:numPr>
        <w:ind w:left="1134" w:firstLine="0"/>
      </w:pPr>
      <w:r w:rsidRPr="007F3A1C">
        <w:t>El Comité celebra también</w:t>
      </w:r>
      <w:r w:rsidR="005525D6" w:rsidRPr="007F3A1C">
        <w:t xml:space="preserve"> las medidas legislativas y de otra índole adoptadas</w:t>
      </w:r>
      <w:r w:rsidR="0087179C">
        <w:t xml:space="preserve"> </w:t>
      </w:r>
      <w:r w:rsidR="005525D6" w:rsidRPr="007F3A1C">
        <w:t xml:space="preserve">por el Estado parte </w:t>
      </w:r>
      <w:r w:rsidR="00E13340" w:rsidRPr="007F3A1C">
        <w:t>sobre</w:t>
      </w:r>
      <w:r w:rsidR="005525D6" w:rsidRPr="007F3A1C">
        <w:t xml:space="preserve"> aspectos que guardan relación con la Convención, en particular </w:t>
      </w:r>
      <w:r w:rsidR="00290C4E">
        <w:t xml:space="preserve">las relacionadas con la reforma de la justicia militar (Ley </w:t>
      </w:r>
      <w:r w:rsidR="00290C4E" w:rsidRPr="007F3A1C">
        <w:t>26394</w:t>
      </w:r>
      <w:r w:rsidR="00290C4E">
        <w:t>)</w:t>
      </w:r>
      <w:r w:rsidR="004C1334">
        <w:t>;</w:t>
      </w:r>
      <w:r w:rsidR="00290C4E">
        <w:t xml:space="preserve"> la regulación de</w:t>
      </w:r>
      <w:r w:rsidR="0087179C">
        <w:t>l</w:t>
      </w:r>
      <w:r w:rsidR="00290C4E">
        <w:t xml:space="preserve"> </w:t>
      </w:r>
      <w:r w:rsidR="005E5C2B">
        <w:t>B</w:t>
      </w:r>
      <w:r w:rsidR="00290C4E">
        <w:t xml:space="preserve">anco </w:t>
      </w:r>
      <w:r w:rsidR="005E5C2B">
        <w:t xml:space="preserve">Nacional </w:t>
      </w:r>
      <w:r w:rsidR="00290C4E">
        <w:t xml:space="preserve">de </w:t>
      </w:r>
      <w:r w:rsidR="005E5C2B">
        <w:t>D</w:t>
      </w:r>
      <w:r w:rsidR="00290C4E">
        <w:t xml:space="preserve">atos </w:t>
      </w:r>
      <w:r w:rsidR="005E5C2B">
        <w:t>G</w:t>
      </w:r>
      <w:r w:rsidR="00290C4E">
        <w:t>enéticos (</w:t>
      </w:r>
      <w:r w:rsidR="00290C4E" w:rsidRPr="007F3A1C">
        <w:t>Ley 26548</w:t>
      </w:r>
      <w:r w:rsidR="00290C4E">
        <w:t>)</w:t>
      </w:r>
      <w:r w:rsidR="004C1334">
        <w:t>;</w:t>
      </w:r>
      <w:r w:rsidR="00290C4E">
        <w:t xml:space="preserve"> el régimen de la ausencia por desaparición forzada (Ley 24321)</w:t>
      </w:r>
      <w:r w:rsidR="004C1334">
        <w:t>;</w:t>
      </w:r>
      <w:r w:rsidR="0087179C">
        <w:t xml:space="preserve"> y</w:t>
      </w:r>
      <w:r w:rsidR="00290C4E">
        <w:t xml:space="preserve"> las diversas leyes de reparación.</w:t>
      </w:r>
      <w:r w:rsidR="004C1334" w:rsidRPr="004C1334">
        <w:rPr>
          <w:rStyle w:val="FootnoteReference"/>
        </w:rPr>
        <w:t xml:space="preserve"> </w:t>
      </w:r>
    </w:p>
    <w:p w:rsidR="005525D6" w:rsidRPr="007F3A1C" w:rsidRDefault="003F4578" w:rsidP="00EE1367">
      <w:pPr>
        <w:pStyle w:val="SingleTxtG"/>
        <w:numPr>
          <w:ilvl w:val="0"/>
          <w:numId w:val="37"/>
        </w:numPr>
        <w:ind w:left="1134" w:firstLine="0"/>
      </w:pPr>
      <w:r w:rsidRPr="003E19D7">
        <w:t>El Comité observa con satisfacción que el Estado</w:t>
      </w:r>
      <w:r w:rsidRPr="007F3A1C">
        <w:t xml:space="preserve"> parte haya cursado una invitación permanente a todos los titulares de mandatos de procedimientos especiales del Consejo de Derechos Humanos para que visiten el país. </w:t>
      </w:r>
    </w:p>
    <w:p w:rsidR="00183E70" w:rsidRPr="007F3A1C" w:rsidRDefault="00567F94" w:rsidP="005078BF">
      <w:pPr>
        <w:pStyle w:val="H1G"/>
      </w:pPr>
      <w:r w:rsidRPr="007F3A1C">
        <w:tab/>
        <w:t>C.</w:t>
      </w:r>
      <w:r w:rsidRPr="007F3A1C">
        <w:tab/>
        <w:t>Principales motivos de preocupación y recomendaciones</w:t>
      </w:r>
    </w:p>
    <w:p w:rsidR="00D86AF2" w:rsidRPr="007F3A1C" w:rsidRDefault="009B19B4" w:rsidP="009B19B4">
      <w:pPr>
        <w:pStyle w:val="SingleTxtG"/>
        <w:numPr>
          <w:ilvl w:val="0"/>
          <w:numId w:val="37"/>
        </w:numPr>
        <w:ind w:left="1134" w:firstLine="0"/>
      </w:pPr>
      <w:r w:rsidRPr="007F3A1C">
        <w:t xml:space="preserve">El Comité </w:t>
      </w:r>
      <w:r w:rsidR="00161C65" w:rsidRPr="007F3A1C">
        <w:t xml:space="preserve">reconoce que </w:t>
      </w:r>
      <w:r w:rsidRPr="007F3A1C">
        <w:t xml:space="preserve">el marco legislativo en vigor en el Estado parte para prevenir y sancionar las desapariciones forzadas </w:t>
      </w:r>
      <w:r w:rsidR="00304787" w:rsidRPr="007F3A1C">
        <w:t xml:space="preserve">son </w:t>
      </w:r>
      <w:r w:rsidR="00161C65" w:rsidRPr="007F3A1C">
        <w:t xml:space="preserve">en su mayoría </w:t>
      </w:r>
      <w:r w:rsidR="00C36E43" w:rsidRPr="007F3A1C">
        <w:t xml:space="preserve"> </w:t>
      </w:r>
      <w:r w:rsidR="00304787" w:rsidRPr="007F3A1C">
        <w:t xml:space="preserve">conformes </w:t>
      </w:r>
      <w:r w:rsidRPr="007F3A1C">
        <w:t xml:space="preserve">con las disposiciones de la Convención y las obligaciones que ésta impone a los Estados. </w:t>
      </w:r>
      <w:r w:rsidR="00161C65" w:rsidRPr="007F3A1C">
        <w:t xml:space="preserve"> </w:t>
      </w:r>
      <w:r w:rsidR="00F878A3" w:rsidRPr="007F3A1C">
        <w:t xml:space="preserve">El Comité observa, sin embargo, la ausencia de información estadística que permita apreciar la implementación de las obligaciones derivadas de la Convención. </w:t>
      </w:r>
      <w:r w:rsidR="00161C65" w:rsidRPr="007F3A1C">
        <w:t xml:space="preserve">Las </w:t>
      </w:r>
      <w:r w:rsidR="00D86AF2" w:rsidRPr="007F3A1C">
        <w:t xml:space="preserve">preocupaciones que se expresan a </w:t>
      </w:r>
      <w:r w:rsidR="00843BCB" w:rsidRPr="007F3A1C">
        <w:t xml:space="preserve">continuación </w:t>
      </w:r>
      <w:r w:rsidR="00D86AF2" w:rsidRPr="007F3A1C">
        <w:t>y las recomendaciones</w:t>
      </w:r>
      <w:r w:rsidR="00161C65" w:rsidRPr="007F3A1C">
        <w:t xml:space="preserve"> que se </w:t>
      </w:r>
      <w:r w:rsidR="00D86AF2" w:rsidRPr="007F3A1C">
        <w:t>realizan</w:t>
      </w:r>
      <w:r w:rsidR="00161C65" w:rsidRPr="007F3A1C">
        <w:t xml:space="preserve"> tienen como objetivo asistir </w:t>
      </w:r>
      <w:r w:rsidRPr="007F3A1C">
        <w:t xml:space="preserve">al Estado parte </w:t>
      </w:r>
      <w:r w:rsidR="00916E0F" w:rsidRPr="007F3A1C">
        <w:t xml:space="preserve">a </w:t>
      </w:r>
      <w:r w:rsidRPr="007F3A1C">
        <w:t>reforzar el marco normativo existente</w:t>
      </w:r>
      <w:r w:rsidR="00C36E43" w:rsidRPr="007F3A1C">
        <w:t>,</w:t>
      </w:r>
      <w:r w:rsidRPr="007F3A1C">
        <w:t xml:space="preserve"> asegura</w:t>
      </w:r>
      <w:r w:rsidR="00916E0F" w:rsidRPr="007F3A1C">
        <w:t>ndo</w:t>
      </w:r>
      <w:r w:rsidRPr="007F3A1C">
        <w:t xml:space="preserve"> que el mismo se ajuste plenamente a todas las disposiciones de la Convención</w:t>
      </w:r>
      <w:r w:rsidR="00C36E43" w:rsidRPr="007F3A1C">
        <w:t xml:space="preserve">, y </w:t>
      </w:r>
      <w:r w:rsidR="00B43945" w:rsidRPr="007F3A1C">
        <w:t xml:space="preserve">a </w:t>
      </w:r>
      <w:r w:rsidRPr="007F3A1C">
        <w:t xml:space="preserve">garantizar </w:t>
      </w:r>
      <w:r w:rsidR="00D86AF2" w:rsidRPr="007F3A1C">
        <w:t xml:space="preserve">que la </w:t>
      </w:r>
      <w:r w:rsidR="009D2C4E" w:rsidRPr="007F3A1C">
        <w:t xml:space="preserve">implementación de </w:t>
      </w:r>
      <w:r w:rsidR="000F5EE9">
        <w:t>e</w:t>
      </w:r>
      <w:r w:rsidR="009D2C4E" w:rsidRPr="007F3A1C">
        <w:t xml:space="preserve">stas normas y su </w:t>
      </w:r>
      <w:r w:rsidR="001113B5" w:rsidRPr="007F3A1C">
        <w:t>aplicación</w:t>
      </w:r>
      <w:r w:rsidR="00D86AF2" w:rsidRPr="007F3A1C">
        <w:t xml:space="preserve"> estén también conformes </w:t>
      </w:r>
      <w:r w:rsidR="00843BCB" w:rsidRPr="007F3A1C">
        <w:t>con</w:t>
      </w:r>
      <w:r w:rsidR="00C36E43" w:rsidRPr="007F3A1C">
        <w:t xml:space="preserve"> l</w:t>
      </w:r>
      <w:r w:rsidR="00916E0F" w:rsidRPr="007F3A1C">
        <w:t>os derechos y</w:t>
      </w:r>
      <w:r w:rsidR="00C36E43" w:rsidRPr="007F3A1C">
        <w:t xml:space="preserve"> obligaciones </w:t>
      </w:r>
      <w:r w:rsidR="00916E0F" w:rsidRPr="007F3A1C">
        <w:t xml:space="preserve">contenidos en </w:t>
      </w:r>
      <w:r w:rsidR="00C36E43" w:rsidRPr="007F3A1C">
        <w:t>la Convención</w:t>
      </w:r>
      <w:r w:rsidRPr="007F3A1C">
        <w:t xml:space="preserve">. </w:t>
      </w:r>
      <w:r w:rsidR="00D86AF2" w:rsidRPr="007F3A1C">
        <w:t xml:space="preserve"> </w:t>
      </w:r>
    </w:p>
    <w:p w:rsidR="00183E70" w:rsidRPr="007F3A1C" w:rsidRDefault="00E349B2" w:rsidP="00182110">
      <w:pPr>
        <w:pStyle w:val="H23G"/>
      </w:pPr>
      <w:r w:rsidRPr="007F3A1C">
        <w:tab/>
      </w:r>
      <w:r w:rsidRPr="007F3A1C">
        <w:tab/>
      </w:r>
      <w:r w:rsidR="00183E70" w:rsidRPr="007F3A1C">
        <w:t>Información general</w:t>
      </w:r>
    </w:p>
    <w:p w:rsidR="0000350D" w:rsidRPr="007F3A1C" w:rsidRDefault="00183E70" w:rsidP="00CB7D9E">
      <w:pPr>
        <w:pStyle w:val="SingleTxtG"/>
        <w:numPr>
          <w:ilvl w:val="0"/>
          <w:numId w:val="37"/>
        </w:numPr>
        <w:ind w:left="1134" w:firstLine="0"/>
        <w:rPr>
          <w:b/>
          <w:i/>
        </w:rPr>
      </w:pPr>
      <w:r w:rsidRPr="007F3A1C">
        <w:t xml:space="preserve">El Comité </w:t>
      </w:r>
      <w:r w:rsidR="0000350D" w:rsidRPr="007F3A1C">
        <w:t xml:space="preserve">acoge con beneplácito </w:t>
      </w:r>
      <w:r w:rsidR="004B008F" w:rsidRPr="007F3A1C">
        <w:t xml:space="preserve">la </w:t>
      </w:r>
      <w:r w:rsidR="00CB7D9E">
        <w:t xml:space="preserve">intención </w:t>
      </w:r>
      <w:r w:rsidR="004B008F" w:rsidRPr="007F3A1C">
        <w:t xml:space="preserve">del Estado parte de </w:t>
      </w:r>
      <w:r w:rsidR="00F878A3" w:rsidRPr="007F3A1C">
        <w:t xml:space="preserve">otorgar jerarquía constitucional a la Convención. </w:t>
      </w:r>
      <w:r w:rsidR="00893B63" w:rsidRPr="007F3A1C">
        <w:t>Asimismo, e</w:t>
      </w:r>
      <w:r w:rsidR="00445C8A" w:rsidRPr="007F3A1C">
        <w:t xml:space="preserve">l Comité nota </w:t>
      </w:r>
      <w:r w:rsidR="00497188">
        <w:t>l</w:t>
      </w:r>
      <w:r w:rsidR="00893B63" w:rsidRPr="007F3A1C">
        <w:t xml:space="preserve">a invocación de la Convención </w:t>
      </w:r>
      <w:r w:rsidR="00CB7D9E">
        <w:t xml:space="preserve">que se hace </w:t>
      </w:r>
      <w:r w:rsidR="00893B63" w:rsidRPr="007F3A1C">
        <w:t>en la jurisprudencia de los tribunales nacionales,</w:t>
      </w:r>
      <w:r w:rsidR="00736703">
        <w:t xml:space="preserve"> a pesar de que</w:t>
      </w:r>
      <w:r w:rsidR="00893B63" w:rsidRPr="007F3A1C">
        <w:t xml:space="preserve"> la aplicabilidad directa de </w:t>
      </w:r>
      <w:r w:rsidR="00893B63" w:rsidRPr="001E5CB3">
        <w:t>sus disposiciones no está claramente defi</w:t>
      </w:r>
      <w:r w:rsidR="00AA3A64" w:rsidRPr="001E5CB3">
        <w:t xml:space="preserve">nida en la legislación nacional. </w:t>
      </w:r>
    </w:p>
    <w:p w:rsidR="007C5E8F" w:rsidRDefault="00183E70" w:rsidP="00A71903">
      <w:pPr>
        <w:pStyle w:val="SingleTxtG"/>
        <w:numPr>
          <w:ilvl w:val="0"/>
          <w:numId w:val="37"/>
        </w:numPr>
        <w:ind w:left="1134" w:firstLine="0"/>
        <w:rPr>
          <w:b/>
        </w:rPr>
      </w:pPr>
      <w:r w:rsidRPr="007F3A1C">
        <w:rPr>
          <w:b/>
        </w:rPr>
        <w:t xml:space="preserve">El Comité </w:t>
      </w:r>
      <w:r w:rsidR="005A5854" w:rsidRPr="007F3A1C">
        <w:rPr>
          <w:b/>
        </w:rPr>
        <w:t>invita</w:t>
      </w:r>
      <w:r w:rsidRPr="007F3A1C">
        <w:rPr>
          <w:b/>
        </w:rPr>
        <w:t xml:space="preserve"> a</w:t>
      </w:r>
      <w:r w:rsidR="00893B63" w:rsidRPr="007F3A1C">
        <w:rPr>
          <w:b/>
        </w:rPr>
        <w:t>l Estado parte a</w:t>
      </w:r>
      <w:r w:rsidR="009D2C4E" w:rsidRPr="007F3A1C">
        <w:rPr>
          <w:b/>
        </w:rPr>
        <w:t xml:space="preserve"> acelerar el proceso legislativo con vistas a </w:t>
      </w:r>
      <w:r w:rsidR="00893B63" w:rsidRPr="007F3A1C">
        <w:rPr>
          <w:b/>
        </w:rPr>
        <w:t>otorgar jerarquía c</w:t>
      </w:r>
      <w:r w:rsidR="009D2C4E" w:rsidRPr="007F3A1C">
        <w:rPr>
          <w:b/>
        </w:rPr>
        <w:t>onstitucional a la Convención</w:t>
      </w:r>
      <w:r w:rsidR="0053756C">
        <w:rPr>
          <w:b/>
        </w:rPr>
        <w:t xml:space="preserve">, </w:t>
      </w:r>
      <w:r w:rsidR="00A71903">
        <w:rPr>
          <w:b/>
        </w:rPr>
        <w:t xml:space="preserve"> </w:t>
      </w:r>
      <w:r w:rsidR="00CB7D9E">
        <w:rPr>
          <w:b/>
        </w:rPr>
        <w:t>como ha sido</w:t>
      </w:r>
      <w:r w:rsidR="0053756C">
        <w:rPr>
          <w:b/>
        </w:rPr>
        <w:t xml:space="preserve"> </w:t>
      </w:r>
      <w:r w:rsidR="00CB7D9E">
        <w:rPr>
          <w:b/>
        </w:rPr>
        <w:t xml:space="preserve">recomendado por </w:t>
      </w:r>
      <w:r w:rsidR="0053756C">
        <w:rPr>
          <w:b/>
        </w:rPr>
        <w:t>el Grupo de Trabajo sobre las Desapariciones Forzadas o Involuntarias</w:t>
      </w:r>
      <w:r w:rsidR="006715BC">
        <w:rPr>
          <w:b/>
        </w:rPr>
        <w:t xml:space="preserve"> (</w:t>
      </w:r>
      <w:r w:rsidR="006715BC" w:rsidRPr="00A800C4">
        <w:rPr>
          <w:b/>
          <w:bCs/>
        </w:rPr>
        <w:t>A/HRC/10/9/Add.1</w:t>
      </w:r>
      <w:r w:rsidR="00944B34">
        <w:rPr>
          <w:b/>
          <w:bCs/>
        </w:rPr>
        <w:t xml:space="preserve"> y Corr.1, párr. 84</w:t>
      </w:r>
      <w:r w:rsidR="006715BC" w:rsidRPr="00A800C4">
        <w:rPr>
          <w:b/>
          <w:bCs/>
        </w:rPr>
        <w:t>)</w:t>
      </w:r>
      <w:r w:rsidR="009D2C4E" w:rsidRPr="007F3A1C">
        <w:rPr>
          <w:b/>
        </w:rPr>
        <w:t xml:space="preserve">. Asimismo, </w:t>
      </w:r>
      <w:r w:rsidR="003E19D7">
        <w:rPr>
          <w:b/>
        </w:rPr>
        <w:t>e</w:t>
      </w:r>
      <w:r w:rsidR="003E19D7" w:rsidRPr="007F3A1C">
        <w:rPr>
          <w:b/>
        </w:rPr>
        <w:t xml:space="preserve">l </w:t>
      </w:r>
      <w:r w:rsidR="009D2C4E" w:rsidRPr="007F3A1C">
        <w:rPr>
          <w:b/>
        </w:rPr>
        <w:t xml:space="preserve">Comité exhorta </w:t>
      </w:r>
      <w:r w:rsidR="00944B34">
        <w:rPr>
          <w:b/>
        </w:rPr>
        <w:t>a</w:t>
      </w:r>
      <w:r w:rsidR="009D2C4E" w:rsidRPr="007F3A1C">
        <w:rPr>
          <w:b/>
        </w:rPr>
        <w:t xml:space="preserve">l Estado parte a </w:t>
      </w:r>
      <w:r w:rsidR="00893B63" w:rsidRPr="007F3A1C">
        <w:rPr>
          <w:b/>
        </w:rPr>
        <w:t xml:space="preserve">adoptar todas las medidas necesarias con miras a reconocer de manera expresa la aplicabilidad directa de las </w:t>
      </w:r>
      <w:r w:rsidR="009D2C4E" w:rsidRPr="007F3A1C">
        <w:rPr>
          <w:b/>
        </w:rPr>
        <w:t>disposiciones de la Convención</w:t>
      </w:r>
      <w:r w:rsidR="00736703">
        <w:rPr>
          <w:b/>
        </w:rPr>
        <w:t>.</w:t>
      </w:r>
      <w:r w:rsidR="009D2C4E" w:rsidRPr="007F3A1C">
        <w:rPr>
          <w:b/>
        </w:rPr>
        <w:t xml:space="preserve"> </w:t>
      </w:r>
    </w:p>
    <w:p w:rsidR="00CC6915" w:rsidRPr="007F3A1C" w:rsidRDefault="00DB01B4" w:rsidP="005075FC">
      <w:pPr>
        <w:pStyle w:val="SingleTxtG"/>
        <w:numPr>
          <w:ilvl w:val="0"/>
          <w:numId w:val="37"/>
        </w:numPr>
        <w:ind w:left="1134" w:firstLine="0"/>
        <w:rPr>
          <w:b/>
        </w:rPr>
      </w:pPr>
      <w:r w:rsidRPr="007F3A1C">
        <w:t>El Comité toma nota de las iniciativas de coordinación a nivel federal y provincial, sin embargo le preocupa que</w:t>
      </w:r>
      <w:r w:rsidR="001A784F" w:rsidRPr="007F3A1C">
        <w:t xml:space="preserve"> no se garanti</w:t>
      </w:r>
      <w:r w:rsidRPr="007F3A1C">
        <w:t>ce</w:t>
      </w:r>
      <w:r w:rsidR="001A784F" w:rsidRPr="007F3A1C">
        <w:t xml:space="preserve"> </w:t>
      </w:r>
      <w:r w:rsidR="00FD5AFD" w:rsidRPr="007F3A1C">
        <w:t xml:space="preserve">la </w:t>
      </w:r>
      <w:r w:rsidR="001A784F" w:rsidRPr="007F3A1C">
        <w:t xml:space="preserve">aplicación de la Convención </w:t>
      </w:r>
      <w:r w:rsidRPr="007F3A1C">
        <w:t xml:space="preserve">de manera uniforme </w:t>
      </w:r>
      <w:r w:rsidR="001A784F" w:rsidRPr="007F3A1C">
        <w:t xml:space="preserve">en todo el territorio nacional. </w:t>
      </w:r>
    </w:p>
    <w:p w:rsidR="001A784F" w:rsidRPr="001E5CB3" w:rsidRDefault="001A784F" w:rsidP="005075FC">
      <w:pPr>
        <w:pStyle w:val="SingleTxtG"/>
        <w:numPr>
          <w:ilvl w:val="0"/>
          <w:numId w:val="37"/>
        </w:numPr>
        <w:ind w:left="1134" w:firstLine="0"/>
        <w:rPr>
          <w:b/>
        </w:rPr>
      </w:pPr>
      <w:r w:rsidRPr="007F3A1C">
        <w:rPr>
          <w:b/>
        </w:rPr>
        <w:t>El Comit</w:t>
      </w:r>
      <w:r w:rsidR="00DB01B4" w:rsidRPr="007F3A1C">
        <w:rPr>
          <w:b/>
        </w:rPr>
        <w:t>é alienta al Estado a fortalecer las medidas de coordinación en el territorio nacional y a garantizar la plena aplicación de la Convención en todo su territorio sin limitación ni excepción alguna.</w:t>
      </w:r>
    </w:p>
    <w:p w:rsidR="00D17766" w:rsidRPr="007F3A1C" w:rsidRDefault="00042276" w:rsidP="00EE1367">
      <w:pPr>
        <w:pStyle w:val="H23G"/>
      </w:pPr>
      <w:r w:rsidRPr="001E5CB3">
        <w:tab/>
      </w:r>
      <w:r w:rsidRPr="001E5CB3">
        <w:tab/>
      </w:r>
      <w:r w:rsidR="00183E70" w:rsidRPr="001E5CB3">
        <w:t xml:space="preserve">Definición y criminalización de las desapariciones forzadas (artículos 1 a </w:t>
      </w:r>
      <w:r w:rsidR="00C04188" w:rsidRPr="001E5CB3">
        <w:t>7</w:t>
      </w:r>
      <w:r w:rsidR="00183E70" w:rsidRPr="001E5CB3">
        <w:t>)</w:t>
      </w:r>
    </w:p>
    <w:p w:rsidR="0069530F" w:rsidRPr="00810B52" w:rsidRDefault="006E733E" w:rsidP="00423463">
      <w:pPr>
        <w:pStyle w:val="SingleTxtG"/>
        <w:numPr>
          <w:ilvl w:val="0"/>
          <w:numId w:val="37"/>
        </w:numPr>
        <w:ind w:left="1134" w:firstLine="0"/>
      </w:pPr>
      <w:r w:rsidRPr="0053561A">
        <w:t xml:space="preserve">El Comité acoge con satisfacción que el Estado parte </w:t>
      </w:r>
      <w:r w:rsidR="0053550F" w:rsidRPr="0053561A">
        <w:t>haya</w:t>
      </w:r>
      <w:r w:rsidRPr="0053561A">
        <w:t xml:space="preserve"> tipificado la desaparición forzada de personas en su Código Penal</w:t>
      </w:r>
      <w:r w:rsidR="0053550F" w:rsidRPr="0053561A">
        <w:t>.</w:t>
      </w:r>
      <w:r w:rsidRPr="0053561A">
        <w:t xml:space="preserve"> </w:t>
      </w:r>
      <w:r w:rsidR="0053550F" w:rsidRPr="00497188">
        <w:t>S</w:t>
      </w:r>
      <w:r w:rsidRPr="00497188">
        <w:t xml:space="preserve">in embargo </w:t>
      </w:r>
      <w:r w:rsidR="007D1081" w:rsidRPr="00497188">
        <w:t xml:space="preserve">observa </w:t>
      </w:r>
      <w:r w:rsidRPr="00497188">
        <w:t xml:space="preserve">con preocupación </w:t>
      </w:r>
      <w:r w:rsidR="00936B25" w:rsidRPr="00497188">
        <w:t xml:space="preserve">que </w:t>
      </w:r>
      <w:r w:rsidR="007D1081" w:rsidRPr="00497188">
        <w:t>la aplicación del</w:t>
      </w:r>
      <w:r w:rsidR="00936B25" w:rsidRPr="00A800C4">
        <w:t xml:space="preserve"> delito de desaparición forzada </w:t>
      </w:r>
      <w:r w:rsidR="00423463" w:rsidRPr="00A800C4">
        <w:t xml:space="preserve">presenta </w:t>
      </w:r>
      <w:r w:rsidR="00936B25" w:rsidRPr="00A800C4">
        <w:t>algunas dificultades</w:t>
      </w:r>
      <w:r w:rsidR="0053550F" w:rsidRPr="00A800C4">
        <w:t xml:space="preserve"> en la práctica</w:t>
      </w:r>
      <w:r w:rsidR="00936B25" w:rsidRPr="00810B52">
        <w:t xml:space="preserve">. </w:t>
      </w:r>
      <w:r w:rsidR="0053550F" w:rsidRPr="00810B52">
        <w:t>El Comité toma nota con interés la información brindada por el Estado parte acerca de la iniciativa de reforma del Código Penal</w:t>
      </w:r>
      <w:r w:rsidR="00B03736" w:rsidRPr="00810B52">
        <w:t xml:space="preserve"> (art. 2).</w:t>
      </w:r>
      <w:r w:rsidR="0053550F" w:rsidRPr="00810B52">
        <w:rPr>
          <w:b/>
        </w:rPr>
        <w:t xml:space="preserve"> </w:t>
      </w:r>
    </w:p>
    <w:p w:rsidR="0069530F" w:rsidRPr="00497188" w:rsidRDefault="0053550F" w:rsidP="005E6E36">
      <w:pPr>
        <w:pStyle w:val="SingleTxtG"/>
        <w:numPr>
          <w:ilvl w:val="0"/>
          <w:numId w:val="37"/>
        </w:numPr>
        <w:ind w:left="1134" w:firstLine="0"/>
        <w:rPr>
          <w:b/>
        </w:rPr>
      </w:pPr>
      <w:r w:rsidRPr="00810B52">
        <w:rPr>
          <w:b/>
        </w:rPr>
        <w:t>El Comité</w:t>
      </w:r>
      <w:r w:rsidR="0094114B" w:rsidRPr="00810B52">
        <w:rPr>
          <w:b/>
        </w:rPr>
        <w:t xml:space="preserve"> alienta al Estado parte a asegurar que </w:t>
      </w:r>
      <w:r w:rsidR="007D1081" w:rsidRPr="00810B52">
        <w:rPr>
          <w:b/>
        </w:rPr>
        <w:t xml:space="preserve">la reforma del </w:t>
      </w:r>
      <w:r w:rsidR="00D037A2" w:rsidRPr="00810B52">
        <w:rPr>
          <w:b/>
        </w:rPr>
        <w:t xml:space="preserve">Código </w:t>
      </w:r>
      <w:r w:rsidR="00497188">
        <w:rPr>
          <w:b/>
        </w:rPr>
        <w:t>P</w:t>
      </w:r>
      <w:r w:rsidR="00D037A2" w:rsidRPr="00497188">
        <w:rPr>
          <w:b/>
        </w:rPr>
        <w:t xml:space="preserve">enal </w:t>
      </w:r>
      <w:r w:rsidRPr="00497188">
        <w:rPr>
          <w:b/>
        </w:rPr>
        <w:t xml:space="preserve">se ajuste </w:t>
      </w:r>
      <w:r w:rsidR="00D037A2" w:rsidRPr="00497188">
        <w:rPr>
          <w:b/>
        </w:rPr>
        <w:t xml:space="preserve">plenamente </w:t>
      </w:r>
      <w:r w:rsidRPr="00A800C4">
        <w:rPr>
          <w:b/>
        </w:rPr>
        <w:t>a las obligaciones contenidas en la Convención</w:t>
      </w:r>
      <w:r w:rsidR="006716F9" w:rsidRPr="00A800C4">
        <w:rPr>
          <w:b/>
        </w:rPr>
        <w:t>,</w:t>
      </w:r>
      <w:r w:rsidR="005E6E36" w:rsidRPr="00A800C4" w:rsidDel="005E6E36">
        <w:rPr>
          <w:b/>
        </w:rPr>
        <w:t xml:space="preserve"> </w:t>
      </w:r>
      <w:r w:rsidR="005E6E36" w:rsidRPr="00A800C4">
        <w:rPr>
          <w:b/>
        </w:rPr>
        <w:t xml:space="preserve"> incorporando las modificaciones que sean necesarias para asegurarse que en su aplicación se cumple efectivamente el mandato contenido en </w:t>
      </w:r>
      <w:r w:rsidR="00497188">
        <w:rPr>
          <w:b/>
        </w:rPr>
        <w:t>su</w:t>
      </w:r>
      <w:r w:rsidR="005E6E36" w:rsidRPr="00A800C4">
        <w:rPr>
          <w:b/>
        </w:rPr>
        <w:t xml:space="preserve"> artículo 2. </w:t>
      </w:r>
      <w:r w:rsidR="00E349B2" w:rsidRPr="0053561A">
        <w:rPr>
          <w:b/>
        </w:rPr>
        <w:tab/>
      </w:r>
    </w:p>
    <w:p w:rsidR="006C1447" w:rsidRPr="0069530F" w:rsidRDefault="00182110" w:rsidP="00182110">
      <w:pPr>
        <w:pStyle w:val="H23G"/>
      </w:pPr>
      <w:r>
        <w:tab/>
      </w:r>
      <w:r>
        <w:tab/>
      </w:r>
      <w:r w:rsidR="005C4110" w:rsidRPr="0069530F">
        <w:t>Responsabilidad penal</w:t>
      </w:r>
      <w:r w:rsidR="00A719D0" w:rsidRPr="0069530F">
        <w:t xml:space="preserve"> </w:t>
      </w:r>
      <w:r w:rsidR="006C1447" w:rsidRPr="0069530F">
        <w:t xml:space="preserve">y cooperación </w:t>
      </w:r>
      <w:r w:rsidR="005C4110" w:rsidRPr="0069530F">
        <w:t>judicial</w:t>
      </w:r>
      <w:r w:rsidR="006807DF" w:rsidRPr="0069530F">
        <w:t xml:space="preserve"> en materia de desaparición forzada</w:t>
      </w:r>
      <w:r w:rsidR="006C1447" w:rsidRPr="0069530F">
        <w:t xml:space="preserve"> (artículos </w:t>
      </w:r>
      <w:r w:rsidR="00C04188" w:rsidRPr="0069530F">
        <w:t>8</w:t>
      </w:r>
      <w:r w:rsidR="006C1447" w:rsidRPr="0069530F">
        <w:t xml:space="preserve"> a 15)</w:t>
      </w:r>
    </w:p>
    <w:p w:rsidR="00736703" w:rsidRPr="00736703" w:rsidRDefault="00736703" w:rsidP="00DF421F">
      <w:pPr>
        <w:pStyle w:val="SingleTxtG"/>
        <w:numPr>
          <w:ilvl w:val="0"/>
          <w:numId w:val="37"/>
        </w:numPr>
        <w:ind w:left="1134" w:firstLine="0"/>
        <w:rPr>
          <w:b/>
        </w:rPr>
      </w:pPr>
      <w:r w:rsidRPr="000F103C">
        <w:t xml:space="preserve">El Comité acoge con beneplácito la información recibida por el Estado parte relativa a los avances en las investigaciones y enjuiciamiento de personas responsables de delitos de desapariciones forzadas ocurridas durante la dictadura militar. Sin embargo, el Comité expresa su preocupación </w:t>
      </w:r>
      <w:r w:rsidR="000C1E1A">
        <w:t>por</w:t>
      </w:r>
      <w:r w:rsidR="00E72D2D">
        <w:t xml:space="preserve"> la</w:t>
      </w:r>
      <w:r w:rsidR="00486861">
        <w:t xml:space="preserve"> </w:t>
      </w:r>
      <w:r w:rsidR="00E72D2D">
        <w:t xml:space="preserve">existencia </w:t>
      </w:r>
      <w:r w:rsidR="00DF421F">
        <w:t xml:space="preserve">en la actualidad </w:t>
      </w:r>
      <w:r w:rsidR="00E72D2D">
        <w:t xml:space="preserve">de nuevos </w:t>
      </w:r>
      <w:r w:rsidR="00757862">
        <w:t>casos de desaparici</w:t>
      </w:r>
      <w:r w:rsidR="00486861">
        <w:t>ón</w:t>
      </w:r>
      <w:r w:rsidR="00757862">
        <w:t xml:space="preserve"> forzada </w:t>
      </w:r>
      <w:r w:rsidRPr="000F103C">
        <w:t xml:space="preserve"> </w:t>
      </w:r>
      <w:r w:rsidR="00226197">
        <w:t xml:space="preserve">de los cuales son </w:t>
      </w:r>
      <w:r w:rsidRPr="000F103C">
        <w:t>víctimas</w:t>
      </w:r>
      <w:r w:rsidR="00486861">
        <w:t>,</w:t>
      </w:r>
      <w:r w:rsidR="00486861" w:rsidRPr="00486861">
        <w:t xml:space="preserve"> </w:t>
      </w:r>
      <w:r w:rsidR="00486861">
        <w:t>particularmente,</w:t>
      </w:r>
      <w:r w:rsidRPr="000F103C">
        <w:t xml:space="preserve"> personas jóvenes en situación de extrema pobreza y </w:t>
      </w:r>
      <w:r w:rsidRPr="000B7AB9">
        <w:t xml:space="preserve">marginación </w:t>
      </w:r>
      <w:r w:rsidRPr="00193EBE">
        <w:t>social</w:t>
      </w:r>
      <w:r w:rsidR="00DF421F">
        <w:t xml:space="preserve">; estas desapariciones son realizadas aplicando métodos policiales violentos, haciendo un uso </w:t>
      </w:r>
      <w:r w:rsidR="00DF421F" w:rsidRPr="00810B52">
        <w:t>arbitrario de la detención y utilizando la desaparición como un método para encubrir los delitos cometidos y procurarse la impunidad</w:t>
      </w:r>
      <w:r w:rsidRPr="00193EBE">
        <w:t xml:space="preserve"> (art</w:t>
      </w:r>
      <w:r w:rsidR="00944B34">
        <w:t>s</w:t>
      </w:r>
      <w:r w:rsidRPr="00193EBE">
        <w:t>. 6</w:t>
      </w:r>
      <w:r w:rsidR="00EC76F9">
        <w:t xml:space="preserve">  y 12</w:t>
      </w:r>
      <w:r w:rsidRPr="00193EBE">
        <w:t>).</w:t>
      </w:r>
      <w:r w:rsidRPr="00736703">
        <w:rPr>
          <w:sz w:val="18"/>
        </w:rPr>
        <w:t xml:space="preserve"> </w:t>
      </w:r>
    </w:p>
    <w:p w:rsidR="00736703" w:rsidRDefault="00736703" w:rsidP="00C3039E">
      <w:pPr>
        <w:pStyle w:val="SingleTxtG"/>
        <w:numPr>
          <w:ilvl w:val="0"/>
          <w:numId w:val="37"/>
        </w:numPr>
        <w:ind w:left="1134" w:firstLine="0"/>
        <w:rPr>
          <w:b/>
        </w:rPr>
      </w:pPr>
      <w:r w:rsidRPr="00736703">
        <w:rPr>
          <w:b/>
        </w:rPr>
        <w:t xml:space="preserve">El Comité alienta al Estado parte a adoptar todas las medidas que resulten necesarias </w:t>
      </w:r>
      <w:r w:rsidR="00611416">
        <w:rPr>
          <w:b/>
        </w:rPr>
        <w:t>e incrementar</w:t>
      </w:r>
      <w:r w:rsidR="00611416" w:rsidRPr="00736703">
        <w:rPr>
          <w:b/>
        </w:rPr>
        <w:t xml:space="preserve"> </w:t>
      </w:r>
      <w:r w:rsidRPr="00736703">
        <w:rPr>
          <w:b/>
        </w:rPr>
        <w:t>los esfuerzos con miras a combatir eficazmente estas formas contemporáneas de desaparición forzada</w:t>
      </w:r>
      <w:r w:rsidR="00DF421F" w:rsidRPr="00497188">
        <w:rPr>
          <w:b/>
        </w:rPr>
        <w:t>.</w:t>
      </w:r>
      <w:r w:rsidR="004F35C6">
        <w:rPr>
          <w:b/>
        </w:rPr>
        <w:t xml:space="preserve"> El Comité recomienda, asimismo, que el Estado parte promueva reformas institucionales en el seno de </w:t>
      </w:r>
      <w:r w:rsidR="00C3039E">
        <w:rPr>
          <w:b/>
        </w:rPr>
        <w:t xml:space="preserve">los cuerpos policiales </w:t>
      </w:r>
      <w:r w:rsidR="004F35C6">
        <w:rPr>
          <w:b/>
        </w:rPr>
        <w:t xml:space="preserve">para </w:t>
      </w:r>
      <w:r w:rsidR="00486861">
        <w:rPr>
          <w:b/>
        </w:rPr>
        <w:t xml:space="preserve">erradicar la violencia y asegurar que los policías responsables de </w:t>
      </w:r>
      <w:r w:rsidR="00611416">
        <w:rPr>
          <w:b/>
        </w:rPr>
        <w:t>e</w:t>
      </w:r>
      <w:r w:rsidR="00486861">
        <w:rPr>
          <w:b/>
        </w:rPr>
        <w:t>stas violaciones sean debidamente inve</w:t>
      </w:r>
      <w:r w:rsidR="004F35C6">
        <w:rPr>
          <w:b/>
        </w:rPr>
        <w:t xml:space="preserve">stigados, enjuiciados y </w:t>
      </w:r>
      <w:r w:rsidR="00486861">
        <w:rPr>
          <w:b/>
        </w:rPr>
        <w:t>sancionados.</w:t>
      </w:r>
    </w:p>
    <w:p w:rsidR="00736703" w:rsidRPr="00736703" w:rsidRDefault="00736703" w:rsidP="00A11583">
      <w:pPr>
        <w:pStyle w:val="SingleTxtG"/>
        <w:numPr>
          <w:ilvl w:val="0"/>
          <w:numId w:val="37"/>
        </w:numPr>
        <w:ind w:left="1134" w:firstLine="0"/>
        <w:rPr>
          <w:b/>
        </w:rPr>
      </w:pPr>
      <w:r w:rsidRPr="001E5CB3">
        <w:t xml:space="preserve">El Comité toma nota con preocupación </w:t>
      </w:r>
      <w:r w:rsidR="00A11583">
        <w:t xml:space="preserve">de </w:t>
      </w:r>
      <w:r w:rsidRPr="001E5CB3">
        <w:t xml:space="preserve">los informes recibidos que dan cuenta de casos recientes de desapariciones forzadas, que no han sido investigados de manera debida, particularmente casos en </w:t>
      </w:r>
      <w:r w:rsidR="00A11583">
        <w:t xml:space="preserve">los </w:t>
      </w:r>
      <w:r w:rsidRPr="001E5CB3">
        <w:t>que hubo un retraso injustificado en el inicio de las investigaciones o en</w:t>
      </w:r>
      <w:r w:rsidR="00A11583">
        <w:t xml:space="preserve"> los </w:t>
      </w:r>
      <w:r w:rsidRPr="001E5CB3">
        <w:t>que no se investig</w:t>
      </w:r>
      <w:r w:rsidR="00226197">
        <w:t>ó</w:t>
      </w:r>
      <w:r w:rsidRPr="001E5CB3">
        <w:t xml:space="preserve"> a todas las personas supuestamente involucradas en el delito</w:t>
      </w:r>
      <w:r w:rsidR="000B7AB9">
        <w:t xml:space="preserve"> (art. 12)</w:t>
      </w:r>
      <w:r w:rsidRPr="001E5CB3">
        <w:t>.</w:t>
      </w:r>
    </w:p>
    <w:p w:rsidR="001B5F4A" w:rsidRPr="004C1334" w:rsidRDefault="001B5F4A" w:rsidP="00A800C4">
      <w:pPr>
        <w:pStyle w:val="SingleTxtG"/>
        <w:numPr>
          <w:ilvl w:val="0"/>
          <w:numId w:val="37"/>
        </w:numPr>
        <w:ind w:left="1134" w:firstLine="0"/>
        <w:rPr>
          <w:b/>
        </w:rPr>
      </w:pPr>
      <w:r w:rsidRPr="00736703">
        <w:rPr>
          <w:b/>
        </w:rPr>
        <w:t xml:space="preserve">Al respecto, el Comité </w:t>
      </w:r>
      <w:r>
        <w:rPr>
          <w:b/>
        </w:rPr>
        <w:t>insta</w:t>
      </w:r>
      <w:r w:rsidRPr="00736703">
        <w:rPr>
          <w:b/>
        </w:rPr>
        <w:t xml:space="preserve"> </w:t>
      </w:r>
      <w:r>
        <w:rPr>
          <w:b/>
        </w:rPr>
        <w:t xml:space="preserve">al Estado parte a que adopte todas las medidas necesarias para garantizar que las investigaciones </w:t>
      </w:r>
      <w:r w:rsidR="006F7012">
        <w:rPr>
          <w:b/>
        </w:rPr>
        <w:t xml:space="preserve">de todos los casos de desaparición forzada sean </w:t>
      </w:r>
      <w:r w:rsidRPr="0053561A">
        <w:rPr>
          <w:b/>
        </w:rPr>
        <w:t>exhaustivas e imparciales</w:t>
      </w:r>
      <w:r>
        <w:rPr>
          <w:b/>
        </w:rPr>
        <w:t xml:space="preserve"> </w:t>
      </w:r>
      <w:r w:rsidR="006F7012">
        <w:rPr>
          <w:b/>
        </w:rPr>
        <w:t xml:space="preserve">y </w:t>
      </w:r>
      <w:r>
        <w:rPr>
          <w:b/>
        </w:rPr>
        <w:t>se realicen diligente y eficazmente, aun cuando</w:t>
      </w:r>
      <w:r w:rsidRPr="00736703">
        <w:rPr>
          <w:b/>
        </w:rPr>
        <w:t xml:space="preserve"> no se haya presentado denuncia formal, </w:t>
      </w:r>
      <w:r>
        <w:rPr>
          <w:b/>
        </w:rPr>
        <w:t xml:space="preserve">así como que las investigaciones continúen hasta </w:t>
      </w:r>
      <w:r w:rsidRPr="004C1334">
        <w:rPr>
          <w:b/>
        </w:rPr>
        <w:t xml:space="preserve">que se establezca la suerte </w:t>
      </w:r>
      <w:r>
        <w:rPr>
          <w:b/>
        </w:rPr>
        <w:t xml:space="preserve">o se determine el paradero </w:t>
      </w:r>
      <w:r w:rsidRPr="004C1334">
        <w:rPr>
          <w:b/>
        </w:rPr>
        <w:t xml:space="preserve">de la persona desaparecida. </w:t>
      </w:r>
    </w:p>
    <w:p w:rsidR="00736703" w:rsidRPr="004C1334" w:rsidRDefault="006715BC" w:rsidP="00A069A6">
      <w:pPr>
        <w:pStyle w:val="SingleTxtG"/>
        <w:numPr>
          <w:ilvl w:val="0"/>
          <w:numId w:val="37"/>
        </w:numPr>
        <w:ind w:left="1134" w:firstLine="0"/>
      </w:pPr>
      <w:r w:rsidRPr="004C1334">
        <w:t>El Comité reconoce la labor de los fiscales en la investigación de violaciones de derechos humanos ocurridos durante la dictadura</w:t>
      </w:r>
      <w:r w:rsidR="00A069A6">
        <w:t>;</w:t>
      </w:r>
      <w:r w:rsidRPr="004C1334">
        <w:t xml:space="preserve"> sin embargo </w:t>
      </w:r>
      <w:r w:rsidR="00AA1565" w:rsidRPr="004C1334">
        <w:t>recibe con preocupación la noticia de que algunos fiscales con amplia experiencia en casos de desaparición forzada hayan sido relevados de su función</w:t>
      </w:r>
      <w:r w:rsidR="000B7AB9" w:rsidRPr="004C1334">
        <w:t xml:space="preserve"> (art. 12)</w:t>
      </w:r>
      <w:r w:rsidR="00AA1565" w:rsidRPr="004C1334">
        <w:t xml:space="preserve">. </w:t>
      </w:r>
    </w:p>
    <w:p w:rsidR="00736703" w:rsidRPr="006715BC" w:rsidRDefault="00736703" w:rsidP="00736703">
      <w:pPr>
        <w:pStyle w:val="SingleTxtG"/>
        <w:numPr>
          <w:ilvl w:val="0"/>
          <w:numId w:val="37"/>
        </w:numPr>
        <w:ind w:left="1134" w:firstLine="0"/>
        <w:rPr>
          <w:b/>
        </w:rPr>
      </w:pPr>
      <w:r w:rsidRPr="006715BC">
        <w:rPr>
          <w:b/>
        </w:rPr>
        <w:t xml:space="preserve">Al respecto, el Comité recomienda que en razón de su gran complejidad, la investigación de los crímenes de desaparición forzada se encuentre a cargo de órganos especialmente capacitados, </w:t>
      </w:r>
      <w:r w:rsidR="002C69A6">
        <w:rPr>
          <w:b/>
        </w:rPr>
        <w:t xml:space="preserve">y </w:t>
      </w:r>
      <w:r w:rsidRPr="006715BC">
        <w:rPr>
          <w:b/>
        </w:rPr>
        <w:t>en particular que las fiscalías cuenten con la debida especialización y experiencia en la investigación de éstos delitos.</w:t>
      </w:r>
    </w:p>
    <w:p w:rsidR="0027733D" w:rsidRPr="007F3A1C" w:rsidRDefault="00296AB3" w:rsidP="00736703">
      <w:pPr>
        <w:pStyle w:val="SingleTxtG"/>
        <w:numPr>
          <w:ilvl w:val="0"/>
          <w:numId w:val="37"/>
        </w:numPr>
        <w:ind w:left="1134" w:firstLine="0"/>
      </w:pPr>
      <w:r w:rsidRPr="007F3A1C">
        <w:t xml:space="preserve">El Comité </w:t>
      </w:r>
      <w:r w:rsidR="00AE1579">
        <w:t xml:space="preserve">acoge con beneplácito </w:t>
      </w:r>
      <w:r w:rsidRPr="007F3A1C">
        <w:t xml:space="preserve"> las medidas de protección a víctimas y testigos</w:t>
      </w:r>
      <w:r w:rsidR="00AE1579">
        <w:t xml:space="preserve"> existentes en el Estado parte</w:t>
      </w:r>
      <w:r w:rsidRPr="007F3A1C">
        <w:t xml:space="preserve">. Sin embargo, </w:t>
      </w:r>
      <w:r w:rsidR="0084288C" w:rsidRPr="007F3A1C">
        <w:t>el Comité muestra su preocupación sobre los siguientes aspectos:</w:t>
      </w:r>
      <w:r w:rsidR="00650318" w:rsidRPr="007F3A1C">
        <w:t xml:space="preserve"> </w:t>
      </w:r>
    </w:p>
    <w:p w:rsidR="00A5314E" w:rsidRPr="007F3A1C" w:rsidRDefault="00A5314E" w:rsidP="00334389">
      <w:pPr>
        <w:pStyle w:val="SingleTxtG"/>
        <w:ind w:firstLine="567"/>
      </w:pPr>
      <w:r w:rsidRPr="007F3A1C">
        <w:t>a)</w:t>
      </w:r>
      <w:r w:rsidR="00334389">
        <w:tab/>
        <w:t>Q</w:t>
      </w:r>
      <w:r w:rsidR="0084288C" w:rsidRPr="00D144FC">
        <w:t xml:space="preserve">ue </w:t>
      </w:r>
      <w:r w:rsidR="00D144FC">
        <w:t xml:space="preserve">el </w:t>
      </w:r>
      <w:r w:rsidR="00296AB3" w:rsidRPr="00D144FC">
        <w:t xml:space="preserve">Programa </w:t>
      </w:r>
      <w:r w:rsidR="002C69A6">
        <w:t xml:space="preserve">Nacional </w:t>
      </w:r>
      <w:r w:rsidR="00296AB3" w:rsidRPr="00D144FC">
        <w:t xml:space="preserve">de </w:t>
      </w:r>
      <w:r w:rsidR="00596893" w:rsidRPr="00D144FC">
        <w:t>Protección</w:t>
      </w:r>
      <w:r w:rsidR="00296AB3" w:rsidRPr="00D144FC">
        <w:t xml:space="preserve"> </w:t>
      </w:r>
      <w:r w:rsidR="002C69A6">
        <w:t>a T</w:t>
      </w:r>
      <w:r w:rsidR="00296AB3" w:rsidRPr="00D144FC">
        <w:t xml:space="preserve">estigos </w:t>
      </w:r>
      <w:r w:rsidR="002C69A6">
        <w:t xml:space="preserve">e Imputados </w:t>
      </w:r>
      <w:r w:rsidR="00296AB3" w:rsidRPr="00D144FC">
        <w:t>no contemple expresamente los casos de desapariciones forzadas</w:t>
      </w:r>
      <w:r w:rsidR="000568B5" w:rsidRPr="00D144FC">
        <w:t xml:space="preserve"> como uno de los supuestos de intervención del </w:t>
      </w:r>
      <w:r w:rsidR="00497188">
        <w:t>p</w:t>
      </w:r>
      <w:r w:rsidR="00497188" w:rsidRPr="00D144FC">
        <w:t>rograma</w:t>
      </w:r>
      <w:r w:rsidRPr="00D144FC">
        <w:t>;</w:t>
      </w:r>
    </w:p>
    <w:p w:rsidR="000456FC" w:rsidRPr="007F3A1C" w:rsidRDefault="00E5240D" w:rsidP="00334389">
      <w:pPr>
        <w:pStyle w:val="SingleTxtG"/>
        <w:ind w:firstLine="567"/>
      </w:pPr>
      <w:r w:rsidRPr="007F3A1C">
        <w:t>b</w:t>
      </w:r>
      <w:r w:rsidR="00A5314E" w:rsidRPr="007F3A1C">
        <w:t>)</w:t>
      </w:r>
      <w:r w:rsidR="00334389">
        <w:tab/>
        <w:t>L</w:t>
      </w:r>
      <w:r w:rsidR="000456FC" w:rsidRPr="007F3A1C">
        <w:t>a</w:t>
      </w:r>
      <w:r w:rsidR="0084288C" w:rsidRPr="007F3A1C">
        <w:t>s</w:t>
      </w:r>
      <w:r w:rsidR="00AE1579">
        <w:t xml:space="preserve"> </w:t>
      </w:r>
      <w:r w:rsidR="000456FC" w:rsidRPr="007F3A1C">
        <w:t xml:space="preserve">condiciones en que las víctimas y testigos deben comparecer y prestar testimonio, </w:t>
      </w:r>
      <w:r w:rsidR="0084288C" w:rsidRPr="007F3A1C">
        <w:t xml:space="preserve">en </w:t>
      </w:r>
      <w:r w:rsidR="000456FC" w:rsidRPr="007F3A1C">
        <w:t xml:space="preserve">muchos </w:t>
      </w:r>
      <w:r w:rsidR="0084288C" w:rsidRPr="007F3A1C">
        <w:t xml:space="preserve">casos, traumáticas </w:t>
      </w:r>
      <w:r w:rsidR="000456FC" w:rsidRPr="007F3A1C">
        <w:t xml:space="preserve">y revictimizantes; </w:t>
      </w:r>
    </w:p>
    <w:p w:rsidR="00A5314E" w:rsidRPr="007F3A1C" w:rsidRDefault="00E5240D" w:rsidP="00334389">
      <w:pPr>
        <w:pStyle w:val="SingleTxtG"/>
        <w:ind w:firstLine="567"/>
      </w:pPr>
      <w:r w:rsidRPr="007F3A1C">
        <w:t>c</w:t>
      </w:r>
      <w:r w:rsidR="000456FC" w:rsidRPr="007F3A1C">
        <w:t>)</w:t>
      </w:r>
      <w:r w:rsidR="00334389">
        <w:tab/>
        <w:t>L</w:t>
      </w:r>
      <w:r w:rsidRPr="007F3A1C">
        <w:t xml:space="preserve">a insuficiencia de </w:t>
      </w:r>
      <w:r w:rsidR="00A069A6">
        <w:t xml:space="preserve">las </w:t>
      </w:r>
      <w:r w:rsidRPr="007F3A1C">
        <w:t>medidas de protección específicas a testigos privados de libertad</w:t>
      </w:r>
      <w:r w:rsidR="00D9380C" w:rsidRPr="007F3A1C">
        <w:t>;</w:t>
      </w:r>
    </w:p>
    <w:p w:rsidR="0074037E" w:rsidRPr="007F3A1C" w:rsidRDefault="0074037E" w:rsidP="00334389">
      <w:pPr>
        <w:pStyle w:val="SingleTxtG"/>
        <w:ind w:firstLine="567"/>
      </w:pPr>
      <w:r w:rsidRPr="007F3A1C">
        <w:t>d)</w:t>
      </w:r>
      <w:r w:rsidR="00334389">
        <w:tab/>
        <w:t>E</w:t>
      </w:r>
      <w:r w:rsidR="00FD4D0E">
        <w:t xml:space="preserve">l </w:t>
      </w:r>
      <w:r w:rsidR="00097E2E">
        <w:t xml:space="preserve">caso ejemplar de desaparición forzada del </w:t>
      </w:r>
      <w:r w:rsidR="00FD4D0E">
        <w:t xml:space="preserve">testigo </w:t>
      </w:r>
      <w:r w:rsidR="00097E2E">
        <w:t xml:space="preserve"> </w:t>
      </w:r>
      <w:r w:rsidR="00A069A6">
        <w:t>Jorge Julio López</w:t>
      </w:r>
      <w:r w:rsidR="00497188">
        <w:t>,</w:t>
      </w:r>
      <w:r w:rsidR="00097E2E">
        <w:t xml:space="preserve"> aún no esclarecido</w:t>
      </w:r>
      <w:r w:rsidR="00FD4D0E">
        <w:t xml:space="preserve">, </w:t>
      </w:r>
      <w:r w:rsidR="00097E2E">
        <w:t xml:space="preserve">que sigue teniendo en la actualidad un efecto intimidatorio sobre otros </w:t>
      </w:r>
      <w:r w:rsidR="00A069A6">
        <w:t xml:space="preserve">posibles testigos </w:t>
      </w:r>
      <w:r w:rsidRPr="007F3A1C">
        <w:t xml:space="preserve">(art. 12). </w:t>
      </w:r>
    </w:p>
    <w:p w:rsidR="008D2EF6" w:rsidRPr="0069530F" w:rsidRDefault="000568B5" w:rsidP="00736703">
      <w:pPr>
        <w:pStyle w:val="SingleTxtG"/>
        <w:numPr>
          <w:ilvl w:val="0"/>
          <w:numId w:val="37"/>
        </w:numPr>
        <w:ind w:left="1134" w:firstLine="0"/>
        <w:rPr>
          <w:b/>
        </w:rPr>
      </w:pPr>
      <w:r w:rsidRPr="00AE1579">
        <w:rPr>
          <w:b/>
        </w:rPr>
        <w:t xml:space="preserve">El Comité insta al Estado parte </w:t>
      </w:r>
      <w:r w:rsidR="002C69A6">
        <w:rPr>
          <w:b/>
        </w:rPr>
        <w:t>a</w:t>
      </w:r>
      <w:r w:rsidR="002C69A6" w:rsidRPr="00AE1579">
        <w:rPr>
          <w:b/>
        </w:rPr>
        <w:t xml:space="preserve"> </w:t>
      </w:r>
      <w:r w:rsidR="00C402D7" w:rsidRPr="00AE1579">
        <w:rPr>
          <w:b/>
        </w:rPr>
        <w:t>que realice todas las actuaciones necesarias</w:t>
      </w:r>
      <w:r w:rsidRPr="00AE1579">
        <w:rPr>
          <w:b/>
        </w:rPr>
        <w:t xml:space="preserve">, legislativas o de otra índole, para asegurar la efectiva implementación de </w:t>
      </w:r>
      <w:r w:rsidRPr="001D74D7">
        <w:rPr>
          <w:b/>
        </w:rPr>
        <w:t xml:space="preserve">las medidas de protección existentes y que las mismas se extiendan a todas las </w:t>
      </w:r>
      <w:r w:rsidRPr="0069530F">
        <w:rPr>
          <w:b/>
        </w:rPr>
        <w:t>personas a las que se refiere el artículo 12, párrafo 1, de la Convención</w:t>
      </w:r>
      <w:r w:rsidR="0074037E" w:rsidRPr="0069530F">
        <w:rPr>
          <w:b/>
        </w:rPr>
        <w:t>.</w:t>
      </w:r>
      <w:r w:rsidR="00C402D7" w:rsidRPr="0069530F">
        <w:rPr>
          <w:b/>
        </w:rPr>
        <w:t xml:space="preserve"> </w:t>
      </w:r>
      <w:r w:rsidR="00B21327" w:rsidRPr="0069530F">
        <w:rPr>
          <w:b/>
        </w:rPr>
        <w:t xml:space="preserve">En particular, lo alienta a implementar las medidas necesarias para proteger </w:t>
      </w:r>
      <w:r w:rsidR="002C69A6">
        <w:rPr>
          <w:b/>
        </w:rPr>
        <w:t xml:space="preserve">a </w:t>
      </w:r>
      <w:r w:rsidR="00B21327" w:rsidRPr="0069530F">
        <w:rPr>
          <w:b/>
        </w:rPr>
        <w:t xml:space="preserve">los testigos que se encuentren privados de libertad. </w:t>
      </w:r>
    </w:p>
    <w:p w:rsidR="00F832A0" w:rsidRPr="0069530F" w:rsidRDefault="00C12356" w:rsidP="001769CF">
      <w:pPr>
        <w:pStyle w:val="SingleTxtG"/>
        <w:numPr>
          <w:ilvl w:val="0"/>
          <w:numId w:val="37"/>
        </w:numPr>
        <w:ind w:left="1134" w:firstLine="0"/>
        <w:rPr>
          <w:b/>
        </w:rPr>
      </w:pPr>
      <w:r w:rsidRPr="0069530F">
        <w:t xml:space="preserve">El Comité nota </w:t>
      </w:r>
      <w:r w:rsidR="002F1F6C" w:rsidRPr="0069530F">
        <w:t xml:space="preserve">con preocupación </w:t>
      </w:r>
      <w:r w:rsidRPr="0069530F">
        <w:t xml:space="preserve">la falta de claridad acerca de las garantías existentes en la legislación para evitar que las personas que se supone hayan cometido un delito de desaparición forzada puedan influir en el curso de las </w:t>
      </w:r>
      <w:r w:rsidR="009C7194" w:rsidRPr="0069530F">
        <w:t xml:space="preserve">investigaciones. El Comité </w:t>
      </w:r>
      <w:r w:rsidR="00C402D7" w:rsidRPr="0069530F">
        <w:t xml:space="preserve">también </w:t>
      </w:r>
      <w:r w:rsidR="009C7194" w:rsidRPr="0069530F">
        <w:t>nota con preocupación</w:t>
      </w:r>
      <w:r w:rsidR="00C402D7" w:rsidRPr="0069530F">
        <w:t xml:space="preserve"> los</w:t>
      </w:r>
      <w:r w:rsidR="009C7194" w:rsidRPr="0069530F">
        <w:t xml:space="preserve"> informes que dan cuenta de casos en que los funcionarios judiciales no han adoptado las medidas necesarias para apartar de las investigaciones a las instituciones policia</w:t>
      </w:r>
      <w:r w:rsidR="00FB2351" w:rsidRPr="0069530F">
        <w:t xml:space="preserve">les </w:t>
      </w:r>
      <w:r w:rsidR="00117CC8" w:rsidRPr="0069530F">
        <w:t>o</w:t>
      </w:r>
      <w:r w:rsidR="00C402D7" w:rsidRPr="0069530F">
        <w:t xml:space="preserve"> a las</w:t>
      </w:r>
      <w:r w:rsidR="00117CC8" w:rsidRPr="0069530F">
        <w:t xml:space="preserve"> personas </w:t>
      </w:r>
      <w:r w:rsidR="00C402D7" w:rsidRPr="0069530F">
        <w:t xml:space="preserve">sometidas a </w:t>
      </w:r>
      <w:r w:rsidR="00FB2351" w:rsidRPr="0069530F">
        <w:t xml:space="preserve">sospecha </w:t>
      </w:r>
      <w:r w:rsidR="00C62E56" w:rsidRPr="0069530F">
        <w:t>(art. 12).</w:t>
      </w:r>
    </w:p>
    <w:p w:rsidR="00151D62" w:rsidRPr="000F103C" w:rsidRDefault="0094114B" w:rsidP="001769CF">
      <w:pPr>
        <w:pStyle w:val="SingleTxtG"/>
        <w:numPr>
          <w:ilvl w:val="0"/>
          <w:numId w:val="37"/>
        </w:numPr>
        <w:ind w:left="1134" w:firstLine="0"/>
        <w:rPr>
          <w:b/>
        </w:rPr>
      </w:pPr>
      <w:r w:rsidRPr="0069530F">
        <w:rPr>
          <w:b/>
        </w:rPr>
        <w:t>El Comité</w:t>
      </w:r>
      <w:r w:rsidRPr="007F3A1C">
        <w:rPr>
          <w:b/>
        </w:rPr>
        <w:t xml:space="preserve"> recomienda </w:t>
      </w:r>
      <w:r w:rsidR="002C69A6">
        <w:rPr>
          <w:b/>
        </w:rPr>
        <w:t xml:space="preserve">al Estado parte </w:t>
      </w:r>
      <w:r w:rsidRPr="007F3A1C">
        <w:rPr>
          <w:b/>
        </w:rPr>
        <w:t xml:space="preserve">que, de conformidad con el artículo 12, párrafo 4, de la Convención, adopte las medidas necesarias para garantizar que las personas </w:t>
      </w:r>
      <w:r w:rsidR="00F4552D">
        <w:rPr>
          <w:b/>
        </w:rPr>
        <w:t xml:space="preserve">de las </w:t>
      </w:r>
      <w:r w:rsidRPr="007F3A1C">
        <w:rPr>
          <w:b/>
        </w:rPr>
        <w:t xml:space="preserve">que se </w:t>
      </w:r>
      <w:r w:rsidR="001769CF" w:rsidRPr="007F3A1C">
        <w:rPr>
          <w:b/>
        </w:rPr>
        <w:t>s</w:t>
      </w:r>
      <w:r w:rsidR="001769CF">
        <w:rPr>
          <w:b/>
        </w:rPr>
        <w:t>ospech</w:t>
      </w:r>
      <w:r w:rsidR="00F4552D">
        <w:rPr>
          <w:b/>
        </w:rPr>
        <w:t>e</w:t>
      </w:r>
      <w:r w:rsidR="001769CF" w:rsidRPr="007F3A1C">
        <w:rPr>
          <w:b/>
        </w:rPr>
        <w:t xml:space="preserve"> </w:t>
      </w:r>
      <w:r w:rsidR="00F4552D">
        <w:rPr>
          <w:b/>
        </w:rPr>
        <w:t xml:space="preserve">que </w:t>
      </w:r>
      <w:r w:rsidRPr="007F3A1C">
        <w:rPr>
          <w:b/>
        </w:rPr>
        <w:t xml:space="preserve">han cometido un delito de desaparición forzada no estén en condiciones de </w:t>
      </w:r>
      <w:r w:rsidR="001769CF">
        <w:rPr>
          <w:b/>
        </w:rPr>
        <w:t>influir y/u obstruir</w:t>
      </w:r>
      <w:r w:rsidRPr="007F3A1C">
        <w:rPr>
          <w:b/>
        </w:rPr>
        <w:t xml:space="preserve">, directa o indirectamente, el curso de las investigaciones. </w:t>
      </w:r>
      <w:r w:rsidR="002F1F6C" w:rsidRPr="007F3A1C">
        <w:rPr>
          <w:b/>
        </w:rPr>
        <w:t xml:space="preserve">En ese sentido, </w:t>
      </w:r>
      <w:r w:rsidR="00151D62" w:rsidRPr="007F3A1C">
        <w:rPr>
          <w:b/>
        </w:rPr>
        <w:t xml:space="preserve">también </w:t>
      </w:r>
      <w:r w:rsidR="002F1F6C" w:rsidRPr="007F3A1C">
        <w:rPr>
          <w:b/>
        </w:rPr>
        <w:t xml:space="preserve">le recomienda que adopte una disposición legal expresa en virtud de la cual se establezca un mecanismo que garantice que las fuerzas de seguridad de las que se sospeche </w:t>
      </w:r>
      <w:r w:rsidR="00F4552D">
        <w:rPr>
          <w:b/>
        </w:rPr>
        <w:t xml:space="preserve">que </w:t>
      </w:r>
      <w:r w:rsidR="002F1F6C" w:rsidRPr="007F3A1C">
        <w:rPr>
          <w:b/>
        </w:rPr>
        <w:t>han cometido una desaparición forzada no participen en la</w:t>
      </w:r>
      <w:r w:rsidR="00151D62" w:rsidRPr="007F3A1C">
        <w:rPr>
          <w:b/>
        </w:rPr>
        <w:t>s</w:t>
      </w:r>
      <w:r w:rsidR="002F1F6C" w:rsidRPr="007F3A1C">
        <w:rPr>
          <w:b/>
        </w:rPr>
        <w:t xml:space="preserve"> </w:t>
      </w:r>
      <w:r w:rsidR="00151D62" w:rsidRPr="000F103C">
        <w:rPr>
          <w:b/>
        </w:rPr>
        <w:t xml:space="preserve">investigaciones </w:t>
      </w:r>
      <w:r w:rsidR="002F1F6C" w:rsidRPr="000F103C">
        <w:rPr>
          <w:b/>
        </w:rPr>
        <w:t>de la misma</w:t>
      </w:r>
      <w:r w:rsidR="00F4552D">
        <w:rPr>
          <w:b/>
        </w:rPr>
        <w:t>,</w:t>
      </w:r>
      <w:r w:rsidR="00151D62" w:rsidRPr="000F103C">
        <w:rPr>
          <w:b/>
        </w:rPr>
        <w:t xml:space="preserve"> y que se adopten todas las medidas que resulten necesarias para asegurar que esta garantía será </w:t>
      </w:r>
      <w:r w:rsidR="00151D62" w:rsidRPr="00810B52">
        <w:rPr>
          <w:b/>
        </w:rPr>
        <w:t>observada</w:t>
      </w:r>
      <w:r w:rsidR="001769CF" w:rsidRPr="00810B52">
        <w:rPr>
          <w:b/>
        </w:rPr>
        <w:t xml:space="preserve"> en todas las </w:t>
      </w:r>
      <w:r w:rsidR="00151D62" w:rsidRPr="000F103C">
        <w:rPr>
          <w:b/>
        </w:rPr>
        <w:t xml:space="preserve">investigaciones. </w:t>
      </w:r>
    </w:p>
    <w:p w:rsidR="008B1FFA" w:rsidRPr="000F103C" w:rsidRDefault="00182110" w:rsidP="00182110">
      <w:pPr>
        <w:pStyle w:val="H23G"/>
      </w:pPr>
      <w:r>
        <w:tab/>
      </w:r>
      <w:r>
        <w:tab/>
      </w:r>
      <w:r w:rsidR="008B1FFA" w:rsidRPr="000F103C">
        <w:t>Medidas para prevenir las desapariciones forzadas (artículos 16 a 23)</w:t>
      </w:r>
    </w:p>
    <w:p w:rsidR="000566D5" w:rsidRPr="00290C4E" w:rsidRDefault="008B1FFA" w:rsidP="006E3014">
      <w:pPr>
        <w:pStyle w:val="SingleTxtG"/>
        <w:numPr>
          <w:ilvl w:val="0"/>
          <w:numId w:val="37"/>
        </w:numPr>
        <w:ind w:left="1134" w:firstLine="0"/>
      </w:pPr>
      <w:r w:rsidRPr="000F103C">
        <w:t xml:space="preserve">El Comité toma nota de la </w:t>
      </w:r>
      <w:r w:rsidR="000726E6" w:rsidRPr="000F103C">
        <w:t xml:space="preserve">declaración </w:t>
      </w:r>
      <w:r w:rsidRPr="000F103C">
        <w:t>del Estado parte de que no hay ninguna detención secreta en Argentina. Sin embargo, e</w:t>
      </w:r>
      <w:r w:rsidR="0040669C" w:rsidRPr="000F103C">
        <w:t xml:space="preserve">l Comité </w:t>
      </w:r>
      <w:r w:rsidR="000566D5" w:rsidRPr="000F103C">
        <w:t>observa</w:t>
      </w:r>
      <w:r w:rsidR="0040669C" w:rsidRPr="000F103C">
        <w:t xml:space="preserve"> con preocupación la existencia de normas nacionales que permiten la detención administrativa, </w:t>
      </w:r>
      <w:r w:rsidRPr="000F103C">
        <w:t>sin orden judicial</w:t>
      </w:r>
      <w:r w:rsidR="00EF18D0" w:rsidRPr="000F103C">
        <w:t xml:space="preserve"> previa</w:t>
      </w:r>
      <w:r w:rsidRPr="000F103C">
        <w:t xml:space="preserve"> o control judicial posterior y fuera de los supuestos de flagrancia. </w:t>
      </w:r>
      <w:r w:rsidR="00EF18D0" w:rsidRPr="000F103C">
        <w:t xml:space="preserve">El </w:t>
      </w:r>
      <w:r w:rsidR="006E3014">
        <w:t>C</w:t>
      </w:r>
      <w:r w:rsidR="006E3014" w:rsidRPr="000F103C">
        <w:t xml:space="preserve">omité </w:t>
      </w:r>
      <w:r w:rsidR="00EF18D0" w:rsidRPr="000F103C">
        <w:t>observa que por las informaciones recibidas</w:t>
      </w:r>
      <w:r w:rsidR="00EE5517">
        <w:t>,</w:t>
      </w:r>
      <w:r w:rsidR="00EF18D0" w:rsidRPr="000F103C">
        <w:t xml:space="preserve"> las desapariciones forzadas que se producen en la actualidad están, en gran medida, relacionadas con detenciones </w:t>
      </w:r>
      <w:r w:rsidR="00EF18D0" w:rsidRPr="00290C4E">
        <w:t xml:space="preserve">administrativas que se practican de un modo arbitrario </w:t>
      </w:r>
      <w:r w:rsidR="000566D5" w:rsidRPr="00290C4E">
        <w:t xml:space="preserve">(art. 17). </w:t>
      </w:r>
    </w:p>
    <w:p w:rsidR="00DD3880" w:rsidRPr="007F3A1C" w:rsidRDefault="000566D5" w:rsidP="00736703">
      <w:pPr>
        <w:pStyle w:val="SingleTxtG"/>
        <w:numPr>
          <w:ilvl w:val="0"/>
          <w:numId w:val="37"/>
        </w:numPr>
        <w:ind w:left="1134" w:firstLine="0"/>
      </w:pPr>
      <w:r w:rsidRPr="000F103C">
        <w:rPr>
          <w:b/>
        </w:rPr>
        <w:t xml:space="preserve">El Comité recomienda que el Estado parte </w:t>
      </w:r>
      <w:r w:rsidR="00DD3880" w:rsidRPr="000F103C">
        <w:rPr>
          <w:b/>
        </w:rPr>
        <w:t>adopte todas las</w:t>
      </w:r>
      <w:r w:rsidRPr="000F103C">
        <w:rPr>
          <w:b/>
        </w:rPr>
        <w:t xml:space="preserve"> medidas </w:t>
      </w:r>
      <w:r w:rsidR="00DD3880" w:rsidRPr="000F103C">
        <w:rPr>
          <w:b/>
        </w:rPr>
        <w:t xml:space="preserve">necesarias, incluyendo medidas legislativas, para </w:t>
      </w:r>
      <w:r w:rsidR="00EF18D0" w:rsidRPr="000F103C">
        <w:rPr>
          <w:b/>
        </w:rPr>
        <w:t xml:space="preserve">asegurar </w:t>
      </w:r>
      <w:r w:rsidR="000E67E4" w:rsidRPr="000F103C">
        <w:rPr>
          <w:b/>
        </w:rPr>
        <w:t>que</w:t>
      </w:r>
      <w:r w:rsidRPr="000F103C">
        <w:rPr>
          <w:b/>
        </w:rPr>
        <w:t xml:space="preserve"> toda persona detenida </w:t>
      </w:r>
      <w:r w:rsidR="002F0406" w:rsidRPr="000F103C">
        <w:rPr>
          <w:b/>
        </w:rPr>
        <w:t xml:space="preserve">en el territorio nacional </w:t>
      </w:r>
      <w:r w:rsidRPr="000F103C">
        <w:rPr>
          <w:b/>
        </w:rPr>
        <w:t>sea sometida a un control</w:t>
      </w:r>
      <w:r w:rsidRPr="007F3A1C">
        <w:rPr>
          <w:b/>
        </w:rPr>
        <w:t xml:space="preserve"> judicial</w:t>
      </w:r>
      <w:r w:rsidR="00EF18D0" w:rsidRPr="007F3A1C">
        <w:rPr>
          <w:b/>
        </w:rPr>
        <w:t xml:space="preserve"> inmediato</w:t>
      </w:r>
      <w:r w:rsidR="002F0406" w:rsidRPr="007F3A1C">
        <w:rPr>
          <w:b/>
        </w:rPr>
        <w:t xml:space="preserve">. </w:t>
      </w:r>
    </w:p>
    <w:p w:rsidR="00EF18D0" w:rsidRPr="001E5CB3" w:rsidRDefault="00EF18D0" w:rsidP="006E3014">
      <w:pPr>
        <w:pStyle w:val="SingleTxtG"/>
        <w:numPr>
          <w:ilvl w:val="0"/>
          <w:numId w:val="37"/>
        </w:numPr>
        <w:ind w:left="1134" w:firstLine="0"/>
      </w:pPr>
      <w:r w:rsidRPr="001E5CB3">
        <w:t>El Comité toma nota con gran preocupación de las informaciones que dan cuenta de que en la actualidad se est</w:t>
      </w:r>
      <w:r w:rsidR="00F4552D">
        <w:t>á</w:t>
      </w:r>
      <w:r w:rsidRPr="001E5CB3">
        <w:t xml:space="preserve">n produciendo traslados de los centros de detención de un modo arbitrario o para encubrir sanciones que no se imponen a través de un procedimiento regular, </w:t>
      </w:r>
      <w:r w:rsidR="00F4552D">
        <w:t xml:space="preserve">lo que </w:t>
      </w:r>
      <w:r w:rsidRPr="001E5CB3">
        <w:t xml:space="preserve">en algunos casos </w:t>
      </w:r>
      <w:r w:rsidR="00F4552D">
        <w:t>expone</w:t>
      </w:r>
      <w:r w:rsidR="00F4552D" w:rsidRPr="001E5CB3">
        <w:t xml:space="preserve"> </w:t>
      </w:r>
      <w:r w:rsidRPr="001E5CB3">
        <w:t xml:space="preserve">al interno al riesgo de </w:t>
      </w:r>
      <w:r w:rsidR="006E3014" w:rsidRPr="001E5CB3">
        <w:t>desaparici</w:t>
      </w:r>
      <w:r w:rsidR="006E3014">
        <w:t>ón</w:t>
      </w:r>
      <w:r w:rsidR="006E3014" w:rsidRPr="001E5CB3">
        <w:t xml:space="preserve"> </w:t>
      </w:r>
      <w:r w:rsidRPr="001E5CB3">
        <w:t>forzada</w:t>
      </w:r>
      <w:r w:rsidR="000B7AB9">
        <w:t xml:space="preserve"> (art. 17)</w:t>
      </w:r>
      <w:r w:rsidRPr="001E5CB3">
        <w:t>.</w:t>
      </w:r>
    </w:p>
    <w:p w:rsidR="00EF18D0" w:rsidRPr="001E5CB3" w:rsidRDefault="00EF18D0" w:rsidP="00736703">
      <w:pPr>
        <w:pStyle w:val="SingleTxtG"/>
        <w:numPr>
          <w:ilvl w:val="0"/>
          <w:numId w:val="37"/>
        </w:numPr>
        <w:ind w:left="1134" w:firstLine="0"/>
      </w:pPr>
      <w:r w:rsidRPr="001E5CB3">
        <w:rPr>
          <w:b/>
        </w:rPr>
        <w:t>El Comité recomienda al Estado parte que disponga</w:t>
      </w:r>
      <w:r w:rsidR="004D4DB7" w:rsidRPr="001E5CB3">
        <w:rPr>
          <w:b/>
        </w:rPr>
        <w:t xml:space="preserve"> todas las medidas necesarias, incluyendo</w:t>
      </w:r>
      <w:r w:rsidRPr="001E5CB3">
        <w:rPr>
          <w:b/>
        </w:rPr>
        <w:t xml:space="preserve"> medidas legisla</w:t>
      </w:r>
      <w:r w:rsidR="004D4DB7" w:rsidRPr="001E5CB3">
        <w:rPr>
          <w:b/>
        </w:rPr>
        <w:t>tivas, para establecer que todos los traslados estén sometidos</w:t>
      </w:r>
      <w:r w:rsidR="00F1667F">
        <w:rPr>
          <w:b/>
        </w:rPr>
        <w:t xml:space="preserve"> a un</w:t>
      </w:r>
      <w:r w:rsidR="00F1667F" w:rsidRPr="001E5CB3">
        <w:rPr>
          <w:b/>
        </w:rPr>
        <w:t xml:space="preserve"> </w:t>
      </w:r>
      <w:r w:rsidR="004D4DB7" w:rsidRPr="001E5CB3">
        <w:rPr>
          <w:b/>
        </w:rPr>
        <w:t xml:space="preserve">control de la autoridad judicial y se realicen siempre con conocimiento del abogado y </w:t>
      </w:r>
      <w:r w:rsidR="00EE5517">
        <w:rPr>
          <w:b/>
        </w:rPr>
        <w:t xml:space="preserve">de </w:t>
      </w:r>
      <w:r w:rsidR="004D4DB7" w:rsidRPr="001E5CB3">
        <w:rPr>
          <w:b/>
        </w:rPr>
        <w:t xml:space="preserve">los familiares o allegados del interno. </w:t>
      </w:r>
      <w:r w:rsidRPr="001E5CB3">
        <w:rPr>
          <w:b/>
        </w:rPr>
        <w:t xml:space="preserve">Asimismo, el Comité exhorta al Estado parte </w:t>
      </w:r>
      <w:r w:rsidR="00F4552D">
        <w:rPr>
          <w:b/>
        </w:rPr>
        <w:t>a</w:t>
      </w:r>
      <w:r w:rsidR="00F4552D" w:rsidRPr="001E5CB3">
        <w:rPr>
          <w:b/>
        </w:rPr>
        <w:t xml:space="preserve"> </w:t>
      </w:r>
      <w:r w:rsidRPr="001E5CB3">
        <w:rPr>
          <w:b/>
        </w:rPr>
        <w:t xml:space="preserve">que adopte todas las medidas de inspección y control que resulten necesarias para prevenir la realización de los traslados ilegales, así como que se sancione adecuadamente la realización de estas prácticas. </w:t>
      </w:r>
    </w:p>
    <w:p w:rsidR="0097220C" w:rsidRPr="001E5CB3" w:rsidRDefault="00AE24EF" w:rsidP="00736703">
      <w:pPr>
        <w:pStyle w:val="SingleTxtG"/>
        <w:numPr>
          <w:ilvl w:val="0"/>
          <w:numId w:val="37"/>
        </w:numPr>
        <w:ind w:left="1134" w:firstLine="0"/>
      </w:pPr>
      <w:r w:rsidRPr="001E5CB3">
        <w:t xml:space="preserve">El Comité nota con </w:t>
      </w:r>
      <w:r w:rsidR="002F0406" w:rsidRPr="001E5CB3">
        <w:t xml:space="preserve">interés la información </w:t>
      </w:r>
      <w:r w:rsidR="002F0406" w:rsidRPr="007F3A1C">
        <w:t xml:space="preserve">suministrada por el Estado parte de que se encuentra en trámite </w:t>
      </w:r>
      <w:r w:rsidR="004D4DB7" w:rsidRPr="007F3A1C">
        <w:t xml:space="preserve">de implementación </w:t>
      </w:r>
      <w:r w:rsidR="002F0406" w:rsidRPr="007F3A1C">
        <w:t xml:space="preserve">un </w:t>
      </w:r>
      <w:r w:rsidR="00F4552D">
        <w:t>r</w:t>
      </w:r>
      <w:r w:rsidR="002F0406" w:rsidRPr="007F3A1C">
        <w:t xml:space="preserve">egistro </w:t>
      </w:r>
      <w:r w:rsidR="00F4552D">
        <w:t>i</w:t>
      </w:r>
      <w:r w:rsidR="002F0406" w:rsidRPr="007F3A1C">
        <w:t xml:space="preserve">nformatizado de </w:t>
      </w:r>
      <w:r w:rsidR="00F4552D">
        <w:t>d</w:t>
      </w:r>
      <w:r w:rsidR="002F0406" w:rsidRPr="007F3A1C">
        <w:t>etenidos</w:t>
      </w:r>
      <w:r w:rsidR="00467C7E" w:rsidRPr="001E5CB3">
        <w:t>. Sin embargo,</w:t>
      </w:r>
      <w:r w:rsidR="003F1033" w:rsidRPr="001E5CB3">
        <w:t xml:space="preserve"> </w:t>
      </w:r>
      <w:r w:rsidR="0097220C" w:rsidRPr="001E5CB3">
        <w:t xml:space="preserve">expresa </w:t>
      </w:r>
      <w:r w:rsidR="004D4DB7" w:rsidRPr="001E5CB3">
        <w:t xml:space="preserve">su </w:t>
      </w:r>
      <w:r w:rsidR="0097220C" w:rsidRPr="001E5CB3">
        <w:t xml:space="preserve">preocupación sobre:  </w:t>
      </w:r>
    </w:p>
    <w:p w:rsidR="0097220C" w:rsidRPr="007F3A1C" w:rsidRDefault="0097220C" w:rsidP="00E74644">
      <w:pPr>
        <w:pStyle w:val="SingleTxtG"/>
        <w:ind w:firstLine="567"/>
      </w:pPr>
      <w:r w:rsidRPr="001E5CB3">
        <w:t>a)</w:t>
      </w:r>
      <w:r w:rsidR="00E74644">
        <w:tab/>
        <w:t>L</w:t>
      </w:r>
      <w:r w:rsidR="000B60D6" w:rsidRPr="001E5CB3">
        <w:t>a falta de un protocolo de actuación uniforme para todas las autoridades del Estado parte a cuyo cargo se encuentran personas privadas de libertad, que se ajuste plenamente con el artículo 17, párrafo 3, de la Convención;</w:t>
      </w:r>
    </w:p>
    <w:p w:rsidR="00AE0BF2" w:rsidRPr="007F3A1C" w:rsidRDefault="0097220C" w:rsidP="00E74644">
      <w:pPr>
        <w:pStyle w:val="SingleTxtG"/>
        <w:ind w:firstLine="567"/>
      </w:pPr>
      <w:r w:rsidRPr="007F3A1C">
        <w:t>b)</w:t>
      </w:r>
      <w:r w:rsidR="00E74644">
        <w:tab/>
        <w:t>L</w:t>
      </w:r>
      <w:r w:rsidR="000B60D6" w:rsidRPr="007F3A1C">
        <w:t xml:space="preserve">a falta de un sistema de registros informatizado y uniforme que cubra todo </w:t>
      </w:r>
      <w:r w:rsidR="006E3014">
        <w:t xml:space="preserve">el </w:t>
      </w:r>
      <w:r w:rsidR="000B60D6" w:rsidRPr="007F3A1C">
        <w:t>territorio nacional;</w:t>
      </w:r>
    </w:p>
    <w:p w:rsidR="000B60D6" w:rsidRPr="007F3A1C" w:rsidRDefault="000B60D6" w:rsidP="00E74644">
      <w:pPr>
        <w:pStyle w:val="SingleTxtG"/>
        <w:ind w:firstLine="567"/>
      </w:pPr>
      <w:r w:rsidRPr="007F3A1C">
        <w:t>c)</w:t>
      </w:r>
      <w:r w:rsidR="00E74644">
        <w:tab/>
        <w:t>L</w:t>
      </w:r>
      <w:r w:rsidRPr="007F3A1C">
        <w:t xml:space="preserve">a falta de un control </w:t>
      </w:r>
      <w:r w:rsidR="004D4DB7" w:rsidRPr="007F3A1C">
        <w:t xml:space="preserve">suficiente y adecuado </w:t>
      </w:r>
      <w:r w:rsidR="00040541" w:rsidRPr="007F3A1C">
        <w:t>sobre la actuación de las personas responsables de efectuar el registro en comisarías de policía y en los centros de detención;</w:t>
      </w:r>
    </w:p>
    <w:p w:rsidR="0097220C" w:rsidRPr="001E5CB3" w:rsidRDefault="00AA1565" w:rsidP="00E74644">
      <w:pPr>
        <w:pStyle w:val="SingleTxtG"/>
        <w:ind w:firstLine="567"/>
      </w:pPr>
      <w:r>
        <w:t>d</w:t>
      </w:r>
      <w:r w:rsidR="00040541" w:rsidRPr="007F3A1C">
        <w:t>)</w:t>
      </w:r>
      <w:r w:rsidR="00E74644">
        <w:tab/>
        <w:t>I</w:t>
      </w:r>
      <w:r w:rsidR="00040541" w:rsidRPr="007F3A1C">
        <w:t xml:space="preserve">nformes que dan cuenta </w:t>
      </w:r>
      <w:r w:rsidR="00F4552D">
        <w:t xml:space="preserve">de </w:t>
      </w:r>
      <w:r w:rsidR="00040541" w:rsidRPr="007F3A1C">
        <w:t xml:space="preserve">que no en todos los casos </w:t>
      </w:r>
      <w:r w:rsidR="00467C7E" w:rsidRPr="007F3A1C">
        <w:t>los registros son completados y/o actualizados de manera adecuada</w:t>
      </w:r>
      <w:r w:rsidR="00467C7E" w:rsidRPr="007F3A1C">
        <w:rPr>
          <w:rStyle w:val="FootnoteReference"/>
        </w:rPr>
        <w:t xml:space="preserve"> </w:t>
      </w:r>
      <w:r w:rsidR="004D4DB7" w:rsidRPr="001E5CB3">
        <w:rPr>
          <w:i/>
        </w:rPr>
        <w:t xml:space="preserve"> </w:t>
      </w:r>
      <w:r w:rsidR="004D4DB7" w:rsidRPr="001E5CB3">
        <w:t>(art. 17).</w:t>
      </w:r>
    </w:p>
    <w:p w:rsidR="002A7920" w:rsidRPr="001E5CB3" w:rsidRDefault="00AE24EF" w:rsidP="006E3014">
      <w:pPr>
        <w:pStyle w:val="SingleTxtG"/>
        <w:numPr>
          <w:ilvl w:val="0"/>
          <w:numId w:val="37"/>
        </w:numPr>
        <w:ind w:left="1134" w:firstLine="0"/>
        <w:rPr>
          <w:b/>
        </w:rPr>
      </w:pPr>
      <w:r w:rsidRPr="001E5CB3">
        <w:rPr>
          <w:b/>
        </w:rPr>
        <w:t>El Comité recomienda que el Estado parte</w:t>
      </w:r>
      <w:r w:rsidR="002A7920" w:rsidRPr="001E5CB3">
        <w:rPr>
          <w:b/>
        </w:rPr>
        <w:t xml:space="preserve">: </w:t>
      </w:r>
    </w:p>
    <w:p w:rsidR="002A7920" w:rsidRPr="007F3A1C" w:rsidRDefault="002A7920" w:rsidP="00E74644">
      <w:pPr>
        <w:pStyle w:val="SingleTxtG"/>
        <w:ind w:firstLine="567"/>
        <w:rPr>
          <w:b/>
        </w:rPr>
      </w:pPr>
      <w:r w:rsidRPr="007F3A1C">
        <w:rPr>
          <w:b/>
        </w:rPr>
        <w:t>a)</w:t>
      </w:r>
      <w:r w:rsidR="00E74644">
        <w:rPr>
          <w:b/>
        </w:rPr>
        <w:tab/>
        <w:t>D</w:t>
      </w:r>
      <w:r w:rsidRPr="007F3A1C">
        <w:rPr>
          <w:b/>
        </w:rPr>
        <w:t xml:space="preserve">esarrolle un protocolo de actuación uniforme </w:t>
      </w:r>
      <w:r w:rsidR="00B4163B" w:rsidRPr="007F3A1C">
        <w:rPr>
          <w:b/>
        </w:rPr>
        <w:t xml:space="preserve">y un sistema de control equivalente </w:t>
      </w:r>
      <w:r w:rsidRPr="007F3A1C">
        <w:rPr>
          <w:b/>
        </w:rPr>
        <w:t xml:space="preserve">para </w:t>
      </w:r>
      <w:r w:rsidR="00B4163B" w:rsidRPr="007F3A1C">
        <w:rPr>
          <w:b/>
        </w:rPr>
        <w:t xml:space="preserve">todos los centros, en todo </w:t>
      </w:r>
      <w:r w:rsidR="006E3014">
        <w:rPr>
          <w:b/>
        </w:rPr>
        <w:t xml:space="preserve">el </w:t>
      </w:r>
      <w:r w:rsidR="00B4163B" w:rsidRPr="007F3A1C">
        <w:rPr>
          <w:b/>
        </w:rPr>
        <w:t>territorio nacional, donde se encuentren personas privadas de libertad</w:t>
      </w:r>
      <w:r w:rsidRPr="007F3A1C">
        <w:rPr>
          <w:b/>
        </w:rPr>
        <w:t xml:space="preserve">, que se ajuste plenamente </w:t>
      </w:r>
      <w:r w:rsidR="00B96020" w:rsidRPr="007F3A1C">
        <w:rPr>
          <w:b/>
        </w:rPr>
        <w:t>a</w:t>
      </w:r>
      <w:r w:rsidRPr="007F3A1C">
        <w:rPr>
          <w:b/>
        </w:rPr>
        <w:t>l artículo 17, párrafo 3, de la Convención;</w:t>
      </w:r>
    </w:p>
    <w:p w:rsidR="002A7920" w:rsidRPr="007F3A1C" w:rsidRDefault="002A7920" w:rsidP="00E74644">
      <w:pPr>
        <w:pStyle w:val="SingleTxtG"/>
        <w:ind w:firstLine="567"/>
        <w:rPr>
          <w:b/>
        </w:rPr>
      </w:pPr>
      <w:r w:rsidRPr="007F3A1C">
        <w:rPr>
          <w:b/>
        </w:rPr>
        <w:t>b)</w:t>
      </w:r>
      <w:r w:rsidR="00E74644">
        <w:rPr>
          <w:b/>
        </w:rPr>
        <w:tab/>
        <w:t>A</w:t>
      </w:r>
      <w:r w:rsidRPr="007F3A1C">
        <w:rPr>
          <w:b/>
        </w:rPr>
        <w:t xml:space="preserve">dopte todas las medidas para asegurar de que el Registro Informatizado de Detenidos se </w:t>
      </w:r>
      <w:r w:rsidR="004D4DB7" w:rsidRPr="007F3A1C">
        <w:rPr>
          <w:b/>
        </w:rPr>
        <w:t xml:space="preserve">implemente de manera urgente y a la mayor brevedad y se </w:t>
      </w:r>
      <w:r w:rsidRPr="007F3A1C">
        <w:rPr>
          <w:b/>
        </w:rPr>
        <w:t>ajuste plenamente al artículo 17, párrafo 3, de la Convención;</w:t>
      </w:r>
    </w:p>
    <w:p w:rsidR="00BC1FDA" w:rsidRDefault="002A7920" w:rsidP="00E74644">
      <w:pPr>
        <w:pStyle w:val="SingleTxtG"/>
        <w:ind w:firstLine="567"/>
        <w:rPr>
          <w:b/>
        </w:rPr>
      </w:pPr>
      <w:r w:rsidRPr="007F3A1C">
        <w:rPr>
          <w:b/>
        </w:rPr>
        <w:t>c)</w:t>
      </w:r>
      <w:r w:rsidR="00E74644">
        <w:rPr>
          <w:b/>
        </w:rPr>
        <w:tab/>
        <w:t>V</w:t>
      </w:r>
      <w:r w:rsidR="00BC1FDA" w:rsidRPr="001E5CB3">
        <w:rPr>
          <w:b/>
        </w:rPr>
        <w:t>ele por que todos los registros y/o expedientes en los que se anoten datos acerca de personas privadas de libertad sean debidamente completados y/o regularmente actualizados con la información requerida en virtud del artículo 17, párrafo 3, de la Convención;</w:t>
      </w:r>
    </w:p>
    <w:p w:rsidR="002A7920" w:rsidRPr="001E5CB3" w:rsidRDefault="00BC1FDA" w:rsidP="00E74644">
      <w:pPr>
        <w:pStyle w:val="SingleTxtG"/>
        <w:ind w:firstLine="567"/>
        <w:rPr>
          <w:b/>
        </w:rPr>
      </w:pPr>
      <w:r w:rsidRPr="001E5CB3">
        <w:rPr>
          <w:b/>
        </w:rPr>
        <w:t>d)</w:t>
      </w:r>
      <w:r w:rsidR="00E74644">
        <w:rPr>
          <w:b/>
        </w:rPr>
        <w:tab/>
        <w:t>E</w:t>
      </w:r>
      <w:r w:rsidR="004D4DB7" w:rsidRPr="001E5CB3">
        <w:rPr>
          <w:b/>
        </w:rPr>
        <w:t xml:space="preserve">stablezca medidas eficaces de inspección para asegurarse </w:t>
      </w:r>
      <w:r w:rsidR="00F4552D">
        <w:rPr>
          <w:b/>
        </w:rPr>
        <w:t xml:space="preserve">de </w:t>
      </w:r>
      <w:r w:rsidR="004D4DB7" w:rsidRPr="001E5CB3">
        <w:rPr>
          <w:b/>
        </w:rPr>
        <w:t xml:space="preserve">que </w:t>
      </w:r>
      <w:r w:rsidR="00A45348" w:rsidRPr="001E5CB3">
        <w:rPr>
          <w:b/>
        </w:rPr>
        <w:t xml:space="preserve">los registros </w:t>
      </w:r>
      <w:r w:rsidR="00A25A5E" w:rsidRPr="001E5CB3">
        <w:rPr>
          <w:b/>
        </w:rPr>
        <w:t>se</w:t>
      </w:r>
      <w:r w:rsidR="00A25A5E">
        <w:rPr>
          <w:b/>
        </w:rPr>
        <w:t>an</w:t>
      </w:r>
      <w:r w:rsidR="00A25A5E" w:rsidRPr="001E5CB3">
        <w:rPr>
          <w:b/>
        </w:rPr>
        <w:t xml:space="preserve"> </w:t>
      </w:r>
      <w:r w:rsidR="00A45348" w:rsidRPr="001E5CB3">
        <w:rPr>
          <w:b/>
        </w:rPr>
        <w:t xml:space="preserve">realizados </w:t>
      </w:r>
      <w:r w:rsidR="004D4DB7" w:rsidRPr="001E5CB3">
        <w:rPr>
          <w:b/>
        </w:rPr>
        <w:t>y actualizados de acuerdo con lo establecido en la Convención y, en su caso, se sancionen adecuadamente las omisiones</w:t>
      </w:r>
      <w:r>
        <w:rPr>
          <w:b/>
        </w:rPr>
        <w:t>.</w:t>
      </w:r>
    </w:p>
    <w:p w:rsidR="009D174D" w:rsidRDefault="007E53B8" w:rsidP="0027033B">
      <w:pPr>
        <w:pStyle w:val="SingleTxtG"/>
        <w:numPr>
          <w:ilvl w:val="0"/>
          <w:numId w:val="37"/>
        </w:numPr>
        <w:ind w:left="1134" w:firstLine="0"/>
      </w:pPr>
      <w:r w:rsidRPr="007641DD">
        <w:t xml:space="preserve">El Comité </w:t>
      </w:r>
      <w:r w:rsidR="009D174D" w:rsidRPr="007641DD">
        <w:t>acoge con satisfacción</w:t>
      </w:r>
      <w:r w:rsidRPr="007641DD">
        <w:t xml:space="preserve"> </w:t>
      </w:r>
      <w:r w:rsidR="005F6F17" w:rsidRPr="007641DD">
        <w:t>la aprobación de la ley que establece el Mecanismo Nacional de Prevención (MNP)</w:t>
      </w:r>
      <w:r w:rsidR="007641DD" w:rsidRPr="007641DD">
        <w:t xml:space="preserve">, pero lamenta que todavía no se </w:t>
      </w:r>
      <w:r w:rsidR="006E3014" w:rsidRPr="007641DD">
        <w:t>encuentr</w:t>
      </w:r>
      <w:r w:rsidR="006E3014">
        <w:t>e</w:t>
      </w:r>
      <w:r w:rsidR="006E3014" w:rsidRPr="007641DD">
        <w:t xml:space="preserve"> </w:t>
      </w:r>
      <w:r w:rsidR="0027033B">
        <w:t xml:space="preserve"> totalmente operativo</w:t>
      </w:r>
      <w:r w:rsidR="007641DD" w:rsidRPr="007641DD">
        <w:t xml:space="preserve">. El Comité recuerda la importancia de los mecanismos </w:t>
      </w:r>
      <w:r w:rsidR="0027033B">
        <w:t>independientes</w:t>
      </w:r>
      <w:r w:rsidR="0027033B" w:rsidRPr="007641DD">
        <w:t xml:space="preserve"> </w:t>
      </w:r>
      <w:r w:rsidR="007641DD" w:rsidRPr="007641DD">
        <w:t xml:space="preserve">de monitoreo de centros de </w:t>
      </w:r>
      <w:r w:rsidR="00D10C26">
        <w:t>privación de libertad</w:t>
      </w:r>
      <w:r w:rsidR="006E3014">
        <w:t xml:space="preserve">. Asimismo, recuerda que deben </w:t>
      </w:r>
      <w:r w:rsidR="004C2214">
        <w:t xml:space="preserve">tener </w:t>
      </w:r>
      <w:r w:rsidR="007641DD" w:rsidRPr="007641DD">
        <w:t xml:space="preserve">acceso a todos </w:t>
      </w:r>
      <w:r w:rsidR="006E3014">
        <w:t xml:space="preserve">los </w:t>
      </w:r>
      <w:r w:rsidR="007641DD" w:rsidRPr="007641DD">
        <w:t xml:space="preserve">lugares </w:t>
      </w:r>
      <w:r w:rsidR="00D10C26">
        <w:t>donde se encuentren personas privadas de libertad</w:t>
      </w:r>
      <w:r w:rsidR="004C2214">
        <w:t xml:space="preserve"> en el territorio nacional</w:t>
      </w:r>
      <w:r w:rsidR="007641DD" w:rsidRPr="007641DD">
        <w:t xml:space="preserve">. </w:t>
      </w:r>
      <w:r w:rsidR="00EF0090" w:rsidRPr="00EF0090">
        <w:t xml:space="preserve">El Comité nota con preocupación </w:t>
      </w:r>
      <w:r w:rsidR="00193EBE">
        <w:t xml:space="preserve">la información recibida </w:t>
      </w:r>
      <w:r w:rsidR="006E6259">
        <w:t xml:space="preserve">de </w:t>
      </w:r>
      <w:r w:rsidR="00EF0090" w:rsidRPr="00EF0090">
        <w:t xml:space="preserve">que el Procurador Penitenciario no </w:t>
      </w:r>
      <w:r w:rsidR="00193EBE" w:rsidRPr="00EF0090">
        <w:t>t</w:t>
      </w:r>
      <w:r w:rsidR="006E6259">
        <w:t>iene</w:t>
      </w:r>
      <w:r w:rsidR="00193EBE" w:rsidRPr="00EF0090">
        <w:t xml:space="preserve"> </w:t>
      </w:r>
      <w:r w:rsidR="00EF0090" w:rsidRPr="00EF0090">
        <w:t>acceso a los centros de detenci</w:t>
      </w:r>
      <w:r w:rsidR="00EF0090">
        <w:t xml:space="preserve">ón de menores </w:t>
      </w:r>
      <w:r w:rsidR="009D174D" w:rsidRPr="007641DD">
        <w:t>(art. 17)</w:t>
      </w:r>
      <w:r w:rsidR="00EF0090">
        <w:t>.</w:t>
      </w:r>
      <w:r w:rsidR="009D174D" w:rsidRPr="007641DD">
        <w:t xml:space="preserve"> </w:t>
      </w:r>
    </w:p>
    <w:p w:rsidR="007E48D1" w:rsidRDefault="004C2214" w:rsidP="00F35DE0">
      <w:pPr>
        <w:pStyle w:val="SingleTxtG"/>
        <w:numPr>
          <w:ilvl w:val="0"/>
          <w:numId w:val="37"/>
        </w:numPr>
        <w:ind w:left="1134" w:firstLine="0"/>
        <w:rPr>
          <w:b/>
        </w:rPr>
      </w:pPr>
      <w:r>
        <w:rPr>
          <w:b/>
        </w:rPr>
        <w:t xml:space="preserve">El Comité recomienda </w:t>
      </w:r>
      <w:r w:rsidR="007E48D1" w:rsidRPr="007641DD">
        <w:rPr>
          <w:b/>
        </w:rPr>
        <w:t xml:space="preserve">la pronta </w:t>
      </w:r>
      <w:r w:rsidR="00F35DE0">
        <w:rPr>
          <w:b/>
        </w:rPr>
        <w:t xml:space="preserve">y plena </w:t>
      </w:r>
      <w:r w:rsidR="007E48D1" w:rsidRPr="007641DD">
        <w:rPr>
          <w:b/>
        </w:rPr>
        <w:t>puesta en funcionamiento del MNP</w:t>
      </w:r>
      <w:r w:rsidR="00EF0090">
        <w:rPr>
          <w:b/>
        </w:rPr>
        <w:t>.</w:t>
      </w:r>
      <w:r w:rsidR="00143E5B" w:rsidRPr="00143E5B">
        <w:rPr>
          <w:b/>
        </w:rPr>
        <w:t xml:space="preserve"> </w:t>
      </w:r>
      <w:r w:rsidR="006E6259">
        <w:rPr>
          <w:b/>
        </w:rPr>
        <w:t xml:space="preserve">Asimismo, </w:t>
      </w:r>
      <w:r w:rsidR="00F35DE0">
        <w:rPr>
          <w:b/>
        </w:rPr>
        <w:t>insta</w:t>
      </w:r>
      <w:r w:rsidR="00F35DE0" w:rsidRPr="007641DD">
        <w:rPr>
          <w:b/>
        </w:rPr>
        <w:t xml:space="preserve"> </w:t>
      </w:r>
      <w:r w:rsidR="00143E5B" w:rsidRPr="007641DD">
        <w:rPr>
          <w:b/>
        </w:rPr>
        <w:t xml:space="preserve">al Estado parte </w:t>
      </w:r>
      <w:r w:rsidR="00F35DE0">
        <w:rPr>
          <w:b/>
        </w:rPr>
        <w:t xml:space="preserve">a asegurar su independencia, así como a velar </w:t>
      </w:r>
      <w:r w:rsidR="00F4552D">
        <w:rPr>
          <w:b/>
        </w:rPr>
        <w:t>por</w:t>
      </w:r>
      <w:r w:rsidR="00F35DE0">
        <w:rPr>
          <w:b/>
        </w:rPr>
        <w:t xml:space="preserve"> que </w:t>
      </w:r>
      <w:r w:rsidR="00143E5B">
        <w:rPr>
          <w:b/>
        </w:rPr>
        <w:t>los mecanismos de monitoreo de centros de privación de libertad tengan acceso efectivo e inmediato a todos los lugares donde se encuentren personas privadas de libertad en cualquier parte del territorio.</w:t>
      </w:r>
    </w:p>
    <w:p w:rsidR="007E48D1" w:rsidRPr="00AA1565" w:rsidRDefault="00B4163B" w:rsidP="00BC1FDA">
      <w:pPr>
        <w:pStyle w:val="SingleTxtG"/>
        <w:numPr>
          <w:ilvl w:val="0"/>
          <w:numId w:val="37"/>
        </w:numPr>
        <w:ind w:left="1134" w:firstLine="0"/>
        <w:rPr>
          <w:b/>
        </w:rPr>
      </w:pPr>
      <w:r w:rsidRPr="00AA1565">
        <w:t xml:space="preserve">Si bien toma nota </w:t>
      </w:r>
      <w:r w:rsidR="006B3AA8">
        <w:t xml:space="preserve">con satisfacción </w:t>
      </w:r>
      <w:r w:rsidR="004C1334">
        <w:t xml:space="preserve">de </w:t>
      </w:r>
      <w:r w:rsidRPr="00AA1565">
        <w:t xml:space="preserve">la formación </w:t>
      </w:r>
      <w:r w:rsidR="00290C4E">
        <w:t xml:space="preserve">existente </w:t>
      </w:r>
      <w:r w:rsidRPr="00AA1565">
        <w:t xml:space="preserve">en derechos humanos brindada a los agentes del Estado, el Comité </w:t>
      </w:r>
      <w:r w:rsidR="00193EBE">
        <w:t xml:space="preserve">lamenta </w:t>
      </w:r>
      <w:r w:rsidRPr="00AA1565">
        <w:t xml:space="preserve">que no se </w:t>
      </w:r>
      <w:r w:rsidR="00BC1FDA" w:rsidRPr="00AA1565">
        <w:t xml:space="preserve">imparta </w:t>
      </w:r>
      <w:r w:rsidRPr="00AA1565">
        <w:t xml:space="preserve">formación específica y regular sobre las disposiciones de la Convención (art. 23). </w:t>
      </w:r>
    </w:p>
    <w:p w:rsidR="0027733D" w:rsidRPr="00537986" w:rsidRDefault="00B4163B" w:rsidP="007054DF">
      <w:pPr>
        <w:pStyle w:val="SingleTxtG"/>
        <w:numPr>
          <w:ilvl w:val="0"/>
          <w:numId w:val="37"/>
        </w:numPr>
        <w:ind w:left="1134" w:firstLine="0"/>
        <w:rPr>
          <w:b/>
        </w:rPr>
      </w:pPr>
      <w:r w:rsidRPr="00AA1565">
        <w:rPr>
          <w:b/>
        </w:rPr>
        <w:t xml:space="preserve">El Comité recomienda que el Estado parte incremente sus esfuerzos en materia </w:t>
      </w:r>
      <w:r w:rsidRPr="00537986">
        <w:rPr>
          <w:b/>
        </w:rPr>
        <w:t xml:space="preserve">de formación </w:t>
      </w:r>
      <w:r w:rsidR="00193EBE" w:rsidRPr="00537986">
        <w:rPr>
          <w:b/>
        </w:rPr>
        <w:t>sobre las disposiciones de la Convención</w:t>
      </w:r>
      <w:r w:rsidRPr="00537986">
        <w:rPr>
          <w:b/>
        </w:rPr>
        <w:t xml:space="preserve"> </w:t>
      </w:r>
      <w:r w:rsidR="00193EBE" w:rsidRPr="00537986">
        <w:rPr>
          <w:b/>
        </w:rPr>
        <w:t xml:space="preserve">a </w:t>
      </w:r>
      <w:r w:rsidRPr="00537986">
        <w:rPr>
          <w:b/>
        </w:rPr>
        <w:t xml:space="preserve">los </w:t>
      </w:r>
      <w:r w:rsidR="00810B52" w:rsidRPr="00537986">
        <w:rPr>
          <w:b/>
        </w:rPr>
        <w:t xml:space="preserve">funcionarios </w:t>
      </w:r>
      <w:r w:rsidR="007054DF" w:rsidRPr="00537986">
        <w:rPr>
          <w:b/>
        </w:rPr>
        <w:t>públicos</w:t>
      </w:r>
      <w:r w:rsidR="000629FA" w:rsidRPr="00537986">
        <w:rPr>
          <w:b/>
        </w:rPr>
        <w:t>,</w:t>
      </w:r>
      <w:r w:rsidRPr="00537986">
        <w:rPr>
          <w:b/>
        </w:rPr>
        <w:t xml:space="preserve"> de conformidad con el artículo 23 de la </w:t>
      </w:r>
      <w:r w:rsidR="000629FA" w:rsidRPr="00ED4C41">
        <w:rPr>
          <w:b/>
        </w:rPr>
        <w:t>Convención</w:t>
      </w:r>
      <w:r w:rsidRPr="00BD5D01">
        <w:rPr>
          <w:b/>
        </w:rPr>
        <w:t>.</w:t>
      </w:r>
    </w:p>
    <w:p w:rsidR="00E0051D" w:rsidRPr="00537986" w:rsidRDefault="00641507" w:rsidP="00641507">
      <w:pPr>
        <w:pStyle w:val="H23G"/>
      </w:pPr>
      <w:r>
        <w:tab/>
      </w:r>
      <w:r>
        <w:tab/>
      </w:r>
      <w:r w:rsidR="00E0051D" w:rsidRPr="00537986">
        <w:t>Medidas de reparación y de protección de niños contra las desapariciones forzadas (artículo</w:t>
      </w:r>
      <w:r w:rsidR="0095014D">
        <w:t>s</w:t>
      </w:r>
      <w:r w:rsidR="00E0051D" w:rsidRPr="00537986">
        <w:t xml:space="preserve"> 24 </w:t>
      </w:r>
      <w:r w:rsidR="0095014D">
        <w:t>y</w:t>
      </w:r>
      <w:r w:rsidR="00E0051D" w:rsidRPr="00537986">
        <w:t xml:space="preserve"> 25)</w:t>
      </w:r>
    </w:p>
    <w:p w:rsidR="00346F0E" w:rsidRPr="00E74644" w:rsidRDefault="00E0051D" w:rsidP="0094184F">
      <w:pPr>
        <w:pStyle w:val="SingleTxtG"/>
        <w:numPr>
          <w:ilvl w:val="0"/>
          <w:numId w:val="37"/>
        </w:numPr>
        <w:shd w:val="clear" w:color="auto" w:fill="FFFFFF"/>
        <w:ind w:left="1134" w:firstLine="0"/>
      </w:pPr>
      <w:r w:rsidRPr="00E74644">
        <w:t xml:space="preserve">El Comité </w:t>
      </w:r>
      <w:r w:rsidR="00846D5D" w:rsidRPr="00E74644">
        <w:t>nota</w:t>
      </w:r>
      <w:r w:rsidRPr="00E74644">
        <w:t xml:space="preserve"> con satisfacción las diversas leyes que disponen medidas de </w:t>
      </w:r>
      <w:r w:rsidR="00846D5D" w:rsidRPr="00E74644">
        <w:t xml:space="preserve">reparación a víctimas de violaciones de los derechos humanos ocurridas durante la dictadura militar. Sin embargo, el Comité lamenta </w:t>
      </w:r>
      <w:r w:rsidR="00165991" w:rsidRPr="00E74644">
        <w:t>que las disposiciones de las respectivas leyes cubr</w:t>
      </w:r>
      <w:r w:rsidR="0095014D">
        <w:t>a</w:t>
      </w:r>
      <w:r w:rsidR="00165991" w:rsidRPr="00E74644">
        <w:t xml:space="preserve">n solamente </w:t>
      </w:r>
      <w:r w:rsidR="000629FA" w:rsidRPr="00E74644">
        <w:t xml:space="preserve">a </w:t>
      </w:r>
      <w:r w:rsidR="00165991" w:rsidRPr="00E74644">
        <w:t>las víctimas de los sucesos ocurridos hasta diciembre de 1983 y que no exist</w:t>
      </w:r>
      <w:r w:rsidR="0095014D">
        <w:t>a</w:t>
      </w:r>
      <w:r w:rsidR="00165991" w:rsidRPr="00E74644">
        <w:t xml:space="preserve"> una legislación similar para las víctimas de </w:t>
      </w:r>
      <w:r w:rsidR="000629FA" w:rsidRPr="00E74644">
        <w:t xml:space="preserve">las </w:t>
      </w:r>
      <w:r w:rsidR="00165991" w:rsidRPr="00E74644">
        <w:t>desaparici</w:t>
      </w:r>
      <w:r w:rsidR="000629FA" w:rsidRPr="00E74644">
        <w:t xml:space="preserve">ones </w:t>
      </w:r>
      <w:r w:rsidR="00165991" w:rsidRPr="00E74644">
        <w:t xml:space="preserve"> forzada</w:t>
      </w:r>
      <w:r w:rsidR="000629FA" w:rsidRPr="00E74644">
        <w:t>s</w:t>
      </w:r>
      <w:r w:rsidR="00165991" w:rsidRPr="00E74644">
        <w:t xml:space="preserve"> desde esa fecha.</w:t>
      </w:r>
      <w:r w:rsidR="00A75D46" w:rsidRPr="00E74644">
        <w:t xml:space="preserve"> El Comité recuerda que la reparación de las victimas y la recuperación de la verdad sobre las circunstancias de las desapariciones forzadas son un compromiso permanente del Estado parte</w:t>
      </w:r>
      <w:r w:rsidR="005E6D9B" w:rsidRPr="00E74644">
        <w:t xml:space="preserve"> </w:t>
      </w:r>
      <w:r w:rsidR="00EF0090" w:rsidRPr="00E74644">
        <w:t>(art. 24)</w:t>
      </w:r>
      <w:r w:rsidR="00346F0E" w:rsidRPr="00E74644">
        <w:t>.</w:t>
      </w:r>
    </w:p>
    <w:p w:rsidR="00176542" w:rsidRDefault="00176542" w:rsidP="00A75D46">
      <w:pPr>
        <w:pStyle w:val="SingleTxtG"/>
        <w:numPr>
          <w:ilvl w:val="0"/>
          <w:numId w:val="37"/>
        </w:numPr>
        <w:ind w:left="1134" w:firstLine="0"/>
        <w:rPr>
          <w:b/>
        </w:rPr>
      </w:pPr>
      <w:r w:rsidRPr="007F3A1C">
        <w:rPr>
          <w:b/>
        </w:rPr>
        <w:t xml:space="preserve">El Comité alienta al Estado parte a continuar sus esfuerzos para </w:t>
      </w:r>
      <w:r w:rsidR="000F09D5" w:rsidRPr="007F3A1C">
        <w:rPr>
          <w:b/>
        </w:rPr>
        <w:t xml:space="preserve">velar </w:t>
      </w:r>
      <w:r w:rsidR="0095014D">
        <w:rPr>
          <w:b/>
        </w:rPr>
        <w:t xml:space="preserve">por </w:t>
      </w:r>
      <w:r w:rsidR="000F09D5" w:rsidRPr="007F3A1C">
        <w:rPr>
          <w:b/>
        </w:rPr>
        <w:t xml:space="preserve">que su sistema legal garantice a </w:t>
      </w:r>
      <w:r w:rsidR="00EA376D" w:rsidRPr="007F3A1C">
        <w:rPr>
          <w:b/>
        </w:rPr>
        <w:t xml:space="preserve">todas </w:t>
      </w:r>
      <w:r w:rsidR="000F09D5" w:rsidRPr="007F3A1C">
        <w:rPr>
          <w:b/>
        </w:rPr>
        <w:t>la</w:t>
      </w:r>
      <w:r w:rsidR="00EA376D" w:rsidRPr="007F3A1C">
        <w:rPr>
          <w:b/>
        </w:rPr>
        <w:t>s</w:t>
      </w:r>
      <w:r w:rsidR="000F09D5" w:rsidRPr="007F3A1C">
        <w:rPr>
          <w:b/>
        </w:rPr>
        <w:t xml:space="preserve"> víctima</w:t>
      </w:r>
      <w:r w:rsidR="00EA376D" w:rsidRPr="007F3A1C">
        <w:rPr>
          <w:b/>
        </w:rPr>
        <w:t>s</w:t>
      </w:r>
      <w:r w:rsidR="000F09D5" w:rsidRPr="007F3A1C">
        <w:rPr>
          <w:b/>
        </w:rPr>
        <w:t xml:space="preserve"> de una desaparición forzada el derecho a la reparación</w:t>
      </w:r>
      <w:r w:rsidR="00A75D46">
        <w:rPr>
          <w:b/>
        </w:rPr>
        <w:t>, a la verdad</w:t>
      </w:r>
      <w:r w:rsidR="000F09D5" w:rsidRPr="007F3A1C">
        <w:rPr>
          <w:b/>
        </w:rPr>
        <w:t xml:space="preserve"> y a una indemnización rápida, justa y adecuada.</w:t>
      </w:r>
      <w:r w:rsidR="00C84F42" w:rsidRPr="007F3A1C">
        <w:rPr>
          <w:b/>
        </w:rPr>
        <w:t xml:space="preserve"> </w:t>
      </w:r>
      <w:r w:rsidR="00A75D46">
        <w:rPr>
          <w:b/>
        </w:rPr>
        <w:t xml:space="preserve">Asimismo, el Comité insta al Estado parte a eliminar la limitación temporal contenida en las leyes a que se refiere el párrafo anterior. </w:t>
      </w:r>
    </w:p>
    <w:p w:rsidR="00A75D46" w:rsidRPr="0053561A" w:rsidRDefault="00A75D46" w:rsidP="008C170E">
      <w:pPr>
        <w:pStyle w:val="SingleTxtG"/>
        <w:numPr>
          <w:ilvl w:val="0"/>
          <w:numId w:val="37"/>
        </w:numPr>
        <w:ind w:left="1134" w:firstLine="0"/>
      </w:pPr>
      <w:r w:rsidRPr="0053561A">
        <w:t>El Comité ha tomado nota con preocupación de la falta de datos estadísticos sistemáticos sobre las medidas de reparación otorgadas a</w:t>
      </w:r>
      <w:r w:rsidR="008C170E">
        <w:t xml:space="preserve"> las</w:t>
      </w:r>
      <w:r w:rsidRPr="0053561A">
        <w:t xml:space="preserve"> víctimas, en particular sobre </w:t>
      </w:r>
      <w:r w:rsidR="008C170E">
        <w:t xml:space="preserve">los </w:t>
      </w:r>
      <w:r w:rsidRPr="0053561A">
        <w:t>casos recientes de desapariciones forzadas (art. 24).</w:t>
      </w:r>
    </w:p>
    <w:p w:rsidR="00A75D46" w:rsidRPr="0053561A" w:rsidRDefault="00A75D46" w:rsidP="00BC1FDA">
      <w:pPr>
        <w:pStyle w:val="SingleTxtG"/>
        <w:numPr>
          <w:ilvl w:val="0"/>
          <w:numId w:val="37"/>
        </w:numPr>
        <w:ind w:left="1134" w:firstLine="0"/>
        <w:rPr>
          <w:b/>
        </w:rPr>
      </w:pPr>
      <w:r w:rsidRPr="0053561A">
        <w:rPr>
          <w:b/>
        </w:rPr>
        <w:t xml:space="preserve">El Comité recomienda al Estado parte que recopile estadísticas sobre las medidas de reparación otorgadas a </w:t>
      </w:r>
      <w:r w:rsidR="008C170E">
        <w:rPr>
          <w:b/>
        </w:rPr>
        <w:t xml:space="preserve">las </w:t>
      </w:r>
      <w:r w:rsidRPr="0053561A">
        <w:rPr>
          <w:b/>
        </w:rPr>
        <w:t>víctimas de desaparición forzada, con el fin de tener los elementos necesarios para mejorar las medidas de reparación.</w:t>
      </w:r>
    </w:p>
    <w:p w:rsidR="005E6D9B" w:rsidRPr="007F3A1C" w:rsidRDefault="005E6D9B" w:rsidP="00BC1FDA">
      <w:pPr>
        <w:pStyle w:val="SingleTxtG"/>
        <w:numPr>
          <w:ilvl w:val="0"/>
          <w:numId w:val="37"/>
        </w:numPr>
        <w:ind w:left="1134" w:firstLine="0"/>
      </w:pPr>
      <w:r w:rsidRPr="007F3A1C">
        <w:t xml:space="preserve">El Comité toma nota de la Ley 24321 que establece la posibilidad de declarar la ausencia por desaparición forzada en relación </w:t>
      </w:r>
      <w:r w:rsidR="0095014D">
        <w:t>con</w:t>
      </w:r>
      <w:r w:rsidRPr="007F3A1C">
        <w:t xml:space="preserve"> desapariciones ocurridas hasta el 10 de diciembre de 1983. El Comité </w:t>
      </w:r>
      <w:r w:rsidR="00245C07" w:rsidRPr="007F3A1C">
        <w:t xml:space="preserve">lamenta que la declaración de ausencia no se aplique a las desapariciones forzadas ocurridas después de la referida fecha (art. 24). </w:t>
      </w:r>
    </w:p>
    <w:p w:rsidR="00245C07" w:rsidRPr="007D1299" w:rsidRDefault="00245C07" w:rsidP="00BC1FDA">
      <w:pPr>
        <w:pStyle w:val="SingleTxtG"/>
        <w:numPr>
          <w:ilvl w:val="0"/>
          <w:numId w:val="37"/>
        </w:numPr>
        <w:ind w:left="1134" w:firstLine="0"/>
        <w:rPr>
          <w:b/>
        </w:rPr>
      </w:pPr>
      <w:r w:rsidRPr="007F3A1C">
        <w:rPr>
          <w:b/>
        </w:rPr>
        <w:t xml:space="preserve">El Comité recomienda al Estado parte que adopte las medidas necesarias para </w:t>
      </w:r>
      <w:r w:rsidR="000629FA" w:rsidRPr="007F3A1C">
        <w:rPr>
          <w:b/>
        </w:rPr>
        <w:t>que se reconozca el derecho a</w:t>
      </w:r>
      <w:r w:rsidR="00E26443" w:rsidRPr="007F3A1C">
        <w:rPr>
          <w:b/>
        </w:rPr>
        <w:t xml:space="preserve"> los familiares de los desaparecidos después de</w:t>
      </w:r>
      <w:r w:rsidR="00364A46">
        <w:rPr>
          <w:b/>
        </w:rPr>
        <w:t>l</w:t>
      </w:r>
      <w:r w:rsidR="00E26443" w:rsidRPr="007F3A1C">
        <w:rPr>
          <w:b/>
        </w:rPr>
        <w:t xml:space="preserve"> 10 de diciembre de 1983</w:t>
      </w:r>
      <w:r w:rsidR="008A367E">
        <w:rPr>
          <w:b/>
        </w:rPr>
        <w:t xml:space="preserve"> </w:t>
      </w:r>
      <w:r w:rsidR="00E26443" w:rsidRPr="007F3A1C">
        <w:rPr>
          <w:b/>
        </w:rPr>
        <w:t xml:space="preserve">la posibilidad de </w:t>
      </w:r>
      <w:r w:rsidR="00EA376D" w:rsidRPr="007F3A1C">
        <w:rPr>
          <w:b/>
        </w:rPr>
        <w:t xml:space="preserve">solicitar la declaración de </w:t>
      </w:r>
      <w:r w:rsidRPr="007F3A1C">
        <w:rPr>
          <w:b/>
        </w:rPr>
        <w:t>ausen</w:t>
      </w:r>
      <w:r w:rsidR="00EA376D" w:rsidRPr="007F3A1C">
        <w:rPr>
          <w:b/>
        </w:rPr>
        <w:t>cia</w:t>
      </w:r>
      <w:r w:rsidRPr="007F3A1C">
        <w:rPr>
          <w:b/>
        </w:rPr>
        <w:t xml:space="preserve"> por </w:t>
      </w:r>
      <w:r w:rsidRPr="007D1299">
        <w:rPr>
          <w:b/>
        </w:rPr>
        <w:t>desaparición forzada</w:t>
      </w:r>
      <w:r w:rsidR="00E26443" w:rsidRPr="007D1299">
        <w:rPr>
          <w:b/>
        </w:rPr>
        <w:t>.</w:t>
      </w:r>
      <w:r w:rsidRPr="007D1299">
        <w:rPr>
          <w:b/>
        </w:rPr>
        <w:t xml:space="preserve"> </w:t>
      </w:r>
    </w:p>
    <w:p w:rsidR="006D512E" w:rsidRPr="007F3A1C" w:rsidRDefault="00E349B2" w:rsidP="00735964">
      <w:pPr>
        <w:pStyle w:val="H1G"/>
      </w:pPr>
      <w:r w:rsidRPr="007F3A1C">
        <w:tab/>
      </w:r>
      <w:r w:rsidR="006D512E" w:rsidRPr="007F3A1C">
        <w:t>D.</w:t>
      </w:r>
      <w:r w:rsidR="006D512E" w:rsidRPr="007F3A1C">
        <w:tab/>
      </w:r>
      <w:r w:rsidR="00B82E79" w:rsidRPr="007F3A1C">
        <w:t>Difusión y seguimiento</w:t>
      </w:r>
    </w:p>
    <w:p w:rsidR="00245C07" w:rsidRPr="0053561A" w:rsidRDefault="00245C07" w:rsidP="00364A46">
      <w:pPr>
        <w:pStyle w:val="SingleTxtG"/>
        <w:numPr>
          <w:ilvl w:val="0"/>
          <w:numId w:val="37"/>
        </w:numPr>
        <w:ind w:left="1134" w:firstLine="0"/>
        <w:rPr>
          <w:b/>
        </w:rPr>
      </w:pPr>
      <w:r w:rsidRPr="007F3A1C">
        <w:t xml:space="preserve">El Comité desea recordar las obligaciones contraídas por los Estados al ratificar la Convención y, en ese sentido, </w:t>
      </w:r>
      <w:r w:rsidR="00364A46">
        <w:t>insta</w:t>
      </w:r>
      <w:r w:rsidR="00364A46" w:rsidRPr="007F3A1C">
        <w:t xml:space="preserve"> </w:t>
      </w:r>
      <w:r w:rsidRPr="007F3A1C">
        <w:t xml:space="preserve">al Estado parte a asegurarse de que todas las medidas que adopte, sean de la naturaleza que sean y emanen del poder que emanen, se conformen plenamente a las obligaciones que asumió al ratificar la Convención y otros instrumentos internacionales pertinentes. Al respecto, el Comité </w:t>
      </w:r>
      <w:r w:rsidR="00364A46">
        <w:t>insta</w:t>
      </w:r>
      <w:r w:rsidR="00364A46" w:rsidRPr="007F3A1C">
        <w:t xml:space="preserve"> </w:t>
      </w:r>
      <w:r w:rsidRPr="007F3A1C">
        <w:t>particularmente al Estado parte a garantizar la investigación eficaz de todas las desapariciones forzadas y la satisfacción plena de los derechos de las víctimas tal y como es</w:t>
      </w:r>
      <w:r w:rsidRPr="0053561A">
        <w:t xml:space="preserve">tán consagrados en la Convención. </w:t>
      </w:r>
    </w:p>
    <w:p w:rsidR="00B938DF" w:rsidRPr="007F3A1C" w:rsidRDefault="00B938DF" w:rsidP="00BC1FDA">
      <w:pPr>
        <w:pStyle w:val="SingleTxtG"/>
        <w:numPr>
          <w:ilvl w:val="0"/>
          <w:numId w:val="37"/>
        </w:numPr>
        <w:ind w:left="1134" w:firstLine="0"/>
      </w:pPr>
      <w:r w:rsidRPr="0053561A">
        <w:t xml:space="preserve">Asimismo, el Comité desea enfatizar </w:t>
      </w:r>
      <w:r w:rsidR="00B609B9" w:rsidRPr="00497188">
        <w:t xml:space="preserve">la singular crueldad con la que </w:t>
      </w:r>
      <w:r w:rsidRPr="00497188">
        <w:t xml:space="preserve">las desapariciones </w:t>
      </w:r>
      <w:r w:rsidR="00497188">
        <w:t xml:space="preserve">forzadas afectan </w:t>
      </w:r>
      <w:r w:rsidR="00B609B9" w:rsidRPr="00497188">
        <w:t xml:space="preserve">a los derechos </w:t>
      </w:r>
      <w:r w:rsidR="00FB3A39" w:rsidRPr="00497188">
        <w:t>humanos</w:t>
      </w:r>
      <w:r w:rsidRPr="00497188">
        <w:t xml:space="preserve"> de las mujeres y los niños. Las mujeres que son sometidas a desaparición forzada son particularmente vulnerables a vio</w:t>
      </w:r>
      <w:r w:rsidRPr="007F3A1C">
        <w:t xml:space="preserve">lencia sexual y otras formas de violencia de género. Las mujeres que son miembros de la familia de una persona desaparecida son particularmente vulnerables a sufrir serios efectos sociales y económicos adversos así como a padecer violencia, persecución y represalias como resultado de sus esfuerzos para localizar a sus seres queridos. Por su parte, los niños víctimas de desaparición forzada, ya sea porque ellos mismos son sometidos a </w:t>
      </w:r>
      <w:r w:rsidR="00F157C9">
        <w:t xml:space="preserve">desaparición </w:t>
      </w:r>
      <w:r w:rsidRPr="007F3A1C">
        <w:t xml:space="preserve">o porque sufren a consecuencia de la desaparición de sus familiares, son particularmente vulnerables a </w:t>
      </w:r>
      <w:r w:rsidR="00F157C9" w:rsidRPr="007F3A1C">
        <w:t>múltipl</w:t>
      </w:r>
      <w:r w:rsidR="00F157C9">
        <w:t>es</w:t>
      </w:r>
      <w:r w:rsidR="00F157C9" w:rsidRPr="007F3A1C">
        <w:t xml:space="preserve"> </w:t>
      </w:r>
      <w:r w:rsidRPr="007F3A1C">
        <w:t xml:space="preserve">violaciones </w:t>
      </w:r>
      <w:r w:rsidR="007E5B22">
        <w:t>de</w:t>
      </w:r>
      <w:r w:rsidRPr="007F3A1C">
        <w:t xml:space="preserve"> los derechos humanos, incluida la sustitución de su identidad. En este contexto, el Comité pone especial énfasis en la necesidad de que el Estado parte integre perspectivas de género y adaptadas a la sensibilidad de los niños </w:t>
      </w:r>
      <w:r w:rsidR="00497188">
        <w:t xml:space="preserve">y niñas </w:t>
      </w:r>
      <w:r w:rsidRPr="007F3A1C">
        <w:t xml:space="preserve">en la aplicación de los derechos y obligaciones derivados de la Convención. </w:t>
      </w:r>
    </w:p>
    <w:p w:rsidR="00245C07" w:rsidRPr="001E5CB3" w:rsidRDefault="00245C07" w:rsidP="00BC1FDA">
      <w:pPr>
        <w:pStyle w:val="SingleTxtG"/>
        <w:numPr>
          <w:ilvl w:val="0"/>
          <w:numId w:val="37"/>
        </w:numPr>
        <w:ind w:left="1134" w:firstLine="0"/>
      </w:pPr>
      <w:r w:rsidRPr="001E5CB3">
        <w:t>Se alienta al Estado parte a difundir ampliamente la Convención, el texto de su informe presentado en virtud del artículo 29, párrafo 1, de la Convención,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 Asimismo, el Comité alienta al Estado parte a favorecer la participación de la sociedad civil, en particular las organizaciones de familiares de víctimas, en el proceso de implementación de las presentes observaciones finales.</w:t>
      </w:r>
    </w:p>
    <w:p w:rsidR="00245C07" w:rsidRPr="007F3A1C" w:rsidRDefault="00245C07" w:rsidP="00BC1FDA">
      <w:pPr>
        <w:pStyle w:val="SingleTxtG"/>
        <w:numPr>
          <w:ilvl w:val="0"/>
          <w:numId w:val="37"/>
        </w:numPr>
        <w:ind w:left="1134" w:firstLine="0"/>
      </w:pPr>
      <w:r w:rsidRPr="001E5CB3">
        <w:t>Observando que el Estado parte presentó su documento básico en 1996 (HRI/CORE/1/Add.</w:t>
      </w:r>
      <w:r w:rsidR="003214C9" w:rsidRPr="001E5CB3">
        <w:t>74</w:t>
      </w:r>
      <w:r w:rsidRPr="001E5CB3">
        <w:t>), el Comité invita al E</w:t>
      </w:r>
      <w:r w:rsidRPr="007F3A1C">
        <w:t>stado parte a que lo actualice de conformidad con los requisitos del documento básico común enunciados en las Directrices armonizadas para la presentación de informes a los órganos creados en virtud de tratados internacionales de derechos humanos (HRI/GEN.2/Rev.6, cap. I).</w:t>
      </w:r>
    </w:p>
    <w:p w:rsidR="00245C07" w:rsidRPr="007F3A1C" w:rsidRDefault="00245C07" w:rsidP="00AB1A22">
      <w:pPr>
        <w:pStyle w:val="SingleTxtG"/>
        <w:numPr>
          <w:ilvl w:val="0"/>
          <w:numId w:val="37"/>
        </w:numPr>
        <w:ind w:left="1134" w:firstLine="0"/>
      </w:pPr>
      <w:r w:rsidRPr="007F3A1C">
        <w:t>De conformidad con el reglamento del Comité, el Estado parte debe facilitar, a más tardar el</w:t>
      </w:r>
      <w:r w:rsidR="00AB1A22" w:rsidRPr="0053561A">
        <w:t xml:space="preserve"> 15 de noviembre de 2014</w:t>
      </w:r>
      <w:r w:rsidRPr="0053561A">
        <w:t>, información pertinente sobre su implementación de las recomendaciones del C</w:t>
      </w:r>
      <w:r w:rsidRPr="00497188">
        <w:t xml:space="preserve">omité que figuran en los párrafos </w:t>
      </w:r>
      <w:r w:rsidR="00AB1A22" w:rsidRPr="00A800C4">
        <w:t>1</w:t>
      </w:r>
      <w:r w:rsidR="00AB1A22">
        <w:t>5</w:t>
      </w:r>
      <w:r w:rsidR="003214C9" w:rsidRPr="00A800C4">
        <w:t xml:space="preserve">, </w:t>
      </w:r>
      <w:r w:rsidR="00AB1A22" w:rsidRPr="00A800C4">
        <w:t xml:space="preserve">25 </w:t>
      </w:r>
      <w:r w:rsidR="003214C9" w:rsidRPr="00A800C4">
        <w:t xml:space="preserve">y </w:t>
      </w:r>
      <w:r w:rsidR="00AB1A22" w:rsidRPr="00A800C4">
        <w:t>27</w:t>
      </w:r>
      <w:r w:rsidRPr="00A800C4">
        <w:t>.</w:t>
      </w:r>
    </w:p>
    <w:p w:rsidR="00245C07" w:rsidRPr="007F3A1C" w:rsidRDefault="00245C07" w:rsidP="00AB1A22">
      <w:pPr>
        <w:pStyle w:val="SingleTxtG"/>
        <w:numPr>
          <w:ilvl w:val="0"/>
          <w:numId w:val="37"/>
        </w:numPr>
        <w:ind w:left="1134" w:firstLine="0"/>
      </w:pPr>
      <w:r w:rsidRPr="007F3A1C">
        <w:t>En virtud del artículo 29, párrafo 4, de la Convención, el Comité solicita al Estado parte que presente, a más tar</w:t>
      </w:r>
      <w:r w:rsidRPr="0053561A">
        <w:t xml:space="preserve">dar el </w:t>
      </w:r>
      <w:r w:rsidR="00AB1A22" w:rsidRPr="0053561A">
        <w:t>15 de noviembre de 201</w:t>
      </w:r>
      <w:r w:rsidR="00AB1A22">
        <w:t>9</w:t>
      </w:r>
      <w:r w:rsidRPr="0053561A">
        <w:t>, información concreta y actualizada acerca de la implementación de todas sus recomendaciones, así c</w:t>
      </w:r>
      <w:r w:rsidRPr="007F3A1C">
        <w:t>omo cualquier otra información nueva relativa al cumplimiento de las obligaciones contenidas en la Convención, en un documento elaborado con arreglo al párrafo 39 de las Directrices relativas a la forma y el contenido de los informes que deben presentar los Estados partes en virtud del artículo 29 de la Convención (CED/C/2). El Comité alienta al Estado parte a que, en el proceso de elaboración de esa información, fomente y facilite la participación de la sociedad civil, en particular de las organizaciones de familiares de víctimas.</w:t>
      </w:r>
      <w:r w:rsidRPr="007F3A1C">
        <w:rPr>
          <w:b/>
        </w:rPr>
        <w:t xml:space="preserve"> </w:t>
      </w:r>
    </w:p>
    <w:p w:rsidR="00735964" w:rsidRPr="007F3A1C" w:rsidRDefault="00735964" w:rsidP="00735964">
      <w:pPr>
        <w:pStyle w:val="SingleTxtG"/>
        <w:spacing w:before="240" w:after="0"/>
        <w:jc w:val="center"/>
        <w:rPr>
          <w:u w:val="single"/>
        </w:rPr>
      </w:pPr>
      <w:r w:rsidRPr="007F3A1C">
        <w:rPr>
          <w:u w:val="single"/>
        </w:rPr>
        <w:tab/>
      </w:r>
      <w:r w:rsidRPr="007F3A1C">
        <w:rPr>
          <w:u w:val="single"/>
        </w:rPr>
        <w:tab/>
      </w:r>
      <w:r w:rsidRPr="007F3A1C">
        <w:rPr>
          <w:u w:val="single"/>
        </w:rPr>
        <w:tab/>
      </w:r>
    </w:p>
    <w:p w:rsidR="00120672" w:rsidRPr="007F3A1C" w:rsidRDefault="00120672" w:rsidP="00120672">
      <w:pPr>
        <w:pStyle w:val="SingleTxtG"/>
        <w:suppressAutoHyphens/>
        <w:spacing w:before="240" w:after="0"/>
        <w:jc w:val="center"/>
        <w:rPr>
          <w:u w:val="single"/>
        </w:rPr>
      </w:pPr>
    </w:p>
    <w:sectPr w:rsidR="00120672" w:rsidRPr="007F3A1C" w:rsidSect="004B484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736C" w:rsidRDefault="00DD736C">
      <w:r>
        <w:separator/>
      </w:r>
    </w:p>
  </w:endnote>
  <w:endnote w:type="continuationSeparator" w:id="0">
    <w:p w:rsidR="00DD736C" w:rsidRDefault="00DD736C">
      <w:r>
        <w:continuationSeparator/>
      </w:r>
    </w:p>
  </w:endnote>
  <w:endnote w:type="continuationNotice" w:id="1">
    <w:p w:rsidR="00DD736C" w:rsidRDefault="00DD736C">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2C4" w:rsidRPr="004B4841" w:rsidRDefault="000F32C4" w:rsidP="004B4841">
    <w:pPr>
      <w:pStyle w:val="Footer"/>
      <w:tabs>
        <w:tab w:val="right" w:pos="9638"/>
      </w:tabs>
    </w:pPr>
    <w:r w:rsidRPr="004B4841">
      <w:rPr>
        <w:b/>
        <w:sz w:val="18"/>
      </w:rPr>
      <w:fldChar w:fldCharType="begin"/>
    </w:r>
    <w:r w:rsidRPr="004B4841">
      <w:rPr>
        <w:b/>
        <w:sz w:val="18"/>
      </w:rPr>
      <w:instrText xml:space="preserve"> PAGE  \* MERGEFORMAT </w:instrText>
    </w:r>
    <w:r w:rsidRPr="004B4841">
      <w:rPr>
        <w:b/>
        <w:sz w:val="18"/>
      </w:rPr>
      <w:fldChar w:fldCharType="separate"/>
    </w:r>
    <w:r w:rsidR="008B2D35">
      <w:rPr>
        <w:b/>
        <w:noProof/>
        <w:sz w:val="18"/>
      </w:rPr>
      <w:t>2</w:t>
    </w:r>
    <w:r w:rsidRPr="004B484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2C4" w:rsidRPr="004B4841" w:rsidRDefault="000F32C4" w:rsidP="00537BCF">
    <w:pPr>
      <w:pStyle w:val="Footer"/>
      <w:tabs>
        <w:tab w:val="right" w:pos="9072"/>
      </w:tabs>
      <w:rPr>
        <w:b/>
        <w:sz w:val="18"/>
      </w:rPr>
    </w:pPr>
    <w:r>
      <w:rPr>
        <w:sz w:val="20"/>
      </w:rPr>
      <w:tab/>
    </w:r>
    <w:r w:rsidRPr="004B4841">
      <w:rPr>
        <w:b/>
        <w:sz w:val="18"/>
      </w:rPr>
      <w:fldChar w:fldCharType="begin"/>
    </w:r>
    <w:r w:rsidRPr="004B4841">
      <w:rPr>
        <w:b/>
        <w:sz w:val="18"/>
      </w:rPr>
      <w:instrText xml:space="preserve"> PAGE  \* MERGEFORMAT </w:instrText>
    </w:r>
    <w:r w:rsidRPr="004B4841">
      <w:rPr>
        <w:b/>
        <w:sz w:val="18"/>
      </w:rPr>
      <w:fldChar w:fldCharType="separate"/>
    </w:r>
    <w:r w:rsidR="008B2D35">
      <w:rPr>
        <w:b/>
        <w:noProof/>
        <w:sz w:val="18"/>
      </w:rPr>
      <w:t>3</w:t>
    </w:r>
    <w:r w:rsidRPr="004B484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D35" w:rsidRDefault="000F32C4" w:rsidP="008B2D35">
    <w:pPr>
      <w:pStyle w:val="Footer"/>
      <w:spacing w:before="240"/>
      <w:rPr>
        <w:sz w:val="20"/>
      </w:rPr>
    </w:pPr>
    <w:r w:rsidRPr="004A28A6">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GE.13-</w:t>
    </w:r>
    <w:r w:rsidR="00F5108E">
      <w:rPr>
        <w:sz w:val="20"/>
      </w:rPr>
      <w:t>49592</w:t>
    </w:r>
  </w:p>
  <w:p w:rsidR="000F32C4" w:rsidRPr="008B2D35" w:rsidRDefault="008B2D35" w:rsidP="008B2D3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736C" w:rsidRPr="001075E9" w:rsidRDefault="00DD736C" w:rsidP="001075E9">
      <w:pPr>
        <w:tabs>
          <w:tab w:val="right" w:pos="2155"/>
        </w:tabs>
        <w:spacing w:after="80" w:line="240" w:lineRule="auto"/>
        <w:ind w:left="680"/>
        <w:rPr>
          <w:u w:val="single"/>
        </w:rPr>
      </w:pPr>
      <w:r>
        <w:rPr>
          <w:u w:val="single"/>
        </w:rPr>
        <w:tab/>
      </w:r>
    </w:p>
  </w:footnote>
  <w:footnote w:type="continuationSeparator" w:id="0">
    <w:p w:rsidR="00DD736C" w:rsidRDefault="00DD736C">
      <w:r>
        <w:continuationSeparator/>
      </w:r>
    </w:p>
  </w:footnote>
  <w:footnote w:type="continuationNotice" w:id="1">
    <w:p w:rsidR="00DD736C" w:rsidRDefault="00DD736C">
      <w:pPr>
        <w:spacing w:line="240" w:lineRule="auto"/>
      </w:pPr>
    </w:p>
  </w:footnote>
  <w:footnote w:id="2">
    <w:p w:rsidR="000F32C4" w:rsidRDefault="000F32C4" w:rsidP="00621135">
      <w:pPr>
        <w:pStyle w:val="FootnoteText"/>
        <w:tabs>
          <w:tab w:val="clear" w:pos="0"/>
          <w:tab w:val="right" w:pos="1021"/>
        </w:tabs>
        <w:ind w:left="1134" w:hanging="1134"/>
        <w:jc w:val="left"/>
      </w:pPr>
      <w:r>
        <w:tab/>
      </w:r>
      <w:r w:rsidR="00537BCF" w:rsidRPr="00537BCF">
        <w:t>*</w:t>
      </w:r>
      <w:r w:rsidR="00537BCF" w:rsidRPr="00537BCF">
        <w:tab/>
        <w:t>Aprobadas por el Comité en su quinto período de sesiones (4 a 15 de noviembre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2C4" w:rsidRPr="00FE64A1" w:rsidRDefault="000F32C4">
    <w:pPr>
      <w:pStyle w:val="Header"/>
      <w:rPr>
        <w:lang w:val="en-GB"/>
      </w:rPr>
    </w:pPr>
    <w:r w:rsidRPr="00484F1F">
      <w:rPr>
        <w:lang w:val="en-GB"/>
      </w:rPr>
      <w:t>CED/C/</w:t>
    </w:r>
    <w:r>
      <w:rPr>
        <w:lang w:val="en-GB"/>
      </w:rPr>
      <w:t>ARG</w:t>
    </w:r>
    <w:r w:rsidRPr="00484F1F">
      <w:rPr>
        <w:lang w:val="en-GB"/>
      </w:rPr>
      <w:t>/CO/1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2C4" w:rsidRDefault="000F32C4" w:rsidP="00C971BD">
    <w:pPr>
      <w:pStyle w:val="Header"/>
      <w:jc w:val="right"/>
    </w:pPr>
    <w:r>
      <w:t>CED/C/ARG/CO/1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B"/>
    <w:multiLevelType w:val="multilevel"/>
    <w:tmpl w:val="0000000B"/>
    <w:lvl w:ilvl="0">
      <w:start w:val="2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DE66C5"/>
    <w:multiLevelType w:val="hybridMultilevel"/>
    <w:tmpl w:val="B6905FA0"/>
    <w:lvl w:ilvl="0" w:tplc="F5DCB01A">
      <w:start w:val="1"/>
      <w:numFmt w:val="decimal"/>
      <w:lvlText w:val="%1."/>
      <w:lvlJc w:val="left"/>
      <w:pPr>
        <w:ind w:left="1495" w:hanging="360"/>
      </w:pPr>
      <w:rPr>
        <w:b w:val="0"/>
      </w:r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47B7F8B"/>
    <w:multiLevelType w:val="hybridMultilevel"/>
    <w:tmpl w:val="76841956"/>
    <w:lvl w:ilvl="0" w:tplc="D026024C">
      <w:start w:val="1"/>
      <w:numFmt w:val="lowerLetter"/>
      <w:lvlText w:val="%1)"/>
      <w:lvlJc w:val="left"/>
      <w:pPr>
        <w:ind w:left="3063" w:hanging="795"/>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3">
    <w:nsid w:val="0CBF280D"/>
    <w:multiLevelType w:val="hybridMultilevel"/>
    <w:tmpl w:val="7F58BFE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0CD41B3"/>
    <w:multiLevelType w:val="singleLevel"/>
    <w:tmpl w:val="BD282A7C"/>
    <w:lvl w:ilvl="0">
      <w:start w:val="1"/>
      <w:numFmt w:val="decimal"/>
      <w:lvlText w:val="%1."/>
      <w:lvlJc w:val="left"/>
      <w:pPr>
        <w:tabs>
          <w:tab w:val="num" w:pos="475"/>
        </w:tabs>
        <w:ind w:left="0" w:firstLine="0"/>
      </w:pPr>
      <w:rPr>
        <w:spacing w:val="0"/>
        <w:w w:val="100"/>
      </w:rPr>
    </w:lvl>
  </w:abstractNum>
  <w:abstractNum w:abstractNumId="15">
    <w:nsid w:val="17A7152D"/>
    <w:multiLevelType w:val="hybridMultilevel"/>
    <w:tmpl w:val="208A9170"/>
    <w:lvl w:ilvl="0" w:tplc="08090019">
      <w:start w:val="1"/>
      <w:numFmt w:val="lowerLetter"/>
      <w:lvlText w:val="%1."/>
      <w:lvlJc w:val="left"/>
      <w:pPr>
        <w:ind w:left="2775" w:hanging="360"/>
      </w:pPr>
    </w:lvl>
    <w:lvl w:ilvl="1" w:tplc="08090019" w:tentative="1">
      <w:start w:val="1"/>
      <w:numFmt w:val="lowerLetter"/>
      <w:lvlText w:val="%2."/>
      <w:lvlJc w:val="left"/>
      <w:pPr>
        <w:ind w:left="3495" w:hanging="360"/>
      </w:pPr>
    </w:lvl>
    <w:lvl w:ilvl="2" w:tplc="0809001B" w:tentative="1">
      <w:start w:val="1"/>
      <w:numFmt w:val="lowerRoman"/>
      <w:lvlText w:val="%3."/>
      <w:lvlJc w:val="right"/>
      <w:pPr>
        <w:ind w:left="4215" w:hanging="180"/>
      </w:pPr>
    </w:lvl>
    <w:lvl w:ilvl="3" w:tplc="0809000F" w:tentative="1">
      <w:start w:val="1"/>
      <w:numFmt w:val="decimal"/>
      <w:lvlText w:val="%4."/>
      <w:lvlJc w:val="left"/>
      <w:pPr>
        <w:ind w:left="4935" w:hanging="360"/>
      </w:pPr>
    </w:lvl>
    <w:lvl w:ilvl="4" w:tplc="08090019" w:tentative="1">
      <w:start w:val="1"/>
      <w:numFmt w:val="lowerLetter"/>
      <w:lvlText w:val="%5."/>
      <w:lvlJc w:val="left"/>
      <w:pPr>
        <w:ind w:left="5655" w:hanging="360"/>
      </w:pPr>
    </w:lvl>
    <w:lvl w:ilvl="5" w:tplc="0809001B" w:tentative="1">
      <w:start w:val="1"/>
      <w:numFmt w:val="lowerRoman"/>
      <w:lvlText w:val="%6."/>
      <w:lvlJc w:val="right"/>
      <w:pPr>
        <w:ind w:left="6375" w:hanging="180"/>
      </w:pPr>
    </w:lvl>
    <w:lvl w:ilvl="6" w:tplc="0809000F" w:tentative="1">
      <w:start w:val="1"/>
      <w:numFmt w:val="decimal"/>
      <w:lvlText w:val="%7."/>
      <w:lvlJc w:val="left"/>
      <w:pPr>
        <w:ind w:left="7095" w:hanging="360"/>
      </w:pPr>
    </w:lvl>
    <w:lvl w:ilvl="7" w:tplc="08090019" w:tentative="1">
      <w:start w:val="1"/>
      <w:numFmt w:val="lowerLetter"/>
      <w:lvlText w:val="%8."/>
      <w:lvlJc w:val="left"/>
      <w:pPr>
        <w:ind w:left="7815" w:hanging="360"/>
      </w:pPr>
    </w:lvl>
    <w:lvl w:ilvl="8" w:tplc="0809001B" w:tentative="1">
      <w:start w:val="1"/>
      <w:numFmt w:val="lowerRoman"/>
      <w:lvlText w:val="%9."/>
      <w:lvlJc w:val="right"/>
      <w:pPr>
        <w:ind w:left="8535" w:hanging="180"/>
      </w:pPr>
    </w:lvl>
  </w:abstractNum>
  <w:abstractNum w:abstractNumId="16">
    <w:nsid w:val="17B060EA"/>
    <w:multiLevelType w:val="hybridMultilevel"/>
    <w:tmpl w:val="268C201E"/>
    <w:lvl w:ilvl="0" w:tplc="F5DCB01A">
      <w:start w:val="1"/>
      <w:numFmt w:val="decimal"/>
      <w:lvlText w:val="%1."/>
      <w:lvlJc w:val="left"/>
      <w:pPr>
        <w:ind w:left="1495" w:hanging="360"/>
      </w:pPr>
      <w:rPr>
        <w:b w:val="0"/>
      </w:r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20FA3C10"/>
    <w:multiLevelType w:val="hybridMultilevel"/>
    <w:tmpl w:val="AD504E6C"/>
    <w:lvl w:ilvl="0" w:tplc="08090011">
      <w:start w:val="1"/>
      <w:numFmt w:val="decimal"/>
      <w:lvlText w:val="%1)"/>
      <w:lvlJc w:val="left"/>
      <w:pPr>
        <w:ind w:left="1637" w:hanging="360"/>
      </w:pPr>
      <w:rPr>
        <w:rFonts w:hint="default"/>
      </w:rPr>
    </w:lvl>
    <w:lvl w:ilvl="1" w:tplc="08090019">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18">
    <w:nsid w:val="27483933"/>
    <w:multiLevelType w:val="hybridMultilevel"/>
    <w:tmpl w:val="0C325B6C"/>
    <w:lvl w:ilvl="0" w:tplc="0809000F">
      <w:start w:val="1"/>
      <w:numFmt w:val="decimal"/>
      <w:lvlText w:val="%1."/>
      <w:lvlJc w:val="left"/>
      <w:pPr>
        <w:ind w:left="1353" w:hanging="360"/>
      </w:p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9">
    <w:nsid w:val="282D0CFF"/>
    <w:multiLevelType w:val="hybridMultilevel"/>
    <w:tmpl w:val="C644C1E2"/>
    <w:lvl w:ilvl="0" w:tplc="08090011">
      <w:start w:val="1"/>
      <w:numFmt w:val="decimal"/>
      <w:lvlText w:val="%1)"/>
      <w:lvlJc w:val="left"/>
      <w:pPr>
        <w:ind w:left="2055" w:hanging="360"/>
      </w:pPr>
      <w:rPr>
        <w:rFonts w:hint="default"/>
      </w:rPr>
    </w:lvl>
    <w:lvl w:ilvl="1" w:tplc="08090019">
      <w:start w:val="1"/>
      <w:numFmt w:val="lowerLetter"/>
      <w:lvlText w:val="%2."/>
      <w:lvlJc w:val="left"/>
      <w:pPr>
        <w:ind w:left="2775" w:hanging="360"/>
      </w:pPr>
    </w:lvl>
    <w:lvl w:ilvl="2" w:tplc="0809001B" w:tentative="1">
      <w:start w:val="1"/>
      <w:numFmt w:val="lowerRoman"/>
      <w:lvlText w:val="%3."/>
      <w:lvlJc w:val="right"/>
      <w:pPr>
        <w:ind w:left="3495" w:hanging="180"/>
      </w:pPr>
    </w:lvl>
    <w:lvl w:ilvl="3" w:tplc="0809000F" w:tentative="1">
      <w:start w:val="1"/>
      <w:numFmt w:val="decimal"/>
      <w:lvlText w:val="%4."/>
      <w:lvlJc w:val="left"/>
      <w:pPr>
        <w:ind w:left="4215" w:hanging="360"/>
      </w:pPr>
    </w:lvl>
    <w:lvl w:ilvl="4" w:tplc="08090019" w:tentative="1">
      <w:start w:val="1"/>
      <w:numFmt w:val="lowerLetter"/>
      <w:lvlText w:val="%5."/>
      <w:lvlJc w:val="left"/>
      <w:pPr>
        <w:ind w:left="4935" w:hanging="360"/>
      </w:pPr>
    </w:lvl>
    <w:lvl w:ilvl="5" w:tplc="0809001B" w:tentative="1">
      <w:start w:val="1"/>
      <w:numFmt w:val="lowerRoman"/>
      <w:lvlText w:val="%6."/>
      <w:lvlJc w:val="right"/>
      <w:pPr>
        <w:ind w:left="5655" w:hanging="180"/>
      </w:pPr>
    </w:lvl>
    <w:lvl w:ilvl="6" w:tplc="0809000F" w:tentative="1">
      <w:start w:val="1"/>
      <w:numFmt w:val="decimal"/>
      <w:lvlText w:val="%7."/>
      <w:lvlJc w:val="left"/>
      <w:pPr>
        <w:ind w:left="6375" w:hanging="360"/>
      </w:pPr>
    </w:lvl>
    <w:lvl w:ilvl="7" w:tplc="08090019" w:tentative="1">
      <w:start w:val="1"/>
      <w:numFmt w:val="lowerLetter"/>
      <w:lvlText w:val="%8."/>
      <w:lvlJc w:val="left"/>
      <w:pPr>
        <w:ind w:left="7095" w:hanging="360"/>
      </w:pPr>
    </w:lvl>
    <w:lvl w:ilvl="8" w:tplc="0809001B" w:tentative="1">
      <w:start w:val="1"/>
      <w:numFmt w:val="lowerRoman"/>
      <w:lvlText w:val="%9."/>
      <w:lvlJc w:val="right"/>
      <w:pPr>
        <w:ind w:left="7815" w:hanging="180"/>
      </w:pPr>
    </w:lvl>
  </w:abstractNum>
  <w:abstractNum w:abstractNumId="20">
    <w:nsid w:val="29695F37"/>
    <w:multiLevelType w:val="hybridMultilevel"/>
    <w:tmpl w:val="95B615EA"/>
    <w:lvl w:ilvl="0" w:tplc="EFE48D00">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2A7459D9"/>
    <w:multiLevelType w:val="hybridMultilevel"/>
    <w:tmpl w:val="10FCFB96"/>
    <w:lvl w:ilvl="0" w:tplc="F5DCB01A">
      <w:start w:val="1"/>
      <w:numFmt w:val="decimal"/>
      <w:lvlText w:val="%1."/>
      <w:lvlJc w:val="left"/>
      <w:pPr>
        <w:ind w:left="1495" w:hanging="360"/>
      </w:pPr>
      <w:rPr>
        <w:b w:val="0"/>
      </w:r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2AD31233"/>
    <w:multiLevelType w:val="hybridMultilevel"/>
    <w:tmpl w:val="62F0E9F6"/>
    <w:lvl w:ilvl="0" w:tplc="0809000F">
      <w:start w:val="1"/>
      <w:numFmt w:val="decimal"/>
      <w:lvlText w:val="%1."/>
      <w:lvlJc w:val="left"/>
      <w:pPr>
        <w:ind w:left="1353"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2C515197"/>
    <w:multiLevelType w:val="hybridMultilevel"/>
    <w:tmpl w:val="B6905FA0"/>
    <w:lvl w:ilvl="0" w:tplc="F5DCB01A">
      <w:start w:val="1"/>
      <w:numFmt w:val="decimal"/>
      <w:lvlText w:val="%1."/>
      <w:lvlJc w:val="left"/>
      <w:pPr>
        <w:ind w:left="1495" w:hanging="360"/>
      </w:pPr>
      <w:rPr>
        <w:b w:val="0"/>
      </w:r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9F52D46"/>
    <w:multiLevelType w:val="hybridMultilevel"/>
    <w:tmpl w:val="8B54AE0E"/>
    <w:lvl w:ilvl="0" w:tplc="D80CCC3A">
      <w:start w:val="21"/>
      <w:numFmt w:val="decimal"/>
      <w:lvlText w:val="%1)"/>
      <w:lvlJc w:val="left"/>
      <w:pPr>
        <w:ind w:left="2048" w:hanging="360"/>
      </w:pPr>
      <w:rPr>
        <w:rFonts w:hint="default"/>
      </w:rPr>
    </w:lvl>
    <w:lvl w:ilvl="1" w:tplc="08090019" w:tentative="1">
      <w:start w:val="1"/>
      <w:numFmt w:val="lowerLetter"/>
      <w:lvlText w:val="%2."/>
      <w:lvlJc w:val="left"/>
      <w:pPr>
        <w:ind w:left="2768" w:hanging="360"/>
      </w:pPr>
    </w:lvl>
    <w:lvl w:ilvl="2" w:tplc="0809001B" w:tentative="1">
      <w:start w:val="1"/>
      <w:numFmt w:val="lowerRoman"/>
      <w:lvlText w:val="%3."/>
      <w:lvlJc w:val="right"/>
      <w:pPr>
        <w:ind w:left="3488" w:hanging="180"/>
      </w:pPr>
    </w:lvl>
    <w:lvl w:ilvl="3" w:tplc="0809000F" w:tentative="1">
      <w:start w:val="1"/>
      <w:numFmt w:val="decimal"/>
      <w:lvlText w:val="%4."/>
      <w:lvlJc w:val="left"/>
      <w:pPr>
        <w:ind w:left="4208" w:hanging="360"/>
      </w:pPr>
    </w:lvl>
    <w:lvl w:ilvl="4" w:tplc="08090019" w:tentative="1">
      <w:start w:val="1"/>
      <w:numFmt w:val="lowerLetter"/>
      <w:lvlText w:val="%5."/>
      <w:lvlJc w:val="left"/>
      <w:pPr>
        <w:ind w:left="4928" w:hanging="360"/>
      </w:pPr>
    </w:lvl>
    <w:lvl w:ilvl="5" w:tplc="0809001B" w:tentative="1">
      <w:start w:val="1"/>
      <w:numFmt w:val="lowerRoman"/>
      <w:lvlText w:val="%6."/>
      <w:lvlJc w:val="right"/>
      <w:pPr>
        <w:ind w:left="5648" w:hanging="180"/>
      </w:pPr>
    </w:lvl>
    <w:lvl w:ilvl="6" w:tplc="0809000F" w:tentative="1">
      <w:start w:val="1"/>
      <w:numFmt w:val="decimal"/>
      <w:lvlText w:val="%7."/>
      <w:lvlJc w:val="left"/>
      <w:pPr>
        <w:ind w:left="6368" w:hanging="360"/>
      </w:pPr>
    </w:lvl>
    <w:lvl w:ilvl="7" w:tplc="08090019" w:tentative="1">
      <w:start w:val="1"/>
      <w:numFmt w:val="lowerLetter"/>
      <w:lvlText w:val="%8."/>
      <w:lvlJc w:val="left"/>
      <w:pPr>
        <w:ind w:left="7088" w:hanging="360"/>
      </w:pPr>
    </w:lvl>
    <w:lvl w:ilvl="8" w:tplc="0809001B" w:tentative="1">
      <w:start w:val="1"/>
      <w:numFmt w:val="lowerRoman"/>
      <w:lvlText w:val="%9."/>
      <w:lvlJc w:val="right"/>
      <w:pPr>
        <w:ind w:left="7808" w:hanging="180"/>
      </w:pPr>
    </w:lvl>
  </w:abstractNum>
  <w:abstractNum w:abstractNumId="26">
    <w:nsid w:val="3B1E1CB4"/>
    <w:multiLevelType w:val="hybridMultilevel"/>
    <w:tmpl w:val="B26EB382"/>
    <w:lvl w:ilvl="0" w:tplc="08090019">
      <w:start w:val="1"/>
      <w:numFmt w:val="lowerLetter"/>
      <w:lvlText w:val="%1."/>
      <w:lvlJc w:val="left"/>
      <w:pPr>
        <w:ind w:left="3141" w:hanging="360"/>
      </w:pPr>
    </w:lvl>
    <w:lvl w:ilvl="1" w:tplc="08090019" w:tentative="1">
      <w:start w:val="1"/>
      <w:numFmt w:val="lowerLetter"/>
      <w:lvlText w:val="%2."/>
      <w:lvlJc w:val="left"/>
      <w:pPr>
        <w:ind w:left="3861" w:hanging="360"/>
      </w:pPr>
    </w:lvl>
    <w:lvl w:ilvl="2" w:tplc="0809001B" w:tentative="1">
      <w:start w:val="1"/>
      <w:numFmt w:val="lowerRoman"/>
      <w:lvlText w:val="%3."/>
      <w:lvlJc w:val="right"/>
      <w:pPr>
        <w:ind w:left="4581" w:hanging="180"/>
      </w:pPr>
    </w:lvl>
    <w:lvl w:ilvl="3" w:tplc="0809000F" w:tentative="1">
      <w:start w:val="1"/>
      <w:numFmt w:val="decimal"/>
      <w:lvlText w:val="%4."/>
      <w:lvlJc w:val="left"/>
      <w:pPr>
        <w:ind w:left="5301" w:hanging="360"/>
      </w:pPr>
    </w:lvl>
    <w:lvl w:ilvl="4" w:tplc="08090019" w:tentative="1">
      <w:start w:val="1"/>
      <w:numFmt w:val="lowerLetter"/>
      <w:lvlText w:val="%5."/>
      <w:lvlJc w:val="left"/>
      <w:pPr>
        <w:ind w:left="6021" w:hanging="360"/>
      </w:pPr>
    </w:lvl>
    <w:lvl w:ilvl="5" w:tplc="0809001B" w:tentative="1">
      <w:start w:val="1"/>
      <w:numFmt w:val="lowerRoman"/>
      <w:lvlText w:val="%6."/>
      <w:lvlJc w:val="right"/>
      <w:pPr>
        <w:ind w:left="6741" w:hanging="180"/>
      </w:pPr>
    </w:lvl>
    <w:lvl w:ilvl="6" w:tplc="0809000F" w:tentative="1">
      <w:start w:val="1"/>
      <w:numFmt w:val="decimal"/>
      <w:lvlText w:val="%7."/>
      <w:lvlJc w:val="left"/>
      <w:pPr>
        <w:ind w:left="7461" w:hanging="360"/>
      </w:pPr>
    </w:lvl>
    <w:lvl w:ilvl="7" w:tplc="08090019" w:tentative="1">
      <w:start w:val="1"/>
      <w:numFmt w:val="lowerLetter"/>
      <w:lvlText w:val="%8."/>
      <w:lvlJc w:val="left"/>
      <w:pPr>
        <w:ind w:left="8181" w:hanging="360"/>
      </w:pPr>
    </w:lvl>
    <w:lvl w:ilvl="8" w:tplc="0809001B" w:tentative="1">
      <w:start w:val="1"/>
      <w:numFmt w:val="lowerRoman"/>
      <w:lvlText w:val="%9."/>
      <w:lvlJc w:val="right"/>
      <w:pPr>
        <w:ind w:left="8901" w:hanging="180"/>
      </w:pPr>
    </w:lvl>
  </w:abstractNum>
  <w:abstractNum w:abstractNumId="27">
    <w:nsid w:val="3B1F4973"/>
    <w:multiLevelType w:val="hybridMultilevel"/>
    <w:tmpl w:val="1088B2F4"/>
    <w:lvl w:ilvl="0" w:tplc="C45EC6D0">
      <w:start w:val="1"/>
      <w:numFmt w:val="decimal"/>
      <w:lvlText w:val="%1."/>
      <w:lvlJc w:val="left"/>
      <w:pPr>
        <w:ind w:left="1637" w:hanging="360"/>
      </w:pPr>
      <w:rPr>
        <w:b w:val="0"/>
        <w:i w:val="0"/>
      </w:r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3F5D02F7"/>
    <w:multiLevelType w:val="hybridMultilevel"/>
    <w:tmpl w:val="A09A9D26"/>
    <w:lvl w:ilvl="0" w:tplc="F5DCB01A">
      <w:start w:val="1"/>
      <w:numFmt w:val="decimal"/>
      <w:lvlText w:val="%1."/>
      <w:lvlJc w:val="left"/>
      <w:pPr>
        <w:ind w:left="1495" w:hanging="360"/>
      </w:pPr>
      <w:rPr>
        <w:b w:val="0"/>
      </w:r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1A6436B"/>
    <w:multiLevelType w:val="hybridMultilevel"/>
    <w:tmpl w:val="3E9091F8"/>
    <w:lvl w:ilvl="0" w:tplc="08090011">
      <w:start w:val="1"/>
      <w:numFmt w:val="decimal"/>
      <w:lvlText w:val="%1)"/>
      <w:lvlJc w:val="left"/>
      <w:pPr>
        <w:ind w:left="2190" w:hanging="360"/>
      </w:pPr>
    </w:lvl>
    <w:lvl w:ilvl="1" w:tplc="08090019" w:tentative="1">
      <w:start w:val="1"/>
      <w:numFmt w:val="lowerLetter"/>
      <w:lvlText w:val="%2."/>
      <w:lvlJc w:val="left"/>
      <w:pPr>
        <w:ind w:left="2910" w:hanging="360"/>
      </w:pPr>
    </w:lvl>
    <w:lvl w:ilvl="2" w:tplc="0809001B" w:tentative="1">
      <w:start w:val="1"/>
      <w:numFmt w:val="lowerRoman"/>
      <w:lvlText w:val="%3."/>
      <w:lvlJc w:val="right"/>
      <w:pPr>
        <w:ind w:left="3630" w:hanging="180"/>
      </w:pPr>
    </w:lvl>
    <w:lvl w:ilvl="3" w:tplc="0809000F" w:tentative="1">
      <w:start w:val="1"/>
      <w:numFmt w:val="decimal"/>
      <w:lvlText w:val="%4."/>
      <w:lvlJc w:val="left"/>
      <w:pPr>
        <w:ind w:left="4350" w:hanging="360"/>
      </w:pPr>
    </w:lvl>
    <w:lvl w:ilvl="4" w:tplc="08090019" w:tentative="1">
      <w:start w:val="1"/>
      <w:numFmt w:val="lowerLetter"/>
      <w:lvlText w:val="%5."/>
      <w:lvlJc w:val="left"/>
      <w:pPr>
        <w:ind w:left="5070" w:hanging="360"/>
      </w:pPr>
    </w:lvl>
    <w:lvl w:ilvl="5" w:tplc="0809001B" w:tentative="1">
      <w:start w:val="1"/>
      <w:numFmt w:val="lowerRoman"/>
      <w:lvlText w:val="%6."/>
      <w:lvlJc w:val="right"/>
      <w:pPr>
        <w:ind w:left="5790" w:hanging="180"/>
      </w:pPr>
    </w:lvl>
    <w:lvl w:ilvl="6" w:tplc="0809000F" w:tentative="1">
      <w:start w:val="1"/>
      <w:numFmt w:val="decimal"/>
      <w:lvlText w:val="%7."/>
      <w:lvlJc w:val="left"/>
      <w:pPr>
        <w:ind w:left="6510" w:hanging="360"/>
      </w:pPr>
    </w:lvl>
    <w:lvl w:ilvl="7" w:tplc="08090019" w:tentative="1">
      <w:start w:val="1"/>
      <w:numFmt w:val="lowerLetter"/>
      <w:lvlText w:val="%8."/>
      <w:lvlJc w:val="left"/>
      <w:pPr>
        <w:ind w:left="7230" w:hanging="360"/>
      </w:pPr>
    </w:lvl>
    <w:lvl w:ilvl="8" w:tplc="0809001B" w:tentative="1">
      <w:start w:val="1"/>
      <w:numFmt w:val="lowerRoman"/>
      <w:lvlText w:val="%9."/>
      <w:lvlJc w:val="right"/>
      <w:pPr>
        <w:ind w:left="7950" w:hanging="180"/>
      </w:pPr>
    </w:lvl>
  </w:abstractNum>
  <w:abstractNum w:abstractNumId="30">
    <w:nsid w:val="439C6E15"/>
    <w:multiLevelType w:val="hybridMultilevel"/>
    <w:tmpl w:val="208A9170"/>
    <w:lvl w:ilvl="0" w:tplc="08090019">
      <w:start w:val="1"/>
      <w:numFmt w:val="lowerLetter"/>
      <w:lvlText w:val="%1."/>
      <w:lvlJc w:val="left"/>
      <w:pPr>
        <w:ind w:left="2775" w:hanging="360"/>
      </w:pPr>
    </w:lvl>
    <w:lvl w:ilvl="1" w:tplc="08090019" w:tentative="1">
      <w:start w:val="1"/>
      <w:numFmt w:val="lowerLetter"/>
      <w:lvlText w:val="%2."/>
      <w:lvlJc w:val="left"/>
      <w:pPr>
        <w:ind w:left="3495" w:hanging="360"/>
      </w:pPr>
    </w:lvl>
    <w:lvl w:ilvl="2" w:tplc="0809001B" w:tentative="1">
      <w:start w:val="1"/>
      <w:numFmt w:val="lowerRoman"/>
      <w:lvlText w:val="%3."/>
      <w:lvlJc w:val="right"/>
      <w:pPr>
        <w:ind w:left="4215" w:hanging="180"/>
      </w:pPr>
    </w:lvl>
    <w:lvl w:ilvl="3" w:tplc="0809000F" w:tentative="1">
      <w:start w:val="1"/>
      <w:numFmt w:val="decimal"/>
      <w:lvlText w:val="%4."/>
      <w:lvlJc w:val="left"/>
      <w:pPr>
        <w:ind w:left="4935" w:hanging="360"/>
      </w:pPr>
    </w:lvl>
    <w:lvl w:ilvl="4" w:tplc="08090019" w:tentative="1">
      <w:start w:val="1"/>
      <w:numFmt w:val="lowerLetter"/>
      <w:lvlText w:val="%5."/>
      <w:lvlJc w:val="left"/>
      <w:pPr>
        <w:ind w:left="5655" w:hanging="360"/>
      </w:pPr>
    </w:lvl>
    <w:lvl w:ilvl="5" w:tplc="0809001B" w:tentative="1">
      <w:start w:val="1"/>
      <w:numFmt w:val="lowerRoman"/>
      <w:lvlText w:val="%6."/>
      <w:lvlJc w:val="right"/>
      <w:pPr>
        <w:ind w:left="6375" w:hanging="180"/>
      </w:pPr>
    </w:lvl>
    <w:lvl w:ilvl="6" w:tplc="0809000F" w:tentative="1">
      <w:start w:val="1"/>
      <w:numFmt w:val="decimal"/>
      <w:lvlText w:val="%7."/>
      <w:lvlJc w:val="left"/>
      <w:pPr>
        <w:ind w:left="7095" w:hanging="360"/>
      </w:pPr>
    </w:lvl>
    <w:lvl w:ilvl="7" w:tplc="08090019" w:tentative="1">
      <w:start w:val="1"/>
      <w:numFmt w:val="lowerLetter"/>
      <w:lvlText w:val="%8."/>
      <w:lvlJc w:val="left"/>
      <w:pPr>
        <w:ind w:left="7815" w:hanging="360"/>
      </w:pPr>
    </w:lvl>
    <w:lvl w:ilvl="8" w:tplc="0809001B" w:tentative="1">
      <w:start w:val="1"/>
      <w:numFmt w:val="lowerRoman"/>
      <w:lvlText w:val="%9."/>
      <w:lvlJc w:val="right"/>
      <w:pPr>
        <w:ind w:left="8535" w:hanging="180"/>
      </w:pPr>
    </w:lvl>
  </w:abstractNum>
  <w:abstractNum w:abstractNumId="31">
    <w:nsid w:val="45D246A6"/>
    <w:multiLevelType w:val="hybridMultilevel"/>
    <w:tmpl w:val="C644C1E2"/>
    <w:lvl w:ilvl="0" w:tplc="08090011">
      <w:start w:val="1"/>
      <w:numFmt w:val="decimal"/>
      <w:lvlText w:val="%1)"/>
      <w:lvlJc w:val="left"/>
      <w:pPr>
        <w:ind w:left="2055" w:hanging="360"/>
      </w:pPr>
      <w:rPr>
        <w:rFonts w:hint="default"/>
      </w:rPr>
    </w:lvl>
    <w:lvl w:ilvl="1" w:tplc="08090019">
      <w:start w:val="1"/>
      <w:numFmt w:val="lowerLetter"/>
      <w:lvlText w:val="%2."/>
      <w:lvlJc w:val="left"/>
      <w:pPr>
        <w:ind w:left="2775" w:hanging="360"/>
      </w:pPr>
    </w:lvl>
    <w:lvl w:ilvl="2" w:tplc="0809001B" w:tentative="1">
      <w:start w:val="1"/>
      <w:numFmt w:val="lowerRoman"/>
      <w:lvlText w:val="%3."/>
      <w:lvlJc w:val="right"/>
      <w:pPr>
        <w:ind w:left="3495" w:hanging="180"/>
      </w:pPr>
    </w:lvl>
    <w:lvl w:ilvl="3" w:tplc="0809000F" w:tentative="1">
      <w:start w:val="1"/>
      <w:numFmt w:val="decimal"/>
      <w:lvlText w:val="%4."/>
      <w:lvlJc w:val="left"/>
      <w:pPr>
        <w:ind w:left="4215" w:hanging="360"/>
      </w:pPr>
    </w:lvl>
    <w:lvl w:ilvl="4" w:tplc="08090019" w:tentative="1">
      <w:start w:val="1"/>
      <w:numFmt w:val="lowerLetter"/>
      <w:lvlText w:val="%5."/>
      <w:lvlJc w:val="left"/>
      <w:pPr>
        <w:ind w:left="4935" w:hanging="360"/>
      </w:pPr>
    </w:lvl>
    <w:lvl w:ilvl="5" w:tplc="0809001B" w:tentative="1">
      <w:start w:val="1"/>
      <w:numFmt w:val="lowerRoman"/>
      <w:lvlText w:val="%6."/>
      <w:lvlJc w:val="right"/>
      <w:pPr>
        <w:ind w:left="5655" w:hanging="180"/>
      </w:pPr>
    </w:lvl>
    <w:lvl w:ilvl="6" w:tplc="0809000F" w:tentative="1">
      <w:start w:val="1"/>
      <w:numFmt w:val="decimal"/>
      <w:lvlText w:val="%7."/>
      <w:lvlJc w:val="left"/>
      <w:pPr>
        <w:ind w:left="6375" w:hanging="360"/>
      </w:pPr>
    </w:lvl>
    <w:lvl w:ilvl="7" w:tplc="08090019" w:tentative="1">
      <w:start w:val="1"/>
      <w:numFmt w:val="lowerLetter"/>
      <w:lvlText w:val="%8."/>
      <w:lvlJc w:val="left"/>
      <w:pPr>
        <w:ind w:left="7095" w:hanging="360"/>
      </w:pPr>
    </w:lvl>
    <w:lvl w:ilvl="8" w:tplc="0809001B" w:tentative="1">
      <w:start w:val="1"/>
      <w:numFmt w:val="lowerRoman"/>
      <w:lvlText w:val="%9."/>
      <w:lvlJc w:val="right"/>
      <w:pPr>
        <w:ind w:left="7815" w:hanging="180"/>
      </w:pPr>
    </w:lvl>
  </w:abstractNum>
  <w:abstractNum w:abstractNumId="32">
    <w:nsid w:val="489A1078"/>
    <w:multiLevelType w:val="hybridMultilevel"/>
    <w:tmpl w:val="05BC6EC6"/>
    <w:lvl w:ilvl="0" w:tplc="08090011">
      <w:start w:val="1"/>
      <w:numFmt w:val="decimal"/>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3">
    <w:nsid w:val="50DA7342"/>
    <w:multiLevelType w:val="hybridMultilevel"/>
    <w:tmpl w:val="C644C1E2"/>
    <w:lvl w:ilvl="0" w:tplc="08090011">
      <w:start w:val="1"/>
      <w:numFmt w:val="decimal"/>
      <w:lvlText w:val="%1)"/>
      <w:lvlJc w:val="left"/>
      <w:pPr>
        <w:ind w:left="2055" w:hanging="360"/>
      </w:pPr>
      <w:rPr>
        <w:rFonts w:hint="default"/>
      </w:rPr>
    </w:lvl>
    <w:lvl w:ilvl="1" w:tplc="08090019">
      <w:start w:val="1"/>
      <w:numFmt w:val="lowerLetter"/>
      <w:lvlText w:val="%2."/>
      <w:lvlJc w:val="left"/>
      <w:pPr>
        <w:ind w:left="2775" w:hanging="360"/>
      </w:pPr>
    </w:lvl>
    <w:lvl w:ilvl="2" w:tplc="0809001B" w:tentative="1">
      <w:start w:val="1"/>
      <w:numFmt w:val="lowerRoman"/>
      <w:lvlText w:val="%3."/>
      <w:lvlJc w:val="right"/>
      <w:pPr>
        <w:ind w:left="3495" w:hanging="180"/>
      </w:pPr>
    </w:lvl>
    <w:lvl w:ilvl="3" w:tplc="0809000F" w:tentative="1">
      <w:start w:val="1"/>
      <w:numFmt w:val="decimal"/>
      <w:lvlText w:val="%4."/>
      <w:lvlJc w:val="left"/>
      <w:pPr>
        <w:ind w:left="4215" w:hanging="360"/>
      </w:pPr>
    </w:lvl>
    <w:lvl w:ilvl="4" w:tplc="08090019" w:tentative="1">
      <w:start w:val="1"/>
      <w:numFmt w:val="lowerLetter"/>
      <w:lvlText w:val="%5."/>
      <w:lvlJc w:val="left"/>
      <w:pPr>
        <w:ind w:left="4935" w:hanging="360"/>
      </w:pPr>
    </w:lvl>
    <w:lvl w:ilvl="5" w:tplc="0809001B" w:tentative="1">
      <w:start w:val="1"/>
      <w:numFmt w:val="lowerRoman"/>
      <w:lvlText w:val="%6."/>
      <w:lvlJc w:val="right"/>
      <w:pPr>
        <w:ind w:left="5655" w:hanging="180"/>
      </w:pPr>
    </w:lvl>
    <w:lvl w:ilvl="6" w:tplc="0809000F" w:tentative="1">
      <w:start w:val="1"/>
      <w:numFmt w:val="decimal"/>
      <w:lvlText w:val="%7."/>
      <w:lvlJc w:val="left"/>
      <w:pPr>
        <w:ind w:left="6375" w:hanging="360"/>
      </w:pPr>
    </w:lvl>
    <w:lvl w:ilvl="7" w:tplc="08090019" w:tentative="1">
      <w:start w:val="1"/>
      <w:numFmt w:val="lowerLetter"/>
      <w:lvlText w:val="%8."/>
      <w:lvlJc w:val="left"/>
      <w:pPr>
        <w:ind w:left="7095" w:hanging="360"/>
      </w:pPr>
    </w:lvl>
    <w:lvl w:ilvl="8" w:tplc="0809001B" w:tentative="1">
      <w:start w:val="1"/>
      <w:numFmt w:val="lowerRoman"/>
      <w:lvlText w:val="%9."/>
      <w:lvlJc w:val="right"/>
      <w:pPr>
        <w:ind w:left="7815" w:hanging="180"/>
      </w:pPr>
    </w:lvl>
  </w:abstractNum>
  <w:abstractNum w:abstractNumId="34">
    <w:nsid w:val="55491BE1"/>
    <w:multiLevelType w:val="hybridMultilevel"/>
    <w:tmpl w:val="C5E8F01C"/>
    <w:lvl w:ilvl="0" w:tplc="08090011">
      <w:start w:val="1"/>
      <w:numFmt w:val="decimal"/>
      <w:lvlText w:val="%1)"/>
      <w:lvlJc w:val="left"/>
      <w:pPr>
        <w:ind w:left="2055" w:hanging="360"/>
      </w:pPr>
      <w:rPr>
        <w:rFonts w:hint="default"/>
      </w:rPr>
    </w:lvl>
    <w:lvl w:ilvl="1" w:tplc="08090019">
      <w:start w:val="1"/>
      <w:numFmt w:val="lowerLetter"/>
      <w:lvlText w:val="%2."/>
      <w:lvlJc w:val="left"/>
      <w:pPr>
        <w:ind w:left="2775" w:hanging="360"/>
      </w:pPr>
    </w:lvl>
    <w:lvl w:ilvl="2" w:tplc="0809001B" w:tentative="1">
      <w:start w:val="1"/>
      <w:numFmt w:val="lowerRoman"/>
      <w:lvlText w:val="%3."/>
      <w:lvlJc w:val="right"/>
      <w:pPr>
        <w:ind w:left="3495" w:hanging="180"/>
      </w:pPr>
    </w:lvl>
    <w:lvl w:ilvl="3" w:tplc="0809000F" w:tentative="1">
      <w:start w:val="1"/>
      <w:numFmt w:val="decimal"/>
      <w:lvlText w:val="%4."/>
      <w:lvlJc w:val="left"/>
      <w:pPr>
        <w:ind w:left="4215" w:hanging="360"/>
      </w:pPr>
    </w:lvl>
    <w:lvl w:ilvl="4" w:tplc="08090019" w:tentative="1">
      <w:start w:val="1"/>
      <w:numFmt w:val="lowerLetter"/>
      <w:lvlText w:val="%5."/>
      <w:lvlJc w:val="left"/>
      <w:pPr>
        <w:ind w:left="4935" w:hanging="360"/>
      </w:pPr>
    </w:lvl>
    <w:lvl w:ilvl="5" w:tplc="0809001B" w:tentative="1">
      <w:start w:val="1"/>
      <w:numFmt w:val="lowerRoman"/>
      <w:lvlText w:val="%6."/>
      <w:lvlJc w:val="right"/>
      <w:pPr>
        <w:ind w:left="5655" w:hanging="180"/>
      </w:pPr>
    </w:lvl>
    <w:lvl w:ilvl="6" w:tplc="0809000F" w:tentative="1">
      <w:start w:val="1"/>
      <w:numFmt w:val="decimal"/>
      <w:lvlText w:val="%7."/>
      <w:lvlJc w:val="left"/>
      <w:pPr>
        <w:ind w:left="6375" w:hanging="360"/>
      </w:pPr>
    </w:lvl>
    <w:lvl w:ilvl="7" w:tplc="08090019" w:tentative="1">
      <w:start w:val="1"/>
      <w:numFmt w:val="lowerLetter"/>
      <w:lvlText w:val="%8."/>
      <w:lvlJc w:val="left"/>
      <w:pPr>
        <w:ind w:left="7095" w:hanging="360"/>
      </w:pPr>
    </w:lvl>
    <w:lvl w:ilvl="8" w:tplc="0809001B" w:tentative="1">
      <w:start w:val="1"/>
      <w:numFmt w:val="lowerRoman"/>
      <w:lvlText w:val="%9."/>
      <w:lvlJc w:val="right"/>
      <w:pPr>
        <w:ind w:left="7815" w:hanging="180"/>
      </w:pPr>
    </w:lvl>
  </w:abstractNum>
  <w:abstractNum w:abstractNumId="35">
    <w:nsid w:val="55684C22"/>
    <w:multiLevelType w:val="hybridMultilevel"/>
    <w:tmpl w:val="4F5C0FDA"/>
    <w:lvl w:ilvl="0" w:tplc="7C542334">
      <w:start w:val="1"/>
      <w:numFmt w:val="lowerLetter"/>
      <w:lvlText w:val="%1)"/>
      <w:lvlJc w:val="left"/>
      <w:pPr>
        <w:ind w:left="2775" w:hanging="360"/>
      </w:pPr>
      <w:rPr>
        <w:rFonts w:ascii="Times New Roman" w:eastAsia="Times New Roman" w:hAnsi="Times New Roman" w:cs="Times New Roman"/>
      </w:rPr>
    </w:lvl>
    <w:lvl w:ilvl="1" w:tplc="08090019" w:tentative="1">
      <w:start w:val="1"/>
      <w:numFmt w:val="lowerLetter"/>
      <w:lvlText w:val="%2."/>
      <w:lvlJc w:val="left"/>
      <w:pPr>
        <w:ind w:left="3495" w:hanging="360"/>
      </w:pPr>
    </w:lvl>
    <w:lvl w:ilvl="2" w:tplc="0809001B" w:tentative="1">
      <w:start w:val="1"/>
      <w:numFmt w:val="lowerRoman"/>
      <w:lvlText w:val="%3."/>
      <w:lvlJc w:val="right"/>
      <w:pPr>
        <w:ind w:left="4215" w:hanging="180"/>
      </w:pPr>
    </w:lvl>
    <w:lvl w:ilvl="3" w:tplc="0809000F" w:tentative="1">
      <w:start w:val="1"/>
      <w:numFmt w:val="decimal"/>
      <w:lvlText w:val="%4."/>
      <w:lvlJc w:val="left"/>
      <w:pPr>
        <w:ind w:left="4935" w:hanging="360"/>
      </w:pPr>
    </w:lvl>
    <w:lvl w:ilvl="4" w:tplc="08090019" w:tentative="1">
      <w:start w:val="1"/>
      <w:numFmt w:val="lowerLetter"/>
      <w:lvlText w:val="%5."/>
      <w:lvlJc w:val="left"/>
      <w:pPr>
        <w:ind w:left="5655" w:hanging="360"/>
      </w:pPr>
    </w:lvl>
    <w:lvl w:ilvl="5" w:tplc="0809001B" w:tentative="1">
      <w:start w:val="1"/>
      <w:numFmt w:val="lowerRoman"/>
      <w:lvlText w:val="%6."/>
      <w:lvlJc w:val="right"/>
      <w:pPr>
        <w:ind w:left="6375" w:hanging="180"/>
      </w:pPr>
    </w:lvl>
    <w:lvl w:ilvl="6" w:tplc="0809000F" w:tentative="1">
      <w:start w:val="1"/>
      <w:numFmt w:val="decimal"/>
      <w:lvlText w:val="%7."/>
      <w:lvlJc w:val="left"/>
      <w:pPr>
        <w:ind w:left="7095" w:hanging="360"/>
      </w:pPr>
    </w:lvl>
    <w:lvl w:ilvl="7" w:tplc="08090019" w:tentative="1">
      <w:start w:val="1"/>
      <w:numFmt w:val="lowerLetter"/>
      <w:lvlText w:val="%8."/>
      <w:lvlJc w:val="left"/>
      <w:pPr>
        <w:ind w:left="7815" w:hanging="360"/>
      </w:pPr>
    </w:lvl>
    <w:lvl w:ilvl="8" w:tplc="0809001B" w:tentative="1">
      <w:start w:val="1"/>
      <w:numFmt w:val="lowerRoman"/>
      <w:lvlText w:val="%9."/>
      <w:lvlJc w:val="right"/>
      <w:pPr>
        <w:ind w:left="8535" w:hanging="180"/>
      </w:pPr>
    </w:lvl>
  </w:abstractNum>
  <w:abstractNum w:abstractNumId="36">
    <w:nsid w:val="55A9016B"/>
    <w:multiLevelType w:val="hybridMultilevel"/>
    <w:tmpl w:val="3F7E3008"/>
    <w:lvl w:ilvl="0" w:tplc="08090011">
      <w:start w:val="1"/>
      <w:numFmt w:val="decimal"/>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64E5044C"/>
    <w:multiLevelType w:val="hybridMultilevel"/>
    <w:tmpl w:val="0AC6CAF0"/>
    <w:lvl w:ilvl="0" w:tplc="9084ADC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8677DC5"/>
    <w:multiLevelType w:val="hybridMultilevel"/>
    <w:tmpl w:val="DCA6886A"/>
    <w:lvl w:ilvl="0" w:tplc="F5DCB01A">
      <w:start w:val="1"/>
      <w:numFmt w:val="decimal"/>
      <w:lvlText w:val="%1."/>
      <w:lvlJc w:val="left"/>
      <w:pPr>
        <w:ind w:left="1495" w:hanging="360"/>
      </w:pPr>
      <w:rPr>
        <w:b w:val="0"/>
      </w:r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69DA2A77"/>
    <w:multiLevelType w:val="hybridMultilevel"/>
    <w:tmpl w:val="0A06DDE6"/>
    <w:lvl w:ilvl="0" w:tplc="46AC95BE">
      <w:start w:val="1"/>
      <w:numFmt w:val="decimal"/>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53A03F3"/>
    <w:multiLevelType w:val="hybridMultilevel"/>
    <w:tmpl w:val="67E88A32"/>
    <w:lvl w:ilvl="0" w:tplc="08090019">
      <w:start w:val="1"/>
      <w:numFmt w:val="lowerLetter"/>
      <w:lvlText w:val="%1."/>
      <w:lvlJc w:val="left"/>
      <w:pPr>
        <w:ind w:left="3495" w:hanging="360"/>
      </w:pPr>
    </w:lvl>
    <w:lvl w:ilvl="1" w:tplc="08090019" w:tentative="1">
      <w:start w:val="1"/>
      <w:numFmt w:val="lowerLetter"/>
      <w:lvlText w:val="%2."/>
      <w:lvlJc w:val="left"/>
      <w:pPr>
        <w:ind w:left="4215" w:hanging="360"/>
      </w:pPr>
    </w:lvl>
    <w:lvl w:ilvl="2" w:tplc="0809001B" w:tentative="1">
      <w:start w:val="1"/>
      <w:numFmt w:val="lowerRoman"/>
      <w:lvlText w:val="%3."/>
      <w:lvlJc w:val="right"/>
      <w:pPr>
        <w:ind w:left="4935" w:hanging="180"/>
      </w:pPr>
    </w:lvl>
    <w:lvl w:ilvl="3" w:tplc="0809000F" w:tentative="1">
      <w:start w:val="1"/>
      <w:numFmt w:val="decimal"/>
      <w:lvlText w:val="%4."/>
      <w:lvlJc w:val="left"/>
      <w:pPr>
        <w:ind w:left="5655" w:hanging="360"/>
      </w:pPr>
    </w:lvl>
    <w:lvl w:ilvl="4" w:tplc="08090019" w:tentative="1">
      <w:start w:val="1"/>
      <w:numFmt w:val="lowerLetter"/>
      <w:lvlText w:val="%5."/>
      <w:lvlJc w:val="left"/>
      <w:pPr>
        <w:ind w:left="6375" w:hanging="360"/>
      </w:pPr>
    </w:lvl>
    <w:lvl w:ilvl="5" w:tplc="0809001B" w:tentative="1">
      <w:start w:val="1"/>
      <w:numFmt w:val="lowerRoman"/>
      <w:lvlText w:val="%6."/>
      <w:lvlJc w:val="right"/>
      <w:pPr>
        <w:ind w:left="7095" w:hanging="180"/>
      </w:pPr>
    </w:lvl>
    <w:lvl w:ilvl="6" w:tplc="0809000F" w:tentative="1">
      <w:start w:val="1"/>
      <w:numFmt w:val="decimal"/>
      <w:lvlText w:val="%7."/>
      <w:lvlJc w:val="left"/>
      <w:pPr>
        <w:ind w:left="7815" w:hanging="360"/>
      </w:pPr>
    </w:lvl>
    <w:lvl w:ilvl="7" w:tplc="08090019" w:tentative="1">
      <w:start w:val="1"/>
      <w:numFmt w:val="lowerLetter"/>
      <w:lvlText w:val="%8."/>
      <w:lvlJc w:val="left"/>
      <w:pPr>
        <w:ind w:left="8535" w:hanging="360"/>
      </w:pPr>
    </w:lvl>
    <w:lvl w:ilvl="8" w:tplc="0809001B" w:tentative="1">
      <w:start w:val="1"/>
      <w:numFmt w:val="lowerRoman"/>
      <w:lvlText w:val="%9."/>
      <w:lvlJc w:val="right"/>
      <w:pPr>
        <w:ind w:left="9255" w:hanging="180"/>
      </w:pPr>
    </w:lvl>
  </w:abstractNum>
  <w:abstractNum w:abstractNumId="4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5">
    <w:nsid w:val="7D213AE1"/>
    <w:multiLevelType w:val="hybridMultilevel"/>
    <w:tmpl w:val="3698E3D6"/>
    <w:lvl w:ilvl="0" w:tplc="08090011">
      <w:start w:val="1"/>
      <w:numFmt w:val="decimal"/>
      <w:lvlText w:val="%1)"/>
      <w:lvlJc w:val="left"/>
      <w:pPr>
        <w:ind w:left="2190" w:hanging="360"/>
      </w:pPr>
    </w:lvl>
    <w:lvl w:ilvl="1" w:tplc="08090019" w:tentative="1">
      <w:start w:val="1"/>
      <w:numFmt w:val="lowerLetter"/>
      <w:lvlText w:val="%2."/>
      <w:lvlJc w:val="left"/>
      <w:pPr>
        <w:ind w:left="2910" w:hanging="360"/>
      </w:pPr>
    </w:lvl>
    <w:lvl w:ilvl="2" w:tplc="0809001B" w:tentative="1">
      <w:start w:val="1"/>
      <w:numFmt w:val="lowerRoman"/>
      <w:lvlText w:val="%3."/>
      <w:lvlJc w:val="right"/>
      <w:pPr>
        <w:ind w:left="3630" w:hanging="180"/>
      </w:pPr>
    </w:lvl>
    <w:lvl w:ilvl="3" w:tplc="0809000F" w:tentative="1">
      <w:start w:val="1"/>
      <w:numFmt w:val="decimal"/>
      <w:lvlText w:val="%4."/>
      <w:lvlJc w:val="left"/>
      <w:pPr>
        <w:ind w:left="4350" w:hanging="360"/>
      </w:pPr>
    </w:lvl>
    <w:lvl w:ilvl="4" w:tplc="08090019" w:tentative="1">
      <w:start w:val="1"/>
      <w:numFmt w:val="lowerLetter"/>
      <w:lvlText w:val="%5."/>
      <w:lvlJc w:val="left"/>
      <w:pPr>
        <w:ind w:left="5070" w:hanging="360"/>
      </w:pPr>
    </w:lvl>
    <w:lvl w:ilvl="5" w:tplc="0809001B" w:tentative="1">
      <w:start w:val="1"/>
      <w:numFmt w:val="lowerRoman"/>
      <w:lvlText w:val="%6."/>
      <w:lvlJc w:val="right"/>
      <w:pPr>
        <w:ind w:left="5790" w:hanging="180"/>
      </w:pPr>
    </w:lvl>
    <w:lvl w:ilvl="6" w:tplc="0809000F" w:tentative="1">
      <w:start w:val="1"/>
      <w:numFmt w:val="decimal"/>
      <w:lvlText w:val="%7."/>
      <w:lvlJc w:val="left"/>
      <w:pPr>
        <w:ind w:left="6510" w:hanging="360"/>
      </w:pPr>
    </w:lvl>
    <w:lvl w:ilvl="7" w:tplc="08090019" w:tentative="1">
      <w:start w:val="1"/>
      <w:numFmt w:val="lowerLetter"/>
      <w:lvlText w:val="%8."/>
      <w:lvlJc w:val="left"/>
      <w:pPr>
        <w:ind w:left="7230" w:hanging="360"/>
      </w:pPr>
    </w:lvl>
    <w:lvl w:ilvl="8" w:tplc="0809001B" w:tentative="1">
      <w:start w:val="1"/>
      <w:numFmt w:val="lowerRoman"/>
      <w:lvlText w:val="%9."/>
      <w:lvlJc w:val="right"/>
      <w:pPr>
        <w:ind w:left="7950" w:hanging="180"/>
      </w:pPr>
    </w:lvl>
  </w:abstractNum>
  <w:abstractNum w:abstractNumId="46">
    <w:nsid w:val="7E915294"/>
    <w:multiLevelType w:val="hybridMultilevel"/>
    <w:tmpl w:val="A09A9D26"/>
    <w:lvl w:ilvl="0" w:tplc="F5DCB01A">
      <w:start w:val="1"/>
      <w:numFmt w:val="decimal"/>
      <w:lvlText w:val="%1."/>
      <w:lvlJc w:val="left"/>
      <w:pPr>
        <w:ind w:left="1495" w:hanging="360"/>
      </w:pPr>
      <w:rPr>
        <w:b w:val="0"/>
      </w:r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nsid w:val="7FB04D2D"/>
    <w:multiLevelType w:val="hybridMultilevel"/>
    <w:tmpl w:val="1F429264"/>
    <w:lvl w:ilvl="0" w:tplc="642C5782">
      <w:start w:val="1"/>
      <w:numFmt w:val="decimal"/>
      <w:lvlText w:val="%1."/>
      <w:lvlJc w:val="left"/>
      <w:pPr>
        <w:tabs>
          <w:tab w:val="num" w:pos="720"/>
        </w:tabs>
        <w:ind w:left="720" w:hanging="360"/>
      </w:pPr>
      <w:rPr>
        <w:b w:val="0"/>
        <w:bCs w:val="0"/>
      </w:rPr>
    </w:lvl>
    <w:lvl w:ilvl="1" w:tplc="A5E6F8A6">
      <w:start w:val="1"/>
      <w:numFmt w:val="lowerLetter"/>
      <w:lvlText w:val="%2."/>
      <w:lvlJc w:val="left"/>
      <w:pPr>
        <w:tabs>
          <w:tab w:val="num" w:pos="1440"/>
        </w:tabs>
        <w:ind w:left="1440" w:hanging="360"/>
      </w:pPr>
      <w:rPr>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1"/>
  </w:num>
  <w:num w:numId="2">
    <w:abstractNumId w:val="24"/>
  </w:num>
  <w:num w:numId="3">
    <w:abstractNumId w:val="44"/>
  </w:num>
  <w:num w:numId="4">
    <w:abstractNumId w:val="42"/>
  </w:num>
  <w:num w:numId="5">
    <w:abstractNumId w:val="3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47"/>
  </w:num>
  <w:num w:numId="17">
    <w:abstractNumId w:val="31"/>
  </w:num>
  <w:num w:numId="18">
    <w:abstractNumId w:val="34"/>
  </w:num>
  <w:num w:numId="19">
    <w:abstractNumId w:val="15"/>
  </w:num>
  <w:num w:numId="20">
    <w:abstractNumId w:val="43"/>
  </w:num>
  <w:num w:numId="21">
    <w:abstractNumId w:val="30"/>
  </w:num>
  <w:num w:numId="22">
    <w:abstractNumId w:val="19"/>
  </w:num>
  <w:num w:numId="23">
    <w:abstractNumId w:val="17"/>
  </w:num>
  <w:num w:numId="24">
    <w:abstractNumId w:val="40"/>
  </w:num>
  <w:num w:numId="25">
    <w:abstractNumId w:val="32"/>
  </w:num>
  <w:num w:numId="26">
    <w:abstractNumId w:val="36"/>
  </w:num>
  <w:num w:numId="27">
    <w:abstractNumId w:val="38"/>
  </w:num>
  <w:num w:numId="28">
    <w:abstractNumId w:val="12"/>
  </w:num>
  <w:num w:numId="29">
    <w:abstractNumId w:val="33"/>
  </w:num>
  <w:num w:numId="30">
    <w:abstractNumId w:val="26"/>
  </w:num>
  <w:num w:numId="31">
    <w:abstractNumId w:val="35"/>
  </w:num>
  <w:num w:numId="32">
    <w:abstractNumId w:val="25"/>
  </w:num>
  <w:num w:numId="33">
    <w:abstractNumId w:val="10"/>
  </w:num>
  <w:num w:numId="34">
    <w:abstractNumId w:val="29"/>
  </w:num>
  <w:num w:numId="35">
    <w:abstractNumId w:val="45"/>
  </w:num>
  <w:num w:numId="36">
    <w:abstractNumId w:val="18"/>
  </w:num>
  <w:num w:numId="37">
    <w:abstractNumId w:val="27"/>
  </w:num>
  <w:num w:numId="38">
    <w:abstractNumId w:val="22"/>
  </w:num>
  <w:num w:numId="39">
    <w:abstractNumId w:val="23"/>
  </w:num>
  <w:num w:numId="40">
    <w:abstractNumId w:val="11"/>
  </w:num>
  <w:num w:numId="41">
    <w:abstractNumId w:val="39"/>
  </w:num>
  <w:num w:numId="42">
    <w:abstractNumId w:val="21"/>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num>
  <w:num w:numId="45">
    <w:abstractNumId w:val="14"/>
    <w:lvlOverride w:ilvl="0">
      <w:startOverride w:val="1"/>
    </w:lvlOverride>
  </w:num>
  <w:num w:numId="46">
    <w:abstractNumId w:val="13"/>
  </w:num>
  <w:num w:numId="47">
    <w:abstractNumId w:val="46"/>
  </w:num>
  <w:num w:numId="48">
    <w:abstractNumId w:val="28"/>
  </w:num>
  <w:num w:numId="49">
    <w:abstractNumId w:val="1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801"/>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4841"/>
    <w:rsid w:val="0000064F"/>
    <w:rsid w:val="00000B42"/>
    <w:rsid w:val="00000C41"/>
    <w:rsid w:val="0000350D"/>
    <w:rsid w:val="00003E40"/>
    <w:rsid w:val="00004E0B"/>
    <w:rsid w:val="00005AF9"/>
    <w:rsid w:val="00005EAA"/>
    <w:rsid w:val="00006BB9"/>
    <w:rsid w:val="00006F25"/>
    <w:rsid w:val="0001045C"/>
    <w:rsid w:val="000107A1"/>
    <w:rsid w:val="00010E2F"/>
    <w:rsid w:val="00012097"/>
    <w:rsid w:val="000142EB"/>
    <w:rsid w:val="00015535"/>
    <w:rsid w:val="000173A8"/>
    <w:rsid w:val="0002010B"/>
    <w:rsid w:val="000201D2"/>
    <w:rsid w:val="000208AF"/>
    <w:rsid w:val="0002339D"/>
    <w:rsid w:val="000238C1"/>
    <w:rsid w:val="00025CD7"/>
    <w:rsid w:val="00027D10"/>
    <w:rsid w:val="00030554"/>
    <w:rsid w:val="000308B0"/>
    <w:rsid w:val="00031DC2"/>
    <w:rsid w:val="00034EED"/>
    <w:rsid w:val="00036733"/>
    <w:rsid w:val="000371A8"/>
    <w:rsid w:val="00037219"/>
    <w:rsid w:val="0003724A"/>
    <w:rsid w:val="00037F97"/>
    <w:rsid w:val="00040541"/>
    <w:rsid w:val="00041A55"/>
    <w:rsid w:val="00041E13"/>
    <w:rsid w:val="00042276"/>
    <w:rsid w:val="000426E7"/>
    <w:rsid w:val="00042FD8"/>
    <w:rsid w:val="0004382A"/>
    <w:rsid w:val="00044521"/>
    <w:rsid w:val="000446F1"/>
    <w:rsid w:val="00044EB4"/>
    <w:rsid w:val="000456FC"/>
    <w:rsid w:val="00046658"/>
    <w:rsid w:val="00046FFA"/>
    <w:rsid w:val="00047505"/>
    <w:rsid w:val="00050023"/>
    <w:rsid w:val="0005148E"/>
    <w:rsid w:val="0005191A"/>
    <w:rsid w:val="000520D7"/>
    <w:rsid w:val="00052485"/>
    <w:rsid w:val="00054BAF"/>
    <w:rsid w:val="00055960"/>
    <w:rsid w:val="000566D5"/>
    <w:rsid w:val="000568B5"/>
    <w:rsid w:val="00056928"/>
    <w:rsid w:val="0006043D"/>
    <w:rsid w:val="000629FA"/>
    <w:rsid w:val="00064D04"/>
    <w:rsid w:val="00066269"/>
    <w:rsid w:val="00067324"/>
    <w:rsid w:val="000678F5"/>
    <w:rsid w:val="00070C96"/>
    <w:rsid w:val="000726E6"/>
    <w:rsid w:val="00074DA1"/>
    <w:rsid w:val="00075100"/>
    <w:rsid w:val="00075CD8"/>
    <w:rsid w:val="000769A8"/>
    <w:rsid w:val="00077BCA"/>
    <w:rsid w:val="00080632"/>
    <w:rsid w:val="000811BB"/>
    <w:rsid w:val="00083446"/>
    <w:rsid w:val="0008575A"/>
    <w:rsid w:val="00085ED7"/>
    <w:rsid w:val="000875E9"/>
    <w:rsid w:val="00087F13"/>
    <w:rsid w:val="00094737"/>
    <w:rsid w:val="0009562F"/>
    <w:rsid w:val="00096416"/>
    <w:rsid w:val="00097E2E"/>
    <w:rsid w:val="00097EA2"/>
    <w:rsid w:val="000A215D"/>
    <w:rsid w:val="000A2532"/>
    <w:rsid w:val="000A32FF"/>
    <w:rsid w:val="000A3E99"/>
    <w:rsid w:val="000A43EE"/>
    <w:rsid w:val="000A5FB1"/>
    <w:rsid w:val="000A71B2"/>
    <w:rsid w:val="000B166C"/>
    <w:rsid w:val="000B31F0"/>
    <w:rsid w:val="000B3599"/>
    <w:rsid w:val="000B4C03"/>
    <w:rsid w:val="000B57E7"/>
    <w:rsid w:val="000B60D6"/>
    <w:rsid w:val="000B75B8"/>
    <w:rsid w:val="000B7AB9"/>
    <w:rsid w:val="000C1E1A"/>
    <w:rsid w:val="000C29C4"/>
    <w:rsid w:val="000C3404"/>
    <w:rsid w:val="000C57AB"/>
    <w:rsid w:val="000C5B97"/>
    <w:rsid w:val="000C5EB6"/>
    <w:rsid w:val="000C6964"/>
    <w:rsid w:val="000D16E8"/>
    <w:rsid w:val="000D5C22"/>
    <w:rsid w:val="000D6E89"/>
    <w:rsid w:val="000D7088"/>
    <w:rsid w:val="000E1D12"/>
    <w:rsid w:val="000E2A04"/>
    <w:rsid w:val="000E3B67"/>
    <w:rsid w:val="000E592F"/>
    <w:rsid w:val="000E6512"/>
    <w:rsid w:val="000E67E4"/>
    <w:rsid w:val="000F09D5"/>
    <w:rsid w:val="000F09DF"/>
    <w:rsid w:val="000F0EE8"/>
    <w:rsid w:val="000F103C"/>
    <w:rsid w:val="000F32C4"/>
    <w:rsid w:val="000F367C"/>
    <w:rsid w:val="000F5EE9"/>
    <w:rsid w:val="000F61B2"/>
    <w:rsid w:val="000F6900"/>
    <w:rsid w:val="000F7A29"/>
    <w:rsid w:val="000F7AED"/>
    <w:rsid w:val="00100EDF"/>
    <w:rsid w:val="001022FF"/>
    <w:rsid w:val="001029F4"/>
    <w:rsid w:val="00103AEF"/>
    <w:rsid w:val="00105C1F"/>
    <w:rsid w:val="00105D66"/>
    <w:rsid w:val="001075E9"/>
    <w:rsid w:val="00107B7C"/>
    <w:rsid w:val="001113B5"/>
    <w:rsid w:val="0011416C"/>
    <w:rsid w:val="0011441D"/>
    <w:rsid w:val="0011619A"/>
    <w:rsid w:val="001171E3"/>
    <w:rsid w:val="00117570"/>
    <w:rsid w:val="001179C1"/>
    <w:rsid w:val="00117A91"/>
    <w:rsid w:val="00117CC8"/>
    <w:rsid w:val="0012020E"/>
    <w:rsid w:val="00120672"/>
    <w:rsid w:val="00122073"/>
    <w:rsid w:val="00124359"/>
    <w:rsid w:val="00125D74"/>
    <w:rsid w:val="001261B8"/>
    <w:rsid w:val="0012712D"/>
    <w:rsid w:val="001279D5"/>
    <w:rsid w:val="00127A5F"/>
    <w:rsid w:val="001339A2"/>
    <w:rsid w:val="00133A24"/>
    <w:rsid w:val="00134192"/>
    <w:rsid w:val="00134A49"/>
    <w:rsid w:val="00134D1D"/>
    <w:rsid w:val="001368C3"/>
    <w:rsid w:val="00137D2A"/>
    <w:rsid w:val="001416E1"/>
    <w:rsid w:val="00142A02"/>
    <w:rsid w:val="00143E5B"/>
    <w:rsid w:val="00144354"/>
    <w:rsid w:val="00145F2F"/>
    <w:rsid w:val="0014655F"/>
    <w:rsid w:val="00147E91"/>
    <w:rsid w:val="00151D62"/>
    <w:rsid w:val="0015256C"/>
    <w:rsid w:val="0015431B"/>
    <w:rsid w:val="0015436E"/>
    <w:rsid w:val="00155160"/>
    <w:rsid w:val="0015543E"/>
    <w:rsid w:val="00155E36"/>
    <w:rsid w:val="00156C32"/>
    <w:rsid w:val="00156D14"/>
    <w:rsid w:val="00157289"/>
    <w:rsid w:val="00160FF7"/>
    <w:rsid w:val="0016105B"/>
    <w:rsid w:val="00161C65"/>
    <w:rsid w:val="001623D9"/>
    <w:rsid w:val="00163083"/>
    <w:rsid w:val="00164106"/>
    <w:rsid w:val="00165991"/>
    <w:rsid w:val="001659C1"/>
    <w:rsid w:val="00165A9C"/>
    <w:rsid w:val="001664FB"/>
    <w:rsid w:val="0016707C"/>
    <w:rsid w:val="00167B9D"/>
    <w:rsid w:val="00167E2B"/>
    <w:rsid w:val="001701F7"/>
    <w:rsid w:val="001721CB"/>
    <w:rsid w:val="00172DEC"/>
    <w:rsid w:val="0017312A"/>
    <w:rsid w:val="00176542"/>
    <w:rsid w:val="001769CF"/>
    <w:rsid w:val="0017715D"/>
    <w:rsid w:val="0017748B"/>
    <w:rsid w:val="00177725"/>
    <w:rsid w:val="00177769"/>
    <w:rsid w:val="00177793"/>
    <w:rsid w:val="00177FE3"/>
    <w:rsid w:val="00180183"/>
    <w:rsid w:val="0018020B"/>
    <w:rsid w:val="00182110"/>
    <w:rsid w:val="001835B7"/>
    <w:rsid w:val="00183E70"/>
    <w:rsid w:val="001841BC"/>
    <w:rsid w:val="00185C0A"/>
    <w:rsid w:val="001862BD"/>
    <w:rsid w:val="00186BDB"/>
    <w:rsid w:val="001877B2"/>
    <w:rsid w:val="00192B2D"/>
    <w:rsid w:val="00193EBE"/>
    <w:rsid w:val="00193F80"/>
    <w:rsid w:val="0019442B"/>
    <w:rsid w:val="00195B1A"/>
    <w:rsid w:val="00195F04"/>
    <w:rsid w:val="00196389"/>
    <w:rsid w:val="00197847"/>
    <w:rsid w:val="001A120A"/>
    <w:rsid w:val="001A1A50"/>
    <w:rsid w:val="001A2144"/>
    <w:rsid w:val="001A3ABB"/>
    <w:rsid w:val="001A4396"/>
    <w:rsid w:val="001A4A41"/>
    <w:rsid w:val="001A52BB"/>
    <w:rsid w:val="001A5821"/>
    <w:rsid w:val="001A6860"/>
    <w:rsid w:val="001A6AE1"/>
    <w:rsid w:val="001A784F"/>
    <w:rsid w:val="001A7A92"/>
    <w:rsid w:val="001B0346"/>
    <w:rsid w:val="001B034A"/>
    <w:rsid w:val="001B1464"/>
    <w:rsid w:val="001B1A97"/>
    <w:rsid w:val="001B20CB"/>
    <w:rsid w:val="001B585E"/>
    <w:rsid w:val="001B5F4A"/>
    <w:rsid w:val="001B5FC6"/>
    <w:rsid w:val="001B632E"/>
    <w:rsid w:val="001B6630"/>
    <w:rsid w:val="001B6F23"/>
    <w:rsid w:val="001C017E"/>
    <w:rsid w:val="001C01E0"/>
    <w:rsid w:val="001C035D"/>
    <w:rsid w:val="001C07D3"/>
    <w:rsid w:val="001C2082"/>
    <w:rsid w:val="001C2491"/>
    <w:rsid w:val="001C2A6F"/>
    <w:rsid w:val="001C37A6"/>
    <w:rsid w:val="001C54C7"/>
    <w:rsid w:val="001C550E"/>
    <w:rsid w:val="001C57F6"/>
    <w:rsid w:val="001C5FBC"/>
    <w:rsid w:val="001C686F"/>
    <w:rsid w:val="001C78B9"/>
    <w:rsid w:val="001C7A89"/>
    <w:rsid w:val="001D0A4D"/>
    <w:rsid w:val="001D1758"/>
    <w:rsid w:val="001D1F15"/>
    <w:rsid w:val="001D26BB"/>
    <w:rsid w:val="001D35FA"/>
    <w:rsid w:val="001D74D7"/>
    <w:rsid w:val="001E149F"/>
    <w:rsid w:val="001E18E7"/>
    <w:rsid w:val="001E1B7D"/>
    <w:rsid w:val="001E1BCD"/>
    <w:rsid w:val="001E245D"/>
    <w:rsid w:val="001E2473"/>
    <w:rsid w:val="001E2851"/>
    <w:rsid w:val="001E48F7"/>
    <w:rsid w:val="001E5184"/>
    <w:rsid w:val="001E5CB3"/>
    <w:rsid w:val="001E615C"/>
    <w:rsid w:val="001E6C6D"/>
    <w:rsid w:val="001E72FD"/>
    <w:rsid w:val="001F12D4"/>
    <w:rsid w:val="001F3B91"/>
    <w:rsid w:val="001F473D"/>
    <w:rsid w:val="001F4778"/>
    <w:rsid w:val="001F7191"/>
    <w:rsid w:val="00201BC3"/>
    <w:rsid w:val="00201F1A"/>
    <w:rsid w:val="002020FE"/>
    <w:rsid w:val="00202C19"/>
    <w:rsid w:val="0020477B"/>
    <w:rsid w:val="002053FA"/>
    <w:rsid w:val="00205F12"/>
    <w:rsid w:val="00211E8A"/>
    <w:rsid w:val="0021216B"/>
    <w:rsid w:val="00212CD7"/>
    <w:rsid w:val="00213EB0"/>
    <w:rsid w:val="0021464B"/>
    <w:rsid w:val="00214D61"/>
    <w:rsid w:val="002158CB"/>
    <w:rsid w:val="0021683B"/>
    <w:rsid w:val="00222454"/>
    <w:rsid w:val="0022295B"/>
    <w:rsid w:val="0022381E"/>
    <w:rsid w:val="00224437"/>
    <w:rsid w:val="002256F0"/>
    <w:rsid w:val="00226197"/>
    <w:rsid w:val="002262C1"/>
    <w:rsid w:val="00226C64"/>
    <w:rsid w:val="00226F9C"/>
    <w:rsid w:val="00227105"/>
    <w:rsid w:val="00227E94"/>
    <w:rsid w:val="00230B53"/>
    <w:rsid w:val="002310F7"/>
    <w:rsid w:val="0023431C"/>
    <w:rsid w:val="00234DE2"/>
    <w:rsid w:val="0023579F"/>
    <w:rsid w:val="0023603A"/>
    <w:rsid w:val="002376CB"/>
    <w:rsid w:val="00242BF5"/>
    <w:rsid w:val="002433EC"/>
    <w:rsid w:val="00245478"/>
    <w:rsid w:val="00245C07"/>
    <w:rsid w:val="00247672"/>
    <w:rsid w:val="002520C0"/>
    <w:rsid w:val="0025226E"/>
    <w:rsid w:val="0025295A"/>
    <w:rsid w:val="00253210"/>
    <w:rsid w:val="0025361C"/>
    <w:rsid w:val="002536B8"/>
    <w:rsid w:val="00253905"/>
    <w:rsid w:val="002542CD"/>
    <w:rsid w:val="00254FF4"/>
    <w:rsid w:val="002551C5"/>
    <w:rsid w:val="00255F30"/>
    <w:rsid w:val="00260B29"/>
    <w:rsid w:val="00261BA7"/>
    <w:rsid w:val="00262E19"/>
    <w:rsid w:val="0027033B"/>
    <w:rsid w:val="00270C9A"/>
    <w:rsid w:val="00271BC4"/>
    <w:rsid w:val="0027343E"/>
    <w:rsid w:val="00274EBF"/>
    <w:rsid w:val="002753FA"/>
    <w:rsid w:val="00275493"/>
    <w:rsid w:val="0027733D"/>
    <w:rsid w:val="00280A65"/>
    <w:rsid w:val="00280EE2"/>
    <w:rsid w:val="00280F0B"/>
    <w:rsid w:val="0028178E"/>
    <w:rsid w:val="00282BC9"/>
    <w:rsid w:val="002853FB"/>
    <w:rsid w:val="00285A46"/>
    <w:rsid w:val="0029044E"/>
    <w:rsid w:val="00290C34"/>
    <w:rsid w:val="00290C4E"/>
    <w:rsid w:val="00291277"/>
    <w:rsid w:val="00291C61"/>
    <w:rsid w:val="00292EEE"/>
    <w:rsid w:val="00296AB3"/>
    <w:rsid w:val="00296B43"/>
    <w:rsid w:val="002A2EFC"/>
    <w:rsid w:val="002A3C18"/>
    <w:rsid w:val="002A3DB8"/>
    <w:rsid w:val="002A4148"/>
    <w:rsid w:val="002A7920"/>
    <w:rsid w:val="002B0C4B"/>
    <w:rsid w:val="002B1556"/>
    <w:rsid w:val="002B2BB6"/>
    <w:rsid w:val="002B2DF2"/>
    <w:rsid w:val="002B39D8"/>
    <w:rsid w:val="002B3F7F"/>
    <w:rsid w:val="002B407E"/>
    <w:rsid w:val="002B49EC"/>
    <w:rsid w:val="002B4C8A"/>
    <w:rsid w:val="002B4D5A"/>
    <w:rsid w:val="002B4DE8"/>
    <w:rsid w:val="002B6BC5"/>
    <w:rsid w:val="002B793D"/>
    <w:rsid w:val="002B7C74"/>
    <w:rsid w:val="002C06B7"/>
    <w:rsid w:val="002C0E18"/>
    <w:rsid w:val="002C1F2C"/>
    <w:rsid w:val="002C33BB"/>
    <w:rsid w:val="002C4B82"/>
    <w:rsid w:val="002C537D"/>
    <w:rsid w:val="002C65D2"/>
    <w:rsid w:val="002C69A6"/>
    <w:rsid w:val="002D057F"/>
    <w:rsid w:val="002D22FB"/>
    <w:rsid w:val="002D49FA"/>
    <w:rsid w:val="002D5AAC"/>
    <w:rsid w:val="002D5C35"/>
    <w:rsid w:val="002D650C"/>
    <w:rsid w:val="002D7AEE"/>
    <w:rsid w:val="002E04A2"/>
    <w:rsid w:val="002E1F1A"/>
    <w:rsid w:val="002E2A99"/>
    <w:rsid w:val="002E317D"/>
    <w:rsid w:val="002E394C"/>
    <w:rsid w:val="002E4AB4"/>
    <w:rsid w:val="002E4E7C"/>
    <w:rsid w:val="002E55A7"/>
    <w:rsid w:val="002E752A"/>
    <w:rsid w:val="002F0406"/>
    <w:rsid w:val="002F0EFD"/>
    <w:rsid w:val="002F1F6C"/>
    <w:rsid w:val="002F2C3E"/>
    <w:rsid w:val="002F2F4F"/>
    <w:rsid w:val="002F34D3"/>
    <w:rsid w:val="002F3D4D"/>
    <w:rsid w:val="002F5C9D"/>
    <w:rsid w:val="002F5DFC"/>
    <w:rsid w:val="002F6DD6"/>
    <w:rsid w:val="002F77D4"/>
    <w:rsid w:val="003001D4"/>
    <w:rsid w:val="0030123B"/>
    <w:rsid w:val="00301299"/>
    <w:rsid w:val="00302DFB"/>
    <w:rsid w:val="00302F7A"/>
    <w:rsid w:val="00303483"/>
    <w:rsid w:val="00304787"/>
    <w:rsid w:val="00305904"/>
    <w:rsid w:val="00305CC2"/>
    <w:rsid w:val="00307807"/>
    <w:rsid w:val="00310B72"/>
    <w:rsid w:val="00314381"/>
    <w:rsid w:val="0031459B"/>
    <w:rsid w:val="00315B86"/>
    <w:rsid w:val="00315E6A"/>
    <w:rsid w:val="00316A49"/>
    <w:rsid w:val="00316F25"/>
    <w:rsid w:val="003214C9"/>
    <w:rsid w:val="00322004"/>
    <w:rsid w:val="003242B1"/>
    <w:rsid w:val="003251CC"/>
    <w:rsid w:val="00326CB9"/>
    <w:rsid w:val="003303BD"/>
    <w:rsid w:val="0033144C"/>
    <w:rsid w:val="00331885"/>
    <w:rsid w:val="00333FEA"/>
    <w:rsid w:val="00334389"/>
    <w:rsid w:val="003400DA"/>
    <w:rsid w:val="003402C2"/>
    <w:rsid w:val="00342327"/>
    <w:rsid w:val="0034252B"/>
    <w:rsid w:val="00344925"/>
    <w:rsid w:val="00345CB3"/>
    <w:rsid w:val="00346F0E"/>
    <w:rsid w:val="00350B88"/>
    <w:rsid w:val="003549AF"/>
    <w:rsid w:val="00354F2D"/>
    <w:rsid w:val="00355331"/>
    <w:rsid w:val="00356C18"/>
    <w:rsid w:val="0035719E"/>
    <w:rsid w:val="003600D7"/>
    <w:rsid w:val="0036146A"/>
    <w:rsid w:val="00362738"/>
    <w:rsid w:val="00362FE1"/>
    <w:rsid w:val="0036478C"/>
    <w:rsid w:val="00364A46"/>
    <w:rsid w:val="0036550E"/>
    <w:rsid w:val="00365724"/>
    <w:rsid w:val="00367490"/>
    <w:rsid w:val="00367F92"/>
    <w:rsid w:val="0037005D"/>
    <w:rsid w:val="00370203"/>
    <w:rsid w:val="0037394D"/>
    <w:rsid w:val="0037517B"/>
    <w:rsid w:val="003757B6"/>
    <w:rsid w:val="00375D6B"/>
    <w:rsid w:val="00376036"/>
    <w:rsid w:val="0037721E"/>
    <w:rsid w:val="00380B76"/>
    <w:rsid w:val="00381826"/>
    <w:rsid w:val="00381BAF"/>
    <w:rsid w:val="00381C24"/>
    <w:rsid w:val="0038493D"/>
    <w:rsid w:val="003872A8"/>
    <w:rsid w:val="00391FC1"/>
    <w:rsid w:val="003958D0"/>
    <w:rsid w:val="00395FEA"/>
    <w:rsid w:val="003A0F58"/>
    <w:rsid w:val="003A1674"/>
    <w:rsid w:val="003A16C0"/>
    <w:rsid w:val="003A1C74"/>
    <w:rsid w:val="003A2F13"/>
    <w:rsid w:val="003A315C"/>
    <w:rsid w:val="003A3BF2"/>
    <w:rsid w:val="003A4C96"/>
    <w:rsid w:val="003A5D7A"/>
    <w:rsid w:val="003B07E7"/>
    <w:rsid w:val="003B0A79"/>
    <w:rsid w:val="003B0F07"/>
    <w:rsid w:val="003B16CB"/>
    <w:rsid w:val="003B18A5"/>
    <w:rsid w:val="003B3F2F"/>
    <w:rsid w:val="003B5186"/>
    <w:rsid w:val="003B52FB"/>
    <w:rsid w:val="003B5ABD"/>
    <w:rsid w:val="003B732E"/>
    <w:rsid w:val="003C00E5"/>
    <w:rsid w:val="003C6DD3"/>
    <w:rsid w:val="003C72CA"/>
    <w:rsid w:val="003D5A94"/>
    <w:rsid w:val="003D6719"/>
    <w:rsid w:val="003D7386"/>
    <w:rsid w:val="003D7956"/>
    <w:rsid w:val="003E19D7"/>
    <w:rsid w:val="003E3832"/>
    <w:rsid w:val="003E5FA8"/>
    <w:rsid w:val="003E69C2"/>
    <w:rsid w:val="003E755A"/>
    <w:rsid w:val="003E773F"/>
    <w:rsid w:val="003F0318"/>
    <w:rsid w:val="003F0ED8"/>
    <w:rsid w:val="003F1033"/>
    <w:rsid w:val="003F1DA1"/>
    <w:rsid w:val="003F2970"/>
    <w:rsid w:val="003F38ED"/>
    <w:rsid w:val="003F412D"/>
    <w:rsid w:val="003F4578"/>
    <w:rsid w:val="003F4A3F"/>
    <w:rsid w:val="003F56C5"/>
    <w:rsid w:val="003F5BA7"/>
    <w:rsid w:val="003F6BDF"/>
    <w:rsid w:val="003F6F73"/>
    <w:rsid w:val="003F72D0"/>
    <w:rsid w:val="004022C7"/>
    <w:rsid w:val="00402412"/>
    <w:rsid w:val="004031F0"/>
    <w:rsid w:val="00403607"/>
    <w:rsid w:val="00404052"/>
    <w:rsid w:val="0040669C"/>
    <w:rsid w:val="004068E3"/>
    <w:rsid w:val="00410054"/>
    <w:rsid w:val="0041402A"/>
    <w:rsid w:val="00414C85"/>
    <w:rsid w:val="00416BBC"/>
    <w:rsid w:val="004179E8"/>
    <w:rsid w:val="004208EB"/>
    <w:rsid w:val="00422A48"/>
    <w:rsid w:val="00422CB4"/>
    <w:rsid w:val="00423463"/>
    <w:rsid w:val="004273B5"/>
    <w:rsid w:val="0043089E"/>
    <w:rsid w:val="004313B5"/>
    <w:rsid w:val="00432BF4"/>
    <w:rsid w:val="00432DC4"/>
    <w:rsid w:val="0043637E"/>
    <w:rsid w:val="00437E23"/>
    <w:rsid w:val="00440483"/>
    <w:rsid w:val="004416E3"/>
    <w:rsid w:val="00441A34"/>
    <w:rsid w:val="004420F0"/>
    <w:rsid w:val="00442912"/>
    <w:rsid w:val="00442A1D"/>
    <w:rsid w:val="00445C8A"/>
    <w:rsid w:val="00445D14"/>
    <w:rsid w:val="00447E97"/>
    <w:rsid w:val="004505C3"/>
    <w:rsid w:val="00450DDA"/>
    <w:rsid w:val="00453504"/>
    <w:rsid w:val="00454E07"/>
    <w:rsid w:val="00455B0D"/>
    <w:rsid w:val="00462495"/>
    <w:rsid w:val="004627F6"/>
    <w:rsid w:val="00463F8F"/>
    <w:rsid w:val="00464549"/>
    <w:rsid w:val="00467C7E"/>
    <w:rsid w:val="00471CB3"/>
    <w:rsid w:val="00475F04"/>
    <w:rsid w:val="004805C7"/>
    <w:rsid w:val="00482BD8"/>
    <w:rsid w:val="00482D63"/>
    <w:rsid w:val="0048388F"/>
    <w:rsid w:val="00484F1F"/>
    <w:rsid w:val="0048658E"/>
    <w:rsid w:val="0048677A"/>
    <w:rsid w:val="00486861"/>
    <w:rsid w:val="00487561"/>
    <w:rsid w:val="004876AF"/>
    <w:rsid w:val="00495261"/>
    <w:rsid w:val="004954FA"/>
    <w:rsid w:val="004966BB"/>
    <w:rsid w:val="00497185"/>
    <w:rsid w:val="00497188"/>
    <w:rsid w:val="004A1C96"/>
    <w:rsid w:val="004A28A6"/>
    <w:rsid w:val="004A309D"/>
    <w:rsid w:val="004A3B36"/>
    <w:rsid w:val="004A3CEB"/>
    <w:rsid w:val="004A3E2F"/>
    <w:rsid w:val="004A4F48"/>
    <w:rsid w:val="004A7B94"/>
    <w:rsid w:val="004B008F"/>
    <w:rsid w:val="004B0F48"/>
    <w:rsid w:val="004B2572"/>
    <w:rsid w:val="004B2FB0"/>
    <w:rsid w:val="004B4841"/>
    <w:rsid w:val="004B4C32"/>
    <w:rsid w:val="004B6759"/>
    <w:rsid w:val="004C1334"/>
    <w:rsid w:val="004C188C"/>
    <w:rsid w:val="004C2214"/>
    <w:rsid w:val="004C245E"/>
    <w:rsid w:val="004C4238"/>
    <w:rsid w:val="004C4CB6"/>
    <w:rsid w:val="004C62B0"/>
    <w:rsid w:val="004D02E8"/>
    <w:rsid w:val="004D0BDA"/>
    <w:rsid w:val="004D1140"/>
    <w:rsid w:val="004D1A00"/>
    <w:rsid w:val="004D32C5"/>
    <w:rsid w:val="004D3509"/>
    <w:rsid w:val="004D4DB7"/>
    <w:rsid w:val="004D51BA"/>
    <w:rsid w:val="004E0100"/>
    <w:rsid w:val="004E28B0"/>
    <w:rsid w:val="004E3815"/>
    <w:rsid w:val="004E3ADA"/>
    <w:rsid w:val="004E4DFC"/>
    <w:rsid w:val="004E57FE"/>
    <w:rsid w:val="004E6802"/>
    <w:rsid w:val="004F0A1E"/>
    <w:rsid w:val="004F20DD"/>
    <w:rsid w:val="004F2D08"/>
    <w:rsid w:val="004F35C6"/>
    <w:rsid w:val="004F7617"/>
    <w:rsid w:val="005002BE"/>
    <w:rsid w:val="005005D6"/>
    <w:rsid w:val="005007D0"/>
    <w:rsid w:val="0050108D"/>
    <w:rsid w:val="00501545"/>
    <w:rsid w:val="005018B2"/>
    <w:rsid w:val="00503617"/>
    <w:rsid w:val="005055FF"/>
    <w:rsid w:val="00505E06"/>
    <w:rsid w:val="005075FC"/>
    <w:rsid w:val="005078BF"/>
    <w:rsid w:val="0051242F"/>
    <w:rsid w:val="0051263B"/>
    <w:rsid w:val="00512E78"/>
    <w:rsid w:val="00513A9B"/>
    <w:rsid w:val="00514C04"/>
    <w:rsid w:val="00515F1C"/>
    <w:rsid w:val="00517334"/>
    <w:rsid w:val="00517513"/>
    <w:rsid w:val="0051756E"/>
    <w:rsid w:val="0052098E"/>
    <w:rsid w:val="00520B03"/>
    <w:rsid w:val="00521431"/>
    <w:rsid w:val="005215C4"/>
    <w:rsid w:val="00521D9A"/>
    <w:rsid w:val="005246EE"/>
    <w:rsid w:val="00525134"/>
    <w:rsid w:val="0052553B"/>
    <w:rsid w:val="005257C6"/>
    <w:rsid w:val="005272BB"/>
    <w:rsid w:val="0053061F"/>
    <w:rsid w:val="005307EB"/>
    <w:rsid w:val="005317D6"/>
    <w:rsid w:val="00534AEA"/>
    <w:rsid w:val="0053550F"/>
    <w:rsid w:val="00535604"/>
    <w:rsid w:val="0053561A"/>
    <w:rsid w:val="0053756C"/>
    <w:rsid w:val="00537986"/>
    <w:rsid w:val="00537BCF"/>
    <w:rsid w:val="00545B35"/>
    <w:rsid w:val="00547C3B"/>
    <w:rsid w:val="005504E9"/>
    <w:rsid w:val="00550EA3"/>
    <w:rsid w:val="00550FF8"/>
    <w:rsid w:val="005525D6"/>
    <w:rsid w:val="00552C48"/>
    <w:rsid w:val="00554B29"/>
    <w:rsid w:val="0055565F"/>
    <w:rsid w:val="00555962"/>
    <w:rsid w:val="00556E5D"/>
    <w:rsid w:val="00560909"/>
    <w:rsid w:val="00562C4D"/>
    <w:rsid w:val="00563795"/>
    <w:rsid w:val="005638A2"/>
    <w:rsid w:val="00564131"/>
    <w:rsid w:val="0056691F"/>
    <w:rsid w:val="00567001"/>
    <w:rsid w:val="00567F94"/>
    <w:rsid w:val="00567FF9"/>
    <w:rsid w:val="00570209"/>
    <w:rsid w:val="00570586"/>
    <w:rsid w:val="0057092C"/>
    <w:rsid w:val="0057112C"/>
    <w:rsid w:val="005712D9"/>
    <w:rsid w:val="00572E19"/>
    <w:rsid w:val="0057337F"/>
    <w:rsid w:val="0057339F"/>
    <w:rsid w:val="00573FDA"/>
    <w:rsid w:val="0057470E"/>
    <w:rsid w:val="00576F89"/>
    <w:rsid w:val="00580997"/>
    <w:rsid w:val="00581DAD"/>
    <w:rsid w:val="00582612"/>
    <w:rsid w:val="00582C9A"/>
    <w:rsid w:val="00583EE3"/>
    <w:rsid w:val="0058403C"/>
    <w:rsid w:val="00585F43"/>
    <w:rsid w:val="005860E1"/>
    <w:rsid w:val="00586E08"/>
    <w:rsid w:val="00586F58"/>
    <w:rsid w:val="00587087"/>
    <w:rsid w:val="00587CEC"/>
    <w:rsid w:val="0059158F"/>
    <w:rsid w:val="005917F2"/>
    <w:rsid w:val="00591864"/>
    <w:rsid w:val="00592151"/>
    <w:rsid w:val="005957ED"/>
    <w:rsid w:val="00595DD8"/>
    <w:rsid w:val="00596893"/>
    <w:rsid w:val="0059698F"/>
    <w:rsid w:val="005974FC"/>
    <w:rsid w:val="005A0586"/>
    <w:rsid w:val="005A0D3B"/>
    <w:rsid w:val="005A2599"/>
    <w:rsid w:val="005A2FBC"/>
    <w:rsid w:val="005A5854"/>
    <w:rsid w:val="005A6397"/>
    <w:rsid w:val="005A6577"/>
    <w:rsid w:val="005A6729"/>
    <w:rsid w:val="005A771A"/>
    <w:rsid w:val="005B1276"/>
    <w:rsid w:val="005B1347"/>
    <w:rsid w:val="005B2C4C"/>
    <w:rsid w:val="005B388E"/>
    <w:rsid w:val="005B50E0"/>
    <w:rsid w:val="005B5C90"/>
    <w:rsid w:val="005B5E79"/>
    <w:rsid w:val="005B6193"/>
    <w:rsid w:val="005C0593"/>
    <w:rsid w:val="005C0DE3"/>
    <w:rsid w:val="005C1012"/>
    <w:rsid w:val="005C1B96"/>
    <w:rsid w:val="005C1D02"/>
    <w:rsid w:val="005C2103"/>
    <w:rsid w:val="005C3305"/>
    <w:rsid w:val="005C347B"/>
    <w:rsid w:val="005C4110"/>
    <w:rsid w:val="005C4B1C"/>
    <w:rsid w:val="005C54A8"/>
    <w:rsid w:val="005C6B98"/>
    <w:rsid w:val="005C70D7"/>
    <w:rsid w:val="005C736E"/>
    <w:rsid w:val="005D0700"/>
    <w:rsid w:val="005D07D9"/>
    <w:rsid w:val="005D5E75"/>
    <w:rsid w:val="005D7C75"/>
    <w:rsid w:val="005E12D7"/>
    <w:rsid w:val="005E1862"/>
    <w:rsid w:val="005E5162"/>
    <w:rsid w:val="005E5180"/>
    <w:rsid w:val="005E5C2B"/>
    <w:rsid w:val="005E6D9B"/>
    <w:rsid w:val="005E6E36"/>
    <w:rsid w:val="005E7B54"/>
    <w:rsid w:val="005F0531"/>
    <w:rsid w:val="005F0B42"/>
    <w:rsid w:val="005F17A4"/>
    <w:rsid w:val="005F2721"/>
    <w:rsid w:val="005F38C2"/>
    <w:rsid w:val="005F6F17"/>
    <w:rsid w:val="006012B3"/>
    <w:rsid w:val="0060148E"/>
    <w:rsid w:val="00601670"/>
    <w:rsid w:val="00601ED0"/>
    <w:rsid w:val="006024B7"/>
    <w:rsid w:val="00605302"/>
    <w:rsid w:val="00606C21"/>
    <w:rsid w:val="00610D1F"/>
    <w:rsid w:val="00611416"/>
    <w:rsid w:val="00613DF3"/>
    <w:rsid w:val="00613FC1"/>
    <w:rsid w:val="006167BE"/>
    <w:rsid w:val="0061697E"/>
    <w:rsid w:val="00621135"/>
    <w:rsid w:val="006223DA"/>
    <w:rsid w:val="00623964"/>
    <w:rsid w:val="00624169"/>
    <w:rsid w:val="00624688"/>
    <w:rsid w:val="006253DA"/>
    <w:rsid w:val="00625886"/>
    <w:rsid w:val="00627592"/>
    <w:rsid w:val="0062779E"/>
    <w:rsid w:val="00627A4D"/>
    <w:rsid w:val="00627B13"/>
    <w:rsid w:val="0063040F"/>
    <w:rsid w:val="00632723"/>
    <w:rsid w:val="00632CD2"/>
    <w:rsid w:val="00634841"/>
    <w:rsid w:val="00634C90"/>
    <w:rsid w:val="0063714D"/>
    <w:rsid w:val="006379AB"/>
    <w:rsid w:val="00637FC6"/>
    <w:rsid w:val="00640EFD"/>
    <w:rsid w:val="00640F87"/>
    <w:rsid w:val="00641507"/>
    <w:rsid w:val="006433F9"/>
    <w:rsid w:val="00646994"/>
    <w:rsid w:val="0065025E"/>
    <w:rsid w:val="00650318"/>
    <w:rsid w:val="00652A4B"/>
    <w:rsid w:val="00652D50"/>
    <w:rsid w:val="006539CF"/>
    <w:rsid w:val="00654A3A"/>
    <w:rsid w:val="00655741"/>
    <w:rsid w:val="00655A21"/>
    <w:rsid w:val="0065624D"/>
    <w:rsid w:val="00656482"/>
    <w:rsid w:val="00656EF5"/>
    <w:rsid w:val="006573A2"/>
    <w:rsid w:val="006617A5"/>
    <w:rsid w:val="0066265E"/>
    <w:rsid w:val="006643E1"/>
    <w:rsid w:val="006678A0"/>
    <w:rsid w:val="00670134"/>
    <w:rsid w:val="006702DD"/>
    <w:rsid w:val="006705C0"/>
    <w:rsid w:val="00670D86"/>
    <w:rsid w:val="006715BC"/>
    <w:rsid w:val="006716F9"/>
    <w:rsid w:val="006717E0"/>
    <w:rsid w:val="006719B0"/>
    <w:rsid w:val="006725B3"/>
    <w:rsid w:val="006725EF"/>
    <w:rsid w:val="00672EB2"/>
    <w:rsid w:val="00672FB8"/>
    <w:rsid w:val="00674AEE"/>
    <w:rsid w:val="00676E02"/>
    <w:rsid w:val="006807DF"/>
    <w:rsid w:val="006808A9"/>
    <w:rsid w:val="006810C3"/>
    <w:rsid w:val="006817D2"/>
    <w:rsid w:val="00681E86"/>
    <w:rsid w:val="006826E0"/>
    <w:rsid w:val="00682836"/>
    <w:rsid w:val="00684645"/>
    <w:rsid w:val="006851DE"/>
    <w:rsid w:val="0068701E"/>
    <w:rsid w:val="00687A81"/>
    <w:rsid w:val="0069130B"/>
    <w:rsid w:val="006932E2"/>
    <w:rsid w:val="006951C7"/>
    <w:rsid w:val="0069530F"/>
    <w:rsid w:val="00695B1E"/>
    <w:rsid w:val="00696785"/>
    <w:rsid w:val="0069750F"/>
    <w:rsid w:val="00697566"/>
    <w:rsid w:val="006A00F1"/>
    <w:rsid w:val="006A25A9"/>
    <w:rsid w:val="006A3CBB"/>
    <w:rsid w:val="006A7A8B"/>
    <w:rsid w:val="006B1B28"/>
    <w:rsid w:val="006B2463"/>
    <w:rsid w:val="006B2A96"/>
    <w:rsid w:val="006B2FC9"/>
    <w:rsid w:val="006B3AA8"/>
    <w:rsid w:val="006B4513"/>
    <w:rsid w:val="006B4CDD"/>
    <w:rsid w:val="006B50E9"/>
    <w:rsid w:val="006B676A"/>
    <w:rsid w:val="006B764D"/>
    <w:rsid w:val="006C05F0"/>
    <w:rsid w:val="006C0669"/>
    <w:rsid w:val="006C0EE3"/>
    <w:rsid w:val="006C1058"/>
    <w:rsid w:val="006C1447"/>
    <w:rsid w:val="006C1A9F"/>
    <w:rsid w:val="006C3164"/>
    <w:rsid w:val="006C4FA2"/>
    <w:rsid w:val="006C7FBB"/>
    <w:rsid w:val="006D0F1A"/>
    <w:rsid w:val="006D1D5E"/>
    <w:rsid w:val="006D234B"/>
    <w:rsid w:val="006D512E"/>
    <w:rsid w:val="006D53DA"/>
    <w:rsid w:val="006D62EB"/>
    <w:rsid w:val="006E20DA"/>
    <w:rsid w:val="006E3014"/>
    <w:rsid w:val="006E4E8D"/>
    <w:rsid w:val="006E50AD"/>
    <w:rsid w:val="006E5124"/>
    <w:rsid w:val="006E6259"/>
    <w:rsid w:val="006E733E"/>
    <w:rsid w:val="006E7F24"/>
    <w:rsid w:val="006F2A74"/>
    <w:rsid w:val="006F2F54"/>
    <w:rsid w:val="006F35EE"/>
    <w:rsid w:val="006F577E"/>
    <w:rsid w:val="006F6FFB"/>
    <w:rsid w:val="006F7012"/>
    <w:rsid w:val="006F773E"/>
    <w:rsid w:val="006F7A4F"/>
    <w:rsid w:val="00701A4F"/>
    <w:rsid w:val="007021FF"/>
    <w:rsid w:val="00702333"/>
    <w:rsid w:val="00704A7E"/>
    <w:rsid w:val="007054DF"/>
    <w:rsid w:val="007076CB"/>
    <w:rsid w:val="00707949"/>
    <w:rsid w:val="00714432"/>
    <w:rsid w:val="0071478B"/>
    <w:rsid w:val="0072058C"/>
    <w:rsid w:val="00720CBF"/>
    <w:rsid w:val="00724EC8"/>
    <w:rsid w:val="0072547C"/>
    <w:rsid w:val="00725A32"/>
    <w:rsid w:val="007269BD"/>
    <w:rsid w:val="00726D32"/>
    <w:rsid w:val="00731714"/>
    <w:rsid w:val="00732A55"/>
    <w:rsid w:val="00734FDF"/>
    <w:rsid w:val="00735964"/>
    <w:rsid w:val="007364AA"/>
    <w:rsid w:val="00736517"/>
    <w:rsid w:val="00736694"/>
    <w:rsid w:val="00736703"/>
    <w:rsid w:val="00737050"/>
    <w:rsid w:val="00737AA4"/>
    <w:rsid w:val="0074037E"/>
    <w:rsid w:val="007426D6"/>
    <w:rsid w:val="00744A4E"/>
    <w:rsid w:val="00746BDA"/>
    <w:rsid w:val="00747928"/>
    <w:rsid w:val="00751048"/>
    <w:rsid w:val="00752F14"/>
    <w:rsid w:val="00754177"/>
    <w:rsid w:val="00754E64"/>
    <w:rsid w:val="00757539"/>
    <w:rsid w:val="00757862"/>
    <w:rsid w:val="0076078E"/>
    <w:rsid w:val="0076142A"/>
    <w:rsid w:val="00761536"/>
    <w:rsid w:val="007633F1"/>
    <w:rsid w:val="007641DD"/>
    <w:rsid w:val="00764A7E"/>
    <w:rsid w:val="00764AF9"/>
    <w:rsid w:val="007667DD"/>
    <w:rsid w:val="0076771E"/>
    <w:rsid w:val="00770C8B"/>
    <w:rsid w:val="007717DA"/>
    <w:rsid w:val="00771CC5"/>
    <w:rsid w:val="00774626"/>
    <w:rsid w:val="0077555C"/>
    <w:rsid w:val="00775C18"/>
    <w:rsid w:val="007762ED"/>
    <w:rsid w:val="007808AC"/>
    <w:rsid w:val="00780BC9"/>
    <w:rsid w:val="007819EB"/>
    <w:rsid w:val="00782439"/>
    <w:rsid w:val="00783773"/>
    <w:rsid w:val="00783EDF"/>
    <w:rsid w:val="0078548D"/>
    <w:rsid w:val="00787455"/>
    <w:rsid w:val="007875C1"/>
    <w:rsid w:val="007911E8"/>
    <w:rsid w:val="00791879"/>
    <w:rsid w:val="007919E7"/>
    <w:rsid w:val="00792232"/>
    <w:rsid w:val="00793842"/>
    <w:rsid w:val="007951E0"/>
    <w:rsid w:val="00795D20"/>
    <w:rsid w:val="00795E51"/>
    <w:rsid w:val="007967DF"/>
    <w:rsid w:val="007974FC"/>
    <w:rsid w:val="007A6FC8"/>
    <w:rsid w:val="007A7155"/>
    <w:rsid w:val="007A7277"/>
    <w:rsid w:val="007A74AE"/>
    <w:rsid w:val="007B0249"/>
    <w:rsid w:val="007B0ED2"/>
    <w:rsid w:val="007B4738"/>
    <w:rsid w:val="007B57B4"/>
    <w:rsid w:val="007B5852"/>
    <w:rsid w:val="007B5B8E"/>
    <w:rsid w:val="007B5E69"/>
    <w:rsid w:val="007B7EE3"/>
    <w:rsid w:val="007C0DBA"/>
    <w:rsid w:val="007C2CB7"/>
    <w:rsid w:val="007C3069"/>
    <w:rsid w:val="007C3C47"/>
    <w:rsid w:val="007C5E8F"/>
    <w:rsid w:val="007C7420"/>
    <w:rsid w:val="007D1081"/>
    <w:rsid w:val="007D1299"/>
    <w:rsid w:val="007D344D"/>
    <w:rsid w:val="007D4904"/>
    <w:rsid w:val="007D7923"/>
    <w:rsid w:val="007E03DF"/>
    <w:rsid w:val="007E17D6"/>
    <w:rsid w:val="007E1F98"/>
    <w:rsid w:val="007E24F8"/>
    <w:rsid w:val="007E3888"/>
    <w:rsid w:val="007E48D1"/>
    <w:rsid w:val="007E53B8"/>
    <w:rsid w:val="007E5B22"/>
    <w:rsid w:val="007E5C30"/>
    <w:rsid w:val="007E681A"/>
    <w:rsid w:val="007E6F10"/>
    <w:rsid w:val="007E6F1D"/>
    <w:rsid w:val="007F2499"/>
    <w:rsid w:val="007F266A"/>
    <w:rsid w:val="007F3A1C"/>
    <w:rsid w:val="007F5E80"/>
    <w:rsid w:val="007F773E"/>
    <w:rsid w:val="007F7892"/>
    <w:rsid w:val="008016CF"/>
    <w:rsid w:val="00802891"/>
    <w:rsid w:val="00802D86"/>
    <w:rsid w:val="008035A8"/>
    <w:rsid w:val="0080382A"/>
    <w:rsid w:val="00804A83"/>
    <w:rsid w:val="008053F4"/>
    <w:rsid w:val="00806194"/>
    <w:rsid w:val="00807B4E"/>
    <w:rsid w:val="00807FE6"/>
    <w:rsid w:val="00810B52"/>
    <w:rsid w:val="008115BF"/>
    <w:rsid w:val="00812424"/>
    <w:rsid w:val="00812CA7"/>
    <w:rsid w:val="00814358"/>
    <w:rsid w:val="008145BD"/>
    <w:rsid w:val="00815F1F"/>
    <w:rsid w:val="008164DD"/>
    <w:rsid w:val="008201FE"/>
    <w:rsid w:val="0082118D"/>
    <w:rsid w:val="008217D5"/>
    <w:rsid w:val="00822DB4"/>
    <w:rsid w:val="00822E60"/>
    <w:rsid w:val="008230FC"/>
    <w:rsid w:val="0082419B"/>
    <w:rsid w:val="00826CB4"/>
    <w:rsid w:val="00827876"/>
    <w:rsid w:val="00834B71"/>
    <w:rsid w:val="008357B6"/>
    <w:rsid w:val="00836560"/>
    <w:rsid w:val="008376CE"/>
    <w:rsid w:val="00840FC5"/>
    <w:rsid w:val="0084105A"/>
    <w:rsid w:val="00841065"/>
    <w:rsid w:val="00841728"/>
    <w:rsid w:val="0084237E"/>
    <w:rsid w:val="0084288C"/>
    <w:rsid w:val="00842955"/>
    <w:rsid w:val="00842FDC"/>
    <w:rsid w:val="008439CF"/>
    <w:rsid w:val="00843BCB"/>
    <w:rsid w:val="008447E4"/>
    <w:rsid w:val="00844A35"/>
    <w:rsid w:val="00845306"/>
    <w:rsid w:val="008456F8"/>
    <w:rsid w:val="00846D5D"/>
    <w:rsid w:val="008471EE"/>
    <w:rsid w:val="008479D9"/>
    <w:rsid w:val="008515FB"/>
    <w:rsid w:val="00852FE7"/>
    <w:rsid w:val="008534F5"/>
    <w:rsid w:val="008545AE"/>
    <w:rsid w:val="00855892"/>
    <w:rsid w:val="008566F9"/>
    <w:rsid w:val="008570AF"/>
    <w:rsid w:val="00857359"/>
    <w:rsid w:val="00857A02"/>
    <w:rsid w:val="00860377"/>
    <w:rsid w:val="008639F5"/>
    <w:rsid w:val="00864139"/>
    <w:rsid w:val="0086445C"/>
    <w:rsid w:val="00864584"/>
    <w:rsid w:val="008647A8"/>
    <w:rsid w:val="008653BE"/>
    <w:rsid w:val="008657B0"/>
    <w:rsid w:val="00865FAC"/>
    <w:rsid w:val="00870272"/>
    <w:rsid w:val="0087179C"/>
    <w:rsid w:val="008718B9"/>
    <w:rsid w:val="008728CD"/>
    <w:rsid w:val="008733BC"/>
    <w:rsid w:val="00873A8E"/>
    <w:rsid w:val="00874322"/>
    <w:rsid w:val="00875901"/>
    <w:rsid w:val="00876E64"/>
    <w:rsid w:val="00876F4A"/>
    <w:rsid w:val="008777BC"/>
    <w:rsid w:val="00880551"/>
    <w:rsid w:val="00880F69"/>
    <w:rsid w:val="008811C5"/>
    <w:rsid w:val="008825B3"/>
    <w:rsid w:val="00883E1F"/>
    <w:rsid w:val="0088711A"/>
    <w:rsid w:val="00887D88"/>
    <w:rsid w:val="00890A3A"/>
    <w:rsid w:val="00890ACE"/>
    <w:rsid w:val="00891CAF"/>
    <w:rsid w:val="008938B3"/>
    <w:rsid w:val="00893B63"/>
    <w:rsid w:val="0089569F"/>
    <w:rsid w:val="00895BB9"/>
    <w:rsid w:val="008965D2"/>
    <w:rsid w:val="00896E4E"/>
    <w:rsid w:val="008A08D7"/>
    <w:rsid w:val="008A13F9"/>
    <w:rsid w:val="008A367E"/>
    <w:rsid w:val="008A3A21"/>
    <w:rsid w:val="008A4127"/>
    <w:rsid w:val="008A45E7"/>
    <w:rsid w:val="008A4F19"/>
    <w:rsid w:val="008A682A"/>
    <w:rsid w:val="008A72DF"/>
    <w:rsid w:val="008B104D"/>
    <w:rsid w:val="008B1549"/>
    <w:rsid w:val="008B1FFA"/>
    <w:rsid w:val="008B2D35"/>
    <w:rsid w:val="008B336F"/>
    <w:rsid w:val="008B34F5"/>
    <w:rsid w:val="008B36E4"/>
    <w:rsid w:val="008B7B74"/>
    <w:rsid w:val="008C0037"/>
    <w:rsid w:val="008C06FE"/>
    <w:rsid w:val="008C0F65"/>
    <w:rsid w:val="008C170E"/>
    <w:rsid w:val="008C1886"/>
    <w:rsid w:val="008C1DEE"/>
    <w:rsid w:val="008C3C7D"/>
    <w:rsid w:val="008C3E1E"/>
    <w:rsid w:val="008C62A7"/>
    <w:rsid w:val="008C6F5F"/>
    <w:rsid w:val="008C7922"/>
    <w:rsid w:val="008D002C"/>
    <w:rsid w:val="008D02F8"/>
    <w:rsid w:val="008D18D1"/>
    <w:rsid w:val="008D2EF6"/>
    <w:rsid w:val="008D5949"/>
    <w:rsid w:val="008D78EC"/>
    <w:rsid w:val="008E211D"/>
    <w:rsid w:val="008E2E01"/>
    <w:rsid w:val="008E661B"/>
    <w:rsid w:val="008E68A2"/>
    <w:rsid w:val="008E6BB6"/>
    <w:rsid w:val="008E7C3C"/>
    <w:rsid w:val="008F08F2"/>
    <w:rsid w:val="008F0BD5"/>
    <w:rsid w:val="008F24D1"/>
    <w:rsid w:val="008F2D60"/>
    <w:rsid w:val="008F2F48"/>
    <w:rsid w:val="008F455F"/>
    <w:rsid w:val="008F5F79"/>
    <w:rsid w:val="008F63B4"/>
    <w:rsid w:val="00901E8A"/>
    <w:rsid w:val="009032CD"/>
    <w:rsid w:val="00905907"/>
    <w:rsid w:val="00906890"/>
    <w:rsid w:val="00906CA8"/>
    <w:rsid w:val="00907AAB"/>
    <w:rsid w:val="00912CCC"/>
    <w:rsid w:val="00913AE0"/>
    <w:rsid w:val="0091431F"/>
    <w:rsid w:val="00914722"/>
    <w:rsid w:val="0091513E"/>
    <w:rsid w:val="00915E03"/>
    <w:rsid w:val="0091610D"/>
    <w:rsid w:val="00916E0F"/>
    <w:rsid w:val="00916F1E"/>
    <w:rsid w:val="00917840"/>
    <w:rsid w:val="00923EE3"/>
    <w:rsid w:val="00923F73"/>
    <w:rsid w:val="00924548"/>
    <w:rsid w:val="00926249"/>
    <w:rsid w:val="00927AAB"/>
    <w:rsid w:val="00930345"/>
    <w:rsid w:val="0093070A"/>
    <w:rsid w:val="00931635"/>
    <w:rsid w:val="00932781"/>
    <w:rsid w:val="009338F9"/>
    <w:rsid w:val="00934771"/>
    <w:rsid w:val="00936B25"/>
    <w:rsid w:val="00936CC7"/>
    <w:rsid w:val="00937270"/>
    <w:rsid w:val="00940EFA"/>
    <w:rsid w:val="0094114B"/>
    <w:rsid w:val="0094184F"/>
    <w:rsid w:val="00944B34"/>
    <w:rsid w:val="0094526D"/>
    <w:rsid w:val="00946261"/>
    <w:rsid w:val="00946843"/>
    <w:rsid w:val="00946FDD"/>
    <w:rsid w:val="009475D2"/>
    <w:rsid w:val="0095008E"/>
    <w:rsid w:val="0095014D"/>
    <w:rsid w:val="00951972"/>
    <w:rsid w:val="00954E65"/>
    <w:rsid w:val="00956706"/>
    <w:rsid w:val="00962557"/>
    <w:rsid w:val="00962D9C"/>
    <w:rsid w:val="009642B5"/>
    <w:rsid w:val="009662B9"/>
    <w:rsid w:val="00966EFE"/>
    <w:rsid w:val="009702C6"/>
    <w:rsid w:val="00970E1B"/>
    <w:rsid w:val="0097220C"/>
    <w:rsid w:val="0097344D"/>
    <w:rsid w:val="0097545A"/>
    <w:rsid w:val="00976187"/>
    <w:rsid w:val="009806B9"/>
    <w:rsid w:val="009815F5"/>
    <w:rsid w:val="00982F60"/>
    <w:rsid w:val="00983DD7"/>
    <w:rsid w:val="0098498C"/>
    <w:rsid w:val="0098549D"/>
    <w:rsid w:val="00987730"/>
    <w:rsid w:val="00990380"/>
    <w:rsid w:val="00990A4F"/>
    <w:rsid w:val="009925B7"/>
    <w:rsid w:val="00992674"/>
    <w:rsid w:val="0099377B"/>
    <w:rsid w:val="009A1DBF"/>
    <w:rsid w:val="009A36A3"/>
    <w:rsid w:val="009A51EE"/>
    <w:rsid w:val="009A6D32"/>
    <w:rsid w:val="009B0669"/>
    <w:rsid w:val="009B08F8"/>
    <w:rsid w:val="009B1473"/>
    <w:rsid w:val="009B19B4"/>
    <w:rsid w:val="009B1A62"/>
    <w:rsid w:val="009B2037"/>
    <w:rsid w:val="009B2087"/>
    <w:rsid w:val="009B38F8"/>
    <w:rsid w:val="009B3C17"/>
    <w:rsid w:val="009B45EF"/>
    <w:rsid w:val="009B5124"/>
    <w:rsid w:val="009B7AA5"/>
    <w:rsid w:val="009C0D23"/>
    <w:rsid w:val="009C392D"/>
    <w:rsid w:val="009C3C72"/>
    <w:rsid w:val="009C52C8"/>
    <w:rsid w:val="009C59F3"/>
    <w:rsid w:val="009C5DB3"/>
    <w:rsid w:val="009C69A8"/>
    <w:rsid w:val="009C7194"/>
    <w:rsid w:val="009D14A5"/>
    <w:rsid w:val="009D174D"/>
    <w:rsid w:val="009D1AA9"/>
    <w:rsid w:val="009D2984"/>
    <w:rsid w:val="009D2C4E"/>
    <w:rsid w:val="009D31C0"/>
    <w:rsid w:val="009D45FC"/>
    <w:rsid w:val="009D7A6D"/>
    <w:rsid w:val="009E03DD"/>
    <w:rsid w:val="009E1652"/>
    <w:rsid w:val="009E1FE6"/>
    <w:rsid w:val="009E2AC8"/>
    <w:rsid w:val="009E39F9"/>
    <w:rsid w:val="009E4C83"/>
    <w:rsid w:val="009F038D"/>
    <w:rsid w:val="009F0669"/>
    <w:rsid w:val="009F09EB"/>
    <w:rsid w:val="009F17B0"/>
    <w:rsid w:val="009F1913"/>
    <w:rsid w:val="009F5531"/>
    <w:rsid w:val="009F5AEA"/>
    <w:rsid w:val="009F5CEE"/>
    <w:rsid w:val="009F5F4E"/>
    <w:rsid w:val="009F6E25"/>
    <w:rsid w:val="009F70E6"/>
    <w:rsid w:val="00A000BB"/>
    <w:rsid w:val="00A009EF"/>
    <w:rsid w:val="00A01B23"/>
    <w:rsid w:val="00A044FC"/>
    <w:rsid w:val="00A04B97"/>
    <w:rsid w:val="00A05C6B"/>
    <w:rsid w:val="00A069A6"/>
    <w:rsid w:val="00A07E5E"/>
    <w:rsid w:val="00A10509"/>
    <w:rsid w:val="00A10CFC"/>
    <w:rsid w:val="00A11583"/>
    <w:rsid w:val="00A119A0"/>
    <w:rsid w:val="00A121BE"/>
    <w:rsid w:val="00A132BF"/>
    <w:rsid w:val="00A13D13"/>
    <w:rsid w:val="00A150E4"/>
    <w:rsid w:val="00A15104"/>
    <w:rsid w:val="00A153AF"/>
    <w:rsid w:val="00A17DFD"/>
    <w:rsid w:val="00A228F5"/>
    <w:rsid w:val="00A23263"/>
    <w:rsid w:val="00A2455A"/>
    <w:rsid w:val="00A24C43"/>
    <w:rsid w:val="00A25A5E"/>
    <w:rsid w:val="00A261B9"/>
    <w:rsid w:val="00A26C7F"/>
    <w:rsid w:val="00A306F9"/>
    <w:rsid w:val="00A30EE2"/>
    <w:rsid w:val="00A3302E"/>
    <w:rsid w:val="00A343D1"/>
    <w:rsid w:val="00A34746"/>
    <w:rsid w:val="00A35844"/>
    <w:rsid w:val="00A36167"/>
    <w:rsid w:val="00A36864"/>
    <w:rsid w:val="00A36964"/>
    <w:rsid w:val="00A3785D"/>
    <w:rsid w:val="00A405B4"/>
    <w:rsid w:val="00A45348"/>
    <w:rsid w:val="00A4674B"/>
    <w:rsid w:val="00A51A31"/>
    <w:rsid w:val="00A5314E"/>
    <w:rsid w:val="00A54AAB"/>
    <w:rsid w:val="00A55785"/>
    <w:rsid w:val="00A62286"/>
    <w:rsid w:val="00A643DB"/>
    <w:rsid w:val="00A64944"/>
    <w:rsid w:val="00A654C8"/>
    <w:rsid w:val="00A65A24"/>
    <w:rsid w:val="00A70280"/>
    <w:rsid w:val="00A70F0D"/>
    <w:rsid w:val="00A71903"/>
    <w:rsid w:val="00A719D0"/>
    <w:rsid w:val="00A71C66"/>
    <w:rsid w:val="00A71DC5"/>
    <w:rsid w:val="00A73D6C"/>
    <w:rsid w:val="00A75D46"/>
    <w:rsid w:val="00A7604D"/>
    <w:rsid w:val="00A76A15"/>
    <w:rsid w:val="00A772A0"/>
    <w:rsid w:val="00A77D35"/>
    <w:rsid w:val="00A8006D"/>
    <w:rsid w:val="00A800C4"/>
    <w:rsid w:val="00A817C5"/>
    <w:rsid w:val="00A82D55"/>
    <w:rsid w:val="00A84BC9"/>
    <w:rsid w:val="00A84ED1"/>
    <w:rsid w:val="00A867D0"/>
    <w:rsid w:val="00A90661"/>
    <w:rsid w:val="00A90A1D"/>
    <w:rsid w:val="00A917B3"/>
    <w:rsid w:val="00A92BAD"/>
    <w:rsid w:val="00A933E7"/>
    <w:rsid w:val="00A9755E"/>
    <w:rsid w:val="00A97B21"/>
    <w:rsid w:val="00A97F89"/>
    <w:rsid w:val="00AA07A2"/>
    <w:rsid w:val="00AA1565"/>
    <w:rsid w:val="00AA3A64"/>
    <w:rsid w:val="00AA7C3A"/>
    <w:rsid w:val="00AA7CA0"/>
    <w:rsid w:val="00AB00B0"/>
    <w:rsid w:val="00AB1A22"/>
    <w:rsid w:val="00AB4077"/>
    <w:rsid w:val="00AB4B51"/>
    <w:rsid w:val="00AB581E"/>
    <w:rsid w:val="00AB6660"/>
    <w:rsid w:val="00AB6EFC"/>
    <w:rsid w:val="00AB70EA"/>
    <w:rsid w:val="00AC0CCB"/>
    <w:rsid w:val="00AC149C"/>
    <w:rsid w:val="00AC14E4"/>
    <w:rsid w:val="00AC20B3"/>
    <w:rsid w:val="00AC2637"/>
    <w:rsid w:val="00AC2D66"/>
    <w:rsid w:val="00AC42AC"/>
    <w:rsid w:val="00AC4480"/>
    <w:rsid w:val="00AC5EB0"/>
    <w:rsid w:val="00AC5FCD"/>
    <w:rsid w:val="00AC7058"/>
    <w:rsid w:val="00AC764B"/>
    <w:rsid w:val="00AC7986"/>
    <w:rsid w:val="00AD131A"/>
    <w:rsid w:val="00AD2CCC"/>
    <w:rsid w:val="00AD2FEE"/>
    <w:rsid w:val="00AD35CA"/>
    <w:rsid w:val="00AD5B49"/>
    <w:rsid w:val="00AD64BA"/>
    <w:rsid w:val="00AD7795"/>
    <w:rsid w:val="00AE0B9F"/>
    <w:rsid w:val="00AE0BF2"/>
    <w:rsid w:val="00AE1579"/>
    <w:rsid w:val="00AE1E19"/>
    <w:rsid w:val="00AE24EF"/>
    <w:rsid w:val="00AE497D"/>
    <w:rsid w:val="00AE5BF0"/>
    <w:rsid w:val="00AE5F7F"/>
    <w:rsid w:val="00AE7B39"/>
    <w:rsid w:val="00AF5703"/>
    <w:rsid w:val="00AF65DD"/>
    <w:rsid w:val="00B012E9"/>
    <w:rsid w:val="00B01C43"/>
    <w:rsid w:val="00B020EF"/>
    <w:rsid w:val="00B0240A"/>
    <w:rsid w:val="00B03020"/>
    <w:rsid w:val="00B03736"/>
    <w:rsid w:val="00B04748"/>
    <w:rsid w:val="00B0679A"/>
    <w:rsid w:val="00B06AA2"/>
    <w:rsid w:val="00B07F31"/>
    <w:rsid w:val="00B10CC7"/>
    <w:rsid w:val="00B10E6B"/>
    <w:rsid w:val="00B12276"/>
    <w:rsid w:val="00B12949"/>
    <w:rsid w:val="00B15181"/>
    <w:rsid w:val="00B15467"/>
    <w:rsid w:val="00B162BF"/>
    <w:rsid w:val="00B170C8"/>
    <w:rsid w:val="00B20295"/>
    <w:rsid w:val="00B21327"/>
    <w:rsid w:val="00B21959"/>
    <w:rsid w:val="00B22903"/>
    <w:rsid w:val="00B23F5A"/>
    <w:rsid w:val="00B2673E"/>
    <w:rsid w:val="00B318BC"/>
    <w:rsid w:val="00B32B78"/>
    <w:rsid w:val="00B3327D"/>
    <w:rsid w:val="00B3357B"/>
    <w:rsid w:val="00B33ABC"/>
    <w:rsid w:val="00B33D7C"/>
    <w:rsid w:val="00B350C6"/>
    <w:rsid w:val="00B3539E"/>
    <w:rsid w:val="00B37A5F"/>
    <w:rsid w:val="00B37EF1"/>
    <w:rsid w:val="00B4163B"/>
    <w:rsid w:val="00B41A1F"/>
    <w:rsid w:val="00B42BDE"/>
    <w:rsid w:val="00B436B4"/>
    <w:rsid w:val="00B43945"/>
    <w:rsid w:val="00B45787"/>
    <w:rsid w:val="00B4705D"/>
    <w:rsid w:val="00B502D8"/>
    <w:rsid w:val="00B50309"/>
    <w:rsid w:val="00B50F93"/>
    <w:rsid w:val="00B52107"/>
    <w:rsid w:val="00B53265"/>
    <w:rsid w:val="00B55F96"/>
    <w:rsid w:val="00B5601F"/>
    <w:rsid w:val="00B6022F"/>
    <w:rsid w:val="00B609B9"/>
    <w:rsid w:val="00B61062"/>
    <w:rsid w:val="00B616B7"/>
    <w:rsid w:val="00B62327"/>
    <w:rsid w:val="00B62412"/>
    <w:rsid w:val="00B62458"/>
    <w:rsid w:val="00B6286E"/>
    <w:rsid w:val="00B62B59"/>
    <w:rsid w:val="00B631E6"/>
    <w:rsid w:val="00B63882"/>
    <w:rsid w:val="00B659C0"/>
    <w:rsid w:val="00B66933"/>
    <w:rsid w:val="00B66A9B"/>
    <w:rsid w:val="00B70762"/>
    <w:rsid w:val="00B71E36"/>
    <w:rsid w:val="00B72C79"/>
    <w:rsid w:val="00B73756"/>
    <w:rsid w:val="00B73904"/>
    <w:rsid w:val="00B7465E"/>
    <w:rsid w:val="00B75D17"/>
    <w:rsid w:val="00B75DF8"/>
    <w:rsid w:val="00B764FA"/>
    <w:rsid w:val="00B774BE"/>
    <w:rsid w:val="00B77E05"/>
    <w:rsid w:val="00B803AB"/>
    <w:rsid w:val="00B81FFD"/>
    <w:rsid w:val="00B82E79"/>
    <w:rsid w:val="00B83B47"/>
    <w:rsid w:val="00B84922"/>
    <w:rsid w:val="00B84935"/>
    <w:rsid w:val="00B84ABC"/>
    <w:rsid w:val="00B8549D"/>
    <w:rsid w:val="00B85D48"/>
    <w:rsid w:val="00B86C57"/>
    <w:rsid w:val="00B87BC4"/>
    <w:rsid w:val="00B90E10"/>
    <w:rsid w:val="00B90E16"/>
    <w:rsid w:val="00B9179C"/>
    <w:rsid w:val="00B938DF"/>
    <w:rsid w:val="00B93964"/>
    <w:rsid w:val="00B96020"/>
    <w:rsid w:val="00B96B6C"/>
    <w:rsid w:val="00B96E55"/>
    <w:rsid w:val="00BA044D"/>
    <w:rsid w:val="00BA1457"/>
    <w:rsid w:val="00BA34DE"/>
    <w:rsid w:val="00BA5039"/>
    <w:rsid w:val="00BA5388"/>
    <w:rsid w:val="00BA612A"/>
    <w:rsid w:val="00BA6B00"/>
    <w:rsid w:val="00BA6C39"/>
    <w:rsid w:val="00BA6DCE"/>
    <w:rsid w:val="00BA70AE"/>
    <w:rsid w:val="00BB21F1"/>
    <w:rsid w:val="00BB2217"/>
    <w:rsid w:val="00BB36EA"/>
    <w:rsid w:val="00BB40F4"/>
    <w:rsid w:val="00BB7950"/>
    <w:rsid w:val="00BC1071"/>
    <w:rsid w:val="00BC1881"/>
    <w:rsid w:val="00BC1FDA"/>
    <w:rsid w:val="00BC29A1"/>
    <w:rsid w:val="00BC3124"/>
    <w:rsid w:val="00BC31A7"/>
    <w:rsid w:val="00BC3447"/>
    <w:rsid w:val="00BC44B0"/>
    <w:rsid w:val="00BC47BB"/>
    <w:rsid w:val="00BC61B1"/>
    <w:rsid w:val="00BC6340"/>
    <w:rsid w:val="00BD074F"/>
    <w:rsid w:val="00BD0A98"/>
    <w:rsid w:val="00BD2B78"/>
    <w:rsid w:val="00BD33D7"/>
    <w:rsid w:val="00BD33EE"/>
    <w:rsid w:val="00BD52A1"/>
    <w:rsid w:val="00BD5D01"/>
    <w:rsid w:val="00BE03F5"/>
    <w:rsid w:val="00BE0C00"/>
    <w:rsid w:val="00BE36C8"/>
    <w:rsid w:val="00BE6EB0"/>
    <w:rsid w:val="00BE7681"/>
    <w:rsid w:val="00BF0C98"/>
    <w:rsid w:val="00BF0FA2"/>
    <w:rsid w:val="00BF2662"/>
    <w:rsid w:val="00C00DD6"/>
    <w:rsid w:val="00C0114B"/>
    <w:rsid w:val="00C011B8"/>
    <w:rsid w:val="00C01226"/>
    <w:rsid w:val="00C02220"/>
    <w:rsid w:val="00C0239C"/>
    <w:rsid w:val="00C0291E"/>
    <w:rsid w:val="00C03238"/>
    <w:rsid w:val="00C036B8"/>
    <w:rsid w:val="00C03700"/>
    <w:rsid w:val="00C03990"/>
    <w:rsid w:val="00C03F64"/>
    <w:rsid w:val="00C04188"/>
    <w:rsid w:val="00C04624"/>
    <w:rsid w:val="00C06CF7"/>
    <w:rsid w:val="00C07121"/>
    <w:rsid w:val="00C104E7"/>
    <w:rsid w:val="00C11A4A"/>
    <w:rsid w:val="00C12356"/>
    <w:rsid w:val="00C13156"/>
    <w:rsid w:val="00C1381B"/>
    <w:rsid w:val="00C203F7"/>
    <w:rsid w:val="00C2095C"/>
    <w:rsid w:val="00C23DDF"/>
    <w:rsid w:val="00C265FC"/>
    <w:rsid w:val="00C26B01"/>
    <w:rsid w:val="00C3039E"/>
    <w:rsid w:val="00C30E3D"/>
    <w:rsid w:val="00C3490B"/>
    <w:rsid w:val="00C3699E"/>
    <w:rsid w:val="00C36C62"/>
    <w:rsid w:val="00C36E43"/>
    <w:rsid w:val="00C402D7"/>
    <w:rsid w:val="00C42A77"/>
    <w:rsid w:val="00C43E9A"/>
    <w:rsid w:val="00C52136"/>
    <w:rsid w:val="00C54DEB"/>
    <w:rsid w:val="00C555D0"/>
    <w:rsid w:val="00C5569B"/>
    <w:rsid w:val="00C55B23"/>
    <w:rsid w:val="00C55B74"/>
    <w:rsid w:val="00C5667D"/>
    <w:rsid w:val="00C57B2F"/>
    <w:rsid w:val="00C60F0C"/>
    <w:rsid w:val="00C62E56"/>
    <w:rsid w:val="00C62EDD"/>
    <w:rsid w:val="00C63C2A"/>
    <w:rsid w:val="00C655AD"/>
    <w:rsid w:val="00C6663B"/>
    <w:rsid w:val="00C66A3E"/>
    <w:rsid w:val="00C66BA1"/>
    <w:rsid w:val="00C70754"/>
    <w:rsid w:val="00C73ED7"/>
    <w:rsid w:val="00C74241"/>
    <w:rsid w:val="00C74B5B"/>
    <w:rsid w:val="00C77107"/>
    <w:rsid w:val="00C77FB4"/>
    <w:rsid w:val="00C805C9"/>
    <w:rsid w:val="00C80C16"/>
    <w:rsid w:val="00C8234D"/>
    <w:rsid w:val="00C83163"/>
    <w:rsid w:val="00C84F42"/>
    <w:rsid w:val="00C86159"/>
    <w:rsid w:val="00C8620F"/>
    <w:rsid w:val="00C87131"/>
    <w:rsid w:val="00C87EE9"/>
    <w:rsid w:val="00C90FBD"/>
    <w:rsid w:val="00C91209"/>
    <w:rsid w:val="00C92A0B"/>
    <w:rsid w:val="00C93A4F"/>
    <w:rsid w:val="00C952A0"/>
    <w:rsid w:val="00C9560D"/>
    <w:rsid w:val="00C96F56"/>
    <w:rsid w:val="00C971BD"/>
    <w:rsid w:val="00C9769F"/>
    <w:rsid w:val="00CA025A"/>
    <w:rsid w:val="00CA0DB2"/>
    <w:rsid w:val="00CA1679"/>
    <w:rsid w:val="00CA3AD8"/>
    <w:rsid w:val="00CA3DDE"/>
    <w:rsid w:val="00CA5C48"/>
    <w:rsid w:val="00CA643F"/>
    <w:rsid w:val="00CB105E"/>
    <w:rsid w:val="00CB1C38"/>
    <w:rsid w:val="00CB2552"/>
    <w:rsid w:val="00CB2764"/>
    <w:rsid w:val="00CB3982"/>
    <w:rsid w:val="00CB7D9E"/>
    <w:rsid w:val="00CB7E22"/>
    <w:rsid w:val="00CC013B"/>
    <w:rsid w:val="00CC043D"/>
    <w:rsid w:val="00CC1152"/>
    <w:rsid w:val="00CC1906"/>
    <w:rsid w:val="00CC52F3"/>
    <w:rsid w:val="00CC60DA"/>
    <w:rsid w:val="00CC6915"/>
    <w:rsid w:val="00CC7EC8"/>
    <w:rsid w:val="00CD0FC0"/>
    <w:rsid w:val="00CD0FC2"/>
    <w:rsid w:val="00CD4062"/>
    <w:rsid w:val="00CD6A45"/>
    <w:rsid w:val="00CD6D73"/>
    <w:rsid w:val="00CD7423"/>
    <w:rsid w:val="00CE0604"/>
    <w:rsid w:val="00CE1B88"/>
    <w:rsid w:val="00CE6A9D"/>
    <w:rsid w:val="00CE7B07"/>
    <w:rsid w:val="00CF0053"/>
    <w:rsid w:val="00CF0CD6"/>
    <w:rsid w:val="00CF0FBE"/>
    <w:rsid w:val="00CF10C2"/>
    <w:rsid w:val="00CF120C"/>
    <w:rsid w:val="00CF1393"/>
    <w:rsid w:val="00CF6319"/>
    <w:rsid w:val="00CF7F27"/>
    <w:rsid w:val="00D00644"/>
    <w:rsid w:val="00D00F19"/>
    <w:rsid w:val="00D023EA"/>
    <w:rsid w:val="00D02FDF"/>
    <w:rsid w:val="00D037A2"/>
    <w:rsid w:val="00D04197"/>
    <w:rsid w:val="00D05347"/>
    <w:rsid w:val="00D05D33"/>
    <w:rsid w:val="00D07B66"/>
    <w:rsid w:val="00D10271"/>
    <w:rsid w:val="00D10C26"/>
    <w:rsid w:val="00D137D8"/>
    <w:rsid w:val="00D144FC"/>
    <w:rsid w:val="00D15A39"/>
    <w:rsid w:val="00D17766"/>
    <w:rsid w:val="00D22E3A"/>
    <w:rsid w:val="00D2336F"/>
    <w:rsid w:val="00D2412D"/>
    <w:rsid w:val="00D24A39"/>
    <w:rsid w:val="00D24F75"/>
    <w:rsid w:val="00D2544E"/>
    <w:rsid w:val="00D25E18"/>
    <w:rsid w:val="00D25FC0"/>
    <w:rsid w:val="00D26495"/>
    <w:rsid w:val="00D26F51"/>
    <w:rsid w:val="00D2777B"/>
    <w:rsid w:val="00D308E5"/>
    <w:rsid w:val="00D31A1E"/>
    <w:rsid w:val="00D3243C"/>
    <w:rsid w:val="00D326F4"/>
    <w:rsid w:val="00D344F2"/>
    <w:rsid w:val="00D36A8D"/>
    <w:rsid w:val="00D4027A"/>
    <w:rsid w:val="00D413CD"/>
    <w:rsid w:val="00D4198F"/>
    <w:rsid w:val="00D41AE9"/>
    <w:rsid w:val="00D42FEC"/>
    <w:rsid w:val="00D44DAE"/>
    <w:rsid w:val="00D47745"/>
    <w:rsid w:val="00D47ECB"/>
    <w:rsid w:val="00D50A0F"/>
    <w:rsid w:val="00D5139A"/>
    <w:rsid w:val="00D52060"/>
    <w:rsid w:val="00D52917"/>
    <w:rsid w:val="00D5360F"/>
    <w:rsid w:val="00D554D9"/>
    <w:rsid w:val="00D5599B"/>
    <w:rsid w:val="00D55A7B"/>
    <w:rsid w:val="00D5657A"/>
    <w:rsid w:val="00D56738"/>
    <w:rsid w:val="00D56A1C"/>
    <w:rsid w:val="00D56E23"/>
    <w:rsid w:val="00D60F6D"/>
    <w:rsid w:val="00D61774"/>
    <w:rsid w:val="00D65881"/>
    <w:rsid w:val="00D670D8"/>
    <w:rsid w:val="00D67CF3"/>
    <w:rsid w:val="00D70621"/>
    <w:rsid w:val="00D707FB"/>
    <w:rsid w:val="00D70BAC"/>
    <w:rsid w:val="00D72274"/>
    <w:rsid w:val="00D7333B"/>
    <w:rsid w:val="00D74C9D"/>
    <w:rsid w:val="00D75B51"/>
    <w:rsid w:val="00D76A7B"/>
    <w:rsid w:val="00D813BE"/>
    <w:rsid w:val="00D81783"/>
    <w:rsid w:val="00D81B0A"/>
    <w:rsid w:val="00D81E1E"/>
    <w:rsid w:val="00D81E9D"/>
    <w:rsid w:val="00D824B4"/>
    <w:rsid w:val="00D84B22"/>
    <w:rsid w:val="00D8511A"/>
    <w:rsid w:val="00D86594"/>
    <w:rsid w:val="00D86AF2"/>
    <w:rsid w:val="00D90138"/>
    <w:rsid w:val="00D911CD"/>
    <w:rsid w:val="00D92B25"/>
    <w:rsid w:val="00D9380C"/>
    <w:rsid w:val="00D94233"/>
    <w:rsid w:val="00D94476"/>
    <w:rsid w:val="00D94C70"/>
    <w:rsid w:val="00D95E51"/>
    <w:rsid w:val="00D960DD"/>
    <w:rsid w:val="00D971FA"/>
    <w:rsid w:val="00DA379A"/>
    <w:rsid w:val="00DA487C"/>
    <w:rsid w:val="00DA6F82"/>
    <w:rsid w:val="00DA7192"/>
    <w:rsid w:val="00DA7DEE"/>
    <w:rsid w:val="00DB00CB"/>
    <w:rsid w:val="00DB01B4"/>
    <w:rsid w:val="00DB01EA"/>
    <w:rsid w:val="00DB043E"/>
    <w:rsid w:val="00DB156E"/>
    <w:rsid w:val="00DB1CF9"/>
    <w:rsid w:val="00DB1E2F"/>
    <w:rsid w:val="00DB45B4"/>
    <w:rsid w:val="00DB63C9"/>
    <w:rsid w:val="00DB6A24"/>
    <w:rsid w:val="00DB6A67"/>
    <w:rsid w:val="00DC29BC"/>
    <w:rsid w:val="00DC34C9"/>
    <w:rsid w:val="00DC7F2A"/>
    <w:rsid w:val="00DD3880"/>
    <w:rsid w:val="00DD391B"/>
    <w:rsid w:val="00DD49CC"/>
    <w:rsid w:val="00DD4E07"/>
    <w:rsid w:val="00DD67EA"/>
    <w:rsid w:val="00DD736C"/>
    <w:rsid w:val="00DE1E38"/>
    <w:rsid w:val="00DE285B"/>
    <w:rsid w:val="00DE5885"/>
    <w:rsid w:val="00DE6047"/>
    <w:rsid w:val="00DE62A7"/>
    <w:rsid w:val="00DE6624"/>
    <w:rsid w:val="00DE751D"/>
    <w:rsid w:val="00DF0828"/>
    <w:rsid w:val="00DF1CCF"/>
    <w:rsid w:val="00DF374F"/>
    <w:rsid w:val="00DF421F"/>
    <w:rsid w:val="00DF51ED"/>
    <w:rsid w:val="00DF71AD"/>
    <w:rsid w:val="00DF7513"/>
    <w:rsid w:val="00DF7EE8"/>
    <w:rsid w:val="00E0051D"/>
    <w:rsid w:val="00E023B2"/>
    <w:rsid w:val="00E040C0"/>
    <w:rsid w:val="00E04746"/>
    <w:rsid w:val="00E05E27"/>
    <w:rsid w:val="00E073C4"/>
    <w:rsid w:val="00E07FA2"/>
    <w:rsid w:val="00E10621"/>
    <w:rsid w:val="00E10D54"/>
    <w:rsid w:val="00E13340"/>
    <w:rsid w:val="00E138EE"/>
    <w:rsid w:val="00E2017D"/>
    <w:rsid w:val="00E20F32"/>
    <w:rsid w:val="00E22BEE"/>
    <w:rsid w:val="00E24E3B"/>
    <w:rsid w:val="00E258D4"/>
    <w:rsid w:val="00E26443"/>
    <w:rsid w:val="00E269C7"/>
    <w:rsid w:val="00E27DC7"/>
    <w:rsid w:val="00E34505"/>
    <w:rsid w:val="00E349B2"/>
    <w:rsid w:val="00E35997"/>
    <w:rsid w:val="00E42E56"/>
    <w:rsid w:val="00E431F1"/>
    <w:rsid w:val="00E437F4"/>
    <w:rsid w:val="00E45A20"/>
    <w:rsid w:val="00E46D86"/>
    <w:rsid w:val="00E47344"/>
    <w:rsid w:val="00E50D8A"/>
    <w:rsid w:val="00E5240D"/>
    <w:rsid w:val="00E53190"/>
    <w:rsid w:val="00E541D1"/>
    <w:rsid w:val="00E546A3"/>
    <w:rsid w:val="00E570F4"/>
    <w:rsid w:val="00E57C5A"/>
    <w:rsid w:val="00E615C8"/>
    <w:rsid w:val="00E62C9B"/>
    <w:rsid w:val="00E6386E"/>
    <w:rsid w:val="00E640A4"/>
    <w:rsid w:val="00E6493E"/>
    <w:rsid w:val="00E65110"/>
    <w:rsid w:val="00E66207"/>
    <w:rsid w:val="00E66921"/>
    <w:rsid w:val="00E70B46"/>
    <w:rsid w:val="00E711D1"/>
    <w:rsid w:val="00E7255E"/>
    <w:rsid w:val="00E72D2D"/>
    <w:rsid w:val="00E72EE8"/>
    <w:rsid w:val="00E7378C"/>
    <w:rsid w:val="00E73F76"/>
    <w:rsid w:val="00E74644"/>
    <w:rsid w:val="00E80A06"/>
    <w:rsid w:val="00E80A42"/>
    <w:rsid w:val="00E80B9D"/>
    <w:rsid w:val="00E8145B"/>
    <w:rsid w:val="00E8577D"/>
    <w:rsid w:val="00E87914"/>
    <w:rsid w:val="00E87B82"/>
    <w:rsid w:val="00E90E90"/>
    <w:rsid w:val="00E90FC1"/>
    <w:rsid w:val="00E92BA1"/>
    <w:rsid w:val="00E93766"/>
    <w:rsid w:val="00E95B81"/>
    <w:rsid w:val="00E965B7"/>
    <w:rsid w:val="00E96B39"/>
    <w:rsid w:val="00EA0370"/>
    <w:rsid w:val="00EA22BE"/>
    <w:rsid w:val="00EA31D8"/>
    <w:rsid w:val="00EA335F"/>
    <w:rsid w:val="00EA376D"/>
    <w:rsid w:val="00EA3DA8"/>
    <w:rsid w:val="00EA41EE"/>
    <w:rsid w:val="00EA471A"/>
    <w:rsid w:val="00EA4785"/>
    <w:rsid w:val="00EA482E"/>
    <w:rsid w:val="00EA4CE4"/>
    <w:rsid w:val="00EA5579"/>
    <w:rsid w:val="00EA5B21"/>
    <w:rsid w:val="00EA5C16"/>
    <w:rsid w:val="00EA64E4"/>
    <w:rsid w:val="00EA6B50"/>
    <w:rsid w:val="00EB0D7C"/>
    <w:rsid w:val="00EB0ED1"/>
    <w:rsid w:val="00EB115E"/>
    <w:rsid w:val="00EB1EDA"/>
    <w:rsid w:val="00EB2D25"/>
    <w:rsid w:val="00EB4365"/>
    <w:rsid w:val="00EB5F0D"/>
    <w:rsid w:val="00EC1578"/>
    <w:rsid w:val="00EC170E"/>
    <w:rsid w:val="00EC1F45"/>
    <w:rsid w:val="00EC258B"/>
    <w:rsid w:val="00EC3C25"/>
    <w:rsid w:val="00EC4324"/>
    <w:rsid w:val="00EC63E3"/>
    <w:rsid w:val="00EC67D6"/>
    <w:rsid w:val="00EC714D"/>
    <w:rsid w:val="00EC76F9"/>
    <w:rsid w:val="00EC7CA5"/>
    <w:rsid w:val="00ED0B30"/>
    <w:rsid w:val="00ED1BCC"/>
    <w:rsid w:val="00ED2F79"/>
    <w:rsid w:val="00ED3396"/>
    <w:rsid w:val="00ED42FA"/>
    <w:rsid w:val="00ED4C41"/>
    <w:rsid w:val="00ED5277"/>
    <w:rsid w:val="00ED5770"/>
    <w:rsid w:val="00ED6894"/>
    <w:rsid w:val="00ED7ECF"/>
    <w:rsid w:val="00EE0C1D"/>
    <w:rsid w:val="00EE131F"/>
    <w:rsid w:val="00EE1367"/>
    <w:rsid w:val="00EE47D0"/>
    <w:rsid w:val="00EE49D9"/>
    <w:rsid w:val="00EE5517"/>
    <w:rsid w:val="00EF0090"/>
    <w:rsid w:val="00EF1360"/>
    <w:rsid w:val="00EF13A2"/>
    <w:rsid w:val="00EF18D0"/>
    <w:rsid w:val="00EF1941"/>
    <w:rsid w:val="00EF2FFB"/>
    <w:rsid w:val="00EF3220"/>
    <w:rsid w:val="00EF4819"/>
    <w:rsid w:val="00EF4E1C"/>
    <w:rsid w:val="00EF5C5E"/>
    <w:rsid w:val="00EF650F"/>
    <w:rsid w:val="00EF6764"/>
    <w:rsid w:val="00EF6A6B"/>
    <w:rsid w:val="00EF6BA3"/>
    <w:rsid w:val="00EF6EE2"/>
    <w:rsid w:val="00EF7198"/>
    <w:rsid w:val="00EF78C6"/>
    <w:rsid w:val="00F000F0"/>
    <w:rsid w:val="00F011D4"/>
    <w:rsid w:val="00F01275"/>
    <w:rsid w:val="00F04113"/>
    <w:rsid w:val="00F05D10"/>
    <w:rsid w:val="00F064AC"/>
    <w:rsid w:val="00F070E0"/>
    <w:rsid w:val="00F0734D"/>
    <w:rsid w:val="00F076CF"/>
    <w:rsid w:val="00F124C6"/>
    <w:rsid w:val="00F14206"/>
    <w:rsid w:val="00F14E06"/>
    <w:rsid w:val="00F157C9"/>
    <w:rsid w:val="00F16207"/>
    <w:rsid w:val="00F1667F"/>
    <w:rsid w:val="00F22BF1"/>
    <w:rsid w:val="00F26253"/>
    <w:rsid w:val="00F26390"/>
    <w:rsid w:val="00F26BEE"/>
    <w:rsid w:val="00F27E7E"/>
    <w:rsid w:val="00F31B21"/>
    <w:rsid w:val="00F31E3C"/>
    <w:rsid w:val="00F335CF"/>
    <w:rsid w:val="00F35112"/>
    <w:rsid w:val="00F3591F"/>
    <w:rsid w:val="00F35A7B"/>
    <w:rsid w:val="00F35DE0"/>
    <w:rsid w:val="00F3645C"/>
    <w:rsid w:val="00F4041A"/>
    <w:rsid w:val="00F404FB"/>
    <w:rsid w:val="00F41883"/>
    <w:rsid w:val="00F42419"/>
    <w:rsid w:val="00F43A6D"/>
    <w:rsid w:val="00F43CF4"/>
    <w:rsid w:val="00F4552D"/>
    <w:rsid w:val="00F46447"/>
    <w:rsid w:val="00F50646"/>
    <w:rsid w:val="00F5108E"/>
    <w:rsid w:val="00F51A0D"/>
    <w:rsid w:val="00F529F6"/>
    <w:rsid w:val="00F53C3E"/>
    <w:rsid w:val="00F5525F"/>
    <w:rsid w:val="00F552E4"/>
    <w:rsid w:val="00F5654F"/>
    <w:rsid w:val="00F56C78"/>
    <w:rsid w:val="00F6255F"/>
    <w:rsid w:val="00F64DD3"/>
    <w:rsid w:val="00F6512F"/>
    <w:rsid w:val="00F67915"/>
    <w:rsid w:val="00F67AEC"/>
    <w:rsid w:val="00F71942"/>
    <w:rsid w:val="00F721BC"/>
    <w:rsid w:val="00F72B8A"/>
    <w:rsid w:val="00F752B9"/>
    <w:rsid w:val="00F752FF"/>
    <w:rsid w:val="00F773BE"/>
    <w:rsid w:val="00F77F16"/>
    <w:rsid w:val="00F80497"/>
    <w:rsid w:val="00F82860"/>
    <w:rsid w:val="00F832A0"/>
    <w:rsid w:val="00F878A3"/>
    <w:rsid w:val="00F8797A"/>
    <w:rsid w:val="00F87D1D"/>
    <w:rsid w:val="00F9085F"/>
    <w:rsid w:val="00F90872"/>
    <w:rsid w:val="00F913DA"/>
    <w:rsid w:val="00F94155"/>
    <w:rsid w:val="00F944AB"/>
    <w:rsid w:val="00F958B7"/>
    <w:rsid w:val="00F97BCE"/>
    <w:rsid w:val="00FA0658"/>
    <w:rsid w:val="00FA0E2C"/>
    <w:rsid w:val="00FA20F5"/>
    <w:rsid w:val="00FA25C4"/>
    <w:rsid w:val="00FA3F4A"/>
    <w:rsid w:val="00FA4D0F"/>
    <w:rsid w:val="00FA5DE8"/>
    <w:rsid w:val="00FA6804"/>
    <w:rsid w:val="00FA6A6F"/>
    <w:rsid w:val="00FB0483"/>
    <w:rsid w:val="00FB1407"/>
    <w:rsid w:val="00FB1579"/>
    <w:rsid w:val="00FB2351"/>
    <w:rsid w:val="00FB37A7"/>
    <w:rsid w:val="00FB3A39"/>
    <w:rsid w:val="00FB5640"/>
    <w:rsid w:val="00FB6D75"/>
    <w:rsid w:val="00FB6DA2"/>
    <w:rsid w:val="00FC0384"/>
    <w:rsid w:val="00FC143C"/>
    <w:rsid w:val="00FC15A0"/>
    <w:rsid w:val="00FC15DE"/>
    <w:rsid w:val="00FC2674"/>
    <w:rsid w:val="00FC2C01"/>
    <w:rsid w:val="00FC44BE"/>
    <w:rsid w:val="00FC6041"/>
    <w:rsid w:val="00FC688A"/>
    <w:rsid w:val="00FC754C"/>
    <w:rsid w:val="00FC7EDE"/>
    <w:rsid w:val="00FD2560"/>
    <w:rsid w:val="00FD260D"/>
    <w:rsid w:val="00FD2EF7"/>
    <w:rsid w:val="00FD30A8"/>
    <w:rsid w:val="00FD4551"/>
    <w:rsid w:val="00FD4AD6"/>
    <w:rsid w:val="00FD4D0E"/>
    <w:rsid w:val="00FD5AFD"/>
    <w:rsid w:val="00FD5CC2"/>
    <w:rsid w:val="00FD69D3"/>
    <w:rsid w:val="00FD6EF5"/>
    <w:rsid w:val="00FE0305"/>
    <w:rsid w:val="00FE189C"/>
    <w:rsid w:val="00FE3E3B"/>
    <w:rsid w:val="00FE3ED1"/>
    <w:rsid w:val="00FE4560"/>
    <w:rsid w:val="00FE5F18"/>
    <w:rsid w:val="00FE5F6B"/>
    <w:rsid w:val="00FE64A1"/>
    <w:rsid w:val="00FE751B"/>
    <w:rsid w:val="00FE759D"/>
    <w:rsid w:val="00FE7B63"/>
    <w:rsid w:val="00FF1C81"/>
    <w:rsid w:val="00FF1E5D"/>
    <w:rsid w:val="00FF3B8F"/>
    <w:rsid w:val="00FF468A"/>
    <w:rsid w:val="00FF48C9"/>
    <w:rsid w:val="00FF4A0B"/>
    <w:rsid w:val="00FF51EF"/>
    <w:rsid w:val="00FF58B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7555C"/>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8647A8"/>
    <w:rPr>
      <w:rFonts w:ascii="Tahoma" w:hAnsi="Tahoma" w:cs="Tahoma"/>
      <w:sz w:val="16"/>
      <w:szCs w:val="16"/>
    </w:rPr>
  </w:style>
  <w:style w:type="paragraph" w:styleId="ListParagraph">
    <w:name w:val="List Paragraph"/>
    <w:basedOn w:val="Normal"/>
    <w:uiPriority w:val="34"/>
    <w:qFormat/>
    <w:rsid w:val="00521D9A"/>
    <w:pPr>
      <w:ind w:left="720"/>
    </w:p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s,Footnote Text Char2 Char,Footnote Text Char Char1 Char,Footnote Text Char2 Char Char Char,Footnote Text Char1 Char Char Char Char,Footnote Text Char Char Char Char Char Char"/>
    <w:basedOn w:val="Normal"/>
    <w:link w:val="FootnoteTextChar"/>
    <w:autoRedefine/>
    <w:rsid w:val="001835B7"/>
    <w:pPr>
      <w:tabs>
        <w:tab w:val="right" w:pos="0"/>
      </w:tabs>
      <w:spacing w:line="220" w:lineRule="exact"/>
      <w:ind w:right="1134"/>
      <w:jc w:val="both"/>
    </w:pPr>
    <w:rPr>
      <w:sz w:val="16"/>
      <w:szCs w:val="16"/>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FootnoteTextChar">
    <w:name w:val="Footnote Text Char"/>
    <w:aliases w:val="5_G Char,footnotes Char,Footnote Text Char2 Char Char,Footnote Text Char Char1 Char Char,Footnote Text Char2 Char Char Char Char,Footnote Text Char1 Char Char Char Char Char,Footnote Text Char Char Char Char Char Char Char"/>
    <w:link w:val="FootnoteText"/>
    <w:rsid w:val="001835B7"/>
    <w:rPr>
      <w:sz w:val="16"/>
      <w:szCs w:val="16"/>
      <w:lang w:val="es-ES" w:eastAsia="es-ES"/>
    </w:rPr>
  </w:style>
  <w:style w:type="character" w:styleId="CommentReference">
    <w:name w:val="annotation reference"/>
    <w:rsid w:val="00034EED"/>
    <w:rPr>
      <w:sz w:val="16"/>
      <w:szCs w:val="16"/>
    </w:rPr>
  </w:style>
  <w:style w:type="paragraph" w:styleId="CommentText">
    <w:name w:val="annotation text"/>
    <w:basedOn w:val="Normal"/>
    <w:link w:val="CommentTextChar"/>
    <w:rsid w:val="00034EED"/>
  </w:style>
  <w:style w:type="character" w:customStyle="1" w:styleId="CommentTextChar">
    <w:name w:val="Comment Text Char"/>
    <w:link w:val="CommentText"/>
    <w:rsid w:val="00034EED"/>
    <w:rPr>
      <w:lang w:val="es-ES" w:eastAsia="es-ES"/>
    </w:rPr>
  </w:style>
  <w:style w:type="paragraph" w:styleId="CommentSubject">
    <w:name w:val="annotation subject"/>
    <w:basedOn w:val="CommentText"/>
    <w:next w:val="CommentText"/>
    <w:link w:val="CommentSubjectChar"/>
    <w:rsid w:val="00034EED"/>
    <w:rPr>
      <w:b/>
      <w:bCs/>
    </w:rPr>
  </w:style>
  <w:style w:type="character" w:customStyle="1" w:styleId="CommentSubjectChar">
    <w:name w:val="Comment Subject Char"/>
    <w:link w:val="CommentSubject"/>
    <w:rsid w:val="00034EED"/>
    <w:rPr>
      <w:b/>
      <w:bCs/>
      <w:lang w:val="es-ES" w:eastAsia="es-ES"/>
    </w:rPr>
  </w:style>
  <w:style w:type="paragraph" w:customStyle="1" w:styleId="Contenidodelatabla">
    <w:name w:val="Contenido de la tabla"/>
    <w:basedOn w:val="Normal"/>
    <w:rsid w:val="00534AEA"/>
    <w:pPr>
      <w:widowControl w:val="0"/>
      <w:suppressLineNumbers/>
      <w:suppressAutoHyphens/>
      <w:spacing w:line="240" w:lineRule="auto"/>
    </w:pPr>
    <w:rPr>
      <w:rFonts w:eastAsia="SimSun" w:cs="Mangal"/>
      <w:kern w:val="1"/>
      <w:sz w:val="24"/>
      <w:szCs w:val="24"/>
      <w:lang w:eastAsia="hi-IN" w:bidi="hi-IN"/>
    </w:rPr>
  </w:style>
  <w:style w:type="paragraph" w:styleId="Revision">
    <w:name w:val="Revision"/>
    <w:hidden/>
    <w:uiPriority w:val="99"/>
    <w:semiHidden/>
    <w:rsid w:val="00C971BD"/>
    <w:rPr>
      <w:lang w:val="es-ES" w:eastAsia="es-ES"/>
    </w:rPr>
  </w:style>
  <w:style w:type="paragraph" w:customStyle="1" w:styleId="SingleTxt">
    <w:name w:val="__Single Txt"/>
    <w:basedOn w:val="Normal"/>
    <w:rsid w:val="007C5E8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s>
</file>

<file path=word/webSettings.xml><?xml version="1.0" encoding="utf-8"?>
<w:webSettings xmlns:r="http://schemas.openxmlformats.org/officeDocument/2006/relationships" xmlns:w="http://schemas.openxmlformats.org/wordprocessingml/2006/main">
  <w:divs>
    <w:div w:id="4140968">
      <w:bodyDiv w:val="1"/>
      <w:marLeft w:val="0"/>
      <w:marRight w:val="0"/>
      <w:marTop w:val="0"/>
      <w:marBottom w:val="0"/>
      <w:divBdr>
        <w:top w:val="none" w:sz="0" w:space="0" w:color="auto"/>
        <w:left w:val="none" w:sz="0" w:space="0" w:color="auto"/>
        <w:bottom w:val="none" w:sz="0" w:space="0" w:color="auto"/>
        <w:right w:val="none" w:sz="0" w:space="0" w:color="auto"/>
      </w:divBdr>
    </w:div>
    <w:div w:id="144516575">
      <w:bodyDiv w:val="1"/>
      <w:marLeft w:val="0"/>
      <w:marRight w:val="0"/>
      <w:marTop w:val="0"/>
      <w:marBottom w:val="0"/>
      <w:divBdr>
        <w:top w:val="none" w:sz="0" w:space="0" w:color="auto"/>
        <w:left w:val="none" w:sz="0" w:space="0" w:color="auto"/>
        <w:bottom w:val="none" w:sz="0" w:space="0" w:color="auto"/>
        <w:right w:val="none" w:sz="0" w:space="0" w:color="auto"/>
      </w:divBdr>
      <w:divsChild>
        <w:div w:id="2068063405">
          <w:marLeft w:val="0"/>
          <w:marRight w:val="0"/>
          <w:marTop w:val="0"/>
          <w:marBottom w:val="0"/>
          <w:divBdr>
            <w:top w:val="none" w:sz="0" w:space="0" w:color="auto"/>
            <w:left w:val="none" w:sz="0" w:space="0" w:color="auto"/>
            <w:bottom w:val="none" w:sz="0" w:space="0" w:color="auto"/>
            <w:right w:val="none" w:sz="0" w:space="0" w:color="auto"/>
          </w:divBdr>
        </w:div>
      </w:divsChild>
    </w:div>
    <w:div w:id="472521616">
      <w:bodyDiv w:val="1"/>
      <w:marLeft w:val="0"/>
      <w:marRight w:val="0"/>
      <w:marTop w:val="0"/>
      <w:marBottom w:val="0"/>
      <w:divBdr>
        <w:top w:val="none" w:sz="0" w:space="0" w:color="auto"/>
        <w:left w:val="none" w:sz="0" w:space="0" w:color="auto"/>
        <w:bottom w:val="none" w:sz="0" w:space="0" w:color="auto"/>
        <w:right w:val="none" w:sz="0" w:space="0" w:color="auto"/>
      </w:divBdr>
      <w:divsChild>
        <w:div w:id="303580376">
          <w:marLeft w:val="0"/>
          <w:marRight w:val="0"/>
          <w:marTop w:val="0"/>
          <w:marBottom w:val="0"/>
          <w:divBdr>
            <w:top w:val="none" w:sz="0" w:space="0" w:color="auto"/>
            <w:left w:val="none" w:sz="0" w:space="0" w:color="auto"/>
            <w:bottom w:val="none" w:sz="0" w:space="0" w:color="auto"/>
            <w:right w:val="none" w:sz="0" w:space="0" w:color="auto"/>
          </w:divBdr>
        </w:div>
      </w:divsChild>
    </w:div>
    <w:div w:id="475683646">
      <w:bodyDiv w:val="1"/>
      <w:marLeft w:val="0"/>
      <w:marRight w:val="0"/>
      <w:marTop w:val="0"/>
      <w:marBottom w:val="0"/>
      <w:divBdr>
        <w:top w:val="none" w:sz="0" w:space="0" w:color="auto"/>
        <w:left w:val="none" w:sz="0" w:space="0" w:color="auto"/>
        <w:bottom w:val="none" w:sz="0" w:space="0" w:color="auto"/>
        <w:right w:val="none" w:sz="0" w:space="0" w:color="auto"/>
      </w:divBdr>
    </w:div>
    <w:div w:id="1668050424">
      <w:bodyDiv w:val="1"/>
      <w:marLeft w:val="0"/>
      <w:marRight w:val="0"/>
      <w:marTop w:val="0"/>
      <w:marBottom w:val="0"/>
      <w:divBdr>
        <w:top w:val="none" w:sz="0" w:space="0" w:color="auto"/>
        <w:left w:val="none" w:sz="0" w:space="0" w:color="auto"/>
        <w:bottom w:val="none" w:sz="0" w:space="0" w:color="auto"/>
        <w:right w:val="none" w:sz="0" w:space="0" w:color="auto"/>
      </w:divBdr>
    </w:div>
    <w:div w:id="1861770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7</Pages>
  <Words>3359</Words>
  <Characters>18480</Characters>
  <Application>Microsoft Office Outlook</Application>
  <DocSecurity>4</DocSecurity>
  <Lines>154</Lines>
  <Paragraphs>43</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21796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OHCHR</dc:creator>
  <cp:keywords/>
  <cp:lastModifiedBy>María de la Plaza</cp:lastModifiedBy>
  <cp:revision>2</cp:revision>
  <cp:lastPrinted>2013-12-10T10:24:00Z</cp:lastPrinted>
  <dcterms:created xsi:type="dcterms:W3CDTF">2013-12-13T15:58:00Z</dcterms:created>
  <dcterms:modified xsi:type="dcterms:W3CDTF">2013-12-13T15:58:00Z</dcterms:modified>
</cp:coreProperties>
</file>