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902C80" w14:textId="77777777" w:rsidR="004C702C" w:rsidRDefault="004C702C" w:rsidP="004C702C">
      <w:pPr>
        <w:spacing w:line="60" w:lineRule="exact"/>
        <w:rPr>
          <w:sz w:val="2"/>
        </w:rPr>
        <w:sectPr w:rsidR="004C702C" w:rsidSect="009D1086">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200" w:bottom="1728" w:left="1200" w:header="432" w:footer="504" w:gutter="0"/>
          <w:cols w:space="425"/>
          <w:titlePg/>
          <w:docGrid w:linePitch="312"/>
        </w:sectPr>
      </w:pPr>
      <w:r>
        <w:rPr>
          <w:rStyle w:val="a9"/>
        </w:rPr>
        <w:commentReference w:id="0"/>
      </w:r>
    </w:p>
    <w:p w14:paraId="18F87574" w14:textId="77777777" w:rsidR="00B84CE8" w:rsidRPr="00A97CAA" w:rsidRDefault="00B84CE8" w:rsidP="00C30D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360"/>
        <w:ind w:left="1267" w:right="1264" w:hanging="1267"/>
      </w:pPr>
      <w:r w:rsidRPr="00A97CAA">
        <w:rPr>
          <w:rFonts w:hint="eastAsia"/>
        </w:rPr>
        <w:lastRenderedPageBreak/>
        <w:t>消除对妇女歧视委员会</w:t>
      </w:r>
    </w:p>
    <w:p w14:paraId="0EBEB231" w14:textId="77777777" w:rsidR="00B84CE8" w:rsidRDefault="00B84CE8" w:rsidP="00A97CAA">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jc w:val="left"/>
      </w:pPr>
      <w:r>
        <w:rPr>
          <w:rFonts w:hint="eastAsia"/>
        </w:rPr>
        <w:tab/>
      </w:r>
      <w:r>
        <w:rPr>
          <w:rFonts w:hint="eastAsia"/>
        </w:rPr>
        <w:tab/>
        <w:t>关于肯尼亚第八次定期报告的结论性意见</w:t>
      </w:r>
      <w:r w:rsidRPr="00D665B1">
        <w:rPr>
          <w:rFonts w:asciiTheme="majorBidi" w:hAnsiTheme="majorBidi" w:cstheme="majorBidi"/>
          <w:vertAlign w:val="superscript"/>
        </w:rPr>
        <w:t>*</w:t>
      </w:r>
    </w:p>
    <w:p w14:paraId="44C6CD7A" w14:textId="1333C90E" w:rsidR="00B84CE8" w:rsidRDefault="00B84CE8" w:rsidP="00B84CE8">
      <w:pPr>
        <w:pStyle w:val="SingleTxt"/>
      </w:pPr>
      <w:r>
        <w:rPr>
          <w:rFonts w:hint="eastAsia"/>
        </w:rPr>
        <w:t>1.</w:t>
      </w:r>
      <w:r>
        <w:rPr>
          <w:rFonts w:hint="eastAsia"/>
        </w:rPr>
        <w:tab/>
      </w:r>
      <w:r>
        <w:rPr>
          <w:rFonts w:hint="eastAsia"/>
        </w:rPr>
        <w:t>委员会</w:t>
      </w:r>
      <w:r>
        <w:rPr>
          <w:rFonts w:hint="eastAsia"/>
        </w:rPr>
        <w:t>2017</w:t>
      </w:r>
      <w:r>
        <w:rPr>
          <w:rFonts w:hint="eastAsia"/>
        </w:rPr>
        <w:t>年</w:t>
      </w:r>
      <w:r>
        <w:rPr>
          <w:rFonts w:hint="eastAsia"/>
        </w:rPr>
        <w:t>11</w:t>
      </w:r>
      <w:r>
        <w:rPr>
          <w:rFonts w:hint="eastAsia"/>
        </w:rPr>
        <w:t>月</w:t>
      </w:r>
      <w:r>
        <w:rPr>
          <w:rFonts w:hint="eastAsia"/>
        </w:rPr>
        <w:t>2</w:t>
      </w:r>
      <w:r>
        <w:rPr>
          <w:rFonts w:hint="eastAsia"/>
        </w:rPr>
        <w:t>日第</w:t>
      </w:r>
      <w:r>
        <w:rPr>
          <w:rFonts w:hint="eastAsia"/>
        </w:rPr>
        <w:t>1546</w:t>
      </w:r>
      <w:r>
        <w:rPr>
          <w:rFonts w:hint="eastAsia"/>
        </w:rPr>
        <w:t>和</w:t>
      </w:r>
      <w:r>
        <w:rPr>
          <w:rFonts w:hint="eastAsia"/>
        </w:rPr>
        <w:t>1547</w:t>
      </w:r>
      <w:r>
        <w:rPr>
          <w:rFonts w:hint="eastAsia"/>
        </w:rPr>
        <w:t>次会议</w:t>
      </w:r>
      <w:r>
        <w:rPr>
          <w:rFonts w:hint="eastAsia"/>
        </w:rPr>
        <w:t>(</w:t>
      </w:r>
      <w:r>
        <w:rPr>
          <w:rFonts w:hint="eastAsia"/>
        </w:rPr>
        <w:t>见</w:t>
      </w:r>
      <w:r w:rsidR="00AB3FE5">
        <w:fldChar w:fldCharType="begin"/>
      </w:r>
      <w:r w:rsidR="00AB3FE5">
        <w:instrText xml:space="preserve"> HYPERLINK "https://undocs.org/ch/CEDAW/C/SR.1546" </w:instrText>
      </w:r>
      <w:r w:rsidR="00AB3FE5">
        <w:fldChar w:fldCharType="separate"/>
      </w:r>
      <w:r w:rsidRPr="00C2209F">
        <w:rPr>
          <w:rStyle w:val="ad"/>
          <w:rFonts w:hint="eastAsia"/>
        </w:rPr>
        <w:t>CEDAW/C/SR.1546</w:t>
      </w:r>
      <w:r w:rsidR="00AB3FE5">
        <w:rPr>
          <w:rStyle w:val="ad"/>
        </w:rPr>
        <w:fldChar w:fldCharType="end"/>
      </w:r>
      <w:r>
        <w:rPr>
          <w:rFonts w:hint="eastAsia"/>
        </w:rPr>
        <w:t>和</w:t>
      </w:r>
      <w:r w:rsidR="00AB3FE5">
        <w:fldChar w:fldCharType="begin"/>
      </w:r>
      <w:r w:rsidR="00AB3FE5">
        <w:instrText xml:space="preserve"> HYPERLINK "https://undocs.org/ch/CEDAW/C/SR.1547" </w:instrText>
      </w:r>
      <w:r w:rsidR="00AB3FE5">
        <w:fldChar w:fldCharType="separate"/>
      </w:r>
      <w:r w:rsidRPr="00C2209F">
        <w:rPr>
          <w:rStyle w:val="ad"/>
          <w:rFonts w:hint="eastAsia"/>
        </w:rPr>
        <w:t>CEDAW/C/SR.1547</w:t>
      </w:r>
      <w:r w:rsidR="00AB3FE5">
        <w:rPr>
          <w:rStyle w:val="ad"/>
        </w:rPr>
        <w:fldChar w:fldCharType="end"/>
      </w:r>
      <w:r>
        <w:rPr>
          <w:rFonts w:hint="eastAsia"/>
        </w:rPr>
        <w:t>)</w:t>
      </w:r>
      <w:r>
        <w:rPr>
          <w:rFonts w:hint="eastAsia"/>
        </w:rPr>
        <w:t>审议了肯尼亚第八次定期报告</w:t>
      </w:r>
      <w:r>
        <w:rPr>
          <w:rFonts w:hint="eastAsia"/>
        </w:rPr>
        <w:t>(</w:t>
      </w:r>
      <w:r>
        <w:rPr>
          <w:rFonts w:hint="eastAsia"/>
        </w:rPr>
        <w:t>见</w:t>
      </w:r>
      <w:r w:rsidR="00AB3FE5">
        <w:fldChar w:fldCharType="begin"/>
      </w:r>
      <w:r w:rsidR="00AB3FE5">
        <w:instrText xml:space="preserve"> HYPERLINK "https://undocs.org/ch/CEDAW/C/KEN/8" </w:instrText>
      </w:r>
      <w:r w:rsidR="00AB3FE5">
        <w:fldChar w:fldCharType="separate"/>
      </w:r>
      <w:r w:rsidRPr="00C2209F">
        <w:rPr>
          <w:rStyle w:val="ad"/>
          <w:rFonts w:hint="eastAsia"/>
        </w:rPr>
        <w:t>CEDAW/C/KEN/8</w:t>
      </w:r>
      <w:r w:rsidR="00AB3FE5">
        <w:rPr>
          <w:rStyle w:val="ad"/>
        </w:rPr>
        <w:fldChar w:fldCharType="end"/>
      </w:r>
      <w:r>
        <w:rPr>
          <w:rFonts w:hint="eastAsia"/>
        </w:rPr>
        <w:t>)</w:t>
      </w:r>
      <w:r>
        <w:rPr>
          <w:rFonts w:hint="eastAsia"/>
        </w:rPr>
        <w:t>。委员会关于肯尼亚第八次定期报告的议题和问题清单</w:t>
      </w:r>
      <w:bookmarkStart w:id="1" w:name="_GoBack"/>
      <w:bookmarkEnd w:id="1"/>
      <w:r>
        <w:rPr>
          <w:rFonts w:hint="eastAsia"/>
        </w:rPr>
        <w:t>载于</w:t>
      </w:r>
      <w:r w:rsidR="00AB3FE5">
        <w:fldChar w:fldCharType="begin"/>
      </w:r>
      <w:r w:rsidR="00AB3FE5">
        <w:instrText xml:space="preserve"> HYPERLIN</w:instrText>
      </w:r>
      <w:r w:rsidR="00AB3FE5">
        <w:instrText xml:space="preserve">K "https://undocs.org/ch/CEDAW/C/KEN/Q/8" </w:instrText>
      </w:r>
      <w:r w:rsidR="00AB3FE5">
        <w:fldChar w:fldCharType="separate"/>
      </w:r>
      <w:r w:rsidRPr="00C2209F">
        <w:rPr>
          <w:rStyle w:val="ad"/>
          <w:rFonts w:hint="eastAsia"/>
        </w:rPr>
        <w:t>CEDAW/C/KEN/Q/8</w:t>
      </w:r>
      <w:r w:rsidR="00AB3FE5">
        <w:rPr>
          <w:rStyle w:val="ad"/>
        </w:rPr>
        <w:fldChar w:fldCharType="end"/>
      </w:r>
      <w:r>
        <w:rPr>
          <w:rFonts w:hint="eastAsia"/>
        </w:rPr>
        <w:t>，缔约国的答复载于</w:t>
      </w:r>
      <w:r>
        <w:rPr>
          <w:rFonts w:hint="eastAsia"/>
        </w:rPr>
        <w:t>CEDAW/C/KEN/Q/8/Add.1</w:t>
      </w:r>
      <w:r>
        <w:rPr>
          <w:rFonts w:hint="eastAsia"/>
        </w:rPr>
        <w:t>。</w:t>
      </w:r>
    </w:p>
    <w:p w14:paraId="19C5ACB2" w14:textId="77777777" w:rsidR="00B84CE8" w:rsidRDefault="00B84CE8" w:rsidP="00A97CA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sidRPr="00A97CAA">
        <w:rPr>
          <w:rFonts w:asciiTheme="majorBidi" w:hAnsiTheme="majorBidi" w:cstheme="majorBidi"/>
        </w:rPr>
        <w:t>A.</w:t>
      </w:r>
      <w:r>
        <w:rPr>
          <w:rFonts w:hint="eastAsia"/>
        </w:rPr>
        <w:tab/>
        <w:t>导言</w:t>
      </w:r>
    </w:p>
    <w:p w14:paraId="4F7EE74E" w14:textId="3C7AA303" w:rsidR="00B84CE8" w:rsidRDefault="00B84CE8" w:rsidP="00B84CE8">
      <w:pPr>
        <w:pStyle w:val="SingleTxt"/>
      </w:pPr>
      <w:r>
        <w:rPr>
          <w:rFonts w:hint="eastAsia"/>
        </w:rPr>
        <w:t>2.</w:t>
      </w:r>
      <w:r>
        <w:rPr>
          <w:rFonts w:hint="eastAsia"/>
        </w:rPr>
        <w:tab/>
      </w:r>
      <w:r>
        <w:rPr>
          <w:rFonts w:hint="eastAsia"/>
        </w:rPr>
        <w:t>委员会感谢缔约国提交其第八次定期报告。委员会还感谢缔约国对会前工作组提出的议题和问题清单作出书面答复</w:t>
      </w:r>
      <w:r w:rsidR="00F66461" w:rsidRPr="00EC388F">
        <w:t>(</w:t>
      </w:r>
      <w:hyperlink r:id="rId16" w:history="1">
        <w:r w:rsidR="00F66461" w:rsidRPr="00A469AF">
          <w:rPr>
            <w:rStyle w:val="ad"/>
          </w:rPr>
          <w:t>CEDAW/C/KEN/CO/7/Add.1</w:t>
        </w:r>
      </w:hyperlink>
      <w:r w:rsidR="00F66461" w:rsidRPr="00EC388F">
        <w:t>)</w:t>
      </w:r>
      <w:r>
        <w:rPr>
          <w:rFonts w:hint="eastAsia"/>
        </w:rPr>
        <w:t>，以及代表团在对话期间就委员会口头提出的问题作口头介绍并作出进一步澄清。</w:t>
      </w:r>
    </w:p>
    <w:p w14:paraId="527C6F7B" w14:textId="7D9F429E" w:rsidR="00B84CE8" w:rsidRDefault="00B84CE8" w:rsidP="00B84CE8">
      <w:pPr>
        <w:pStyle w:val="SingleTxt"/>
      </w:pPr>
      <w:r>
        <w:rPr>
          <w:rFonts w:hint="eastAsia"/>
        </w:rPr>
        <w:t>3.</w:t>
      </w:r>
      <w:r>
        <w:rPr>
          <w:rFonts w:hint="eastAsia"/>
        </w:rPr>
        <w:tab/>
      </w:r>
      <w:r>
        <w:rPr>
          <w:rFonts w:hint="eastAsia"/>
        </w:rPr>
        <w:t>委员会赞扬缔约国的多部门代表团，该代表团由公共服务、青年和性别事务部内阁部长西西里</w:t>
      </w:r>
      <w:r w:rsidR="00CE7C7C">
        <w:rPr>
          <w:rFonts w:hint="eastAsia"/>
        </w:rPr>
        <w:t>·</w:t>
      </w:r>
      <w:r>
        <w:rPr>
          <w:rFonts w:hint="eastAsia"/>
        </w:rPr>
        <w:t>卡利优奇率领，成员包括肯尼亚常驻联合日内瓦办事处和其他国际组织的代表斯蒂芬</w:t>
      </w:r>
      <w:r w:rsidR="00CE7C7C">
        <w:rPr>
          <w:rFonts w:hint="eastAsia"/>
        </w:rPr>
        <w:t>·</w:t>
      </w:r>
      <w:r>
        <w:rPr>
          <w:rFonts w:hint="eastAsia"/>
        </w:rPr>
        <w:t>敦固</w:t>
      </w:r>
      <w:r w:rsidR="00CE7C7C">
        <w:rPr>
          <w:rFonts w:hint="eastAsia"/>
        </w:rPr>
        <w:t>·</w:t>
      </w:r>
      <w:r>
        <w:rPr>
          <w:rFonts w:hint="eastAsia"/>
        </w:rPr>
        <w:t>卡劳以及外交事务和国际贸易部、教育部、国家社会保护部、环境和自然资源部、内罗毕大学、省长理事会、反切割女性生殖器委员会、肯雅塔国立医院和妇女企业基金的代表。</w:t>
      </w:r>
    </w:p>
    <w:p w14:paraId="0ACD9ADA" w14:textId="77777777" w:rsidR="00B84CE8" w:rsidRDefault="00B84CE8" w:rsidP="00A97CA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sidRPr="00A97CAA">
        <w:rPr>
          <w:rFonts w:asciiTheme="majorBidi" w:hAnsiTheme="majorBidi" w:cstheme="majorBidi"/>
        </w:rPr>
        <w:t>B</w:t>
      </w:r>
      <w:r>
        <w:rPr>
          <w:rFonts w:hint="eastAsia"/>
        </w:rPr>
        <w:t>.</w:t>
      </w:r>
      <w:r>
        <w:rPr>
          <w:rFonts w:hint="eastAsia"/>
        </w:rPr>
        <w:tab/>
        <w:t>积极方面</w:t>
      </w:r>
    </w:p>
    <w:p w14:paraId="0CBA5685" w14:textId="354CD50A" w:rsidR="00B84CE8" w:rsidRDefault="00B84CE8" w:rsidP="00B84CE8">
      <w:pPr>
        <w:pStyle w:val="SingleTxt"/>
      </w:pPr>
      <w:r>
        <w:rPr>
          <w:rFonts w:hint="eastAsia"/>
        </w:rPr>
        <w:t>4.</w:t>
      </w:r>
      <w:r>
        <w:rPr>
          <w:rFonts w:hint="eastAsia"/>
        </w:rPr>
        <w:tab/>
      </w:r>
      <w:r>
        <w:rPr>
          <w:rFonts w:hint="eastAsia"/>
        </w:rPr>
        <w:t>委员会欢迎自</w:t>
      </w:r>
      <w:r>
        <w:rPr>
          <w:rFonts w:hint="eastAsia"/>
        </w:rPr>
        <w:t>2011</w:t>
      </w:r>
      <w:r>
        <w:rPr>
          <w:rFonts w:hint="eastAsia"/>
        </w:rPr>
        <w:t>年审议缔约国第七次定期报告</w:t>
      </w:r>
      <w:r>
        <w:rPr>
          <w:rFonts w:hint="eastAsia"/>
        </w:rPr>
        <w:t>(</w:t>
      </w:r>
      <w:hyperlink r:id="rId17" w:history="1">
        <w:r w:rsidRPr="00C2209F">
          <w:rPr>
            <w:rStyle w:val="ad"/>
            <w:rFonts w:hint="eastAsia"/>
          </w:rPr>
          <w:t>CEDAW/C/KEN/7</w:t>
        </w:r>
      </w:hyperlink>
      <w:r>
        <w:rPr>
          <w:rFonts w:hint="eastAsia"/>
        </w:rPr>
        <w:t>)</w:t>
      </w:r>
      <w:r>
        <w:rPr>
          <w:rFonts w:hint="eastAsia"/>
        </w:rPr>
        <w:t>以来该国在开展立法改革方面取得的进展，特别是通过了：</w:t>
      </w:r>
    </w:p>
    <w:p w14:paraId="6395DE11" w14:textId="5B0EAA57" w:rsidR="00B84CE8" w:rsidRDefault="00A97CAA" w:rsidP="00B84CE8">
      <w:pPr>
        <w:pStyle w:val="SingleTxt"/>
      </w:pPr>
      <w:r>
        <w:tab/>
      </w:r>
      <w:r w:rsidR="00B84CE8">
        <w:rPr>
          <w:rFonts w:hint="eastAsia"/>
        </w:rPr>
        <w:t>(a)</w:t>
      </w:r>
      <w:r w:rsidR="00B84CE8">
        <w:rPr>
          <w:rFonts w:hint="eastAsia"/>
        </w:rPr>
        <w:tab/>
        <w:t>2016</w:t>
      </w:r>
      <w:r w:rsidR="00B84CE8">
        <w:rPr>
          <w:rFonts w:hint="eastAsia"/>
        </w:rPr>
        <w:t>年，《法律援助法》，建立了一个法律援助制度，加强了在资源有限的情况下妇女获得司法救助的机会；</w:t>
      </w:r>
    </w:p>
    <w:p w14:paraId="07752365" w14:textId="65F590F6" w:rsidR="00B84CE8" w:rsidRDefault="00A97CAA" w:rsidP="00B84CE8">
      <w:pPr>
        <w:pStyle w:val="SingleTxt"/>
      </w:pPr>
      <w:r>
        <w:rPr>
          <w:rFonts w:hint="eastAsia"/>
        </w:rPr>
        <w:tab/>
      </w:r>
      <w:r w:rsidR="00B84CE8">
        <w:rPr>
          <w:rFonts w:hint="eastAsia"/>
        </w:rPr>
        <w:t>(b)</w:t>
      </w:r>
      <w:r w:rsidR="00B84CE8">
        <w:rPr>
          <w:rFonts w:hint="eastAsia"/>
        </w:rPr>
        <w:tab/>
        <w:t>2015</w:t>
      </w:r>
      <w:r w:rsidR="00B84CE8">
        <w:rPr>
          <w:rFonts w:hint="eastAsia"/>
        </w:rPr>
        <w:t>年，《保护家庭暴力受害人法》；</w:t>
      </w:r>
    </w:p>
    <w:p w14:paraId="33DB9EC7" w14:textId="487E0D79" w:rsidR="00B84CE8" w:rsidRDefault="00A97CAA" w:rsidP="00B84CE8">
      <w:pPr>
        <w:pStyle w:val="SingleTxt"/>
      </w:pPr>
      <w:r>
        <w:tab/>
      </w:r>
      <w:r w:rsidR="00B84CE8">
        <w:rPr>
          <w:rFonts w:hint="eastAsia"/>
        </w:rPr>
        <w:t>(c)</w:t>
      </w:r>
      <w:r w:rsidR="00B84CE8">
        <w:rPr>
          <w:rFonts w:hint="eastAsia"/>
        </w:rPr>
        <w:tab/>
        <w:t>2013</w:t>
      </w:r>
      <w:r w:rsidR="00B84CE8">
        <w:rPr>
          <w:rFonts w:hint="eastAsia"/>
        </w:rPr>
        <w:t>年，《受害者保护法》，其中规定了对贩运行为的妇女受害者的全面支持；</w:t>
      </w:r>
    </w:p>
    <w:p w14:paraId="02F1351D" w14:textId="26D7B2A0" w:rsidR="00923F32" w:rsidRPr="00B12E01" w:rsidRDefault="00923F32" w:rsidP="00B12E01">
      <w:pPr>
        <w:framePr w:w="9792" w:h="432" w:hSpace="180" w:wrap="notBeside" w:hAnchor="page" w:x="1210" w:yAlign="bottom"/>
        <w:spacing w:line="100" w:lineRule="exact"/>
        <w:rPr>
          <w:sz w:val="10"/>
        </w:rPr>
      </w:pPr>
      <w:r w:rsidRPr="00B12E01">
        <w:rPr>
          <w:noProof/>
          <w:sz w:val="10"/>
        </w:rPr>
        <mc:AlternateContent>
          <mc:Choice Requires="wps">
            <w:drawing>
              <wp:anchor distT="0" distB="0" distL="114300" distR="114300" simplePos="0" relativeHeight="251661312" behindDoc="0" locked="0" layoutInCell="1" allowOverlap="1" wp14:anchorId="3BEC6B88" wp14:editId="2E6DB0F7">
                <wp:simplePos x="0" y="0"/>
                <wp:positionH relativeFrom="column">
                  <wp:posOffset>603885</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0E8B7A1"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7.55pt,-1pt" to="119.5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" strokecolor="#010000" strokeweight=".25pt"/>
            </w:pict>
          </mc:Fallback>
        </mc:AlternateContent>
      </w:r>
    </w:p>
    <w:p w14:paraId="42673A96" w14:textId="3D6BD028" w:rsidR="00923F32" w:rsidRPr="00B12E01" w:rsidRDefault="00923F32" w:rsidP="00B12E01">
      <w:pPr>
        <w:framePr w:w="9792" w:h="432" w:hSpace="180" w:wrap="notBeside"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r>
      <w:r w:rsidRPr="00F108AB">
        <w:rPr>
          <w:sz w:val="18"/>
          <w:vertAlign w:val="superscript"/>
        </w:rPr>
        <w:t>*</w:t>
      </w:r>
      <w:r>
        <w:rPr>
          <w:sz w:val="18"/>
        </w:rPr>
        <w:tab/>
      </w:r>
      <w:r w:rsidRPr="00923F32">
        <w:rPr>
          <w:rFonts w:hint="eastAsia"/>
          <w:sz w:val="18"/>
        </w:rPr>
        <w:t>委员会第六十八届会议</w:t>
      </w:r>
      <w:r w:rsidRPr="00923F32">
        <w:rPr>
          <w:rFonts w:hint="eastAsia"/>
          <w:sz w:val="18"/>
        </w:rPr>
        <w:t>(2017</w:t>
      </w:r>
      <w:r w:rsidRPr="00923F32">
        <w:rPr>
          <w:rFonts w:hint="eastAsia"/>
          <w:sz w:val="18"/>
        </w:rPr>
        <w:t>年</w:t>
      </w:r>
      <w:r w:rsidRPr="00923F32">
        <w:rPr>
          <w:rFonts w:hint="eastAsia"/>
          <w:sz w:val="18"/>
        </w:rPr>
        <w:t>10</w:t>
      </w:r>
      <w:r w:rsidRPr="00923F32">
        <w:rPr>
          <w:rFonts w:hint="eastAsia"/>
          <w:sz w:val="18"/>
        </w:rPr>
        <w:t>月</w:t>
      </w:r>
      <w:r w:rsidRPr="00923F32">
        <w:rPr>
          <w:rFonts w:hint="eastAsia"/>
          <w:sz w:val="18"/>
        </w:rPr>
        <w:t>23</w:t>
      </w:r>
      <w:r w:rsidRPr="00923F32">
        <w:rPr>
          <w:rFonts w:hint="eastAsia"/>
          <w:sz w:val="18"/>
        </w:rPr>
        <w:t>日至</w:t>
      </w:r>
      <w:r w:rsidRPr="00923F32">
        <w:rPr>
          <w:rFonts w:hint="eastAsia"/>
          <w:sz w:val="18"/>
        </w:rPr>
        <w:t>11</w:t>
      </w:r>
      <w:r w:rsidRPr="00923F32">
        <w:rPr>
          <w:rFonts w:hint="eastAsia"/>
          <w:sz w:val="18"/>
        </w:rPr>
        <w:t>月</w:t>
      </w:r>
      <w:r w:rsidRPr="00923F32">
        <w:rPr>
          <w:rFonts w:hint="eastAsia"/>
          <w:sz w:val="18"/>
        </w:rPr>
        <w:t>17</w:t>
      </w:r>
      <w:r w:rsidRPr="00923F32">
        <w:rPr>
          <w:rFonts w:hint="eastAsia"/>
          <w:sz w:val="18"/>
        </w:rPr>
        <w:t>日</w:t>
      </w:r>
      <w:r w:rsidRPr="00923F32">
        <w:rPr>
          <w:rFonts w:hint="eastAsia"/>
          <w:sz w:val="18"/>
        </w:rPr>
        <w:t>)</w:t>
      </w:r>
      <w:r w:rsidRPr="00923F32">
        <w:rPr>
          <w:rFonts w:hint="eastAsia"/>
          <w:sz w:val="18"/>
        </w:rPr>
        <w:t>通过。</w:t>
      </w:r>
    </w:p>
    <w:p w14:paraId="0B66FDE8" w14:textId="3CC625CA" w:rsidR="00B84CE8" w:rsidRDefault="00A97CAA" w:rsidP="00B84CE8">
      <w:pPr>
        <w:pStyle w:val="SingleTxt"/>
      </w:pPr>
      <w:r>
        <w:lastRenderedPageBreak/>
        <w:tab/>
      </w:r>
      <w:r w:rsidR="00B84CE8">
        <w:rPr>
          <w:rFonts w:hint="eastAsia"/>
        </w:rPr>
        <w:t>(d)</w:t>
      </w:r>
      <w:r w:rsidR="00B84CE8">
        <w:rPr>
          <w:rFonts w:hint="eastAsia"/>
        </w:rPr>
        <w:tab/>
      </w:r>
      <w:r w:rsidR="00EC388F">
        <w:rPr>
          <w:rFonts w:hint="eastAsia"/>
        </w:rPr>
        <w:t>201</w:t>
      </w:r>
      <w:r w:rsidR="00EC388F">
        <w:t>1</w:t>
      </w:r>
      <w:r w:rsidR="00B84CE8">
        <w:rPr>
          <w:rFonts w:hint="eastAsia"/>
        </w:rPr>
        <w:t>年，《禁止残割女性生殖器法》；</w:t>
      </w:r>
    </w:p>
    <w:p w14:paraId="092756F2" w14:textId="64AFF0EA" w:rsidR="00B84CE8" w:rsidRDefault="00A97CAA" w:rsidP="00B84CE8">
      <w:pPr>
        <w:pStyle w:val="SingleTxt"/>
      </w:pPr>
      <w:r>
        <w:tab/>
      </w:r>
      <w:r w:rsidR="00B84CE8">
        <w:rPr>
          <w:rFonts w:hint="eastAsia"/>
        </w:rPr>
        <w:t>(e)</w:t>
      </w:r>
      <w:r w:rsidR="00B84CE8">
        <w:rPr>
          <w:rFonts w:hint="eastAsia"/>
        </w:rPr>
        <w:tab/>
        <w:t>2011</w:t>
      </w:r>
      <w:r w:rsidR="00B84CE8">
        <w:rPr>
          <w:rFonts w:hint="eastAsia"/>
        </w:rPr>
        <w:t>年，《全国性别与平等委员会法》。</w:t>
      </w:r>
    </w:p>
    <w:p w14:paraId="453F3517" w14:textId="77777777" w:rsidR="00B84CE8" w:rsidRDefault="00B84CE8" w:rsidP="00B84CE8">
      <w:pPr>
        <w:pStyle w:val="SingleTxt"/>
      </w:pPr>
      <w:r>
        <w:rPr>
          <w:rFonts w:hint="eastAsia"/>
        </w:rPr>
        <w:t>5.</w:t>
      </w:r>
      <w:r>
        <w:rPr>
          <w:rFonts w:hint="eastAsia"/>
        </w:rPr>
        <w:tab/>
      </w:r>
      <w:r>
        <w:rPr>
          <w:rFonts w:hint="eastAsia"/>
        </w:rPr>
        <w:t>委员会欢迎缔约国努力改进旨在加速消除对妇女的歧视和促进性别平等的体制和政策框架，例如通过或设立以下项目：</w:t>
      </w:r>
    </w:p>
    <w:p w14:paraId="24E48F85" w14:textId="4562F05C" w:rsidR="00B84CE8" w:rsidRDefault="00A97CAA" w:rsidP="00B84CE8">
      <w:pPr>
        <w:pStyle w:val="SingleTxt"/>
      </w:pPr>
      <w:r>
        <w:rPr>
          <w:rFonts w:hint="eastAsia"/>
        </w:rPr>
        <w:tab/>
      </w:r>
      <w:r w:rsidR="00B84CE8">
        <w:rPr>
          <w:rFonts w:hint="eastAsia"/>
        </w:rPr>
        <w:t>(a)</w:t>
      </w:r>
      <w:r w:rsidR="00B84CE8">
        <w:rPr>
          <w:rFonts w:hint="eastAsia"/>
        </w:rPr>
        <w:tab/>
        <w:t>2016</w:t>
      </w:r>
      <w:r w:rsidR="00B84CE8">
        <w:rPr>
          <w:rFonts w:hint="eastAsia"/>
        </w:rPr>
        <w:t>年，妇女、和平与安全国家行动计划；</w:t>
      </w:r>
    </w:p>
    <w:p w14:paraId="6F62A4D3" w14:textId="70B5F3BA" w:rsidR="00B84CE8" w:rsidRDefault="00A97CAA" w:rsidP="00B84CE8">
      <w:pPr>
        <w:pStyle w:val="SingleTxt"/>
      </w:pPr>
      <w:r>
        <w:tab/>
      </w:r>
      <w:r w:rsidR="00B84CE8">
        <w:rPr>
          <w:rFonts w:hint="eastAsia"/>
        </w:rPr>
        <w:t>(b)</w:t>
      </w:r>
      <w:r w:rsidR="00B84CE8">
        <w:rPr>
          <w:rFonts w:hint="eastAsia"/>
        </w:rPr>
        <w:tab/>
        <w:t>2015</w:t>
      </w:r>
      <w:r w:rsidR="00B84CE8">
        <w:rPr>
          <w:rFonts w:hint="eastAsia"/>
        </w:rPr>
        <w:t>年，国家性别事务部；</w:t>
      </w:r>
    </w:p>
    <w:p w14:paraId="365A25BE" w14:textId="2AE1F0EE" w:rsidR="00B84CE8" w:rsidRDefault="00A97CAA" w:rsidP="00B84CE8">
      <w:pPr>
        <w:pStyle w:val="SingleTxt"/>
      </w:pPr>
      <w:r>
        <w:tab/>
      </w:r>
      <w:r w:rsidR="00B84CE8">
        <w:rPr>
          <w:rFonts w:hint="eastAsia"/>
        </w:rPr>
        <w:t>(c)</w:t>
      </w:r>
      <w:r w:rsidR="00B84CE8">
        <w:rPr>
          <w:rFonts w:hint="eastAsia"/>
        </w:rPr>
        <w:tab/>
        <w:t>2014</w:t>
      </w:r>
      <w:r w:rsidR="00B84CE8">
        <w:rPr>
          <w:rFonts w:hint="eastAsia"/>
        </w:rPr>
        <w:t>年，预防和应对性别暴力国家政策；</w:t>
      </w:r>
    </w:p>
    <w:p w14:paraId="3B66C3DD" w14:textId="2C8DF6D7" w:rsidR="00B84CE8" w:rsidRDefault="00A97CAA" w:rsidP="00B84CE8">
      <w:pPr>
        <w:pStyle w:val="SingleTxt"/>
      </w:pPr>
      <w:r>
        <w:tab/>
      </w:r>
      <w:r w:rsidR="00B84CE8">
        <w:rPr>
          <w:rFonts w:hint="eastAsia"/>
        </w:rPr>
        <w:t>(d)</w:t>
      </w:r>
      <w:r w:rsidR="00B84CE8">
        <w:rPr>
          <w:rFonts w:hint="eastAsia"/>
        </w:rPr>
        <w:tab/>
        <w:t>2011</w:t>
      </w:r>
      <w:r w:rsidR="00B84CE8">
        <w:rPr>
          <w:rFonts w:hint="eastAsia"/>
        </w:rPr>
        <w:t>年，《全国性别与平等委员会法》；</w:t>
      </w:r>
    </w:p>
    <w:p w14:paraId="7074C6F4" w14:textId="503E0A13" w:rsidR="00B84CE8" w:rsidRDefault="00A97CAA" w:rsidP="00B84CE8">
      <w:pPr>
        <w:pStyle w:val="SingleTxt"/>
      </w:pPr>
      <w:r>
        <w:tab/>
      </w:r>
      <w:r w:rsidR="00B84CE8">
        <w:rPr>
          <w:rFonts w:hint="eastAsia"/>
        </w:rPr>
        <w:t>(e)</w:t>
      </w:r>
      <w:r w:rsidR="00B84CE8">
        <w:rPr>
          <w:rFonts w:hint="eastAsia"/>
        </w:rPr>
        <w:tab/>
        <w:t>2011</w:t>
      </w:r>
      <w:r w:rsidR="00B84CE8">
        <w:rPr>
          <w:rFonts w:hint="eastAsia"/>
        </w:rPr>
        <w:t>年，国家性别平等政策。</w:t>
      </w:r>
    </w:p>
    <w:p w14:paraId="4B017E65" w14:textId="77777777" w:rsidR="00B84CE8" w:rsidRDefault="00B84CE8" w:rsidP="00B84CE8">
      <w:pPr>
        <w:pStyle w:val="SingleTxt"/>
      </w:pPr>
      <w:r>
        <w:rPr>
          <w:rFonts w:hint="eastAsia"/>
        </w:rPr>
        <w:t>6.</w:t>
      </w:r>
      <w:r>
        <w:rPr>
          <w:rFonts w:hint="eastAsia"/>
        </w:rPr>
        <w:tab/>
      </w:r>
      <w:r>
        <w:rPr>
          <w:rFonts w:hint="eastAsia"/>
        </w:rPr>
        <w:t>委员会满意地注意到缔约国承诺落实可持续发展目标。委员会回顾了指标</w:t>
      </w:r>
      <w:r>
        <w:rPr>
          <w:rFonts w:hint="eastAsia"/>
        </w:rPr>
        <w:t>5.1.1</w:t>
      </w:r>
      <w:r>
        <w:rPr>
          <w:rFonts w:hint="eastAsia"/>
        </w:rPr>
        <w:t>的重要性，并赞扬缔约国为实施可持续发展政策作出的努力，包括应对气候变化的措施。</w:t>
      </w:r>
    </w:p>
    <w:p w14:paraId="135AB6FF" w14:textId="77777777" w:rsidR="00B84CE8" w:rsidRDefault="00B84CE8" w:rsidP="00A97CA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sidRPr="00A97CAA">
        <w:rPr>
          <w:rFonts w:asciiTheme="majorBidi" w:hAnsiTheme="majorBidi" w:cstheme="majorBidi"/>
        </w:rPr>
        <w:t>C</w:t>
      </w:r>
      <w:r>
        <w:rPr>
          <w:rFonts w:hint="eastAsia"/>
        </w:rPr>
        <w:t>.</w:t>
      </w:r>
      <w:r>
        <w:rPr>
          <w:rFonts w:hint="eastAsia"/>
        </w:rPr>
        <w:tab/>
        <w:t>议会</w:t>
      </w:r>
    </w:p>
    <w:p w14:paraId="1A2B00FF" w14:textId="77777777" w:rsidR="00B84CE8" w:rsidRPr="00A97CAA" w:rsidRDefault="00B84CE8" w:rsidP="00B84CE8">
      <w:pPr>
        <w:pStyle w:val="SingleTxt"/>
        <w:rPr>
          <w:rFonts w:asciiTheme="majorBidi" w:eastAsia="黑体" w:hAnsiTheme="majorBidi" w:cstheme="majorBidi"/>
        </w:rPr>
      </w:pPr>
      <w:r w:rsidRPr="00A97CAA">
        <w:rPr>
          <w:rFonts w:asciiTheme="majorBidi" w:eastAsia="黑体" w:hAnsiTheme="majorBidi" w:cstheme="majorBidi"/>
        </w:rPr>
        <w:t>7.</w:t>
      </w:r>
      <w:r w:rsidRPr="00A97CAA">
        <w:rPr>
          <w:rFonts w:asciiTheme="majorBidi" w:eastAsia="黑体" w:hAnsiTheme="majorBidi" w:cstheme="majorBidi"/>
        </w:rPr>
        <w:tab/>
      </w:r>
      <w:r w:rsidRPr="00A97CAA">
        <w:rPr>
          <w:rFonts w:asciiTheme="majorBidi" w:eastAsia="黑体" w:hAnsiTheme="majorBidi" w:cstheme="majorBidi"/>
        </w:rPr>
        <w:t>委员会强调立法机构在确保全面执行《公约》方面发挥着关键作用</w:t>
      </w:r>
      <w:r w:rsidRPr="00A97CAA">
        <w:rPr>
          <w:rFonts w:asciiTheme="majorBidi" w:eastAsia="黑体" w:hAnsiTheme="majorBidi" w:cstheme="majorBidi"/>
        </w:rPr>
        <w:t>(</w:t>
      </w:r>
      <w:r w:rsidRPr="00A97CAA">
        <w:rPr>
          <w:rFonts w:asciiTheme="majorBidi" w:eastAsia="黑体" w:hAnsiTheme="majorBidi" w:cstheme="majorBidi"/>
        </w:rPr>
        <w:t>见委员会关于其与议员关系的声明，</w:t>
      </w:r>
      <w:r w:rsidRPr="00A97CAA">
        <w:rPr>
          <w:rFonts w:asciiTheme="majorBidi" w:eastAsia="黑体" w:hAnsiTheme="majorBidi" w:cstheme="majorBidi"/>
        </w:rPr>
        <w:t>2010</w:t>
      </w:r>
      <w:r w:rsidRPr="00A97CAA">
        <w:rPr>
          <w:rFonts w:asciiTheme="majorBidi" w:eastAsia="黑体" w:hAnsiTheme="majorBidi" w:cstheme="majorBidi"/>
        </w:rPr>
        <w:t>年第四十五届会议通过</w:t>
      </w:r>
      <w:r w:rsidRPr="00A97CAA">
        <w:rPr>
          <w:rFonts w:asciiTheme="majorBidi" w:eastAsia="黑体" w:hAnsiTheme="majorBidi" w:cstheme="majorBidi"/>
        </w:rPr>
        <w:t>)</w:t>
      </w:r>
      <w:r w:rsidRPr="00A97CAA">
        <w:rPr>
          <w:rFonts w:asciiTheme="majorBidi" w:eastAsia="黑体" w:hAnsiTheme="majorBidi" w:cstheme="majorBidi"/>
        </w:rPr>
        <w:t>。委员会请议会按照其任务授权采取必要步骤，从现在起直至根据《公约》提交下一次报告时，落实本结论性意见。</w:t>
      </w:r>
    </w:p>
    <w:p w14:paraId="7ED1FE7D" w14:textId="77777777" w:rsidR="00B84CE8" w:rsidRDefault="00B84CE8" w:rsidP="00A97CA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sidRPr="00A97CAA">
        <w:rPr>
          <w:rFonts w:asciiTheme="majorBidi" w:hAnsiTheme="majorBidi" w:cstheme="majorBidi"/>
        </w:rPr>
        <w:t>D.</w:t>
      </w:r>
      <w:r>
        <w:rPr>
          <w:rFonts w:hint="eastAsia"/>
        </w:rPr>
        <w:tab/>
        <w:t>主要关注领域和建议</w:t>
      </w:r>
    </w:p>
    <w:p w14:paraId="591D0907" w14:textId="69C527C8" w:rsidR="00B84CE8" w:rsidRPr="00A97CAA" w:rsidRDefault="00B84CE8" w:rsidP="00B84CE8">
      <w:pPr>
        <w:pStyle w:val="SingleTxt"/>
        <w:rPr>
          <w:rFonts w:ascii="黑体" w:eastAsia="黑体" w:hAnsi="黑体"/>
        </w:rPr>
      </w:pPr>
      <w:r w:rsidRPr="00A97CAA">
        <w:rPr>
          <w:rFonts w:ascii="黑体" w:eastAsia="黑体" w:hAnsi="黑体" w:hint="eastAsia"/>
        </w:rPr>
        <w:t>歧视性的宗教法和习惯法</w:t>
      </w:r>
    </w:p>
    <w:p w14:paraId="49F0490E" w14:textId="77777777" w:rsidR="00B84CE8" w:rsidRDefault="00B84CE8" w:rsidP="00B84CE8">
      <w:pPr>
        <w:pStyle w:val="SingleTxt"/>
      </w:pPr>
      <w:r>
        <w:rPr>
          <w:rFonts w:hint="eastAsia"/>
        </w:rPr>
        <w:t>8.</w:t>
      </w:r>
      <w:r>
        <w:rPr>
          <w:rFonts w:hint="eastAsia"/>
        </w:rPr>
        <w:tab/>
      </w:r>
      <w:r>
        <w:rPr>
          <w:rFonts w:hint="eastAsia"/>
        </w:rPr>
        <w:t>委员会赞扬缔约国的渐进式《宪法》。然而委员会重申在其关于婚姻、家庭关系及其解除的经济影响的第</w:t>
      </w:r>
      <w:r>
        <w:rPr>
          <w:rFonts w:hint="eastAsia"/>
        </w:rPr>
        <w:t>29(2013)</w:t>
      </w:r>
      <w:r>
        <w:rPr>
          <w:rFonts w:hint="eastAsia"/>
        </w:rPr>
        <w:t>号一般性建议中表示的关切，即维持多重法律制度本身即是对妇女的歧视，并表示关切缔约国的法律框架，包括根据《宪法》第</w:t>
      </w:r>
      <w:r>
        <w:rPr>
          <w:rFonts w:hint="eastAsia"/>
        </w:rPr>
        <w:t>45</w:t>
      </w:r>
      <w:r>
        <w:rPr>
          <w:rFonts w:hint="eastAsia"/>
        </w:rPr>
        <w:t>条和</w:t>
      </w:r>
      <w:r>
        <w:rPr>
          <w:rFonts w:hint="eastAsia"/>
        </w:rPr>
        <w:t>2014</w:t>
      </w:r>
      <w:r>
        <w:rPr>
          <w:rFonts w:hint="eastAsia"/>
        </w:rPr>
        <w:t>年《婚姻法》第</w:t>
      </w:r>
      <w:r>
        <w:rPr>
          <w:rFonts w:hint="eastAsia"/>
        </w:rPr>
        <w:t>49(3)</w:t>
      </w:r>
      <w:r>
        <w:rPr>
          <w:rFonts w:hint="eastAsia"/>
        </w:rPr>
        <w:t>条的豁免，歧视穆斯林妇女和习惯婚姻中的妇女，包括通过卡迪法院明确豁免于宪法的平等条款，而且妇女不能成为卡迪，以及一夫多妻制合法化，这些都违反了《宪法》和《公约》的不歧视规定，并违背了关于婚姻和家庭关系中的平等的第</w:t>
      </w:r>
      <w:r>
        <w:rPr>
          <w:rFonts w:hint="eastAsia"/>
        </w:rPr>
        <w:t>21(1994)</w:t>
      </w:r>
      <w:r>
        <w:rPr>
          <w:rFonts w:hint="eastAsia"/>
        </w:rPr>
        <w:t>和</w:t>
      </w:r>
      <w:r>
        <w:rPr>
          <w:rFonts w:hint="eastAsia"/>
        </w:rPr>
        <w:t>29</w:t>
      </w:r>
      <w:r>
        <w:rPr>
          <w:rFonts w:hint="eastAsia"/>
        </w:rPr>
        <w:t>号一般性建议。</w:t>
      </w:r>
    </w:p>
    <w:p w14:paraId="222F6D10" w14:textId="76599545" w:rsidR="00B84CE8" w:rsidRDefault="00B84CE8" w:rsidP="00B84CE8">
      <w:pPr>
        <w:pStyle w:val="SingleTxt"/>
      </w:pPr>
      <w:r>
        <w:rPr>
          <w:rFonts w:hint="eastAsia"/>
        </w:rPr>
        <w:t>9.</w:t>
      </w:r>
      <w:r>
        <w:rPr>
          <w:rFonts w:hint="eastAsia"/>
        </w:rPr>
        <w:tab/>
      </w:r>
      <w:r>
        <w:rPr>
          <w:rFonts w:hint="eastAsia"/>
        </w:rPr>
        <w:t>根据《公约》第</w:t>
      </w:r>
      <w:r>
        <w:rPr>
          <w:rFonts w:hint="eastAsia"/>
        </w:rPr>
        <w:t>1</w:t>
      </w:r>
      <w:r>
        <w:rPr>
          <w:rFonts w:hint="eastAsia"/>
        </w:rPr>
        <w:t>和</w:t>
      </w:r>
      <w:r>
        <w:rPr>
          <w:rFonts w:hint="eastAsia"/>
        </w:rPr>
        <w:t>2</w:t>
      </w:r>
      <w:r>
        <w:rPr>
          <w:rFonts w:hint="eastAsia"/>
        </w:rPr>
        <w:t>条及可持续发展目标具体目标</w:t>
      </w:r>
      <w:r>
        <w:rPr>
          <w:rFonts w:hint="eastAsia"/>
        </w:rPr>
        <w:t>5.1</w:t>
      </w:r>
      <w:r>
        <w:rPr>
          <w:rFonts w:hint="eastAsia"/>
        </w:rPr>
        <w:t>，委员会回顾其先前的结论性意见</w:t>
      </w:r>
      <w:r>
        <w:rPr>
          <w:rFonts w:hint="eastAsia"/>
        </w:rPr>
        <w:t>(</w:t>
      </w:r>
      <w:hyperlink r:id="rId18" w:history="1">
        <w:r w:rsidRPr="00C2209F">
          <w:rPr>
            <w:rStyle w:val="ad"/>
            <w:rFonts w:hint="eastAsia"/>
          </w:rPr>
          <w:t>CEDAW/C/KEN/CO/7</w:t>
        </w:r>
      </w:hyperlink>
      <w:r>
        <w:rPr>
          <w:rFonts w:hint="eastAsia"/>
        </w:rPr>
        <w:t>，第</w:t>
      </w:r>
      <w:r>
        <w:rPr>
          <w:rFonts w:hint="eastAsia"/>
        </w:rPr>
        <w:t>12(d)</w:t>
      </w:r>
      <w:r>
        <w:rPr>
          <w:rFonts w:hint="eastAsia"/>
        </w:rPr>
        <w:t>段</w:t>
      </w:r>
      <w:r>
        <w:rPr>
          <w:rFonts w:hint="eastAsia"/>
        </w:rPr>
        <w:t>)</w:t>
      </w:r>
      <w:r>
        <w:rPr>
          <w:rFonts w:hint="eastAsia"/>
        </w:rPr>
        <w:t>，并建议缔约国：</w:t>
      </w:r>
    </w:p>
    <w:p w14:paraId="1077C386" w14:textId="0701685B" w:rsidR="00B84CE8" w:rsidRPr="00A97CAA" w:rsidRDefault="00A97CAA" w:rsidP="00B84CE8">
      <w:pPr>
        <w:pStyle w:val="SingleTxt"/>
        <w:rPr>
          <w:rFonts w:asciiTheme="majorBidi" w:eastAsia="黑体" w:hAnsiTheme="majorBidi" w:cstheme="majorBidi"/>
        </w:rPr>
      </w:pPr>
      <w:r>
        <w:tab/>
      </w:r>
      <w:r w:rsidR="00B84CE8" w:rsidRPr="00A97CAA">
        <w:rPr>
          <w:rFonts w:asciiTheme="majorBidi" w:eastAsia="黑体" w:hAnsiTheme="majorBidi" w:cstheme="majorBidi"/>
        </w:rPr>
        <w:t>(a)</w:t>
      </w:r>
      <w:r w:rsidR="00B84CE8" w:rsidRPr="00A97CAA">
        <w:rPr>
          <w:rFonts w:asciiTheme="majorBidi" w:eastAsia="黑体" w:hAnsiTheme="majorBidi" w:cstheme="majorBidi"/>
        </w:rPr>
        <w:tab/>
      </w:r>
      <w:r w:rsidR="00B84CE8" w:rsidRPr="00A97CAA">
        <w:rPr>
          <w:rFonts w:asciiTheme="majorBidi" w:eastAsia="黑体" w:hAnsiTheme="majorBidi" w:cstheme="majorBidi"/>
        </w:rPr>
        <w:t>废除或修改宗教和习惯法的歧视性规定，使其与《公约》第</w:t>
      </w:r>
      <w:r w:rsidR="00B84CE8" w:rsidRPr="00A97CAA">
        <w:rPr>
          <w:rFonts w:asciiTheme="majorBidi" w:eastAsia="黑体" w:hAnsiTheme="majorBidi" w:cstheme="majorBidi"/>
        </w:rPr>
        <w:t>16</w:t>
      </w:r>
      <w:r w:rsidR="00B84CE8" w:rsidRPr="00A97CAA">
        <w:rPr>
          <w:rFonts w:asciiTheme="majorBidi" w:eastAsia="黑体" w:hAnsiTheme="majorBidi" w:cstheme="majorBidi"/>
        </w:rPr>
        <w:t>条相一致；</w:t>
      </w:r>
    </w:p>
    <w:p w14:paraId="5D94B4CF" w14:textId="5D8C6C6F" w:rsidR="00B84CE8" w:rsidRPr="00A97CAA" w:rsidRDefault="00A97CAA" w:rsidP="00B84CE8">
      <w:pPr>
        <w:pStyle w:val="SingleTxt"/>
        <w:rPr>
          <w:rFonts w:asciiTheme="majorBidi" w:eastAsia="黑体" w:hAnsiTheme="majorBidi" w:cstheme="majorBidi"/>
        </w:rPr>
      </w:pPr>
      <w:r w:rsidRPr="00A97CAA">
        <w:rPr>
          <w:rFonts w:asciiTheme="majorBidi" w:eastAsia="黑体" w:hAnsiTheme="majorBidi" w:cstheme="majorBidi"/>
        </w:rPr>
        <w:tab/>
      </w:r>
      <w:r w:rsidR="00B84CE8" w:rsidRPr="00A97CAA">
        <w:rPr>
          <w:rFonts w:asciiTheme="majorBidi" w:eastAsia="黑体" w:hAnsiTheme="majorBidi" w:cstheme="majorBidi"/>
        </w:rPr>
        <w:t>(b)</w:t>
      </w:r>
      <w:r w:rsidR="00B84CE8" w:rsidRPr="00A97CAA">
        <w:rPr>
          <w:rFonts w:asciiTheme="majorBidi" w:eastAsia="黑体" w:hAnsiTheme="majorBidi" w:cstheme="majorBidi"/>
        </w:rPr>
        <w:tab/>
      </w:r>
      <w:r w:rsidR="00B84CE8" w:rsidRPr="00A97CAA">
        <w:rPr>
          <w:rFonts w:asciiTheme="majorBidi" w:eastAsia="黑体" w:hAnsiTheme="majorBidi" w:cstheme="majorBidi"/>
        </w:rPr>
        <w:t>编纂穆斯林家庭法，使其符合《宪法》第</w:t>
      </w:r>
      <w:r w:rsidR="00B84CE8" w:rsidRPr="00A97CAA">
        <w:rPr>
          <w:rFonts w:asciiTheme="majorBidi" w:eastAsia="黑体" w:hAnsiTheme="majorBidi" w:cstheme="majorBidi"/>
        </w:rPr>
        <w:t>27</w:t>
      </w:r>
      <w:r w:rsidR="00B84CE8" w:rsidRPr="00A97CAA">
        <w:rPr>
          <w:rFonts w:asciiTheme="majorBidi" w:eastAsia="黑体" w:hAnsiTheme="majorBidi" w:cstheme="majorBidi"/>
        </w:rPr>
        <w:t>条和《公约》第</w:t>
      </w:r>
      <w:r w:rsidR="00B84CE8" w:rsidRPr="00A97CAA">
        <w:rPr>
          <w:rFonts w:asciiTheme="majorBidi" w:eastAsia="黑体" w:hAnsiTheme="majorBidi" w:cstheme="majorBidi"/>
        </w:rPr>
        <w:t>1</w:t>
      </w:r>
      <w:r w:rsidR="00B84CE8" w:rsidRPr="00A97CAA">
        <w:rPr>
          <w:rFonts w:asciiTheme="majorBidi" w:eastAsia="黑体" w:hAnsiTheme="majorBidi" w:cstheme="majorBidi"/>
        </w:rPr>
        <w:t>、</w:t>
      </w:r>
      <w:r w:rsidR="00B84CE8" w:rsidRPr="00A97CAA">
        <w:rPr>
          <w:rFonts w:asciiTheme="majorBidi" w:eastAsia="黑体" w:hAnsiTheme="majorBidi" w:cstheme="majorBidi"/>
        </w:rPr>
        <w:t>2</w:t>
      </w:r>
      <w:r w:rsidR="00B84CE8" w:rsidRPr="00A97CAA">
        <w:rPr>
          <w:rFonts w:asciiTheme="majorBidi" w:eastAsia="黑体" w:hAnsiTheme="majorBidi" w:cstheme="majorBidi"/>
        </w:rPr>
        <w:t>和</w:t>
      </w:r>
      <w:r w:rsidR="00B84CE8" w:rsidRPr="00A97CAA">
        <w:rPr>
          <w:rFonts w:asciiTheme="majorBidi" w:eastAsia="黑体" w:hAnsiTheme="majorBidi" w:cstheme="majorBidi"/>
        </w:rPr>
        <w:t>16</w:t>
      </w:r>
      <w:r w:rsidR="00B84CE8" w:rsidRPr="00A97CAA">
        <w:rPr>
          <w:rFonts w:asciiTheme="majorBidi" w:eastAsia="黑体" w:hAnsiTheme="majorBidi" w:cstheme="majorBidi"/>
        </w:rPr>
        <w:t>条；</w:t>
      </w:r>
    </w:p>
    <w:p w14:paraId="2CE94DD4" w14:textId="1D20F345" w:rsidR="00A97CAA" w:rsidRDefault="00A97CAA" w:rsidP="00B84CE8">
      <w:pPr>
        <w:pStyle w:val="SingleTxt"/>
        <w:rPr>
          <w:rFonts w:asciiTheme="majorBidi" w:eastAsia="黑体" w:hAnsiTheme="majorBidi" w:cstheme="majorBidi"/>
        </w:rPr>
      </w:pPr>
      <w:r w:rsidRPr="00A97CAA">
        <w:rPr>
          <w:rFonts w:asciiTheme="majorBidi" w:eastAsia="黑体" w:hAnsiTheme="majorBidi" w:cstheme="majorBidi"/>
        </w:rPr>
        <w:tab/>
      </w:r>
      <w:r w:rsidR="00B84CE8" w:rsidRPr="00A97CAA">
        <w:rPr>
          <w:rFonts w:asciiTheme="majorBidi" w:eastAsia="黑体" w:hAnsiTheme="majorBidi" w:cstheme="majorBidi"/>
        </w:rPr>
        <w:t>(c)</w:t>
      </w:r>
      <w:r w:rsidR="00B84CE8" w:rsidRPr="00A97CAA">
        <w:rPr>
          <w:rFonts w:asciiTheme="majorBidi" w:eastAsia="黑体" w:hAnsiTheme="majorBidi" w:cstheme="majorBidi"/>
        </w:rPr>
        <w:tab/>
      </w:r>
      <w:r w:rsidR="00B84CE8" w:rsidRPr="00A97CAA">
        <w:rPr>
          <w:rFonts w:asciiTheme="majorBidi" w:eastAsia="黑体" w:hAnsiTheme="majorBidi" w:cstheme="majorBidi"/>
        </w:rPr>
        <w:t>任命穆斯林妇女担任卡迪和卡迪法院系统替代性解决争端调解人。</w:t>
      </w:r>
    </w:p>
    <w:p w14:paraId="0D5B95AF" w14:textId="6FB984B7" w:rsidR="00B84CE8" w:rsidRPr="00B12E01" w:rsidRDefault="00B84CE8">
      <w:pPr>
        <w:pStyle w:val="SingleTxt"/>
        <w:rPr>
          <w:rFonts w:ascii="黑体" w:eastAsia="黑体" w:hAnsi="黑体"/>
        </w:rPr>
      </w:pPr>
      <w:r w:rsidRPr="00B12E01">
        <w:rPr>
          <w:rFonts w:ascii="黑体" w:eastAsia="黑体" w:hAnsi="黑体" w:hint="eastAsia"/>
        </w:rPr>
        <w:t>反歧视立法</w:t>
      </w:r>
    </w:p>
    <w:p w14:paraId="0D8A21FC" w14:textId="77777777" w:rsidR="00B84CE8" w:rsidRDefault="00B84CE8" w:rsidP="00B84CE8">
      <w:pPr>
        <w:pStyle w:val="SingleTxt"/>
      </w:pPr>
      <w:r>
        <w:rPr>
          <w:rFonts w:hint="eastAsia"/>
        </w:rPr>
        <w:t>10.</w:t>
      </w:r>
      <w:r>
        <w:rPr>
          <w:rFonts w:hint="eastAsia"/>
        </w:rPr>
        <w:tab/>
      </w:r>
      <w:r>
        <w:rPr>
          <w:rFonts w:hint="eastAsia"/>
        </w:rPr>
        <w:t>委员会关切地注意到缔约国没有制定全面的反歧视立法，包括《宪法》中没有明确和充分保护妇女免遭多重歧视，而且仍然将同性恋行为定为犯罪。</w:t>
      </w:r>
    </w:p>
    <w:p w14:paraId="074677FF" w14:textId="232B585C" w:rsidR="00B84CE8" w:rsidRPr="00A97CAA" w:rsidRDefault="00B84CE8" w:rsidP="00B84CE8">
      <w:pPr>
        <w:pStyle w:val="SingleTxt"/>
        <w:rPr>
          <w:rFonts w:asciiTheme="majorBidi" w:eastAsia="黑体" w:hAnsiTheme="majorBidi" w:cstheme="majorBidi"/>
        </w:rPr>
      </w:pPr>
      <w:r w:rsidRPr="00A97CAA">
        <w:rPr>
          <w:rFonts w:asciiTheme="majorBidi" w:eastAsia="黑体" w:hAnsiTheme="majorBidi" w:cstheme="majorBidi"/>
        </w:rPr>
        <w:t>11.</w:t>
      </w:r>
      <w:r w:rsidRPr="00A97CAA">
        <w:rPr>
          <w:rFonts w:asciiTheme="majorBidi" w:eastAsia="黑体" w:hAnsiTheme="majorBidi" w:cstheme="majorBidi"/>
        </w:rPr>
        <w:tab/>
      </w:r>
      <w:r w:rsidRPr="00A97CAA">
        <w:rPr>
          <w:rFonts w:asciiTheme="majorBidi" w:eastAsia="黑体" w:hAnsiTheme="majorBidi" w:cstheme="majorBidi"/>
        </w:rPr>
        <w:t>根据各缔约国遵照《公约》第</w:t>
      </w:r>
      <w:r w:rsidRPr="00A97CAA">
        <w:rPr>
          <w:rFonts w:asciiTheme="majorBidi" w:eastAsia="黑体" w:hAnsiTheme="majorBidi" w:cstheme="majorBidi"/>
        </w:rPr>
        <w:t>2</w:t>
      </w:r>
      <w:r w:rsidRPr="00A97CAA">
        <w:rPr>
          <w:rFonts w:asciiTheme="majorBidi" w:eastAsia="黑体" w:hAnsiTheme="majorBidi" w:cstheme="majorBidi"/>
        </w:rPr>
        <w:t>条的核心义务的第</w:t>
      </w:r>
      <w:r w:rsidRPr="00A97CAA">
        <w:rPr>
          <w:rFonts w:asciiTheme="majorBidi" w:eastAsia="黑体" w:hAnsiTheme="majorBidi" w:cstheme="majorBidi"/>
        </w:rPr>
        <w:t>28</w:t>
      </w:r>
      <w:r w:rsidRPr="00A97CAA">
        <w:rPr>
          <w:rFonts w:asciiTheme="majorBidi" w:eastAsia="黑体" w:hAnsiTheme="majorBidi" w:cstheme="majorBidi"/>
        </w:rPr>
        <w:t>号</w:t>
      </w:r>
      <w:r w:rsidRPr="00A97CAA">
        <w:rPr>
          <w:rFonts w:asciiTheme="majorBidi" w:eastAsia="黑体" w:hAnsiTheme="majorBidi" w:cstheme="majorBidi"/>
        </w:rPr>
        <w:t>(2010)</w:t>
      </w:r>
      <w:r w:rsidRPr="00A97CAA">
        <w:rPr>
          <w:rFonts w:asciiTheme="majorBidi" w:eastAsia="黑体" w:hAnsiTheme="majorBidi" w:cstheme="majorBidi"/>
        </w:rPr>
        <w:t>一般性建议，肯尼亚在</w:t>
      </w:r>
      <w:r w:rsidRPr="00A97CAA">
        <w:rPr>
          <w:rFonts w:asciiTheme="majorBidi" w:eastAsia="黑体" w:hAnsiTheme="majorBidi" w:cstheme="majorBidi"/>
        </w:rPr>
        <w:t>2015</w:t>
      </w:r>
      <w:r w:rsidRPr="00A97CAA">
        <w:rPr>
          <w:rFonts w:asciiTheme="majorBidi" w:eastAsia="黑体" w:hAnsiTheme="majorBidi" w:cstheme="majorBidi"/>
        </w:rPr>
        <w:t>年普遍定期审议进程中接受了建议</w:t>
      </w:r>
      <w:r w:rsidRPr="00A97CAA">
        <w:rPr>
          <w:rFonts w:asciiTheme="majorBidi" w:eastAsia="黑体" w:hAnsiTheme="majorBidi" w:cstheme="majorBidi"/>
        </w:rPr>
        <w:t>(</w:t>
      </w:r>
      <w:hyperlink r:id="rId19" w:history="1">
        <w:r w:rsidRPr="00C2209F">
          <w:rPr>
            <w:rStyle w:val="ad"/>
            <w:rFonts w:asciiTheme="majorBidi" w:eastAsia="黑体" w:hAnsiTheme="majorBidi" w:cstheme="majorBidi"/>
          </w:rPr>
          <w:t>A/HRC/29/10</w:t>
        </w:r>
      </w:hyperlink>
      <w:r w:rsidRPr="00A97CAA">
        <w:rPr>
          <w:rFonts w:asciiTheme="majorBidi" w:eastAsia="黑体" w:hAnsiTheme="majorBidi" w:cstheme="majorBidi"/>
        </w:rPr>
        <w:t>，第</w:t>
      </w:r>
      <w:r w:rsidRPr="00A97CAA">
        <w:rPr>
          <w:rFonts w:asciiTheme="majorBidi" w:eastAsia="黑体" w:hAnsiTheme="majorBidi" w:cstheme="majorBidi"/>
        </w:rPr>
        <w:t>142.41</w:t>
      </w:r>
      <w:r w:rsidRPr="00A97CAA">
        <w:rPr>
          <w:rFonts w:asciiTheme="majorBidi" w:eastAsia="黑体" w:hAnsiTheme="majorBidi" w:cstheme="majorBidi"/>
        </w:rPr>
        <w:t>段</w:t>
      </w:r>
      <w:r w:rsidRPr="00A97CAA">
        <w:rPr>
          <w:rFonts w:asciiTheme="majorBidi" w:eastAsia="黑体" w:hAnsiTheme="majorBidi" w:cstheme="majorBidi"/>
        </w:rPr>
        <w:t>)</w:t>
      </w:r>
      <w:r w:rsidRPr="00A97CAA">
        <w:rPr>
          <w:rFonts w:asciiTheme="majorBidi" w:eastAsia="黑体" w:hAnsiTheme="majorBidi" w:cstheme="majorBidi"/>
        </w:rPr>
        <w:t>，即通过一项全面的反歧视法，向所有人提供保护，同时缔约国在在对话期间所作的关于全面立法公共协商的声明和希望同性恋在该国具备相应的地位，委员会建议缔约国通过采取全面的反歧视立法，尽职尽责地保护所有妇女包括女同性恋、双性恋和变性妇女和双性人免遭歧视。</w:t>
      </w:r>
    </w:p>
    <w:p w14:paraId="35763500" w14:textId="423A74DE" w:rsidR="00B84CE8" w:rsidRPr="00A97CAA" w:rsidRDefault="00B84CE8" w:rsidP="00B84CE8">
      <w:pPr>
        <w:pStyle w:val="SingleTxt"/>
        <w:rPr>
          <w:rFonts w:ascii="黑体" w:eastAsia="黑体" w:hAnsi="黑体"/>
        </w:rPr>
      </w:pPr>
      <w:r w:rsidRPr="00A97CAA">
        <w:rPr>
          <w:rFonts w:ascii="黑体" w:eastAsia="黑体" w:hAnsi="黑体" w:hint="eastAsia"/>
        </w:rPr>
        <w:t>妇女人权维护者</w:t>
      </w:r>
    </w:p>
    <w:p w14:paraId="12DBFFCB" w14:textId="77777777" w:rsidR="00B84CE8" w:rsidRDefault="00B84CE8" w:rsidP="00B84CE8">
      <w:pPr>
        <w:pStyle w:val="SingleTxt"/>
      </w:pPr>
      <w:r>
        <w:rPr>
          <w:rFonts w:hint="eastAsia"/>
        </w:rPr>
        <w:t>12.</w:t>
      </w:r>
      <w:r>
        <w:rPr>
          <w:rFonts w:hint="eastAsia"/>
        </w:rPr>
        <w:tab/>
      </w:r>
      <w:r>
        <w:rPr>
          <w:rFonts w:hint="eastAsia"/>
        </w:rPr>
        <w:t>委员会关切缔约国民间社会的空间不断缩小，除其他外表现为对妇女人权维护者的生命安全和工作的威胁，包括在选举过程中，以及对民间社会组织接受外国资助的限制和行政限制。委员会还关切缔约国未能落实真相、正义与和解委员会</w:t>
      </w:r>
      <w:r>
        <w:rPr>
          <w:rFonts w:hint="eastAsia"/>
        </w:rPr>
        <w:t>2013</w:t>
      </w:r>
      <w:r>
        <w:rPr>
          <w:rFonts w:hint="eastAsia"/>
        </w:rPr>
        <w:t>年最后报告中的建议。</w:t>
      </w:r>
    </w:p>
    <w:p w14:paraId="1CF0CA77" w14:textId="4FA79A9E" w:rsidR="00B84CE8" w:rsidRPr="00A97CAA" w:rsidRDefault="00B84CE8" w:rsidP="00B84CE8">
      <w:pPr>
        <w:pStyle w:val="SingleTxt"/>
        <w:rPr>
          <w:rFonts w:asciiTheme="majorBidi" w:eastAsia="黑体" w:hAnsiTheme="majorBidi" w:cstheme="majorBidi"/>
        </w:rPr>
      </w:pPr>
      <w:r w:rsidRPr="00A97CAA">
        <w:rPr>
          <w:rFonts w:asciiTheme="majorBidi" w:eastAsia="黑体" w:hAnsiTheme="majorBidi" w:cstheme="majorBidi"/>
        </w:rPr>
        <w:t>13.</w:t>
      </w:r>
      <w:r w:rsidRPr="00A97CAA">
        <w:rPr>
          <w:rFonts w:asciiTheme="majorBidi" w:eastAsia="黑体" w:hAnsiTheme="majorBidi" w:cstheme="majorBidi"/>
        </w:rPr>
        <w:tab/>
      </w:r>
      <w:r w:rsidRPr="00A97CAA">
        <w:rPr>
          <w:rFonts w:asciiTheme="majorBidi" w:eastAsia="黑体" w:hAnsiTheme="majorBidi" w:cstheme="majorBidi"/>
        </w:rPr>
        <w:t>根据缔约国</w:t>
      </w:r>
      <w:r w:rsidRPr="00A97CAA">
        <w:rPr>
          <w:rFonts w:asciiTheme="majorBidi" w:eastAsia="黑体" w:hAnsiTheme="majorBidi" w:cstheme="majorBidi"/>
        </w:rPr>
        <w:t>2015</w:t>
      </w:r>
      <w:r w:rsidRPr="00A97CAA">
        <w:rPr>
          <w:rFonts w:asciiTheme="majorBidi" w:eastAsia="黑体" w:hAnsiTheme="majorBidi" w:cstheme="majorBidi"/>
        </w:rPr>
        <w:t>年普遍定期审议进程中所接受的建议</w:t>
      </w:r>
      <w:r w:rsidRPr="00A97CAA">
        <w:rPr>
          <w:rFonts w:asciiTheme="majorBidi" w:eastAsia="黑体" w:hAnsiTheme="majorBidi" w:cstheme="majorBidi"/>
        </w:rPr>
        <w:t>(</w:t>
      </w:r>
      <w:hyperlink r:id="rId20" w:history="1">
        <w:r w:rsidR="00A469AF" w:rsidRPr="009A0A25">
          <w:rPr>
            <w:rStyle w:val="ad"/>
          </w:rPr>
          <w:t>https://undocs.org/ ch/A/HRC/29/10</w:t>
        </w:r>
      </w:hyperlink>
      <w:r w:rsidRPr="00A97CAA">
        <w:rPr>
          <w:rFonts w:asciiTheme="majorBidi" w:eastAsia="黑体" w:hAnsiTheme="majorBidi" w:cstheme="majorBidi"/>
        </w:rPr>
        <w:t>A/</w:t>
      </w:r>
      <w:hyperlink r:id="rId21" w:history="1">
        <w:r w:rsidR="00A469AF" w:rsidRPr="00A469AF">
          <w:rPr>
            <w:rStyle w:val="ad"/>
          </w:rPr>
          <w:t>https://undocs.org/ch/HRC/29/10</w:t>
        </w:r>
      </w:hyperlink>
      <w:r w:rsidRPr="00A97CAA">
        <w:rPr>
          <w:rFonts w:asciiTheme="majorBidi" w:eastAsia="黑体" w:hAnsiTheme="majorBidi" w:cstheme="majorBidi"/>
        </w:rPr>
        <w:t>HRC/</w:t>
      </w:r>
      <w:hyperlink r:id="rId22" w:history="1">
        <w:r w:rsidRPr="00C2209F">
          <w:rPr>
            <w:rStyle w:val="ad"/>
            <w:rFonts w:asciiTheme="majorBidi" w:eastAsia="黑体" w:hAnsiTheme="majorBidi" w:cstheme="majorBidi"/>
          </w:rPr>
          <w:t>29/10</w:t>
        </w:r>
      </w:hyperlink>
      <w:r w:rsidR="00C2209F" w:rsidRPr="00A97CAA">
        <w:rPr>
          <w:rFonts w:asciiTheme="majorBidi" w:eastAsia="黑体" w:hAnsiTheme="majorBidi" w:cstheme="majorBidi"/>
        </w:rPr>
        <w:t>，</w:t>
      </w:r>
      <w:r w:rsidRPr="00A97CAA">
        <w:rPr>
          <w:rFonts w:asciiTheme="majorBidi" w:eastAsia="黑体" w:hAnsiTheme="majorBidi" w:cstheme="majorBidi"/>
        </w:rPr>
        <w:t>第</w:t>
      </w:r>
      <w:r w:rsidRPr="00A97CAA">
        <w:rPr>
          <w:rFonts w:asciiTheme="majorBidi" w:eastAsia="黑体" w:hAnsiTheme="majorBidi" w:cstheme="majorBidi"/>
        </w:rPr>
        <w:t>142</w:t>
      </w:r>
      <w:r w:rsidRPr="00A97CAA">
        <w:rPr>
          <w:rFonts w:asciiTheme="majorBidi" w:eastAsia="黑体" w:hAnsiTheme="majorBidi" w:cstheme="majorBidi"/>
        </w:rPr>
        <w:t>段</w:t>
      </w:r>
      <w:r w:rsidRPr="00A97CAA">
        <w:rPr>
          <w:rFonts w:asciiTheme="majorBidi" w:eastAsia="黑体" w:hAnsiTheme="majorBidi" w:cstheme="majorBidi"/>
        </w:rPr>
        <w:t>)</w:t>
      </w:r>
      <w:r w:rsidRPr="00A97CAA">
        <w:rPr>
          <w:rFonts w:asciiTheme="majorBidi" w:eastAsia="黑体" w:hAnsiTheme="majorBidi" w:cstheme="majorBidi"/>
        </w:rPr>
        <w:t>，委员会建议缔约国：</w:t>
      </w:r>
    </w:p>
    <w:p w14:paraId="5C940827" w14:textId="38D5E749" w:rsidR="00B84CE8" w:rsidRPr="00A97CAA" w:rsidRDefault="00A97CAA" w:rsidP="00B84CE8">
      <w:pPr>
        <w:pStyle w:val="SingleTxt"/>
        <w:rPr>
          <w:rFonts w:asciiTheme="majorBidi" w:eastAsia="黑体" w:hAnsiTheme="majorBidi" w:cstheme="majorBidi"/>
        </w:rPr>
      </w:pPr>
      <w:r w:rsidRPr="00A97CAA">
        <w:rPr>
          <w:rFonts w:asciiTheme="majorBidi" w:eastAsia="黑体" w:hAnsiTheme="majorBidi" w:cstheme="majorBidi"/>
        </w:rPr>
        <w:tab/>
      </w:r>
      <w:r w:rsidR="00B84CE8" w:rsidRPr="00A97CAA">
        <w:rPr>
          <w:rFonts w:asciiTheme="majorBidi" w:eastAsia="黑体" w:hAnsiTheme="majorBidi" w:cstheme="majorBidi"/>
        </w:rPr>
        <w:t>(a)</w:t>
      </w:r>
      <w:r w:rsidR="00B84CE8" w:rsidRPr="00A97CAA">
        <w:rPr>
          <w:rFonts w:asciiTheme="majorBidi" w:eastAsia="黑体" w:hAnsiTheme="majorBidi" w:cstheme="majorBidi"/>
        </w:rPr>
        <w:tab/>
      </w:r>
      <w:r w:rsidR="00B84CE8" w:rsidRPr="00A97CAA">
        <w:rPr>
          <w:rFonts w:asciiTheme="majorBidi" w:eastAsia="黑体" w:hAnsiTheme="majorBidi" w:cstheme="majorBidi"/>
        </w:rPr>
        <w:t>毫不拖延地通过并执行有效措施以保护妇女人权维护者，从而使其能够自由开展工作，而不必担心骚扰、暴力或恐吓或威胁；</w:t>
      </w:r>
    </w:p>
    <w:p w14:paraId="3609A09A" w14:textId="2D749097" w:rsidR="00B84CE8" w:rsidRPr="00A97CAA" w:rsidRDefault="00A97CAA" w:rsidP="00B84CE8">
      <w:pPr>
        <w:pStyle w:val="SingleTxt"/>
        <w:rPr>
          <w:rFonts w:asciiTheme="majorBidi" w:eastAsia="黑体" w:hAnsiTheme="majorBidi" w:cstheme="majorBidi"/>
        </w:rPr>
      </w:pPr>
      <w:r w:rsidRPr="00A97CAA">
        <w:rPr>
          <w:rFonts w:asciiTheme="majorBidi" w:eastAsia="黑体" w:hAnsiTheme="majorBidi" w:cstheme="majorBidi"/>
        </w:rPr>
        <w:tab/>
      </w:r>
      <w:r w:rsidR="00B84CE8" w:rsidRPr="00A97CAA">
        <w:rPr>
          <w:rFonts w:asciiTheme="majorBidi" w:eastAsia="黑体" w:hAnsiTheme="majorBidi" w:cstheme="majorBidi"/>
        </w:rPr>
        <w:t>(b)</w:t>
      </w:r>
      <w:r w:rsidR="00B84CE8" w:rsidRPr="00A97CAA">
        <w:rPr>
          <w:rFonts w:asciiTheme="majorBidi" w:eastAsia="黑体" w:hAnsiTheme="majorBidi" w:cstheme="majorBidi"/>
        </w:rPr>
        <w:tab/>
      </w:r>
      <w:r w:rsidR="00B84CE8" w:rsidRPr="00A97CAA">
        <w:rPr>
          <w:rFonts w:asciiTheme="majorBidi" w:eastAsia="黑体" w:hAnsiTheme="majorBidi" w:cstheme="majorBidi"/>
        </w:rPr>
        <w:t>废除对非政府组织接受外国资助的限制；</w:t>
      </w:r>
    </w:p>
    <w:p w14:paraId="2A630505" w14:textId="613BEBCD" w:rsidR="00B84CE8" w:rsidRPr="00A97CAA" w:rsidRDefault="00A97CAA" w:rsidP="00B84CE8">
      <w:pPr>
        <w:pStyle w:val="SingleTxt"/>
        <w:rPr>
          <w:rFonts w:asciiTheme="majorBidi" w:eastAsia="黑体" w:hAnsiTheme="majorBidi" w:cstheme="majorBidi"/>
        </w:rPr>
      </w:pPr>
      <w:r w:rsidRPr="00A97CAA">
        <w:rPr>
          <w:rFonts w:asciiTheme="majorBidi" w:eastAsia="黑体" w:hAnsiTheme="majorBidi" w:cstheme="majorBidi"/>
        </w:rPr>
        <w:tab/>
      </w:r>
      <w:r w:rsidR="00B84CE8" w:rsidRPr="00A97CAA">
        <w:rPr>
          <w:rFonts w:asciiTheme="majorBidi" w:eastAsia="黑体" w:hAnsiTheme="majorBidi" w:cstheme="majorBidi"/>
        </w:rPr>
        <w:t>(c)</w:t>
      </w:r>
      <w:r w:rsidR="00B84CE8" w:rsidRPr="00A97CAA">
        <w:rPr>
          <w:rFonts w:asciiTheme="majorBidi" w:eastAsia="黑体" w:hAnsiTheme="majorBidi" w:cstheme="majorBidi"/>
        </w:rPr>
        <w:tab/>
      </w:r>
      <w:r w:rsidR="00B84CE8" w:rsidRPr="00A97CAA">
        <w:rPr>
          <w:rFonts w:asciiTheme="majorBidi" w:eastAsia="黑体" w:hAnsiTheme="majorBidi" w:cstheme="majorBidi"/>
        </w:rPr>
        <w:t>有效调查所有对妇女人权维护者进行骚扰、暴力和恐吓的案件，起诉并适当惩处犯罪者，并向受害者提供有效补救；</w:t>
      </w:r>
    </w:p>
    <w:p w14:paraId="33C458D3" w14:textId="6DDFB2D9" w:rsidR="00B84CE8" w:rsidRPr="00A97CAA" w:rsidRDefault="00A97CAA" w:rsidP="00B84CE8">
      <w:pPr>
        <w:pStyle w:val="SingleTxt"/>
        <w:rPr>
          <w:rFonts w:asciiTheme="majorBidi" w:eastAsia="黑体" w:hAnsiTheme="majorBidi" w:cstheme="majorBidi"/>
        </w:rPr>
      </w:pPr>
      <w:r w:rsidRPr="00A97CAA">
        <w:rPr>
          <w:rFonts w:asciiTheme="majorBidi" w:eastAsia="黑体" w:hAnsiTheme="majorBidi" w:cstheme="majorBidi"/>
        </w:rPr>
        <w:tab/>
      </w:r>
      <w:r w:rsidR="00B84CE8" w:rsidRPr="00A97CAA">
        <w:rPr>
          <w:rFonts w:asciiTheme="majorBidi" w:eastAsia="黑体" w:hAnsiTheme="majorBidi" w:cstheme="majorBidi"/>
        </w:rPr>
        <w:t>(d)</w:t>
      </w:r>
      <w:r w:rsidR="00B84CE8" w:rsidRPr="00A97CAA">
        <w:rPr>
          <w:rFonts w:asciiTheme="majorBidi" w:eastAsia="黑体" w:hAnsiTheme="majorBidi" w:cstheme="majorBidi"/>
        </w:rPr>
        <w:tab/>
      </w:r>
      <w:r w:rsidR="00B84CE8" w:rsidRPr="00A97CAA">
        <w:rPr>
          <w:rFonts w:asciiTheme="majorBidi" w:eastAsia="黑体" w:hAnsiTheme="majorBidi" w:cstheme="majorBidi"/>
        </w:rPr>
        <w:t>确保有效执行真相、正义与和解委员会的建议，优先考虑妇女的权利。</w:t>
      </w:r>
    </w:p>
    <w:p w14:paraId="0E905F7C" w14:textId="5A7C0DA1" w:rsidR="00B84CE8" w:rsidRPr="00A97CAA" w:rsidRDefault="00B84CE8" w:rsidP="00B84CE8">
      <w:pPr>
        <w:pStyle w:val="SingleTxt"/>
        <w:rPr>
          <w:rFonts w:ascii="黑体" w:eastAsia="黑体" w:hAnsi="黑体"/>
        </w:rPr>
      </w:pPr>
      <w:r w:rsidRPr="00A97CAA">
        <w:rPr>
          <w:rFonts w:ascii="黑体" w:eastAsia="黑体" w:hAnsi="黑体" w:hint="eastAsia"/>
        </w:rPr>
        <w:t>提高妇女地位国家机构</w:t>
      </w:r>
    </w:p>
    <w:p w14:paraId="53ABE0CD" w14:textId="77777777" w:rsidR="00B84CE8" w:rsidRDefault="00B84CE8" w:rsidP="00B84CE8">
      <w:pPr>
        <w:pStyle w:val="SingleTxt"/>
      </w:pPr>
      <w:r>
        <w:rPr>
          <w:rFonts w:hint="eastAsia"/>
        </w:rPr>
        <w:t>14.</w:t>
      </w:r>
      <w:r>
        <w:rPr>
          <w:rFonts w:hint="eastAsia"/>
        </w:rPr>
        <w:tab/>
      </w:r>
      <w:r>
        <w:rPr>
          <w:rFonts w:hint="eastAsia"/>
        </w:rPr>
        <w:t>委员会注意到缔约国采取了各项措施以加强提高妇女地位的国家机制，包括在</w:t>
      </w:r>
      <w:r>
        <w:rPr>
          <w:rFonts w:hint="eastAsia"/>
        </w:rPr>
        <w:t>2011</w:t>
      </w:r>
      <w:r>
        <w:rPr>
          <w:rFonts w:hint="eastAsia"/>
        </w:rPr>
        <w:t>年设立了全国性别与平等委员会、肯尼亚国家人权委员会和行政司法委员会</w:t>
      </w:r>
      <w:r>
        <w:rPr>
          <w:rFonts w:hint="eastAsia"/>
        </w:rPr>
        <w:t>(</w:t>
      </w:r>
      <w:r>
        <w:rPr>
          <w:rFonts w:hint="eastAsia"/>
        </w:rPr>
        <w:t>监察员办公室</w:t>
      </w:r>
      <w:r>
        <w:rPr>
          <w:rFonts w:hint="eastAsia"/>
        </w:rPr>
        <w:t>)</w:t>
      </w:r>
      <w:r>
        <w:rPr>
          <w:rFonts w:hint="eastAsia"/>
        </w:rPr>
        <w:t>。然而委员会关切为这些机构提供的资源有限，其任务授权有限，且存在着妨碍其有效运作的障碍，例如全国性别与平等委员会缺乏申诉和强制执行机制。委员会还关切缔约国缺乏妇女和女孩状况的分类数据。</w:t>
      </w:r>
    </w:p>
    <w:p w14:paraId="03DC00A1" w14:textId="44A40FEF" w:rsidR="00B84CE8" w:rsidRPr="00A97CAA" w:rsidRDefault="00B84CE8" w:rsidP="00B84CE8">
      <w:pPr>
        <w:pStyle w:val="SingleTxt"/>
        <w:rPr>
          <w:rFonts w:asciiTheme="majorBidi" w:eastAsia="黑体" w:hAnsiTheme="majorBidi" w:cstheme="majorBidi"/>
        </w:rPr>
      </w:pPr>
      <w:r>
        <w:rPr>
          <w:rFonts w:hint="eastAsia"/>
        </w:rPr>
        <w:t>15.</w:t>
      </w:r>
      <w:r>
        <w:rPr>
          <w:rFonts w:hint="eastAsia"/>
        </w:rPr>
        <w:tab/>
      </w:r>
      <w:r w:rsidRPr="00A97CAA">
        <w:rPr>
          <w:rFonts w:asciiTheme="majorBidi" w:eastAsia="黑体" w:hAnsiTheme="majorBidi" w:cstheme="majorBidi"/>
        </w:rPr>
        <w:t>委员会建议缔约国：</w:t>
      </w:r>
    </w:p>
    <w:p w14:paraId="2A10C009" w14:textId="20012876" w:rsidR="00B84CE8" w:rsidRPr="00A97CAA" w:rsidRDefault="00A97CAA" w:rsidP="00B84CE8">
      <w:pPr>
        <w:pStyle w:val="SingleTxt"/>
        <w:rPr>
          <w:rFonts w:asciiTheme="majorBidi" w:eastAsia="黑体" w:hAnsiTheme="majorBidi" w:cstheme="majorBidi"/>
        </w:rPr>
      </w:pPr>
      <w:r>
        <w:rPr>
          <w:rFonts w:asciiTheme="majorBidi" w:eastAsia="黑体" w:hAnsiTheme="majorBidi" w:cstheme="majorBidi"/>
        </w:rPr>
        <w:tab/>
      </w:r>
      <w:r w:rsidR="00B84CE8" w:rsidRPr="00A97CAA">
        <w:rPr>
          <w:rFonts w:asciiTheme="majorBidi" w:eastAsia="黑体" w:hAnsiTheme="majorBidi" w:cstheme="majorBidi"/>
        </w:rPr>
        <w:t>(a)</w:t>
      </w:r>
      <w:r w:rsidR="00B84CE8" w:rsidRPr="00A97CAA">
        <w:rPr>
          <w:rFonts w:asciiTheme="majorBidi" w:eastAsia="黑体" w:hAnsiTheme="majorBidi" w:cstheme="majorBidi"/>
        </w:rPr>
        <w:tab/>
      </w:r>
      <w:r w:rsidR="00B84CE8" w:rsidRPr="00A97CAA">
        <w:rPr>
          <w:rFonts w:asciiTheme="majorBidi" w:eastAsia="黑体" w:hAnsiTheme="majorBidi" w:cstheme="majorBidi"/>
        </w:rPr>
        <w:t>加强国家性别事务部和全国性别与平等委员会之间的协调，并为其提供足够的资源；</w:t>
      </w:r>
    </w:p>
    <w:p w14:paraId="5FA3DECD" w14:textId="1F1EDED5" w:rsidR="00B84CE8" w:rsidRPr="00A97CAA" w:rsidRDefault="00A97CAA" w:rsidP="00B84CE8">
      <w:pPr>
        <w:pStyle w:val="SingleTxt"/>
        <w:rPr>
          <w:rFonts w:asciiTheme="majorBidi" w:eastAsia="黑体" w:hAnsiTheme="majorBidi" w:cstheme="majorBidi"/>
        </w:rPr>
      </w:pPr>
      <w:r>
        <w:rPr>
          <w:rFonts w:asciiTheme="majorBidi" w:eastAsia="黑体" w:hAnsiTheme="majorBidi" w:cstheme="majorBidi"/>
        </w:rPr>
        <w:tab/>
      </w:r>
      <w:r w:rsidR="00B84CE8" w:rsidRPr="00A97CAA">
        <w:rPr>
          <w:rFonts w:asciiTheme="majorBidi" w:eastAsia="黑体" w:hAnsiTheme="majorBidi" w:cstheme="majorBidi"/>
        </w:rPr>
        <w:t>(b)</w:t>
      </w:r>
      <w:r w:rsidR="00B84CE8" w:rsidRPr="00A97CAA">
        <w:rPr>
          <w:rFonts w:asciiTheme="majorBidi" w:eastAsia="黑体" w:hAnsiTheme="majorBidi" w:cstheme="majorBidi"/>
        </w:rPr>
        <w:tab/>
      </w:r>
      <w:r w:rsidR="00B84CE8" w:rsidRPr="00A97CAA">
        <w:rPr>
          <w:rFonts w:asciiTheme="majorBidi" w:eastAsia="黑体" w:hAnsiTheme="majorBidi" w:cstheme="majorBidi"/>
        </w:rPr>
        <w:t>在全国性别与平等委员会建立投诉机制，并赋予其作出具有约束力裁决的权力；</w:t>
      </w:r>
    </w:p>
    <w:p w14:paraId="2CA74DE4" w14:textId="37359F02" w:rsidR="00B84CE8" w:rsidRPr="00A97CAA" w:rsidRDefault="00A97CAA" w:rsidP="00B84CE8">
      <w:pPr>
        <w:pStyle w:val="SingleTxt"/>
        <w:rPr>
          <w:rFonts w:asciiTheme="majorBidi" w:eastAsia="黑体" w:hAnsiTheme="majorBidi" w:cstheme="majorBidi"/>
        </w:rPr>
      </w:pPr>
      <w:r>
        <w:rPr>
          <w:rFonts w:asciiTheme="majorBidi" w:eastAsia="黑体" w:hAnsiTheme="majorBidi" w:cstheme="majorBidi"/>
        </w:rPr>
        <w:tab/>
      </w:r>
      <w:r w:rsidR="00B84CE8" w:rsidRPr="00A97CAA">
        <w:rPr>
          <w:rFonts w:asciiTheme="majorBidi" w:eastAsia="黑体" w:hAnsiTheme="majorBidi" w:cstheme="majorBidi"/>
        </w:rPr>
        <w:t>(c)</w:t>
      </w:r>
      <w:r w:rsidR="00B84CE8" w:rsidRPr="00A97CAA">
        <w:rPr>
          <w:rFonts w:asciiTheme="majorBidi" w:eastAsia="黑体" w:hAnsiTheme="majorBidi" w:cstheme="majorBidi"/>
        </w:rPr>
        <w:tab/>
      </w:r>
      <w:r w:rsidR="00B84CE8" w:rsidRPr="00A97CAA">
        <w:rPr>
          <w:rFonts w:asciiTheme="majorBidi" w:eastAsia="黑体" w:hAnsiTheme="majorBidi" w:cstheme="majorBidi"/>
        </w:rPr>
        <w:t>收集按性别、种族、残疾情况和年龄分列的数据，以便为关于妇女和女孩的政策和方案提供依据，并协助追踪在实现可持续发展目标方面取得的进展。</w:t>
      </w:r>
    </w:p>
    <w:p w14:paraId="2964017D" w14:textId="5453F1EE" w:rsidR="00B84CE8" w:rsidRPr="00A97CAA" w:rsidRDefault="00B84CE8" w:rsidP="00B84CE8">
      <w:pPr>
        <w:pStyle w:val="SingleTxt"/>
        <w:rPr>
          <w:rFonts w:ascii="黑体" w:eastAsia="黑体" w:hAnsi="黑体"/>
        </w:rPr>
      </w:pPr>
      <w:r w:rsidRPr="00A97CAA">
        <w:rPr>
          <w:rFonts w:ascii="黑体" w:eastAsia="黑体" w:hAnsi="黑体" w:hint="eastAsia"/>
        </w:rPr>
        <w:t>暂行特别措施</w:t>
      </w:r>
    </w:p>
    <w:p w14:paraId="7C99F432" w14:textId="77777777" w:rsidR="00B84CE8" w:rsidRDefault="00B84CE8" w:rsidP="00B84CE8">
      <w:pPr>
        <w:pStyle w:val="SingleTxt"/>
      </w:pPr>
      <w:r>
        <w:rPr>
          <w:rFonts w:hint="eastAsia"/>
        </w:rPr>
        <w:t>16.</w:t>
      </w:r>
      <w:r>
        <w:rPr>
          <w:rFonts w:hint="eastAsia"/>
        </w:rPr>
        <w:tab/>
      </w:r>
      <w:r>
        <w:rPr>
          <w:rFonts w:hint="eastAsia"/>
        </w:rPr>
        <w:t>委员会关切在新《宪法》通过七年之后，经选举产生的公共机构的同性别代表不得超过三分之二的规则</w:t>
      </w:r>
      <w:r>
        <w:rPr>
          <w:rFonts w:hint="eastAsia"/>
        </w:rPr>
        <w:t>(</w:t>
      </w:r>
      <w:r>
        <w:rPr>
          <w:rFonts w:hint="eastAsia"/>
        </w:rPr>
        <w:t>三分之二性别规则</w:t>
      </w:r>
      <w:r>
        <w:rPr>
          <w:rFonts w:hint="eastAsia"/>
        </w:rPr>
        <w:t>)</w:t>
      </w:r>
      <w:r>
        <w:rPr>
          <w:rFonts w:hint="eastAsia"/>
        </w:rPr>
        <w:t>仍然没有得到执行。委员会关切地注意到在《公约》涵盖领域仍未适当地将暂行特别措施作为加速实现男女实质性平等的一项必要战略，特别是涉及到残疾妇女和女孩及农村妇女。</w:t>
      </w:r>
    </w:p>
    <w:p w14:paraId="393A0F8F" w14:textId="77777777" w:rsidR="00B84CE8" w:rsidRPr="00A97CAA" w:rsidRDefault="00B84CE8" w:rsidP="00B84CE8">
      <w:pPr>
        <w:pStyle w:val="SingleTxt"/>
        <w:rPr>
          <w:rFonts w:asciiTheme="majorBidi" w:eastAsia="黑体" w:hAnsiTheme="majorBidi" w:cstheme="majorBidi"/>
        </w:rPr>
      </w:pPr>
      <w:r w:rsidRPr="00A97CAA">
        <w:rPr>
          <w:rFonts w:asciiTheme="majorBidi" w:eastAsia="黑体" w:hAnsiTheme="majorBidi" w:cstheme="majorBidi"/>
        </w:rPr>
        <w:t>17.</w:t>
      </w:r>
      <w:r w:rsidRPr="00A97CAA">
        <w:rPr>
          <w:rFonts w:asciiTheme="majorBidi" w:eastAsia="黑体" w:hAnsiTheme="majorBidi" w:cstheme="majorBidi"/>
        </w:rPr>
        <w:tab/>
      </w:r>
      <w:r w:rsidRPr="00A97CAA">
        <w:rPr>
          <w:rFonts w:asciiTheme="majorBidi" w:eastAsia="黑体" w:hAnsiTheme="majorBidi" w:cstheme="majorBidi"/>
        </w:rPr>
        <w:t>根据公约第</w:t>
      </w:r>
      <w:r w:rsidRPr="00A97CAA">
        <w:rPr>
          <w:rFonts w:asciiTheme="majorBidi" w:eastAsia="黑体" w:hAnsiTheme="majorBidi" w:cstheme="majorBidi"/>
        </w:rPr>
        <w:t>4(1)</w:t>
      </w:r>
      <w:r w:rsidRPr="00A97CAA">
        <w:rPr>
          <w:rFonts w:asciiTheme="majorBidi" w:eastAsia="黑体" w:hAnsiTheme="majorBidi" w:cstheme="majorBidi"/>
        </w:rPr>
        <w:t>条和委员会关于暂行特别措施的第</w:t>
      </w:r>
      <w:r w:rsidRPr="00A97CAA">
        <w:rPr>
          <w:rFonts w:asciiTheme="majorBidi" w:eastAsia="黑体" w:hAnsiTheme="majorBidi" w:cstheme="majorBidi"/>
        </w:rPr>
        <w:t>25(2004)</w:t>
      </w:r>
      <w:r w:rsidRPr="00A97CAA">
        <w:rPr>
          <w:rFonts w:asciiTheme="majorBidi" w:eastAsia="黑体" w:hAnsiTheme="majorBidi" w:cstheme="majorBidi"/>
        </w:rPr>
        <w:t>号一般性建议，委员会建议缔约国确保应用宪法规定的三分之二性别规则，并采用暂行特别措施，改善残疾妇女和女孩及农村妇女的处境，同时对不遵守上述规则的行为实施制裁措施，以期在所有民选和任命职位上以及公共生活的所有领域实现妇女与男子的实质性平等，并建议制定有时限的目标和分配足够的资源以便执行这类暂行特别措施。</w:t>
      </w:r>
    </w:p>
    <w:p w14:paraId="0373C249" w14:textId="0354A5CF" w:rsidR="00B84CE8" w:rsidRPr="00A97CAA" w:rsidRDefault="00B84CE8" w:rsidP="00B84CE8">
      <w:pPr>
        <w:pStyle w:val="SingleTxt"/>
        <w:rPr>
          <w:rFonts w:ascii="黑体" w:eastAsia="黑体" w:hAnsi="黑体"/>
        </w:rPr>
      </w:pPr>
      <w:r w:rsidRPr="00A97CAA">
        <w:rPr>
          <w:rFonts w:ascii="黑体" w:eastAsia="黑体" w:hAnsi="黑体" w:hint="eastAsia"/>
        </w:rPr>
        <w:t>陈规定型观念和有害做法</w:t>
      </w:r>
    </w:p>
    <w:p w14:paraId="0AF11C20" w14:textId="77777777" w:rsidR="00B84CE8" w:rsidRDefault="00B84CE8" w:rsidP="00B84CE8">
      <w:pPr>
        <w:pStyle w:val="SingleTxt"/>
      </w:pPr>
      <w:r>
        <w:rPr>
          <w:rFonts w:hint="eastAsia"/>
        </w:rPr>
        <w:t>18.</w:t>
      </w:r>
      <w:r>
        <w:rPr>
          <w:rFonts w:hint="eastAsia"/>
        </w:rPr>
        <w:tab/>
      </w:r>
      <w:r>
        <w:rPr>
          <w:rFonts w:hint="eastAsia"/>
        </w:rPr>
        <w:t>委员会注意到缔约国已采取步骤打击歧视性陈规定型观念和针对妇女和女孩的有害做法，包括特别是在男性当中提高认识，学校课程中消除歧视性的性别定型观念。但是委员会仍然关切缔约国持续存在关于妇女和男子的家庭和社会角色和责任的性别陈规定型观念以及有害习俗，如童婚和强迫婚姻、残割女性生殖器、一夫多妻、新娘聘金和继承寡妇等寡妇习俗。委员会特别感到震惊的是称为“挂珠链”的强奸女孩的习俗，这是桑布鲁人当中常见的“正当”的文化习俗，也震惊于其不良后果，包括不安全的强迫堕胎。</w:t>
      </w:r>
    </w:p>
    <w:p w14:paraId="5ED0B48A" w14:textId="77777777" w:rsidR="00B84CE8" w:rsidRPr="00A97CAA" w:rsidRDefault="00B84CE8" w:rsidP="00B84CE8">
      <w:pPr>
        <w:pStyle w:val="SingleTxt"/>
        <w:rPr>
          <w:rFonts w:asciiTheme="majorBidi" w:eastAsia="黑体" w:hAnsiTheme="majorBidi" w:cstheme="majorBidi"/>
        </w:rPr>
      </w:pPr>
      <w:r>
        <w:rPr>
          <w:rFonts w:hint="eastAsia"/>
        </w:rPr>
        <w:t>19.</w:t>
      </w:r>
      <w:r>
        <w:rPr>
          <w:rFonts w:hint="eastAsia"/>
        </w:rPr>
        <w:tab/>
      </w:r>
      <w:r w:rsidRPr="00A97CAA">
        <w:rPr>
          <w:rFonts w:asciiTheme="majorBidi" w:eastAsia="黑体" w:hAnsiTheme="majorBidi" w:cstheme="majorBidi"/>
        </w:rPr>
        <w:t>回顾消除对妇女歧视委员会关于有害做法的第</w:t>
      </w:r>
      <w:r w:rsidRPr="00A97CAA">
        <w:rPr>
          <w:rFonts w:asciiTheme="majorBidi" w:eastAsia="黑体" w:hAnsiTheme="majorBidi" w:cstheme="majorBidi"/>
        </w:rPr>
        <w:t>31</w:t>
      </w:r>
      <w:r w:rsidRPr="00A97CAA">
        <w:rPr>
          <w:rFonts w:asciiTheme="majorBidi" w:eastAsia="黑体" w:hAnsiTheme="majorBidi" w:cstheme="majorBidi"/>
        </w:rPr>
        <w:t>号联合一般性建议以及儿童权利委员会关于有害做法的第</w:t>
      </w:r>
      <w:r w:rsidRPr="00A97CAA">
        <w:rPr>
          <w:rFonts w:asciiTheme="majorBidi" w:eastAsia="黑体" w:hAnsiTheme="majorBidi" w:cstheme="majorBidi"/>
        </w:rPr>
        <w:t>18</w:t>
      </w:r>
      <w:r w:rsidRPr="00A97CAA">
        <w:rPr>
          <w:rFonts w:asciiTheme="majorBidi" w:eastAsia="黑体" w:hAnsiTheme="majorBidi" w:cstheme="majorBidi"/>
        </w:rPr>
        <w:t>号一般性建议</w:t>
      </w:r>
      <w:r w:rsidRPr="00A97CAA">
        <w:rPr>
          <w:rFonts w:asciiTheme="majorBidi" w:eastAsia="黑体" w:hAnsiTheme="majorBidi" w:cstheme="majorBidi"/>
        </w:rPr>
        <w:t>(2014</w:t>
      </w:r>
      <w:r w:rsidRPr="00A97CAA">
        <w:rPr>
          <w:rFonts w:asciiTheme="majorBidi" w:eastAsia="黑体" w:hAnsiTheme="majorBidi" w:cstheme="majorBidi"/>
        </w:rPr>
        <w:t>年</w:t>
      </w:r>
      <w:r w:rsidRPr="00A97CAA">
        <w:rPr>
          <w:rFonts w:asciiTheme="majorBidi" w:eastAsia="黑体" w:hAnsiTheme="majorBidi" w:cstheme="majorBidi"/>
        </w:rPr>
        <w:t>)</w:t>
      </w:r>
      <w:r w:rsidRPr="00A97CAA">
        <w:rPr>
          <w:rFonts w:asciiTheme="majorBidi" w:eastAsia="黑体" w:hAnsiTheme="majorBidi" w:cstheme="majorBidi"/>
        </w:rPr>
        <w:t>，并根据可持续发展目标关于消除有害做法的具体目标</w:t>
      </w:r>
      <w:r w:rsidRPr="00A97CAA">
        <w:rPr>
          <w:rFonts w:asciiTheme="majorBidi" w:eastAsia="黑体" w:hAnsiTheme="majorBidi" w:cstheme="majorBidi"/>
        </w:rPr>
        <w:t>5.3</w:t>
      </w:r>
      <w:r w:rsidRPr="00A97CAA">
        <w:rPr>
          <w:rFonts w:asciiTheme="majorBidi" w:eastAsia="黑体" w:hAnsiTheme="majorBidi" w:cstheme="majorBidi"/>
        </w:rPr>
        <w:t>，委员会建议缔约国：</w:t>
      </w:r>
    </w:p>
    <w:p w14:paraId="07AB05D3" w14:textId="792AE0E2" w:rsidR="00B84CE8" w:rsidRPr="00A97CAA" w:rsidRDefault="00A97CAA" w:rsidP="00B84CE8">
      <w:pPr>
        <w:pStyle w:val="SingleTxt"/>
        <w:rPr>
          <w:rFonts w:asciiTheme="majorBidi" w:eastAsia="黑体" w:hAnsiTheme="majorBidi" w:cstheme="majorBidi"/>
        </w:rPr>
      </w:pPr>
      <w:r>
        <w:tab/>
      </w:r>
      <w:r w:rsidR="00B84CE8">
        <w:rPr>
          <w:rFonts w:hint="eastAsia"/>
        </w:rPr>
        <w:t>(</w:t>
      </w:r>
      <w:r w:rsidR="00B84CE8" w:rsidRPr="00A97CAA">
        <w:rPr>
          <w:rFonts w:asciiTheme="majorBidi" w:eastAsia="黑体" w:hAnsiTheme="majorBidi" w:cstheme="majorBidi"/>
        </w:rPr>
        <w:t>a)</w:t>
      </w:r>
      <w:r w:rsidR="00B84CE8" w:rsidRPr="00A97CAA">
        <w:rPr>
          <w:rFonts w:asciiTheme="majorBidi" w:eastAsia="黑体" w:hAnsiTheme="majorBidi" w:cstheme="majorBidi"/>
        </w:rPr>
        <w:tab/>
      </w:r>
      <w:r w:rsidR="00B84CE8" w:rsidRPr="00A97CAA">
        <w:rPr>
          <w:rFonts w:asciiTheme="majorBidi" w:eastAsia="黑体" w:hAnsiTheme="majorBidi" w:cstheme="majorBidi"/>
        </w:rPr>
        <w:t>制定并实施一项全面战略，消除有害习俗和歧视妇女的陈规定型观念，办法包括面向社区和宗教领袖以及公众的提高认识运动，起诉并充分惩罚犯罪者；</w:t>
      </w:r>
    </w:p>
    <w:p w14:paraId="470B3483" w14:textId="0C6A69D1" w:rsidR="00B84CE8" w:rsidRPr="00A97CAA" w:rsidRDefault="00A97CAA" w:rsidP="00B84CE8">
      <w:pPr>
        <w:pStyle w:val="SingleTxt"/>
        <w:rPr>
          <w:rFonts w:asciiTheme="majorBidi" w:eastAsia="黑体" w:hAnsiTheme="majorBidi" w:cstheme="majorBidi"/>
        </w:rPr>
      </w:pPr>
      <w:r w:rsidRPr="00A97CAA">
        <w:rPr>
          <w:rFonts w:asciiTheme="majorBidi" w:eastAsia="黑体" w:hAnsiTheme="majorBidi" w:cstheme="majorBidi"/>
        </w:rPr>
        <w:tab/>
      </w:r>
      <w:r w:rsidR="00B84CE8" w:rsidRPr="00A97CAA">
        <w:rPr>
          <w:rFonts w:asciiTheme="majorBidi" w:eastAsia="黑体" w:hAnsiTheme="majorBidi" w:cstheme="majorBidi"/>
        </w:rPr>
        <w:t>(b)</w:t>
      </w:r>
      <w:r w:rsidR="00B84CE8" w:rsidRPr="00A97CAA">
        <w:rPr>
          <w:rFonts w:asciiTheme="majorBidi" w:eastAsia="黑体" w:hAnsiTheme="majorBidi" w:cstheme="majorBidi"/>
        </w:rPr>
        <w:tab/>
      </w:r>
      <w:r w:rsidR="00B84CE8" w:rsidRPr="00A97CAA">
        <w:rPr>
          <w:rFonts w:asciiTheme="majorBidi" w:eastAsia="黑体" w:hAnsiTheme="majorBidi" w:cstheme="majorBidi"/>
        </w:rPr>
        <w:t>立即采取措施，包括对犯罪者的严厉判决，消除</w:t>
      </w:r>
      <w:r w:rsidR="00B84CE8" w:rsidRPr="00A97CAA">
        <w:rPr>
          <w:rFonts w:asciiTheme="majorBidi" w:eastAsia="黑体" w:hAnsiTheme="majorBidi" w:cstheme="majorBidi"/>
        </w:rPr>
        <w:t>(</w:t>
      </w:r>
      <w:r w:rsidR="00B84CE8" w:rsidRPr="00CE7C7C">
        <w:rPr>
          <w:rFonts w:asciiTheme="minorEastAsia" w:eastAsiaTheme="minorEastAsia" w:hAnsiTheme="minorEastAsia" w:cstheme="majorBidi"/>
        </w:rPr>
        <w:t>“</w:t>
      </w:r>
      <w:r w:rsidR="00B84CE8" w:rsidRPr="00A97CAA">
        <w:rPr>
          <w:rFonts w:asciiTheme="majorBidi" w:eastAsia="黑体" w:hAnsiTheme="majorBidi" w:cstheme="majorBidi"/>
        </w:rPr>
        <w:t>挂珠链</w:t>
      </w:r>
      <w:r w:rsidR="00B84CE8" w:rsidRPr="00CE7C7C">
        <w:rPr>
          <w:rFonts w:asciiTheme="majorEastAsia" w:eastAsiaTheme="majorEastAsia" w:hAnsiTheme="majorEastAsia" w:cstheme="majorBidi"/>
        </w:rPr>
        <w:t>”</w:t>
      </w:r>
      <w:r w:rsidR="00B84CE8" w:rsidRPr="00A97CAA">
        <w:rPr>
          <w:rFonts w:asciiTheme="majorBidi" w:eastAsia="黑体" w:hAnsiTheme="majorBidi" w:cstheme="majorBidi"/>
        </w:rPr>
        <w:t>)</w:t>
      </w:r>
      <w:r w:rsidR="00B84CE8" w:rsidRPr="00A97CAA">
        <w:rPr>
          <w:rFonts w:asciiTheme="majorBidi" w:eastAsia="黑体" w:hAnsiTheme="majorBidi" w:cstheme="majorBidi"/>
        </w:rPr>
        <w:t>强奸儿童这一有害做法；</w:t>
      </w:r>
    </w:p>
    <w:p w14:paraId="13EA5CA9" w14:textId="002ABEF7" w:rsidR="00B84CE8" w:rsidRPr="00A97CAA" w:rsidRDefault="00A97CAA" w:rsidP="00B84CE8">
      <w:pPr>
        <w:pStyle w:val="SingleTxt"/>
        <w:rPr>
          <w:rFonts w:asciiTheme="majorBidi" w:eastAsia="黑体" w:hAnsiTheme="majorBidi" w:cstheme="majorBidi"/>
        </w:rPr>
      </w:pPr>
      <w:r>
        <w:rPr>
          <w:rFonts w:asciiTheme="majorBidi" w:eastAsia="黑体" w:hAnsiTheme="majorBidi" w:cstheme="majorBidi"/>
        </w:rPr>
        <w:tab/>
      </w:r>
      <w:r w:rsidR="00B84CE8" w:rsidRPr="00A97CAA">
        <w:rPr>
          <w:rFonts w:asciiTheme="majorBidi" w:eastAsia="黑体" w:hAnsiTheme="majorBidi" w:cstheme="majorBidi"/>
        </w:rPr>
        <w:t>(c)</w:t>
      </w:r>
      <w:r w:rsidR="00B84CE8" w:rsidRPr="00A97CAA">
        <w:rPr>
          <w:rFonts w:asciiTheme="majorBidi" w:eastAsia="黑体" w:hAnsiTheme="majorBidi" w:cstheme="majorBidi"/>
        </w:rPr>
        <w:tab/>
      </w:r>
      <w:r w:rsidR="00B84CE8" w:rsidRPr="00A97CAA">
        <w:rPr>
          <w:rFonts w:asciiTheme="majorBidi" w:eastAsia="黑体" w:hAnsiTheme="majorBidi" w:cstheme="majorBidi"/>
        </w:rPr>
        <w:t>为法官、检察官、法律专业人员、执法人员和医务人员提供关于严格适用刑</w:t>
      </w:r>
      <w:r w:rsidRPr="00A97CAA">
        <w:rPr>
          <w:rFonts w:asciiTheme="majorBidi" w:eastAsia="黑体" w:hAnsiTheme="majorBidi" w:cstheme="majorBidi"/>
        </w:rPr>
        <w:tab/>
      </w:r>
      <w:r w:rsidR="00B84CE8" w:rsidRPr="00A97CAA">
        <w:rPr>
          <w:rFonts w:asciiTheme="majorBidi" w:eastAsia="黑体" w:hAnsiTheme="majorBidi" w:cstheme="majorBidi"/>
        </w:rPr>
        <w:t>法规定的系统培训，惩治童婚和强迫婚姻、残割女性生殖器、强奸儿童</w:t>
      </w:r>
      <w:r w:rsidR="00B84CE8" w:rsidRPr="00A97CAA">
        <w:rPr>
          <w:rFonts w:asciiTheme="majorBidi" w:eastAsia="黑体" w:hAnsiTheme="majorBidi" w:cstheme="majorBidi"/>
        </w:rPr>
        <w:t>(</w:t>
      </w:r>
      <w:r w:rsidR="00CE7C7C" w:rsidRPr="00CE7C7C">
        <w:rPr>
          <w:rFonts w:asciiTheme="minorEastAsia" w:eastAsiaTheme="minorEastAsia" w:hAnsiTheme="minorEastAsia" w:cstheme="majorBidi"/>
        </w:rPr>
        <w:t>“</w:t>
      </w:r>
      <w:r w:rsidR="00B84CE8" w:rsidRPr="00A97CAA">
        <w:rPr>
          <w:rFonts w:asciiTheme="majorBidi" w:eastAsia="黑体" w:hAnsiTheme="majorBidi" w:cstheme="majorBidi"/>
        </w:rPr>
        <w:t>挂珠链</w:t>
      </w:r>
      <w:r w:rsidR="00CE7C7C" w:rsidRPr="00CE7C7C">
        <w:rPr>
          <w:rFonts w:asciiTheme="majorEastAsia" w:eastAsiaTheme="majorEastAsia" w:hAnsiTheme="majorEastAsia" w:cstheme="majorBidi"/>
        </w:rPr>
        <w:t>”</w:t>
      </w:r>
      <w:r w:rsidR="00B84CE8" w:rsidRPr="00A97CAA">
        <w:rPr>
          <w:rFonts w:asciiTheme="majorBidi" w:eastAsia="黑体" w:hAnsiTheme="majorBidi" w:cstheme="majorBidi"/>
        </w:rPr>
        <w:t>)</w:t>
      </w:r>
      <w:r w:rsidR="00B84CE8" w:rsidRPr="00A97CAA">
        <w:rPr>
          <w:rFonts w:asciiTheme="majorBidi" w:eastAsia="黑体" w:hAnsiTheme="majorBidi" w:cstheme="majorBidi"/>
        </w:rPr>
        <w:t>和继承寡妇制，并提高对这类习俗的犯罪性质及其对妇女权利的负面影响的认识；</w:t>
      </w:r>
    </w:p>
    <w:p w14:paraId="20F1756C" w14:textId="29B00E30" w:rsidR="00B84CE8" w:rsidRDefault="00A97CAA" w:rsidP="00B84CE8">
      <w:pPr>
        <w:pStyle w:val="SingleTxt"/>
        <w:rPr>
          <w:rFonts w:asciiTheme="majorBidi" w:eastAsia="黑体" w:hAnsiTheme="majorBidi" w:cstheme="majorBidi"/>
        </w:rPr>
      </w:pPr>
      <w:r w:rsidRPr="00A97CAA">
        <w:rPr>
          <w:rFonts w:asciiTheme="majorBidi" w:eastAsia="黑体" w:hAnsiTheme="majorBidi" w:cstheme="majorBidi"/>
        </w:rPr>
        <w:tab/>
      </w:r>
      <w:r w:rsidR="00B84CE8" w:rsidRPr="00A97CAA">
        <w:rPr>
          <w:rFonts w:asciiTheme="majorBidi" w:eastAsia="黑体" w:hAnsiTheme="majorBidi" w:cstheme="majorBidi"/>
        </w:rPr>
        <w:t>(d)</w:t>
      </w:r>
      <w:r w:rsidR="00B84CE8" w:rsidRPr="00A97CAA">
        <w:rPr>
          <w:rFonts w:asciiTheme="majorBidi" w:eastAsia="黑体" w:hAnsiTheme="majorBidi" w:cstheme="majorBidi"/>
        </w:rPr>
        <w:tab/>
      </w:r>
      <w:r w:rsidR="00B84CE8" w:rsidRPr="00A97CAA">
        <w:rPr>
          <w:rFonts w:asciiTheme="majorBidi" w:eastAsia="黑体" w:hAnsiTheme="majorBidi" w:cstheme="majorBidi"/>
        </w:rPr>
        <w:t>确保有害做法的受害妇女可以提出投诉而无须担心遭到报复或污名化，并能够获得有效的补救和受害者支持，例如法律、社会、医疗和心理援助和庇护所。</w:t>
      </w:r>
    </w:p>
    <w:p w14:paraId="6A326249" w14:textId="4EE2139F" w:rsidR="00B84CE8" w:rsidRPr="00A97CAA" w:rsidRDefault="00B84CE8" w:rsidP="00B84CE8">
      <w:pPr>
        <w:pStyle w:val="SingleTxt"/>
        <w:rPr>
          <w:rFonts w:ascii="黑体" w:eastAsia="黑体" w:hAnsi="黑体"/>
        </w:rPr>
      </w:pPr>
      <w:r w:rsidRPr="00A97CAA">
        <w:rPr>
          <w:rFonts w:ascii="黑体" w:eastAsia="黑体" w:hAnsi="黑体" w:hint="eastAsia"/>
        </w:rPr>
        <w:t>残割女性生殖器</w:t>
      </w:r>
    </w:p>
    <w:p w14:paraId="29F1713F" w14:textId="77777777" w:rsidR="00B84CE8" w:rsidRDefault="00B84CE8" w:rsidP="00B84CE8">
      <w:pPr>
        <w:pStyle w:val="SingleTxt"/>
      </w:pPr>
      <w:r>
        <w:rPr>
          <w:rFonts w:hint="eastAsia"/>
        </w:rPr>
        <w:t>20.</w:t>
      </w:r>
      <w:r>
        <w:rPr>
          <w:rFonts w:hint="eastAsia"/>
        </w:rPr>
        <w:tab/>
      </w:r>
      <w:r>
        <w:rPr>
          <w:rFonts w:hint="eastAsia"/>
        </w:rPr>
        <w:t>委员会赞扬缔约国实施</w:t>
      </w:r>
      <w:r>
        <w:rPr>
          <w:rFonts w:hint="eastAsia"/>
        </w:rPr>
        <w:t>2011</w:t>
      </w:r>
      <w:r>
        <w:rPr>
          <w:rFonts w:hint="eastAsia"/>
        </w:rPr>
        <w:t>年《禁止残割女性生殖器法》。然而委员会仍然关切这一有害习俗在一些社区继续盛行。委员会关切地注意到缺乏准确的数据，起诉犯罪者的程度相对较低，并继续存在有罪不罚现象，并且据报有医务人员现已从事这一手术程序</w:t>
      </w:r>
      <w:r>
        <w:rPr>
          <w:rFonts w:hint="eastAsia"/>
        </w:rPr>
        <w:t>(</w:t>
      </w:r>
      <w:r>
        <w:rPr>
          <w:rFonts w:hint="eastAsia"/>
        </w:rPr>
        <w:t>残割女性生殖器“医疗化”</w:t>
      </w:r>
      <w:r>
        <w:rPr>
          <w:rFonts w:hint="eastAsia"/>
        </w:rPr>
        <w:t>)</w:t>
      </w:r>
      <w:r>
        <w:rPr>
          <w:rFonts w:hint="eastAsia"/>
        </w:rPr>
        <w:t>。</w:t>
      </w:r>
    </w:p>
    <w:p w14:paraId="2E9258DA" w14:textId="317E91A1" w:rsidR="00B84CE8" w:rsidRPr="00CB6963" w:rsidRDefault="00B84CE8" w:rsidP="00B84CE8">
      <w:pPr>
        <w:pStyle w:val="SingleTxt"/>
        <w:rPr>
          <w:rFonts w:asciiTheme="majorBidi" w:eastAsia="黑体" w:hAnsiTheme="majorBidi" w:cstheme="majorBidi"/>
        </w:rPr>
      </w:pPr>
      <w:r>
        <w:rPr>
          <w:rFonts w:hint="eastAsia"/>
        </w:rPr>
        <w:t>21.</w:t>
      </w:r>
      <w:r>
        <w:rPr>
          <w:rFonts w:hint="eastAsia"/>
        </w:rPr>
        <w:tab/>
      </w:r>
      <w:r w:rsidRPr="00CB6963">
        <w:rPr>
          <w:rFonts w:asciiTheme="majorBidi" w:eastAsia="黑体" w:hAnsiTheme="majorBidi" w:cstheme="majorBidi"/>
        </w:rPr>
        <w:t>委员会回顾其之前的建议</w:t>
      </w:r>
      <w:r w:rsidRPr="00CB6963">
        <w:rPr>
          <w:rFonts w:asciiTheme="majorBidi" w:eastAsia="黑体" w:hAnsiTheme="majorBidi" w:cstheme="majorBidi"/>
        </w:rPr>
        <w:t>(</w:t>
      </w:r>
      <w:hyperlink r:id="rId23" w:history="1">
        <w:r w:rsidRPr="00C2209F">
          <w:rPr>
            <w:rStyle w:val="ad"/>
            <w:rFonts w:asciiTheme="majorBidi" w:eastAsia="黑体" w:hAnsiTheme="majorBidi" w:cstheme="majorBidi"/>
          </w:rPr>
          <w:t>CEDAW/C/KEN/CO/7</w:t>
        </w:r>
      </w:hyperlink>
      <w:r w:rsidRPr="00CB6963">
        <w:rPr>
          <w:rFonts w:asciiTheme="majorBidi" w:eastAsia="黑体" w:hAnsiTheme="majorBidi" w:cstheme="majorBidi"/>
        </w:rPr>
        <w:t>，第</w:t>
      </w:r>
      <w:r w:rsidRPr="00CB6963">
        <w:rPr>
          <w:rFonts w:asciiTheme="majorBidi" w:eastAsia="黑体" w:hAnsiTheme="majorBidi" w:cstheme="majorBidi"/>
        </w:rPr>
        <w:t>20</w:t>
      </w:r>
      <w:r w:rsidRPr="00CB6963">
        <w:rPr>
          <w:rFonts w:asciiTheme="majorBidi" w:eastAsia="黑体" w:hAnsiTheme="majorBidi" w:cstheme="majorBidi"/>
        </w:rPr>
        <w:t>段</w:t>
      </w:r>
      <w:r w:rsidRPr="00CB6963">
        <w:rPr>
          <w:rFonts w:asciiTheme="majorBidi" w:eastAsia="黑体" w:hAnsiTheme="majorBidi" w:cstheme="majorBidi"/>
        </w:rPr>
        <w:t>)</w:t>
      </w:r>
      <w:r w:rsidRPr="00CB6963">
        <w:rPr>
          <w:rFonts w:asciiTheme="majorBidi" w:eastAsia="黑体" w:hAnsiTheme="majorBidi" w:cstheme="majorBidi"/>
        </w:rPr>
        <w:t>及其关于妇女环切的第</w:t>
      </w:r>
      <w:r w:rsidRPr="00CB6963">
        <w:rPr>
          <w:rFonts w:asciiTheme="majorBidi" w:eastAsia="黑体" w:hAnsiTheme="majorBidi" w:cstheme="majorBidi"/>
        </w:rPr>
        <w:t>14(1990)</w:t>
      </w:r>
      <w:r w:rsidRPr="00CB6963">
        <w:rPr>
          <w:rFonts w:asciiTheme="majorBidi" w:eastAsia="黑体" w:hAnsiTheme="majorBidi" w:cstheme="majorBidi"/>
        </w:rPr>
        <w:t>号一般性建议，并建议缔约国：</w:t>
      </w:r>
    </w:p>
    <w:p w14:paraId="3F676A4D" w14:textId="1FC24F54" w:rsidR="00B84CE8" w:rsidRPr="00CB6963" w:rsidRDefault="00CB6963" w:rsidP="00B84CE8">
      <w:pPr>
        <w:pStyle w:val="SingleTxt"/>
        <w:rPr>
          <w:rFonts w:asciiTheme="majorBidi" w:eastAsia="黑体" w:hAnsiTheme="majorBidi" w:cstheme="majorBidi"/>
        </w:rPr>
      </w:pPr>
      <w:r>
        <w:rPr>
          <w:rFonts w:asciiTheme="majorBidi" w:eastAsia="黑体" w:hAnsiTheme="majorBidi" w:cstheme="majorBidi"/>
        </w:rPr>
        <w:tab/>
      </w:r>
      <w:r w:rsidR="00B84CE8" w:rsidRPr="00CB6963">
        <w:rPr>
          <w:rFonts w:asciiTheme="majorBidi" w:eastAsia="黑体" w:hAnsiTheme="majorBidi" w:cstheme="majorBidi"/>
        </w:rPr>
        <w:t>(a)</w:t>
      </w:r>
      <w:r w:rsidR="00B84CE8" w:rsidRPr="00CB6963">
        <w:rPr>
          <w:rFonts w:asciiTheme="majorBidi" w:eastAsia="黑体" w:hAnsiTheme="majorBidi" w:cstheme="majorBidi"/>
        </w:rPr>
        <w:tab/>
      </w:r>
      <w:r w:rsidR="00B84CE8" w:rsidRPr="00CB6963">
        <w:rPr>
          <w:rFonts w:asciiTheme="majorBidi" w:eastAsia="黑体" w:hAnsiTheme="majorBidi" w:cstheme="majorBidi"/>
        </w:rPr>
        <w:t>确保《禁止残割女性生殖器法》得到广泛的了解和实施，并确保将残割女性生殖器的肇事者包括医务人员予以起诉和给予应有惩罚；</w:t>
      </w:r>
    </w:p>
    <w:p w14:paraId="7D65F445" w14:textId="12265AB9" w:rsidR="00B84CE8" w:rsidRPr="00CB6963" w:rsidRDefault="00CB6963" w:rsidP="00B84CE8">
      <w:pPr>
        <w:pStyle w:val="SingleTxt"/>
        <w:rPr>
          <w:rFonts w:asciiTheme="majorBidi" w:eastAsia="黑体" w:hAnsiTheme="majorBidi" w:cstheme="majorBidi"/>
        </w:rPr>
      </w:pPr>
      <w:r>
        <w:rPr>
          <w:rFonts w:asciiTheme="majorBidi" w:eastAsia="黑体" w:hAnsiTheme="majorBidi" w:cstheme="majorBidi"/>
        </w:rPr>
        <w:tab/>
      </w:r>
      <w:r w:rsidR="00B84CE8" w:rsidRPr="00CB6963">
        <w:rPr>
          <w:rFonts w:asciiTheme="majorBidi" w:eastAsia="黑体" w:hAnsiTheme="majorBidi" w:cstheme="majorBidi"/>
        </w:rPr>
        <w:t>(b)</w:t>
      </w:r>
      <w:r w:rsidR="00B84CE8" w:rsidRPr="00CB6963">
        <w:rPr>
          <w:rFonts w:asciiTheme="majorBidi" w:eastAsia="黑体" w:hAnsiTheme="majorBidi" w:cstheme="majorBidi"/>
        </w:rPr>
        <w:tab/>
      </w:r>
      <w:r w:rsidR="00B84CE8" w:rsidRPr="00CB6963">
        <w:rPr>
          <w:rFonts w:asciiTheme="majorBidi" w:eastAsia="黑体" w:hAnsiTheme="majorBidi" w:cstheme="majorBidi"/>
        </w:rPr>
        <w:t>采取措施消除残割女性生殖器习俗，办法包括加强在宗教和传统领导人和一般公众当中提高认识，与民间社会的合作，宣传这一做法的犯罪性质、其对妇女人权的不利影响，必须消除它并消除其文化根由；</w:t>
      </w:r>
    </w:p>
    <w:p w14:paraId="4B58F546" w14:textId="6E1E4D13" w:rsidR="00B84CE8" w:rsidRPr="00CB6963" w:rsidRDefault="00CB6963" w:rsidP="00B84CE8">
      <w:pPr>
        <w:pStyle w:val="SingleTxt"/>
        <w:rPr>
          <w:rFonts w:asciiTheme="majorBidi" w:eastAsia="黑体" w:hAnsiTheme="majorBidi" w:cstheme="majorBidi"/>
        </w:rPr>
      </w:pPr>
      <w:r>
        <w:rPr>
          <w:rFonts w:asciiTheme="majorBidi" w:eastAsia="黑体" w:hAnsiTheme="majorBidi" w:cstheme="majorBidi"/>
        </w:rPr>
        <w:tab/>
      </w:r>
      <w:r w:rsidR="00B84CE8" w:rsidRPr="00CB6963">
        <w:rPr>
          <w:rFonts w:asciiTheme="majorBidi" w:eastAsia="黑体" w:hAnsiTheme="majorBidi" w:cstheme="majorBidi"/>
        </w:rPr>
        <w:t>(c)</w:t>
      </w:r>
      <w:r w:rsidR="00B84CE8" w:rsidRPr="00CB6963">
        <w:rPr>
          <w:rFonts w:asciiTheme="majorBidi" w:eastAsia="黑体" w:hAnsiTheme="majorBidi" w:cstheme="majorBidi"/>
        </w:rPr>
        <w:tab/>
      </w:r>
      <w:r w:rsidR="00B84CE8" w:rsidRPr="00CB6963">
        <w:rPr>
          <w:rFonts w:asciiTheme="majorBidi" w:eastAsia="黑体" w:hAnsiTheme="majorBidi" w:cstheme="majorBidi"/>
        </w:rPr>
        <w:t>更新</w:t>
      </w:r>
      <w:r w:rsidR="00B84CE8" w:rsidRPr="00CB6963">
        <w:rPr>
          <w:rFonts w:asciiTheme="majorBidi" w:eastAsia="黑体" w:hAnsiTheme="majorBidi" w:cstheme="majorBidi"/>
        </w:rPr>
        <w:t>2010</w:t>
      </w:r>
      <w:r w:rsidR="00B84CE8" w:rsidRPr="00CB6963">
        <w:rPr>
          <w:rFonts w:asciiTheme="majorBidi" w:eastAsia="黑体" w:hAnsiTheme="majorBidi" w:cstheme="majorBidi"/>
        </w:rPr>
        <w:t>年残割女性生殖器的政策。</w:t>
      </w:r>
    </w:p>
    <w:p w14:paraId="2EC66229" w14:textId="2B2E58FD" w:rsidR="00B84CE8" w:rsidRPr="00CB6963" w:rsidRDefault="00B84CE8" w:rsidP="00B84CE8">
      <w:pPr>
        <w:pStyle w:val="SingleTxt"/>
        <w:rPr>
          <w:rFonts w:ascii="黑体" w:eastAsia="黑体" w:hAnsi="黑体"/>
        </w:rPr>
      </w:pPr>
      <w:r w:rsidRPr="00CB6963">
        <w:rPr>
          <w:rFonts w:ascii="黑体" w:eastAsia="黑体" w:hAnsi="黑体" w:hint="eastAsia"/>
        </w:rPr>
        <w:t>针对妇女的性别暴力</w:t>
      </w:r>
    </w:p>
    <w:p w14:paraId="0BB08FAC" w14:textId="77777777" w:rsidR="00B84CE8" w:rsidRDefault="00B84CE8" w:rsidP="00B84CE8">
      <w:pPr>
        <w:pStyle w:val="SingleTxt"/>
      </w:pPr>
      <w:r>
        <w:rPr>
          <w:rFonts w:hint="eastAsia"/>
        </w:rPr>
        <w:t>22.</w:t>
      </w:r>
      <w:r>
        <w:rPr>
          <w:rFonts w:hint="eastAsia"/>
        </w:rPr>
        <w:tab/>
      </w:r>
      <w:r>
        <w:rPr>
          <w:rFonts w:hint="eastAsia"/>
        </w:rPr>
        <w:t>委员会欢迎缔约国通过</w:t>
      </w:r>
      <w:r>
        <w:rPr>
          <w:rFonts w:hint="eastAsia"/>
        </w:rPr>
        <w:t>2015</w:t>
      </w:r>
      <w:r>
        <w:rPr>
          <w:rFonts w:hint="eastAsia"/>
        </w:rPr>
        <w:t>年《保护家庭暴力法受害人法》。然而委员会仍然关切在私人和公共领域大量针对妇女和女孩的性别暴力和普遍存在的性暴力，包括强奸。委员会还关切受害者的报案率极低，除其他原因外，执法和医务人员非法收取报告填表的费用，尤其是对弱势妇女群体和非正规住区妇女，以及针对妇女的性别暴力案件的起诉率低。</w:t>
      </w:r>
    </w:p>
    <w:p w14:paraId="0F84659F" w14:textId="77777777" w:rsidR="00B84CE8" w:rsidRPr="00CB6963" w:rsidRDefault="00B84CE8" w:rsidP="00B84CE8">
      <w:pPr>
        <w:pStyle w:val="SingleTxt"/>
        <w:rPr>
          <w:rFonts w:asciiTheme="majorBidi" w:eastAsia="黑体" w:hAnsiTheme="majorBidi" w:cstheme="majorBidi"/>
        </w:rPr>
      </w:pPr>
      <w:r>
        <w:rPr>
          <w:rFonts w:hint="eastAsia"/>
        </w:rPr>
        <w:t>23.</w:t>
      </w:r>
      <w:r>
        <w:rPr>
          <w:rFonts w:hint="eastAsia"/>
        </w:rPr>
        <w:tab/>
      </w:r>
      <w:r w:rsidRPr="00CB6963">
        <w:rPr>
          <w:rFonts w:asciiTheme="majorBidi" w:eastAsia="黑体" w:hAnsiTheme="majorBidi" w:cstheme="majorBidi"/>
        </w:rPr>
        <w:t>回顾其关于针对妇女性别暴力的第</w:t>
      </w:r>
      <w:r w:rsidRPr="00CB6963">
        <w:rPr>
          <w:rFonts w:asciiTheme="majorBidi" w:eastAsia="黑体" w:hAnsiTheme="majorBidi" w:cstheme="majorBidi"/>
        </w:rPr>
        <w:t>35(2017)</w:t>
      </w:r>
      <w:r w:rsidRPr="00CB6963">
        <w:rPr>
          <w:rFonts w:asciiTheme="majorBidi" w:eastAsia="黑体" w:hAnsiTheme="majorBidi" w:cstheme="majorBidi"/>
        </w:rPr>
        <w:t>号一般性建议和更新后的第</w:t>
      </w:r>
      <w:r w:rsidRPr="00CB6963">
        <w:rPr>
          <w:rFonts w:asciiTheme="majorBidi" w:eastAsia="黑体" w:hAnsiTheme="majorBidi" w:cstheme="majorBidi"/>
        </w:rPr>
        <w:t>19</w:t>
      </w:r>
      <w:r w:rsidRPr="00CB6963">
        <w:rPr>
          <w:rFonts w:asciiTheme="majorBidi" w:eastAsia="黑体" w:hAnsiTheme="majorBidi" w:cstheme="majorBidi"/>
        </w:rPr>
        <w:t>号一般性建议，并依照关于消除公共和私营领域一切形式暴力伤害妇女和女孩行为的可持续发展目标具体目标</w:t>
      </w:r>
      <w:r w:rsidRPr="00CB6963">
        <w:rPr>
          <w:rFonts w:asciiTheme="majorBidi" w:eastAsia="黑体" w:hAnsiTheme="majorBidi" w:cstheme="majorBidi"/>
        </w:rPr>
        <w:t>5.2</w:t>
      </w:r>
      <w:r w:rsidRPr="00CB6963">
        <w:rPr>
          <w:rFonts w:asciiTheme="majorBidi" w:eastAsia="黑体" w:hAnsiTheme="majorBidi" w:cstheme="majorBidi"/>
        </w:rPr>
        <w:t>，委员会建议缔约国：</w:t>
      </w:r>
    </w:p>
    <w:p w14:paraId="653B37B6" w14:textId="0955EAC8"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B84CE8" w:rsidRPr="00CB6963">
        <w:rPr>
          <w:rFonts w:asciiTheme="majorBidi" w:eastAsia="黑体" w:hAnsiTheme="majorBidi" w:cstheme="majorBidi"/>
        </w:rPr>
        <w:t>(a)</w:t>
      </w:r>
      <w:r w:rsidR="00B84CE8" w:rsidRPr="00CB6963">
        <w:rPr>
          <w:rFonts w:asciiTheme="majorBidi" w:eastAsia="黑体" w:hAnsiTheme="majorBidi" w:cstheme="majorBidi"/>
        </w:rPr>
        <w:tab/>
      </w:r>
      <w:r w:rsidR="00B84CE8" w:rsidRPr="00CB6963">
        <w:rPr>
          <w:rFonts w:asciiTheme="majorBidi" w:eastAsia="黑体" w:hAnsiTheme="majorBidi" w:cstheme="majorBidi"/>
        </w:rPr>
        <w:t>确保严格执行《保护家庭暴力法受害人法》，包括调拨充足的人力和财政资源；</w:t>
      </w:r>
    </w:p>
    <w:p w14:paraId="2BD52EBD" w14:textId="5D88638E"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B84CE8" w:rsidRPr="00CB6963">
        <w:rPr>
          <w:rFonts w:asciiTheme="majorBidi" w:eastAsia="黑体" w:hAnsiTheme="majorBidi" w:cstheme="majorBidi"/>
        </w:rPr>
        <w:t>(b)</w:t>
      </w:r>
      <w:r w:rsidR="00B84CE8" w:rsidRPr="00CB6963">
        <w:rPr>
          <w:rFonts w:asciiTheme="majorBidi" w:eastAsia="黑体" w:hAnsiTheme="majorBidi" w:cstheme="majorBidi"/>
        </w:rPr>
        <w:tab/>
      </w:r>
      <w:r w:rsidR="00B84CE8" w:rsidRPr="00CB6963">
        <w:rPr>
          <w:rFonts w:asciiTheme="majorBidi" w:eastAsia="黑体" w:hAnsiTheme="majorBidi" w:cstheme="majorBidi"/>
        </w:rPr>
        <w:t>提高整个缔约国性暴力和性别暴力案件的调查、起诉和定罪率，包括在非正式住区和境内流离失所者和难民营地；</w:t>
      </w:r>
    </w:p>
    <w:p w14:paraId="2C6ED889" w14:textId="754B9BDA"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B84CE8" w:rsidRPr="00CB6963">
        <w:rPr>
          <w:rFonts w:asciiTheme="majorBidi" w:eastAsia="黑体" w:hAnsiTheme="majorBidi" w:cstheme="majorBidi"/>
        </w:rPr>
        <w:t>(c)</w:t>
      </w:r>
      <w:r w:rsidR="00B84CE8" w:rsidRPr="00CB6963">
        <w:rPr>
          <w:rFonts w:asciiTheme="majorBidi" w:eastAsia="黑体" w:hAnsiTheme="majorBidi" w:cstheme="majorBidi"/>
        </w:rPr>
        <w:tab/>
      </w:r>
      <w:r w:rsidR="00B84CE8" w:rsidRPr="00CB6963">
        <w:rPr>
          <w:rFonts w:asciiTheme="majorBidi" w:eastAsia="黑体" w:hAnsiTheme="majorBidi" w:cstheme="majorBidi"/>
        </w:rPr>
        <w:t>确保包括弱势群体妇女和非正规住区妇女在内的受害者无需为报告表格和医疗表格包括</w:t>
      </w:r>
      <w:r w:rsidR="00B84CE8" w:rsidRPr="00CB6963">
        <w:rPr>
          <w:rFonts w:asciiTheme="majorBidi" w:eastAsia="黑体" w:hAnsiTheme="majorBidi" w:cstheme="majorBidi"/>
        </w:rPr>
        <w:t>P-3</w:t>
      </w:r>
      <w:r w:rsidR="00B84CE8" w:rsidRPr="00CB6963">
        <w:rPr>
          <w:rFonts w:asciiTheme="majorBidi" w:eastAsia="黑体" w:hAnsiTheme="majorBidi" w:cstheme="majorBidi"/>
        </w:rPr>
        <w:t>表格付费；</w:t>
      </w:r>
    </w:p>
    <w:p w14:paraId="3375CB60" w14:textId="130D89F3"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B84CE8" w:rsidRPr="00CB6963">
        <w:rPr>
          <w:rFonts w:asciiTheme="majorBidi" w:eastAsia="黑体" w:hAnsiTheme="majorBidi" w:cstheme="majorBidi"/>
        </w:rPr>
        <w:t>(d)</w:t>
      </w:r>
      <w:r w:rsidR="00B84CE8" w:rsidRPr="00CB6963">
        <w:rPr>
          <w:rFonts w:asciiTheme="majorBidi" w:eastAsia="黑体" w:hAnsiTheme="majorBidi" w:cstheme="majorBidi"/>
        </w:rPr>
        <w:tab/>
      </w:r>
      <w:r w:rsidR="00B84CE8" w:rsidRPr="00CB6963">
        <w:rPr>
          <w:rFonts w:asciiTheme="majorBidi" w:eastAsia="黑体" w:hAnsiTheme="majorBidi" w:cstheme="majorBidi"/>
        </w:rPr>
        <w:t>通过调拨足够的起源，增设庇护所并加强非政府组织运营的现有庇护所，确保遭受性别暴力的妇女和女孩特别是在边远地区的受害者和残疾受害者进入庇护所；</w:t>
      </w:r>
    </w:p>
    <w:p w14:paraId="4907DFEA" w14:textId="296A6AFD"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B84CE8" w:rsidRPr="00CB6963">
        <w:rPr>
          <w:rFonts w:asciiTheme="majorBidi" w:eastAsia="黑体" w:hAnsiTheme="majorBidi" w:cstheme="majorBidi"/>
        </w:rPr>
        <w:t>(e)</w:t>
      </w:r>
      <w:r w:rsidR="00B84CE8" w:rsidRPr="00CB6963">
        <w:rPr>
          <w:rFonts w:asciiTheme="majorBidi" w:eastAsia="黑体" w:hAnsiTheme="majorBidi" w:cstheme="majorBidi"/>
        </w:rPr>
        <w:tab/>
      </w:r>
      <w:r w:rsidR="00B84CE8" w:rsidRPr="00CB6963">
        <w:rPr>
          <w:rFonts w:asciiTheme="majorBidi" w:eastAsia="黑体" w:hAnsiTheme="majorBidi" w:cstheme="majorBidi"/>
        </w:rPr>
        <w:t>为负责针对妇女性别暴力案件的法官、检察官、警察和其他执法人员提供足够的关于妇女权利和性别敏感的调查和审讯程序的培训，并为所有人道主义人员、军事和警务人员提供关于预防性暴力和有关性剥削和性虐待的行为守则的培训。</w:t>
      </w:r>
    </w:p>
    <w:p w14:paraId="4E25FD22" w14:textId="1F706CCD" w:rsidR="00B84CE8" w:rsidRPr="00CB6963" w:rsidRDefault="00B84CE8" w:rsidP="00B84CE8">
      <w:pPr>
        <w:pStyle w:val="SingleTxt"/>
        <w:rPr>
          <w:rFonts w:ascii="黑体" w:eastAsia="黑体" w:hAnsi="黑体"/>
        </w:rPr>
      </w:pPr>
      <w:r w:rsidRPr="00CB6963">
        <w:rPr>
          <w:rFonts w:ascii="黑体" w:eastAsia="黑体" w:hAnsi="黑体" w:hint="eastAsia"/>
        </w:rPr>
        <w:t>选举进程中针对妇女的性别暴力行为</w:t>
      </w:r>
    </w:p>
    <w:p w14:paraId="226CD520" w14:textId="477D6D64" w:rsidR="00B84CE8" w:rsidRDefault="00B84CE8" w:rsidP="00B84CE8">
      <w:pPr>
        <w:pStyle w:val="SingleTxt"/>
      </w:pPr>
      <w:r>
        <w:rPr>
          <w:rFonts w:hint="eastAsia"/>
        </w:rPr>
        <w:t>24.</w:t>
      </w:r>
      <w:r>
        <w:rPr>
          <w:rFonts w:hint="eastAsia"/>
        </w:rPr>
        <w:tab/>
      </w:r>
      <w:r>
        <w:rPr>
          <w:rFonts w:hint="eastAsia"/>
        </w:rPr>
        <w:t>委员会关切与选举有关的性别暴力包括性犯罪性质的举报，例如</w:t>
      </w:r>
      <w:r>
        <w:rPr>
          <w:rFonts w:hint="eastAsia"/>
        </w:rPr>
        <w:t>2017</w:t>
      </w:r>
      <w:r>
        <w:rPr>
          <w:rFonts w:hint="eastAsia"/>
        </w:rPr>
        <w:t>年选举期间轮奸妇女。委员会同样关切有报告称大多数施暴者是警察或其他安全部队成员，并且没有为受害者提供赔偿。委员会关切地注意到起诉犯罪者并向此类暴力行为受害者提供补救的拖延，且缔约国显然没有这方面的承诺，无视了</w:t>
      </w:r>
      <w:r>
        <w:rPr>
          <w:rFonts w:hint="eastAsia"/>
        </w:rPr>
        <w:t>20</w:t>
      </w:r>
      <w:hyperlink r:id="rId24" w:history="1">
        <w:r w:rsidRPr="00C2209F">
          <w:rPr>
            <w:rStyle w:val="ad"/>
            <w:rFonts w:hint="eastAsia"/>
          </w:rPr>
          <w:t>07/200</w:t>
        </w:r>
      </w:hyperlink>
      <w:r>
        <w:rPr>
          <w:rFonts w:hint="eastAsia"/>
        </w:rPr>
        <w:t>8</w:t>
      </w:r>
      <w:r>
        <w:rPr>
          <w:rFonts w:hint="eastAsia"/>
        </w:rPr>
        <w:t>选举后暴力调查委员会的建议。</w:t>
      </w:r>
    </w:p>
    <w:p w14:paraId="4438E2F3" w14:textId="6703D404" w:rsidR="00B84CE8" w:rsidRPr="00CB6963" w:rsidRDefault="00B84CE8" w:rsidP="00B84CE8">
      <w:pPr>
        <w:pStyle w:val="SingleTxt"/>
        <w:rPr>
          <w:rFonts w:asciiTheme="majorBidi" w:eastAsia="黑体" w:hAnsiTheme="majorBidi" w:cstheme="majorBidi"/>
        </w:rPr>
      </w:pPr>
      <w:r>
        <w:rPr>
          <w:rFonts w:hint="eastAsia"/>
        </w:rPr>
        <w:t>25.</w:t>
      </w:r>
      <w:r>
        <w:rPr>
          <w:rFonts w:hint="eastAsia"/>
        </w:rPr>
        <w:tab/>
      </w:r>
      <w:r w:rsidRPr="00CB6963">
        <w:rPr>
          <w:rFonts w:asciiTheme="majorBidi" w:eastAsia="黑体" w:hAnsiTheme="majorBidi" w:cstheme="majorBidi"/>
        </w:rPr>
        <w:t>委员会建议缔约国：</w:t>
      </w:r>
    </w:p>
    <w:p w14:paraId="55675234" w14:textId="57A59FF4"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B84CE8" w:rsidRPr="00CB6963">
        <w:rPr>
          <w:rFonts w:asciiTheme="majorBidi" w:eastAsia="黑体" w:hAnsiTheme="majorBidi" w:cstheme="majorBidi"/>
        </w:rPr>
        <w:t>(a)</w:t>
      </w:r>
      <w:r w:rsidR="00B84CE8" w:rsidRPr="00CB6963">
        <w:rPr>
          <w:rFonts w:asciiTheme="majorBidi" w:eastAsia="黑体" w:hAnsiTheme="majorBidi" w:cstheme="majorBidi"/>
        </w:rPr>
        <w:tab/>
      </w:r>
      <w:r w:rsidR="00B84CE8" w:rsidRPr="00CB6963">
        <w:rPr>
          <w:rFonts w:asciiTheme="majorBidi" w:eastAsia="黑体" w:hAnsiTheme="majorBidi" w:cstheme="majorBidi"/>
        </w:rPr>
        <w:t>起诉</w:t>
      </w:r>
      <w:r w:rsidR="00B84CE8" w:rsidRPr="00CB6963">
        <w:rPr>
          <w:rFonts w:asciiTheme="majorBidi" w:eastAsia="黑体" w:hAnsiTheme="majorBidi" w:cstheme="majorBidi"/>
        </w:rPr>
        <w:t>2007</w:t>
      </w:r>
      <w:r w:rsidR="00B84CE8" w:rsidRPr="00CB6963">
        <w:rPr>
          <w:rFonts w:asciiTheme="majorBidi" w:eastAsia="黑体" w:hAnsiTheme="majorBidi" w:cstheme="majorBidi"/>
        </w:rPr>
        <w:t>年选举后和</w:t>
      </w:r>
      <w:r w:rsidR="00B84CE8" w:rsidRPr="00CB6963">
        <w:rPr>
          <w:rFonts w:asciiTheme="majorBidi" w:eastAsia="黑体" w:hAnsiTheme="majorBidi" w:cstheme="majorBidi"/>
        </w:rPr>
        <w:t>2017</w:t>
      </w:r>
      <w:r w:rsidR="00B84CE8" w:rsidRPr="00CB6963">
        <w:rPr>
          <w:rFonts w:asciiTheme="majorBidi" w:eastAsia="黑体" w:hAnsiTheme="majorBidi" w:cstheme="majorBidi"/>
        </w:rPr>
        <w:t>年选举期间的性别暴力包括性犯罪的犯罪人，并确保充分执行调查委员会的报告；</w:t>
      </w:r>
    </w:p>
    <w:p w14:paraId="77C96B21" w14:textId="5E8EE631"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B84CE8" w:rsidRPr="00CB6963">
        <w:rPr>
          <w:rFonts w:asciiTheme="majorBidi" w:eastAsia="黑体" w:hAnsiTheme="majorBidi" w:cstheme="majorBidi"/>
        </w:rPr>
        <w:t>(b)</w:t>
      </w:r>
      <w:r w:rsidR="00B84CE8" w:rsidRPr="00CB6963">
        <w:rPr>
          <w:rFonts w:asciiTheme="majorBidi" w:eastAsia="黑体" w:hAnsiTheme="majorBidi" w:cstheme="majorBidi"/>
        </w:rPr>
        <w:tab/>
      </w:r>
      <w:r w:rsidR="00B84CE8" w:rsidRPr="00CB6963">
        <w:rPr>
          <w:rFonts w:asciiTheme="majorBidi" w:eastAsia="黑体" w:hAnsiTheme="majorBidi" w:cstheme="majorBidi"/>
        </w:rPr>
        <w:t>确保向为这种暴力的妇女受害者提供足够的赔偿和提供援助，包括心理和物质支持；</w:t>
      </w:r>
    </w:p>
    <w:p w14:paraId="051FD3D1" w14:textId="3531BEF1"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B84CE8" w:rsidRPr="00CB6963">
        <w:rPr>
          <w:rFonts w:asciiTheme="majorBidi" w:eastAsia="黑体" w:hAnsiTheme="majorBidi" w:cstheme="majorBidi"/>
        </w:rPr>
        <w:t>(c)</w:t>
      </w:r>
      <w:r w:rsidR="00B84CE8" w:rsidRPr="00CB6963">
        <w:rPr>
          <w:rFonts w:asciiTheme="majorBidi" w:eastAsia="黑体" w:hAnsiTheme="majorBidi" w:cstheme="majorBidi"/>
        </w:rPr>
        <w:tab/>
      </w:r>
      <w:r w:rsidR="00B84CE8" w:rsidRPr="00CB6963">
        <w:rPr>
          <w:rFonts w:asciiTheme="majorBidi" w:eastAsia="黑体" w:hAnsiTheme="majorBidi" w:cstheme="majorBidi"/>
        </w:rPr>
        <w:t>确保在选举期间采取基于人权的执法方式并包括在选举期间的教育机构中发布保护妇女和女孩的准则。</w:t>
      </w:r>
    </w:p>
    <w:p w14:paraId="310DB219" w14:textId="52B66710" w:rsidR="00B84CE8" w:rsidRPr="00CB6963" w:rsidRDefault="00B84CE8" w:rsidP="00B84CE8">
      <w:pPr>
        <w:pStyle w:val="SingleTxt"/>
        <w:rPr>
          <w:rFonts w:ascii="黑体" w:eastAsia="黑体" w:hAnsi="黑体"/>
        </w:rPr>
      </w:pPr>
      <w:r w:rsidRPr="00CB6963">
        <w:rPr>
          <w:rFonts w:ascii="黑体" w:eastAsia="黑体" w:hAnsi="黑体" w:hint="eastAsia"/>
        </w:rPr>
        <w:t>人口贩运</w:t>
      </w:r>
    </w:p>
    <w:p w14:paraId="75763342" w14:textId="77777777" w:rsidR="00B84CE8" w:rsidRDefault="00B84CE8" w:rsidP="00B84CE8">
      <w:pPr>
        <w:pStyle w:val="SingleTxt"/>
      </w:pPr>
      <w:r>
        <w:rPr>
          <w:rFonts w:hint="eastAsia"/>
        </w:rPr>
        <w:t>26.</w:t>
      </w:r>
      <w:r>
        <w:rPr>
          <w:rFonts w:hint="eastAsia"/>
        </w:rPr>
        <w:tab/>
      </w:r>
      <w:r>
        <w:rPr>
          <w:rFonts w:hint="eastAsia"/>
        </w:rPr>
        <w:t>委员会赞赏地注意到缔约国作出努力，打击人口贩运并保护贩运受害者，包括通过了</w:t>
      </w:r>
      <w:r>
        <w:rPr>
          <w:rFonts w:hint="eastAsia"/>
        </w:rPr>
        <w:t>2013</w:t>
      </w:r>
      <w:r>
        <w:rPr>
          <w:rFonts w:hint="eastAsia"/>
        </w:rPr>
        <w:t>年《受害人保护法》并为外交工作人员提供能力建设。然而委员会关切妇女和女孩包括难民营中的妇女和女孩仍有可能沦为性剥削目的贩运人口或强迫家务劳动的危险。委员会还关切对贩运者的起诉比例很低，特别是依据</w:t>
      </w:r>
      <w:r>
        <w:rPr>
          <w:rFonts w:hint="eastAsia"/>
        </w:rPr>
        <w:t>2010</w:t>
      </w:r>
      <w:r>
        <w:rPr>
          <w:rFonts w:hint="eastAsia"/>
        </w:rPr>
        <w:t>年《反人口贩运法》。</w:t>
      </w:r>
    </w:p>
    <w:p w14:paraId="5299646F" w14:textId="77777777" w:rsidR="00B84CE8" w:rsidRPr="00CB6963" w:rsidRDefault="00B84CE8" w:rsidP="00B84CE8">
      <w:pPr>
        <w:pStyle w:val="SingleTxt"/>
        <w:rPr>
          <w:rFonts w:asciiTheme="majorBidi" w:eastAsia="黑体" w:hAnsiTheme="majorBidi" w:cstheme="majorBidi"/>
        </w:rPr>
      </w:pPr>
      <w:r w:rsidRPr="00CB6963">
        <w:rPr>
          <w:rFonts w:asciiTheme="majorBidi" w:eastAsia="黑体" w:hAnsiTheme="majorBidi" w:cstheme="majorBidi"/>
        </w:rPr>
        <w:t>27.</w:t>
      </w:r>
      <w:r w:rsidRPr="00CB6963">
        <w:rPr>
          <w:rFonts w:asciiTheme="majorBidi" w:eastAsia="黑体" w:hAnsiTheme="majorBidi" w:cstheme="majorBidi"/>
        </w:rPr>
        <w:tab/>
      </w:r>
      <w:r w:rsidRPr="00CB6963">
        <w:rPr>
          <w:rFonts w:asciiTheme="majorBidi" w:eastAsia="黑体" w:hAnsiTheme="majorBidi" w:cstheme="majorBidi"/>
        </w:rPr>
        <w:t>委员会建议缔约国：</w:t>
      </w:r>
    </w:p>
    <w:p w14:paraId="61AEE118" w14:textId="6E4E146B"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B84CE8" w:rsidRPr="00CB6963">
        <w:rPr>
          <w:rFonts w:asciiTheme="majorBidi" w:eastAsia="黑体" w:hAnsiTheme="majorBidi" w:cstheme="majorBidi"/>
        </w:rPr>
        <w:t>(a)</w:t>
      </w:r>
      <w:r w:rsidR="00B84CE8" w:rsidRPr="00CB6963">
        <w:rPr>
          <w:rFonts w:asciiTheme="majorBidi" w:eastAsia="黑体" w:hAnsiTheme="majorBidi" w:cstheme="majorBidi"/>
        </w:rPr>
        <w:tab/>
      </w:r>
      <w:r w:rsidR="00B84CE8" w:rsidRPr="00CB6963">
        <w:rPr>
          <w:rFonts w:asciiTheme="majorBidi" w:eastAsia="黑体" w:hAnsiTheme="majorBidi" w:cstheme="majorBidi"/>
        </w:rPr>
        <w:t>通过改善妇女和女孩的经济状况，解决贩运人口和剥削她们的根源；</w:t>
      </w:r>
    </w:p>
    <w:p w14:paraId="0CFE4FB5" w14:textId="619DA7C3"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B84CE8" w:rsidRPr="00CB6963">
        <w:rPr>
          <w:rFonts w:asciiTheme="majorBidi" w:eastAsia="黑体" w:hAnsiTheme="majorBidi" w:cstheme="majorBidi"/>
        </w:rPr>
        <w:t>(b)</w:t>
      </w:r>
      <w:r w:rsidR="00B84CE8" w:rsidRPr="00CB6963">
        <w:rPr>
          <w:rFonts w:asciiTheme="majorBidi" w:eastAsia="黑体" w:hAnsiTheme="majorBidi" w:cstheme="majorBidi"/>
        </w:rPr>
        <w:tab/>
      </w:r>
      <w:r w:rsidR="00B84CE8" w:rsidRPr="00CB6963">
        <w:rPr>
          <w:rFonts w:asciiTheme="majorBidi" w:eastAsia="黑体" w:hAnsiTheme="majorBidi" w:cstheme="majorBidi"/>
        </w:rPr>
        <w:t>开展提高公众意识的运动，特别是在农村和传统社区，宣传贩运人口对妇女和女孩的风险；</w:t>
      </w:r>
    </w:p>
    <w:p w14:paraId="13447B25" w14:textId="61C00771"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B84CE8" w:rsidRPr="00CB6963">
        <w:rPr>
          <w:rFonts w:asciiTheme="majorBidi" w:eastAsia="黑体" w:hAnsiTheme="majorBidi" w:cstheme="majorBidi"/>
        </w:rPr>
        <w:t>(c)</w:t>
      </w:r>
      <w:r w:rsidR="00B84CE8" w:rsidRPr="00CB6963">
        <w:rPr>
          <w:rFonts w:asciiTheme="majorBidi" w:eastAsia="黑体" w:hAnsiTheme="majorBidi" w:cstheme="majorBidi"/>
        </w:rPr>
        <w:tab/>
      </w:r>
      <w:r w:rsidR="00B84CE8" w:rsidRPr="00CB6963">
        <w:rPr>
          <w:rFonts w:asciiTheme="majorBidi" w:eastAsia="黑体" w:hAnsiTheme="majorBidi" w:cstheme="majorBidi"/>
        </w:rPr>
        <w:t>严格执行《反贩运人口法》，调查、起诉和惩罚贩运和剥削妇女和女孩的行为者，并执行《受害人保护法》；</w:t>
      </w:r>
    </w:p>
    <w:p w14:paraId="4534EA3F" w14:textId="7B3AE793"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B84CE8" w:rsidRPr="00CB6963">
        <w:rPr>
          <w:rFonts w:asciiTheme="majorBidi" w:eastAsia="黑体" w:hAnsiTheme="majorBidi" w:cstheme="majorBidi"/>
        </w:rPr>
        <w:t>(d)</w:t>
      </w:r>
      <w:r w:rsidR="00B84CE8" w:rsidRPr="00CB6963">
        <w:rPr>
          <w:rFonts w:asciiTheme="majorBidi" w:eastAsia="黑体" w:hAnsiTheme="majorBidi" w:cstheme="majorBidi"/>
        </w:rPr>
        <w:tab/>
      </w:r>
      <w:r w:rsidR="00B84CE8" w:rsidRPr="00CB6963">
        <w:rPr>
          <w:rFonts w:asciiTheme="majorBidi" w:eastAsia="黑体" w:hAnsiTheme="majorBidi" w:cstheme="majorBidi"/>
        </w:rPr>
        <w:t>继续为执法和边防人员提供及早查明人口贩运活动受害者并将其转介到适当服务机构的培训；</w:t>
      </w:r>
    </w:p>
    <w:p w14:paraId="1A0B4862" w14:textId="1800611D"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B84CE8" w:rsidRPr="00CB6963">
        <w:rPr>
          <w:rFonts w:asciiTheme="majorBidi" w:eastAsia="黑体" w:hAnsiTheme="majorBidi" w:cstheme="majorBidi"/>
        </w:rPr>
        <w:t>(e)</w:t>
      </w:r>
      <w:r w:rsidR="00B84CE8" w:rsidRPr="00CB6963">
        <w:rPr>
          <w:rFonts w:asciiTheme="majorBidi" w:eastAsia="黑体" w:hAnsiTheme="majorBidi" w:cstheme="majorBidi"/>
        </w:rPr>
        <w:tab/>
      </w:r>
      <w:r w:rsidR="00B84CE8" w:rsidRPr="00CB6963">
        <w:rPr>
          <w:rFonts w:asciiTheme="majorBidi" w:eastAsia="黑体" w:hAnsiTheme="majorBidi" w:cstheme="majorBidi"/>
        </w:rPr>
        <w:t>为面向贩运人口活动受害者的支持服务提供充足的资源，包括住所；</w:t>
      </w:r>
    </w:p>
    <w:p w14:paraId="3DE494BE" w14:textId="67E32990" w:rsidR="00B84CE8" w:rsidRDefault="00CB6963" w:rsidP="00B84CE8">
      <w:pPr>
        <w:pStyle w:val="SingleTxt"/>
      </w:pPr>
      <w:r w:rsidRPr="00CB6963">
        <w:rPr>
          <w:rFonts w:asciiTheme="majorBidi" w:eastAsia="黑体" w:hAnsiTheme="majorBidi" w:cstheme="majorBidi"/>
        </w:rPr>
        <w:tab/>
      </w:r>
      <w:r w:rsidR="00B84CE8" w:rsidRPr="00CB6963">
        <w:rPr>
          <w:rFonts w:asciiTheme="majorBidi" w:eastAsia="黑体" w:hAnsiTheme="majorBidi" w:cstheme="majorBidi"/>
        </w:rPr>
        <w:t>(f)</w:t>
      </w:r>
      <w:r w:rsidR="00B84CE8" w:rsidRPr="00CB6963">
        <w:rPr>
          <w:rFonts w:asciiTheme="majorBidi" w:eastAsia="黑体" w:hAnsiTheme="majorBidi" w:cstheme="majorBidi"/>
        </w:rPr>
        <w:tab/>
      </w:r>
      <w:r w:rsidR="00B84CE8" w:rsidRPr="00CB6963">
        <w:rPr>
          <w:rFonts w:asciiTheme="majorBidi" w:eastAsia="黑体" w:hAnsiTheme="majorBidi" w:cstheme="majorBidi"/>
        </w:rPr>
        <w:t>加强双边、区域和国际合作，防止贩运人口，包括交流情报和统一起诉贩运者的法律程序。</w:t>
      </w:r>
    </w:p>
    <w:p w14:paraId="052B1F42" w14:textId="66242297" w:rsidR="00B84CE8" w:rsidRPr="00CB6963" w:rsidRDefault="00B84CE8" w:rsidP="00B84CE8">
      <w:pPr>
        <w:pStyle w:val="SingleTxt"/>
        <w:rPr>
          <w:rFonts w:ascii="黑体" w:eastAsia="黑体" w:hAnsi="黑体"/>
        </w:rPr>
      </w:pPr>
      <w:r w:rsidRPr="00CB6963">
        <w:rPr>
          <w:rFonts w:ascii="黑体" w:eastAsia="黑体" w:hAnsi="黑体" w:hint="eastAsia"/>
        </w:rPr>
        <w:t>卖淫剥削</w:t>
      </w:r>
    </w:p>
    <w:p w14:paraId="625ADF79" w14:textId="77777777" w:rsidR="00B84CE8" w:rsidRDefault="00B84CE8" w:rsidP="00B84CE8">
      <w:pPr>
        <w:pStyle w:val="SingleTxt"/>
      </w:pPr>
      <w:r>
        <w:rPr>
          <w:rFonts w:hint="eastAsia"/>
        </w:rPr>
        <w:t>28.</w:t>
      </w:r>
      <w:r>
        <w:rPr>
          <w:rFonts w:hint="eastAsia"/>
        </w:rPr>
        <w:tab/>
      </w:r>
      <w:r>
        <w:rPr>
          <w:rFonts w:hint="eastAsia"/>
        </w:rPr>
        <w:t>委员会关切卖淫妇女很可能遭到性别暴力侵害，包括警察虐待、谋杀、轮奸、敲诈、抢劫、强迫性行为和强迫不使用安全套。委员会关切地注意到人们对卖淫妇女普遍持有的偏见，以及她们寻求司法、社会服务和保健时面临罚款或逮捕的危险。</w:t>
      </w:r>
    </w:p>
    <w:p w14:paraId="533BFD26" w14:textId="77777777" w:rsidR="00B84CE8" w:rsidRPr="00CB6963" w:rsidRDefault="00B84CE8" w:rsidP="00B84CE8">
      <w:pPr>
        <w:pStyle w:val="SingleTxt"/>
        <w:rPr>
          <w:rFonts w:asciiTheme="majorBidi" w:eastAsia="黑体" w:hAnsiTheme="majorBidi" w:cstheme="majorBidi"/>
        </w:rPr>
      </w:pPr>
      <w:r w:rsidRPr="00CB6963">
        <w:rPr>
          <w:rFonts w:asciiTheme="majorBidi" w:eastAsia="黑体" w:hAnsiTheme="majorBidi" w:cstheme="majorBidi"/>
        </w:rPr>
        <w:t>29.</w:t>
      </w:r>
      <w:r w:rsidRPr="00CB6963">
        <w:rPr>
          <w:rFonts w:asciiTheme="majorBidi" w:eastAsia="黑体" w:hAnsiTheme="majorBidi" w:cstheme="majorBidi"/>
        </w:rPr>
        <w:tab/>
      </w:r>
      <w:r w:rsidRPr="00CB6963">
        <w:rPr>
          <w:rFonts w:asciiTheme="majorBidi" w:eastAsia="黑体" w:hAnsiTheme="majorBidi" w:cstheme="majorBidi"/>
        </w:rPr>
        <w:t>委员会建议缔约国：</w:t>
      </w:r>
    </w:p>
    <w:p w14:paraId="3F6B6CA0" w14:textId="66177C94"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B84CE8" w:rsidRPr="00CB6963">
        <w:rPr>
          <w:rFonts w:asciiTheme="majorBidi" w:eastAsia="黑体" w:hAnsiTheme="majorBidi" w:cstheme="majorBidi"/>
        </w:rPr>
        <w:t>(a)</w:t>
      </w:r>
      <w:r w:rsidR="00B84CE8" w:rsidRPr="00CB6963">
        <w:rPr>
          <w:rFonts w:asciiTheme="majorBidi" w:eastAsia="黑体" w:hAnsiTheme="majorBidi" w:cstheme="majorBidi"/>
        </w:rPr>
        <w:tab/>
      </w:r>
      <w:r w:rsidR="00B84CE8" w:rsidRPr="00CB6963">
        <w:rPr>
          <w:rFonts w:asciiTheme="majorBidi" w:eastAsia="黑体" w:hAnsiTheme="majorBidi" w:cstheme="majorBidi"/>
        </w:rPr>
        <w:t>采取措施消除对卖淫妇女的暴力行为，包括警察的暴力行为，并确保她们能够举报此类暴力行为，而不必担心遭到报复或污名化；</w:t>
      </w:r>
    </w:p>
    <w:p w14:paraId="17331D74" w14:textId="439C1661"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B84CE8" w:rsidRPr="00CB6963">
        <w:rPr>
          <w:rFonts w:asciiTheme="majorBidi" w:eastAsia="黑体" w:hAnsiTheme="majorBidi" w:cstheme="majorBidi"/>
        </w:rPr>
        <w:t>(b)</w:t>
      </w:r>
      <w:r w:rsidR="00B84CE8" w:rsidRPr="00CB6963">
        <w:rPr>
          <w:rFonts w:asciiTheme="majorBidi" w:eastAsia="黑体" w:hAnsiTheme="majorBidi" w:cstheme="majorBidi"/>
        </w:rPr>
        <w:tab/>
      </w:r>
      <w:r w:rsidR="00B84CE8" w:rsidRPr="00CB6963">
        <w:rPr>
          <w:rFonts w:asciiTheme="majorBidi" w:eastAsia="黑体" w:hAnsiTheme="majorBidi" w:cstheme="majorBidi"/>
        </w:rPr>
        <w:t>卖淫妇女非刑罪化并免除她们所有类型的责任，包括罚款；</w:t>
      </w:r>
    </w:p>
    <w:p w14:paraId="1EFDB120" w14:textId="637C0D39"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B84CE8" w:rsidRPr="00CB6963">
        <w:rPr>
          <w:rFonts w:asciiTheme="majorBidi" w:eastAsia="黑体" w:hAnsiTheme="majorBidi" w:cstheme="majorBidi"/>
        </w:rPr>
        <w:t>(c)</w:t>
      </w:r>
      <w:r w:rsidR="00B84CE8" w:rsidRPr="00CB6963">
        <w:rPr>
          <w:rFonts w:asciiTheme="majorBidi" w:eastAsia="黑体" w:hAnsiTheme="majorBidi" w:cstheme="majorBidi"/>
        </w:rPr>
        <w:tab/>
      </w:r>
      <w:r w:rsidR="00B84CE8" w:rsidRPr="00CB6963">
        <w:rPr>
          <w:rFonts w:asciiTheme="majorBidi" w:eastAsia="黑体" w:hAnsiTheme="majorBidi" w:cstheme="majorBidi"/>
        </w:rPr>
        <w:t>确保针对卖淫妇女的暴力行为者包括谋杀行为受到起诉和应有惩罚；</w:t>
      </w:r>
    </w:p>
    <w:p w14:paraId="0580E521" w14:textId="6ED580F3"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B84CE8" w:rsidRPr="00CB6963">
        <w:rPr>
          <w:rFonts w:asciiTheme="majorBidi" w:eastAsia="黑体" w:hAnsiTheme="majorBidi" w:cstheme="majorBidi"/>
        </w:rPr>
        <w:t>(d)</w:t>
      </w:r>
      <w:r w:rsidR="00B84CE8" w:rsidRPr="00CB6963">
        <w:rPr>
          <w:rFonts w:asciiTheme="majorBidi" w:eastAsia="黑体" w:hAnsiTheme="majorBidi" w:cstheme="majorBidi"/>
        </w:rPr>
        <w:tab/>
      </w:r>
      <w:r w:rsidR="00B84CE8" w:rsidRPr="00CB6963">
        <w:rPr>
          <w:rFonts w:asciiTheme="majorBidi" w:eastAsia="黑体" w:hAnsiTheme="majorBidi" w:cstheme="majorBidi"/>
        </w:rPr>
        <w:t>禁止在逮捕卖淫妇女后强制检测艾滋病毒和性传播感染，同时鼓励她们进行自愿检测；</w:t>
      </w:r>
    </w:p>
    <w:p w14:paraId="3CE2E7EC" w14:textId="53FF0013"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B84CE8" w:rsidRPr="00CB6963">
        <w:rPr>
          <w:rFonts w:asciiTheme="majorBidi" w:eastAsia="黑体" w:hAnsiTheme="majorBidi" w:cstheme="majorBidi"/>
        </w:rPr>
        <w:t>(e)</w:t>
      </w:r>
      <w:r w:rsidR="00B84CE8" w:rsidRPr="00CB6963">
        <w:rPr>
          <w:rFonts w:asciiTheme="majorBidi" w:eastAsia="黑体" w:hAnsiTheme="majorBidi" w:cstheme="majorBidi"/>
        </w:rPr>
        <w:tab/>
      </w:r>
      <w:r w:rsidR="00B84CE8" w:rsidRPr="00CB6963">
        <w:rPr>
          <w:rFonts w:asciiTheme="majorBidi" w:eastAsia="黑体" w:hAnsiTheme="majorBidi" w:cstheme="majorBidi"/>
        </w:rPr>
        <w:t>通过并执行有充分资源的方案和其他适当措施，为有可能沦落卖淫的妇女创造教育和就业机会，并为希望离开这一行业的妇女提供退出方案；</w:t>
      </w:r>
    </w:p>
    <w:p w14:paraId="67E826C4" w14:textId="0C3AA10D"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B84CE8" w:rsidRPr="00CB6963">
        <w:rPr>
          <w:rFonts w:asciiTheme="majorBidi" w:eastAsia="黑体" w:hAnsiTheme="majorBidi" w:cstheme="majorBidi"/>
        </w:rPr>
        <w:t>(f)</w:t>
      </w:r>
      <w:r w:rsidR="00B84CE8" w:rsidRPr="00CB6963">
        <w:rPr>
          <w:rFonts w:asciiTheme="majorBidi" w:eastAsia="黑体" w:hAnsiTheme="majorBidi" w:cstheme="majorBidi"/>
        </w:rPr>
        <w:tab/>
      </w:r>
      <w:r w:rsidR="00B84CE8" w:rsidRPr="00CB6963">
        <w:rPr>
          <w:rFonts w:asciiTheme="majorBidi" w:eastAsia="黑体" w:hAnsiTheme="majorBidi" w:cstheme="majorBidi"/>
        </w:rPr>
        <w:t>面向广大公众特别是男子和男孩开展教育和提高认识措施，减少他们的买春需求。这些措施应特别着力于打击认为妇女从属于男子的所有观念和对妇女一切形式的物化。</w:t>
      </w:r>
    </w:p>
    <w:p w14:paraId="50242BD5" w14:textId="557B8653" w:rsidR="00B84CE8" w:rsidRPr="00CB6963" w:rsidRDefault="00B84CE8" w:rsidP="00B84CE8">
      <w:pPr>
        <w:pStyle w:val="SingleTxt"/>
        <w:rPr>
          <w:rFonts w:ascii="黑体" w:eastAsia="黑体" w:hAnsi="黑体"/>
        </w:rPr>
      </w:pPr>
      <w:r w:rsidRPr="00CB6963">
        <w:rPr>
          <w:rFonts w:ascii="黑体" w:eastAsia="黑体" w:hAnsi="黑体" w:hint="eastAsia"/>
        </w:rPr>
        <w:t>参与政治和公共生活</w:t>
      </w:r>
    </w:p>
    <w:p w14:paraId="16B2632C" w14:textId="77777777" w:rsidR="00B84CE8" w:rsidRDefault="00B84CE8" w:rsidP="00B84CE8">
      <w:pPr>
        <w:pStyle w:val="SingleTxt"/>
      </w:pPr>
      <w:r>
        <w:rPr>
          <w:rFonts w:hint="eastAsia"/>
        </w:rPr>
        <w:t>30.</w:t>
      </w:r>
      <w:r>
        <w:rPr>
          <w:rFonts w:hint="eastAsia"/>
        </w:rPr>
        <w:tab/>
      </w:r>
      <w:r>
        <w:rPr>
          <w:rFonts w:hint="eastAsia"/>
        </w:rPr>
        <w:t>委员会感到遗憾的是，尽管有宪法规定的三分之二性别规则和</w:t>
      </w:r>
      <w:r>
        <w:rPr>
          <w:rFonts w:hint="eastAsia"/>
        </w:rPr>
        <w:t>2006</w:t>
      </w:r>
      <w:r>
        <w:rPr>
          <w:rFonts w:hint="eastAsia"/>
        </w:rPr>
        <w:t>年关于平权行动的总统令，对于选举或任命的职位仍没能实现性别平等。委员会关切存在阻碍妇女在与男子平等基础上参与政治和公共生活的障碍，包括在所有各级政治和公共生活中的威胁和暴力行为。</w:t>
      </w:r>
    </w:p>
    <w:p w14:paraId="54934BD3" w14:textId="77777777" w:rsidR="00B84CE8" w:rsidRPr="00CB6963" w:rsidRDefault="00B84CE8" w:rsidP="00B84CE8">
      <w:pPr>
        <w:pStyle w:val="SingleTxt"/>
        <w:rPr>
          <w:rFonts w:asciiTheme="majorBidi" w:eastAsia="黑体" w:hAnsiTheme="majorBidi" w:cstheme="majorBidi"/>
        </w:rPr>
      </w:pPr>
      <w:r w:rsidRPr="00CB6963">
        <w:rPr>
          <w:rFonts w:asciiTheme="majorBidi" w:eastAsia="黑体" w:hAnsiTheme="majorBidi" w:cstheme="majorBidi"/>
        </w:rPr>
        <w:t>31.</w:t>
      </w:r>
      <w:r w:rsidRPr="00CB6963">
        <w:rPr>
          <w:rFonts w:asciiTheme="majorBidi" w:eastAsia="黑体" w:hAnsiTheme="majorBidi" w:cstheme="majorBidi"/>
        </w:rPr>
        <w:tab/>
      </w:r>
      <w:r w:rsidRPr="00CB6963">
        <w:rPr>
          <w:rFonts w:asciiTheme="majorBidi" w:eastAsia="黑体" w:hAnsiTheme="majorBidi" w:cstheme="majorBidi"/>
        </w:rPr>
        <w:t>根据其关于妇女参与政治和公共生活的第</w:t>
      </w:r>
      <w:r w:rsidRPr="00CB6963">
        <w:rPr>
          <w:rFonts w:asciiTheme="majorBidi" w:eastAsia="黑体" w:hAnsiTheme="majorBidi" w:cstheme="majorBidi"/>
        </w:rPr>
        <w:t>23(1997)</w:t>
      </w:r>
      <w:r w:rsidRPr="00CB6963">
        <w:rPr>
          <w:rFonts w:asciiTheme="majorBidi" w:eastAsia="黑体" w:hAnsiTheme="majorBidi" w:cstheme="majorBidi"/>
        </w:rPr>
        <w:t>号一般性建议和情况，委员会建议缔约国采取长期政策，促进妇女充分和平等地参与国家和地方一级的决策：</w:t>
      </w:r>
    </w:p>
    <w:p w14:paraId="31D0CA60" w14:textId="264CE507"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B84CE8" w:rsidRPr="00CB6963">
        <w:rPr>
          <w:rFonts w:asciiTheme="majorBidi" w:eastAsia="黑体" w:hAnsiTheme="majorBidi" w:cstheme="majorBidi"/>
        </w:rPr>
        <w:t>(a)</w:t>
      </w:r>
      <w:r w:rsidR="00B84CE8" w:rsidRPr="00CB6963">
        <w:rPr>
          <w:rFonts w:asciiTheme="majorBidi" w:eastAsia="黑体" w:hAnsiTheme="majorBidi" w:cstheme="majorBidi"/>
        </w:rPr>
        <w:tab/>
      </w:r>
      <w:r w:rsidR="00B84CE8" w:rsidRPr="00CB6963">
        <w:rPr>
          <w:rFonts w:asciiTheme="majorBidi" w:eastAsia="黑体" w:hAnsiTheme="majorBidi" w:cstheme="majorBidi"/>
        </w:rPr>
        <w:t>立即建立执行总统令和三分之二性别规则所需的体制和法律框架；</w:t>
      </w:r>
    </w:p>
    <w:p w14:paraId="31F08DDB" w14:textId="0CBCFD15"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B84CE8" w:rsidRPr="00CB6963">
        <w:rPr>
          <w:rFonts w:asciiTheme="majorBidi" w:eastAsia="黑体" w:hAnsiTheme="majorBidi" w:cstheme="majorBidi"/>
        </w:rPr>
        <w:t>(b)</w:t>
      </w:r>
      <w:r w:rsidR="00B84CE8" w:rsidRPr="00CB6963">
        <w:rPr>
          <w:rFonts w:asciiTheme="majorBidi" w:eastAsia="黑体" w:hAnsiTheme="majorBidi" w:cstheme="majorBidi"/>
        </w:rPr>
        <w:tab/>
      </w:r>
      <w:r w:rsidR="00B84CE8" w:rsidRPr="00CB6963">
        <w:rPr>
          <w:rFonts w:asciiTheme="majorBidi" w:eastAsia="黑体" w:hAnsiTheme="majorBidi" w:cstheme="majorBidi"/>
        </w:rPr>
        <w:t>为妇女候选人提供关于领导技巧的能力建设和竞选资金；</w:t>
      </w:r>
    </w:p>
    <w:p w14:paraId="747EE13F" w14:textId="6381DFA9"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B84CE8" w:rsidRPr="00CB6963">
        <w:rPr>
          <w:rFonts w:asciiTheme="majorBidi" w:eastAsia="黑体" w:hAnsiTheme="majorBidi" w:cstheme="majorBidi"/>
        </w:rPr>
        <w:t>(c)</w:t>
      </w:r>
      <w:r w:rsidR="00B84CE8" w:rsidRPr="00CB6963">
        <w:rPr>
          <w:rFonts w:asciiTheme="majorBidi" w:eastAsia="黑体" w:hAnsiTheme="majorBidi" w:cstheme="majorBidi"/>
        </w:rPr>
        <w:tab/>
      </w:r>
      <w:r w:rsidR="00B84CE8" w:rsidRPr="00CB6963">
        <w:rPr>
          <w:rFonts w:asciiTheme="majorBidi" w:eastAsia="黑体" w:hAnsiTheme="majorBidi" w:cstheme="majorBidi"/>
        </w:rPr>
        <w:t>加强各项措施，以确保妇女能够安全地在选举中投票；</w:t>
      </w:r>
    </w:p>
    <w:p w14:paraId="42943429" w14:textId="2AD057A3"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B84CE8" w:rsidRPr="00CB6963">
        <w:rPr>
          <w:rFonts w:asciiTheme="majorBidi" w:eastAsia="黑体" w:hAnsiTheme="majorBidi" w:cstheme="majorBidi"/>
        </w:rPr>
        <w:t>(d)</w:t>
      </w:r>
      <w:r w:rsidR="00B84CE8" w:rsidRPr="00CB6963">
        <w:rPr>
          <w:rFonts w:asciiTheme="majorBidi" w:eastAsia="黑体" w:hAnsiTheme="majorBidi" w:cstheme="majorBidi"/>
        </w:rPr>
        <w:tab/>
      </w:r>
      <w:r w:rsidR="00B84CE8" w:rsidRPr="00CB6963">
        <w:rPr>
          <w:rFonts w:asciiTheme="majorBidi" w:eastAsia="黑体" w:hAnsiTheme="majorBidi" w:cstheme="majorBidi"/>
        </w:rPr>
        <w:t>确保根据</w:t>
      </w:r>
      <w:r w:rsidR="00B84CE8" w:rsidRPr="00CB6963">
        <w:rPr>
          <w:rFonts w:asciiTheme="majorBidi" w:eastAsia="黑体" w:hAnsiTheme="majorBidi" w:cstheme="majorBidi"/>
        </w:rPr>
        <w:t>2011</w:t>
      </w:r>
      <w:r w:rsidR="00B84CE8" w:rsidRPr="00CB6963">
        <w:rPr>
          <w:rFonts w:asciiTheme="majorBidi" w:eastAsia="黑体" w:hAnsiTheme="majorBidi" w:cstheme="majorBidi"/>
        </w:rPr>
        <w:t>年《政党法》，使不符合三分之二性别规则的政党无法获得资金，并奖励在同一级别拥有同等数量女性和男性选举人名单的政党；</w:t>
      </w:r>
    </w:p>
    <w:p w14:paraId="4AA1CF8D" w14:textId="18E008BD"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B84CE8" w:rsidRPr="00CB6963">
        <w:rPr>
          <w:rFonts w:asciiTheme="majorBidi" w:eastAsia="黑体" w:hAnsiTheme="majorBidi" w:cstheme="majorBidi"/>
        </w:rPr>
        <w:t>(e)</w:t>
      </w:r>
      <w:r w:rsidR="00B84CE8" w:rsidRPr="00CB6963">
        <w:rPr>
          <w:rFonts w:asciiTheme="majorBidi" w:eastAsia="黑体" w:hAnsiTheme="majorBidi" w:cstheme="majorBidi"/>
        </w:rPr>
        <w:tab/>
      </w:r>
      <w:r w:rsidR="00B84CE8" w:rsidRPr="00CB6963">
        <w:rPr>
          <w:rFonts w:asciiTheme="majorBidi" w:eastAsia="黑体" w:hAnsiTheme="majorBidi" w:cstheme="majorBidi"/>
        </w:rPr>
        <w:t>调查与政治进程有关的针对妇女的威胁和暴力行为，并起诉和适当惩处责任者；</w:t>
      </w:r>
    </w:p>
    <w:p w14:paraId="3CA43914" w14:textId="375F404C"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B84CE8" w:rsidRPr="00CB6963">
        <w:rPr>
          <w:rFonts w:asciiTheme="majorBidi" w:eastAsia="黑体" w:hAnsiTheme="majorBidi" w:cstheme="majorBidi"/>
        </w:rPr>
        <w:t>(f)</w:t>
      </w:r>
      <w:r w:rsidR="00B84CE8" w:rsidRPr="00CB6963">
        <w:rPr>
          <w:rFonts w:asciiTheme="majorBidi" w:eastAsia="黑体" w:hAnsiTheme="majorBidi" w:cstheme="majorBidi"/>
        </w:rPr>
        <w:tab/>
      </w:r>
      <w:r w:rsidR="00B84CE8" w:rsidRPr="00CB6963">
        <w:rPr>
          <w:rFonts w:asciiTheme="majorBidi" w:eastAsia="黑体" w:hAnsiTheme="majorBidi" w:cstheme="majorBidi"/>
        </w:rPr>
        <w:t>消除障碍，任命妇女担任大使级职务，并增加担任这类职位的妇女人数；</w:t>
      </w:r>
    </w:p>
    <w:p w14:paraId="5B837D0B" w14:textId="62195D74" w:rsidR="00B31E9D"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B84CE8" w:rsidRPr="00CB6963">
        <w:rPr>
          <w:rFonts w:asciiTheme="majorBidi" w:eastAsia="黑体" w:hAnsiTheme="majorBidi" w:cstheme="majorBidi"/>
        </w:rPr>
        <w:t>(g)</w:t>
      </w:r>
      <w:r w:rsidR="00B84CE8" w:rsidRPr="00CB6963">
        <w:rPr>
          <w:rFonts w:asciiTheme="majorBidi" w:eastAsia="黑体" w:hAnsiTheme="majorBidi" w:cstheme="majorBidi"/>
        </w:rPr>
        <w:tab/>
      </w:r>
      <w:r w:rsidR="00B84CE8" w:rsidRPr="00CB6963">
        <w:rPr>
          <w:rFonts w:asciiTheme="majorBidi" w:eastAsia="黑体" w:hAnsiTheme="majorBidi" w:cstheme="majorBidi"/>
        </w:rPr>
        <w:t>向政治家、媒体、传统领袖和公众开展关于妇女与男子在平等基础上充分、平等、自由和民主地参与政治和公共生活的宣传活动，这是有效执行《公约》并实现该国政治稳定和经济发展的必要条件。</w:t>
      </w:r>
    </w:p>
    <w:p w14:paraId="714FA651" w14:textId="77777777" w:rsidR="00B84CE8" w:rsidRPr="00CB6963" w:rsidRDefault="00B84CE8" w:rsidP="00B84CE8">
      <w:pPr>
        <w:pStyle w:val="SingleTxt"/>
        <w:rPr>
          <w:rFonts w:ascii="黑体" w:eastAsia="黑体" w:hAnsi="黑体"/>
        </w:rPr>
      </w:pPr>
      <w:r w:rsidRPr="00CB6963">
        <w:rPr>
          <w:rFonts w:ascii="黑体" w:eastAsia="黑体" w:hAnsi="黑体" w:hint="eastAsia"/>
        </w:rPr>
        <w:t>国</w:t>
      </w:r>
      <w:r w:rsidRPr="00CB6963">
        <w:rPr>
          <w:rFonts w:ascii="黑体" w:eastAsia="黑体" w:hAnsi="黑体"/>
        </w:rPr>
        <w:t>籍</w:t>
      </w:r>
    </w:p>
    <w:p w14:paraId="17AC67AA" w14:textId="0CA16409" w:rsidR="00B84CE8" w:rsidRPr="00CB6963" w:rsidRDefault="00B84CE8" w:rsidP="00E105CF">
      <w:pPr>
        <w:pStyle w:val="SingleTxt"/>
      </w:pPr>
      <w:r w:rsidRPr="00CB6963">
        <w:t>32</w:t>
      </w:r>
      <w:r w:rsidR="00A57EC7">
        <w:rPr>
          <w:rFonts w:hint="eastAsia"/>
        </w:rPr>
        <w:t>.</w:t>
      </w:r>
      <w:r w:rsidR="00A57EC7">
        <w:rPr>
          <w:rFonts w:hint="eastAsia"/>
        </w:rPr>
        <w:tab/>
      </w:r>
      <w:r w:rsidRPr="00E23E53">
        <w:rPr>
          <w:rFonts w:hint="eastAsia"/>
        </w:rPr>
        <w:t>委员会赞扬缔约国决定向马孔德人和</w:t>
      </w:r>
      <w:r>
        <w:rPr>
          <w:rFonts w:hint="eastAsia"/>
        </w:rPr>
        <w:t>努比亚人发放身份证和所有权证，并注意到其宣布打算向</w:t>
      </w:r>
      <w:r w:rsidRPr="00E23E53">
        <w:rPr>
          <w:rFonts w:hint="eastAsia"/>
        </w:rPr>
        <w:t>其他无国籍人如</w:t>
      </w:r>
      <w:r w:rsidRPr="00E23E53">
        <w:t>Pemba</w:t>
      </w:r>
      <w:r w:rsidRPr="00E23E53">
        <w:rPr>
          <w:rFonts w:hint="eastAsia"/>
        </w:rPr>
        <w:t>人和</w:t>
      </w:r>
      <w:proofErr w:type="spellStart"/>
      <w:r w:rsidRPr="00E23E53">
        <w:t>Warundi</w:t>
      </w:r>
      <w:proofErr w:type="spellEnd"/>
      <w:r>
        <w:rPr>
          <w:rFonts w:hint="eastAsia"/>
        </w:rPr>
        <w:t>人</w:t>
      </w:r>
      <w:r w:rsidRPr="00E23E53">
        <w:rPr>
          <w:rFonts w:hint="eastAsia"/>
        </w:rPr>
        <w:t>发</w:t>
      </w:r>
      <w:r>
        <w:rPr>
          <w:rFonts w:hint="eastAsia"/>
        </w:rPr>
        <w:t>放</w:t>
      </w:r>
      <w:r w:rsidRPr="00E23E53">
        <w:rPr>
          <w:rFonts w:hint="eastAsia"/>
        </w:rPr>
        <w:t>此类证件</w:t>
      </w:r>
      <w:r w:rsidRPr="00A61A54">
        <w:rPr>
          <w:rFonts w:hint="eastAsia"/>
        </w:rPr>
        <w:t>。然而，</w:t>
      </w:r>
      <w:r>
        <w:rPr>
          <w:rFonts w:hint="eastAsia"/>
        </w:rPr>
        <w:t>委员会仍感</w:t>
      </w:r>
      <w:r w:rsidRPr="00A61A54">
        <w:rPr>
          <w:rFonts w:hint="eastAsia"/>
        </w:rPr>
        <w:t>关切的是，缔约国</w:t>
      </w:r>
      <w:r>
        <w:rPr>
          <w:rFonts w:hint="eastAsia"/>
        </w:rPr>
        <w:t>境内</w:t>
      </w:r>
      <w:r w:rsidRPr="00A61A54">
        <w:rPr>
          <w:rFonts w:hint="eastAsia"/>
        </w:rPr>
        <w:t>的许多妇女和女</w:t>
      </w:r>
      <w:r>
        <w:rPr>
          <w:rFonts w:hint="eastAsia"/>
        </w:rPr>
        <w:t>童</w:t>
      </w:r>
      <w:r w:rsidRPr="00A61A54">
        <w:rPr>
          <w:rFonts w:hint="eastAsia"/>
        </w:rPr>
        <w:t>仍然无国籍，或在享有国籍权方面面临挑战，包括</w:t>
      </w:r>
      <w:r w:rsidRPr="00A61A54">
        <w:t>：</w:t>
      </w:r>
    </w:p>
    <w:p w14:paraId="4C11B083" w14:textId="62B7D285" w:rsidR="00B84CE8" w:rsidRPr="00E23E53" w:rsidRDefault="00CB6963" w:rsidP="00B84CE8">
      <w:pPr>
        <w:pStyle w:val="SingleTxt"/>
      </w:pPr>
      <w:r>
        <w:tab/>
      </w:r>
      <w:r w:rsidR="00E105CF">
        <w:rPr>
          <w:rFonts w:hint="eastAsia"/>
        </w:rPr>
        <w:t>(</w:t>
      </w:r>
      <w:r w:rsidR="00B84CE8">
        <w:t>a</w:t>
      </w:r>
      <w:r w:rsidR="00A57EC7">
        <w:rPr>
          <w:rFonts w:hint="eastAsia"/>
        </w:rPr>
        <w:t>)</w:t>
      </w:r>
      <w:r>
        <w:tab/>
      </w:r>
      <w:r w:rsidR="00B84CE8" w:rsidRPr="00A61A54">
        <w:rPr>
          <w:rFonts w:hint="eastAsia"/>
        </w:rPr>
        <w:t>与肯尼亚男子结婚的寻求庇护和无国籍的妇女在</w:t>
      </w:r>
      <w:r w:rsidR="00B84CE8">
        <w:rPr>
          <w:rFonts w:hint="eastAsia"/>
        </w:rPr>
        <w:t>为</w:t>
      </w:r>
      <w:r w:rsidR="00B84CE8" w:rsidRPr="00A61A54">
        <w:rPr>
          <w:rFonts w:hint="eastAsia"/>
        </w:rPr>
        <w:t>自己和子女</w:t>
      </w:r>
      <w:r w:rsidR="00B84CE8">
        <w:rPr>
          <w:rFonts w:hint="eastAsia"/>
        </w:rPr>
        <w:t>获得</w:t>
      </w:r>
      <w:r w:rsidR="00B84CE8" w:rsidRPr="00A61A54">
        <w:rPr>
          <w:rFonts w:hint="eastAsia"/>
        </w:rPr>
        <w:t>公民</w:t>
      </w:r>
      <w:r w:rsidR="00B84CE8">
        <w:rPr>
          <w:rFonts w:hint="eastAsia"/>
        </w:rPr>
        <w:t>身份</w:t>
      </w:r>
      <w:r w:rsidR="00B84CE8" w:rsidRPr="00A61A54">
        <w:rPr>
          <w:rFonts w:hint="eastAsia"/>
        </w:rPr>
        <w:t>方面</w:t>
      </w:r>
      <w:r w:rsidR="00B84CE8">
        <w:rPr>
          <w:rFonts w:hint="eastAsia"/>
        </w:rPr>
        <w:t>面临</w:t>
      </w:r>
      <w:r w:rsidR="00B84CE8" w:rsidRPr="00A61A54">
        <w:rPr>
          <w:rFonts w:hint="eastAsia"/>
        </w:rPr>
        <w:t>困难</w:t>
      </w:r>
      <w:r w:rsidR="00B84CE8">
        <w:rPr>
          <w:rFonts w:hint="eastAsia"/>
        </w:rPr>
        <w:t>；</w:t>
      </w:r>
    </w:p>
    <w:p w14:paraId="5DAD5D91" w14:textId="3E33CA39" w:rsidR="00B84CE8" w:rsidRPr="00E23E53" w:rsidRDefault="00CB6963" w:rsidP="00B84CE8">
      <w:pPr>
        <w:pStyle w:val="SingleTxt"/>
      </w:pPr>
      <w:r>
        <w:tab/>
      </w:r>
      <w:r w:rsidR="00E105CF">
        <w:rPr>
          <w:rFonts w:hint="eastAsia"/>
        </w:rPr>
        <w:t>(</w:t>
      </w:r>
      <w:r w:rsidR="00B84CE8" w:rsidRPr="00A61A54">
        <w:rPr>
          <w:rFonts w:eastAsia="Times New Roman"/>
        </w:rPr>
        <w:t>b</w:t>
      </w:r>
      <w:r w:rsidR="00A57EC7">
        <w:rPr>
          <w:rFonts w:hint="eastAsia"/>
        </w:rPr>
        <w:t>)</w:t>
      </w:r>
      <w:r>
        <w:tab/>
      </w:r>
      <w:r w:rsidR="00B84CE8">
        <w:rPr>
          <w:rFonts w:hint="eastAsia"/>
        </w:rPr>
        <w:t>对习俗婚姻必须</w:t>
      </w:r>
      <w:r w:rsidR="00B84CE8" w:rsidRPr="00A61A54">
        <w:rPr>
          <w:rFonts w:hint="eastAsia"/>
        </w:rPr>
        <w:t>登记</w:t>
      </w:r>
      <w:r w:rsidR="00B84CE8">
        <w:rPr>
          <w:rFonts w:hint="eastAsia"/>
        </w:rPr>
        <w:t>才能使</w:t>
      </w:r>
      <w:r w:rsidR="00B84CE8" w:rsidRPr="00A61A54">
        <w:rPr>
          <w:rFonts w:hint="eastAsia"/>
        </w:rPr>
        <w:t>申请人获得护照</w:t>
      </w:r>
      <w:r w:rsidR="00B84CE8">
        <w:rPr>
          <w:rFonts w:hint="eastAsia"/>
        </w:rPr>
        <w:t>；</w:t>
      </w:r>
    </w:p>
    <w:p w14:paraId="5EEB648E" w14:textId="6851119B" w:rsidR="00B84CE8" w:rsidRPr="004A5A40" w:rsidRDefault="00CB6963" w:rsidP="00B84CE8">
      <w:pPr>
        <w:pStyle w:val="SingleTxt"/>
        <w:rPr>
          <w:rFonts w:eastAsia="Times New Roman"/>
        </w:rPr>
      </w:pPr>
      <w:r>
        <w:tab/>
      </w:r>
      <w:r w:rsidR="00E105CF">
        <w:rPr>
          <w:rFonts w:hint="eastAsia"/>
        </w:rPr>
        <w:t>(</w:t>
      </w:r>
      <w:r w:rsidR="00B84CE8">
        <w:rPr>
          <w:rFonts w:eastAsia="Times New Roman"/>
        </w:rPr>
        <w:t>c</w:t>
      </w:r>
      <w:r w:rsidR="00A57EC7">
        <w:rPr>
          <w:rFonts w:hint="eastAsia"/>
        </w:rPr>
        <w:t>)</w:t>
      </w:r>
      <w:r>
        <w:tab/>
      </w:r>
      <w:r w:rsidR="00B84CE8" w:rsidRPr="00A61A54">
        <w:rPr>
          <w:rFonts w:hint="eastAsia"/>
        </w:rPr>
        <w:t>许多妇女，尤其是农村妇女，在获得官方文件方面面临困难</w:t>
      </w:r>
      <w:r w:rsidR="00B84CE8" w:rsidRPr="00A61A54">
        <w:t>。</w:t>
      </w:r>
    </w:p>
    <w:p w14:paraId="077D9679" w14:textId="37133B94" w:rsidR="00B84CE8" w:rsidRPr="00CB6963" w:rsidRDefault="00B84CE8" w:rsidP="00B84CE8">
      <w:pPr>
        <w:pStyle w:val="SingleTxt"/>
        <w:rPr>
          <w:rFonts w:asciiTheme="majorBidi" w:eastAsia="黑体" w:hAnsiTheme="majorBidi" w:cstheme="majorBidi"/>
        </w:rPr>
      </w:pPr>
      <w:r w:rsidRPr="00CB6963">
        <w:rPr>
          <w:rFonts w:asciiTheme="majorBidi" w:eastAsia="黑体" w:hAnsiTheme="majorBidi" w:cstheme="majorBidi"/>
        </w:rPr>
        <w:t>33</w:t>
      </w:r>
      <w:r w:rsidR="00A57EC7">
        <w:rPr>
          <w:rFonts w:asciiTheme="majorBidi" w:eastAsia="黑体" w:hAnsiTheme="majorBidi" w:cstheme="majorBidi"/>
        </w:rPr>
        <w:t>.</w:t>
      </w:r>
      <w:r w:rsidR="00A57EC7">
        <w:rPr>
          <w:rFonts w:asciiTheme="majorBidi" w:eastAsia="黑体" w:hAnsiTheme="majorBidi" w:cstheme="majorBidi"/>
        </w:rPr>
        <w:tab/>
      </w:r>
      <w:r w:rsidRPr="00CB6963">
        <w:rPr>
          <w:rFonts w:asciiTheme="majorBidi" w:eastAsia="黑体" w:hAnsiTheme="majorBidi" w:cstheme="majorBidi"/>
        </w:rPr>
        <w:t>委员会建议缔约国：</w:t>
      </w:r>
    </w:p>
    <w:p w14:paraId="78024F3C" w14:textId="60809992" w:rsidR="00B84CE8" w:rsidRPr="00CB6963" w:rsidRDefault="00CB6963" w:rsidP="00B84CE8">
      <w:pPr>
        <w:pStyle w:val="SingleTxt"/>
        <w:rPr>
          <w:rFonts w:asciiTheme="majorBidi" w:eastAsia="黑体" w:hAnsiTheme="majorBidi" w:cstheme="majorBidi"/>
        </w:rPr>
      </w:pPr>
      <w:r>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a</w:t>
      </w:r>
      <w:r w:rsidR="00A57EC7">
        <w:rPr>
          <w:rFonts w:asciiTheme="majorBidi" w:eastAsia="黑体" w:hAnsiTheme="majorBidi" w:cstheme="majorBidi"/>
        </w:rPr>
        <w:t>)</w:t>
      </w:r>
      <w:r w:rsidR="00EC388F">
        <w:rPr>
          <w:rFonts w:asciiTheme="majorBidi" w:eastAsia="黑体" w:hAnsiTheme="majorBidi" w:cstheme="majorBidi"/>
        </w:rPr>
        <w:tab/>
      </w:r>
      <w:r w:rsidR="00B84CE8" w:rsidRPr="00CB6963">
        <w:rPr>
          <w:rFonts w:asciiTheme="majorBidi" w:eastAsia="黑体" w:hAnsiTheme="majorBidi" w:cstheme="majorBidi"/>
        </w:rPr>
        <w:t>根据委员会关于妇女的难民地位、庇护、国籍和无国籍状态与性别相关方面的第</w:t>
      </w:r>
      <w:r w:rsidR="00B84CE8" w:rsidRPr="00CB6963">
        <w:rPr>
          <w:rFonts w:asciiTheme="majorBidi" w:eastAsia="黑体" w:hAnsiTheme="majorBidi" w:cstheme="majorBidi"/>
        </w:rPr>
        <w:t>32</w:t>
      </w:r>
      <w:r w:rsidR="00B84CE8" w:rsidRPr="00CB6963">
        <w:rPr>
          <w:rFonts w:asciiTheme="majorBidi" w:eastAsia="黑体" w:hAnsiTheme="majorBidi" w:cstheme="majorBidi"/>
        </w:rPr>
        <w:t>号一般性建议</w:t>
      </w:r>
      <w:r w:rsidR="00B84CE8" w:rsidRPr="00CB6963">
        <w:rPr>
          <w:rFonts w:asciiTheme="majorBidi" w:eastAsia="黑体" w:hAnsiTheme="majorBidi" w:cstheme="majorBidi"/>
        </w:rPr>
        <w:t>(2014</w:t>
      </w:r>
      <w:r w:rsidR="00B84CE8" w:rsidRPr="00CB6963">
        <w:rPr>
          <w:rFonts w:asciiTheme="majorBidi" w:eastAsia="黑体" w:hAnsiTheme="majorBidi" w:cstheme="majorBidi"/>
        </w:rPr>
        <w:t>年</w:t>
      </w:r>
      <w:r w:rsidR="00B84CE8" w:rsidRPr="00CB6963">
        <w:rPr>
          <w:rFonts w:asciiTheme="majorBidi" w:eastAsia="黑体" w:hAnsiTheme="majorBidi" w:cstheme="majorBidi"/>
        </w:rPr>
        <w:t>)</w:t>
      </w:r>
      <w:r w:rsidR="00B84CE8" w:rsidRPr="00CB6963">
        <w:rPr>
          <w:rFonts w:asciiTheme="majorBidi" w:eastAsia="黑体" w:hAnsiTheme="majorBidi" w:cstheme="majorBidi"/>
        </w:rPr>
        <w:t>，确保嫁给肯尼亚国民的所有难民和无国籍妇女可以获得公民身份并将其传给子女，在这方面不设任何行政障碍</w:t>
      </w:r>
      <w:r w:rsidR="00C2209F" w:rsidRPr="00CB6963">
        <w:rPr>
          <w:rFonts w:asciiTheme="majorBidi" w:eastAsia="黑体" w:hAnsiTheme="majorBidi" w:cstheme="majorBidi"/>
        </w:rPr>
        <w:t>；</w:t>
      </w:r>
    </w:p>
    <w:p w14:paraId="0BA6A23E" w14:textId="17306E29" w:rsidR="00B84CE8" w:rsidRPr="00CB6963" w:rsidRDefault="00CB6963" w:rsidP="00B84CE8">
      <w:pPr>
        <w:pStyle w:val="SingleTxt"/>
        <w:rPr>
          <w:rFonts w:asciiTheme="majorBidi" w:eastAsia="黑体" w:hAnsiTheme="majorBidi" w:cstheme="majorBidi"/>
        </w:rPr>
      </w:pPr>
      <w:r>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b</w:t>
      </w:r>
      <w:r w:rsidR="00A57EC7">
        <w:rPr>
          <w:rFonts w:asciiTheme="majorBidi" w:eastAsia="黑体" w:hAnsiTheme="majorBidi" w:cstheme="majorBidi"/>
        </w:rPr>
        <w:t>)</w:t>
      </w:r>
      <w:r w:rsidR="00EC388F">
        <w:rPr>
          <w:rFonts w:asciiTheme="majorBidi" w:eastAsia="黑体" w:hAnsiTheme="majorBidi" w:cstheme="majorBidi"/>
        </w:rPr>
        <w:tab/>
      </w:r>
      <w:r w:rsidR="00B84CE8" w:rsidRPr="00CB6963">
        <w:rPr>
          <w:rFonts w:asciiTheme="majorBidi" w:eastAsia="黑体" w:hAnsiTheme="majorBidi" w:cstheme="majorBidi"/>
        </w:rPr>
        <w:t>向缔约国境内的无国籍人，包括</w:t>
      </w:r>
      <w:r w:rsidR="00B84CE8" w:rsidRPr="00CB6963">
        <w:rPr>
          <w:rFonts w:asciiTheme="majorBidi" w:eastAsia="黑体" w:hAnsiTheme="majorBidi" w:cstheme="majorBidi"/>
        </w:rPr>
        <w:t>Pemba</w:t>
      </w:r>
      <w:r w:rsidR="00B84CE8" w:rsidRPr="00CB6963">
        <w:rPr>
          <w:rFonts w:asciiTheme="majorBidi" w:eastAsia="黑体" w:hAnsiTheme="majorBidi" w:cstheme="majorBidi"/>
        </w:rPr>
        <w:t>人和</w:t>
      </w:r>
      <w:proofErr w:type="spellStart"/>
      <w:r w:rsidR="00B84CE8" w:rsidRPr="00CB6963">
        <w:rPr>
          <w:rFonts w:asciiTheme="majorBidi" w:eastAsia="黑体" w:hAnsiTheme="majorBidi" w:cstheme="majorBidi"/>
        </w:rPr>
        <w:t>Warundi</w:t>
      </w:r>
      <w:proofErr w:type="spellEnd"/>
      <w:r w:rsidR="00B84CE8" w:rsidRPr="00CB6963">
        <w:rPr>
          <w:rFonts w:asciiTheme="majorBidi" w:eastAsia="黑体" w:hAnsiTheme="majorBidi" w:cstheme="majorBidi"/>
        </w:rPr>
        <w:t>人以及所有在肯尼亚出生的英国海外公民的子女发放身份证和所有权证</w:t>
      </w:r>
      <w:r w:rsidR="00C2209F" w:rsidRPr="00CB6963">
        <w:rPr>
          <w:rFonts w:asciiTheme="majorBidi" w:eastAsia="黑体" w:hAnsiTheme="majorBidi" w:cstheme="majorBidi"/>
        </w:rPr>
        <w:t>；</w:t>
      </w:r>
    </w:p>
    <w:p w14:paraId="12AAD84D" w14:textId="2A2EFD3A" w:rsidR="00B84CE8" w:rsidRPr="00CB6963" w:rsidRDefault="00CB6963" w:rsidP="00B84CE8">
      <w:pPr>
        <w:pStyle w:val="SingleTxt"/>
        <w:rPr>
          <w:rFonts w:asciiTheme="majorBidi" w:eastAsia="黑体" w:hAnsiTheme="majorBidi" w:cstheme="majorBidi"/>
        </w:rPr>
      </w:pPr>
      <w:r>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c</w:t>
      </w:r>
      <w:r w:rsidR="00A57EC7">
        <w:rPr>
          <w:rFonts w:asciiTheme="majorBidi" w:eastAsia="黑体" w:hAnsiTheme="majorBidi" w:cstheme="majorBidi"/>
        </w:rPr>
        <w:t>)</w:t>
      </w:r>
      <w:r w:rsidR="00EC388F">
        <w:rPr>
          <w:rFonts w:asciiTheme="majorBidi" w:eastAsia="黑体" w:hAnsiTheme="majorBidi" w:cstheme="majorBidi"/>
        </w:rPr>
        <w:tab/>
      </w:r>
      <w:r w:rsidR="00B84CE8" w:rsidRPr="00CB6963">
        <w:rPr>
          <w:rFonts w:asciiTheme="majorBidi" w:eastAsia="黑体" w:hAnsiTheme="majorBidi" w:cstheme="majorBidi"/>
        </w:rPr>
        <w:t>便利提供官方文件和婚姻登记，尤其是在农村地区，包括为此增加资源，提高技术能力，扩大胡杜马中心的地域覆盖范围</w:t>
      </w:r>
      <w:r w:rsidR="00C2209F" w:rsidRPr="00CB6963">
        <w:rPr>
          <w:rFonts w:asciiTheme="majorBidi" w:eastAsia="黑体" w:hAnsiTheme="majorBidi" w:cstheme="majorBidi"/>
        </w:rPr>
        <w:t>；</w:t>
      </w:r>
    </w:p>
    <w:p w14:paraId="3F38C928" w14:textId="7D741E69" w:rsidR="00B84CE8" w:rsidRPr="00CB6963" w:rsidRDefault="00CB6963" w:rsidP="00B84CE8">
      <w:pPr>
        <w:pStyle w:val="SingleTxt"/>
        <w:rPr>
          <w:rFonts w:asciiTheme="majorBidi" w:eastAsia="黑体" w:hAnsiTheme="majorBidi" w:cstheme="majorBidi"/>
        </w:rPr>
      </w:pPr>
      <w:r>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d</w:t>
      </w:r>
      <w:r w:rsidR="00A57EC7">
        <w:rPr>
          <w:rFonts w:asciiTheme="majorBidi" w:eastAsia="黑体" w:hAnsiTheme="majorBidi" w:cstheme="majorBidi"/>
        </w:rPr>
        <w:t>)</w:t>
      </w:r>
      <w:r w:rsidR="00EC388F">
        <w:rPr>
          <w:rFonts w:asciiTheme="majorBidi" w:eastAsia="黑体" w:hAnsiTheme="majorBidi" w:cstheme="majorBidi"/>
        </w:rPr>
        <w:tab/>
      </w:r>
      <w:r w:rsidR="00B84CE8" w:rsidRPr="00CB6963">
        <w:rPr>
          <w:rFonts w:asciiTheme="majorBidi" w:eastAsia="黑体" w:hAnsiTheme="majorBidi" w:cstheme="majorBidi"/>
        </w:rPr>
        <w:t>批准</w:t>
      </w:r>
      <w:r w:rsidR="00B84CE8" w:rsidRPr="00CB6963">
        <w:rPr>
          <w:rFonts w:asciiTheme="majorBidi" w:eastAsia="黑体" w:hAnsiTheme="majorBidi" w:cstheme="majorBidi"/>
        </w:rPr>
        <w:t>1954</w:t>
      </w:r>
      <w:r w:rsidR="00B84CE8" w:rsidRPr="00CB6963">
        <w:rPr>
          <w:rFonts w:asciiTheme="majorBidi" w:eastAsia="黑体" w:hAnsiTheme="majorBidi" w:cstheme="majorBidi"/>
        </w:rPr>
        <w:t>年《关于无国籍人地位的公约》和</w:t>
      </w:r>
      <w:r w:rsidR="00B84CE8" w:rsidRPr="00CB6963">
        <w:rPr>
          <w:rFonts w:asciiTheme="majorBidi" w:eastAsia="黑体" w:hAnsiTheme="majorBidi" w:cstheme="majorBidi"/>
        </w:rPr>
        <w:t>1961</w:t>
      </w:r>
      <w:r w:rsidR="00B84CE8" w:rsidRPr="00CB6963">
        <w:rPr>
          <w:rFonts w:asciiTheme="majorBidi" w:eastAsia="黑体" w:hAnsiTheme="majorBidi" w:cstheme="majorBidi"/>
        </w:rPr>
        <w:t>年《减少无国籍状态公约》。</w:t>
      </w:r>
    </w:p>
    <w:p w14:paraId="4174B469" w14:textId="514E1EEC" w:rsidR="00B84CE8" w:rsidRPr="00CB6963" w:rsidRDefault="00B84CE8" w:rsidP="00B84CE8">
      <w:pPr>
        <w:pStyle w:val="SingleTxt"/>
        <w:rPr>
          <w:rFonts w:ascii="黑体" w:eastAsia="黑体" w:hAnsi="黑体"/>
        </w:rPr>
      </w:pPr>
      <w:r w:rsidRPr="00CB6963">
        <w:rPr>
          <w:rFonts w:ascii="黑体" w:eastAsia="黑体" w:hAnsi="黑体" w:hint="eastAsia"/>
        </w:rPr>
        <w:t>教</w:t>
      </w:r>
      <w:r w:rsidRPr="00CB6963">
        <w:rPr>
          <w:rFonts w:ascii="黑体" w:eastAsia="黑体" w:hAnsi="黑体"/>
        </w:rPr>
        <w:t>育</w:t>
      </w:r>
    </w:p>
    <w:p w14:paraId="353A042D" w14:textId="71805479" w:rsidR="00B84CE8" w:rsidRPr="004A5A40" w:rsidRDefault="00B84CE8" w:rsidP="00B84CE8">
      <w:pPr>
        <w:pStyle w:val="SingleTxt"/>
        <w:rPr>
          <w:rFonts w:eastAsia="Times New Roman"/>
        </w:rPr>
      </w:pPr>
      <w:r w:rsidRPr="00A61A54">
        <w:rPr>
          <w:rFonts w:eastAsia="Times New Roman"/>
        </w:rPr>
        <w:t>34</w:t>
      </w:r>
      <w:r w:rsidR="00A57EC7">
        <w:rPr>
          <w:rFonts w:hint="eastAsia"/>
        </w:rPr>
        <w:t>.</w:t>
      </w:r>
      <w:r w:rsidR="00A57EC7">
        <w:rPr>
          <w:rFonts w:hint="eastAsia"/>
        </w:rPr>
        <w:tab/>
      </w:r>
      <w:r w:rsidRPr="00A61A54">
        <w:rPr>
          <w:rFonts w:hint="eastAsia"/>
        </w:rPr>
        <w:t>委员会注意到缔约国采取了措施，包括通过</w:t>
      </w:r>
      <w:r>
        <w:rPr>
          <w:rFonts w:hint="eastAsia"/>
        </w:rPr>
        <w:t>了</w:t>
      </w:r>
      <w:r w:rsidRPr="00A61A54">
        <w:rPr>
          <w:rFonts w:eastAsia="Times New Roman"/>
        </w:rPr>
        <w:t>2013</w:t>
      </w:r>
      <w:r w:rsidRPr="00A61A54">
        <w:rPr>
          <w:rFonts w:hint="eastAsia"/>
        </w:rPr>
        <w:t>年</w:t>
      </w:r>
      <w:r>
        <w:rPr>
          <w:rFonts w:hint="eastAsia"/>
        </w:rPr>
        <w:t>《</w:t>
      </w:r>
      <w:r w:rsidRPr="00A61A54">
        <w:rPr>
          <w:rFonts w:hint="eastAsia"/>
        </w:rPr>
        <w:t>教育法</w:t>
      </w:r>
      <w:r>
        <w:rPr>
          <w:rFonts w:hint="eastAsia"/>
        </w:rPr>
        <w:t>》、</w:t>
      </w:r>
      <w:r w:rsidRPr="00A61A54">
        <w:rPr>
          <w:rFonts w:eastAsia="Times New Roman"/>
        </w:rPr>
        <w:t>2012</w:t>
      </w:r>
      <w:r w:rsidRPr="00A61A54">
        <w:rPr>
          <w:rFonts w:hint="eastAsia"/>
        </w:rPr>
        <w:t>年</w:t>
      </w:r>
      <w:r>
        <w:rPr>
          <w:rFonts w:hint="eastAsia"/>
        </w:rPr>
        <w:t>《</w:t>
      </w:r>
      <w:r w:rsidRPr="00A61A54">
        <w:rPr>
          <w:rFonts w:hint="eastAsia"/>
        </w:rPr>
        <w:t>教师服务委员会法</w:t>
      </w:r>
      <w:r>
        <w:rPr>
          <w:rFonts w:hint="eastAsia"/>
        </w:rPr>
        <w:t>》</w:t>
      </w:r>
      <w:r w:rsidRPr="00A61A54">
        <w:rPr>
          <w:rFonts w:hint="eastAsia"/>
        </w:rPr>
        <w:t>和学校卫生巾方案，改善女孩接受教育的机会。然而，它仍然关切的是，</w:t>
      </w:r>
      <w:r>
        <w:rPr>
          <w:rFonts w:hint="eastAsia"/>
        </w:rPr>
        <w:t>有</w:t>
      </w:r>
      <w:r w:rsidRPr="00A61A54">
        <w:rPr>
          <w:rFonts w:hint="eastAsia"/>
        </w:rPr>
        <w:t>大量</w:t>
      </w:r>
      <w:r>
        <w:rPr>
          <w:rFonts w:hint="eastAsia"/>
        </w:rPr>
        <w:t>儿童失学</w:t>
      </w:r>
      <w:r w:rsidRPr="00A61A54">
        <w:rPr>
          <w:rFonts w:hint="eastAsia"/>
        </w:rPr>
        <w:t>，学校中</w:t>
      </w:r>
      <w:r>
        <w:rPr>
          <w:rFonts w:hint="eastAsia"/>
        </w:rPr>
        <w:t>存在</w:t>
      </w:r>
      <w:r w:rsidRPr="00A61A54">
        <w:rPr>
          <w:rFonts w:hint="eastAsia"/>
        </w:rPr>
        <w:t>性别</w:t>
      </w:r>
      <w:r>
        <w:rPr>
          <w:rFonts w:hint="eastAsia"/>
        </w:rPr>
        <w:t>不均衡现象</w:t>
      </w:r>
      <w:r w:rsidRPr="00A61A54">
        <w:rPr>
          <w:rFonts w:hint="eastAsia"/>
        </w:rPr>
        <w:t>，包括女童比男童的</w:t>
      </w:r>
      <w:r>
        <w:rPr>
          <w:rFonts w:hint="eastAsia"/>
        </w:rPr>
        <w:t>学业完成率</w:t>
      </w:r>
      <w:r w:rsidRPr="00A61A54">
        <w:rPr>
          <w:rFonts w:hint="eastAsia"/>
        </w:rPr>
        <w:t>低，</w:t>
      </w:r>
      <w:r>
        <w:rPr>
          <w:rFonts w:hint="eastAsia"/>
        </w:rPr>
        <w:t>其</w:t>
      </w:r>
      <w:r w:rsidRPr="00A61A54">
        <w:rPr>
          <w:rFonts w:hint="eastAsia"/>
        </w:rPr>
        <w:t>原因包括早孕</w:t>
      </w:r>
      <w:r>
        <w:rPr>
          <w:rFonts w:hint="eastAsia"/>
        </w:rPr>
        <w:t>、</w:t>
      </w:r>
      <w:r w:rsidRPr="00A61A54">
        <w:rPr>
          <w:rFonts w:hint="eastAsia"/>
        </w:rPr>
        <w:t>残割女性生殖器</w:t>
      </w:r>
      <w:r>
        <w:rPr>
          <w:rFonts w:hint="eastAsia"/>
        </w:rPr>
        <w:t>、</w:t>
      </w:r>
      <w:r w:rsidRPr="00A61A54">
        <w:rPr>
          <w:rFonts w:hint="eastAsia"/>
        </w:rPr>
        <w:t>童</w:t>
      </w:r>
      <w:r>
        <w:rPr>
          <w:rFonts w:hint="eastAsia"/>
        </w:rPr>
        <w:t>婚</w:t>
      </w:r>
      <w:r w:rsidRPr="00A61A54">
        <w:rPr>
          <w:rFonts w:hint="eastAsia"/>
        </w:rPr>
        <w:t>和</w:t>
      </w:r>
      <w:r w:rsidR="00E105CF">
        <w:rPr>
          <w:rFonts w:hint="eastAsia"/>
        </w:rPr>
        <w:t>(</w:t>
      </w:r>
      <w:r w:rsidRPr="00A61A54">
        <w:rPr>
          <w:rFonts w:hint="eastAsia"/>
        </w:rPr>
        <w:t>或</w:t>
      </w:r>
      <w:r w:rsidR="00A57EC7">
        <w:rPr>
          <w:rFonts w:hint="eastAsia"/>
        </w:rPr>
        <w:t>)</w:t>
      </w:r>
      <w:r>
        <w:rPr>
          <w:rFonts w:hint="eastAsia"/>
        </w:rPr>
        <w:t>强</w:t>
      </w:r>
      <w:r w:rsidRPr="00A61A54">
        <w:rPr>
          <w:rFonts w:hint="eastAsia"/>
        </w:rPr>
        <w:t>迫婚姻和缺乏卫生巾。委员会还感到关切的是，</w:t>
      </w:r>
      <w:r>
        <w:rPr>
          <w:rFonts w:hint="eastAsia"/>
        </w:rPr>
        <w:t>女子上</w:t>
      </w:r>
      <w:r w:rsidRPr="00A61A54">
        <w:rPr>
          <w:rFonts w:hint="eastAsia"/>
        </w:rPr>
        <w:t>大学的人数</w:t>
      </w:r>
      <w:r>
        <w:rPr>
          <w:rFonts w:hint="eastAsia"/>
        </w:rPr>
        <w:t>低于</w:t>
      </w:r>
      <w:r w:rsidRPr="00A61A54">
        <w:rPr>
          <w:rFonts w:hint="eastAsia"/>
        </w:rPr>
        <w:t>男子，</w:t>
      </w:r>
      <w:r>
        <w:rPr>
          <w:rFonts w:hint="eastAsia"/>
        </w:rPr>
        <w:t>而且</w:t>
      </w:r>
      <w:r w:rsidRPr="00A61A54">
        <w:rPr>
          <w:rFonts w:hint="eastAsia"/>
        </w:rPr>
        <w:t>缺乏</w:t>
      </w:r>
      <w:r>
        <w:rPr>
          <w:rFonts w:hint="eastAsia"/>
        </w:rPr>
        <w:t>有关她</w:t>
      </w:r>
      <w:r w:rsidRPr="00A61A54">
        <w:rPr>
          <w:rFonts w:hint="eastAsia"/>
        </w:rPr>
        <w:t>们所</w:t>
      </w:r>
      <w:r>
        <w:rPr>
          <w:rFonts w:hint="eastAsia"/>
        </w:rPr>
        <w:t>学学科的数据；同时关切在</w:t>
      </w:r>
      <w:r w:rsidRPr="00A61A54">
        <w:rPr>
          <w:rFonts w:hint="eastAsia"/>
        </w:rPr>
        <w:t>学校</w:t>
      </w:r>
      <w:r>
        <w:rPr>
          <w:rFonts w:hint="eastAsia"/>
        </w:rPr>
        <w:t>中普遍存在</w:t>
      </w:r>
      <w:r w:rsidRPr="00A61A54">
        <w:rPr>
          <w:rFonts w:hint="eastAsia"/>
        </w:rPr>
        <w:t>男老师和学生</w:t>
      </w:r>
      <w:r>
        <w:rPr>
          <w:rFonts w:hint="eastAsia"/>
        </w:rPr>
        <w:t>对</w:t>
      </w:r>
      <w:r w:rsidRPr="00A61A54">
        <w:rPr>
          <w:rFonts w:hint="eastAsia"/>
        </w:rPr>
        <w:t>女孩和青少年包括残疾学生</w:t>
      </w:r>
      <w:r>
        <w:rPr>
          <w:rFonts w:hint="eastAsia"/>
        </w:rPr>
        <w:t>实施性</w:t>
      </w:r>
      <w:r w:rsidRPr="00A61A54">
        <w:rPr>
          <w:rFonts w:hint="eastAsia"/>
        </w:rPr>
        <w:t>暴力和</w:t>
      </w:r>
      <w:r>
        <w:rPr>
          <w:rFonts w:hint="eastAsia"/>
        </w:rPr>
        <w:t>性</w:t>
      </w:r>
      <w:r w:rsidRPr="00A61A54">
        <w:rPr>
          <w:rFonts w:hint="eastAsia"/>
        </w:rPr>
        <w:t>骚扰</w:t>
      </w:r>
      <w:r>
        <w:rPr>
          <w:rFonts w:hint="eastAsia"/>
        </w:rPr>
        <w:t>的现象</w:t>
      </w:r>
      <w:r w:rsidRPr="00A61A54">
        <w:t>。</w:t>
      </w:r>
    </w:p>
    <w:p w14:paraId="0DBF0419" w14:textId="62DDA1D3" w:rsidR="00B84CE8" w:rsidRPr="00CB6963" w:rsidRDefault="00B84CE8" w:rsidP="00B84CE8">
      <w:pPr>
        <w:pStyle w:val="SingleTxt"/>
        <w:rPr>
          <w:rFonts w:asciiTheme="majorBidi" w:eastAsia="黑体" w:hAnsiTheme="majorBidi" w:cstheme="majorBidi"/>
        </w:rPr>
      </w:pPr>
      <w:r w:rsidRPr="00CB6963">
        <w:rPr>
          <w:rFonts w:asciiTheme="majorBidi" w:eastAsia="黑体" w:hAnsiTheme="majorBidi" w:cstheme="majorBidi"/>
        </w:rPr>
        <w:t>35</w:t>
      </w:r>
      <w:r w:rsidR="00A57EC7">
        <w:rPr>
          <w:rFonts w:asciiTheme="majorBidi" w:eastAsia="黑体" w:hAnsiTheme="majorBidi" w:cstheme="majorBidi"/>
        </w:rPr>
        <w:t>.</w:t>
      </w:r>
      <w:r w:rsidR="00A57EC7">
        <w:rPr>
          <w:rFonts w:asciiTheme="majorBidi" w:eastAsia="黑体" w:hAnsiTheme="majorBidi" w:cstheme="majorBidi"/>
        </w:rPr>
        <w:tab/>
      </w:r>
      <w:r w:rsidRPr="00CB6963">
        <w:rPr>
          <w:rFonts w:asciiTheme="majorBidi" w:eastAsia="黑体" w:hAnsiTheme="majorBidi" w:cstheme="majorBidi"/>
        </w:rPr>
        <w:t>委员会回顾其先前的结论性意见</w:t>
      </w:r>
      <w:r w:rsidR="00E105CF">
        <w:rPr>
          <w:rFonts w:asciiTheme="majorBidi" w:eastAsia="黑体" w:hAnsiTheme="majorBidi" w:cstheme="majorBidi"/>
        </w:rPr>
        <w:t>(</w:t>
      </w:r>
      <w:hyperlink r:id="rId25" w:history="1">
        <w:r w:rsidRPr="00C2209F">
          <w:rPr>
            <w:rStyle w:val="ad"/>
            <w:rFonts w:asciiTheme="majorBidi" w:eastAsia="黑体" w:hAnsiTheme="majorBidi" w:cstheme="majorBidi"/>
          </w:rPr>
          <w:t>CEDAW/C/KEN/CO/7/</w:t>
        </w:r>
      </w:hyperlink>
      <w:r w:rsidRPr="00CB6963">
        <w:rPr>
          <w:rFonts w:asciiTheme="majorBidi" w:eastAsia="黑体" w:hAnsiTheme="majorBidi" w:cstheme="majorBidi"/>
        </w:rPr>
        <w:t>，第</w:t>
      </w:r>
      <w:r w:rsidRPr="00CB6963">
        <w:rPr>
          <w:rFonts w:asciiTheme="majorBidi" w:eastAsia="黑体" w:hAnsiTheme="majorBidi" w:cstheme="majorBidi"/>
        </w:rPr>
        <w:t>32</w:t>
      </w:r>
      <w:r w:rsidRPr="00CB6963">
        <w:rPr>
          <w:rFonts w:asciiTheme="majorBidi" w:eastAsia="黑体" w:hAnsiTheme="majorBidi" w:cstheme="majorBidi"/>
        </w:rPr>
        <w:t>段</w:t>
      </w:r>
      <w:r w:rsidR="00A57EC7">
        <w:rPr>
          <w:rFonts w:asciiTheme="majorBidi" w:eastAsia="黑体" w:hAnsiTheme="majorBidi" w:cstheme="majorBidi"/>
        </w:rPr>
        <w:t>)</w:t>
      </w:r>
      <w:r w:rsidRPr="00CB6963">
        <w:rPr>
          <w:rFonts w:asciiTheme="majorBidi" w:eastAsia="黑体" w:hAnsiTheme="majorBidi" w:cstheme="majorBidi"/>
        </w:rPr>
        <w:t>，建议缔约国：</w:t>
      </w:r>
    </w:p>
    <w:p w14:paraId="740CED13" w14:textId="5844E928"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a</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采取措施，增加中等和高等教育中女孩和妇女的人数，包括为此通过旨在确保残疾女童充分获得教育的具体措施；</w:t>
      </w:r>
    </w:p>
    <w:p w14:paraId="2EEFE25F" w14:textId="3D5127DE"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b</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采取有效措施，确保农村和半干旱地区以及城市非正规住区中的女童接受并完成教育；</w:t>
      </w:r>
    </w:p>
    <w:p w14:paraId="43CC22B7" w14:textId="7C30028F"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c</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收集和发布关于女孩辍学率及其原因的资料，解决导致她们辍学的根本原因，促进性别暴力、残割女性生殖器和童婚的受害者以及怀孕少女和年轻母亲重返学校；</w:t>
      </w:r>
    </w:p>
    <w:p w14:paraId="095C95E8" w14:textId="04A9AB32"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d</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向送女儿上学的父母提供更多奖励，加大对没有这样做的父母的惩罚力度；</w:t>
      </w:r>
    </w:p>
    <w:p w14:paraId="3FEFAD70" w14:textId="6FD330CB"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e</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改善和扩大向女孩提供卫生巾；</w:t>
      </w:r>
    </w:p>
    <w:p w14:paraId="68DD7874" w14:textId="1470991F"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f</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确保全面落实《教师服务委员会法》和</w:t>
      </w:r>
      <w:r w:rsidR="00B84CE8" w:rsidRPr="00CB6963">
        <w:rPr>
          <w:rFonts w:asciiTheme="majorBidi" w:eastAsia="黑体" w:hAnsiTheme="majorBidi" w:cstheme="majorBidi"/>
        </w:rPr>
        <w:t>2001</w:t>
      </w:r>
      <w:r w:rsidR="00B84CE8" w:rsidRPr="00CB6963">
        <w:rPr>
          <w:rFonts w:asciiTheme="majorBidi" w:eastAsia="黑体" w:hAnsiTheme="majorBidi" w:cstheme="majorBidi"/>
        </w:rPr>
        <w:t>年《儿童法》以及</w:t>
      </w:r>
      <w:r w:rsidR="00B84CE8" w:rsidRPr="00CB6963">
        <w:rPr>
          <w:rFonts w:asciiTheme="majorBidi" w:eastAsia="黑体" w:hAnsiTheme="majorBidi" w:cstheme="majorBidi"/>
        </w:rPr>
        <w:t>2014</w:t>
      </w:r>
      <w:r w:rsidR="00B84CE8" w:rsidRPr="00CB6963">
        <w:rPr>
          <w:rFonts w:asciiTheme="majorBidi" w:eastAsia="黑体" w:hAnsiTheme="majorBidi" w:cstheme="majorBidi"/>
        </w:rPr>
        <w:t>年的生殖保健法案</w:t>
      </w:r>
      <w:r w:rsidR="00E105CF">
        <w:rPr>
          <w:rFonts w:asciiTheme="majorBidi" w:eastAsia="黑体" w:hAnsiTheme="majorBidi" w:cstheme="majorBidi"/>
        </w:rPr>
        <w:t>(</w:t>
      </w:r>
      <w:r w:rsidR="00B84CE8" w:rsidRPr="00CB6963">
        <w:rPr>
          <w:rFonts w:asciiTheme="majorBidi" w:eastAsia="黑体" w:hAnsiTheme="majorBidi" w:cstheme="majorBidi"/>
        </w:rPr>
        <w:t>一旦颁布</w:t>
      </w:r>
      <w:r w:rsidR="00A57EC7">
        <w:rPr>
          <w:rFonts w:asciiTheme="majorBidi" w:eastAsia="黑体" w:hAnsiTheme="majorBidi" w:cstheme="majorBidi"/>
        </w:rPr>
        <w:t>)</w:t>
      </w:r>
      <w:r w:rsidR="00B84CE8" w:rsidRPr="00CB6963">
        <w:rPr>
          <w:rFonts w:asciiTheme="majorBidi" w:eastAsia="黑体" w:hAnsiTheme="majorBidi" w:cstheme="majorBidi"/>
        </w:rPr>
        <w:t>，包括为此提供足够资源；</w:t>
      </w:r>
    </w:p>
    <w:p w14:paraId="1362E105" w14:textId="48E2A0AA"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g</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执行在学校中对性虐待和性骚扰的零容忍政策，确保肇事者受到起诉和应有的惩罚；</w:t>
      </w:r>
    </w:p>
    <w:p w14:paraId="535F3F5A" w14:textId="1138345B"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h</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加强对学校工作人员和学生关于对性别暴力包括性暴力零容忍的宣传和培训，建立保密的报告机制，确保向所有受害者提供适当的心理、医疗和法律援助。</w:t>
      </w:r>
    </w:p>
    <w:p w14:paraId="080E44ED" w14:textId="7199BEEE" w:rsidR="00B84CE8" w:rsidRPr="00CB6963" w:rsidRDefault="00B84CE8" w:rsidP="00B84CE8">
      <w:pPr>
        <w:pStyle w:val="SingleTxt"/>
        <w:rPr>
          <w:rFonts w:ascii="黑体" w:eastAsia="黑体" w:hAnsi="黑体"/>
        </w:rPr>
      </w:pPr>
      <w:r w:rsidRPr="00CB6963">
        <w:rPr>
          <w:rFonts w:ascii="黑体" w:eastAsia="黑体" w:hAnsi="黑体" w:hint="eastAsia"/>
        </w:rPr>
        <w:t>就业</w:t>
      </w:r>
    </w:p>
    <w:p w14:paraId="2676FAC9" w14:textId="3C6D64A5" w:rsidR="00B84CE8" w:rsidRPr="004A5A40" w:rsidRDefault="00B84CE8" w:rsidP="00B84CE8">
      <w:pPr>
        <w:pStyle w:val="SingleTxt"/>
        <w:rPr>
          <w:rFonts w:eastAsia="Times New Roman"/>
        </w:rPr>
      </w:pPr>
      <w:r w:rsidRPr="00A61A54">
        <w:rPr>
          <w:rFonts w:eastAsia="Times New Roman"/>
        </w:rPr>
        <w:t>36</w:t>
      </w:r>
      <w:r w:rsidR="00A57EC7">
        <w:rPr>
          <w:rFonts w:hint="eastAsia"/>
        </w:rPr>
        <w:t>.</w:t>
      </w:r>
      <w:r w:rsidR="00A57EC7">
        <w:rPr>
          <w:rFonts w:hint="eastAsia"/>
        </w:rPr>
        <w:tab/>
      </w:r>
      <w:r w:rsidRPr="00A61A54">
        <w:rPr>
          <w:rFonts w:hint="eastAsia"/>
        </w:rPr>
        <w:t>委员会赞扬缔约国</w:t>
      </w:r>
      <w:r>
        <w:rPr>
          <w:rFonts w:hint="eastAsia"/>
        </w:rPr>
        <w:t>开始推行</w:t>
      </w:r>
      <w:r w:rsidRPr="00A61A54">
        <w:rPr>
          <w:rFonts w:hint="eastAsia"/>
        </w:rPr>
        <w:t>三个月产假，并于</w:t>
      </w:r>
      <w:r w:rsidRPr="00A61A54">
        <w:rPr>
          <w:rFonts w:eastAsia="Times New Roman"/>
        </w:rPr>
        <w:t>2017</w:t>
      </w:r>
      <w:r w:rsidRPr="00A61A54">
        <w:rPr>
          <w:rFonts w:hint="eastAsia"/>
        </w:rPr>
        <w:t>年</w:t>
      </w:r>
      <w:r>
        <w:rPr>
          <w:rFonts w:hint="eastAsia"/>
        </w:rPr>
        <w:t>通过了关于</w:t>
      </w:r>
      <w:r w:rsidRPr="00A61A54">
        <w:rPr>
          <w:rFonts w:hint="eastAsia"/>
        </w:rPr>
        <w:t>哺乳母亲</w:t>
      </w:r>
      <w:r>
        <w:rPr>
          <w:rFonts w:hint="eastAsia"/>
        </w:rPr>
        <w:t>的</w:t>
      </w:r>
      <w:r w:rsidRPr="00A61A54">
        <w:rPr>
          <w:rFonts w:hint="eastAsia"/>
        </w:rPr>
        <w:t>法案。但是，委员会</w:t>
      </w:r>
      <w:r>
        <w:rPr>
          <w:rFonts w:hint="eastAsia"/>
        </w:rPr>
        <w:t>感到关切的是</w:t>
      </w:r>
      <w:r w:rsidRPr="00A61A54">
        <w:rPr>
          <w:rFonts w:hint="eastAsia"/>
        </w:rPr>
        <w:t>，</w:t>
      </w:r>
      <w:r>
        <w:rPr>
          <w:rFonts w:hint="eastAsia"/>
        </w:rPr>
        <w:t>由</w:t>
      </w:r>
      <w:r w:rsidRPr="00A61A54">
        <w:rPr>
          <w:rFonts w:hint="eastAsia"/>
        </w:rPr>
        <w:t>雇主直接支付产假</w:t>
      </w:r>
      <w:r>
        <w:rPr>
          <w:rFonts w:hint="eastAsia"/>
        </w:rPr>
        <w:t>补助金的做法</w:t>
      </w:r>
      <w:r w:rsidRPr="00A61A54">
        <w:rPr>
          <w:rFonts w:hint="eastAsia"/>
        </w:rPr>
        <w:t>可能导致对女性申请人的歧视，而且领养子女</w:t>
      </w:r>
      <w:r>
        <w:rPr>
          <w:rFonts w:hint="eastAsia"/>
        </w:rPr>
        <w:t>的母亲或经受</w:t>
      </w:r>
      <w:r w:rsidRPr="00A61A54">
        <w:rPr>
          <w:rFonts w:hint="eastAsia"/>
        </w:rPr>
        <w:t>流产或死</w:t>
      </w:r>
      <w:r>
        <w:rPr>
          <w:rFonts w:hint="eastAsia"/>
        </w:rPr>
        <w:t>产</w:t>
      </w:r>
      <w:r w:rsidRPr="00A61A54">
        <w:rPr>
          <w:rFonts w:hint="eastAsia"/>
        </w:rPr>
        <w:t>的母亲不在</w:t>
      </w:r>
      <w:r w:rsidRPr="00A61A54">
        <w:rPr>
          <w:rFonts w:eastAsia="Times New Roman"/>
        </w:rPr>
        <w:t>2007</w:t>
      </w:r>
      <w:r w:rsidRPr="00A61A54">
        <w:rPr>
          <w:rFonts w:hint="eastAsia"/>
        </w:rPr>
        <w:t>年</w:t>
      </w:r>
      <w:r>
        <w:rPr>
          <w:rFonts w:hint="eastAsia"/>
        </w:rPr>
        <w:t>《</w:t>
      </w:r>
      <w:r w:rsidRPr="00A61A54">
        <w:rPr>
          <w:rFonts w:hint="eastAsia"/>
        </w:rPr>
        <w:t>就业法</w:t>
      </w:r>
      <w:r>
        <w:rPr>
          <w:rFonts w:hint="eastAsia"/>
        </w:rPr>
        <w:t>》的覆盖范围内</w:t>
      </w:r>
      <w:r w:rsidRPr="00A61A54">
        <w:rPr>
          <w:rFonts w:hint="eastAsia"/>
        </w:rPr>
        <w:t>。委员会还注意到为改善农业</w:t>
      </w:r>
      <w:r>
        <w:rPr>
          <w:rFonts w:hint="eastAsia"/>
        </w:rPr>
        <w:t>和</w:t>
      </w:r>
      <w:r w:rsidRPr="00A61A54">
        <w:rPr>
          <w:rFonts w:hint="eastAsia"/>
        </w:rPr>
        <w:t>包括家庭佣工在内的非正式部门工人的条件采取</w:t>
      </w:r>
      <w:r>
        <w:rPr>
          <w:rFonts w:hint="eastAsia"/>
        </w:rPr>
        <w:t>了</w:t>
      </w:r>
      <w:r w:rsidRPr="00A61A54">
        <w:rPr>
          <w:rFonts w:hint="eastAsia"/>
        </w:rPr>
        <w:t>举措。但是，它</w:t>
      </w:r>
      <w:r>
        <w:rPr>
          <w:rFonts w:hint="eastAsia"/>
        </w:rPr>
        <w:t>对以下问题</w:t>
      </w:r>
      <w:r w:rsidRPr="00A61A54">
        <w:rPr>
          <w:rFonts w:hint="eastAsia"/>
        </w:rPr>
        <w:t>仍</w:t>
      </w:r>
      <w:r>
        <w:rPr>
          <w:rFonts w:hint="eastAsia"/>
        </w:rPr>
        <w:t>感</w:t>
      </w:r>
      <w:r w:rsidRPr="00A61A54">
        <w:rPr>
          <w:rFonts w:hint="eastAsia"/>
        </w:rPr>
        <w:t>关切</w:t>
      </w:r>
      <w:r w:rsidRPr="00A61A54">
        <w:t>：</w:t>
      </w:r>
    </w:p>
    <w:p w14:paraId="3D7FBDD2" w14:textId="2A3DDF7D" w:rsidR="00B84CE8" w:rsidRPr="004A5A40" w:rsidRDefault="00CB6963" w:rsidP="00B84CE8">
      <w:pPr>
        <w:pStyle w:val="SingleTxt"/>
        <w:rPr>
          <w:rFonts w:eastAsia="Times New Roman"/>
        </w:rPr>
      </w:pPr>
      <w:r>
        <w:tab/>
      </w:r>
      <w:r w:rsidR="00E105CF">
        <w:rPr>
          <w:rFonts w:hint="eastAsia"/>
        </w:rPr>
        <w:t>(</w:t>
      </w:r>
      <w:r w:rsidR="00B84CE8">
        <w:t>a</w:t>
      </w:r>
      <w:r w:rsidR="00A57EC7">
        <w:rPr>
          <w:rFonts w:hint="eastAsia"/>
        </w:rPr>
        <w:t>)</w:t>
      </w:r>
      <w:r>
        <w:rPr>
          <w:rFonts w:eastAsia="Times New Roman"/>
        </w:rPr>
        <w:tab/>
      </w:r>
      <w:r w:rsidR="00B84CE8" w:rsidRPr="00A61A54">
        <w:rPr>
          <w:rFonts w:hint="eastAsia"/>
        </w:rPr>
        <w:t>女性家庭佣工的工作条件差</w:t>
      </w:r>
      <w:r w:rsidR="00B84CE8">
        <w:rPr>
          <w:rFonts w:hint="eastAsia"/>
        </w:rPr>
        <w:t>，</w:t>
      </w:r>
      <w:r w:rsidR="00B84CE8" w:rsidRPr="00A61A54">
        <w:rPr>
          <w:rFonts w:hint="eastAsia"/>
        </w:rPr>
        <w:t>包括低工资</w:t>
      </w:r>
      <w:r w:rsidR="00B84CE8">
        <w:rPr>
          <w:rFonts w:hint="eastAsia"/>
        </w:rPr>
        <w:t>、</w:t>
      </w:r>
      <w:r w:rsidR="00B84CE8" w:rsidRPr="00A61A54">
        <w:rPr>
          <w:rFonts w:hint="eastAsia"/>
        </w:rPr>
        <w:t>长时间工作</w:t>
      </w:r>
      <w:r w:rsidR="00B84CE8">
        <w:rPr>
          <w:rFonts w:hint="eastAsia"/>
        </w:rPr>
        <w:t>、剥削、</w:t>
      </w:r>
      <w:r w:rsidR="00B84CE8" w:rsidRPr="00A61A54">
        <w:rPr>
          <w:rFonts w:hint="eastAsia"/>
        </w:rPr>
        <w:t>身体虐待和性虐待</w:t>
      </w:r>
      <w:r w:rsidR="00B84CE8">
        <w:rPr>
          <w:rFonts w:hint="eastAsia"/>
        </w:rPr>
        <w:t>，而且她们</w:t>
      </w:r>
      <w:r w:rsidR="00B84CE8" w:rsidRPr="00A61A54">
        <w:rPr>
          <w:rFonts w:hint="eastAsia"/>
        </w:rPr>
        <w:t>不了解投诉机制</w:t>
      </w:r>
      <w:r w:rsidR="00B84CE8">
        <w:rPr>
          <w:rFonts w:hint="eastAsia"/>
        </w:rPr>
        <w:t>；</w:t>
      </w:r>
    </w:p>
    <w:p w14:paraId="68A20218" w14:textId="5CD0D8D8" w:rsidR="00B84CE8" w:rsidRPr="004A5A40" w:rsidRDefault="00CB6963" w:rsidP="00B84CE8">
      <w:pPr>
        <w:pStyle w:val="SingleTxt"/>
        <w:rPr>
          <w:rFonts w:eastAsia="Times New Roman"/>
        </w:rPr>
      </w:pPr>
      <w:r>
        <w:tab/>
      </w:r>
      <w:r w:rsidR="00E105CF">
        <w:rPr>
          <w:rFonts w:hint="eastAsia"/>
        </w:rPr>
        <w:t>(</w:t>
      </w:r>
      <w:r w:rsidR="00B84CE8" w:rsidRPr="00A61A54">
        <w:rPr>
          <w:rFonts w:eastAsia="Times New Roman"/>
        </w:rPr>
        <w:t>b</w:t>
      </w:r>
      <w:r w:rsidR="00A57EC7">
        <w:rPr>
          <w:rFonts w:hint="eastAsia"/>
        </w:rPr>
        <w:t>)</w:t>
      </w:r>
      <w:r>
        <w:tab/>
      </w:r>
      <w:r w:rsidR="00B84CE8" w:rsidRPr="00A61A54">
        <w:rPr>
          <w:rFonts w:hint="eastAsia"/>
        </w:rPr>
        <w:t>从事农业包括花卉农场工作的妇女</w:t>
      </w:r>
      <w:r w:rsidR="00B84CE8">
        <w:rPr>
          <w:rFonts w:hint="eastAsia"/>
        </w:rPr>
        <w:t>境况较差</w:t>
      </w:r>
      <w:r w:rsidR="00B84CE8" w:rsidRPr="00A61A54">
        <w:rPr>
          <w:rFonts w:hint="eastAsia"/>
        </w:rPr>
        <w:t>，特别是接触化学品</w:t>
      </w:r>
      <w:r w:rsidR="00B84CE8">
        <w:rPr>
          <w:rFonts w:hint="eastAsia"/>
        </w:rPr>
        <w:t>，她们的</w:t>
      </w:r>
      <w:r w:rsidR="00B84CE8" w:rsidRPr="00A61A54">
        <w:rPr>
          <w:rFonts w:hint="eastAsia"/>
        </w:rPr>
        <w:t>生育和生殖功能</w:t>
      </w:r>
      <w:r w:rsidR="00B84CE8">
        <w:rPr>
          <w:rFonts w:hint="eastAsia"/>
        </w:rPr>
        <w:t>因此受到</w:t>
      </w:r>
      <w:r w:rsidR="00B84CE8" w:rsidRPr="00A61A54">
        <w:rPr>
          <w:rFonts w:hint="eastAsia"/>
        </w:rPr>
        <w:t>不利影响，</w:t>
      </w:r>
      <w:r w:rsidR="00B84CE8">
        <w:rPr>
          <w:rFonts w:hint="eastAsia"/>
        </w:rPr>
        <w:t>而且有报告称她们受到虐待，</w:t>
      </w:r>
      <w:r w:rsidR="00B84CE8" w:rsidRPr="00A61A54">
        <w:rPr>
          <w:rFonts w:hint="eastAsia"/>
        </w:rPr>
        <w:t>工作时间长于男子</w:t>
      </w:r>
      <w:r w:rsidR="00B84CE8">
        <w:rPr>
          <w:rFonts w:hint="eastAsia"/>
        </w:rPr>
        <w:t>但</w:t>
      </w:r>
      <w:r w:rsidR="00B84CE8" w:rsidRPr="00A61A54">
        <w:rPr>
          <w:rFonts w:hint="eastAsia"/>
        </w:rPr>
        <w:t>没有额外报酬</w:t>
      </w:r>
      <w:r w:rsidR="00B84CE8">
        <w:rPr>
          <w:rFonts w:hint="eastAsia"/>
        </w:rPr>
        <w:t>；</w:t>
      </w:r>
    </w:p>
    <w:p w14:paraId="2A3746A2" w14:textId="6D3B3F56" w:rsidR="00B84CE8" w:rsidRPr="004A5A40" w:rsidRDefault="00CB6963" w:rsidP="00B84CE8">
      <w:pPr>
        <w:pStyle w:val="SingleTxt"/>
        <w:rPr>
          <w:rFonts w:eastAsia="Times New Roman"/>
        </w:rPr>
      </w:pPr>
      <w:r>
        <w:tab/>
      </w:r>
      <w:r w:rsidR="00E105CF">
        <w:rPr>
          <w:rFonts w:hint="eastAsia"/>
        </w:rPr>
        <w:t>(</w:t>
      </w:r>
      <w:r w:rsidR="00B84CE8">
        <w:t>c</w:t>
      </w:r>
      <w:r w:rsidR="00A57EC7">
        <w:rPr>
          <w:rFonts w:hint="eastAsia"/>
        </w:rPr>
        <w:t>)</w:t>
      </w:r>
      <w:r>
        <w:tab/>
      </w:r>
      <w:r w:rsidR="00B84CE8" w:rsidRPr="00A61A54">
        <w:rPr>
          <w:rFonts w:hint="eastAsia"/>
        </w:rPr>
        <w:t>妇女</w:t>
      </w:r>
      <w:r w:rsidR="00B84CE8">
        <w:rPr>
          <w:rFonts w:hint="eastAsia"/>
        </w:rPr>
        <w:t>从事</w:t>
      </w:r>
      <w:r w:rsidR="00B84CE8" w:rsidRPr="00A61A54">
        <w:rPr>
          <w:rFonts w:hint="eastAsia"/>
        </w:rPr>
        <w:t>无偿和</w:t>
      </w:r>
      <w:r w:rsidR="00B84CE8">
        <w:rPr>
          <w:rFonts w:hint="eastAsia"/>
        </w:rPr>
        <w:t>不被承认</w:t>
      </w:r>
      <w:r w:rsidR="00B84CE8" w:rsidRPr="00A61A54">
        <w:rPr>
          <w:rFonts w:hint="eastAsia"/>
        </w:rPr>
        <w:t>工作</w:t>
      </w:r>
      <w:r w:rsidR="00B84CE8">
        <w:rPr>
          <w:rFonts w:hint="eastAsia"/>
        </w:rPr>
        <w:t>的现象严重；</w:t>
      </w:r>
    </w:p>
    <w:p w14:paraId="259D8E9E" w14:textId="4B088EB6" w:rsidR="00B84CE8" w:rsidRPr="004A5A40" w:rsidRDefault="00CB6963" w:rsidP="00B84CE8">
      <w:pPr>
        <w:pStyle w:val="SingleTxt"/>
        <w:rPr>
          <w:rFonts w:eastAsia="Times New Roman"/>
        </w:rPr>
      </w:pPr>
      <w:r>
        <w:tab/>
      </w:r>
      <w:r w:rsidR="00E105CF">
        <w:rPr>
          <w:rFonts w:hint="eastAsia"/>
        </w:rPr>
        <w:t>(</w:t>
      </w:r>
      <w:r w:rsidR="00B84CE8" w:rsidRPr="00A61A54">
        <w:rPr>
          <w:rFonts w:eastAsia="Times New Roman"/>
        </w:rPr>
        <w:t>d</w:t>
      </w:r>
      <w:r w:rsidR="00A57EC7">
        <w:rPr>
          <w:rFonts w:hint="eastAsia"/>
        </w:rPr>
        <w:t>)</w:t>
      </w:r>
      <w:r>
        <w:tab/>
      </w:r>
      <w:r w:rsidR="00B84CE8" w:rsidRPr="00A61A54">
        <w:rPr>
          <w:rFonts w:hint="eastAsia"/>
        </w:rPr>
        <w:t>禁止性骚扰的立法只适用于担任公职</w:t>
      </w:r>
      <w:r w:rsidR="00B84CE8">
        <w:rPr>
          <w:rFonts w:hint="eastAsia"/>
        </w:rPr>
        <w:t>的雇主</w:t>
      </w:r>
      <w:r w:rsidR="00B84CE8" w:rsidRPr="00A61A54">
        <w:rPr>
          <w:rFonts w:hint="eastAsia"/>
        </w:rPr>
        <w:t>和</w:t>
      </w:r>
      <w:r w:rsidR="00B84CE8">
        <w:rPr>
          <w:rFonts w:hint="eastAsia"/>
        </w:rPr>
        <w:t>掌握</w:t>
      </w:r>
      <w:r w:rsidR="00B84CE8" w:rsidRPr="00A61A54">
        <w:rPr>
          <w:rFonts w:hint="eastAsia"/>
        </w:rPr>
        <w:t>权</w:t>
      </w:r>
      <w:r w:rsidR="00B84CE8">
        <w:rPr>
          <w:rFonts w:hint="eastAsia"/>
        </w:rPr>
        <w:t>力</w:t>
      </w:r>
      <w:r w:rsidR="00B84CE8" w:rsidRPr="00A61A54">
        <w:rPr>
          <w:rFonts w:hint="eastAsia"/>
        </w:rPr>
        <w:t>的人</w:t>
      </w:r>
      <w:r w:rsidR="00B84CE8" w:rsidRPr="00A61A54">
        <w:t>。</w:t>
      </w:r>
    </w:p>
    <w:p w14:paraId="28750E1B" w14:textId="574B436A" w:rsidR="00B84CE8" w:rsidRPr="00CB6963" w:rsidRDefault="00B84CE8" w:rsidP="00B84CE8">
      <w:pPr>
        <w:pStyle w:val="SingleTxt"/>
        <w:rPr>
          <w:rFonts w:asciiTheme="majorBidi" w:eastAsia="黑体" w:hAnsiTheme="majorBidi" w:cstheme="majorBidi"/>
        </w:rPr>
      </w:pPr>
      <w:r w:rsidRPr="00CB6963">
        <w:rPr>
          <w:rFonts w:asciiTheme="majorBidi" w:eastAsia="黑体" w:hAnsiTheme="majorBidi" w:cstheme="majorBidi"/>
        </w:rPr>
        <w:t>37</w:t>
      </w:r>
      <w:r w:rsidR="00A57EC7">
        <w:rPr>
          <w:rFonts w:asciiTheme="majorBidi" w:eastAsia="黑体" w:hAnsiTheme="majorBidi" w:cstheme="majorBidi"/>
        </w:rPr>
        <w:t>.</w:t>
      </w:r>
      <w:r w:rsidR="00A57EC7">
        <w:rPr>
          <w:rFonts w:asciiTheme="majorBidi" w:eastAsia="黑体" w:hAnsiTheme="majorBidi" w:cstheme="majorBidi"/>
        </w:rPr>
        <w:tab/>
      </w:r>
      <w:r w:rsidRPr="00CB6963">
        <w:rPr>
          <w:rFonts w:asciiTheme="majorBidi" w:eastAsia="黑体" w:hAnsiTheme="majorBidi" w:cstheme="majorBidi"/>
        </w:rPr>
        <w:t>委员会建议缔约国：</w:t>
      </w:r>
    </w:p>
    <w:p w14:paraId="2DAAD8F5" w14:textId="10E63C27"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a</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修正</w:t>
      </w:r>
      <w:r w:rsidR="00B84CE8" w:rsidRPr="00CB6963">
        <w:rPr>
          <w:rFonts w:asciiTheme="majorBidi" w:eastAsia="黑体" w:hAnsiTheme="majorBidi" w:cstheme="majorBidi"/>
        </w:rPr>
        <w:t>2007</w:t>
      </w:r>
      <w:r w:rsidR="00B84CE8" w:rsidRPr="00CB6963">
        <w:rPr>
          <w:rFonts w:asciiTheme="majorBidi" w:eastAsia="黑体" w:hAnsiTheme="majorBidi" w:cstheme="majorBidi"/>
        </w:rPr>
        <w:t>年《就业法》，向领养子女的母亲和经受流产或死产的母亲提供产假福利，并按照国际劳工组织</w:t>
      </w:r>
      <w:r w:rsidR="00E105CF">
        <w:rPr>
          <w:rFonts w:asciiTheme="majorBidi" w:eastAsia="黑体" w:hAnsiTheme="majorBidi" w:cstheme="majorBidi"/>
        </w:rPr>
        <w:t>(</w:t>
      </w:r>
      <w:r w:rsidR="00B84CE8" w:rsidRPr="00CB6963">
        <w:rPr>
          <w:rFonts w:asciiTheme="majorBidi" w:eastAsia="黑体" w:hAnsiTheme="majorBidi" w:cstheme="majorBidi"/>
        </w:rPr>
        <w:t>劳工组织</w:t>
      </w:r>
      <w:r w:rsidR="00A57EC7">
        <w:rPr>
          <w:rFonts w:asciiTheme="majorBidi" w:eastAsia="黑体" w:hAnsiTheme="majorBidi" w:cstheme="majorBidi"/>
        </w:rPr>
        <w:t>)</w:t>
      </w:r>
      <w:r w:rsidR="00B84CE8" w:rsidRPr="00CB6963">
        <w:rPr>
          <w:rFonts w:asciiTheme="majorBidi" w:eastAsia="黑体" w:hAnsiTheme="majorBidi" w:cstheme="majorBidi"/>
        </w:rPr>
        <w:t>1958</w:t>
      </w:r>
      <w:r w:rsidR="00B84CE8" w:rsidRPr="00CB6963">
        <w:rPr>
          <w:rFonts w:asciiTheme="majorBidi" w:eastAsia="黑体" w:hAnsiTheme="majorBidi" w:cstheme="majorBidi"/>
        </w:rPr>
        <w:t>年歧视</w:t>
      </w:r>
      <w:r w:rsidR="00E105CF">
        <w:rPr>
          <w:rFonts w:asciiTheme="majorBidi" w:eastAsia="黑体" w:hAnsiTheme="majorBidi" w:cstheme="majorBidi"/>
        </w:rPr>
        <w:t>(</w:t>
      </w:r>
      <w:r w:rsidR="00B84CE8" w:rsidRPr="00CB6963">
        <w:rPr>
          <w:rFonts w:asciiTheme="majorBidi" w:eastAsia="黑体" w:hAnsiTheme="majorBidi" w:cstheme="majorBidi"/>
        </w:rPr>
        <w:t>就业和职业</w:t>
      </w:r>
      <w:r w:rsidR="00A57EC7">
        <w:rPr>
          <w:rFonts w:asciiTheme="majorBidi" w:eastAsia="黑体" w:hAnsiTheme="majorBidi" w:cstheme="majorBidi"/>
        </w:rPr>
        <w:t>)</w:t>
      </w:r>
      <w:r w:rsidR="00B84CE8" w:rsidRPr="00CB6963">
        <w:rPr>
          <w:rFonts w:asciiTheme="majorBidi" w:eastAsia="黑体" w:hAnsiTheme="majorBidi" w:cstheme="majorBidi"/>
        </w:rPr>
        <w:t>公约</w:t>
      </w:r>
      <w:r w:rsidR="00E105CF">
        <w:rPr>
          <w:rFonts w:asciiTheme="majorBidi" w:eastAsia="黑体" w:hAnsiTheme="majorBidi" w:cstheme="majorBidi"/>
        </w:rPr>
        <w:t>(</w:t>
      </w:r>
      <w:r w:rsidR="00B84CE8" w:rsidRPr="00CB6963">
        <w:rPr>
          <w:rFonts w:asciiTheme="majorBidi" w:eastAsia="黑体" w:hAnsiTheme="majorBidi" w:cstheme="majorBidi"/>
        </w:rPr>
        <w:t>第</w:t>
      </w:r>
      <w:r w:rsidR="00B84CE8" w:rsidRPr="00CB6963">
        <w:rPr>
          <w:rFonts w:asciiTheme="majorBidi" w:eastAsia="黑体" w:hAnsiTheme="majorBidi" w:cstheme="majorBidi"/>
        </w:rPr>
        <w:t>111</w:t>
      </w:r>
      <w:r w:rsidR="00B84CE8" w:rsidRPr="00CB6963">
        <w:rPr>
          <w:rFonts w:asciiTheme="majorBidi" w:eastAsia="黑体" w:hAnsiTheme="majorBidi" w:cstheme="majorBidi"/>
        </w:rPr>
        <w:t>号</w:t>
      </w:r>
      <w:r w:rsidR="00A57EC7">
        <w:rPr>
          <w:rFonts w:asciiTheme="majorBidi" w:eastAsia="黑体" w:hAnsiTheme="majorBidi" w:cstheme="majorBidi"/>
        </w:rPr>
        <w:t>)</w:t>
      </w:r>
      <w:r w:rsidR="00B84CE8" w:rsidRPr="00CB6963">
        <w:rPr>
          <w:rFonts w:asciiTheme="majorBidi" w:eastAsia="黑体" w:hAnsiTheme="majorBidi" w:cstheme="majorBidi"/>
        </w:rPr>
        <w:t>，明确禁止对妇女的一切就业歧视，包括在聘用和晋升方面的歧视；</w:t>
      </w:r>
    </w:p>
    <w:p w14:paraId="0E51FCDC" w14:textId="375E120B"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b</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考虑采用另一种支付产假补助金的方案，如国家资金池；</w:t>
      </w:r>
    </w:p>
    <w:p w14:paraId="7A5E2CD4" w14:textId="6EE47A42"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c</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通过立法，将工作场所的性骚扰定为刑事犯罪，并规定对所有犯罪人实施制裁；</w:t>
      </w:r>
    </w:p>
    <w:p w14:paraId="09EAC7F7" w14:textId="1C9E60E0"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d</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建立非正规部门和农业部门监管框架</w:t>
      </w:r>
      <w:r w:rsidR="00B84CE8" w:rsidRPr="00CB6963">
        <w:rPr>
          <w:rFonts w:asciiTheme="majorBidi" w:eastAsia="黑体" w:hAnsiTheme="majorBidi" w:cstheme="majorBidi"/>
        </w:rPr>
        <w:t> </w:t>
      </w:r>
      <w:r w:rsidR="00B84CE8" w:rsidRPr="00CB6963">
        <w:rPr>
          <w:rFonts w:asciiTheme="majorBidi" w:eastAsia="黑体" w:hAnsiTheme="majorBidi" w:cstheme="majorBidi"/>
        </w:rPr>
        <w:t>，向受影响的妇女提供社会保护并监控她们的工作条件；</w:t>
      </w:r>
    </w:p>
    <w:p w14:paraId="0F060774" w14:textId="574F50CF"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e</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批准国际劳工组织</w:t>
      </w:r>
      <w:r w:rsidR="00B84CE8" w:rsidRPr="00CB6963">
        <w:rPr>
          <w:rFonts w:asciiTheme="majorBidi" w:eastAsia="黑体" w:hAnsiTheme="majorBidi" w:cstheme="majorBidi"/>
        </w:rPr>
        <w:t>2011</w:t>
      </w:r>
      <w:r w:rsidR="00B84CE8" w:rsidRPr="00CB6963">
        <w:rPr>
          <w:rFonts w:asciiTheme="majorBidi" w:eastAsia="黑体" w:hAnsiTheme="majorBidi" w:cstheme="majorBidi"/>
        </w:rPr>
        <w:t>年《家政工人公约》，</w:t>
      </w:r>
      <w:r w:rsidR="00E105CF">
        <w:rPr>
          <w:rFonts w:asciiTheme="majorBidi" w:eastAsia="黑体" w:hAnsiTheme="majorBidi" w:cstheme="majorBidi"/>
        </w:rPr>
        <w:t>(</w:t>
      </w:r>
      <w:r w:rsidR="00B84CE8" w:rsidRPr="00CB6963">
        <w:rPr>
          <w:rFonts w:asciiTheme="majorBidi" w:eastAsia="黑体" w:hAnsiTheme="majorBidi" w:cstheme="majorBidi"/>
        </w:rPr>
        <w:t>第</w:t>
      </w:r>
      <w:r w:rsidR="00C2209F">
        <w:rPr>
          <w:rFonts w:asciiTheme="majorBidi" w:eastAsia="黑体" w:hAnsiTheme="majorBidi" w:cstheme="majorBidi"/>
        </w:rPr>
        <w:t>189</w:t>
      </w:r>
      <w:r w:rsidR="00B84CE8" w:rsidRPr="00CB6963">
        <w:rPr>
          <w:rFonts w:asciiTheme="majorBidi" w:eastAsia="黑体" w:hAnsiTheme="majorBidi" w:cstheme="majorBidi"/>
        </w:rPr>
        <w:t>号</w:t>
      </w:r>
      <w:r w:rsidR="00A57EC7">
        <w:rPr>
          <w:rFonts w:asciiTheme="majorBidi" w:eastAsia="黑体" w:hAnsiTheme="majorBidi" w:cstheme="majorBidi"/>
        </w:rPr>
        <w:t>)</w:t>
      </w:r>
      <w:r w:rsidR="00B84CE8" w:rsidRPr="00CB6963">
        <w:rPr>
          <w:rFonts w:asciiTheme="majorBidi" w:eastAsia="黑体" w:hAnsiTheme="majorBidi" w:cstheme="majorBidi"/>
        </w:rPr>
        <w:t>；</w:t>
      </w:r>
    </w:p>
    <w:p w14:paraId="7558B3DF" w14:textId="15C1D99F"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f</w:t>
      </w:r>
      <w:r w:rsidR="00A57EC7">
        <w:rPr>
          <w:rFonts w:asciiTheme="majorBidi" w:eastAsia="黑体" w:hAnsiTheme="majorBidi" w:cstheme="majorBidi"/>
        </w:rPr>
        <w:t>)</w:t>
      </w:r>
      <w:r w:rsidR="00EC388F">
        <w:rPr>
          <w:rFonts w:asciiTheme="majorBidi" w:eastAsia="黑体" w:hAnsiTheme="majorBidi" w:cstheme="majorBidi"/>
        </w:rPr>
        <w:tab/>
      </w:r>
      <w:r w:rsidR="00B84CE8" w:rsidRPr="00CB6963">
        <w:rPr>
          <w:rFonts w:asciiTheme="majorBidi" w:eastAsia="黑体" w:hAnsiTheme="majorBidi" w:cstheme="majorBidi"/>
        </w:rPr>
        <w:t>开展研究，按照委员会关于妇女无偿家务活动的衡量和定量及其在国民生产总值中的确认的第</w:t>
      </w:r>
      <w:r w:rsidR="00B84CE8" w:rsidRPr="00CB6963">
        <w:rPr>
          <w:rFonts w:asciiTheme="majorBidi" w:eastAsia="黑体" w:hAnsiTheme="majorBidi" w:cstheme="majorBidi"/>
        </w:rPr>
        <w:t>17</w:t>
      </w:r>
      <w:r w:rsidR="00B84CE8" w:rsidRPr="00CB6963">
        <w:rPr>
          <w:rFonts w:asciiTheme="majorBidi" w:eastAsia="黑体" w:hAnsiTheme="majorBidi" w:cstheme="majorBidi"/>
        </w:rPr>
        <w:t>号一般性建议</w:t>
      </w:r>
      <w:r w:rsidR="00E105CF">
        <w:rPr>
          <w:rFonts w:asciiTheme="majorBidi" w:eastAsia="黑体" w:hAnsiTheme="majorBidi" w:cstheme="majorBidi"/>
        </w:rPr>
        <w:t>(</w:t>
      </w:r>
      <w:r w:rsidR="008A0703">
        <w:rPr>
          <w:rFonts w:asciiTheme="majorBidi" w:eastAsia="黑体" w:hAnsiTheme="majorBidi" w:cstheme="majorBidi"/>
        </w:rPr>
        <w:t>199</w:t>
      </w:r>
      <w:r w:rsidR="00B84CE8" w:rsidRPr="00CB6963">
        <w:rPr>
          <w:rFonts w:asciiTheme="majorBidi" w:eastAsia="黑体" w:hAnsiTheme="majorBidi" w:cstheme="majorBidi"/>
        </w:rPr>
        <w:t>1</w:t>
      </w:r>
      <w:r w:rsidR="00B84CE8" w:rsidRPr="00CB6963">
        <w:rPr>
          <w:rFonts w:asciiTheme="majorBidi" w:eastAsia="黑体" w:hAnsiTheme="majorBidi" w:cstheme="majorBidi"/>
        </w:rPr>
        <w:t>年</w:t>
      </w:r>
      <w:r w:rsidR="00A57EC7">
        <w:rPr>
          <w:rFonts w:asciiTheme="majorBidi" w:eastAsia="黑体" w:hAnsiTheme="majorBidi" w:cstheme="majorBidi"/>
        </w:rPr>
        <w:t>)</w:t>
      </w:r>
      <w:r w:rsidR="00B84CE8" w:rsidRPr="00CB6963">
        <w:rPr>
          <w:rFonts w:asciiTheme="majorBidi" w:eastAsia="黑体" w:hAnsiTheme="majorBidi" w:cstheme="majorBidi"/>
        </w:rPr>
        <w:t>，衡量并确定妇女无偿工作的价值。</w:t>
      </w:r>
    </w:p>
    <w:p w14:paraId="66F95DD5" w14:textId="121A5128" w:rsidR="00B84CE8" w:rsidRPr="00CB6963" w:rsidRDefault="00B84CE8" w:rsidP="00B84CE8">
      <w:pPr>
        <w:pStyle w:val="SingleTxt"/>
        <w:rPr>
          <w:rFonts w:ascii="黑体" w:eastAsia="黑体" w:hAnsi="黑体"/>
        </w:rPr>
      </w:pPr>
      <w:r w:rsidRPr="00CB6963">
        <w:rPr>
          <w:rFonts w:ascii="黑体" w:eastAsia="黑体" w:hAnsi="黑体" w:hint="eastAsia"/>
        </w:rPr>
        <w:t>保健</w:t>
      </w:r>
    </w:p>
    <w:p w14:paraId="07919CE8" w14:textId="545AECED" w:rsidR="00B84CE8" w:rsidRPr="004A5A40" w:rsidRDefault="00B84CE8" w:rsidP="00B84CE8">
      <w:pPr>
        <w:pStyle w:val="SingleTxt"/>
        <w:rPr>
          <w:rFonts w:eastAsia="Times New Roman"/>
        </w:rPr>
      </w:pPr>
      <w:r w:rsidRPr="00A61A54">
        <w:rPr>
          <w:rFonts w:eastAsia="Times New Roman"/>
        </w:rPr>
        <w:t>38</w:t>
      </w:r>
      <w:r w:rsidR="00A57EC7">
        <w:rPr>
          <w:rFonts w:hint="eastAsia"/>
        </w:rPr>
        <w:t>.</w:t>
      </w:r>
      <w:r w:rsidR="00A57EC7">
        <w:rPr>
          <w:rFonts w:hint="eastAsia"/>
        </w:rPr>
        <w:tab/>
      </w:r>
      <w:r>
        <w:rPr>
          <w:rFonts w:hint="eastAsia"/>
        </w:rPr>
        <w:t>委员会注意到缔约国为改善妇女健康</w:t>
      </w:r>
      <w:r w:rsidRPr="00A61A54">
        <w:rPr>
          <w:rFonts w:hint="eastAsia"/>
        </w:rPr>
        <w:t>采取</w:t>
      </w:r>
      <w:r>
        <w:rPr>
          <w:rFonts w:hint="eastAsia"/>
        </w:rPr>
        <w:t>了</w:t>
      </w:r>
      <w:r w:rsidRPr="00A61A54">
        <w:rPr>
          <w:rFonts w:hint="eastAsia"/>
        </w:rPr>
        <w:t>措施，包括</w:t>
      </w:r>
      <w:r w:rsidRPr="00A61A54">
        <w:rPr>
          <w:rFonts w:eastAsia="Times New Roman"/>
        </w:rPr>
        <w:t>2013</w:t>
      </w:r>
      <w:r w:rsidRPr="00A61A54">
        <w:rPr>
          <w:rFonts w:hint="eastAsia"/>
        </w:rPr>
        <w:t>年的免费产妇保健政策和</w:t>
      </w:r>
      <w:r>
        <w:rPr>
          <w:rFonts w:hint="eastAsia"/>
        </w:rPr>
        <w:t>“</w:t>
      </w:r>
      <w:r w:rsidRPr="00A61A54">
        <w:rPr>
          <w:rFonts w:hint="eastAsia"/>
        </w:rPr>
        <w:t>超越零</w:t>
      </w:r>
      <w:r>
        <w:rPr>
          <w:rFonts w:hint="eastAsia"/>
        </w:rPr>
        <w:t>”</w:t>
      </w:r>
      <w:r w:rsidRPr="00A61A54">
        <w:rPr>
          <w:rFonts w:hint="eastAsia"/>
        </w:rPr>
        <w:t>运动。</w:t>
      </w:r>
      <w:r>
        <w:rPr>
          <w:rFonts w:hint="eastAsia"/>
        </w:rPr>
        <w:t>不过</w:t>
      </w:r>
      <w:r w:rsidRPr="00A61A54">
        <w:rPr>
          <w:rFonts w:hint="eastAsia"/>
        </w:rPr>
        <w:t>，它仍然</w:t>
      </w:r>
      <w:r>
        <w:rPr>
          <w:rFonts w:hint="eastAsia"/>
        </w:rPr>
        <w:t>关切</w:t>
      </w:r>
      <w:r w:rsidRPr="00A61A54">
        <w:rPr>
          <w:rFonts w:hint="eastAsia"/>
        </w:rPr>
        <w:t>许多妇女，包括残疾妇女</w:t>
      </w:r>
      <w:r>
        <w:rPr>
          <w:rFonts w:hint="eastAsia"/>
        </w:rPr>
        <w:t>、</w:t>
      </w:r>
      <w:r w:rsidRPr="00A61A54">
        <w:rPr>
          <w:rFonts w:hint="eastAsia"/>
        </w:rPr>
        <w:t>卖淫妇女和农村妇女无法获得高质量的医疗服务</w:t>
      </w:r>
      <w:r>
        <w:rPr>
          <w:rFonts w:hint="eastAsia"/>
        </w:rPr>
        <w:t>。</w:t>
      </w:r>
      <w:r w:rsidRPr="00A61A54">
        <w:rPr>
          <w:rFonts w:hint="eastAsia"/>
        </w:rPr>
        <w:t>它还关切地注意到产妇死亡率高，部分原因是不安全堕胎，缔约国</w:t>
      </w:r>
      <w:r>
        <w:rPr>
          <w:rFonts w:hint="eastAsia"/>
        </w:rPr>
        <w:t>关于</w:t>
      </w:r>
      <w:r w:rsidRPr="00A61A54">
        <w:rPr>
          <w:rFonts w:hint="eastAsia"/>
        </w:rPr>
        <w:t>堕胎的法律框架限制性</w:t>
      </w:r>
      <w:r>
        <w:rPr>
          <w:rFonts w:hint="eastAsia"/>
        </w:rPr>
        <w:t>强且</w:t>
      </w:r>
      <w:r w:rsidRPr="00A61A54">
        <w:rPr>
          <w:rFonts w:hint="eastAsia"/>
        </w:rPr>
        <w:t>不明确性</w:t>
      </w:r>
      <w:r>
        <w:rPr>
          <w:rFonts w:hint="eastAsia"/>
        </w:rPr>
        <w:t>，导致妇女</w:t>
      </w:r>
      <w:r w:rsidRPr="00A61A54">
        <w:rPr>
          <w:rFonts w:hint="eastAsia"/>
        </w:rPr>
        <w:t>寻求不安全和非法堕胎。委员会还感到关切的是，</w:t>
      </w:r>
      <w:r>
        <w:rPr>
          <w:rFonts w:hint="eastAsia"/>
        </w:rPr>
        <w:t>对</w:t>
      </w:r>
      <w:r w:rsidRPr="00A61A54">
        <w:rPr>
          <w:rFonts w:hint="eastAsia"/>
        </w:rPr>
        <w:t>付</w:t>
      </w:r>
      <w:r>
        <w:rPr>
          <w:rFonts w:hint="eastAsia"/>
        </w:rPr>
        <w:t>不起</w:t>
      </w:r>
      <w:r w:rsidRPr="00A61A54">
        <w:rPr>
          <w:rFonts w:hint="eastAsia"/>
        </w:rPr>
        <w:t>医疗费的妇女和女孩</w:t>
      </w:r>
      <w:r>
        <w:rPr>
          <w:rFonts w:hint="eastAsia"/>
        </w:rPr>
        <w:t>实行产后拘留，</w:t>
      </w:r>
      <w:r w:rsidRPr="00A61A54">
        <w:rPr>
          <w:rFonts w:hint="eastAsia"/>
        </w:rPr>
        <w:t>艾滋病毒感染率高，</w:t>
      </w:r>
      <w:r>
        <w:rPr>
          <w:rFonts w:hint="eastAsia"/>
        </w:rPr>
        <w:t>在</w:t>
      </w:r>
      <w:r w:rsidRPr="00A61A54">
        <w:rPr>
          <w:rFonts w:hint="eastAsia"/>
        </w:rPr>
        <w:t>妇女和女孩</w:t>
      </w:r>
      <w:r>
        <w:rPr>
          <w:rFonts w:hint="eastAsia"/>
        </w:rPr>
        <w:t>中</w:t>
      </w:r>
      <w:r w:rsidRPr="00A61A54">
        <w:rPr>
          <w:rFonts w:hint="eastAsia"/>
        </w:rPr>
        <w:t>尤其</w:t>
      </w:r>
      <w:r>
        <w:rPr>
          <w:rFonts w:hint="eastAsia"/>
        </w:rPr>
        <w:t>如此</w:t>
      </w:r>
      <w:r w:rsidRPr="00A61A54">
        <w:t>。</w:t>
      </w:r>
    </w:p>
    <w:p w14:paraId="783D32AA" w14:textId="547F7BF7" w:rsidR="00B84CE8" w:rsidRPr="00CB6963" w:rsidRDefault="00B84CE8" w:rsidP="00B84CE8">
      <w:pPr>
        <w:pStyle w:val="SingleTxt"/>
        <w:rPr>
          <w:rFonts w:asciiTheme="majorBidi" w:eastAsia="黑体" w:hAnsiTheme="majorBidi" w:cstheme="majorBidi"/>
        </w:rPr>
      </w:pPr>
      <w:r w:rsidRPr="00CB6963">
        <w:rPr>
          <w:rFonts w:asciiTheme="majorBidi" w:eastAsia="黑体" w:hAnsiTheme="majorBidi" w:cstheme="majorBidi"/>
        </w:rPr>
        <w:t>39</w:t>
      </w:r>
      <w:r w:rsidR="00A57EC7">
        <w:rPr>
          <w:rFonts w:asciiTheme="majorBidi" w:eastAsia="黑体" w:hAnsiTheme="majorBidi" w:cstheme="majorBidi"/>
        </w:rPr>
        <w:t>.</w:t>
      </w:r>
      <w:r w:rsidR="00A57EC7">
        <w:rPr>
          <w:rFonts w:asciiTheme="majorBidi" w:eastAsia="黑体" w:hAnsiTheme="majorBidi" w:cstheme="majorBidi"/>
        </w:rPr>
        <w:tab/>
      </w:r>
      <w:r w:rsidRPr="00CB6963">
        <w:rPr>
          <w:rFonts w:asciiTheme="majorBidi" w:eastAsia="黑体" w:hAnsiTheme="majorBidi" w:cstheme="majorBidi"/>
        </w:rPr>
        <w:t>委员会回顾其关于妇女与保健的第</w:t>
      </w:r>
      <w:r w:rsidRPr="00CB6963">
        <w:rPr>
          <w:rFonts w:asciiTheme="majorBidi" w:eastAsia="黑体" w:hAnsiTheme="majorBidi" w:cstheme="majorBidi"/>
        </w:rPr>
        <w:t>24</w:t>
      </w:r>
      <w:r w:rsidRPr="00CB6963">
        <w:rPr>
          <w:rFonts w:asciiTheme="majorBidi" w:eastAsia="黑体" w:hAnsiTheme="majorBidi" w:cstheme="majorBidi"/>
        </w:rPr>
        <w:t>号一般性建议</w:t>
      </w:r>
      <w:r w:rsidR="00E105CF">
        <w:rPr>
          <w:rFonts w:asciiTheme="majorBidi" w:eastAsia="黑体" w:hAnsiTheme="majorBidi" w:cstheme="majorBidi"/>
        </w:rPr>
        <w:t>(</w:t>
      </w:r>
      <w:r w:rsidRPr="00CB6963">
        <w:rPr>
          <w:rFonts w:asciiTheme="majorBidi" w:eastAsia="黑体" w:hAnsiTheme="majorBidi" w:cstheme="majorBidi"/>
        </w:rPr>
        <w:t>1999</w:t>
      </w:r>
      <w:r w:rsidRPr="00CB6963">
        <w:rPr>
          <w:rFonts w:asciiTheme="majorBidi" w:eastAsia="黑体" w:hAnsiTheme="majorBidi" w:cstheme="majorBidi"/>
        </w:rPr>
        <w:t>年</w:t>
      </w:r>
      <w:r w:rsidR="00A57EC7">
        <w:rPr>
          <w:rFonts w:asciiTheme="majorBidi" w:eastAsia="黑体" w:hAnsiTheme="majorBidi" w:cstheme="majorBidi"/>
        </w:rPr>
        <w:t>)</w:t>
      </w:r>
      <w:r w:rsidRPr="00CB6963">
        <w:rPr>
          <w:rFonts w:asciiTheme="majorBidi" w:eastAsia="黑体" w:hAnsiTheme="majorBidi" w:cstheme="majorBidi"/>
        </w:rPr>
        <w:t>，建议缔约国：</w:t>
      </w:r>
    </w:p>
    <w:p w14:paraId="5ECDA169" w14:textId="1F647E29"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a</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加大努力，降低孕产妇高死亡率，确保所有妇女，包括残疾妇女和卖淫妇女能在保健设施内获得由受过培训的人员提供的医疗援助，特别是在农村地区；</w:t>
      </w:r>
    </w:p>
    <w:p w14:paraId="11B62A84" w14:textId="174F2469"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b</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分配更多的人力、技术和财政资源执行免费产妇保健政策，制定提高认识方案并确保其得到执行；</w:t>
      </w:r>
    </w:p>
    <w:p w14:paraId="1489B69D" w14:textId="42FDC431"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c</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扩大免费产妇保健政策的覆盖范围，纳入产前和产后护理；</w:t>
      </w:r>
    </w:p>
    <w:p w14:paraId="022F6268" w14:textId="2232398B"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d</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立即采取措施，终止对未支付医疗费者实施产后拘留的做法；</w:t>
      </w:r>
    </w:p>
    <w:p w14:paraId="6EDEDA30" w14:textId="51A75E6E"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e</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修订《刑法》，将堕胎非罪化并使之合法化，至少在强奸、乱伦、严重胚胎缺陷和孕妇的健康或生命存在危险的情况下，确保孕妇获得高质量的流产后护理，尤其是在不安全堕胎引起并发症的情况下，并恢复执行</w:t>
      </w:r>
      <w:r w:rsidR="008A0703">
        <w:rPr>
          <w:rFonts w:asciiTheme="majorBidi" w:eastAsia="黑体" w:hAnsiTheme="majorBidi" w:cstheme="majorBidi"/>
        </w:rPr>
        <w:t>2012</w:t>
      </w:r>
      <w:r w:rsidR="00B84CE8" w:rsidRPr="00CB6963">
        <w:rPr>
          <w:rFonts w:asciiTheme="majorBidi" w:eastAsia="黑体" w:hAnsiTheme="majorBidi" w:cstheme="majorBidi"/>
        </w:rPr>
        <w:t>年肯尼亚</w:t>
      </w:r>
      <w:r w:rsidR="00B84CE8" w:rsidRPr="008A0703">
        <w:rPr>
          <w:rFonts w:asciiTheme="majorEastAsia" w:eastAsiaTheme="majorEastAsia" w:hAnsiTheme="majorEastAsia" w:cstheme="majorBidi"/>
        </w:rPr>
        <w:t>“</w:t>
      </w:r>
      <w:r w:rsidR="00B84CE8" w:rsidRPr="00CB6963">
        <w:rPr>
          <w:rFonts w:asciiTheme="majorBidi" w:eastAsia="黑体" w:hAnsiTheme="majorBidi" w:cstheme="majorBidi"/>
        </w:rPr>
        <w:t>降低不安全流产所致发病率和死亡率的标准</w:t>
      </w:r>
      <w:r w:rsidR="00B84CE8" w:rsidRPr="008A0703">
        <w:rPr>
          <w:rFonts w:asciiTheme="majorEastAsia" w:eastAsiaTheme="majorEastAsia" w:hAnsiTheme="majorEastAsia" w:cstheme="majorBidi"/>
        </w:rPr>
        <w:t>”</w:t>
      </w:r>
      <w:r w:rsidR="00B84CE8" w:rsidRPr="00CB6963">
        <w:rPr>
          <w:rFonts w:asciiTheme="majorBidi" w:eastAsia="黑体" w:hAnsiTheme="majorBidi" w:cstheme="majorBidi"/>
        </w:rPr>
        <w:t>；</w:t>
      </w:r>
    </w:p>
    <w:p w14:paraId="76655C4C" w14:textId="7BB642CD"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f</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将关于性与生殖健康和权利以及负责任的性行为的适龄综合教育纳入学校课程，重点是预防早孕和控制性传播感染，包括艾滋病毒感染，确保向所有人包括青少年提供现代避孕药具，并采取措施，确保将上述信息提供给没上学的女孩；</w:t>
      </w:r>
    </w:p>
    <w:p w14:paraId="2992BFEE" w14:textId="6512B544"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g</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确保为保健专业人员提供适当的工资和工作条件，制定法律，宣布保健是一项基本服务，并在罢工期间提供最低标准的服务；</w:t>
      </w:r>
    </w:p>
    <w:p w14:paraId="7DD9CBB9" w14:textId="184F9700"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h</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重新审议并通过</w:t>
      </w:r>
      <w:r w:rsidR="00B84CE8" w:rsidRPr="00CB6963">
        <w:rPr>
          <w:rFonts w:asciiTheme="majorBidi" w:eastAsia="黑体" w:hAnsiTheme="majorBidi" w:cstheme="majorBidi"/>
        </w:rPr>
        <w:t>2014</w:t>
      </w:r>
      <w:r w:rsidR="00B84CE8" w:rsidRPr="00CB6963">
        <w:rPr>
          <w:rFonts w:asciiTheme="majorBidi" w:eastAsia="黑体" w:hAnsiTheme="majorBidi" w:cstheme="majorBidi"/>
        </w:rPr>
        <w:t>年生殖健康法案；</w:t>
      </w:r>
    </w:p>
    <w:p w14:paraId="2769763D" w14:textId="5D13B8BB" w:rsidR="008A070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proofErr w:type="spellStart"/>
      <w:r w:rsidR="00B84CE8" w:rsidRPr="00CB6963">
        <w:rPr>
          <w:rFonts w:asciiTheme="majorBidi" w:eastAsia="黑体" w:hAnsiTheme="majorBidi" w:cstheme="majorBidi"/>
        </w:rPr>
        <w:t>i</w:t>
      </w:r>
      <w:proofErr w:type="spellEnd"/>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根据《关于艾滋病毒</w:t>
      </w:r>
      <w:r w:rsidR="00B84CE8" w:rsidRPr="00CB6963">
        <w:rPr>
          <w:rFonts w:asciiTheme="majorBidi" w:eastAsia="黑体" w:hAnsiTheme="majorBidi" w:cstheme="majorBidi"/>
        </w:rPr>
        <w:t>/</w:t>
      </w:r>
      <w:r w:rsidR="00B84CE8" w:rsidRPr="00CB6963">
        <w:rPr>
          <w:rFonts w:asciiTheme="majorBidi" w:eastAsia="黑体" w:hAnsiTheme="majorBidi" w:cstheme="majorBidi"/>
        </w:rPr>
        <w:t>艾滋病、结核病和其他有关传染病的阿布贾宣言》，增加国家预算拨款。</w:t>
      </w:r>
    </w:p>
    <w:p w14:paraId="13E9C9B8" w14:textId="418A13EF" w:rsidR="00B84CE8" w:rsidRPr="00B12E01" w:rsidRDefault="00B84CE8">
      <w:pPr>
        <w:pStyle w:val="SingleTxt"/>
        <w:rPr>
          <w:rFonts w:ascii="黑体" w:eastAsia="黑体" w:hAnsi="黑体"/>
        </w:rPr>
      </w:pPr>
      <w:r w:rsidRPr="00B12E01">
        <w:rPr>
          <w:rFonts w:ascii="黑体" w:eastAsia="黑体" w:hAnsi="黑体" w:hint="eastAsia"/>
        </w:rPr>
        <w:t>增强妇女经济权能</w:t>
      </w:r>
    </w:p>
    <w:p w14:paraId="0AEC5D3B" w14:textId="08BDBE89" w:rsidR="00B84CE8" w:rsidRPr="004A5A40" w:rsidRDefault="00B84CE8" w:rsidP="00B84CE8">
      <w:pPr>
        <w:pStyle w:val="SingleTxt"/>
        <w:rPr>
          <w:rFonts w:eastAsia="Times New Roman"/>
        </w:rPr>
      </w:pPr>
      <w:r w:rsidRPr="00A61A54">
        <w:rPr>
          <w:rFonts w:eastAsia="Times New Roman"/>
        </w:rPr>
        <w:t>40</w:t>
      </w:r>
      <w:r w:rsidR="00A57EC7">
        <w:rPr>
          <w:rFonts w:hint="eastAsia"/>
        </w:rPr>
        <w:t>.</w:t>
      </w:r>
      <w:r w:rsidR="00A57EC7">
        <w:rPr>
          <w:rFonts w:hint="eastAsia"/>
        </w:rPr>
        <w:tab/>
      </w:r>
      <w:r w:rsidRPr="00A61A54">
        <w:rPr>
          <w:rFonts w:hint="eastAsia"/>
        </w:rPr>
        <w:t>委员会赞扬缔约国采取措施，支持</w:t>
      </w:r>
      <w:r>
        <w:rPr>
          <w:rFonts w:hint="eastAsia"/>
        </w:rPr>
        <w:t>增强</w:t>
      </w:r>
      <w:r w:rsidRPr="00A61A54">
        <w:rPr>
          <w:rFonts w:hint="eastAsia"/>
        </w:rPr>
        <w:t>妇女经济权</w:t>
      </w:r>
      <w:r>
        <w:rPr>
          <w:rFonts w:hint="eastAsia"/>
        </w:rPr>
        <w:t>能，包括设立妇女企业基金、</w:t>
      </w:r>
      <w:r w:rsidRPr="00A61A54">
        <w:rPr>
          <w:rFonts w:hint="eastAsia"/>
        </w:rPr>
        <w:t>青年企业发展基金</w:t>
      </w:r>
      <w:r w:rsidRPr="00452F2F">
        <w:rPr>
          <w:rFonts w:hint="eastAsia"/>
        </w:rPr>
        <w:t>和</w:t>
      </w:r>
      <w:proofErr w:type="spellStart"/>
      <w:r w:rsidRPr="00452F2F">
        <w:t>Uwezo</w:t>
      </w:r>
      <w:proofErr w:type="spellEnd"/>
      <w:r w:rsidRPr="00452F2F">
        <w:rPr>
          <w:rFonts w:hint="eastAsia"/>
        </w:rPr>
        <w:t>基金</w:t>
      </w:r>
      <w:r w:rsidRPr="00A61A54">
        <w:rPr>
          <w:rFonts w:hint="eastAsia"/>
        </w:rPr>
        <w:t>，以及</w:t>
      </w:r>
      <w:r>
        <w:rPr>
          <w:rFonts w:hint="eastAsia"/>
        </w:rPr>
        <w:t>将</w:t>
      </w:r>
      <w:r w:rsidRPr="00A61A54">
        <w:rPr>
          <w:rFonts w:eastAsia="Times New Roman"/>
        </w:rPr>
        <w:t>30</w:t>
      </w:r>
      <w:r w:rsidR="008A0703">
        <w:rPr>
          <w:rFonts w:hint="eastAsia"/>
        </w:rPr>
        <w:t>%</w:t>
      </w:r>
      <w:r>
        <w:rPr>
          <w:rFonts w:hint="eastAsia"/>
        </w:rPr>
        <w:t>的</w:t>
      </w:r>
      <w:r w:rsidRPr="00A61A54">
        <w:rPr>
          <w:rFonts w:hint="eastAsia"/>
        </w:rPr>
        <w:t>公共采购机会</w:t>
      </w:r>
      <w:r>
        <w:rPr>
          <w:rFonts w:hint="eastAsia"/>
        </w:rPr>
        <w:t>留给</w:t>
      </w:r>
      <w:r w:rsidRPr="00A61A54">
        <w:rPr>
          <w:rFonts w:hint="eastAsia"/>
        </w:rPr>
        <w:t>妇女</w:t>
      </w:r>
      <w:r>
        <w:rPr>
          <w:rFonts w:hint="eastAsia"/>
        </w:rPr>
        <w:t>、</w:t>
      </w:r>
      <w:r w:rsidRPr="00A61A54">
        <w:rPr>
          <w:rFonts w:hint="eastAsia"/>
        </w:rPr>
        <w:t>青年和残疾人。但是，它</w:t>
      </w:r>
      <w:r>
        <w:rPr>
          <w:rFonts w:hint="eastAsia"/>
        </w:rPr>
        <w:t>感到关切的是，有一些实际障碍</w:t>
      </w:r>
      <w:r w:rsidRPr="00A61A54">
        <w:rPr>
          <w:rFonts w:hint="eastAsia"/>
        </w:rPr>
        <w:t>妨碍妇女从这些举措中受益，包括</w:t>
      </w:r>
      <w:r>
        <w:rPr>
          <w:rFonts w:hint="eastAsia"/>
        </w:rPr>
        <w:t>有报告称很难获得</w:t>
      </w:r>
      <w:proofErr w:type="spellStart"/>
      <w:r>
        <w:t>Uwezo</w:t>
      </w:r>
      <w:proofErr w:type="spellEnd"/>
      <w:r w:rsidRPr="00A61A54">
        <w:rPr>
          <w:rFonts w:hint="eastAsia"/>
        </w:rPr>
        <w:t>基金，而且缺乏明确</w:t>
      </w:r>
      <w:r>
        <w:rPr>
          <w:rFonts w:hint="eastAsia"/>
        </w:rPr>
        <w:t>的申领</w:t>
      </w:r>
      <w:r w:rsidRPr="00A61A54">
        <w:rPr>
          <w:rFonts w:hint="eastAsia"/>
        </w:rPr>
        <w:t>标准</w:t>
      </w:r>
      <w:r w:rsidRPr="00A61A54">
        <w:t>。</w:t>
      </w:r>
    </w:p>
    <w:p w14:paraId="28C15B8E" w14:textId="2C8CDA7D" w:rsidR="00B84CE8" w:rsidRPr="00CB6963" w:rsidRDefault="00B84CE8" w:rsidP="00B84CE8">
      <w:pPr>
        <w:pStyle w:val="SingleTxt"/>
        <w:rPr>
          <w:rFonts w:asciiTheme="majorBidi" w:eastAsia="黑体" w:hAnsiTheme="majorBidi" w:cstheme="majorBidi"/>
        </w:rPr>
      </w:pPr>
      <w:r w:rsidRPr="00CB6963">
        <w:rPr>
          <w:rFonts w:asciiTheme="majorBidi" w:eastAsia="黑体" w:hAnsiTheme="majorBidi" w:cstheme="majorBidi"/>
        </w:rPr>
        <w:t>41</w:t>
      </w:r>
      <w:r w:rsidR="00A57EC7">
        <w:rPr>
          <w:rFonts w:asciiTheme="majorBidi" w:eastAsia="黑体" w:hAnsiTheme="majorBidi" w:cstheme="majorBidi"/>
        </w:rPr>
        <w:t>.</w:t>
      </w:r>
      <w:r w:rsidR="00A57EC7">
        <w:rPr>
          <w:rFonts w:asciiTheme="majorBidi" w:eastAsia="黑体" w:hAnsiTheme="majorBidi" w:cstheme="majorBidi"/>
        </w:rPr>
        <w:tab/>
      </w:r>
      <w:r w:rsidRPr="00CB6963">
        <w:rPr>
          <w:rFonts w:asciiTheme="majorBidi" w:eastAsia="黑体" w:hAnsiTheme="majorBidi" w:cstheme="majorBidi"/>
        </w:rPr>
        <w:t>委员会建议缔约国：</w:t>
      </w:r>
    </w:p>
    <w:p w14:paraId="1CE21621" w14:textId="6467C649"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a</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建立关于上述基金的所有受益者和公共采购机会接受者的综合数据库，以便将其推广至农村妇女和残疾妇女；</w:t>
      </w:r>
    </w:p>
    <w:p w14:paraId="2877A4AA" w14:textId="2AECEA5C"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b</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采取措施，通过提高认识和确定明确的申请标准并为申请提供便利，确保所有妇女包括农村妇女都能获得资金。</w:t>
      </w:r>
    </w:p>
    <w:p w14:paraId="10F4DBD6" w14:textId="4CC4CE49" w:rsidR="00B84CE8" w:rsidRPr="00CB6963" w:rsidRDefault="00B84CE8" w:rsidP="00B84CE8">
      <w:pPr>
        <w:pStyle w:val="SingleTxt"/>
        <w:rPr>
          <w:rFonts w:ascii="黑体" w:eastAsia="黑体" w:hAnsi="黑体"/>
        </w:rPr>
      </w:pPr>
      <w:r w:rsidRPr="00CB6963">
        <w:rPr>
          <w:rFonts w:ascii="黑体" w:eastAsia="黑体" w:hAnsi="黑体" w:hint="eastAsia"/>
        </w:rPr>
        <w:t>农村妇</w:t>
      </w:r>
      <w:r w:rsidRPr="00CB6963">
        <w:rPr>
          <w:rFonts w:ascii="黑体" w:eastAsia="黑体" w:hAnsi="黑体"/>
        </w:rPr>
        <w:t>女</w:t>
      </w:r>
    </w:p>
    <w:p w14:paraId="1CA25E8F" w14:textId="40681441" w:rsidR="00B84CE8" w:rsidRPr="004A5A40" w:rsidRDefault="00B84CE8" w:rsidP="00B84CE8">
      <w:pPr>
        <w:pStyle w:val="SingleTxt"/>
        <w:rPr>
          <w:rFonts w:eastAsia="Times New Roman"/>
        </w:rPr>
      </w:pPr>
      <w:r w:rsidRPr="00A61A54">
        <w:rPr>
          <w:rFonts w:eastAsia="Times New Roman"/>
        </w:rPr>
        <w:t>42</w:t>
      </w:r>
      <w:r w:rsidR="00A57EC7">
        <w:rPr>
          <w:rFonts w:hint="eastAsia"/>
        </w:rPr>
        <w:t>.</w:t>
      </w:r>
      <w:r w:rsidR="00A57EC7">
        <w:rPr>
          <w:rFonts w:hint="eastAsia"/>
        </w:rPr>
        <w:tab/>
      </w:r>
      <w:r w:rsidRPr="00A61A54">
        <w:rPr>
          <w:rFonts w:hint="eastAsia"/>
        </w:rPr>
        <w:t>委员会感到关切的是，</w:t>
      </w:r>
      <w:r>
        <w:rPr>
          <w:rFonts w:hint="eastAsia"/>
        </w:rPr>
        <w:t>农村</w:t>
      </w:r>
      <w:r w:rsidRPr="00A61A54">
        <w:rPr>
          <w:rFonts w:hint="eastAsia"/>
        </w:rPr>
        <w:t>妇女贫穷率高，被排除在</w:t>
      </w:r>
      <w:r>
        <w:rPr>
          <w:rFonts w:hint="eastAsia"/>
        </w:rPr>
        <w:t>有关农村</w:t>
      </w:r>
      <w:r w:rsidRPr="00A61A54">
        <w:rPr>
          <w:rFonts w:hint="eastAsia"/>
        </w:rPr>
        <w:t>发展</w:t>
      </w:r>
      <w:r>
        <w:rPr>
          <w:rFonts w:hint="eastAsia"/>
        </w:rPr>
        <w:t>问题</w:t>
      </w:r>
      <w:r w:rsidRPr="00A61A54">
        <w:rPr>
          <w:rFonts w:hint="eastAsia"/>
        </w:rPr>
        <w:t>的决策</w:t>
      </w:r>
      <w:r>
        <w:rPr>
          <w:rFonts w:hint="eastAsia"/>
        </w:rPr>
        <w:t>过程之外，她们在财产权方面受到</w:t>
      </w:r>
      <w:r w:rsidRPr="00A61A54">
        <w:rPr>
          <w:rFonts w:hint="eastAsia"/>
        </w:rPr>
        <w:t>歧视</w:t>
      </w:r>
      <w:r>
        <w:rPr>
          <w:rFonts w:hint="eastAsia"/>
        </w:rPr>
        <w:t>，</w:t>
      </w:r>
      <w:r w:rsidRPr="00A61A54">
        <w:rPr>
          <w:rFonts w:hint="eastAsia"/>
        </w:rPr>
        <w:t>获得高质量保健服务的机会有限，导致膀胱阴道</w:t>
      </w:r>
      <w:r>
        <w:rPr>
          <w:rFonts w:hint="eastAsia"/>
        </w:rPr>
        <w:t>瘘等并发症</w:t>
      </w:r>
      <w:r w:rsidRPr="00A61A54">
        <w:rPr>
          <w:rFonts w:hint="eastAsia"/>
        </w:rPr>
        <w:t>。委员会还关切气候变化，包括缔约国目前的干旱，对农村妇女</w:t>
      </w:r>
      <w:r>
        <w:rPr>
          <w:rFonts w:hint="eastAsia"/>
        </w:rPr>
        <w:t>产生</w:t>
      </w:r>
      <w:r w:rsidRPr="00A61A54">
        <w:rPr>
          <w:rFonts w:hint="eastAsia"/>
        </w:rPr>
        <w:t>的影响</w:t>
      </w:r>
      <w:r w:rsidRPr="00A61A54">
        <w:t>。</w:t>
      </w:r>
    </w:p>
    <w:p w14:paraId="1C12682C" w14:textId="3941896E" w:rsidR="00B84CE8" w:rsidRPr="00CB6963" w:rsidRDefault="00B84CE8" w:rsidP="00B84CE8">
      <w:pPr>
        <w:pStyle w:val="SingleTxt"/>
        <w:rPr>
          <w:rFonts w:asciiTheme="majorBidi" w:eastAsia="黑体" w:hAnsiTheme="majorBidi" w:cstheme="majorBidi"/>
        </w:rPr>
      </w:pPr>
      <w:r w:rsidRPr="00CB6963">
        <w:rPr>
          <w:rFonts w:asciiTheme="majorBidi" w:eastAsia="黑体" w:hAnsiTheme="majorBidi" w:cstheme="majorBidi"/>
        </w:rPr>
        <w:t>43</w:t>
      </w:r>
      <w:r w:rsidR="00A57EC7">
        <w:rPr>
          <w:rFonts w:asciiTheme="majorBidi" w:eastAsia="黑体" w:hAnsiTheme="majorBidi" w:cstheme="majorBidi"/>
        </w:rPr>
        <w:t>.</w:t>
      </w:r>
      <w:r w:rsidR="00A57EC7">
        <w:rPr>
          <w:rFonts w:asciiTheme="majorBidi" w:eastAsia="黑体" w:hAnsiTheme="majorBidi" w:cstheme="majorBidi"/>
        </w:rPr>
        <w:tab/>
      </w:r>
      <w:r w:rsidRPr="00CB6963">
        <w:rPr>
          <w:rFonts w:asciiTheme="majorBidi" w:eastAsia="黑体" w:hAnsiTheme="majorBidi" w:cstheme="majorBidi"/>
        </w:rPr>
        <w:t>委员会回顾其关于农村妇女权利的第</w:t>
      </w:r>
      <w:r w:rsidRPr="00CB6963">
        <w:rPr>
          <w:rFonts w:asciiTheme="majorBidi" w:eastAsia="黑体" w:hAnsiTheme="majorBidi" w:cstheme="majorBidi"/>
        </w:rPr>
        <w:t>34</w:t>
      </w:r>
      <w:r w:rsidRPr="00CB6963">
        <w:rPr>
          <w:rFonts w:asciiTheme="majorBidi" w:eastAsia="黑体" w:hAnsiTheme="majorBidi" w:cstheme="majorBidi"/>
        </w:rPr>
        <w:t>号一般性建议</w:t>
      </w:r>
      <w:r w:rsidR="00E105CF">
        <w:rPr>
          <w:rFonts w:asciiTheme="majorBidi" w:eastAsia="黑体" w:hAnsiTheme="majorBidi" w:cstheme="majorBidi"/>
        </w:rPr>
        <w:t>(</w:t>
      </w:r>
      <w:r w:rsidRPr="00CB6963">
        <w:rPr>
          <w:rFonts w:asciiTheme="majorBidi" w:eastAsia="黑体" w:hAnsiTheme="majorBidi" w:cstheme="majorBidi"/>
        </w:rPr>
        <w:t>2016</w:t>
      </w:r>
      <w:r w:rsidRPr="00CB6963">
        <w:rPr>
          <w:rFonts w:asciiTheme="majorBidi" w:eastAsia="黑体" w:hAnsiTheme="majorBidi" w:cstheme="majorBidi"/>
        </w:rPr>
        <w:t>年</w:t>
      </w:r>
      <w:r w:rsidR="00A57EC7">
        <w:rPr>
          <w:rFonts w:asciiTheme="majorBidi" w:eastAsia="黑体" w:hAnsiTheme="majorBidi" w:cstheme="majorBidi"/>
        </w:rPr>
        <w:t>)</w:t>
      </w:r>
      <w:r w:rsidRPr="00CB6963">
        <w:rPr>
          <w:rFonts w:asciiTheme="majorBidi" w:eastAsia="黑体" w:hAnsiTheme="majorBidi" w:cstheme="majorBidi"/>
        </w:rPr>
        <w:t>及其先前的建议</w:t>
      </w:r>
      <w:r w:rsidRPr="00CB6963">
        <w:rPr>
          <w:rFonts w:asciiTheme="majorBidi" w:eastAsia="黑体" w:hAnsiTheme="majorBidi" w:cstheme="majorBidi"/>
        </w:rPr>
        <w:t>(</w:t>
      </w:r>
      <w:hyperlink r:id="rId26" w:history="1">
        <w:r w:rsidRPr="00C2209F">
          <w:rPr>
            <w:rStyle w:val="ad"/>
            <w:rFonts w:asciiTheme="majorBidi" w:eastAsia="黑体" w:hAnsiTheme="majorBidi" w:cstheme="majorBidi"/>
          </w:rPr>
          <w:t>CEDAW/C/KEN/CO/7</w:t>
        </w:r>
      </w:hyperlink>
      <w:r w:rsidRPr="00CB6963">
        <w:rPr>
          <w:rFonts w:asciiTheme="majorBidi" w:eastAsia="黑体" w:hAnsiTheme="majorBidi" w:cstheme="majorBidi"/>
        </w:rPr>
        <w:t>，第</w:t>
      </w:r>
      <w:r w:rsidRPr="00CB6963">
        <w:rPr>
          <w:rFonts w:asciiTheme="majorBidi" w:eastAsia="黑体" w:hAnsiTheme="majorBidi" w:cstheme="majorBidi"/>
        </w:rPr>
        <w:t>42</w:t>
      </w:r>
      <w:r w:rsidRPr="00CB6963">
        <w:rPr>
          <w:rFonts w:asciiTheme="majorBidi" w:eastAsia="黑体" w:hAnsiTheme="majorBidi" w:cstheme="majorBidi"/>
        </w:rPr>
        <w:t>段</w:t>
      </w:r>
      <w:r w:rsidR="00A57EC7">
        <w:rPr>
          <w:rFonts w:asciiTheme="majorBidi" w:eastAsia="黑体" w:hAnsiTheme="majorBidi" w:cstheme="majorBidi"/>
        </w:rPr>
        <w:t>)</w:t>
      </w:r>
      <w:r w:rsidRPr="00CB6963">
        <w:rPr>
          <w:rFonts w:asciiTheme="majorBidi" w:eastAsia="黑体" w:hAnsiTheme="majorBidi" w:cstheme="majorBidi"/>
        </w:rPr>
        <w:t>，呼吁缔约国：</w:t>
      </w:r>
    </w:p>
    <w:p w14:paraId="093319C2" w14:textId="0359BAA4"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a</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促进农村妇女参与决策过程，扩大其获得优质医疗保健、教育和充足的水和环境卫生的机会；</w:t>
      </w:r>
    </w:p>
    <w:p w14:paraId="086FDCAE" w14:textId="25DD4047"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b</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促进农村妇女获得土地，消除阻碍其平等获得土地的所有习俗和传统做法，建立明确的法律框架，以保护她们的继承权和土地所有权；</w:t>
      </w:r>
    </w:p>
    <w:p w14:paraId="4671B157" w14:textId="3EDA2810"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c</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制订并实施</w:t>
      </w:r>
      <w:r w:rsidR="00B84CE8" w:rsidRPr="00CB6963">
        <w:rPr>
          <w:rFonts w:asciiTheme="majorBidi" w:eastAsia="黑体" w:hAnsiTheme="majorBidi" w:cstheme="majorBidi"/>
        </w:rPr>
        <w:t>2010-2020</w:t>
      </w:r>
      <w:r w:rsidR="00B84CE8" w:rsidRPr="00CB6963">
        <w:rPr>
          <w:rFonts w:asciiTheme="majorBidi" w:eastAsia="黑体" w:hAnsiTheme="majorBidi" w:cstheme="majorBidi"/>
        </w:rPr>
        <w:t>年期间农业部门发展战略阐述的国家农业发展性别平等政策；</w:t>
      </w:r>
    </w:p>
    <w:p w14:paraId="12AD1DF1" w14:textId="73DB2356"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d</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确保农村妇女获得高质量的保健服务，包括为此增加对助产士的培训；</w:t>
      </w:r>
    </w:p>
    <w:p w14:paraId="16625708" w14:textId="280B99F0"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e</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确保农村妇女和女童平等参与关于减灾和气候变化的决策过程；</w:t>
      </w:r>
    </w:p>
    <w:p w14:paraId="55B19563" w14:textId="61CED880"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f</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以优先考虑妇女权利的方式实施</w:t>
      </w:r>
      <w:r w:rsidR="00B84CE8" w:rsidRPr="00CB6963">
        <w:rPr>
          <w:rFonts w:asciiTheme="majorBidi" w:eastAsia="黑体" w:hAnsiTheme="majorBidi" w:cstheme="majorBidi"/>
        </w:rPr>
        <w:t>2016</w:t>
      </w:r>
      <w:r w:rsidR="00B84CE8" w:rsidRPr="00CB6963">
        <w:rPr>
          <w:rFonts w:asciiTheme="majorBidi" w:eastAsia="黑体" w:hAnsiTheme="majorBidi" w:cstheme="majorBidi"/>
        </w:rPr>
        <w:t>年《气候变化法》。</w:t>
      </w:r>
    </w:p>
    <w:p w14:paraId="18BCDBBF" w14:textId="79DFC8E2" w:rsidR="00B84CE8" w:rsidRPr="00CB6963" w:rsidRDefault="00B84CE8" w:rsidP="00B84CE8">
      <w:pPr>
        <w:pStyle w:val="SingleTxt"/>
        <w:rPr>
          <w:rFonts w:ascii="黑体" w:eastAsia="黑体" w:hAnsi="黑体"/>
        </w:rPr>
      </w:pPr>
      <w:r w:rsidRPr="00CB6963">
        <w:rPr>
          <w:rFonts w:ascii="黑体" w:eastAsia="黑体" w:hAnsi="黑体" w:hint="eastAsia"/>
        </w:rPr>
        <w:t>土著妇</w:t>
      </w:r>
      <w:r w:rsidRPr="00CB6963">
        <w:rPr>
          <w:rFonts w:ascii="黑体" w:eastAsia="黑体" w:hAnsi="黑体"/>
        </w:rPr>
        <w:t>女</w:t>
      </w:r>
    </w:p>
    <w:p w14:paraId="2046EDA1" w14:textId="609B26C8" w:rsidR="008A0703" w:rsidRDefault="00B84CE8" w:rsidP="00E105CF">
      <w:pPr>
        <w:pStyle w:val="SingleTxt"/>
      </w:pPr>
      <w:r w:rsidRPr="00A61A54">
        <w:rPr>
          <w:rFonts w:eastAsia="Times New Roman"/>
        </w:rPr>
        <w:t>44</w:t>
      </w:r>
      <w:r w:rsidR="00A57EC7">
        <w:rPr>
          <w:rFonts w:hint="eastAsia"/>
        </w:rPr>
        <w:t>.</w:t>
      </w:r>
      <w:r w:rsidR="00A57EC7">
        <w:rPr>
          <w:rFonts w:hint="eastAsia"/>
        </w:rPr>
        <w:tab/>
      </w:r>
      <w:r w:rsidRPr="00A61A54">
        <w:rPr>
          <w:rFonts w:hint="eastAsia"/>
        </w:rPr>
        <w:t>委员会关切地注意到</w:t>
      </w:r>
      <w:r>
        <w:rPr>
          <w:rFonts w:hint="eastAsia"/>
        </w:rPr>
        <w:t>，</w:t>
      </w:r>
      <w:r w:rsidRPr="00A61A54">
        <w:rPr>
          <w:rFonts w:hint="eastAsia"/>
        </w:rPr>
        <w:t>缔约国</w:t>
      </w:r>
      <w:r>
        <w:rPr>
          <w:rFonts w:hint="eastAsia"/>
        </w:rPr>
        <w:t>境内</w:t>
      </w:r>
      <w:r w:rsidRPr="00A61A54">
        <w:rPr>
          <w:rFonts w:hint="eastAsia"/>
        </w:rPr>
        <w:t>的土</w:t>
      </w:r>
      <w:r>
        <w:rPr>
          <w:rFonts w:hint="eastAsia"/>
        </w:rPr>
        <w:t>著</w:t>
      </w:r>
      <w:r w:rsidRPr="00A61A54">
        <w:rPr>
          <w:rFonts w:hint="eastAsia"/>
        </w:rPr>
        <w:t>妇女，包括</w:t>
      </w:r>
      <w:proofErr w:type="spellStart"/>
      <w:r>
        <w:t>Endorois</w:t>
      </w:r>
      <w:proofErr w:type="spellEnd"/>
      <w:r w:rsidRPr="00A61A54">
        <w:rPr>
          <w:rFonts w:hint="eastAsia"/>
        </w:rPr>
        <w:t>妇女获得传统土地</w:t>
      </w:r>
      <w:r>
        <w:rPr>
          <w:rFonts w:hint="eastAsia"/>
        </w:rPr>
        <w:t>的机会有限</w:t>
      </w:r>
      <w:r w:rsidRPr="00A61A54">
        <w:rPr>
          <w:rFonts w:hint="eastAsia"/>
        </w:rPr>
        <w:t>，</w:t>
      </w:r>
      <w:r>
        <w:rPr>
          <w:rFonts w:hint="eastAsia"/>
        </w:rPr>
        <w:t>原因是</w:t>
      </w:r>
      <w:r w:rsidRPr="00A61A54">
        <w:rPr>
          <w:rFonts w:hint="eastAsia"/>
        </w:rPr>
        <w:t>未执行非洲人权和</w:t>
      </w:r>
      <w:r>
        <w:rPr>
          <w:rFonts w:hint="eastAsia"/>
        </w:rPr>
        <w:t>民族</w:t>
      </w:r>
      <w:r w:rsidRPr="00A61A54">
        <w:rPr>
          <w:rFonts w:hint="eastAsia"/>
        </w:rPr>
        <w:t>权委员会</w:t>
      </w:r>
      <w:r w:rsidRPr="00A61A54">
        <w:rPr>
          <w:rFonts w:eastAsia="Times New Roman"/>
        </w:rPr>
        <w:t>2010</w:t>
      </w:r>
      <w:r w:rsidRPr="00A61A54">
        <w:rPr>
          <w:rFonts w:hint="eastAsia"/>
        </w:rPr>
        <w:t>年的裁决</w:t>
      </w:r>
      <w:r w:rsidR="00E105CF">
        <w:rPr>
          <w:rFonts w:hint="eastAsia"/>
        </w:rPr>
        <w:t>(</w:t>
      </w:r>
      <w:r>
        <w:rPr>
          <w:rFonts w:hint="eastAsia"/>
        </w:rPr>
        <w:t>该裁决</w:t>
      </w:r>
      <w:r w:rsidRPr="00A61A54">
        <w:rPr>
          <w:rFonts w:hint="eastAsia"/>
        </w:rPr>
        <w:t>承认</w:t>
      </w:r>
      <w:r>
        <w:rPr>
          <w:rFonts w:hint="eastAsia"/>
        </w:rPr>
        <w:t>土著妇女</w:t>
      </w:r>
      <w:r w:rsidRPr="00A61A54">
        <w:rPr>
          <w:rFonts w:hint="eastAsia"/>
        </w:rPr>
        <w:t>对</w:t>
      </w:r>
      <w:r w:rsidRPr="00452F2F">
        <w:t>Rift Valley</w:t>
      </w:r>
      <w:r w:rsidRPr="00A61A54">
        <w:rPr>
          <w:rFonts w:hint="eastAsia"/>
        </w:rPr>
        <w:t>祖传土地的权利</w:t>
      </w:r>
      <w:r w:rsidR="00A57EC7">
        <w:rPr>
          <w:rFonts w:hint="eastAsia"/>
        </w:rPr>
        <w:t>)</w:t>
      </w:r>
      <w:r>
        <w:rPr>
          <w:rFonts w:hint="eastAsia"/>
        </w:rPr>
        <w:t>，也未</w:t>
      </w:r>
      <w:r w:rsidRPr="00A61A54">
        <w:rPr>
          <w:rFonts w:hint="eastAsia"/>
        </w:rPr>
        <w:t>与</w:t>
      </w:r>
      <w:r>
        <w:rPr>
          <w:rFonts w:hint="eastAsia"/>
        </w:rPr>
        <w:t>她</w:t>
      </w:r>
      <w:r w:rsidRPr="00A61A54">
        <w:rPr>
          <w:rFonts w:hint="eastAsia"/>
        </w:rPr>
        <w:t>们</w:t>
      </w:r>
      <w:r>
        <w:rPr>
          <w:rFonts w:hint="eastAsia"/>
        </w:rPr>
        <w:t>进行</w:t>
      </w:r>
      <w:r w:rsidRPr="00A61A54">
        <w:rPr>
          <w:rFonts w:hint="eastAsia"/>
        </w:rPr>
        <w:t>协商。委员会还</w:t>
      </w:r>
      <w:r>
        <w:rPr>
          <w:rFonts w:hint="eastAsia"/>
        </w:rPr>
        <w:t>关切有报告称，</w:t>
      </w:r>
      <w:r w:rsidRPr="00C27F9D">
        <w:rPr>
          <w:rFonts w:hint="eastAsia"/>
        </w:rPr>
        <w:t>在</w:t>
      </w:r>
      <w:proofErr w:type="spellStart"/>
      <w:r w:rsidRPr="00C27F9D">
        <w:t>Baringo</w:t>
      </w:r>
      <w:proofErr w:type="spellEnd"/>
      <w:r w:rsidRPr="00C27F9D">
        <w:rPr>
          <w:rFonts w:hint="eastAsia"/>
        </w:rPr>
        <w:t>县发生抢</w:t>
      </w:r>
      <w:r w:rsidRPr="00A61A54">
        <w:rPr>
          <w:rFonts w:hint="eastAsia"/>
        </w:rPr>
        <w:t>牛袭击期间</w:t>
      </w:r>
      <w:r>
        <w:rPr>
          <w:rFonts w:hint="eastAsia"/>
        </w:rPr>
        <w:t>，有</w:t>
      </w:r>
      <w:r w:rsidRPr="00A61A54">
        <w:rPr>
          <w:rFonts w:hint="eastAsia"/>
        </w:rPr>
        <w:t>土</w:t>
      </w:r>
      <w:r>
        <w:rPr>
          <w:rFonts w:hint="eastAsia"/>
        </w:rPr>
        <w:t>著</w:t>
      </w:r>
      <w:r w:rsidRPr="00A61A54">
        <w:rPr>
          <w:rFonts w:hint="eastAsia"/>
        </w:rPr>
        <w:t>妇女和女童</w:t>
      </w:r>
      <w:r>
        <w:rPr>
          <w:rFonts w:hint="eastAsia"/>
        </w:rPr>
        <w:t>受到暴力侵害，包括被</w:t>
      </w:r>
      <w:r w:rsidRPr="00A61A54">
        <w:rPr>
          <w:rFonts w:hint="eastAsia"/>
        </w:rPr>
        <w:t>杀</w:t>
      </w:r>
      <w:r>
        <w:rPr>
          <w:rFonts w:hint="eastAsia"/>
        </w:rPr>
        <w:t>害</w:t>
      </w:r>
      <w:r w:rsidRPr="00A61A54">
        <w:t>。</w:t>
      </w:r>
    </w:p>
    <w:p w14:paraId="5C16F8A7" w14:textId="1265074A" w:rsidR="00B84CE8" w:rsidRPr="00CB6963" w:rsidRDefault="00B84CE8">
      <w:pPr>
        <w:pStyle w:val="SingleTxt"/>
      </w:pPr>
      <w:r w:rsidRPr="00CB6963">
        <w:t>45</w:t>
      </w:r>
      <w:r w:rsidR="00A57EC7">
        <w:t>.</w:t>
      </w:r>
      <w:r w:rsidR="00A57EC7">
        <w:tab/>
      </w:r>
      <w:r w:rsidRPr="00B12E01">
        <w:rPr>
          <w:rFonts w:ascii="黑体" w:eastAsia="黑体" w:hAnsi="黑体" w:hint="eastAsia"/>
        </w:rPr>
        <w:t>委员会建议缔约国</w:t>
      </w:r>
      <w:r w:rsidRPr="00CB6963">
        <w:t>：</w:t>
      </w:r>
    </w:p>
    <w:p w14:paraId="784DFD39" w14:textId="68E1D14F"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a</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立即采取步骤执行非洲人权和民族权委员会关于</w:t>
      </w:r>
      <w:proofErr w:type="spellStart"/>
      <w:r w:rsidR="00B84CE8" w:rsidRPr="00CB6963">
        <w:rPr>
          <w:rFonts w:asciiTheme="majorBidi" w:eastAsia="黑体" w:hAnsiTheme="majorBidi" w:cstheme="majorBidi"/>
        </w:rPr>
        <w:t>Endorois</w:t>
      </w:r>
      <w:proofErr w:type="spellEnd"/>
      <w:r w:rsidR="00B84CE8" w:rsidRPr="00CB6963">
        <w:rPr>
          <w:rFonts w:asciiTheme="majorBidi" w:eastAsia="黑体" w:hAnsiTheme="majorBidi" w:cstheme="majorBidi"/>
        </w:rPr>
        <w:t>人获得祖先土地的权利的裁决，确保在这一过程中与</w:t>
      </w:r>
      <w:proofErr w:type="spellStart"/>
      <w:r w:rsidR="008A0703">
        <w:rPr>
          <w:rFonts w:asciiTheme="majorBidi" w:eastAsia="黑体" w:hAnsiTheme="majorBidi" w:cstheme="majorBidi"/>
        </w:rPr>
        <w:t>Endorois</w:t>
      </w:r>
      <w:proofErr w:type="spellEnd"/>
      <w:r w:rsidR="00B84CE8" w:rsidRPr="00CB6963">
        <w:rPr>
          <w:rFonts w:asciiTheme="majorBidi" w:eastAsia="黑体" w:hAnsiTheme="majorBidi" w:cstheme="majorBidi"/>
        </w:rPr>
        <w:t>妇女协商；</w:t>
      </w:r>
    </w:p>
    <w:p w14:paraId="62F87CC0" w14:textId="1684894A"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b</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采取一切必要措施保护土著妇女和女童，包括</w:t>
      </w:r>
      <w:proofErr w:type="spellStart"/>
      <w:r w:rsidR="00B84CE8" w:rsidRPr="00CB6963">
        <w:rPr>
          <w:rFonts w:asciiTheme="majorBidi" w:eastAsia="黑体" w:hAnsiTheme="majorBidi" w:cstheme="majorBidi"/>
        </w:rPr>
        <w:t>Baringo</w:t>
      </w:r>
      <w:proofErr w:type="spellEnd"/>
      <w:r w:rsidR="00B84CE8" w:rsidRPr="00CB6963">
        <w:rPr>
          <w:rFonts w:asciiTheme="majorBidi" w:eastAsia="黑体" w:hAnsiTheme="majorBidi" w:cstheme="majorBidi"/>
        </w:rPr>
        <w:t>县的妇女和女童免受暴力和盗窃之害，确保肇事者受到起诉和应有的惩罚。</w:t>
      </w:r>
    </w:p>
    <w:p w14:paraId="71D6B421" w14:textId="221CD2E1" w:rsidR="00B84CE8" w:rsidRPr="00CB6963" w:rsidRDefault="00B84CE8" w:rsidP="00B84CE8">
      <w:pPr>
        <w:pStyle w:val="SingleTxt"/>
        <w:rPr>
          <w:rFonts w:ascii="黑体" w:eastAsia="黑体" w:hAnsi="黑体"/>
        </w:rPr>
      </w:pPr>
      <w:r w:rsidRPr="00CB6963">
        <w:rPr>
          <w:rFonts w:ascii="黑体" w:eastAsia="黑体" w:hAnsi="黑体" w:hint="eastAsia"/>
        </w:rPr>
        <w:t>残疾妇女和女</w:t>
      </w:r>
      <w:r w:rsidRPr="00CB6963">
        <w:rPr>
          <w:rFonts w:ascii="黑体" w:eastAsia="黑体" w:hAnsi="黑体"/>
        </w:rPr>
        <w:t>童</w:t>
      </w:r>
    </w:p>
    <w:p w14:paraId="54C942C9" w14:textId="3BC275E3" w:rsidR="00B84CE8" w:rsidRPr="004A5A40" w:rsidRDefault="00B84CE8" w:rsidP="00B84CE8">
      <w:pPr>
        <w:pStyle w:val="SingleTxt"/>
        <w:rPr>
          <w:rFonts w:eastAsia="Times New Roman"/>
        </w:rPr>
      </w:pPr>
      <w:r w:rsidRPr="00A61A54">
        <w:rPr>
          <w:rFonts w:eastAsia="Times New Roman"/>
        </w:rPr>
        <w:t>46</w:t>
      </w:r>
      <w:r w:rsidR="00A57EC7">
        <w:rPr>
          <w:rFonts w:hint="eastAsia"/>
        </w:rPr>
        <w:t>.</w:t>
      </w:r>
      <w:r w:rsidR="00A57EC7">
        <w:rPr>
          <w:rFonts w:hint="eastAsia"/>
        </w:rPr>
        <w:tab/>
      </w:r>
      <w:r w:rsidRPr="00A61A54">
        <w:rPr>
          <w:rFonts w:hint="eastAsia"/>
        </w:rPr>
        <w:t>委员会感到关切的是，残疾妇女的健康</w:t>
      </w:r>
      <w:r>
        <w:rPr>
          <w:rFonts w:hint="eastAsia"/>
        </w:rPr>
        <w:t>、</w:t>
      </w:r>
      <w:r w:rsidRPr="00A61A54">
        <w:rPr>
          <w:rFonts w:hint="eastAsia"/>
        </w:rPr>
        <w:t>性和生殖权利没有</w:t>
      </w:r>
      <w:r>
        <w:rPr>
          <w:rFonts w:hint="eastAsia"/>
        </w:rPr>
        <w:t>得到</w:t>
      </w:r>
      <w:r w:rsidRPr="00A61A54">
        <w:rPr>
          <w:rFonts w:hint="eastAsia"/>
        </w:rPr>
        <w:t>保护</w:t>
      </w:r>
      <w:r>
        <w:rPr>
          <w:rFonts w:hint="eastAsia"/>
        </w:rPr>
        <w:t>，她们</w:t>
      </w:r>
      <w:r w:rsidRPr="00A61A54">
        <w:rPr>
          <w:rFonts w:hint="eastAsia"/>
        </w:rPr>
        <w:t>缺乏司法救助，</w:t>
      </w:r>
      <w:r>
        <w:rPr>
          <w:rFonts w:hint="eastAsia"/>
        </w:rPr>
        <w:t>其法律行为能力和</w:t>
      </w:r>
      <w:r w:rsidRPr="00A61A54">
        <w:rPr>
          <w:rFonts w:hint="eastAsia"/>
        </w:rPr>
        <w:t>拥有财产</w:t>
      </w:r>
      <w:r>
        <w:rPr>
          <w:rFonts w:hint="eastAsia"/>
        </w:rPr>
        <w:t>的能力受到限制，她们受到</w:t>
      </w:r>
      <w:r w:rsidRPr="00A61A54">
        <w:rPr>
          <w:rFonts w:hint="eastAsia"/>
        </w:rPr>
        <w:t>暴力侵害，包括强制绝育</w:t>
      </w:r>
      <w:r>
        <w:rPr>
          <w:rFonts w:hint="eastAsia"/>
        </w:rPr>
        <w:t>做法之害</w:t>
      </w:r>
      <w:r w:rsidRPr="00A61A54">
        <w:t>。</w:t>
      </w:r>
    </w:p>
    <w:p w14:paraId="4813E8F8" w14:textId="362AD021" w:rsidR="00B84CE8" w:rsidRPr="00CB6963" w:rsidRDefault="00B84CE8" w:rsidP="00B84CE8">
      <w:pPr>
        <w:pStyle w:val="SingleTxt"/>
        <w:rPr>
          <w:rFonts w:asciiTheme="majorBidi" w:eastAsia="黑体" w:hAnsiTheme="majorBidi" w:cstheme="majorBidi"/>
        </w:rPr>
      </w:pPr>
      <w:r w:rsidRPr="00CB6963">
        <w:rPr>
          <w:rFonts w:asciiTheme="majorBidi" w:eastAsia="黑体" w:hAnsiTheme="majorBidi" w:cstheme="majorBidi"/>
        </w:rPr>
        <w:t>47</w:t>
      </w:r>
      <w:r w:rsidR="00A57EC7">
        <w:rPr>
          <w:rFonts w:asciiTheme="majorBidi" w:eastAsia="黑体" w:hAnsiTheme="majorBidi" w:cstheme="majorBidi"/>
        </w:rPr>
        <w:t>.</w:t>
      </w:r>
      <w:r w:rsidR="00A57EC7">
        <w:rPr>
          <w:rFonts w:asciiTheme="majorBidi" w:eastAsia="黑体" w:hAnsiTheme="majorBidi" w:cstheme="majorBidi"/>
        </w:rPr>
        <w:tab/>
      </w:r>
      <w:r w:rsidRPr="00CB6963">
        <w:rPr>
          <w:rFonts w:asciiTheme="majorBidi" w:eastAsia="黑体" w:hAnsiTheme="majorBidi" w:cstheme="majorBidi"/>
        </w:rPr>
        <w:t>委员会建议缔约国：</w:t>
      </w:r>
    </w:p>
    <w:p w14:paraId="3EDD44AA" w14:textId="39096CEE"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a</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保护残疾妇女和女童的权利，确保她们平等获得住房、司法、保健和其他基本服务和社会保护，增强其自主权，扩大其获得社区服务及参与政治和公共生活的机会；</w:t>
      </w:r>
    </w:p>
    <w:p w14:paraId="49A00E0A" w14:textId="00949A19"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b</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保护残疾妇女和女童免受一切形式的暴力，确保肇事者受到起诉和应有的惩罚；</w:t>
      </w:r>
    </w:p>
    <w:p w14:paraId="1C477F22" w14:textId="6FABE789"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c</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废除对残疾妇女和女童强制绝育的做法，并为受害者提供救济；</w:t>
      </w:r>
    </w:p>
    <w:p w14:paraId="7DE50B99" w14:textId="437D0D9A" w:rsidR="00002B55"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d</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保证残疾妇女和女童拥有财产的权利，提高她们对自身权利的认识。</w:t>
      </w:r>
    </w:p>
    <w:p w14:paraId="2F7FAC1B" w14:textId="77777777" w:rsidR="00002B55" w:rsidRDefault="00002B55">
      <w:pPr>
        <w:spacing w:line="240" w:lineRule="auto"/>
        <w:jc w:val="left"/>
        <w:rPr>
          <w:rFonts w:asciiTheme="majorBidi" w:eastAsia="黑体" w:hAnsiTheme="majorBidi" w:cstheme="majorBidi"/>
        </w:rPr>
      </w:pPr>
      <w:r>
        <w:rPr>
          <w:rFonts w:asciiTheme="majorBidi" w:eastAsia="黑体" w:hAnsiTheme="majorBidi" w:cstheme="majorBidi"/>
        </w:rPr>
        <w:br w:type="page"/>
      </w:r>
    </w:p>
    <w:p w14:paraId="56FADB06" w14:textId="478C6A9E" w:rsidR="00B84CE8" w:rsidRPr="00CB6963" w:rsidRDefault="00B84CE8" w:rsidP="00B84CE8">
      <w:pPr>
        <w:pStyle w:val="SingleTxt"/>
        <w:rPr>
          <w:rFonts w:ascii="黑体" w:eastAsia="黑体" w:hAnsi="黑体"/>
        </w:rPr>
      </w:pPr>
      <w:r w:rsidRPr="00CB6963">
        <w:rPr>
          <w:rFonts w:ascii="黑体" w:eastAsia="黑体" w:hAnsi="黑体" w:hint="eastAsia"/>
        </w:rPr>
        <w:t>老年妇</w:t>
      </w:r>
      <w:r w:rsidRPr="00CB6963">
        <w:rPr>
          <w:rFonts w:ascii="黑体" w:eastAsia="黑体" w:hAnsi="黑体"/>
        </w:rPr>
        <w:t>女</w:t>
      </w:r>
    </w:p>
    <w:p w14:paraId="70B16B7D" w14:textId="694016AF" w:rsidR="00B84CE8" w:rsidRPr="004A5A40" w:rsidRDefault="00B84CE8" w:rsidP="00B84CE8">
      <w:pPr>
        <w:pStyle w:val="SingleTxt"/>
        <w:rPr>
          <w:rFonts w:eastAsia="Times New Roman"/>
        </w:rPr>
      </w:pPr>
      <w:r w:rsidRPr="00A61A54">
        <w:rPr>
          <w:rFonts w:eastAsia="Times New Roman"/>
        </w:rPr>
        <w:t>48</w:t>
      </w:r>
      <w:r w:rsidR="00A57EC7">
        <w:rPr>
          <w:rFonts w:hint="eastAsia"/>
        </w:rPr>
        <w:t>.</w:t>
      </w:r>
      <w:r w:rsidR="00A57EC7">
        <w:rPr>
          <w:rFonts w:hint="eastAsia"/>
        </w:rPr>
        <w:tab/>
      </w:r>
      <w:r w:rsidRPr="00A61A54">
        <w:rPr>
          <w:rFonts w:hint="eastAsia"/>
        </w:rPr>
        <w:t>委员会</w:t>
      </w:r>
      <w:r>
        <w:rPr>
          <w:rFonts w:hint="eastAsia"/>
        </w:rPr>
        <w:t>感到</w:t>
      </w:r>
      <w:r w:rsidRPr="00A61A54">
        <w:rPr>
          <w:rFonts w:hint="eastAsia"/>
        </w:rPr>
        <w:t>关</w:t>
      </w:r>
      <w:r>
        <w:rPr>
          <w:rFonts w:hint="eastAsia"/>
        </w:rPr>
        <w:t>切</w:t>
      </w:r>
      <w:r w:rsidRPr="00A61A54">
        <w:rPr>
          <w:rFonts w:hint="eastAsia"/>
        </w:rPr>
        <w:t>的是</w:t>
      </w:r>
      <w:r>
        <w:rPr>
          <w:rFonts w:hint="eastAsia"/>
        </w:rPr>
        <w:t>，</w:t>
      </w:r>
      <w:r w:rsidRPr="00A61A54">
        <w:rPr>
          <w:rFonts w:hint="eastAsia"/>
        </w:rPr>
        <w:t>未能防止暴力</w:t>
      </w:r>
      <w:r>
        <w:rPr>
          <w:rFonts w:hint="eastAsia"/>
        </w:rPr>
        <w:t>侵害</w:t>
      </w:r>
      <w:r w:rsidRPr="00A61A54">
        <w:rPr>
          <w:rFonts w:hint="eastAsia"/>
        </w:rPr>
        <w:t>和虐待</w:t>
      </w:r>
      <w:r>
        <w:rPr>
          <w:rFonts w:hint="eastAsia"/>
        </w:rPr>
        <w:t>老年妇女的行为</w:t>
      </w:r>
      <w:r w:rsidRPr="00A61A54">
        <w:rPr>
          <w:rFonts w:hint="eastAsia"/>
        </w:rPr>
        <w:t>，</w:t>
      </w:r>
      <w:r>
        <w:rPr>
          <w:rFonts w:hint="eastAsia"/>
        </w:rPr>
        <w:t>而且缺乏有关老年妇女状况的</w:t>
      </w:r>
      <w:r w:rsidRPr="00A61A54">
        <w:rPr>
          <w:rFonts w:hint="eastAsia"/>
        </w:rPr>
        <w:t>数据</w:t>
      </w:r>
      <w:r w:rsidRPr="00A61A54">
        <w:t>。</w:t>
      </w:r>
    </w:p>
    <w:p w14:paraId="61759358" w14:textId="25B7FE43" w:rsidR="00B84CE8" w:rsidRPr="00CB6963" w:rsidRDefault="00B84CE8" w:rsidP="00B84CE8">
      <w:pPr>
        <w:pStyle w:val="SingleTxt"/>
        <w:rPr>
          <w:rFonts w:asciiTheme="majorBidi" w:eastAsia="黑体" w:hAnsiTheme="majorBidi" w:cstheme="majorBidi"/>
        </w:rPr>
      </w:pPr>
      <w:r w:rsidRPr="00CB6963">
        <w:rPr>
          <w:rFonts w:asciiTheme="majorBidi" w:eastAsia="黑体" w:hAnsiTheme="majorBidi" w:cstheme="majorBidi"/>
        </w:rPr>
        <w:t>49</w:t>
      </w:r>
      <w:r w:rsidR="00A57EC7">
        <w:rPr>
          <w:rFonts w:asciiTheme="majorBidi" w:eastAsia="黑体" w:hAnsiTheme="majorBidi" w:cstheme="majorBidi"/>
        </w:rPr>
        <w:t>.</w:t>
      </w:r>
      <w:r w:rsidR="00A57EC7">
        <w:rPr>
          <w:rFonts w:asciiTheme="majorBidi" w:eastAsia="黑体" w:hAnsiTheme="majorBidi" w:cstheme="majorBidi"/>
        </w:rPr>
        <w:tab/>
      </w:r>
      <w:r w:rsidRPr="00CB6963">
        <w:rPr>
          <w:rFonts w:asciiTheme="majorBidi" w:eastAsia="黑体" w:hAnsiTheme="majorBidi" w:cstheme="majorBidi"/>
        </w:rPr>
        <w:t>委员会建议缔约国：</w:t>
      </w:r>
    </w:p>
    <w:p w14:paraId="76A27766" w14:textId="64A3C0D2"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a</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保护老年妇女，包括被控施巫术的老年妇女免遭一切形式的暴力侵害</w:t>
      </w:r>
      <w:r w:rsidR="00B84CE8" w:rsidRPr="00CB6963">
        <w:rPr>
          <w:rFonts w:asciiTheme="majorBidi" w:eastAsia="黑体" w:hAnsiTheme="majorBidi" w:cstheme="majorBidi"/>
        </w:rPr>
        <w:t> </w:t>
      </w:r>
      <w:r w:rsidR="00B84CE8" w:rsidRPr="00CB6963">
        <w:rPr>
          <w:rFonts w:asciiTheme="majorBidi" w:eastAsia="黑体" w:hAnsiTheme="majorBidi" w:cstheme="majorBidi"/>
        </w:rPr>
        <w:t>，包括私刑，并确保肇事者受到起诉和应有的惩罚；</w:t>
      </w:r>
    </w:p>
    <w:p w14:paraId="51CB7B7D" w14:textId="3B3884AA"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b</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收集和公布关于老年妇女状况的数据，包括针对她们的性别暴力情况的数据。</w:t>
      </w:r>
    </w:p>
    <w:p w14:paraId="064D58EF" w14:textId="7BBF0D7D" w:rsidR="00B84CE8" w:rsidRPr="00CB6963" w:rsidRDefault="00B84CE8" w:rsidP="00B84CE8">
      <w:pPr>
        <w:pStyle w:val="SingleTxt"/>
        <w:rPr>
          <w:rFonts w:ascii="黑体" w:eastAsia="黑体" w:hAnsi="黑体"/>
        </w:rPr>
      </w:pPr>
      <w:r w:rsidRPr="00CB6963">
        <w:rPr>
          <w:rFonts w:ascii="黑体" w:eastAsia="黑体" w:hAnsi="黑体" w:hint="eastAsia"/>
        </w:rPr>
        <w:t>婚姻和家庭关</w:t>
      </w:r>
      <w:r w:rsidRPr="00CB6963">
        <w:rPr>
          <w:rFonts w:ascii="黑体" w:eastAsia="黑体" w:hAnsi="黑体"/>
        </w:rPr>
        <w:t>系</w:t>
      </w:r>
    </w:p>
    <w:p w14:paraId="6059793A" w14:textId="4E21F96B" w:rsidR="00B84CE8" w:rsidRPr="004A5A40" w:rsidRDefault="00B84CE8" w:rsidP="00B84CE8">
      <w:pPr>
        <w:pStyle w:val="SingleTxt"/>
        <w:rPr>
          <w:rFonts w:eastAsia="Times New Roman"/>
        </w:rPr>
      </w:pPr>
      <w:r w:rsidRPr="00A61A54">
        <w:rPr>
          <w:rFonts w:eastAsia="Times New Roman"/>
        </w:rPr>
        <w:t>50</w:t>
      </w:r>
      <w:r w:rsidR="00A57EC7">
        <w:rPr>
          <w:rFonts w:hint="eastAsia"/>
        </w:rPr>
        <w:t>.</w:t>
      </w:r>
      <w:r w:rsidR="00A57EC7">
        <w:rPr>
          <w:rFonts w:hint="eastAsia"/>
        </w:rPr>
        <w:tab/>
      </w:r>
      <w:r w:rsidRPr="00A61A54">
        <w:rPr>
          <w:rFonts w:hint="eastAsia"/>
        </w:rPr>
        <w:t>委员会注意到</w:t>
      </w:r>
      <w:r>
        <w:rPr>
          <w:rFonts w:hint="eastAsia"/>
        </w:rPr>
        <w:t>，</w:t>
      </w:r>
      <w:r w:rsidRPr="00A61A54">
        <w:rPr>
          <w:rFonts w:eastAsia="Times New Roman"/>
        </w:rPr>
        <w:t>2014</w:t>
      </w:r>
      <w:r w:rsidRPr="00A61A54">
        <w:rPr>
          <w:rFonts w:hint="eastAsia"/>
        </w:rPr>
        <w:t>年的</w:t>
      </w:r>
      <w:r>
        <w:rPr>
          <w:rFonts w:hint="eastAsia"/>
        </w:rPr>
        <w:t>《</w:t>
      </w:r>
      <w:r w:rsidRPr="00A61A54">
        <w:rPr>
          <w:rFonts w:hint="eastAsia"/>
        </w:rPr>
        <w:t>婚姻法</w:t>
      </w:r>
      <w:r>
        <w:rPr>
          <w:rFonts w:hint="eastAsia"/>
        </w:rPr>
        <w:t>》综合了</w:t>
      </w:r>
      <w:r w:rsidRPr="00A61A54">
        <w:rPr>
          <w:rFonts w:hint="eastAsia"/>
        </w:rPr>
        <w:t>缔约国的所有婚姻制度，</w:t>
      </w:r>
      <w:r>
        <w:rPr>
          <w:rFonts w:hint="eastAsia"/>
        </w:rPr>
        <w:t>并通过了</w:t>
      </w:r>
      <w:r w:rsidRPr="00A61A54">
        <w:rPr>
          <w:rFonts w:hint="eastAsia"/>
        </w:rPr>
        <w:t>其他旨在促进婚姻平等的法律。然而，它仍然关</w:t>
      </w:r>
      <w:r>
        <w:rPr>
          <w:rFonts w:hint="eastAsia"/>
        </w:rPr>
        <w:t>切</w:t>
      </w:r>
      <w:r w:rsidRPr="00A61A54">
        <w:rPr>
          <w:rFonts w:hint="eastAsia"/>
        </w:rPr>
        <w:t>的是</w:t>
      </w:r>
      <w:r w:rsidRPr="00A61A54">
        <w:t>：</w:t>
      </w:r>
    </w:p>
    <w:p w14:paraId="638C8CF2" w14:textId="176A7EBC" w:rsidR="00B84CE8" w:rsidRPr="00871FC3" w:rsidRDefault="00CB6963" w:rsidP="00B84CE8">
      <w:pPr>
        <w:pStyle w:val="SingleTxt"/>
      </w:pPr>
      <w:r>
        <w:tab/>
      </w:r>
      <w:r w:rsidR="00E105CF">
        <w:rPr>
          <w:rFonts w:hint="eastAsia"/>
        </w:rPr>
        <w:t>(</w:t>
      </w:r>
      <w:r w:rsidR="00B84CE8">
        <w:t>a</w:t>
      </w:r>
      <w:r w:rsidR="00A57EC7">
        <w:rPr>
          <w:rFonts w:hint="eastAsia"/>
        </w:rPr>
        <w:t>)</w:t>
      </w:r>
      <w:r>
        <w:rPr>
          <w:rFonts w:eastAsia="Times New Roman"/>
        </w:rPr>
        <w:tab/>
      </w:r>
      <w:r w:rsidR="00B84CE8" w:rsidRPr="00A61A54">
        <w:rPr>
          <w:rFonts w:hint="eastAsia"/>
        </w:rPr>
        <w:t>该</w:t>
      </w:r>
      <w:r w:rsidR="00B84CE8">
        <w:rPr>
          <w:rFonts w:hint="eastAsia"/>
        </w:rPr>
        <w:t>《</w:t>
      </w:r>
      <w:r w:rsidR="00B84CE8" w:rsidRPr="00A61A54">
        <w:rPr>
          <w:rFonts w:hint="eastAsia"/>
        </w:rPr>
        <w:t>婚姻法</w:t>
      </w:r>
      <w:r w:rsidR="00B84CE8">
        <w:rPr>
          <w:rFonts w:hint="eastAsia"/>
        </w:rPr>
        <w:t>》</w:t>
      </w:r>
      <w:r w:rsidR="00B84CE8" w:rsidRPr="00A61A54">
        <w:rPr>
          <w:rFonts w:hint="eastAsia"/>
        </w:rPr>
        <w:t>不符合宪法，因为它承认习</w:t>
      </w:r>
      <w:r w:rsidR="00B84CE8">
        <w:rPr>
          <w:rFonts w:hint="eastAsia"/>
        </w:rPr>
        <w:t>俗婚姻和穆斯林婚姻中的一夫多妻制；</w:t>
      </w:r>
    </w:p>
    <w:p w14:paraId="220808D1" w14:textId="0F0D3A1B" w:rsidR="00B84CE8" w:rsidRPr="004A5A40" w:rsidRDefault="00CB6963" w:rsidP="00B84CE8">
      <w:pPr>
        <w:pStyle w:val="SingleTxt"/>
        <w:rPr>
          <w:rFonts w:eastAsia="Times New Roman"/>
        </w:rPr>
      </w:pPr>
      <w:r>
        <w:tab/>
      </w:r>
      <w:r w:rsidR="00E105CF">
        <w:rPr>
          <w:rFonts w:hint="eastAsia"/>
        </w:rPr>
        <w:t>(</w:t>
      </w:r>
      <w:r w:rsidR="00B84CE8" w:rsidRPr="00A61A54">
        <w:rPr>
          <w:rFonts w:eastAsia="Times New Roman"/>
        </w:rPr>
        <w:t>b</w:t>
      </w:r>
      <w:r w:rsidR="00A57EC7">
        <w:rPr>
          <w:rFonts w:hint="eastAsia"/>
        </w:rPr>
        <w:t>)</w:t>
      </w:r>
      <w:r>
        <w:tab/>
      </w:r>
      <w:r w:rsidR="00B84CE8" w:rsidRPr="00A61A54">
        <w:rPr>
          <w:rFonts w:eastAsia="Times New Roman"/>
        </w:rPr>
        <w:t>2013</w:t>
      </w:r>
      <w:r w:rsidR="00B84CE8" w:rsidRPr="00A61A54">
        <w:rPr>
          <w:rFonts w:hint="eastAsia"/>
        </w:rPr>
        <w:t>年</w:t>
      </w:r>
      <w:r w:rsidR="00B84CE8">
        <w:rPr>
          <w:rFonts w:hint="eastAsia"/>
        </w:rPr>
        <w:t>《</w:t>
      </w:r>
      <w:r w:rsidR="00B84CE8" w:rsidRPr="00A61A54">
        <w:rPr>
          <w:rFonts w:hint="eastAsia"/>
        </w:rPr>
        <w:t>婚姻财产法</w:t>
      </w:r>
      <w:r w:rsidR="00B84CE8">
        <w:rPr>
          <w:rFonts w:hint="eastAsia"/>
        </w:rPr>
        <w:t>》要求证明对婚内</w:t>
      </w:r>
      <w:r w:rsidR="00B84CE8" w:rsidRPr="00A61A54">
        <w:rPr>
          <w:rFonts w:hint="eastAsia"/>
        </w:rPr>
        <w:t>财产的贡献，</w:t>
      </w:r>
      <w:r w:rsidR="00B84CE8">
        <w:rPr>
          <w:rFonts w:hint="eastAsia"/>
        </w:rPr>
        <w:t>这</w:t>
      </w:r>
      <w:r w:rsidR="00B84CE8" w:rsidRPr="00A61A54">
        <w:rPr>
          <w:rFonts w:hint="eastAsia"/>
        </w:rPr>
        <w:t>对</w:t>
      </w:r>
      <w:r w:rsidR="00B84CE8">
        <w:rPr>
          <w:rFonts w:hint="eastAsia"/>
        </w:rPr>
        <w:t>那些做出了</w:t>
      </w:r>
      <w:r w:rsidR="00B84CE8" w:rsidRPr="00A61A54">
        <w:rPr>
          <w:rFonts w:hint="eastAsia"/>
        </w:rPr>
        <w:t>非货币</w:t>
      </w:r>
      <w:r w:rsidR="00B84CE8">
        <w:rPr>
          <w:rFonts w:hint="eastAsia"/>
        </w:rPr>
        <w:t>贡献、但难以证明其存在</w:t>
      </w:r>
      <w:r w:rsidR="00B84CE8" w:rsidRPr="00A61A54">
        <w:rPr>
          <w:rFonts w:hint="eastAsia"/>
        </w:rPr>
        <w:t>和</w:t>
      </w:r>
      <w:r w:rsidR="00B84CE8">
        <w:rPr>
          <w:rFonts w:hint="eastAsia"/>
        </w:rPr>
        <w:t>对其进行</w:t>
      </w:r>
      <w:r w:rsidR="00B84CE8" w:rsidRPr="00A61A54">
        <w:rPr>
          <w:rFonts w:hint="eastAsia"/>
        </w:rPr>
        <w:t>量化</w:t>
      </w:r>
      <w:r w:rsidR="00B84CE8">
        <w:rPr>
          <w:rFonts w:hint="eastAsia"/>
        </w:rPr>
        <w:t>的妇女构成挑战；</w:t>
      </w:r>
    </w:p>
    <w:p w14:paraId="2946F8CB" w14:textId="49A73914" w:rsidR="00B84CE8" w:rsidRPr="004A5A40" w:rsidRDefault="00CB6963" w:rsidP="00B84CE8">
      <w:pPr>
        <w:pStyle w:val="SingleTxt"/>
        <w:rPr>
          <w:rFonts w:eastAsia="Times New Roman"/>
        </w:rPr>
      </w:pPr>
      <w:r>
        <w:tab/>
      </w:r>
      <w:r w:rsidR="00E105CF">
        <w:rPr>
          <w:rFonts w:hint="eastAsia"/>
        </w:rPr>
        <w:t>(</w:t>
      </w:r>
      <w:r w:rsidR="00B84CE8">
        <w:rPr>
          <w:rFonts w:eastAsia="Times New Roman"/>
        </w:rPr>
        <w:t>c</w:t>
      </w:r>
      <w:r w:rsidR="00A57EC7">
        <w:rPr>
          <w:rFonts w:hint="eastAsia"/>
        </w:rPr>
        <w:t>)</w:t>
      </w:r>
      <w:r>
        <w:tab/>
      </w:r>
      <w:r w:rsidR="00B84CE8">
        <w:rPr>
          <w:rFonts w:hint="eastAsia"/>
        </w:rPr>
        <w:t>取消了与</w:t>
      </w:r>
      <w:r w:rsidR="00B84CE8" w:rsidRPr="00A61A54">
        <w:rPr>
          <w:rFonts w:hint="eastAsia"/>
        </w:rPr>
        <w:t>婚</w:t>
      </w:r>
      <w:r w:rsidR="00B84CE8">
        <w:rPr>
          <w:rFonts w:hint="eastAsia"/>
        </w:rPr>
        <w:t>内</w:t>
      </w:r>
      <w:r w:rsidR="00B84CE8" w:rsidRPr="00A61A54">
        <w:rPr>
          <w:rFonts w:hint="eastAsia"/>
        </w:rPr>
        <w:t>财产</w:t>
      </w:r>
      <w:r w:rsidR="00B84CE8">
        <w:rPr>
          <w:rFonts w:hint="eastAsia"/>
        </w:rPr>
        <w:t>有关的</w:t>
      </w:r>
      <w:r w:rsidR="00B84CE8" w:rsidRPr="00A61A54">
        <w:rPr>
          <w:rFonts w:hint="eastAsia"/>
        </w:rPr>
        <w:t>交易</w:t>
      </w:r>
      <w:r w:rsidR="00B84CE8">
        <w:rPr>
          <w:rFonts w:hint="eastAsia"/>
        </w:rPr>
        <w:t>需经</w:t>
      </w:r>
      <w:r w:rsidR="00B84CE8" w:rsidRPr="00A61A54">
        <w:rPr>
          <w:rFonts w:hint="eastAsia"/>
        </w:rPr>
        <w:t>配偶同意的要求</w:t>
      </w:r>
      <w:r w:rsidR="00B84CE8">
        <w:rPr>
          <w:rFonts w:hint="eastAsia"/>
        </w:rPr>
        <w:t>；</w:t>
      </w:r>
    </w:p>
    <w:p w14:paraId="22C3466F" w14:textId="1838ECB4" w:rsidR="00B84CE8" w:rsidRPr="004A5A40" w:rsidRDefault="00CB6963" w:rsidP="00B84CE8">
      <w:pPr>
        <w:pStyle w:val="SingleTxt"/>
        <w:rPr>
          <w:rFonts w:eastAsia="Times New Roman"/>
        </w:rPr>
      </w:pPr>
      <w:r>
        <w:tab/>
      </w:r>
      <w:r w:rsidR="00E105CF">
        <w:rPr>
          <w:rFonts w:hint="eastAsia"/>
        </w:rPr>
        <w:t>(</w:t>
      </w:r>
      <w:r w:rsidR="00B84CE8" w:rsidRPr="00A61A54">
        <w:rPr>
          <w:rFonts w:eastAsia="Times New Roman"/>
        </w:rPr>
        <w:t>d</w:t>
      </w:r>
      <w:r w:rsidR="00A57EC7">
        <w:rPr>
          <w:rFonts w:hint="eastAsia"/>
        </w:rPr>
        <w:t>)</w:t>
      </w:r>
      <w:r>
        <w:rPr>
          <w:rFonts w:eastAsia="Times New Roman"/>
        </w:rPr>
        <w:tab/>
      </w:r>
      <w:r w:rsidR="00B84CE8" w:rsidRPr="00A61A54">
        <w:rPr>
          <w:rFonts w:hint="eastAsia"/>
        </w:rPr>
        <w:t>歧视性继承法，包括</w:t>
      </w:r>
      <w:r w:rsidR="00B84CE8">
        <w:rPr>
          <w:rFonts w:hint="eastAsia"/>
        </w:rPr>
        <w:t>直接歧视</w:t>
      </w:r>
      <w:r w:rsidR="00B84CE8" w:rsidRPr="00A61A54">
        <w:rPr>
          <w:rFonts w:hint="eastAsia"/>
        </w:rPr>
        <w:t>妇女和女童的有关</w:t>
      </w:r>
      <w:r w:rsidR="00B84CE8">
        <w:rPr>
          <w:rFonts w:hint="eastAsia"/>
        </w:rPr>
        <w:t>无</w:t>
      </w:r>
      <w:r w:rsidR="00B84CE8" w:rsidRPr="00A61A54">
        <w:rPr>
          <w:rFonts w:hint="eastAsia"/>
        </w:rPr>
        <w:t>遗嘱继承</w:t>
      </w:r>
      <w:r w:rsidR="00B84CE8">
        <w:rPr>
          <w:rFonts w:hint="eastAsia"/>
        </w:rPr>
        <w:t>的规则</w:t>
      </w:r>
      <w:r w:rsidR="00B84CE8" w:rsidRPr="00A61A54">
        <w:rPr>
          <w:rFonts w:hint="eastAsia"/>
        </w:rPr>
        <w:t>，</w:t>
      </w:r>
      <w:r w:rsidR="00B84CE8">
        <w:rPr>
          <w:rFonts w:hint="eastAsia"/>
        </w:rPr>
        <w:t>且</w:t>
      </w:r>
      <w:r w:rsidR="00B84CE8" w:rsidRPr="00A61A54">
        <w:rPr>
          <w:rFonts w:eastAsia="Times New Roman"/>
        </w:rPr>
        <w:t>1981</w:t>
      </w:r>
      <w:r w:rsidR="00B84CE8" w:rsidRPr="00A61A54">
        <w:rPr>
          <w:rFonts w:hint="eastAsia"/>
        </w:rPr>
        <w:t>年</w:t>
      </w:r>
      <w:r w:rsidR="00B84CE8">
        <w:rPr>
          <w:rFonts w:hint="eastAsia"/>
        </w:rPr>
        <w:t>《</w:t>
      </w:r>
      <w:r w:rsidR="00B84CE8" w:rsidRPr="00A61A54">
        <w:rPr>
          <w:rFonts w:hint="eastAsia"/>
        </w:rPr>
        <w:t>继承法</w:t>
      </w:r>
      <w:r w:rsidR="00B84CE8">
        <w:rPr>
          <w:rFonts w:hint="eastAsia"/>
        </w:rPr>
        <w:t>案法》规定，如果</w:t>
      </w:r>
      <w:r w:rsidR="00B84CE8" w:rsidRPr="00A61A54">
        <w:rPr>
          <w:rFonts w:hint="eastAsia"/>
        </w:rPr>
        <w:t>寡妇再婚</w:t>
      </w:r>
      <w:r w:rsidR="00B84CE8">
        <w:rPr>
          <w:rFonts w:hint="eastAsia"/>
        </w:rPr>
        <w:t>，其继承权将失</w:t>
      </w:r>
      <w:r w:rsidR="00B84CE8" w:rsidRPr="00A61A54">
        <w:rPr>
          <w:rFonts w:hint="eastAsia"/>
        </w:rPr>
        <w:t>效，</w:t>
      </w:r>
      <w:r w:rsidR="00B84CE8">
        <w:rPr>
          <w:rFonts w:hint="eastAsia"/>
        </w:rPr>
        <w:t>但对</w:t>
      </w:r>
      <w:r w:rsidR="00B84CE8" w:rsidRPr="00A61A54">
        <w:rPr>
          <w:rFonts w:hint="eastAsia"/>
        </w:rPr>
        <w:t>鳏夫</w:t>
      </w:r>
      <w:r w:rsidR="00B84CE8">
        <w:rPr>
          <w:rFonts w:hint="eastAsia"/>
        </w:rPr>
        <w:t>却没有同样的规定；</w:t>
      </w:r>
    </w:p>
    <w:p w14:paraId="3871DD20" w14:textId="0D8EA4EF" w:rsidR="00B84CE8" w:rsidRPr="00AC79C9" w:rsidRDefault="00CB6963" w:rsidP="00B84CE8">
      <w:pPr>
        <w:pStyle w:val="SingleTxt"/>
      </w:pPr>
      <w:r>
        <w:tab/>
      </w:r>
      <w:r w:rsidR="00E105CF">
        <w:rPr>
          <w:rFonts w:hint="eastAsia"/>
        </w:rPr>
        <w:t>(</w:t>
      </w:r>
      <w:r w:rsidR="00B84CE8">
        <w:t>e</w:t>
      </w:r>
      <w:r w:rsidR="00A57EC7">
        <w:rPr>
          <w:rFonts w:hint="eastAsia"/>
        </w:rPr>
        <w:t>)</w:t>
      </w:r>
      <w:r w:rsidR="00EC388F">
        <w:tab/>
      </w:r>
      <w:r w:rsidR="00B84CE8" w:rsidRPr="00A61A54">
        <w:rPr>
          <w:rFonts w:hint="eastAsia"/>
        </w:rPr>
        <w:t>根据伊斯兰法律结婚的妇女</w:t>
      </w:r>
      <w:r w:rsidR="00B84CE8">
        <w:rPr>
          <w:rFonts w:hint="eastAsia"/>
        </w:rPr>
        <w:t>受到歧视</w:t>
      </w:r>
      <w:r w:rsidR="00B84CE8" w:rsidRPr="00A61A54">
        <w:rPr>
          <w:rFonts w:hint="eastAsia"/>
        </w:rPr>
        <w:t>，包括男子</w:t>
      </w:r>
      <w:r w:rsidR="00B84CE8">
        <w:rPr>
          <w:rFonts w:hint="eastAsia"/>
        </w:rPr>
        <w:t>有权</w:t>
      </w:r>
      <w:r w:rsidR="00B84CE8" w:rsidRPr="00A61A54">
        <w:rPr>
          <w:rFonts w:hint="eastAsia"/>
        </w:rPr>
        <w:t>单方面与妻子离婚</w:t>
      </w:r>
      <w:r w:rsidR="00B84CE8">
        <w:rPr>
          <w:rFonts w:hint="eastAsia"/>
        </w:rPr>
        <w:t>，且有</w:t>
      </w:r>
      <w:r w:rsidR="00B84CE8" w:rsidRPr="00A61A54">
        <w:rPr>
          <w:rFonts w:hint="eastAsia"/>
        </w:rPr>
        <w:t>报告</w:t>
      </w:r>
      <w:r w:rsidR="00B84CE8">
        <w:rPr>
          <w:rFonts w:hint="eastAsia"/>
        </w:rPr>
        <w:t>称存在</w:t>
      </w:r>
      <w:r w:rsidR="00B84CE8" w:rsidRPr="00A61A54">
        <w:rPr>
          <w:rFonts w:hint="eastAsia"/>
        </w:rPr>
        <w:t>虐待行为，包括扣留离婚证和强制</w:t>
      </w:r>
      <w:r w:rsidR="00B84CE8">
        <w:rPr>
          <w:rFonts w:hint="eastAsia"/>
        </w:rPr>
        <w:t>女性作出</w:t>
      </w:r>
      <w:r w:rsidR="00B84CE8" w:rsidRPr="00A61A54">
        <w:rPr>
          <w:rFonts w:hint="eastAsia"/>
        </w:rPr>
        <w:t>让步</w:t>
      </w:r>
      <w:r w:rsidR="00B84CE8">
        <w:rPr>
          <w:rFonts w:hint="eastAsia"/>
        </w:rPr>
        <w:t>以</w:t>
      </w:r>
      <w:r w:rsidR="00B84CE8" w:rsidRPr="00A61A54">
        <w:rPr>
          <w:rFonts w:hint="eastAsia"/>
        </w:rPr>
        <w:t>换取离婚证</w:t>
      </w:r>
      <w:r w:rsidR="00B84CE8">
        <w:rPr>
          <w:rFonts w:hint="eastAsia"/>
        </w:rPr>
        <w:t>；</w:t>
      </w:r>
    </w:p>
    <w:p w14:paraId="033CF570" w14:textId="00916140" w:rsidR="00B84CE8" w:rsidRPr="004A5A40" w:rsidRDefault="00CB6963" w:rsidP="00B84CE8">
      <w:pPr>
        <w:pStyle w:val="SingleTxt"/>
        <w:rPr>
          <w:rFonts w:eastAsia="Times New Roman"/>
        </w:rPr>
      </w:pPr>
      <w:r>
        <w:tab/>
      </w:r>
      <w:r w:rsidR="00E105CF">
        <w:rPr>
          <w:rFonts w:hint="eastAsia"/>
        </w:rPr>
        <w:t>(</w:t>
      </w:r>
      <w:r w:rsidR="00B84CE8">
        <w:t>f</w:t>
      </w:r>
      <w:r w:rsidR="00A57EC7">
        <w:rPr>
          <w:rFonts w:hint="eastAsia"/>
        </w:rPr>
        <w:t>)</w:t>
      </w:r>
      <w:r>
        <w:tab/>
      </w:r>
      <w:r w:rsidR="00B84CE8">
        <w:rPr>
          <w:rFonts w:hint="eastAsia"/>
        </w:rPr>
        <w:t>《</w:t>
      </w:r>
      <w:r w:rsidR="00B84CE8" w:rsidRPr="00A61A54">
        <w:rPr>
          <w:rFonts w:hint="eastAsia"/>
        </w:rPr>
        <w:t>婚姻法</w:t>
      </w:r>
      <w:r w:rsidR="00B84CE8">
        <w:rPr>
          <w:rFonts w:hint="eastAsia"/>
        </w:rPr>
        <w:t>》</w:t>
      </w:r>
      <w:r w:rsidR="00B84CE8" w:rsidRPr="00A61A54">
        <w:rPr>
          <w:rFonts w:hint="eastAsia"/>
        </w:rPr>
        <w:t>规定所有婚姻都要登记，否则将被视为无效，严格规定登记时间，</w:t>
      </w:r>
      <w:r w:rsidR="00B84CE8">
        <w:rPr>
          <w:rFonts w:hint="eastAsia"/>
        </w:rPr>
        <w:t>要求</w:t>
      </w:r>
      <w:r w:rsidR="00B84CE8" w:rsidRPr="00A61A54">
        <w:rPr>
          <w:rFonts w:hint="eastAsia"/>
        </w:rPr>
        <w:t>夫妻双方同意</w:t>
      </w:r>
      <w:r w:rsidR="00B84CE8">
        <w:rPr>
          <w:rFonts w:hint="eastAsia"/>
        </w:rPr>
        <w:t>才能</w:t>
      </w:r>
      <w:r w:rsidR="00B84CE8" w:rsidRPr="00A61A54">
        <w:rPr>
          <w:rFonts w:hint="eastAsia"/>
        </w:rPr>
        <w:t>登记</w:t>
      </w:r>
      <w:r w:rsidR="00B84CE8">
        <w:rPr>
          <w:rFonts w:hint="eastAsia"/>
        </w:rPr>
        <w:t>，这</w:t>
      </w:r>
      <w:r w:rsidR="00B84CE8" w:rsidRPr="00A61A54">
        <w:rPr>
          <w:rFonts w:hint="eastAsia"/>
        </w:rPr>
        <w:t>对妇女</w:t>
      </w:r>
      <w:r w:rsidR="00B84CE8">
        <w:rPr>
          <w:rFonts w:hint="eastAsia"/>
        </w:rPr>
        <w:t>包括</w:t>
      </w:r>
      <w:r w:rsidR="00B84CE8" w:rsidRPr="00A61A54">
        <w:rPr>
          <w:rFonts w:hint="eastAsia"/>
        </w:rPr>
        <w:t>一夫多妻婚姻</w:t>
      </w:r>
      <w:r w:rsidR="00B84CE8">
        <w:rPr>
          <w:rFonts w:hint="eastAsia"/>
        </w:rPr>
        <w:t>中的妇女的</w:t>
      </w:r>
      <w:r w:rsidR="00B84CE8" w:rsidRPr="00A61A54">
        <w:rPr>
          <w:rFonts w:hint="eastAsia"/>
        </w:rPr>
        <w:t>权利造成不利影响</w:t>
      </w:r>
      <w:r w:rsidR="00B84CE8">
        <w:rPr>
          <w:rFonts w:hint="eastAsia"/>
        </w:rPr>
        <w:t>；</w:t>
      </w:r>
    </w:p>
    <w:p w14:paraId="54A070E0" w14:textId="650E7E1D" w:rsidR="00B84CE8" w:rsidRPr="004A5A40" w:rsidRDefault="00CB6963" w:rsidP="00B84CE8">
      <w:pPr>
        <w:pStyle w:val="SingleTxt"/>
        <w:rPr>
          <w:rFonts w:eastAsia="Times New Roman"/>
        </w:rPr>
      </w:pPr>
      <w:r>
        <w:tab/>
      </w:r>
      <w:r w:rsidR="00E105CF">
        <w:rPr>
          <w:rFonts w:hint="eastAsia"/>
        </w:rPr>
        <w:t>(</w:t>
      </w:r>
      <w:r w:rsidR="00B84CE8">
        <w:rPr>
          <w:rFonts w:eastAsia="Times New Roman"/>
        </w:rPr>
        <w:t>g</w:t>
      </w:r>
      <w:r w:rsidR="00A57EC7">
        <w:rPr>
          <w:rFonts w:hint="eastAsia"/>
        </w:rPr>
        <w:t>)</w:t>
      </w:r>
      <w:r>
        <w:tab/>
      </w:r>
      <w:r w:rsidR="00B84CE8">
        <w:rPr>
          <w:rFonts w:hint="eastAsia"/>
        </w:rPr>
        <w:t>妇女</w:t>
      </w:r>
      <w:r w:rsidR="00B84CE8" w:rsidRPr="00A61A54">
        <w:rPr>
          <w:rFonts w:hint="eastAsia"/>
        </w:rPr>
        <w:t>无法</w:t>
      </w:r>
      <w:r w:rsidR="00B84CE8">
        <w:rPr>
          <w:rFonts w:hint="eastAsia"/>
        </w:rPr>
        <w:t>获得</w:t>
      </w:r>
      <w:r w:rsidR="00B84CE8" w:rsidRPr="00A61A54">
        <w:rPr>
          <w:rFonts w:hint="eastAsia"/>
        </w:rPr>
        <w:t>司法</w:t>
      </w:r>
      <w:r w:rsidR="00B84CE8">
        <w:rPr>
          <w:rFonts w:hint="eastAsia"/>
        </w:rPr>
        <w:t>救助</w:t>
      </w:r>
      <w:r w:rsidR="00B84CE8" w:rsidRPr="00A61A54">
        <w:rPr>
          <w:rFonts w:hint="eastAsia"/>
        </w:rPr>
        <w:t>，包括</w:t>
      </w:r>
      <w:r w:rsidR="00B84CE8">
        <w:rPr>
          <w:rFonts w:hint="eastAsia"/>
        </w:rPr>
        <w:t>在</w:t>
      </w:r>
      <w:r w:rsidR="00B84CE8" w:rsidRPr="00A61A54">
        <w:rPr>
          <w:rFonts w:hint="eastAsia"/>
        </w:rPr>
        <w:t>离婚</w:t>
      </w:r>
      <w:r w:rsidR="00B84CE8">
        <w:rPr>
          <w:rFonts w:hint="eastAsia"/>
        </w:rPr>
        <w:t>时，特别是因为她们拥有</w:t>
      </w:r>
      <w:r w:rsidR="00B84CE8" w:rsidRPr="00A61A54">
        <w:rPr>
          <w:rFonts w:hint="eastAsia"/>
        </w:rPr>
        <w:t>的资源</w:t>
      </w:r>
      <w:r w:rsidR="00B84CE8">
        <w:rPr>
          <w:rFonts w:hint="eastAsia"/>
        </w:rPr>
        <w:t>有限</w:t>
      </w:r>
      <w:r w:rsidR="00B84CE8" w:rsidRPr="00A61A54">
        <w:t>。</w:t>
      </w:r>
    </w:p>
    <w:p w14:paraId="2A171B25" w14:textId="71D37CE0" w:rsidR="00B84CE8" w:rsidRPr="00CB6963" w:rsidRDefault="00B84CE8" w:rsidP="00B84CE8">
      <w:pPr>
        <w:pStyle w:val="SingleTxt"/>
        <w:rPr>
          <w:rFonts w:asciiTheme="majorBidi" w:eastAsia="黑体" w:hAnsiTheme="majorBidi" w:cstheme="majorBidi"/>
        </w:rPr>
      </w:pPr>
      <w:r w:rsidRPr="00CB6963">
        <w:rPr>
          <w:rFonts w:asciiTheme="majorBidi" w:eastAsia="黑体" w:hAnsiTheme="majorBidi" w:cstheme="majorBidi"/>
        </w:rPr>
        <w:t>51</w:t>
      </w:r>
      <w:r w:rsidR="00A57EC7">
        <w:rPr>
          <w:rFonts w:asciiTheme="majorBidi" w:eastAsia="黑体" w:hAnsiTheme="majorBidi" w:cstheme="majorBidi"/>
        </w:rPr>
        <w:t>.</w:t>
      </w:r>
      <w:r w:rsidR="00A57EC7">
        <w:rPr>
          <w:rFonts w:asciiTheme="majorBidi" w:eastAsia="黑体" w:hAnsiTheme="majorBidi" w:cstheme="majorBidi"/>
        </w:rPr>
        <w:tab/>
      </w:r>
      <w:r w:rsidRPr="00CB6963">
        <w:rPr>
          <w:rFonts w:asciiTheme="majorBidi" w:eastAsia="黑体" w:hAnsiTheme="majorBidi" w:cstheme="majorBidi"/>
        </w:rPr>
        <w:t>委员会建议缔约国：</w:t>
      </w:r>
    </w:p>
    <w:p w14:paraId="537915C9" w14:textId="702FC089"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a</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废除《婚姻财产法》第</w:t>
      </w:r>
      <w:r w:rsidR="008A0703">
        <w:rPr>
          <w:rFonts w:asciiTheme="majorBidi" w:eastAsia="黑体" w:hAnsiTheme="majorBidi" w:cstheme="majorBidi"/>
        </w:rPr>
        <w:t>7</w:t>
      </w:r>
      <w:r w:rsidR="00B84CE8" w:rsidRPr="00CB6963">
        <w:rPr>
          <w:rFonts w:asciiTheme="majorBidi" w:eastAsia="黑体" w:hAnsiTheme="majorBidi" w:cstheme="majorBidi"/>
        </w:rPr>
        <w:t>条，确认在所有婚姻领域</w:t>
      </w:r>
      <w:r w:rsidR="00E105CF">
        <w:rPr>
          <w:rFonts w:asciiTheme="majorBidi" w:eastAsia="黑体" w:hAnsiTheme="majorBidi" w:cstheme="majorBidi"/>
        </w:rPr>
        <w:t>(</w:t>
      </w:r>
      <w:r w:rsidR="00B84CE8" w:rsidRPr="00CB6963">
        <w:rPr>
          <w:rFonts w:asciiTheme="majorBidi" w:eastAsia="黑体" w:hAnsiTheme="majorBidi" w:cstheme="majorBidi"/>
        </w:rPr>
        <w:t>包括财产</w:t>
      </w:r>
      <w:r w:rsidR="00A57EC7">
        <w:rPr>
          <w:rFonts w:asciiTheme="majorBidi" w:eastAsia="黑体" w:hAnsiTheme="majorBidi" w:cstheme="majorBidi"/>
        </w:rPr>
        <w:t>)</w:t>
      </w:r>
      <w:r w:rsidR="00B84CE8" w:rsidRPr="00CB6963">
        <w:rPr>
          <w:rFonts w:asciiTheme="majorBidi" w:eastAsia="黑体" w:hAnsiTheme="majorBidi" w:cstheme="majorBidi"/>
        </w:rPr>
        <w:t>方面的平等原则；</w:t>
      </w:r>
    </w:p>
    <w:p w14:paraId="67459476" w14:textId="6DC11793"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b</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废除</w:t>
      </w:r>
      <w:r w:rsidR="00C2209F">
        <w:rPr>
          <w:rFonts w:asciiTheme="majorBidi" w:eastAsia="黑体" w:hAnsiTheme="majorBidi" w:cstheme="majorBidi"/>
        </w:rPr>
        <w:t>2016</w:t>
      </w:r>
      <w:r w:rsidR="00B84CE8" w:rsidRPr="00CB6963">
        <w:rPr>
          <w:rFonts w:asciiTheme="majorBidi" w:eastAsia="黑体" w:hAnsiTheme="majorBidi" w:cstheme="majorBidi"/>
        </w:rPr>
        <w:t>年《土地法</w:t>
      </w:r>
      <w:r w:rsidR="00E105CF">
        <w:rPr>
          <w:rFonts w:asciiTheme="majorBidi" w:eastAsia="黑体" w:hAnsiTheme="majorBidi" w:cstheme="majorBidi"/>
        </w:rPr>
        <w:t>(</w:t>
      </w:r>
      <w:r w:rsidR="00B84CE8" w:rsidRPr="00CB6963">
        <w:rPr>
          <w:rFonts w:asciiTheme="majorBidi" w:eastAsia="黑体" w:hAnsiTheme="majorBidi" w:cstheme="majorBidi"/>
        </w:rPr>
        <w:t>修订</w:t>
      </w:r>
      <w:r w:rsidR="00A57EC7">
        <w:rPr>
          <w:rFonts w:asciiTheme="majorBidi" w:eastAsia="黑体" w:hAnsiTheme="majorBidi" w:cstheme="majorBidi"/>
        </w:rPr>
        <w:t>)</w:t>
      </w:r>
      <w:r w:rsidR="00B84CE8" w:rsidRPr="00CB6963">
        <w:rPr>
          <w:rFonts w:asciiTheme="majorBidi" w:eastAsia="黑体" w:hAnsiTheme="majorBidi" w:cstheme="majorBidi"/>
        </w:rPr>
        <w:t>法案》第</w:t>
      </w:r>
      <w:r w:rsidR="00C2209F">
        <w:rPr>
          <w:rFonts w:asciiTheme="majorBidi" w:eastAsia="黑体" w:hAnsiTheme="majorBidi" w:cstheme="majorBidi"/>
        </w:rPr>
        <w:t>11</w:t>
      </w:r>
      <w:r w:rsidR="00B84CE8" w:rsidRPr="00CB6963">
        <w:rPr>
          <w:rFonts w:asciiTheme="majorBidi" w:eastAsia="黑体" w:hAnsiTheme="majorBidi" w:cstheme="majorBidi"/>
        </w:rPr>
        <w:t>节，恢复</w:t>
      </w:r>
      <w:r w:rsidR="00B84CE8" w:rsidRPr="00CB6963">
        <w:rPr>
          <w:rFonts w:asciiTheme="majorBidi" w:eastAsia="黑体" w:hAnsiTheme="majorBidi" w:cstheme="majorBidi"/>
        </w:rPr>
        <w:t>2012</w:t>
      </w:r>
      <w:r w:rsidR="00B84CE8" w:rsidRPr="00CB6963">
        <w:rPr>
          <w:rFonts w:asciiTheme="majorBidi" w:eastAsia="黑体" w:hAnsiTheme="majorBidi" w:cstheme="majorBidi"/>
        </w:rPr>
        <w:t>年《土地登记法》规定的与婚内财产有关的所有交易需经配偶同意的要求；</w:t>
      </w:r>
    </w:p>
    <w:p w14:paraId="735D67E7" w14:textId="705BFA13"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c</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废除和取代《继承法》，确保男女在继承法和财产法方面享有平等权利；</w:t>
      </w:r>
    </w:p>
    <w:p w14:paraId="6167FE7B" w14:textId="6BF5290B"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d</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确保在穆斯林婚姻中和离婚时男女权利平等，取消丈夫有权单方面与妻子离婚的做法，规定所有离婚都必须登记；</w:t>
      </w:r>
    </w:p>
    <w:p w14:paraId="6D9A8E5F" w14:textId="29B0F47D"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e</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提高对一夫多妻制给妇女造成的危害的认识，使《婚姻法》与宪法第</w:t>
      </w:r>
      <w:r w:rsidR="00B84CE8" w:rsidRPr="00CB6963">
        <w:rPr>
          <w:rFonts w:asciiTheme="majorBidi" w:eastAsia="黑体" w:hAnsiTheme="majorBidi" w:cstheme="majorBidi"/>
        </w:rPr>
        <w:t>45</w:t>
      </w:r>
      <w:r w:rsidR="00E105CF">
        <w:rPr>
          <w:rFonts w:asciiTheme="majorBidi" w:eastAsia="黑体" w:hAnsiTheme="majorBidi" w:cstheme="majorBidi"/>
        </w:rPr>
        <w:t>(</w:t>
      </w:r>
      <w:r w:rsidR="00B84CE8" w:rsidRPr="00CB6963">
        <w:rPr>
          <w:rFonts w:asciiTheme="majorBidi" w:eastAsia="黑体" w:hAnsiTheme="majorBidi" w:cstheme="majorBidi"/>
        </w:rPr>
        <w:t>3</w:t>
      </w:r>
      <w:r w:rsidR="00A57EC7">
        <w:rPr>
          <w:rFonts w:asciiTheme="majorBidi" w:eastAsia="黑体" w:hAnsiTheme="majorBidi" w:cstheme="majorBidi"/>
        </w:rPr>
        <w:t>)</w:t>
      </w:r>
      <w:r w:rsidR="00B84CE8" w:rsidRPr="00CB6963">
        <w:rPr>
          <w:rFonts w:asciiTheme="majorBidi" w:eastAsia="黑体" w:hAnsiTheme="majorBidi" w:cstheme="majorBidi"/>
        </w:rPr>
        <w:t>条保持一致，禁止一夫多妻婚姻；</w:t>
      </w:r>
    </w:p>
    <w:p w14:paraId="5D54BC9C" w14:textId="0D5770C0"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f</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允许婚内分割财产，以便在其丈夫再娶妻子时妇女的财产权益得到保障；</w:t>
      </w:r>
    </w:p>
    <w:p w14:paraId="16D48E4E" w14:textId="39A13A2A" w:rsidR="00B84CE8" w:rsidRPr="00CB6963" w:rsidRDefault="00CB6963" w:rsidP="00B84CE8">
      <w:pPr>
        <w:pStyle w:val="SingleTxt"/>
        <w:rPr>
          <w:rFonts w:asciiTheme="majorBidi" w:eastAsia="黑体" w:hAnsiTheme="majorBidi" w:cstheme="majorBidi"/>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g</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从保护妇女权利的角度审查所有婚姻均须登记的规定，包括为此在农村地区开展宣传并为婚姻登记提供便利，设定渐进的登记时间表，允许一方配偶登记婚姻，从而将质疑婚姻有效性的责任置于另一方配偶；</w:t>
      </w:r>
    </w:p>
    <w:p w14:paraId="736413CF" w14:textId="54421EE5" w:rsidR="00B84CE8" w:rsidRPr="004A5A40" w:rsidRDefault="00CB6963" w:rsidP="00B84CE8">
      <w:pPr>
        <w:pStyle w:val="SingleTxt"/>
        <w:rPr>
          <w:rFonts w:eastAsia="Times New Roman"/>
        </w:rPr>
      </w:pPr>
      <w:r w:rsidRPr="00CB6963">
        <w:rPr>
          <w:rFonts w:asciiTheme="majorBidi" w:eastAsia="黑体" w:hAnsiTheme="majorBidi" w:cstheme="majorBidi"/>
        </w:rPr>
        <w:tab/>
      </w:r>
      <w:r w:rsidR="00E105CF">
        <w:rPr>
          <w:rFonts w:asciiTheme="majorBidi" w:eastAsia="黑体" w:hAnsiTheme="majorBidi" w:cstheme="majorBidi"/>
        </w:rPr>
        <w:t>(</w:t>
      </w:r>
      <w:r w:rsidR="00B84CE8" w:rsidRPr="00CB6963">
        <w:rPr>
          <w:rFonts w:asciiTheme="majorBidi" w:eastAsia="黑体" w:hAnsiTheme="majorBidi" w:cstheme="majorBidi"/>
        </w:rPr>
        <w:t>h</w:t>
      </w:r>
      <w:r w:rsidR="00A57EC7">
        <w:rPr>
          <w:rFonts w:asciiTheme="majorBidi" w:eastAsia="黑体" w:hAnsiTheme="majorBidi" w:cstheme="majorBidi"/>
        </w:rPr>
        <w:t>)</w:t>
      </w:r>
      <w:r w:rsidRPr="00CB6963">
        <w:rPr>
          <w:rFonts w:asciiTheme="majorBidi" w:eastAsia="黑体" w:hAnsiTheme="majorBidi" w:cstheme="majorBidi"/>
        </w:rPr>
        <w:tab/>
      </w:r>
      <w:r w:rsidR="00B84CE8" w:rsidRPr="00CB6963">
        <w:rPr>
          <w:rFonts w:asciiTheme="majorBidi" w:eastAsia="黑体" w:hAnsiTheme="majorBidi" w:cstheme="majorBidi"/>
        </w:rPr>
        <w:t>确保全面执行《法律援助法》。</w:t>
      </w:r>
    </w:p>
    <w:p w14:paraId="6158E55B" w14:textId="550138D2" w:rsidR="00B84CE8" w:rsidRPr="00CB6963" w:rsidRDefault="00B84CE8" w:rsidP="00B84CE8">
      <w:pPr>
        <w:pStyle w:val="SingleTxt"/>
        <w:rPr>
          <w:rFonts w:asciiTheme="majorBidi" w:eastAsia="黑体" w:hAnsiTheme="majorBidi" w:cstheme="majorBidi"/>
        </w:rPr>
      </w:pPr>
      <w:r w:rsidRPr="00CB6963">
        <w:rPr>
          <w:rFonts w:asciiTheme="majorBidi" w:eastAsia="黑体" w:hAnsiTheme="majorBidi" w:cstheme="majorBidi"/>
        </w:rPr>
        <w:t>《公约任择议定书》和《公约》第</w:t>
      </w:r>
      <w:r w:rsidRPr="00CB6963">
        <w:rPr>
          <w:rFonts w:asciiTheme="majorBidi" w:eastAsia="黑体" w:hAnsiTheme="majorBidi" w:cstheme="majorBidi"/>
        </w:rPr>
        <w:t>20</w:t>
      </w:r>
      <w:r w:rsidR="00E105CF">
        <w:rPr>
          <w:rFonts w:asciiTheme="majorBidi" w:eastAsia="黑体" w:hAnsiTheme="majorBidi" w:cstheme="majorBidi"/>
        </w:rPr>
        <w:t>(</w:t>
      </w:r>
      <w:r w:rsidRPr="00CB6963">
        <w:rPr>
          <w:rFonts w:asciiTheme="majorBidi" w:eastAsia="黑体" w:hAnsiTheme="majorBidi" w:cstheme="majorBidi"/>
        </w:rPr>
        <w:t>1</w:t>
      </w:r>
      <w:r w:rsidR="00A57EC7">
        <w:rPr>
          <w:rFonts w:asciiTheme="majorBidi" w:eastAsia="黑体" w:hAnsiTheme="majorBidi" w:cstheme="majorBidi"/>
        </w:rPr>
        <w:t>)</w:t>
      </w:r>
      <w:r w:rsidRPr="00CB6963">
        <w:rPr>
          <w:rFonts w:asciiTheme="majorBidi" w:eastAsia="黑体" w:hAnsiTheme="majorBidi" w:cstheme="majorBidi"/>
        </w:rPr>
        <w:t>条修正案</w:t>
      </w:r>
    </w:p>
    <w:p w14:paraId="2A63C953" w14:textId="7AAA4566" w:rsidR="00B84CE8" w:rsidRPr="00B12E01" w:rsidRDefault="00B84CE8" w:rsidP="00B84CE8">
      <w:pPr>
        <w:pStyle w:val="SingleTxt"/>
        <w:rPr>
          <w:rFonts w:asciiTheme="majorBidi" w:eastAsia="黑体" w:hAnsiTheme="majorBidi" w:cstheme="majorBidi"/>
        </w:rPr>
      </w:pPr>
      <w:r w:rsidRPr="00B12E01">
        <w:rPr>
          <w:rFonts w:asciiTheme="majorBidi" w:eastAsia="黑体" w:hAnsiTheme="majorBidi" w:cstheme="majorBidi"/>
        </w:rPr>
        <w:t>52</w:t>
      </w:r>
      <w:r w:rsidR="00A57EC7" w:rsidRPr="00B12E01">
        <w:rPr>
          <w:rFonts w:asciiTheme="majorBidi" w:eastAsia="黑体" w:hAnsiTheme="majorBidi" w:cstheme="majorBidi"/>
        </w:rPr>
        <w:t>.</w:t>
      </w:r>
      <w:r w:rsidR="00A57EC7" w:rsidRPr="00B12E01">
        <w:rPr>
          <w:rFonts w:asciiTheme="majorBidi" w:eastAsia="黑体" w:hAnsiTheme="majorBidi" w:cstheme="majorBidi"/>
        </w:rPr>
        <w:tab/>
      </w:r>
      <w:r w:rsidRPr="00B12E01">
        <w:rPr>
          <w:rFonts w:asciiTheme="majorBidi" w:eastAsia="黑体" w:hAnsiTheme="majorBidi" w:cstheme="majorBidi" w:hint="eastAsia"/>
        </w:rPr>
        <w:t>委员会鼓励缔约国批准《公约任择议定书》，并尽快接受关于委员会开会时间的《公约》第</w:t>
      </w:r>
      <w:r w:rsidRPr="00B12E01">
        <w:rPr>
          <w:rFonts w:asciiTheme="majorBidi" w:eastAsia="黑体" w:hAnsiTheme="majorBidi" w:cstheme="majorBidi"/>
        </w:rPr>
        <w:t>20</w:t>
      </w:r>
      <w:r w:rsidR="00E105CF" w:rsidRPr="00B12E01">
        <w:rPr>
          <w:rFonts w:asciiTheme="majorBidi" w:eastAsia="黑体" w:hAnsiTheme="majorBidi" w:cstheme="majorBidi"/>
        </w:rPr>
        <w:t>(</w:t>
      </w:r>
      <w:r w:rsidRPr="00B12E01">
        <w:rPr>
          <w:rFonts w:asciiTheme="majorBidi" w:eastAsia="黑体" w:hAnsiTheme="majorBidi" w:cstheme="majorBidi"/>
        </w:rPr>
        <w:t>1</w:t>
      </w:r>
      <w:r w:rsidR="00A57EC7" w:rsidRPr="00B12E01">
        <w:rPr>
          <w:rFonts w:asciiTheme="majorBidi" w:eastAsia="黑体" w:hAnsiTheme="majorBidi" w:cstheme="majorBidi"/>
        </w:rPr>
        <w:t>)</w:t>
      </w:r>
      <w:r w:rsidRPr="00B12E01">
        <w:rPr>
          <w:rFonts w:asciiTheme="majorBidi" w:eastAsia="黑体" w:hAnsiTheme="majorBidi" w:cstheme="majorBidi" w:hint="eastAsia"/>
        </w:rPr>
        <w:t>条修正案。</w:t>
      </w:r>
    </w:p>
    <w:p w14:paraId="512F32E4" w14:textId="05D5B80B" w:rsidR="00B84CE8" w:rsidRPr="00CB6963" w:rsidRDefault="00B84CE8" w:rsidP="00B84CE8">
      <w:pPr>
        <w:pStyle w:val="SingleTxt"/>
        <w:rPr>
          <w:rFonts w:ascii="黑体" w:eastAsia="黑体" w:hAnsi="黑体"/>
        </w:rPr>
      </w:pPr>
      <w:r w:rsidRPr="00CB6963">
        <w:rPr>
          <w:rFonts w:ascii="黑体" w:eastAsia="黑体" w:hAnsi="黑体" w:hint="eastAsia"/>
        </w:rPr>
        <w:t>《北京宣言》和《行动纲要》</w:t>
      </w:r>
    </w:p>
    <w:p w14:paraId="1AC04872" w14:textId="3C95D3FD" w:rsidR="008A0703" w:rsidRPr="00B12E01" w:rsidRDefault="00B84CE8" w:rsidP="00CB6963">
      <w:pPr>
        <w:pStyle w:val="SingleTxt"/>
        <w:rPr>
          <w:rFonts w:asciiTheme="majorBidi" w:eastAsia="黑体" w:hAnsiTheme="majorBidi" w:cstheme="majorBidi"/>
          <w:spacing w:val="-4"/>
        </w:rPr>
      </w:pPr>
      <w:r w:rsidRPr="00B12E01">
        <w:rPr>
          <w:rFonts w:asciiTheme="majorBidi" w:eastAsia="黑体" w:hAnsiTheme="majorBidi" w:cstheme="majorBidi"/>
          <w:spacing w:val="-4"/>
        </w:rPr>
        <w:t>53</w:t>
      </w:r>
      <w:r w:rsidR="00A57EC7" w:rsidRPr="00B12E01">
        <w:rPr>
          <w:rFonts w:asciiTheme="majorBidi" w:eastAsia="黑体" w:hAnsiTheme="majorBidi" w:cstheme="majorBidi"/>
          <w:spacing w:val="-4"/>
        </w:rPr>
        <w:t>.</w:t>
      </w:r>
      <w:r w:rsidR="00A57EC7" w:rsidRPr="00B12E01">
        <w:rPr>
          <w:rFonts w:asciiTheme="majorBidi" w:eastAsia="黑体" w:hAnsiTheme="majorBidi" w:cstheme="majorBidi"/>
          <w:spacing w:val="-4"/>
        </w:rPr>
        <w:tab/>
      </w:r>
      <w:r w:rsidRPr="00B12E01">
        <w:rPr>
          <w:rFonts w:asciiTheme="majorBidi" w:eastAsia="黑体" w:hAnsiTheme="majorBidi" w:cstheme="majorBidi" w:hint="eastAsia"/>
          <w:spacing w:val="-4"/>
        </w:rPr>
        <w:t>委员会呼吁缔约国在努力执行《公约》条款时运用《北京宣言》和《行动纲要》。</w:t>
      </w:r>
    </w:p>
    <w:p w14:paraId="5DA7FB4E" w14:textId="07B92F23" w:rsidR="00B84CE8" w:rsidRPr="00B12E01" w:rsidRDefault="00B84CE8">
      <w:pPr>
        <w:pStyle w:val="SingleTxt"/>
        <w:rPr>
          <w:rFonts w:ascii="黑体" w:eastAsia="黑体" w:hAnsi="黑体"/>
        </w:rPr>
      </w:pPr>
      <w:r w:rsidRPr="00B12E01">
        <w:rPr>
          <w:rFonts w:ascii="黑体" w:eastAsia="黑体" w:hAnsi="黑体" w:hint="eastAsia"/>
        </w:rPr>
        <w:t>《</w:t>
      </w:r>
      <w:r w:rsidRPr="00B12E01">
        <w:rPr>
          <w:rFonts w:asciiTheme="majorBidi" w:eastAsia="黑体" w:hAnsiTheme="majorBidi" w:cstheme="majorBidi"/>
        </w:rPr>
        <w:t>2030</w:t>
      </w:r>
      <w:r w:rsidRPr="00B12E01">
        <w:rPr>
          <w:rFonts w:ascii="黑体" w:eastAsia="黑体" w:hAnsi="黑体" w:hint="eastAsia"/>
        </w:rPr>
        <w:t>年可持续发展议程》</w:t>
      </w:r>
    </w:p>
    <w:p w14:paraId="1060BA87" w14:textId="0494B0B5" w:rsidR="00B84CE8" w:rsidRPr="00B12E01" w:rsidRDefault="00B84CE8" w:rsidP="00B84CE8">
      <w:pPr>
        <w:pStyle w:val="SingleTxt"/>
        <w:rPr>
          <w:rFonts w:asciiTheme="majorBidi" w:eastAsia="黑体" w:hAnsiTheme="majorBidi" w:cstheme="majorBidi"/>
        </w:rPr>
      </w:pPr>
      <w:r w:rsidRPr="00B12E01">
        <w:rPr>
          <w:rFonts w:asciiTheme="majorBidi" w:eastAsia="黑体" w:hAnsiTheme="majorBidi" w:cstheme="majorBidi"/>
        </w:rPr>
        <w:t>54</w:t>
      </w:r>
      <w:r w:rsidR="00A57EC7" w:rsidRPr="00B12E01">
        <w:rPr>
          <w:rFonts w:asciiTheme="majorBidi" w:eastAsia="黑体" w:hAnsiTheme="majorBidi" w:cstheme="majorBidi"/>
        </w:rPr>
        <w:t>.</w:t>
      </w:r>
      <w:r w:rsidR="00A57EC7" w:rsidRPr="00B12E01">
        <w:rPr>
          <w:rFonts w:asciiTheme="majorBidi" w:eastAsia="黑体" w:hAnsiTheme="majorBidi" w:cstheme="majorBidi"/>
        </w:rPr>
        <w:tab/>
      </w:r>
      <w:r w:rsidRPr="00B12E01">
        <w:rPr>
          <w:rFonts w:asciiTheme="majorBidi" w:eastAsia="黑体" w:hAnsiTheme="majorBidi" w:cstheme="majorBidi" w:hint="eastAsia"/>
        </w:rPr>
        <w:t>委员会呼吁在执行《</w:t>
      </w:r>
      <w:r w:rsidRPr="00B12E01">
        <w:rPr>
          <w:rFonts w:asciiTheme="majorBidi" w:eastAsia="黑体" w:hAnsiTheme="majorBidi" w:cstheme="majorBidi"/>
        </w:rPr>
        <w:t>2030</w:t>
      </w:r>
      <w:r w:rsidRPr="00B12E01">
        <w:rPr>
          <w:rFonts w:asciiTheme="majorBidi" w:eastAsia="黑体" w:hAnsiTheme="majorBidi" w:cstheme="majorBidi" w:hint="eastAsia"/>
        </w:rPr>
        <w:t>年可持续发展议程》的整个过程中，根据《公约》条款实现实质性的性别平等。</w:t>
      </w:r>
    </w:p>
    <w:p w14:paraId="69E082B0" w14:textId="189C40C4" w:rsidR="00B84CE8" w:rsidRPr="00B12E01" w:rsidRDefault="00B84CE8" w:rsidP="00B84CE8">
      <w:pPr>
        <w:pStyle w:val="SingleTxt"/>
        <w:rPr>
          <w:rFonts w:asciiTheme="majorBidi" w:eastAsia="黑体" w:hAnsiTheme="majorBidi" w:cstheme="majorBidi"/>
        </w:rPr>
      </w:pPr>
      <w:r w:rsidRPr="00B12E01">
        <w:rPr>
          <w:rFonts w:asciiTheme="majorBidi" w:eastAsia="黑体" w:hAnsiTheme="majorBidi" w:cstheme="majorBidi" w:hint="eastAsia"/>
        </w:rPr>
        <w:t>传</w:t>
      </w:r>
      <w:r w:rsidRPr="00B12E01">
        <w:rPr>
          <w:rFonts w:asciiTheme="majorBidi" w:eastAsia="黑体" w:hAnsiTheme="majorBidi" w:cstheme="majorBidi"/>
        </w:rPr>
        <w:t>播</w:t>
      </w:r>
    </w:p>
    <w:p w14:paraId="65029C3C" w14:textId="2586F6BA" w:rsidR="00B84CE8" w:rsidRPr="00B12E01" w:rsidRDefault="00B84CE8" w:rsidP="00B84CE8">
      <w:pPr>
        <w:pStyle w:val="SingleTxt"/>
        <w:rPr>
          <w:rFonts w:asciiTheme="majorBidi" w:eastAsia="黑体" w:hAnsiTheme="majorBidi" w:cstheme="majorBidi"/>
        </w:rPr>
      </w:pPr>
      <w:r w:rsidRPr="00B12E01">
        <w:rPr>
          <w:rFonts w:asciiTheme="majorBidi" w:eastAsia="黑体" w:hAnsiTheme="majorBidi" w:cstheme="majorBidi"/>
        </w:rPr>
        <w:t>55</w:t>
      </w:r>
      <w:r w:rsidR="00A57EC7" w:rsidRPr="00B12E01">
        <w:rPr>
          <w:rFonts w:asciiTheme="majorBidi" w:eastAsia="黑体" w:hAnsiTheme="majorBidi" w:cstheme="majorBidi"/>
        </w:rPr>
        <w:t>.</w:t>
      </w:r>
      <w:r w:rsidR="00A57EC7" w:rsidRPr="00B12E01">
        <w:rPr>
          <w:rFonts w:asciiTheme="majorBidi" w:eastAsia="黑体" w:hAnsiTheme="majorBidi" w:cstheme="majorBidi"/>
        </w:rPr>
        <w:tab/>
      </w:r>
      <w:r w:rsidRPr="00B12E01">
        <w:rPr>
          <w:rFonts w:asciiTheme="majorBidi" w:eastAsia="黑体" w:hAnsiTheme="majorBidi" w:cstheme="majorBidi" w:hint="eastAsia"/>
        </w:rPr>
        <w:t>委员会请缔约国确保以其官方语文及时向相关各级</w:t>
      </w:r>
      <w:r w:rsidR="00E105CF" w:rsidRPr="00B12E01">
        <w:rPr>
          <w:rFonts w:asciiTheme="majorBidi" w:eastAsia="黑体" w:hAnsiTheme="majorBidi" w:cstheme="majorBidi"/>
        </w:rPr>
        <w:t>(</w:t>
      </w:r>
      <w:r w:rsidRPr="00B12E01">
        <w:rPr>
          <w:rFonts w:asciiTheme="majorBidi" w:eastAsia="黑体" w:hAnsiTheme="majorBidi" w:cstheme="majorBidi" w:hint="eastAsia"/>
        </w:rPr>
        <w:t>国家、区域和地方</w:t>
      </w:r>
      <w:r w:rsidR="00A57EC7" w:rsidRPr="00B12E01">
        <w:rPr>
          <w:rFonts w:asciiTheme="majorBidi" w:eastAsia="黑体" w:hAnsiTheme="majorBidi" w:cstheme="majorBidi"/>
        </w:rPr>
        <w:t>)</w:t>
      </w:r>
      <w:r w:rsidRPr="00B12E01">
        <w:rPr>
          <w:rFonts w:asciiTheme="majorBidi" w:eastAsia="黑体" w:hAnsiTheme="majorBidi" w:cstheme="majorBidi" w:hint="eastAsia"/>
        </w:rPr>
        <w:t>国家机构，特别是政府、各部委、议会和司法机构传播本结论性意见，使其得到充分落实。</w:t>
      </w:r>
    </w:p>
    <w:p w14:paraId="3030A521" w14:textId="77777777" w:rsidR="00B84CE8" w:rsidRPr="008B4404" w:rsidRDefault="00B84CE8" w:rsidP="00B84CE8">
      <w:pPr>
        <w:pStyle w:val="SingleTxt"/>
        <w:rPr>
          <w:rFonts w:ascii="黑体" w:eastAsia="黑体" w:hAnsi="黑体"/>
        </w:rPr>
      </w:pPr>
      <w:r w:rsidRPr="008B4404">
        <w:rPr>
          <w:rFonts w:ascii="黑体" w:eastAsia="黑体" w:hAnsi="黑体" w:hint="eastAsia"/>
        </w:rPr>
        <w:t>技术援</w:t>
      </w:r>
      <w:r w:rsidRPr="008B4404">
        <w:rPr>
          <w:rFonts w:ascii="黑体" w:eastAsia="黑体" w:hAnsi="黑体"/>
        </w:rPr>
        <w:t>助</w:t>
      </w:r>
    </w:p>
    <w:p w14:paraId="553BBC14" w14:textId="73EE5CF3" w:rsidR="00B84CE8" w:rsidRPr="004A5A40" w:rsidRDefault="00B84CE8" w:rsidP="008B4404">
      <w:pPr>
        <w:pStyle w:val="SingleTxt"/>
        <w:rPr>
          <w:rFonts w:eastAsia="Times New Roman"/>
        </w:rPr>
      </w:pPr>
      <w:r w:rsidRPr="00A61A54">
        <w:rPr>
          <w:rFonts w:eastAsia="Times New Roman"/>
        </w:rPr>
        <w:t>56</w:t>
      </w:r>
      <w:r w:rsidR="00A57EC7">
        <w:rPr>
          <w:rFonts w:hint="eastAsia"/>
        </w:rPr>
        <w:t>.</w:t>
      </w:r>
      <w:r w:rsidR="00A57EC7">
        <w:rPr>
          <w:rFonts w:hint="eastAsia"/>
        </w:rPr>
        <w:tab/>
      </w:r>
      <w:r w:rsidRPr="00B12E01">
        <w:rPr>
          <w:rFonts w:asciiTheme="majorBidi" w:eastAsia="黑体" w:hAnsiTheme="majorBidi" w:cstheme="majorBidi" w:hint="eastAsia"/>
        </w:rPr>
        <w:t>委员会建议缔约国将《公约》执行工作与发展努力联系起来，并在这方面利用区域或国际技术援助。</w:t>
      </w:r>
    </w:p>
    <w:p w14:paraId="6FAB23FA" w14:textId="08BE2831" w:rsidR="00B84CE8" w:rsidRPr="008B4404" w:rsidRDefault="00B84CE8" w:rsidP="00B84CE8">
      <w:pPr>
        <w:pStyle w:val="SingleTxt"/>
        <w:rPr>
          <w:rFonts w:ascii="黑体" w:eastAsia="黑体" w:hAnsi="黑体"/>
        </w:rPr>
      </w:pPr>
      <w:r w:rsidRPr="008B4404">
        <w:rPr>
          <w:rFonts w:ascii="黑体" w:eastAsia="黑体" w:hAnsi="黑体" w:hint="eastAsia"/>
        </w:rPr>
        <w:t>批准其他条</w:t>
      </w:r>
      <w:r w:rsidRPr="008B4404">
        <w:rPr>
          <w:rFonts w:ascii="黑体" w:eastAsia="黑体" w:hAnsi="黑体"/>
        </w:rPr>
        <w:t>约</w:t>
      </w:r>
    </w:p>
    <w:p w14:paraId="1390306C" w14:textId="743D514F" w:rsidR="00B84CE8" w:rsidRPr="008B4404" w:rsidRDefault="00B84CE8" w:rsidP="00B84CE8">
      <w:pPr>
        <w:pStyle w:val="SingleTxt"/>
        <w:rPr>
          <w:rFonts w:asciiTheme="majorBidi" w:eastAsia="黑体" w:hAnsiTheme="majorBidi" w:cstheme="majorBidi"/>
        </w:rPr>
      </w:pPr>
      <w:r w:rsidRPr="008B4404">
        <w:rPr>
          <w:rFonts w:asciiTheme="majorBidi" w:eastAsia="黑体" w:hAnsiTheme="majorBidi" w:cstheme="majorBidi"/>
        </w:rPr>
        <w:t>57</w:t>
      </w:r>
      <w:r w:rsidR="00A57EC7">
        <w:rPr>
          <w:rFonts w:asciiTheme="majorBidi" w:eastAsia="黑体" w:hAnsiTheme="majorBidi" w:cstheme="majorBidi"/>
        </w:rPr>
        <w:t>.</w:t>
      </w:r>
      <w:r w:rsidR="00A57EC7">
        <w:rPr>
          <w:rFonts w:asciiTheme="majorBidi" w:eastAsia="黑体" w:hAnsiTheme="majorBidi" w:cstheme="majorBidi"/>
        </w:rPr>
        <w:tab/>
      </w:r>
      <w:r w:rsidRPr="008B4404">
        <w:rPr>
          <w:rFonts w:asciiTheme="majorBidi" w:eastAsia="黑体" w:hAnsiTheme="majorBidi" w:cstheme="majorBidi"/>
        </w:rPr>
        <w:t>委员会指出，缔约国加入九项主要国际人权文书</w:t>
      </w:r>
      <w:r w:rsidRPr="00B9542F">
        <w:rPr>
          <w:rStyle w:val="a3"/>
          <w:rFonts w:asciiTheme="majorBidi" w:eastAsia="黑体" w:hAnsiTheme="majorBidi" w:cstheme="majorBidi"/>
          <w:color w:val="000000"/>
          <w:szCs w:val="24"/>
        </w:rPr>
        <w:footnoteReference w:id="1"/>
      </w:r>
      <w:r w:rsidR="008B4404" w:rsidRPr="008B4404">
        <w:rPr>
          <w:rFonts w:asciiTheme="majorBidi" w:eastAsia="黑体" w:hAnsiTheme="majorBidi" w:cstheme="majorBidi"/>
        </w:rPr>
        <w:t xml:space="preserve"> </w:t>
      </w:r>
      <w:r w:rsidRPr="008B4404">
        <w:rPr>
          <w:rFonts w:asciiTheme="majorBidi" w:eastAsia="黑体" w:hAnsiTheme="majorBidi" w:cstheme="majorBidi"/>
        </w:rPr>
        <w:t>将增进妇女在生活各个方面享有人权和基本自由。因此，委员会鼓励缔约国批准其尚未加入的《保护所有移徙工人及其家庭成员权利国际公约》和《保护所有人免遭强迫失踪国际公约》。</w:t>
      </w:r>
    </w:p>
    <w:p w14:paraId="1D9E69CA" w14:textId="3C9B4D88" w:rsidR="00B84CE8" w:rsidRPr="008B4404" w:rsidRDefault="00B84CE8" w:rsidP="00B84CE8">
      <w:pPr>
        <w:pStyle w:val="SingleTxt"/>
        <w:rPr>
          <w:rFonts w:ascii="黑体" w:eastAsia="黑体" w:hAnsi="黑体"/>
        </w:rPr>
      </w:pPr>
      <w:r w:rsidRPr="008B4404">
        <w:rPr>
          <w:rFonts w:ascii="黑体" w:eastAsia="黑体" w:hAnsi="黑体" w:hint="eastAsia"/>
        </w:rPr>
        <w:t>结论性意</w:t>
      </w:r>
      <w:r w:rsidRPr="008B4404">
        <w:rPr>
          <w:rFonts w:ascii="黑体" w:eastAsia="黑体" w:hAnsi="黑体"/>
        </w:rPr>
        <w:t>见</w:t>
      </w:r>
      <w:r w:rsidRPr="008B4404">
        <w:rPr>
          <w:rFonts w:ascii="黑体" w:eastAsia="黑体" w:hAnsi="黑体" w:hint="eastAsia"/>
        </w:rPr>
        <w:t>的后续行动</w:t>
      </w:r>
    </w:p>
    <w:p w14:paraId="614D39F4" w14:textId="12EB18DE" w:rsidR="00B84CE8" w:rsidRPr="00B12E01" w:rsidRDefault="00B84CE8" w:rsidP="00B84CE8">
      <w:pPr>
        <w:pStyle w:val="SingleTxt"/>
        <w:rPr>
          <w:rFonts w:asciiTheme="majorBidi" w:eastAsia="黑体" w:hAnsiTheme="majorBidi" w:cstheme="majorBidi"/>
        </w:rPr>
      </w:pPr>
      <w:r w:rsidRPr="00B12E01">
        <w:rPr>
          <w:rFonts w:asciiTheme="majorBidi" w:eastAsia="黑体" w:hAnsiTheme="majorBidi" w:cstheme="majorBidi"/>
        </w:rPr>
        <w:t>58</w:t>
      </w:r>
      <w:r w:rsidR="00A57EC7" w:rsidRPr="00B12E01">
        <w:rPr>
          <w:rFonts w:asciiTheme="majorBidi" w:eastAsia="黑体" w:hAnsiTheme="majorBidi" w:cstheme="majorBidi"/>
        </w:rPr>
        <w:t>.</w:t>
      </w:r>
      <w:r w:rsidR="00A57EC7" w:rsidRPr="00B12E01">
        <w:rPr>
          <w:rFonts w:asciiTheme="majorBidi" w:eastAsia="黑体" w:hAnsiTheme="majorBidi" w:cstheme="majorBidi"/>
        </w:rPr>
        <w:tab/>
      </w:r>
      <w:r w:rsidRPr="00B12E01">
        <w:rPr>
          <w:rFonts w:asciiTheme="majorBidi" w:eastAsia="黑体" w:hAnsiTheme="majorBidi" w:cstheme="majorBidi" w:hint="eastAsia"/>
        </w:rPr>
        <w:t>委员会请缔约国在两年内提供书面资料，说明为执行上文第</w:t>
      </w:r>
      <w:r w:rsidRPr="00B12E01">
        <w:rPr>
          <w:rFonts w:asciiTheme="majorBidi" w:eastAsia="黑体" w:hAnsiTheme="majorBidi" w:cstheme="majorBidi"/>
        </w:rPr>
        <w:t>31</w:t>
      </w:r>
      <w:r w:rsidR="00E105CF" w:rsidRPr="00B12E01">
        <w:rPr>
          <w:rFonts w:asciiTheme="majorBidi" w:eastAsia="黑体" w:hAnsiTheme="majorBidi" w:cstheme="majorBidi"/>
        </w:rPr>
        <w:t>(</w:t>
      </w:r>
      <w:r w:rsidRPr="00B12E01">
        <w:rPr>
          <w:rFonts w:asciiTheme="majorBidi" w:eastAsia="黑体" w:hAnsiTheme="majorBidi" w:cstheme="majorBidi"/>
        </w:rPr>
        <w:t>a</w:t>
      </w:r>
      <w:r w:rsidR="00A57EC7" w:rsidRPr="00B12E01">
        <w:rPr>
          <w:rFonts w:asciiTheme="majorBidi" w:eastAsia="黑体" w:hAnsiTheme="majorBidi" w:cstheme="majorBidi"/>
        </w:rPr>
        <w:t>)</w:t>
      </w:r>
      <w:r w:rsidRPr="00B12E01">
        <w:rPr>
          <w:rFonts w:asciiTheme="majorBidi" w:eastAsia="黑体" w:hAnsiTheme="majorBidi" w:cstheme="majorBidi" w:hint="eastAsia"/>
        </w:rPr>
        <w:t>和</w:t>
      </w:r>
      <w:r w:rsidR="00E105CF" w:rsidRPr="00B12E01">
        <w:rPr>
          <w:rFonts w:asciiTheme="majorBidi" w:eastAsia="黑体" w:hAnsiTheme="majorBidi" w:cstheme="majorBidi"/>
        </w:rPr>
        <w:t>(</w:t>
      </w:r>
      <w:r w:rsidRPr="00B12E01">
        <w:rPr>
          <w:rFonts w:asciiTheme="majorBidi" w:eastAsia="黑体" w:hAnsiTheme="majorBidi" w:cstheme="majorBidi"/>
        </w:rPr>
        <w:t>d</w:t>
      </w:r>
      <w:r w:rsidR="00A57EC7" w:rsidRPr="00B12E01">
        <w:rPr>
          <w:rFonts w:asciiTheme="majorBidi" w:eastAsia="黑体" w:hAnsiTheme="majorBidi" w:cstheme="majorBidi"/>
        </w:rPr>
        <w:t>)</w:t>
      </w:r>
      <w:r w:rsidRPr="00B12E01">
        <w:rPr>
          <w:rFonts w:asciiTheme="majorBidi" w:eastAsia="黑体" w:hAnsiTheme="majorBidi" w:cstheme="majorBidi" w:hint="eastAsia"/>
        </w:rPr>
        <w:t>、</w:t>
      </w:r>
      <w:r w:rsidRPr="00B12E01">
        <w:rPr>
          <w:rFonts w:asciiTheme="majorBidi" w:eastAsia="黑体" w:hAnsiTheme="majorBidi" w:cstheme="majorBidi"/>
        </w:rPr>
        <w:t>39</w:t>
      </w:r>
      <w:r w:rsidR="00E105CF" w:rsidRPr="00B12E01">
        <w:rPr>
          <w:rFonts w:asciiTheme="majorBidi" w:eastAsia="黑体" w:hAnsiTheme="majorBidi" w:cstheme="majorBidi"/>
        </w:rPr>
        <w:t>(</w:t>
      </w:r>
      <w:r w:rsidRPr="00B12E01">
        <w:rPr>
          <w:rFonts w:asciiTheme="majorBidi" w:eastAsia="黑体" w:hAnsiTheme="majorBidi" w:cstheme="majorBidi"/>
        </w:rPr>
        <w:t>e</w:t>
      </w:r>
      <w:r w:rsidR="00A57EC7" w:rsidRPr="00B12E01">
        <w:rPr>
          <w:rFonts w:asciiTheme="majorBidi" w:eastAsia="黑体" w:hAnsiTheme="majorBidi" w:cstheme="majorBidi"/>
        </w:rPr>
        <w:t>)</w:t>
      </w:r>
      <w:r w:rsidRPr="00B12E01">
        <w:rPr>
          <w:rFonts w:asciiTheme="majorBidi" w:eastAsia="黑体" w:hAnsiTheme="majorBidi" w:cstheme="majorBidi" w:hint="eastAsia"/>
        </w:rPr>
        <w:t>和</w:t>
      </w:r>
      <w:r w:rsidRPr="00B12E01">
        <w:rPr>
          <w:rFonts w:asciiTheme="majorBidi" w:eastAsia="黑体" w:hAnsiTheme="majorBidi" w:cstheme="majorBidi"/>
        </w:rPr>
        <w:t>51</w:t>
      </w:r>
      <w:r w:rsidR="00E105CF" w:rsidRPr="00B12E01">
        <w:rPr>
          <w:rFonts w:asciiTheme="majorBidi" w:eastAsia="黑体" w:hAnsiTheme="majorBidi" w:cstheme="majorBidi"/>
        </w:rPr>
        <w:t>(</w:t>
      </w:r>
      <w:r w:rsidRPr="00B12E01">
        <w:rPr>
          <w:rFonts w:asciiTheme="majorBidi" w:eastAsia="黑体" w:hAnsiTheme="majorBidi" w:cstheme="majorBidi"/>
        </w:rPr>
        <w:t>a</w:t>
      </w:r>
      <w:r w:rsidR="00A57EC7" w:rsidRPr="00B12E01">
        <w:rPr>
          <w:rFonts w:asciiTheme="majorBidi" w:eastAsia="黑体" w:hAnsiTheme="majorBidi" w:cstheme="majorBidi"/>
        </w:rPr>
        <w:t>)</w:t>
      </w:r>
      <w:r w:rsidRPr="00B12E01">
        <w:rPr>
          <w:rFonts w:asciiTheme="majorBidi" w:eastAsia="黑体" w:hAnsiTheme="majorBidi" w:cstheme="majorBidi" w:hint="eastAsia"/>
        </w:rPr>
        <w:t>段所载建议采取的步骤。</w:t>
      </w:r>
    </w:p>
    <w:p w14:paraId="6AB54218" w14:textId="33AD03F7" w:rsidR="00B84CE8" w:rsidRPr="008B4404" w:rsidRDefault="00B84CE8" w:rsidP="00B84CE8">
      <w:pPr>
        <w:pStyle w:val="SingleTxt"/>
        <w:rPr>
          <w:rFonts w:ascii="黑体" w:eastAsia="黑体" w:hAnsi="黑体"/>
        </w:rPr>
      </w:pPr>
      <w:r w:rsidRPr="008B4404">
        <w:rPr>
          <w:rFonts w:ascii="黑体" w:eastAsia="黑体" w:hAnsi="黑体" w:hint="eastAsia"/>
        </w:rPr>
        <w:t>编写下次报</w:t>
      </w:r>
      <w:r w:rsidRPr="008B4404">
        <w:rPr>
          <w:rFonts w:ascii="黑体" w:eastAsia="黑体" w:hAnsi="黑体"/>
        </w:rPr>
        <w:t>告</w:t>
      </w:r>
    </w:p>
    <w:p w14:paraId="46B5879B" w14:textId="744067C6" w:rsidR="00B84CE8" w:rsidRPr="00B12E01" w:rsidRDefault="00B84CE8" w:rsidP="00B84CE8">
      <w:pPr>
        <w:pStyle w:val="SingleTxt"/>
        <w:rPr>
          <w:rFonts w:asciiTheme="majorBidi" w:eastAsia="黑体" w:hAnsiTheme="majorBidi" w:cstheme="majorBidi"/>
        </w:rPr>
      </w:pPr>
      <w:r w:rsidRPr="00B12E01">
        <w:rPr>
          <w:rFonts w:asciiTheme="majorBidi" w:eastAsia="黑体" w:hAnsiTheme="majorBidi" w:cstheme="majorBidi"/>
        </w:rPr>
        <w:t>59</w:t>
      </w:r>
      <w:r w:rsidR="00A57EC7" w:rsidRPr="00B12E01">
        <w:rPr>
          <w:rFonts w:asciiTheme="majorBidi" w:eastAsia="黑体" w:hAnsiTheme="majorBidi" w:cstheme="majorBidi"/>
        </w:rPr>
        <w:t>.</w:t>
      </w:r>
      <w:r w:rsidR="00A57EC7" w:rsidRPr="00B12E01">
        <w:rPr>
          <w:rFonts w:asciiTheme="majorBidi" w:eastAsia="黑体" w:hAnsiTheme="majorBidi" w:cstheme="majorBidi"/>
        </w:rPr>
        <w:tab/>
      </w:r>
      <w:r w:rsidRPr="00B12E01">
        <w:rPr>
          <w:rFonts w:asciiTheme="majorBidi" w:eastAsia="黑体" w:hAnsiTheme="majorBidi" w:cstheme="majorBidi" w:hint="eastAsia"/>
        </w:rPr>
        <w:t>委员会请缔约国在</w:t>
      </w:r>
      <w:r w:rsidRPr="00B12E01">
        <w:rPr>
          <w:rFonts w:asciiTheme="majorBidi" w:eastAsia="黑体" w:hAnsiTheme="majorBidi" w:cstheme="majorBidi"/>
        </w:rPr>
        <w:t>2021</w:t>
      </w:r>
      <w:r w:rsidRPr="00B12E01">
        <w:rPr>
          <w:rFonts w:asciiTheme="majorBidi" w:eastAsia="黑体" w:hAnsiTheme="majorBidi" w:cstheme="majorBidi" w:hint="eastAsia"/>
        </w:rPr>
        <w:t>年</w:t>
      </w:r>
      <w:r w:rsidRPr="00B12E01">
        <w:rPr>
          <w:rFonts w:asciiTheme="majorBidi" w:eastAsia="黑体" w:hAnsiTheme="majorBidi" w:cstheme="majorBidi"/>
        </w:rPr>
        <w:t>11</w:t>
      </w:r>
      <w:r w:rsidRPr="00B12E01">
        <w:rPr>
          <w:rFonts w:asciiTheme="majorBidi" w:eastAsia="黑体" w:hAnsiTheme="majorBidi" w:cstheme="majorBidi" w:hint="eastAsia"/>
        </w:rPr>
        <w:t>月提出第九次定期报告。该报告应准时提交，如有延迟，则应涵盖截至提交之时的整个期间。</w:t>
      </w:r>
    </w:p>
    <w:p w14:paraId="3B2177B8" w14:textId="00C7F991" w:rsidR="00B84CE8" w:rsidRPr="00B12E01" w:rsidRDefault="00B84CE8" w:rsidP="00B84CE8">
      <w:pPr>
        <w:pStyle w:val="SingleTxt"/>
        <w:rPr>
          <w:rFonts w:asciiTheme="majorBidi" w:eastAsia="黑体" w:hAnsiTheme="majorBidi" w:cstheme="majorBidi"/>
        </w:rPr>
      </w:pPr>
      <w:r w:rsidRPr="00B12E01">
        <w:rPr>
          <w:rFonts w:asciiTheme="majorBidi" w:eastAsia="黑体" w:hAnsiTheme="majorBidi" w:cstheme="majorBidi"/>
        </w:rPr>
        <w:t>60</w:t>
      </w:r>
      <w:r w:rsidR="00A57EC7" w:rsidRPr="00B12E01">
        <w:rPr>
          <w:rFonts w:asciiTheme="majorBidi" w:eastAsia="黑体" w:hAnsiTheme="majorBidi" w:cstheme="majorBidi"/>
        </w:rPr>
        <w:t>.</w:t>
      </w:r>
      <w:r w:rsidR="00A57EC7" w:rsidRPr="00B12E01">
        <w:rPr>
          <w:rFonts w:asciiTheme="majorBidi" w:eastAsia="黑体" w:hAnsiTheme="majorBidi" w:cstheme="majorBidi"/>
        </w:rPr>
        <w:tab/>
      </w:r>
      <w:r w:rsidRPr="00B12E01">
        <w:rPr>
          <w:rFonts w:asciiTheme="majorBidi" w:eastAsia="黑体" w:hAnsiTheme="majorBidi" w:cstheme="majorBidi" w:hint="eastAsia"/>
        </w:rPr>
        <w:t>委员会请缔约国遵守包括共同核心文件和条约专要文件准则在内的根据国际人权条约统一提交报告准则</w:t>
      </w:r>
      <w:r w:rsidRPr="00B12E01">
        <w:rPr>
          <w:rFonts w:asciiTheme="majorBidi" w:eastAsia="黑体" w:hAnsiTheme="majorBidi" w:cstheme="majorBidi"/>
        </w:rPr>
        <w:t>(</w:t>
      </w:r>
      <w:r w:rsidRPr="00B12E01">
        <w:rPr>
          <w:rFonts w:asciiTheme="majorBidi" w:eastAsia="黑体" w:hAnsiTheme="majorBidi" w:cstheme="majorBidi" w:hint="eastAsia"/>
        </w:rPr>
        <w:t>见</w:t>
      </w:r>
      <w:hyperlink r:id="rId27" w:history="1">
        <w:r w:rsidRPr="00B12E01">
          <w:rPr>
            <w:rFonts w:asciiTheme="majorBidi" w:eastAsia="黑体" w:hAnsiTheme="majorBidi" w:cstheme="majorBidi"/>
          </w:rPr>
          <w:t>HRI/GEN/2/Rev.6</w:t>
        </w:r>
      </w:hyperlink>
      <w:r w:rsidRPr="00B12E01">
        <w:rPr>
          <w:rFonts w:asciiTheme="majorBidi" w:eastAsia="黑体" w:hAnsiTheme="majorBidi" w:cstheme="majorBidi" w:hint="eastAsia"/>
        </w:rPr>
        <w:t>，第一章</w:t>
      </w:r>
      <w:r w:rsidR="00A57EC7" w:rsidRPr="00B12E01">
        <w:rPr>
          <w:rFonts w:asciiTheme="majorBidi" w:eastAsia="黑体" w:hAnsiTheme="majorBidi" w:cstheme="majorBidi"/>
        </w:rPr>
        <w:t>)</w:t>
      </w:r>
      <w:r w:rsidRPr="00B12E01">
        <w:rPr>
          <w:rFonts w:asciiTheme="majorBidi" w:eastAsia="黑体" w:hAnsiTheme="majorBidi" w:cstheme="majorBidi" w:hint="eastAsia"/>
        </w:rPr>
        <w:t>。</w:t>
      </w:r>
    </w:p>
    <w:p w14:paraId="680B23ED" w14:textId="0BE0D240" w:rsidR="00B9542F" w:rsidRPr="00B9542F" w:rsidRDefault="00B9542F" w:rsidP="00B9542F">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14:anchorId="4AEE94A7" wp14:editId="1D9098B6">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35EDA39"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9542F" w:rsidRPr="00B9542F" w:rsidSect="00B12E01">
      <w:type w:val="continuous"/>
      <w:pgSz w:w="12240" w:h="15840" w:code="1"/>
      <w:pgMar w:top="1440" w:right="1200" w:bottom="1644" w:left="1200" w:header="432" w:footer="504"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16T11:27:00Z" w:initials="Start">
    <w:p w14:paraId="6CD7F8D1" w14:textId="77777777" w:rsidR="00CE7C7C" w:rsidRDefault="00CE7C7C">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NO&gt;&gt;N1739431C&lt;&lt;ODS JOB NO&gt;&gt;</w:t>
      </w:r>
    </w:p>
    <w:p w14:paraId="34715513" w14:textId="77777777" w:rsidR="00CE7C7C" w:rsidRDefault="00CE7C7C">
      <w:pPr>
        <w:pStyle w:val="a7"/>
      </w:pPr>
      <w:r>
        <w:t>&lt;&lt;ODS DOC SYMBOL1&gt;&gt;CEDAW/C/KEN/CO/8&lt;&lt;ODS DOC SYMBOL1&gt;&gt;</w:t>
      </w:r>
    </w:p>
    <w:p w14:paraId="7AD98A26" w14:textId="77777777" w:rsidR="00CE7C7C" w:rsidRDefault="00CE7C7C">
      <w:pPr>
        <w:pStyle w:val="a7"/>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AD98A2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B470C5" w14:textId="77777777" w:rsidR="00CE7C7C" w:rsidRDefault="00CE7C7C">
      <w:r>
        <w:separator/>
      </w:r>
    </w:p>
  </w:endnote>
  <w:endnote w:type="continuationSeparator" w:id="0">
    <w:p w14:paraId="6C4D991A" w14:textId="77777777" w:rsidR="00CE7C7C" w:rsidRDefault="00CE7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4920"/>
      <w:gridCol w:w="4920"/>
    </w:tblGrid>
    <w:tr w:rsidR="00CE7C7C" w14:paraId="5CDAD0FB" w14:textId="77777777" w:rsidTr="004C702C">
      <w:tc>
        <w:tcPr>
          <w:tcW w:w="4920" w:type="dxa"/>
          <w:shd w:val="clear" w:color="auto" w:fill="auto"/>
        </w:tcPr>
        <w:p w14:paraId="29A6072E" w14:textId="097899AA" w:rsidR="00CE7C7C" w:rsidRPr="004C702C" w:rsidRDefault="00CE7C7C" w:rsidP="004C702C">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16A19">
            <w:rPr>
              <w:b w:val="0"/>
              <w:w w:val="103"/>
              <w:sz w:val="14"/>
            </w:rPr>
            <w:t>17-20375 (C)</w:t>
          </w:r>
          <w:r>
            <w:rPr>
              <w:b w:val="0"/>
              <w:w w:val="103"/>
              <w:sz w:val="14"/>
            </w:rPr>
            <w:fldChar w:fldCharType="end"/>
          </w:r>
        </w:p>
      </w:tc>
      <w:tc>
        <w:tcPr>
          <w:tcW w:w="4920" w:type="dxa"/>
          <w:shd w:val="clear" w:color="auto" w:fill="auto"/>
        </w:tcPr>
        <w:p w14:paraId="616E3B03" w14:textId="66380E35" w:rsidR="00CE7C7C" w:rsidRPr="004C702C" w:rsidRDefault="00CE7C7C" w:rsidP="004C702C">
          <w:pPr>
            <w:pStyle w:val="ac"/>
            <w:jc w:val="left"/>
            <w:rPr>
              <w:w w:val="103"/>
            </w:rPr>
          </w:pPr>
          <w:r>
            <w:rPr>
              <w:w w:val="103"/>
            </w:rPr>
            <w:fldChar w:fldCharType="begin"/>
          </w:r>
          <w:r>
            <w:rPr>
              <w:w w:val="103"/>
            </w:rPr>
            <w:instrText xml:space="preserve"> PAGE  \* Arabic  \* MERGEFORMAT </w:instrText>
          </w:r>
          <w:r>
            <w:rPr>
              <w:w w:val="103"/>
            </w:rPr>
            <w:fldChar w:fldCharType="separate"/>
          </w:r>
          <w:r w:rsidR="003522A2">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522A2">
            <w:rPr>
              <w:w w:val="103"/>
            </w:rPr>
            <w:t>15</w:t>
          </w:r>
          <w:r>
            <w:rPr>
              <w:w w:val="103"/>
            </w:rPr>
            <w:fldChar w:fldCharType="end"/>
          </w:r>
        </w:p>
      </w:tc>
    </w:tr>
  </w:tbl>
  <w:p w14:paraId="519026CB" w14:textId="77777777" w:rsidR="00CE7C7C" w:rsidRPr="004C702C" w:rsidRDefault="00CE7C7C" w:rsidP="004C702C">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4920"/>
      <w:gridCol w:w="4920"/>
    </w:tblGrid>
    <w:tr w:rsidR="00CE7C7C" w14:paraId="17E2290E" w14:textId="77777777" w:rsidTr="004C702C">
      <w:tc>
        <w:tcPr>
          <w:tcW w:w="4920" w:type="dxa"/>
          <w:shd w:val="clear" w:color="auto" w:fill="auto"/>
        </w:tcPr>
        <w:p w14:paraId="3532E03A" w14:textId="4D3D9A88" w:rsidR="00CE7C7C" w:rsidRPr="004C702C" w:rsidRDefault="00CE7C7C" w:rsidP="004C702C">
          <w:pPr>
            <w:pStyle w:val="ac"/>
            <w:jc w:val="right"/>
          </w:pPr>
          <w:r>
            <w:fldChar w:fldCharType="begin"/>
          </w:r>
          <w:r>
            <w:instrText xml:space="preserve"> PAGE  \* Arabic  \* MERGEFORMAT </w:instrText>
          </w:r>
          <w:r>
            <w:fldChar w:fldCharType="separate"/>
          </w:r>
          <w:r w:rsidR="003522A2">
            <w:t>5</w:t>
          </w:r>
          <w:r>
            <w:fldChar w:fldCharType="end"/>
          </w:r>
          <w:r>
            <w:t>/</w:t>
          </w:r>
          <w:r w:rsidR="00AB3FE5">
            <w:fldChar w:fldCharType="begin"/>
          </w:r>
          <w:r w:rsidR="00AB3FE5">
            <w:instrText xml:space="preserve"> NUMPAGES  \* Arabic  \* MERGEFORMAT </w:instrText>
          </w:r>
          <w:r w:rsidR="00AB3FE5">
            <w:fldChar w:fldCharType="separate"/>
          </w:r>
          <w:r w:rsidR="003522A2">
            <w:t>15</w:t>
          </w:r>
          <w:r w:rsidR="00AB3FE5">
            <w:fldChar w:fldCharType="end"/>
          </w:r>
        </w:p>
      </w:tc>
      <w:tc>
        <w:tcPr>
          <w:tcW w:w="4920" w:type="dxa"/>
          <w:shd w:val="clear" w:color="auto" w:fill="auto"/>
        </w:tcPr>
        <w:p w14:paraId="7BD0E4B0" w14:textId="4778496B" w:rsidR="00CE7C7C" w:rsidRPr="004C702C" w:rsidRDefault="00CE7C7C" w:rsidP="004C702C">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16A19">
            <w:rPr>
              <w:b w:val="0"/>
              <w:w w:val="103"/>
              <w:sz w:val="14"/>
            </w:rPr>
            <w:t>17-20375 (C)</w:t>
          </w:r>
          <w:r>
            <w:rPr>
              <w:b w:val="0"/>
              <w:w w:val="103"/>
              <w:sz w:val="14"/>
            </w:rPr>
            <w:fldChar w:fldCharType="end"/>
          </w:r>
        </w:p>
      </w:tc>
    </w:tr>
  </w:tbl>
  <w:p w14:paraId="5A4DADF7" w14:textId="77777777" w:rsidR="00CE7C7C" w:rsidRPr="004C702C" w:rsidRDefault="00CE7C7C" w:rsidP="004C702C">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4920"/>
    </w:tblGrid>
    <w:tr w:rsidR="00CE7C7C" w14:paraId="1A76B4D0" w14:textId="77777777" w:rsidTr="004C702C">
      <w:tc>
        <w:tcPr>
          <w:tcW w:w="3744" w:type="dxa"/>
        </w:tcPr>
        <w:p w14:paraId="7087F297" w14:textId="1F2132F5" w:rsidR="00CE7C7C" w:rsidRDefault="00AB3FE5" w:rsidP="004C702C">
          <w:pPr>
            <w:pStyle w:val="Release"/>
          </w:pPr>
          <w:r>
            <w:fldChar w:fldCharType="begin"/>
          </w:r>
          <w:r>
            <w:instrText xml:space="preserve"> DOCVARIABLE "jobn" \* MERGEFORMAT </w:instrText>
          </w:r>
          <w:r>
            <w:fldChar w:fldCharType="separate"/>
          </w:r>
          <w:r w:rsidR="00A16A19">
            <w:t>17-20375 (C)</w:t>
          </w:r>
          <w:r>
            <w:fldChar w:fldCharType="end"/>
          </w:r>
          <w:r w:rsidR="00CE7C7C">
            <w:t xml:space="preserve">    160118    1</w:t>
          </w:r>
          <w:r w:rsidR="00CE7C7C">
            <w:rPr>
              <w:rFonts w:hint="eastAsia"/>
            </w:rPr>
            <w:t>7</w:t>
          </w:r>
          <w:r w:rsidR="00CE7C7C">
            <w:t>0118</w:t>
          </w:r>
        </w:p>
        <w:p w14:paraId="2A72854A" w14:textId="77777777" w:rsidR="00CE7C7C" w:rsidRPr="004C702C" w:rsidRDefault="00CE7C7C" w:rsidP="004C702C">
          <w:pPr>
            <w:spacing w:before="80" w:line="210" w:lineRule="exact"/>
            <w:rPr>
              <w:rFonts w:ascii="Barcode 3 of 9 by request" w:hAnsi="Barcode 3 of 9 by request"/>
              <w:sz w:val="24"/>
            </w:rPr>
          </w:pPr>
          <w:r>
            <w:rPr>
              <w:rFonts w:ascii="Barcode 3 of 9 by request" w:hAnsi="Barcode 3 of 9 by request"/>
              <w:sz w:val="24"/>
            </w:rPr>
            <w:t>*1720375*</w:t>
          </w:r>
        </w:p>
      </w:tc>
      <w:tc>
        <w:tcPr>
          <w:tcW w:w="4920" w:type="dxa"/>
        </w:tcPr>
        <w:p w14:paraId="06703A3C" w14:textId="77777777" w:rsidR="00CE7C7C" w:rsidRDefault="00CE7C7C" w:rsidP="004C702C">
          <w:pPr>
            <w:pStyle w:val="ac"/>
            <w:jc w:val="right"/>
            <w:rPr>
              <w:b w:val="0"/>
              <w:sz w:val="21"/>
            </w:rPr>
          </w:pPr>
          <w:r>
            <w:rPr>
              <w:b w:val="0"/>
              <w:sz w:val="21"/>
            </w:rPr>
            <w:drawing>
              <wp:inline distT="0" distB="0" distL="0" distR="0" wp14:anchorId="259C0FA7" wp14:editId="6F11487D">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57035F0F" w14:textId="148BA6B7" w:rsidR="00CE7C7C" w:rsidRPr="004C702C" w:rsidRDefault="00CE7C7C" w:rsidP="004C702C">
    <w:pPr>
      <w:pStyle w:val="ac"/>
      <w:spacing w:line="56" w:lineRule="auto"/>
      <w:jc w:val="left"/>
      <w:rPr>
        <w:b w:val="0"/>
        <w:sz w:val="21"/>
      </w:rPr>
    </w:pPr>
    <w:r>
      <w:drawing>
        <wp:anchor distT="0" distB="0" distL="114300" distR="114300" simplePos="0" relativeHeight="251658240" behindDoc="0" locked="0" layoutInCell="1" allowOverlap="1" wp14:anchorId="5E2EAFC0" wp14:editId="580F125D">
          <wp:simplePos x="0" y="0"/>
          <wp:positionH relativeFrom="column">
            <wp:posOffset>5512493</wp:posOffset>
          </wp:positionH>
          <wp:positionV relativeFrom="paragraph">
            <wp:posOffset>-690129</wp:posOffset>
          </wp:positionV>
          <wp:extent cx="694690" cy="694690"/>
          <wp:effectExtent l="0" t="0" r="0" b="0"/>
          <wp:wrapNone/>
          <wp:docPr id="3" name="图片 3" descr="https://undocs.org/m2/QRCode2.ashx?DS=CEDAW/C/KEN/CO/8&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EN/CO/8&amp;Size =1&amp;Lang = C"/>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49E133" w14:textId="651F3AEC" w:rsidR="00CE7C7C" w:rsidRPr="00B9542F" w:rsidRDefault="00CE7C7C" w:rsidP="00B9542F">
      <w:pPr>
        <w:pStyle w:val="ac"/>
        <w:spacing w:after="80"/>
        <w:ind w:left="792"/>
        <w:rPr>
          <w:sz w:val="16"/>
        </w:rPr>
      </w:pPr>
      <w:r w:rsidRPr="00B9542F">
        <w:rPr>
          <w:sz w:val="16"/>
        </w:rPr>
        <w:t>__________________</w:t>
      </w:r>
    </w:p>
  </w:footnote>
  <w:footnote w:type="continuationSeparator" w:id="0">
    <w:p w14:paraId="2948835E" w14:textId="26345543" w:rsidR="00CE7C7C" w:rsidRPr="00B9542F" w:rsidRDefault="00CE7C7C" w:rsidP="00B9542F">
      <w:pPr>
        <w:pStyle w:val="ac"/>
        <w:spacing w:after="80"/>
        <w:ind w:left="792"/>
        <w:rPr>
          <w:sz w:val="16"/>
        </w:rPr>
      </w:pPr>
      <w:r w:rsidRPr="00B9542F">
        <w:rPr>
          <w:sz w:val="16"/>
        </w:rPr>
        <w:t>__________________</w:t>
      </w:r>
    </w:p>
  </w:footnote>
  <w:footnote w:id="1">
    <w:p w14:paraId="1668AEAF" w14:textId="347429B1" w:rsidR="00CE7C7C" w:rsidRDefault="00CE7C7C" w:rsidP="00B9542F">
      <w:pPr>
        <w:pStyle w:val="a5"/>
        <w:tabs>
          <w:tab w:val="clear" w:pos="418"/>
          <w:tab w:val="right" w:pos="1195"/>
          <w:tab w:val="left" w:pos="1264"/>
          <w:tab w:val="left" w:pos="1695"/>
          <w:tab w:val="left" w:pos="2126"/>
          <w:tab w:val="left" w:pos="2557"/>
        </w:tabs>
        <w:ind w:left="1264" w:right="1264" w:hanging="432"/>
      </w:pPr>
      <w:r>
        <w:tab/>
      </w:r>
      <w:r>
        <w:rPr>
          <w:rStyle w:val="a3"/>
        </w:rPr>
        <w:footnoteRef/>
      </w:r>
      <w:r>
        <w:tab/>
      </w:r>
      <w:r>
        <w:rPr>
          <w:rFonts w:hint="eastAsia"/>
        </w:rPr>
        <w:t>《</w:t>
      </w:r>
      <w: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r>
        <w:rPr>
          <w:rFonts w:ascii="宋体" w:hAnsi="宋体" w:cs="宋体"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CE7C7C" w14:paraId="3F4C8755" w14:textId="77777777" w:rsidTr="004C702C">
      <w:trPr>
        <w:trHeight w:hRule="exact" w:val="864"/>
      </w:trPr>
      <w:tc>
        <w:tcPr>
          <w:tcW w:w="4838" w:type="dxa"/>
          <w:shd w:val="clear" w:color="auto" w:fill="auto"/>
          <w:vAlign w:val="bottom"/>
        </w:tcPr>
        <w:p w14:paraId="68FB8893" w14:textId="57FA98A7" w:rsidR="00CE7C7C" w:rsidRPr="004C702C" w:rsidRDefault="00CE7C7C" w:rsidP="004C702C">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A16A19">
            <w:rPr>
              <w:b/>
              <w:sz w:val="17"/>
            </w:rPr>
            <w:t>CEDAW/C/KEN/CO/8</w:t>
          </w:r>
          <w:r>
            <w:rPr>
              <w:b/>
              <w:sz w:val="17"/>
            </w:rPr>
            <w:fldChar w:fldCharType="end"/>
          </w:r>
        </w:p>
      </w:tc>
      <w:tc>
        <w:tcPr>
          <w:tcW w:w="4920" w:type="dxa"/>
          <w:shd w:val="clear" w:color="auto" w:fill="auto"/>
          <w:vAlign w:val="bottom"/>
        </w:tcPr>
        <w:p w14:paraId="14B3583B" w14:textId="77777777" w:rsidR="00CE7C7C" w:rsidRDefault="00CE7C7C" w:rsidP="004C702C">
          <w:pPr>
            <w:pStyle w:val="ab"/>
          </w:pPr>
        </w:p>
      </w:tc>
    </w:tr>
  </w:tbl>
  <w:p w14:paraId="75F08EAF" w14:textId="77777777" w:rsidR="00CE7C7C" w:rsidRPr="004C702C" w:rsidRDefault="00CE7C7C" w:rsidP="004C702C">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CE7C7C" w14:paraId="7A43AE57" w14:textId="77777777" w:rsidTr="004C702C">
      <w:trPr>
        <w:trHeight w:hRule="exact" w:val="864"/>
      </w:trPr>
      <w:tc>
        <w:tcPr>
          <w:tcW w:w="4838" w:type="dxa"/>
          <w:shd w:val="clear" w:color="auto" w:fill="auto"/>
          <w:vAlign w:val="bottom"/>
        </w:tcPr>
        <w:p w14:paraId="6D934E1D" w14:textId="77777777" w:rsidR="00CE7C7C" w:rsidRDefault="00CE7C7C" w:rsidP="004C702C">
          <w:pPr>
            <w:pStyle w:val="ab"/>
          </w:pPr>
        </w:p>
      </w:tc>
      <w:tc>
        <w:tcPr>
          <w:tcW w:w="4920" w:type="dxa"/>
          <w:shd w:val="clear" w:color="auto" w:fill="auto"/>
          <w:vAlign w:val="bottom"/>
        </w:tcPr>
        <w:p w14:paraId="472890B1" w14:textId="18D939D6" w:rsidR="00CE7C7C" w:rsidRPr="004C702C" w:rsidRDefault="00CE7C7C" w:rsidP="004C702C">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A16A19">
            <w:rPr>
              <w:b/>
              <w:sz w:val="17"/>
            </w:rPr>
            <w:t>CEDAW/C/KEN/CO/8</w:t>
          </w:r>
          <w:r>
            <w:rPr>
              <w:b/>
              <w:sz w:val="17"/>
            </w:rPr>
            <w:fldChar w:fldCharType="end"/>
          </w:r>
        </w:p>
      </w:tc>
    </w:tr>
  </w:tbl>
  <w:p w14:paraId="118429DB" w14:textId="77777777" w:rsidR="00CE7C7C" w:rsidRPr="004C702C" w:rsidRDefault="00CE7C7C" w:rsidP="004C702C">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CE7C7C" w14:paraId="0CE6A81A" w14:textId="77777777" w:rsidTr="004C702C">
      <w:trPr>
        <w:trHeight w:hRule="exact" w:val="864"/>
      </w:trPr>
      <w:tc>
        <w:tcPr>
          <w:tcW w:w="1267" w:type="dxa"/>
          <w:tcBorders>
            <w:bottom w:val="single" w:sz="4" w:space="0" w:color="auto"/>
          </w:tcBorders>
          <w:shd w:val="clear" w:color="auto" w:fill="auto"/>
          <w:vAlign w:val="bottom"/>
        </w:tcPr>
        <w:p w14:paraId="36286C2F" w14:textId="77777777" w:rsidR="00CE7C7C" w:rsidRDefault="00CE7C7C" w:rsidP="004C702C">
          <w:pPr>
            <w:pStyle w:val="ab"/>
            <w:spacing w:after="120"/>
          </w:pPr>
        </w:p>
      </w:tc>
      <w:tc>
        <w:tcPr>
          <w:tcW w:w="1872" w:type="dxa"/>
          <w:tcBorders>
            <w:bottom w:val="single" w:sz="4" w:space="0" w:color="auto"/>
          </w:tcBorders>
          <w:shd w:val="clear" w:color="auto" w:fill="auto"/>
          <w:vAlign w:val="bottom"/>
        </w:tcPr>
        <w:p w14:paraId="47CB29C1" w14:textId="77777777" w:rsidR="00CE7C7C" w:rsidRPr="004C702C" w:rsidRDefault="00CE7C7C" w:rsidP="004C702C">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580DB36B" w14:textId="77777777" w:rsidR="00CE7C7C" w:rsidRDefault="00CE7C7C" w:rsidP="004C702C">
          <w:pPr>
            <w:pStyle w:val="ab"/>
            <w:spacing w:after="120"/>
          </w:pPr>
        </w:p>
      </w:tc>
      <w:tc>
        <w:tcPr>
          <w:tcW w:w="6437" w:type="dxa"/>
          <w:gridSpan w:val="3"/>
          <w:tcBorders>
            <w:bottom w:val="single" w:sz="4" w:space="0" w:color="auto"/>
          </w:tcBorders>
          <w:shd w:val="clear" w:color="auto" w:fill="auto"/>
          <w:vAlign w:val="bottom"/>
        </w:tcPr>
        <w:p w14:paraId="20A8F5B3" w14:textId="77777777" w:rsidR="00CE7C7C" w:rsidRPr="004C702C" w:rsidRDefault="00CE7C7C" w:rsidP="004C702C">
          <w:pPr>
            <w:spacing w:after="80" w:line="240" w:lineRule="auto"/>
            <w:jc w:val="right"/>
            <w:rPr>
              <w:position w:val="-4"/>
            </w:rPr>
          </w:pPr>
          <w:r>
            <w:rPr>
              <w:position w:val="-4"/>
              <w:sz w:val="40"/>
            </w:rPr>
            <w:t>CEDAW</w:t>
          </w:r>
          <w:r>
            <w:rPr>
              <w:position w:val="-4"/>
            </w:rPr>
            <w:t>/C/KEN/CO/8</w:t>
          </w:r>
        </w:p>
      </w:tc>
    </w:tr>
    <w:tr w:rsidR="00CE7C7C" w:rsidRPr="004C702C" w14:paraId="677D4390" w14:textId="77777777" w:rsidTr="004C702C">
      <w:trPr>
        <w:trHeight w:hRule="exact" w:val="2880"/>
      </w:trPr>
      <w:tc>
        <w:tcPr>
          <w:tcW w:w="1267" w:type="dxa"/>
          <w:tcBorders>
            <w:top w:val="single" w:sz="4" w:space="0" w:color="auto"/>
            <w:bottom w:val="single" w:sz="12" w:space="0" w:color="auto"/>
          </w:tcBorders>
          <w:shd w:val="clear" w:color="auto" w:fill="auto"/>
        </w:tcPr>
        <w:p w14:paraId="07CB9948" w14:textId="77777777" w:rsidR="00CE7C7C" w:rsidRPr="004C702C" w:rsidRDefault="00CE7C7C" w:rsidP="004C702C">
          <w:pPr>
            <w:pStyle w:val="ab"/>
            <w:spacing w:before="109"/>
            <w:ind w:left="-72"/>
          </w:pPr>
          <w:r>
            <w:t xml:space="preserve"> </w:t>
          </w:r>
          <w:r>
            <w:drawing>
              <wp:inline distT="0" distB="0" distL="0" distR="0" wp14:anchorId="08B861BB" wp14:editId="248A06AC">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8C41C99" w14:textId="77777777" w:rsidR="00CE7C7C" w:rsidRPr="004C702C" w:rsidRDefault="00CE7C7C" w:rsidP="004C702C">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0689F154" w14:textId="77777777" w:rsidR="00CE7C7C" w:rsidRPr="004C702C" w:rsidRDefault="00CE7C7C" w:rsidP="004C702C">
          <w:pPr>
            <w:pStyle w:val="ab"/>
            <w:spacing w:before="109"/>
          </w:pPr>
        </w:p>
      </w:tc>
      <w:tc>
        <w:tcPr>
          <w:tcW w:w="3080" w:type="dxa"/>
          <w:tcBorders>
            <w:top w:val="single" w:sz="4" w:space="0" w:color="auto"/>
            <w:bottom w:val="single" w:sz="12" w:space="0" w:color="auto"/>
          </w:tcBorders>
          <w:shd w:val="clear" w:color="auto" w:fill="auto"/>
        </w:tcPr>
        <w:p w14:paraId="74FBCB86" w14:textId="77777777" w:rsidR="00CE7C7C" w:rsidRDefault="00CE7C7C" w:rsidP="004C702C">
          <w:pPr>
            <w:pStyle w:val="Distr"/>
          </w:pPr>
          <w:r>
            <w:t>Distr.: General</w:t>
          </w:r>
        </w:p>
        <w:p w14:paraId="7ABBD3BB" w14:textId="77777777" w:rsidR="00CE7C7C" w:rsidRDefault="00CE7C7C" w:rsidP="004C702C">
          <w:pPr>
            <w:pStyle w:val="Publication"/>
          </w:pPr>
          <w:r>
            <w:t>22 November 2017</w:t>
          </w:r>
        </w:p>
        <w:p w14:paraId="12B6971C" w14:textId="77777777" w:rsidR="00CE7C7C" w:rsidRDefault="00CE7C7C" w:rsidP="004C702C">
          <w:pPr>
            <w:spacing w:line="240" w:lineRule="exact"/>
          </w:pPr>
          <w:r>
            <w:t>Chinese</w:t>
          </w:r>
        </w:p>
        <w:p w14:paraId="01CFCF7D" w14:textId="77777777" w:rsidR="00CE7C7C" w:rsidRDefault="00CE7C7C" w:rsidP="004C702C">
          <w:pPr>
            <w:pStyle w:val="Original"/>
          </w:pPr>
          <w:r>
            <w:t>Original: English</w:t>
          </w:r>
        </w:p>
        <w:p w14:paraId="1C57985F" w14:textId="77777777" w:rsidR="00CE7C7C" w:rsidRPr="004C702C" w:rsidRDefault="00CE7C7C" w:rsidP="004C702C"/>
      </w:tc>
    </w:tr>
  </w:tbl>
  <w:p w14:paraId="4B95CDFE" w14:textId="77777777" w:rsidR="00CE7C7C" w:rsidRPr="004C702C" w:rsidRDefault="00CE7C7C" w:rsidP="004C702C">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8193"/>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0375*"/>
    <w:docVar w:name="CreationDt" w:val="16/01/2018 11:27:43"/>
    <w:docVar w:name="DocCategory" w:val="Doc"/>
    <w:docVar w:name="DocType" w:val="Final"/>
    <w:docVar w:name="DutyStation" w:val="New York"/>
    <w:docVar w:name="FooterJN" w:val="17-20375 (C)"/>
    <w:docVar w:name="jobn" w:val="17-20375 (C)"/>
    <w:docVar w:name="jobnDT" w:val="17-20375 (C)   160118"/>
    <w:docVar w:name="jobnDTDT" w:val="17-20375 (C)   160118   160118"/>
    <w:docVar w:name="JobNo" w:val="1720375C"/>
    <w:docVar w:name="LocalDrive" w:val="0"/>
    <w:docVar w:name="OandT" w:val="jyf"/>
    <w:docVar w:name="sss1" w:val="CEDAW/C/KEN/CO/8"/>
    <w:docVar w:name="sss2" w:val="-"/>
    <w:docVar w:name="Symbol1" w:val="CEDAW/C/KEN/CO/8"/>
    <w:docVar w:name="Symbol2" w:val="-"/>
  </w:docVars>
  <w:rsids>
    <w:rsidRoot w:val="00E62E50"/>
    <w:rsid w:val="00000689"/>
    <w:rsid w:val="00002B55"/>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4631"/>
    <w:rsid w:val="00056952"/>
    <w:rsid w:val="000571F8"/>
    <w:rsid w:val="0006608A"/>
    <w:rsid w:val="00066B28"/>
    <w:rsid w:val="00067AEB"/>
    <w:rsid w:val="00070DD0"/>
    <w:rsid w:val="00071193"/>
    <w:rsid w:val="00071F3F"/>
    <w:rsid w:val="0007337D"/>
    <w:rsid w:val="00074771"/>
    <w:rsid w:val="000758DF"/>
    <w:rsid w:val="00076EB8"/>
    <w:rsid w:val="000777FC"/>
    <w:rsid w:val="00077AEE"/>
    <w:rsid w:val="000824AD"/>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543"/>
    <w:rsid w:val="00201C2E"/>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41DB7"/>
    <w:rsid w:val="002423D2"/>
    <w:rsid w:val="00245212"/>
    <w:rsid w:val="00247382"/>
    <w:rsid w:val="00251744"/>
    <w:rsid w:val="00251C9A"/>
    <w:rsid w:val="00252B05"/>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305F"/>
    <w:rsid w:val="002B35DE"/>
    <w:rsid w:val="002B47BF"/>
    <w:rsid w:val="002B564F"/>
    <w:rsid w:val="002B5F5D"/>
    <w:rsid w:val="002B62ED"/>
    <w:rsid w:val="002B6993"/>
    <w:rsid w:val="002B7E03"/>
    <w:rsid w:val="002C2254"/>
    <w:rsid w:val="002C3BC9"/>
    <w:rsid w:val="002C4439"/>
    <w:rsid w:val="002C48C3"/>
    <w:rsid w:val="002C54DB"/>
    <w:rsid w:val="002C6453"/>
    <w:rsid w:val="002D039F"/>
    <w:rsid w:val="002D0694"/>
    <w:rsid w:val="002D0B62"/>
    <w:rsid w:val="002D0FF5"/>
    <w:rsid w:val="002D4ACE"/>
    <w:rsid w:val="002D5503"/>
    <w:rsid w:val="002D62B2"/>
    <w:rsid w:val="002D65A8"/>
    <w:rsid w:val="002D76B6"/>
    <w:rsid w:val="002E66D5"/>
    <w:rsid w:val="002F0B80"/>
    <w:rsid w:val="002F41E2"/>
    <w:rsid w:val="002F746E"/>
    <w:rsid w:val="00300EC5"/>
    <w:rsid w:val="00301C97"/>
    <w:rsid w:val="003063F6"/>
    <w:rsid w:val="00313030"/>
    <w:rsid w:val="00313FEB"/>
    <w:rsid w:val="00320C99"/>
    <w:rsid w:val="003274A9"/>
    <w:rsid w:val="00327D8B"/>
    <w:rsid w:val="003305F1"/>
    <w:rsid w:val="00331221"/>
    <w:rsid w:val="003379D1"/>
    <w:rsid w:val="00346223"/>
    <w:rsid w:val="00346C74"/>
    <w:rsid w:val="00350AE6"/>
    <w:rsid w:val="003522A2"/>
    <w:rsid w:val="00355510"/>
    <w:rsid w:val="0036117F"/>
    <w:rsid w:val="00363610"/>
    <w:rsid w:val="003649EE"/>
    <w:rsid w:val="00371BC6"/>
    <w:rsid w:val="00373A15"/>
    <w:rsid w:val="00376C04"/>
    <w:rsid w:val="00381AB0"/>
    <w:rsid w:val="00383ACA"/>
    <w:rsid w:val="00384CB1"/>
    <w:rsid w:val="003869FA"/>
    <w:rsid w:val="00390B02"/>
    <w:rsid w:val="00394A02"/>
    <w:rsid w:val="003966E8"/>
    <w:rsid w:val="003A1C26"/>
    <w:rsid w:val="003A2BC6"/>
    <w:rsid w:val="003A7B88"/>
    <w:rsid w:val="003C1EA9"/>
    <w:rsid w:val="003C4125"/>
    <w:rsid w:val="003C448D"/>
    <w:rsid w:val="003C529E"/>
    <w:rsid w:val="003C7B20"/>
    <w:rsid w:val="003D075F"/>
    <w:rsid w:val="003D5B4D"/>
    <w:rsid w:val="003E4565"/>
    <w:rsid w:val="003E5999"/>
    <w:rsid w:val="003E748F"/>
    <w:rsid w:val="003E7612"/>
    <w:rsid w:val="003F4BD2"/>
    <w:rsid w:val="003F7BF8"/>
    <w:rsid w:val="004044EF"/>
    <w:rsid w:val="00405CAD"/>
    <w:rsid w:val="00413FBC"/>
    <w:rsid w:val="00414423"/>
    <w:rsid w:val="0041733F"/>
    <w:rsid w:val="00420761"/>
    <w:rsid w:val="004320FA"/>
    <w:rsid w:val="0043377F"/>
    <w:rsid w:val="00433853"/>
    <w:rsid w:val="00440B0D"/>
    <w:rsid w:val="004411AD"/>
    <w:rsid w:val="004424EF"/>
    <w:rsid w:val="00443516"/>
    <w:rsid w:val="0045202C"/>
    <w:rsid w:val="004524E4"/>
    <w:rsid w:val="00453BB0"/>
    <w:rsid w:val="00460162"/>
    <w:rsid w:val="004620A8"/>
    <w:rsid w:val="00463C4F"/>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48C2"/>
    <w:rsid w:val="004C4FC8"/>
    <w:rsid w:val="004C5B65"/>
    <w:rsid w:val="004C702C"/>
    <w:rsid w:val="004D07E1"/>
    <w:rsid w:val="004D1C19"/>
    <w:rsid w:val="004D60D1"/>
    <w:rsid w:val="004E4081"/>
    <w:rsid w:val="004E641B"/>
    <w:rsid w:val="004E739A"/>
    <w:rsid w:val="004F29B8"/>
    <w:rsid w:val="004F3649"/>
    <w:rsid w:val="004F4BBB"/>
    <w:rsid w:val="004F4EFB"/>
    <w:rsid w:val="004F5333"/>
    <w:rsid w:val="004F5E26"/>
    <w:rsid w:val="0050413E"/>
    <w:rsid w:val="0051284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74A2F"/>
    <w:rsid w:val="0058302A"/>
    <w:rsid w:val="00583305"/>
    <w:rsid w:val="00585A6B"/>
    <w:rsid w:val="0058792C"/>
    <w:rsid w:val="0059033C"/>
    <w:rsid w:val="0059457A"/>
    <w:rsid w:val="005A175A"/>
    <w:rsid w:val="005A435C"/>
    <w:rsid w:val="005A7200"/>
    <w:rsid w:val="005A7AFF"/>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E58F5"/>
    <w:rsid w:val="005F12F0"/>
    <w:rsid w:val="005F1AAD"/>
    <w:rsid w:val="005F3273"/>
    <w:rsid w:val="005F34A3"/>
    <w:rsid w:val="0060128A"/>
    <w:rsid w:val="00601DF9"/>
    <w:rsid w:val="00602C6C"/>
    <w:rsid w:val="006101D0"/>
    <w:rsid w:val="006107DE"/>
    <w:rsid w:val="00610CF2"/>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61120"/>
    <w:rsid w:val="006652C2"/>
    <w:rsid w:val="00666F57"/>
    <w:rsid w:val="00671581"/>
    <w:rsid w:val="006740A7"/>
    <w:rsid w:val="006767D5"/>
    <w:rsid w:val="00691524"/>
    <w:rsid w:val="006926DF"/>
    <w:rsid w:val="00697E61"/>
    <w:rsid w:val="006A2730"/>
    <w:rsid w:val="006A5CFB"/>
    <w:rsid w:val="006A654B"/>
    <w:rsid w:val="006B02CF"/>
    <w:rsid w:val="006B769C"/>
    <w:rsid w:val="006C2998"/>
    <w:rsid w:val="006C4BB3"/>
    <w:rsid w:val="006C7138"/>
    <w:rsid w:val="006D4068"/>
    <w:rsid w:val="006E0E32"/>
    <w:rsid w:val="006E2924"/>
    <w:rsid w:val="006E45BF"/>
    <w:rsid w:val="006E4E7C"/>
    <w:rsid w:val="006E7A26"/>
    <w:rsid w:val="006F04EF"/>
    <w:rsid w:val="006F2B3D"/>
    <w:rsid w:val="006F4372"/>
    <w:rsid w:val="006F6A4F"/>
    <w:rsid w:val="006F761A"/>
    <w:rsid w:val="006F7749"/>
    <w:rsid w:val="007016DF"/>
    <w:rsid w:val="007037EE"/>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50CB3"/>
    <w:rsid w:val="00860742"/>
    <w:rsid w:val="00862B69"/>
    <w:rsid w:val="00862B6B"/>
    <w:rsid w:val="00863910"/>
    <w:rsid w:val="0086691F"/>
    <w:rsid w:val="00867929"/>
    <w:rsid w:val="008722B1"/>
    <w:rsid w:val="00872730"/>
    <w:rsid w:val="008822A7"/>
    <w:rsid w:val="00883DB0"/>
    <w:rsid w:val="008843BC"/>
    <w:rsid w:val="00884C8F"/>
    <w:rsid w:val="008927AD"/>
    <w:rsid w:val="00893A33"/>
    <w:rsid w:val="00896D38"/>
    <w:rsid w:val="008A0216"/>
    <w:rsid w:val="008A0650"/>
    <w:rsid w:val="008A0703"/>
    <w:rsid w:val="008A1208"/>
    <w:rsid w:val="008A1C43"/>
    <w:rsid w:val="008A59EF"/>
    <w:rsid w:val="008B0240"/>
    <w:rsid w:val="008B0349"/>
    <w:rsid w:val="008B1481"/>
    <w:rsid w:val="008B32BC"/>
    <w:rsid w:val="008B4404"/>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3F32"/>
    <w:rsid w:val="009248ED"/>
    <w:rsid w:val="009264B1"/>
    <w:rsid w:val="009331FA"/>
    <w:rsid w:val="00941874"/>
    <w:rsid w:val="0094294B"/>
    <w:rsid w:val="00945CD6"/>
    <w:rsid w:val="00946C87"/>
    <w:rsid w:val="0095023C"/>
    <w:rsid w:val="0095295A"/>
    <w:rsid w:val="00957134"/>
    <w:rsid w:val="0096193C"/>
    <w:rsid w:val="00974D7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1086"/>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6A19"/>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4A96"/>
    <w:rsid w:val="00A4532A"/>
    <w:rsid w:val="00A469AF"/>
    <w:rsid w:val="00A46BEE"/>
    <w:rsid w:val="00A46E28"/>
    <w:rsid w:val="00A5206D"/>
    <w:rsid w:val="00A55E9E"/>
    <w:rsid w:val="00A57EC7"/>
    <w:rsid w:val="00A635A7"/>
    <w:rsid w:val="00A652D9"/>
    <w:rsid w:val="00A67E9B"/>
    <w:rsid w:val="00A72E47"/>
    <w:rsid w:val="00A74DBA"/>
    <w:rsid w:val="00A750A5"/>
    <w:rsid w:val="00A778F1"/>
    <w:rsid w:val="00A800EC"/>
    <w:rsid w:val="00A90956"/>
    <w:rsid w:val="00A92920"/>
    <w:rsid w:val="00A95404"/>
    <w:rsid w:val="00A954C6"/>
    <w:rsid w:val="00A968C5"/>
    <w:rsid w:val="00A97795"/>
    <w:rsid w:val="00A97CAA"/>
    <w:rsid w:val="00AA3C28"/>
    <w:rsid w:val="00AA65E5"/>
    <w:rsid w:val="00AA759D"/>
    <w:rsid w:val="00AB1592"/>
    <w:rsid w:val="00AB2786"/>
    <w:rsid w:val="00AB5BEE"/>
    <w:rsid w:val="00AC2EAA"/>
    <w:rsid w:val="00AC373F"/>
    <w:rsid w:val="00AC550F"/>
    <w:rsid w:val="00AD4308"/>
    <w:rsid w:val="00AD6611"/>
    <w:rsid w:val="00AE31F9"/>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2E01"/>
    <w:rsid w:val="00B16C8C"/>
    <w:rsid w:val="00B171E7"/>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08A"/>
    <w:rsid w:val="00B616F6"/>
    <w:rsid w:val="00B61A34"/>
    <w:rsid w:val="00B62FDC"/>
    <w:rsid w:val="00B64E8E"/>
    <w:rsid w:val="00B65E8B"/>
    <w:rsid w:val="00B677A0"/>
    <w:rsid w:val="00B7141E"/>
    <w:rsid w:val="00B75C92"/>
    <w:rsid w:val="00B8025A"/>
    <w:rsid w:val="00B827B1"/>
    <w:rsid w:val="00B84CE8"/>
    <w:rsid w:val="00B9116F"/>
    <w:rsid w:val="00B9408D"/>
    <w:rsid w:val="00B94698"/>
    <w:rsid w:val="00B9542F"/>
    <w:rsid w:val="00B95BF6"/>
    <w:rsid w:val="00BA026B"/>
    <w:rsid w:val="00BA0C36"/>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4D6D"/>
    <w:rsid w:val="00BE50EF"/>
    <w:rsid w:val="00C052A2"/>
    <w:rsid w:val="00C06A4A"/>
    <w:rsid w:val="00C07F0F"/>
    <w:rsid w:val="00C131AA"/>
    <w:rsid w:val="00C1391A"/>
    <w:rsid w:val="00C14CE6"/>
    <w:rsid w:val="00C15218"/>
    <w:rsid w:val="00C21D51"/>
    <w:rsid w:val="00C2209F"/>
    <w:rsid w:val="00C22BB2"/>
    <w:rsid w:val="00C22F76"/>
    <w:rsid w:val="00C2725D"/>
    <w:rsid w:val="00C30DB6"/>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B1E"/>
    <w:rsid w:val="00CB6963"/>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C7C"/>
    <w:rsid w:val="00CE7DFC"/>
    <w:rsid w:val="00CF02D3"/>
    <w:rsid w:val="00CF060B"/>
    <w:rsid w:val="00CF1F31"/>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474BF"/>
    <w:rsid w:val="00D51DC5"/>
    <w:rsid w:val="00D53449"/>
    <w:rsid w:val="00D542B8"/>
    <w:rsid w:val="00D5525A"/>
    <w:rsid w:val="00D5717D"/>
    <w:rsid w:val="00D613E0"/>
    <w:rsid w:val="00D66509"/>
    <w:rsid w:val="00D665B1"/>
    <w:rsid w:val="00D676D7"/>
    <w:rsid w:val="00D6794E"/>
    <w:rsid w:val="00D7007A"/>
    <w:rsid w:val="00D71517"/>
    <w:rsid w:val="00D7168D"/>
    <w:rsid w:val="00D71A15"/>
    <w:rsid w:val="00D754A6"/>
    <w:rsid w:val="00D82311"/>
    <w:rsid w:val="00D83D1B"/>
    <w:rsid w:val="00D86A32"/>
    <w:rsid w:val="00D874E1"/>
    <w:rsid w:val="00D925C7"/>
    <w:rsid w:val="00D92B5D"/>
    <w:rsid w:val="00D935C0"/>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022"/>
    <w:rsid w:val="00DE2A3B"/>
    <w:rsid w:val="00DF2A07"/>
    <w:rsid w:val="00DF5B53"/>
    <w:rsid w:val="00DF742A"/>
    <w:rsid w:val="00E030F5"/>
    <w:rsid w:val="00E041F4"/>
    <w:rsid w:val="00E050BA"/>
    <w:rsid w:val="00E06CBE"/>
    <w:rsid w:val="00E076AC"/>
    <w:rsid w:val="00E105CF"/>
    <w:rsid w:val="00E16655"/>
    <w:rsid w:val="00E16A6B"/>
    <w:rsid w:val="00E21275"/>
    <w:rsid w:val="00E25442"/>
    <w:rsid w:val="00E25A1F"/>
    <w:rsid w:val="00E25D27"/>
    <w:rsid w:val="00E3288B"/>
    <w:rsid w:val="00E34E6A"/>
    <w:rsid w:val="00E35B72"/>
    <w:rsid w:val="00E37B54"/>
    <w:rsid w:val="00E37EEB"/>
    <w:rsid w:val="00E440B3"/>
    <w:rsid w:val="00E5153D"/>
    <w:rsid w:val="00E559EB"/>
    <w:rsid w:val="00E56134"/>
    <w:rsid w:val="00E56B5D"/>
    <w:rsid w:val="00E61C81"/>
    <w:rsid w:val="00E62331"/>
    <w:rsid w:val="00E62E50"/>
    <w:rsid w:val="00E63A20"/>
    <w:rsid w:val="00E66265"/>
    <w:rsid w:val="00E710FB"/>
    <w:rsid w:val="00E730F1"/>
    <w:rsid w:val="00E73CC9"/>
    <w:rsid w:val="00E75847"/>
    <w:rsid w:val="00E76FCC"/>
    <w:rsid w:val="00E80528"/>
    <w:rsid w:val="00E806D9"/>
    <w:rsid w:val="00E816C7"/>
    <w:rsid w:val="00E82CA2"/>
    <w:rsid w:val="00E94224"/>
    <w:rsid w:val="00E94E5A"/>
    <w:rsid w:val="00E95594"/>
    <w:rsid w:val="00E95A55"/>
    <w:rsid w:val="00EA0B27"/>
    <w:rsid w:val="00EA2525"/>
    <w:rsid w:val="00EA31C3"/>
    <w:rsid w:val="00EA4947"/>
    <w:rsid w:val="00EA4B1B"/>
    <w:rsid w:val="00EB16BB"/>
    <w:rsid w:val="00EB33AC"/>
    <w:rsid w:val="00EC25DE"/>
    <w:rsid w:val="00EC388F"/>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228B"/>
    <w:rsid w:val="00F03676"/>
    <w:rsid w:val="00F04C64"/>
    <w:rsid w:val="00F057A4"/>
    <w:rsid w:val="00F108AB"/>
    <w:rsid w:val="00F13305"/>
    <w:rsid w:val="00F1516C"/>
    <w:rsid w:val="00F170F1"/>
    <w:rsid w:val="00F26864"/>
    <w:rsid w:val="00F26F00"/>
    <w:rsid w:val="00F32339"/>
    <w:rsid w:val="00F3596A"/>
    <w:rsid w:val="00F36446"/>
    <w:rsid w:val="00F40463"/>
    <w:rsid w:val="00F44A01"/>
    <w:rsid w:val="00F50336"/>
    <w:rsid w:val="00F55E5B"/>
    <w:rsid w:val="00F569BC"/>
    <w:rsid w:val="00F6174D"/>
    <w:rsid w:val="00F62E3F"/>
    <w:rsid w:val="00F66461"/>
    <w:rsid w:val="00F66D76"/>
    <w:rsid w:val="00F66E5C"/>
    <w:rsid w:val="00F67F90"/>
    <w:rsid w:val="00F708D7"/>
    <w:rsid w:val="00F7756E"/>
    <w:rsid w:val="00F77B3E"/>
    <w:rsid w:val="00F833CB"/>
    <w:rsid w:val="00F8654D"/>
    <w:rsid w:val="00F87754"/>
    <w:rsid w:val="00F90A4B"/>
    <w:rsid w:val="00F90C56"/>
    <w:rsid w:val="00F94B3C"/>
    <w:rsid w:val="00FA7A95"/>
    <w:rsid w:val="00FB089D"/>
    <w:rsid w:val="00FB282B"/>
    <w:rsid w:val="00FB4F96"/>
    <w:rsid w:val="00FC1CE4"/>
    <w:rsid w:val="00FC3621"/>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516E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FollowedHyperlink" w:qFormat="1"/>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uiPriority w:val="99"/>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link w:val="Char"/>
    <w:uiPriority w:val="99"/>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link w:val="Char0"/>
    <w:uiPriority w:val="99"/>
    <w:rsid w:val="001E5A51"/>
    <w:pPr>
      <w:tabs>
        <w:tab w:val="center" w:pos="4320"/>
        <w:tab w:val="right" w:pos="8640"/>
      </w:tabs>
      <w:jc w:val="both"/>
    </w:pPr>
    <w:rPr>
      <w:noProof/>
      <w:sz w:val="18"/>
      <w:lang w:val="en-US"/>
    </w:rPr>
  </w:style>
  <w:style w:type="paragraph" w:styleId="ac">
    <w:name w:val="footer"/>
    <w:link w:val="Char1"/>
    <w:uiPriority w:val="99"/>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w:basedOn w:val="H23"/>
    <w:qFormat/>
    <w:rsid w:val="00632644"/>
    <w:pPr>
      <w:spacing w:after="60"/>
    </w:pPr>
    <w:rPr>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
    <w:qFormat/>
    <w:rsid w:val="00AF51A0"/>
    <w:pPr>
      <w:spacing w:after="60"/>
    </w:pPr>
    <w:rPr>
      <w:sz w:val="21"/>
    </w:rPr>
  </w:style>
  <w:style w:type="paragraph" w:customStyle="1" w:styleId="Sponsors">
    <w:name w:val="Sponsors"/>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
    <w:link w:val="TitleHCHChar"/>
    <w:qFormat/>
    <w:rsid w:val="0004231D"/>
    <w:pPr>
      <w:spacing w:line="400" w:lineRule="exact"/>
    </w:pPr>
    <w:rPr>
      <w:rFonts w:hAnsi="黑体"/>
      <w:sz w:val="28"/>
    </w:rPr>
  </w:style>
  <w:style w:type="character" w:customStyle="1" w:styleId="TitleHCHChar">
    <w:name w:val="Title_H_CH Char"/>
    <w:basedOn w:val="a0"/>
    <w:link w:val="TitleHCH"/>
    <w:rsid w:val="0004231D"/>
    <w:rPr>
      <w:rFonts w:ascii="黑体" w:eastAsia="黑体" w:hAnsi="黑体"/>
      <w:kern w:val="14"/>
      <w:sz w:val="28"/>
      <w:lang w:val="en-US"/>
    </w:rPr>
  </w:style>
  <w:style w:type="paragraph" w:customStyle="1" w:styleId="TitleH1">
    <w:name w:val="Title_H1"/>
    <w:basedOn w:val="a"/>
    <w:next w:val="a"/>
    <w:link w:val="TitleH1Char"/>
    <w:qFormat/>
    <w:rsid w:val="005162C0"/>
    <w:pPr>
      <w:keepNext/>
      <w:keepLines/>
      <w:ind w:left="1264" w:right="1264" w:hanging="1264"/>
      <w:outlineLvl w:val="0"/>
    </w:pPr>
    <w:rPr>
      <w:rFonts w:ascii="黑体" w:eastAsia="黑体" w:hAnsi="黑体"/>
      <w:sz w:val="24"/>
    </w:rPr>
  </w:style>
  <w:style w:type="paragraph" w:customStyle="1" w:styleId="TitleH2">
    <w:name w:val="Title_H2"/>
    <w:basedOn w:val="a"/>
    <w:next w:val="a"/>
    <w:link w:val="TitleH2Char"/>
    <w:qFormat/>
    <w:rsid w:val="0004231D"/>
    <w:pPr>
      <w:outlineLvl w:val="1"/>
    </w:pPr>
    <w:rPr>
      <w:rFonts w:ascii="黑体" w:eastAsia="黑体" w:hAnsi="黑体"/>
      <w:spacing w:val="2"/>
    </w:rPr>
  </w:style>
  <w:style w:type="character" w:customStyle="1" w:styleId="TitleH1Char">
    <w:name w:val="Title_H1 Char"/>
    <w:basedOn w:val="a0"/>
    <w:link w:val="TitleH1"/>
    <w:rsid w:val="005162C0"/>
    <w:rPr>
      <w:rFonts w:ascii="黑体" w:eastAsia="黑体" w:hAnsi="黑体"/>
      <w:kern w:val="14"/>
      <w:sz w:val="24"/>
      <w:lang w:val="en-US"/>
    </w:rPr>
  </w:style>
  <w:style w:type="character" w:customStyle="1" w:styleId="TitleH2Char">
    <w:name w:val="Title_H2 Char"/>
    <w:basedOn w:val="a0"/>
    <w:link w:val="TitleH2"/>
    <w:rsid w:val="0004231D"/>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character" w:customStyle="1" w:styleId="Char0">
    <w:name w:val="页眉 Char"/>
    <w:basedOn w:val="a0"/>
    <w:link w:val="ab"/>
    <w:uiPriority w:val="99"/>
    <w:rsid w:val="00B84CE8"/>
    <w:rPr>
      <w:noProof/>
      <w:sz w:val="18"/>
      <w:lang w:val="en-US"/>
    </w:rPr>
  </w:style>
  <w:style w:type="character" w:customStyle="1" w:styleId="Char1">
    <w:name w:val="页脚 Char"/>
    <w:basedOn w:val="a0"/>
    <w:link w:val="ac"/>
    <w:uiPriority w:val="99"/>
    <w:rsid w:val="00B84CE8"/>
    <w:rPr>
      <w:b/>
      <w:noProof/>
      <w:sz w:val="18"/>
      <w:szCs w:val="18"/>
      <w:lang w:val="en-US"/>
    </w:rPr>
  </w:style>
  <w:style w:type="character" w:customStyle="1" w:styleId="Char">
    <w:name w:val="脚注文本 Char"/>
    <w:basedOn w:val="a0"/>
    <w:link w:val="a5"/>
    <w:uiPriority w:val="99"/>
    <w:semiHidden/>
    <w:rsid w:val="00B84CE8"/>
    <w:rPr>
      <w:rFonts w:eastAsia="宋体"/>
      <w:noProof/>
      <w:kern w:val="14"/>
      <w:sz w:val="18"/>
      <w:lang w:val="en-US"/>
    </w:rPr>
  </w:style>
  <w:style w:type="character" w:customStyle="1" w:styleId="UnresolvedMention">
    <w:name w:val="Unresolved Mention"/>
    <w:basedOn w:val="a0"/>
    <w:uiPriority w:val="99"/>
    <w:semiHidden/>
    <w:unhideWhenUsed/>
    <w:rsid w:val="00C2209F"/>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FollowedHyperlink" w:qFormat="1"/>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uiPriority w:val="99"/>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link w:val="Char"/>
    <w:uiPriority w:val="99"/>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link w:val="Char0"/>
    <w:uiPriority w:val="99"/>
    <w:rsid w:val="001E5A51"/>
    <w:pPr>
      <w:tabs>
        <w:tab w:val="center" w:pos="4320"/>
        <w:tab w:val="right" w:pos="8640"/>
      </w:tabs>
      <w:jc w:val="both"/>
    </w:pPr>
    <w:rPr>
      <w:noProof/>
      <w:sz w:val="18"/>
      <w:lang w:val="en-US"/>
    </w:rPr>
  </w:style>
  <w:style w:type="paragraph" w:styleId="ac">
    <w:name w:val="footer"/>
    <w:link w:val="Char1"/>
    <w:uiPriority w:val="99"/>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w:basedOn w:val="H23"/>
    <w:qFormat/>
    <w:rsid w:val="00632644"/>
    <w:pPr>
      <w:spacing w:after="60"/>
    </w:pPr>
    <w:rPr>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
    <w:qFormat/>
    <w:rsid w:val="00AF51A0"/>
    <w:pPr>
      <w:spacing w:after="60"/>
    </w:pPr>
    <w:rPr>
      <w:sz w:val="21"/>
    </w:rPr>
  </w:style>
  <w:style w:type="paragraph" w:customStyle="1" w:styleId="Sponsors">
    <w:name w:val="Sponsors"/>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
    <w:link w:val="TitleHCHChar"/>
    <w:qFormat/>
    <w:rsid w:val="0004231D"/>
    <w:pPr>
      <w:spacing w:line="400" w:lineRule="exact"/>
    </w:pPr>
    <w:rPr>
      <w:rFonts w:hAnsi="黑体"/>
      <w:sz w:val="28"/>
    </w:rPr>
  </w:style>
  <w:style w:type="character" w:customStyle="1" w:styleId="TitleHCHChar">
    <w:name w:val="Title_H_CH Char"/>
    <w:basedOn w:val="a0"/>
    <w:link w:val="TitleHCH"/>
    <w:rsid w:val="0004231D"/>
    <w:rPr>
      <w:rFonts w:ascii="黑体" w:eastAsia="黑体" w:hAnsi="黑体"/>
      <w:kern w:val="14"/>
      <w:sz w:val="28"/>
      <w:lang w:val="en-US"/>
    </w:rPr>
  </w:style>
  <w:style w:type="paragraph" w:customStyle="1" w:styleId="TitleH1">
    <w:name w:val="Title_H1"/>
    <w:basedOn w:val="a"/>
    <w:next w:val="a"/>
    <w:link w:val="TitleH1Char"/>
    <w:qFormat/>
    <w:rsid w:val="005162C0"/>
    <w:pPr>
      <w:keepNext/>
      <w:keepLines/>
      <w:ind w:left="1264" w:right="1264" w:hanging="1264"/>
      <w:outlineLvl w:val="0"/>
    </w:pPr>
    <w:rPr>
      <w:rFonts w:ascii="黑体" w:eastAsia="黑体" w:hAnsi="黑体"/>
      <w:sz w:val="24"/>
    </w:rPr>
  </w:style>
  <w:style w:type="paragraph" w:customStyle="1" w:styleId="TitleH2">
    <w:name w:val="Title_H2"/>
    <w:basedOn w:val="a"/>
    <w:next w:val="a"/>
    <w:link w:val="TitleH2Char"/>
    <w:qFormat/>
    <w:rsid w:val="0004231D"/>
    <w:pPr>
      <w:outlineLvl w:val="1"/>
    </w:pPr>
    <w:rPr>
      <w:rFonts w:ascii="黑体" w:eastAsia="黑体" w:hAnsi="黑体"/>
      <w:spacing w:val="2"/>
    </w:rPr>
  </w:style>
  <w:style w:type="character" w:customStyle="1" w:styleId="TitleH1Char">
    <w:name w:val="Title_H1 Char"/>
    <w:basedOn w:val="a0"/>
    <w:link w:val="TitleH1"/>
    <w:rsid w:val="005162C0"/>
    <w:rPr>
      <w:rFonts w:ascii="黑体" w:eastAsia="黑体" w:hAnsi="黑体"/>
      <w:kern w:val="14"/>
      <w:sz w:val="24"/>
      <w:lang w:val="en-US"/>
    </w:rPr>
  </w:style>
  <w:style w:type="character" w:customStyle="1" w:styleId="TitleH2Char">
    <w:name w:val="Title_H2 Char"/>
    <w:basedOn w:val="a0"/>
    <w:link w:val="TitleH2"/>
    <w:rsid w:val="0004231D"/>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character" w:customStyle="1" w:styleId="Char0">
    <w:name w:val="页眉 Char"/>
    <w:basedOn w:val="a0"/>
    <w:link w:val="ab"/>
    <w:uiPriority w:val="99"/>
    <w:rsid w:val="00B84CE8"/>
    <w:rPr>
      <w:noProof/>
      <w:sz w:val="18"/>
      <w:lang w:val="en-US"/>
    </w:rPr>
  </w:style>
  <w:style w:type="character" w:customStyle="1" w:styleId="Char1">
    <w:name w:val="页脚 Char"/>
    <w:basedOn w:val="a0"/>
    <w:link w:val="ac"/>
    <w:uiPriority w:val="99"/>
    <w:rsid w:val="00B84CE8"/>
    <w:rPr>
      <w:b/>
      <w:noProof/>
      <w:sz w:val="18"/>
      <w:szCs w:val="18"/>
      <w:lang w:val="en-US"/>
    </w:rPr>
  </w:style>
  <w:style w:type="character" w:customStyle="1" w:styleId="Char">
    <w:name w:val="脚注文本 Char"/>
    <w:basedOn w:val="a0"/>
    <w:link w:val="a5"/>
    <w:uiPriority w:val="99"/>
    <w:semiHidden/>
    <w:rsid w:val="00B84CE8"/>
    <w:rPr>
      <w:rFonts w:eastAsia="宋体"/>
      <w:noProof/>
      <w:kern w:val="14"/>
      <w:sz w:val="18"/>
      <w:lang w:val="en-US"/>
    </w:rPr>
  </w:style>
  <w:style w:type="character" w:customStyle="1" w:styleId="UnresolvedMention">
    <w:name w:val="Unresolved Mention"/>
    <w:basedOn w:val="a0"/>
    <w:uiPriority w:val="99"/>
    <w:semiHidden/>
    <w:unhideWhenUsed/>
    <w:rsid w:val="00C2209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ch/CEDAW/C/KEN/CO/7" TargetMode="External"/><Relationship Id="rId26" Type="http://schemas.openxmlformats.org/officeDocument/2006/relationships/hyperlink" Target="https://undocs.org/ch/CEDAW/C/KEN/CO/7" TargetMode="External"/><Relationship Id="rId3" Type="http://schemas.openxmlformats.org/officeDocument/2006/relationships/styles" Target="styles.xml"/><Relationship Id="rId21" Type="http://schemas.openxmlformats.org/officeDocument/2006/relationships/hyperlink" Target="https://undocs.org/ch/HRC/29/10"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ch/CEDAW/C/KEN/7" TargetMode="External"/><Relationship Id="rId25" Type="http://schemas.openxmlformats.org/officeDocument/2006/relationships/hyperlink" Target="https://undocs.org/ch/CEDAW/C/KEN/CO/7/" TargetMode="External"/><Relationship Id="rId2" Type="http://schemas.openxmlformats.org/officeDocument/2006/relationships/numbering" Target="numbering.xml"/><Relationship Id="rId16" Type="http://schemas.openxmlformats.org/officeDocument/2006/relationships/hyperlink" Target="https://undocs.org/ch/CEDAW/C/KEN/CO/7/Add.1" TargetMode="External"/><Relationship Id="rId20" Type="http://schemas.openxmlformats.org/officeDocument/2006/relationships/hyperlink" Target="https://undocs.org/%20ch/A/HRC/29/1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ch/A/RES/07/200"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ch/CEDAW/C/KEN/CO/7"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undocs.org/ch/A/HRC/29/10"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ch/A/RES/29/10" TargetMode="External"/><Relationship Id="rId27" Type="http://schemas.openxmlformats.org/officeDocument/2006/relationships/hyperlink" Target="http://undocs.org/HRI/GEN/2/Rev.6" TargetMode="External"/><Relationship Id="rId30"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8901D-48A2-435D-865E-6991BDB66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1974</Words>
  <Characters>11257</Characters>
  <Application>Microsoft Office Word</Application>
  <DocSecurity>0</DocSecurity>
  <Lines>93</Lines>
  <Paragraphs>26</Paragraphs>
  <ScaleCrop>false</ScaleCrop>
  <Company>United Nations</Company>
  <LinksUpToDate>false</LinksUpToDate>
  <CharactersWithSpaces>13205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creator>Yifeng Jia</dc:creator>
  <cp:lastModifiedBy>Ctpu1</cp:lastModifiedBy>
  <cp:revision>2</cp:revision>
  <cp:lastPrinted>2018-01-16T17:19:00Z</cp:lastPrinted>
  <dcterms:created xsi:type="dcterms:W3CDTF">2018-01-17T16:54:00Z</dcterms:created>
  <dcterms:modified xsi:type="dcterms:W3CDTF">2018-01-17T16:54:00Z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1720375</vt:lpwstr>
  </property>
  <property fmtid="{D5CDD505-2E9C-101B-9397-08002B2CF9AE}" pid="3" name="ODSRefJobNo">
    <vt:lpwstr>1739431C</vt:lpwstr>
  </property>
  <property fmtid="{D5CDD505-2E9C-101B-9397-08002B2CF9AE}" pid="4" name="Symbol1">
    <vt:lpwstr>CEDAW/C/KEN/CO/8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jyf</vt:lpwstr>
  </property>
  <property fmtid="{D5CDD505-2E9C-101B-9397-08002B2CF9AE}" pid="12" name="Distribution">
    <vt:lpwstr>General</vt:lpwstr>
  </property>
  <property fmtid="{D5CDD505-2E9C-101B-9397-08002B2CF9AE}" pid="13" name="Publication Date">
    <vt:lpwstr>22 November 2017</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关于肯尼亚第八次定期报告的结论性意见*_x000d_</vt:lpwstr>
  </property>
</Properties>
</file>