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BC3B4E" w:rsidP="00626C95">
            <w:pPr>
              <w:spacing w:line="240" w:lineRule="atLeast"/>
              <w:jc w:val="right"/>
              <w:rPr>
                <w:szCs w:val="21"/>
              </w:rPr>
            </w:pPr>
            <w:r w:rsidRPr="004638E7">
              <w:rPr>
                <w:rFonts w:hint="eastAsia"/>
                <w:sz w:val="40"/>
              </w:rPr>
              <w:t>CAT</w:t>
            </w:r>
            <w:r w:rsidRPr="004638E7">
              <w:rPr>
                <w:rFonts w:hint="eastAsia"/>
              </w:rPr>
              <w:t>/C/CHN/</w:t>
            </w:r>
            <w:r>
              <w:t>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15A44" w:rsidP="00137BEA">
            <w:pPr>
              <w:spacing w:before="240" w:line="240" w:lineRule="atLeast"/>
              <w:rPr>
                <w:sz w:val="20"/>
              </w:rPr>
            </w:pPr>
            <w:r>
              <w:rPr>
                <w:sz w:val="20"/>
              </w:rPr>
              <w:t xml:space="preserve">Distr.: </w:t>
            </w:r>
            <w:r w:rsidR="00A879C2" w:rsidRPr="00137BEA">
              <w:rPr>
                <w:sz w:val="20"/>
              </w:rPr>
              <w:t>General</w:t>
            </w:r>
          </w:p>
          <w:p w:rsidR="00A879C2" w:rsidRPr="00137BEA" w:rsidRDefault="00BC3B4E">
            <w:pPr>
              <w:spacing w:line="240" w:lineRule="atLeast"/>
              <w:rPr>
                <w:rFonts w:hint="eastAsia"/>
                <w:sz w:val="20"/>
              </w:rPr>
            </w:pPr>
            <w:r>
              <w:rPr>
                <w:rFonts w:hint="eastAsia"/>
                <w:sz w:val="20"/>
              </w:rPr>
              <w:t xml:space="preserve">4 </w:t>
            </w:r>
            <w:r w:rsidRPr="00BC3B4E">
              <w:rPr>
                <w:sz w:val="20"/>
              </w:rPr>
              <w:t>April</w:t>
            </w:r>
            <w:r w:rsidR="00D83B4B">
              <w:rPr>
                <w:sz w:val="20"/>
              </w:rPr>
              <w:t xml:space="preserve"> 20</w:t>
            </w:r>
            <w:r w:rsidR="00607774">
              <w:rPr>
                <w:rFonts w:hint="eastAsia"/>
                <w:sz w:val="20"/>
              </w:rPr>
              <w:t>14</w:t>
            </w:r>
          </w:p>
          <w:p w:rsidR="00A879C2" w:rsidRPr="00137BEA" w:rsidRDefault="00A879C2" w:rsidP="00626C95">
            <w:pPr>
              <w:spacing w:line="240" w:lineRule="atLeast"/>
              <w:rPr>
                <w:sz w:val="20"/>
              </w:rPr>
            </w:pPr>
            <w:r w:rsidRPr="00137BEA">
              <w:rPr>
                <w:sz w:val="20"/>
              </w:rPr>
              <w:t xml:space="preserve">Chinese </w:t>
            </w:r>
          </w:p>
          <w:p w:rsidR="00BC3B4E" w:rsidRPr="00137BEA" w:rsidRDefault="00015A44" w:rsidP="00BC3B4E">
            <w:pPr>
              <w:spacing w:line="240" w:lineRule="atLeast"/>
              <w:rPr>
                <w:rFonts w:hint="eastAsia"/>
                <w:sz w:val="20"/>
              </w:rPr>
            </w:pPr>
            <w:r>
              <w:rPr>
                <w:sz w:val="20"/>
              </w:rPr>
              <w:t xml:space="preserve">Original: </w:t>
            </w:r>
            <w:r w:rsidR="00C636D9">
              <w:rPr>
                <w:sz w:val="20"/>
              </w:rPr>
              <w:t>Chinese</w:t>
            </w:r>
            <w:r w:rsidR="00C636D9">
              <w:rPr>
                <w:rFonts w:hint="eastAsia"/>
                <w:sz w:val="20"/>
              </w:rPr>
              <w:t xml:space="preserve"> </w:t>
            </w:r>
          </w:p>
          <w:p w:rsidR="00A879C2" w:rsidRPr="00137BEA" w:rsidRDefault="00A879C2" w:rsidP="00137BEA">
            <w:pPr>
              <w:spacing w:line="240" w:lineRule="atLeast"/>
              <w:rPr>
                <w:rFonts w:hint="eastAsia"/>
                <w:sz w:val="20"/>
              </w:rPr>
            </w:pPr>
          </w:p>
        </w:tc>
      </w:tr>
    </w:tbl>
    <w:p w:rsidR="00BC3B4E" w:rsidRPr="00C636D9" w:rsidRDefault="00BC3B4E" w:rsidP="00BC3B4E">
      <w:pPr>
        <w:spacing w:before="120"/>
        <w:rPr>
          <w:rFonts w:eastAsia="SimHei"/>
          <w:sz w:val="24"/>
          <w:szCs w:val="24"/>
        </w:rPr>
      </w:pPr>
      <w:r w:rsidRPr="00C636D9">
        <w:rPr>
          <w:rFonts w:eastAsia="SimHei"/>
          <w:sz w:val="24"/>
          <w:szCs w:val="24"/>
        </w:rPr>
        <w:t>禁止酷刑委员会</w:t>
      </w:r>
    </w:p>
    <w:p w:rsidR="00BC3B4E" w:rsidRPr="00C636D9" w:rsidRDefault="00BC3B4E" w:rsidP="00BC3B4E">
      <w:pPr>
        <w:spacing w:before="120"/>
        <w:rPr>
          <w:rFonts w:eastAsia="SimHei"/>
          <w:sz w:val="24"/>
          <w:szCs w:val="24"/>
        </w:rPr>
      </w:pPr>
    </w:p>
    <w:p w:rsidR="00BC3B4E" w:rsidRPr="00C636D9" w:rsidRDefault="00BC3B4E" w:rsidP="00BC3B4E">
      <w:pPr>
        <w:pStyle w:val="HMGC"/>
      </w:pPr>
      <w:r w:rsidRPr="00C636D9">
        <w:rPr>
          <w:lang w:val="fr-CH"/>
        </w:rPr>
        <w:tab/>
      </w:r>
      <w:r w:rsidRPr="00C636D9">
        <w:rPr>
          <w:lang w:val="fr-CH"/>
        </w:rPr>
        <w:tab/>
      </w:r>
      <w:r w:rsidRPr="00C636D9">
        <w:t>审议缔约国根据《公约》第</w:t>
      </w:r>
      <w:r w:rsidRPr="00C636D9">
        <w:t>19</w:t>
      </w:r>
      <w:r w:rsidRPr="00C636D9">
        <w:t>条提交的报告</w:t>
      </w:r>
    </w:p>
    <w:p w:rsidR="00BC3B4E" w:rsidRPr="00C636D9" w:rsidRDefault="00BC3B4E" w:rsidP="00AC31BD">
      <w:pPr>
        <w:pStyle w:val="HChGC"/>
        <w:rPr>
          <w:color w:val="FF0000"/>
        </w:rPr>
      </w:pPr>
      <w:r w:rsidRPr="00C636D9">
        <w:tab/>
      </w:r>
      <w:r w:rsidRPr="00C636D9">
        <w:tab/>
      </w:r>
      <w:r w:rsidRPr="00C636D9">
        <w:t>缔约国应于</w:t>
      </w:r>
      <w:r w:rsidRPr="00C636D9">
        <w:t>2012</w:t>
      </w:r>
      <w:r w:rsidRPr="00C636D9">
        <w:t>提交的第五次定期报告</w:t>
      </w:r>
    </w:p>
    <w:p w:rsidR="00BC3B4E" w:rsidRPr="00C636D9" w:rsidRDefault="00BC3B4E" w:rsidP="00BC3B4E">
      <w:pPr>
        <w:pStyle w:val="HMGC"/>
      </w:pPr>
      <w:r w:rsidRPr="00C636D9">
        <w:tab/>
      </w:r>
      <w:r w:rsidRPr="00C636D9">
        <w:tab/>
      </w:r>
      <w:r w:rsidRPr="00C636D9">
        <w:t>中国</w:t>
      </w:r>
      <w:r w:rsidR="00DB346B" w:rsidRPr="00C636D9">
        <w:rPr>
          <w:rStyle w:val="FootnoteReference"/>
          <w:sz w:val="34"/>
          <w:szCs w:val="34"/>
          <w:vertAlign w:val="baseline"/>
        </w:rPr>
        <w:footnoteReference w:customMarkFollows="1" w:id="1"/>
        <w:t>*</w:t>
      </w:r>
      <w:r w:rsidR="00B22FA2" w:rsidRPr="00C636D9">
        <w:rPr>
          <w:szCs w:val="34"/>
        </w:rPr>
        <w:t xml:space="preserve"> </w:t>
      </w:r>
      <w:r w:rsidR="00DB346B" w:rsidRPr="00C636D9">
        <w:rPr>
          <w:rStyle w:val="FootnoteReference"/>
          <w:sz w:val="34"/>
          <w:szCs w:val="34"/>
          <w:vertAlign w:val="baseline"/>
        </w:rPr>
        <w:footnoteReference w:customMarkFollows="1" w:id="2"/>
        <w:t>**</w:t>
      </w:r>
    </w:p>
    <w:p w:rsidR="00BC3B4E" w:rsidRPr="00C636D9" w:rsidRDefault="00BC3B4E" w:rsidP="00B22FA2">
      <w:pPr>
        <w:pStyle w:val="SingleTxtGC"/>
        <w:jc w:val="right"/>
      </w:pPr>
      <w:r w:rsidRPr="00C636D9">
        <w:t>[</w:t>
      </w:r>
      <w:r w:rsidRPr="00C636D9">
        <w:t>收到日期：</w:t>
      </w:r>
      <w:r w:rsidRPr="00C636D9">
        <w:t>2013</w:t>
      </w:r>
      <w:r w:rsidRPr="00C636D9">
        <w:t>年</w:t>
      </w:r>
      <w:r w:rsidRPr="00C636D9">
        <w:t>6</w:t>
      </w:r>
      <w:r w:rsidRPr="00C636D9">
        <w:t>月</w:t>
      </w:r>
      <w:r w:rsidRPr="00C636D9">
        <w:t>20</w:t>
      </w:r>
      <w:r w:rsidRPr="00C636D9">
        <w:t>日</w:t>
      </w:r>
      <w:r w:rsidRPr="00C636D9">
        <w:t>]</w:t>
      </w:r>
    </w:p>
    <w:p w:rsidR="00DB346B" w:rsidRPr="00C636D9" w:rsidRDefault="00DB346B" w:rsidP="009502BD">
      <w:pPr>
        <w:pStyle w:val="SingleTxtGC"/>
      </w:pPr>
    </w:p>
    <w:p w:rsidR="00B22FA2" w:rsidRPr="00C636D9" w:rsidRDefault="00BC3B4E" w:rsidP="00AC31BD">
      <w:pPr>
        <w:pStyle w:val="HChGC"/>
      </w:pPr>
      <w:r w:rsidRPr="00C636D9">
        <w:br w:type="page"/>
      </w:r>
      <w:r w:rsidR="008D7DB0" w:rsidRPr="00C636D9">
        <w:tab/>
      </w:r>
      <w:r w:rsidR="008D7DB0" w:rsidRPr="00C636D9">
        <w:tab/>
      </w:r>
      <w:r w:rsidR="00B22FA2" w:rsidRPr="00C636D9">
        <w:t>中华人民共和国</w:t>
      </w:r>
      <w:r w:rsidR="00B22FA2" w:rsidRPr="00C636D9">
        <w:br/>
      </w:r>
      <w:r w:rsidR="00B22FA2" w:rsidRPr="00C636D9">
        <w:t>执行《禁止酷刑和其他残忍、不人道或有辱人格的待遇或</w:t>
      </w:r>
      <w:r w:rsidR="00655F5C" w:rsidRPr="00C636D9">
        <w:br/>
      </w:r>
      <w:r w:rsidR="00B22FA2" w:rsidRPr="00C636D9">
        <w:t>处罚公约》的第六次报告</w:t>
      </w:r>
    </w:p>
    <w:p w:rsidR="00B22FA2" w:rsidRPr="00C636D9" w:rsidRDefault="008D7DB0" w:rsidP="008D7DB0">
      <w:pPr>
        <w:pStyle w:val="HChGC"/>
      </w:pPr>
      <w:r w:rsidRPr="00C636D9">
        <w:tab/>
      </w:r>
      <w:r w:rsidRPr="00C636D9">
        <w:tab/>
      </w:r>
      <w:r w:rsidR="00B22FA2" w:rsidRPr="00C636D9">
        <w:t>第一部分：</w:t>
      </w:r>
      <w:r w:rsidRPr="00C636D9">
        <w:br/>
      </w:r>
      <w:r w:rsidR="00B22FA2" w:rsidRPr="00C636D9">
        <w:t>中央政府的履约报告</w:t>
      </w:r>
    </w:p>
    <w:p w:rsidR="00AC31BD" w:rsidRPr="00C636D9" w:rsidRDefault="00B22FA2">
      <w:pPr>
        <w:spacing w:after="120"/>
        <w:rPr>
          <w:sz w:val="28"/>
          <w:szCs w:val="28"/>
        </w:rPr>
      </w:pPr>
      <w:r w:rsidRPr="00C636D9">
        <w:br w:type="page"/>
      </w:r>
      <w:r w:rsidR="00AC31BD" w:rsidRPr="00C636D9">
        <w:rPr>
          <w:sz w:val="28"/>
          <w:szCs w:val="28"/>
        </w:rPr>
        <w:t>目录</w:t>
      </w:r>
    </w:p>
    <w:p w:rsidR="008D7DB0" w:rsidRPr="00C636D9" w:rsidRDefault="008D7DB0" w:rsidP="00C03184">
      <w:pPr>
        <w:tabs>
          <w:tab w:val="right" w:pos="8320"/>
          <w:tab w:val="right" w:pos="9639"/>
        </w:tabs>
        <w:spacing w:after="120"/>
        <w:ind w:left="488"/>
        <w:rPr>
          <w:rFonts w:eastAsia="KaiTi_GB2312"/>
          <w:sz w:val="23"/>
          <w:szCs w:val="23"/>
        </w:rPr>
      </w:pPr>
      <w:r w:rsidRPr="00C636D9">
        <w:rPr>
          <w:rFonts w:eastAsia="KaiTi_GB2312"/>
          <w:sz w:val="18"/>
          <w:szCs w:val="18"/>
          <w:lang w:val="fr-CH"/>
        </w:rPr>
        <w:tab/>
      </w:r>
      <w:r w:rsidRPr="00C636D9">
        <w:rPr>
          <w:rFonts w:eastAsia="KaiTi_GB2312"/>
          <w:sz w:val="18"/>
          <w:szCs w:val="18"/>
        </w:rPr>
        <w:tab/>
      </w:r>
      <w:r w:rsidRPr="00C636D9">
        <w:rPr>
          <w:rFonts w:eastAsia="KaiTi_GB2312"/>
          <w:sz w:val="18"/>
          <w:szCs w:val="18"/>
        </w:rPr>
        <w:t>页次</w:t>
      </w:r>
    </w:p>
    <w:p w:rsidR="00077B92" w:rsidRPr="00C636D9" w:rsidRDefault="00F23CDD" w:rsidP="00077B92">
      <w:pPr>
        <w:pStyle w:val="a2"/>
      </w:pPr>
      <w:r w:rsidRPr="00C636D9">
        <w:tab/>
      </w:r>
      <w:r w:rsidR="00077B92" w:rsidRPr="00C636D9">
        <w:tab/>
      </w:r>
      <w:r w:rsidR="00077B92" w:rsidRPr="00C636D9">
        <w:t>序言</w:t>
      </w:r>
      <w:r w:rsidR="00077B92" w:rsidRPr="00C636D9">
        <w:t>…….</w:t>
      </w:r>
      <w:r w:rsidR="00077B92" w:rsidRPr="00C636D9">
        <w:tab/>
      </w:r>
      <w:r w:rsidR="00077B92" w:rsidRPr="00C636D9">
        <w:tab/>
        <w:t>4</w:t>
      </w:r>
    </w:p>
    <w:p w:rsidR="00077B92" w:rsidRPr="00C636D9" w:rsidRDefault="00077B92" w:rsidP="00077B92">
      <w:pPr>
        <w:pStyle w:val="a2"/>
      </w:pPr>
      <w:r w:rsidRPr="00C636D9">
        <w:tab/>
      </w:r>
      <w:r w:rsidRPr="00C636D9">
        <w:t>一</w:t>
      </w:r>
      <w:r w:rsidRPr="00C636D9">
        <w:t>.</w:t>
      </w:r>
      <w:r w:rsidRPr="00C636D9">
        <w:tab/>
      </w:r>
      <w:r w:rsidRPr="00C636D9">
        <w:t>执行公约的新举措和新进展</w:t>
      </w:r>
      <w:r w:rsidRPr="00C636D9">
        <w:tab/>
      </w:r>
      <w:r w:rsidRPr="00C636D9">
        <w:tab/>
        <w:t>5</w:t>
      </w:r>
    </w:p>
    <w:p w:rsidR="00077B92" w:rsidRPr="00C636D9" w:rsidRDefault="00077B92" w:rsidP="00077B92">
      <w:pPr>
        <w:pStyle w:val="a2"/>
        <w:tabs>
          <w:tab w:val="clear" w:pos="1565"/>
          <w:tab w:val="left" w:pos="1820"/>
        </w:tabs>
        <w:ind w:left="2268"/>
      </w:pPr>
      <w:r w:rsidRPr="00C636D9">
        <w:t>第</w:t>
      </w:r>
      <w:r w:rsidRPr="00C636D9">
        <w:t>1</w:t>
      </w:r>
      <w:r w:rsidRPr="00C636D9">
        <w:t>条</w:t>
      </w:r>
      <w:r w:rsidRPr="00C636D9">
        <w:t>(</w:t>
      </w:r>
      <w:r w:rsidRPr="00C636D9">
        <w:t>酷刑定义</w:t>
      </w:r>
      <w:r w:rsidRPr="00C636D9">
        <w:t>)</w:t>
      </w:r>
      <w:r w:rsidRPr="00C636D9">
        <w:tab/>
      </w:r>
      <w:r w:rsidRPr="00C636D9">
        <w:tab/>
        <w:t>5</w:t>
      </w:r>
    </w:p>
    <w:p w:rsidR="00077B92" w:rsidRPr="00C636D9" w:rsidRDefault="00077B92" w:rsidP="00077B92">
      <w:pPr>
        <w:pStyle w:val="a2"/>
        <w:tabs>
          <w:tab w:val="clear" w:pos="1565"/>
          <w:tab w:val="left" w:pos="1820"/>
        </w:tabs>
        <w:ind w:left="2268"/>
      </w:pPr>
      <w:r w:rsidRPr="00C636D9">
        <w:t>第</w:t>
      </w:r>
      <w:r w:rsidRPr="00C636D9">
        <w:t>2</w:t>
      </w:r>
      <w:r w:rsidRPr="00C636D9">
        <w:t>条</w:t>
      </w:r>
      <w:r w:rsidRPr="00C636D9">
        <w:t>(</w:t>
      </w:r>
      <w:r w:rsidRPr="00C636D9">
        <w:t>防止酷刑的立法、行政及司法措施</w:t>
      </w:r>
      <w:r w:rsidRPr="00C636D9">
        <w:t>)</w:t>
      </w:r>
      <w:r w:rsidRPr="00C636D9">
        <w:tab/>
      </w:r>
      <w:r w:rsidRPr="00C636D9">
        <w:tab/>
        <w:t>5</w:t>
      </w:r>
    </w:p>
    <w:p w:rsidR="00077B92" w:rsidRPr="00C636D9" w:rsidRDefault="00077B92" w:rsidP="00077B92">
      <w:pPr>
        <w:pStyle w:val="a2"/>
        <w:tabs>
          <w:tab w:val="clear" w:pos="1565"/>
          <w:tab w:val="left" w:pos="1820"/>
        </w:tabs>
        <w:ind w:left="2268"/>
      </w:pPr>
      <w:r w:rsidRPr="00C636D9">
        <w:t>第</w:t>
      </w:r>
      <w:r w:rsidRPr="00C636D9">
        <w:t>3</w:t>
      </w:r>
      <w:r w:rsidRPr="00C636D9">
        <w:t>条</w:t>
      </w:r>
      <w:r w:rsidRPr="00C636D9">
        <w:t>(</w:t>
      </w:r>
      <w:r w:rsidRPr="00C636D9">
        <w:t>驱逐、遣返、引渡</w:t>
      </w:r>
      <w:r w:rsidRPr="00C636D9">
        <w:t>)</w:t>
      </w:r>
      <w:r w:rsidRPr="00C636D9">
        <w:tab/>
      </w:r>
      <w:r w:rsidRPr="00C636D9">
        <w:tab/>
        <w:t>10</w:t>
      </w:r>
    </w:p>
    <w:p w:rsidR="00077B92" w:rsidRPr="00C636D9" w:rsidRDefault="00077B92" w:rsidP="00077B92">
      <w:pPr>
        <w:pStyle w:val="a2"/>
        <w:tabs>
          <w:tab w:val="clear" w:pos="1565"/>
          <w:tab w:val="left" w:pos="1820"/>
        </w:tabs>
        <w:ind w:left="2268"/>
      </w:pPr>
      <w:r w:rsidRPr="00C636D9">
        <w:t>第</w:t>
      </w:r>
      <w:r w:rsidRPr="00C636D9">
        <w:t>4</w:t>
      </w:r>
      <w:r w:rsidRPr="00C636D9">
        <w:t>条</w:t>
      </w:r>
      <w:r w:rsidRPr="00C636D9">
        <w:t>(</w:t>
      </w:r>
      <w:r w:rsidRPr="00C636D9">
        <w:t>定罪及量刑标准</w:t>
      </w:r>
      <w:r w:rsidRPr="00C636D9">
        <w:t>)</w:t>
      </w:r>
      <w:r w:rsidRPr="00C636D9">
        <w:tab/>
      </w:r>
      <w:r w:rsidRPr="00C636D9">
        <w:tab/>
        <w:t>10</w:t>
      </w:r>
    </w:p>
    <w:p w:rsidR="00077B92" w:rsidRPr="00C636D9" w:rsidRDefault="00077B92" w:rsidP="00077B92">
      <w:pPr>
        <w:pStyle w:val="a2"/>
        <w:tabs>
          <w:tab w:val="clear" w:pos="1565"/>
          <w:tab w:val="left" w:pos="1820"/>
        </w:tabs>
        <w:ind w:left="2268"/>
      </w:pPr>
      <w:r w:rsidRPr="00C636D9">
        <w:t>第</w:t>
      </w:r>
      <w:r w:rsidRPr="00C636D9">
        <w:t>5</w:t>
      </w:r>
      <w:r w:rsidRPr="00C636D9">
        <w:t>条</w:t>
      </w:r>
      <w:r w:rsidRPr="00C636D9">
        <w:t>(</w:t>
      </w:r>
      <w:r w:rsidRPr="00C636D9">
        <w:t>属地属人管辖权</w:t>
      </w:r>
      <w:r w:rsidRPr="00C636D9">
        <w:t>)</w:t>
      </w:r>
      <w:r w:rsidRPr="00C636D9">
        <w:tab/>
      </w:r>
      <w:r w:rsidRPr="00C636D9">
        <w:tab/>
        <w:t>11</w:t>
      </w:r>
    </w:p>
    <w:p w:rsidR="00077B92" w:rsidRPr="00C636D9" w:rsidRDefault="00077B92" w:rsidP="00077B92">
      <w:pPr>
        <w:pStyle w:val="a2"/>
        <w:tabs>
          <w:tab w:val="clear" w:pos="1565"/>
          <w:tab w:val="left" w:pos="1820"/>
        </w:tabs>
        <w:ind w:left="2268"/>
      </w:pPr>
      <w:r w:rsidRPr="00C636D9">
        <w:t>第</w:t>
      </w:r>
      <w:r w:rsidRPr="00C636D9">
        <w:t>6</w:t>
      </w:r>
      <w:r w:rsidRPr="00C636D9">
        <w:t>条</w:t>
      </w:r>
      <w:r w:rsidRPr="00C636D9">
        <w:t>(</w:t>
      </w:r>
      <w:r w:rsidRPr="00C636D9">
        <w:t>对酷刑行为人采取措施</w:t>
      </w:r>
      <w:r w:rsidRPr="00C636D9">
        <w:t>)</w:t>
      </w:r>
      <w:r w:rsidRPr="00C636D9">
        <w:tab/>
      </w:r>
      <w:r w:rsidRPr="00C636D9">
        <w:tab/>
        <w:t>11</w:t>
      </w:r>
    </w:p>
    <w:p w:rsidR="00077B92" w:rsidRPr="00C636D9" w:rsidRDefault="00077B92" w:rsidP="00077B92">
      <w:pPr>
        <w:pStyle w:val="a2"/>
        <w:tabs>
          <w:tab w:val="clear" w:pos="1565"/>
          <w:tab w:val="left" w:pos="1820"/>
        </w:tabs>
        <w:ind w:left="2268"/>
      </w:pPr>
      <w:r w:rsidRPr="00C636D9">
        <w:t>第</w:t>
      </w:r>
      <w:r w:rsidRPr="00C636D9">
        <w:t>7</w:t>
      </w:r>
      <w:r w:rsidRPr="00C636D9">
        <w:t>条</w:t>
      </w:r>
      <w:r w:rsidRPr="00C636D9">
        <w:t>(</w:t>
      </w:r>
      <w:r w:rsidRPr="00C636D9">
        <w:t>或引渡或起诉、公平待遇</w:t>
      </w:r>
      <w:r w:rsidRPr="00C636D9">
        <w:t>)</w:t>
      </w:r>
      <w:r w:rsidRPr="00C636D9">
        <w:tab/>
      </w:r>
      <w:r w:rsidRPr="00C636D9">
        <w:tab/>
        <w:t>12</w:t>
      </w:r>
    </w:p>
    <w:p w:rsidR="00077B92" w:rsidRPr="00C636D9" w:rsidRDefault="00077B92" w:rsidP="00077B92">
      <w:pPr>
        <w:pStyle w:val="a2"/>
        <w:tabs>
          <w:tab w:val="clear" w:pos="1565"/>
          <w:tab w:val="left" w:pos="1820"/>
        </w:tabs>
        <w:ind w:left="2268"/>
      </w:pPr>
      <w:r w:rsidRPr="00C636D9">
        <w:t>第</w:t>
      </w:r>
      <w:r w:rsidRPr="00C636D9">
        <w:t>8</w:t>
      </w:r>
      <w:r w:rsidRPr="00C636D9">
        <w:t>条</w:t>
      </w:r>
      <w:r w:rsidRPr="00C636D9">
        <w:t>(</w:t>
      </w:r>
      <w:r w:rsidRPr="00C636D9">
        <w:t>引渡条约</w:t>
      </w:r>
      <w:r w:rsidRPr="00C636D9">
        <w:t>)</w:t>
      </w:r>
      <w:r w:rsidRPr="00C636D9">
        <w:tab/>
      </w:r>
      <w:r w:rsidRPr="00C636D9">
        <w:tab/>
        <w:t>12</w:t>
      </w:r>
    </w:p>
    <w:p w:rsidR="00077B92" w:rsidRPr="00C636D9" w:rsidRDefault="00077B92" w:rsidP="00077B92">
      <w:pPr>
        <w:pStyle w:val="a2"/>
        <w:tabs>
          <w:tab w:val="clear" w:pos="1565"/>
          <w:tab w:val="left" w:pos="1820"/>
        </w:tabs>
        <w:ind w:left="2268"/>
      </w:pPr>
      <w:r w:rsidRPr="00C636D9">
        <w:t>第</w:t>
      </w:r>
      <w:r w:rsidRPr="00C636D9">
        <w:t>9</w:t>
      </w:r>
      <w:r w:rsidRPr="00C636D9">
        <w:t>条</w:t>
      </w:r>
      <w:r w:rsidRPr="00C636D9">
        <w:t>(</w:t>
      </w:r>
      <w:r w:rsidRPr="00C636D9">
        <w:t>刑事司法协助</w:t>
      </w:r>
      <w:r w:rsidRPr="00C636D9">
        <w:t>)</w:t>
      </w:r>
      <w:r w:rsidRPr="00C636D9">
        <w:tab/>
      </w:r>
      <w:r w:rsidRPr="00C636D9">
        <w:tab/>
        <w:t>14</w:t>
      </w:r>
    </w:p>
    <w:p w:rsidR="00077B92" w:rsidRPr="00C636D9" w:rsidRDefault="00077B92" w:rsidP="00077B92">
      <w:pPr>
        <w:pStyle w:val="a2"/>
        <w:tabs>
          <w:tab w:val="clear" w:pos="1565"/>
          <w:tab w:val="left" w:pos="1820"/>
        </w:tabs>
        <w:ind w:left="2268"/>
      </w:pPr>
      <w:r w:rsidRPr="00C636D9">
        <w:t>第</w:t>
      </w:r>
      <w:r w:rsidRPr="00C636D9">
        <w:t>10</w:t>
      </w:r>
      <w:r w:rsidRPr="00C636D9">
        <w:t>条</w:t>
      </w:r>
      <w:r w:rsidRPr="00C636D9">
        <w:t>(</w:t>
      </w:r>
      <w:r w:rsidRPr="00C636D9">
        <w:t>教育培训</w:t>
      </w:r>
      <w:r w:rsidRPr="00C636D9">
        <w:t>)</w:t>
      </w:r>
      <w:r w:rsidRPr="00C636D9">
        <w:tab/>
      </w:r>
      <w:r w:rsidRPr="00C636D9">
        <w:tab/>
        <w:t>18</w:t>
      </w:r>
    </w:p>
    <w:p w:rsidR="00077B92" w:rsidRPr="00C636D9" w:rsidRDefault="00077B92" w:rsidP="00077B92">
      <w:pPr>
        <w:pStyle w:val="a2"/>
        <w:tabs>
          <w:tab w:val="clear" w:pos="1565"/>
          <w:tab w:val="left" w:pos="1820"/>
        </w:tabs>
        <w:ind w:left="2268"/>
      </w:pPr>
      <w:r w:rsidRPr="00C636D9">
        <w:t>第</w:t>
      </w:r>
      <w:r w:rsidRPr="00C636D9">
        <w:t>11</w:t>
      </w:r>
      <w:r w:rsidRPr="00C636D9">
        <w:t>条</w:t>
      </w:r>
      <w:r w:rsidRPr="00C636D9">
        <w:t>(</w:t>
      </w:r>
      <w:r w:rsidRPr="00C636D9">
        <w:t>审查相关机制、措施</w:t>
      </w:r>
      <w:r w:rsidRPr="00C636D9">
        <w:t>)</w:t>
      </w:r>
      <w:r w:rsidRPr="00C636D9">
        <w:tab/>
      </w:r>
      <w:r w:rsidRPr="00C636D9">
        <w:tab/>
        <w:t>19</w:t>
      </w:r>
    </w:p>
    <w:p w:rsidR="00077B92" w:rsidRPr="00C636D9" w:rsidRDefault="00077B92" w:rsidP="00077B92">
      <w:pPr>
        <w:pStyle w:val="a2"/>
        <w:tabs>
          <w:tab w:val="clear" w:pos="1565"/>
          <w:tab w:val="left" w:pos="1820"/>
        </w:tabs>
        <w:ind w:left="2268"/>
      </w:pPr>
      <w:r w:rsidRPr="00C636D9">
        <w:t>第</w:t>
      </w:r>
      <w:r w:rsidRPr="00C636D9">
        <w:t>12</w:t>
      </w:r>
      <w:r w:rsidRPr="00C636D9">
        <w:t>条</w:t>
      </w:r>
      <w:r w:rsidRPr="00C636D9">
        <w:t>(</w:t>
      </w:r>
      <w:r w:rsidRPr="00C636D9">
        <w:t>对酷刑行为进行调查</w:t>
      </w:r>
      <w:r w:rsidRPr="00C636D9">
        <w:t>)</w:t>
      </w:r>
      <w:r w:rsidRPr="00C636D9">
        <w:tab/>
      </w:r>
      <w:r w:rsidRPr="00C636D9">
        <w:tab/>
        <w:t>21</w:t>
      </w:r>
    </w:p>
    <w:p w:rsidR="00077B92" w:rsidRPr="00C636D9" w:rsidRDefault="00077B92" w:rsidP="00077B92">
      <w:pPr>
        <w:pStyle w:val="a2"/>
        <w:tabs>
          <w:tab w:val="clear" w:pos="1565"/>
          <w:tab w:val="left" w:pos="1820"/>
        </w:tabs>
        <w:ind w:left="2268"/>
      </w:pPr>
      <w:r w:rsidRPr="00C636D9">
        <w:t>第</w:t>
      </w:r>
      <w:r w:rsidRPr="00C636D9">
        <w:t>13</w:t>
      </w:r>
      <w:r w:rsidRPr="00C636D9">
        <w:t>条</w:t>
      </w:r>
      <w:r w:rsidRPr="00C636D9">
        <w:t>(</w:t>
      </w:r>
      <w:r w:rsidRPr="00C636D9">
        <w:t>申诉</w:t>
      </w:r>
      <w:r w:rsidRPr="00C636D9">
        <w:t>)</w:t>
      </w:r>
      <w:r w:rsidRPr="00C636D9">
        <w:tab/>
      </w:r>
      <w:r w:rsidRPr="00C636D9">
        <w:tab/>
        <w:t>22</w:t>
      </w:r>
    </w:p>
    <w:p w:rsidR="00077B92" w:rsidRPr="00C636D9" w:rsidRDefault="00077B92" w:rsidP="00077B92">
      <w:pPr>
        <w:pStyle w:val="a2"/>
        <w:tabs>
          <w:tab w:val="clear" w:pos="1565"/>
          <w:tab w:val="left" w:pos="1820"/>
        </w:tabs>
        <w:ind w:left="2268"/>
      </w:pPr>
      <w:r w:rsidRPr="00C636D9">
        <w:t>第</w:t>
      </w:r>
      <w:r w:rsidRPr="00C636D9">
        <w:t>14</w:t>
      </w:r>
      <w:r w:rsidRPr="00C636D9">
        <w:t>条</w:t>
      </w:r>
      <w:r w:rsidRPr="00C636D9">
        <w:t>(</w:t>
      </w:r>
      <w:r w:rsidRPr="00C636D9">
        <w:t>补偿、赔偿</w:t>
      </w:r>
      <w:r w:rsidRPr="00C636D9">
        <w:t>)</w:t>
      </w:r>
      <w:r w:rsidRPr="00C636D9">
        <w:tab/>
      </w:r>
      <w:r w:rsidRPr="00C636D9">
        <w:tab/>
        <w:t>23</w:t>
      </w:r>
    </w:p>
    <w:p w:rsidR="00077B92" w:rsidRPr="00C636D9" w:rsidRDefault="00077B92" w:rsidP="00077B92">
      <w:pPr>
        <w:pStyle w:val="a2"/>
        <w:tabs>
          <w:tab w:val="clear" w:pos="1565"/>
          <w:tab w:val="left" w:pos="1820"/>
        </w:tabs>
        <w:ind w:left="2268"/>
      </w:pPr>
      <w:r w:rsidRPr="00C636D9">
        <w:t>第</w:t>
      </w:r>
      <w:r w:rsidRPr="00C636D9">
        <w:t>15</w:t>
      </w:r>
      <w:r w:rsidRPr="00C636D9">
        <w:t>条</w:t>
      </w:r>
      <w:r w:rsidRPr="00C636D9">
        <w:t>(</w:t>
      </w:r>
      <w:r w:rsidRPr="00C636D9">
        <w:t>刑讯逼供的口供不得为证据</w:t>
      </w:r>
      <w:r w:rsidRPr="00C636D9">
        <w:t>)</w:t>
      </w:r>
      <w:r w:rsidRPr="00C636D9">
        <w:tab/>
      </w:r>
      <w:r w:rsidRPr="00C636D9">
        <w:tab/>
        <w:t>25</w:t>
      </w:r>
    </w:p>
    <w:p w:rsidR="00077B92" w:rsidRPr="00C636D9" w:rsidRDefault="00077B92" w:rsidP="00077B92">
      <w:pPr>
        <w:pStyle w:val="a2"/>
        <w:tabs>
          <w:tab w:val="clear" w:pos="1565"/>
          <w:tab w:val="left" w:pos="1820"/>
        </w:tabs>
        <w:ind w:left="2268"/>
      </w:pPr>
      <w:r w:rsidRPr="00C636D9">
        <w:t>第</w:t>
      </w:r>
      <w:r w:rsidRPr="00C636D9">
        <w:t>16</w:t>
      </w:r>
      <w:r w:rsidRPr="00C636D9">
        <w:t>条</w:t>
      </w:r>
      <w:r w:rsidRPr="00C636D9">
        <w:t>(</w:t>
      </w:r>
      <w:r w:rsidRPr="00C636D9">
        <w:t>不人道待遇</w:t>
      </w:r>
      <w:r w:rsidRPr="00C636D9">
        <w:t>)</w:t>
      </w:r>
      <w:r w:rsidRPr="00C636D9">
        <w:tab/>
      </w:r>
      <w:r w:rsidRPr="00C636D9">
        <w:tab/>
        <w:t>26</w:t>
      </w:r>
    </w:p>
    <w:p w:rsidR="00B22FA2" w:rsidRPr="00C636D9" w:rsidRDefault="00077B92" w:rsidP="00AC31BD">
      <w:pPr>
        <w:pStyle w:val="a2"/>
        <w:ind w:right="2748"/>
      </w:pPr>
      <w:r w:rsidRPr="00C636D9">
        <w:tab/>
      </w:r>
      <w:r w:rsidRPr="00C636D9">
        <w:t>二</w:t>
      </w:r>
      <w:r w:rsidRPr="00C636D9">
        <w:t>.</w:t>
      </w:r>
      <w:r w:rsidRPr="00C636D9">
        <w:tab/>
      </w:r>
      <w:r w:rsidRPr="00C636D9">
        <w:t>对委员会审议中国第四、五次报告的结论性建议的补充情况</w:t>
      </w:r>
      <w:r w:rsidRPr="00C636D9">
        <w:tab/>
      </w:r>
      <w:r w:rsidRPr="00C636D9">
        <w:tab/>
        <w:t>27</w:t>
      </w:r>
    </w:p>
    <w:p w:rsidR="00B22FA2" w:rsidRPr="00C636D9" w:rsidRDefault="00AC31BD" w:rsidP="00AC31BD">
      <w:pPr>
        <w:pStyle w:val="a2"/>
      </w:pPr>
      <w:r w:rsidRPr="00C636D9">
        <w:tab/>
      </w:r>
      <w:r w:rsidR="00B22FA2" w:rsidRPr="00C636D9">
        <w:t>附件</w:t>
      </w:r>
      <w:r w:rsidR="00B22FA2" w:rsidRPr="00C636D9">
        <w:rPr>
          <w:rStyle w:val="FootnoteReference"/>
          <w:vertAlign w:val="baseline"/>
        </w:rPr>
        <w:footnoteReference w:customMarkFollows="1" w:id="3"/>
        <w:t>*</w:t>
      </w:r>
    </w:p>
    <w:p w:rsidR="00B22FA2" w:rsidRPr="00C636D9" w:rsidRDefault="00AC31BD" w:rsidP="00AC31BD">
      <w:pPr>
        <w:pStyle w:val="a2"/>
      </w:pPr>
      <w:r w:rsidRPr="00C636D9">
        <w:tab/>
      </w:r>
      <w:r w:rsidR="00B22FA2" w:rsidRPr="00C636D9">
        <w:t>1.</w:t>
      </w:r>
      <w:r w:rsidRPr="00C636D9">
        <w:tab/>
      </w:r>
      <w:r w:rsidR="00B22FA2" w:rsidRPr="00C636D9">
        <w:t>以往历次中国执行《禁止酷刑公约》报告中有效条款</w:t>
      </w:r>
      <w:r w:rsidRPr="00C636D9">
        <w:t>……</w:t>
      </w:r>
      <w:r w:rsidRPr="00C636D9">
        <w:tab/>
      </w:r>
      <w:r w:rsidRPr="00C636D9">
        <w:tab/>
      </w:r>
    </w:p>
    <w:p w:rsidR="00B22FA2" w:rsidRPr="00C636D9" w:rsidRDefault="00AC31BD" w:rsidP="00AC31BD">
      <w:pPr>
        <w:pStyle w:val="a2"/>
      </w:pPr>
      <w:r w:rsidRPr="00C636D9">
        <w:tab/>
      </w:r>
      <w:r w:rsidR="00B22FA2" w:rsidRPr="00C636D9">
        <w:t>2.</w:t>
      </w:r>
      <w:r w:rsidRPr="00C636D9">
        <w:tab/>
      </w:r>
      <w:r w:rsidR="00B22FA2" w:rsidRPr="00C636D9">
        <w:t>2012</w:t>
      </w:r>
      <w:r w:rsidR="00B22FA2" w:rsidRPr="00C636D9">
        <w:t>年修改后的《刑事诉讼法》</w:t>
      </w:r>
      <w:r w:rsidRPr="00C636D9">
        <w:t>………………</w:t>
      </w:r>
      <w:r w:rsidRPr="00C636D9">
        <w:tab/>
      </w:r>
      <w:r w:rsidRPr="00C636D9">
        <w:tab/>
      </w:r>
    </w:p>
    <w:p w:rsidR="00B22FA2" w:rsidRPr="00C636D9" w:rsidRDefault="00B22FA2" w:rsidP="00655F5C">
      <w:pPr>
        <w:pStyle w:val="HChGC"/>
      </w:pPr>
      <w:r w:rsidRPr="00C636D9">
        <w:br w:type="page"/>
      </w:r>
      <w:r w:rsidR="00655F5C" w:rsidRPr="00C636D9">
        <w:tab/>
      </w:r>
      <w:r w:rsidR="00655F5C" w:rsidRPr="00C636D9">
        <w:tab/>
      </w:r>
      <w:r w:rsidRPr="00C636D9">
        <w:t>序言</w:t>
      </w:r>
    </w:p>
    <w:p w:rsidR="00B22FA2" w:rsidRPr="00C636D9" w:rsidRDefault="00655F5C" w:rsidP="00655F5C">
      <w:pPr>
        <w:pStyle w:val="SingleTxtGC"/>
      </w:pPr>
      <w:r w:rsidRPr="00C636D9">
        <w:t xml:space="preserve">1.  </w:t>
      </w:r>
      <w:r w:rsidR="00B22FA2" w:rsidRPr="00C636D9">
        <w:t>本报告是中华人民共和国根据《禁止酷刑和其他残忍、不人道或有辱人格的待遇或处罚公约》</w:t>
      </w:r>
      <w:r w:rsidR="00B22FA2" w:rsidRPr="00C636D9">
        <w:t>(</w:t>
      </w:r>
      <w:r w:rsidR="00B22FA2" w:rsidRPr="00C636D9">
        <w:t>以下简称</w:t>
      </w:r>
      <w:r w:rsidR="00B22FA2" w:rsidRPr="00C636D9">
        <w:t>“</w:t>
      </w:r>
      <w:r w:rsidR="00B22FA2" w:rsidRPr="00C636D9">
        <w:t>公约</w:t>
      </w:r>
      <w:r w:rsidR="00B22FA2" w:rsidRPr="00C636D9">
        <w:t>”)</w:t>
      </w:r>
      <w:r w:rsidR="00B22FA2" w:rsidRPr="00C636D9">
        <w:t>第</w:t>
      </w:r>
      <w:r w:rsidR="00B22FA2" w:rsidRPr="00C636D9">
        <w:t>19</w:t>
      </w:r>
      <w:r w:rsidR="00B22FA2" w:rsidRPr="00C636D9">
        <w:t>条的规定提交的第六次报告。</w:t>
      </w:r>
    </w:p>
    <w:p w:rsidR="00B22FA2" w:rsidRPr="00C636D9" w:rsidRDefault="00655F5C" w:rsidP="00655F5C">
      <w:pPr>
        <w:pStyle w:val="SingleTxtGC"/>
      </w:pPr>
      <w:r w:rsidRPr="00C636D9">
        <w:t xml:space="preserve">2.  </w:t>
      </w:r>
      <w:r w:rsidR="00B22FA2" w:rsidRPr="00C636D9">
        <w:t>本报告分为三个部分。第一部分是中国中央政府执行公约的有关情况；第二部分为中国香港特别行政区执行公约的有关情况，由香港特别行政区政府撰写；第三部分为中国澳门特别行政区执行公约的有关情况，由澳门特别行政区政府撰写。</w:t>
      </w:r>
    </w:p>
    <w:p w:rsidR="00B22FA2" w:rsidRPr="00C636D9" w:rsidRDefault="00655F5C" w:rsidP="00655F5C">
      <w:pPr>
        <w:pStyle w:val="SingleTxtGC"/>
      </w:pPr>
      <w:r w:rsidRPr="00C636D9">
        <w:t xml:space="preserve">3.  </w:t>
      </w:r>
      <w:r w:rsidR="00B22FA2" w:rsidRPr="00C636D9">
        <w:t>中国于</w:t>
      </w:r>
      <w:r w:rsidR="00B22FA2" w:rsidRPr="00C636D9">
        <w:t>1989</w:t>
      </w:r>
      <w:r w:rsidR="00B22FA2" w:rsidRPr="00C636D9">
        <w:t>年</w:t>
      </w:r>
      <w:r w:rsidR="00B22FA2" w:rsidRPr="00C636D9">
        <w:t>12</w:t>
      </w:r>
      <w:r w:rsidR="00B22FA2" w:rsidRPr="00C636D9">
        <w:t>月提交了关于执行公约情况的首次报告</w:t>
      </w:r>
      <w:r w:rsidR="00B22FA2" w:rsidRPr="00C636D9">
        <w:t>(CAT/C/7/ Add.5)</w:t>
      </w:r>
      <w:r w:rsidR="00B22FA2" w:rsidRPr="00C636D9">
        <w:t>，并于</w:t>
      </w:r>
      <w:r w:rsidR="00B22FA2" w:rsidRPr="00C636D9">
        <w:t>1992</w:t>
      </w:r>
      <w:r w:rsidR="00B22FA2" w:rsidRPr="00C636D9">
        <w:t>年</w:t>
      </w:r>
      <w:r w:rsidR="00B22FA2" w:rsidRPr="00C636D9">
        <w:t>10</w:t>
      </w:r>
      <w:r w:rsidR="00B22FA2" w:rsidRPr="00C636D9">
        <w:t>月提交补充报告</w:t>
      </w:r>
      <w:r w:rsidR="00B22FA2" w:rsidRPr="00C636D9">
        <w:t>(CAT/C/7/Add.14)</w:t>
      </w:r>
      <w:r w:rsidR="00B22FA2" w:rsidRPr="00C636D9">
        <w:t>；第二次报告</w:t>
      </w:r>
      <w:r w:rsidR="00B22FA2" w:rsidRPr="00C636D9">
        <w:t>(CAT/C/ 20/Add.5)</w:t>
      </w:r>
      <w:r w:rsidR="00B22FA2" w:rsidRPr="00C636D9">
        <w:t>于</w:t>
      </w:r>
      <w:r w:rsidR="00B22FA2" w:rsidRPr="00C636D9">
        <w:t>1995</w:t>
      </w:r>
      <w:r w:rsidR="00B22FA2" w:rsidRPr="00C636D9">
        <w:t>年</w:t>
      </w:r>
      <w:r w:rsidR="00B22FA2" w:rsidRPr="00C636D9">
        <w:t>11</w:t>
      </w:r>
      <w:r w:rsidR="00B22FA2" w:rsidRPr="00C636D9">
        <w:t>月提交；第三次报告</w:t>
      </w:r>
      <w:r w:rsidR="00B22FA2" w:rsidRPr="00C636D9">
        <w:t>(CAT/C/3/9/Add.2)</w:t>
      </w:r>
      <w:r w:rsidR="00B22FA2" w:rsidRPr="00C636D9">
        <w:t>于</w:t>
      </w:r>
      <w:r w:rsidR="00B22FA2" w:rsidRPr="00C636D9">
        <w:t>1999</w:t>
      </w:r>
      <w:r w:rsidR="00B22FA2" w:rsidRPr="00C636D9">
        <w:t>年</w:t>
      </w:r>
      <w:r w:rsidR="00B22FA2" w:rsidRPr="00C636D9">
        <w:t>4</w:t>
      </w:r>
      <w:r w:rsidR="00B22FA2" w:rsidRPr="00C636D9">
        <w:t>月提交；第四、五次合并报告</w:t>
      </w:r>
      <w:r w:rsidR="00B22FA2" w:rsidRPr="00C636D9">
        <w:t>(CAT/C/CHN/4)</w:t>
      </w:r>
      <w:r w:rsidR="00B22FA2" w:rsidRPr="00C636D9">
        <w:t>于</w:t>
      </w:r>
      <w:r w:rsidR="00B22FA2" w:rsidRPr="00C636D9">
        <w:t>2006</w:t>
      </w:r>
      <w:r w:rsidR="00B22FA2" w:rsidRPr="00C636D9">
        <w:t>年</w:t>
      </w:r>
      <w:r w:rsidR="00B22FA2" w:rsidRPr="00C636D9">
        <w:t>1</w:t>
      </w:r>
      <w:r w:rsidR="00B22FA2" w:rsidRPr="00C636D9">
        <w:t>月提交。</w:t>
      </w:r>
    </w:p>
    <w:p w:rsidR="00B22FA2" w:rsidRPr="00C636D9" w:rsidRDefault="00655F5C" w:rsidP="00655F5C">
      <w:pPr>
        <w:pStyle w:val="SingleTxtGC"/>
      </w:pPr>
      <w:r w:rsidRPr="00C636D9">
        <w:t xml:space="preserve">4.  </w:t>
      </w:r>
      <w:r w:rsidR="00B22FA2" w:rsidRPr="00C636D9">
        <w:t>中国的往次报告详细说明了中国在执行公约方面的法律法规、政策措施和具体实践。</w:t>
      </w:r>
      <w:r w:rsidR="00B22FA2" w:rsidRPr="00C636D9">
        <w:t>2008</w:t>
      </w:r>
      <w:r w:rsidR="00B22FA2" w:rsidRPr="00C636D9">
        <w:t>年禁止酷刑委员会</w:t>
      </w:r>
      <w:r w:rsidR="00B22FA2" w:rsidRPr="00C636D9">
        <w:t>(</w:t>
      </w:r>
      <w:r w:rsidR="00B22FA2" w:rsidRPr="00C636D9">
        <w:t>以下简称</w:t>
      </w:r>
      <w:r w:rsidR="00B22FA2" w:rsidRPr="00C636D9">
        <w:t>“</w:t>
      </w:r>
      <w:r w:rsidR="00B22FA2" w:rsidRPr="00C636D9">
        <w:t>委员会</w:t>
      </w:r>
      <w:r w:rsidR="00B22FA2" w:rsidRPr="00C636D9">
        <w:t>”)</w:t>
      </w:r>
      <w:r w:rsidR="00B22FA2" w:rsidRPr="00C636D9">
        <w:t>审议中国第四、五次合并报告时，中国政府代表团团长已向委员会简要介绍了</w:t>
      </w:r>
      <w:r w:rsidR="00B22FA2" w:rsidRPr="00C636D9">
        <w:t>2005</w:t>
      </w:r>
      <w:r w:rsidR="00B22FA2" w:rsidRPr="00C636D9">
        <w:t>年至</w:t>
      </w:r>
      <w:r w:rsidR="00B22FA2" w:rsidRPr="00C636D9">
        <w:t>2007</w:t>
      </w:r>
      <w:r w:rsidR="00B22FA2" w:rsidRPr="00C636D9">
        <w:t>年的履约情况，因此，本报告第一部分除简要介绍</w:t>
      </w:r>
      <w:r w:rsidR="00B22FA2" w:rsidRPr="00C636D9">
        <w:t>2005</w:t>
      </w:r>
      <w:r w:rsidR="00B22FA2" w:rsidRPr="00C636D9">
        <w:t>年至</w:t>
      </w:r>
      <w:r w:rsidR="00B22FA2" w:rsidRPr="00C636D9">
        <w:t>2007</w:t>
      </w:r>
      <w:r w:rsidR="00B22FA2" w:rsidRPr="00C636D9">
        <w:t>年的相关情况外，重点阐述</w:t>
      </w:r>
      <w:r w:rsidR="00B22FA2" w:rsidRPr="00C636D9">
        <w:t>2008</w:t>
      </w:r>
      <w:r w:rsidR="00B22FA2" w:rsidRPr="00C636D9">
        <w:t>年以来中国为执行公约所采取的新举措和取得的新进展。另外，由于中国政府分别于</w:t>
      </w:r>
      <w:r w:rsidR="00B22FA2" w:rsidRPr="00C636D9">
        <w:t>2008</w:t>
      </w:r>
      <w:r w:rsidR="00B22FA2" w:rsidRPr="00C636D9">
        <w:t>年</w:t>
      </w:r>
      <w:r w:rsidR="00B22FA2" w:rsidRPr="00C636D9">
        <w:t>12</w:t>
      </w:r>
      <w:r w:rsidR="00B22FA2" w:rsidRPr="00C636D9">
        <w:t>月和</w:t>
      </w:r>
      <w:r w:rsidR="00B22FA2" w:rsidRPr="00C636D9">
        <w:t>2009</w:t>
      </w:r>
      <w:r w:rsidR="00B22FA2" w:rsidRPr="00C636D9">
        <w:t>年</w:t>
      </w:r>
      <w:r w:rsidR="00B22FA2" w:rsidRPr="00C636D9">
        <w:t>11</w:t>
      </w:r>
      <w:r w:rsidR="00B22FA2" w:rsidRPr="00C636D9">
        <w:t>月向委员会提交了《中国政府对禁止酷刑委员会审议中国报告结论性意见的评论》</w:t>
      </w:r>
      <w:r w:rsidR="00B22FA2" w:rsidRPr="00C636D9">
        <w:t>(CAT/C/CHN/C0/4/Add.1)</w:t>
      </w:r>
      <w:r w:rsidR="00B22FA2" w:rsidRPr="00C636D9">
        <w:t>和《中国政府关于联合国禁止酷刑委员会〈结论性意见〉的回应》</w:t>
      </w:r>
      <w:r w:rsidR="00B22FA2" w:rsidRPr="00C636D9">
        <w:t>(CAT/C/CHN/C0/4/ Add.2)</w:t>
      </w:r>
      <w:r w:rsidR="00B22FA2" w:rsidRPr="00C636D9">
        <w:t>，对委员会审议中国第四、五次合并报告的结论性意见作出详细反馈，因此，本报告第一部分第二章仅作补充反馈。</w:t>
      </w:r>
    </w:p>
    <w:p w:rsidR="00B22FA2" w:rsidRPr="00C636D9" w:rsidRDefault="00B22FA2" w:rsidP="00655F5C">
      <w:pPr>
        <w:pStyle w:val="HChGC"/>
      </w:pPr>
      <w:r w:rsidRPr="00C636D9">
        <w:rPr>
          <w:b/>
        </w:rPr>
        <w:br w:type="page"/>
      </w:r>
      <w:r w:rsidR="00655F5C" w:rsidRPr="00C636D9">
        <w:rPr>
          <w:b/>
        </w:rPr>
        <w:tab/>
      </w:r>
      <w:r w:rsidRPr="00C636D9">
        <w:t>一</w:t>
      </w:r>
      <w:r w:rsidR="00655F5C" w:rsidRPr="00C636D9">
        <w:t>.</w:t>
      </w:r>
      <w:r w:rsidR="00655F5C" w:rsidRPr="00C636D9">
        <w:tab/>
      </w:r>
      <w:r w:rsidRPr="00C636D9">
        <w:t>执行公约的新举措和新进展</w:t>
      </w:r>
    </w:p>
    <w:p w:rsidR="00B22FA2" w:rsidRPr="00C636D9" w:rsidRDefault="00B22FA2" w:rsidP="00655F5C">
      <w:pPr>
        <w:pStyle w:val="H1GC"/>
      </w:pPr>
      <w:r w:rsidRPr="00C636D9">
        <w:tab/>
      </w:r>
      <w:r w:rsidR="00655F5C" w:rsidRPr="00C636D9">
        <w:tab/>
      </w:r>
      <w:r w:rsidRPr="00C636D9">
        <w:t>第</w:t>
      </w:r>
      <w:r w:rsidRPr="00C636D9">
        <w:t>1</w:t>
      </w:r>
      <w:r w:rsidRPr="00C636D9">
        <w:t>条</w:t>
      </w:r>
      <w:r w:rsidR="00655F5C" w:rsidRPr="00C636D9">
        <w:br/>
      </w:r>
      <w:r w:rsidRPr="00C636D9">
        <w:t>(</w:t>
      </w:r>
      <w:r w:rsidRPr="00C636D9">
        <w:t>酷刑定义</w:t>
      </w:r>
      <w:r w:rsidRPr="00C636D9">
        <w:t>)</w:t>
      </w:r>
    </w:p>
    <w:p w:rsidR="00B22FA2" w:rsidRPr="00C636D9" w:rsidRDefault="00655F5C" w:rsidP="00655F5C">
      <w:pPr>
        <w:pStyle w:val="SingleTxtGC"/>
      </w:pPr>
      <w:r w:rsidRPr="00C636D9">
        <w:t xml:space="preserve">5.  </w:t>
      </w:r>
      <w:r w:rsidR="00B22FA2" w:rsidRPr="00C636D9">
        <w:t>首次报告第</w:t>
      </w:r>
      <w:r w:rsidR="00B22FA2" w:rsidRPr="00C636D9">
        <w:t>38</w:t>
      </w:r>
      <w:r w:rsidR="00B22FA2" w:rsidRPr="00C636D9">
        <w:t>段仍然有效。</w:t>
      </w:r>
    </w:p>
    <w:p w:rsidR="00B22FA2" w:rsidRPr="00C636D9" w:rsidRDefault="00B22FA2" w:rsidP="00655F5C">
      <w:pPr>
        <w:pStyle w:val="H1GC"/>
      </w:pPr>
      <w:r w:rsidRPr="00C636D9">
        <w:tab/>
      </w:r>
      <w:r w:rsidR="00655F5C" w:rsidRPr="00C636D9">
        <w:tab/>
      </w:r>
      <w:r w:rsidRPr="00C636D9">
        <w:t>第</w:t>
      </w:r>
      <w:r w:rsidRPr="00C636D9">
        <w:t>2</w:t>
      </w:r>
      <w:r w:rsidRPr="00C636D9">
        <w:t>条</w:t>
      </w:r>
      <w:r w:rsidR="00655F5C" w:rsidRPr="00C636D9">
        <w:br/>
      </w:r>
      <w:r w:rsidRPr="00C636D9">
        <w:t>(</w:t>
      </w:r>
      <w:r w:rsidRPr="00C636D9">
        <w:t>防止酷刑的立法、行政及司法措施</w:t>
      </w:r>
      <w:r w:rsidRPr="00C636D9">
        <w:t>)</w:t>
      </w:r>
    </w:p>
    <w:p w:rsidR="00B22FA2" w:rsidRPr="00C636D9" w:rsidRDefault="00655F5C" w:rsidP="00655F5C">
      <w:pPr>
        <w:pStyle w:val="SingleTxtGC"/>
      </w:pPr>
      <w:r w:rsidRPr="00C636D9">
        <w:t xml:space="preserve">6.  </w:t>
      </w:r>
      <w:r w:rsidR="00B22FA2" w:rsidRPr="00C636D9">
        <w:t>补充报告的第</w:t>
      </w:r>
      <w:r w:rsidR="00B22FA2" w:rsidRPr="00C636D9">
        <w:t>64</w:t>
      </w:r>
      <w:r w:rsidR="00B22FA2" w:rsidRPr="00C636D9">
        <w:t>、</w:t>
      </w:r>
      <w:r w:rsidR="00B22FA2" w:rsidRPr="00C636D9">
        <w:t>65</w:t>
      </w:r>
      <w:r w:rsidR="00B22FA2" w:rsidRPr="00C636D9">
        <w:t>、</w:t>
      </w:r>
      <w:r w:rsidR="00B22FA2" w:rsidRPr="00C636D9">
        <w:t>67</w:t>
      </w:r>
      <w:r w:rsidR="00B22FA2" w:rsidRPr="00C636D9">
        <w:t>、</w:t>
      </w:r>
      <w:r w:rsidR="00B22FA2" w:rsidRPr="00C636D9">
        <w:t>70</w:t>
      </w:r>
      <w:r w:rsidR="00B22FA2" w:rsidRPr="00C636D9">
        <w:t>、</w:t>
      </w:r>
      <w:r w:rsidR="00B22FA2" w:rsidRPr="00C636D9">
        <w:t>71</w:t>
      </w:r>
      <w:r w:rsidR="00B22FA2" w:rsidRPr="00C636D9">
        <w:t>段，第二次报告的第</w:t>
      </w:r>
      <w:r w:rsidR="00B22FA2" w:rsidRPr="00C636D9">
        <w:t>7</w:t>
      </w:r>
      <w:r w:rsidR="00B22FA2" w:rsidRPr="00C636D9">
        <w:t>段，第四、五次合并报告的第</w:t>
      </w:r>
      <w:r w:rsidR="00B22FA2" w:rsidRPr="00C636D9">
        <w:t>6</w:t>
      </w:r>
      <w:r w:rsidR="00B22FA2" w:rsidRPr="00C636D9">
        <w:t>至</w:t>
      </w:r>
      <w:r w:rsidR="00B22FA2" w:rsidRPr="00C636D9">
        <w:t>13</w:t>
      </w:r>
      <w:r w:rsidR="00B22FA2" w:rsidRPr="00C636D9">
        <w:t>段、第</w:t>
      </w:r>
      <w:r w:rsidR="00B22FA2" w:rsidRPr="00C636D9">
        <w:t>15</w:t>
      </w:r>
      <w:r w:rsidR="00B22FA2" w:rsidRPr="00C636D9">
        <w:t>至</w:t>
      </w:r>
      <w:r w:rsidR="00B22FA2" w:rsidRPr="00C636D9">
        <w:t>16</w:t>
      </w:r>
      <w:r w:rsidR="00B22FA2" w:rsidRPr="00C636D9">
        <w:t>段仍然有效。自</w:t>
      </w:r>
      <w:r w:rsidR="00B22FA2" w:rsidRPr="00C636D9">
        <w:t>2005</w:t>
      </w:r>
      <w:r w:rsidR="00B22FA2" w:rsidRPr="00C636D9">
        <w:t>年提交第四、五次合并报告以来，中国进一步采取有效立法、行政和司法措施防止酷刑行为的发生。</w:t>
      </w:r>
    </w:p>
    <w:p w:rsidR="00B22FA2" w:rsidRPr="00C636D9" w:rsidRDefault="00655F5C" w:rsidP="00655F5C">
      <w:pPr>
        <w:pStyle w:val="SingleTxtGC"/>
      </w:pPr>
      <w:r w:rsidRPr="00C636D9">
        <w:t xml:space="preserve">7.  </w:t>
      </w:r>
      <w:r w:rsidR="00B22FA2" w:rsidRPr="00C636D9">
        <w:t>2007</w:t>
      </w:r>
      <w:r w:rsidR="00B22FA2" w:rsidRPr="00C636D9">
        <w:t>年</w:t>
      </w:r>
      <w:r w:rsidR="00B22FA2" w:rsidRPr="00C636D9">
        <w:t>12</w:t>
      </w:r>
      <w:r w:rsidR="00B22FA2" w:rsidRPr="00C636D9">
        <w:t>月</w:t>
      </w:r>
      <w:r w:rsidR="00B22FA2" w:rsidRPr="00C636D9">
        <w:t>29</w:t>
      </w:r>
      <w:r w:rsidR="00B22FA2" w:rsidRPr="00C636D9">
        <w:t>日，第十届全国人民代表大会常务委员会第三十一次会议通过《中华人民共和国禁毒法》。该法规定对拒绝接受社区戒毒等吸毒成瘾人员实行强制隔离戒毒，同时规定强制隔离戒毒场所管理人员不得体罚、虐待或者侮辱戒毒人员；对有严重残疾或者疾病的戒毒人员，强制隔离戒毒所应当给予必要的看护和治疗；对患有传染病的戒毒人员，应当依法采取必要的隔离、治疗措施；对有可能发生自伤、自残等情形的戒毒人员，可以采取相应的保护性约束措施。</w:t>
      </w:r>
    </w:p>
    <w:p w:rsidR="00B22FA2" w:rsidRPr="00C636D9" w:rsidRDefault="00655F5C" w:rsidP="00655F5C">
      <w:pPr>
        <w:pStyle w:val="SingleTxtGC"/>
      </w:pPr>
      <w:r w:rsidRPr="00C636D9">
        <w:t xml:space="preserve">8.  </w:t>
      </w:r>
      <w:r w:rsidR="00B22FA2" w:rsidRPr="00C636D9">
        <w:t>2011</w:t>
      </w:r>
      <w:r w:rsidR="00B22FA2" w:rsidRPr="00C636D9">
        <w:t>年</w:t>
      </w:r>
      <w:r w:rsidR="00B22FA2" w:rsidRPr="00C636D9">
        <w:t>6</w:t>
      </w:r>
      <w:r w:rsidR="00B22FA2" w:rsidRPr="00C636D9">
        <w:t>月</w:t>
      </w:r>
      <w:r w:rsidR="00B22FA2" w:rsidRPr="00C636D9">
        <w:t>30</w:t>
      </w:r>
      <w:r w:rsidR="00B22FA2" w:rsidRPr="00C636D9">
        <w:t>日，第十一届全国人民代表大会常务委员会第二十一次会议通过《中华人民共和国行政强制法》。该法第</w:t>
      </w:r>
      <w:r w:rsidR="00B22FA2" w:rsidRPr="00C636D9">
        <w:t>20</w:t>
      </w:r>
      <w:r w:rsidR="00B22FA2" w:rsidRPr="00C636D9">
        <w:t>条规定，依照法律规定实施限制公民人身自由的行政强制措施，应当当场告知或者实施行政强制措施后立即通知当事人家属实施行政强制措施的行政机关、地点和期限。实施限制人身自由的行政强制措施不得超过法定期限。实施行政强制措施的目的已经达到或者条件已经消失，应当立即解除。该法第</w:t>
      </w:r>
      <w:r w:rsidR="00B22FA2" w:rsidRPr="00C636D9">
        <w:t>8</w:t>
      </w:r>
      <w:r w:rsidR="00B22FA2" w:rsidRPr="00C636D9">
        <w:t>条规定，依法保护被采取强制措施的公民、法人或者其他组织对行政机关实施行政强制，享有陈述权、申辩权；有权依法申请行政复议或者提起行政诉讼；因行政机关违法实施行政强制措施受到损害的，有权依法要求赔偿。</w:t>
      </w:r>
    </w:p>
    <w:p w:rsidR="00B22FA2" w:rsidRPr="00C636D9" w:rsidRDefault="00655F5C" w:rsidP="00655F5C">
      <w:pPr>
        <w:pStyle w:val="SingleTxtGC"/>
      </w:pPr>
      <w:r w:rsidRPr="00C636D9">
        <w:t xml:space="preserve">9.  </w:t>
      </w:r>
      <w:r w:rsidR="00B22FA2" w:rsidRPr="00C636D9">
        <w:t>2012</w:t>
      </w:r>
      <w:r w:rsidR="00B22FA2" w:rsidRPr="00C636D9">
        <w:t>年</w:t>
      </w:r>
      <w:r w:rsidR="00B22FA2" w:rsidRPr="00C636D9">
        <w:t>3</w:t>
      </w:r>
      <w:r w:rsidR="00B22FA2" w:rsidRPr="00C636D9">
        <w:t>月</w:t>
      </w:r>
      <w:r w:rsidR="00B22FA2" w:rsidRPr="00C636D9">
        <w:t>14</w:t>
      </w:r>
      <w:r w:rsidR="00B22FA2" w:rsidRPr="00C636D9">
        <w:t>日，第十一届全国人民代表大会第五次会议通过《关于修改〈中华人民共和国刑事诉讼法〉的决定》</w:t>
      </w:r>
      <w:r w:rsidR="00B22FA2" w:rsidRPr="00C636D9">
        <w:t>(</w:t>
      </w:r>
      <w:r w:rsidR="00B22FA2" w:rsidRPr="00C636D9">
        <w:t>详见附件</w:t>
      </w:r>
      <w:r w:rsidR="00B22FA2" w:rsidRPr="00C636D9">
        <w:t>2)</w:t>
      </w:r>
      <w:r w:rsidR="00B22FA2" w:rsidRPr="00C636D9">
        <w:t>。该决定将尊重和保障人权的宪法原则写入刑事诉讼法，明确规定不得强迫自证其罪原则，完善非法证据排除制度，完善辩护制度，规范强制措施和侦查措施的程序，强化人民检察院的法律监督等，从制度上进一步防止在刑事诉讼活动中出现酷刑和其他残忍、不人道或有辱人格的待遇或处罚等问题，维护司法公正和刑事诉讼参与人的合法权利。为保持法律规定间的衔接协调，确保修改后的《事诉讼法》自</w:t>
      </w:r>
      <w:r w:rsidR="00B22FA2" w:rsidRPr="00C636D9">
        <w:t>2013</w:t>
      </w:r>
      <w:r w:rsidR="00B22FA2" w:rsidRPr="00C636D9">
        <w:t>年</w:t>
      </w:r>
      <w:r w:rsidR="00B22FA2" w:rsidRPr="00C636D9">
        <w:t>1</w:t>
      </w:r>
      <w:r w:rsidR="00B22FA2" w:rsidRPr="00C636D9">
        <w:t>月</w:t>
      </w:r>
      <w:r w:rsidR="00B22FA2" w:rsidRPr="00C636D9">
        <w:t>1</w:t>
      </w:r>
      <w:r w:rsidR="00B22FA2" w:rsidRPr="00C636D9">
        <w:t>日起正确有效施行，全国人民代表大会常务委员会于</w:t>
      </w:r>
      <w:r w:rsidR="00B22FA2" w:rsidRPr="00C636D9">
        <w:t>2012</w:t>
      </w:r>
      <w:r w:rsidR="00B22FA2" w:rsidRPr="00C636D9">
        <w:t>年</w:t>
      </w:r>
      <w:r w:rsidR="00B22FA2" w:rsidRPr="00C636D9">
        <w:t>10</w:t>
      </w:r>
      <w:r w:rsidR="00B22FA2" w:rsidRPr="00C636D9">
        <w:t>月</w:t>
      </w:r>
      <w:r w:rsidR="00B22FA2" w:rsidRPr="00C636D9">
        <w:t>26</w:t>
      </w:r>
      <w:r w:rsidR="00B22FA2" w:rsidRPr="00C636D9">
        <w:t>日对《监狱法》、《律师法》、《未成年人保护法》、《预防未成年人犯罪法》、《治安管理处罚法》、《国家赔偿法》、《人民警察法》等七部法律的个别条款作出相应修改。</w:t>
      </w:r>
    </w:p>
    <w:p w:rsidR="00B22FA2" w:rsidRPr="00C636D9" w:rsidRDefault="00655F5C" w:rsidP="00655F5C">
      <w:pPr>
        <w:pStyle w:val="SingleTxtGC"/>
      </w:pPr>
      <w:r w:rsidRPr="00C636D9">
        <w:t xml:space="preserve">10.  </w:t>
      </w:r>
      <w:r w:rsidR="00B22FA2" w:rsidRPr="00C636D9">
        <w:t>2011</w:t>
      </w:r>
      <w:r w:rsidR="00B22FA2" w:rsidRPr="00C636D9">
        <w:t>年</w:t>
      </w:r>
      <w:r w:rsidR="00B22FA2" w:rsidRPr="00C636D9">
        <w:t>6</w:t>
      </w:r>
      <w:r w:rsidR="00B22FA2" w:rsidRPr="00C636D9">
        <w:t>月</w:t>
      </w:r>
      <w:r w:rsidR="00B22FA2" w:rsidRPr="00C636D9">
        <w:t>22</w:t>
      </w:r>
      <w:r w:rsidR="00B22FA2" w:rsidRPr="00C636D9">
        <w:t>日，国务院第一百六十次常务会议通过《戒毒条例》。该条例第</w:t>
      </w:r>
      <w:r w:rsidR="00B22FA2" w:rsidRPr="00C636D9">
        <w:t>45</w:t>
      </w:r>
      <w:r w:rsidR="00B22FA2" w:rsidRPr="00C636D9">
        <w:t>条规定，强制隔离戒毒所的工作人员侮辱、虐待、体罚强制隔离戒毒人员的，依法给予处分；构成犯罪的，依法追究刑事责任。</w:t>
      </w:r>
    </w:p>
    <w:p w:rsidR="00B22FA2" w:rsidRPr="00C636D9" w:rsidRDefault="00655F5C" w:rsidP="00655F5C">
      <w:pPr>
        <w:pStyle w:val="SingleTxtGC"/>
      </w:pPr>
      <w:r w:rsidRPr="00C636D9">
        <w:t xml:space="preserve">11.  </w:t>
      </w:r>
      <w:r w:rsidR="00B22FA2" w:rsidRPr="00C636D9">
        <w:t>2012</w:t>
      </w:r>
      <w:r w:rsidR="00B22FA2" w:rsidRPr="00C636D9">
        <w:t>年</w:t>
      </w:r>
      <w:r w:rsidR="00B22FA2" w:rsidRPr="00C636D9">
        <w:t>2</w:t>
      </w:r>
      <w:r w:rsidR="00B22FA2" w:rsidRPr="00C636D9">
        <w:t>月</w:t>
      </w:r>
      <w:r w:rsidR="00B22FA2" w:rsidRPr="00C636D9">
        <w:t>15</w:t>
      </w:r>
      <w:r w:rsidR="00B22FA2" w:rsidRPr="00C636D9">
        <w:t>日</w:t>
      </w:r>
      <w:r w:rsidR="00865CD0" w:rsidRPr="00C636D9">
        <w:t>，</w:t>
      </w:r>
      <w:r w:rsidR="00B22FA2" w:rsidRPr="00C636D9">
        <w:t>国务院第一百九十二次常务会议通过《拘留所条例》，自</w:t>
      </w:r>
      <w:r w:rsidR="00B22FA2" w:rsidRPr="00C636D9">
        <w:t>2012</w:t>
      </w:r>
      <w:r w:rsidR="00B22FA2" w:rsidRPr="00C636D9">
        <w:t>年</w:t>
      </w:r>
      <w:r w:rsidR="00B22FA2" w:rsidRPr="00C636D9">
        <w:t>4</w:t>
      </w:r>
      <w:r w:rsidR="00B22FA2" w:rsidRPr="00C636D9">
        <w:t>月</w:t>
      </w:r>
      <w:r w:rsidR="00B22FA2" w:rsidRPr="00C636D9">
        <w:t>1</w:t>
      </w:r>
      <w:r w:rsidR="00B22FA2" w:rsidRPr="00C636D9">
        <w:t>日起施行。该条例保障了被拘留人的以下合法权益：一是在权利义务告知方面，拘留所收拘被拘留人时应当告知其依法享有的权利和应当遵守的规定；拘留决定机关应当及时通知被拘留人家属。二是在生活饮食方面，拘留所应当按照规定的标准为被拘留人提供饮食，并尊重被拘留人的民族饮食习惯。三是在医疗卫生方面，拘留所应当建立医疗卫生防疫制度，做好防病、防疫、治疗工作。对患病的被拘留人应当及时治疗。拘留所发现被拘留人患有精神病、传染病需要隔离治疗或者病情严重可能危及生命安全的，应当建议拘留决定机关作出停止执行拘留的决定。四是在日常作息方面，明确了被拘留人每天不少于</w:t>
      </w:r>
      <w:r w:rsidR="00B22FA2" w:rsidRPr="00C636D9">
        <w:t>2</w:t>
      </w:r>
      <w:r w:rsidR="00B22FA2" w:rsidRPr="00C636D9">
        <w:t>小时的拘室外活动时间；不得强迫被拘留人从事生产劳动。五是在通信权方面，拘留所保障被拘留人在拘留期间的通信权利，被拘留人与他人的来往信件不受检查和扣押。六是在会见权方面，拘留所保障被拘留人在拘留期间会见律师等人员的权利。七是在对女性被拘留人权利保障方面，要求对女性被拘留人的人身检查及直接管理应当由女性人民警察进行。</w:t>
      </w:r>
    </w:p>
    <w:p w:rsidR="00B22FA2" w:rsidRPr="00C636D9" w:rsidRDefault="00655F5C" w:rsidP="00655F5C">
      <w:pPr>
        <w:pStyle w:val="SingleTxtGC"/>
      </w:pPr>
      <w:r w:rsidRPr="00C636D9">
        <w:t xml:space="preserve">12.  </w:t>
      </w:r>
      <w:r w:rsidR="00B22FA2" w:rsidRPr="00C636D9">
        <w:t>2009</w:t>
      </w:r>
      <w:r w:rsidR="00B22FA2" w:rsidRPr="00C636D9">
        <w:t>年</w:t>
      </w:r>
      <w:r w:rsidR="00B22FA2" w:rsidRPr="00C636D9">
        <w:t>6</w:t>
      </w:r>
      <w:r w:rsidR="00B22FA2" w:rsidRPr="00C636D9">
        <w:t>月，公安部印发《关于对涉案人员采取继续盘问等措施报警务督察部门备案的通知》，决定在全国公安机关实行对涉案人员采取继续盘问、刑事传唤、拘传、刑事拘留、监视居住等措施报同级警务督察部门备案制度。警务督察部门在接到办案部门报备后，视情采取电话询问了解情况，或利用发送短信等形式进行提示提醒，利用网上督察视频系统对讯</w:t>
      </w:r>
      <w:r w:rsidR="00B22FA2" w:rsidRPr="00C636D9">
        <w:t>(</w:t>
      </w:r>
      <w:r w:rsidR="00B22FA2" w:rsidRPr="00C636D9">
        <w:t>询</w:t>
      </w:r>
      <w:r w:rsidR="00B22FA2" w:rsidRPr="00C636D9">
        <w:t>)</w:t>
      </w:r>
      <w:r w:rsidR="00B22FA2" w:rsidRPr="00C636D9">
        <w:t>问、看管涉案人员情况进行查看，派员开展现场督察等多种方式进行督察。督察的重点包括办案民警有无刑讯逼供或体罚、虐待涉案人员。</w:t>
      </w:r>
    </w:p>
    <w:p w:rsidR="00B22FA2" w:rsidRPr="00C636D9" w:rsidRDefault="00655F5C" w:rsidP="00655F5C">
      <w:pPr>
        <w:pStyle w:val="SingleTxtGC"/>
      </w:pPr>
      <w:r w:rsidRPr="00C636D9">
        <w:t xml:space="preserve">13.  </w:t>
      </w:r>
      <w:r w:rsidR="00B22FA2" w:rsidRPr="00C636D9">
        <w:t>2010</w:t>
      </w:r>
      <w:r w:rsidR="00B22FA2" w:rsidRPr="00C636D9">
        <w:t>年</w:t>
      </w:r>
      <w:r w:rsidR="00B22FA2" w:rsidRPr="00C636D9">
        <w:t>6</w:t>
      </w:r>
      <w:r w:rsidR="00B22FA2" w:rsidRPr="00C636D9">
        <w:t>月，最高人民法院、最高人民检察院、公安部、国家安全部和司法部联合制定并发布《关于办理死刑案件审查判断证据若干问题的规定》和《关于办理刑事案件排除非法证据若干问题的规定》。前者强调适用死刑在事实、证据上必须排除一切合理怀疑；后者规定采取刑讯逼供等非法手段取得的供述和证人证言等，不能作为定案的根据。该两规定不仅全面规定了刑事诉讼证据的基本原则，细化了证明标准，还具体规定了对各类证据的收集、固定、审查、判断和运用；不仅规定了非法证据的内涵和外延，还规范了审查和排除非法证据的程序、证明责任等问题。</w:t>
      </w:r>
    </w:p>
    <w:p w:rsidR="00B22FA2" w:rsidRPr="00C636D9" w:rsidRDefault="00655F5C" w:rsidP="00655F5C">
      <w:pPr>
        <w:pStyle w:val="SingleTxtGC"/>
      </w:pPr>
      <w:r w:rsidRPr="00C636D9">
        <w:t xml:space="preserve">14.  </w:t>
      </w:r>
      <w:r w:rsidR="00B22FA2" w:rsidRPr="00C636D9">
        <w:t>2010</w:t>
      </w:r>
      <w:r w:rsidR="00B22FA2" w:rsidRPr="00C636D9">
        <w:t>年</w:t>
      </w:r>
      <w:r w:rsidR="00B22FA2" w:rsidRPr="00C636D9">
        <w:t>8</w:t>
      </w:r>
      <w:r w:rsidR="00B22FA2" w:rsidRPr="00C636D9">
        <w:t>月</w:t>
      </w:r>
      <w:r w:rsidR="00B22FA2" w:rsidRPr="00C636D9">
        <w:t>31</w:t>
      </w:r>
      <w:r w:rsidR="00B22FA2" w:rsidRPr="00C636D9">
        <w:t>日，最高人民检察院、公安部发布《关于审查逮捕阶段讯问犯罪嫌疑人的规定》，列举了人民检察院在审查逮捕犯罪嫌疑人时应当讯问的若干情形，其中包括有线索或有证据表明侦查活动存在刑讯逼供、暴力取证等违法犯罪行为的，有利于加强对侦查活动的监督。</w:t>
      </w:r>
    </w:p>
    <w:p w:rsidR="00B22FA2" w:rsidRPr="00C636D9" w:rsidRDefault="00655F5C" w:rsidP="00655F5C">
      <w:pPr>
        <w:pStyle w:val="SingleTxtGC"/>
      </w:pPr>
      <w:r w:rsidRPr="00C636D9">
        <w:t xml:space="preserve">15.  </w:t>
      </w:r>
      <w:r w:rsidR="00B22FA2" w:rsidRPr="00C636D9">
        <w:t>2011</w:t>
      </w:r>
      <w:r w:rsidR="00B22FA2" w:rsidRPr="00C636D9">
        <w:t>年</w:t>
      </w:r>
      <w:r w:rsidR="00B22FA2" w:rsidRPr="00C636D9">
        <w:t>9</w:t>
      </w:r>
      <w:r w:rsidR="00B22FA2" w:rsidRPr="00C636D9">
        <w:t>月</w:t>
      </w:r>
      <w:r w:rsidR="00B22FA2" w:rsidRPr="00C636D9">
        <w:t>28</w:t>
      </w:r>
      <w:r w:rsidR="00B22FA2" w:rsidRPr="00C636D9">
        <w:t>日，公安部发布《公安机关强制隔离戒毒所管理办法》，细化了《禁毒法》和《戒毒条例》中有关保护戒毒人员合法权益的规定，规定戒毒人员提出检举、揭发、控告，以及提起行政复议或者行政诉讼的，强制隔离戒毒所登记后及时将有关材料转送有关部门</w:t>
      </w:r>
      <w:r w:rsidR="00B22FA2" w:rsidRPr="00C636D9">
        <w:t>(</w:t>
      </w:r>
      <w:r w:rsidR="00B22FA2" w:rsidRPr="00C636D9">
        <w:t>第</w:t>
      </w:r>
      <w:r w:rsidR="00B22FA2" w:rsidRPr="00C636D9">
        <w:t>22</w:t>
      </w:r>
      <w:r w:rsidR="00B22FA2" w:rsidRPr="00C636D9">
        <w:t>条</w:t>
      </w:r>
      <w:r w:rsidR="00B22FA2" w:rsidRPr="00C636D9">
        <w:t>)</w:t>
      </w:r>
      <w:r w:rsidR="00B22FA2" w:rsidRPr="00C636D9">
        <w:t>；律师可以会见戒毒人员</w:t>
      </w:r>
      <w:r w:rsidR="00B22FA2" w:rsidRPr="00C636D9">
        <w:t>(</w:t>
      </w:r>
      <w:r w:rsidR="00B22FA2" w:rsidRPr="00C636D9">
        <w:t>第</w:t>
      </w:r>
      <w:r w:rsidR="00B22FA2" w:rsidRPr="00C636D9">
        <w:t>26</w:t>
      </w:r>
      <w:r w:rsidR="00B22FA2" w:rsidRPr="00C636D9">
        <w:t>条</w:t>
      </w:r>
      <w:r w:rsidR="00B22FA2" w:rsidRPr="00C636D9">
        <w:t>)</w:t>
      </w:r>
      <w:r w:rsidR="00B22FA2" w:rsidRPr="00C636D9">
        <w:t>；强制隔离戒毒所制定并严格执行戒毒人员伙食标准，保证戒毒人员饮食卫生、吃熟、吃热、吃够定量</w:t>
      </w:r>
      <w:r w:rsidR="00B22FA2" w:rsidRPr="00C636D9">
        <w:t>(</w:t>
      </w:r>
      <w:r w:rsidR="00B22FA2" w:rsidRPr="00C636D9">
        <w:t>第</w:t>
      </w:r>
      <w:r w:rsidR="00B22FA2" w:rsidRPr="00C636D9">
        <w:t>27</w:t>
      </w:r>
      <w:r w:rsidR="00B22FA2" w:rsidRPr="00C636D9">
        <w:t>条</w:t>
      </w:r>
      <w:r w:rsidR="00B22FA2" w:rsidRPr="00C636D9">
        <w:t>)</w:t>
      </w:r>
      <w:r w:rsidR="00B22FA2" w:rsidRPr="00C636D9">
        <w:t>；戒毒人员欺侮、殴打、虐待其他戒毒人员的，应当根据不同情节分别给予警告、训诫、责令具结悔过或者禁闭；构成犯罪的，依法追究刑事责任</w:t>
      </w:r>
      <w:r w:rsidR="00B22FA2" w:rsidRPr="00C636D9">
        <w:t>(</w:t>
      </w:r>
      <w:r w:rsidR="00B22FA2" w:rsidRPr="00C636D9">
        <w:t>第</w:t>
      </w:r>
      <w:r w:rsidR="00B22FA2" w:rsidRPr="00C636D9">
        <w:t>36</w:t>
      </w:r>
      <w:r w:rsidR="00B22FA2" w:rsidRPr="00C636D9">
        <w:t>条</w:t>
      </w:r>
      <w:r w:rsidR="00B22FA2" w:rsidRPr="00C636D9">
        <w:t>)</w:t>
      </w:r>
      <w:r w:rsidR="00B22FA2" w:rsidRPr="00C636D9">
        <w:t>；强制隔离戒毒所应当组织戒毒人员开展文体活动，进行体能训练。一般情况下，每天进行不少于</w:t>
      </w:r>
      <w:r w:rsidR="00B22FA2" w:rsidRPr="00C636D9">
        <w:t>2</w:t>
      </w:r>
      <w:r w:rsidR="00B22FA2" w:rsidRPr="00C636D9">
        <w:t>小时的室外活动</w:t>
      </w:r>
      <w:r w:rsidR="00B22FA2" w:rsidRPr="00C636D9">
        <w:t>(</w:t>
      </w:r>
      <w:r w:rsidR="00B22FA2" w:rsidRPr="00C636D9">
        <w:t>第</w:t>
      </w:r>
      <w:r w:rsidR="00B22FA2" w:rsidRPr="00C636D9">
        <w:t>57</w:t>
      </w:r>
      <w:r w:rsidR="00B22FA2" w:rsidRPr="00C636D9">
        <w:t>条</w:t>
      </w:r>
      <w:r w:rsidR="00B22FA2" w:rsidRPr="00C636D9">
        <w:t>)</w:t>
      </w:r>
      <w:r w:rsidR="00B22FA2" w:rsidRPr="00C636D9">
        <w:t>；强制隔离戒毒所应当采取多种形式对戒毒人员进行心理康复训练</w:t>
      </w:r>
      <w:r w:rsidR="00B22FA2" w:rsidRPr="00C636D9">
        <w:t>(</w:t>
      </w:r>
      <w:r w:rsidR="00B22FA2" w:rsidRPr="00C636D9">
        <w:t>第</w:t>
      </w:r>
      <w:r w:rsidR="00B22FA2" w:rsidRPr="00C636D9">
        <w:t>58</w:t>
      </w:r>
      <w:r w:rsidR="00B22FA2" w:rsidRPr="00C636D9">
        <w:t>条</w:t>
      </w:r>
      <w:r w:rsidR="00B22FA2" w:rsidRPr="00C636D9">
        <w:t>)</w:t>
      </w:r>
      <w:r w:rsidR="00B22FA2" w:rsidRPr="00C636D9">
        <w:t>。</w:t>
      </w:r>
    </w:p>
    <w:p w:rsidR="00B22FA2" w:rsidRPr="00C636D9" w:rsidRDefault="00655F5C" w:rsidP="00655F5C">
      <w:pPr>
        <w:pStyle w:val="SingleTxtGC"/>
      </w:pPr>
      <w:r w:rsidRPr="00C636D9">
        <w:t xml:space="preserve">16.  </w:t>
      </w:r>
      <w:r w:rsidR="00B22FA2" w:rsidRPr="00C636D9">
        <w:t>2012</w:t>
      </w:r>
      <w:r w:rsidR="00B22FA2" w:rsidRPr="00C636D9">
        <w:t>年</w:t>
      </w:r>
      <w:r w:rsidR="00B22FA2" w:rsidRPr="00C636D9">
        <w:t>12</w:t>
      </w:r>
      <w:r w:rsidR="00B22FA2" w:rsidRPr="00C636D9">
        <w:t>月</w:t>
      </w:r>
      <w:r w:rsidR="00B22FA2" w:rsidRPr="00C636D9">
        <w:t>13</w:t>
      </w:r>
      <w:r w:rsidR="00B22FA2" w:rsidRPr="00C636D9">
        <w:t>日，公安部发布修订后的《公安机关办理刑事案件程序规定》。修订后的程序规定在公安刑事执法的基本任务中写入</w:t>
      </w:r>
      <w:r w:rsidR="00B22FA2" w:rsidRPr="00C636D9">
        <w:t>“</w:t>
      </w:r>
      <w:r w:rsidR="00B22FA2" w:rsidRPr="00C636D9">
        <w:t>尊重和保障人权</w:t>
      </w:r>
      <w:r w:rsidR="00B22FA2" w:rsidRPr="00C636D9">
        <w:t>”</w:t>
      </w:r>
      <w:r w:rsidR="00B22FA2" w:rsidRPr="00C636D9">
        <w:t>，并将</w:t>
      </w:r>
      <w:r w:rsidR="00B22FA2" w:rsidRPr="00C636D9">
        <w:t>“</w:t>
      </w:r>
      <w:r w:rsidR="00B22FA2" w:rsidRPr="00C636D9">
        <w:t>不得强迫任何人证实自己有罪</w:t>
      </w:r>
      <w:r w:rsidR="00B22FA2" w:rsidRPr="00C636D9">
        <w:t>”</w:t>
      </w:r>
      <w:r w:rsidR="00B22FA2" w:rsidRPr="00C636D9">
        <w:t>和</w:t>
      </w:r>
      <w:r w:rsidR="00B22FA2" w:rsidRPr="00C636D9">
        <w:t>“</w:t>
      </w:r>
      <w:r w:rsidR="00B22FA2" w:rsidRPr="00C636D9">
        <w:t>严禁刑讯逼供</w:t>
      </w:r>
      <w:r w:rsidR="00B22FA2" w:rsidRPr="00C636D9">
        <w:t>”</w:t>
      </w:r>
      <w:r w:rsidR="00B22FA2" w:rsidRPr="00C636D9">
        <w:t>写入总则；进一步严格对证据的收集、审查和排除非法证据等程序，明确规定采用刑讯逼供等非法方法收集的犯罪嫌疑人供述和采用暴力、威胁等非法方法收集的证人证言、被害人陈述，应当予以排除；进一步加强对侦查权的监督，规定对讯问过程录音或者录像，并且要不间断进行，保持完整性，防止非法取证。</w:t>
      </w:r>
      <w:r w:rsidR="00B22FA2" w:rsidRPr="00C636D9">
        <w:t>2012</w:t>
      </w:r>
      <w:r w:rsidR="00B22FA2" w:rsidRPr="00C636D9">
        <w:t>年</w:t>
      </w:r>
      <w:r w:rsidR="00B22FA2" w:rsidRPr="00C636D9">
        <w:t>12</w:t>
      </w:r>
      <w:r w:rsidR="00B22FA2" w:rsidRPr="00C636D9">
        <w:t>月</w:t>
      </w:r>
      <w:r w:rsidR="00B22FA2" w:rsidRPr="00C636D9">
        <w:t>19</w:t>
      </w:r>
      <w:r w:rsidR="00B22FA2" w:rsidRPr="00C636D9">
        <w:t>日，公安部发布修订后的《公安机关办理行政案件程序规定》，严格规范了公安行政强制措施的使用，防止行政强制权的不当使用损害公民合法权益，同时规定了与刑事案件同样严格的非法证据排除标准，规定采用刑讯逼供等非法方法收集的违法嫌疑人的陈述以及采用暴力、威胁等方法收集的被侵害人陈述、其他证人证言，不能作为定案的根据。</w:t>
      </w:r>
    </w:p>
    <w:p w:rsidR="00B22FA2" w:rsidRPr="00C636D9" w:rsidRDefault="00655F5C" w:rsidP="00655F5C">
      <w:pPr>
        <w:pStyle w:val="SingleTxtGC"/>
      </w:pPr>
      <w:r w:rsidRPr="00C636D9">
        <w:t xml:space="preserve">17.  </w:t>
      </w:r>
      <w:r w:rsidR="00B22FA2" w:rsidRPr="00C636D9">
        <w:t>2012</w:t>
      </w:r>
      <w:r w:rsidR="00B22FA2" w:rsidRPr="00C636D9">
        <w:t>年</w:t>
      </w:r>
      <w:r w:rsidR="00B22FA2" w:rsidRPr="00C636D9">
        <w:t>12</w:t>
      </w:r>
      <w:r w:rsidR="00B22FA2" w:rsidRPr="00C636D9">
        <w:t>月</w:t>
      </w:r>
      <w:r w:rsidR="00B22FA2" w:rsidRPr="00C636D9">
        <w:t>24</w:t>
      </w:r>
      <w:r w:rsidR="00B22FA2" w:rsidRPr="00C636D9">
        <w:t>日，最高人民法院发布《关于适用〈中华人民共和国刑事诉讼法〉的解释》。该解释设专节规定了非法证据排除的具体程序，明确规定采用刑讯逼供等非法方法收集的被告人供述和采用暴力、威胁等非法方法收集的证人证言、被害人陈述，不得作为定案的根据。规定使用肉刑或者变相肉刑，或者使用其他使被告人在肉体上或者精神上遭受剧烈疼痛或者痛苦的行为，迫使被告人不得不违背自己意愿供述的，应当认定为刑事诉讼法第</w:t>
      </w:r>
      <w:r w:rsidR="00B22FA2" w:rsidRPr="00C636D9">
        <w:t>54</w:t>
      </w:r>
      <w:r w:rsidR="00B22FA2" w:rsidRPr="00C636D9">
        <w:t>条规定的</w:t>
      </w:r>
      <w:r w:rsidR="00B22FA2" w:rsidRPr="00C636D9">
        <w:t>“</w:t>
      </w:r>
      <w:r w:rsidR="00B22FA2" w:rsidRPr="00C636D9">
        <w:t>刑讯逼供等非法方法</w:t>
      </w:r>
      <w:r w:rsidR="00B22FA2" w:rsidRPr="00C636D9">
        <w:t>”</w:t>
      </w:r>
      <w:r w:rsidR="00B22FA2" w:rsidRPr="00C636D9">
        <w:t>。</w:t>
      </w:r>
    </w:p>
    <w:p w:rsidR="00B22FA2" w:rsidRPr="00C636D9" w:rsidRDefault="00655F5C" w:rsidP="00655F5C">
      <w:pPr>
        <w:pStyle w:val="SingleTxtGC"/>
      </w:pPr>
      <w:r w:rsidRPr="00C636D9">
        <w:t xml:space="preserve">18.  </w:t>
      </w:r>
      <w:r w:rsidR="00B22FA2" w:rsidRPr="00C636D9">
        <w:t>2005</w:t>
      </w:r>
      <w:r w:rsidR="00B22FA2" w:rsidRPr="00C636D9">
        <w:t>年以来中国还先后颁布了有效防止酷刑发生的其他一系列规定或文件，如《最高人民法院、最高人民检察院、公安部、司法部关于刑事诉讼法律援助工作的规定》</w:t>
      </w:r>
      <w:r w:rsidR="00B22FA2" w:rsidRPr="00C636D9">
        <w:t>(2005</w:t>
      </w:r>
      <w:r w:rsidR="00B22FA2" w:rsidRPr="00C636D9">
        <w:t>年</w:t>
      </w:r>
      <w:r w:rsidR="00B22FA2" w:rsidRPr="00C636D9">
        <w:t>9</w:t>
      </w:r>
      <w:r w:rsidR="00B22FA2" w:rsidRPr="00C636D9">
        <w:t>月</w:t>
      </w:r>
      <w:r w:rsidR="00B22FA2" w:rsidRPr="00C636D9">
        <w:t>28</w:t>
      </w:r>
      <w:r w:rsidR="00B22FA2" w:rsidRPr="00C636D9">
        <w:t>日，</w:t>
      </w:r>
      <w:r w:rsidR="00B22FA2" w:rsidRPr="00C636D9">
        <w:t>2013</w:t>
      </w:r>
      <w:r w:rsidR="00B22FA2" w:rsidRPr="00C636D9">
        <w:t>年</w:t>
      </w:r>
      <w:r w:rsidR="00B22FA2" w:rsidRPr="00C636D9">
        <w:t>2</w:t>
      </w:r>
      <w:r w:rsidR="00B22FA2" w:rsidRPr="00C636D9">
        <w:t>月</w:t>
      </w:r>
      <w:r w:rsidR="00B22FA2" w:rsidRPr="00C636D9">
        <w:t>4</w:t>
      </w:r>
      <w:r w:rsidR="00B22FA2" w:rsidRPr="00C636D9">
        <w:t>日修订</w:t>
      </w:r>
      <w:r w:rsidR="00B22FA2" w:rsidRPr="00C636D9">
        <w:t>)</w:t>
      </w:r>
      <w:r w:rsidR="00B22FA2" w:rsidRPr="00C636D9">
        <w:t>，《人民检察院司法警察看管工作细则》</w:t>
      </w:r>
      <w:r w:rsidR="00B22FA2" w:rsidRPr="00C636D9">
        <w:t>(2005</w:t>
      </w:r>
      <w:r w:rsidR="00B22FA2" w:rsidRPr="00C636D9">
        <w:t>年</w:t>
      </w:r>
      <w:r w:rsidR="00B22FA2" w:rsidRPr="00C636D9">
        <w:t>11</w:t>
      </w:r>
      <w:r w:rsidR="00B22FA2" w:rsidRPr="00C636D9">
        <w:t>月</w:t>
      </w:r>
      <w:r w:rsidR="00B22FA2" w:rsidRPr="00C636D9">
        <w:t>22</w:t>
      </w:r>
      <w:r w:rsidR="00B22FA2" w:rsidRPr="00C636D9">
        <w:t>日</w:t>
      </w:r>
      <w:r w:rsidR="00B22FA2" w:rsidRPr="00C636D9">
        <w:t>)</w:t>
      </w:r>
      <w:r w:rsidR="00B22FA2" w:rsidRPr="00C636D9">
        <w:t>，《最高人民检察院关于在检察工作中贯彻宽严相济刑事司法政策的若干意见》</w:t>
      </w:r>
      <w:r w:rsidR="00B22FA2" w:rsidRPr="00C636D9">
        <w:t>(2007</w:t>
      </w:r>
      <w:r w:rsidR="00B22FA2" w:rsidRPr="00C636D9">
        <w:t>年</w:t>
      </w:r>
      <w:r w:rsidR="00B22FA2" w:rsidRPr="00C636D9">
        <w:t>1</w:t>
      </w:r>
      <w:r w:rsidR="00B22FA2" w:rsidRPr="00C636D9">
        <w:t>月</w:t>
      </w:r>
      <w:r w:rsidR="00B22FA2" w:rsidRPr="00C636D9">
        <w:t>15</w:t>
      </w:r>
      <w:r w:rsidR="00B22FA2" w:rsidRPr="00C636D9">
        <w:t>日</w:t>
      </w:r>
      <w:r w:rsidR="00B22FA2" w:rsidRPr="00C636D9">
        <w:t>)</w:t>
      </w:r>
      <w:r w:rsidR="00B22FA2" w:rsidRPr="00C636D9">
        <w:t>，《最高人民检察院关于加强和改进监所检察工作的决定》</w:t>
      </w:r>
      <w:r w:rsidR="00B22FA2" w:rsidRPr="00C636D9">
        <w:t>(2007</w:t>
      </w:r>
      <w:r w:rsidR="00B22FA2" w:rsidRPr="00C636D9">
        <w:t>年</w:t>
      </w:r>
      <w:r w:rsidR="00B22FA2" w:rsidRPr="00C636D9">
        <w:t>3</w:t>
      </w:r>
      <w:r w:rsidR="00B22FA2" w:rsidRPr="00C636D9">
        <w:t>月</w:t>
      </w:r>
      <w:r w:rsidR="00B22FA2" w:rsidRPr="00C636D9">
        <w:t>6</w:t>
      </w:r>
      <w:r w:rsidR="00B22FA2" w:rsidRPr="00C636D9">
        <w:t>日</w:t>
      </w:r>
      <w:r w:rsidR="00B22FA2" w:rsidRPr="00C636D9">
        <w:t>)</w:t>
      </w:r>
      <w:r w:rsidR="00B22FA2" w:rsidRPr="00C636D9">
        <w:t>，《检察人员纪律处分条例》</w:t>
      </w:r>
      <w:r w:rsidR="00B22FA2" w:rsidRPr="00C636D9">
        <w:t>(2007</w:t>
      </w:r>
      <w:r w:rsidR="00B22FA2" w:rsidRPr="00C636D9">
        <w:t>年</w:t>
      </w:r>
      <w:r w:rsidR="00B22FA2" w:rsidRPr="00C636D9">
        <w:t>5</w:t>
      </w:r>
      <w:r w:rsidR="00B22FA2" w:rsidRPr="00C636D9">
        <w:t>月</w:t>
      </w:r>
      <w:r w:rsidR="00B22FA2" w:rsidRPr="00C636D9">
        <w:t>14</w:t>
      </w:r>
      <w:r w:rsidR="00B22FA2" w:rsidRPr="00C636D9">
        <w:t>日</w:t>
      </w:r>
      <w:r w:rsidR="00B22FA2" w:rsidRPr="00C636D9">
        <w:t>)</w:t>
      </w:r>
      <w:r w:rsidR="00B22FA2" w:rsidRPr="00C636D9">
        <w:t>，《最高人民法院关于加强人民法院审判公开工作的若干意见》</w:t>
      </w:r>
      <w:r w:rsidR="00B22FA2" w:rsidRPr="00C636D9">
        <w:t>(2007</w:t>
      </w:r>
      <w:r w:rsidR="00B22FA2" w:rsidRPr="00C636D9">
        <w:t>年</w:t>
      </w:r>
      <w:r w:rsidR="00B22FA2" w:rsidRPr="00C636D9">
        <w:t>6</w:t>
      </w:r>
      <w:r w:rsidR="00B22FA2" w:rsidRPr="00C636D9">
        <w:t>月</w:t>
      </w:r>
      <w:r w:rsidR="00B22FA2" w:rsidRPr="00C636D9">
        <w:t>4</w:t>
      </w:r>
      <w:r w:rsidR="00B22FA2" w:rsidRPr="00C636D9">
        <w:t>日</w:t>
      </w:r>
      <w:r w:rsidR="00B22FA2" w:rsidRPr="00C636D9">
        <w:t>)</w:t>
      </w:r>
      <w:r w:rsidR="00B22FA2" w:rsidRPr="00C636D9">
        <w:t>，《检察人员执法过错责任追究条例》</w:t>
      </w:r>
      <w:r w:rsidR="00B22FA2" w:rsidRPr="00C636D9">
        <w:t>(2007</w:t>
      </w:r>
      <w:r w:rsidR="00B22FA2" w:rsidRPr="00C636D9">
        <w:t>年</w:t>
      </w:r>
      <w:r w:rsidR="00B22FA2" w:rsidRPr="00C636D9">
        <w:t>7</w:t>
      </w:r>
      <w:r w:rsidR="00B22FA2" w:rsidRPr="00C636D9">
        <w:t>月</w:t>
      </w:r>
      <w:r w:rsidR="00B22FA2" w:rsidRPr="00C636D9">
        <w:t>5</w:t>
      </w:r>
      <w:r w:rsidR="00B22FA2" w:rsidRPr="00C636D9">
        <w:t>日</w:t>
      </w:r>
      <w:r w:rsidR="00B22FA2" w:rsidRPr="00C636D9">
        <w:t>)</w:t>
      </w:r>
      <w:r w:rsidR="00B22FA2" w:rsidRPr="00C636D9">
        <w:t>，《最高人民检察院检务督察工作暂行规定》</w:t>
      </w:r>
      <w:r w:rsidR="00B22FA2" w:rsidRPr="00C636D9">
        <w:t>(2007</w:t>
      </w:r>
      <w:r w:rsidR="00B22FA2" w:rsidRPr="00C636D9">
        <w:t>年</w:t>
      </w:r>
      <w:r w:rsidR="00B22FA2" w:rsidRPr="00C636D9">
        <w:t>10</w:t>
      </w:r>
      <w:r w:rsidR="00B22FA2" w:rsidRPr="00C636D9">
        <w:t>月</w:t>
      </w:r>
      <w:r w:rsidR="00B22FA2" w:rsidRPr="00C636D9">
        <w:t>8</w:t>
      </w:r>
      <w:r w:rsidR="00B22FA2" w:rsidRPr="00C636D9">
        <w:t>日</w:t>
      </w:r>
      <w:r w:rsidR="00B22FA2" w:rsidRPr="00C636D9">
        <w:t>)</w:t>
      </w:r>
      <w:r w:rsidR="00B22FA2" w:rsidRPr="00C636D9">
        <w:t>，《最高人民检察院、公安部、司法部关于建立和完善人民检察院派出机构与监狱、看守所、劳教所工作联系制度的意见》</w:t>
      </w:r>
      <w:r w:rsidR="00B22FA2" w:rsidRPr="00C636D9">
        <w:t>(2007</w:t>
      </w:r>
      <w:r w:rsidR="00B22FA2" w:rsidRPr="00C636D9">
        <w:t>年</w:t>
      </w:r>
      <w:r w:rsidR="00B22FA2" w:rsidRPr="00C636D9">
        <w:t>11</w:t>
      </w:r>
      <w:r w:rsidR="00B22FA2" w:rsidRPr="00C636D9">
        <w:t>月</w:t>
      </w:r>
      <w:r w:rsidR="00B22FA2" w:rsidRPr="00C636D9">
        <w:t>8</w:t>
      </w:r>
      <w:r w:rsidR="00B22FA2" w:rsidRPr="00C636D9">
        <w:t>日</w:t>
      </w:r>
      <w:r w:rsidR="00B22FA2" w:rsidRPr="00C636D9">
        <w:t>)</w:t>
      </w:r>
      <w:r w:rsidR="00B22FA2" w:rsidRPr="00C636D9">
        <w:t>，《人民检察院监狱检察办法》、《人民检察院看守所检察办法》、《人民检察院劳教检察办法》和《人民检察院监外执行检察办法》</w:t>
      </w:r>
      <w:r w:rsidR="00B22FA2" w:rsidRPr="00C636D9">
        <w:t>(2008</w:t>
      </w:r>
      <w:r w:rsidR="00B22FA2" w:rsidRPr="00C636D9">
        <w:t>年</w:t>
      </w:r>
      <w:r w:rsidR="00B22FA2" w:rsidRPr="00C636D9">
        <w:t>3</w:t>
      </w:r>
      <w:r w:rsidR="00B22FA2" w:rsidRPr="00C636D9">
        <w:t>月</w:t>
      </w:r>
      <w:r w:rsidR="00B22FA2" w:rsidRPr="00C636D9">
        <w:t>23</w:t>
      </w:r>
      <w:r w:rsidR="00B22FA2" w:rsidRPr="00C636D9">
        <w:t>日</w:t>
      </w:r>
      <w:r w:rsidR="00B22FA2" w:rsidRPr="00C636D9">
        <w:t>)</w:t>
      </w:r>
      <w:r w:rsidR="00B22FA2" w:rsidRPr="00C636D9">
        <w:t>，《检察官职业道德基本准则</w:t>
      </w:r>
      <w:r w:rsidR="00B22FA2" w:rsidRPr="00C636D9">
        <w:t>(</w:t>
      </w:r>
      <w:r w:rsidR="00B22FA2" w:rsidRPr="00C636D9">
        <w:t>试行</w:t>
      </w:r>
      <w:r w:rsidR="00B22FA2" w:rsidRPr="00C636D9">
        <w:t>)</w:t>
      </w:r>
      <w:r w:rsidR="00B22FA2" w:rsidRPr="00C636D9">
        <w:t>》</w:t>
      </w:r>
      <w:r w:rsidR="00B22FA2" w:rsidRPr="00C636D9">
        <w:t>(2009</w:t>
      </w:r>
      <w:r w:rsidR="00B22FA2" w:rsidRPr="00C636D9">
        <w:t>年</w:t>
      </w:r>
      <w:r w:rsidR="00B22FA2" w:rsidRPr="00C636D9">
        <w:t>9</w:t>
      </w:r>
      <w:r w:rsidR="00B22FA2" w:rsidRPr="00C636D9">
        <w:t>月</w:t>
      </w:r>
      <w:r w:rsidR="00B22FA2" w:rsidRPr="00C636D9">
        <w:t>3</w:t>
      </w:r>
      <w:r w:rsidR="00B22FA2" w:rsidRPr="00C636D9">
        <w:t>日</w:t>
      </w:r>
      <w:r w:rsidR="00B22FA2" w:rsidRPr="00C636D9">
        <w:t>)</w:t>
      </w:r>
      <w:r w:rsidR="00B22FA2" w:rsidRPr="00C636D9">
        <w:t>，《最高人民法院关于贯彻宽严相济刑事政策的若干意见》</w:t>
      </w:r>
      <w:r w:rsidR="00B22FA2" w:rsidRPr="00C636D9">
        <w:t>(2010</w:t>
      </w:r>
      <w:r w:rsidR="00B22FA2" w:rsidRPr="00C636D9">
        <w:t>年</w:t>
      </w:r>
      <w:r w:rsidR="00B22FA2" w:rsidRPr="00C636D9">
        <w:t>2</w:t>
      </w:r>
      <w:r w:rsidR="00B22FA2" w:rsidRPr="00C636D9">
        <w:t>月</w:t>
      </w:r>
      <w:r w:rsidR="00B22FA2" w:rsidRPr="00C636D9">
        <w:t>8</w:t>
      </w:r>
      <w:r w:rsidR="00B22FA2" w:rsidRPr="00C636D9">
        <w:t>日</w:t>
      </w:r>
      <w:r w:rsidR="00B22FA2" w:rsidRPr="00C636D9">
        <w:t>)</w:t>
      </w:r>
      <w:r w:rsidR="00B22FA2" w:rsidRPr="00C636D9">
        <w:t>，《检察官职业行为基本规范</w:t>
      </w:r>
      <w:r w:rsidR="00B22FA2" w:rsidRPr="00C636D9">
        <w:t>(</w:t>
      </w:r>
      <w:r w:rsidR="00B22FA2" w:rsidRPr="00C636D9">
        <w:t>试行</w:t>
      </w:r>
      <w:r w:rsidR="00B22FA2" w:rsidRPr="00C636D9">
        <w:t>)</w:t>
      </w:r>
      <w:r w:rsidR="00B22FA2" w:rsidRPr="00C636D9">
        <w:t>》</w:t>
      </w:r>
      <w:r w:rsidR="00B22FA2" w:rsidRPr="00C636D9">
        <w:t>(2010</w:t>
      </w:r>
      <w:r w:rsidR="00B22FA2" w:rsidRPr="00C636D9">
        <w:t>年</w:t>
      </w:r>
      <w:r w:rsidR="00B22FA2" w:rsidRPr="00C636D9">
        <w:t>10</w:t>
      </w:r>
      <w:r w:rsidR="00B22FA2" w:rsidRPr="00C636D9">
        <w:t>月</w:t>
      </w:r>
      <w:r w:rsidR="00B22FA2" w:rsidRPr="00C636D9">
        <w:t>9</w:t>
      </w:r>
      <w:r w:rsidR="00B22FA2" w:rsidRPr="00C636D9">
        <w:t>日</w:t>
      </w:r>
      <w:r w:rsidR="00B22FA2" w:rsidRPr="00C636D9">
        <w:t>)</w:t>
      </w:r>
      <w:r w:rsidR="00B22FA2" w:rsidRPr="00C636D9">
        <w:t>，《人民检察院司法警察押解工作规则》</w:t>
      </w:r>
      <w:r w:rsidR="00B22FA2" w:rsidRPr="00C636D9">
        <w:t>(2010</w:t>
      </w:r>
      <w:r w:rsidR="00B22FA2" w:rsidRPr="00C636D9">
        <w:t>年</w:t>
      </w:r>
      <w:r w:rsidR="00B22FA2" w:rsidRPr="00C636D9">
        <w:t>10</w:t>
      </w:r>
      <w:r w:rsidR="00B22FA2" w:rsidRPr="00C636D9">
        <w:t>月</w:t>
      </w:r>
      <w:r w:rsidR="00B22FA2" w:rsidRPr="00C636D9">
        <w:t>24</w:t>
      </w:r>
      <w:r w:rsidR="00B22FA2" w:rsidRPr="00C636D9">
        <w:t>日</w:t>
      </w:r>
      <w:r w:rsidR="00B22FA2" w:rsidRPr="00C636D9">
        <w:t>)</w:t>
      </w:r>
      <w:r w:rsidR="00B22FA2" w:rsidRPr="00C636D9">
        <w:t>等等。</w:t>
      </w:r>
    </w:p>
    <w:p w:rsidR="00B22FA2" w:rsidRPr="00C636D9" w:rsidRDefault="00655F5C" w:rsidP="00655F5C">
      <w:pPr>
        <w:pStyle w:val="SingleTxtGC"/>
      </w:pPr>
      <w:r w:rsidRPr="00C636D9">
        <w:t xml:space="preserve">19.  </w:t>
      </w:r>
      <w:r w:rsidR="00B22FA2" w:rsidRPr="00C636D9">
        <w:t>中国制定了一系列规范监狱执法行为、保障罪犯合法权益的规章制度，如《</w:t>
      </w:r>
      <w:r w:rsidR="00B22FA2" w:rsidRPr="00C636D9">
        <w:t>2006</w:t>
      </w:r>
      <w:r w:rsidR="00B22FA2" w:rsidRPr="00C636D9">
        <w:t>至</w:t>
      </w:r>
      <w:r w:rsidR="00B22FA2" w:rsidRPr="00C636D9">
        <w:t>2010</w:t>
      </w:r>
      <w:r w:rsidR="00B22FA2" w:rsidRPr="00C636D9">
        <w:t>年监狱人民警察队伍建设规划纲要》、《关于加强警务督察工作的意见》</w:t>
      </w:r>
      <w:r w:rsidR="00B22FA2" w:rsidRPr="00C636D9">
        <w:t>(2006</w:t>
      </w:r>
      <w:r w:rsidR="00B22FA2" w:rsidRPr="00C636D9">
        <w:t>年</w:t>
      </w:r>
      <w:r w:rsidR="00B22FA2" w:rsidRPr="00C636D9">
        <w:t>)</w:t>
      </w:r>
      <w:r w:rsidR="00B22FA2" w:rsidRPr="00C636D9">
        <w:t>、《监狱人民警察六条禁令》</w:t>
      </w:r>
      <w:r w:rsidR="00B22FA2" w:rsidRPr="00C636D9">
        <w:t>(2006</w:t>
      </w:r>
      <w:r w:rsidR="00B22FA2" w:rsidRPr="00C636D9">
        <w:t>年</w:t>
      </w:r>
      <w:r w:rsidR="00B22FA2" w:rsidRPr="00C636D9">
        <w:t>)</w:t>
      </w:r>
      <w:r w:rsidR="00B22FA2" w:rsidRPr="00C636D9">
        <w:t>、《关于加强监狱安全管理工作的若干规定》</w:t>
      </w:r>
      <w:r w:rsidR="00B22FA2" w:rsidRPr="00C636D9">
        <w:t>(2009</w:t>
      </w:r>
      <w:r w:rsidR="00B22FA2" w:rsidRPr="00C636D9">
        <w:t>年</w:t>
      </w:r>
      <w:r w:rsidR="00B22FA2" w:rsidRPr="00C636D9">
        <w:t>)</w:t>
      </w:r>
      <w:r w:rsidR="00B22FA2" w:rsidRPr="00C636D9">
        <w:t>、《全国监狱工作</w:t>
      </w:r>
      <w:r w:rsidR="00B22FA2" w:rsidRPr="00C636D9">
        <w:t>“</w:t>
      </w:r>
      <w:r w:rsidR="00B22FA2" w:rsidRPr="00C636D9">
        <w:t>十二五</w:t>
      </w:r>
      <w:r w:rsidR="00B22FA2" w:rsidRPr="00C636D9">
        <w:t>”</w:t>
      </w:r>
      <w:r w:rsidR="00B22FA2" w:rsidRPr="00C636D9">
        <w:t>时期发展规划纲要》</w:t>
      </w:r>
      <w:r w:rsidR="00B22FA2" w:rsidRPr="00C636D9">
        <w:t>(2011</w:t>
      </w:r>
      <w:r w:rsidR="00B22FA2" w:rsidRPr="00C636D9">
        <w:t>年</w:t>
      </w:r>
      <w:r w:rsidR="00B22FA2" w:rsidRPr="00C636D9">
        <w:t>)</w:t>
      </w:r>
      <w:r w:rsidR="00B22FA2" w:rsidRPr="00C636D9">
        <w:t>和《</w:t>
      </w:r>
      <w:r w:rsidR="00B22FA2" w:rsidRPr="00C636D9">
        <w:t>2011</w:t>
      </w:r>
      <w:r w:rsidR="00B22FA2" w:rsidRPr="00C636D9">
        <w:t>至</w:t>
      </w:r>
      <w:r w:rsidR="00B22FA2" w:rsidRPr="00C636D9">
        <w:t>2015</w:t>
      </w:r>
      <w:r w:rsidR="00B22FA2" w:rsidRPr="00C636D9">
        <w:t>年监狱人民警察队伍建设规划纲要》</w:t>
      </w:r>
      <w:r w:rsidR="00B22FA2" w:rsidRPr="00C636D9">
        <w:t>(2011</w:t>
      </w:r>
      <w:r w:rsidR="00B22FA2" w:rsidRPr="00C636D9">
        <w:t>年</w:t>
      </w:r>
      <w:r w:rsidR="00B22FA2" w:rsidRPr="00C636D9">
        <w:t>)</w:t>
      </w:r>
      <w:r w:rsidR="00B22FA2" w:rsidRPr="00C636D9">
        <w:t>、《监狱人民警察违法违纪处分规定》</w:t>
      </w:r>
      <w:r w:rsidR="00B22FA2" w:rsidRPr="00C636D9">
        <w:t>(2012</w:t>
      </w:r>
      <w:r w:rsidR="00B22FA2" w:rsidRPr="00C636D9">
        <w:t>年</w:t>
      </w:r>
      <w:r w:rsidR="00B22FA2" w:rsidRPr="00C636D9">
        <w:t>)</w:t>
      </w:r>
      <w:r w:rsidR="00B22FA2" w:rsidRPr="00C636D9">
        <w:t>等，明确要求监狱人民警察依法、严格、公正、文明执法，切实保障罪犯人格不受侮辱，其人身安全、合法财产和辩护、申诉、控告、检举以及其他未被依法剥夺或者限制的权利不受侵犯。明确规定严禁殴打、体罚、虐待或者指使、纵容他人殴打、体罚服刑人员，对违反规定的监狱人民警察视情节给予记过、记大过、降级、撤职、开除处分，涉嫌犯罪的，移送司法机关追究刑事责任。</w:t>
      </w:r>
    </w:p>
    <w:p w:rsidR="00B22FA2" w:rsidRPr="00C636D9" w:rsidRDefault="00655F5C" w:rsidP="00655F5C">
      <w:pPr>
        <w:pStyle w:val="SingleTxtGC"/>
      </w:pPr>
      <w:r w:rsidRPr="00C636D9">
        <w:t xml:space="preserve">20.  </w:t>
      </w:r>
      <w:r w:rsidR="00B22FA2" w:rsidRPr="00C636D9">
        <w:t>中国各级行政、司法机关着重加强制度执行力，开展形式多样的专项执法检查活动，有效遏制和预防刑讯逼供等违法行为。</w:t>
      </w:r>
    </w:p>
    <w:p w:rsidR="00B22FA2" w:rsidRPr="00C636D9" w:rsidRDefault="00655F5C" w:rsidP="00655F5C">
      <w:pPr>
        <w:pStyle w:val="SingleTxtGC"/>
        <w:rPr>
          <w:u w:val="single"/>
        </w:rPr>
      </w:pPr>
      <w:r w:rsidRPr="00C636D9">
        <w:t xml:space="preserve">21.  </w:t>
      </w:r>
      <w:r w:rsidR="00B22FA2" w:rsidRPr="00C636D9">
        <w:t>2005</w:t>
      </w:r>
      <w:r w:rsidR="00B22FA2" w:rsidRPr="00C636D9">
        <w:t>年</w:t>
      </w:r>
      <w:r w:rsidR="00B22FA2" w:rsidRPr="00C636D9">
        <w:t>11</w:t>
      </w:r>
      <w:r w:rsidR="00B22FA2" w:rsidRPr="00C636D9">
        <w:t>月，最高人民检察院发布《人民检察院讯问职务犯罪嫌疑人实行全程同步录音录像的规定</w:t>
      </w:r>
      <w:r w:rsidR="00B22FA2" w:rsidRPr="00C636D9">
        <w:t>(</w:t>
      </w:r>
      <w:r w:rsidR="00B22FA2" w:rsidRPr="00C636D9">
        <w:t>试行</w:t>
      </w:r>
      <w:r w:rsidR="00B22FA2" w:rsidRPr="00C636D9">
        <w:t>)</w:t>
      </w:r>
      <w:r w:rsidR="00B22FA2" w:rsidRPr="00C636D9">
        <w:t>》，这是最高人民检察院深入推行</w:t>
      </w:r>
      <w:r w:rsidR="00B22FA2" w:rsidRPr="00C636D9">
        <w:t>“</w:t>
      </w:r>
      <w:r w:rsidR="00B22FA2" w:rsidRPr="00C636D9">
        <w:t>规范执法行为，促进执法公正</w:t>
      </w:r>
      <w:r w:rsidR="00B22FA2" w:rsidRPr="00C636D9">
        <w:t>”</w:t>
      </w:r>
      <w:r w:rsidR="00B22FA2" w:rsidRPr="00C636D9">
        <w:t>专项整改活动的一项重大举措。规定要求人民检察院在办理直接受理侦查的职务犯罪案件时，每次讯问犯罪嫌疑人过程中，应当对讯问全过程实施不间断的录音、录像。讯问全程同步录音、录像，实行讯问人员和录制人员相分离的原则。为落实上述规定，</w:t>
      </w:r>
      <w:r w:rsidR="00B22FA2" w:rsidRPr="00C636D9">
        <w:t>2006</w:t>
      </w:r>
      <w:r w:rsidR="00B22FA2" w:rsidRPr="00C636D9">
        <w:t>年</w:t>
      </w:r>
      <w:r w:rsidR="00B22FA2" w:rsidRPr="00C636D9">
        <w:t>12</w:t>
      </w:r>
      <w:r w:rsidR="00B22FA2" w:rsidRPr="00C636D9">
        <w:t>月，最高人民检察院发布《人民检察院讯问职务犯罪嫌疑人实行全程同步录音录像技术工作流程</w:t>
      </w:r>
      <w:r w:rsidR="00B22FA2" w:rsidRPr="00C636D9">
        <w:t>(</w:t>
      </w:r>
      <w:r w:rsidR="00B22FA2" w:rsidRPr="00C636D9">
        <w:t>试行</w:t>
      </w:r>
      <w:r w:rsidR="00B22FA2" w:rsidRPr="00C636D9">
        <w:t>)</w:t>
      </w:r>
      <w:r w:rsidR="00B22FA2" w:rsidRPr="00C636D9">
        <w:t>》和《人民检察院讯问职务犯罪嫌疑人实行全程同步录音录像系统建设规范</w:t>
      </w:r>
      <w:r w:rsidR="00B22FA2" w:rsidRPr="00C636D9">
        <w:t>(</w:t>
      </w:r>
      <w:r w:rsidR="00B22FA2" w:rsidRPr="00C636D9">
        <w:t>试行</w:t>
      </w:r>
      <w:r w:rsidR="00B22FA2" w:rsidRPr="00C636D9">
        <w:t>)</w:t>
      </w:r>
      <w:r w:rsidR="00B22FA2" w:rsidRPr="00C636D9">
        <w:t>》，各级检察院均实行了讯问职务犯罪嫌疑人同步录音录像，从根本上有效遏制和预防了刑讯逼供等违法办案行为的发生。</w:t>
      </w:r>
    </w:p>
    <w:p w:rsidR="00B22FA2" w:rsidRPr="00C636D9" w:rsidRDefault="00655F5C" w:rsidP="00655F5C">
      <w:pPr>
        <w:pStyle w:val="SingleTxtGC"/>
        <w:rPr>
          <w:spacing w:val="-4"/>
        </w:rPr>
      </w:pPr>
      <w:r w:rsidRPr="00C636D9">
        <w:rPr>
          <w:spacing w:val="-4"/>
        </w:rPr>
        <w:t xml:space="preserve">22.  </w:t>
      </w:r>
      <w:r w:rsidR="00B22FA2" w:rsidRPr="00C636D9">
        <w:rPr>
          <w:spacing w:val="-4"/>
        </w:rPr>
        <w:t>2008</w:t>
      </w:r>
      <w:r w:rsidR="00B22FA2" w:rsidRPr="00C636D9">
        <w:rPr>
          <w:spacing w:val="-4"/>
        </w:rPr>
        <w:t>年</w:t>
      </w:r>
      <w:r w:rsidR="00B22FA2" w:rsidRPr="00C636D9">
        <w:rPr>
          <w:spacing w:val="-4"/>
        </w:rPr>
        <w:t>2</w:t>
      </w:r>
      <w:r w:rsidR="00B22FA2" w:rsidRPr="00C636D9">
        <w:rPr>
          <w:spacing w:val="-4"/>
        </w:rPr>
        <w:t>月，最高人民检察院第十届检察委员会第九十四次会议通过的《人民检察院监狱检察办法》、《人民检察院看守所检察办法》、《人民检察院劳教检察办法》和《人民检察院监外执行检察办法》，详细规定了检察机关对监狱、看守所、劳动教养场所、监外执行实施法律监督的职责、检察的内容和方法等。</w:t>
      </w:r>
    </w:p>
    <w:p w:rsidR="00B22FA2" w:rsidRPr="00C636D9" w:rsidRDefault="00655F5C" w:rsidP="00655F5C">
      <w:pPr>
        <w:pStyle w:val="SingleTxtGC"/>
      </w:pPr>
      <w:r w:rsidRPr="00C636D9">
        <w:t xml:space="preserve">23.  </w:t>
      </w:r>
      <w:r w:rsidR="00B22FA2" w:rsidRPr="00C636D9">
        <w:t>2009</w:t>
      </w:r>
      <w:r w:rsidR="00B22FA2" w:rsidRPr="00C636D9">
        <w:t>年</w:t>
      </w:r>
      <w:r w:rsidR="00B22FA2" w:rsidRPr="00C636D9">
        <w:t>11</w:t>
      </w:r>
      <w:r w:rsidR="00B22FA2" w:rsidRPr="00C636D9">
        <w:t>月，《人民检察院检察建议工作规定</w:t>
      </w:r>
      <w:r w:rsidR="00B22FA2" w:rsidRPr="00C636D9">
        <w:t>(</w:t>
      </w:r>
      <w:r w:rsidR="00B22FA2" w:rsidRPr="00C636D9">
        <w:t>试行</w:t>
      </w:r>
      <w:r w:rsidR="00B22FA2" w:rsidRPr="00C636D9">
        <w:t>)</w:t>
      </w:r>
      <w:r w:rsidR="00B22FA2" w:rsidRPr="00C636D9">
        <w:t>》发布并施行，规定人民检察院对人民法院、公安机关、刑罚执行机关在执法过程中存在苗头性、倾向性的不规范问题需要改进的，可以提出检察建议。</w:t>
      </w:r>
    </w:p>
    <w:p w:rsidR="00B22FA2" w:rsidRPr="00C636D9" w:rsidRDefault="00655F5C" w:rsidP="00655F5C">
      <w:pPr>
        <w:pStyle w:val="SingleTxtGC"/>
      </w:pPr>
      <w:r w:rsidRPr="00C636D9">
        <w:t xml:space="preserve">24.  </w:t>
      </w:r>
      <w:r w:rsidR="00B22FA2" w:rsidRPr="00C636D9">
        <w:t>2010</w:t>
      </w:r>
      <w:r w:rsidR="00B22FA2" w:rsidRPr="00C636D9">
        <w:t>年</w:t>
      </w:r>
      <w:r w:rsidR="00B22FA2" w:rsidRPr="00C636D9">
        <w:t>10</w:t>
      </w:r>
      <w:r w:rsidR="00B22FA2" w:rsidRPr="00C636D9">
        <w:t>月，《最高人民检察院、公安部关于人民检察院对看守所实施法律监督若干问题的意见》发布并施行，规定看守所的收押、换押及羁押犯罪嫌疑人、被告人等执法和管理活动接受检察机关的法律监督，规范了对看守所执法和管理活动的监督方式、监督程序以及监督责任。</w:t>
      </w:r>
    </w:p>
    <w:p w:rsidR="00B22FA2" w:rsidRPr="00C636D9" w:rsidRDefault="00655F5C" w:rsidP="00655F5C">
      <w:pPr>
        <w:pStyle w:val="SingleTxtGC"/>
      </w:pPr>
      <w:r w:rsidRPr="00C636D9">
        <w:t xml:space="preserve">25.  </w:t>
      </w:r>
      <w:r w:rsidR="00B22FA2" w:rsidRPr="00C636D9">
        <w:t>中国普遍建立了检察机关与看守所信息交换机制、定期联席会议制度，强化对看守所执法活动的经常性监督和动态监督，以及时发现和纠正监管活动中发生的牢头狱霸、体罚虐待等违法现象。</w:t>
      </w:r>
      <w:r w:rsidR="00B22FA2" w:rsidRPr="00C636D9">
        <w:t>2011</w:t>
      </w:r>
      <w:r w:rsidR="00B22FA2" w:rsidRPr="00C636D9">
        <w:t>年</w:t>
      </w:r>
      <w:r w:rsidR="00B22FA2" w:rsidRPr="00C636D9">
        <w:t>11</w:t>
      </w:r>
      <w:r w:rsidR="00B22FA2" w:rsidRPr="00C636D9">
        <w:t>月，最高人民检察院印发《关于加强人民检察院派驻监管场所检察室建设的意见》，规范了人民检察院派驻监管场所检察室的设置和管理，以及派驻监管场所检察业务建设和检察队伍建设。</w:t>
      </w:r>
    </w:p>
    <w:p w:rsidR="00B22FA2" w:rsidRPr="00C636D9" w:rsidRDefault="00655F5C" w:rsidP="00655F5C">
      <w:pPr>
        <w:pStyle w:val="SingleTxtGC"/>
      </w:pPr>
      <w:r w:rsidRPr="00C636D9">
        <w:t xml:space="preserve">26.  </w:t>
      </w:r>
      <w:r w:rsidR="00B22FA2" w:rsidRPr="00C636D9">
        <w:t>截至</w:t>
      </w:r>
      <w:r w:rsidR="00B22FA2" w:rsidRPr="00C636D9">
        <w:t>2011</w:t>
      </w:r>
      <w:r w:rsidR="00B22FA2" w:rsidRPr="00C636D9">
        <w:t>年底，中国检察机关在大型监狱或监狱集中地区设立</w:t>
      </w:r>
      <w:r w:rsidR="00B22FA2" w:rsidRPr="00C636D9">
        <w:t>83</w:t>
      </w:r>
      <w:r w:rsidR="00B22FA2" w:rsidRPr="00C636D9">
        <w:t>个派出检察院，在监管场所设立</w:t>
      </w:r>
      <w:r w:rsidR="00015A44">
        <w:t>3,</w:t>
      </w:r>
      <w:r w:rsidR="00B22FA2" w:rsidRPr="00C636D9">
        <w:t>600</w:t>
      </w:r>
      <w:r w:rsidR="00B22FA2" w:rsidRPr="00C636D9">
        <w:t>多个派驻检察室，对中国</w:t>
      </w:r>
      <w:r w:rsidR="00B22FA2" w:rsidRPr="00C636D9">
        <w:t>95</w:t>
      </w:r>
      <w:r w:rsidR="00865CD0" w:rsidRPr="00C636D9">
        <w:t>%</w:t>
      </w:r>
      <w:r w:rsidR="00B22FA2" w:rsidRPr="00C636D9">
        <w:t>以上的监狱、看守所实行了派驻检察。目前，中国各级检察机关共有监所检察人员</w:t>
      </w:r>
      <w:r w:rsidR="00B22FA2" w:rsidRPr="00C636D9">
        <w:t>1</w:t>
      </w:r>
      <w:r w:rsidR="00015A44">
        <w:t>2,</w:t>
      </w:r>
      <w:r w:rsidR="00B22FA2" w:rsidRPr="00C636D9">
        <w:t>000</w:t>
      </w:r>
      <w:r w:rsidR="00B22FA2" w:rsidRPr="00C636D9">
        <w:t>多人，其中直接派驻到监狱、看守所等监管场所的检察人员有</w:t>
      </w:r>
      <w:r w:rsidR="00015A44">
        <w:t>9,</w:t>
      </w:r>
      <w:r w:rsidR="00B22FA2" w:rsidRPr="00C636D9">
        <w:t>700</w:t>
      </w:r>
      <w:r w:rsidR="00B22FA2" w:rsidRPr="00C636D9">
        <w:t>多人，派驻监管场所检察制度进一步完善，派驻检察机构成为中国检察机关保障在押人员人权的重要形式和途径。</w:t>
      </w:r>
    </w:p>
    <w:p w:rsidR="00B22FA2" w:rsidRPr="00C636D9" w:rsidRDefault="00655F5C" w:rsidP="00655F5C">
      <w:pPr>
        <w:pStyle w:val="SingleTxtGC"/>
      </w:pPr>
      <w:r w:rsidRPr="00C636D9">
        <w:t xml:space="preserve">27.  </w:t>
      </w:r>
      <w:r w:rsidR="00B22FA2" w:rsidRPr="00C636D9">
        <w:t>中国加强对监狱执法的监督检查。</w:t>
      </w:r>
      <w:r w:rsidR="00B22FA2" w:rsidRPr="00C636D9">
        <w:t>2009</w:t>
      </w:r>
      <w:r w:rsidR="00B22FA2" w:rsidRPr="00C636D9">
        <w:t>年开展了全国监狱清查事故隐患、促进安全监管专项活动，对全国监狱的罪犯生活卫生、警戒具使用、牢头狱霸等问题开展检查，排查隐患，督促整改。</w:t>
      </w:r>
      <w:r w:rsidR="00B22FA2" w:rsidRPr="00C636D9">
        <w:t>2011</w:t>
      </w:r>
      <w:r w:rsidR="00B22FA2" w:rsidRPr="00C636D9">
        <w:t>年开展了监狱规范化管理年活动，依据法律法规政策，共制定制度</w:t>
      </w:r>
      <w:r w:rsidR="00015A44">
        <w:t>4,</w:t>
      </w:r>
      <w:r w:rsidR="00B22FA2" w:rsidRPr="00C636D9">
        <w:t>810</w:t>
      </w:r>
      <w:r w:rsidR="00B22FA2" w:rsidRPr="00C636D9">
        <w:t>项，修改</w:t>
      </w:r>
      <w:r w:rsidR="00015A44">
        <w:t>6,</w:t>
      </w:r>
      <w:r w:rsidR="00B22FA2" w:rsidRPr="00C636D9">
        <w:t>087</w:t>
      </w:r>
      <w:r w:rsidR="00B22FA2" w:rsidRPr="00C636D9">
        <w:t>项，废除</w:t>
      </w:r>
      <w:r w:rsidR="00015A44">
        <w:t>3,</w:t>
      </w:r>
      <w:r w:rsidR="00B22FA2" w:rsidRPr="00C636D9">
        <w:t>597</w:t>
      </w:r>
      <w:r w:rsidR="00B22FA2" w:rsidRPr="00C636D9">
        <w:t>项，制度规范化水平进一步提高。同年组织了三次全国范围的安全稳定大检查和隐患排查整治活动，督促整改监狱执法和监管安全中的问题和隐患。</w:t>
      </w:r>
    </w:p>
    <w:p w:rsidR="00B22FA2" w:rsidRPr="00C636D9" w:rsidRDefault="00655F5C" w:rsidP="00655F5C">
      <w:pPr>
        <w:pStyle w:val="SingleTxtGC"/>
        <w:rPr>
          <w:u w:val="single"/>
        </w:rPr>
      </w:pPr>
      <w:r w:rsidRPr="00C636D9">
        <w:t xml:space="preserve">28.  </w:t>
      </w:r>
      <w:r w:rsidR="00B22FA2" w:rsidRPr="00C636D9">
        <w:t>在接受检察机关法律监督的同时，中国监狱全面落实并深化狱务公开，包括罪犯法定的权利和义务，监狱人民警察的法定权利、义务和纪律等执法管理内容。所有监狱通过报刊、广播、电视等新闻媒体，在监狱内设置狱务公开专栏和举报箱，开展狱务咨询等方式，向社会公众公开禁止酷刑等执法管理的法律依据、程序、结果和监督等内容，加强社会对监狱执法管理的监督。全国大部分省、自治区、直辖市的监狱运用信息科技手段，采取设置手机短信平台、开设咨询专线、设立触摸式电脑查询系统等多种形式，实行狱务公开。</w:t>
      </w:r>
    </w:p>
    <w:p w:rsidR="00B22FA2" w:rsidRPr="00C636D9" w:rsidRDefault="00655F5C" w:rsidP="00655F5C">
      <w:pPr>
        <w:pStyle w:val="SingleTxtGC"/>
        <w:rPr>
          <w:u w:val="single"/>
        </w:rPr>
      </w:pPr>
      <w:r w:rsidRPr="00C636D9">
        <w:t xml:space="preserve">29.  </w:t>
      </w:r>
      <w:r w:rsidR="00B22FA2" w:rsidRPr="00C636D9">
        <w:t>全国公安机关积极部署开展执法规范化建设，通过加强执法培训、完善执法制度、强化执法监督和执法信息化等有效手段，规范公安机关和民警的执法行为，防止刑讯逼供、超期羁押等违法违纪行为的发生。</w:t>
      </w:r>
    </w:p>
    <w:p w:rsidR="00B22FA2" w:rsidRPr="00C636D9" w:rsidRDefault="00655F5C" w:rsidP="00655F5C">
      <w:pPr>
        <w:pStyle w:val="SingleTxtGC"/>
      </w:pPr>
      <w:r w:rsidRPr="00C636D9">
        <w:t xml:space="preserve">30.  </w:t>
      </w:r>
      <w:r w:rsidR="00B22FA2" w:rsidRPr="00C636D9">
        <w:t>各地公安机关对执法办案场所进行了规范化改造，办案区与其他功能区实行物理隔离，各功能室按照执法办案流程进行设置，并安装电子监控设备，引导民警规范执法。截至</w:t>
      </w:r>
      <w:r w:rsidR="00B22FA2" w:rsidRPr="00C636D9">
        <w:t>2012</w:t>
      </w:r>
      <w:r w:rsidR="00B22FA2" w:rsidRPr="00C636D9">
        <w:t>年底，全国已有</w:t>
      </w:r>
      <w:r w:rsidR="00B22FA2" w:rsidRPr="00C636D9">
        <w:t>90%</w:t>
      </w:r>
      <w:r w:rsidR="00B22FA2" w:rsidRPr="00C636D9">
        <w:t>的派出所完成了规范化改造。</w:t>
      </w:r>
    </w:p>
    <w:p w:rsidR="00B22FA2" w:rsidRPr="00C636D9" w:rsidRDefault="00655F5C" w:rsidP="00655F5C">
      <w:pPr>
        <w:pStyle w:val="SingleTxtGC"/>
      </w:pPr>
      <w:r w:rsidRPr="00C636D9">
        <w:t xml:space="preserve">31.  </w:t>
      </w:r>
      <w:r w:rsidR="00B22FA2" w:rsidRPr="00C636D9">
        <w:t>公安机关全面推行网上执法办案和监督管理，要求案件从接处警到作出处理决定或者移送审查起诉，以及涉案财物管理等主要执法环节都要依照法定程序在网上进行，法制、督察部门可以随时在网上对案件办理进行监督。同时，不断加大科技投入，逐步为一线民警配备执法现场记录仪等装备，在执法办案场所安装全程录音录像设备，对接处警等重要执法环节实行同步录音录像，规范巡查、讯问等工作。</w:t>
      </w:r>
    </w:p>
    <w:p w:rsidR="00B22FA2" w:rsidRPr="00C636D9" w:rsidRDefault="00655F5C" w:rsidP="00655F5C">
      <w:pPr>
        <w:pStyle w:val="SingleTxtGC"/>
      </w:pPr>
      <w:r w:rsidRPr="00C636D9">
        <w:t xml:space="preserve">32.  </w:t>
      </w:r>
      <w:r w:rsidR="00B22FA2" w:rsidRPr="00C636D9">
        <w:t>公安机关加大刑侦科技投入，提高依法取证能力。目前公安部和省、市、县四级公安机关共建有刑事科学技术机构</w:t>
      </w:r>
      <w:r w:rsidR="00015A44">
        <w:t>3,</w:t>
      </w:r>
      <w:r w:rsidR="00B22FA2" w:rsidRPr="00C636D9">
        <w:t>500</w:t>
      </w:r>
      <w:r w:rsidR="00B22FA2" w:rsidRPr="00C636D9">
        <w:t>多个，拥有专业技术人员近</w:t>
      </w:r>
      <w:r w:rsidR="00B22FA2" w:rsidRPr="00C636D9">
        <w:t>4</w:t>
      </w:r>
      <w:r w:rsidR="00B22FA2" w:rsidRPr="00C636D9">
        <w:t>万名。全国公安机关建成了</w:t>
      </w:r>
      <w:r w:rsidR="00B22FA2" w:rsidRPr="00C636D9">
        <w:t>250</w:t>
      </w:r>
      <w:r w:rsidR="00B22FA2" w:rsidRPr="00C636D9">
        <w:t>多个</w:t>
      </w:r>
      <w:r w:rsidR="00B22FA2" w:rsidRPr="00C636D9">
        <w:t>DNA</w:t>
      </w:r>
      <w:r w:rsidR="00B22FA2" w:rsidRPr="00C636D9">
        <w:t>实验室，大部分县级公安机关都建立了指纹远程比对终端。</w:t>
      </w:r>
    </w:p>
    <w:p w:rsidR="00B22FA2" w:rsidRPr="00C636D9" w:rsidRDefault="00655F5C" w:rsidP="00655F5C">
      <w:pPr>
        <w:pStyle w:val="SingleTxtGC"/>
      </w:pPr>
      <w:r w:rsidRPr="00C636D9">
        <w:t xml:space="preserve">33.  </w:t>
      </w:r>
      <w:r w:rsidR="00B22FA2" w:rsidRPr="00C636D9">
        <w:t>2009</w:t>
      </w:r>
      <w:r w:rsidR="00B22FA2" w:rsidRPr="00C636D9">
        <w:t>年</w:t>
      </w:r>
      <w:r w:rsidR="00B22FA2" w:rsidRPr="00C636D9">
        <w:t>5</w:t>
      </w:r>
      <w:r w:rsidR="00B22FA2" w:rsidRPr="00C636D9">
        <w:t>月公安部通知规定，督察民警可以随时进入监管场所，对保障被羁押人员人权状况开展现场督察，防止侵犯人权行为发生。</w:t>
      </w:r>
      <w:r w:rsidR="00B22FA2" w:rsidRPr="00C636D9">
        <w:t>2010</w:t>
      </w:r>
      <w:r w:rsidR="00B22FA2" w:rsidRPr="00C636D9">
        <w:t>年</w:t>
      </w:r>
      <w:r w:rsidR="00B22FA2" w:rsidRPr="00C636D9">
        <w:t>3</w:t>
      </w:r>
      <w:r w:rsidR="00B22FA2" w:rsidRPr="00C636D9">
        <w:t>月至</w:t>
      </w:r>
      <w:r w:rsidR="00B22FA2" w:rsidRPr="00C636D9">
        <w:t>2011</w:t>
      </w:r>
      <w:r w:rsidR="00B22FA2" w:rsidRPr="00C636D9">
        <w:t>年底，公安部在全国公安机关部署开展执法过程中涉案人员非正常死亡问题集中整治工作，强化了公安民警的责任意识和人权意识，执法安全责任事故明显下降。</w:t>
      </w:r>
    </w:p>
    <w:p w:rsidR="00B22FA2" w:rsidRPr="00C636D9" w:rsidRDefault="00B22FA2" w:rsidP="00655F5C">
      <w:pPr>
        <w:pStyle w:val="H1GC"/>
      </w:pPr>
      <w:r w:rsidRPr="00C636D9">
        <w:tab/>
      </w:r>
      <w:r w:rsidR="00655F5C" w:rsidRPr="00C636D9">
        <w:tab/>
      </w:r>
      <w:r w:rsidRPr="00C636D9">
        <w:t>第</w:t>
      </w:r>
      <w:r w:rsidRPr="00C636D9">
        <w:t>3</w:t>
      </w:r>
      <w:r w:rsidRPr="00C636D9">
        <w:t>条</w:t>
      </w:r>
      <w:r w:rsidR="00655F5C" w:rsidRPr="00C636D9">
        <w:br/>
      </w:r>
      <w:r w:rsidRPr="00C636D9">
        <w:t>(</w:t>
      </w:r>
      <w:r w:rsidRPr="00C636D9">
        <w:t>驱逐、遣返、引渡</w:t>
      </w:r>
      <w:r w:rsidRPr="00C636D9">
        <w:t>)</w:t>
      </w:r>
    </w:p>
    <w:p w:rsidR="00B22FA2" w:rsidRPr="00C636D9" w:rsidRDefault="00655F5C" w:rsidP="00655F5C">
      <w:pPr>
        <w:pStyle w:val="SingleTxtGC"/>
      </w:pPr>
      <w:r w:rsidRPr="00C636D9">
        <w:t xml:space="preserve">34.  </w:t>
      </w:r>
      <w:r w:rsidR="00B22FA2" w:rsidRPr="00C636D9">
        <w:t>补充报告的第</w:t>
      </w:r>
      <w:r w:rsidR="00B22FA2" w:rsidRPr="00C636D9">
        <w:t>72</w:t>
      </w:r>
      <w:r w:rsidR="00B22FA2" w:rsidRPr="00C636D9">
        <w:t>段，第四、五次合并报告的第</w:t>
      </w:r>
      <w:r w:rsidR="00B22FA2" w:rsidRPr="00C636D9">
        <w:t>45</w:t>
      </w:r>
      <w:r w:rsidR="00B22FA2" w:rsidRPr="00C636D9">
        <w:t>至</w:t>
      </w:r>
      <w:r w:rsidR="00B22FA2" w:rsidRPr="00C636D9">
        <w:t>54</w:t>
      </w:r>
      <w:r w:rsidR="00B22FA2" w:rsidRPr="00C636D9">
        <w:t>、</w:t>
      </w:r>
      <w:r w:rsidR="00B22FA2" w:rsidRPr="00C636D9">
        <w:t>56</w:t>
      </w:r>
      <w:r w:rsidR="00B22FA2" w:rsidRPr="00C636D9">
        <w:t>至</w:t>
      </w:r>
      <w:r w:rsidR="00B22FA2" w:rsidRPr="00C636D9">
        <w:t>58</w:t>
      </w:r>
      <w:r w:rsidR="00B22FA2" w:rsidRPr="00C636D9">
        <w:t>段仍然有效。</w:t>
      </w:r>
    </w:p>
    <w:p w:rsidR="00B22FA2" w:rsidRPr="00C636D9" w:rsidRDefault="00655F5C" w:rsidP="00655F5C">
      <w:pPr>
        <w:pStyle w:val="SingleTxtGC"/>
      </w:pPr>
      <w:r w:rsidRPr="00C636D9">
        <w:t xml:space="preserve">35.  </w:t>
      </w:r>
      <w:r w:rsidR="00B22FA2" w:rsidRPr="00C636D9">
        <w:t>根据《引渡法》规定，高级人民法院根据《引渡法》和中国对外缔结的引渡条约关于引渡条件等有关规定，由审判员三人组成合议庭，对请求国的引渡请求进行审查。审查过程中合议庭须听取被请求引渡人的陈述及其委托的中国律师的意见，其中包括对请求引渡国是否存在酷刑作出判断。高级人民法院经审查后作出是否引渡的裁定，由最高人民法院对此裁定是否符合引渡法和引渡条约的规定进行复核。中国对外缔结的引渡条约规定的可引渡的犯罪均包含涉及酷刑的犯罪。中国迄今尚未以请求引渡国存在酷刑为由拒绝其引渡请求。</w:t>
      </w:r>
    </w:p>
    <w:p w:rsidR="00B22FA2" w:rsidRPr="00C636D9" w:rsidRDefault="00B22FA2" w:rsidP="00655F5C">
      <w:pPr>
        <w:pStyle w:val="H1GC"/>
      </w:pPr>
      <w:r w:rsidRPr="00C636D9">
        <w:tab/>
      </w:r>
      <w:r w:rsidR="00655F5C" w:rsidRPr="00C636D9">
        <w:tab/>
      </w:r>
      <w:r w:rsidRPr="00C636D9">
        <w:t>第</w:t>
      </w:r>
      <w:r w:rsidR="00655F5C" w:rsidRPr="00C636D9">
        <w:t>4</w:t>
      </w:r>
      <w:r w:rsidRPr="00C636D9">
        <w:t>条</w:t>
      </w:r>
      <w:r w:rsidR="00655F5C" w:rsidRPr="00C636D9">
        <w:br/>
      </w:r>
      <w:r w:rsidRPr="00C636D9">
        <w:t>(</w:t>
      </w:r>
      <w:r w:rsidRPr="00C636D9">
        <w:t>定罪及量刑标准</w:t>
      </w:r>
      <w:r w:rsidRPr="00C636D9">
        <w:t>)</w:t>
      </w:r>
    </w:p>
    <w:p w:rsidR="00B22FA2" w:rsidRPr="00C636D9" w:rsidRDefault="00655F5C" w:rsidP="00655F5C">
      <w:pPr>
        <w:pStyle w:val="SingleTxtGC"/>
      </w:pPr>
      <w:r w:rsidRPr="00C636D9">
        <w:t xml:space="preserve">36.  </w:t>
      </w:r>
      <w:r w:rsidR="00B22FA2" w:rsidRPr="00C636D9">
        <w:t>补充报告的第</w:t>
      </w:r>
      <w:r w:rsidR="00B22FA2" w:rsidRPr="00C636D9">
        <w:t>77</w:t>
      </w:r>
      <w:r w:rsidR="00B22FA2" w:rsidRPr="00C636D9">
        <w:t>段，第二次报告的第</w:t>
      </w:r>
      <w:r w:rsidR="00B22FA2" w:rsidRPr="00C636D9">
        <w:t>10</w:t>
      </w:r>
      <w:r w:rsidR="00B22FA2" w:rsidRPr="00C636D9">
        <w:t>至</w:t>
      </w:r>
      <w:r w:rsidR="00B22FA2" w:rsidRPr="00C636D9">
        <w:t>13</w:t>
      </w:r>
      <w:r w:rsidR="00B22FA2" w:rsidRPr="00C636D9">
        <w:t>、</w:t>
      </w:r>
      <w:r w:rsidR="00B22FA2" w:rsidRPr="00C636D9">
        <w:t>16</w:t>
      </w:r>
      <w:r w:rsidR="00B22FA2" w:rsidRPr="00C636D9">
        <w:t>段，第三次报告的第</w:t>
      </w:r>
      <w:r w:rsidR="00B22FA2" w:rsidRPr="00C636D9">
        <w:t>14</w:t>
      </w:r>
      <w:r w:rsidR="00B22FA2" w:rsidRPr="00C636D9">
        <w:t>段，第四、五次合并报告的第</w:t>
      </w:r>
      <w:r w:rsidR="00B22FA2" w:rsidRPr="00C636D9">
        <w:t>60</w:t>
      </w:r>
      <w:r w:rsidR="00B22FA2" w:rsidRPr="00C636D9">
        <w:t>至</w:t>
      </w:r>
      <w:r w:rsidR="00B22FA2" w:rsidRPr="00C636D9">
        <w:t>66</w:t>
      </w:r>
      <w:r w:rsidR="00B22FA2" w:rsidRPr="00C636D9">
        <w:t>段仍然有效。</w:t>
      </w:r>
    </w:p>
    <w:p w:rsidR="00B22FA2" w:rsidRPr="00C636D9" w:rsidRDefault="00655F5C" w:rsidP="00655F5C">
      <w:pPr>
        <w:pStyle w:val="SingleTxtGC"/>
      </w:pPr>
      <w:r w:rsidRPr="00C636D9">
        <w:t xml:space="preserve">37.  </w:t>
      </w:r>
      <w:r w:rsidR="00B22FA2" w:rsidRPr="00C636D9">
        <w:t>2010</w:t>
      </w:r>
      <w:r w:rsidR="00B22FA2" w:rsidRPr="00C636D9">
        <w:t>年</w:t>
      </w:r>
      <w:r w:rsidR="00B22FA2" w:rsidRPr="00C636D9">
        <w:t>9</w:t>
      </w:r>
      <w:r w:rsidR="00B22FA2" w:rsidRPr="00C636D9">
        <w:t>月，最高人民法院公布《人民法院量刑指导意见</w:t>
      </w:r>
      <w:r w:rsidR="00B22FA2" w:rsidRPr="00C636D9">
        <w:t>(</w:t>
      </w:r>
      <w:r w:rsidR="00B22FA2" w:rsidRPr="00C636D9">
        <w:t>试行</w:t>
      </w:r>
      <w:r w:rsidR="00B22FA2" w:rsidRPr="00C636D9">
        <w:t>)</w:t>
      </w:r>
      <w:r w:rsidR="00B22FA2" w:rsidRPr="00C636D9">
        <w:t>》，会同有关部门联合下发《关于规范量刑程序若干问题的意见</w:t>
      </w:r>
      <w:r w:rsidR="00B22FA2" w:rsidRPr="00C636D9">
        <w:t>(</w:t>
      </w:r>
      <w:r w:rsidR="00B22FA2" w:rsidRPr="00C636D9">
        <w:t>试行</w:t>
      </w:r>
      <w:r w:rsidR="00B22FA2" w:rsidRPr="00C636D9">
        <w:t>)</w:t>
      </w:r>
      <w:r w:rsidR="00B22FA2" w:rsidRPr="00C636D9">
        <w:t>》。从</w:t>
      </w:r>
      <w:r w:rsidR="00B22FA2" w:rsidRPr="00C636D9">
        <w:t>2010</w:t>
      </w:r>
      <w:r w:rsidR="00B22FA2" w:rsidRPr="00C636D9">
        <w:t>年</w:t>
      </w:r>
      <w:r w:rsidR="00B22FA2" w:rsidRPr="00C636D9">
        <w:t>10</w:t>
      </w:r>
      <w:r w:rsidR="00B22FA2" w:rsidRPr="00C636D9">
        <w:t>月起，全国各级法院全面试行量刑规范化改革，规范刑事自由裁量权，统一了交通肇事，故意伤害，抢劫，盗窃，毒品，强奸，非法拘禁，诈骗，抢夺，职务侵占，敲诈勒索，妨害公务，聚众斗殴，寻衅滋事，掩饰、隐瞒犯罪所得、犯罪所得收益等</w:t>
      </w:r>
      <w:r w:rsidR="00B22FA2" w:rsidRPr="00C636D9">
        <w:t>15</w:t>
      </w:r>
      <w:r w:rsidR="00B22FA2" w:rsidRPr="00C636D9">
        <w:t>种常见犯罪的量刑标准。</w:t>
      </w:r>
    </w:p>
    <w:p w:rsidR="00B22FA2" w:rsidRPr="00C636D9" w:rsidRDefault="00655F5C" w:rsidP="00655F5C">
      <w:pPr>
        <w:pStyle w:val="SingleTxtGC"/>
      </w:pPr>
      <w:r w:rsidRPr="00C636D9">
        <w:t xml:space="preserve">38.  </w:t>
      </w:r>
      <w:r w:rsidR="00B22FA2" w:rsidRPr="00C636D9">
        <w:t>上述</w:t>
      </w:r>
      <w:r w:rsidR="00B22FA2" w:rsidRPr="00C636D9">
        <w:t>“</w:t>
      </w:r>
      <w:r w:rsidR="00B22FA2" w:rsidRPr="00C636D9">
        <w:t>指导意见</w:t>
      </w:r>
      <w:r w:rsidR="00B22FA2" w:rsidRPr="00C636D9">
        <w:t>”</w:t>
      </w:r>
      <w:r w:rsidR="00B22FA2" w:rsidRPr="00C636D9">
        <w:t>和</w:t>
      </w:r>
      <w:r w:rsidR="00B22FA2" w:rsidRPr="00C636D9">
        <w:t>“</w:t>
      </w:r>
      <w:r w:rsidR="00B22FA2" w:rsidRPr="00C636D9">
        <w:t>意见</w:t>
      </w:r>
      <w:r w:rsidR="00B22FA2" w:rsidRPr="00C636D9">
        <w:t>”</w:t>
      </w:r>
      <w:r w:rsidR="00B22FA2" w:rsidRPr="00C636D9">
        <w:t>的有关规定适用于与酷刑相关的犯罪。</w:t>
      </w:r>
    </w:p>
    <w:p w:rsidR="00B22FA2" w:rsidRPr="00C636D9" w:rsidRDefault="00B22FA2" w:rsidP="00655F5C">
      <w:pPr>
        <w:pStyle w:val="H1GC"/>
      </w:pPr>
      <w:r w:rsidRPr="00C636D9">
        <w:tab/>
      </w:r>
      <w:r w:rsidR="00655F5C" w:rsidRPr="00C636D9">
        <w:tab/>
      </w:r>
      <w:r w:rsidRPr="00C636D9">
        <w:t>第</w:t>
      </w:r>
      <w:r w:rsidRPr="00C636D9">
        <w:t>5</w:t>
      </w:r>
      <w:r w:rsidRPr="00C636D9">
        <w:t>条</w:t>
      </w:r>
      <w:r w:rsidR="00655F5C" w:rsidRPr="00C636D9">
        <w:br/>
      </w:r>
      <w:r w:rsidRPr="00C636D9">
        <w:t>(</w:t>
      </w:r>
      <w:r w:rsidRPr="00C636D9">
        <w:t>属地属人管辖权</w:t>
      </w:r>
      <w:r w:rsidRPr="00C636D9">
        <w:t>)</w:t>
      </w:r>
    </w:p>
    <w:p w:rsidR="00B22FA2" w:rsidRPr="00C636D9" w:rsidRDefault="00865CD0" w:rsidP="00865CD0">
      <w:pPr>
        <w:pStyle w:val="SingleTxtGC"/>
      </w:pPr>
      <w:r w:rsidRPr="00C636D9">
        <w:t>3</w:t>
      </w:r>
      <w:r w:rsidR="00700B91" w:rsidRPr="00C636D9">
        <w:t xml:space="preserve">9.  </w:t>
      </w:r>
      <w:r w:rsidR="00B22FA2" w:rsidRPr="00C636D9">
        <w:t>第三次报告的第</w:t>
      </w:r>
      <w:r w:rsidR="00B22FA2" w:rsidRPr="00C636D9">
        <w:t>15</w:t>
      </w:r>
      <w:r w:rsidR="00B22FA2" w:rsidRPr="00C636D9">
        <w:t>至</w:t>
      </w:r>
      <w:r w:rsidR="00B22FA2" w:rsidRPr="00C636D9">
        <w:t>17</w:t>
      </w:r>
      <w:r w:rsidR="00B22FA2" w:rsidRPr="00C636D9">
        <w:t>段仍然有效。</w:t>
      </w:r>
    </w:p>
    <w:p w:rsidR="00B22FA2" w:rsidRPr="00C636D9" w:rsidRDefault="00B22FA2" w:rsidP="00700B91">
      <w:pPr>
        <w:pStyle w:val="H1GC"/>
      </w:pPr>
      <w:r w:rsidRPr="00C636D9">
        <w:tab/>
      </w:r>
      <w:r w:rsidR="00700B91" w:rsidRPr="00C636D9">
        <w:tab/>
      </w:r>
      <w:r w:rsidRPr="00C636D9">
        <w:t>第</w:t>
      </w:r>
      <w:r w:rsidR="00700B91" w:rsidRPr="00C636D9">
        <w:t>6</w:t>
      </w:r>
      <w:r w:rsidRPr="00C636D9">
        <w:t>条</w:t>
      </w:r>
      <w:r w:rsidR="00700B91" w:rsidRPr="00C636D9">
        <w:br/>
      </w:r>
      <w:r w:rsidRPr="00C636D9">
        <w:t>(</w:t>
      </w:r>
      <w:r w:rsidRPr="00C636D9">
        <w:t>对酷刑行为人采取措施</w:t>
      </w:r>
      <w:r w:rsidRPr="00C636D9">
        <w:t>)</w:t>
      </w:r>
    </w:p>
    <w:p w:rsidR="00B22FA2" w:rsidRPr="00C636D9" w:rsidRDefault="0092648E" w:rsidP="00700B91">
      <w:pPr>
        <w:pStyle w:val="SingleTxtGC"/>
        <w:rPr>
          <w:spacing w:val="-4"/>
        </w:rPr>
      </w:pPr>
      <w:r w:rsidRPr="00C636D9">
        <w:rPr>
          <w:spacing w:val="-4"/>
        </w:rPr>
        <w:t>40.</w:t>
      </w:r>
      <w:r w:rsidR="00700B91" w:rsidRPr="00C636D9">
        <w:rPr>
          <w:spacing w:val="-4"/>
        </w:rPr>
        <w:t xml:space="preserve">  </w:t>
      </w:r>
      <w:r w:rsidR="00B22FA2" w:rsidRPr="00C636D9">
        <w:rPr>
          <w:spacing w:val="-4"/>
        </w:rPr>
        <w:t>修改后的《刑事诉讼法》第六章设专章规定了</w:t>
      </w:r>
      <w:r w:rsidR="00B22FA2" w:rsidRPr="00C636D9">
        <w:rPr>
          <w:spacing w:val="-4"/>
        </w:rPr>
        <w:t>“</w:t>
      </w:r>
      <w:r w:rsidR="00B22FA2" w:rsidRPr="00C636D9">
        <w:rPr>
          <w:spacing w:val="-4"/>
        </w:rPr>
        <w:t>强制措施</w:t>
      </w:r>
      <w:r w:rsidR="00B22FA2" w:rsidRPr="00C636D9">
        <w:rPr>
          <w:spacing w:val="-4"/>
        </w:rPr>
        <w:t>”</w:t>
      </w:r>
      <w:r w:rsidR="00B22FA2" w:rsidRPr="00C636D9">
        <w:rPr>
          <w:spacing w:val="-4"/>
        </w:rPr>
        <w:t>，视案件情况，人民法院、人民检察院和公安机关可对犯罪嫌疑人、被告人采取拘传、取保候审、监视居住、逮捕或拘留的强制措施。这些措施适用于被指称的与酷刑相关的犯罪行为。同时，在采取上述措施时，依法保护犯罪嫌疑人、被告人的合法权利。</w:t>
      </w:r>
    </w:p>
    <w:p w:rsidR="00B22FA2" w:rsidRPr="00C636D9" w:rsidRDefault="0092648E" w:rsidP="00700B91">
      <w:pPr>
        <w:pStyle w:val="SingleTxtGC"/>
      </w:pPr>
      <w:r w:rsidRPr="00C636D9">
        <w:t>4</w:t>
      </w:r>
      <w:r w:rsidR="00700B91" w:rsidRPr="00C636D9">
        <w:t xml:space="preserve">1.  </w:t>
      </w:r>
      <w:r w:rsidR="00B22FA2" w:rsidRPr="00C636D9">
        <w:t>根据中国的宪法和法律，中国检察机关反渎职侵权部门负责查处国家机关工作人员的渎职犯罪和利用职权实施刑讯逼供或暴力取证等侵犯公民权利的犯罪。全国各级检察机关共设有反渎职侵权机构</w:t>
      </w:r>
      <w:r w:rsidR="00015A44">
        <w:t>3,</w:t>
      </w:r>
      <w:r w:rsidR="00B22FA2" w:rsidRPr="00C636D9">
        <w:t>400</w:t>
      </w:r>
      <w:r w:rsidR="00B22FA2" w:rsidRPr="00C636D9">
        <w:t>多个，专职人员</w:t>
      </w:r>
      <w:r w:rsidR="00B22FA2" w:rsidRPr="00C636D9">
        <w:t>1</w:t>
      </w:r>
      <w:r w:rsidR="00015A44">
        <w:t>6,</w:t>
      </w:r>
      <w:r w:rsidR="00B22FA2" w:rsidRPr="00C636D9">
        <w:t>000</w:t>
      </w:r>
      <w:r w:rsidR="00B22FA2" w:rsidRPr="00C636D9">
        <w:t>多名，确保任何实施酷刑的行为能得到迅速公正的调查。</w:t>
      </w:r>
    </w:p>
    <w:p w:rsidR="00B22FA2" w:rsidRPr="00C636D9" w:rsidRDefault="0092648E" w:rsidP="00700B91">
      <w:pPr>
        <w:pStyle w:val="SingleTxtGC"/>
        <w:rPr>
          <w:u w:val="single"/>
        </w:rPr>
      </w:pPr>
      <w:r w:rsidRPr="00C636D9">
        <w:t>4</w:t>
      </w:r>
      <w:r w:rsidR="00700B91" w:rsidRPr="00C636D9">
        <w:t xml:space="preserve">2.  </w:t>
      </w:r>
      <w:r w:rsidR="00B22FA2" w:rsidRPr="00C636D9">
        <w:t>2010</w:t>
      </w:r>
      <w:r w:rsidR="00B22FA2" w:rsidRPr="00C636D9">
        <w:t>年</w:t>
      </w:r>
      <w:r w:rsidR="00B22FA2" w:rsidRPr="00C636D9">
        <w:t>4</w:t>
      </w:r>
      <w:r w:rsidR="00B22FA2" w:rsidRPr="00C636D9">
        <w:t>月</w:t>
      </w:r>
      <w:r w:rsidR="00B22FA2" w:rsidRPr="00C636D9">
        <w:t>21</w:t>
      </w:r>
      <w:r w:rsidR="00B22FA2" w:rsidRPr="00C636D9">
        <w:t>日，监察部、人力资源和社会保障部、公安部联合出台《公安机关人民警察纪律条令》，规定违反规定采取强制措施或者行政拘留的，非法剥夺、限制他人人身自由的，违反规定延长羁押期限或者变相拘禁的，体罚、虐待违法犯罪嫌疑人、被监管人员或者其他工作对象的，实施或者授意、唆使、强迫他人实施刑讯逼供的，依法予以记过、降级、撤职或者开除处分。</w:t>
      </w:r>
    </w:p>
    <w:p w:rsidR="00B22FA2" w:rsidRPr="00C636D9" w:rsidRDefault="0092648E" w:rsidP="00700B91">
      <w:pPr>
        <w:pStyle w:val="SingleTxtGC"/>
      </w:pPr>
      <w:r w:rsidRPr="00C636D9">
        <w:t>4</w:t>
      </w:r>
      <w:r w:rsidR="00700B91" w:rsidRPr="00C636D9">
        <w:t xml:space="preserve">3.  </w:t>
      </w:r>
      <w:r w:rsidR="00B22FA2" w:rsidRPr="00C636D9">
        <w:t>修改后的《刑事诉讼法》第</w:t>
      </w:r>
      <w:r w:rsidR="00B22FA2" w:rsidRPr="00C636D9">
        <w:t>202</w:t>
      </w:r>
      <w:r w:rsidR="00B22FA2" w:rsidRPr="00C636D9">
        <w:t>条规定，人民法院审理人民检察院提起公诉的第一审案件，应当在受理后二个月以内宣判，至迟不得超过三个月。具有法定情形需要延长审限的，应当经上一级人民法院或者最高人民法院批准。第</w:t>
      </w:r>
      <w:r w:rsidR="00B22FA2" w:rsidRPr="00C636D9">
        <w:t>232</w:t>
      </w:r>
      <w:r w:rsidR="00B22FA2" w:rsidRPr="00C636D9">
        <w:t>条规定，第二审人民法院受理上诉、抗诉案件，应当在二个月以内审结。具有法定情形需要延长审限的，应当经省、自治区、直辖市高级人民法院或者最高人民法院批准或者决定。</w:t>
      </w:r>
    </w:p>
    <w:p w:rsidR="00B22FA2" w:rsidRPr="00C636D9" w:rsidRDefault="0092648E" w:rsidP="00700B91">
      <w:pPr>
        <w:pStyle w:val="SingleTxtGC"/>
      </w:pPr>
      <w:r w:rsidRPr="00C636D9">
        <w:t>4</w:t>
      </w:r>
      <w:r w:rsidR="00700B91" w:rsidRPr="00C636D9">
        <w:t xml:space="preserve">4.  </w:t>
      </w:r>
      <w:r w:rsidR="00B22FA2" w:rsidRPr="00C636D9">
        <w:t>《最高人民法院关于适用〈中华人民共和国刑事诉讼法〉的解释》第</w:t>
      </w:r>
      <w:r w:rsidR="00B22FA2" w:rsidRPr="00C636D9">
        <w:t>115</w:t>
      </w:r>
      <w:r w:rsidR="00B22FA2" w:rsidRPr="00C636D9">
        <w:t>条规定，拘传被告人，持续的时间不得超过十二小时；案情特别重大、复杂，需要采取逮捕措施的，持续的时间不得超过二十四小时。不得以连续拘传的形式变相拘禁被告人。应当保证被拘传人的饮食和必要的休息时间。第</w:t>
      </w:r>
      <w:r w:rsidR="00B22FA2" w:rsidRPr="00C636D9">
        <w:t>126</w:t>
      </w:r>
      <w:r w:rsidR="00B22FA2" w:rsidRPr="00C636D9">
        <w:t>条规定，</w:t>
      </w:r>
      <w:r w:rsidR="00B22FA2" w:rsidRPr="00C636D9">
        <w:rPr>
          <w:bCs/>
        </w:rPr>
        <w:t>对被告人指定居所监视居住后，人民法院应当在二十四小时内，将监视居住的原因和处所通知其家属；确实无法通知的，应当记录在案。</w:t>
      </w:r>
      <w:r w:rsidR="00B22FA2" w:rsidRPr="00C636D9">
        <w:t>第</w:t>
      </w:r>
      <w:r w:rsidR="00B22FA2" w:rsidRPr="00C636D9">
        <w:t>131</w:t>
      </w:r>
      <w:r w:rsidR="00B22FA2" w:rsidRPr="00C636D9">
        <w:t>条规定，逮捕被告人后，人民法院应当将逮捕的原因和羁押的处所，在二十四小时内通知其家属；确实无法通知的，应当记录在</w:t>
      </w:r>
      <w:r w:rsidR="00B22FA2" w:rsidRPr="00C636D9">
        <w:rPr>
          <w:bCs/>
        </w:rPr>
        <w:t>案</w:t>
      </w:r>
      <w:r w:rsidR="00B22FA2" w:rsidRPr="00C636D9">
        <w:t>。第</w:t>
      </w:r>
      <w:r w:rsidR="00B22FA2" w:rsidRPr="00C636D9">
        <w:t>132</w:t>
      </w:r>
      <w:r w:rsidR="00B22FA2" w:rsidRPr="00C636D9">
        <w:t>条规定，人民法院对决定逮捕的被告人，</w:t>
      </w:r>
      <w:r w:rsidR="00B22FA2" w:rsidRPr="00C636D9">
        <w:rPr>
          <w:bCs/>
        </w:rPr>
        <w:t>应当</w:t>
      </w:r>
      <w:r w:rsidR="00B22FA2" w:rsidRPr="00C636D9">
        <w:t>在逮捕后二十四小时内讯问。发现不应当逮捕的，应当变更强制措施或者立即释放。该条规定了被逮捕的被告人如果符合一些情形的，人民法院应当变更强制措施或者释放。第</w:t>
      </w:r>
      <w:r w:rsidR="00B22FA2" w:rsidRPr="00C636D9">
        <w:t>137</w:t>
      </w:r>
      <w:r w:rsidR="00B22FA2" w:rsidRPr="00C636D9">
        <w:t>条还规定，被告人及其法定代理人、近亲属或者辩护人申请变更强制措施的，应当说明理由。人民法院收到申请后，应当在三日内作出决定。同意变更强制措施的，应当依照本解释规定处理；不同意的，应当告知申请人，并说明理由。</w:t>
      </w:r>
    </w:p>
    <w:p w:rsidR="00B22FA2" w:rsidRPr="00C636D9" w:rsidRDefault="0092648E" w:rsidP="00700B91">
      <w:pPr>
        <w:pStyle w:val="SingleTxtGC"/>
      </w:pPr>
      <w:r w:rsidRPr="00C636D9">
        <w:t>4</w:t>
      </w:r>
      <w:r w:rsidR="00700B91" w:rsidRPr="00C636D9">
        <w:t xml:space="preserve">5.  </w:t>
      </w:r>
      <w:r w:rsidR="00B22FA2" w:rsidRPr="00C636D9">
        <w:t>2010</w:t>
      </w:r>
      <w:r w:rsidR="00B22FA2" w:rsidRPr="00C636D9">
        <w:t>年</w:t>
      </w:r>
      <w:r w:rsidR="00B22FA2" w:rsidRPr="00C636D9">
        <w:t>7</w:t>
      </w:r>
      <w:r w:rsidR="00B22FA2" w:rsidRPr="00C636D9">
        <w:t>月，最高人民法院、最高人民检察院、公安部、国家安全部、司法部制定下发了《关于对司法工作人员在诉讼活动中的渎职行为加强法律监督的若干规定</w:t>
      </w:r>
      <w:r w:rsidR="00B22FA2" w:rsidRPr="00C636D9">
        <w:t>(</w:t>
      </w:r>
      <w:r w:rsidR="00B22FA2" w:rsidRPr="00C636D9">
        <w:t>试行</w:t>
      </w:r>
      <w:r w:rsidR="00B22FA2" w:rsidRPr="00C636D9">
        <w:t>)</w:t>
      </w:r>
      <w:r w:rsidR="00B22FA2" w:rsidRPr="00C636D9">
        <w:t>》，规定检察机关对诉讼中的违法行为可以进行调查，完善了发现和查处司法不公渎职犯罪的工作机制。根据该规定第</w:t>
      </w:r>
      <w:r w:rsidR="00B22FA2" w:rsidRPr="00C636D9">
        <w:t>3</w:t>
      </w:r>
      <w:r w:rsidR="00B22FA2" w:rsidRPr="00C636D9">
        <w:t>条，对于司法工作人员在诉讼活动中对犯罪嫌疑人、被告人实行刑讯逼供或者使用暴力逼取证人证言，或者以暴力、威胁等方法阻止证人作证或者指使他人作伪证的，对被监管人员进行殴打或者体罚虐待或者指使被监管人殴打、体罚虐待其他被监管人的，人民检察院应当调查核实。人民检察院可以通过询问有关当事人或者知情人、对受害人进行伤情检查等方式进行调查。调查完毕后，认为有犯罪事实需要追究刑事责任的，应当依法立案侦查或者移送有管辖权的机关立案侦查，并建议有关机关停止被调查人执行职务，更换办案人；对于确有渎职违法行为，尚未构成犯罪的，应当依法向被调查人所在机关发出纠正违法通知书；对于确有严重违反法律的渎职行为，虽未构成犯罪，但被调查人继续承办案件将严重影响正在进行的诉讼活动的公正性，且有关机关未更换办案人的，应当建议更换办案人。</w:t>
      </w:r>
    </w:p>
    <w:p w:rsidR="00B22FA2" w:rsidRPr="00C636D9" w:rsidRDefault="00B22FA2" w:rsidP="00700B91">
      <w:pPr>
        <w:pStyle w:val="H1GC"/>
      </w:pPr>
      <w:r w:rsidRPr="00C636D9">
        <w:tab/>
      </w:r>
      <w:r w:rsidR="00700B91" w:rsidRPr="00C636D9">
        <w:tab/>
      </w:r>
      <w:r w:rsidRPr="00C636D9">
        <w:t>第</w:t>
      </w:r>
      <w:r w:rsidR="00700B91" w:rsidRPr="00C636D9">
        <w:t>7</w:t>
      </w:r>
      <w:r w:rsidRPr="00C636D9">
        <w:t>条</w:t>
      </w:r>
      <w:r w:rsidR="00700B91" w:rsidRPr="00C636D9">
        <w:br/>
      </w:r>
      <w:r w:rsidRPr="00C636D9">
        <w:t>(</w:t>
      </w:r>
      <w:r w:rsidRPr="00C636D9">
        <w:t>或引渡或起诉、公平待遇</w:t>
      </w:r>
      <w:r w:rsidRPr="00C636D9">
        <w:t>)</w:t>
      </w:r>
    </w:p>
    <w:p w:rsidR="00B22FA2" w:rsidRPr="00C636D9" w:rsidRDefault="0092648E" w:rsidP="00700B91">
      <w:pPr>
        <w:pStyle w:val="SingleTxtGC"/>
      </w:pPr>
      <w:r w:rsidRPr="00C636D9">
        <w:t>4</w:t>
      </w:r>
      <w:r w:rsidR="00700B91" w:rsidRPr="00C636D9">
        <w:t xml:space="preserve">6.  </w:t>
      </w:r>
      <w:r w:rsidR="00B22FA2" w:rsidRPr="00C636D9">
        <w:t>补充报告的第</w:t>
      </w:r>
      <w:r w:rsidR="00B22FA2" w:rsidRPr="00C636D9">
        <w:t>90</w:t>
      </w:r>
      <w:r w:rsidR="00B22FA2" w:rsidRPr="00C636D9">
        <w:t>段、第三次报告的第</w:t>
      </w:r>
      <w:r w:rsidR="00B22FA2" w:rsidRPr="00C636D9">
        <w:t>19</w:t>
      </w:r>
      <w:r w:rsidR="00B22FA2" w:rsidRPr="00C636D9">
        <w:t>段仍然有效。</w:t>
      </w:r>
    </w:p>
    <w:p w:rsidR="00B22FA2" w:rsidRPr="00C636D9" w:rsidRDefault="00B22FA2" w:rsidP="00700B91">
      <w:pPr>
        <w:pStyle w:val="H1GC"/>
      </w:pPr>
      <w:r w:rsidRPr="00C636D9">
        <w:tab/>
      </w:r>
      <w:r w:rsidR="00700B91" w:rsidRPr="00C636D9">
        <w:tab/>
      </w:r>
      <w:r w:rsidRPr="00C636D9">
        <w:t>第</w:t>
      </w:r>
      <w:r w:rsidR="00700B91" w:rsidRPr="00C636D9">
        <w:t>8</w:t>
      </w:r>
      <w:r w:rsidRPr="00C636D9">
        <w:t>条</w:t>
      </w:r>
      <w:r w:rsidR="00700B91" w:rsidRPr="00C636D9">
        <w:br/>
      </w:r>
      <w:r w:rsidRPr="00C636D9">
        <w:t>(</w:t>
      </w:r>
      <w:r w:rsidRPr="00C636D9">
        <w:t>引渡条约</w:t>
      </w:r>
      <w:r w:rsidRPr="00C636D9">
        <w:t>)</w:t>
      </w:r>
    </w:p>
    <w:p w:rsidR="00B22FA2" w:rsidRPr="00C636D9" w:rsidRDefault="00982DC7" w:rsidP="00700B91">
      <w:pPr>
        <w:pStyle w:val="SingleTxtGC"/>
      </w:pPr>
      <w:r w:rsidRPr="00C636D9">
        <w:t>4</w:t>
      </w:r>
      <w:r w:rsidR="00700B91" w:rsidRPr="00C636D9">
        <w:t xml:space="preserve">7.  </w:t>
      </w:r>
      <w:r w:rsidR="00B22FA2" w:rsidRPr="00C636D9">
        <w:t>第四、五次合并报告的第</w:t>
      </w:r>
      <w:r w:rsidR="00B22FA2" w:rsidRPr="00C636D9">
        <w:t>71</w:t>
      </w:r>
      <w:r w:rsidR="00B22FA2" w:rsidRPr="00C636D9">
        <w:t>段仍然有效。截至</w:t>
      </w:r>
      <w:r w:rsidR="00B22FA2" w:rsidRPr="00C636D9">
        <w:t>2012</w:t>
      </w:r>
      <w:r w:rsidR="00B22FA2" w:rsidRPr="00C636D9">
        <w:t>年底，中国已同</w:t>
      </w:r>
      <w:r w:rsidR="00B22FA2" w:rsidRPr="00C636D9">
        <w:t>35</w:t>
      </w:r>
      <w:r w:rsidR="00B22FA2" w:rsidRPr="00C636D9">
        <w:t>个国家缔结了引渡条约，其中已生效条约</w:t>
      </w:r>
      <w:r w:rsidR="00B22FA2" w:rsidRPr="00C636D9">
        <w:t>27</w:t>
      </w:r>
      <w:r w:rsidR="00B22FA2" w:rsidRPr="00C636D9">
        <w:t>个。见下表：</w:t>
      </w:r>
    </w:p>
    <w:tbl>
      <w:tblPr>
        <w:tblW w:w="0" w:type="auto"/>
        <w:tblInd w:w="1134" w:type="dxa"/>
        <w:tblBorders>
          <w:top w:val="single" w:sz="4" w:space="0" w:color="auto"/>
          <w:bottom w:val="single" w:sz="12" w:space="0" w:color="auto"/>
        </w:tblBorders>
        <w:tblLayout w:type="fixed"/>
        <w:tblCellMar>
          <w:left w:w="0" w:type="dxa"/>
          <w:right w:w="113" w:type="dxa"/>
        </w:tblCellMar>
        <w:tblLook w:val="0000"/>
      </w:tblPr>
      <w:tblGrid>
        <w:gridCol w:w="516"/>
        <w:gridCol w:w="1560"/>
        <w:gridCol w:w="2340"/>
        <w:gridCol w:w="1690"/>
        <w:gridCol w:w="1690"/>
      </w:tblGrid>
      <w:tr w:rsidR="006F40F1" w:rsidRPr="00C636D9" w:rsidTr="00015A44">
        <w:trPr>
          <w:cantSplit/>
          <w:tblHeader/>
        </w:trPr>
        <w:tc>
          <w:tcPr>
            <w:tcW w:w="516"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015A44" w:rsidRDefault="00B22FA2" w:rsidP="00015A44">
            <w:pPr>
              <w:pStyle w:val="a"/>
              <w:spacing w:before="40" w:after="40"/>
              <w:ind w:right="0"/>
              <w:rPr>
                <w:spacing w:val="-6"/>
              </w:rPr>
            </w:pPr>
            <w:r w:rsidRPr="00015A44">
              <w:rPr>
                <w:spacing w:val="-6"/>
              </w:rPr>
              <w:t>序号</w:t>
            </w:r>
          </w:p>
        </w:tc>
        <w:tc>
          <w:tcPr>
            <w:tcW w:w="156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92648E">
            <w:pPr>
              <w:pStyle w:val="a"/>
              <w:spacing w:before="40" w:after="40"/>
              <w:ind w:right="0"/>
              <w:rPr>
                <w:spacing w:val="-6"/>
              </w:rPr>
            </w:pPr>
            <w:r w:rsidRPr="00C636D9">
              <w:rPr>
                <w:spacing w:val="-6"/>
              </w:rPr>
              <w:t>国家</w:t>
            </w:r>
          </w:p>
        </w:tc>
        <w:tc>
          <w:tcPr>
            <w:tcW w:w="234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6F40F1">
            <w:pPr>
              <w:pStyle w:val="a"/>
              <w:spacing w:before="40" w:after="40"/>
            </w:pPr>
            <w:r w:rsidRPr="00C636D9">
              <w:t>条约名称</w:t>
            </w:r>
          </w:p>
        </w:tc>
        <w:tc>
          <w:tcPr>
            <w:tcW w:w="16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6F40F1">
            <w:pPr>
              <w:pStyle w:val="a"/>
              <w:spacing w:before="40" w:after="40"/>
              <w:ind w:right="0"/>
              <w:rPr>
                <w:spacing w:val="-6"/>
              </w:rPr>
            </w:pPr>
            <w:r w:rsidRPr="00C636D9">
              <w:rPr>
                <w:spacing w:val="-6"/>
              </w:rPr>
              <w:t>签署日期</w:t>
            </w:r>
          </w:p>
        </w:tc>
        <w:tc>
          <w:tcPr>
            <w:tcW w:w="16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6F40F1">
            <w:pPr>
              <w:pStyle w:val="a"/>
              <w:spacing w:before="40" w:after="40"/>
              <w:ind w:right="0"/>
              <w:rPr>
                <w:spacing w:val="-6"/>
              </w:rPr>
            </w:pPr>
            <w:r w:rsidRPr="00C636D9">
              <w:rPr>
                <w:spacing w:val="-6"/>
              </w:rPr>
              <w:t>生效日期</w:t>
            </w:r>
          </w:p>
        </w:tc>
      </w:tr>
      <w:tr w:rsidR="006F40F1" w:rsidRPr="00C636D9" w:rsidTr="00015A44">
        <w:trPr>
          <w:cantSplit/>
        </w:trPr>
        <w:tc>
          <w:tcPr>
            <w:tcW w:w="516" w:type="dxa"/>
            <w:tcBorders>
              <w:top w:val="single" w:sz="12" w:space="0" w:color="auto"/>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w:t>
            </w:r>
          </w:p>
        </w:tc>
        <w:tc>
          <w:tcPr>
            <w:tcW w:w="1560" w:type="dxa"/>
            <w:tcBorders>
              <w:top w:val="single" w:sz="12" w:space="0" w:color="auto"/>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泰王国</w:t>
            </w:r>
          </w:p>
        </w:tc>
        <w:tc>
          <w:tcPr>
            <w:tcW w:w="2340" w:type="dxa"/>
            <w:tcBorders>
              <w:top w:val="single" w:sz="12" w:space="0" w:color="auto"/>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中华人民共和国和泰王国引渡条约</w:t>
            </w:r>
          </w:p>
        </w:tc>
        <w:tc>
          <w:tcPr>
            <w:tcW w:w="1690" w:type="dxa"/>
            <w:tcBorders>
              <w:top w:val="single" w:sz="12" w:space="0" w:color="auto"/>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1993</w:t>
            </w:r>
            <w:r w:rsidRPr="00C636D9">
              <w:rPr>
                <w:spacing w:val="-6"/>
              </w:rPr>
              <w:t>年</w:t>
            </w:r>
            <w:r w:rsidRPr="00C636D9">
              <w:rPr>
                <w:spacing w:val="-6"/>
              </w:rPr>
              <w:t>8</w:t>
            </w:r>
            <w:r w:rsidRPr="00C636D9">
              <w:rPr>
                <w:spacing w:val="-6"/>
              </w:rPr>
              <w:t>月</w:t>
            </w:r>
            <w:r w:rsidRPr="00C636D9">
              <w:rPr>
                <w:spacing w:val="-6"/>
              </w:rPr>
              <w:t>26</w:t>
            </w:r>
            <w:r w:rsidRPr="00C636D9">
              <w:rPr>
                <w:spacing w:val="-6"/>
              </w:rPr>
              <w:t>日</w:t>
            </w:r>
          </w:p>
        </w:tc>
        <w:tc>
          <w:tcPr>
            <w:tcW w:w="1690" w:type="dxa"/>
            <w:tcBorders>
              <w:top w:val="single" w:sz="12" w:space="0" w:color="auto"/>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1999</w:t>
            </w:r>
            <w:r w:rsidRPr="00C636D9">
              <w:rPr>
                <w:spacing w:val="-6"/>
              </w:rPr>
              <w:t>年</w:t>
            </w:r>
            <w:r w:rsidRPr="00C636D9">
              <w:rPr>
                <w:spacing w:val="-6"/>
              </w:rPr>
              <w:t>3</w:t>
            </w:r>
            <w:r w:rsidRPr="00C636D9">
              <w:rPr>
                <w:spacing w:val="-6"/>
              </w:rPr>
              <w:t>月</w:t>
            </w:r>
            <w:r w:rsidRPr="00C636D9">
              <w:rPr>
                <w:spacing w:val="-6"/>
              </w:rPr>
              <w:t>7</w:t>
            </w:r>
            <w:r w:rsidRPr="00C636D9">
              <w:rPr>
                <w:spacing w:val="-6"/>
              </w:rPr>
              <w:t>日</w:t>
            </w:r>
          </w:p>
        </w:tc>
      </w:tr>
      <w:tr w:rsidR="006F40F1" w:rsidRPr="00C636D9" w:rsidTr="00015A44">
        <w:trPr>
          <w:cantSplit/>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w:t>
            </w:r>
          </w:p>
        </w:tc>
        <w:tc>
          <w:tcPr>
            <w:tcW w:w="156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白俄罗斯共和国</w:t>
            </w:r>
          </w:p>
        </w:tc>
        <w:tc>
          <w:tcPr>
            <w:tcW w:w="234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中华人民共和国和白俄罗斯共和国引渡条约</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1995</w:t>
            </w:r>
            <w:r w:rsidRPr="00C636D9">
              <w:rPr>
                <w:spacing w:val="-6"/>
              </w:rPr>
              <w:t>年</w:t>
            </w:r>
            <w:r w:rsidRPr="00C636D9">
              <w:rPr>
                <w:spacing w:val="-6"/>
              </w:rPr>
              <w:t>6</w:t>
            </w:r>
            <w:r w:rsidRPr="00C636D9">
              <w:rPr>
                <w:spacing w:val="-6"/>
              </w:rPr>
              <w:t>月</w:t>
            </w:r>
            <w:r w:rsidRPr="00C636D9">
              <w:rPr>
                <w:spacing w:val="-6"/>
              </w:rPr>
              <w:t>22</w:t>
            </w:r>
            <w:r w:rsidRPr="00C636D9">
              <w:rPr>
                <w:spacing w:val="-6"/>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1998</w:t>
            </w:r>
            <w:r w:rsidRPr="00C636D9">
              <w:rPr>
                <w:spacing w:val="-6"/>
              </w:rPr>
              <w:t>年</w:t>
            </w:r>
            <w:r w:rsidRPr="00C636D9">
              <w:rPr>
                <w:spacing w:val="-6"/>
              </w:rPr>
              <w:t>5</w:t>
            </w:r>
            <w:r w:rsidRPr="00C636D9">
              <w:rPr>
                <w:spacing w:val="-6"/>
              </w:rPr>
              <w:t>月</w:t>
            </w:r>
            <w:r w:rsidRPr="00C636D9">
              <w:rPr>
                <w:spacing w:val="-6"/>
              </w:rPr>
              <w:t>7</w:t>
            </w:r>
            <w:r w:rsidRPr="00C636D9">
              <w:rPr>
                <w:spacing w:val="-6"/>
              </w:rPr>
              <w:t>日</w:t>
            </w:r>
          </w:p>
        </w:tc>
      </w:tr>
      <w:tr w:rsidR="006F40F1" w:rsidRPr="00C636D9" w:rsidTr="00015A44">
        <w:trPr>
          <w:cantSplit/>
        </w:trPr>
        <w:tc>
          <w:tcPr>
            <w:tcW w:w="516" w:type="dxa"/>
            <w:tcBorders>
              <w:top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w:t>
            </w:r>
          </w:p>
        </w:tc>
        <w:tc>
          <w:tcPr>
            <w:tcW w:w="156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俄罗斯联邦</w:t>
            </w:r>
          </w:p>
        </w:tc>
        <w:tc>
          <w:tcPr>
            <w:tcW w:w="234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中华人民共和国和俄罗斯联邦引渡条约</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1995</w:t>
            </w:r>
            <w:r w:rsidRPr="00C636D9">
              <w:rPr>
                <w:spacing w:val="-6"/>
              </w:rPr>
              <w:t>年</w:t>
            </w:r>
            <w:r w:rsidRPr="00C636D9">
              <w:rPr>
                <w:spacing w:val="-6"/>
              </w:rPr>
              <w:t>6</w:t>
            </w:r>
            <w:r w:rsidRPr="00C636D9">
              <w:rPr>
                <w:spacing w:val="-6"/>
              </w:rPr>
              <w:t>月</w:t>
            </w:r>
            <w:r w:rsidRPr="00C636D9">
              <w:rPr>
                <w:spacing w:val="-6"/>
              </w:rPr>
              <w:t>26</w:t>
            </w:r>
            <w:r w:rsidRPr="00C636D9">
              <w:rPr>
                <w:spacing w:val="-6"/>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1997</w:t>
            </w:r>
            <w:r w:rsidRPr="00C636D9">
              <w:rPr>
                <w:spacing w:val="-6"/>
              </w:rPr>
              <w:t>年</w:t>
            </w:r>
            <w:r w:rsidRPr="00C636D9">
              <w:rPr>
                <w:spacing w:val="-6"/>
              </w:rPr>
              <w:t>1</w:t>
            </w:r>
            <w:r w:rsidRPr="00C636D9">
              <w:rPr>
                <w:spacing w:val="-6"/>
              </w:rPr>
              <w:t>月</w:t>
            </w:r>
            <w:r w:rsidRPr="00C636D9">
              <w:rPr>
                <w:spacing w:val="-6"/>
              </w:rPr>
              <w:t>10</w:t>
            </w:r>
            <w:r w:rsidRPr="00C636D9">
              <w:rPr>
                <w:spacing w:val="-6"/>
              </w:rPr>
              <w:t>日</w:t>
            </w:r>
          </w:p>
        </w:tc>
      </w:tr>
      <w:tr w:rsidR="006F40F1" w:rsidRPr="00C636D9" w:rsidTr="00015A44">
        <w:trPr>
          <w:cantSplit/>
        </w:trPr>
        <w:tc>
          <w:tcPr>
            <w:tcW w:w="516" w:type="dxa"/>
            <w:tcBorders>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4</w:t>
            </w:r>
          </w:p>
        </w:tc>
        <w:tc>
          <w:tcPr>
            <w:tcW w:w="156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保加利亚共和国</w:t>
            </w:r>
          </w:p>
        </w:tc>
        <w:tc>
          <w:tcPr>
            <w:tcW w:w="234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中华人民共和国和保加利亚共和国引渡条约</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1996</w:t>
            </w:r>
            <w:r w:rsidRPr="00C636D9">
              <w:rPr>
                <w:spacing w:val="-6"/>
              </w:rPr>
              <w:t>年</w:t>
            </w:r>
            <w:r w:rsidRPr="00C636D9">
              <w:rPr>
                <w:spacing w:val="-6"/>
              </w:rPr>
              <w:t>5</w:t>
            </w:r>
            <w:r w:rsidRPr="00C636D9">
              <w:rPr>
                <w:spacing w:val="-6"/>
              </w:rPr>
              <w:t>月</w:t>
            </w:r>
            <w:r w:rsidRPr="00C636D9">
              <w:rPr>
                <w:spacing w:val="-6"/>
              </w:rPr>
              <w:t>20</w:t>
            </w:r>
            <w:r w:rsidRPr="00C636D9">
              <w:rPr>
                <w:spacing w:val="-6"/>
              </w:rPr>
              <w:t>日</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1997</w:t>
            </w:r>
            <w:r w:rsidRPr="00C636D9">
              <w:rPr>
                <w:spacing w:val="-6"/>
              </w:rPr>
              <w:t>年</w:t>
            </w:r>
            <w:r w:rsidRPr="00C636D9">
              <w:rPr>
                <w:spacing w:val="-6"/>
              </w:rPr>
              <w:t>7</w:t>
            </w:r>
            <w:r w:rsidRPr="00C636D9">
              <w:rPr>
                <w:spacing w:val="-6"/>
              </w:rPr>
              <w:t>月</w:t>
            </w:r>
            <w:r w:rsidRPr="00C636D9">
              <w:rPr>
                <w:spacing w:val="-6"/>
              </w:rPr>
              <w:t>3</w:t>
            </w:r>
            <w:r w:rsidRPr="00C636D9">
              <w:rPr>
                <w:spacing w:val="-6"/>
              </w:rPr>
              <w:t>日</w:t>
            </w:r>
          </w:p>
        </w:tc>
      </w:tr>
      <w:tr w:rsidR="006F40F1" w:rsidRPr="00C636D9" w:rsidTr="00015A44">
        <w:trPr>
          <w:cantSplit/>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5</w:t>
            </w:r>
          </w:p>
        </w:tc>
        <w:tc>
          <w:tcPr>
            <w:tcW w:w="156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罗马尼亚</w:t>
            </w:r>
          </w:p>
        </w:tc>
        <w:tc>
          <w:tcPr>
            <w:tcW w:w="234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中华人民共和国和罗马尼亚引渡条约</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1996</w:t>
            </w:r>
            <w:r w:rsidRPr="00C636D9">
              <w:rPr>
                <w:spacing w:val="-6"/>
              </w:rPr>
              <w:t>年</w:t>
            </w:r>
            <w:r w:rsidRPr="00C636D9">
              <w:rPr>
                <w:spacing w:val="-6"/>
              </w:rPr>
              <w:t>7</w:t>
            </w:r>
            <w:r w:rsidRPr="00C636D9">
              <w:rPr>
                <w:spacing w:val="-6"/>
              </w:rPr>
              <w:t>月</w:t>
            </w:r>
            <w:r w:rsidRPr="00C636D9">
              <w:rPr>
                <w:spacing w:val="-6"/>
              </w:rPr>
              <w:t>1</w:t>
            </w:r>
            <w:r w:rsidRPr="00C636D9">
              <w:rPr>
                <w:spacing w:val="-6"/>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1999</w:t>
            </w:r>
            <w:r w:rsidRPr="00C636D9">
              <w:rPr>
                <w:spacing w:val="-6"/>
              </w:rPr>
              <w:t>年</w:t>
            </w:r>
            <w:r w:rsidRPr="00C636D9">
              <w:rPr>
                <w:spacing w:val="-6"/>
              </w:rPr>
              <w:t>1</w:t>
            </w:r>
            <w:r w:rsidRPr="00C636D9">
              <w:rPr>
                <w:spacing w:val="-6"/>
              </w:rPr>
              <w:t>月</w:t>
            </w:r>
            <w:r w:rsidRPr="00C636D9">
              <w:rPr>
                <w:spacing w:val="-6"/>
              </w:rPr>
              <w:t>16</w:t>
            </w:r>
            <w:r w:rsidRPr="00C636D9">
              <w:rPr>
                <w:spacing w:val="-6"/>
              </w:rPr>
              <w:t>日</w:t>
            </w:r>
          </w:p>
        </w:tc>
      </w:tr>
      <w:tr w:rsidR="006F40F1" w:rsidRPr="00C636D9" w:rsidTr="00015A44">
        <w:trPr>
          <w:cantSplit/>
        </w:trPr>
        <w:tc>
          <w:tcPr>
            <w:tcW w:w="516" w:type="dxa"/>
            <w:tcBorders>
              <w:top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6</w:t>
            </w:r>
          </w:p>
        </w:tc>
        <w:tc>
          <w:tcPr>
            <w:tcW w:w="156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哈萨克斯坦共和国</w:t>
            </w:r>
          </w:p>
        </w:tc>
        <w:tc>
          <w:tcPr>
            <w:tcW w:w="234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中华人民共和国和哈萨克斯坦共和国引渡条约</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1996</w:t>
            </w:r>
            <w:r w:rsidRPr="00C636D9">
              <w:rPr>
                <w:spacing w:val="-6"/>
              </w:rPr>
              <w:t>年</w:t>
            </w:r>
            <w:r w:rsidRPr="00C636D9">
              <w:rPr>
                <w:spacing w:val="-6"/>
              </w:rPr>
              <w:t>7</w:t>
            </w:r>
            <w:r w:rsidRPr="00C636D9">
              <w:rPr>
                <w:spacing w:val="-6"/>
              </w:rPr>
              <w:t>月</w:t>
            </w:r>
            <w:r w:rsidRPr="00C636D9">
              <w:rPr>
                <w:spacing w:val="-6"/>
              </w:rPr>
              <w:t>5</w:t>
            </w:r>
            <w:r w:rsidRPr="00C636D9">
              <w:rPr>
                <w:spacing w:val="-6"/>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1998</w:t>
            </w:r>
            <w:r w:rsidRPr="00C636D9">
              <w:rPr>
                <w:spacing w:val="-6"/>
              </w:rPr>
              <w:t>年</w:t>
            </w:r>
            <w:r w:rsidRPr="00C636D9">
              <w:rPr>
                <w:spacing w:val="-6"/>
              </w:rPr>
              <w:t>2</w:t>
            </w:r>
            <w:r w:rsidRPr="00C636D9">
              <w:rPr>
                <w:spacing w:val="-6"/>
              </w:rPr>
              <w:t>月</w:t>
            </w:r>
            <w:r w:rsidRPr="00C636D9">
              <w:rPr>
                <w:spacing w:val="-6"/>
              </w:rPr>
              <w:t>10</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7</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蒙古国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中华人民共和国和蒙古国引渡条约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1997</w:t>
            </w:r>
            <w:r w:rsidRPr="00C636D9">
              <w:rPr>
                <w:spacing w:val="-6"/>
              </w:rPr>
              <w:t>年</w:t>
            </w:r>
            <w:r w:rsidRPr="00C636D9">
              <w:rPr>
                <w:spacing w:val="-6"/>
              </w:rPr>
              <w:t>8</w:t>
            </w:r>
            <w:r w:rsidRPr="00C636D9">
              <w:rPr>
                <w:spacing w:val="-6"/>
              </w:rPr>
              <w:t>月</w:t>
            </w:r>
            <w:r w:rsidRPr="00C636D9">
              <w:rPr>
                <w:spacing w:val="-6"/>
              </w:rPr>
              <w:t>19</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1999</w:t>
            </w:r>
            <w:r w:rsidRPr="00C636D9">
              <w:rPr>
                <w:spacing w:val="-6"/>
              </w:rPr>
              <w:t>年</w:t>
            </w:r>
            <w:r w:rsidRPr="00C636D9">
              <w:rPr>
                <w:spacing w:val="-6"/>
              </w:rPr>
              <w:t>1</w:t>
            </w:r>
            <w:r w:rsidRPr="00C636D9">
              <w:rPr>
                <w:spacing w:val="-6"/>
              </w:rPr>
              <w:t>月</w:t>
            </w:r>
            <w:r w:rsidRPr="00C636D9">
              <w:rPr>
                <w:spacing w:val="-6"/>
              </w:rPr>
              <w:t>10</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8</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吉尔吉斯共和国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中华人民共和国和吉尔吉斯共和国引渡条约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1998</w:t>
            </w:r>
            <w:r w:rsidRPr="00C636D9">
              <w:rPr>
                <w:spacing w:val="-6"/>
              </w:rPr>
              <w:t>年</w:t>
            </w:r>
            <w:r w:rsidRPr="00C636D9">
              <w:rPr>
                <w:spacing w:val="-6"/>
              </w:rPr>
              <w:t>4</w:t>
            </w:r>
            <w:r w:rsidRPr="00C636D9">
              <w:rPr>
                <w:spacing w:val="-6"/>
              </w:rPr>
              <w:t>月</w:t>
            </w:r>
            <w:r w:rsidRPr="00C636D9">
              <w:rPr>
                <w:spacing w:val="-6"/>
              </w:rPr>
              <w:t>27</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2004</w:t>
            </w:r>
            <w:r w:rsidRPr="00C636D9">
              <w:rPr>
                <w:spacing w:val="-6"/>
              </w:rPr>
              <w:t>年</w:t>
            </w:r>
            <w:r w:rsidRPr="00C636D9">
              <w:rPr>
                <w:spacing w:val="-6"/>
              </w:rPr>
              <w:t>4</w:t>
            </w:r>
            <w:r w:rsidRPr="00C636D9">
              <w:rPr>
                <w:spacing w:val="-6"/>
              </w:rPr>
              <w:t>月</w:t>
            </w:r>
            <w:r w:rsidRPr="00C636D9">
              <w:rPr>
                <w:spacing w:val="-6"/>
              </w:rPr>
              <w:t>27</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9</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乌克兰</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中华人民共和国和乌克兰引渡条约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1998</w:t>
            </w:r>
            <w:r w:rsidRPr="00C636D9">
              <w:rPr>
                <w:spacing w:val="-6"/>
              </w:rPr>
              <w:t>年</w:t>
            </w:r>
            <w:r w:rsidRPr="00C636D9">
              <w:rPr>
                <w:spacing w:val="-6"/>
              </w:rPr>
              <w:t>12</w:t>
            </w:r>
            <w:r w:rsidRPr="00C636D9">
              <w:rPr>
                <w:spacing w:val="-6"/>
              </w:rPr>
              <w:t>月</w:t>
            </w:r>
            <w:r w:rsidRPr="00C636D9">
              <w:rPr>
                <w:spacing w:val="-6"/>
              </w:rPr>
              <w:t>10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2000</w:t>
            </w:r>
            <w:r w:rsidRPr="00C636D9">
              <w:rPr>
                <w:spacing w:val="-6"/>
              </w:rPr>
              <w:t>年</w:t>
            </w:r>
            <w:r w:rsidRPr="00C636D9">
              <w:rPr>
                <w:spacing w:val="-6"/>
              </w:rPr>
              <w:t>7</w:t>
            </w:r>
            <w:r w:rsidRPr="00C636D9">
              <w:rPr>
                <w:spacing w:val="-6"/>
              </w:rPr>
              <w:t>月</w:t>
            </w:r>
            <w:r w:rsidRPr="00C636D9">
              <w:rPr>
                <w:spacing w:val="-6"/>
              </w:rPr>
              <w:t>13</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10</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柬埔寨王国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中华人民共和国和柬埔寨王国引渡条约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1999</w:t>
            </w:r>
            <w:r w:rsidRPr="00C636D9">
              <w:rPr>
                <w:spacing w:val="-6"/>
              </w:rPr>
              <w:t>年</w:t>
            </w:r>
            <w:r w:rsidRPr="00C636D9">
              <w:rPr>
                <w:spacing w:val="-6"/>
              </w:rPr>
              <w:t>2</w:t>
            </w:r>
            <w:r w:rsidRPr="00C636D9">
              <w:rPr>
                <w:spacing w:val="-6"/>
              </w:rPr>
              <w:t>月</w:t>
            </w:r>
            <w:r w:rsidRPr="00C636D9">
              <w:rPr>
                <w:spacing w:val="-6"/>
              </w:rPr>
              <w:t>9</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2000</w:t>
            </w:r>
            <w:r w:rsidRPr="00C636D9">
              <w:rPr>
                <w:spacing w:val="-6"/>
              </w:rPr>
              <w:t>年</w:t>
            </w:r>
            <w:r w:rsidRPr="00C636D9">
              <w:rPr>
                <w:spacing w:val="-6"/>
              </w:rPr>
              <w:t>12</w:t>
            </w:r>
            <w:r w:rsidRPr="00C636D9">
              <w:rPr>
                <w:spacing w:val="-6"/>
              </w:rPr>
              <w:t>月</w:t>
            </w:r>
            <w:r w:rsidRPr="00C636D9">
              <w:rPr>
                <w:spacing w:val="-6"/>
              </w:rPr>
              <w:t>13</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11</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乌兹别克斯坦共和国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中华人民共和国和乌兹别克斯坦共和国引渡条约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1999</w:t>
            </w:r>
            <w:r w:rsidRPr="00C636D9">
              <w:rPr>
                <w:spacing w:val="-6"/>
              </w:rPr>
              <w:t>年</w:t>
            </w:r>
            <w:r w:rsidRPr="00C636D9">
              <w:rPr>
                <w:spacing w:val="-6"/>
              </w:rPr>
              <w:t>11</w:t>
            </w:r>
            <w:r w:rsidRPr="00C636D9">
              <w:rPr>
                <w:spacing w:val="-6"/>
              </w:rPr>
              <w:t>月</w:t>
            </w:r>
            <w:r w:rsidRPr="00C636D9">
              <w:rPr>
                <w:spacing w:val="-6"/>
              </w:rPr>
              <w:t>8</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2000</w:t>
            </w:r>
            <w:r w:rsidRPr="00C636D9">
              <w:rPr>
                <w:spacing w:val="-6"/>
              </w:rPr>
              <w:t>年</w:t>
            </w:r>
            <w:r w:rsidRPr="00C636D9">
              <w:rPr>
                <w:spacing w:val="-6"/>
              </w:rPr>
              <w:t>9</w:t>
            </w:r>
            <w:r w:rsidRPr="00C636D9">
              <w:rPr>
                <w:spacing w:val="-6"/>
              </w:rPr>
              <w:t>月</w:t>
            </w:r>
            <w:r w:rsidRPr="00C636D9">
              <w:rPr>
                <w:spacing w:val="-6"/>
              </w:rPr>
              <w:t>29</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12</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大韩民国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中华人民共和国和大韩民国引渡条约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2000</w:t>
            </w:r>
            <w:r w:rsidRPr="00C636D9">
              <w:rPr>
                <w:spacing w:val="-6"/>
              </w:rPr>
              <w:t>年</w:t>
            </w:r>
            <w:r w:rsidRPr="00C636D9">
              <w:rPr>
                <w:spacing w:val="-6"/>
              </w:rPr>
              <w:t>10</w:t>
            </w:r>
            <w:r w:rsidRPr="00C636D9">
              <w:rPr>
                <w:spacing w:val="-6"/>
              </w:rPr>
              <w:t>月</w:t>
            </w:r>
            <w:r w:rsidRPr="00C636D9">
              <w:rPr>
                <w:spacing w:val="-6"/>
              </w:rPr>
              <w:t>18</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2002</w:t>
            </w:r>
            <w:r w:rsidRPr="00C636D9">
              <w:rPr>
                <w:spacing w:val="-6"/>
              </w:rPr>
              <w:t>年</w:t>
            </w:r>
            <w:r w:rsidRPr="00C636D9">
              <w:rPr>
                <w:spacing w:val="-6"/>
              </w:rPr>
              <w:t>4</w:t>
            </w:r>
            <w:r w:rsidRPr="00C636D9">
              <w:rPr>
                <w:spacing w:val="-6"/>
              </w:rPr>
              <w:t>月</w:t>
            </w:r>
            <w:r w:rsidRPr="00C636D9">
              <w:rPr>
                <w:spacing w:val="-6"/>
              </w:rPr>
              <w:t>12</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13</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菲律宾共和国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中华人民共和国和菲律宾共和国引渡条约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2001</w:t>
            </w:r>
            <w:r w:rsidRPr="00C636D9">
              <w:rPr>
                <w:spacing w:val="-6"/>
              </w:rPr>
              <w:t>年</w:t>
            </w:r>
            <w:r w:rsidRPr="00C636D9">
              <w:rPr>
                <w:spacing w:val="-6"/>
              </w:rPr>
              <w:t>10</w:t>
            </w:r>
            <w:r w:rsidRPr="00C636D9">
              <w:rPr>
                <w:spacing w:val="-6"/>
              </w:rPr>
              <w:t>月</w:t>
            </w:r>
            <w:r w:rsidRPr="00C636D9">
              <w:rPr>
                <w:spacing w:val="-6"/>
              </w:rPr>
              <w:t>30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2006</w:t>
            </w:r>
            <w:r w:rsidRPr="00C636D9">
              <w:rPr>
                <w:spacing w:val="-6"/>
              </w:rPr>
              <w:t>年</w:t>
            </w:r>
            <w:r w:rsidRPr="00C636D9">
              <w:rPr>
                <w:spacing w:val="-6"/>
              </w:rPr>
              <w:t>3</w:t>
            </w:r>
            <w:r w:rsidRPr="00C636D9">
              <w:rPr>
                <w:spacing w:val="-6"/>
              </w:rPr>
              <w:t>月</w:t>
            </w:r>
            <w:r w:rsidRPr="00C636D9">
              <w:rPr>
                <w:spacing w:val="-6"/>
              </w:rPr>
              <w:t>12</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14</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秘鲁共和国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中华人民共和国和秘鲁共和国引渡条约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2001</w:t>
            </w:r>
            <w:r w:rsidRPr="00C636D9">
              <w:rPr>
                <w:spacing w:val="-6"/>
              </w:rPr>
              <w:t>年</w:t>
            </w:r>
            <w:r w:rsidRPr="00C636D9">
              <w:rPr>
                <w:spacing w:val="-6"/>
              </w:rPr>
              <w:t>11</w:t>
            </w:r>
            <w:r w:rsidRPr="00C636D9">
              <w:rPr>
                <w:spacing w:val="-6"/>
              </w:rPr>
              <w:t>月</w:t>
            </w:r>
            <w:r w:rsidRPr="00C636D9">
              <w:rPr>
                <w:spacing w:val="-6"/>
              </w:rPr>
              <w:t>5</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2003</w:t>
            </w:r>
            <w:r w:rsidRPr="00C636D9">
              <w:rPr>
                <w:spacing w:val="-6"/>
              </w:rPr>
              <w:t>年</w:t>
            </w:r>
            <w:r w:rsidRPr="00C636D9">
              <w:rPr>
                <w:spacing w:val="-6"/>
              </w:rPr>
              <w:t>4</w:t>
            </w:r>
            <w:r w:rsidRPr="00C636D9">
              <w:rPr>
                <w:spacing w:val="-6"/>
              </w:rPr>
              <w:t>月</w:t>
            </w:r>
            <w:r w:rsidRPr="00C636D9">
              <w:rPr>
                <w:spacing w:val="-6"/>
              </w:rPr>
              <w:t>5</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15</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突尼斯共和国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中华人民共和国和突尼斯共和国引渡条约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2001</w:t>
            </w:r>
            <w:r w:rsidRPr="00C636D9">
              <w:rPr>
                <w:spacing w:val="-6"/>
              </w:rPr>
              <w:t>年</w:t>
            </w:r>
            <w:r w:rsidRPr="00C636D9">
              <w:rPr>
                <w:spacing w:val="-6"/>
              </w:rPr>
              <w:t>11</w:t>
            </w:r>
            <w:r w:rsidRPr="00C636D9">
              <w:rPr>
                <w:spacing w:val="-6"/>
              </w:rPr>
              <w:t>月</w:t>
            </w:r>
            <w:r w:rsidRPr="00C636D9">
              <w:rPr>
                <w:spacing w:val="-6"/>
              </w:rPr>
              <w:t>19</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2005</w:t>
            </w:r>
            <w:r w:rsidRPr="00C636D9">
              <w:rPr>
                <w:spacing w:val="-6"/>
              </w:rPr>
              <w:t>年</w:t>
            </w:r>
            <w:r w:rsidRPr="00C636D9">
              <w:rPr>
                <w:spacing w:val="-6"/>
              </w:rPr>
              <w:t>12</w:t>
            </w:r>
            <w:r w:rsidRPr="00C636D9">
              <w:rPr>
                <w:spacing w:val="-6"/>
              </w:rPr>
              <w:t>月</w:t>
            </w:r>
            <w:r w:rsidRPr="00C636D9">
              <w:rPr>
                <w:spacing w:val="-6"/>
              </w:rPr>
              <w:t>29</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16</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南非共和国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中华人民共和国和南非共和国引渡条约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2001</w:t>
            </w:r>
            <w:r w:rsidRPr="00C636D9">
              <w:rPr>
                <w:spacing w:val="-6"/>
              </w:rPr>
              <w:t>年</w:t>
            </w:r>
            <w:r w:rsidRPr="00C636D9">
              <w:rPr>
                <w:spacing w:val="-6"/>
              </w:rPr>
              <w:t>12</w:t>
            </w:r>
            <w:r w:rsidRPr="00C636D9">
              <w:rPr>
                <w:spacing w:val="-6"/>
              </w:rPr>
              <w:t>月</w:t>
            </w:r>
            <w:r w:rsidRPr="00C636D9">
              <w:rPr>
                <w:spacing w:val="-6"/>
              </w:rPr>
              <w:t>10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2004</w:t>
            </w:r>
            <w:r w:rsidRPr="00C636D9">
              <w:rPr>
                <w:spacing w:val="-6"/>
              </w:rPr>
              <w:t>年</w:t>
            </w:r>
            <w:r w:rsidRPr="00C636D9">
              <w:rPr>
                <w:spacing w:val="-6"/>
              </w:rPr>
              <w:t>11</w:t>
            </w:r>
            <w:r w:rsidRPr="00C636D9">
              <w:rPr>
                <w:spacing w:val="-6"/>
              </w:rPr>
              <w:t>月</w:t>
            </w:r>
            <w:r w:rsidRPr="00C636D9">
              <w:rPr>
                <w:spacing w:val="-6"/>
              </w:rPr>
              <w:t>17</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17</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老挝人民民主共和国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中华人民共和国和老挝人民民主共和国引渡条约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2002</w:t>
            </w:r>
            <w:r w:rsidRPr="00C636D9">
              <w:rPr>
                <w:spacing w:val="-6"/>
              </w:rPr>
              <w:t>年</w:t>
            </w:r>
            <w:r w:rsidRPr="00C636D9">
              <w:rPr>
                <w:spacing w:val="-6"/>
              </w:rPr>
              <w:t>2</w:t>
            </w:r>
            <w:r w:rsidRPr="00C636D9">
              <w:rPr>
                <w:spacing w:val="-6"/>
              </w:rPr>
              <w:t>月</w:t>
            </w:r>
            <w:r w:rsidRPr="00C636D9">
              <w:rPr>
                <w:spacing w:val="-6"/>
              </w:rPr>
              <w:t>4</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2003</w:t>
            </w:r>
            <w:r w:rsidRPr="00C636D9">
              <w:rPr>
                <w:spacing w:val="-6"/>
              </w:rPr>
              <w:t>年</w:t>
            </w:r>
            <w:r w:rsidRPr="00C636D9">
              <w:rPr>
                <w:spacing w:val="-6"/>
              </w:rPr>
              <w:t>8</w:t>
            </w:r>
            <w:r w:rsidRPr="00C636D9">
              <w:rPr>
                <w:spacing w:val="-6"/>
              </w:rPr>
              <w:t>月</w:t>
            </w:r>
            <w:r w:rsidRPr="00C636D9">
              <w:rPr>
                <w:spacing w:val="-6"/>
              </w:rPr>
              <w:t>13</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18</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阿拉伯联合酋长国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中华人民共和国和阿拉伯联合酋长国引渡条约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2002</w:t>
            </w:r>
            <w:r w:rsidRPr="00C636D9">
              <w:rPr>
                <w:spacing w:val="-6"/>
              </w:rPr>
              <w:t>年</w:t>
            </w:r>
            <w:r w:rsidRPr="00C636D9">
              <w:rPr>
                <w:spacing w:val="-6"/>
              </w:rPr>
              <w:t>5</w:t>
            </w:r>
            <w:r w:rsidRPr="00C636D9">
              <w:rPr>
                <w:spacing w:val="-6"/>
              </w:rPr>
              <w:t>月</w:t>
            </w:r>
            <w:r w:rsidRPr="00C636D9">
              <w:rPr>
                <w:spacing w:val="-6"/>
              </w:rPr>
              <w:t>13</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2004</w:t>
            </w:r>
            <w:r w:rsidRPr="00C636D9">
              <w:rPr>
                <w:spacing w:val="-6"/>
              </w:rPr>
              <w:t>年</w:t>
            </w:r>
            <w:r w:rsidRPr="00C636D9">
              <w:rPr>
                <w:spacing w:val="-6"/>
              </w:rPr>
              <w:t>5</w:t>
            </w:r>
            <w:r w:rsidRPr="00C636D9">
              <w:rPr>
                <w:spacing w:val="-6"/>
              </w:rPr>
              <w:t>月</w:t>
            </w:r>
            <w:r w:rsidRPr="00C636D9">
              <w:rPr>
                <w:spacing w:val="-6"/>
              </w:rPr>
              <w:t>24</w:t>
            </w:r>
            <w:r w:rsidRPr="00C636D9">
              <w:rPr>
                <w:spacing w:val="-6"/>
              </w:rPr>
              <w:t>日</w:t>
            </w:r>
          </w:p>
        </w:tc>
      </w:tr>
      <w:tr w:rsidR="006F40F1" w:rsidRPr="00C636D9" w:rsidTr="00015A44">
        <w:trPr>
          <w:cantSplit/>
        </w:trPr>
        <w:tc>
          <w:tcPr>
            <w:tcW w:w="516" w:type="dxa"/>
            <w:tcBorders>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19</w:t>
            </w:r>
          </w:p>
        </w:tc>
        <w:tc>
          <w:tcPr>
            <w:tcW w:w="156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立陶宛共和国</w:t>
            </w:r>
          </w:p>
        </w:tc>
        <w:tc>
          <w:tcPr>
            <w:tcW w:w="234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中华人民共和国和立陶宛共和国引渡条约</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2002</w:t>
            </w:r>
            <w:r w:rsidRPr="00C636D9">
              <w:rPr>
                <w:spacing w:val="-6"/>
              </w:rPr>
              <w:t>年</w:t>
            </w:r>
            <w:r w:rsidRPr="00C636D9">
              <w:rPr>
                <w:spacing w:val="-6"/>
              </w:rPr>
              <w:t>6</w:t>
            </w:r>
            <w:r w:rsidRPr="00C636D9">
              <w:rPr>
                <w:spacing w:val="-6"/>
              </w:rPr>
              <w:t>月</w:t>
            </w:r>
            <w:r w:rsidRPr="00C636D9">
              <w:rPr>
                <w:spacing w:val="-6"/>
              </w:rPr>
              <w:t>17</w:t>
            </w:r>
            <w:r w:rsidRPr="00C636D9">
              <w:rPr>
                <w:spacing w:val="-6"/>
              </w:rPr>
              <w:t>日</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2003</w:t>
            </w:r>
            <w:r w:rsidRPr="00C636D9">
              <w:rPr>
                <w:spacing w:val="-6"/>
              </w:rPr>
              <w:t>年</w:t>
            </w:r>
            <w:r w:rsidRPr="00C636D9">
              <w:rPr>
                <w:spacing w:val="-6"/>
              </w:rPr>
              <w:t>6</w:t>
            </w:r>
            <w:r w:rsidRPr="00C636D9">
              <w:rPr>
                <w:spacing w:val="-6"/>
              </w:rPr>
              <w:t>月</w:t>
            </w:r>
            <w:r w:rsidRPr="00C636D9">
              <w:rPr>
                <w:spacing w:val="-6"/>
              </w:rPr>
              <w:t>21</w:t>
            </w:r>
            <w:r w:rsidRPr="00C636D9">
              <w:rPr>
                <w:spacing w:val="-6"/>
              </w:rPr>
              <w:t>日</w:t>
            </w:r>
          </w:p>
        </w:tc>
      </w:tr>
      <w:tr w:rsidR="006F40F1" w:rsidRPr="00C636D9" w:rsidTr="00015A44">
        <w:trPr>
          <w:cantSplit/>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20</w:t>
            </w:r>
          </w:p>
        </w:tc>
        <w:tc>
          <w:tcPr>
            <w:tcW w:w="156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巴基斯坦伊斯兰共和国</w:t>
            </w:r>
          </w:p>
        </w:tc>
        <w:tc>
          <w:tcPr>
            <w:tcW w:w="234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中华人民共和国和巴基斯坦伊斯兰共和国引渡条约</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2003</w:t>
            </w:r>
            <w:r w:rsidRPr="00C636D9">
              <w:rPr>
                <w:spacing w:val="-6"/>
              </w:rPr>
              <w:t>年</w:t>
            </w:r>
            <w:r w:rsidRPr="00C636D9">
              <w:rPr>
                <w:spacing w:val="-6"/>
              </w:rPr>
              <w:t>11</w:t>
            </w:r>
            <w:r w:rsidRPr="00C636D9">
              <w:rPr>
                <w:spacing w:val="-6"/>
              </w:rPr>
              <w:t>月</w:t>
            </w:r>
            <w:r w:rsidRPr="00C636D9">
              <w:rPr>
                <w:spacing w:val="-6"/>
              </w:rPr>
              <w:t>3</w:t>
            </w:r>
            <w:r w:rsidRPr="00C636D9">
              <w:rPr>
                <w:spacing w:val="-6"/>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2008</w:t>
            </w:r>
            <w:r w:rsidRPr="00C636D9">
              <w:rPr>
                <w:spacing w:val="-6"/>
              </w:rPr>
              <w:t>年</w:t>
            </w:r>
            <w:r w:rsidRPr="00C636D9">
              <w:rPr>
                <w:spacing w:val="-6"/>
              </w:rPr>
              <w:t>1</w:t>
            </w:r>
            <w:r w:rsidRPr="00C636D9">
              <w:rPr>
                <w:spacing w:val="-6"/>
              </w:rPr>
              <w:t>月</w:t>
            </w:r>
            <w:r w:rsidRPr="00C636D9">
              <w:rPr>
                <w:spacing w:val="-6"/>
              </w:rPr>
              <w:t>10</w:t>
            </w:r>
            <w:r w:rsidRPr="00C636D9">
              <w:rPr>
                <w:spacing w:val="-6"/>
              </w:rPr>
              <w:t>日</w:t>
            </w:r>
          </w:p>
        </w:tc>
      </w:tr>
      <w:tr w:rsidR="006F40F1" w:rsidRPr="00C636D9" w:rsidTr="00015A44">
        <w:trPr>
          <w:cantSplit/>
        </w:trPr>
        <w:tc>
          <w:tcPr>
            <w:tcW w:w="516" w:type="dxa"/>
            <w:tcBorders>
              <w:top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21</w:t>
            </w:r>
          </w:p>
        </w:tc>
        <w:tc>
          <w:tcPr>
            <w:tcW w:w="156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莱索托王国</w:t>
            </w:r>
          </w:p>
        </w:tc>
        <w:tc>
          <w:tcPr>
            <w:tcW w:w="234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中华人民共和国和莱索托王国引渡条约</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2003</w:t>
            </w:r>
            <w:r w:rsidRPr="00C636D9">
              <w:rPr>
                <w:spacing w:val="-6"/>
              </w:rPr>
              <w:t>年</w:t>
            </w:r>
            <w:r w:rsidRPr="00C636D9">
              <w:rPr>
                <w:spacing w:val="-6"/>
              </w:rPr>
              <w:t>11</w:t>
            </w:r>
            <w:r w:rsidRPr="00C636D9">
              <w:rPr>
                <w:spacing w:val="-6"/>
              </w:rPr>
              <w:t>月</w:t>
            </w:r>
            <w:r w:rsidRPr="00C636D9">
              <w:rPr>
                <w:spacing w:val="-6"/>
              </w:rPr>
              <w:t>6</w:t>
            </w:r>
            <w:r w:rsidRPr="00C636D9">
              <w:rPr>
                <w:spacing w:val="-6"/>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2005</w:t>
            </w:r>
            <w:r w:rsidRPr="00C636D9">
              <w:rPr>
                <w:spacing w:val="-6"/>
              </w:rPr>
              <w:t>年</w:t>
            </w:r>
            <w:r w:rsidRPr="00C636D9">
              <w:rPr>
                <w:spacing w:val="-6"/>
              </w:rPr>
              <w:t>10</w:t>
            </w:r>
            <w:r w:rsidRPr="00C636D9">
              <w:rPr>
                <w:spacing w:val="-6"/>
              </w:rPr>
              <w:t>月</w:t>
            </w:r>
            <w:r w:rsidRPr="00C636D9">
              <w:rPr>
                <w:spacing w:val="-6"/>
              </w:rPr>
              <w:t>30</w:t>
            </w:r>
            <w:r w:rsidRPr="00C636D9">
              <w:rPr>
                <w:spacing w:val="-6"/>
              </w:rPr>
              <w:t>日</w:t>
            </w:r>
          </w:p>
        </w:tc>
      </w:tr>
      <w:tr w:rsidR="006F40F1" w:rsidRPr="00C636D9" w:rsidTr="00015A44">
        <w:trPr>
          <w:cantSplit/>
        </w:trPr>
        <w:tc>
          <w:tcPr>
            <w:tcW w:w="516" w:type="dxa"/>
            <w:tcBorders>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22</w:t>
            </w:r>
          </w:p>
        </w:tc>
        <w:tc>
          <w:tcPr>
            <w:tcW w:w="156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巴西联邦共和国</w:t>
            </w:r>
          </w:p>
        </w:tc>
        <w:tc>
          <w:tcPr>
            <w:tcW w:w="234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中华人民共和国和巴西联邦共和国引渡条约</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2004</w:t>
            </w:r>
            <w:r w:rsidRPr="00C636D9">
              <w:rPr>
                <w:spacing w:val="-6"/>
              </w:rPr>
              <w:t>年</w:t>
            </w:r>
            <w:r w:rsidRPr="00C636D9">
              <w:rPr>
                <w:spacing w:val="-6"/>
              </w:rPr>
              <w:t>11</w:t>
            </w:r>
            <w:r w:rsidRPr="00C636D9">
              <w:rPr>
                <w:spacing w:val="-6"/>
              </w:rPr>
              <w:t>月</w:t>
            </w:r>
            <w:r w:rsidRPr="00C636D9">
              <w:rPr>
                <w:spacing w:val="-6"/>
              </w:rPr>
              <w:t>12</w:t>
            </w:r>
            <w:r w:rsidRPr="00C636D9">
              <w:rPr>
                <w:spacing w:val="-6"/>
              </w:rPr>
              <w:t>日</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23</w:t>
            </w:r>
          </w:p>
        </w:tc>
        <w:tc>
          <w:tcPr>
            <w:tcW w:w="156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阿塞拜疆共和国</w:t>
            </w:r>
          </w:p>
        </w:tc>
        <w:tc>
          <w:tcPr>
            <w:tcW w:w="234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中华人民共和国和阿塞拜疆共和国引渡条约</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2005</w:t>
            </w:r>
            <w:r w:rsidRPr="00C636D9">
              <w:rPr>
                <w:spacing w:val="-6"/>
              </w:rPr>
              <w:t>年</w:t>
            </w:r>
            <w:r w:rsidRPr="00C636D9">
              <w:rPr>
                <w:spacing w:val="-6"/>
              </w:rPr>
              <w:t>3</w:t>
            </w:r>
            <w:r w:rsidRPr="00C636D9">
              <w:rPr>
                <w:spacing w:val="-6"/>
              </w:rPr>
              <w:t>月</w:t>
            </w:r>
            <w:r w:rsidRPr="00C636D9">
              <w:rPr>
                <w:spacing w:val="-6"/>
              </w:rPr>
              <w:t>17</w:t>
            </w:r>
            <w:r w:rsidRPr="00C636D9">
              <w:rPr>
                <w:spacing w:val="-6"/>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2010</w:t>
            </w:r>
            <w:r w:rsidRPr="00C636D9">
              <w:rPr>
                <w:spacing w:val="-6"/>
              </w:rPr>
              <w:t>年</w:t>
            </w:r>
            <w:r w:rsidRPr="00C636D9">
              <w:rPr>
                <w:spacing w:val="-6"/>
              </w:rPr>
              <w:t>12</w:t>
            </w:r>
            <w:r w:rsidRPr="00C636D9">
              <w:rPr>
                <w:spacing w:val="-6"/>
              </w:rPr>
              <w:t>月</w:t>
            </w:r>
            <w:r w:rsidRPr="00C636D9">
              <w:rPr>
                <w:spacing w:val="-6"/>
              </w:rPr>
              <w:t>1</w:t>
            </w:r>
            <w:r w:rsidRPr="00C636D9">
              <w:rPr>
                <w:spacing w:val="-6"/>
              </w:rPr>
              <w:t>日</w:t>
            </w:r>
          </w:p>
        </w:tc>
      </w:tr>
      <w:tr w:rsidR="006F40F1" w:rsidRPr="00C636D9" w:rsidTr="00015A44">
        <w:trPr>
          <w:cantSplit/>
        </w:trPr>
        <w:tc>
          <w:tcPr>
            <w:tcW w:w="516" w:type="dxa"/>
            <w:tcBorders>
              <w:top w:val="nil"/>
            </w:tcBorders>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24</w:t>
            </w:r>
          </w:p>
        </w:tc>
        <w:tc>
          <w:tcPr>
            <w:tcW w:w="156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西班牙王国</w:t>
            </w:r>
          </w:p>
        </w:tc>
        <w:tc>
          <w:tcPr>
            <w:tcW w:w="234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中华人民共和国和西班牙王国引渡条约</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2005</w:t>
            </w:r>
            <w:r w:rsidRPr="00C636D9">
              <w:rPr>
                <w:spacing w:val="-6"/>
              </w:rPr>
              <w:t>年</w:t>
            </w:r>
            <w:r w:rsidRPr="00C636D9">
              <w:rPr>
                <w:spacing w:val="-6"/>
              </w:rPr>
              <w:t>11</w:t>
            </w:r>
            <w:r w:rsidRPr="00C636D9">
              <w:rPr>
                <w:spacing w:val="-6"/>
              </w:rPr>
              <w:t>月</w:t>
            </w:r>
            <w:r w:rsidRPr="00C636D9">
              <w:rPr>
                <w:spacing w:val="-6"/>
              </w:rPr>
              <w:t>14</w:t>
            </w:r>
            <w:r w:rsidRPr="00C636D9">
              <w:rPr>
                <w:spacing w:val="-6"/>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2007</w:t>
            </w:r>
            <w:r w:rsidRPr="00C636D9">
              <w:rPr>
                <w:spacing w:val="-6"/>
              </w:rPr>
              <w:t>年</w:t>
            </w:r>
            <w:r w:rsidRPr="00C636D9">
              <w:rPr>
                <w:spacing w:val="-6"/>
              </w:rPr>
              <w:t>4</w:t>
            </w:r>
            <w:r w:rsidRPr="00C636D9">
              <w:rPr>
                <w:spacing w:val="-6"/>
              </w:rPr>
              <w:t>月</w:t>
            </w:r>
            <w:r w:rsidRPr="00C636D9">
              <w:rPr>
                <w:spacing w:val="-6"/>
              </w:rPr>
              <w:t>4</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25</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纳米比亚共和国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中华人民共和国和纳米比亚共和国引渡条约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2005</w:t>
            </w:r>
            <w:r w:rsidRPr="00C636D9">
              <w:rPr>
                <w:spacing w:val="-6"/>
              </w:rPr>
              <w:t>年</w:t>
            </w:r>
            <w:r w:rsidRPr="00C636D9">
              <w:rPr>
                <w:spacing w:val="-6"/>
              </w:rPr>
              <w:t>12</w:t>
            </w:r>
            <w:r w:rsidRPr="00C636D9">
              <w:rPr>
                <w:spacing w:val="-6"/>
              </w:rPr>
              <w:t>月</w:t>
            </w:r>
            <w:r w:rsidRPr="00C636D9">
              <w:rPr>
                <w:spacing w:val="-6"/>
              </w:rPr>
              <w:t>19</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2009</w:t>
            </w:r>
            <w:r w:rsidRPr="00C636D9">
              <w:rPr>
                <w:spacing w:val="-6"/>
              </w:rPr>
              <w:t>年</w:t>
            </w:r>
            <w:r w:rsidRPr="00C636D9">
              <w:rPr>
                <w:spacing w:val="-6"/>
              </w:rPr>
              <w:t>9</w:t>
            </w:r>
            <w:r w:rsidRPr="00C636D9">
              <w:rPr>
                <w:spacing w:val="-6"/>
              </w:rPr>
              <w:t>月</w:t>
            </w:r>
            <w:r w:rsidRPr="00C636D9">
              <w:rPr>
                <w:spacing w:val="-6"/>
              </w:rPr>
              <w:t>19</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26</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安哥拉共和国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中华人民共和国和安哥拉共和国引渡条约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2006</w:t>
            </w:r>
            <w:r w:rsidRPr="00C636D9">
              <w:rPr>
                <w:spacing w:val="-6"/>
              </w:rPr>
              <w:t>年</w:t>
            </w:r>
            <w:r w:rsidRPr="00C636D9">
              <w:rPr>
                <w:spacing w:val="-6"/>
              </w:rPr>
              <w:t>6</w:t>
            </w:r>
            <w:r w:rsidRPr="00C636D9">
              <w:rPr>
                <w:spacing w:val="-6"/>
              </w:rPr>
              <w:t>月</w:t>
            </w:r>
            <w:r w:rsidRPr="00C636D9">
              <w:rPr>
                <w:spacing w:val="-6"/>
              </w:rPr>
              <w:t>20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27</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阿尔及利亚人民民主共和国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中华人民共和国和阿尔及利亚人民民主共和国引渡条约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2006</w:t>
            </w:r>
            <w:r w:rsidRPr="00C636D9">
              <w:rPr>
                <w:spacing w:val="-6"/>
              </w:rPr>
              <w:t>年</w:t>
            </w:r>
            <w:r w:rsidRPr="00C636D9">
              <w:rPr>
                <w:spacing w:val="-6"/>
              </w:rPr>
              <w:t>11</w:t>
            </w:r>
            <w:r w:rsidRPr="00C636D9">
              <w:rPr>
                <w:spacing w:val="-6"/>
              </w:rPr>
              <w:t>月</w:t>
            </w:r>
            <w:r w:rsidRPr="00C636D9">
              <w:rPr>
                <w:spacing w:val="-6"/>
              </w:rPr>
              <w:t>6</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2009</w:t>
            </w:r>
            <w:r w:rsidRPr="00C636D9">
              <w:rPr>
                <w:spacing w:val="-6"/>
              </w:rPr>
              <w:t>年</w:t>
            </w:r>
            <w:r w:rsidRPr="00C636D9">
              <w:rPr>
                <w:spacing w:val="-6"/>
              </w:rPr>
              <w:t>9</w:t>
            </w:r>
            <w:r w:rsidRPr="00C636D9">
              <w:rPr>
                <w:spacing w:val="-6"/>
              </w:rPr>
              <w:t>月</w:t>
            </w:r>
            <w:r w:rsidRPr="00C636D9">
              <w:rPr>
                <w:spacing w:val="-6"/>
              </w:rPr>
              <w:t>22</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28</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葡萄牙共和国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中华人民共和国和葡萄牙共和国引渡条约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2007</w:t>
            </w:r>
            <w:r w:rsidRPr="00C636D9">
              <w:rPr>
                <w:spacing w:val="-6"/>
              </w:rPr>
              <w:t>年</w:t>
            </w:r>
            <w:r w:rsidRPr="00C636D9">
              <w:rPr>
                <w:spacing w:val="-6"/>
              </w:rPr>
              <w:t>1</w:t>
            </w:r>
            <w:r w:rsidRPr="00C636D9">
              <w:rPr>
                <w:spacing w:val="-6"/>
              </w:rPr>
              <w:t>月</w:t>
            </w:r>
            <w:r w:rsidRPr="00C636D9">
              <w:rPr>
                <w:spacing w:val="-6"/>
              </w:rPr>
              <w:t>31</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2009</w:t>
            </w:r>
            <w:r w:rsidRPr="00C636D9">
              <w:rPr>
                <w:spacing w:val="-6"/>
              </w:rPr>
              <w:t>年</w:t>
            </w:r>
            <w:r w:rsidRPr="00C636D9">
              <w:rPr>
                <w:spacing w:val="-6"/>
              </w:rPr>
              <w:t>7</w:t>
            </w:r>
            <w:r w:rsidRPr="00C636D9">
              <w:rPr>
                <w:spacing w:val="-6"/>
              </w:rPr>
              <w:t>月</w:t>
            </w:r>
            <w:r w:rsidRPr="00C636D9">
              <w:rPr>
                <w:spacing w:val="-6"/>
              </w:rPr>
              <w:t>25</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29</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法兰西共和国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中华人民共和国和法兰西共和国引渡条约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2007</w:t>
            </w:r>
            <w:r w:rsidRPr="00C636D9">
              <w:rPr>
                <w:spacing w:val="-6"/>
              </w:rPr>
              <w:t>年</w:t>
            </w:r>
            <w:r w:rsidRPr="00C636D9">
              <w:rPr>
                <w:spacing w:val="-6"/>
              </w:rPr>
              <w:t>3</w:t>
            </w:r>
            <w:r w:rsidRPr="00C636D9">
              <w:rPr>
                <w:spacing w:val="-6"/>
              </w:rPr>
              <w:t>月</w:t>
            </w:r>
            <w:r w:rsidRPr="00C636D9">
              <w:rPr>
                <w:spacing w:val="-6"/>
              </w:rPr>
              <w:t>20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30</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澳大利亚</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pPr>
            <w:r w:rsidRPr="00C636D9">
              <w:t>中华人民共和国和澳大利亚引渡条约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2007</w:t>
            </w:r>
            <w:r w:rsidRPr="00C636D9">
              <w:rPr>
                <w:spacing w:val="-6"/>
              </w:rPr>
              <w:t>年</w:t>
            </w:r>
            <w:r w:rsidRPr="00C636D9">
              <w:rPr>
                <w:spacing w:val="-6"/>
              </w:rPr>
              <w:t>9</w:t>
            </w:r>
            <w:r w:rsidRPr="00C636D9">
              <w:rPr>
                <w:spacing w:val="-6"/>
              </w:rPr>
              <w:t>月</w:t>
            </w:r>
            <w:r w:rsidRPr="00C636D9">
              <w:rPr>
                <w:spacing w:val="-6"/>
              </w:rPr>
              <w:t>6</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lang w:val="zh-CN"/>
              </w:rPr>
            </w:pPr>
            <w:r w:rsidRPr="00015A44">
              <w:rPr>
                <w:spacing w:val="-6"/>
                <w:lang w:val="zh-CN"/>
              </w:rPr>
              <w:t>31</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墨西哥合众国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rPr>
                <w:lang w:val="zh-CN"/>
              </w:rPr>
            </w:pPr>
            <w:r w:rsidRPr="00C636D9">
              <w:rPr>
                <w:lang w:val="zh-CN"/>
              </w:rPr>
              <w:t>中华人民共和国和墨西哥合众国引渡条约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2008</w:t>
            </w:r>
            <w:r w:rsidRPr="00C636D9">
              <w:rPr>
                <w:spacing w:val="-6"/>
                <w:lang w:val="zh-CN"/>
              </w:rPr>
              <w:t>年</w:t>
            </w:r>
            <w:r w:rsidRPr="00C636D9">
              <w:rPr>
                <w:spacing w:val="-6"/>
                <w:lang w:val="zh-CN"/>
              </w:rPr>
              <w:t>7</w:t>
            </w:r>
            <w:r w:rsidRPr="00C636D9">
              <w:rPr>
                <w:spacing w:val="-6"/>
                <w:lang w:val="zh-CN"/>
              </w:rPr>
              <w:t>月</w:t>
            </w:r>
            <w:r w:rsidRPr="00C636D9">
              <w:rPr>
                <w:spacing w:val="-6"/>
                <w:lang w:val="zh-CN"/>
              </w:rPr>
              <w:t>11</w:t>
            </w:r>
            <w:r w:rsidRPr="00C636D9">
              <w:rPr>
                <w:spacing w:val="-6"/>
                <w:lang w:val="zh-CN"/>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rPr>
              <w:t>2012</w:t>
            </w:r>
            <w:r w:rsidRPr="00C636D9">
              <w:rPr>
                <w:spacing w:val="-6"/>
              </w:rPr>
              <w:t>年</w:t>
            </w:r>
            <w:r w:rsidRPr="00C636D9">
              <w:rPr>
                <w:spacing w:val="-6"/>
              </w:rPr>
              <w:t>7</w:t>
            </w:r>
            <w:r w:rsidRPr="00C636D9">
              <w:rPr>
                <w:spacing w:val="-6"/>
              </w:rPr>
              <w:t>月</w:t>
            </w:r>
            <w:r w:rsidRPr="00C636D9">
              <w:rPr>
                <w:spacing w:val="-6"/>
              </w:rPr>
              <w:t>7</w:t>
            </w:r>
            <w:r w:rsidRPr="00C636D9">
              <w:rPr>
                <w:spacing w:val="-6"/>
              </w:rPr>
              <w:t>日</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32</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印度尼西亚共和国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rPr>
                <w:lang w:val="zh-CN"/>
              </w:rPr>
            </w:pPr>
            <w:r w:rsidRPr="00C636D9">
              <w:rPr>
                <w:lang w:val="zh-CN"/>
              </w:rPr>
              <w:t>中华人民共和国和印度尼西亚共和国引渡条约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200</w:t>
            </w:r>
            <w:r w:rsidRPr="00C636D9">
              <w:rPr>
                <w:spacing w:val="-6"/>
              </w:rPr>
              <w:t>9</w:t>
            </w:r>
            <w:r w:rsidRPr="00C636D9">
              <w:rPr>
                <w:spacing w:val="-6"/>
                <w:lang w:val="zh-CN"/>
              </w:rPr>
              <w:t>年</w:t>
            </w:r>
            <w:r w:rsidRPr="00C636D9">
              <w:rPr>
                <w:spacing w:val="-6"/>
                <w:lang w:val="zh-CN"/>
              </w:rPr>
              <w:t>7</w:t>
            </w:r>
            <w:r w:rsidRPr="00C636D9">
              <w:rPr>
                <w:spacing w:val="-6"/>
                <w:lang w:val="zh-CN"/>
              </w:rPr>
              <w:t>月</w:t>
            </w:r>
            <w:r w:rsidRPr="00C636D9">
              <w:rPr>
                <w:spacing w:val="-6"/>
                <w:lang w:val="zh-CN"/>
              </w:rPr>
              <w:t>1</w:t>
            </w:r>
            <w:r w:rsidRPr="00C636D9">
              <w:rPr>
                <w:spacing w:val="-6"/>
                <w:lang w:val="zh-CN"/>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33</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意大利共和国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rPr>
                <w:lang w:val="zh-CN"/>
              </w:rPr>
            </w:pPr>
            <w:r w:rsidRPr="00C636D9">
              <w:rPr>
                <w:lang w:val="zh-CN"/>
              </w:rPr>
              <w:t>中华人民共和国和意大利共和国引渡条约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20</w:t>
            </w:r>
            <w:r w:rsidRPr="00C636D9">
              <w:rPr>
                <w:spacing w:val="-6"/>
              </w:rPr>
              <w:t>10</w:t>
            </w:r>
            <w:r w:rsidRPr="00C636D9">
              <w:rPr>
                <w:spacing w:val="-6"/>
                <w:lang w:val="zh-CN"/>
              </w:rPr>
              <w:t>年</w:t>
            </w:r>
            <w:r w:rsidRPr="00C636D9">
              <w:rPr>
                <w:spacing w:val="-6"/>
              </w:rPr>
              <w:t>10</w:t>
            </w:r>
            <w:r w:rsidRPr="00C636D9">
              <w:rPr>
                <w:spacing w:val="-6"/>
                <w:lang w:val="zh-CN"/>
              </w:rPr>
              <w:t>月</w:t>
            </w:r>
            <w:r w:rsidRPr="00C636D9">
              <w:rPr>
                <w:spacing w:val="-6"/>
              </w:rPr>
              <w:t>7</w:t>
            </w:r>
            <w:r w:rsidRPr="00C636D9">
              <w:rPr>
                <w:spacing w:val="-6"/>
                <w:lang w:val="zh-CN"/>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34</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lang w:val="zh-CN"/>
              </w:rPr>
            </w:pPr>
            <w:r w:rsidRPr="00C636D9">
              <w:rPr>
                <w:spacing w:val="-6"/>
                <w:lang w:val="zh-CN"/>
              </w:rPr>
              <w:t>伊朗伊斯兰共和国</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rPr>
                <w:lang w:val="zh-CN"/>
              </w:rPr>
            </w:pPr>
            <w:r w:rsidRPr="00C636D9">
              <w:rPr>
                <w:lang w:val="zh-CN"/>
              </w:rPr>
              <w:t>中华人民共和国和伊朗伊斯兰共和国引渡条约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2012</w:t>
            </w:r>
            <w:r w:rsidRPr="00C636D9">
              <w:rPr>
                <w:spacing w:val="-6"/>
              </w:rPr>
              <w:t>年</w:t>
            </w:r>
            <w:r w:rsidRPr="00C636D9">
              <w:rPr>
                <w:spacing w:val="-6"/>
              </w:rPr>
              <w:t>9</w:t>
            </w:r>
            <w:r w:rsidRPr="00C636D9">
              <w:rPr>
                <w:spacing w:val="-6"/>
              </w:rPr>
              <w:t>月</w:t>
            </w:r>
            <w:r w:rsidRPr="00C636D9">
              <w:rPr>
                <w:spacing w:val="-6"/>
              </w:rPr>
              <w:t>10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r w:rsidR="006F40F1" w:rsidRPr="00C636D9" w:rsidTr="00015A44">
        <w:trPr>
          <w:cantSplit/>
        </w:trPr>
        <w:tc>
          <w:tcPr>
            <w:tcW w:w="516" w:type="dxa"/>
            <w:shd w:val="clear" w:color="auto" w:fill="auto"/>
            <w:tcMar>
              <w:top w:w="60" w:type="dxa"/>
              <w:left w:w="90" w:type="dxa"/>
              <w:bottom w:w="60" w:type="dxa"/>
              <w:right w:w="90" w:type="dxa"/>
            </w:tcMar>
          </w:tcPr>
          <w:p w:rsidR="00B22FA2" w:rsidRPr="00015A44" w:rsidRDefault="00B22FA2" w:rsidP="0092648E">
            <w:pPr>
              <w:pStyle w:val="a4"/>
              <w:overflowPunct/>
              <w:spacing w:before="20" w:after="60" w:line="240" w:lineRule="exact"/>
              <w:ind w:right="0"/>
              <w:jc w:val="left"/>
              <w:rPr>
                <w:spacing w:val="-6"/>
              </w:rPr>
            </w:pPr>
            <w:r w:rsidRPr="00015A44">
              <w:rPr>
                <w:spacing w:val="-6"/>
              </w:rPr>
              <w:t>35</w:t>
            </w:r>
          </w:p>
        </w:tc>
        <w:tc>
          <w:tcPr>
            <w:tcW w:w="156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波斯尼亚和黑塞哥维那</w:t>
            </w:r>
          </w:p>
        </w:tc>
        <w:tc>
          <w:tcPr>
            <w:tcW w:w="234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jc w:val="left"/>
              <w:rPr>
                <w:lang w:val="zh-CN"/>
              </w:rPr>
            </w:pPr>
            <w:r w:rsidRPr="00C636D9">
              <w:rPr>
                <w:lang w:val="zh-CN"/>
              </w:rPr>
              <w:t>中华人民共和国和</w:t>
            </w:r>
            <w:r w:rsidRPr="00C636D9">
              <w:t>波斯尼亚和黑塞哥维那引渡条约</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2012</w:t>
            </w:r>
            <w:r w:rsidRPr="00C636D9">
              <w:rPr>
                <w:spacing w:val="-6"/>
              </w:rPr>
              <w:t>年</w:t>
            </w:r>
            <w:r w:rsidRPr="00C636D9">
              <w:rPr>
                <w:spacing w:val="-6"/>
              </w:rPr>
              <w:t>12</w:t>
            </w:r>
            <w:r w:rsidRPr="00C636D9">
              <w:rPr>
                <w:spacing w:val="-6"/>
              </w:rPr>
              <w:t>月</w:t>
            </w:r>
            <w:r w:rsidRPr="00C636D9">
              <w:rPr>
                <w:spacing w:val="-6"/>
              </w:rPr>
              <w:t>20</w:t>
            </w:r>
            <w:r w:rsidRPr="00C636D9">
              <w:rPr>
                <w:spacing w:val="-6"/>
              </w:rPr>
              <w:t>日</w:t>
            </w:r>
          </w:p>
        </w:tc>
        <w:tc>
          <w:tcPr>
            <w:tcW w:w="1690" w:type="dxa"/>
            <w:shd w:val="clear" w:color="auto" w:fill="auto"/>
            <w:tcMar>
              <w:top w:w="60" w:type="dxa"/>
              <w:left w:w="90" w:type="dxa"/>
              <w:bottom w:w="60" w:type="dxa"/>
              <w:right w:w="90" w:type="dxa"/>
            </w:tcMar>
          </w:tcPr>
          <w:p w:rsidR="00B22FA2" w:rsidRPr="00C636D9" w:rsidRDefault="00B22FA2" w:rsidP="0092648E">
            <w:pPr>
              <w:pStyle w:val="a4"/>
              <w:overflowPunct/>
              <w:spacing w:before="20" w:after="60" w:line="240" w:lineRule="exact"/>
              <w:ind w:right="0"/>
              <w:jc w:val="left"/>
              <w:rPr>
                <w:spacing w:val="-6"/>
              </w:rPr>
            </w:pPr>
            <w:r w:rsidRPr="00C636D9">
              <w:rPr>
                <w:spacing w:val="-6"/>
              </w:rPr>
              <w:t>尚未生效</w:t>
            </w:r>
          </w:p>
        </w:tc>
      </w:tr>
    </w:tbl>
    <w:p w:rsidR="00B22FA2" w:rsidRPr="00C636D9" w:rsidRDefault="0092648E" w:rsidP="001047A0">
      <w:pPr>
        <w:pStyle w:val="H1GC"/>
        <w:spacing w:before="480"/>
      </w:pPr>
      <w:r w:rsidRPr="00C636D9">
        <w:tab/>
      </w:r>
      <w:r w:rsidRPr="00C636D9">
        <w:tab/>
      </w:r>
      <w:r w:rsidR="00B22FA2" w:rsidRPr="00C636D9">
        <w:t>第</w:t>
      </w:r>
      <w:r w:rsidRPr="00C636D9">
        <w:t>9</w:t>
      </w:r>
      <w:r w:rsidR="00B22FA2" w:rsidRPr="00C636D9">
        <w:t>条</w:t>
      </w:r>
      <w:r w:rsidRPr="00C636D9">
        <w:br/>
      </w:r>
      <w:r w:rsidR="00B22FA2" w:rsidRPr="00C636D9">
        <w:t>(</w:t>
      </w:r>
      <w:r w:rsidR="00B22FA2" w:rsidRPr="00C636D9">
        <w:t>刑事司法协助</w:t>
      </w:r>
      <w:r w:rsidR="00B22FA2" w:rsidRPr="00C636D9">
        <w:t>)</w:t>
      </w:r>
    </w:p>
    <w:p w:rsidR="00B22FA2" w:rsidRPr="00C636D9" w:rsidRDefault="00F00142" w:rsidP="00F00142">
      <w:pPr>
        <w:pStyle w:val="SingleTxtGC"/>
      </w:pPr>
      <w:r w:rsidRPr="00C636D9">
        <w:t xml:space="preserve">48.  </w:t>
      </w:r>
      <w:r w:rsidR="00B22FA2" w:rsidRPr="00C636D9">
        <w:t>补充报告的第</w:t>
      </w:r>
      <w:r w:rsidR="00B22FA2" w:rsidRPr="00C636D9">
        <w:t>100</w:t>
      </w:r>
      <w:r w:rsidR="00B22FA2" w:rsidRPr="00C636D9">
        <w:t>段仍然有效。截至</w:t>
      </w:r>
      <w:r w:rsidR="00B22FA2" w:rsidRPr="00C636D9">
        <w:t>2012</w:t>
      </w:r>
      <w:r w:rsidR="00B22FA2" w:rsidRPr="00C636D9">
        <w:t>年底，中国已同</w:t>
      </w:r>
      <w:r w:rsidR="00B22FA2" w:rsidRPr="00C636D9">
        <w:t>49</w:t>
      </w:r>
      <w:r w:rsidR="00B22FA2" w:rsidRPr="00C636D9">
        <w:t>个国家签署了刑事</w:t>
      </w:r>
      <w:r w:rsidR="00B22FA2" w:rsidRPr="00C636D9">
        <w:t>(</w:t>
      </w:r>
      <w:r w:rsidR="00B22FA2" w:rsidRPr="00C636D9">
        <w:t>或民刑事、民商刑事</w:t>
      </w:r>
      <w:r w:rsidR="00B22FA2" w:rsidRPr="00C636D9">
        <w:t>)</w:t>
      </w:r>
      <w:r w:rsidR="00B22FA2" w:rsidRPr="00C636D9">
        <w:t>司法协助条约，其中已生效条约</w:t>
      </w:r>
      <w:r w:rsidR="00B22FA2" w:rsidRPr="00C636D9">
        <w:t>46</w:t>
      </w:r>
      <w:r w:rsidR="00B22FA2" w:rsidRPr="00C636D9">
        <w:t>个，为缔约国之间涉及公约规定罪行的刑事诉讼协助提供了法律基础。见下表：</w:t>
      </w:r>
    </w:p>
    <w:p w:rsidR="00865CD0" w:rsidRPr="00C636D9" w:rsidRDefault="00865CD0" w:rsidP="00F00142">
      <w:pPr>
        <w:pStyle w:val="SingleTxtGC"/>
      </w:pPr>
    </w:p>
    <w:p w:rsidR="00865CD0" w:rsidRPr="00C636D9" w:rsidRDefault="00865CD0" w:rsidP="00F00142">
      <w:pPr>
        <w:pStyle w:val="SingleTxtGC"/>
      </w:pPr>
    </w:p>
    <w:p w:rsidR="00865CD0" w:rsidRPr="00C636D9" w:rsidRDefault="00F00142" w:rsidP="00865CD0">
      <w:pPr>
        <w:pStyle w:val="H23GC"/>
      </w:pPr>
      <w:r w:rsidRPr="00C636D9">
        <w:tab/>
      </w:r>
      <w:r w:rsidRPr="00C636D9">
        <w:tab/>
      </w:r>
      <w:r w:rsidR="00B22FA2" w:rsidRPr="00C636D9">
        <w:t>刑事司法协助条约</w:t>
      </w:r>
      <w:r w:rsidR="00B22FA2" w:rsidRPr="00C636D9">
        <w:t>(</w:t>
      </w:r>
      <w:r w:rsidR="00B22FA2" w:rsidRPr="00C636D9">
        <w:t>共</w:t>
      </w:r>
      <w:r w:rsidR="00B22FA2" w:rsidRPr="00C636D9">
        <w:t>30</w:t>
      </w:r>
      <w:r w:rsidR="00B22FA2" w:rsidRPr="00C636D9">
        <w:t>项</w:t>
      </w:r>
      <w:r w:rsidR="00B22FA2" w:rsidRPr="00C636D9">
        <w:t>)</w:t>
      </w:r>
    </w:p>
    <w:tbl>
      <w:tblPr>
        <w:tblW w:w="7666" w:type="dxa"/>
        <w:tblInd w:w="1134" w:type="dxa"/>
        <w:tblBorders>
          <w:top w:val="single" w:sz="4" w:space="0" w:color="auto"/>
          <w:bottom w:val="single" w:sz="12" w:space="0" w:color="auto"/>
        </w:tblBorders>
        <w:tblLayout w:type="fixed"/>
        <w:tblCellMar>
          <w:left w:w="0" w:type="dxa"/>
          <w:right w:w="113" w:type="dxa"/>
        </w:tblCellMar>
        <w:tblLook w:val="0000"/>
      </w:tblPr>
      <w:tblGrid>
        <w:gridCol w:w="516"/>
        <w:gridCol w:w="1690"/>
        <w:gridCol w:w="2210"/>
        <w:gridCol w:w="1616"/>
        <w:gridCol w:w="1634"/>
      </w:tblGrid>
      <w:tr w:rsidR="00B22FA2" w:rsidRPr="00C636D9" w:rsidTr="00015A44">
        <w:trPr>
          <w:cantSplit/>
          <w:trHeight w:val="240"/>
          <w:tblHeader/>
        </w:trPr>
        <w:tc>
          <w:tcPr>
            <w:tcW w:w="516"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015A44" w:rsidRDefault="00B22FA2" w:rsidP="00F00142">
            <w:pPr>
              <w:pStyle w:val="a"/>
              <w:ind w:right="0"/>
              <w:rPr>
                <w:spacing w:val="-6"/>
              </w:rPr>
            </w:pPr>
            <w:r w:rsidRPr="00015A44">
              <w:rPr>
                <w:spacing w:val="-6"/>
              </w:rPr>
              <w:t>序号</w:t>
            </w:r>
          </w:p>
        </w:tc>
        <w:tc>
          <w:tcPr>
            <w:tcW w:w="16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F00142">
            <w:pPr>
              <w:pStyle w:val="a"/>
              <w:ind w:right="0"/>
            </w:pPr>
            <w:r w:rsidRPr="00C636D9">
              <w:t>国家</w:t>
            </w:r>
          </w:p>
        </w:tc>
        <w:tc>
          <w:tcPr>
            <w:tcW w:w="221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F00142">
            <w:pPr>
              <w:pStyle w:val="a"/>
              <w:ind w:right="0"/>
            </w:pPr>
            <w:r w:rsidRPr="00C636D9">
              <w:t>条约名称</w:t>
            </w:r>
          </w:p>
        </w:tc>
        <w:tc>
          <w:tcPr>
            <w:tcW w:w="1616"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F00142">
            <w:pPr>
              <w:pStyle w:val="a"/>
              <w:ind w:right="0"/>
              <w:rPr>
                <w:spacing w:val="-8"/>
              </w:rPr>
            </w:pPr>
            <w:r w:rsidRPr="00C636D9">
              <w:rPr>
                <w:spacing w:val="-8"/>
              </w:rPr>
              <w:t>签署日期</w:t>
            </w:r>
          </w:p>
        </w:tc>
        <w:tc>
          <w:tcPr>
            <w:tcW w:w="1634"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F00142">
            <w:pPr>
              <w:pStyle w:val="a"/>
              <w:ind w:right="0"/>
              <w:rPr>
                <w:spacing w:val="-6"/>
              </w:rPr>
            </w:pPr>
            <w:r w:rsidRPr="00C636D9">
              <w:rPr>
                <w:spacing w:val="-6"/>
              </w:rPr>
              <w:t>生效日期</w:t>
            </w:r>
          </w:p>
        </w:tc>
      </w:tr>
      <w:tr w:rsidR="00B22FA2" w:rsidRPr="00C636D9" w:rsidTr="00015A44">
        <w:trPr>
          <w:cantSplit/>
          <w:trHeight w:val="240"/>
        </w:trPr>
        <w:tc>
          <w:tcPr>
            <w:tcW w:w="516" w:type="dxa"/>
            <w:tcBorders>
              <w:top w:val="single" w:sz="12" w:space="0" w:color="auto"/>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w:t>
            </w:r>
          </w:p>
        </w:tc>
        <w:tc>
          <w:tcPr>
            <w:tcW w:w="169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加拿大</w:t>
            </w:r>
          </w:p>
        </w:tc>
        <w:tc>
          <w:tcPr>
            <w:tcW w:w="221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中华人民共和国和加拿大关于刑事司法协助的条约</w:t>
            </w:r>
          </w:p>
        </w:tc>
        <w:tc>
          <w:tcPr>
            <w:tcW w:w="1616"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1994</w:t>
            </w:r>
            <w:r w:rsidRPr="00C636D9">
              <w:rPr>
                <w:spacing w:val="-8"/>
              </w:rPr>
              <w:t>年</w:t>
            </w:r>
            <w:r w:rsidRPr="00C636D9">
              <w:rPr>
                <w:spacing w:val="-8"/>
              </w:rPr>
              <w:t>7</w:t>
            </w:r>
            <w:r w:rsidRPr="00C636D9">
              <w:rPr>
                <w:spacing w:val="-8"/>
              </w:rPr>
              <w:t>月</w:t>
            </w:r>
            <w:r w:rsidRPr="00C636D9">
              <w:rPr>
                <w:spacing w:val="-8"/>
              </w:rPr>
              <w:t>29</w:t>
            </w:r>
            <w:r w:rsidRPr="00C636D9">
              <w:rPr>
                <w:spacing w:val="-8"/>
              </w:rPr>
              <w:t>日</w:t>
            </w:r>
          </w:p>
        </w:tc>
        <w:tc>
          <w:tcPr>
            <w:tcW w:w="1634"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1995</w:t>
            </w:r>
            <w:r w:rsidRPr="00C636D9">
              <w:rPr>
                <w:spacing w:val="-6"/>
              </w:rPr>
              <w:t>年</w:t>
            </w:r>
            <w:r w:rsidRPr="00C636D9">
              <w:rPr>
                <w:spacing w:val="-6"/>
              </w:rPr>
              <w:t>7</w:t>
            </w:r>
            <w:r w:rsidRPr="00C636D9">
              <w:rPr>
                <w:spacing w:val="-6"/>
              </w:rPr>
              <w:t>月</w:t>
            </w:r>
            <w:r w:rsidRPr="00C636D9">
              <w:rPr>
                <w:spacing w:val="-6"/>
              </w:rPr>
              <w:t>1</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保加利亚共和国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中华人民共和国和保加利亚共和国关于刑事司法协助的条约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1995</w:t>
            </w:r>
            <w:r w:rsidRPr="00C636D9">
              <w:rPr>
                <w:spacing w:val="-8"/>
              </w:rPr>
              <w:t>年</w:t>
            </w:r>
            <w:r w:rsidRPr="00C636D9">
              <w:rPr>
                <w:spacing w:val="-8"/>
              </w:rPr>
              <w:t>4</w:t>
            </w:r>
            <w:r w:rsidRPr="00C636D9">
              <w:rPr>
                <w:spacing w:val="-8"/>
              </w:rPr>
              <w:t>月</w:t>
            </w:r>
            <w:r w:rsidRPr="00C636D9">
              <w:rPr>
                <w:spacing w:val="-8"/>
              </w:rPr>
              <w:t>7</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1996</w:t>
            </w:r>
            <w:r w:rsidRPr="00C636D9">
              <w:rPr>
                <w:spacing w:val="-6"/>
              </w:rPr>
              <w:t>年</w:t>
            </w:r>
            <w:r w:rsidRPr="00C636D9">
              <w:rPr>
                <w:spacing w:val="-6"/>
              </w:rPr>
              <w:t>5</w:t>
            </w:r>
            <w:r w:rsidRPr="00C636D9">
              <w:rPr>
                <w:spacing w:val="-6"/>
              </w:rPr>
              <w:t>月</w:t>
            </w:r>
            <w:r w:rsidRPr="00C636D9">
              <w:rPr>
                <w:spacing w:val="-6"/>
              </w:rPr>
              <w:t>27</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3</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大韩民国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中华人民共和国和大韩民国关于刑事司法协助的条约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1998</w:t>
            </w:r>
            <w:r w:rsidRPr="00C636D9">
              <w:rPr>
                <w:spacing w:val="-8"/>
              </w:rPr>
              <w:t>年</w:t>
            </w:r>
            <w:r w:rsidRPr="00C636D9">
              <w:rPr>
                <w:spacing w:val="-8"/>
              </w:rPr>
              <w:t>11</w:t>
            </w:r>
            <w:r w:rsidRPr="00C636D9">
              <w:rPr>
                <w:spacing w:val="-8"/>
              </w:rPr>
              <w:t>月</w:t>
            </w:r>
            <w:r w:rsidRPr="00C636D9">
              <w:rPr>
                <w:spacing w:val="-8"/>
              </w:rPr>
              <w:t>12</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2000</w:t>
            </w:r>
            <w:r w:rsidRPr="00C636D9">
              <w:rPr>
                <w:spacing w:val="-6"/>
              </w:rPr>
              <w:t>年</w:t>
            </w:r>
            <w:r w:rsidRPr="00C636D9">
              <w:rPr>
                <w:spacing w:val="-6"/>
              </w:rPr>
              <w:t>3</w:t>
            </w:r>
            <w:r w:rsidRPr="00C636D9">
              <w:rPr>
                <w:spacing w:val="-6"/>
              </w:rPr>
              <w:t>月</w:t>
            </w:r>
            <w:r w:rsidRPr="00C636D9">
              <w:rPr>
                <w:spacing w:val="-6"/>
              </w:rPr>
              <w:t>24</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4</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哥伦比亚共和国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中华人民共和国和哥伦比亚共和国关于刑事司法协助的条约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1999</w:t>
            </w:r>
            <w:r w:rsidRPr="00C636D9">
              <w:rPr>
                <w:spacing w:val="-8"/>
              </w:rPr>
              <w:t>年</w:t>
            </w:r>
            <w:r w:rsidRPr="00C636D9">
              <w:rPr>
                <w:spacing w:val="-8"/>
              </w:rPr>
              <w:t>5</w:t>
            </w:r>
            <w:r w:rsidRPr="00C636D9">
              <w:rPr>
                <w:spacing w:val="-8"/>
              </w:rPr>
              <w:t>月</w:t>
            </w:r>
            <w:r w:rsidRPr="00C636D9">
              <w:rPr>
                <w:spacing w:val="-8"/>
              </w:rPr>
              <w:t>14</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2004</w:t>
            </w:r>
            <w:r w:rsidRPr="00C636D9">
              <w:rPr>
                <w:spacing w:val="-6"/>
              </w:rPr>
              <w:t>年</w:t>
            </w:r>
            <w:r w:rsidRPr="00C636D9">
              <w:rPr>
                <w:spacing w:val="-6"/>
              </w:rPr>
              <w:t>5</w:t>
            </w:r>
            <w:r w:rsidRPr="00C636D9">
              <w:rPr>
                <w:spacing w:val="-6"/>
              </w:rPr>
              <w:t>月</w:t>
            </w:r>
            <w:r w:rsidRPr="00C636D9">
              <w:rPr>
                <w:spacing w:val="-6"/>
              </w:rPr>
              <w:t>27</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5</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突尼斯共和国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中华人民共和国和突尼斯共和国关于刑事司法协助的条约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1999</w:t>
            </w:r>
            <w:r w:rsidRPr="00C636D9">
              <w:rPr>
                <w:spacing w:val="-8"/>
              </w:rPr>
              <w:t>年</w:t>
            </w:r>
            <w:r w:rsidRPr="00C636D9">
              <w:rPr>
                <w:spacing w:val="-8"/>
              </w:rPr>
              <w:t>11</w:t>
            </w:r>
            <w:r w:rsidRPr="00C636D9">
              <w:rPr>
                <w:spacing w:val="-8"/>
              </w:rPr>
              <w:t>月</w:t>
            </w:r>
            <w:r w:rsidRPr="00C636D9">
              <w:rPr>
                <w:spacing w:val="-8"/>
              </w:rPr>
              <w:t>30</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2000</w:t>
            </w:r>
            <w:r w:rsidRPr="00C636D9">
              <w:rPr>
                <w:spacing w:val="-6"/>
              </w:rPr>
              <w:t>年</w:t>
            </w:r>
            <w:r w:rsidRPr="00C636D9">
              <w:rPr>
                <w:spacing w:val="-6"/>
              </w:rPr>
              <w:t>12</w:t>
            </w:r>
            <w:r w:rsidRPr="00C636D9">
              <w:rPr>
                <w:spacing w:val="-6"/>
              </w:rPr>
              <w:t>月</w:t>
            </w:r>
            <w:r w:rsidRPr="00C636D9">
              <w:rPr>
                <w:spacing w:val="-6"/>
              </w:rPr>
              <w:t>30</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6</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美利坚合众国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中华人民共和国政府和美利坚合众国政府关于刑事司法协助的协定</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2000</w:t>
            </w:r>
            <w:r w:rsidRPr="00C636D9">
              <w:rPr>
                <w:spacing w:val="-8"/>
              </w:rPr>
              <w:t>年</w:t>
            </w:r>
            <w:r w:rsidRPr="00C636D9">
              <w:rPr>
                <w:spacing w:val="-8"/>
              </w:rPr>
              <w:t>6</w:t>
            </w:r>
            <w:r w:rsidRPr="00C636D9">
              <w:rPr>
                <w:spacing w:val="-8"/>
              </w:rPr>
              <w:t>月</w:t>
            </w:r>
            <w:r w:rsidRPr="00C636D9">
              <w:rPr>
                <w:spacing w:val="-8"/>
              </w:rPr>
              <w:t>19</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2001</w:t>
            </w:r>
            <w:r w:rsidRPr="00C636D9">
              <w:rPr>
                <w:spacing w:val="-6"/>
              </w:rPr>
              <w:t>年</w:t>
            </w:r>
            <w:r w:rsidRPr="00C636D9">
              <w:rPr>
                <w:spacing w:val="-6"/>
              </w:rPr>
              <w:t>3</w:t>
            </w:r>
            <w:r w:rsidRPr="00C636D9">
              <w:rPr>
                <w:spacing w:val="-6"/>
              </w:rPr>
              <w:t>月</w:t>
            </w:r>
            <w:r w:rsidRPr="00C636D9">
              <w:rPr>
                <w:spacing w:val="-6"/>
              </w:rPr>
              <w:t>8</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7</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印度尼西亚共和国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中华人民共和国和印度尼西亚共和国关于刑事司法协助的条约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2000</w:t>
            </w:r>
            <w:r w:rsidRPr="00C636D9">
              <w:rPr>
                <w:spacing w:val="-8"/>
              </w:rPr>
              <w:t>年</w:t>
            </w:r>
            <w:r w:rsidRPr="00C636D9">
              <w:rPr>
                <w:spacing w:val="-8"/>
              </w:rPr>
              <w:t>7</w:t>
            </w:r>
            <w:r w:rsidRPr="00C636D9">
              <w:rPr>
                <w:spacing w:val="-8"/>
              </w:rPr>
              <w:t>月</w:t>
            </w:r>
            <w:r w:rsidRPr="00C636D9">
              <w:rPr>
                <w:spacing w:val="-8"/>
              </w:rPr>
              <w:t>24</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2006</w:t>
            </w:r>
            <w:r w:rsidRPr="00C636D9">
              <w:rPr>
                <w:spacing w:val="-6"/>
              </w:rPr>
              <w:t>年</w:t>
            </w:r>
            <w:r w:rsidRPr="00C636D9">
              <w:rPr>
                <w:spacing w:val="-6"/>
              </w:rPr>
              <w:t>7</w:t>
            </w:r>
            <w:r w:rsidRPr="00C636D9">
              <w:rPr>
                <w:spacing w:val="-6"/>
              </w:rPr>
              <w:t>月</w:t>
            </w:r>
            <w:r w:rsidRPr="00C636D9">
              <w:rPr>
                <w:spacing w:val="-6"/>
              </w:rPr>
              <w:t>28</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8</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菲律宾共和国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t>中华人民共和国和菲律宾共和国关于刑事司法协助的条约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2000</w:t>
            </w:r>
            <w:r w:rsidRPr="00C636D9">
              <w:rPr>
                <w:spacing w:val="-8"/>
              </w:rPr>
              <w:t>年</w:t>
            </w:r>
            <w:r w:rsidRPr="00C636D9">
              <w:rPr>
                <w:spacing w:val="-8"/>
              </w:rPr>
              <w:t>10</w:t>
            </w:r>
            <w:r w:rsidRPr="00C636D9">
              <w:rPr>
                <w:spacing w:val="-8"/>
              </w:rPr>
              <w:t>月</w:t>
            </w:r>
            <w:r w:rsidRPr="00C636D9">
              <w:rPr>
                <w:spacing w:val="-8"/>
              </w:rPr>
              <w:t>16</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2012</w:t>
            </w:r>
            <w:r w:rsidRPr="00C636D9">
              <w:rPr>
                <w:spacing w:val="-6"/>
              </w:rPr>
              <w:t>年</w:t>
            </w:r>
            <w:r w:rsidRPr="00C636D9">
              <w:rPr>
                <w:spacing w:val="-6"/>
              </w:rPr>
              <w:t>11</w:t>
            </w:r>
            <w:r w:rsidRPr="00C636D9">
              <w:rPr>
                <w:spacing w:val="-6"/>
              </w:rPr>
              <w:t>月</w:t>
            </w:r>
            <w:r w:rsidRPr="00C636D9">
              <w:rPr>
                <w:spacing w:val="-6"/>
              </w:rPr>
              <w:t>17</w:t>
            </w:r>
            <w:r w:rsidRPr="00C636D9">
              <w:rPr>
                <w:spacing w:val="-6"/>
              </w:rPr>
              <w:t>日</w:t>
            </w:r>
          </w:p>
        </w:tc>
      </w:tr>
      <w:tr w:rsidR="00B22FA2" w:rsidRPr="00C636D9" w:rsidTr="00015A44">
        <w:trPr>
          <w:cantSplit/>
          <w:trHeight w:val="240"/>
        </w:trPr>
        <w:tc>
          <w:tcPr>
            <w:tcW w:w="516" w:type="dxa"/>
            <w:tcBorders>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9</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爱沙尼亚共和国</w:t>
            </w:r>
          </w:p>
        </w:tc>
        <w:tc>
          <w:tcPr>
            <w:tcW w:w="221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中华人民共和国和爱沙尼亚共和国关于刑事司法协助的条约</w:t>
            </w:r>
          </w:p>
        </w:tc>
        <w:tc>
          <w:tcPr>
            <w:tcW w:w="1616"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2002</w:t>
            </w:r>
            <w:r w:rsidRPr="00C636D9">
              <w:rPr>
                <w:spacing w:val="-8"/>
              </w:rPr>
              <w:t>年</w:t>
            </w:r>
            <w:r w:rsidRPr="00C636D9">
              <w:rPr>
                <w:spacing w:val="-8"/>
              </w:rPr>
              <w:t>6</w:t>
            </w:r>
            <w:r w:rsidRPr="00C636D9">
              <w:rPr>
                <w:spacing w:val="-8"/>
              </w:rPr>
              <w:t>月</w:t>
            </w:r>
            <w:r w:rsidRPr="00C636D9">
              <w:rPr>
                <w:spacing w:val="-8"/>
              </w:rPr>
              <w:t>12</w:t>
            </w:r>
            <w:r w:rsidRPr="00C636D9">
              <w:rPr>
                <w:spacing w:val="-8"/>
              </w:rPr>
              <w:t>日</w:t>
            </w:r>
          </w:p>
        </w:tc>
        <w:tc>
          <w:tcPr>
            <w:tcW w:w="1634"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2011</w:t>
            </w:r>
            <w:r w:rsidRPr="00C636D9">
              <w:rPr>
                <w:spacing w:val="-6"/>
              </w:rPr>
              <w:t>年</w:t>
            </w:r>
            <w:r w:rsidRPr="00C636D9">
              <w:rPr>
                <w:spacing w:val="-6"/>
              </w:rPr>
              <w:t>3</w:t>
            </w:r>
            <w:r w:rsidRPr="00C636D9">
              <w:rPr>
                <w:spacing w:val="-6"/>
              </w:rPr>
              <w:t>月</w:t>
            </w:r>
            <w:r w:rsidRPr="00C636D9">
              <w:rPr>
                <w:spacing w:val="-6"/>
              </w:rPr>
              <w:t>31</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10</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南非共和国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中华人民共和国和南非共和国关于刑事司法协助的条约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2003</w:t>
            </w:r>
            <w:r w:rsidRPr="00C636D9">
              <w:rPr>
                <w:spacing w:val="-8"/>
              </w:rPr>
              <w:t>年</w:t>
            </w:r>
            <w:r w:rsidRPr="00C636D9">
              <w:rPr>
                <w:spacing w:val="-8"/>
              </w:rPr>
              <w:t>1</w:t>
            </w:r>
            <w:r w:rsidRPr="00C636D9">
              <w:rPr>
                <w:spacing w:val="-8"/>
              </w:rPr>
              <w:t>月</w:t>
            </w:r>
            <w:r w:rsidRPr="00C636D9">
              <w:rPr>
                <w:spacing w:val="-8"/>
              </w:rPr>
              <w:t>20</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2004</w:t>
            </w:r>
            <w:r w:rsidRPr="00C636D9">
              <w:rPr>
                <w:spacing w:val="-6"/>
              </w:rPr>
              <w:t>年</w:t>
            </w:r>
            <w:r w:rsidRPr="00C636D9">
              <w:rPr>
                <w:spacing w:val="-6"/>
              </w:rPr>
              <w:t>11</w:t>
            </w:r>
            <w:r w:rsidRPr="00C636D9">
              <w:rPr>
                <w:spacing w:val="-6"/>
              </w:rPr>
              <w:t>月</w:t>
            </w:r>
            <w:r w:rsidRPr="00C636D9">
              <w:rPr>
                <w:spacing w:val="-6"/>
              </w:rPr>
              <w:t>17</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11</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泰王国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中华人民共和国和泰王国关于刑事司法协助的条约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2003</w:t>
            </w:r>
            <w:r w:rsidRPr="00C636D9">
              <w:rPr>
                <w:spacing w:val="-8"/>
              </w:rPr>
              <w:t>年</w:t>
            </w:r>
            <w:r w:rsidRPr="00C636D9">
              <w:rPr>
                <w:spacing w:val="-8"/>
              </w:rPr>
              <w:t>6</w:t>
            </w:r>
            <w:r w:rsidRPr="00C636D9">
              <w:rPr>
                <w:spacing w:val="-8"/>
              </w:rPr>
              <w:t>月</w:t>
            </w:r>
            <w:r w:rsidRPr="00C636D9">
              <w:rPr>
                <w:spacing w:val="-8"/>
              </w:rPr>
              <w:t>21</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2005</w:t>
            </w:r>
            <w:r w:rsidRPr="00C636D9">
              <w:rPr>
                <w:spacing w:val="-6"/>
              </w:rPr>
              <w:t>年</w:t>
            </w:r>
            <w:r w:rsidRPr="00C636D9">
              <w:rPr>
                <w:spacing w:val="-6"/>
              </w:rPr>
              <w:t>2</w:t>
            </w:r>
            <w:r w:rsidRPr="00C636D9">
              <w:rPr>
                <w:spacing w:val="-6"/>
              </w:rPr>
              <w:t>月</w:t>
            </w:r>
            <w:r w:rsidRPr="00C636D9">
              <w:rPr>
                <w:spacing w:val="-6"/>
              </w:rPr>
              <w:t>20</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12</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拉脱维亚共和国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中华人民共和国和拉脱维亚共和国关于刑事司法协助的条约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2004</w:t>
            </w:r>
            <w:r w:rsidRPr="00C636D9">
              <w:rPr>
                <w:spacing w:val="-8"/>
              </w:rPr>
              <w:t>年</w:t>
            </w:r>
            <w:r w:rsidRPr="00C636D9">
              <w:rPr>
                <w:spacing w:val="-8"/>
              </w:rPr>
              <w:t>4</w:t>
            </w:r>
            <w:r w:rsidRPr="00C636D9">
              <w:rPr>
                <w:spacing w:val="-8"/>
              </w:rPr>
              <w:t>月</w:t>
            </w:r>
            <w:r w:rsidRPr="00C636D9">
              <w:rPr>
                <w:spacing w:val="-8"/>
              </w:rPr>
              <w:t>15</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2005</w:t>
            </w:r>
            <w:r w:rsidRPr="00C636D9">
              <w:rPr>
                <w:spacing w:val="-6"/>
              </w:rPr>
              <w:t>年</w:t>
            </w:r>
            <w:r w:rsidRPr="00C636D9">
              <w:rPr>
                <w:spacing w:val="-6"/>
              </w:rPr>
              <w:t>9</w:t>
            </w:r>
            <w:r w:rsidRPr="00C636D9">
              <w:rPr>
                <w:spacing w:val="-6"/>
              </w:rPr>
              <w:t>月</w:t>
            </w:r>
            <w:r w:rsidRPr="00C636D9">
              <w:rPr>
                <w:spacing w:val="-6"/>
              </w:rPr>
              <w:t>18</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13</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巴西联邦共和国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中华人民共和国和巴西联邦共和国关于刑事司法协助的条约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2004</w:t>
            </w:r>
            <w:r w:rsidRPr="00C636D9">
              <w:rPr>
                <w:spacing w:val="-8"/>
              </w:rPr>
              <w:t>年</w:t>
            </w:r>
            <w:r w:rsidRPr="00C636D9">
              <w:rPr>
                <w:spacing w:val="-8"/>
              </w:rPr>
              <w:t>5</w:t>
            </w:r>
            <w:r w:rsidRPr="00C636D9">
              <w:rPr>
                <w:spacing w:val="-8"/>
              </w:rPr>
              <w:t>月</w:t>
            </w:r>
            <w:r w:rsidRPr="00C636D9">
              <w:rPr>
                <w:spacing w:val="-8"/>
              </w:rPr>
              <w:t>24</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2007</w:t>
            </w:r>
            <w:r w:rsidRPr="00C636D9">
              <w:rPr>
                <w:spacing w:val="-6"/>
              </w:rPr>
              <w:t>年</w:t>
            </w:r>
            <w:r w:rsidRPr="00C636D9">
              <w:rPr>
                <w:spacing w:val="-6"/>
              </w:rPr>
              <w:t>10</w:t>
            </w:r>
            <w:r w:rsidRPr="00C636D9">
              <w:rPr>
                <w:spacing w:val="-6"/>
              </w:rPr>
              <w:t>月</w:t>
            </w:r>
            <w:r w:rsidRPr="00C636D9">
              <w:rPr>
                <w:spacing w:val="-6"/>
              </w:rPr>
              <w:t>26</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14</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墨西哥合众国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中华人民共和国和墨西哥合众国关于刑事司法协助的条约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2005</w:t>
            </w:r>
            <w:r w:rsidRPr="00C636D9">
              <w:rPr>
                <w:spacing w:val="-8"/>
              </w:rPr>
              <w:t>年</w:t>
            </w:r>
            <w:r w:rsidRPr="00C636D9">
              <w:rPr>
                <w:spacing w:val="-8"/>
              </w:rPr>
              <w:t>1</w:t>
            </w:r>
            <w:r w:rsidRPr="00C636D9">
              <w:rPr>
                <w:spacing w:val="-8"/>
              </w:rPr>
              <w:t>月</w:t>
            </w:r>
            <w:r w:rsidRPr="00C636D9">
              <w:rPr>
                <w:spacing w:val="-8"/>
              </w:rPr>
              <w:t>24</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2006</w:t>
            </w:r>
            <w:r w:rsidRPr="00C636D9">
              <w:rPr>
                <w:spacing w:val="-6"/>
              </w:rPr>
              <w:t>年</w:t>
            </w:r>
            <w:r w:rsidRPr="00C636D9">
              <w:rPr>
                <w:spacing w:val="-6"/>
              </w:rPr>
              <w:t>12</w:t>
            </w:r>
            <w:r w:rsidRPr="00C636D9">
              <w:rPr>
                <w:spacing w:val="-6"/>
              </w:rPr>
              <w:t>月</w:t>
            </w:r>
            <w:r w:rsidRPr="00C636D9">
              <w:rPr>
                <w:spacing w:val="-6"/>
              </w:rPr>
              <w:t>30</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15</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秘鲁共和国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中华人民共和国和秘鲁共和国关于刑事司法协助的条约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2005</w:t>
            </w:r>
            <w:r w:rsidRPr="00C636D9">
              <w:rPr>
                <w:spacing w:val="-8"/>
              </w:rPr>
              <w:t>年</w:t>
            </w:r>
            <w:r w:rsidRPr="00C636D9">
              <w:rPr>
                <w:spacing w:val="-8"/>
              </w:rPr>
              <w:t>1</w:t>
            </w:r>
            <w:r w:rsidRPr="00C636D9">
              <w:rPr>
                <w:spacing w:val="-8"/>
              </w:rPr>
              <w:t>月</w:t>
            </w:r>
            <w:r w:rsidRPr="00C636D9">
              <w:rPr>
                <w:spacing w:val="-8"/>
              </w:rPr>
              <w:t>27</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2009</w:t>
            </w:r>
            <w:r w:rsidRPr="00C636D9">
              <w:rPr>
                <w:spacing w:val="-6"/>
              </w:rPr>
              <w:t>年</w:t>
            </w:r>
            <w:r w:rsidRPr="00C636D9">
              <w:rPr>
                <w:spacing w:val="-6"/>
              </w:rPr>
              <w:t>3</w:t>
            </w:r>
            <w:r w:rsidRPr="00C636D9">
              <w:rPr>
                <w:spacing w:val="-6"/>
              </w:rPr>
              <w:t>月</w:t>
            </w:r>
            <w:r w:rsidRPr="00C636D9">
              <w:rPr>
                <w:spacing w:val="-6"/>
              </w:rPr>
              <w:t>18</w:t>
            </w:r>
            <w:r w:rsidRPr="00C636D9">
              <w:rPr>
                <w:spacing w:val="-6"/>
              </w:rPr>
              <w:t>日</w:t>
            </w:r>
          </w:p>
        </w:tc>
      </w:tr>
      <w:tr w:rsidR="00B22FA2" w:rsidRPr="00C636D9" w:rsidTr="00015A44">
        <w:trPr>
          <w:cantSplit/>
          <w:trHeight w:val="240"/>
        </w:trPr>
        <w:tc>
          <w:tcPr>
            <w:tcW w:w="516" w:type="dxa"/>
            <w:tcBorders>
              <w:top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16</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法兰西共和国</w:t>
            </w:r>
          </w:p>
        </w:tc>
        <w:tc>
          <w:tcPr>
            <w:tcW w:w="221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中华人民共和国政府和法兰西共和国政府关于刑事司法协助的协定</w:t>
            </w:r>
          </w:p>
        </w:tc>
        <w:tc>
          <w:tcPr>
            <w:tcW w:w="1616"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2005</w:t>
            </w:r>
            <w:r w:rsidRPr="00C636D9">
              <w:rPr>
                <w:spacing w:val="-8"/>
              </w:rPr>
              <w:t>年</w:t>
            </w:r>
            <w:r w:rsidRPr="00C636D9">
              <w:rPr>
                <w:spacing w:val="-8"/>
              </w:rPr>
              <w:t>4</w:t>
            </w:r>
            <w:r w:rsidRPr="00C636D9">
              <w:rPr>
                <w:spacing w:val="-8"/>
              </w:rPr>
              <w:t>月</w:t>
            </w:r>
            <w:r w:rsidRPr="00C636D9">
              <w:rPr>
                <w:spacing w:val="-8"/>
              </w:rPr>
              <w:t>18</w:t>
            </w:r>
            <w:r w:rsidRPr="00C636D9">
              <w:rPr>
                <w:spacing w:val="-8"/>
              </w:rPr>
              <w:t>日</w:t>
            </w:r>
          </w:p>
        </w:tc>
        <w:tc>
          <w:tcPr>
            <w:tcW w:w="1634"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2007</w:t>
            </w:r>
            <w:r w:rsidRPr="00C636D9">
              <w:rPr>
                <w:spacing w:val="-6"/>
              </w:rPr>
              <w:t>年</w:t>
            </w:r>
            <w:r w:rsidRPr="00C636D9">
              <w:rPr>
                <w:spacing w:val="-6"/>
              </w:rPr>
              <w:t>9</w:t>
            </w:r>
            <w:r w:rsidRPr="00C636D9">
              <w:rPr>
                <w:spacing w:val="-6"/>
              </w:rPr>
              <w:t>月</w:t>
            </w:r>
            <w:r w:rsidRPr="00C636D9">
              <w:rPr>
                <w:spacing w:val="-6"/>
              </w:rPr>
              <w:t>20</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17</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西班牙王国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中华人民共和国和西班牙王国关于刑事司法协助的条约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2005</w:t>
            </w:r>
            <w:r w:rsidRPr="00C636D9">
              <w:rPr>
                <w:spacing w:val="-8"/>
              </w:rPr>
              <w:t>年</w:t>
            </w:r>
            <w:r w:rsidRPr="00C636D9">
              <w:rPr>
                <w:spacing w:val="-8"/>
              </w:rPr>
              <w:t>7</w:t>
            </w:r>
            <w:r w:rsidRPr="00C636D9">
              <w:rPr>
                <w:spacing w:val="-8"/>
              </w:rPr>
              <w:t>月</w:t>
            </w:r>
            <w:r w:rsidRPr="00C636D9">
              <w:rPr>
                <w:spacing w:val="-8"/>
              </w:rPr>
              <w:t>21</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2007</w:t>
            </w:r>
            <w:r w:rsidRPr="00C636D9">
              <w:rPr>
                <w:spacing w:val="-6"/>
              </w:rPr>
              <w:t>年</w:t>
            </w:r>
            <w:r w:rsidRPr="00C636D9">
              <w:rPr>
                <w:spacing w:val="-6"/>
              </w:rPr>
              <w:t>4</w:t>
            </w:r>
            <w:r w:rsidRPr="00C636D9">
              <w:rPr>
                <w:spacing w:val="-6"/>
              </w:rPr>
              <w:t>月</w:t>
            </w:r>
            <w:r w:rsidRPr="00C636D9">
              <w:rPr>
                <w:spacing w:val="-6"/>
              </w:rPr>
              <w:t>15</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18</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葡萄牙共和国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中华人民共和国和葡萄牙共和国关于刑事司法协助的协定</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2005</w:t>
            </w:r>
            <w:r w:rsidRPr="00C636D9">
              <w:rPr>
                <w:spacing w:val="-8"/>
              </w:rPr>
              <w:t>年</w:t>
            </w:r>
            <w:r w:rsidRPr="00C636D9">
              <w:rPr>
                <w:spacing w:val="-8"/>
              </w:rPr>
              <w:t>12</w:t>
            </w:r>
            <w:r w:rsidRPr="00C636D9">
              <w:rPr>
                <w:spacing w:val="-8"/>
              </w:rPr>
              <w:t>月</w:t>
            </w:r>
            <w:r w:rsidRPr="00C636D9">
              <w:rPr>
                <w:spacing w:val="-8"/>
              </w:rPr>
              <w:t>9</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2009</w:t>
            </w:r>
            <w:r w:rsidRPr="00C636D9">
              <w:rPr>
                <w:spacing w:val="-6"/>
              </w:rPr>
              <w:t>年</w:t>
            </w:r>
            <w:r w:rsidRPr="00C636D9">
              <w:rPr>
                <w:spacing w:val="-6"/>
              </w:rPr>
              <w:t>5</w:t>
            </w:r>
            <w:r w:rsidRPr="00C636D9">
              <w:rPr>
                <w:spacing w:val="-6"/>
              </w:rPr>
              <w:t>月</w:t>
            </w:r>
            <w:r w:rsidRPr="00C636D9">
              <w:rPr>
                <w:spacing w:val="-6"/>
              </w:rPr>
              <w:t>15</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19</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澳大利亚</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中华人民共和国和澳大利亚关于刑事司法协助的条约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2006</w:t>
            </w:r>
            <w:r w:rsidRPr="00C636D9">
              <w:rPr>
                <w:spacing w:val="-8"/>
              </w:rPr>
              <w:t>年</w:t>
            </w:r>
            <w:r w:rsidRPr="00C636D9">
              <w:rPr>
                <w:spacing w:val="-8"/>
              </w:rPr>
              <w:t>4</w:t>
            </w:r>
            <w:r w:rsidRPr="00C636D9">
              <w:rPr>
                <w:spacing w:val="-8"/>
              </w:rPr>
              <w:t>月</w:t>
            </w:r>
            <w:r w:rsidRPr="00C636D9">
              <w:rPr>
                <w:spacing w:val="-8"/>
              </w:rPr>
              <w:t>3</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2007</w:t>
            </w:r>
            <w:r w:rsidRPr="00C636D9">
              <w:rPr>
                <w:spacing w:val="-6"/>
              </w:rPr>
              <w:t>年</w:t>
            </w:r>
            <w:r w:rsidRPr="00C636D9">
              <w:rPr>
                <w:spacing w:val="-6"/>
              </w:rPr>
              <w:t>3</w:t>
            </w:r>
            <w:r w:rsidRPr="00C636D9">
              <w:rPr>
                <w:spacing w:val="-6"/>
              </w:rPr>
              <w:t>月</w:t>
            </w:r>
            <w:r w:rsidRPr="00C636D9">
              <w:rPr>
                <w:spacing w:val="-6"/>
              </w:rPr>
              <w:t>28</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20</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新西兰</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中华人民共和国和新西兰关于刑事司法协助的条约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2006</w:t>
            </w:r>
            <w:r w:rsidRPr="00C636D9">
              <w:rPr>
                <w:spacing w:val="-8"/>
              </w:rPr>
              <w:t>年</w:t>
            </w:r>
            <w:r w:rsidRPr="00C636D9">
              <w:rPr>
                <w:spacing w:val="-8"/>
              </w:rPr>
              <w:t>4</w:t>
            </w:r>
            <w:r w:rsidRPr="00C636D9">
              <w:rPr>
                <w:spacing w:val="-8"/>
              </w:rPr>
              <w:t>月</w:t>
            </w:r>
            <w:r w:rsidRPr="00C636D9">
              <w:rPr>
                <w:spacing w:val="-8"/>
              </w:rPr>
              <w:t>6</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2008</w:t>
            </w:r>
            <w:r w:rsidRPr="00C636D9">
              <w:rPr>
                <w:spacing w:val="-6"/>
              </w:rPr>
              <w:t>年</w:t>
            </w:r>
            <w:r w:rsidRPr="00C636D9">
              <w:rPr>
                <w:spacing w:val="-6"/>
              </w:rPr>
              <w:t>1</w:t>
            </w:r>
            <w:r w:rsidRPr="00C636D9">
              <w:rPr>
                <w:spacing w:val="-6"/>
              </w:rPr>
              <w:t>月</w:t>
            </w:r>
            <w:r w:rsidRPr="00C636D9">
              <w:rPr>
                <w:spacing w:val="-6"/>
              </w:rPr>
              <w:t>1</w:t>
            </w:r>
            <w:r w:rsidRPr="00C636D9">
              <w:rPr>
                <w:spacing w:val="-6"/>
              </w:rPr>
              <w:t>日</w:t>
            </w:r>
          </w:p>
        </w:tc>
      </w:tr>
      <w:tr w:rsidR="00B22FA2" w:rsidRPr="00C636D9" w:rsidTr="00015A44">
        <w:trPr>
          <w:cantSplit/>
          <w:trHeight w:val="240"/>
        </w:trPr>
        <w:tc>
          <w:tcPr>
            <w:tcW w:w="516" w:type="dxa"/>
            <w:tcBorders>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21</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纳米比亚共和国</w:t>
            </w:r>
          </w:p>
        </w:tc>
        <w:tc>
          <w:tcPr>
            <w:tcW w:w="221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中华人民共和国和纳米比亚共和国关于刑事司法协助的条约</w:t>
            </w:r>
          </w:p>
        </w:tc>
        <w:tc>
          <w:tcPr>
            <w:tcW w:w="1616"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2006</w:t>
            </w:r>
            <w:r w:rsidRPr="00C636D9">
              <w:rPr>
                <w:spacing w:val="-8"/>
              </w:rPr>
              <w:t>年</w:t>
            </w:r>
            <w:r w:rsidRPr="00C636D9">
              <w:rPr>
                <w:spacing w:val="-8"/>
              </w:rPr>
              <w:t>5</w:t>
            </w:r>
            <w:r w:rsidRPr="00C636D9">
              <w:rPr>
                <w:spacing w:val="-8"/>
              </w:rPr>
              <w:t>月</w:t>
            </w:r>
            <w:r w:rsidRPr="00C636D9">
              <w:rPr>
                <w:spacing w:val="-8"/>
              </w:rPr>
              <w:t>26</w:t>
            </w:r>
            <w:r w:rsidRPr="00C636D9">
              <w:rPr>
                <w:spacing w:val="-8"/>
              </w:rPr>
              <w:t>日</w:t>
            </w:r>
          </w:p>
        </w:tc>
        <w:tc>
          <w:tcPr>
            <w:tcW w:w="1634"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2009</w:t>
            </w:r>
            <w:r w:rsidRPr="00C636D9">
              <w:rPr>
                <w:spacing w:val="-6"/>
              </w:rPr>
              <w:t>年</w:t>
            </w:r>
            <w:r w:rsidRPr="00C636D9">
              <w:rPr>
                <w:spacing w:val="-6"/>
              </w:rPr>
              <w:t>9</w:t>
            </w:r>
            <w:r w:rsidRPr="00C636D9">
              <w:rPr>
                <w:spacing w:val="-6"/>
              </w:rPr>
              <w:t>月</w:t>
            </w:r>
            <w:r w:rsidRPr="00C636D9">
              <w:rPr>
                <w:spacing w:val="-6"/>
              </w:rPr>
              <w:t>19</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22</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阿尔及利亚人民民主共和国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中华人民共和国和阿尔及利亚人民民主共和国关于刑事司法协助的条约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2006</w:t>
            </w:r>
            <w:r w:rsidRPr="00C636D9">
              <w:rPr>
                <w:spacing w:val="-8"/>
              </w:rPr>
              <w:t>年</w:t>
            </w:r>
            <w:r w:rsidRPr="00C636D9">
              <w:rPr>
                <w:spacing w:val="-8"/>
              </w:rPr>
              <w:t>11</w:t>
            </w:r>
            <w:r w:rsidRPr="00C636D9">
              <w:rPr>
                <w:spacing w:val="-8"/>
              </w:rPr>
              <w:t>月</w:t>
            </w:r>
            <w:r w:rsidRPr="00C636D9">
              <w:rPr>
                <w:spacing w:val="-8"/>
              </w:rPr>
              <w:t>6</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2009</w:t>
            </w:r>
            <w:r w:rsidRPr="00C636D9">
              <w:rPr>
                <w:spacing w:val="-6"/>
              </w:rPr>
              <w:t>年</w:t>
            </w:r>
            <w:r w:rsidRPr="00C636D9">
              <w:rPr>
                <w:spacing w:val="-6"/>
              </w:rPr>
              <w:t>9</w:t>
            </w:r>
            <w:r w:rsidRPr="00C636D9">
              <w:rPr>
                <w:spacing w:val="-6"/>
              </w:rPr>
              <w:t>月</w:t>
            </w:r>
            <w:r w:rsidRPr="00C636D9">
              <w:rPr>
                <w:spacing w:val="-6"/>
              </w:rPr>
              <w:t>22</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23</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巴基斯坦伊斯兰共和国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中华人民共和国政府和巴基斯坦伊斯兰共和国政府关于刑事司法协助的协定</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2007</w:t>
            </w:r>
            <w:r w:rsidRPr="00C636D9">
              <w:rPr>
                <w:spacing w:val="-8"/>
              </w:rPr>
              <w:t>年</w:t>
            </w:r>
            <w:r w:rsidRPr="00C636D9">
              <w:rPr>
                <w:spacing w:val="-8"/>
              </w:rPr>
              <w:t>4</w:t>
            </w:r>
            <w:r w:rsidRPr="00C636D9">
              <w:rPr>
                <w:spacing w:val="-8"/>
              </w:rPr>
              <w:t>月</w:t>
            </w:r>
            <w:r w:rsidRPr="00C636D9">
              <w:rPr>
                <w:spacing w:val="-8"/>
              </w:rPr>
              <w:t>17</w:t>
            </w:r>
            <w:r w:rsidRPr="00C636D9">
              <w:rPr>
                <w:spacing w:val="-8"/>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2010</w:t>
            </w:r>
            <w:r w:rsidRPr="00C636D9">
              <w:rPr>
                <w:spacing w:val="-6"/>
              </w:rPr>
              <w:t>年</w:t>
            </w:r>
            <w:r w:rsidRPr="00C636D9">
              <w:rPr>
                <w:spacing w:val="-6"/>
              </w:rPr>
              <w:t>8</w:t>
            </w:r>
            <w:r w:rsidRPr="00C636D9">
              <w:rPr>
                <w:spacing w:val="-6"/>
              </w:rPr>
              <w:t>月</w:t>
            </w:r>
            <w:r w:rsidRPr="00C636D9">
              <w:rPr>
                <w:spacing w:val="-6"/>
              </w:rPr>
              <w:t>6</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lang w:val="zh-CN"/>
              </w:rPr>
            </w:pPr>
            <w:r w:rsidRPr="00015A44">
              <w:rPr>
                <w:spacing w:val="-6"/>
                <w:lang w:val="zh-CN"/>
              </w:rPr>
              <w:t>2</w:t>
            </w:r>
            <w:r w:rsidRPr="00015A44">
              <w:rPr>
                <w:spacing w:val="-6"/>
              </w:rPr>
              <w:t>4</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日本国</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中华人民共和国和日本国关于刑事司法协助的条约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lang w:val="zh-CN"/>
              </w:rPr>
            </w:pPr>
            <w:r w:rsidRPr="00C636D9">
              <w:rPr>
                <w:spacing w:val="-8"/>
                <w:lang w:val="zh-CN"/>
              </w:rPr>
              <w:t>2007</w:t>
            </w:r>
            <w:r w:rsidRPr="00C636D9">
              <w:rPr>
                <w:spacing w:val="-8"/>
                <w:lang w:val="zh-CN"/>
              </w:rPr>
              <w:t>年</w:t>
            </w:r>
            <w:r w:rsidRPr="00C636D9">
              <w:rPr>
                <w:spacing w:val="-8"/>
                <w:lang w:val="zh-CN"/>
              </w:rPr>
              <w:t>12</w:t>
            </w:r>
            <w:r w:rsidRPr="00C636D9">
              <w:rPr>
                <w:spacing w:val="-8"/>
                <w:lang w:val="zh-CN"/>
              </w:rPr>
              <w:t>月</w:t>
            </w:r>
            <w:r w:rsidRPr="00C636D9">
              <w:rPr>
                <w:spacing w:val="-8"/>
                <w:lang w:val="zh-CN"/>
              </w:rPr>
              <w:t>1</w:t>
            </w:r>
            <w:r w:rsidRPr="00C636D9">
              <w:rPr>
                <w:spacing w:val="-8"/>
                <w:lang w:val="zh-CN"/>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lang w:val="zh-CN"/>
              </w:rPr>
            </w:pPr>
            <w:r w:rsidRPr="00C636D9">
              <w:rPr>
                <w:spacing w:val="-6"/>
              </w:rPr>
              <w:t>2008</w:t>
            </w:r>
            <w:r w:rsidRPr="00C636D9">
              <w:rPr>
                <w:spacing w:val="-6"/>
              </w:rPr>
              <w:t>年</w:t>
            </w:r>
            <w:r w:rsidRPr="00C636D9">
              <w:rPr>
                <w:spacing w:val="-6"/>
              </w:rPr>
              <w:t>11</w:t>
            </w:r>
            <w:r w:rsidRPr="00C636D9">
              <w:rPr>
                <w:spacing w:val="-6"/>
              </w:rPr>
              <w:t>月</w:t>
            </w:r>
            <w:r w:rsidRPr="00C636D9">
              <w:rPr>
                <w:spacing w:val="-6"/>
              </w:rPr>
              <w:t>23</w:t>
            </w:r>
            <w:r w:rsidRPr="00C636D9">
              <w:rPr>
                <w:spacing w:val="-6"/>
              </w:rPr>
              <w:t>日</w:t>
            </w:r>
          </w:p>
        </w:tc>
      </w:tr>
      <w:tr w:rsidR="00B22FA2" w:rsidRPr="00C636D9" w:rsidTr="00015A44">
        <w:trPr>
          <w:cantSplit/>
          <w:trHeight w:val="240"/>
        </w:trPr>
        <w:tc>
          <w:tcPr>
            <w:tcW w:w="516" w:type="dxa"/>
            <w:tcBorders>
              <w:top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lang w:val="zh-CN"/>
              </w:rPr>
            </w:pPr>
            <w:r w:rsidRPr="00015A44">
              <w:rPr>
                <w:spacing w:val="-6"/>
                <w:lang w:val="zh-CN"/>
              </w:rPr>
              <w:t>2</w:t>
            </w:r>
            <w:r w:rsidRPr="00015A44">
              <w:rPr>
                <w:spacing w:val="-6"/>
              </w:rPr>
              <w:t>5</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阿拉伯联合酋长国</w:t>
            </w:r>
          </w:p>
        </w:tc>
        <w:tc>
          <w:tcPr>
            <w:tcW w:w="221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中华人民共和国和阿拉伯联合酋长国关于刑事司法协助的条约</w:t>
            </w:r>
          </w:p>
        </w:tc>
        <w:tc>
          <w:tcPr>
            <w:tcW w:w="1616"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lang w:val="zh-CN"/>
              </w:rPr>
            </w:pPr>
            <w:r w:rsidRPr="00C636D9">
              <w:rPr>
                <w:spacing w:val="-8"/>
                <w:lang w:val="zh-CN"/>
              </w:rPr>
              <w:t>2008</w:t>
            </w:r>
            <w:r w:rsidRPr="00C636D9">
              <w:rPr>
                <w:spacing w:val="-8"/>
                <w:lang w:val="zh-CN"/>
              </w:rPr>
              <w:t>年</w:t>
            </w:r>
            <w:r w:rsidRPr="00C636D9">
              <w:rPr>
                <w:spacing w:val="-8"/>
                <w:lang w:val="zh-CN"/>
              </w:rPr>
              <w:t>4</w:t>
            </w:r>
            <w:r w:rsidRPr="00C636D9">
              <w:rPr>
                <w:spacing w:val="-8"/>
                <w:lang w:val="zh-CN"/>
              </w:rPr>
              <w:t>月</w:t>
            </w:r>
            <w:r w:rsidRPr="00C636D9">
              <w:rPr>
                <w:spacing w:val="-8"/>
                <w:lang w:val="zh-CN"/>
              </w:rPr>
              <w:t>3</w:t>
            </w:r>
            <w:r w:rsidRPr="00C636D9">
              <w:rPr>
                <w:spacing w:val="-8"/>
                <w:lang w:val="zh-CN"/>
              </w:rPr>
              <w:t>日</w:t>
            </w:r>
          </w:p>
        </w:tc>
        <w:tc>
          <w:tcPr>
            <w:tcW w:w="1634"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lang w:val="zh-CN"/>
              </w:rPr>
            </w:pPr>
            <w:r w:rsidRPr="00C636D9">
              <w:rPr>
                <w:spacing w:val="-6"/>
              </w:rPr>
              <w:t>2011</w:t>
            </w:r>
            <w:r w:rsidRPr="00C636D9">
              <w:rPr>
                <w:spacing w:val="-6"/>
              </w:rPr>
              <w:t>年</w:t>
            </w:r>
            <w:r w:rsidRPr="00C636D9">
              <w:rPr>
                <w:spacing w:val="-6"/>
              </w:rPr>
              <w:t>5</w:t>
            </w:r>
            <w:r w:rsidRPr="00C636D9">
              <w:rPr>
                <w:spacing w:val="-6"/>
              </w:rPr>
              <w:t>月</w:t>
            </w:r>
            <w:r w:rsidRPr="00C636D9">
              <w:rPr>
                <w:spacing w:val="-6"/>
              </w:rPr>
              <w:t>14</w:t>
            </w:r>
            <w:r w:rsidRPr="00C636D9">
              <w:rPr>
                <w:spacing w:val="-6"/>
              </w:rPr>
              <w:t>日</w:t>
            </w:r>
          </w:p>
        </w:tc>
      </w:tr>
      <w:tr w:rsidR="00B22FA2" w:rsidRPr="00C636D9" w:rsidTr="00015A44">
        <w:trPr>
          <w:cantSplit/>
          <w:trHeight w:val="240"/>
        </w:trPr>
        <w:tc>
          <w:tcPr>
            <w:tcW w:w="516" w:type="dxa"/>
            <w:tcBorders>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lang w:val="zh-CN"/>
              </w:rPr>
            </w:pPr>
            <w:r w:rsidRPr="00015A44">
              <w:rPr>
                <w:spacing w:val="-6"/>
                <w:lang w:val="zh-CN"/>
              </w:rPr>
              <w:t>2</w:t>
            </w:r>
            <w:r w:rsidRPr="00015A44">
              <w:rPr>
                <w:spacing w:val="-6"/>
              </w:rPr>
              <w:t>6</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委内瑞拉玻利瓦尔共和国</w:t>
            </w:r>
          </w:p>
        </w:tc>
        <w:tc>
          <w:tcPr>
            <w:tcW w:w="221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中华人民共和国和委内瑞拉玻利瓦尔共和国关于刑事司法协助的条约</w:t>
            </w:r>
          </w:p>
        </w:tc>
        <w:tc>
          <w:tcPr>
            <w:tcW w:w="1616"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lang w:val="zh-CN"/>
              </w:rPr>
            </w:pPr>
            <w:r w:rsidRPr="00C636D9">
              <w:rPr>
                <w:spacing w:val="-8"/>
                <w:lang w:val="zh-CN"/>
              </w:rPr>
              <w:t>2008</w:t>
            </w:r>
            <w:r w:rsidRPr="00C636D9">
              <w:rPr>
                <w:spacing w:val="-8"/>
                <w:lang w:val="zh-CN"/>
              </w:rPr>
              <w:t>年</w:t>
            </w:r>
            <w:r w:rsidRPr="00C636D9">
              <w:rPr>
                <w:spacing w:val="-8"/>
                <w:lang w:val="zh-CN"/>
              </w:rPr>
              <w:t>9</w:t>
            </w:r>
            <w:r w:rsidRPr="00C636D9">
              <w:rPr>
                <w:spacing w:val="-8"/>
                <w:lang w:val="zh-CN"/>
              </w:rPr>
              <w:t>月</w:t>
            </w:r>
            <w:r w:rsidRPr="00C636D9">
              <w:rPr>
                <w:spacing w:val="-8"/>
                <w:lang w:val="zh-CN"/>
              </w:rPr>
              <w:t>24</w:t>
            </w:r>
            <w:r w:rsidRPr="00C636D9">
              <w:rPr>
                <w:spacing w:val="-8"/>
                <w:lang w:val="zh-CN"/>
              </w:rPr>
              <w:t>日</w:t>
            </w:r>
          </w:p>
        </w:tc>
        <w:tc>
          <w:tcPr>
            <w:tcW w:w="1634"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2009</w:t>
            </w:r>
            <w:r w:rsidRPr="00C636D9">
              <w:rPr>
                <w:spacing w:val="-6"/>
              </w:rPr>
              <w:t>年</w:t>
            </w:r>
            <w:r w:rsidRPr="00C636D9">
              <w:rPr>
                <w:spacing w:val="-6"/>
              </w:rPr>
              <w:t>6</w:t>
            </w:r>
            <w:r w:rsidRPr="00C636D9">
              <w:rPr>
                <w:spacing w:val="-6"/>
              </w:rPr>
              <w:t>月</w:t>
            </w:r>
            <w:r w:rsidRPr="00C636D9">
              <w:rPr>
                <w:spacing w:val="-6"/>
              </w:rPr>
              <w:t>12</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lang w:val="zh-CN"/>
              </w:rPr>
            </w:pPr>
            <w:r w:rsidRPr="00015A44">
              <w:rPr>
                <w:spacing w:val="-6"/>
                <w:lang w:val="zh-CN"/>
              </w:rPr>
              <w:t>2</w:t>
            </w:r>
            <w:r w:rsidRPr="00015A44">
              <w:rPr>
                <w:spacing w:val="-6"/>
              </w:rPr>
              <w:t>7</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马耳他</w:t>
            </w:r>
          </w:p>
        </w:tc>
        <w:tc>
          <w:tcPr>
            <w:tcW w:w="221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中华人民共和国和马耳他关于刑事司法协助的条约</w:t>
            </w:r>
          </w:p>
        </w:tc>
        <w:tc>
          <w:tcPr>
            <w:tcW w:w="16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lang w:val="zh-CN"/>
              </w:rPr>
            </w:pPr>
            <w:r w:rsidRPr="00C636D9">
              <w:rPr>
                <w:spacing w:val="-8"/>
                <w:lang w:val="zh-CN"/>
              </w:rPr>
              <w:t>2009</w:t>
            </w:r>
            <w:r w:rsidRPr="00C636D9">
              <w:rPr>
                <w:spacing w:val="-8"/>
                <w:lang w:val="zh-CN"/>
              </w:rPr>
              <w:t>年</w:t>
            </w:r>
            <w:r w:rsidRPr="00C636D9">
              <w:rPr>
                <w:spacing w:val="-8"/>
                <w:lang w:val="zh-CN"/>
              </w:rPr>
              <w:t>2</w:t>
            </w:r>
            <w:r w:rsidRPr="00C636D9">
              <w:rPr>
                <w:spacing w:val="-8"/>
                <w:lang w:val="zh-CN"/>
              </w:rPr>
              <w:t>月</w:t>
            </w:r>
            <w:r w:rsidRPr="00C636D9">
              <w:rPr>
                <w:spacing w:val="-8"/>
                <w:lang w:val="zh-CN"/>
              </w:rPr>
              <w:t>22</w:t>
            </w:r>
            <w:r w:rsidRPr="00C636D9">
              <w:rPr>
                <w:spacing w:val="-8"/>
                <w:lang w:val="zh-CN"/>
              </w:rPr>
              <w:t>日</w:t>
            </w:r>
          </w:p>
        </w:tc>
        <w:tc>
          <w:tcPr>
            <w:tcW w:w="1634"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2012</w:t>
            </w:r>
            <w:r w:rsidRPr="00C636D9">
              <w:rPr>
                <w:spacing w:val="-6"/>
              </w:rPr>
              <w:t>年</w:t>
            </w:r>
            <w:r w:rsidRPr="00C636D9">
              <w:rPr>
                <w:spacing w:val="-6"/>
              </w:rPr>
              <w:t>1</w:t>
            </w:r>
            <w:r w:rsidRPr="00C636D9">
              <w:rPr>
                <w:spacing w:val="-6"/>
              </w:rPr>
              <w:t>月</w:t>
            </w:r>
            <w:r w:rsidRPr="00C636D9">
              <w:rPr>
                <w:spacing w:val="-6"/>
              </w:rPr>
              <w:t>11</w:t>
            </w:r>
            <w:r w:rsidRPr="00C636D9">
              <w:rPr>
                <w:spacing w:val="-6"/>
              </w:rPr>
              <w:t>日</w:t>
            </w:r>
          </w:p>
        </w:tc>
      </w:tr>
      <w:tr w:rsidR="00B22FA2" w:rsidRPr="00C636D9" w:rsidTr="00015A44">
        <w:trPr>
          <w:cantSplit/>
          <w:trHeight w:val="240"/>
        </w:trPr>
        <w:tc>
          <w:tcPr>
            <w:tcW w:w="516" w:type="dxa"/>
            <w:tcBorders>
              <w:top w:val="nil"/>
            </w:tcBorders>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28</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意大利</w:t>
            </w:r>
            <w:r w:rsidRPr="00C636D9">
              <w:rPr>
                <w:lang w:val="zh-CN"/>
              </w:rPr>
              <w:t>共和国</w:t>
            </w:r>
          </w:p>
        </w:tc>
        <w:tc>
          <w:tcPr>
            <w:tcW w:w="221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中华人民共和国和意大利共和国关于刑事司法协助的条约</w:t>
            </w:r>
          </w:p>
        </w:tc>
        <w:tc>
          <w:tcPr>
            <w:tcW w:w="1616"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2010</w:t>
            </w:r>
            <w:r w:rsidRPr="00C636D9">
              <w:rPr>
                <w:spacing w:val="-8"/>
              </w:rPr>
              <w:t>年</w:t>
            </w:r>
            <w:r w:rsidRPr="00C636D9">
              <w:rPr>
                <w:spacing w:val="-8"/>
              </w:rPr>
              <w:t>10</w:t>
            </w:r>
            <w:r w:rsidRPr="00C636D9">
              <w:rPr>
                <w:spacing w:val="-8"/>
              </w:rPr>
              <w:t>月</w:t>
            </w:r>
            <w:r w:rsidRPr="00C636D9">
              <w:rPr>
                <w:spacing w:val="-8"/>
              </w:rPr>
              <w:t>7</w:t>
            </w:r>
            <w:r w:rsidRPr="00C636D9">
              <w:rPr>
                <w:spacing w:val="-8"/>
              </w:rPr>
              <w:t>日</w:t>
            </w:r>
          </w:p>
        </w:tc>
        <w:tc>
          <w:tcPr>
            <w:tcW w:w="1634"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尚未生效</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29</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阿根廷</w:t>
            </w:r>
            <w:r w:rsidRPr="00C636D9">
              <w:rPr>
                <w:lang w:val="zh-CN"/>
              </w:rPr>
              <w:t>共和国</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中华人民共和国和阿根廷共和国关于刑事司法协助的条约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2012</w:t>
            </w:r>
            <w:r w:rsidRPr="00C636D9">
              <w:rPr>
                <w:spacing w:val="-8"/>
              </w:rPr>
              <w:t>年</w:t>
            </w:r>
            <w:r w:rsidRPr="00C636D9">
              <w:rPr>
                <w:spacing w:val="-8"/>
              </w:rPr>
              <w:t>6</w:t>
            </w:r>
            <w:r w:rsidRPr="00C636D9">
              <w:rPr>
                <w:spacing w:val="-8"/>
              </w:rPr>
              <w:t>月</w:t>
            </w:r>
            <w:r w:rsidRPr="00C636D9">
              <w:rPr>
                <w:spacing w:val="-8"/>
              </w:rPr>
              <w:t>25</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尚未生效</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015A44" w:rsidRDefault="00B22FA2" w:rsidP="00BF28E7">
            <w:pPr>
              <w:pStyle w:val="a4"/>
              <w:overflowPunct/>
              <w:spacing w:before="0" w:after="40" w:line="220" w:lineRule="exact"/>
              <w:ind w:right="0"/>
              <w:jc w:val="left"/>
              <w:rPr>
                <w:spacing w:val="-6"/>
              </w:rPr>
            </w:pPr>
            <w:r w:rsidRPr="00015A44">
              <w:rPr>
                <w:spacing w:val="-6"/>
              </w:rPr>
              <w:t>30</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pPr>
            <w:r w:rsidRPr="00C636D9">
              <w:t>波斯尼亚和黑塞哥维那</w:t>
            </w:r>
          </w:p>
        </w:tc>
        <w:tc>
          <w:tcPr>
            <w:tcW w:w="221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lang w:val="zh-CN"/>
              </w:rPr>
            </w:pPr>
            <w:r w:rsidRPr="00C636D9">
              <w:rPr>
                <w:lang w:val="zh-CN"/>
              </w:rPr>
              <w:t>中华人民共和国和</w:t>
            </w:r>
            <w:r w:rsidRPr="00C636D9">
              <w:t>波斯尼亚和黑塞哥维那关于刑事司法协助的条约</w:t>
            </w:r>
          </w:p>
        </w:tc>
        <w:tc>
          <w:tcPr>
            <w:tcW w:w="16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8"/>
              </w:rPr>
            </w:pPr>
            <w:r w:rsidRPr="00C636D9">
              <w:rPr>
                <w:spacing w:val="-8"/>
              </w:rPr>
              <w:t>2012</w:t>
            </w:r>
            <w:r w:rsidRPr="00C636D9">
              <w:rPr>
                <w:spacing w:val="-8"/>
              </w:rPr>
              <w:t>年</w:t>
            </w:r>
            <w:r w:rsidRPr="00C636D9">
              <w:rPr>
                <w:spacing w:val="-8"/>
              </w:rPr>
              <w:t>12</w:t>
            </w:r>
            <w:r w:rsidRPr="00C636D9">
              <w:rPr>
                <w:spacing w:val="-8"/>
              </w:rPr>
              <w:t>月</w:t>
            </w:r>
            <w:r w:rsidRPr="00C636D9">
              <w:rPr>
                <w:spacing w:val="-8"/>
              </w:rPr>
              <w:t>8</w:t>
            </w:r>
            <w:r w:rsidRPr="00C636D9">
              <w:rPr>
                <w:spacing w:val="-8"/>
              </w:rPr>
              <w:t>日</w:t>
            </w:r>
          </w:p>
        </w:tc>
        <w:tc>
          <w:tcPr>
            <w:tcW w:w="1634"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6"/>
              </w:rPr>
            </w:pPr>
            <w:r w:rsidRPr="00C636D9">
              <w:rPr>
                <w:spacing w:val="-6"/>
              </w:rPr>
              <w:t>尚未生效</w:t>
            </w:r>
          </w:p>
        </w:tc>
      </w:tr>
    </w:tbl>
    <w:p w:rsidR="00B22FA2" w:rsidRPr="00C636D9" w:rsidRDefault="00F00142" w:rsidP="00F00142">
      <w:pPr>
        <w:pStyle w:val="H23GC"/>
      </w:pPr>
      <w:r w:rsidRPr="00C636D9">
        <w:tab/>
      </w:r>
      <w:r w:rsidRPr="00C636D9">
        <w:tab/>
      </w:r>
      <w:r w:rsidR="00B22FA2" w:rsidRPr="00C636D9">
        <w:t>民刑事或民商刑事司法协助条约</w:t>
      </w:r>
      <w:r w:rsidR="00B22FA2" w:rsidRPr="00C636D9">
        <w:t>(</w:t>
      </w:r>
      <w:r w:rsidR="00B22FA2" w:rsidRPr="00C636D9">
        <w:t>共</w:t>
      </w:r>
      <w:r w:rsidR="00B22FA2" w:rsidRPr="00C636D9">
        <w:t>19</w:t>
      </w:r>
      <w:r w:rsidR="00B22FA2" w:rsidRPr="00C636D9">
        <w:t>项</w:t>
      </w:r>
      <w:r w:rsidR="00B22FA2" w:rsidRPr="00C636D9">
        <w:t>)</w:t>
      </w:r>
    </w:p>
    <w:tbl>
      <w:tblPr>
        <w:tblW w:w="7666" w:type="dxa"/>
        <w:tblInd w:w="1134" w:type="dxa"/>
        <w:tblBorders>
          <w:top w:val="single" w:sz="4" w:space="0" w:color="auto"/>
          <w:bottom w:val="single" w:sz="12" w:space="0" w:color="auto"/>
        </w:tblBorders>
        <w:tblLayout w:type="fixed"/>
        <w:tblCellMar>
          <w:left w:w="0" w:type="dxa"/>
          <w:right w:w="113" w:type="dxa"/>
        </w:tblCellMar>
        <w:tblLook w:val="0000"/>
      </w:tblPr>
      <w:tblGrid>
        <w:gridCol w:w="516"/>
        <w:gridCol w:w="1690"/>
        <w:gridCol w:w="2280"/>
        <w:gridCol w:w="1490"/>
        <w:gridCol w:w="1690"/>
      </w:tblGrid>
      <w:tr w:rsidR="00B22FA2" w:rsidRPr="00C636D9" w:rsidTr="00015A44">
        <w:trPr>
          <w:cantSplit/>
          <w:trHeight w:val="240"/>
          <w:tblHeader/>
        </w:trPr>
        <w:tc>
          <w:tcPr>
            <w:tcW w:w="516"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9C0999">
            <w:pPr>
              <w:pStyle w:val="a"/>
              <w:spacing w:before="20" w:after="60" w:line="240" w:lineRule="exact"/>
              <w:ind w:right="57"/>
            </w:pPr>
            <w:r w:rsidRPr="00C636D9">
              <w:t>序号</w:t>
            </w:r>
          </w:p>
        </w:tc>
        <w:tc>
          <w:tcPr>
            <w:tcW w:w="16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9C0999">
            <w:pPr>
              <w:pStyle w:val="a"/>
              <w:spacing w:before="20" w:after="60" w:line="240" w:lineRule="exact"/>
              <w:ind w:right="57"/>
            </w:pPr>
            <w:r w:rsidRPr="00C636D9">
              <w:t>国家</w:t>
            </w:r>
          </w:p>
        </w:tc>
        <w:tc>
          <w:tcPr>
            <w:tcW w:w="228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9C0999">
            <w:pPr>
              <w:pStyle w:val="a"/>
              <w:spacing w:before="20" w:after="60" w:line="240" w:lineRule="exact"/>
              <w:ind w:right="57"/>
            </w:pPr>
            <w:r w:rsidRPr="00C636D9">
              <w:t>条约名称</w:t>
            </w:r>
          </w:p>
        </w:tc>
        <w:tc>
          <w:tcPr>
            <w:tcW w:w="14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DE5DC2">
            <w:pPr>
              <w:pStyle w:val="a"/>
              <w:spacing w:before="20" w:after="60" w:line="240" w:lineRule="exact"/>
              <w:ind w:right="0"/>
              <w:rPr>
                <w:spacing w:val="-12"/>
              </w:rPr>
            </w:pPr>
            <w:r w:rsidRPr="00C636D9">
              <w:rPr>
                <w:spacing w:val="-12"/>
              </w:rPr>
              <w:t>签署日期</w:t>
            </w:r>
          </w:p>
        </w:tc>
        <w:tc>
          <w:tcPr>
            <w:tcW w:w="1690" w:type="dxa"/>
            <w:tcBorders>
              <w:top w:val="single" w:sz="4" w:space="0" w:color="auto"/>
              <w:bottom w:val="single" w:sz="12" w:space="0" w:color="auto"/>
            </w:tcBorders>
            <w:shd w:val="clear" w:color="auto" w:fill="auto"/>
            <w:tcMar>
              <w:top w:w="60" w:type="dxa"/>
              <w:left w:w="90" w:type="dxa"/>
              <w:bottom w:w="60" w:type="dxa"/>
              <w:right w:w="90" w:type="dxa"/>
            </w:tcMar>
            <w:vAlign w:val="bottom"/>
          </w:tcPr>
          <w:p w:rsidR="00B22FA2" w:rsidRPr="00C636D9" w:rsidRDefault="00B22FA2" w:rsidP="009C0999">
            <w:pPr>
              <w:pStyle w:val="a"/>
              <w:spacing w:before="20" w:after="60" w:line="240" w:lineRule="exact"/>
              <w:ind w:right="57"/>
              <w:rPr>
                <w:spacing w:val="-6"/>
              </w:rPr>
            </w:pPr>
            <w:r w:rsidRPr="00C636D9">
              <w:rPr>
                <w:spacing w:val="-6"/>
              </w:rPr>
              <w:t>生效日期</w:t>
            </w:r>
          </w:p>
        </w:tc>
      </w:tr>
      <w:tr w:rsidR="00B22FA2" w:rsidRPr="00C636D9" w:rsidTr="00015A44">
        <w:trPr>
          <w:cantSplit/>
          <w:trHeight w:val="240"/>
        </w:trPr>
        <w:tc>
          <w:tcPr>
            <w:tcW w:w="516"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w:t>
            </w:r>
          </w:p>
        </w:tc>
        <w:tc>
          <w:tcPr>
            <w:tcW w:w="169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波兰人民共和国</w:t>
            </w:r>
          </w:p>
        </w:tc>
        <w:tc>
          <w:tcPr>
            <w:tcW w:w="228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中华人民共和国和波兰人民共和国关于民事和刑事司法协助的协定</w:t>
            </w:r>
          </w:p>
        </w:tc>
        <w:tc>
          <w:tcPr>
            <w:tcW w:w="149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1987</w:t>
            </w:r>
            <w:r w:rsidRPr="00C636D9">
              <w:rPr>
                <w:spacing w:val="-12"/>
              </w:rPr>
              <w:t>年</w:t>
            </w:r>
            <w:r w:rsidRPr="00C636D9">
              <w:rPr>
                <w:spacing w:val="-12"/>
              </w:rPr>
              <w:t>6</w:t>
            </w:r>
            <w:r w:rsidRPr="00C636D9">
              <w:rPr>
                <w:spacing w:val="-12"/>
              </w:rPr>
              <w:t>月</w:t>
            </w:r>
            <w:r w:rsidRPr="00C636D9">
              <w:rPr>
                <w:spacing w:val="-12"/>
              </w:rPr>
              <w:t>5</w:t>
            </w:r>
            <w:r w:rsidRPr="00C636D9">
              <w:rPr>
                <w:spacing w:val="-12"/>
              </w:rPr>
              <w:t>日</w:t>
            </w:r>
          </w:p>
        </w:tc>
        <w:tc>
          <w:tcPr>
            <w:tcW w:w="1690" w:type="dxa"/>
            <w:tcBorders>
              <w:top w:val="single" w:sz="12" w:space="0" w:color="auto"/>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1988</w:t>
            </w:r>
            <w:r w:rsidRPr="00C636D9">
              <w:rPr>
                <w:spacing w:val="-6"/>
              </w:rPr>
              <w:t>年</w:t>
            </w:r>
            <w:r w:rsidRPr="00C636D9">
              <w:rPr>
                <w:spacing w:val="-6"/>
              </w:rPr>
              <w:t>2</w:t>
            </w:r>
            <w:r w:rsidRPr="00C636D9">
              <w:rPr>
                <w:spacing w:val="-6"/>
              </w:rPr>
              <w:t>月</w:t>
            </w:r>
            <w:r w:rsidRPr="00C636D9">
              <w:rPr>
                <w:spacing w:val="-6"/>
              </w:rPr>
              <w:t>13</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2</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蒙古人民共和国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中华人民共和国和蒙古人民共和国关于民事和刑事司法协助的条约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1989</w:t>
            </w:r>
            <w:r w:rsidRPr="00C636D9">
              <w:rPr>
                <w:spacing w:val="-12"/>
              </w:rPr>
              <w:t>年</w:t>
            </w:r>
            <w:r w:rsidRPr="00C636D9">
              <w:rPr>
                <w:spacing w:val="-12"/>
              </w:rPr>
              <w:t>8</w:t>
            </w:r>
            <w:r w:rsidRPr="00C636D9">
              <w:rPr>
                <w:spacing w:val="-12"/>
              </w:rPr>
              <w:t>月</w:t>
            </w:r>
            <w:r w:rsidRPr="00C636D9">
              <w:rPr>
                <w:spacing w:val="-12"/>
              </w:rPr>
              <w:t>31</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1990</w:t>
            </w:r>
            <w:r w:rsidRPr="00C636D9">
              <w:rPr>
                <w:spacing w:val="-6"/>
              </w:rPr>
              <w:t>年</w:t>
            </w:r>
            <w:r w:rsidRPr="00C636D9">
              <w:rPr>
                <w:spacing w:val="-6"/>
              </w:rPr>
              <w:t>10</w:t>
            </w:r>
            <w:r w:rsidRPr="00C636D9">
              <w:rPr>
                <w:spacing w:val="-6"/>
              </w:rPr>
              <w:t>月</w:t>
            </w:r>
            <w:r w:rsidRPr="00C636D9">
              <w:rPr>
                <w:spacing w:val="-6"/>
              </w:rPr>
              <w:t>29</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3</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罗马尼亚</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中华人民共和国和罗马尼亚关于民事和刑事司法协助的条约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1991</w:t>
            </w:r>
            <w:r w:rsidRPr="00C636D9">
              <w:rPr>
                <w:spacing w:val="-12"/>
              </w:rPr>
              <w:t>年</w:t>
            </w:r>
            <w:r w:rsidRPr="00C636D9">
              <w:rPr>
                <w:spacing w:val="-12"/>
              </w:rPr>
              <w:t>1</w:t>
            </w:r>
            <w:r w:rsidRPr="00C636D9">
              <w:rPr>
                <w:spacing w:val="-12"/>
              </w:rPr>
              <w:t>月</w:t>
            </w:r>
            <w:r w:rsidRPr="00C636D9">
              <w:rPr>
                <w:spacing w:val="-12"/>
              </w:rPr>
              <w:t>16</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1993</w:t>
            </w:r>
            <w:r w:rsidRPr="00C636D9">
              <w:rPr>
                <w:spacing w:val="-6"/>
              </w:rPr>
              <w:t>年</w:t>
            </w:r>
            <w:r w:rsidRPr="00C636D9">
              <w:rPr>
                <w:spacing w:val="-6"/>
              </w:rPr>
              <w:t>1</w:t>
            </w:r>
            <w:r w:rsidRPr="00C636D9">
              <w:rPr>
                <w:spacing w:val="-6"/>
              </w:rPr>
              <w:t>月</w:t>
            </w:r>
            <w:r w:rsidRPr="00C636D9">
              <w:rPr>
                <w:spacing w:val="-6"/>
              </w:rPr>
              <w:t>22</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4</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俄罗斯联邦</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中华人民共和国和俄罗斯联邦关于民事和刑事司法协助的条约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1992</w:t>
            </w:r>
            <w:r w:rsidRPr="00C636D9">
              <w:rPr>
                <w:spacing w:val="-12"/>
              </w:rPr>
              <w:t>年</w:t>
            </w:r>
            <w:r w:rsidRPr="00C636D9">
              <w:rPr>
                <w:spacing w:val="-12"/>
              </w:rPr>
              <w:t>6</w:t>
            </w:r>
            <w:r w:rsidRPr="00C636D9">
              <w:rPr>
                <w:spacing w:val="-12"/>
              </w:rPr>
              <w:t>月</w:t>
            </w:r>
            <w:r w:rsidRPr="00C636D9">
              <w:rPr>
                <w:spacing w:val="-12"/>
              </w:rPr>
              <w:t>19</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1993</w:t>
            </w:r>
            <w:r w:rsidRPr="00C636D9">
              <w:rPr>
                <w:spacing w:val="-6"/>
              </w:rPr>
              <w:t>年</w:t>
            </w:r>
            <w:r w:rsidRPr="00C636D9">
              <w:rPr>
                <w:spacing w:val="-6"/>
              </w:rPr>
              <w:t>11</w:t>
            </w:r>
            <w:r w:rsidRPr="00C636D9">
              <w:rPr>
                <w:spacing w:val="-6"/>
              </w:rPr>
              <w:t>月</w:t>
            </w:r>
            <w:r w:rsidRPr="00C636D9">
              <w:rPr>
                <w:spacing w:val="-6"/>
              </w:rPr>
              <w:t>14</w:t>
            </w:r>
            <w:r w:rsidRPr="00C636D9">
              <w:rPr>
                <w:spacing w:val="-6"/>
              </w:rPr>
              <w:t>日</w:t>
            </w:r>
          </w:p>
        </w:tc>
      </w:tr>
      <w:tr w:rsidR="00B22FA2" w:rsidRPr="00C636D9" w:rsidTr="00015A44">
        <w:trPr>
          <w:cantSplit/>
          <w:trHeight w:val="240"/>
        </w:trPr>
        <w:tc>
          <w:tcPr>
            <w:tcW w:w="516"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5</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土耳其共和国</w:t>
            </w:r>
          </w:p>
        </w:tc>
        <w:tc>
          <w:tcPr>
            <w:tcW w:w="228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中华人民共和国和土耳其共和国关于民事、商事和刑事司法协助的协定</w:t>
            </w:r>
          </w:p>
        </w:tc>
        <w:tc>
          <w:tcPr>
            <w:tcW w:w="14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1992</w:t>
            </w:r>
            <w:r w:rsidRPr="00C636D9">
              <w:rPr>
                <w:spacing w:val="-12"/>
              </w:rPr>
              <w:t>年</w:t>
            </w:r>
            <w:r w:rsidRPr="00C636D9">
              <w:rPr>
                <w:spacing w:val="-12"/>
              </w:rPr>
              <w:t>9</w:t>
            </w:r>
            <w:r w:rsidRPr="00C636D9">
              <w:rPr>
                <w:spacing w:val="-12"/>
              </w:rPr>
              <w:t>月</w:t>
            </w:r>
            <w:r w:rsidRPr="00C636D9">
              <w:rPr>
                <w:spacing w:val="-12"/>
              </w:rPr>
              <w:t>28</w:t>
            </w:r>
            <w:r w:rsidRPr="00C636D9">
              <w:rPr>
                <w:spacing w:val="-12"/>
              </w:rPr>
              <w:t>日</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1995</w:t>
            </w:r>
            <w:r w:rsidRPr="00C636D9">
              <w:rPr>
                <w:spacing w:val="-6"/>
              </w:rPr>
              <w:t>年</w:t>
            </w:r>
            <w:r w:rsidRPr="00C636D9">
              <w:rPr>
                <w:spacing w:val="-6"/>
              </w:rPr>
              <w:t>10</w:t>
            </w:r>
            <w:r w:rsidRPr="00C636D9">
              <w:rPr>
                <w:spacing w:val="-6"/>
              </w:rPr>
              <w:t>月</w:t>
            </w:r>
            <w:r w:rsidRPr="00C636D9">
              <w:rPr>
                <w:spacing w:val="-6"/>
              </w:rPr>
              <w:t>26</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6</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乌克兰</w:t>
            </w:r>
          </w:p>
        </w:tc>
        <w:tc>
          <w:tcPr>
            <w:tcW w:w="228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中华人民共和国和乌克兰关于民事和刑事司法协助的条约</w:t>
            </w:r>
          </w:p>
        </w:tc>
        <w:tc>
          <w:tcPr>
            <w:tcW w:w="14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1992</w:t>
            </w:r>
            <w:r w:rsidRPr="00C636D9">
              <w:rPr>
                <w:spacing w:val="-12"/>
              </w:rPr>
              <w:t>年</w:t>
            </w:r>
            <w:r w:rsidRPr="00C636D9">
              <w:rPr>
                <w:spacing w:val="-12"/>
              </w:rPr>
              <w:t>10</w:t>
            </w:r>
            <w:r w:rsidRPr="00C636D9">
              <w:rPr>
                <w:spacing w:val="-12"/>
              </w:rPr>
              <w:t>月</w:t>
            </w:r>
            <w:r w:rsidRPr="00C636D9">
              <w:rPr>
                <w:spacing w:val="-12"/>
              </w:rPr>
              <w:t>31</w:t>
            </w:r>
            <w:r w:rsidRPr="00C636D9">
              <w:rPr>
                <w:spacing w:val="-12"/>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1994</w:t>
            </w:r>
            <w:r w:rsidRPr="00C636D9">
              <w:rPr>
                <w:spacing w:val="-6"/>
              </w:rPr>
              <w:t>年</w:t>
            </w:r>
            <w:r w:rsidRPr="00C636D9">
              <w:rPr>
                <w:spacing w:val="-6"/>
              </w:rPr>
              <w:t>1</w:t>
            </w:r>
            <w:r w:rsidRPr="00C636D9">
              <w:rPr>
                <w:spacing w:val="-6"/>
              </w:rPr>
              <w:t>月</w:t>
            </w:r>
            <w:r w:rsidRPr="00C636D9">
              <w:rPr>
                <w:spacing w:val="-6"/>
              </w:rPr>
              <w:t>19</w:t>
            </w:r>
            <w:r w:rsidRPr="00C636D9">
              <w:rPr>
                <w:spacing w:val="-6"/>
              </w:rPr>
              <w:t>日</w:t>
            </w:r>
          </w:p>
        </w:tc>
      </w:tr>
      <w:tr w:rsidR="00B22FA2" w:rsidRPr="00C636D9" w:rsidTr="00015A44">
        <w:trPr>
          <w:cantSplit/>
          <w:trHeight w:val="240"/>
        </w:trPr>
        <w:tc>
          <w:tcPr>
            <w:tcW w:w="516"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7</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古巴共和国</w:t>
            </w:r>
          </w:p>
        </w:tc>
        <w:tc>
          <w:tcPr>
            <w:tcW w:w="228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中华人民共和国和古巴共和国关于民事和刑事司法协助的协定</w:t>
            </w:r>
          </w:p>
        </w:tc>
        <w:tc>
          <w:tcPr>
            <w:tcW w:w="14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1992</w:t>
            </w:r>
            <w:r w:rsidRPr="00C636D9">
              <w:rPr>
                <w:spacing w:val="-12"/>
              </w:rPr>
              <w:t>年</w:t>
            </w:r>
            <w:r w:rsidRPr="00C636D9">
              <w:rPr>
                <w:spacing w:val="-12"/>
              </w:rPr>
              <w:t>11</w:t>
            </w:r>
            <w:r w:rsidRPr="00C636D9">
              <w:rPr>
                <w:spacing w:val="-12"/>
              </w:rPr>
              <w:t>月</w:t>
            </w:r>
            <w:r w:rsidRPr="00C636D9">
              <w:rPr>
                <w:spacing w:val="-12"/>
              </w:rPr>
              <w:t>24</w:t>
            </w:r>
            <w:r w:rsidRPr="00C636D9">
              <w:rPr>
                <w:spacing w:val="-12"/>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1994</w:t>
            </w:r>
            <w:r w:rsidRPr="00C636D9">
              <w:rPr>
                <w:spacing w:val="-6"/>
              </w:rPr>
              <w:t>年</w:t>
            </w:r>
            <w:r w:rsidRPr="00C636D9">
              <w:rPr>
                <w:spacing w:val="-6"/>
              </w:rPr>
              <w:t>3</w:t>
            </w:r>
            <w:r w:rsidRPr="00C636D9">
              <w:rPr>
                <w:spacing w:val="-6"/>
              </w:rPr>
              <w:t>月</w:t>
            </w:r>
            <w:r w:rsidRPr="00C636D9">
              <w:rPr>
                <w:spacing w:val="-6"/>
              </w:rPr>
              <w:t>26</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8</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白俄罗斯共和国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中华人民共和国和白俄罗斯共和国关于民事和刑事司法协助的条约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1993</w:t>
            </w:r>
            <w:r w:rsidRPr="00C636D9">
              <w:rPr>
                <w:spacing w:val="-12"/>
              </w:rPr>
              <w:t>年</w:t>
            </w:r>
            <w:r w:rsidRPr="00C636D9">
              <w:rPr>
                <w:spacing w:val="-12"/>
              </w:rPr>
              <w:t>1</w:t>
            </w:r>
            <w:r w:rsidRPr="00C636D9">
              <w:rPr>
                <w:spacing w:val="-12"/>
              </w:rPr>
              <w:t>月</w:t>
            </w:r>
            <w:r w:rsidRPr="00C636D9">
              <w:rPr>
                <w:spacing w:val="-12"/>
              </w:rPr>
              <w:t>11</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1993</w:t>
            </w:r>
            <w:r w:rsidRPr="00C636D9">
              <w:rPr>
                <w:spacing w:val="-6"/>
              </w:rPr>
              <w:t>年</w:t>
            </w:r>
            <w:r w:rsidRPr="00C636D9">
              <w:rPr>
                <w:spacing w:val="-6"/>
              </w:rPr>
              <w:t>11</w:t>
            </w:r>
            <w:r w:rsidRPr="00C636D9">
              <w:rPr>
                <w:spacing w:val="-6"/>
              </w:rPr>
              <w:t>月</w:t>
            </w:r>
            <w:r w:rsidRPr="00C636D9">
              <w:rPr>
                <w:spacing w:val="-6"/>
              </w:rPr>
              <w:t>29</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9</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哈萨克斯坦共和国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中华人民共和国和哈萨克斯坦共和国关于民事和刑事司法协助的条约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1993</w:t>
            </w:r>
            <w:r w:rsidRPr="00C636D9">
              <w:rPr>
                <w:spacing w:val="-12"/>
              </w:rPr>
              <w:t>年</w:t>
            </w:r>
            <w:r w:rsidRPr="00C636D9">
              <w:rPr>
                <w:spacing w:val="-12"/>
              </w:rPr>
              <w:t>1</w:t>
            </w:r>
            <w:r w:rsidRPr="00C636D9">
              <w:rPr>
                <w:spacing w:val="-12"/>
              </w:rPr>
              <w:t>月</w:t>
            </w:r>
            <w:r w:rsidRPr="00C636D9">
              <w:rPr>
                <w:spacing w:val="-12"/>
              </w:rPr>
              <w:t>14</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1995</w:t>
            </w:r>
            <w:r w:rsidRPr="00C636D9">
              <w:rPr>
                <w:spacing w:val="-6"/>
              </w:rPr>
              <w:t>年</w:t>
            </w:r>
            <w:r w:rsidRPr="00C636D9">
              <w:rPr>
                <w:spacing w:val="-6"/>
              </w:rPr>
              <w:t>7</w:t>
            </w:r>
            <w:r w:rsidRPr="00C636D9">
              <w:rPr>
                <w:spacing w:val="-6"/>
              </w:rPr>
              <w:t>月</w:t>
            </w:r>
            <w:r w:rsidRPr="00C636D9">
              <w:rPr>
                <w:spacing w:val="-6"/>
              </w:rPr>
              <w:t>11</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10</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阿拉伯埃及共和国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中华人民共和国和阿拉伯埃及共和国关于民事、商事和刑事司法协助的协定</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1994</w:t>
            </w:r>
            <w:r w:rsidRPr="00C636D9">
              <w:rPr>
                <w:spacing w:val="-12"/>
              </w:rPr>
              <w:t>年</w:t>
            </w:r>
            <w:r w:rsidRPr="00C636D9">
              <w:rPr>
                <w:spacing w:val="-12"/>
              </w:rPr>
              <w:t>4</w:t>
            </w:r>
            <w:r w:rsidRPr="00C636D9">
              <w:rPr>
                <w:spacing w:val="-12"/>
              </w:rPr>
              <w:t>月</w:t>
            </w:r>
            <w:r w:rsidRPr="00C636D9">
              <w:rPr>
                <w:spacing w:val="-12"/>
              </w:rPr>
              <w:t>21</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1995</w:t>
            </w:r>
            <w:r w:rsidRPr="00C636D9">
              <w:rPr>
                <w:spacing w:val="-6"/>
              </w:rPr>
              <w:t>年</w:t>
            </w:r>
            <w:r w:rsidRPr="00C636D9">
              <w:rPr>
                <w:spacing w:val="-6"/>
              </w:rPr>
              <w:t>5</w:t>
            </w:r>
            <w:r w:rsidRPr="00C636D9">
              <w:rPr>
                <w:spacing w:val="-6"/>
              </w:rPr>
              <w:t>月</w:t>
            </w:r>
            <w:r w:rsidRPr="00C636D9">
              <w:rPr>
                <w:spacing w:val="-6"/>
              </w:rPr>
              <w:t>31</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11</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希腊共和国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中华人民共和国和希腊共和国关于民事和刑事司法协助的协定</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1994</w:t>
            </w:r>
            <w:r w:rsidRPr="00C636D9">
              <w:rPr>
                <w:spacing w:val="-12"/>
              </w:rPr>
              <w:t>年</w:t>
            </w:r>
            <w:r w:rsidRPr="00C636D9">
              <w:rPr>
                <w:spacing w:val="-12"/>
              </w:rPr>
              <w:t>10</w:t>
            </w:r>
            <w:r w:rsidRPr="00C636D9">
              <w:rPr>
                <w:spacing w:val="-12"/>
              </w:rPr>
              <w:t>月</w:t>
            </w:r>
            <w:r w:rsidRPr="00C636D9">
              <w:rPr>
                <w:spacing w:val="-12"/>
              </w:rPr>
              <w:t>17</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1996</w:t>
            </w:r>
            <w:r w:rsidRPr="00C636D9">
              <w:rPr>
                <w:spacing w:val="-6"/>
              </w:rPr>
              <w:t>年</w:t>
            </w:r>
            <w:r w:rsidRPr="00C636D9">
              <w:rPr>
                <w:spacing w:val="-6"/>
              </w:rPr>
              <w:t>6</w:t>
            </w:r>
            <w:r w:rsidRPr="00C636D9">
              <w:rPr>
                <w:spacing w:val="-6"/>
              </w:rPr>
              <w:t>月</w:t>
            </w:r>
            <w:r w:rsidRPr="00C636D9">
              <w:rPr>
                <w:spacing w:val="-6"/>
              </w:rPr>
              <w:t>29</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12</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塞浦路斯共和国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中华人民共和国和塞浦路斯共和国关于民事、商事和刑事司法协助的条约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1995</w:t>
            </w:r>
            <w:r w:rsidRPr="00C636D9">
              <w:rPr>
                <w:spacing w:val="-12"/>
              </w:rPr>
              <w:t>年</w:t>
            </w:r>
            <w:r w:rsidRPr="00C636D9">
              <w:rPr>
                <w:spacing w:val="-12"/>
              </w:rPr>
              <w:t>4</w:t>
            </w:r>
            <w:r w:rsidRPr="00C636D9">
              <w:rPr>
                <w:spacing w:val="-12"/>
              </w:rPr>
              <w:t>月</w:t>
            </w:r>
            <w:r w:rsidRPr="00C636D9">
              <w:rPr>
                <w:spacing w:val="-12"/>
              </w:rPr>
              <w:t>25</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1996</w:t>
            </w:r>
            <w:r w:rsidRPr="00C636D9">
              <w:rPr>
                <w:spacing w:val="-6"/>
              </w:rPr>
              <w:t>年</w:t>
            </w:r>
            <w:r w:rsidRPr="00C636D9">
              <w:rPr>
                <w:spacing w:val="-6"/>
              </w:rPr>
              <w:t>1</w:t>
            </w:r>
            <w:r w:rsidRPr="00C636D9">
              <w:rPr>
                <w:spacing w:val="-6"/>
              </w:rPr>
              <w:t>月</w:t>
            </w:r>
            <w:r w:rsidRPr="00C636D9">
              <w:rPr>
                <w:spacing w:val="-6"/>
              </w:rPr>
              <w:t>11</w:t>
            </w:r>
            <w:r w:rsidRPr="00C636D9">
              <w:rPr>
                <w:spacing w:val="-6"/>
              </w:rPr>
              <w:t>日</w:t>
            </w:r>
          </w:p>
        </w:tc>
      </w:tr>
      <w:tr w:rsidR="00B22FA2" w:rsidRPr="00C636D9" w:rsidTr="00015A44">
        <w:trPr>
          <w:cantSplit/>
          <w:trHeight w:val="240"/>
        </w:trPr>
        <w:tc>
          <w:tcPr>
            <w:tcW w:w="516"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13</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吉尔吉斯共和国</w:t>
            </w:r>
          </w:p>
        </w:tc>
        <w:tc>
          <w:tcPr>
            <w:tcW w:w="228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中华人民共和国和吉尔吉斯共和国关于民事和刑事司法协助的条约</w:t>
            </w:r>
          </w:p>
        </w:tc>
        <w:tc>
          <w:tcPr>
            <w:tcW w:w="14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1996</w:t>
            </w:r>
            <w:r w:rsidRPr="00C636D9">
              <w:rPr>
                <w:spacing w:val="-12"/>
              </w:rPr>
              <w:t>年</w:t>
            </w:r>
            <w:r w:rsidRPr="00C636D9">
              <w:rPr>
                <w:spacing w:val="-12"/>
              </w:rPr>
              <w:t>7</w:t>
            </w:r>
            <w:r w:rsidRPr="00C636D9">
              <w:rPr>
                <w:spacing w:val="-12"/>
              </w:rPr>
              <w:t>月</w:t>
            </w:r>
            <w:r w:rsidRPr="00C636D9">
              <w:rPr>
                <w:spacing w:val="-12"/>
              </w:rPr>
              <w:t>4</w:t>
            </w:r>
            <w:r w:rsidRPr="00C636D9">
              <w:rPr>
                <w:spacing w:val="-12"/>
              </w:rPr>
              <w:t>日</w:t>
            </w:r>
          </w:p>
        </w:tc>
        <w:tc>
          <w:tcPr>
            <w:tcW w:w="1690" w:type="dxa"/>
            <w:tcBorders>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1997</w:t>
            </w:r>
            <w:r w:rsidRPr="00C636D9">
              <w:rPr>
                <w:spacing w:val="-6"/>
              </w:rPr>
              <w:t>年</w:t>
            </w:r>
            <w:r w:rsidRPr="00C636D9">
              <w:rPr>
                <w:spacing w:val="-6"/>
              </w:rPr>
              <w:t>9</w:t>
            </w:r>
            <w:r w:rsidRPr="00C636D9">
              <w:rPr>
                <w:spacing w:val="-6"/>
              </w:rPr>
              <w:t>月</w:t>
            </w:r>
            <w:r w:rsidRPr="00C636D9">
              <w:rPr>
                <w:spacing w:val="-6"/>
              </w:rPr>
              <w:t>26</w:t>
            </w:r>
            <w:r w:rsidRPr="00C636D9">
              <w:rPr>
                <w:spacing w:val="-6"/>
              </w:rPr>
              <w:t>日</w:t>
            </w:r>
          </w:p>
        </w:tc>
      </w:tr>
      <w:tr w:rsidR="00B22FA2" w:rsidRPr="00C636D9" w:rsidTr="00015A44">
        <w:trPr>
          <w:cantSplit/>
          <w:trHeight w:val="240"/>
        </w:trPr>
        <w:tc>
          <w:tcPr>
            <w:tcW w:w="516"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14</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塔吉克斯坦共和国</w:t>
            </w:r>
          </w:p>
        </w:tc>
        <w:tc>
          <w:tcPr>
            <w:tcW w:w="228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中华人民共和国和塔吉克斯坦共和国关于民事和刑事司法协助的条约</w:t>
            </w:r>
          </w:p>
        </w:tc>
        <w:tc>
          <w:tcPr>
            <w:tcW w:w="14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1996</w:t>
            </w:r>
            <w:r w:rsidRPr="00C636D9">
              <w:rPr>
                <w:spacing w:val="-12"/>
              </w:rPr>
              <w:t>年</w:t>
            </w:r>
            <w:r w:rsidRPr="00C636D9">
              <w:rPr>
                <w:spacing w:val="-12"/>
              </w:rPr>
              <w:t>9</w:t>
            </w:r>
            <w:r w:rsidRPr="00C636D9">
              <w:rPr>
                <w:spacing w:val="-12"/>
              </w:rPr>
              <w:t>月</w:t>
            </w:r>
            <w:r w:rsidRPr="00C636D9">
              <w:rPr>
                <w:spacing w:val="-12"/>
              </w:rPr>
              <w:t>16</w:t>
            </w:r>
            <w:r w:rsidRPr="00C636D9">
              <w:rPr>
                <w:spacing w:val="-12"/>
              </w:rPr>
              <w:t>日</w:t>
            </w:r>
          </w:p>
        </w:tc>
        <w:tc>
          <w:tcPr>
            <w:tcW w:w="1690" w:type="dxa"/>
            <w:tcBorders>
              <w:top w:val="nil"/>
              <w:bottom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1998</w:t>
            </w:r>
            <w:r w:rsidRPr="00C636D9">
              <w:rPr>
                <w:spacing w:val="-6"/>
              </w:rPr>
              <w:t>年</w:t>
            </w:r>
            <w:r w:rsidRPr="00C636D9">
              <w:rPr>
                <w:spacing w:val="-6"/>
              </w:rPr>
              <w:t>9</w:t>
            </w:r>
            <w:r w:rsidRPr="00C636D9">
              <w:rPr>
                <w:spacing w:val="-6"/>
              </w:rPr>
              <w:t>月</w:t>
            </w:r>
            <w:r w:rsidRPr="00C636D9">
              <w:rPr>
                <w:spacing w:val="-6"/>
              </w:rPr>
              <w:t>2</w:t>
            </w:r>
            <w:r w:rsidRPr="00C636D9">
              <w:rPr>
                <w:spacing w:val="-6"/>
              </w:rPr>
              <w:t>日</w:t>
            </w:r>
          </w:p>
        </w:tc>
      </w:tr>
      <w:tr w:rsidR="00B22FA2" w:rsidRPr="00C636D9" w:rsidTr="00015A44">
        <w:trPr>
          <w:cantSplit/>
          <w:trHeight w:val="240"/>
        </w:trPr>
        <w:tc>
          <w:tcPr>
            <w:tcW w:w="516"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15</w:t>
            </w:r>
          </w:p>
        </w:tc>
        <w:tc>
          <w:tcPr>
            <w:tcW w:w="1690" w:type="dxa"/>
            <w:tcBorders>
              <w:top w:val="nil"/>
            </w:tcBorders>
            <w:shd w:val="clear" w:color="auto" w:fill="auto"/>
            <w:tcMar>
              <w:top w:w="60" w:type="dxa"/>
              <w:left w:w="90" w:type="dxa"/>
              <w:bottom w:w="60" w:type="dxa"/>
              <w:right w:w="90" w:type="dxa"/>
            </w:tcMar>
          </w:tcPr>
          <w:p w:rsidR="00B22FA2" w:rsidRPr="00015A44" w:rsidRDefault="00B22FA2" w:rsidP="00015A44">
            <w:pPr>
              <w:pStyle w:val="a4"/>
              <w:overflowPunct/>
              <w:spacing w:before="0" w:after="40" w:line="220" w:lineRule="exact"/>
              <w:ind w:right="0"/>
              <w:jc w:val="left"/>
              <w:rPr>
                <w:spacing w:val="-8"/>
              </w:rPr>
            </w:pPr>
            <w:r w:rsidRPr="00015A44">
              <w:rPr>
                <w:spacing w:val="-8"/>
              </w:rPr>
              <w:t>乌兹别克斯坦共和国</w:t>
            </w:r>
          </w:p>
        </w:tc>
        <w:tc>
          <w:tcPr>
            <w:tcW w:w="228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中华人民共和国和乌兹别克斯坦共和国关于民事和刑事司法协助的条约</w:t>
            </w:r>
          </w:p>
        </w:tc>
        <w:tc>
          <w:tcPr>
            <w:tcW w:w="14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1997</w:t>
            </w:r>
            <w:r w:rsidRPr="00C636D9">
              <w:rPr>
                <w:spacing w:val="-12"/>
              </w:rPr>
              <w:t>年</w:t>
            </w:r>
            <w:r w:rsidRPr="00C636D9">
              <w:rPr>
                <w:spacing w:val="-12"/>
              </w:rPr>
              <w:t>12</w:t>
            </w:r>
            <w:r w:rsidRPr="00C636D9">
              <w:rPr>
                <w:spacing w:val="-12"/>
              </w:rPr>
              <w:t>月</w:t>
            </w:r>
            <w:r w:rsidRPr="00C636D9">
              <w:rPr>
                <w:spacing w:val="-12"/>
              </w:rPr>
              <w:t>11</w:t>
            </w:r>
            <w:r w:rsidRPr="00C636D9">
              <w:rPr>
                <w:spacing w:val="-12"/>
              </w:rPr>
              <w:t>日</w:t>
            </w:r>
          </w:p>
        </w:tc>
        <w:tc>
          <w:tcPr>
            <w:tcW w:w="1690" w:type="dxa"/>
            <w:tcBorders>
              <w:top w:val="nil"/>
            </w:tcBorders>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1998</w:t>
            </w:r>
            <w:r w:rsidRPr="00C636D9">
              <w:rPr>
                <w:spacing w:val="-6"/>
              </w:rPr>
              <w:t>年</w:t>
            </w:r>
            <w:r w:rsidRPr="00C636D9">
              <w:rPr>
                <w:spacing w:val="-6"/>
              </w:rPr>
              <w:t>8</w:t>
            </w:r>
            <w:r w:rsidRPr="00C636D9">
              <w:rPr>
                <w:spacing w:val="-6"/>
              </w:rPr>
              <w:t>月</w:t>
            </w:r>
            <w:r w:rsidRPr="00C636D9">
              <w:rPr>
                <w:spacing w:val="-6"/>
              </w:rPr>
              <w:t>29</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16</w:t>
            </w:r>
          </w:p>
        </w:tc>
        <w:tc>
          <w:tcPr>
            <w:tcW w:w="1690" w:type="dxa"/>
            <w:shd w:val="clear" w:color="auto" w:fill="auto"/>
            <w:tcMar>
              <w:top w:w="60" w:type="dxa"/>
              <w:left w:w="90" w:type="dxa"/>
              <w:bottom w:w="60" w:type="dxa"/>
              <w:right w:w="90" w:type="dxa"/>
            </w:tcMar>
          </w:tcPr>
          <w:p w:rsidR="00B22FA2" w:rsidRPr="002736D9" w:rsidRDefault="00B22FA2" w:rsidP="00BF28E7">
            <w:pPr>
              <w:pStyle w:val="a4"/>
              <w:overflowPunct/>
              <w:spacing w:before="0" w:after="40" w:line="220" w:lineRule="exact"/>
              <w:ind w:right="57"/>
              <w:jc w:val="left"/>
              <w:rPr>
                <w:spacing w:val="-16"/>
              </w:rPr>
            </w:pPr>
            <w:r w:rsidRPr="002736D9">
              <w:rPr>
                <w:spacing w:val="-16"/>
              </w:rPr>
              <w:t>越南社会主义共和国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中华人民共和国和越南社会主义共和国关于民事和刑事司法协助的条约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1998</w:t>
            </w:r>
            <w:r w:rsidRPr="00C636D9">
              <w:rPr>
                <w:spacing w:val="-12"/>
              </w:rPr>
              <w:t>年</w:t>
            </w:r>
            <w:r w:rsidRPr="00C636D9">
              <w:rPr>
                <w:spacing w:val="-12"/>
              </w:rPr>
              <w:t>10</w:t>
            </w:r>
            <w:r w:rsidRPr="00C636D9">
              <w:rPr>
                <w:spacing w:val="-12"/>
              </w:rPr>
              <w:t>月</w:t>
            </w:r>
            <w:r w:rsidRPr="00C636D9">
              <w:rPr>
                <w:spacing w:val="-12"/>
              </w:rPr>
              <w:t>19</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1999</w:t>
            </w:r>
            <w:r w:rsidRPr="00C636D9">
              <w:rPr>
                <w:spacing w:val="-6"/>
              </w:rPr>
              <w:t>年</w:t>
            </w:r>
            <w:r w:rsidRPr="00C636D9">
              <w:rPr>
                <w:spacing w:val="-6"/>
              </w:rPr>
              <w:t>12</w:t>
            </w:r>
            <w:r w:rsidRPr="00C636D9">
              <w:rPr>
                <w:spacing w:val="-6"/>
              </w:rPr>
              <w:t>月</w:t>
            </w:r>
            <w:r w:rsidRPr="00C636D9">
              <w:rPr>
                <w:spacing w:val="-6"/>
              </w:rPr>
              <w:t>25</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17</w:t>
            </w:r>
          </w:p>
        </w:tc>
        <w:tc>
          <w:tcPr>
            <w:tcW w:w="1690" w:type="dxa"/>
            <w:shd w:val="clear" w:color="auto" w:fill="auto"/>
            <w:tcMar>
              <w:top w:w="60" w:type="dxa"/>
              <w:left w:w="90" w:type="dxa"/>
              <w:bottom w:w="60" w:type="dxa"/>
              <w:right w:w="90" w:type="dxa"/>
            </w:tcMar>
          </w:tcPr>
          <w:p w:rsidR="00B22FA2" w:rsidRPr="002736D9" w:rsidRDefault="00B22FA2" w:rsidP="00BF28E7">
            <w:pPr>
              <w:pStyle w:val="a4"/>
              <w:overflowPunct/>
              <w:spacing w:before="0" w:after="40" w:line="220" w:lineRule="exact"/>
              <w:ind w:right="57"/>
              <w:jc w:val="left"/>
              <w:rPr>
                <w:spacing w:val="-18"/>
              </w:rPr>
            </w:pPr>
            <w:r w:rsidRPr="002736D9">
              <w:rPr>
                <w:spacing w:val="-18"/>
              </w:rPr>
              <w:t>老挝人民民主共和国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中华人民共和国和老挝人民民主共和国关于民事和刑事司法协助的条约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1999</w:t>
            </w:r>
            <w:r w:rsidRPr="00C636D9">
              <w:rPr>
                <w:spacing w:val="-12"/>
              </w:rPr>
              <w:t>年</w:t>
            </w:r>
            <w:r w:rsidRPr="00C636D9">
              <w:rPr>
                <w:spacing w:val="-12"/>
              </w:rPr>
              <w:t>1</w:t>
            </w:r>
            <w:r w:rsidRPr="00C636D9">
              <w:rPr>
                <w:spacing w:val="-12"/>
              </w:rPr>
              <w:t>月</w:t>
            </w:r>
            <w:r w:rsidRPr="00C636D9">
              <w:rPr>
                <w:spacing w:val="-12"/>
              </w:rPr>
              <w:t>25</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2001</w:t>
            </w:r>
            <w:r w:rsidRPr="00C636D9">
              <w:rPr>
                <w:spacing w:val="-6"/>
              </w:rPr>
              <w:t>年</w:t>
            </w:r>
            <w:r w:rsidRPr="00C636D9">
              <w:rPr>
                <w:spacing w:val="-6"/>
              </w:rPr>
              <w:t>12</w:t>
            </w:r>
            <w:r w:rsidRPr="00C636D9">
              <w:rPr>
                <w:spacing w:val="-6"/>
              </w:rPr>
              <w:t>月</w:t>
            </w:r>
            <w:r w:rsidRPr="00C636D9">
              <w:rPr>
                <w:spacing w:val="-6"/>
              </w:rPr>
              <w:t>15</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18</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立陶宛共和国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中华人民共和国和立陶宛共和国关于民事和刑事司法协助的条约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2000</w:t>
            </w:r>
            <w:r w:rsidRPr="00C636D9">
              <w:rPr>
                <w:spacing w:val="-12"/>
              </w:rPr>
              <w:t>年</w:t>
            </w:r>
            <w:r w:rsidRPr="00C636D9">
              <w:rPr>
                <w:spacing w:val="-12"/>
              </w:rPr>
              <w:t>3</w:t>
            </w:r>
            <w:r w:rsidRPr="00C636D9">
              <w:rPr>
                <w:spacing w:val="-12"/>
              </w:rPr>
              <w:t>月</w:t>
            </w:r>
            <w:r w:rsidRPr="00C636D9">
              <w:rPr>
                <w:spacing w:val="-12"/>
              </w:rPr>
              <w:t>20</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2002</w:t>
            </w:r>
            <w:r w:rsidRPr="00C636D9">
              <w:rPr>
                <w:spacing w:val="-6"/>
              </w:rPr>
              <w:t>年</w:t>
            </w:r>
            <w:r w:rsidRPr="00C636D9">
              <w:rPr>
                <w:spacing w:val="-6"/>
              </w:rPr>
              <w:t>1</w:t>
            </w:r>
            <w:r w:rsidRPr="00C636D9">
              <w:rPr>
                <w:spacing w:val="-6"/>
              </w:rPr>
              <w:t>月</w:t>
            </w:r>
            <w:r w:rsidRPr="00C636D9">
              <w:rPr>
                <w:spacing w:val="-6"/>
              </w:rPr>
              <w:t>19</w:t>
            </w:r>
            <w:r w:rsidRPr="00C636D9">
              <w:rPr>
                <w:spacing w:val="-6"/>
              </w:rPr>
              <w:t>日</w:t>
            </w:r>
          </w:p>
        </w:tc>
      </w:tr>
      <w:tr w:rsidR="00B22FA2" w:rsidRPr="00C636D9" w:rsidTr="00015A44">
        <w:trPr>
          <w:cantSplit/>
          <w:trHeight w:val="240"/>
        </w:trPr>
        <w:tc>
          <w:tcPr>
            <w:tcW w:w="516"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19</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朝鲜民主主义人民共和国</w:t>
            </w:r>
          </w:p>
        </w:tc>
        <w:tc>
          <w:tcPr>
            <w:tcW w:w="228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pPr>
            <w:r w:rsidRPr="00C636D9">
              <w:t>中华人民共和国和朝鲜民主主义人民共和国关于民事和刑事司法协助的条约</w:t>
            </w:r>
          </w:p>
        </w:tc>
        <w:tc>
          <w:tcPr>
            <w:tcW w:w="14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0"/>
              <w:jc w:val="left"/>
              <w:rPr>
                <w:spacing w:val="-12"/>
              </w:rPr>
            </w:pPr>
            <w:r w:rsidRPr="00C636D9">
              <w:rPr>
                <w:spacing w:val="-12"/>
              </w:rPr>
              <w:t>2003</w:t>
            </w:r>
            <w:r w:rsidRPr="00C636D9">
              <w:rPr>
                <w:spacing w:val="-12"/>
              </w:rPr>
              <w:t>年</w:t>
            </w:r>
            <w:r w:rsidRPr="00C636D9">
              <w:rPr>
                <w:spacing w:val="-12"/>
              </w:rPr>
              <w:t>11</w:t>
            </w:r>
            <w:r w:rsidRPr="00C636D9">
              <w:rPr>
                <w:spacing w:val="-12"/>
              </w:rPr>
              <w:t>月</w:t>
            </w:r>
            <w:r w:rsidRPr="00C636D9">
              <w:rPr>
                <w:spacing w:val="-12"/>
              </w:rPr>
              <w:t>19</w:t>
            </w:r>
            <w:r w:rsidRPr="00C636D9">
              <w:rPr>
                <w:spacing w:val="-12"/>
              </w:rPr>
              <w:t>日</w:t>
            </w:r>
          </w:p>
        </w:tc>
        <w:tc>
          <w:tcPr>
            <w:tcW w:w="1690" w:type="dxa"/>
            <w:shd w:val="clear" w:color="auto" w:fill="auto"/>
            <w:tcMar>
              <w:top w:w="60" w:type="dxa"/>
              <w:left w:w="90" w:type="dxa"/>
              <w:bottom w:w="60" w:type="dxa"/>
              <w:right w:w="90" w:type="dxa"/>
            </w:tcMar>
          </w:tcPr>
          <w:p w:rsidR="00B22FA2" w:rsidRPr="00C636D9" w:rsidRDefault="00B22FA2" w:rsidP="00BF28E7">
            <w:pPr>
              <w:pStyle w:val="a4"/>
              <w:overflowPunct/>
              <w:spacing w:before="0" w:after="40" w:line="220" w:lineRule="exact"/>
              <w:ind w:right="57"/>
              <w:jc w:val="left"/>
              <w:rPr>
                <w:spacing w:val="-6"/>
              </w:rPr>
            </w:pPr>
            <w:r w:rsidRPr="00C636D9">
              <w:rPr>
                <w:spacing w:val="-6"/>
              </w:rPr>
              <w:t>2006</w:t>
            </w:r>
            <w:r w:rsidRPr="00C636D9">
              <w:rPr>
                <w:spacing w:val="-6"/>
              </w:rPr>
              <w:t>年</w:t>
            </w:r>
            <w:r w:rsidRPr="00C636D9">
              <w:rPr>
                <w:spacing w:val="-6"/>
              </w:rPr>
              <w:t>1</w:t>
            </w:r>
            <w:r w:rsidRPr="00C636D9">
              <w:rPr>
                <w:spacing w:val="-6"/>
              </w:rPr>
              <w:t>月</w:t>
            </w:r>
            <w:r w:rsidRPr="00C636D9">
              <w:rPr>
                <w:spacing w:val="-6"/>
              </w:rPr>
              <w:t>21</w:t>
            </w:r>
            <w:r w:rsidRPr="00C636D9">
              <w:rPr>
                <w:spacing w:val="-6"/>
              </w:rPr>
              <w:t>日</w:t>
            </w:r>
          </w:p>
        </w:tc>
      </w:tr>
    </w:tbl>
    <w:p w:rsidR="00B22FA2" w:rsidRPr="00C636D9" w:rsidRDefault="00B22FA2" w:rsidP="000E2D87">
      <w:pPr>
        <w:pStyle w:val="H1GC"/>
      </w:pPr>
      <w:r w:rsidRPr="00C636D9">
        <w:tab/>
      </w:r>
      <w:r w:rsidR="000E2D87" w:rsidRPr="00C636D9">
        <w:tab/>
      </w:r>
      <w:r w:rsidRPr="00C636D9">
        <w:t>第</w:t>
      </w:r>
      <w:r w:rsidR="000E2D87" w:rsidRPr="00C636D9">
        <w:t>10</w:t>
      </w:r>
      <w:r w:rsidRPr="00C636D9">
        <w:t>条</w:t>
      </w:r>
      <w:r w:rsidR="000E2D87" w:rsidRPr="00C636D9">
        <w:br/>
      </w:r>
      <w:r w:rsidRPr="00C636D9">
        <w:t>(</w:t>
      </w:r>
      <w:r w:rsidRPr="00C636D9">
        <w:t>教育培训</w:t>
      </w:r>
      <w:r w:rsidRPr="00C636D9">
        <w:t>)</w:t>
      </w:r>
    </w:p>
    <w:p w:rsidR="00B22FA2" w:rsidRPr="00C636D9" w:rsidRDefault="000E2D87" w:rsidP="000E2D87">
      <w:pPr>
        <w:pStyle w:val="SingleTxtGC"/>
      </w:pPr>
      <w:r w:rsidRPr="00C636D9">
        <w:t xml:space="preserve">49.  </w:t>
      </w:r>
      <w:r w:rsidR="00B22FA2" w:rsidRPr="00C636D9">
        <w:t>中国重视对国家公职人员，特别是对法院、检察、公安和司法行政部门的执法人员进行有关禁止酷刑的教育和宣传，并采取了一系列措施。</w:t>
      </w:r>
    </w:p>
    <w:p w:rsidR="00B22FA2" w:rsidRPr="00C636D9" w:rsidRDefault="000E2D87" w:rsidP="000E2D87">
      <w:pPr>
        <w:pStyle w:val="SingleTxtGC"/>
      </w:pPr>
      <w:r w:rsidRPr="00C636D9">
        <w:t xml:space="preserve">50.  </w:t>
      </w:r>
      <w:r w:rsidR="00B22FA2" w:rsidRPr="00C636D9">
        <w:t>为指导各级法院、全体刑事法官准确理解和执行修改后的《刑事诉讼法》，最高人民法院组织开展了一系列学习和培训工作：</w:t>
      </w:r>
      <w:r w:rsidR="00B22FA2" w:rsidRPr="00C636D9">
        <w:t>2012</w:t>
      </w:r>
      <w:r w:rsidR="00B22FA2" w:rsidRPr="00C636D9">
        <w:t>年</w:t>
      </w:r>
      <w:r w:rsidR="00B22FA2" w:rsidRPr="00C636D9">
        <w:t>3</w:t>
      </w:r>
      <w:r w:rsidR="00B22FA2" w:rsidRPr="00C636D9">
        <w:t>月，召开全国法院贯彻落实修改《刑事诉讼法》决定的电视电话会议，强调要进一步强化人权保障、程序公正和证据裁判等意识，严格依法公正审理案件；</w:t>
      </w:r>
      <w:r w:rsidR="00B22FA2" w:rsidRPr="00C636D9">
        <w:t>2012</w:t>
      </w:r>
      <w:r w:rsidR="00B22FA2" w:rsidRPr="00C636D9">
        <w:t>年</w:t>
      </w:r>
      <w:r w:rsidR="00B22FA2" w:rsidRPr="00C636D9">
        <w:t>5</w:t>
      </w:r>
      <w:r w:rsidR="00B22FA2" w:rsidRPr="00C636D9">
        <w:t>月，举办了全国法院刑事诉讼法培训班，对各高级法院主管刑事审判的副院长、刑庭庭长以及部分中级法院主管刑事的副院长进行了集中培训；</w:t>
      </w:r>
      <w:r w:rsidR="00B22FA2" w:rsidRPr="00C636D9">
        <w:t>2012</w:t>
      </w:r>
      <w:r w:rsidR="00B22FA2" w:rsidRPr="00C636D9">
        <w:t>年</w:t>
      </w:r>
      <w:r w:rsidR="00B22FA2" w:rsidRPr="00C636D9">
        <w:t>7</w:t>
      </w:r>
      <w:r w:rsidR="00B22FA2" w:rsidRPr="00C636D9">
        <w:t>月，召开全国法院刑事审判工作座谈会，要求各级人民法院要认真学习贯彻修改后的《刑事诉讼法》，全面提高刑事审判水平。全国各级法院也开展了各种形式的学习培训活动。</w:t>
      </w:r>
    </w:p>
    <w:p w:rsidR="00B22FA2" w:rsidRPr="00C636D9" w:rsidRDefault="000E2D87" w:rsidP="000E2D87">
      <w:pPr>
        <w:pStyle w:val="SingleTxtGC"/>
      </w:pPr>
      <w:r w:rsidRPr="00C636D9">
        <w:t xml:space="preserve">51.  </w:t>
      </w:r>
      <w:r w:rsidR="00B22FA2" w:rsidRPr="00C636D9">
        <w:t>从</w:t>
      </w:r>
      <w:r w:rsidR="00B22FA2" w:rsidRPr="00C636D9">
        <w:t>2009</w:t>
      </w:r>
      <w:r w:rsidR="00B22FA2" w:rsidRPr="00C636D9">
        <w:t>年开始，检察机关开展了大规模推进检察教育培训，采取了大幅度提高检察官执法素质的统一行动，要求全国检察机关不断扩大检察官接受培训的规模，不断提高培训的质量，并要求普通检察官每年接受培训的时间不少于</w:t>
      </w:r>
      <w:r w:rsidR="00B22FA2" w:rsidRPr="00C636D9">
        <w:t>100</w:t>
      </w:r>
      <w:r w:rsidR="00B22FA2" w:rsidRPr="00C636D9">
        <w:t>学时，检察机关的领导人员每年接受培训的时间不少于</w:t>
      </w:r>
      <w:r w:rsidR="00B22FA2" w:rsidRPr="00C636D9">
        <w:t>110</w:t>
      </w:r>
      <w:r w:rsidR="00B22FA2" w:rsidRPr="00C636D9">
        <w:t>学时。</w:t>
      </w:r>
    </w:p>
    <w:p w:rsidR="00B22FA2" w:rsidRPr="00C636D9" w:rsidRDefault="000E2D87" w:rsidP="000E2D87">
      <w:pPr>
        <w:pStyle w:val="SingleTxtGC"/>
      </w:pPr>
      <w:r w:rsidRPr="00C636D9">
        <w:t xml:space="preserve">52.  </w:t>
      </w:r>
      <w:r w:rsidR="00B22FA2" w:rsidRPr="00C636D9">
        <w:t>公安部先后举办了市县公安局长、科所队长和法制员培训班、执法规范化建设专题培训班；开设法制大讲堂，邀请政法机关领导和知名专家学者，通过电视电话系统向全国公安民警讲尊重和保障人权的理念，讲法律和讲业务技能。各地公安机关通过集中培训、举办讲座、网络教学、案例点评、旁听庭审等多种方式，不断强化尊重、保障人权的执法观念和素质教育。</w:t>
      </w:r>
    </w:p>
    <w:p w:rsidR="00B22FA2" w:rsidRPr="00C636D9" w:rsidRDefault="000E2D87" w:rsidP="000E2D87">
      <w:pPr>
        <w:pStyle w:val="SingleTxtGC"/>
      </w:pPr>
      <w:r w:rsidRPr="00C636D9">
        <w:t xml:space="preserve">53.  </w:t>
      </w:r>
      <w:r w:rsidR="00B22FA2" w:rsidRPr="00C636D9">
        <w:t>2007</w:t>
      </w:r>
      <w:r w:rsidR="00B22FA2" w:rsidRPr="00C636D9">
        <w:t>年，公安部在全国公安机关组织开展基本法律知识考试，对随机抽取的</w:t>
      </w:r>
      <w:r w:rsidR="00B22FA2" w:rsidRPr="00C636D9">
        <w:t>64</w:t>
      </w:r>
      <w:r w:rsidR="00B22FA2" w:rsidRPr="00C636D9">
        <w:t>个县级公安机关和</w:t>
      </w:r>
      <w:r w:rsidR="00B22FA2" w:rsidRPr="00C636D9">
        <w:t>100</w:t>
      </w:r>
      <w:r w:rsidR="00B22FA2" w:rsidRPr="00C636D9">
        <w:t>个全国县级公安机关执法示范单位近</w:t>
      </w:r>
      <w:r w:rsidR="00015A44">
        <w:t>8,</w:t>
      </w:r>
      <w:r w:rsidR="00B22FA2" w:rsidRPr="00C636D9">
        <w:t>000</w:t>
      </w:r>
      <w:r w:rsidR="00B22FA2" w:rsidRPr="00C636D9">
        <w:t>名领导和民警统一进行了基本法律知识考试。</w:t>
      </w:r>
      <w:r w:rsidR="00B22FA2" w:rsidRPr="00C636D9">
        <w:t>2011</w:t>
      </w:r>
      <w:r w:rsidR="00B22FA2" w:rsidRPr="00C636D9">
        <w:t>年，公安部在全国公安机关推行执法资格等级考试制度，规定凡未取得基本级执法资格的民警不得办案，促使广大民警自觉学习法律，提高依法办案的能力和水平。目前，各地公安机关均已组织完成了基本级执法资格考试，</w:t>
      </w:r>
      <w:r w:rsidR="00B22FA2" w:rsidRPr="00C636D9">
        <w:t>170</w:t>
      </w:r>
      <w:r w:rsidR="00B22FA2" w:rsidRPr="00C636D9">
        <w:t>余万民警参加了考试。</w:t>
      </w:r>
      <w:r w:rsidR="00B22FA2" w:rsidRPr="00C636D9">
        <w:t>2012</w:t>
      </w:r>
      <w:r w:rsidR="00B22FA2" w:rsidRPr="00C636D9">
        <w:t>年，全国公安机关组织开展了中级执法资格考试，</w:t>
      </w:r>
      <w:r w:rsidR="00B22FA2" w:rsidRPr="00C636D9">
        <w:t>74</w:t>
      </w:r>
      <w:r w:rsidR="00B22FA2" w:rsidRPr="00C636D9">
        <w:t>万名民警参加了考试。</w:t>
      </w:r>
      <w:r w:rsidR="00B22FA2" w:rsidRPr="00C636D9">
        <w:t>2013</w:t>
      </w:r>
      <w:r w:rsidR="00B22FA2" w:rsidRPr="00C636D9">
        <w:t>年，公安部将直接组织各级执法资格考试。</w:t>
      </w:r>
    </w:p>
    <w:p w:rsidR="00B22FA2" w:rsidRPr="00C636D9" w:rsidRDefault="000E2D87" w:rsidP="000E2D87">
      <w:pPr>
        <w:pStyle w:val="SingleTxtGC"/>
      </w:pPr>
      <w:r w:rsidRPr="00C636D9">
        <w:t xml:space="preserve">54.  </w:t>
      </w:r>
      <w:r w:rsidR="00B22FA2" w:rsidRPr="00C636D9">
        <w:t>关于修改《刑事诉讼法》的决定通过后，公安部即下发贯彻实施通知，要求各级公安机关在办案中均应当立即贯彻执行其中关于</w:t>
      </w:r>
      <w:r w:rsidR="00B22FA2" w:rsidRPr="00C636D9">
        <w:t>“</w:t>
      </w:r>
      <w:r w:rsidR="00B22FA2" w:rsidRPr="00C636D9">
        <w:t>尊重和保障人权</w:t>
      </w:r>
      <w:r w:rsidR="00B22FA2" w:rsidRPr="00C636D9">
        <w:t>”</w:t>
      </w:r>
      <w:r w:rsidR="00B22FA2" w:rsidRPr="00C636D9">
        <w:t>、</w:t>
      </w:r>
      <w:r w:rsidR="00B22FA2" w:rsidRPr="00C636D9">
        <w:t>“</w:t>
      </w:r>
      <w:r w:rsidR="00B22FA2" w:rsidRPr="00C636D9">
        <w:t>不得强迫任何人证实自己有罪</w:t>
      </w:r>
      <w:r w:rsidR="00B22FA2" w:rsidRPr="00C636D9">
        <w:t>”</w:t>
      </w:r>
      <w:r w:rsidR="00B22FA2" w:rsidRPr="00C636D9">
        <w:t>等原则性规定。公安部举办了面向全国公安机关的专题电视电话讲座，以及两期专题培训班，对各级公安机关承担刑事执法和培训任务的</w:t>
      </w:r>
      <w:r w:rsidR="00B22FA2" w:rsidRPr="00C636D9">
        <w:t>600</w:t>
      </w:r>
      <w:r w:rsidR="00B22FA2" w:rsidRPr="00C636D9">
        <w:t>余名业务骨干强化了《刑事诉讼法》培训，促使民警既要准确及时打击犯罪，有效维护社会秩序，又要牢固树立尊重和保障人权的观念，自觉遵守法律的禁止性规定，摒弃妨害犯罪嫌疑人诉讼权利的各种行为，实现依法文明办案。</w:t>
      </w:r>
    </w:p>
    <w:p w:rsidR="00B22FA2" w:rsidRPr="003171D9" w:rsidRDefault="006B5A6C" w:rsidP="003171D9">
      <w:pPr>
        <w:pStyle w:val="SingleTxtGC"/>
      </w:pPr>
      <w:r w:rsidRPr="003171D9">
        <w:t xml:space="preserve">55.  </w:t>
      </w:r>
      <w:r w:rsidR="00B22FA2" w:rsidRPr="003171D9">
        <w:t>中国加强对监狱人民警察进行禁止酷刑的教育培训。在</w:t>
      </w:r>
      <w:r w:rsidR="00B22FA2" w:rsidRPr="003171D9">
        <w:t>2006</w:t>
      </w:r>
      <w:r w:rsidR="00B22FA2" w:rsidRPr="003171D9">
        <w:t>年至</w:t>
      </w:r>
      <w:r w:rsidR="00B22FA2" w:rsidRPr="003171D9">
        <w:t>2010</w:t>
      </w:r>
      <w:r w:rsidR="00B22FA2" w:rsidRPr="003171D9">
        <w:t>年间，监狱警察人均接受累计</w:t>
      </w:r>
      <w:r w:rsidR="00B22FA2" w:rsidRPr="003171D9">
        <w:t>3</w:t>
      </w:r>
      <w:r w:rsidR="00B22FA2" w:rsidRPr="003171D9">
        <w:t>个月以上的脱产培训，新录用的警察上岗前接受不少于</w:t>
      </w:r>
      <w:r w:rsidR="00B22FA2" w:rsidRPr="003171D9">
        <w:t>1</w:t>
      </w:r>
      <w:r w:rsidR="00B22FA2" w:rsidRPr="003171D9">
        <w:t>个月的岗前培训。培训重点内容是监狱管理、警务管理等知识和技能。</w:t>
      </w:r>
      <w:r w:rsidR="00B22FA2" w:rsidRPr="003171D9">
        <w:t>2009</w:t>
      </w:r>
      <w:r w:rsidR="00B22FA2" w:rsidRPr="003171D9">
        <w:t>年举办了</w:t>
      </w:r>
      <w:r w:rsidR="00B22FA2" w:rsidRPr="003171D9">
        <w:t>“</w:t>
      </w:r>
      <w:r w:rsidR="00B22FA2" w:rsidRPr="003171D9">
        <w:t>全国监狱长培训班</w:t>
      </w:r>
      <w:r w:rsidR="00B22FA2" w:rsidRPr="003171D9">
        <w:t>”</w:t>
      </w:r>
      <w:r w:rsidR="00B22FA2" w:rsidRPr="003171D9">
        <w:t>，共分三期对全国监狱长进行了全员教育培训，培训内容包括人权保护、刑事法律等相关知识。</w:t>
      </w:r>
      <w:r w:rsidR="00B22FA2" w:rsidRPr="003171D9">
        <w:t>2010</w:t>
      </w:r>
      <w:r w:rsidR="00B22FA2" w:rsidRPr="003171D9">
        <w:t>年举行了监狱人民警察</w:t>
      </w:r>
      <w:r w:rsidR="00B22FA2" w:rsidRPr="003171D9">
        <w:t>“</w:t>
      </w:r>
      <w:r w:rsidR="00B22FA2" w:rsidRPr="003171D9">
        <w:t>执法大培训、岗位大练兵</w:t>
      </w:r>
      <w:r w:rsidR="00B22FA2" w:rsidRPr="003171D9">
        <w:t>”</w:t>
      </w:r>
      <w:r w:rsidR="00B22FA2" w:rsidRPr="003171D9">
        <w:t>活动，全国共举办培训班</w:t>
      </w:r>
      <w:r w:rsidR="00B22FA2" w:rsidRPr="003171D9">
        <w:t>1</w:t>
      </w:r>
      <w:r w:rsidR="00015A44" w:rsidRPr="003171D9">
        <w:t>7,</w:t>
      </w:r>
      <w:r w:rsidR="00B22FA2" w:rsidRPr="003171D9">
        <w:t>826</w:t>
      </w:r>
      <w:r w:rsidR="00B22FA2" w:rsidRPr="003171D9">
        <w:t>次，举行各类演练</w:t>
      </w:r>
      <w:r w:rsidR="00B22FA2" w:rsidRPr="003171D9">
        <w:t>923</w:t>
      </w:r>
      <w:r w:rsidR="00B22FA2" w:rsidRPr="003171D9">
        <w:t>次，对全国约</w:t>
      </w:r>
      <w:r w:rsidR="00B22FA2" w:rsidRPr="003171D9">
        <w:t>30</w:t>
      </w:r>
      <w:r w:rsidR="00B22FA2" w:rsidRPr="003171D9">
        <w:t>万监狱警察进行了教育培训。</w:t>
      </w:r>
      <w:r w:rsidR="00B22FA2" w:rsidRPr="003171D9">
        <w:t>2011</w:t>
      </w:r>
      <w:r w:rsidR="00B22FA2" w:rsidRPr="003171D9">
        <w:t>年开展了</w:t>
      </w:r>
      <w:r w:rsidR="00B22FA2" w:rsidRPr="003171D9">
        <w:t>“</w:t>
      </w:r>
      <w:r w:rsidR="00B22FA2" w:rsidRPr="003171D9">
        <w:t>监狱规范化管理年</w:t>
      </w:r>
      <w:r w:rsidR="00B22FA2" w:rsidRPr="003171D9">
        <w:t>”</w:t>
      </w:r>
      <w:r w:rsidR="00B22FA2" w:rsidRPr="003171D9">
        <w:t>活动，监狱系统共编印辅导材料</w:t>
      </w:r>
      <w:r w:rsidR="00B22FA2" w:rsidRPr="003171D9">
        <w:t>30</w:t>
      </w:r>
      <w:r w:rsidR="00B22FA2" w:rsidRPr="003171D9">
        <w:t>多万册，举办各类培训班</w:t>
      </w:r>
      <w:r w:rsidR="00015A44" w:rsidRPr="003171D9">
        <w:t>5,</w:t>
      </w:r>
      <w:r w:rsidR="00B22FA2" w:rsidRPr="003171D9">
        <w:t>300</w:t>
      </w:r>
      <w:r w:rsidR="00B22FA2" w:rsidRPr="003171D9">
        <w:t>多次，监狱人民警察全员参训，参训时间人均</w:t>
      </w:r>
      <w:r w:rsidR="00B22FA2" w:rsidRPr="003171D9">
        <w:t>10</w:t>
      </w:r>
      <w:r w:rsidR="00B22FA2" w:rsidRPr="003171D9">
        <w:t>天以上。此外，全国所有监狱开展了罪犯的心理矫治工作，取得国家心理咨询师资格证书的监狱警察目前近</w:t>
      </w:r>
      <w:r w:rsidR="00B22FA2" w:rsidRPr="003171D9">
        <w:t>3</w:t>
      </w:r>
      <w:r w:rsidR="00B22FA2" w:rsidRPr="003171D9">
        <w:t>万人。</w:t>
      </w:r>
    </w:p>
    <w:p w:rsidR="00B22FA2" w:rsidRPr="00C636D9" w:rsidRDefault="00B22FA2" w:rsidP="006B5A6C">
      <w:pPr>
        <w:pStyle w:val="H1GC"/>
      </w:pPr>
      <w:r w:rsidRPr="00C636D9">
        <w:tab/>
      </w:r>
      <w:r w:rsidR="006B5A6C" w:rsidRPr="00C636D9">
        <w:tab/>
      </w:r>
      <w:r w:rsidRPr="00C636D9">
        <w:t>第</w:t>
      </w:r>
      <w:r w:rsidR="006B5A6C" w:rsidRPr="00C636D9">
        <w:t>11</w:t>
      </w:r>
      <w:r w:rsidRPr="00C636D9">
        <w:t>条</w:t>
      </w:r>
      <w:r w:rsidR="006B5A6C" w:rsidRPr="00C636D9">
        <w:br/>
      </w:r>
      <w:r w:rsidRPr="00C636D9">
        <w:t>(</w:t>
      </w:r>
      <w:r w:rsidRPr="00C636D9">
        <w:t>审查相关机制、措施</w:t>
      </w:r>
      <w:r w:rsidRPr="00C636D9">
        <w:t>)</w:t>
      </w:r>
    </w:p>
    <w:p w:rsidR="00B22FA2" w:rsidRPr="00C636D9" w:rsidRDefault="006B5A6C" w:rsidP="006B5A6C">
      <w:pPr>
        <w:pStyle w:val="SingleTxtGC"/>
      </w:pPr>
      <w:r w:rsidRPr="00C636D9">
        <w:t xml:space="preserve">56.  </w:t>
      </w:r>
      <w:r w:rsidR="00B22FA2" w:rsidRPr="00C636D9">
        <w:t>第二次报告的第</w:t>
      </w:r>
      <w:r w:rsidR="00B22FA2" w:rsidRPr="00C636D9">
        <w:t>27</w:t>
      </w:r>
      <w:r w:rsidR="00B22FA2" w:rsidRPr="00C636D9">
        <w:t>、</w:t>
      </w:r>
      <w:r w:rsidR="00B22FA2" w:rsidRPr="00C636D9">
        <w:t>33</w:t>
      </w:r>
      <w:r w:rsidR="00B22FA2" w:rsidRPr="00C636D9">
        <w:t>、</w:t>
      </w:r>
      <w:r w:rsidR="00B22FA2" w:rsidRPr="00C636D9">
        <w:t>36</w:t>
      </w:r>
      <w:r w:rsidR="00B22FA2" w:rsidRPr="00C636D9">
        <w:t>段仍然有效。</w:t>
      </w:r>
    </w:p>
    <w:p w:rsidR="00B22FA2" w:rsidRPr="00C636D9" w:rsidRDefault="006B5A6C" w:rsidP="006B5A6C">
      <w:pPr>
        <w:pStyle w:val="SingleTxtGC"/>
      </w:pPr>
      <w:r w:rsidRPr="00C636D9">
        <w:t xml:space="preserve">57.  </w:t>
      </w:r>
      <w:r w:rsidR="00B22FA2" w:rsidRPr="00C636D9">
        <w:t>中国实行多种有效的监督保障机制，以避免酷刑的发生。这些监督机制包括：</w:t>
      </w:r>
      <w:r w:rsidR="00B22FA2" w:rsidRPr="00C636D9">
        <w:t xml:space="preserve">(1) </w:t>
      </w:r>
      <w:r w:rsidR="00B22FA2" w:rsidRPr="00C636D9">
        <w:t>社会组织、社会舆论的监督以及人民群众</w:t>
      </w:r>
      <w:r w:rsidR="00B22FA2" w:rsidRPr="00C636D9">
        <w:t>(</w:t>
      </w:r>
      <w:r w:rsidR="00B22FA2" w:rsidRPr="00C636D9">
        <w:t>包括罪犯家属</w:t>
      </w:r>
      <w:r w:rsidR="00B22FA2" w:rsidRPr="00C636D9">
        <w:t>)</w:t>
      </w:r>
      <w:r w:rsidR="00B22FA2" w:rsidRPr="00C636D9">
        <w:t>的监督。</w:t>
      </w:r>
      <w:r w:rsidR="00B22FA2" w:rsidRPr="00C636D9">
        <w:t>(2</w:t>
      </w:r>
      <w:r w:rsidR="00B22FA2" w:rsidRPr="00C636D9">
        <w:rPr>
          <w:color w:val="FF0000"/>
        </w:rPr>
        <w:t xml:space="preserve">) </w:t>
      </w:r>
      <w:r w:rsidR="00B22FA2" w:rsidRPr="00C636D9">
        <w:t>人民检察院在监狱、看守所等监管场所设立常驻检察机构，设置检举、控告箱，对监管场所的执法活动进行监督，依法保障罪犯等被监管人员的申诉权、控告权和检举权。</w:t>
      </w:r>
      <w:r w:rsidR="00B22FA2" w:rsidRPr="00C636D9">
        <w:t>(3</w:t>
      </w:r>
      <w:r w:rsidR="00B22FA2" w:rsidRPr="00C636D9">
        <w:rPr>
          <w:color w:val="FF0000"/>
        </w:rPr>
        <w:t>)</w:t>
      </w:r>
      <w:r w:rsidR="00D125A3" w:rsidRPr="00C636D9">
        <w:rPr>
          <w:color w:val="FF0000"/>
        </w:rPr>
        <w:t xml:space="preserve"> </w:t>
      </w:r>
      <w:r w:rsidR="00B22FA2" w:rsidRPr="00C636D9">
        <w:t>监管场所设立监察、纪律检查部门，实行检查监督，受理、查处有关酷刑的案件。监管场所的主管部门在检查考核监管和相关工作时，将是否有打骂、体罚虐待罪犯和其他被监管人员的行为作为检查、考核的重要内容。</w:t>
      </w:r>
      <w:r w:rsidR="00B22FA2" w:rsidRPr="00C636D9">
        <w:t>(4</w:t>
      </w:r>
      <w:r w:rsidR="00B22FA2" w:rsidRPr="00C636D9">
        <w:rPr>
          <w:color w:val="FF0000"/>
        </w:rPr>
        <w:t>)</w:t>
      </w:r>
      <w:r w:rsidR="00D125A3" w:rsidRPr="00C636D9">
        <w:rPr>
          <w:color w:val="FF0000"/>
        </w:rPr>
        <w:t xml:space="preserve"> </w:t>
      </w:r>
      <w:r w:rsidR="00B22FA2" w:rsidRPr="00C636D9">
        <w:t>各级人大代表、政协委员不定期视察监管场所，检查执法情况。</w:t>
      </w:r>
    </w:p>
    <w:p w:rsidR="00B22FA2" w:rsidRPr="00C636D9" w:rsidRDefault="006B5A6C" w:rsidP="006B5A6C">
      <w:pPr>
        <w:pStyle w:val="SingleTxtGC"/>
      </w:pPr>
      <w:r w:rsidRPr="00C636D9">
        <w:t xml:space="preserve">58.  </w:t>
      </w:r>
      <w:r w:rsidR="00B22FA2" w:rsidRPr="00C636D9">
        <w:t>中国检察机关是国家法律监督机关。修改后的《刑事诉讼法》进一步完善了人民检察院依法对刑事诉讼实行法律监督的内容。第一，在辩护制度中，增加了检察机关对公安、司法机关及其工作人员阻碍辩护人、诉讼代理人依法履行职责的法律监督权。第二，在非法证据排除制度中，增加了检察机关对侦查人员非法取证的法律监督权，发现侦查活动确有违法的，提出纠正意见；构成犯罪的，依法追究刑事责任；对非法证据应当依法予以排除，不得作为起诉决定的依据。第三，在强制措施制度中，规定了检察机关对指定居所监视居住的决定和执行是否合法行使法律监督权；审查批捕程序中，要求在一定情形下应当讯问犯罪嫌疑人；应当听取辩护律师的意见；犯罪嫌疑人被逮捕后，人民检察院应当对羁押的必要性进行审查，作出相应处理。第四，在侦查程序中，增加检察机关对查封、扣押、冻结等侦查措施的法律监督权。第五，在死刑复核程序中，增加检察机关介入死刑复核程序的内容，最高人民检察院可以向最高人民法院提出意见；最高人民法院应当将死刑复核结果通报最高人民检察院。第六，在特别程序中，增加检察机关对特别程序的法律监督权，如明文规定在未成年人刑事案件审查批捕程序中，检察机关必须讯问犯罪嫌疑人、被告人，听取辩护律师的意见。第七，在强制医疗程序中，增加检察机关对强制医疗决定和执行活动实行监督。</w:t>
      </w:r>
    </w:p>
    <w:p w:rsidR="00B22FA2" w:rsidRPr="00C636D9" w:rsidRDefault="006B5A6C" w:rsidP="006B5A6C">
      <w:pPr>
        <w:pStyle w:val="SingleTxtGC"/>
        <w:rPr>
          <w:u w:val="single"/>
        </w:rPr>
      </w:pPr>
      <w:r w:rsidRPr="00C636D9">
        <w:t xml:space="preserve">59.  </w:t>
      </w:r>
      <w:r w:rsidR="00B22FA2" w:rsidRPr="00C636D9">
        <w:t>中国检察机关在监管场所实行被监管人权利义务告知、检察官信箱、在押人员约见检察官、派驻检察官接待日、与在押人员谈话、在押人员投诉处理机制等制度。辽宁、江苏、山东、湖北、四川、陕西等省的检察机关实行了检察长驻所检察一日制度、约见检察长制度，对继续羁押必要性进行审查。上述办法的实施为检察机关依法监督刑罚执行和监管活动提供了工作准则。</w:t>
      </w:r>
    </w:p>
    <w:p w:rsidR="00B22FA2" w:rsidRPr="00C636D9" w:rsidRDefault="006B5A6C" w:rsidP="006B5A6C">
      <w:pPr>
        <w:pStyle w:val="SingleTxtGC"/>
        <w:rPr>
          <w:u w:val="single"/>
        </w:rPr>
      </w:pPr>
      <w:r w:rsidRPr="00C636D9">
        <w:t xml:space="preserve">60.  </w:t>
      </w:r>
      <w:r w:rsidR="00B22FA2" w:rsidRPr="00C636D9">
        <w:t>四川省武胜县人民检察院、县法院、县公安局于</w:t>
      </w:r>
      <w:r w:rsidR="00B22FA2" w:rsidRPr="00C636D9">
        <w:t>2011</w:t>
      </w:r>
      <w:r w:rsidR="00B22FA2" w:rsidRPr="00C636D9">
        <w:t>年</w:t>
      </w:r>
      <w:r w:rsidR="00B22FA2" w:rsidRPr="00C636D9">
        <w:t>1</w:t>
      </w:r>
      <w:r w:rsidR="00B22FA2" w:rsidRPr="00C636D9">
        <w:t>月</w:t>
      </w:r>
      <w:r w:rsidR="00B22FA2" w:rsidRPr="00C636D9">
        <w:t>10</w:t>
      </w:r>
      <w:r w:rsidR="00B22FA2" w:rsidRPr="00C636D9">
        <w:t>日联合出台了《关于开展在押人员审前羁押必要性审查工作实施办法》。按照该办法规定的程序和要求，检察官先后对逮捕后的</w:t>
      </w:r>
      <w:r w:rsidR="00B22FA2" w:rsidRPr="00C636D9">
        <w:t>212</w:t>
      </w:r>
      <w:r w:rsidR="00B22FA2" w:rsidRPr="00C636D9">
        <w:t>名犯罪嫌疑人或被告人进行了初查，对</w:t>
      </w:r>
      <w:r w:rsidR="00B22FA2" w:rsidRPr="00C636D9">
        <w:t>56</w:t>
      </w:r>
      <w:r w:rsidR="00B22FA2" w:rsidRPr="00C636D9">
        <w:t>名犯罪嫌疑人或被告人启动了羁押必要性审查程序，共发出</w:t>
      </w:r>
      <w:r w:rsidR="00B22FA2" w:rsidRPr="00C636D9">
        <w:t>44</w:t>
      </w:r>
      <w:r w:rsidR="00B22FA2" w:rsidRPr="00C636D9">
        <w:t>份变更强制措施的检察意见书，均被办案机关采纳。被变更强制措施的犯罪嫌疑人或被告人均能到案参加诉讼，没有人再被判监禁刑。</w:t>
      </w:r>
    </w:p>
    <w:p w:rsidR="00B22FA2" w:rsidRPr="00C636D9" w:rsidRDefault="006B5A6C" w:rsidP="006B5A6C">
      <w:pPr>
        <w:pStyle w:val="SingleTxtGC"/>
      </w:pPr>
      <w:r w:rsidRPr="00C636D9">
        <w:t xml:space="preserve">61.  </w:t>
      </w:r>
      <w:r w:rsidR="00B22FA2" w:rsidRPr="00C636D9">
        <w:t>目前中国各地检察机关与看守所之间普遍建立了信息交换机制、定期联席会议制度，对看守所执法活动进行经常性监督和动态监督，及时纠正监管活动中发生的牢头狱霸、体罚虐待等违法现象。全国看守所普遍建立了在押人员健康档案，记载在押人员健康状况，确保患病人员得到及时治疗。</w:t>
      </w:r>
    </w:p>
    <w:p w:rsidR="00B22FA2" w:rsidRPr="00C636D9" w:rsidRDefault="006B5A6C" w:rsidP="006B5A6C">
      <w:pPr>
        <w:pStyle w:val="SingleTxtGC"/>
      </w:pPr>
      <w:r w:rsidRPr="00C636D9">
        <w:t xml:space="preserve">62.  </w:t>
      </w:r>
      <w:r w:rsidR="00B22FA2" w:rsidRPr="00C636D9">
        <w:t>2009</w:t>
      </w:r>
      <w:r w:rsidR="00B22FA2" w:rsidRPr="00C636D9">
        <w:t>年</w:t>
      </w:r>
      <w:r w:rsidR="00B22FA2" w:rsidRPr="00C636D9">
        <w:t>12</w:t>
      </w:r>
      <w:r w:rsidR="00B22FA2" w:rsidRPr="00C636D9">
        <w:t>月</w:t>
      </w:r>
      <w:r w:rsidR="00B22FA2" w:rsidRPr="00C636D9">
        <w:t>7</w:t>
      </w:r>
      <w:r w:rsidR="00B22FA2" w:rsidRPr="00C636D9">
        <w:t>日，最高人民检察院、公安部联合下发《关于做好看守所与驻所检察室监控联网建设工作的通知》，将看守所主要执法信息和监控图像与驻所检察室联网，方便驻所检察官对看守所实行全程实时监督。</w:t>
      </w:r>
    </w:p>
    <w:p w:rsidR="00B22FA2" w:rsidRPr="00C636D9" w:rsidRDefault="006B5A6C" w:rsidP="006B5A6C">
      <w:pPr>
        <w:pStyle w:val="SingleTxtGC"/>
      </w:pPr>
      <w:r w:rsidRPr="00C636D9">
        <w:t xml:space="preserve">63.  </w:t>
      </w:r>
      <w:r w:rsidR="00B22FA2" w:rsidRPr="00C636D9">
        <w:t>2011</w:t>
      </w:r>
      <w:r w:rsidR="00B22FA2" w:rsidRPr="00C636D9">
        <w:t>年</w:t>
      </w:r>
      <w:r w:rsidR="00B22FA2" w:rsidRPr="00C636D9">
        <w:t>12</w:t>
      </w:r>
      <w:r w:rsidR="00B22FA2" w:rsidRPr="00C636D9">
        <w:t>月</w:t>
      </w:r>
      <w:r w:rsidR="00B22FA2" w:rsidRPr="00C636D9">
        <w:t>29</w:t>
      </w:r>
      <w:r w:rsidR="00B22FA2" w:rsidRPr="00C636D9">
        <w:t>日，最高人民检察院、公安部、民政部联合下发《看守所在押人员死亡处理规定》，规范在押人员死亡调查程序，明确了公安机关、人民检察院在调查过程中各自职责和相互协调配合，规定人民检察院对公安机关调查处理工作进行检察监督。</w:t>
      </w:r>
    </w:p>
    <w:p w:rsidR="00B22FA2" w:rsidRPr="00C636D9" w:rsidRDefault="002E5E8C" w:rsidP="002E5E8C">
      <w:pPr>
        <w:pStyle w:val="SingleTxtGC"/>
      </w:pPr>
      <w:r w:rsidRPr="00C636D9">
        <w:t xml:space="preserve">64.  </w:t>
      </w:r>
      <w:r w:rsidR="00B22FA2" w:rsidRPr="00C636D9">
        <w:t>2009</w:t>
      </w:r>
      <w:r w:rsidR="00B22FA2" w:rsidRPr="00C636D9">
        <w:t>年以来，公安部在全国推行看守所对社会开放，要求看守所通过召开在押人员家属座谈会、律师座谈会，邀请新闻媒体采访，接待各界人士参观等方式，充分听取各方意见，广泛接受社会监督，不断改进工作。</w:t>
      </w:r>
    </w:p>
    <w:p w:rsidR="00B22FA2" w:rsidRPr="00C636D9" w:rsidRDefault="006B5A6C" w:rsidP="006B5A6C">
      <w:pPr>
        <w:pStyle w:val="SingleTxtGC"/>
      </w:pPr>
      <w:r w:rsidRPr="00C636D9">
        <w:t>6</w:t>
      </w:r>
      <w:r w:rsidR="002E5E8C" w:rsidRPr="00C636D9">
        <w:t>5</w:t>
      </w:r>
      <w:r w:rsidRPr="00C636D9">
        <w:t xml:space="preserve">.  </w:t>
      </w:r>
      <w:r w:rsidR="00B22FA2" w:rsidRPr="00C636D9">
        <w:t>2010</w:t>
      </w:r>
      <w:r w:rsidR="00B22FA2" w:rsidRPr="00C636D9">
        <w:t>年</w:t>
      </w:r>
      <w:r w:rsidR="00B22FA2" w:rsidRPr="00C636D9">
        <w:t>10</w:t>
      </w:r>
      <w:r w:rsidR="00B22FA2" w:rsidRPr="00C636D9">
        <w:t>月</w:t>
      </w:r>
      <w:r w:rsidR="00B22FA2" w:rsidRPr="00C636D9">
        <w:t>21</w:t>
      </w:r>
      <w:r w:rsidR="00B22FA2" w:rsidRPr="00C636D9">
        <w:t>日，公安部下发《关于县级公安机关建立完善法制员制度的意见》，普遍在县级公安机关的执法勤务机构和派出所派驻或者配备专、兼职法制员，对案件进行审核把关，加强对执法过程的即时监督管理。</w:t>
      </w:r>
    </w:p>
    <w:p w:rsidR="00B22FA2" w:rsidRPr="00C636D9" w:rsidRDefault="006B5A6C" w:rsidP="006B5A6C">
      <w:pPr>
        <w:pStyle w:val="SingleTxtGC"/>
      </w:pPr>
      <w:r w:rsidRPr="00C636D9">
        <w:t>6</w:t>
      </w:r>
      <w:r w:rsidR="002E5E8C" w:rsidRPr="00C636D9">
        <w:t>6</w:t>
      </w:r>
      <w:r w:rsidRPr="00C636D9">
        <w:t xml:space="preserve">.  </w:t>
      </w:r>
      <w:r w:rsidR="00B22FA2" w:rsidRPr="00C636D9">
        <w:t>2011</w:t>
      </w:r>
      <w:r w:rsidR="00B22FA2" w:rsidRPr="00C636D9">
        <w:t>年</w:t>
      </w:r>
      <w:r w:rsidR="00B22FA2" w:rsidRPr="00C636D9">
        <w:t>9</w:t>
      </w:r>
      <w:r w:rsidR="00B22FA2" w:rsidRPr="00C636D9">
        <w:t>月</w:t>
      </w:r>
      <w:r w:rsidR="00B22FA2" w:rsidRPr="00C636D9">
        <w:t>13</w:t>
      </w:r>
      <w:r w:rsidR="00B22FA2" w:rsidRPr="00C636D9">
        <w:t>日，公安部制定了《看守所特邀监督员巡查监督工作规定》，建立特邀监督员巡查监督机制，特别是规定了特邀监督员在工作时间凭有效证件可以随时对看守所工作进行监督检查，可以与在押人员谈话，从而充分发挥特邀监督员作为独立第三方的社会监督作用，保障在押人员合法权益。</w:t>
      </w:r>
    </w:p>
    <w:p w:rsidR="00B22FA2" w:rsidRPr="00C636D9" w:rsidRDefault="002E5E8C" w:rsidP="002E5E8C">
      <w:pPr>
        <w:pStyle w:val="SingleTxtGC"/>
      </w:pPr>
      <w:r w:rsidRPr="00C636D9">
        <w:t xml:space="preserve">67.  </w:t>
      </w:r>
      <w:r w:rsidR="00B22FA2" w:rsidRPr="00C636D9">
        <w:t>目前全国看守所共聘请特邀监督员</w:t>
      </w:r>
      <w:r w:rsidR="00B22FA2" w:rsidRPr="00C636D9">
        <w:t>1</w:t>
      </w:r>
      <w:r w:rsidR="00015A44">
        <w:t>0,</w:t>
      </w:r>
      <w:r w:rsidR="00B22FA2" w:rsidRPr="00C636D9">
        <w:t>316</w:t>
      </w:r>
      <w:r w:rsidR="00B22FA2" w:rsidRPr="00C636D9">
        <w:t>名，</w:t>
      </w:r>
      <w:r w:rsidR="00015A44">
        <w:t>2,</w:t>
      </w:r>
      <w:r w:rsidR="00B22FA2" w:rsidRPr="00C636D9">
        <w:t>418</w:t>
      </w:r>
      <w:r w:rsidR="00B22FA2" w:rsidRPr="00C636D9">
        <w:t>个看守所实现了对社会开放。</w:t>
      </w:r>
      <w:r w:rsidR="00B22FA2" w:rsidRPr="00C636D9">
        <w:t>2011</w:t>
      </w:r>
      <w:r w:rsidR="00B22FA2" w:rsidRPr="00C636D9">
        <w:t>年</w:t>
      </w:r>
      <w:r w:rsidR="00B22FA2" w:rsidRPr="00C636D9">
        <w:t>1</w:t>
      </w:r>
      <w:r w:rsidR="00B22FA2" w:rsidRPr="00C636D9">
        <w:t>月，美国、英国等</w:t>
      </w:r>
      <w:r w:rsidR="00B22FA2" w:rsidRPr="00C636D9">
        <w:t>47</w:t>
      </w:r>
      <w:r w:rsidR="00B22FA2" w:rsidRPr="00C636D9">
        <w:t>个国家的</w:t>
      </w:r>
      <w:r w:rsidR="00B22FA2" w:rsidRPr="00C636D9">
        <w:t>69</w:t>
      </w:r>
      <w:r w:rsidR="00B22FA2" w:rsidRPr="00C636D9">
        <w:t>名驻华使领馆警务联络官参观了北京市第一、第二看守所，对看守所依法、文明管理给予高度评价。</w:t>
      </w:r>
    </w:p>
    <w:p w:rsidR="00B22FA2" w:rsidRPr="00C636D9" w:rsidRDefault="00B22FA2" w:rsidP="002E5E8C">
      <w:pPr>
        <w:pStyle w:val="H1GC"/>
      </w:pPr>
      <w:r w:rsidRPr="00C636D9">
        <w:tab/>
      </w:r>
      <w:r w:rsidR="002E5E8C" w:rsidRPr="00C636D9">
        <w:tab/>
      </w:r>
      <w:r w:rsidRPr="00C636D9">
        <w:t>第</w:t>
      </w:r>
      <w:r w:rsidRPr="00C636D9">
        <w:t>12</w:t>
      </w:r>
      <w:r w:rsidRPr="00C636D9">
        <w:t>条</w:t>
      </w:r>
      <w:r w:rsidR="002E5E8C" w:rsidRPr="00C636D9">
        <w:br/>
      </w:r>
      <w:r w:rsidRPr="00C636D9">
        <w:t>(</w:t>
      </w:r>
      <w:r w:rsidRPr="00C636D9">
        <w:t>对酷刑行为进行调查</w:t>
      </w:r>
      <w:r w:rsidRPr="00C636D9">
        <w:t>)</w:t>
      </w:r>
    </w:p>
    <w:p w:rsidR="00B22FA2" w:rsidRPr="00C636D9" w:rsidRDefault="008F3A65" w:rsidP="008F3A65">
      <w:pPr>
        <w:pStyle w:val="SingleTxtGC"/>
      </w:pPr>
      <w:r w:rsidRPr="00C636D9">
        <w:t xml:space="preserve">68.  </w:t>
      </w:r>
      <w:r w:rsidR="00B22FA2" w:rsidRPr="00C636D9">
        <w:t>补充报告的第</w:t>
      </w:r>
      <w:r w:rsidR="00B22FA2" w:rsidRPr="00C636D9">
        <w:t>113</w:t>
      </w:r>
      <w:r w:rsidR="00B22FA2" w:rsidRPr="00C636D9">
        <w:t>至</w:t>
      </w:r>
      <w:r w:rsidR="00B22FA2" w:rsidRPr="00C636D9">
        <w:t>114</w:t>
      </w:r>
      <w:r w:rsidR="00B22FA2" w:rsidRPr="00C636D9">
        <w:t>段，第四、五次合并报告的第</w:t>
      </w:r>
      <w:r w:rsidR="00B22FA2" w:rsidRPr="00C636D9">
        <w:t>96</w:t>
      </w:r>
      <w:r w:rsidR="00B22FA2" w:rsidRPr="00C636D9">
        <w:t>至</w:t>
      </w:r>
      <w:r w:rsidR="00B22FA2" w:rsidRPr="00C636D9">
        <w:t>106</w:t>
      </w:r>
      <w:r w:rsidR="00B22FA2" w:rsidRPr="00C636D9">
        <w:t>段仍然有效。</w:t>
      </w:r>
    </w:p>
    <w:p w:rsidR="00B22FA2" w:rsidRPr="00C636D9" w:rsidRDefault="008F3A65" w:rsidP="008F3A65">
      <w:pPr>
        <w:pStyle w:val="SingleTxtGC"/>
      </w:pPr>
      <w:r w:rsidRPr="00C636D9">
        <w:t xml:space="preserve">69.  </w:t>
      </w:r>
      <w:r w:rsidR="00B22FA2" w:rsidRPr="00C636D9">
        <w:t>修改后的《刑事诉讼法》规定了人民检察院对非法取证行为的调查程序和人民法院在审理过程中对非法证据排除的调查程序。第</w:t>
      </w:r>
      <w:r w:rsidR="00B22FA2" w:rsidRPr="00C636D9">
        <w:t>55</w:t>
      </w:r>
      <w:r w:rsidR="00B22FA2" w:rsidRPr="00C636D9">
        <w:t>条规定，人民检察院接到报案、控告、举报或者发现侦查人员以非法方法收集证据的，应当进行调查核实。对于确有以非法方法收集证据情形的，应当提出纠正意见；构成犯罪的，依法追究刑事责任。第</w:t>
      </w:r>
      <w:r w:rsidR="00B22FA2" w:rsidRPr="00C636D9">
        <w:t>171</w:t>
      </w:r>
      <w:r w:rsidR="00B22FA2" w:rsidRPr="00C636D9">
        <w:t>条第</w:t>
      </w:r>
      <w:r w:rsidR="00B22FA2" w:rsidRPr="00C636D9">
        <w:t>1</w:t>
      </w:r>
      <w:r w:rsidR="00B22FA2" w:rsidRPr="00C636D9">
        <w:t>款增加规定，人民检察院审查案件，认为可能存在以非法方法收集证据情形的，可以要求公安机关对证据收集的合法性作出说明。第</w:t>
      </w:r>
      <w:r w:rsidR="00B22FA2" w:rsidRPr="00C636D9">
        <w:t>56</w:t>
      </w:r>
      <w:r w:rsidR="00B22FA2" w:rsidRPr="00C636D9">
        <w:t>条规定，法庭审理过程中，审判人员认为可能存在以非法方法收集证据情形的，应当对证据收集的合法性进行法庭调查。当事人及其辩护人、诉讼代理人有权申请人民法院对以非法方法收集的证据依法予以排除。第</w:t>
      </w:r>
      <w:r w:rsidR="00B22FA2" w:rsidRPr="00C636D9">
        <w:t>57</w:t>
      </w:r>
      <w:r w:rsidR="00B22FA2" w:rsidRPr="00C636D9">
        <w:t>条规定，在对证据收集的合法性进行法庭调查的过程中，人民检察院应当对证据收集的合法性加以证明。现有证据材料不能证明证据收集的合法性的，人民检察院可以提请人民法院通知有关侦查人员或者其他人员出庭说明情况；人民法院可以通知有关侦查人员或者其他人员出庭说明情况。有关侦查人员或者其他人员也可以要求出庭说明情况。经人民法院通知，有关人员应当出庭。第</w:t>
      </w:r>
      <w:r w:rsidR="00B22FA2" w:rsidRPr="00C636D9">
        <w:t>58</w:t>
      </w:r>
      <w:r w:rsidR="00B22FA2" w:rsidRPr="00C636D9">
        <w:t>条规定，对于经过法庭审理，确认或者不能排除以非法方法收集证据情形的，对有关证据应当依法予以排除。</w:t>
      </w:r>
    </w:p>
    <w:p w:rsidR="00B22FA2" w:rsidRPr="00C636D9" w:rsidRDefault="008F3A65" w:rsidP="008F3A65">
      <w:pPr>
        <w:pStyle w:val="SingleTxtGC"/>
      </w:pPr>
      <w:r w:rsidRPr="00C636D9">
        <w:t xml:space="preserve">70.  </w:t>
      </w:r>
      <w:r w:rsidR="00B22FA2" w:rsidRPr="00C636D9">
        <w:t>根据《行政监察法》和《人民警察法》的规定，公安机关纪委、监察部门可以依法调查民警刑讯逼供、滥用强制措施等侵犯涉案人员人身权利的违法违纪案件。</w:t>
      </w:r>
    </w:p>
    <w:p w:rsidR="00B22FA2" w:rsidRPr="00C636D9" w:rsidRDefault="008F3A65" w:rsidP="008F3A65">
      <w:pPr>
        <w:pStyle w:val="SingleTxtGC"/>
      </w:pPr>
      <w:r w:rsidRPr="00C636D9">
        <w:t xml:space="preserve">71.  </w:t>
      </w:r>
      <w:r w:rsidR="00B22FA2" w:rsidRPr="00C636D9">
        <w:t>根据《人民检察院组织法》，中国检察机关内设的反渎职侵权部门担负着查处国家机关工作人员的渎职犯罪和利用职权实施的刑讯逼供或暴力取证等侵犯公民人身权利、民主权利的犯罪的职责。全国各级检察机关共设有反渎职侵权机构</w:t>
      </w:r>
      <w:r w:rsidR="00015A44">
        <w:t>3,</w:t>
      </w:r>
      <w:r w:rsidR="00B22FA2" w:rsidRPr="00C636D9">
        <w:t>400</w:t>
      </w:r>
      <w:r w:rsidR="00B22FA2" w:rsidRPr="00C636D9">
        <w:t>多个，专职人员</w:t>
      </w:r>
      <w:r w:rsidR="00B22FA2" w:rsidRPr="00C636D9">
        <w:t>1</w:t>
      </w:r>
      <w:r w:rsidR="00015A44">
        <w:t>6,</w:t>
      </w:r>
      <w:r w:rsidR="00B22FA2" w:rsidRPr="00C636D9">
        <w:t>000</w:t>
      </w:r>
      <w:r w:rsidR="00B22FA2" w:rsidRPr="00C636D9">
        <w:t>多名，确保任何实施酷刑的行为能得到迅速公正的调查。</w:t>
      </w:r>
    </w:p>
    <w:p w:rsidR="00B22FA2" w:rsidRPr="00C636D9" w:rsidRDefault="008F3A65" w:rsidP="008F3A65">
      <w:pPr>
        <w:pStyle w:val="SingleTxtGC"/>
      </w:pPr>
      <w:r w:rsidRPr="00C636D9">
        <w:t xml:space="preserve">72.  </w:t>
      </w:r>
      <w:r w:rsidR="00B22FA2" w:rsidRPr="00C636D9">
        <w:t>检察机关严格执法，依法办理监管民警体罚虐待被监管人、渎职造成被监管人员伤害或者死亡案件，维护正常的监管秩序，保障在押人员合法权益不受侵犯。自</w:t>
      </w:r>
      <w:r w:rsidR="00B22FA2" w:rsidRPr="00C636D9">
        <w:t>2008</w:t>
      </w:r>
      <w:r w:rsidR="00B22FA2" w:rsidRPr="00C636D9">
        <w:t>年至</w:t>
      </w:r>
      <w:r w:rsidR="00B22FA2" w:rsidRPr="00C636D9">
        <w:t>2011</w:t>
      </w:r>
      <w:r w:rsidR="00B22FA2" w:rsidRPr="00C636D9">
        <w:t>年底，检察机关依法办理了虐待被监管人案件</w:t>
      </w:r>
      <w:r w:rsidR="00B22FA2" w:rsidRPr="00C636D9">
        <w:t>158</w:t>
      </w:r>
      <w:r w:rsidR="00B22FA2" w:rsidRPr="00C636D9">
        <w:t>件，涉案共</w:t>
      </w:r>
      <w:r w:rsidR="00B22FA2" w:rsidRPr="00C636D9">
        <w:t>191</w:t>
      </w:r>
      <w:r w:rsidR="00B22FA2" w:rsidRPr="00C636D9">
        <w:t>人。</w:t>
      </w:r>
    </w:p>
    <w:p w:rsidR="00B22FA2" w:rsidRPr="00C636D9" w:rsidRDefault="008F3A65" w:rsidP="008F3A65">
      <w:pPr>
        <w:pStyle w:val="SingleTxtGC"/>
      </w:pPr>
      <w:r w:rsidRPr="00C636D9">
        <w:t xml:space="preserve">73.  </w:t>
      </w:r>
      <w:r w:rsidR="00B22FA2" w:rsidRPr="00C636D9">
        <w:t>2008</w:t>
      </w:r>
      <w:r w:rsidR="00B22FA2" w:rsidRPr="00C636D9">
        <w:t>年，广西壮族自治区兴安县看守所监管民警王万安，因指使在押人员虐待另一名在押人员黎某某致死，被检察机关立案侦查并提起公诉。看守所所长盘定龙因试图隐瞒事实被提起公诉。</w:t>
      </w:r>
      <w:r w:rsidR="00B22FA2" w:rsidRPr="00C636D9">
        <w:t>2009</w:t>
      </w:r>
      <w:r w:rsidR="00B22FA2" w:rsidRPr="00C636D9">
        <w:t>年</w:t>
      </w:r>
      <w:r w:rsidR="00B22FA2" w:rsidRPr="00C636D9">
        <w:t>6</w:t>
      </w:r>
      <w:r w:rsidR="00B22FA2" w:rsidRPr="00C636D9">
        <w:t>月，广西南宁市中级人民法院依据《刑法》，以故意杀人罪判处王万安有期徒刑</w:t>
      </w:r>
      <w:r w:rsidR="00B22FA2" w:rsidRPr="00C636D9">
        <w:t>15</w:t>
      </w:r>
      <w:r w:rsidR="00B22FA2" w:rsidRPr="00C636D9">
        <w:t>年，以妨害作证罪判处盘定龙有期徒刑</w:t>
      </w:r>
      <w:r w:rsidR="00B22FA2" w:rsidRPr="00C636D9">
        <w:t>6</w:t>
      </w:r>
      <w:r w:rsidR="00B22FA2" w:rsidRPr="00C636D9">
        <w:t>年。</w:t>
      </w:r>
    </w:p>
    <w:p w:rsidR="00B22FA2" w:rsidRPr="00C636D9" w:rsidRDefault="008F3A65" w:rsidP="008F3A65">
      <w:pPr>
        <w:pStyle w:val="SingleTxtGC"/>
      </w:pPr>
      <w:r w:rsidRPr="00C636D9">
        <w:t xml:space="preserve">74.  </w:t>
      </w:r>
      <w:r w:rsidR="00B22FA2" w:rsidRPr="00C636D9">
        <w:t>中国人民法院依法公正、及时审判涉及酷刑的侵犯公民人身权利的案件。</w:t>
      </w:r>
      <w:r w:rsidR="00B22FA2" w:rsidRPr="00C636D9">
        <w:t>2007</w:t>
      </w:r>
      <w:r w:rsidR="00B22FA2" w:rsidRPr="00C636D9">
        <w:t>年，因刑讯逼供被判有罪的</w:t>
      </w:r>
      <w:r w:rsidR="00B22FA2" w:rsidRPr="00C636D9">
        <w:t>50</w:t>
      </w:r>
      <w:r w:rsidR="00B22FA2" w:rsidRPr="00C636D9">
        <w:t>人，因暴力取证罪被判有罪的</w:t>
      </w:r>
      <w:r w:rsidR="00B22FA2" w:rsidRPr="00C636D9">
        <w:t>27</w:t>
      </w:r>
      <w:r w:rsidR="00B22FA2" w:rsidRPr="00C636D9">
        <w:t>人，因虐待被监管人被判有罪的</w:t>
      </w:r>
      <w:r w:rsidR="00B22FA2" w:rsidRPr="00C636D9">
        <w:t>77</w:t>
      </w:r>
      <w:r w:rsidR="00B22FA2" w:rsidRPr="00C636D9">
        <w:t>人；</w:t>
      </w:r>
      <w:r w:rsidR="00B22FA2" w:rsidRPr="00C636D9">
        <w:t>2008</w:t>
      </w:r>
      <w:r w:rsidR="00B22FA2" w:rsidRPr="00C636D9">
        <w:t>年，因刑讯逼供被判有罪的</w:t>
      </w:r>
      <w:r w:rsidR="00B22FA2" w:rsidRPr="00C636D9">
        <w:t>63</w:t>
      </w:r>
      <w:r w:rsidR="00B22FA2" w:rsidRPr="00C636D9">
        <w:t>人，因暴力取证罪被判有罪的</w:t>
      </w:r>
      <w:r w:rsidR="00B22FA2" w:rsidRPr="00C636D9">
        <w:t>34</w:t>
      </w:r>
      <w:r w:rsidR="00B22FA2" w:rsidRPr="00C636D9">
        <w:t>人，因虐待被监管人被判有罪的</w:t>
      </w:r>
      <w:r w:rsidR="00B22FA2" w:rsidRPr="00C636D9">
        <w:t>97</w:t>
      </w:r>
      <w:r w:rsidR="00B22FA2" w:rsidRPr="00C636D9">
        <w:t>人；</w:t>
      </w:r>
      <w:r w:rsidR="00B22FA2" w:rsidRPr="00C636D9">
        <w:t>2009</w:t>
      </w:r>
      <w:r w:rsidR="00B22FA2" w:rsidRPr="00C636D9">
        <w:t>年，因刑讯逼供被判有罪的</w:t>
      </w:r>
      <w:r w:rsidR="00B22FA2" w:rsidRPr="00C636D9">
        <w:t>60</w:t>
      </w:r>
      <w:r w:rsidR="00B22FA2" w:rsidRPr="00C636D9">
        <w:t>人，因暴力取证罪被判有罪的</w:t>
      </w:r>
      <w:r w:rsidR="00B22FA2" w:rsidRPr="00C636D9">
        <w:t>2</w:t>
      </w:r>
      <w:r w:rsidR="00B22FA2" w:rsidRPr="00C636D9">
        <w:t>人，因虐待被监管人被判有罪的</w:t>
      </w:r>
      <w:r w:rsidR="00B22FA2" w:rsidRPr="00C636D9">
        <w:t>88</w:t>
      </w:r>
      <w:r w:rsidR="00B22FA2" w:rsidRPr="00C636D9">
        <w:t>人；</w:t>
      </w:r>
      <w:r w:rsidR="00B22FA2" w:rsidRPr="00C636D9">
        <w:t>2010</w:t>
      </w:r>
      <w:r w:rsidR="00B22FA2" w:rsidRPr="00C636D9">
        <w:t>年，因刑讯逼供被判有罪的</w:t>
      </w:r>
      <w:r w:rsidR="00B22FA2" w:rsidRPr="00C636D9">
        <w:t>60</w:t>
      </w:r>
      <w:r w:rsidR="00B22FA2" w:rsidRPr="00C636D9">
        <w:t>人，因暴力取证罪被判有罪的</w:t>
      </w:r>
      <w:r w:rsidR="00B22FA2" w:rsidRPr="00C636D9">
        <w:t>2</w:t>
      </w:r>
      <w:r w:rsidR="00B22FA2" w:rsidRPr="00C636D9">
        <w:t>人，因虐待被监管人被判有罪的</w:t>
      </w:r>
      <w:r w:rsidR="00B22FA2" w:rsidRPr="00C636D9">
        <w:t>34</w:t>
      </w:r>
      <w:r w:rsidR="00B22FA2" w:rsidRPr="00C636D9">
        <w:t>人；</w:t>
      </w:r>
      <w:r w:rsidR="00B22FA2" w:rsidRPr="00C636D9">
        <w:t>2011</w:t>
      </w:r>
      <w:r w:rsidR="00B22FA2" w:rsidRPr="00C636D9">
        <w:t>年，因刑讯逼供被判有罪的</w:t>
      </w:r>
      <w:r w:rsidR="00B22FA2" w:rsidRPr="00C636D9">
        <w:t>36</w:t>
      </w:r>
      <w:r w:rsidR="00B22FA2" w:rsidRPr="00C636D9">
        <w:t>人，因暴力取证罪被判有罪的</w:t>
      </w:r>
      <w:r w:rsidR="00B22FA2" w:rsidRPr="00C636D9">
        <w:t>1</w:t>
      </w:r>
      <w:r w:rsidR="00B22FA2" w:rsidRPr="00C636D9">
        <w:t>人，因虐待被监管人被判有罪的</w:t>
      </w:r>
      <w:r w:rsidR="00B22FA2" w:rsidRPr="00C636D9">
        <w:t>26</w:t>
      </w:r>
      <w:r w:rsidR="00B22FA2" w:rsidRPr="00C636D9">
        <w:t>人。</w:t>
      </w:r>
    </w:p>
    <w:p w:rsidR="00B22FA2" w:rsidRPr="00C636D9" w:rsidRDefault="00B22FA2" w:rsidP="008F3A65">
      <w:pPr>
        <w:pStyle w:val="H1GC"/>
      </w:pPr>
      <w:r w:rsidRPr="00C636D9">
        <w:tab/>
      </w:r>
      <w:r w:rsidR="008F3A65" w:rsidRPr="00C636D9">
        <w:tab/>
      </w:r>
      <w:r w:rsidRPr="00C636D9">
        <w:t>第</w:t>
      </w:r>
      <w:r w:rsidRPr="00C636D9">
        <w:t>13</w:t>
      </w:r>
      <w:r w:rsidRPr="00C636D9">
        <w:t>条</w:t>
      </w:r>
      <w:r w:rsidR="008F3A65" w:rsidRPr="00C636D9">
        <w:br/>
      </w:r>
      <w:r w:rsidRPr="00C636D9">
        <w:t>(</w:t>
      </w:r>
      <w:r w:rsidRPr="00C636D9">
        <w:t>申诉</w:t>
      </w:r>
      <w:r w:rsidRPr="00C636D9">
        <w:t>)</w:t>
      </w:r>
    </w:p>
    <w:p w:rsidR="00B22FA2" w:rsidRPr="00C636D9" w:rsidRDefault="008F3A65" w:rsidP="008F3A65">
      <w:pPr>
        <w:pStyle w:val="SingleTxtGC"/>
      </w:pPr>
      <w:r w:rsidRPr="00C636D9">
        <w:t xml:space="preserve">75.  </w:t>
      </w:r>
      <w:r w:rsidR="00B22FA2" w:rsidRPr="00C636D9">
        <w:t>第三次报告的第</w:t>
      </w:r>
      <w:r w:rsidR="00B22FA2" w:rsidRPr="00C636D9">
        <w:t>42</w:t>
      </w:r>
      <w:r w:rsidR="00B22FA2" w:rsidRPr="00C636D9">
        <w:t>至</w:t>
      </w:r>
      <w:r w:rsidR="00B22FA2" w:rsidRPr="00C636D9">
        <w:t>48</w:t>
      </w:r>
      <w:r w:rsidR="00B22FA2" w:rsidRPr="00C636D9">
        <w:t>段仍然有效。</w:t>
      </w:r>
    </w:p>
    <w:p w:rsidR="00B22FA2" w:rsidRPr="00C636D9" w:rsidRDefault="008F3A65" w:rsidP="008F3A65">
      <w:pPr>
        <w:pStyle w:val="SingleTxtGC"/>
      </w:pPr>
      <w:r w:rsidRPr="00C636D9">
        <w:t xml:space="preserve">76.  </w:t>
      </w:r>
      <w:r w:rsidR="00B22FA2" w:rsidRPr="00C636D9">
        <w:t>《拘留所条例》第</w:t>
      </w:r>
      <w:r w:rsidR="00B22FA2" w:rsidRPr="00C636D9">
        <w:t>29</w:t>
      </w:r>
      <w:r w:rsidR="00B22FA2" w:rsidRPr="00C636D9">
        <w:t>条规定，被拘留人提出举报、控告，申请行政复议，提起行政诉讼或者申请暂缓执行拘留的，拘留所应当在</w:t>
      </w:r>
      <w:r w:rsidR="00B22FA2" w:rsidRPr="00C636D9">
        <w:t>24</w:t>
      </w:r>
      <w:r w:rsidR="00B22FA2" w:rsidRPr="00C636D9">
        <w:t>小时内将有关材料转送有关机关，不得检查或者扣押。</w:t>
      </w:r>
    </w:p>
    <w:p w:rsidR="00B22FA2" w:rsidRPr="00C636D9" w:rsidRDefault="008F3A65" w:rsidP="008F3A65">
      <w:pPr>
        <w:pStyle w:val="SingleTxtGC"/>
      </w:pPr>
      <w:r w:rsidRPr="00C636D9">
        <w:t xml:space="preserve">77.  </w:t>
      </w:r>
      <w:r w:rsidR="00B22FA2" w:rsidRPr="00C636D9">
        <w:t>2011</w:t>
      </w:r>
      <w:r w:rsidR="00B22FA2" w:rsidRPr="00C636D9">
        <w:t>年</w:t>
      </w:r>
      <w:r w:rsidR="00B22FA2" w:rsidRPr="00C636D9">
        <w:t>9</w:t>
      </w:r>
      <w:r w:rsidR="00B22FA2" w:rsidRPr="00C636D9">
        <w:t>月</w:t>
      </w:r>
      <w:r w:rsidR="00B22FA2" w:rsidRPr="00C636D9">
        <w:t>17</w:t>
      </w:r>
      <w:r w:rsidR="00B22FA2" w:rsidRPr="00C636D9">
        <w:t>日，公安部发布《看守所受理在押人员投诉规定》，规定在看守所建立在押人员约见所领导、民警、驻所检察官制度，畅通投诉渠道，同时要求看守所应当设立报告装置、检察信箱、投诉信箱，方便在押人员投诉。同时规定，对在押人员的投诉，看守所应当认真调查处理并向投诉人反馈。</w:t>
      </w:r>
    </w:p>
    <w:p w:rsidR="00B22FA2" w:rsidRPr="00C636D9" w:rsidRDefault="008F3A65" w:rsidP="008F3A65">
      <w:pPr>
        <w:pStyle w:val="SingleTxtGC"/>
      </w:pPr>
      <w:r w:rsidRPr="00C636D9">
        <w:t xml:space="preserve">78.  </w:t>
      </w:r>
      <w:r w:rsidR="00B22FA2" w:rsidRPr="00C636D9">
        <w:t>2009</w:t>
      </w:r>
      <w:r w:rsidR="00B22FA2" w:rsidRPr="00C636D9">
        <w:t>年</w:t>
      </w:r>
      <w:r w:rsidR="00B22FA2" w:rsidRPr="00C636D9">
        <w:t>4</w:t>
      </w:r>
      <w:r w:rsidR="00B22FA2" w:rsidRPr="00C636D9">
        <w:t>月</w:t>
      </w:r>
      <w:r w:rsidR="00B22FA2" w:rsidRPr="00C636D9">
        <w:t>23</w:t>
      </w:r>
      <w:r w:rsidR="00B22FA2" w:rsidRPr="00C636D9">
        <w:t>日，最高人民检察院颁布修订后的《人民检察院举报工作规定》，规范了举报线索的管理，加强对举报人人身和财产权益的司法保护，开通了</w:t>
      </w:r>
      <w:r w:rsidR="00B22FA2" w:rsidRPr="00C636D9">
        <w:t>12309</w:t>
      </w:r>
      <w:r w:rsidR="00B22FA2" w:rsidRPr="00C636D9">
        <w:t>举报电话，以方便群众举报。</w:t>
      </w:r>
    </w:p>
    <w:p w:rsidR="00B22FA2" w:rsidRPr="00C636D9" w:rsidRDefault="00B22FA2" w:rsidP="008F3A65">
      <w:pPr>
        <w:pStyle w:val="H1GC"/>
      </w:pPr>
      <w:r w:rsidRPr="00C636D9">
        <w:tab/>
      </w:r>
      <w:r w:rsidR="008F3A65" w:rsidRPr="00C636D9">
        <w:tab/>
      </w:r>
      <w:r w:rsidRPr="00C636D9">
        <w:t>第</w:t>
      </w:r>
      <w:r w:rsidRPr="00C636D9">
        <w:t>14</w:t>
      </w:r>
      <w:r w:rsidRPr="00C636D9">
        <w:t>条</w:t>
      </w:r>
      <w:r w:rsidR="008F3A65" w:rsidRPr="00C636D9">
        <w:br/>
      </w:r>
      <w:r w:rsidRPr="00C636D9">
        <w:t>(</w:t>
      </w:r>
      <w:r w:rsidRPr="00C636D9">
        <w:t>补偿、赔偿</w:t>
      </w:r>
      <w:r w:rsidRPr="00C636D9">
        <w:t>)</w:t>
      </w:r>
    </w:p>
    <w:p w:rsidR="00B22FA2" w:rsidRPr="00C636D9" w:rsidRDefault="008F3A65" w:rsidP="008F3A65">
      <w:pPr>
        <w:pStyle w:val="SingleTxtGC"/>
      </w:pPr>
      <w:r w:rsidRPr="00C636D9">
        <w:t xml:space="preserve">79.  </w:t>
      </w:r>
      <w:r w:rsidR="00B22FA2" w:rsidRPr="00C636D9">
        <w:t>第二次报告的第</w:t>
      </w:r>
      <w:r w:rsidR="00B22FA2" w:rsidRPr="00C636D9">
        <w:t>45</w:t>
      </w:r>
      <w:r w:rsidR="00B22FA2" w:rsidRPr="00C636D9">
        <w:t>、</w:t>
      </w:r>
      <w:r w:rsidR="00B22FA2" w:rsidRPr="00C636D9">
        <w:t xml:space="preserve">46 </w:t>
      </w:r>
      <w:r w:rsidR="00B22FA2" w:rsidRPr="00C636D9">
        <w:t>段仍然有效。</w:t>
      </w:r>
    </w:p>
    <w:p w:rsidR="00B22FA2" w:rsidRPr="00C636D9" w:rsidRDefault="008F3A65" w:rsidP="008F3A65">
      <w:pPr>
        <w:pStyle w:val="SingleTxtGC"/>
      </w:pPr>
      <w:r w:rsidRPr="00C636D9">
        <w:t xml:space="preserve">80.  </w:t>
      </w:r>
      <w:r w:rsidR="00B22FA2" w:rsidRPr="00C636D9">
        <w:t>2010</w:t>
      </w:r>
      <w:r w:rsidR="00B22FA2" w:rsidRPr="00C636D9">
        <w:t>年</w:t>
      </w:r>
      <w:r w:rsidR="00B22FA2" w:rsidRPr="00C636D9">
        <w:t>4</w:t>
      </w:r>
      <w:r w:rsidR="00B22FA2" w:rsidRPr="00C636D9">
        <w:t>月</w:t>
      </w:r>
      <w:r w:rsidR="00B22FA2" w:rsidRPr="00C636D9">
        <w:t>29</w:t>
      </w:r>
      <w:r w:rsidR="00B22FA2" w:rsidRPr="00C636D9">
        <w:t>日，第十一届全国人大常委会第十四次会议通过《关于修改〈中华人民共和国国家赔偿法〉的决定》，该决定于</w:t>
      </w:r>
      <w:r w:rsidR="00B22FA2" w:rsidRPr="00C636D9">
        <w:t>2010</w:t>
      </w:r>
      <w:r w:rsidR="00B22FA2" w:rsidRPr="00C636D9">
        <w:t>年</w:t>
      </w:r>
      <w:r w:rsidR="00B22FA2" w:rsidRPr="00C636D9">
        <w:t>12</w:t>
      </w:r>
      <w:r w:rsidR="00B22FA2" w:rsidRPr="00C636D9">
        <w:t>月</w:t>
      </w:r>
      <w:r w:rsidR="00B22FA2" w:rsidRPr="00C636D9">
        <w:t>1</w:t>
      </w:r>
      <w:r w:rsidR="00B22FA2" w:rsidRPr="00C636D9">
        <w:t>日施行。修改后的《国家赔偿法》明确了国家赔偿的范围，畅通赔偿请求渠道，完善赔偿办理程序，增加规定精神损害赔偿。</w:t>
      </w:r>
    </w:p>
    <w:p w:rsidR="00B22FA2" w:rsidRPr="00C636D9" w:rsidRDefault="008F3A65" w:rsidP="00BF28E7">
      <w:pPr>
        <w:pStyle w:val="SingleTxtGC"/>
      </w:pPr>
      <w:r w:rsidRPr="00C636D9">
        <w:t xml:space="preserve">81.  </w:t>
      </w:r>
      <w:r w:rsidR="00B22FA2" w:rsidRPr="00C636D9">
        <w:t>关于明确国家赔偿的范围，该法第</w:t>
      </w:r>
      <w:r w:rsidR="00B22FA2" w:rsidRPr="00C636D9">
        <w:t>3</w:t>
      </w:r>
      <w:r w:rsidR="00B22FA2" w:rsidRPr="00C636D9">
        <w:t>条规定，行政机关及其工作人员在行使行政职权时有下列侵犯人身权情形之一的，受害人有取得赔偿的权利：</w:t>
      </w:r>
      <w:r w:rsidR="00B22FA2" w:rsidRPr="00C636D9">
        <w:t>(</w:t>
      </w:r>
      <w:r w:rsidR="00B22FA2" w:rsidRPr="00C636D9">
        <w:t>一</w:t>
      </w:r>
      <w:r w:rsidR="00B22FA2" w:rsidRPr="00C636D9">
        <w:t>)</w:t>
      </w:r>
      <w:r w:rsidR="00D125A3" w:rsidRPr="00C636D9">
        <w:t xml:space="preserve"> </w:t>
      </w:r>
      <w:r w:rsidR="00B22FA2" w:rsidRPr="00C636D9">
        <w:t>违法拘留或者违法采取限制公民人身自由的行政强制措施的；</w:t>
      </w:r>
      <w:r w:rsidR="00B22FA2" w:rsidRPr="00C636D9">
        <w:t>(</w:t>
      </w:r>
      <w:r w:rsidR="00B22FA2" w:rsidRPr="00C636D9">
        <w:t>二</w:t>
      </w:r>
      <w:r w:rsidR="00B22FA2" w:rsidRPr="00C636D9">
        <w:t>)</w:t>
      </w:r>
      <w:r w:rsidR="00D125A3" w:rsidRPr="00C636D9">
        <w:t xml:space="preserve"> </w:t>
      </w:r>
      <w:r w:rsidR="00B22FA2" w:rsidRPr="00C636D9">
        <w:t>非法拘禁或者以其他方法非法剥夺公民人身自由的；</w:t>
      </w:r>
      <w:r w:rsidR="00B22FA2" w:rsidRPr="00C636D9">
        <w:t>(</w:t>
      </w:r>
      <w:r w:rsidR="00B22FA2" w:rsidRPr="00C636D9">
        <w:t>三</w:t>
      </w:r>
      <w:r w:rsidR="00B22FA2" w:rsidRPr="00C636D9">
        <w:t>)</w:t>
      </w:r>
      <w:r w:rsidR="00D125A3" w:rsidRPr="00C636D9">
        <w:t xml:space="preserve"> </w:t>
      </w:r>
      <w:r w:rsidR="00B22FA2" w:rsidRPr="00C636D9">
        <w:t>以殴打、虐待等行为或者唆使、放纵他人以殴打、虐待等行为造成公民身体伤害或者死亡的；</w:t>
      </w:r>
      <w:r w:rsidR="00B22FA2" w:rsidRPr="00C636D9">
        <w:t>(</w:t>
      </w:r>
      <w:r w:rsidR="00B22FA2" w:rsidRPr="00C636D9">
        <w:t>四</w:t>
      </w:r>
      <w:r w:rsidR="00B22FA2" w:rsidRPr="00C636D9">
        <w:t>)</w:t>
      </w:r>
      <w:r w:rsidR="00D125A3" w:rsidRPr="00C636D9">
        <w:t xml:space="preserve"> </w:t>
      </w:r>
      <w:r w:rsidR="00B22FA2" w:rsidRPr="00C636D9">
        <w:t>违法使用武器、警械造成公民身体伤害或者死亡的；</w:t>
      </w:r>
      <w:r w:rsidR="00B22FA2" w:rsidRPr="00C636D9">
        <w:t>(</w:t>
      </w:r>
      <w:r w:rsidR="00B22FA2" w:rsidRPr="00C636D9">
        <w:t>五</w:t>
      </w:r>
      <w:r w:rsidR="00B22FA2" w:rsidRPr="00C636D9">
        <w:t>)</w:t>
      </w:r>
      <w:r w:rsidR="00D125A3" w:rsidRPr="00C636D9">
        <w:t xml:space="preserve"> </w:t>
      </w:r>
      <w:r w:rsidR="00B22FA2" w:rsidRPr="00C636D9">
        <w:t>造成公民身体伤害或者死亡的其他违法行为。第</w:t>
      </w:r>
      <w:r w:rsidR="00B22FA2" w:rsidRPr="00C636D9">
        <w:t>17</w:t>
      </w:r>
      <w:r w:rsidR="00B22FA2" w:rsidRPr="00C636D9">
        <w:t>条规定，行使侦查、检察、审判职权的机关以及看守所、监狱管理机关及其工作人员在行使职权时有下列侵犯人身权情形之一的，受害人有取得赔偿的权利：</w:t>
      </w:r>
      <w:r w:rsidR="00B22FA2" w:rsidRPr="00C636D9">
        <w:t>(</w:t>
      </w:r>
      <w:r w:rsidR="00B22FA2" w:rsidRPr="00C636D9">
        <w:t>一</w:t>
      </w:r>
      <w:r w:rsidR="00B22FA2" w:rsidRPr="00C636D9">
        <w:t>)</w:t>
      </w:r>
      <w:r w:rsidR="00D125A3" w:rsidRPr="00C636D9">
        <w:t xml:space="preserve"> </w:t>
      </w:r>
      <w:r w:rsidR="00B22FA2" w:rsidRPr="00C636D9">
        <w:t>违反《刑事诉讼法》的规定对公民采取拘留措施的，或者依照刑事诉讼法规定的条件和程序对公民采取拘留措施，但是拘留时间超过刑事诉讼法规定的时限，其后决定撤销案件、不起诉或者判决宣告无罪终止追究刑事责任的；</w:t>
      </w:r>
      <w:r w:rsidR="00B22FA2" w:rsidRPr="00C636D9">
        <w:t>(</w:t>
      </w:r>
      <w:r w:rsidR="00B22FA2" w:rsidRPr="00C636D9">
        <w:t>二</w:t>
      </w:r>
      <w:r w:rsidR="00B22FA2" w:rsidRPr="00C636D9">
        <w:t>)</w:t>
      </w:r>
      <w:r w:rsidR="00D125A3" w:rsidRPr="00C636D9">
        <w:t xml:space="preserve"> </w:t>
      </w:r>
      <w:r w:rsidR="00B22FA2" w:rsidRPr="00C636D9">
        <w:t>对公民采取逮捕措施后，决定撤销案件、不起诉或者判决宣告无罪终止追究刑事责任的；</w:t>
      </w:r>
      <w:r w:rsidR="00B22FA2" w:rsidRPr="00C636D9">
        <w:t>(</w:t>
      </w:r>
      <w:r w:rsidR="00B22FA2" w:rsidRPr="00C636D9">
        <w:t>三</w:t>
      </w:r>
      <w:r w:rsidR="00B22FA2" w:rsidRPr="00C636D9">
        <w:t>)</w:t>
      </w:r>
      <w:r w:rsidR="00D125A3" w:rsidRPr="00C636D9">
        <w:t xml:space="preserve"> </w:t>
      </w:r>
      <w:r w:rsidR="00B22FA2" w:rsidRPr="00C636D9">
        <w:t>依照审判监督程序再审改判无罪，原判刑罚已经执行的；</w:t>
      </w:r>
      <w:r w:rsidR="00B22FA2" w:rsidRPr="00C636D9">
        <w:t>(</w:t>
      </w:r>
      <w:r w:rsidR="00B22FA2" w:rsidRPr="00C636D9">
        <w:t>四</w:t>
      </w:r>
      <w:r w:rsidR="00B22FA2" w:rsidRPr="00C636D9">
        <w:t>)</w:t>
      </w:r>
      <w:r w:rsidR="00D125A3" w:rsidRPr="00C636D9">
        <w:t xml:space="preserve"> </w:t>
      </w:r>
      <w:r w:rsidR="00B22FA2" w:rsidRPr="00C636D9">
        <w:t>刑讯逼供或者以殴打、虐待等行为或者唆使、放纵他人以殴打、虐待等行为造成公民身体伤害或者死亡的；</w:t>
      </w:r>
      <w:r w:rsidR="00B22FA2" w:rsidRPr="00C636D9">
        <w:t>(</w:t>
      </w:r>
      <w:r w:rsidR="00B22FA2" w:rsidRPr="00C636D9">
        <w:t>五</w:t>
      </w:r>
      <w:r w:rsidR="00B22FA2" w:rsidRPr="00C636D9">
        <w:t>)</w:t>
      </w:r>
      <w:r w:rsidR="00D125A3" w:rsidRPr="00C636D9">
        <w:t xml:space="preserve"> </w:t>
      </w:r>
      <w:r w:rsidR="00B22FA2" w:rsidRPr="00C636D9">
        <w:t>违法使用武器、警械造成公民身体伤害或者死亡的。</w:t>
      </w:r>
    </w:p>
    <w:p w:rsidR="00B22FA2" w:rsidRPr="00C636D9" w:rsidRDefault="008F3A65" w:rsidP="008F3A65">
      <w:pPr>
        <w:pStyle w:val="SingleTxtGC"/>
      </w:pPr>
      <w:r w:rsidRPr="00C636D9">
        <w:t xml:space="preserve">82.  </w:t>
      </w:r>
      <w:r w:rsidR="00B22FA2" w:rsidRPr="00C636D9">
        <w:t>关于畅通赔偿请求渠道，该法规定，赔偿义务机关应当自收到申请之日起两个月内，作出是否赔偿的决定。对于行政赔偿，赔偿义务机关在规定期限内未作出是否赔偿的决定，或者赔偿请求人对赔偿方式、项目、数额有异议，以及赔偿义务机关作出不予赔偿决定的，赔偿请求人可以向人民法院提起诉讼；对于刑事赔偿，赔偿义务机关在规定期限内未作出是否赔偿的决定，或者赔偿请求人对赔偿的方式、项目、数额有异议，以及赔偿义务机关作出不予赔偿决定的，赔偿请求人可以向赔偿义务机关的上一级机关申请复议。赔偿请求人不服复议决定的，或者复议机关逾期不作决定的，赔偿请求人可以向人民法院赔偿委员会申请作出赔偿决定。赔偿请求人或者赔偿义务机关对赔偿委员会作出的决定，认为确有错误的，可以向上一级人民法院赔偿委员会提出申诉。</w:t>
      </w:r>
    </w:p>
    <w:p w:rsidR="00B22FA2" w:rsidRPr="00C636D9" w:rsidRDefault="008F3A65" w:rsidP="008F3A65">
      <w:pPr>
        <w:pStyle w:val="SingleTxtGC"/>
      </w:pPr>
      <w:r w:rsidRPr="00C636D9">
        <w:t xml:space="preserve">83.  </w:t>
      </w:r>
      <w:r w:rsidR="00B22FA2" w:rsidRPr="00C636D9">
        <w:t>关于完善赔偿办理程序，该法规定，赔偿义务机关作出赔偿决定，应当充分听取赔偿请求人的意见，并可以与赔偿请求人就赔偿方式、赔偿项目和赔偿数额进行协商。人民法院赔偿委员会处理赔偿请求，赔偿请求人和赔偿义务机关对自己提出的主张，应当提供证据。被羁押人在羁押期间死亡或者丧失行为能力的，赔偿义务机关的行为与被羁押人的死亡或者丧失行为能力是否存在因果关系，赔偿义务机关应当提供证据。人民法院赔偿委员会处理赔偿请求，采取书面审查的办法。必要时，可以向有关单位和人员调查情况、收集证据。赔偿请求人与赔偿义务机关对损害事实及因果关系有争议的，赔偿委员会可以听取赔偿请求人和赔偿义务机关的陈述和申辩，并可以进行质证。</w:t>
      </w:r>
    </w:p>
    <w:p w:rsidR="00B22FA2" w:rsidRPr="00C636D9" w:rsidRDefault="008F3A65" w:rsidP="008F3A65">
      <w:pPr>
        <w:pStyle w:val="SingleTxtGC"/>
      </w:pPr>
      <w:r w:rsidRPr="00C636D9">
        <w:t xml:space="preserve">84.  </w:t>
      </w:r>
      <w:r w:rsidR="00B22FA2" w:rsidRPr="00C636D9">
        <w:t>关于完善侵犯生命健康权的赔偿标准，该法第</w:t>
      </w:r>
      <w:r w:rsidR="00B22FA2" w:rsidRPr="00C636D9">
        <w:t>34</w:t>
      </w:r>
      <w:r w:rsidR="00B22FA2" w:rsidRPr="00C636D9">
        <w:t>条规定，侵犯公民生命健康权的，赔偿金按照下列规定计算：</w:t>
      </w:r>
      <w:r w:rsidR="00B22FA2" w:rsidRPr="00C636D9">
        <w:t>(</w:t>
      </w:r>
      <w:r w:rsidR="00B22FA2" w:rsidRPr="00C636D9">
        <w:t>一</w:t>
      </w:r>
      <w:r w:rsidR="00B22FA2" w:rsidRPr="00C636D9">
        <w:t>)</w:t>
      </w:r>
      <w:r w:rsidR="00D125A3" w:rsidRPr="00C636D9">
        <w:t xml:space="preserve"> </w:t>
      </w:r>
      <w:r w:rsidR="00B22FA2" w:rsidRPr="00C636D9">
        <w:t>造成身体伤害的，应当支付医疗费、护理费，以及赔偿因误工减少的收入；</w:t>
      </w:r>
      <w:r w:rsidR="00B22FA2" w:rsidRPr="00C636D9">
        <w:t>(</w:t>
      </w:r>
      <w:r w:rsidR="00B22FA2" w:rsidRPr="00C636D9">
        <w:t>二</w:t>
      </w:r>
      <w:r w:rsidR="00B22FA2" w:rsidRPr="00C636D9">
        <w:t>)</w:t>
      </w:r>
      <w:r w:rsidR="00D125A3" w:rsidRPr="00C636D9">
        <w:t xml:space="preserve"> </w:t>
      </w:r>
      <w:r w:rsidR="00B22FA2" w:rsidRPr="00C636D9">
        <w:t>造成部分或者全部丧失劳动能力的，应当支付医疗费、护理费、残疾生活辅助具费、康复费等因残疾而增加的必要支出和继续治疗所必需的费用以及残疾赔偿金。造成全部丧失劳动能力的，对其扶养的无劳动能力的人，还应当支付生活费；</w:t>
      </w:r>
      <w:r w:rsidR="00B22FA2" w:rsidRPr="00C636D9">
        <w:t>(</w:t>
      </w:r>
      <w:r w:rsidR="00B22FA2" w:rsidRPr="00C636D9">
        <w:t>三</w:t>
      </w:r>
      <w:r w:rsidR="00B22FA2" w:rsidRPr="00C636D9">
        <w:t>)</w:t>
      </w:r>
      <w:r w:rsidR="00D125A3" w:rsidRPr="00C636D9">
        <w:t xml:space="preserve"> </w:t>
      </w:r>
      <w:r w:rsidR="00B22FA2" w:rsidRPr="00C636D9">
        <w:t>造成死亡的，应当支付死亡赔偿金、丧葬费。对死者生前扶养的无劳动能力的人，还应当支付生活费。第</w:t>
      </w:r>
      <w:r w:rsidR="00B22FA2" w:rsidRPr="00C636D9">
        <w:t>35</w:t>
      </w:r>
      <w:r w:rsidR="00B22FA2" w:rsidRPr="00C636D9">
        <w:t>条规定，致人精神损害的，应当在侵权行为影响的范围内，为受害人消除影响，恢复名誉，赔礼道歉；造成严重后果的，应当支付相应的精神损害抚慰金。</w:t>
      </w:r>
    </w:p>
    <w:p w:rsidR="00B22FA2" w:rsidRPr="00C636D9" w:rsidRDefault="008F3A65" w:rsidP="008F3A65">
      <w:pPr>
        <w:pStyle w:val="SingleTxtGC"/>
      </w:pPr>
      <w:r w:rsidRPr="00C636D9">
        <w:t xml:space="preserve">85.  </w:t>
      </w:r>
      <w:r w:rsidR="00B22FA2" w:rsidRPr="00C636D9">
        <w:t>为进一步规范审理国家赔偿案件的程序，</w:t>
      </w:r>
      <w:r w:rsidR="00B22FA2" w:rsidRPr="00C636D9">
        <w:t>2011</w:t>
      </w:r>
      <w:r w:rsidR="00B22FA2" w:rsidRPr="00C636D9">
        <w:t>年</w:t>
      </w:r>
      <w:r w:rsidR="00B22FA2" w:rsidRPr="00C636D9">
        <w:t>2</w:t>
      </w:r>
      <w:r w:rsidR="00B22FA2" w:rsidRPr="00C636D9">
        <w:t>月，最高人民法院颁布《关于适用〈中华人民共和国国家赔偿法〉若干问题的解释</w:t>
      </w:r>
      <w:r w:rsidR="00B22FA2" w:rsidRPr="00C636D9">
        <w:t>(</w:t>
      </w:r>
      <w:r w:rsidR="00B22FA2" w:rsidRPr="00C636D9">
        <w:t>一</w:t>
      </w:r>
      <w:r w:rsidR="00B22FA2" w:rsidRPr="00C636D9">
        <w:t>)</w:t>
      </w:r>
      <w:r w:rsidR="00D125A3" w:rsidRPr="00C636D9">
        <w:t xml:space="preserve"> </w:t>
      </w:r>
      <w:r w:rsidR="00D125A3" w:rsidRPr="00C636D9">
        <w:t>》</w:t>
      </w:r>
      <w:r w:rsidR="00B22FA2" w:rsidRPr="00C636D9">
        <w:t>规定修正前后的国家赔偿法在适用上的衔接等问题。</w:t>
      </w:r>
      <w:r w:rsidR="00B22FA2" w:rsidRPr="00C636D9">
        <w:t>2011</w:t>
      </w:r>
      <w:r w:rsidR="00B22FA2" w:rsidRPr="00C636D9">
        <w:t>年</w:t>
      </w:r>
      <w:r w:rsidR="00B22FA2" w:rsidRPr="00C636D9">
        <w:t>3</w:t>
      </w:r>
      <w:r w:rsidR="00B22FA2" w:rsidRPr="00C636D9">
        <w:t>月，最高人民法院颁布《关于人民法院赔偿委员会审理国家赔偿案件程序的规定》，规定人民法院依法审理国家赔偿案件的相关程序问题。</w:t>
      </w:r>
      <w:r w:rsidR="00B22FA2" w:rsidRPr="00C636D9">
        <w:t>2012</w:t>
      </w:r>
      <w:r w:rsidR="00B22FA2" w:rsidRPr="00C636D9">
        <w:t>年</w:t>
      </w:r>
      <w:r w:rsidR="00B22FA2" w:rsidRPr="00C636D9">
        <w:t>1</w:t>
      </w:r>
      <w:r w:rsidR="00B22FA2" w:rsidRPr="00C636D9">
        <w:t>月，最高人民法院颁布《关于国家赔偿案件立案工作的规定》，规定人民法院依法受理的国家赔偿案件的立案条件、程序等问题。另外，最高人民法院每年都根据国家统计局等部门的统计，调整确定涉及侵犯公民人身自由权的国家赔偿计算标准。如</w:t>
      </w:r>
      <w:r w:rsidR="00B22FA2" w:rsidRPr="00C636D9">
        <w:t>2012</w:t>
      </w:r>
      <w:r w:rsidR="00B22FA2" w:rsidRPr="00C636D9">
        <w:t>年最高人民法院《关于</w:t>
      </w:r>
      <w:r w:rsidR="00B22FA2" w:rsidRPr="00C636D9">
        <w:t>2012</w:t>
      </w:r>
      <w:r w:rsidR="00B22FA2" w:rsidRPr="00C636D9">
        <w:t>年作出的国家赔偿决定涉及侵犯公民人身自由权计算标准的通知》，明确各级人民法院在</w:t>
      </w:r>
      <w:r w:rsidR="00B22FA2" w:rsidRPr="00C636D9">
        <w:t>2012</w:t>
      </w:r>
      <w:r w:rsidR="00B22FA2" w:rsidRPr="00C636D9">
        <w:t>年作出国家赔偿决定时，对侵犯公民人身自由权每日的赔偿金应为</w:t>
      </w:r>
      <w:r w:rsidR="001047A0" w:rsidRPr="00C636D9">
        <w:t>162.65</w:t>
      </w:r>
      <w:r w:rsidR="00B22FA2" w:rsidRPr="00C636D9">
        <w:t>元人民币。</w:t>
      </w:r>
    </w:p>
    <w:p w:rsidR="00B22FA2" w:rsidRPr="00C636D9" w:rsidRDefault="008F3A65" w:rsidP="008F3A65">
      <w:pPr>
        <w:pStyle w:val="SingleTxtGC"/>
      </w:pPr>
      <w:r w:rsidRPr="00C636D9">
        <w:t xml:space="preserve">86.  </w:t>
      </w:r>
      <w:r w:rsidR="00B22FA2" w:rsidRPr="00C636D9">
        <w:t>2010</w:t>
      </w:r>
      <w:r w:rsidR="00B22FA2" w:rsidRPr="00C636D9">
        <w:t>年</w:t>
      </w:r>
      <w:r w:rsidR="00B22FA2" w:rsidRPr="00C636D9">
        <w:t>9</w:t>
      </w:r>
      <w:r w:rsidR="00B22FA2" w:rsidRPr="00C636D9">
        <w:t>月，公安部下发《关于贯彻执行国家赔偿法有关问题的通知》，要求各级公安机关严格依法办案，严禁刑讯逼供，殴打、虐待或唆使、放纵他人殴打、虐待被限制人身自由人员或被羁押人员，认真做好国家赔偿案件的处理工作。</w:t>
      </w:r>
    </w:p>
    <w:p w:rsidR="00B22FA2" w:rsidRPr="00C636D9" w:rsidRDefault="00BF28E7" w:rsidP="008F3A65">
      <w:pPr>
        <w:pStyle w:val="SingleTxtGC"/>
      </w:pPr>
      <w:r w:rsidRPr="00C636D9">
        <w:t xml:space="preserve">87.  </w:t>
      </w:r>
      <w:r w:rsidR="00B22FA2" w:rsidRPr="00C636D9">
        <w:t>《监狱法》严禁任何人以任何理由对罪犯实施酷刑。司法部颁布了《司法行政机关行政赔偿、刑事赔偿办法》等部门规章，明确监狱人民警察在行使职权时，对罪犯合法权利造成损害的，依照国家有关规定予以国家赔偿。</w:t>
      </w:r>
    </w:p>
    <w:p w:rsidR="00B22FA2" w:rsidRPr="00C636D9" w:rsidRDefault="00B22FA2" w:rsidP="008F3A65">
      <w:pPr>
        <w:pStyle w:val="H1GC"/>
      </w:pPr>
      <w:r w:rsidRPr="00C636D9">
        <w:tab/>
      </w:r>
      <w:r w:rsidR="008F3A65" w:rsidRPr="00C636D9">
        <w:tab/>
      </w:r>
      <w:r w:rsidRPr="00C636D9">
        <w:t>第</w:t>
      </w:r>
      <w:r w:rsidRPr="00C636D9">
        <w:t>15</w:t>
      </w:r>
      <w:r w:rsidRPr="00C636D9">
        <w:t>条</w:t>
      </w:r>
      <w:r w:rsidR="008F3A65" w:rsidRPr="00C636D9">
        <w:br/>
      </w:r>
      <w:r w:rsidRPr="00C636D9">
        <w:t>(</w:t>
      </w:r>
      <w:r w:rsidRPr="00C636D9">
        <w:t>刑讯逼供的口供不得为证据</w:t>
      </w:r>
      <w:r w:rsidRPr="00C636D9">
        <w:t>)</w:t>
      </w:r>
    </w:p>
    <w:p w:rsidR="00B22FA2" w:rsidRPr="00C636D9" w:rsidRDefault="008F3A65" w:rsidP="008F3A65">
      <w:pPr>
        <w:pStyle w:val="SingleTxtGC"/>
      </w:pPr>
      <w:r w:rsidRPr="00C636D9">
        <w:t xml:space="preserve">88.  </w:t>
      </w:r>
      <w:r w:rsidR="00B22FA2" w:rsidRPr="00C636D9">
        <w:t>补充报告的第</w:t>
      </w:r>
      <w:r w:rsidR="00B22FA2" w:rsidRPr="00C636D9">
        <w:t>121</w:t>
      </w:r>
      <w:r w:rsidR="00B22FA2" w:rsidRPr="00C636D9">
        <w:t>至</w:t>
      </w:r>
      <w:r w:rsidR="00B22FA2" w:rsidRPr="00C636D9">
        <w:t>122</w:t>
      </w:r>
      <w:r w:rsidR="00B22FA2" w:rsidRPr="00C636D9">
        <w:t>段仍然有效。</w:t>
      </w:r>
    </w:p>
    <w:p w:rsidR="00B22FA2" w:rsidRPr="00C636D9" w:rsidRDefault="008F3A65" w:rsidP="008F3A65">
      <w:pPr>
        <w:pStyle w:val="SingleTxtGC"/>
      </w:pPr>
      <w:r w:rsidRPr="00C636D9">
        <w:t xml:space="preserve">89.  </w:t>
      </w:r>
      <w:r w:rsidR="00B22FA2" w:rsidRPr="00C636D9">
        <w:t>修改后的《刑事诉讼法》规定了不强迫自证其罪的原则，设置了非法证据排除制度。第</w:t>
      </w:r>
      <w:r w:rsidR="00B22FA2" w:rsidRPr="00C636D9">
        <w:t>54</w:t>
      </w:r>
      <w:r w:rsidR="00B22FA2" w:rsidRPr="00C636D9">
        <w:t>条规定，采用刑讯逼供等非法方法收集的犯罪嫌疑人、被告人供述和采用暴力、威胁等非法方法收集的证人证言、被害人陈述，应当予以排除。在侦查、审查起诉、审判时发现有应当排除的证据的，应当依法予以排除，不得作为起诉意见、起诉决定和判决的依据。</w:t>
      </w:r>
    </w:p>
    <w:p w:rsidR="00B22FA2" w:rsidRPr="00C636D9" w:rsidRDefault="008F3A65" w:rsidP="008F3A65">
      <w:pPr>
        <w:pStyle w:val="SingleTxtGC"/>
        <w:rPr>
          <w:u w:val="single"/>
        </w:rPr>
      </w:pPr>
      <w:r w:rsidRPr="00C636D9">
        <w:t xml:space="preserve">90.  </w:t>
      </w:r>
      <w:r w:rsidR="00B22FA2" w:rsidRPr="00C636D9">
        <w:t>《刑事诉讼法》中规定的证据，是指可以用于证明案件事实的材料，包括物证、书证、证人证言、被害人陈述、犯罪嫌疑人、被告人供述和辩解、鉴定意见、勘验、检查、辨认、侦查实验等笔录、视听资料、电子数据等。审判人员、检察人员及侦查人员必须依照法定程序，收集能够证明被告人有罪或者无罪、犯罪情节轻重的各种证据。而且，这些证据必须经过查证属实，才能作为定案的根据。</w:t>
      </w:r>
    </w:p>
    <w:p w:rsidR="00B22FA2" w:rsidRPr="00C636D9" w:rsidRDefault="008F3A65" w:rsidP="008F3A65">
      <w:pPr>
        <w:pStyle w:val="SingleTxtGC"/>
      </w:pPr>
      <w:r w:rsidRPr="00C636D9">
        <w:t xml:space="preserve">91.  </w:t>
      </w:r>
      <w:r w:rsidR="00B22FA2" w:rsidRPr="00C636D9">
        <w:t>《关于办理死刑案件审查判断证据若干问题的规定》规定，对证人证言应当着重审查有无暴力、威胁、引诱、欺骗以及其他非法手段取证的情形</w:t>
      </w:r>
      <w:r w:rsidR="00B22FA2" w:rsidRPr="00C636D9">
        <w:t>(</w:t>
      </w:r>
      <w:r w:rsidR="00B22FA2" w:rsidRPr="00C636D9">
        <w:t>第</w:t>
      </w:r>
      <w:r w:rsidR="00B22FA2" w:rsidRPr="00C636D9">
        <w:t>11</w:t>
      </w:r>
      <w:r w:rsidR="00B22FA2" w:rsidRPr="00C636D9">
        <w:t>条</w:t>
      </w:r>
      <w:r w:rsidR="00B22FA2" w:rsidRPr="00C636D9">
        <w:t>)</w:t>
      </w:r>
      <w:r w:rsidR="00B22FA2" w:rsidRPr="00C636D9">
        <w:t>；对视听材料应当着重审查制作过程中当事人有无受到威胁、引诱等违反法律及有关规定的情形</w:t>
      </w:r>
      <w:r w:rsidR="00B22FA2" w:rsidRPr="00C636D9">
        <w:t>(</w:t>
      </w:r>
      <w:r w:rsidR="00B22FA2" w:rsidRPr="00C636D9">
        <w:t>第</w:t>
      </w:r>
      <w:r w:rsidR="00B22FA2" w:rsidRPr="00C636D9">
        <w:t>27</w:t>
      </w:r>
      <w:r w:rsidR="00B22FA2" w:rsidRPr="00C636D9">
        <w:t>条</w:t>
      </w:r>
      <w:r w:rsidR="00B22FA2" w:rsidRPr="00C636D9">
        <w:t>)</w:t>
      </w:r>
      <w:r w:rsidR="00B22FA2" w:rsidRPr="00C636D9">
        <w:t>；以暴力、威胁等非法手段取得的证人证言，不能作为定案的根据</w:t>
      </w:r>
      <w:r w:rsidR="00B22FA2" w:rsidRPr="00C636D9">
        <w:t>(</w:t>
      </w:r>
      <w:r w:rsidR="00B22FA2" w:rsidRPr="00C636D9">
        <w:t>第</w:t>
      </w:r>
      <w:r w:rsidR="00B22FA2" w:rsidRPr="00C636D9">
        <w:t>12</w:t>
      </w:r>
      <w:r w:rsidR="00B22FA2" w:rsidRPr="00C636D9">
        <w:t>条</w:t>
      </w:r>
      <w:r w:rsidR="00B22FA2" w:rsidRPr="00C636D9">
        <w:t>)</w:t>
      </w:r>
      <w:r w:rsidR="00B22FA2" w:rsidRPr="00C636D9">
        <w:t>；根据被告人的供述、指认提取到了隐蔽性很强的物证、书证，且与其他证明犯罪事实发生的证据互相印证，并排除串供、逼供、诱供等可能的，可以认定有罪</w:t>
      </w:r>
      <w:r w:rsidR="00B22FA2" w:rsidRPr="00C636D9">
        <w:t>(</w:t>
      </w:r>
      <w:r w:rsidR="00B22FA2" w:rsidRPr="00C636D9">
        <w:t>第</w:t>
      </w:r>
      <w:r w:rsidR="00B22FA2" w:rsidRPr="00C636D9">
        <w:t>34</w:t>
      </w:r>
      <w:r w:rsidR="00B22FA2" w:rsidRPr="00C636D9">
        <w:t>条</w:t>
      </w:r>
      <w:r w:rsidR="00B22FA2" w:rsidRPr="00C636D9">
        <w:t>)</w:t>
      </w:r>
      <w:r w:rsidR="00B22FA2" w:rsidRPr="00C636D9">
        <w:t>。《关于办理刑事案件排除非法证据若干问题的规定》规定，采用刑讯逼供等非法手段取得的犯罪嫌疑人、被告人供述和采用暴力、威胁等非法手段取得的证人证言、被害人陈述，属于非法言词证据</w:t>
      </w:r>
      <w:r w:rsidR="00B22FA2" w:rsidRPr="00C636D9">
        <w:t>(</w:t>
      </w:r>
      <w:r w:rsidR="00B22FA2" w:rsidRPr="00C636D9">
        <w:t>第</w:t>
      </w:r>
      <w:r w:rsidR="00B22FA2" w:rsidRPr="00C636D9">
        <w:t>1</w:t>
      </w:r>
      <w:r w:rsidR="00B22FA2" w:rsidRPr="00C636D9">
        <w:t>条</w:t>
      </w:r>
      <w:r w:rsidR="00B22FA2" w:rsidRPr="00C636D9">
        <w:t>)</w:t>
      </w:r>
      <w:r w:rsidR="00B22FA2" w:rsidRPr="00C636D9">
        <w:t>；经依法确认的非法言词证据，应当予以排除，不能作为定案的根据</w:t>
      </w:r>
      <w:r w:rsidR="00B22FA2" w:rsidRPr="00C636D9">
        <w:t>(</w:t>
      </w:r>
      <w:r w:rsidR="00B22FA2" w:rsidRPr="00C636D9">
        <w:t>第</w:t>
      </w:r>
      <w:r w:rsidR="00B22FA2" w:rsidRPr="00C636D9">
        <w:t>2</w:t>
      </w:r>
      <w:r w:rsidR="00B22FA2" w:rsidRPr="00C636D9">
        <w:t>条</w:t>
      </w:r>
      <w:r w:rsidR="00B22FA2" w:rsidRPr="00C636D9">
        <w:t>)</w:t>
      </w:r>
      <w:r w:rsidR="00B22FA2" w:rsidRPr="00C636D9">
        <w:t>。</w:t>
      </w:r>
    </w:p>
    <w:p w:rsidR="00B22FA2" w:rsidRPr="00C636D9" w:rsidRDefault="008F3A65" w:rsidP="008F3A65">
      <w:pPr>
        <w:pStyle w:val="SingleTxtGC"/>
      </w:pPr>
      <w:r w:rsidRPr="00C636D9">
        <w:t xml:space="preserve">92.  </w:t>
      </w:r>
      <w:r w:rsidR="00B22FA2" w:rsidRPr="00C636D9">
        <w:t>2010</w:t>
      </w:r>
      <w:r w:rsidR="00B22FA2" w:rsidRPr="00C636D9">
        <w:t>年</w:t>
      </w:r>
      <w:r w:rsidR="00B22FA2" w:rsidRPr="00C636D9">
        <w:t>7</w:t>
      </w:r>
      <w:r w:rsidR="00B22FA2" w:rsidRPr="00C636D9">
        <w:t>月</w:t>
      </w:r>
      <w:r w:rsidR="00B22FA2" w:rsidRPr="00C636D9">
        <w:t>16</w:t>
      </w:r>
      <w:r w:rsidR="00B22FA2" w:rsidRPr="00C636D9">
        <w:t>日，公安部印发《关于认真学习贯彻〈关于办理死刑案件审查判断证据若干问题的规定〉和〈关于办理刑事案件排除非法证据若干问题的规定〉的通知》，要求各级公安机关树立规范取证的观念，严格按照法律规定的程序和要求开展收集、固定证据工作，避免因为取证不规范导致侵犯当事人合法权益等问题的发生；树立全面、客观收集证据的观念，坚决克服重口供、轻其他证据的错误倾向，防止只重视收集犯罪嫌疑人有罪、罪重的证据。</w:t>
      </w:r>
    </w:p>
    <w:p w:rsidR="00B22FA2" w:rsidRPr="00C636D9" w:rsidRDefault="008F3A65" w:rsidP="008F3A65">
      <w:pPr>
        <w:pStyle w:val="SingleTxtGC"/>
      </w:pPr>
      <w:r w:rsidRPr="00C636D9">
        <w:t xml:space="preserve">93.  </w:t>
      </w:r>
      <w:r w:rsidR="00B22FA2" w:rsidRPr="00C636D9">
        <w:t>1999</w:t>
      </w:r>
      <w:r w:rsidR="00B22FA2" w:rsidRPr="00C636D9">
        <w:t>年</w:t>
      </w:r>
      <w:r w:rsidR="00B22FA2" w:rsidRPr="00C636D9">
        <w:t>5</w:t>
      </w:r>
      <w:r w:rsidR="00B22FA2" w:rsidRPr="00C636D9">
        <w:t>月</w:t>
      </w:r>
      <w:r w:rsidR="00B22FA2" w:rsidRPr="00C636D9">
        <w:t>8</w:t>
      </w:r>
      <w:r w:rsidR="00B22FA2" w:rsidRPr="00C636D9">
        <w:t>日，赵楼村在挖井时发现一具高度腐烂的尸体，公安机关把赵作海</w:t>
      </w:r>
      <w:r w:rsidR="00B22FA2" w:rsidRPr="00C636D9">
        <w:t>(</w:t>
      </w:r>
      <w:r w:rsidR="00B22FA2" w:rsidRPr="00C636D9">
        <w:t>男，</w:t>
      </w:r>
      <w:r w:rsidR="00B22FA2" w:rsidRPr="00C636D9">
        <w:t>1952</w:t>
      </w:r>
      <w:r w:rsidR="00B22FA2" w:rsidRPr="00C636D9">
        <w:t>年出生，河南省商丘市柘城县老王集乡赵楼村人</w:t>
      </w:r>
      <w:r w:rsidR="00B22FA2" w:rsidRPr="00C636D9">
        <w:t>)</w:t>
      </w:r>
      <w:r w:rsidR="00B22FA2" w:rsidRPr="00C636D9">
        <w:t>作为犯罪嫌疑人进行刑事拘留。</w:t>
      </w:r>
      <w:r w:rsidR="00B22FA2" w:rsidRPr="00C636D9">
        <w:t>1999</w:t>
      </w:r>
      <w:r w:rsidR="00B22FA2" w:rsidRPr="00C636D9">
        <w:t>年</w:t>
      </w:r>
      <w:r w:rsidR="00B22FA2" w:rsidRPr="00C636D9">
        <w:t>5</w:t>
      </w:r>
      <w:r w:rsidR="00B22FA2" w:rsidRPr="00C636D9">
        <w:t>月</w:t>
      </w:r>
      <w:r w:rsidR="00B22FA2" w:rsidRPr="00C636D9">
        <w:t>10</w:t>
      </w:r>
      <w:r w:rsidR="00B22FA2" w:rsidRPr="00C636D9">
        <w:t>日至</w:t>
      </w:r>
      <w:r w:rsidR="00B22FA2" w:rsidRPr="00C636D9">
        <w:t>6</w:t>
      </w:r>
      <w:r w:rsidR="00B22FA2" w:rsidRPr="00C636D9">
        <w:t>月</w:t>
      </w:r>
      <w:r w:rsidR="00B22FA2" w:rsidRPr="00C636D9">
        <w:t>18</w:t>
      </w:r>
      <w:r w:rsidR="00B22FA2" w:rsidRPr="00C636D9">
        <w:t>日，因遭受刑讯逼供，赵作海先后作了</w:t>
      </w:r>
      <w:r w:rsidR="00B22FA2" w:rsidRPr="00C636D9">
        <w:t>9</w:t>
      </w:r>
      <w:r w:rsidR="00B22FA2" w:rsidRPr="00C636D9">
        <w:t>次有罪供述。</w:t>
      </w:r>
      <w:r w:rsidR="00B22FA2" w:rsidRPr="00C636D9">
        <w:t>2002</w:t>
      </w:r>
      <w:r w:rsidR="00B22FA2" w:rsidRPr="00C636D9">
        <w:t>年</w:t>
      </w:r>
      <w:r w:rsidR="00B22FA2" w:rsidRPr="00C636D9">
        <w:t>10</w:t>
      </w:r>
      <w:r w:rsidR="00B22FA2" w:rsidRPr="00C636D9">
        <w:t>月</w:t>
      </w:r>
      <w:r w:rsidR="00B22FA2" w:rsidRPr="00C636D9">
        <w:t>22</w:t>
      </w:r>
      <w:r w:rsidR="00B22FA2" w:rsidRPr="00C636D9">
        <w:t>日，河南省商丘市人民检察院以被告人赵作海犯故意杀人罪向商丘市中级人民法院提起公诉。</w:t>
      </w:r>
      <w:r w:rsidR="00B22FA2" w:rsidRPr="00C636D9">
        <w:t>2002</w:t>
      </w:r>
      <w:r w:rsidR="00B22FA2" w:rsidRPr="00C636D9">
        <w:t>年</w:t>
      </w:r>
      <w:r w:rsidR="00B22FA2" w:rsidRPr="00C636D9">
        <w:t>12</w:t>
      </w:r>
      <w:r w:rsidR="00B22FA2" w:rsidRPr="00C636D9">
        <w:t>月</w:t>
      </w:r>
      <w:r w:rsidR="00B22FA2" w:rsidRPr="00C636D9">
        <w:t>5</w:t>
      </w:r>
      <w:r w:rsidR="00B22FA2" w:rsidRPr="00C636D9">
        <w:t>日，商丘市中级人民法院作出一审判决，以故意杀人罪判处赵作海死刑，缓期二年执行，剥夺政治权利终身。</w:t>
      </w:r>
      <w:r w:rsidR="00B22FA2" w:rsidRPr="00C636D9">
        <w:t>2003</w:t>
      </w:r>
      <w:r w:rsidR="00B22FA2" w:rsidRPr="00C636D9">
        <w:t>年</w:t>
      </w:r>
      <w:r w:rsidR="00B22FA2" w:rsidRPr="00C636D9">
        <w:t>2</w:t>
      </w:r>
      <w:r w:rsidR="00B22FA2" w:rsidRPr="00C636D9">
        <w:t>月</w:t>
      </w:r>
      <w:r w:rsidR="00B22FA2" w:rsidRPr="00C636D9">
        <w:t>13</w:t>
      </w:r>
      <w:r w:rsidR="00B22FA2" w:rsidRPr="00C636D9">
        <w:t>日，河南省高级人民法院核准该判决。</w:t>
      </w:r>
      <w:r w:rsidR="00B22FA2" w:rsidRPr="00C636D9">
        <w:t>2010</w:t>
      </w:r>
      <w:r w:rsidR="00B22FA2" w:rsidRPr="00C636D9">
        <w:t>年</w:t>
      </w:r>
      <w:r w:rsidR="00B22FA2" w:rsidRPr="00C636D9">
        <w:t>4</w:t>
      </w:r>
      <w:r w:rsidR="00B22FA2" w:rsidRPr="00C636D9">
        <w:t>月</w:t>
      </w:r>
      <w:r w:rsidR="00B22FA2" w:rsidRPr="00C636D9">
        <w:t>30</w:t>
      </w:r>
      <w:r w:rsidR="00B22FA2" w:rsidRPr="00C636D9">
        <w:t>日，被赵作海</w:t>
      </w:r>
      <w:r w:rsidR="00B22FA2" w:rsidRPr="00C636D9">
        <w:t>“</w:t>
      </w:r>
      <w:r w:rsidR="00B22FA2" w:rsidRPr="00C636D9">
        <w:t>杀害</w:t>
      </w:r>
      <w:r w:rsidR="00B22FA2" w:rsidRPr="00C636D9">
        <w:t>”</w:t>
      </w:r>
      <w:r w:rsidR="00B22FA2" w:rsidRPr="00C636D9">
        <w:t>的被害人赵振晌突然回到赵楼村。</w:t>
      </w:r>
      <w:r w:rsidR="00B22FA2" w:rsidRPr="00C636D9">
        <w:t>2010</w:t>
      </w:r>
      <w:r w:rsidR="00B22FA2" w:rsidRPr="00C636D9">
        <w:t>年</w:t>
      </w:r>
      <w:r w:rsidR="00B22FA2" w:rsidRPr="00C636D9">
        <w:t>5</w:t>
      </w:r>
      <w:r w:rsidR="00B22FA2" w:rsidRPr="00C636D9">
        <w:t>月</w:t>
      </w:r>
      <w:r w:rsidR="00B22FA2" w:rsidRPr="00C636D9">
        <w:t>5</w:t>
      </w:r>
      <w:r w:rsidR="00B22FA2" w:rsidRPr="00C636D9">
        <w:t>日，河南省高级人民法院启动再审程序，并于同年</w:t>
      </w:r>
      <w:r w:rsidR="00B22FA2" w:rsidRPr="00C636D9">
        <w:t>5</w:t>
      </w:r>
      <w:r w:rsidR="00B22FA2" w:rsidRPr="00C636D9">
        <w:t>月</w:t>
      </w:r>
      <w:r w:rsidR="00B22FA2" w:rsidRPr="00C636D9">
        <w:t>8</w:t>
      </w:r>
      <w:r w:rsidR="00B22FA2" w:rsidRPr="00C636D9">
        <w:t>日裁定撤销原对赵作海的有罪判决，宣告赵作海无罪。</w:t>
      </w:r>
      <w:r w:rsidR="00B22FA2" w:rsidRPr="00C636D9">
        <w:t>2010</w:t>
      </w:r>
      <w:r w:rsidR="00B22FA2" w:rsidRPr="00C636D9">
        <w:t>年</w:t>
      </w:r>
      <w:r w:rsidR="00B22FA2" w:rsidRPr="00C636D9">
        <w:t>5</w:t>
      </w:r>
      <w:r w:rsidR="00B22FA2" w:rsidRPr="00C636D9">
        <w:t>月</w:t>
      </w:r>
      <w:r w:rsidR="00B22FA2" w:rsidRPr="00C636D9">
        <w:t>13</w:t>
      </w:r>
      <w:r w:rsidR="00B22FA2" w:rsidRPr="00C636D9">
        <w:t>日，给予赵作海国家赔偿金</w:t>
      </w:r>
      <w:r w:rsidR="00B22FA2" w:rsidRPr="00C636D9">
        <w:t>50</w:t>
      </w:r>
      <w:r w:rsidR="00B22FA2" w:rsidRPr="00C636D9">
        <w:t>万元人民币和生活困难补助费</w:t>
      </w:r>
      <w:r w:rsidR="00B22FA2" w:rsidRPr="00C636D9">
        <w:t>15</w:t>
      </w:r>
      <w:r w:rsidR="00B22FA2" w:rsidRPr="00C636D9">
        <w:t>万元人民币。</w:t>
      </w:r>
      <w:r w:rsidR="00B22FA2" w:rsidRPr="00C636D9">
        <w:t>2011</w:t>
      </w:r>
      <w:r w:rsidR="00B22FA2" w:rsidRPr="00C636D9">
        <w:t>年</w:t>
      </w:r>
      <w:r w:rsidR="00B22FA2" w:rsidRPr="00C636D9">
        <w:t>5</w:t>
      </w:r>
      <w:r w:rsidR="00B22FA2" w:rsidRPr="00C636D9">
        <w:t>月</w:t>
      </w:r>
      <w:r w:rsidR="00B22FA2" w:rsidRPr="00C636D9">
        <w:t>27</w:t>
      </w:r>
      <w:r w:rsidR="00B22FA2" w:rsidRPr="00C636D9">
        <w:t>日，河南省开封市龙亭区人民检察院对在赵作海案件中组织、实施刑讯逼供的</w:t>
      </w:r>
      <w:r w:rsidR="00B22FA2" w:rsidRPr="00C636D9">
        <w:t>6</w:t>
      </w:r>
      <w:r w:rsidR="00B22FA2" w:rsidRPr="00C636D9">
        <w:t>名公安人员提起公诉。</w:t>
      </w:r>
      <w:r w:rsidR="00B22FA2" w:rsidRPr="00C636D9">
        <w:t>2011</w:t>
      </w:r>
      <w:r w:rsidR="00B22FA2" w:rsidRPr="00C636D9">
        <w:t>年</w:t>
      </w:r>
      <w:r w:rsidR="00B22FA2" w:rsidRPr="00C636D9">
        <w:t>6</w:t>
      </w:r>
      <w:r w:rsidR="00B22FA2" w:rsidRPr="00C636D9">
        <w:t>月</w:t>
      </w:r>
      <w:r w:rsidR="00B22FA2" w:rsidRPr="00C636D9">
        <w:t>26</w:t>
      </w:r>
      <w:r w:rsidR="00B22FA2" w:rsidRPr="00C636D9">
        <w:t>日，河南省开封市龙亭区法院就此案判决认定</w:t>
      </w:r>
      <w:r w:rsidR="00B22FA2" w:rsidRPr="00C636D9">
        <w:t>6</w:t>
      </w:r>
      <w:r w:rsidR="00B22FA2" w:rsidRPr="00C636D9">
        <w:t>名被告人均已构成刑讯逼供罪，并分别判处相应刑罚。</w:t>
      </w:r>
    </w:p>
    <w:p w:rsidR="00B22FA2" w:rsidRPr="00C636D9" w:rsidRDefault="00B22FA2" w:rsidP="008F3A65">
      <w:pPr>
        <w:pStyle w:val="H1GC"/>
      </w:pPr>
      <w:r w:rsidRPr="00C636D9">
        <w:tab/>
      </w:r>
      <w:r w:rsidR="008F3A65" w:rsidRPr="00C636D9">
        <w:tab/>
      </w:r>
      <w:r w:rsidRPr="00C636D9">
        <w:t>第</w:t>
      </w:r>
      <w:r w:rsidRPr="00C636D9">
        <w:t>16</w:t>
      </w:r>
      <w:r w:rsidRPr="00C636D9">
        <w:t>条</w:t>
      </w:r>
      <w:r w:rsidR="008F3A65" w:rsidRPr="00C636D9">
        <w:br/>
      </w:r>
      <w:r w:rsidRPr="00C636D9">
        <w:t>(</w:t>
      </w:r>
      <w:r w:rsidRPr="00C636D9">
        <w:t>不人道待遇</w:t>
      </w:r>
      <w:r w:rsidRPr="00C636D9">
        <w:t>)</w:t>
      </w:r>
    </w:p>
    <w:p w:rsidR="00B22FA2" w:rsidRPr="00C636D9" w:rsidRDefault="008F3A65" w:rsidP="008F3A65">
      <w:pPr>
        <w:pStyle w:val="SingleTxtGC"/>
      </w:pPr>
      <w:r w:rsidRPr="00C636D9">
        <w:t xml:space="preserve">94.  </w:t>
      </w:r>
      <w:r w:rsidR="00B22FA2" w:rsidRPr="00C636D9">
        <w:t>第二次报告的第</w:t>
      </w:r>
      <w:r w:rsidR="00B22FA2" w:rsidRPr="00C636D9">
        <w:t>57</w:t>
      </w:r>
      <w:r w:rsidR="00B22FA2" w:rsidRPr="00C636D9">
        <w:t>至</w:t>
      </w:r>
      <w:r w:rsidR="00B22FA2" w:rsidRPr="00C636D9">
        <w:t>61</w:t>
      </w:r>
      <w:r w:rsidR="00B22FA2" w:rsidRPr="00C636D9">
        <w:t>段、第三次报告的</w:t>
      </w:r>
      <w:r w:rsidR="00B22FA2" w:rsidRPr="00C636D9">
        <w:t>54</w:t>
      </w:r>
      <w:r w:rsidR="00B22FA2" w:rsidRPr="00C636D9">
        <w:t>、</w:t>
      </w:r>
      <w:r w:rsidR="001047A0" w:rsidRPr="00C636D9">
        <w:t>57</w:t>
      </w:r>
      <w:r w:rsidR="00B22FA2" w:rsidRPr="00C636D9">
        <w:t>段仍然有效。</w:t>
      </w:r>
    </w:p>
    <w:p w:rsidR="00B22FA2" w:rsidRPr="00C636D9" w:rsidRDefault="008F3A65" w:rsidP="008F3A65">
      <w:pPr>
        <w:pStyle w:val="SingleTxtGC"/>
      </w:pPr>
      <w:r w:rsidRPr="00C636D9">
        <w:t xml:space="preserve">95.  </w:t>
      </w:r>
      <w:r w:rsidR="00B22FA2" w:rsidRPr="00C636D9">
        <w:t>《治安管理处罚法》第</w:t>
      </w:r>
      <w:r w:rsidR="00B22FA2" w:rsidRPr="00C636D9">
        <w:t>116</w:t>
      </w:r>
      <w:r w:rsidR="00B22FA2" w:rsidRPr="00C636D9">
        <w:t>条规定，人民警察在办理治安案件时，有下列行为的依法给予行政处分，构成犯罪的依法追究刑事责任：刑讯逼供、体罚、虐待、侮辱他人的；超过询问查证的时间限制人身自由的。办理治安案件的公安机关有上述行为的，对直接负责的主管人员和其他直接责任人员给予相应的行政处分。</w:t>
      </w:r>
    </w:p>
    <w:p w:rsidR="00B22FA2" w:rsidRPr="00C636D9" w:rsidRDefault="008F3A65" w:rsidP="008F3A65">
      <w:pPr>
        <w:pStyle w:val="SingleTxtGC"/>
      </w:pPr>
      <w:r w:rsidRPr="00C636D9">
        <w:t xml:space="preserve">96.  </w:t>
      </w:r>
      <w:r w:rsidR="00B22FA2" w:rsidRPr="00C636D9">
        <w:t>《拘留所条例》第</w:t>
      </w:r>
      <w:r w:rsidR="00B22FA2" w:rsidRPr="00C636D9">
        <w:t>3</w:t>
      </w:r>
      <w:r w:rsidR="00B22FA2" w:rsidRPr="00C636D9">
        <w:t>条规定，拘留所应当依法保障被拘留人的人身安全和合法权益，不得侮辱、体罚、虐待被拘留人或者指使、纵容他人侮辱、体罚、虐待被拘留人。</w:t>
      </w:r>
    </w:p>
    <w:p w:rsidR="00B22FA2" w:rsidRPr="00C636D9" w:rsidRDefault="008F3A65" w:rsidP="008F3A65">
      <w:pPr>
        <w:pStyle w:val="SingleTxtGC"/>
      </w:pPr>
      <w:r w:rsidRPr="00C636D9">
        <w:t xml:space="preserve">97.  </w:t>
      </w:r>
      <w:r w:rsidR="00B22FA2" w:rsidRPr="00C636D9">
        <w:t>2008</w:t>
      </w:r>
      <w:r w:rsidR="00B22FA2" w:rsidRPr="00C636D9">
        <w:t>年</w:t>
      </w:r>
      <w:r w:rsidR="00B22FA2" w:rsidRPr="00C636D9">
        <w:t>2</w:t>
      </w:r>
      <w:r w:rsidR="00B22FA2" w:rsidRPr="00C636D9">
        <w:t>月</w:t>
      </w:r>
      <w:r w:rsidR="00B22FA2" w:rsidRPr="00C636D9">
        <w:t>14</w:t>
      </w:r>
      <w:r w:rsidR="00B22FA2" w:rsidRPr="00C636D9">
        <w:t>日，公安部发布《看守所拘留所执行刑罚罪犯管理办法》，规定罪犯的人格不受侮辱，人身安全和合法财产不受侵犯，罪犯享有辩护、申诉、控告、检举以及其他未被依法剥夺或者限制的权利</w:t>
      </w:r>
      <w:r w:rsidR="00B22FA2" w:rsidRPr="00C636D9">
        <w:t>(</w:t>
      </w:r>
      <w:r w:rsidR="00B22FA2" w:rsidRPr="00C636D9">
        <w:t>第</w:t>
      </w:r>
      <w:r w:rsidR="00B22FA2" w:rsidRPr="00C636D9">
        <w:t>5</w:t>
      </w:r>
      <w:r w:rsidR="00B22FA2" w:rsidRPr="00C636D9">
        <w:t>条</w:t>
      </w:r>
      <w:r w:rsidR="00B22FA2" w:rsidRPr="00C636D9">
        <w:t>)</w:t>
      </w:r>
      <w:r w:rsidR="00B22FA2" w:rsidRPr="00C636D9">
        <w:t>；看守所应当保障罪犯的合法权益，为罪犯行使权利提供必要的条件</w:t>
      </w:r>
      <w:r w:rsidR="00B22FA2" w:rsidRPr="00C636D9">
        <w:t>(</w:t>
      </w:r>
      <w:r w:rsidR="00B22FA2" w:rsidRPr="00C636D9">
        <w:t>第</w:t>
      </w:r>
      <w:r w:rsidR="00B22FA2" w:rsidRPr="00C636D9">
        <w:t>6</w:t>
      </w:r>
      <w:r w:rsidR="00B22FA2" w:rsidRPr="00C636D9">
        <w:t>条</w:t>
      </w:r>
      <w:r w:rsidR="00B22FA2" w:rsidRPr="00C636D9">
        <w:t>)</w:t>
      </w:r>
      <w:r w:rsidR="00B22FA2" w:rsidRPr="00C636D9">
        <w:t>。</w:t>
      </w:r>
    </w:p>
    <w:p w:rsidR="00B22FA2" w:rsidRPr="00C636D9" w:rsidRDefault="008F3A65" w:rsidP="008F3A65">
      <w:pPr>
        <w:pStyle w:val="SingleTxtGC"/>
      </w:pPr>
      <w:r w:rsidRPr="00C636D9">
        <w:t xml:space="preserve">98.  </w:t>
      </w:r>
      <w:r w:rsidR="00B22FA2" w:rsidRPr="00C636D9">
        <w:t>2009</w:t>
      </w:r>
      <w:r w:rsidR="00B22FA2" w:rsidRPr="00C636D9">
        <w:t>年</w:t>
      </w:r>
      <w:r w:rsidR="00B22FA2" w:rsidRPr="00C636D9">
        <w:t>12</w:t>
      </w:r>
      <w:r w:rsidR="00B22FA2" w:rsidRPr="00C636D9">
        <w:t>月</w:t>
      </w:r>
      <w:r w:rsidR="00B22FA2" w:rsidRPr="00C636D9">
        <w:t>25</w:t>
      </w:r>
      <w:r w:rsidR="00B22FA2" w:rsidRPr="00C636D9">
        <w:t>日，公安部、卫生部联合下发《关于切实加强和改进公安监管场所医疗卫生工作的通知》，要求各级公安机关、卫生部门积极推进公安监管场所医疗机构建设。</w:t>
      </w:r>
      <w:r w:rsidR="00B22FA2" w:rsidRPr="00C636D9">
        <w:t>2011</w:t>
      </w:r>
      <w:r w:rsidR="00B22FA2" w:rsidRPr="00C636D9">
        <w:t>年</w:t>
      </w:r>
      <w:r w:rsidR="00B22FA2" w:rsidRPr="00C636D9">
        <w:t>6</w:t>
      </w:r>
      <w:r w:rsidR="00B22FA2" w:rsidRPr="00C636D9">
        <w:t>月</w:t>
      </w:r>
      <w:r w:rsidR="00B22FA2" w:rsidRPr="00C636D9">
        <w:t>29</w:t>
      </w:r>
      <w:r w:rsidR="00B22FA2" w:rsidRPr="00C636D9">
        <w:t>日，公安部、卫生部联合制定《看守所医疗机构设置基本标准》，明确了看守所医疗机构的设置标准、医务人员配置标准和医疗器材设备配置标准。各地看守所与医院建立协作机制，设立危重病人救治绿色通道，医务人员进驻看守所，提高了看守所的医疗水平。</w:t>
      </w:r>
    </w:p>
    <w:p w:rsidR="00B22FA2" w:rsidRPr="00C636D9" w:rsidRDefault="008F3A65" w:rsidP="008F3A65">
      <w:pPr>
        <w:pStyle w:val="SingleTxtGC"/>
      </w:pPr>
      <w:r w:rsidRPr="00C636D9">
        <w:t xml:space="preserve">99.  </w:t>
      </w:r>
      <w:r w:rsidR="00B22FA2" w:rsidRPr="00C636D9">
        <w:t>2011</w:t>
      </w:r>
      <w:r w:rsidR="00B22FA2" w:rsidRPr="00C636D9">
        <w:t>年</w:t>
      </w:r>
      <w:r w:rsidR="00B22FA2" w:rsidRPr="00C636D9">
        <w:t>9</w:t>
      </w:r>
      <w:r w:rsidR="00B22FA2" w:rsidRPr="00C636D9">
        <w:t>月</w:t>
      </w:r>
      <w:r w:rsidR="00B22FA2" w:rsidRPr="00C636D9">
        <w:t>13</w:t>
      </w:r>
      <w:r w:rsidR="00B22FA2" w:rsidRPr="00C636D9">
        <w:t>日，公安部制定了《看守所告知在押人员权利和义务的规定》，规定看守所应当在收押时向在押人员告知并在监室墙上张贴其依法享有的权利以及权利受到侵害时的救济途径，这些权利包括入所时获得健康体检，患病时获得及时治疗；吃足规定的伙食实物量标准，享有足够的饮用水，每日睡眠不少于</w:t>
      </w:r>
      <w:r w:rsidR="00B22FA2" w:rsidRPr="00C636D9">
        <w:t>8</w:t>
      </w:r>
      <w:r w:rsidR="00B22FA2" w:rsidRPr="00C636D9">
        <w:t>小时，每日上、下午各进行不少于一小时的监室外活动；人格受到尊重，不被看守所管理人员及其他在押人员欺压、凌辱、殴打、体罚、虐待。在押人员合法权益受到侵害时，可以直接或者通过监室内报警装置向看守所民警报告；约见看守所领导；直接向驻所检察官反映，或者通过看守所民警约见驻所检察官；向司法机关投寄信件；通过律师、家属向有关部门反映；向看守所特邀监督员反映。</w:t>
      </w:r>
    </w:p>
    <w:p w:rsidR="00B22FA2" w:rsidRPr="00C636D9" w:rsidRDefault="008F3A65" w:rsidP="008F3A65">
      <w:pPr>
        <w:pStyle w:val="SingleTxtGC"/>
        <w:rPr>
          <w:u w:val="single"/>
        </w:rPr>
      </w:pPr>
      <w:r w:rsidRPr="00C636D9">
        <w:t xml:space="preserve">100.  </w:t>
      </w:r>
      <w:r w:rsidR="00B22FA2" w:rsidRPr="00C636D9">
        <w:t>《监狱法》第</w:t>
      </w:r>
      <w:r w:rsidR="00B22FA2" w:rsidRPr="00C636D9">
        <w:t>54</w:t>
      </w:r>
      <w:r w:rsidR="00B22FA2" w:rsidRPr="00C636D9">
        <w:t>条规定，监狱应当设立医疗机构和生活、卫生设施。罪犯的医疗保健列入监狱所在地区的卫生、防疫计划。</w:t>
      </w:r>
      <w:r w:rsidR="00B22FA2" w:rsidRPr="00C636D9">
        <w:t>2010</w:t>
      </w:r>
      <w:r w:rsidR="00B22FA2" w:rsidRPr="00C636D9">
        <w:t>年制定的《监狱罪犯生活卫生管理办法》，对罪犯的卫生防疫、医疗救助等内容作出规范。一是在机构职能方面，各省</w:t>
      </w:r>
      <w:r w:rsidR="00B22FA2" w:rsidRPr="00C636D9">
        <w:t>(</w:t>
      </w:r>
      <w:r w:rsidR="00B22FA2" w:rsidRPr="00C636D9">
        <w:t>区、市</w:t>
      </w:r>
      <w:r w:rsidR="00B22FA2" w:rsidRPr="00C636D9">
        <w:t>)</w:t>
      </w:r>
      <w:r w:rsidR="00B22FA2" w:rsidRPr="00C636D9">
        <w:t>监狱局和所有监狱设立生活卫生管理机构，指导管理罪犯生活、卫生防疫和医疗救治工作，建立制度规章，组织做好有关业务人员的培训工作。监狱均设置了医疗机构，配备具有执业资格的医务人员。二是在罪犯生活管理方面，监狱按照实物量标准供应伙食，饮用水符合国家规定的生活饮用水标准；建立食品采购验收、检测制度，做好食品购入、存储、制作、发放的管理工作，防止发生传染病和食物中毒；按照实物量标准配发罪犯被服。三是在卫生防疫和医疗救治方面，监狱定期安排罪犯洗澡理发、洗晒衣被，确保餐具清洁卫生；经常清扫罪犯生产和生活区，并经常进行防病消毒，保持监房整洁。定期开展疾病预防知识宣传教育，培养罪犯卫生防疫意识。建立巡诊制度，专门负责罪犯的健康检查和治疗工作，为罪犯提供基本医疗服务。对患病的罪犯，给予及时治疗；对于患传染病的罪犯，立即对其进行隔离并治疗。罪犯患艾滋病、结核病等主要传染病的，按照规定纳入国家免费治疗范围；对新入监的罪犯进行健康检查，定期为罪犯进行身体检查；为罪犯建立健康档案，并做好体检记录。</w:t>
      </w:r>
    </w:p>
    <w:p w:rsidR="00B22FA2" w:rsidRPr="00C636D9" w:rsidRDefault="008F3A65" w:rsidP="008F3A65">
      <w:pPr>
        <w:pStyle w:val="HChGC"/>
      </w:pPr>
      <w:r w:rsidRPr="00C636D9">
        <w:tab/>
      </w:r>
      <w:r w:rsidR="00B22FA2" w:rsidRPr="00C636D9">
        <w:t>二</w:t>
      </w:r>
      <w:r w:rsidRPr="00C636D9">
        <w:t>.</w:t>
      </w:r>
      <w:r w:rsidRPr="00C636D9">
        <w:tab/>
      </w:r>
      <w:r w:rsidR="00B22FA2" w:rsidRPr="00C636D9">
        <w:t>对委员会审议中国第四、五次报告的结论性建议的补充情况</w:t>
      </w:r>
    </w:p>
    <w:p w:rsidR="00B22FA2" w:rsidRPr="00C636D9" w:rsidRDefault="008F3A65" w:rsidP="008F3A65">
      <w:pPr>
        <w:pStyle w:val="H1GC"/>
      </w:pPr>
      <w:r w:rsidRPr="00C636D9">
        <w:tab/>
      </w:r>
      <w:r w:rsidRPr="00C636D9">
        <w:tab/>
      </w:r>
      <w:r w:rsidR="00B22FA2" w:rsidRPr="00C636D9">
        <w:t>关于结论第</w:t>
      </w:r>
      <w:r w:rsidR="00B22FA2" w:rsidRPr="00C636D9">
        <w:t>11</w:t>
      </w:r>
      <w:r w:rsidR="00B22FA2" w:rsidRPr="00C636D9">
        <w:t>、</w:t>
      </w:r>
      <w:r w:rsidR="00B22FA2" w:rsidRPr="00C636D9">
        <w:t>16</w:t>
      </w:r>
      <w:r w:rsidR="00B22FA2" w:rsidRPr="00C636D9">
        <w:t>段：</w:t>
      </w:r>
    </w:p>
    <w:p w:rsidR="00B22FA2" w:rsidRPr="00C636D9" w:rsidRDefault="008F3A65" w:rsidP="008F3A65">
      <w:pPr>
        <w:pStyle w:val="SingleTxtGC"/>
      </w:pPr>
      <w:r w:rsidRPr="00C636D9">
        <w:t>10</w:t>
      </w:r>
      <w:r w:rsidR="0050205C" w:rsidRPr="00C636D9">
        <w:t>1.</w:t>
      </w:r>
      <w:r w:rsidRPr="00C636D9">
        <w:t xml:space="preserve">.  </w:t>
      </w:r>
      <w:r w:rsidR="00B22FA2" w:rsidRPr="00C636D9">
        <w:t>修改后的《刑事诉讼法》完善了强制措施和侦查措施的程序。除上述相关内容外，第</w:t>
      </w:r>
      <w:r w:rsidR="00B22FA2" w:rsidRPr="00C636D9">
        <w:t>116</w:t>
      </w:r>
      <w:r w:rsidR="00B22FA2" w:rsidRPr="00C636D9">
        <w:t>条规定，犯罪嫌疑人被送交看守所羁押以后，侦查人员对其进行讯问，应当在看守所内进行。第</w:t>
      </w:r>
      <w:r w:rsidR="00B22FA2" w:rsidRPr="00C636D9">
        <w:t>121</w:t>
      </w:r>
      <w:r w:rsidR="00B22FA2" w:rsidRPr="00C636D9">
        <w:t>条规定，侦查人员在讯问犯罪嫌疑人的时候，可以对讯问过程进行录音或者录像；对于可能判处无期徒刑、死刑的案件或者其他重大犯罪案件，应当对讯问过程进行录音或者录像。录音或者录像应当全程进行，保持完整性。</w:t>
      </w:r>
    </w:p>
    <w:p w:rsidR="00B22FA2" w:rsidRPr="00C636D9" w:rsidRDefault="008F3A65" w:rsidP="008F3A65">
      <w:pPr>
        <w:pStyle w:val="SingleTxtGC"/>
      </w:pPr>
      <w:r w:rsidRPr="00C636D9">
        <w:t xml:space="preserve">102.  </w:t>
      </w:r>
      <w:r w:rsidR="00B22FA2" w:rsidRPr="00C636D9">
        <w:t>修改后的《刑事诉讼法》完善了犯罪嫌疑人和被告人委托辩护人的程序。第</w:t>
      </w:r>
      <w:r w:rsidR="00B22FA2" w:rsidRPr="00C636D9">
        <w:t>33</w:t>
      </w:r>
      <w:r w:rsidR="00B22FA2" w:rsidRPr="00C636D9">
        <w:t>条规定犯罪嫌疑人自被侦查机关第一次讯问或者采取强制措施之日起，有权委托辩护人；在侦查期间，只能委托律师作为辩护人。被告人有权随时委托辩护人。犯罪嫌疑人、被告人在押期间要求委托辩护人的，人民法院、人民检察院和公安机关应当及时转达其要求。犯罪嫌疑人、被告人在押的，也可以由其监护人、近亲属代为委托辩护人。</w:t>
      </w:r>
    </w:p>
    <w:p w:rsidR="00B22FA2" w:rsidRPr="00C636D9" w:rsidRDefault="008F3A65" w:rsidP="008F3A65">
      <w:pPr>
        <w:pStyle w:val="SingleTxtGC"/>
      </w:pPr>
      <w:r w:rsidRPr="00C636D9">
        <w:t xml:space="preserve">103.  </w:t>
      </w:r>
      <w:r w:rsidR="00B22FA2" w:rsidRPr="00C636D9">
        <w:t>修改后的《刑事诉讼法》第</w:t>
      </w:r>
      <w:r w:rsidR="00B22FA2" w:rsidRPr="00C636D9">
        <w:t>37</w:t>
      </w:r>
      <w:r w:rsidR="00B22FA2" w:rsidRPr="00C636D9">
        <w:t>条明确了辩护律师会见在押的犯罪嫌疑人、被告人的程序，规定辩护律师持律师执业证书、律师事务所证明和委托书或者法律援助公函要求会见在押的犯罪嫌疑人、被告人的，看守所应当及时安排会见，至迟不得超过四十八小时。危害国家安全犯罪、恐怖活动犯罪、特别重大贿赂犯罪案件，在侦查期间辩护律师会见在押的犯罪嫌疑人，应当经侦查机关许可。辩护律师会见在押的犯罪嫌疑人、被告人，可以了解案件有关情况，提供法律咨询等；自案件移送审查起诉之日起，可以向犯罪嫌疑人、被告人核实有关证据。辩护律师会见犯罪嫌疑人、被告人时不被监听。</w:t>
      </w:r>
    </w:p>
    <w:p w:rsidR="00B22FA2" w:rsidRPr="00C636D9" w:rsidRDefault="008F3A65" w:rsidP="008F3A65">
      <w:pPr>
        <w:pStyle w:val="H1GC"/>
      </w:pPr>
      <w:r w:rsidRPr="00C636D9">
        <w:tab/>
      </w:r>
      <w:r w:rsidRPr="00C636D9">
        <w:tab/>
      </w:r>
      <w:r w:rsidR="00B22FA2" w:rsidRPr="00C636D9">
        <w:t>关于结论第</w:t>
      </w:r>
      <w:r w:rsidR="00B22FA2" w:rsidRPr="00C636D9">
        <w:t>18</w:t>
      </w:r>
      <w:r w:rsidR="00B22FA2" w:rsidRPr="00C636D9">
        <w:t>、</w:t>
      </w:r>
      <w:r w:rsidR="00B22FA2" w:rsidRPr="00C636D9">
        <w:t>19</w:t>
      </w:r>
      <w:r w:rsidR="00B22FA2" w:rsidRPr="00C636D9">
        <w:t>段：</w:t>
      </w:r>
    </w:p>
    <w:p w:rsidR="00B22FA2" w:rsidRPr="00C636D9" w:rsidRDefault="008F3A65" w:rsidP="008F3A65">
      <w:pPr>
        <w:pStyle w:val="SingleTxtGC"/>
      </w:pPr>
      <w:r w:rsidRPr="00C636D9">
        <w:t xml:space="preserve">104.  </w:t>
      </w:r>
      <w:r w:rsidR="00B22FA2" w:rsidRPr="00C636D9">
        <w:t>修改后的《刑事诉讼法》第</w:t>
      </w:r>
      <w:r w:rsidR="00B22FA2" w:rsidRPr="00C636D9">
        <w:t>42</w:t>
      </w:r>
      <w:r w:rsidR="00B22FA2" w:rsidRPr="00C636D9">
        <w:t>条规定，辩护人涉嫌犯罪的，应当由办理辩护人所承办案件的侦查机关以外的侦查机关办理。辩护人是律师的，应当及时通知其所在的律师事务所或者所属的律师协会。第</w:t>
      </w:r>
      <w:r w:rsidR="00B22FA2" w:rsidRPr="00C636D9">
        <w:t>47</w:t>
      </w:r>
      <w:r w:rsidR="00B22FA2" w:rsidRPr="00C636D9">
        <w:t>条规定，辩护人、诉讼代理人认为公安机关、人民检察院、人民法院及其工作人员阻碍其依法行使诉讼权利的，有权向同级或者上一级人民检察院申诉或者控告。人民检察院对申诉或者控告应当及时进行审查，情况属实的，通知有关机关予以纠正。</w:t>
      </w:r>
    </w:p>
    <w:p w:rsidR="00B22FA2" w:rsidRPr="00C636D9" w:rsidRDefault="008F3A65" w:rsidP="008F3A65">
      <w:pPr>
        <w:pStyle w:val="H1GC"/>
      </w:pPr>
      <w:r w:rsidRPr="00C636D9">
        <w:tab/>
      </w:r>
      <w:r w:rsidRPr="00C636D9">
        <w:tab/>
      </w:r>
      <w:r w:rsidR="00B22FA2" w:rsidRPr="00C636D9">
        <w:t>关于结论第</w:t>
      </w:r>
      <w:r w:rsidR="00B22FA2" w:rsidRPr="00C636D9">
        <w:t>20</w:t>
      </w:r>
      <w:r w:rsidR="00B22FA2" w:rsidRPr="00C636D9">
        <w:t>段：</w:t>
      </w:r>
    </w:p>
    <w:p w:rsidR="00B22FA2" w:rsidRPr="00C636D9" w:rsidRDefault="008F3A65" w:rsidP="008F3A65">
      <w:pPr>
        <w:pStyle w:val="SingleTxtGC"/>
      </w:pPr>
      <w:r w:rsidRPr="00C636D9">
        <w:t xml:space="preserve">105.  </w:t>
      </w:r>
      <w:r w:rsidR="00B22FA2" w:rsidRPr="00C636D9">
        <w:t>修改后的《刑事诉讼法》第</w:t>
      </w:r>
      <w:r w:rsidR="00B22FA2" w:rsidRPr="00C636D9">
        <w:t>55</w:t>
      </w:r>
      <w:r w:rsidR="00B22FA2" w:rsidRPr="00C636D9">
        <w:t>条规定，人民检察院接到报案、控告、举报或者发现侦查人员以非法方法收集证据的，应当进行调查核实。对于确有以非法方法收集证据情形的，应当提出纠正意见；构成犯罪的，依法追究刑事责任。</w:t>
      </w:r>
    </w:p>
    <w:p w:rsidR="00B22FA2" w:rsidRPr="00C636D9" w:rsidRDefault="008F3A65" w:rsidP="008F3A65">
      <w:pPr>
        <w:pStyle w:val="H1GC"/>
      </w:pPr>
      <w:r w:rsidRPr="00C636D9">
        <w:tab/>
      </w:r>
      <w:r w:rsidRPr="00C636D9">
        <w:tab/>
      </w:r>
      <w:r w:rsidR="00B22FA2" w:rsidRPr="00C636D9">
        <w:t>关于结论第</w:t>
      </w:r>
      <w:r w:rsidR="00B22FA2" w:rsidRPr="00C636D9">
        <w:t>23</w:t>
      </w:r>
      <w:r w:rsidR="00B22FA2" w:rsidRPr="00C636D9">
        <w:t>段：</w:t>
      </w:r>
    </w:p>
    <w:p w:rsidR="00B22FA2" w:rsidRPr="00C636D9" w:rsidRDefault="008F3A65" w:rsidP="008F3A65">
      <w:pPr>
        <w:pStyle w:val="SingleTxtGC"/>
      </w:pPr>
      <w:r w:rsidRPr="00C636D9">
        <w:t xml:space="preserve">106.  </w:t>
      </w:r>
      <w:r w:rsidR="00B22FA2" w:rsidRPr="00C636D9">
        <w:t>根敦</w:t>
      </w:r>
      <w:r w:rsidR="00B22FA2" w:rsidRPr="00C636D9">
        <w:t>·</w:t>
      </w:r>
      <w:r w:rsidR="00B22FA2" w:rsidRPr="00C636D9">
        <w:t>确吉尼玛是一名普通的中国公民，多年来一直过着正常的生活，并接受良好的文化教育。现在他身体状况健康，他的家人在西藏正常生活。中国是一个法治国家，公民的合法权利受国家法律保护，有关确吉尼玛失踪的说法不成立。</w:t>
      </w:r>
    </w:p>
    <w:p w:rsidR="00B22FA2" w:rsidRPr="00C636D9" w:rsidRDefault="008F3A65" w:rsidP="008F3A65">
      <w:pPr>
        <w:pStyle w:val="H1GC"/>
      </w:pPr>
      <w:r w:rsidRPr="00C636D9">
        <w:tab/>
      </w:r>
      <w:r w:rsidRPr="00C636D9">
        <w:tab/>
      </w:r>
      <w:r w:rsidR="00B22FA2" w:rsidRPr="00C636D9">
        <w:t>关于结论第</w:t>
      </w:r>
      <w:r w:rsidR="00B22FA2" w:rsidRPr="00C636D9">
        <w:t>24</w:t>
      </w:r>
      <w:r w:rsidR="00B22FA2" w:rsidRPr="00C636D9">
        <w:t>段：</w:t>
      </w:r>
    </w:p>
    <w:p w:rsidR="00B22FA2" w:rsidRPr="00C636D9" w:rsidRDefault="008F3A65" w:rsidP="008F3A65">
      <w:pPr>
        <w:pStyle w:val="SingleTxtGC"/>
      </w:pPr>
      <w:r w:rsidRPr="00C636D9">
        <w:t xml:space="preserve">107.  </w:t>
      </w:r>
      <w:r w:rsidR="00B22FA2" w:rsidRPr="00C636D9">
        <w:t>据统计，截至</w:t>
      </w:r>
      <w:r w:rsidR="00B22FA2" w:rsidRPr="00C636D9">
        <w:t>2011</w:t>
      </w:r>
      <w:r w:rsidR="00B22FA2" w:rsidRPr="00C636D9">
        <w:t>年底，全国共有</w:t>
      </w:r>
      <w:r w:rsidR="00B22FA2" w:rsidRPr="00C636D9">
        <w:t>13.6</w:t>
      </w:r>
      <w:r w:rsidR="00B22FA2" w:rsidRPr="00C636D9">
        <w:t>万余名少数民族人民警察在各级公安机关任职；全国各地方法院少数民族干警</w:t>
      </w:r>
      <w:r w:rsidR="00B22FA2" w:rsidRPr="00C636D9">
        <w:t>3</w:t>
      </w:r>
      <w:r w:rsidR="00015A44">
        <w:t>3,</w:t>
      </w:r>
      <w:r w:rsidR="00B22FA2" w:rsidRPr="00C636D9">
        <w:t>000</w:t>
      </w:r>
      <w:r w:rsidR="00B22FA2" w:rsidRPr="00C636D9">
        <w:t>多人，超过总人数的</w:t>
      </w:r>
      <w:r w:rsidR="00B22FA2" w:rsidRPr="00C636D9">
        <w:t>10%</w:t>
      </w:r>
      <w:r w:rsidR="00B22FA2" w:rsidRPr="00C636D9">
        <w:t>。</w:t>
      </w:r>
    </w:p>
    <w:p w:rsidR="00B22FA2" w:rsidRPr="00C636D9" w:rsidRDefault="008F3A65" w:rsidP="008F3A65">
      <w:pPr>
        <w:pStyle w:val="H1GC"/>
      </w:pPr>
      <w:r w:rsidRPr="00C636D9">
        <w:tab/>
      </w:r>
      <w:r w:rsidRPr="00C636D9">
        <w:tab/>
      </w:r>
      <w:r w:rsidR="00B22FA2" w:rsidRPr="00C636D9">
        <w:t>关于结论第</w:t>
      </w:r>
      <w:r w:rsidR="00B22FA2" w:rsidRPr="00C636D9">
        <w:t>27</w:t>
      </w:r>
      <w:r w:rsidR="00B22FA2" w:rsidRPr="00C636D9">
        <w:t>、</w:t>
      </w:r>
      <w:r w:rsidR="00B22FA2" w:rsidRPr="00C636D9">
        <w:t>28</w:t>
      </w:r>
      <w:r w:rsidR="00B22FA2" w:rsidRPr="00C636D9">
        <w:t>段：</w:t>
      </w:r>
    </w:p>
    <w:p w:rsidR="00B22FA2" w:rsidRPr="00C636D9" w:rsidRDefault="008F3A65" w:rsidP="008F3A65">
      <w:pPr>
        <w:pStyle w:val="SingleTxtGC"/>
      </w:pPr>
      <w:r w:rsidRPr="00C636D9">
        <w:t xml:space="preserve">108.  </w:t>
      </w:r>
      <w:r w:rsidR="00B22FA2" w:rsidRPr="00C636D9">
        <w:t>中国于</w:t>
      </w:r>
      <w:r w:rsidR="00B22FA2" w:rsidRPr="00C636D9">
        <w:t>2012</w:t>
      </w:r>
      <w:r w:rsidR="00B22FA2" w:rsidRPr="00C636D9">
        <w:t>年</w:t>
      </w:r>
      <w:r w:rsidR="00B22FA2" w:rsidRPr="00C636D9">
        <w:t>1</w:t>
      </w:r>
      <w:r w:rsidR="00B22FA2" w:rsidRPr="00C636D9">
        <w:t>月向联合国消除对妇女歧视委员会提交了中国执行《消除一切形式对妇女歧视公约》的第七、八次合并报告，其中包含了禁止对妇女暴力的相关内容。</w:t>
      </w:r>
    </w:p>
    <w:p w:rsidR="00B22FA2" w:rsidRPr="00C636D9" w:rsidRDefault="008F3A65" w:rsidP="008F3A65">
      <w:pPr>
        <w:pStyle w:val="H1GC"/>
      </w:pPr>
      <w:r w:rsidRPr="00C636D9">
        <w:tab/>
      </w:r>
      <w:r w:rsidRPr="00C636D9">
        <w:tab/>
      </w:r>
      <w:r w:rsidR="00B22FA2" w:rsidRPr="00C636D9">
        <w:t>关于结论第</w:t>
      </w:r>
      <w:r w:rsidR="00B22FA2" w:rsidRPr="00C636D9">
        <w:t>34</w:t>
      </w:r>
      <w:r w:rsidR="00B22FA2" w:rsidRPr="00C636D9">
        <w:t>段：</w:t>
      </w:r>
    </w:p>
    <w:p w:rsidR="00B22FA2" w:rsidRPr="00C636D9" w:rsidRDefault="008F3A65" w:rsidP="008F3A65">
      <w:pPr>
        <w:pStyle w:val="SingleTxtGC"/>
      </w:pPr>
      <w:r w:rsidRPr="00C636D9">
        <w:t xml:space="preserve">109.  </w:t>
      </w:r>
      <w:r w:rsidR="00B22FA2" w:rsidRPr="00C636D9">
        <w:t>中国政府严格控制和慎用死刑，对死刑案件的证据审查判断实行最为严格的标准。</w:t>
      </w:r>
      <w:r w:rsidR="00B22FA2" w:rsidRPr="00C636D9">
        <w:t>2011</w:t>
      </w:r>
      <w:r w:rsidR="00B22FA2" w:rsidRPr="00C636D9">
        <w:t>年</w:t>
      </w:r>
      <w:r w:rsidR="00B22FA2" w:rsidRPr="00C636D9">
        <w:t>2</w:t>
      </w:r>
      <w:r w:rsidR="00B22FA2" w:rsidRPr="00C636D9">
        <w:t>月</w:t>
      </w:r>
      <w:r w:rsidR="00B22FA2" w:rsidRPr="00C636D9">
        <w:t>25</w:t>
      </w:r>
      <w:r w:rsidR="00B22FA2" w:rsidRPr="00C636D9">
        <w:t>日，第十一届全国人大常委会第十九次会议通过的《刑法修正案</w:t>
      </w:r>
      <w:r w:rsidR="00B22FA2" w:rsidRPr="00C636D9">
        <w:t>(</w:t>
      </w:r>
      <w:r w:rsidR="00B22FA2" w:rsidRPr="00C636D9">
        <w:t>八</w:t>
      </w:r>
      <w:r w:rsidR="00B22FA2" w:rsidRPr="00C636D9">
        <w:t>)</w:t>
      </w:r>
      <w:r w:rsidR="00B22FA2" w:rsidRPr="00C636D9">
        <w:t>》取消了</w:t>
      </w:r>
      <w:r w:rsidR="00B22FA2" w:rsidRPr="00C636D9">
        <w:t>13</w:t>
      </w:r>
      <w:r w:rsidR="00B22FA2" w:rsidRPr="00C636D9">
        <w:t>个死刑罪名。第</w:t>
      </w:r>
      <w:r w:rsidR="00B22FA2" w:rsidRPr="00C636D9">
        <w:t>50</w:t>
      </w:r>
      <w:r w:rsidR="00B22FA2" w:rsidRPr="00C636D9">
        <w:t>条规定，判处死刑缓期执行的，在死刑缓期执行期间，如果没有故意犯罪，二年期满以后，减为无期徒刑；如果确有重大立功表现，二年期满以后，减为二十五年有期徒刑；如果故意犯罪，查证属实的，由最高人民法院核准，执行死刑。</w:t>
      </w:r>
      <w:r w:rsidR="00B22FA2" w:rsidRPr="00C636D9">
        <w:t>2010</w:t>
      </w:r>
      <w:r w:rsidR="00B22FA2" w:rsidRPr="00C636D9">
        <w:t>年</w:t>
      </w:r>
      <w:r w:rsidR="00B22FA2" w:rsidRPr="00C636D9">
        <w:t>2</w:t>
      </w:r>
      <w:r w:rsidR="00B22FA2" w:rsidRPr="00C636D9">
        <w:t>月，最高人民法院发布的《关于贯彻执行宽严相济刑事政策的若干意见》第</w:t>
      </w:r>
      <w:r w:rsidR="00B22FA2" w:rsidRPr="00C636D9">
        <w:t>29</w:t>
      </w:r>
      <w:r w:rsidR="00B22FA2" w:rsidRPr="00C636D9">
        <w:t>条规定，要准确理解和严格执行</w:t>
      </w:r>
      <w:r w:rsidR="00B22FA2" w:rsidRPr="00C636D9">
        <w:t>“</w:t>
      </w:r>
      <w:r w:rsidR="00B22FA2" w:rsidRPr="00C636D9">
        <w:t>保留死刑，严格控制和慎重适用死刑</w:t>
      </w:r>
      <w:r w:rsidR="00B22FA2" w:rsidRPr="00C636D9">
        <w:t>”</w:t>
      </w:r>
      <w:r w:rsidR="00B22FA2" w:rsidRPr="00C636D9">
        <w:t>的政策。要依法严格控制死刑的适用，统一死刑案件的裁判标准，确保死刑只适用于极少数罪行极其严重的犯罪分子。拟判处死刑的具体案件定罪或者量刑的证据必须确实、充分，得出唯一结论。对于罪行极其严重，但只要是依法可不立即执行的，就不应当判处死刑立即执行。</w:t>
      </w:r>
    </w:p>
    <w:p w:rsidR="00B22FA2" w:rsidRPr="00C636D9" w:rsidRDefault="008F3A65" w:rsidP="008F3A65">
      <w:pPr>
        <w:pStyle w:val="SingleTxtGC"/>
      </w:pPr>
      <w:r w:rsidRPr="00C636D9">
        <w:t xml:space="preserve">110.  </w:t>
      </w:r>
      <w:r w:rsidR="00B22FA2" w:rsidRPr="00C636D9">
        <w:t>人民法院坚持死刑二审案件全部开庭审理的制度，保障死刑被告人的各项诉讼权利。修改后的《刑事诉讼法》第</w:t>
      </w:r>
      <w:r w:rsidR="00B22FA2" w:rsidRPr="00C636D9">
        <w:t>223</w:t>
      </w:r>
      <w:r w:rsidR="00B22FA2" w:rsidRPr="00C636D9">
        <w:t>条规定，对于被告人被判处死刑的上诉案件，第二审人民法院应当组成合议庭，开庭审理；第</w:t>
      </w:r>
      <w:r w:rsidR="00B22FA2" w:rsidRPr="00C636D9">
        <w:t>240</w:t>
      </w:r>
      <w:r w:rsidR="00B22FA2" w:rsidRPr="00C636D9">
        <w:t>条规定，最高人民法院复核死刑案件，应当讯问被告人，辩护律师提出要求的，应当听取辩护律师的意见。在复核死刑案件过程中，最高人民检察院可以向最高人民法院提出意见。最高人民法院应当将死刑复核结果通报最高人民检察院。</w:t>
      </w:r>
    </w:p>
    <w:p w:rsidR="00B22FA2" w:rsidRPr="00C636D9" w:rsidRDefault="008F3A65" w:rsidP="008F3A65">
      <w:pPr>
        <w:pStyle w:val="SingleTxtGC"/>
      </w:pPr>
      <w:r w:rsidRPr="00C636D9">
        <w:t xml:space="preserve">111.  </w:t>
      </w:r>
      <w:r w:rsidR="00B22FA2" w:rsidRPr="00C636D9">
        <w:t>2006</w:t>
      </w:r>
      <w:r w:rsidR="00B22FA2" w:rsidRPr="00C636D9">
        <w:t>年</w:t>
      </w:r>
      <w:r w:rsidR="00B22FA2" w:rsidRPr="00C636D9">
        <w:t>9</w:t>
      </w:r>
      <w:r w:rsidR="00B22FA2" w:rsidRPr="00C636D9">
        <w:t>月，最高人民法院、最高人民检察院联合出台《关于死刑第二审案件开庭审理程序若干问题的规定》，明确对被告人上诉或者人民检察院抗诉的死刑案件一律开庭审理，并对为被告人指定辩护以及通知证人、鉴定人、被害人出庭等问题进行详细规定。</w:t>
      </w:r>
    </w:p>
    <w:p w:rsidR="00B22FA2" w:rsidRPr="00C636D9" w:rsidRDefault="008F3A65" w:rsidP="008F3A65">
      <w:pPr>
        <w:pStyle w:val="SingleTxtGC"/>
      </w:pPr>
      <w:r w:rsidRPr="00C636D9">
        <w:t xml:space="preserve">112.  </w:t>
      </w:r>
      <w:r w:rsidR="00B22FA2" w:rsidRPr="00C636D9">
        <w:t>《刑法修正案</w:t>
      </w:r>
      <w:r w:rsidR="00B22FA2" w:rsidRPr="00C636D9">
        <w:t>(</w:t>
      </w:r>
      <w:r w:rsidR="00B22FA2" w:rsidRPr="00C636D9">
        <w:t>八</w:t>
      </w:r>
      <w:r w:rsidR="00B22FA2" w:rsidRPr="00C636D9">
        <w:t>)</w:t>
      </w:r>
      <w:r w:rsidR="00B22FA2" w:rsidRPr="00C636D9">
        <w:t>》，在刑法中增加规定，组织他人出卖人体器官的，处五年以下有期徒刑，并处罚金；情节严重的，处五年以上有期徒刑，并处罚金或者没收财产。未经本人同意摘取其器官，或者摘取不满十八周岁的人的器官，或者强迫、欺骗他人捐献器官的，依照伤害罪、杀人罪定罪处罚。违背本人生前意愿摘取其尸体器官，或者本人生前未表示同意，或者违反国家规定，或者违背其近亲属意愿摘取其尸体器官的，依照盗窃、侮辱尸体罪定罪处罚。对于在非自愿或不知情情况下摘取死刑犯器官，构成犯罪的，应当根据上述规定追究刑事责任。</w:t>
      </w:r>
    </w:p>
    <w:p w:rsidR="00B22FA2" w:rsidRPr="00C636D9" w:rsidRDefault="008F3A65" w:rsidP="008F3A65">
      <w:pPr>
        <w:pStyle w:val="H1GC"/>
      </w:pPr>
      <w:r w:rsidRPr="00C636D9">
        <w:tab/>
      </w:r>
      <w:r w:rsidRPr="00C636D9">
        <w:tab/>
      </w:r>
      <w:r w:rsidR="00B22FA2" w:rsidRPr="00C636D9">
        <w:t>关于结论第</w:t>
      </w:r>
      <w:r w:rsidR="00B22FA2" w:rsidRPr="00C636D9">
        <w:t>35</w:t>
      </w:r>
      <w:r w:rsidR="00B22FA2" w:rsidRPr="00C636D9">
        <w:t>段：</w:t>
      </w:r>
    </w:p>
    <w:p w:rsidR="00B22FA2" w:rsidRPr="00C636D9" w:rsidRDefault="008F3A65" w:rsidP="008F3A65">
      <w:pPr>
        <w:pStyle w:val="SingleTxtGC"/>
      </w:pPr>
      <w:r w:rsidRPr="00C636D9">
        <w:t xml:space="preserve">113.  </w:t>
      </w:r>
      <w:r w:rsidR="00B22FA2" w:rsidRPr="00C636D9">
        <w:t>修改后的《刑事诉讼法》设置了依法不负刑事责任的精神病人的强制医疗程序，其中规定：实施暴力行为，危害公共安全或者严重危害公民人身安全，经法定程序鉴定依法不负刑事责任的精神病人，有继续危害社会可能的，可以予以强制医疗。强制医疗由人民检察院申请，由人民法院决定。人民法院审理强制医疗案件，应当通知被申请人或者被告人的法定代理人到场。被申请人或者被告人没有委托诉讼代理人的，人民法院应当通知法律援助机构指派律师为其提供法律帮助。被决定强制医疗的人、被害人及其法定代理人、近亲属对强制医疗决定不服的，可以向上一级人民法院申请复议。强制医疗机构应当定期对被强制医疗的人进行诊断评估。对于已不具有人身危险性，不需要继续强制医疗的，应当及时提出解除意见，报决定强制医疗的人民法院批准。被强制医疗的人及其近亲属有权申请解除强制医疗。人民检察院对强制医疗的决定和执行实行监督。</w:t>
      </w:r>
    </w:p>
    <w:p w:rsidR="008F3A65" w:rsidRPr="00C636D9" w:rsidRDefault="008F3A65" w:rsidP="008F3A65">
      <w:pPr>
        <w:pStyle w:val="SingleTxtGC"/>
      </w:pPr>
    </w:p>
    <w:p w:rsidR="00B22FA2" w:rsidRPr="00C636D9" w:rsidRDefault="00B22FA2" w:rsidP="00B22FA2">
      <w:pPr>
        <w:pStyle w:val="HChG"/>
        <w:keepNext w:val="0"/>
        <w:keepLines w:val="0"/>
        <w:tabs>
          <w:tab w:val="left" w:pos="1596"/>
        </w:tabs>
        <w:spacing w:before="180" w:after="180"/>
        <w:ind w:firstLine="0"/>
        <w:jc w:val="center"/>
        <w:rPr>
          <w:rFonts w:eastAsia="SimSun"/>
          <w:lang w:eastAsia="zh-CN"/>
        </w:rPr>
      </w:pPr>
      <w:r w:rsidRPr="00C636D9">
        <w:rPr>
          <w:rFonts w:eastAsia="SimSun"/>
          <w:b w:val="0"/>
          <w:u w:val="single"/>
          <w:lang w:eastAsia="zh-CN"/>
        </w:rPr>
        <w:tab/>
      </w:r>
      <w:r w:rsidRPr="00C636D9">
        <w:rPr>
          <w:rFonts w:eastAsia="SimSun"/>
          <w:b w:val="0"/>
          <w:u w:val="single"/>
          <w:lang w:eastAsia="zh-CN"/>
        </w:rPr>
        <w:tab/>
      </w:r>
      <w:r w:rsidRPr="00C636D9">
        <w:rPr>
          <w:rFonts w:eastAsia="SimSun"/>
          <w:b w:val="0"/>
          <w:u w:val="single"/>
          <w:lang w:eastAsia="zh-CN"/>
        </w:rPr>
        <w:tab/>
      </w:r>
      <w:r w:rsidR="008F3A65" w:rsidRPr="00C636D9">
        <w:rPr>
          <w:rFonts w:eastAsia="SimSun"/>
          <w:b w:val="0"/>
          <w:u w:val="single"/>
          <w:lang w:eastAsia="zh-CN"/>
        </w:rPr>
        <w:tab/>
      </w:r>
    </w:p>
    <w:p w:rsidR="00A879C2" w:rsidRPr="00C636D9" w:rsidRDefault="00A879C2" w:rsidP="009502BD">
      <w:pPr>
        <w:pStyle w:val="SingleTxtGC"/>
        <w:rPr>
          <w:lang w:val="en-GB"/>
        </w:rPr>
      </w:pPr>
    </w:p>
    <w:sectPr w:rsidR="00A879C2" w:rsidRPr="00C636D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1D9" w:rsidRPr="00EE3782" w:rsidRDefault="003171D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171D9" w:rsidRPr="00EE3782" w:rsidRDefault="003171D9"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287" w:usb1="00000000"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D9" w:rsidRPr="00BC3B4E" w:rsidRDefault="003171D9"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r>
      <w:rPr>
        <w:rStyle w:val="PageNumber"/>
        <w:rFonts w:eastAsia="SimSun" w:hint="eastAsia"/>
        <w:lang w:eastAsia="zh-CN"/>
      </w:rPr>
      <w:tab/>
    </w:r>
    <w:r w:rsidRPr="00BC3B4E">
      <w:rPr>
        <w:rFonts w:eastAsia="SimSun"/>
        <w:lang w:val="en-US" w:eastAsia="zh-CN"/>
      </w:rPr>
      <w:t>GE.14-42241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D9" w:rsidRDefault="003171D9">
    <w:pPr>
      <w:pStyle w:val="Footer"/>
      <w:tabs>
        <w:tab w:val="right" w:pos="9639"/>
      </w:tabs>
    </w:pPr>
    <w:r w:rsidRPr="00BC3B4E">
      <w:rPr>
        <w:rFonts w:eastAsia="SimSun"/>
        <w:lang w:val="en-US" w:eastAsia="zh-CN"/>
      </w:rPr>
      <w:t>GE.14-42241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D9" w:rsidRDefault="003171D9"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42241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100414</w:t>
    </w:r>
    <w:r>
      <w:rPr>
        <w:rFonts w:eastAsia="SimSun"/>
        <w:sz w:val="20"/>
        <w:lang w:eastAsia="zh-CN"/>
      </w:rPr>
      <w:tab/>
    </w:r>
    <w:r>
      <w:rPr>
        <w:rFonts w:eastAsia="SimSun" w:hint="eastAsia"/>
        <w:sz w:val="20"/>
        <w:lang w:eastAsia="zh-CN"/>
      </w:rPr>
      <w:t>140414</w:t>
    </w:r>
  </w:p>
  <w:p w:rsidR="003171D9" w:rsidRPr="002F233F" w:rsidRDefault="003171D9"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BC3B4E">
      <w:rPr>
        <w:rFonts w:ascii="C39T30Lfz" w:eastAsia="SimSun" w:hAnsi="C39T30Lfz"/>
        <w:sz w:val="56"/>
        <w:szCs w:val="56"/>
        <w:lang w:eastAsia="zh-CN"/>
      </w:rPr>
      <w:t></w:t>
    </w:r>
    <w:r w:rsidRPr="00BC3B4E">
      <w:rPr>
        <w:rFonts w:ascii="C39T30Lfz" w:eastAsia="SimSun" w:hAnsi="C39T30Lfz"/>
        <w:sz w:val="56"/>
        <w:szCs w:val="56"/>
        <w:lang w:eastAsia="zh-CN"/>
      </w:rPr>
      <w:t></w:t>
    </w:r>
    <w:r w:rsidRPr="00BC3B4E">
      <w:rPr>
        <w:rFonts w:ascii="C39T30Lfz" w:eastAsia="SimSun" w:hAnsi="C39T30Lfz"/>
        <w:sz w:val="56"/>
        <w:szCs w:val="56"/>
        <w:lang w:eastAsia="zh-CN"/>
      </w:rPr>
      <w:t></w:t>
    </w:r>
    <w:r w:rsidRPr="00BC3B4E">
      <w:rPr>
        <w:rFonts w:ascii="C39T30Lfz" w:eastAsia="SimSun" w:hAnsi="C39T30Lfz"/>
        <w:sz w:val="56"/>
        <w:szCs w:val="56"/>
        <w:lang w:eastAsia="zh-CN"/>
      </w:rPr>
      <w:t></w:t>
    </w:r>
    <w:r w:rsidRPr="00BC3B4E">
      <w:rPr>
        <w:rFonts w:ascii="C39T30Lfz" w:eastAsia="SimSun" w:hAnsi="C39T30Lfz"/>
        <w:sz w:val="56"/>
        <w:szCs w:val="56"/>
        <w:lang w:eastAsia="zh-CN"/>
      </w:rPr>
      <w:t></w:t>
    </w:r>
    <w:r w:rsidRPr="00BC3B4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1D9" w:rsidRPr="003126F9" w:rsidRDefault="003171D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171D9" w:rsidRPr="003126F9" w:rsidRDefault="003171D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3171D9" w:rsidRPr="00DB346B" w:rsidRDefault="003171D9" w:rsidP="00B22FA2">
      <w:pPr>
        <w:pStyle w:val="EndnoteText"/>
        <w:rPr>
          <w:rFonts w:hint="eastAsia"/>
        </w:rPr>
      </w:pPr>
      <w:r>
        <w:rPr>
          <w:rFonts w:hint="eastAsia"/>
        </w:rPr>
        <w:tab/>
      </w:r>
      <w:r w:rsidRPr="00DB346B">
        <w:rPr>
          <w:rStyle w:val="FootnoteReference"/>
          <w:vertAlign w:val="baseline"/>
        </w:rPr>
        <w:t>*</w:t>
      </w:r>
      <w:r w:rsidRPr="00550B50">
        <w:tab/>
      </w:r>
      <w:r>
        <w:rPr>
          <w:rFonts w:hint="eastAsia"/>
        </w:rPr>
        <w:t>中国的这份报告有待补充中国香港和中国澳门的报告</w:t>
      </w:r>
      <w:r w:rsidRPr="00550B50">
        <w:rPr>
          <w:rFonts w:hint="eastAsia"/>
        </w:rPr>
        <w:t>。</w:t>
      </w:r>
      <w:r>
        <w:rPr>
          <w:rFonts w:hint="eastAsia"/>
        </w:rPr>
        <w:t>委员会</w:t>
      </w:r>
      <w:r>
        <w:rPr>
          <w:rFonts w:hint="eastAsia"/>
        </w:rPr>
        <w:t>2008</w:t>
      </w:r>
      <w:r>
        <w:rPr>
          <w:rFonts w:hint="eastAsia"/>
        </w:rPr>
        <w:t>年</w:t>
      </w:r>
      <w:r>
        <w:rPr>
          <w:rFonts w:hint="eastAsia"/>
        </w:rPr>
        <w:t>11</w:t>
      </w:r>
      <w:r>
        <w:rPr>
          <w:rFonts w:hint="eastAsia"/>
        </w:rPr>
        <w:t>月</w:t>
      </w:r>
      <w:r>
        <w:rPr>
          <w:rFonts w:hint="eastAsia"/>
        </w:rPr>
        <w:t>7</w:t>
      </w:r>
      <w:r>
        <w:rPr>
          <w:rFonts w:hint="eastAsia"/>
        </w:rPr>
        <w:t>日和</w:t>
      </w:r>
      <w:r>
        <w:rPr>
          <w:rFonts w:hint="eastAsia"/>
        </w:rPr>
        <w:t>10</w:t>
      </w:r>
      <w:r>
        <w:rPr>
          <w:rFonts w:hint="eastAsia"/>
        </w:rPr>
        <w:t>日举行的第</w:t>
      </w:r>
      <w:r>
        <w:rPr>
          <w:rFonts w:hint="eastAsia"/>
        </w:rPr>
        <w:t>844</w:t>
      </w:r>
      <w:r>
        <w:rPr>
          <w:rFonts w:hint="eastAsia"/>
        </w:rPr>
        <w:t>次和第</w:t>
      </w:r>
      <w:r>
        <w:rPr>
          <w:rFonts w:hint="eastAsia"/>
        </w:rPr>
        <w:t>846</w:t>
      </w:r>
      <w:r>
        <w:rPr>
          <w:rFonts w:hint="eastAsia"/>
        </w:rPr>
        <w:t>次会议审议了中国的第四次定期报告</w:t>
      </w:r>
      <w:r>
        <w:rPr>
          <w:rFonts w:hint="eastAsia"/>
        </w:rPr>
        <w:t>(CAT/C/CHN/4)</w:t>
      </w:r>
      <w:r>
        <w:rPr>
          <w:rFonts w:hint="eastAsia"/>
        </w:rPr>
        <w:t>。还请参阅委员会的结论性意见</w:t>
      </w:r>
      <w:r>
        <w:rPr>
          <w:rFonts w:hint="eastAsia"/>
        </w:rPr>
        <w:t>(CAT/C/CHN/CO/4)</w:t>
      </w:r>
      <w:r>
        <w:rPr>
          <w:rFonts w:hint="eastAsia"/>
        </w:rPr>
        <w:t>。</w:t>
      </w:r>
    </w:p>
  </w:footnote>
  <w:footnote w:id="2">
    <w:p w:rsidR="003171D9" w:rsidRPr="00DB346B" w:rsidRDefault="003171D9" w:rsidP="00B22FA2">
      <w:pPr>
        <w:pStyle w:val="EndnoteText"/>
        <w:rPr>
          <w:rFonts w:hint="eastAsia"/>
        </w:rPr>
      </w:pPr>
      <w:r>
        <w:rPr>
          <w:rFonts w:hint="eastAsia"/>
        </w:rPr>
        <w:tab/>
      </w:r>
      <w:r w:rsidRPr="00DB346B">
        <w:rPr>
          <w:rStyle w:val="FootnoteReference"/>
          <w:vertAlign w:val="baseline"/>
        </w:rPr>
        <w:t>**</w:t>
      </w:r>
      <w:r w:rsidRPr="00DB346B">
        <w:rPr>
          <w:rFonts w:hint="eastAsia"/>
        </w:rPr>
        <w:tab/>
      </w:r>
      <w:r>
        <w:rPr>
          <w:rFonts w:hint="eastAsia"/>
        </w:rPr>
        <w:t>本文件</w:t>
      </w:r>
      <w:r w:rsidRPr="00550B50">
        <w:rPr>
          <w:rFonts w:hint="eastAsia"/>
        </w:rPr>
        <w:t>未经正式编辑</w:t>
      </w:r>
      <w:r>
        <w:rPr>
          <w:rFonts w:hint="eastAsia"/>
        </w:rPr>
        <w:t>而印发</w:t>
      </w:r>
      <w:r w:rsidRPr="00550B50">
        <w:rPr>
          <w:rFonts w:hint="eastAsia"/>
        </w:rPr>
        <w:t>。</w:t>
      </w:r>
    </w:p>
  </w:footnote>
  <w:footnote w:id="3">
    <w:p w:rsidR="003171D9" w:rsidRPr="002619B9" w:rsidRDefault="003171D9" w:rsidP="00B22FA2">
      <w:pPr>
        <w:pStyle w:val="FootnoteText"/>
        <w:rPr>
          <w:rFonts w:hint="eastAsia"/>
        </w:rPr>
      </w:pPr>
      <w:r>
        <w:rPr>
          <w:rFonts w:hint="eastAsia"/>
        </w:rPr>
        <w:tab/>
      </w:r>
      <w:r w:rsidRPr="00655F5C">
        <w:rPr>
          <w:rStyle w:val="FootnoteReference"/>
          <w:vertAlign w:val="baseline"/>
        </w:rPr>
        <w:t>*</w:t>
      </w:r>
      <w:r>
        <w:rPr>
          <w:rFonts w:hint="eastAsia"/>
        </w:rPr>
        <w:tab/>
      </w:r>
      <w:r>
        <w:rPr>
          <w:rFonts w:hint="eastAsia"/>
        </w:rPr>
        <w:t>附件可于秘书处文件档案中查阅。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D9" w:rsidRPr="00BC3B4E" w:rsidRDefault="003171D9">
    <w:pPr>
      <w:pStyle w:val="Header"/>
    </w:pPr>
    <w:r w:rsidRPr="00BC3B4E">
      <w:t>CAT/C/CHN/5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1D9" w:rsidRPr="00BC3B4E" w:rsidRDefault="003171D9" w:rsidP="003843D8">
    <w:pPr>
      <w:pStyle w:val="Header"/>
      <w:jc w:val="right"/>
      <w:rPr>
        <w:rFonts w:hint="eastAsia"/>
        <w:lang w:eastAsia="zh-CN"/>
      </w:rPr>
    </w:pPr>
    <w:r w:rsidRPr="00BC3B4E">
      <w:rPr>
        <w:lang w:eastAsia="zh-CN"/>
      </w:rPr>
      <w:t>CAT/C/CHN/5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441BD3"/>
    <w:multiLevelType w:val="hybridMultilevel"/>
    <w:tmpl w:val="27F09428"/>
    <w:lvl w:ilvl="0" w:tplc="0809000F">
      <w:start w:val="1"/>
      <w:numFmt w:val="decimal"/>
      <w:lvlText w:val="%1."/>
      <w:lvlJc w:val="left"/>
      <w:pPr>
        <w:ind w:left="1854"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0"/>
  </w:num>
  <w:num w:numId="14">
    <w:abstractNumId w:val="13"/>
  </w:num>
  <w:num w:numId="15">
    <w:abstractNumId w:val="15"/>
  </w:num>
  <w:num w:numId="16">
    <w:abstractNumId w:val="23"/>
  </w:num>
  <w:num w:numId="17">
    <w:abstractNumId w:val="13"/>
  </w:num>
  <w:num w:numId="18">
    <w:abstractNumId w:val="23"/>
  </w:num>
  <w:num w:numId="19">
    <w:abstractNumId w:val="15"/>
  </w:num>
  <w:num w:numId="20">
    <w:abstractNumId w:val="21"/>
  </w:num>
  <w:num w:numId="21">
    <w:abstractNumId w:val="11"/>
  </w:num>
  <w:num w:numId="22">
    <w:abstractNumId w:val="18"/>
  </w:num>
  <w:num w:numId="23">
    <w:abstractNumId w:val="15"/>
  </w:num>
  <w:num w:numId="24">
    <w:abstractNumId w:val="22"/>
  </w:num>
  <w:num w:numId="25">
    <w:abstractNumId w:val="19"/>
  </w:num>
  <w:num w:numId="26">
    <w:abstractNumId w:val="17"/>
  </w:num>
  <w:num w:numId="27">
    <w:abstractNumId w:val="25"/>
  </w:num>
  <w:num w:numId="28">
    <w:abstractNumId w:val="22"/>
  </w:num>
  <w:num w:numId="29">
    <w:abstractNumId w:val="19"/>
  </w:num>
  <w:num w:numId="30">
    <w:abstractNumId w:val="17"/>
  </w:num>
  <w:num w:numId="31">
    <w:abstractNumId w:val="21"/>
  </w:num>
  <w:num w:numId="32">
    <w:abstractNumId w:val="11"/>
  </w:num>
  <w:num w:numId="33">
    <w:abstractNumId w:val="18"/>
  </w:num>
  <w:num w:numId="34">
    <w:abstractNumId w:val="25"/>
  </w:num>
  <w:num w:numId="35">
    <w:abstractNumId w:val="10"/>
  </w:num>
  <w:num w:numId="3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3B4E"/>
    <w:rsid w:val="000058EC"/>
    <w:rsid w:val="00015A44"/>
    <w:rsid w:val="00027608"/>
    <w:rsid w:val="00055D21"/>
    <w:rsid w:val="00066D74"/>
    <w:rsid w:val="000725DD"/>
    <w:rsid w:val="00076F85"/>
    <w:rsid w:val="00077B92"/>
    <w:rsid w:val="000901B8"/>
    <w:rsid w:val="000A01D8"/>
    <w:rsid w:val="000A551A"/>
    <w:rsid w:val="000C1A2F"/>
    <w:rsid w:val="000C4087"/>
    <w:rsid w:val="000C6070"/>
    <w:rsid w:val="000D1566"/>
    <w:rsid w:val="000E2D87"/>
    <w:rsid w:val="000F00DC"/>
    <w:rsid w:val="001011BD"/>
    <w:rsid w:val="001047A0"/>
    <w:rsid w:val="0010791A"/>
    <w:rsid w:val="00122A56"/>
    <w:rsid w:val="001231E9"/>
    <w:rsid w:val="00137BEA"/>
    <w:rsid w:val="001520BA"/>
    <w:rsid w:val="0017111A"/>
    <w:rsid w:val="001A068C"/>
    <w:rsid w:val="001A6F68"/>
    <w:rsid w:val="001B2918"/>
    <w:rsid w:val="001B3BF6"/>
    <w:rsid w:val="001B7160"/>
    <w:rsid w:val="0023639C"/>
    <w:rsid w:val="00252072"/>
    <w:rsid w:val="002736D9"/>
    <w:rsid w:val="00296B09"/>
    <w:rsid w:val="002B6A04"/>
    <w:rsid w:val="002E5E8C"/>
    <w:rsid w:val="002F233F"/>
    <w:rsid w:val="003126F9"/>
    <w:rsid w:val="003171D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0205C"/>
    <w:rsid w:val="00515BE0"/>
    <w:rsid w:val="00516C7C"/>
    <w:rsid w:val="0053311A"/>
    <w:rsid w:val="00561C95"/>
    <w:rsid w:val="005F1AF4"/>
    <w:rsid w:val="00606650"/>
    <w:rsid w:val="00607774"/>
    <w:rsid w:val="006132B9"/>
    <w:rsid w:val="00615F7D"/>
    <w:rsid w:val="00626C95"/>
    <w:rsid w:val="00634C3D"/>
    <w:rsid w:val="0063663A"/>
    <w:rsid w:val="00655F5C"/>
    <w:rsid w:val="006625DC"/>
    <w:rsid w:val="006728FE"/>
    <w:rsid w:val="00673379"/>
    <w:rsid w:val="00673E9B"/>
    <w:rsid w:val="00691A8F"/>
    <w:rsid w:val="006B5A6C"/>
    <w:rsid w:val="006E7C4E"/>
    <w:rsid w:val="006F40F1"/>
    <w:rsid w:val="00700B91"/>
    <w:rsid w:val="00721E6D"/>
    <w:rsid w:val="00756374"/>
    <w:rsid w:val="007659B0"/>
    <w:rsid w:val="0079383F"/>
    <w:rsid w:val="0079553A"/>
    <w:rsid w:val="007A32CB"/>
    <w:rsid w:val="007E208B"/>
    <w:rsid w:val="00800F27"/>
    <w:rsid w:val="00810775"/>
    <w:rsid w:val="0083376D"/>
    <w:rsid w:val="00865CD0"/>
    <w:rsid w:val="00865F9A"/>
    <w:rsid w:val="00873C25"/>
    <w:rsid w:val="008D6116"/>
    <w:rsid w:val="008D7DB0"/>
    <w:rsid w:val="008E7CA7"/>
    <w:rsid w:val="008F3A65"/>
    <w:rsid w:val="008F4B6E"/>
    <w:rsid w:val="008F5B7D"/>
    <w:rsid w:val="0092648E"/>
    <w:rsid w:val="00932EAB"/>
    <w:rsid w:val="009502BD"/>
    <w:rsid w:val="00982DC7"/>
    <w:rsid w:val="00985C88"/>
    <w:rsid w:val="009A4D41"/>
    <w:rsid w:val="009B4331"/>
    <w:rsid w:val="009C0999"/>
    <w:rsid w:val="009D5221"/>
    <w:rsid w:val="009F5CB1"/>
    <w:rsid w:val="00A02DA3"/>
    <w:rsid w:val="00A22F01"/>
    <w:rsid w:val="00A2481B"/>
    <w:rsid w:val="00A45F96"/>
    <w:rsid w:val="00A74043"/>
    <w:rsid w:val="00A77115"/>
    <w:rsid w:val="00A879C2"/>
    <w:rsid w:val="00AC31BD"/>
    <w:rsid w:val="00AC7CE6"/>
    <w:rsid w:val="00AD10BC"/>
    <w:rsid w:val="00AF5F1E"/>
    <w:rsid w:val="00B22FA2"/>
    <w:rsid w:val="00B474CC"/>
    <w:rsid w:val="00B63E11"/>
    <w:rsid w:val="00B76457"/>
    <w:rsid w:val="00B853DE"/>
    <w:rsid w:val="00B96E72"/>
    <w:rsid w:val="00BB5427"/>
    <w:rsid w:val="00BB5FDE"/>
    <w:rsid w:val="00BB6622"/>
    <w:rsid w:val="00BC3B4E"/>
    <w:rsid w:val="00BF0ECB"/>
    <w:rsid w:val="00BF28E7"/>
    <w:rsid w:val="00C03184"/>
    <w:rsid w:val="00C47AAF"/>
    <w:rsid w:val="00C56016"/>
    <w:rsid w:val="00C636D9"/>
    <w:rsid w:val="00C80338"/>
    <w:rsid w:val="00C917CC"/>
    <w:rsid w:val="00CB38D9"/>
    <w:rsid w:val="00CC6728"/>
    <w:rsid w:val="00CD2D3D"/>
    <w:rsid w:val="00CD6F63"/>
    <w:rsid w:val="00D039EE"/>
    <w:rsid w:val="00D125A3"/>
    <w:rsid w:val="00D20B1A"/>
    <w:rsid w:val="00D40281"/>
    <w:rsid w:val="00D710CF"/>
    <w:rsid w:val="00D71651"/>
    <w:rsid w:val="00D75B05"/>
    <w:rsid w:val="00D83B4B"/>
    <w:rsid w:val="00DA658B"/>
    <w:rsid w:val="00DB346B"/>
    <w:rsid w:val="00DC0297"/>
    <w:rsid w:val="00DE5DC2"/>
    <w:rsid w:val="00E113E5"/>
    <w:rsid w:val="00E11F54"/>
    <w:rsid w:val="00E46096"/>
    <w:rsid w:val="00E535EC"/>
    <w:rsid w:val="00E76A46"/>
    <w:rsid w:val="00EE195B"/>
    <w:rsid w:val="00EE3782"/>
    <w:rsid w:val="00F00142"/>
    <w:rsid w:val="00F02747"/>
    <w:rsid w:val="00F03CC4"/>
    <w:rsid w:val="00F118F2"/>
    <w:rsid w:val="00F23CDD"/>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basedOn w:val="DefaultParagraphFont"/>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link w:val="HMGCChar"/>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HMGCChar">
    <w:name w:val="_ H __M_GC Char"/>
    <w:basedOn w:val="DefaultParagraphFont"/>
    <w:link w:val="HMGC"/>
    <w:rsid w:val="00BC3B4E"/>
    <w:rPr>
      <w:rFonts w:eastAsia="SimHei"/>
      <w:snapToGrid w:val="0"/>
      <w:sz w:val="34"/>
      <w:lang w:val="en-US" w:eastAsia="zh-CN" w:bidi="ar-SA"/>
    </w:rPr>
  </w:style>
  <w:style w:type="character" w:customStyle="1" w:styleId="Heading9Char">
    <w:name w:val="Heading 9 Char"/>
    <w:link w:val="Heading9"/>
    <w:locked/>
    <w:rsid w:val="00B22FA2"/>
    <w:rPr>
      <w:rFonts w:ascii="Arial" w:eastAsia="SimHei" w:hAnsi="Arial"/>
      <w:snapToGrid w:val="0"/>
      <w:sz w:val="21"/>
      <w:szCs w:val="21"/>
      <w:lang w:val="en-US" w:eastAsia="zh-CN" w:bidi="ar-SA"/>
    </w:rPr>
  </w:style>
  <w:style w:type="paragraph" w:styleId="NormalWeb">
    <w:name w:val="Normal (Web)"/>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4"/>
      <w:szCs w:val="24"/>
      <w:lang w:eastAsia="en-US"/>
    </w:rPr>
  </w:style>
  <w:style w:type="paragraph" w:styleId="TOC1">
    <w:name w:val="toc 1"/>
    <w:basedOn w:val="Normal"/>
    <w:next w:val="Normal"/>
    <w:rsid w:val="00B22FA2"/>
    <w:pPr>
      <w:tabs>
        <w:tab w:val="clear" w:pos="431"/>
        <w:tab w:val="right" w:leader="dot" w:pos="8302"/>
      </w:tabs>
      <w:overflowPunct/>
      <w:adjustRightInd/>
      <w:snapToGrid/>
      <w:spacing w:before="120" w:after="120" w:line="240" w:lineRule="auto"/>
      <w:ind w:left="2"/>
    </w:pPr>
    <w:rPr>
      <w:rFonts w:eastAsia="PMingLiU"/>
      <w:b/>
      <w:bCs/>
      <w:caps/>
      <w:snapToGrid/>
      <w:sz w:val="20"/>
      <w:lang w:eastAsia="en-US"/>
    </w:rPr>
  </w:style>
  <w:style w:type="paragraph" w:styleId="TOC2">
    <w:name w:val="toc 2"/>
    <w:basedOn w:val="Normal"/>
    <w:next w:val="Normal"/>
    <w:rsid w:val="00B22FA2"/>
    <w:pPr>
      <w:tabs>
        <w:tab w:val="clear" w:pos="431"/>
        <w:tab w:val="right" w:leader="dot" w:pos="8302"/>
      </w:tabs>
      <w:overflowPunct/>
      <w:adjustRightInd/>
      <w:snapToGrid/>
      <w:spacing w:line="240" w:lineRule="auto"/>
    </w:pPr>
    <w:rPr>
      <w:rFonts w:eastAsia="PMingLiU"/>
      <w:smallCaps/>
      <w:snapToGrid/>
      <w:sz w:val="20"/>
      <w:lang w:eastAsia="zh-TW"/>
    </w:rPr>
  </w:style>
  <w:style w:type="paragraph" w:styleId="TOC3">
    <w:name w:val="toc 3"/>
    <w:basedOn w:val="Normal"/>
    <w:next w:val="Normal"/>
    <w:rsid w:val="00B22FA2"/>
    <w:pPr>
      <w:tabs>
        <w:tab w:val="clear" w:pos="431"/>
        <w:tab w:val="right" w:leader="dot" w:pos="8302"/>
      </w:tabs>
      <w:overflowPunct/>
      <w:adjustRightInd/>
      <w:snapToGrid/>
      <w:spacing w:line="240" w:lineRule="auto"/>
      <w:ind w:left="480"/>
    </w:pPr>
    <w:rPr>
      <w:rFonts w:eastAsia="PMingLiU"/>
      <w:i/>
      <w:iCs/>
      <w:snapToGrid/>
      <w:sz w:val="22"/>
      <w:szCs w:val="22"/>
      <w:lang w:eastAsia="en-US"/>
    </w:rPr>
  </w:style>
  <w:style w:type="paragraph" w:styleId="TOC4">
    <w:name w:val="toc 4"/>
    <w:basedOn w:val="Normal"/>
    <w:next w:val="Normal"/>
    <w:rsid w:val="00B22FA2"/>
    <w:pPr>
      <w:tabs>
        <w:tab w:val="clear" w:pos="431"/>
      </w:tabs>
      <w:overflowPunct/>
      <w:adjustRightInd/>
      <w:snapToGrid/>
      <w:spacing w:line="240" w:lineRule="auto"/>
      <w:ind w:left="720"/>
      <w:jc w:val="left"/>
    </w:pPr>
    <w:rPr>
      <w:rFonts w:eastAsia="PMingLiU"/>
      <w:snapToGrid/>
      <w:sz w:val="18"/>
      <w:szCs w:val="18"/>
      <w:lang w:val="en-GB" w:eastAsia="en-US"/>
    </w:rPr>
  </w:style>
  <w:style w:type="paragraph" w:styleId="TOC5">
    <w:name w:val="toc 5"/>
    <w:basedOn w:val="Normal"/>
    <w:next w:val="Normal"/>
    <w:rsid w:val="00B22FA2"/>
    <w:pPr>
      <w:tabs>
        <w:tab w:val="clear" w:pos="431"/>
      </w:tabs>
      <w:overflowPunct/>
      <w:adjustRightInd/>
      <w:snapToGrid/>
      <w:spacing w:line="240" w:lineRule="auto"/>
      <w:ind w:left="960"/>
      <w:jc w:val="left"/>
    </w:pPr>
    <w:rPr>
      <w:rFonts w:eastAsia="PMingLiU"/>
      <w:snapToGrid/>
      <w:sz w:val="18"/>
      <w:szCs w:val="18"/>
      <w:lang w:val="en-GB" w:eastAsia="en-US"/>
    </w:rPr>
  </w:style>
  <w:style w:type="paragraph" w:styleId="TOC6">
    <w:name w:val="toc 6"/>
    <w:basedOn w:val="Normal"/>
    <w:next w:val="Normal"/>
    <w:rsid w:val="00B22FA2"/>
    <w:pPr>
      <w:tabs>
        <w:tab w:val="clear" w:pos="431"/>
      </w:tabs>
      <w:overflowPunct/>
      <w:adjustRightInd/>
      <w:snapToGrid/>
      <w:spacing w:line="240" w:lineRule="auto"/>
      <w:ind w:left="1200"/>
      <w:jc w:val="left"/>
    </w:pPr>
    <w:rPr>
      <w:rFonts w:eastAsia="PMingLiU"/>
      <w:snapToGrid/>
      <w:sz w:val="18"/>
      <w:szCs w:val="18"/>
      <w:lang w:val="en-GB" w:eastAsia="en-US"/>
    </w:rPr>
  </w:style>
  <w:style w:type="paragraph" w:styleId="TOC7">
    <w:name w:val="toc 7"/>
    <w:basedOn w:val="Normal"/>
    <w:next w:val="Normal"/>
    <w:rsid w:val="00B22FA2"/>
    <w:pPr>
      <w:tabs>
        <w:tab w:val="clear" w:pos="431"/>
      </w:tabs>
      <w:overflowPunct/>
      <w:adjustRightInd/>
      <w:snapToGrid/>
      <w:spacing w:line="240" w:lineRule="auto"/>
      <w:ind w:left="1440"/>
      <w:jc w:val="left"/>
    </w:pPr>
    <w:rPr>
      <w:rFonts w:eastAsia="PMingLiU"/>
      <w:snapToGrid/>
      <w:sz w:val="18"/>
      <w:szCs w:val="18"/>
      <w:lang w:val="en-GB" w:eastAsia="en-US"/>
    </w:rPr>
  </w:style>
  <w:style w:type="paragraph" w:styleId="TOC8">
    <w:name w:val="toc 8"/>
    <w:basedOn w:val="Normal"/>
    <w:next w:val="Normal"/>
    <w:rsid w:val="00B22FA2"/>
    <w:pPr>
      <w:tabs>
        <w:tab w:val="clear" w:pos="431"/>
      </w:tabs>
      <w:overflowPunct/>
      <w:adjustRightInd/>
      <w:snapToGrid/>
      <w:spacing w:line="240" w:lineRule="auto"/>
      <w:ind w:left="1680"/>
      <w:jc w:val="left"/>
    </w:pPr>
    <w:rPr>
      <w:rFonts w:eastAsia="PMingLiU"/>
      <w:snapToGrid/>
      <w:sz w:val="18"/>
      <w:szCs w:val="18"/>
      <w:lang w:val="en-GB" w:eastAsia="en-US"/>
    </w:rPr>
  </w:style>
  <w:style w:type="paragraph" w:styleId="TOC9">
    <w:name w:val="toc 9"/>
    <w:basedOn w:val="Normal"/>
    <w:next w:val="Normal"/>
    <w:rsid w:val="00B22FA2"/>
    <w:pPr>
      <w:tabs>
        <w:tab w:val="clear" w:pos="431"/>
      </w:tabs>
      <w:overflowPunct/>
      <w:adjustRightInd/>
      <w:snapToGrid/>
      <w:spacing w:line="240" w:lineRule="auto"/>
      <w:ind w:left="1920"/>
      <w:jc w:val="left"/>
    </w:pPr>
    <w:rPr>
      <w:rFonts w:eastAsia="PMingLiU"/>
      <w:snapToGrid/>
      <w:sz w:val="18"/>
      <w:szCs w:val="18"/>
      <w:lang w:val="en-GB" w:eastAsia="en-US"/>
    </w:rPr>
  </w:style>
  <w:style w:type="paragraph" w:styleId="NormalIndent">
    <w:name w:val="Normal Indent"/>
    <w:basedOn w:val="Normal"/>
    <w:rsid w:val="00B22FA2"/>
    <w:pPr>
      <w:tabs>
        <w:tab w:val="clear" w:pos="431"/>
      </w:tabs>
      <w:overflowPunct/>
      <w:adjustRightInd/>
      <w:snapToGrid/>
      <w:spacing w:line="240" w:lineRule="auto"/>
      <w:ind w:left="720" w:firstLine="113"/>
    </w:pPr>
    <w:rPr>
      <w:rFonts w:eastAsia="PMingLiU"/>
      <w:snapToGrid/>
      <w:sz w:val="22"/>
      <w:lang w:val="en-GB" w:eastAsia="en-US"/>
    </w:rPr>
  </w:style>
  <w:style w:type="character" w:customStyle="1" w:styleId="FootnoteTextChar">
    <w:name w:val="Footnote Text Char"/>
    <w:aliases w:val="5_G Char"/>
    <w:link w:val="FootnoteText"/>
    <w:locked/>
    <w:rsid w:val="00B22FA2"/>
    <w:rPr>
      <w:rFonts w:eastAsia="SimSun"/>
      <w:snapToGrid w:val="0"/>
      <w:sz w:val="18"/>
      <w:lang w:val="en-US" w:eastAsia="zh-CN" w:bidi="ar-SA"/>
    </w:rPr>
  </w:style>
  <w:style w:type="character" w:customStyle="1" w:styleId="CommentTextChar">
    <w:name w:val="Comment Text Char"/>
    <w:link w:val="CommentText"/>
    <w:locked/>
    <w:rsid w:val="00B22FA2"/>
    <w:rPr>
      <w:rFonts w:ascii="PMingLiU" w:eastAsia="PMingLiU" w:hAnsi="PMingLiU"/>
      <w:sz w:val="24"/>
      <w:szCs w:val="24"/>
      <w:lang w:val="en-GB" w:eastAsia="en-US" w:bidi="ar-SA"/>
    </w:rPr>
  </w:style>
  <w:style w:type="paragraph" w:styleId="CommentText">
    <w:name w:val="annotation text"/>
    <w:basedOn w:val="Normal"/>
    <w:link w:val="CommentTextChar"/>
    <w:rsid w:val="00B22FA2"/>
    <w:pPr>
      <w:tabs>
        <w:tab w:val="clear" w:pos="431"/>
        <w:tab w:val="left" w:pos="567"/>
      </w:tabs>
      <w:overflowPunct/>
      <w:adjustRightInd/>
      <w:snapToGrid/>
      <w:spacing w:line="240" w:lineRule="auto"/>
      <w:jc w:val="left"/>
    </w:pPr>
    <w:rPr>
      <w:rFonts w:ascii="PMingLiU" w:eastAsia="PMingLiU" w:hAnsi="PMingLiU"/>
      <w:snapToGrid/>
      <w:sz w:val="24"/>
      <w:szCs w:val="24"/>
      <w:lang w:val="en-GB" w:eastAsia="en-US"/>
    </w:rPr>
  </w:style>
  <w:style w:type="character" w:customStyle="1" w:styleId="TitleChar">
    <w:name w:val="Title Char"/>
    <w:link w:val="Title"/>
    <w:locked/>
    <w:rsid w:val="00B22FA2"/>
    <w:rPr>
      <w:rFonts w:ascii="Arial" w:eastAsia="SimSun" w:hAnsi="Arial" w:cs="Arial"/>
      <w:b/>
      <w:bCs/>
      <w:snapToGrid w:val="0"/>
      <w:sz w:val="32"/>
      <w:szCs w:val="32"/>
      <w:lang w:val="en-US" w:eastAsia="zh-CN" w:bidi="ar-SA"/>
    </w:rPr>
  </w:style>
  <w:style w:type="character" w:customStyle="1" w:styleId="BodyTextChar">
    <w:name w:val="Body Text Char"/>
    <w:link w:val="BodyText"/>
    <w:locked/>
    <w:rsid w:val="00B22FA2"/>
    <w:rPr>
      <w:bCs/>
      <w:sz w:val="18"/>
      <w:szCs w:val="24"/>
      <w:lang w:val="pt-PT" w:eastAsia="en-US" w:bidi="ar-SA"/>
    </w:rPr>
  </w:style>
  <w:style w:type="paragraph" w:styleId="BodyText">
    <w:name w:val="Body Text"/>
    <w:basedOn w:val="Normal"/>
    <w:link w:val="BodyTextChar"/>
    <w:rsid w:val="00B22FA2"/>
    <w:pPr>
      <w:tabs>
        <w:tab w:val="clear" w:pos="431"/>
        <w:tab w:val="left" w:pos="6887"/>
      </w:tabs>
      <w:overflowPunct/>
      <w:adjustRightInd/>
      <w:snapToGrid/>
      <w:spacing w:line="240" w:lineRule="auto"/>
    </w:pPr>
    <w:rPr>
      <w:bCs/>
      <w:snapToGrid/>
      <w:sz w:val="18"/>
      <w:szCs w:val="24"/>
      <w:lang w:val="pt-PT" w:eastAsia="en-US"/>
    </w:rPr>
  </w:style>
  <w:style w:type="character" w:customStyle="1" w:styleId="BodyTextIndentChar">
    <w:name w:val="Body Text Indent Char"/>
    <w:link w:val="BodyTextIndent"/>
    <w:locked/>
    <w:rsid w:val="00B22FA2"/>
    <w:rPr>
      <w:rFonts w:ascii="PMingLiU" w:eastAsia="PMingLiU" w:hAnsi="PMingLiU"/>
      <w:sz w:val="24"/>
      <w:szCs w:val="24"/>
      <w:lang w:val="en-GB" w:eastAsia="en-US" w:bidi="ar-SA"/>
    </w:rPr>
  </w:style>
  <w:style w:type="paragraph" w:styleId="BodyTextIndent">
    <w:name w:val="Body Text Indent"/>
    <w:basedOn w:val="Normal"/>
    <w:link w:val="BodyTextIndentChar"/>
    <w:rsid w:val="00B22FA2"/>
    <w:pPr>
      <w:tabs>
        <w:tab w:val="clear" w:pos="431"/>
        <w:tab w:val="left" w:pos="567"/>
      </w:tabs>
      <w:overflowPunct/>
      <w:adjustRightInd/>
      <w:snapToGrid/>
      <w:spacing w:after="120" w:line="240" w:lineRule="auto"/>
      <w:ind w:leftChars="200"/>
    </w:pPr>
    <w:rPr>
      <w:rFonts w:ascii="PMingLiU" w:eastAsia="PMingLiU" w:hAnsi="PMingLiU"/>
      <w:snapToGrid/>
      <w:sz w:val="24"/>
      <w:szCs w:val="24"/>
      <w:lang w:val="en-GB" w:eastAsia="en-US"/>
    </w:rPr>
  </w:style>
  <w:style w:type="character" w:customStyle="1" w:styleId="MessageHeaderChar">
    <w:name w:val="Message Header Char"/>
    <w:link w:val="MessageHeader"/>
    <w:locked/>
    <w:rsid w:val="00B22FA2"/>
    <w:rPr>
      <w:rFonts w:ascii="PMingLiU" w:eastAsia="PMingLiU" w:hAnsi="PMingLiU" w:cs="Arial"/>
      <w:b/>
      <w:smallCaps/>
      <w:sz w:val="22"/>
      <w:szCs w:val="22"/>
      <w:lang w:val="en-GB" w:eastAsia="en-US" w:bidi="ar-SA"/>
    </w:rPr>
  </w:style>
  <w:style w:type="paragraph" w:styleId="MessageHeader">
    <w:name w:val="Message Header"/>
    <w:basedOn w:val="Normal"/>
    <w:link w:val="MessageHeaderChar"/>
    <w:rsid w:val="00B22FA2"/>
    <w:pPr>
      <w:pBdr>
        <w:top w:val="single" w:sz="6" w:space="1" w:color="auto"/>
        <w:left w:val="single" w:sz="6" w:space="1" w:color="auto"/>
        <w:bottom w:val="single" w:sz="6" w:space="1" w:color="auto"/>
        <w:right w:val="single" w:sz="6" w:space="1" w:color="auto"/>
      </w:pBdr>
      <w:shd w:val="pct20" w:color="auto" w:fill="auto"/>
      <w:tabs>
        <w:tab w:val="clear" w:pos="431"/>
        <w:tab w:val="left" w:pos="-606"/>
        <w:tab w:val="left" w:pos="7905"/>
        <w:tab w:val="left" w:pos="8993"/>
      </w:tabs>
      <w:overflowPunct/>
      <w:adjustRightInd/>
      <w:snapToGrid/>
      <w:spacing w:before="240" w:after="240" w:line="240" w:lineRule="auto"/>
      <w:jc w:val="center"/>
    </w:pPr>
    <w:rPr>
      <w:rFonts w:ascii="PMingLiU" w:eastAsia="PMingLiU" w:hAnsi="PMingLiU" w:cs="Arial"/>
      <w:b/>
      <w:smallCaps/>
      <w:snapToGrid/>
      <w:sz w:val="22"/>
      <w:szCs w:val="22"/>
      <w:lang w:val="en-GB" w:eastAsia="en-US"/>
    </w:rPr>
  </w:style>
  <w:style w:type="character" w:customStyle="1" w:styleId="SubtitleChar">
    <w:name w:val="Subtitle Char"/>
    <w:link w:val="Subtitle"/>
    <w:locked/>
    <w:rsid w:val="00B22FA2"/>
    <w:rPr>
      <w:rFonts w:ascii="Arial" w:hAnsi="Arial" w:cs="Arial"/>
      <w:b/>
      <w:sz w:val="28"/>
      <w:szCs w:val="24"/>
      <w:lang w:val="pt-PT" w:eastAsia="en-US" w:bidi="ar-SA"/>
    </w:rPr>
  </w:style>
  <w:style w:type="paragraph" w:styleId="Subtitle">
    <w:name w:val="Subtitle"/>
    <w:basedOn w:val="Normal"/>
    <w:link w:val="SubtitleChar"/>
    <w:qFormat/>
    <w:rsid w:val="00B22FA2"/>
    <w:pPr>
      <w:tabs>
        <w:tab w:val="clear" w:pos="431"/>
        <w:tab w:val="left" w:pos="567"/>
      </w:tabs>
      <w:overflowPunct/>
      <w:adjustRightInd/>
      <w:snapToGrid/>
      <w:spacing w:after="60" w:line="240" w:lineRule="auto"/>
      <w:jc w:val="center"/>
      <w:outlineLvl w:val="1"/>
    </w:pPr>
    <w:rPr>
      <w:rFonts w:ascii="Arial" w:hAnsi="Arial" w:cs="Arial"/>
      <w:b/>
      <w:snapToGrid/>
      <w:sz w:val="28"/>
      <w:szCs w:val="24"/>
      <w:lang w:val="pt-PT" w:eastAsia="en-US"/>
    </w:rPr>
  </w:style>
  <w:style w:type="character" w:customStyle="1" w:styleId="BodyText3Char">
    <w:name w:val="Body Text 3 Char"/>
    <w:link w:val="BodyText3"/>
    <w:locked/>
    <w:rsid w:val="00B22FA2"/>
    <w:rPr>
      <w:rFonts w:ascii="PMingLiU" w:eastAsia="PMingLiU" w:hAnsi="PMingLiU"/>
      <w:sz w:val="16"/>
      <w:szCs w:val="16"/>
      <w:lang w:val="en-GB" w:eastAsia="en-US" w:bidi="ar-SA"/>
    </w:rPr>
  </w:style>
  <w:style w:type="paragraph" w:styleId="BodyText3">
    <w:name w:val="Body Text 3"/>
    <w:basedOn w:val="Normal"/>
    <w:link w:val="BodyText3Char"/>
    <w:rsid w:val="00B22FA2"/>
    <w:pPr>
      <w:tabs>
        <w:tab w:val="clear" w:pos="431"/>
        <w:tab w:val="left" w:pos="567"/>
      </w:tabs>
      <w:overflowPunct/>
      <w:adjustRightInd/>
      <w:snapToGrid/>
      <w:spacing w:after="120" w:line="240" w:lineRule="auto"/>
    </w:pPr>
    <w:rPr>
      <w:rFonts w:ascii="PMingLiU" w:eastAsia="PMingLiU" w:hAnsi="PMingLiU"/>
      <w:snapToGrid/>
      <w:sz w:val="16"/>
      <w:szCs w:val="16"/>
      <w:lang w:val="en-GB" w:eastAsia="en-US"/>
    </w:rPr>
  </w:style>
  <w:style w:type="character" w:customStyle="1" w:styleId="BodyTextIndent3Char">
    <w:name w:val="Body Text Indent 3 Char"/>
    <w:link w:val="BodyTextIndent3"/>
    <w:locked/>
    <w:rsid w:val="00B22FA2"/>
    <w:rPr>
      <w:sz w:val="16"/>
      <w:szCs w:val="16"/>
      <w:lang w:eastAsia="en-US" w:bidi="ar-SA"/>
    </w:rPr>
  </w:style>
  <w:style w:type="paragraph" w:styleId="BodyTextIndent3">
    <w:name w:val="Body Text Indent 3"/>
    <w:basedOn w:val="Normal"/>
    <w:link w:val="BodyTextIndent3Char"/>
    <w:rsid w:val="00B22FA2"/>
    <w:pPr>
      <w:tabs>
        <w:tab w:val="clear" w:pos="431"/>
        <w:tab w:val="left" w:pos="567"/>
      </w:tabs>
      <w:overflowPunct/>
      <w:adjustRightInd/>
      <w:snapToGrid/>
      <w:spacing w:after="120" w:line="240" w:lineRule="auto"/>
      <w:ind w:leftChars="200"/>
    </w:pPr>
    <w:rPr>
      <w:snapToGrid/>
      <w:sz w:val="16"/>
      <w:szCs w:val="16"/>
      <w:lang w:eastAsia="en-US"/>
    </w:rPr>
  </w:style>
  <w:style w:type="character" w:customStyle="1" w:styleId="BlockTextChar">
    <w:name w:val="Block Text Char"/>
    <w:link w:val="BlockText"/>
    <w:locked/>
    <w:rsid w:val="00B22FA2"/>
    <w:rPr>
      <w:rFonts w:ascii="PMingLiU" w:eastAsia="PMingLiU" w:hAnsi="PMingLiU"/>
      <w:sz w:val="24"/>
      <w:szCs w:val="24"/>
      <w:lang w:eastAsia="en-US" w:bidi="ar-SA"/>
    </w:rPr>
  </w:style>
  <w:style w:type="paragraph" w:styleId="BlockText">
    <w:name w:val="Block Text"/>
    <w:basedOn w:val="Normal"/>
    <w:link w:val="BlockTextChar"/>
    <w:rsid w:val="00B22FA2"/>
    <w:pPr>
      <w:tabs>
        <w:tab w:val="clear" w:pos="431"/>
        <w:tab w:val="left" w:pos="567"/>
      </w:tabs>
      <w:overflowPunct/>
      <w:adjustRightInd/>
      <w:snapToGrid/>
      <w:spacing w:after="120" w:line="240" w:lineRule="auto"/>
      <w:ind w:left="1440" w:right="1440"/>
    </w:pPr>
    <w:rPr>
      <w:rFonts w:ascii="PMingLiU" w:eastAsia="PMingLiU" w:hAnsi="PMingLiU"/>
      <w:snapToGrid/>
      <w:sz w:val="24"/>
      <w:szCs w:val="24"/>
      <w:lang w:eastAsia="en-US"/>
    </w:rPr>
  </w:style>
  <w:style w:type="character" w:customStyle="1" w:styleId="DocumentMapChar">
    <w:name w:val="Document Map Char"/>
    <w:link w:val="DocumentMap"/>
    <w:locked/>
    <w:rsid w:val="00B22FA2"/>
    <w:rPr>
      <w:rFonts w:ascii="Arial" w:eastAsia="PMingLiU" w:hAnsi="Arial" w:cs="Arial"/>
      <w:sz w:val="24"/>
      <w:szCs w:val="24"/>
      <w:lang w:val="en-GB" w:eastAsia="en-US" w:bidi="ar-SA"/>
    </w:rPr>
  </w:style>
  <w:style w:type="paragraph" w:styleId="DocumentMap">
    <w:name w:val="Document Map"/>
    <w:basedOn w:val="Normal"/>
    <w:link w:val="DocumentMapChar"/>
    <w:rsid w:val="00B22FA2"/>
    <w:pPr>
      <w:shd w:val="clear" w:color="auto" w:fill="000080"/>
      <w:tabs>
        <w:tab w:val="clear" w:pos="431"/>
        <w:tab w:val="left" w:pos="567"/>
      </w:tabs>
      <w:overflowPunct/>
      <w:adjustRightInd/>
      <w:snapToGrid/>
      <w:spacing w:line="240" w:lineRule="auto"/>
    </w:pPr>
    <w:rPr>
      <w:rFonts w:ascii="Arial" w:eastAsia="PMingLiU" w:hAnsi="Arial" w:cs="Arial"/>
      <w:snapToGrid/>
      <w:sz w:val="24"/>
      <w:szCs w:val="24"/>
      <w:lang w:val="en-GB" w:eastAsia="en-US"/>
    </w:rPr>
  </w:style>
  <w:style w:type="character" w:customStyle="1" w:styleId="PlainTextChar">
    <w:name w:val="Plain Text Char"/>
    <w:link w:val="PlainText"/>
    <w:locked/>
    <w:rsid w:val="00B22FA2"/>
    <w:rPr>
      <w:rFonts w:ascii="MingLiU" w:eastAsia="MingLiU" w:hAnsi="Courier New"/>
      <w:kern w:val="2"/>
      <w:sz w:val="24"/>
      <w:lang w:val="en-US" w:eastAsia="zh-TW" w:bidi="ar-SA"/>
    </w:rPr>
  </w:style>
  <w:style w:type="paragraph" w:styleId="PlainText">
    <w:name w:val="Plain Text"/>
    <w:basedOn w:val="Normal"/>
    <w:link w:val="PlainTextChar"/>
    <w:rsid w:val="00B22FA2"/>
    <w:pPr>
      <w:widowControl w:val="0"/>
      <w:tabs>
        <w:tab w:val="clear" w:pos="431"/>
      </w:tabs>
      <w:overflowPunct/>
      <w:adjustRightInd/>
      <w:snapToGrid/>
      <w:spacing w:line="240" w:lineRule="auto"/>
      <w:jc w:val="left"/>
    </w:pPr>
    <w:rPr>
      <w:rFonts w:ascii="MingLiU" w:eastAsia="MingLiU" w:hAnsi="Courier New"/>
      <w:snapToGrid/>
      <w:kern w:val="2"/>
      <w:sz w:val="24"/>
      <w:lang w:eastAsia="zh-TW"/>
    </w:rPr>
  </w:style>
  <w:style w:type="character" w:customStyle="1" w:styleId="CommentSubjectChar">
    <w:name w:val="Comment Subject Char"/>
    <w:link w:val="CommentSubject"/>
    <w:locked/>
    <w:rsid w:val="00B22FA2"/>
    <w:rPr>
      <w:rFonts w:ascii="PMingLiU" w:eastAsia="PMingLiU" w:hAnsi="PMingLiU"/>
      <w:b/>
      <w:bCs/>
      <w:lang w:val="en-GB" w:eastAsia="en-US" w:bidi="ar-SA"/>
    </w:rPr>
  </w:style>
  <w:style w:type="paragraph" w:styleId="CommentSubject">
    <w:name w:val="annotation subject"/>
    <w:basedOn w:val="CommentText"/>
    <w:next w:val="CommentText"/>
    <w:link w:val="CommentSubjectChar"/>
    <w:rsid w:val="00B22FA2"/>
    <w:pPr>
      <w:jc w:val="both"/>
    </w:pPr>
    <w:rPr>
      <w:b/>
      <w:bCs/>
      <w:sz w:val="20"/>
      <w:szCs w:val="20"/>
    </w:rPr>
  </w:style>
  <w:style w:type="character" w:customStyle="1" w:styleId="BalloonTextChar">
    <w:name w:val="Balloon Text Char"/>
    <w:link w:val="BalloonText"/>
    <w:locked/>
    <w:rsid w:val="00B22FA2"/>
    <w:rPr>
      <w:rFonts w:ascii="Tahoma" w:eastAsia="PMingLiU" w:hAnsi="Tahoma" w:cs="Tahoma"/>
      <w:sz w:val="16"/>
      <w:szCs w:val="16"/>
      <w:lang w:val="en-GB" w:eastAsia="en-US" w:bidi="ar-SA"/>
    </w:rPr>
  </w:style>
  <w:style w:type="paragraph" w:styleId="BalloonText">
    <w:name w:val="Balloon Text"/>
    <w:basedOn w:val="Normal"/>
    <w:link w:val="BalloonTextChar"/>
    <w:rsid w:val="00B22FA2"/>
    <w:pPr>
      <w:tabs>
        <w:tab w:val="clear" w:pos="431"/>
        <w:tab w:val="left" w:pos="567"/>
      </w:tabs>
      <w:overflowPunct/>
      <w:adjustRightInd/>
      <w:snapToGrid/>
      <w:spacing w:line="240" w:lineRule="auto"/>
    </w:pPr>
    <w:rPr>
      <w:rFonts w:ascii="Tahoma" w:eastAsia="PMingLiU" w:hAnsi="Tahoma" w:cs="Tahoma"/>
      <w:snapToGrid/>
      <w:sz w:val="16"/>
      <w:szCs w:val="16"/>
      <w:lang w:val="en-GB" w:eastAsia="en-US"/>
    </w:rPr>
  </w:style>
  <w:style w:type="paragraph" w:customStyle="1" w:styleId="SingleTxtG">
    <w:name w:val="_ Single Txt_G"/>
    <w:basedOn w:val="Normal"/>
    <w:rsid w:val="00B22FA2"/>
    <w:pPr>
      <w:tabs>
        <w:tab w:val="clear" w:pos="431"/>
      </w:tabs>
      <w:suppressAutoHyphens/>
      <w:overflowPunct/>
      <w:adjustRightInd/>
      <w:snapToGrid/>
      <w:spacing w:after="120" w:line="240" w:lineRule="atLeast"/>
      <w:ind w:left="1134" w:right="1134"/>
    </w:pPr>
    <w:rPr>
      <w:rFonts w:eastAsia="Times New Roman"/>
      <w:snapToGrid/>
      <w:sz w:val="20"/>
      <w:lang w:val="en-GB" w:eastAsia="en-US"/>
    </w:rPr>
  </w:style>
  <w:style w:type="paragraph" w:customStyle="1" w:styleId="HMG">
    <w:name w:val="_ H __M_G"/>
    <w:basedOn w:val="Normal"/>
    <w:next w:val="Normal"/>
    <w:rsid w:val="00B22FA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Normal"/>
    <w:next w:val="Normal"/>
    <w:rsid w:val="00B22FA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SMG">
    <w:name w:val="__S_M_G"/>
    <w:basedOn w:val="Normal"/>
    <w:next w:val="Normal"/>
    <w:rsid w:val="00B22FA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LG">
    <w:name w:val="__S_L_G"/>
    <w:basedOn w:val="Normal"/>
    <w:next w:val="Normal"/>
    <w:rsid w:val="00B22FA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SG">
    <w:name w:val="__S_S_G"/>
    <w:basedOn w:val="Normal"/>
    <w:next w:val="Normal"/>
    <w:rsid w:val="00B22FA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Normal"/>
    <w:next w:val="Normal"/>
    <w:rsid w:val="00B22FA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Normal"/>
    <w:rsid w:val="00B22FA2"/>
    <w:pPr>
      <w:numPr>
        <w:numId w:val="3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Normal"/>
    <w:rsid w:val="00B22FA2"/>
    <w:pPr>
      <w:numPr>
        <w:numId w:val="3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H1G">
    <w:name w:val="_ H_1_G"/>
    <w:basedOn w:val="Normal"/>
    <w:next w:val="Normal"/>
    <w:rsid w:val="00B22FA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Normal"/>
    <w:next w:val="Normal"/>
    <w:rsid w:val="00B22FA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Normal"/>
    <w:next w:val="Normal"/>
    <w:rsid w:val="00B22FA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Normal"/>
    <w:next w:val="Normal"/>
    <w:rsid w:val="00B22FA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CharCharCharChar">
    <w:name w:val="Char Char Char Char"/>
    <w:basedOn w:val="Normal"/>
    <w:rsid w:val="00B22FA2"/>
    <w:pPr>
      <w:widowControl w:val="0"/>
      <w:tabs>
        <w:tab w:val="clear" w:pos="431"/>
        <w:tab w:val="left" w:pos="907"/>
      </w:tabs>
      <w:overflowPunct/>
      <w:adjustRightInd/>
      <w:snapToGrid/>
      <w:spacing w:line="240" w:lineRule="auto"/>
    </w:pPr>
    <w:rPr>
      <w:snapToGrid/>
      <w:kern w:val="2"/>
    </w:rPr>
  </w:style>
  <w:style w:type="paragraph" w:customStyle="1" w:styleId="p0">
    <w:name w:val="p0"/>
    <w:basedOn w:val="Normal"/>
    <w:rsid w:val="00B22FA2"/>
    <w:pPr>
      <w:tabs>
        <w:tab w:val="clear" w:pos="431"/>
      </w:tabs>
      <w:overflowPunct/>
      <w:adjustRightInd/>
      <w:snapToGrid/>
      <w:spacing w:line="240" w:lineRule="auto"/>
    </w:pPr>
    <w:rPr>
      <w:snapToGrid/>
      <w:sz w:val="32"/>
      <w:szCs w:val="32"/>
    </w:rPr>
  </w:style>
  <w:style w:type="paragraph" w:customStyle="1" w:styleId="Filho">
    <w:name w:val="Filho"/>
    <w:basedOn w:val="Normal"/>
    <w:rsid w:val="00B22FA2"/>
    <w:pPr>
      <w:tabs>
        <w:tab w:val="clear" w:pos="431"/>
      </w:tabs>
      <w:overflowPunct/>
      <w:adjustRightInd/>
      <w:snapToGrid/>
      <w:spacing w:before="60" w:after="120" w:line="240" w:lineRule="auto"/>
      <w:ind w:left="198"/>
    </w:pPr>
    <w:rPr>
      <w:rFonts w:eastAsia="PMingLiU"/>
      <w:snapToGrid/>
      <w:sz w:val="22"/>
      <w:szCs w:val="22"/>
      <w:lang w:val="en-GB" w:eastAsia="en-US"/>
    </w:rPr>
  </w:style>
  <w:style w:type="paragraph" w:customStyle="1" w:styleId="a6">
    <w:name w:val="目录"/>
    <w:basedOn w:val="Normal"/>
    <w:rsid w:val="00B22FA2"/>
    <w:pPr>
      <w:widowControl w:val="0"/>
      <w:tabs>
        <w:tab w:val="clear" w:pos="431"/>
        <w:tab w:val="left" w:pos="510"/>
        <w:tab w:val="left" w:pos="7201"/>
        <w:tab w:val="left" w:pos="7711"/>
        <w:tab w:val="left" w:pos="8618"/>
        <w:tab w:val="right" w:pos="9356"/>
      </w:tabs>
      <w:spacing w:line="360" w:lineRule="auto"/>
      <w:jc w:val="left"/>
    </w:pPr>
    <w:rPr>
      <w:rFonts w:eastAsia="KaiTi_GB2312"/>
      <w:snapToGrid/>
      <w:sz w:val="24"/>
    </w:rPr>
  </w:style>
  <w:style w:type="paragraph" w:customStyle="1" w:styleId="corpotexto">
    <w:name w:val="corpotexto"/>
    <w:basedOn w:val="Normal"/>
    <w:rsid w:val="00B22FA2"/>
    <w:pPr>
      <w:tabs>
        <w:tab w:val="clear" w:pos="431"/>
      </w:tabs>
      <w:overflowPunct/>
      <w:adjustRightInd/>
      <w:snapToGrid/>
      <w:spacing w:before="100" w:beforeAutospacing="1" w:after="100" w:afterAutospacing="1" w:line="200" w:lineRule="atLeast"/>
    </w:pPr>
    <w:rPr>
      <w:rFonts w:ascii="Verdana" w:eastAsia="PMingLiU" w:hAnsi="Verdana"/>
      <w:snapToGrid/>
      <w:sz w:val="14"/>
      <w:szCs w:val="14"/>
      <w:lang w:eastAsia="en-US"/>
    </w:rPr>
  </w:style>
  <w:style w:type="paragraph" w:styleId="Revision">
    <w:name w:val="Revision"/>
    <w:rsid w:val="00B22FA2"/>
    <w:rPr>
      <w:rFonts w:eastAsia="PMingLiU"/>
      <w:sz w:val="24"/>
      <w:szCs w:val="24"/>
      <w:lang w:val="en-GB"/>
    </w:rPr>
  </w:style>
  <w:style w:type="paragraph" w:customStyle="1" w:styleId="Cabe-quadros">
    <w:name w:val="Cabe-quadros"/>
    <w:rsid w:val="00B22FA2"/>
    <w:pPr>
      <w:keepNext/>
      <w:widowControl w:val="0"/>
      <w:jc w:val="center"/>
    </w:pPr>
    <w:rPr>
      <w:rFonts w:eastAsia="PMingLiU"/>
      <w:b/>
      <w:i/>
      <w:iCs/>
      <w:sz w:val="18"/>
      <w:szCs w:val="18"/>
      <w:lang w:val="en-GB"/>
    </w:rPr>
  </w:style>
  <w:style w:type="paragraph" w:customStyle="1" w:styleId="Leg-quadro">
    <w:name w:val="Leg-quadro"/>
    <w:basedOn w:val="Normal"/>
    <w:rsid w:val="00B22FA2"/>
    <w:pPr>
      <w:tabs>
        <w:tab w:val="clear" w:pos="431"/>
      </w:tabs>
      <w:overflowPunct/>
      <w:adjustRightInd/>
      <w:snapToGrid/>
      <w:spacing w:line="240" w:lineRule="auto"/>
    </w:pPr>
    <w:rPr>
      <w:rFonts w:eastAsia="PMingLiU"/>
      <w:i/>
      <w:snapToGrid/>
      <w:sz w:val="16"/>
      <w:szCs w:val="16"/>
      <w:lang w:val="en-GB" w:eastAsia="en-US"/>
    </w:rPr>
  </w:style>
  <w:style w:type="character" w:customStyle="1" w:styleId="normal-1Char1">
    <w:name w:val="normal-1 Char1"/>
    <w:link w:val="normal-1"/>
    <w:locked/>
    <w:rsid w:val="00B22FA2"/>
    <w:rPr>
      <w:sz w:val="22"/>
      <w:szCs w:val="22"/>
      <w:lang w:eastAsia="en-US" w:bidi="ar-SA"/>
    </w:rPr>
  </w:style>
  <w:style w:type="paragraph" w:customStyle="1" w:styleId="normal-1">
    <w:name w:val="normal-1"/>
    <w:basedOn w:val="BlockText"/>
    <w:link w:val="normal-1Char1"/>
    <w:rsid w:val="00B22FA2"/>
    <w:pPr>
      <w:tabs>
        <w:tab w:val="clear" w:pos="567"/>
      </w:tabs>
      <w:spacing w:after="0"/>
      <w:ind w:left="0" w:right="0"/>
    </w:pPr>
    <w:rPr>
      <w:rFonts w:ascii="Times New Roman" w:eastAsia="SimSun" w:hAnsi="Times New Roman"/>
      <w:sz w:val="22"/>
      <w:szCs w:val="22"/>
    </w:rPr>
  </w:style>
  <w:style w:type="paragraph" w:customStyle="1" w:styleId="headerquadro">
    <w:name w:val="headerquadro"/>
    <w:rsid w:val="00B22FA2"/>
    <w:pPr>
      <w:keepNext/>
      <w:widowControl w:val="0"/>
      <w:jc w:val="center"/>
    </w:pPr>
    <w:rPr>
      <w:rFonts w:eastAsia="PMingLiU"/>
      <w:b/>
      <w:i/>
      <w:sz w:val="18"/>
      <w:szCs w:val="18"/>
      <w:lang w:val="en-GB"/>
    </w:rPr>
  </w:style>
  <w:style w:type="paragraph" w:customStyle="1" w:styleId="coluna1">
    <w:name w:val="coluna1"/>
    <w:basedOn w:val="Normal"/>
    <w:rsid w:val="00B22FA2"/>
    <w:pPr>
      <w:tabs>
        <w:tab w:val="clear" w:pos="431"/>
        <w:tab w:val="left" w:pos="-606"/>
        <w:tab w:val="left" w:pos="0"/>
        <w:tab w:val="left" w:pos="7905"/>
        <w:tab w:val="left" w:pos="8993"/>
      </w:tabs>
      <w:overflowPunct/>
      <w:adjustRightInd/>
      <w:snapToGrid/>
      <w:spacing w:before="60" w:after="120" w:line="240" w:lineRule="auto"/>
    </w:pPr>
    <w:rPr>
      <w:rFonts w:eastAsia="PMingLiU"/>
      <w:snapToGrid/>
      <w:sz w:val="22"/>
      <w:szCs w:val="22"/>
      <w:lang w:val="en-GB" w:eastAsia="en-US"/>
    </w:rPr>
  </w:style>
  <w:style w:type="paragraph" w:customStyle="1" w:styleId="xl37">
    <w:name w:val="xl37"/>
    <w:basedOn w:val="Normal"/>
    <w:rsid w:val="00B22FA2"/>
    <w:pPr>
      <w:pBdr>
        <w:left w:val="double" w:sz="6" w:space="0" w:color="auto"/>
        <w:bottom w:val="single" w:sz="4" w:space="0" w:color="auto"/>
      </w:pBdr>
      <w:tabs>
        <w:tab w:val="clear" w:pos="431"/>
      </w:tabs>
      <w:overflowPunct/>
      <w:adjustRightInd/>
      <w:snapToGrid/>
      <w:spacing w:before="100" w:beforeAutospacing="1" w:after="100" w:afterAutospacing="1" w:line="240" w:lineRule="auto"/>
      <w:jc w:val="center"/>
    </w:pPr>
    <w:rPr>
      <w:rFonts w:ascii="PMingLiU" w:eastAsia="PMingLiU" w:hAnsi="PMingLiU"/>
      <w:b/>
      <w:bCs/>
      <w:snapToGrid/>
      <w:sz w:val="24"/>
      <w:szCs w:val="24"/>
      <w:lang w:eastAsia="zh-TW"/>
    </w:rPr>
  </w:style>
  <w:style w:type="paragraph" w:customStyle="1" w:styleId="xl29">
    <w:name w:val="xl29"/>
    <w:basedOn w:val="Normal"/>
    <w:rsid w:val="00B22FA2"/>
    <w:pPr>
      <w:pBdr>
        <w:left w:val="double" w:sz="6" w:space="0" w:color="auto"/>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ascii="PMingLiU" w:eastAsia="PMingLiU" w:hAnsi="PMingLiU"/>
      <w:snapToGrid/>
      <w:sz w:val="24"/>
      <w:szCs w:val="24"/>
      <w:lang w:eastAsia="zh-TW"/>
    </w:rPr>
  </w:style>
  <w:style w:type="paragraph" w:customStyle="1" w:styleId="font5">
    <w:name w:val="font5"/>
    <w:basedOn w:val="Normal"/>
    <w:rsid w:val="00B22FA2"/>
    <w:pPr>
      <w:tabs>
        <w:tab w:val="clear" w:pos="431"/>
      </w:tabs>
      <w:overflowPunct/>
      <w:adjustRightInd/>
      <w:snapToGrid/>
      <w:spacing w:before="100" w:beforeAutospacing="1" w:after="100" w:afterAutospacing="1" w:line="240" w:lineRule="auto"/>
      <w:jc w:val="left"/>
    </w:pPr>
    <w:rPr>
      <w:rFonts w:ascii="PMingLiU" w:eastAsia="PMingLiU" w:hAnsi="PMingLiU" w:cs="PMingLiU"/>
      <w:snapToGrid/>
      <w:sz w:val="18"/>
      <w:szCs w:val="18"/>
      <w:lang w:eastAsia="zh-TW"/>
    </w:rPr>
  </w:style>
  <w:style w:type="paragraph" w:customStyle="1" w:styleId="font6">
    <w:name w:val="font6"/>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36"/>
      <w:szCs w:val="36"/>
      <w:lang w:eastAsia="zh-TW"/>
    </w:rPr>
  </w:style>
  <w:style w:type="paragraph" w:customStyle="1" w:styleId="font7">
    <w:name w:val="font7"/>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7">
    <w:name w:val="xl87"/>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0"/>
      <w:lang w:eastAsia="zh-TW"/>
    </w:rPr>
  </w:style>
  <w:style w:type="paragraph" w:customStyle="1" w:styleId="xl88">
    <w:name w:val="xl88"/>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89">
    <w:name w:val="xl89"/>
    <w:basedOn w:val="Normal"/>
    <w:rsid w:val="00B22FA2"/>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0">
    <w:name w:val="xl90"/>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1">
    <w:name w:val="xl91"/>
    <w:basedOn w:val="Normal"/>
    <w:rsid w:val="00B22FA2"/>
    <w:pPr>
      <w:pBdr>
        <w:left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2">
    <w:name w:val="xl92"/>
    <w:basedOn w:val="Normal"/>
    <w:rsid w:val="00B22FA2"/>
    <w:pP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3">
    <w:name w:val="xl93"/>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4">
    <w:name w:val="xl94"/>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95">
    <w:name w:val="xl95"/>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6">
    <w:name w:val="xl96"/>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97">
    <w:name w:val="xl97"/>
    <w:basedOn w:val="Normal"/>
    <w:rsid w:val="00B22FA2"/>
    <w:pPr>
      <w:pBdr>
        <w:left w:val="single" w:sz="4" w:space="0" w:color="auto"/>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8">
    <w:name w:val="xl98"/>
    <w:basedOn w:val="Normal"/>
    <w:rsid w:val="00B22FA2"/>
    <w:pPr>
      <w:pBdr>
        <w:bottom w:val="single" w:sz="4" w:space="0" w:color="auto"/>
      </w:pBdr>
      <w:tabs>
        <w:tab w:val="clear" w:pos="431"/>
      </w:tabs>
      <w:overflowPunct/>
      <w:adjustRightInd/>
      <w:snapToGrid/>
      <w:spacing w:before="100" w:beforeAutospacing="1" w:after="100" w:afterAutospacing="1" w:line="240" w:lineRule="auto"/>
      <w:jc w:val="right"/>
    </w:pPr>
    <w:rPr>
      <w:rFonts w:eastAsia="PMingLiU"/>
      <w:snapToGrid/>
      <w:sz w:val="22"/>
      <w:szCs w:val="22"/>
      <w:lang w:eastAsia="zh-TW"/>
    </w:rPr>
  </w:style>
  <w:style w:type="paragraph" w:customStyle="1" w:styleId="xl99">
    <w:name w:val="xl99"/>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0">
    <w:name w:val="xl100"/>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1">
    <w:name w:val="xl101"/>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0"/>
      <w:lang w:eastAsia="zh-TW"/>
    </w:rPr>
  </w:style>
  <w:style w:type="paragraph" w:customStyle="1" w:styleId="xl102">
    <w:name w:val="xl102"/>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3">
    <w:name w:val="xl103"/>
    <w:basedOn w:val="Normal"/>
    <w:rsid w:val="00B22FA2"/>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4">
    <w:name w:val="xl104"/>
    <w:basedOn w:val="Normal"/>
    <w:rsid w:val="00B22FA2"/>
    <w:pP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5">
    <w:name w:val="xl105"/>
    <w:basedOn w:val="Normal"/>
    <w:rsid w:val="00B22FA2"/>
    <w:pPr>
      <w:pBdr>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6">
    <w:name w:val="xl106"/>
    <w:basedOn w:val="Normal"/>
    <w:rsid w:val="00B22FA2"/>
    <w:pPr>
      <w:tabs>
        <w:tab w:val="clear" w:pos="431"/>
      </w:tabs>
      <w:overflowPunct/>
      <w:adjustRightInd/>
      <w:snapToGrid/>
      <w:spacing w:before="100" w:beforeAutospacing="1" w:after="100" w:afterAutospacing="1" w:line="240" w:lineRule="auto"/>
      <w:jc w:val="left"/>
    </w:pPr>
    <w:rPr>
      <w:rFonts w:eastAsia="PMingLiU"/>
      <w:snapToGrid/>
      <w:sz w:val="22"/>
      <w:szCs w:val="22"/>
      <w:lang w:eastAsia="zh-TW"/>
    </w:rPr>
  </w:style>
  <w:style w:type="paragraph" w:customStyle="1" w:styleId="xl107">
    <w:name w:val="xl107"/>
    <w:basedOn w:val="Normal"/>
    <w:rsid w:val="00B22FA2"/>
    <w:pPr>
      <w:pBdr>
        <w:top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8">
    <w:name w:val="xl108"/>
    <w:basedOn w:val="Normal"/>
    <w:rsid w:val="00B22FA2"/>
    <w:pPr>
      <w:pBdr>
        <w:top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09">
    <w:name w:val="xl109"/>
    <w:basedOn w:val="Normal"/>
    <w:rsid w:val="00B22FA2"/>
    <w:pPr>
      <w:pBdr>
        <w:bottom w:val="single" w:sz="4" w:space="0" w:color="auto"/>
        <w:right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0">
    <w:name w:val="xl110"/>
    <w:basedOn w:val="Normal"/>
    <w:rsid w:val="00B22FA2"/>
    <w:pPr>
      <w:pBdr>
        <w:top w:val="single" w:sz="4" w:space="0" w:color="auto"/>
        <w:left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xl111">
    <w:name w:val="xl111"/>
    <w:basedOn w:val="Normal"/>
    <w:rsid w:val="00B22FA2"/>
    <w:pPr>
      <w:pBdr>
        <w:top w:val="single" w:sz="4" w:space="0" w:color="auto"/>
        <w:bottom w:val="single" w:sz="4" w:space="0" w:color="auto"/>
      </w:pBdr>
      <w:tabs>
        <w:tab w:val="clear" w:pos="431"/>
      </w:tabs>
      <w:overflowPunct/>
      <w:adjustRightInd/>
      <w:snapToGrid/>
      <w:spacing w:before="100" w:beforeAutospacing="1" w:after="100" w:afterAutospacing="1" w:line="240" w:lineRule="auto"/>
      <w:jc w:val="center"/>
    </w:pPr>
    <w:rPr>
      <w:rFonts w:eastAsia="PMingLiU"/>
      <w:snapToGrid/>
      <w:sz w:val="22"/>
      <w:szCs w:val="22"/>
      <w:lang w:eastAsia="zh-TW"/>
    </w:rPr>
  </w:style>
  <w:style w:type="paragraph" w:customStyle="1" w:styleId="legal">
    <w:name w:val="legal"/>
    <w:basedOn w:val="Normal"/>
    <w:rsid w:val="00B22FA2"/>
    <w:pPr>
      <w:tabs>
        <w:tab w:val="clear" w:pos="431"/>
      </w:tabs>
      <w:overflowPunct/>
      <w:adjustRightInd/>
      <w:snapToGrid/>
      <w:spacing w:line="360" w:lineRule="auto"/>
      <w:ind w:firstLine="425"/>
      <w:jc w:val="left"/>
    </w:pPr>
    <w:rPr>
      <w:rFonts w:eastAsia="PMingLiU"/>
      <w:snapToGrid/>
      <w:spacing w:val="20"/>
      <w:sz w:val="24"/>
      <w:szCs w:val="24"/>
      <w:lang w:val="en-GB" w:eastAsia="zh-TW"/>
    </w:rPr>
  </w:style>
  <w:style w:type="paragraph" w:styleId="TOCHeading">
    <w:name w:val="TOC Heading"/>
    <w:basedOn w:val="Heading1"/>
    <w:next w:val="Normal"/>
    <w:qFormat/>
    <w:rsid w:val="00B22FA2"/>
    <w:pPr>
      <w:widowControl/>
      <w:tabs>
        <w:tab w:val="clear" w:pos="431"/>
      </w:tabs>
      <w:overflowPunct/>
      <w:adjustRightInd/>
      <w:snapToGrid/>
      <w:spacing w:before="480" w:after="0" w:line="276" w:lineRule="auto"/>
      <w:jc w:val="left"/>
      <w:outlineLvl w:val="9"/>
    </w:pPr>
    <w:rPr>
      <w:rFonts w:ascii="Cambria" w:eastAsia="PMingLiU" w:hAnsi="Cambria"/>
      <w:bCs/>
      <w:color w:val="365F91"/>
      <w:kern w:val="0"/>
      <w:sz w:val="28"/>
      <w:szCs w:val="28"/>
      <w:lang w:eastAsia="zh-TW"/>
    </w:rPr>
  </w:style>
  <w:style w:type="paragraph" w:customStyle="1" w:styleId="a7">
    <w:name w:val="悬挂符号●"/>
    <w:basedOn w:val="Normal"/>
    <w:rsid w:val="00B22FA2"/>
    <w:pPr>
      <w:numPr>
        <w:numId w:val="2"/>
      </w:numPr>
      <w:tabs>
        <w:tab w:val="clear" w:pos="431"/>
      </w:tabs>
      <w:spacing w:line="336" w:lineRule="auto"/>
    </w:pPr>
    <w:rPr>
      <w:snapToGrid/>
      <w:spacing w:val="10"/>
      <w:sz w:val="24"/>
    </w:rPr>
  </w:style>
  <w:style w:type="paragraph" w:styleId="ListParagraph">
    <w:name w:val="List Paragraph"/>
    <w:basedOn w:val="Normal"/>
    <w:qFormat/>
    <w:rsid w:val="00B22FA2"/>
    <w:pPr>
      <w:tabs>
        <w:tab w:val="clear" w:pos="431"/>
        <w:tab w:val="left" w:pos="567"/>
      </w:tabs>
      <w:overflowPunct/>
      <w:adjustRightInd/>
      <w:snapToGrid/>
      <w:spacing w:line="240" w:lineRule="auto"/>
      <w:ind w:leftChars="200"/>
    </w:pPr>
    <w:rPr>
      <w:rFonts w:eastAsia="PMingLiU"/>
      <w:snapToGrid/>
      <w:sz w:val="24"/>
      <w:szCs w:val="24"/>
      <w:lang w:val="en-GB" w:eastAsia="en-US"/>
    </w:rPr>
  </w:style>
  <w:style w:type="paragraph" w:customStyle="1" w:styleId="2">
    <w:name w:val="樣式2"/>
    <w:basedOn w:val="Normal"/>
    <w:rsid w:val="00B22FA2"/>
    <w:pPr>
      <w:numPr>
        <w:numId w:val="4"/>
      </w:numPr>
      <w:tabs>
        <w:tab w:val="clear" w:pos="431"/>
        <w:tab w:val="left" w:pos="1570"/>
      </w:tabs>
      <w:overflowPunct/>
      <w:adjustRightInd/>
      <w:snapToGrid/>
      <w:spacing w:after="100" w:afterAutospacing="1" w:line="360" w:lineRule="auto"/>
    </w:pPr>
    <w:rPr>
      <w:rFonts w:eastAsia="MingLiU" w:hAnsi="MingLiU"/>
      <w:snapToGrid/>
      <w:spacing w:val="20"/>
      <w:sz w:val="24"/>
      <w:szCs w:val="24"/>
      <w:lang w:eastAsia="zh-TW"/>
    </w:rPr>
  </w:style>
  <w:style w:type="paragraph" w:customStyle="1" w:styleId="StyleHeading312ptAuto">
    <w:name w:val="Style Heading 3 + 12 pt Auto"/>
    <w:basedOn w:val="Heading3"/>
    <w:rsid w:val="00B22FA2"/>
    <w:pPr>
      <w:keepLines w:val="0"/>
      <w:widowControl/>
      <w:tabs>
        <w:tab w:val="clear" w:pos="431"/>
      </w:tabs>
      <w:overflowPunct/>
      <w:adjustRightInd/>
      <w:snapToGrid/>
      <w:spacing w:before="240" w:after="240" w:line="240" w:lineRule="auto"/>
      <w:jc w:val="both"/>
    </w:pPr>
    <w:rPr>
      <w:rFonts w:eastAsia="PMingLiU"/>
      <w:b/>
      <w:bCs/>
      <w:i/>
      <w:iCs/>
      <w:snapToGrid/>
      <w:kern w:val="0"/>
      <w:sz w:val="24"/>
      <w:szCs w:val="22"/>
      <w:u w:val="none"/>
      <w:lang w:eastAsia="en-US"/>
    </w:rPr>
  </w:style>
  <w:style w:type="paragraph" w:customStyle="1" w:styleId="Quadro">
    <w:name w:val="Quadro"/>
    <w:basedOn w:val="Normal"/>
    <w:rsid w:val="00B22FA2"/>
    <w:pPr>
      <w:tabs>
        <w:tab w:val="clear" w:pos="431"/>
      </w:tabs>
      <w:overflowPunct/>
      <w:adjustRightInd/>
      <w:snapToGrid/>
      <w:spacing w:line="240" w:lineRule="auto"/>
    </w:pPr>
    <w:rPr>
      <w:rFonts w:eastAsia="PMingLiU"/>
      <w:snapToGrid/>
      <w:sz w:val="19"/>
      <w:szCs w:val="19"/>
      <w:lang w:val="en-GB" w:eastAsia="en-US"/>
    </w:rPr>
  </w:style>
  <w:style w:type="paragraph" w:customStyle="1" w:styleId="relata">
    <w:name w:val="relata"/>
    <w:basedOn w:val="Normal"/>
    <w:rsid w:val="00B22FA2"/>
    <w:pPr>
      <w:tabs>
        <w:tab w:val="clear" w:pos="431"/>
        <w:tab w:val="left" w:pos="357"/>
      </w:tabs>
      <w:overflowPunct/>
      <w:adjustRightInd/>
      <w:snapToGrid/>
      <w:spacing w:line="240" w:lineRule="auto"/>
    </w:pPr>
    <w:rPr>
      <w:rFonts w:eastAsia="PMingLiU"/>
      <w:snapToGrid/>
      <w:sz w:val="24"/>
      <w:szCs w:val="24"/>
      <w:lang w:val="en-GB" w:eastAsia="en-US"/>
    </w:rPr>
  </w:style>
  <w:style w:type="character" w:customStyle="1" w:styleId="TableChar">
    <w:name w:val="Table Char"/>
    <w:link w:val="Table"/>
    <w:locked/>
    <w:rsid w:val="00B22FA2"/>
    <w:rPr>
      <w:rFonts w:ascii="Times New Roman Bold" w:eastAsia="PMingLiU" w:hAnsi="Times New Roman Bold"/>
      <w:b/>
      <w:bCs/>
      <w:lang w:val="en-US" w:eastAsia="en-US" w:bidi="ar-SA"/>
    </w:rPr>
  </w:style>
  <w:style w:type="paragraph" w:customStyle="1" w:styleId="Table">
    <w:name w:val="Table"/>
    <w:link w:val="TableChar"/>
    <w:rsid w:val="00B22FA2"/>
    <w:pPr>
      <w:keepNext/>
      <w:jc w:val="center"/>
    </w:pPr>
    <w:rPr>
      <w:rFonts w:ascii="Times New Roman Bold" w:eastAsia="PMingLiU" w:hAnsi="Times New Roman Bold"/>
      <w:b/>
      <w:bCs/>
    </w:rPr>
  </w:style>
  <w:style w:type="character" w:styleId="CommentReference">
    <w:name w:val="annotation reference"/>
    <w:rsid w:val="00B22FA2"/>
    <w:rPr>
      <w:sz w:val="18"/>
      <w:szCs w:val="18"/>
    </w:rPr>
  </w:style>
  <w:style w:type="character" w:customStyle="1" w:styleId="20">
    <w:name w:val="字元 字元2"/>
    <w:rsid w:val="00B22FA2"/>
    <w:rPr>
      <w:rFonts w:ascii="PMingLiU" w:eastAsia="PMingLiU" w:hAnsi="PMingLiU" w:hint="eastAsia"/>
      <w:b/>
      <w:bCs/>
      <w:i/>
      <w:iCs w:val="0"/>
      <w:color w:val="333399"/>
      <w:sz w:val="22"/>
      <w:szCs w:val="22"/>
      <w:lang w:val="en-US" w:eastAsia="en-US" w:bidi="ar-SA"/>
    </w:rPr>
  </w:style>
  <w:style w:type="character" w:customStyle="1" w:styleId="relataChar">
    <w:name w:val="relata Char"/>
    <w:rsid w:val="00B22FA2"/>
    <w:rPr>
      <w:rFonts w:ascii="PMingLiU" w:eastAsia="PMingLiU" w:hAnsi="PMingLiU" w:hint="eastAsia"/>
      <w:sz w:val="24"/>
      <w:szCs w:val="24"/>
      <w:lang w:val="en-GB" w:eastAsia="en-US" w:bidi="ar-SA"/>
    </w:rPr>
  </w:style>
  <w:style w:type="character" w:customStyle="1" w:styleId="CharChar3">
    <w:name w:val="Char Char3"/>
    <w:rsid w:val="00B22FA2"/>
    <w:rPr>
      <w:rFonts w:ascii="PMingLiU" w:eastAsia="PMingLiU" w:hAnsi="PMingLiU" w:hint="eastAsia"/>
      <w:b/>
      <w:bCs/>
      <w:i/>
      <w:iCs w:val="0"/>
      <w:color w:val="333399"/>
      <w:sz w:val="22"/>
      <w:szCs w:val="22"/>
      <w:lang w:val="en-US" w:eastAsia="en-US" w:bidi="ar-SA"/>
    </w:rPr>
  </w:style>
  <w:style w:type="character" w:customStyle="1" w:styleId="shorttext">
    <w:name w:val="short_text"/>
    <w:rsid w:val="00B22FA2"/>
  </w:style>
  <w:style w:type="character" w:customStyle="1" w:styleId="st">
    <w:name w:val="st"/>
    <w:rsid w:val="00B22FA2"/>
  </w:style>
  <w:style w:type="character" w:styleId="BookTitle">
    <w:name w:val="Book Title"/>
    <w:qFormat/>
    <w:rsid w:val="00B22FA2"/>
    <w:rPr>
      <w:b/>
      <w:bCs/>
      <w:smallCaps/>
      <w:spacing w:val="5"/>
    </w:rPr>
  </w:style>
  <w:style w:type="character" w:customStyle="1" w:styleId="a8">
    <w:name w:val="字元 字元"/>
    <w:rsid w:val="00B22FA2"/>
    <w:rPr>
      <w:rFonts w:ascii="PMingLiU" w:eastAsia="PMingLiU" w:hAnsi="PMingLiU" w:hint="eastAsia"/>
      <w:sz w:val="18"/>
      <w:szCs w:val="18"/>
      <w:lang w:val="en-GB" w:eastAsia="en-US" w:bidi="ar-SA"/>
    </w:rPr>
  </w:style>
  <w:style w:type="character" w:customStyle="1" w:styleId="FilhoChar">
    <w:name w:val="Filho Char"/>
    <w:rsid w:val="00B22FA2"/>
    <w:rPr>
      <w:rFonts w:ascii="PMingLiU" w:eastAsia="PMingLiU" w:hAnsi="PMingLiU" w:hint="eastAsia"/>
      <w:sz w:val="22"/>
      <w:szCs w:val="22"/>
      <w:lang w:val="en-GB" w:eastAsia="en-US" w:bidi="ar-SA"/>
    </w:rPr>
  </w:style>
  <w:style w:type="character" w:customStyle="1" w:styleId="maintext1">
    <w:name w:val="maintext1"/>
    <w:rsid w:val="00B22FA2"/>
    <w:rPr>
      <w:sz w:val="23"/>
      <w:szCs w:val="23"/>
    </w:rPr>
  </w:style>
  <w:style w:type="character" w:customStyle="1" w:styleId="wbtrmn1">
    <w:name w:val="wbtr_mn1"/>
    <w:rsid w:val="00B22FA2"/>
    <w:rPr>
      <w:rFonts w:ascii="Arial" w:hAnsi="Arial" w:cs="Arial" w:hint="default"/>
      <w:vanish w:val="0"/>
      <w:webHidden w:val="0"/>
      <w:sz w:val="24"/>
      <w:szCs w:val="24"/>
      <w:specVanish w:val="0"/>
    </w:rPr>
  </w:style>
  <w:style w:type="character" w:customStyle="1" w:styleId="1">
    <w:name w:val="字元 字元1"/>
    <w:rsid w:val="00B22FA2"/>
    <w:rPr>
      <w:rFonts w:ascii="PMingLiU" w:eastAsia="PMingLiU" w:hAnsi="PMingLiU" w:hint="eastAsia"/>
      <w:sz w:val="24"/>
      <w:szCs w:val="24"/>
      <w:lang w:val="en-GB" w:eastAsia="en-US" w:bidi="ar-SA"/>
    </w:rPr>
  </w:style>
  <w:style w:type="character" w:customStyle="1" w:styleId="smalldescription1">
    <w:name w:val="smalldescription1"/>
    <w:rsid w:val="00B22FA2"/>
    <w:rPr>
      <w:rFonts w:ascii="Trebuchet MS" w:hAnsi="Trebuchet MS" w:hint="default"/>
      <w:color w:val="000000"/>
      <w:sz w:val="20"/>
      <w:szCs w:val="20"/>
    </w:rPr>
  </w:style>
  <w:style w:type="character" w:customStyle="1" w:styleId="CharChar">
    <w:name w:val="Char Char"/>
    <w:rsid w:val="00B22FA2"/>
    <w:rPr>
      <w:rFonts w:ascii="PMingLiU" w:eastAsia="PMingLiU" w:hAnsi="PMingLiU" w:hint="eastAsia"/>
      <w:lang w:val="en-GB" w:eastAsia="en-US" w:bidi="ar-SA"/>
    </w:rPr>
  </w:style>
  <w:style w:type="character" w:customStyle="1" w:styleId="title2">
    <w:name w:val="title2"/>
    <w:basedOn w:val="DefaultParagraphFont"/>
    <w:rsid w:val="00B22FA2"/>
  </w:style>
  <w:style w:type="character" w:customStyle="1" w:styleId="normal-1Char">
    <w:name w:val="normal-1 Char"/>
    <w:rsid w:val="00B22FA2"/>
    <w:rPr>
      <w:rFonts w:ascii="PMingLiU" w:eastAsia="PMingLiU" w:hAnsi="PMingLiU" w:hint="eastAsia"/>
      <w:sz w:val="22"/>
      <w:szCs w:val="22"/>
      <w:lang w:val="en-GB" w:eastAsia="en-US" w:bidi="ar-SA"/>
    </w:rPr>
  </w:style>
  <w:style w:type="character" w:customStyle="1" w:styleId="CharChar2">
    <w:name w:val="Char Char2"/>
    <w:rsid w:val="00B22FA2"/>
    <w:rPr>
      <w:rFonts w:ascii="PMingLiU" w:eastAsia="PMingLiU" w:hAnsi="PMingLiU" w:hint="eastAsia"/>
      <w:lang w:val="en-GB" w:eastAsia="en-US" w:bidi="ar-SA"/>
    </w:rPr>
  </w:style>
  <w:style w:type="character" w:customStyle="1" w:styleId="google-src-text1">
    <w:name w:val="google-src-text1"/>
    <w:rsid w:val="00B22FA2"/>
    <w:rPr>
      <w:vanish/>
      <w:webHidden w:val="0"/>
      <w:specVanish w:val="0"/>
    </w:rPr>
  </w:style>
  <w:style w:type="paragraph" w:customStyle="1" w:styleId="Doris">
    <w:name w:val="Doris"/>
    <w:basedOn w:val="Normal"/>
    <w:link w:val="DorisChar"/>
    <w:rsid w:val="00B22FA2"/>
    <w:pPr>
      <w:tabs>
        <w:tab w:val="clear" w:pos="431"/>
      </w:tabs>
      <w:suppressAutoHyphens/>
      <w:overflowPunct/>
      <w:adjustRightInd/>
      <w:snapToGrid/>
      <w:spacing w:line="240" w:lineRule="atLeast"/>
      <w:jc w:val="left"/>
    </w:pPr>
    <w:rPr>
      <w:snapToGrid/>
      <w:sz w:val="20"/>
      <w:lang w:val="en-GB" w:eastAsia="en-US"/>
    </w:rPr>
  </w:style>
  <w:style w:type="character" w:customStyle="1" w:styleId="DorisChar">
    <w:name w:val="Doris Char"/>
    <w:link w:val="Doris"/>
    <w:locked/>
    <w:rsid w:val="00B22FA2"/>
    <w:rPr>
      <w:lang w:val="en-GB" w:eastAsia="en-US" w:bidi="ar-SA"/>
    </w:rPr>
  </w:style>
  <w:style w:type="character" w:customStyle="1" w:styleId="BodyTextIndent3Char1">
    <w:name w:val="Body Text Indent 3 Char1"/>
    <w:rsid w:val="00B22FA2"/>
    <w:rPr>
      <w:sz w:val="16"/>
      <w:szCs w:val="16"/>
      <w:lang w:eastAsia="en-US"/>
    </w:rPr>
  </w:style>
  <w:style w:type="character" w:customStyle="1" w:styleId="hps">
    <w:name w:val="hps"/>
    <w:rsid w:val="00B22FA2"/>
  </w:style>
  <w:style w:type="character" w:customStyle="1" w:styleId="atn">
    <w:name w:val="atn"/>
    <w:rsid w:val="00B22FA2"/>
  </w:style>
  <w:style w:type="character" w:customStyle="1" w:styleId="style4style4">
    <w:name w:val="style4 style4"/>
    <w:rsid w:val="00B22FA2"/>
  </w:style>
  <w:style w:type="character" w:customStyle="1" w:styleId="hpsatn">
    <w:name w:val="hps atn"/>
    <w:rsid w:val="00B22FA2"/>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30</Pages>
  <Words>13898</Words>
  <Characters>14871</Characters>
  <Application>Microsoft Office Outlook</Application>
  <DocSecurity>4</DocSecurity>
  <Lines>743</Lines>
  <Paragraphs>639</Paragraphs>
  <ScaleCrop>false</ScaleCrop>
  <Company>CSD</Company>
  <LinksUpToDate>false</LinksUpToDate>
  <CharactersWithSpaces>28130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2014-04-14T07:48:00Z</cp:lastPrinted>
  <dcterms:created xsi:type="dcterms:W3CDTF">2014-04-14T08:05:00Z</dcterms:created>
  <dcterms:modified xsi:type="dcterms:W3CDTF">2014-04-14T08:05:00Z</dcterms:modified>
</cp:coreProperties>
</file>