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C43E0">
      <w:pPr>
        <w:framePr w:w="1701" w:h="440" w:hRule="exact" w:hSpace="181" w:wrap="notBeside" w:vAnchor="page" w:hAnchor="page" w:x="1247" w:y="898" w:anchorLock="1"/>
        <w:spacing w:before="48"/>
        <w:rPr>
          <w:rFonts w:eastAsia="SimHei"/>
        </w:rPr>
      </w:pPr>
      <w:r>
        <w:rPr>
          <w:rFonts w:eastAsia="SimHei" w:hint="eastAsia"/>
          <w:spacing w:val="80"/>
          <w:kern w:val="30"/>
          <w:sz w:val="30"/>
        </w:rPr>
        <w:t>联合国</w:t>
      </w:r>
    </w:p>
    <w:p w:rsidR="00000000" w:rsidRDefault="00DC43E0">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DC43E0">
      <w:pPr>
        <w:framePr w:w="3249" w:h="1565" w:hRule="exact" w:hSpace="181" w:wrap="auto" w:vAnchor="text" w:hAnchor="page" w:x="2511" w:y="1"/>
        <w:spacing w:line="560" w:lineRule="exact"/>
        <w:jc w:val="left"/>
        <w:rPr>
          <w:rFonts w:ascii="SimHei" w:eastAsia="SimHei" w:hint="eastAsia"/>
          <w:bCs/>
          <w:sz w:val="34"/>
        </w:rPr>
      </w:pPr>
      <w:r>
        <w:rPr>
          <w:rFonts w:ascii="SimHei" w:eastAsia="SimHei" w:hint="eastAsia"/>
          <w:bCs/>
          <w:sz w:val="34"/>
        </w:rPr>
        <w:t>消除对妇女一切形式</w:t>
      </w:r>
      <w:r>
        <w:rPr>
          <w:rFonts w:ascii="SimHei" w:eastAsia="SimHei"/>
          <w:bCs/>
          <w:sz w:val="34"/>
        </w:rPr>
        <w:br/>
      </w:r>
      <w:r>
        <w:rPr>
          <w:rFonts w:ascii="SimHei" w:eastAsia="SimHei" w:hint="eastAsia"/>
          <w:bCs/>
          <w:sz w:val="34"/>
        </w:rPr>
        <w:t>歧视公约</w:t>
      </w:r>
    </w:p>
    <w:p w:rsidR="00000000" w:rsidRDefault="00DC43E0">
      <w:pPr>
        <w:framePr w:w="2852" w:h="1985" w:hRule="exact" w:hSpace="181" w:vSpace="181" w:wrap="notBeside" w:vAnchor="page" w:hAnchor="page" w:x="8151" w:y="1806" w:anchorLock="1"/>
      </w:pPr>
      <w:r>
        <w:t>Distr.: General</w:t>
      </w:r>
    </w:p>
    <w:p w:rsidR="00000000" w:rsidRDefault="00DC43E0">
      <w:pPr>
        <w:framePr w:w="2852" w:h="1985" w:hRule="exact" w:hSpace="181" w:vSpace="181" w:wrap="notBeside" w:vAnchor="page" w:hAnchor="page" w:x="8151" w:y="1806" w:anchorLock="1"/>
      </w:pPr>
      <w:r>
        <w:t>7 November 2002</w:t>
      </w:r>
    </w:p>
    <w:p w:rsidR="00000000" w:rsidRDefault="00DC43E0">
      <w:pPr>
        <w:framePr w:w="2852" w:h="1985" w:hRule="exact" w:hSpace="181" w:vSpace="181" w:wrap="notBeside" w:vAnchor="page" w:hAnchor="page" w:x="8151" w:y="1806" w:anchorLock="1"/>
      </w:pPr>
    </w:p>
    <w:p w:rsidR="00000000" w:rsidRDefault="00DC43E0">
      <w:pPr>
        <w:framePr w:w="2852" w:h="1985" w:hRule="exact" w:hSpace="181" w:vSpace="181" w:wrap="notBeside" w:vAnchor="page" w:hAnchor="page" w:x="8151" w:y="1806" w:anchorLock="1"/>
      </w:pPr>
      <w:r>
        <w:t>Chinese</w:t>
      </w:r>
    </w:p>
    <w:p w:rsidR="00000000" w:rsidRDefault="00DC43E0">
      <w:pPr>
        <w:pStyle w:val="5"/>
        <w:framePr w:w="2852" w:wrap="notBeside" w:x="8151" w:y="1806"/>
        <w:spacing w:line="240" w:lineRule="exact"/>
        <w:rPr>
          <w:color w:val="auto"/>
          <w:spacing w:val="10"/>
          <w:sz w:val="21"/>
        </w:rPr>
      </w:pPr>
      <w:r>
        <w:rPr>
          <w:sz w:val="21"/>
        </w:rPr>
        <w:t>Original: English</w:t>
      </w:r>
    </w:p>
    <w:p w:rsidR="00000000" w:rsidRDefault="00DC43E0">
      <w:pPr>
        <w:pBdr>
          <w:top w:val="single" w:sz="12" w:space="1" w:color="auto"/>
        </w:pBdr>
        <w:spacing w:line="120" w:lineRule="exact"/>
        <w:jc w:val="center"/>
        <w:rPr>
          <w:rFonts w:eastAsia="SimHei" w:hint="eastAsia"/>
          <w:sz w:val="24"/>
        </w:rPr>
      </w:pPr>
    </w:p>
    <w:p w:rsidR="00000000" w:rsidRDefault="00DC43E0">
      <w:pPr>
        <w:spacing w:after="240" w:line="360" w:lineRule="exact"/>
        <w:rPr>
          <w:rFonts w:eastAsia="SimHei" w:hint="eastAsia"/>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DC43E0">
      <w:pPr>
        <w:spacing w:after="240" w:line="360" w:lineRule="exact"/>
        <w:rPr>
          <w:rFonts w:hint="eastAsia"/>
          <w:sz w:val="28"/>
        </w:rPr>
      </w:pPr>
    </w:p>
    <w:p w:rsidR="00000000" w:rsidRDefault="00DC43E0">
      <w:pPr>
        <w:spacing w:after="240" w:line="360" w:lineRule="exact"/>
        <w:rPr>
          <w:rFonts w:hint="eastAsia"/>
          <w:sz w:val="28"/>
        </w:rPr>
      </w:pPr>
    </w:p>
    <w:p w:rsidR="00000000" w:rsidRDefault="00DC43E0">
      <w:pPr>
        <w:spacing w:after="240" w:line="360" w:lineRule="exact"/>
        <w:jc w:val="center"/>
        <w:rPr>
          <w:rFonts w:eastAsia="SimHei" w:hint="eastAsia"/>
          <w:sz w:val="30"/>
        </w:rPr>
      </w:pPr>
      <w:r>
        <w:rPr>
          <w:rFonts w:eastAsia="SimHei" w:hint="eastAsia"/>
          <w:sz w:val="28"/>
        </w:rPr>
        <w:t>审</w:t>
      </w:r>
      <w:r>
        <w:rPr>
          <w:rFonts w:eastAsia="SimHei" w:hint="eastAsia"/>
          <w:sz w:val="30"/>
        </w:rPr>
        <w:t>议各缔约国根据《消除对妇女一切形式歧视公约》</w:t>
      </w:r>
    </w:p>
    <w:p w:rsidR="00000000" w:rsidRDefault="00DC43E0">
      <w:pPr>
        <w:spacing w:after="240" w:line="360" w:lineRule="exact"/>
        <w:jc w:val="center"/>
        <w:rPr>
          <w:rFonts w:eastAsia="SimHei" w:hint="eastAsia"/>
          <w:sz w:val="30"/>
        </w:rPr>
      </w:pPr>
      <w:r>
        <w:rPr>
          <w:rFonts w:eastAsia="SimHei" w:hint="eastAsia"/>
          <w:sz w:val="30"/>
        </w:rPr>
        <w:t>第十八条提交的报告</w:t>
      </w:r>
    </w:p>
    <w:p w:rsidR="00000000" w:rsidRDefault="00DC43E0">
      <w:pPr>
        <w:spacing w:after="240" w:line="360" w:lineRule="exact"/>
        <w:jc w:val="center"/>
        <w:rPr>
          <w:rFonts w:eastAsia="SimHei"/>
          <w:sz w:val="28"/>
        </w:rPr>
      </w:pPr>
    </w:p>
    <w:p w:rsidR="00000000" w:rsidRDefault="00DC43E0">
      <w:pPr>
        <w:spacing w:after="240" w:line="360" w:lineRule="exact"/>
        <w:jc w:val="center"/>
        <w:rPr>
          <w:rFonts w:eastAsia="SimHei"/>
          <w:sz w:val="28"/>
        </w:rPr>
      </w:pPr>
    </w:p>
    <w:p w:rsidR="00000000" w:rsidRDefault="00DC43E0">
      <w:pPr>
        <w:spacing w:after="240" w:line="360" w:lineRule="exact"/>
        <w:jc w:val="center"/>
        <w:rPr>
          <w:rFonts w:eastAsia="SimHei" w:hint="eastAsia"/>
          <w:sz w:val="28"/>
        </w:rPr>
      </w:pPr>
      <w:r>
        <w:rPr>
          <w:rFonts w:eastAsia="SimHei" w:hint="eastAsia"/>
          <w:sz w:val="28"/>
        </w:rPr>
        <w:t>缔约国第一、第二和第三期报告</w:t>
      </w:r>
    </w:p>
    <w:p w:rsidR="00000000" w:rsidRDefault="00DC43E0">
      <w:pPr>
        <w:spacing w:after="240" w:line="360" w:lineRule="exact"/>
        <w:jc w:val="center"/>
      </w:pPr>
    </w:p>
    <w:p w:rsidR="00000000" w:rsidRDefault="00DC43E0">
      <w:pPr>
        <w:spacing w:after="240" w:line="360" w:lineRule="exact"/>
        <w:jc w:val="center"/>
      </w:pPr>
    </w:p>
    <w:p w:rsidR="00000000" w:rsidRDefault="00DC43E0">
      <w:pPr>
        <w:spacing w:after="240" w:line="360" w:lineRule="exact"/>
        <w:jc w:val="center"/>
        <w:rPr>
          <w:rFonts w:eastAsia="SimHei" w:hint="eastAsia"/>
          <w:sz w:val="30"/>
        </w:rPr>
      </w:pPr>
      <w:r>
        <w:rPr>
          <w:rFonts w:eastAsia="SimHei" w:hint="eastAsia"/>
          <w:sz w:val="30"/>
        </w:rPr>
        <w:t>安哥拉</w:t>
      </w:r>
      <w:r>
        <w:rPr>
          <w:rFonts w:eastAsia="SimHei"/>
          <w:sz w:val="30"/>
        </w:rPr>
        <w:footnoteReference w:customMarkFollows="1" w:id="1"/>
        <w:t>*</w:t>
      </w: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p>
    <w:p w:rsidR="00000000" w:rsidRDefault="00DC43E0">
      <w:pPr>
        <w:spacing w:after="120" w:line="360" w:lineRule="exact"/>
        <w:jc w:val="right"/>
        <w:rPr>
          <w:rFonts w:eastAsia="KaiTi_GB2312" w:hint="eastAsia"/>
        </w:rPr>
      </w:pPr>
      <w:r>
        <w:rPr>
          <w:rFonts w:eastAsia="KaiTi_GB2312" w:hint="eastAsia"/>
        </w:rPr>
        <w:t>页次</w:t>
      </w:r>
    </w:p>
    <w:p w:rsidR="00000000" w:rsidRDefault="00DC43E0" w:rsidP="00DC43E0">
      <w:pPr>
        <w:tabs>
          <w:tab w:val="center" w:leader="dot" w:pos="9000"/>
          <w:tab w:val="right" w:pos="9720"/>
        </w:tabs>
        <w:spacing w:after="120" w:line="360" w:lineRule="exact"/>
        <w:ind w:rightChars="699" w:right="31680"/>
        <w:rPr>
          <w:rFonts w:eastAsia="SimHei"/>
        </w:rPr>
      </w:pPr>
      <w:r>
        <w:rPr>
          <w:rFonts w:eastAsia="SimHei" w:hint="eastAsia"/>
        </w:rPr>
        <w:t>第一章</w:t>
      </w:r>
      <w:r>
        <w:rPr>
          <w:rFonts w:eastAsia="SimHei" w:hint="eastAsia"/>
        </w:rPr>
        <w:tab/>
      </w:r>
      <w:r>
        <w:rPr>
          <w:rFonts w:eastAsia="SimHei" w:hint="eastAsia"/>
        </w:rPr>
        <w:tab/>
      </w:r>
      <w:r>
        <w:rPr>
          <w:rFonts w:eastAsia="SimHei"/>
        </w:rPr>
        <w:t>1</w:t>
      </w:r>
    </w:p>
    <w:p w:rsidR="00000000" w:rsidRDefault="00DC43E0" w:rsidP="00DC43E0">
      <w:pPr>
        <w:tabs>
          <w:tab w:val="center" w:leader="dot" w:pos="9000"/>
          <w:tab w:val="right" w:pos="9720"/>
        </w:tabs>
        <w:spacing w:after="120" w:line="360" w:lineRule="exact"/>
        <w:ind w:leftChars="228" w:left="31680" w:rightChars="699" w:right="31680" w:hangingChars="229" w:firstLine="31680"/>
      </w:pPr>
      <w:r>
        <w:t>1.</w:t>
      </w:r>
      <w:r>
        <w:rPr>
          <w:rFonts w:hint="eastAsia"/>
        </w:rPr>
        <w:t xml:space="preserve"> </w:t>
      </w:r>
      <w:r>
        <w:rPr>
          <w:rFonts w:hint="eastAsia"/>
        </w:rPr>
        <w:tab/>
      </w:r>
      <w:r>
        <w:rPr>
          <w:rFonts w:hint="eastAsia"/>
        </w:rPr>
        <w:t>安哥拉概况</w:t>
      </w:r>
      <w:r>
        <w:rPr>
          <w:rFonts w:hint="eastAsia"/>
        </w:rPr>
        <w:tab/>
      </w:r>
      <w:r>
        <w:rPr>
          <w:rFonts w:hint="eastAsia"/>
        </w:rPr>
        <w:tab/>
      </w:r>
      <w:r>
        <w:t>1</w:t>
      </w:r>
    </w:p>
    <w:p w:rsidR="00000000" w:rsidRDefault="00DC43E0" w:rsidP="00DC43E0">
      <w:pPr>
        <w:tabs>
          <w:tab w:val="center" w:leader="dot" w:pos="9000"/>
          <w:tab w:val="right" w:pos="9720"/>
        </w:tabs>
        <w:spacing w:after="120" w:line="360" w:lineRule="exact"/>
        <w:ind w:leftChars="228" w:left="31680" w:rightChars="699" w:right="31680" w:hangingChars="229" w:firstLine="31680"/>
      </w:pPr>
      <w:r>
        <w:rPr>
          <w:rFonts w:hint="eastAsia"/>
        </w:rPr>
        <w:t xml:space="preserve">2. </w:t>
      </w:r>
      <w:r>
        <w:rPr>
          <w:rFonts w:hint="eastAsia"/>
        </w:rPr>
        <w:tab/>
      </w:r>
      <w:r>
        <w:rPr>
          <w:rFonts w:hint="eastAsia"/>
        </w:rPr>
        <w:t>北京会议之前的活动</w:t>
      </w:r>
      <w:r>
        <w:rPr>
          <w:rFonts w:hint="eastAsia"/>
        </w:rPr>
        <w:tab/>
      </w:r>
      <w:r>
        <w:rPr>
          <w:rFonts w:hint="eastAsia"/>
        </w:rPr>
        <w:tab/>
      </w:r>
      <w:r>
        <w:t>2</w:t>
      </w:r>
    </w:p>
    <w:p w:rsidR="00000000" w:rsidRDefault="00DC43E0" w:rsidP="00DC43E0">
      <w:pPr>
        <w:tabs>
          <w:tab w:val="center" w:leader="dot" w:pos="9000"/>
          <w:tab w:val="right" w:pos="9720"/>
        </w:tabs>
        <w:spacing w:after="120" w:line="360" w:lineRule="exact"/>
        <w:ind w:leftChars="228" w:left="31680" w:rightChars="699" w:right="31680" w:hangingChars="229" w:firstLine="31680"/>
      </w:pPr>
      <w:r>
        <w:rPr>
          <w:rFonts w:hint="eastAsia"/>
        </w:rPr>
        <w:t xml:space="preserve">3. </w:t>
      </w:r>
      <w:r>
        <w:rPr>
          <w:rFonts w:hint="eastAsia"/>
        </w:rPr>
        <w:tab/>
      </w:r>
      <w:r>
        <w:rPr>
          <w:rFonts w:hint="eastAsia"/>
        </w:rPr>
        <w:t>北京会议筹备活动</w:t>
      </w:r>
      <w:r>
        <w:rPr>
          <w:rFonts w:hint="eastAsia"/>
        </w:rPr>
        <w:tab/>
      </w:r>
      <w:r>
        <w:rPr>
          <w:rFonts w:hint="eastAsia"/>
        </w:rPr>
        <w:tab/>
      </w:r>
      <w:r>
        <w:t>3</w:t>
      </w:r>
    </w:p>
    <w:p w:rsidR="00000000" w:rsidRDefault="00DC43E0" w:rsidP="00DC43E0">
      <w:pPr>
        <w:tabs>
          <w:tab w:val="center" w:leader="dot" w:pos="9000"/>
          <w:tab w:val="right" w:pos="9720"/>
        </w:tabs>
        <w:spacing w:after="120" w:line="360" w:lineRule="exact"/>
        <w:ind w:leftChars="457" w:left="31680" w:rightChars="699" w:right="31680"/>
      </w:pPr>
      <w:r>
        <w:rPr>
          <w:rFonts w:hint="eastAsia"/>
        </w:rPr>
        <w:t>北京会议后的活动</w:t>
      </w:r>
      <w:r>
        <w:rPr>
          <w:rFonts w:hint="eastAsia"/>
        </w:rPr>
        <w:tab/>
      </w:r>
      <w:r>
        <w:rPr>
          <w:rFonts w:hint="eastAsia"/>
        </w:rPr>
        <w:tab/>
      </w:r>
      <w:r>
        <w:t>3</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一、在地方</w:t>
      </w:r>
      <w:r>
        <w:rPr>
          <w:rFonts w:hint="eastAsia"/>
        </w:rPr>
        <w:t>/</w:t>
      </w:r>
      <w:r>
        <w:rPr>
          <w:rFonts w:hint="eastAsia"/>
        </w:rPr>
        <w:t>国家一级</w:t>
      </w:r>
      <w:r>
        <w:rPr>
          <w:rFonts w:hint="eastAsia"/>
        </w:rPr>
        <w:tab/>
      </w:r>
      <w:r>
        <w:rPr>
          <w:rFonts w:hint="eastAsia"/>
        </w:rPr>
        <w:tab/>
      </w:r>
      <w:r>
        <w:t>3</w:t>
      </w:r>
    </w:p>
    <w:p w:rsidR="00000000" w:rsidRDefault="00DC43E0" w:rsidP="00DC43E0">
      <w:pPr>
        <w:tabs>
          <w:tab w:val="center" w:leader="dot" w:pos="9000"/>
          <w:tab w:val="right" w:pos="9720"/>
        </w:tabs>
        <w:spacing w:after="120" w:line="360" w:lineRule="exact"/>
        <w:ind w:leftChars="971" w:left="31680" w:rightChars="699" w:right="31680" w:hangingChars="228" w:firstLine="31680"/>
      </w:pPr>
      <w:r>
        <w:t>(a)</w:t>
      </w:r>
      <w:r>
        <w:rPr>
          <w:rFonts w:hint="eastAsia"/>
        </w:rPr>
        <w:t xml:space="preserve"> </w:t>
      </w:r>
      <w:r>
        <w:rPr>
          <w:rFonts w:hint="eastAsia"/>
        </w:rPr>
        <w:tab/>
      </w:r>
      <w:r>
        <w:rPr>
          <w:rFonts w:hint="eastAsia"/>
        </w:rPr>
        <w:t>政府</w:t>
      </w:r>
      <w:r>
        <w:rPr>
          <w:rFonts w:hint="eastAsia"/>
        </w:rPr>
        <w:tab/>
      </w:r>
      <w:r>
        <w:rPr>
          <w:rFonts w:hint="eastAsia"/>
        </w:rPr>
        <w:tab/>
      </w:r>
      <w:r>
        <w:t>3</w:t>
      </w:r>
    </w:p>
    <w:p w:rsidR="00000000" w:rsidRDefault="00DC43E0" w:rsidP="00DC43E0">
      <w:pPr>
        <w:tabs>
          <w:tab w:val="center" w:leader="dot" w:pos="9000"/>
          <w:tab w:val="right" w:pos="9720"/>
        </w:tabs>
        <w:spacing w:after="120" w:line="360" w:lineRule="exact"/>
        <w:ind w:leftChars="971" w:left="31680" w:rightChars="699" w:right="31680" w:hangingChars="228" w:firstLine="31680"/>
      </w:pPr>
      <w:r>
        <w:t>(b</w:t>
      </w:r>
      <w:r>
        <w:t>)</w:t>
      </w:r>
      <w:r>
        <w:rPr>
          <w:rFonts w:hint="eastAsia"/>
        </w:rPr>
        <w:t xml:space="preserve"> </w:t>
      </w:r>
      <w:r>
        <w:rPr>
          <w:rFonts w:hint="eastAsia"/>
        </w:rPr>
        <w:tab/>
      </w:r>
      <w:r>
        <w:rPr>
          <w:rFonts w:hint="eastAsia"/>
        </w:rPr>
        <w:t>非政府组织</w:t>
      </w:r>
      <w:r>
        <w:rPr>
          <w:rFonts w:hint="eastAsia"/>
        </w:rPr>
        <w:tab/>
      </w:r>
      <w:r>
        <w:rPr>
          <w:rFonts w:hint="eastAsia"/>
        </w:rPr>
        <w:tab/>
      </w:r>
      <w:r>
        <w:t>4</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二、在区域一级</w:t>
      </w:r>
      <w:r>
        <w:rPr>
          <w:rFonts w:hint="eastAsia"/>
        </w:rPr>
        <w:tab/>
      </w:r>
      <w:r>
        <w:rPr>
          <w:rFonts w:hint="eastAsia"/>
        </w:rPr>
        <w:tab/>
      </w:r>
      <w:r>
        <w:t>5</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三、在国际一级</w:t>
      </w:r>
      <w:r>
        <w:rPr>
          <w:rFonts w:hint="eastAsia"/>
        </w:rPr>
        <w:tab/>
      </w:r>
      <w:r>
        <w:rPr>
          <w:rFonts w:hint="eastAsia"/>
        </w:rPr>
        <w:tab/>
      </w:r>
      <w:r>
        <w:t>5</w:t>
      </w:r>
    </w:p>
    <w:p w:rsidR="00000000" w:rsidRDefault="00DC43E0" w:rsidP="00DC43E0">
      <w:pPr>
        <w:tabs>
          <w:tab w:val="center" w:leader="dot" w:pos="9000"/>
          <w:tab w:val="right" w:pos="9720"/>
        </w:tabs>
        <w:spacing w:after="120" w:line="360" w:lineRule="exact"/>
        <w:ind w:rightChars="699" w:right="31680"/>
        <w:rPr>
          <w:rFonts w:eastAsia="SimHei"/>
        </w:rPr>
      </w:pPr>
      <w:r>
        <w:rPr>
          <w:rFonts w:eastAsia="SimHei" w:hint="eastAsia"/>
        </w:rPr>
        <w:t>第二章</w:t>
      </w:r>
      <w:r>
        <w:rPr>
          <w:rFonts w:eastAsia="SimHei" w:hint="eastAsia"/>
        </w:rPr>
        <w:tab/>
      </w:r>
      <w:r>
        <w:rPr>
          <w:rFonts w:eastAsia="SimHei" w:hint="eastAsia"/>
        </w:rPr>
        <w:tab/>
      </w:r>
      <w:r>
        <w:rPr>
          <w:rFonts w:eastAsia="SimHei"/>
        </w:rPr>
        <w:t>6</w:t>
      </w:r>
    </w:p>
    <w:p w:rsidR="00000000" w:rsidRDefault="00DC43E0" w:rsidP="00DC43E0">
      <w:pPr>
        <w:tabs>
          <w:tab w:val="center" w:leader="dot" w:pos="9000"/>
          <w:tab w:val="right" w:pos="9720"/>
        </w:tabs>
        <w:spacing w:after="120" w:line="360" w:lineRule="exact"/>
        <w:ind w:leftChars="228" w:left="31680" w:rightChars="699" w:right="31680" w:hangingChars="229" w:firstLine="31680"/>
      </w:pPr>
      <w:r>
        <w:rPr>
          <w:rFonts w:hint="eastAsia"/>
        </w:rPr>
        <w:t xml:space="preserve">2. </w:t>
      </w:r>
      <w:r>
        <w:rPr>
          <w:rFonts w:hint="eastAsia"/>
        </w:rPr>
        <w:tab/>
      </w:r>
      <w:r>
        <w:rPr>
          <w:rFonts w:hint="eastAsia"/>
        </w:rPr>
        <w:t>消除性别歧视措施</w:t>
      </w:r>
      <w:r>
        <w:rPr>
          <w:rFonts w:hint="eastAsia"/>
        </w:rPr>
        <w:tab/>
      </w:r>
      <w:r>
        <w:rPr>
          <w:rFonts w:hint="eastAsia"/>
        </w:rPr>
        <w:tab/>
      </w:r>
      <w:r>
        <w:t>6</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t>(a)</w:t>
      </w:r>
      <w:r>
        <w:rPr>
          <w:rFonts w:hint="eastAsia"/>
        </w:rPr>
        <w:t xml:space="preserve"> </w:t>
      </w:r>
      <w:r>
        <w:rPr>
          <w:rFonts w:hint="eastAsia"/>
        </w:rPr>
        <w:tab/>
      </w:r>
      <w:r>
        <w:rPr>
          <w:rFonts w:hint="eastAsia"/>
        </w:rPr>
        <w:t>家庭关系</w:t>
      </w:r>
      <w:r>
        <w:rPr>
          <w:rFonts w:hint="eastAsia"/>
        </w:rPr>
        <w:tab/>
      </w:r>
      <w:r>
        <w:rPr>
          <w:rFonts w:hint="eastAsia"/>
        </w:rPr>
        <w:tab/>
      </w:r>
      <w:r>
        <w:t>7</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t>(b)</w:t>
      </w:r>
      <w:r>
        <w:rPr>
          <w:rFonts w:hint="eastAsia"/>
        </w:rPr>
        <w:t xml:space="preserve"> </w:t>
      </w:r>
      <w:r>
        <w:rPr>
          <w:rFonts w:hint="eastAsia"/>
        </w:rPr>
        <w:tab/>
      </w:r>
      <w:r>
        <w:rPr>
          <w:rFonts w:hint="eastAsia"/>
        </w:rPr>
        <w:t>父母与子女的关系</w:t>
      </w:r>
      <w:r>
        <w:rPr>
          <w:rFonts w:hint="eastAsia"/>
        </w:rPr>
        <w:tab/>
      </w:r>
      <w:r>
        <w:rPr>
          <w:rFonts w:hint="eastAsia"/>
        </w:rPr>
        <w:tab/>
      </w:r>
      <w:r>
        <w:t>8</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t>(c)</w:t>
      </w:r>
      <w:r>
        <w:rPr>
          <w:rFonts w:hint="eastAsia"/>
        </w:rPr>
        <w:t xml:space="preserve"> </w:t>
      </w:r>
      <w:r>
        <w:rPr>
          <w:rFonts w:hint="eastAsia"/>
        </w:rPr>
        <w:tab/>
      </w:r>
      <w:r>
        <w:rPr>
          <w:rFonts w:hint="eastAsia"/>
        </w:rPr>
        <w:t>监护</w:t>
      </w:r>
      <w:r>
        <w:rPr>
          <w:rFonts w:hint="eastAsia"/>
        </w:rPr>
        <w:tab/>
      </w:r>
      <w:r>
        <w:rPr>
          <w:rFonts w:hint="eastAsia"/>
        </w:rPr>
        <w:tab/>
      </w:r>
      <w:r>
        <w:t>10</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t>(d)</w:t>
      </w:r>
      <w:r>
        <w:rPr>
          <w:rFonts w:hint="eastAsia"/>
        </w:rPr>
        <w:t xml:space="preserve"> </w:t>
      </w:r>
      <w:r>
        <w:rPr>
          <w:rFonts w:hint="eastAsia"/>
        </w:rPr>
        <w:tab/>
      </w:r>
      <w:r>
        <w:rPr>
          <w:rFonts w:hint="eastAsia"/>
        </w:rPr>
        <w:t>收养</w:t>
      </w:r>
      <w:r>
        <w:rPr>
          <w:rFonts w:hint="eastAsia"/>
        </w:rPr>
        <w:tab/>
      </w:r>
      <w:r>
        <w:rPr>
          <w:rFonts w:hint="eastAsia"/>
        </w:rPr>
        <w:tab/>
      </w:r>
      <w:r>
        <w:t>11</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t>(e)</w:t>
      </w:r>
      <w:r>
        <w:rPr>
          <w:rFonts w:hint="eastAsia"/>
        </w:rPr>
        <w:t xml:space="preserve"> </w:t>
      </w:r>
      <w:r>
        <w:rPr>
          <w:rFonts w:hint="eastAsia"/>
        </w:rPr>
        <w:tab/>
      </w:r>
      <w:r>
        <w:rPr>
          <w:rFonts w:hint="eastAsia"/>
        </w:rPr>
        <w:t>缺乏法律保护的事实收养</w:t>
      </w:r>
      <w:r>
        <w:rPr>
          <w:rFonts w:hint="eastAsia"/>
        </w:rPr>
        <w:tab/>
      </w:r>
      <w:r>
        <w:rPr>
          <w:rFonts w:hint="eastAsia"/>
        </w:rPr>
        <w:tab/>
      </w:r>
      <w:r>
        <w:t>12</w:t>
      </w:r>
    </w:p>
    <w:p w:rsidR="00000000" w:rsidRDefault="00DC43E0" w:rsidP="00DC43E0">
      <w:pPr>
        <w:tabs>
          <w:tab w:val="center" w:leader="dot" w:pos="9000"/>
          <w:tab w:val="right" w:pos="9720"/>
        </w:tabs>
        <w:spacing w:after="120" w:line="360" w:lineRule="exact"/>
        <w:ind w:rightChars="699" w:right="31680"/>
        <w:rPr>
          <w:rFonts w:eastAsia="SimHei"/>
        </w:rPr>
      </w:pPr>
      <w:r>
        <w:rPr>
          <w:rFonts w:eastAsia="SimHei" w:hint="eastAsia"/>
        </w:rPr>
        <w:t>第三章</w:t>
      </w:r>
      <w:r>
        <w:rPr>
          <w:rFonts w:eastAsia="SimHei" w:hint="eastAsia"/>
        </w:rPr>
        <w:tab/>
      </w:r>
      <w:r>
        <w:rPr>
          <w:rFonts w:eastAsia="SimHei" w:hint="eastAsia"/>
        </w:rPr>
        <w:tab/>
      </w:r>
      <w:r>
        <w:rPr>
          <w:rFonts w:eastAsia="SimHei"/>
        </w:rPr>
        <w:t>14</w:t>
      </w:r>
    </w:p>
    <w:p w:rsidR="00000000" w:rsidRDefault="00DC43E0" w:rsidP="00DC43E0">
      <w:pPr>
        <w:tabs>
          <w:tab w:val="center" w:leader="dot" w:pos="9000"/>
          <w:tab w:val="right" w:pos="9720"/>
        </w:tabs>
        <w:spacing w:after="120" w:line="360" w:lineRule="exact"/>
        <w:ind w:leftChars="228" w:left="31680" w:rightChars="699" w:right="31680" w:hangingChars="229" w:firstLine="31680"/>
      </w:pPr>
      <w:r>
        <w:rPr>
          <w:rFonts w:hint="eastAsia"/>
        </w:rPr>
        <w:t xml:space="preserve">3. </w:t>
      </w:r>
      <w:r>
        <w:rPr>
          <w:rFonts w:hint="eastAsia"/>
        </w:rPr>
        <w:tab/>
      </w:r>
      <w:r>
        <w:rPr>
          <w:rFonts w:hint="eastAsia"/>
        </w:rPr>
        <w:t>男女平等基础上基本权利和个人自由的一般保护</w:t>
      </w:r>
      <w:r>
        <w:rPr>
          <w:rFonts w:hint="eastAsia"/>
        </w:rPr>
        <w:tab/>
      </w:r>
      <w:r>
        <w:rPr>
          <w:rFonts w:hint="eastAsia"/>
        </w:rPr>
        <w:tab/>
      </w:r>
      <w:r>
        <w:t>14</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rPr>
          <w:rFonts w:hint="eastAsia"/>
        </w:rPr>
        <w:t xml:space="preserve">3.1 </w:t>
      </w:r>
      <w:r>
        <w:rPr>
          <w:rFonts w:hint="eastAsia"/>
        </w:rPr>
        <w:tab/>
      </w:r>
      <w:r>
        <w:rPr>
          <w:rFonts w:hint="eastAsia"/>
        </w:rPr>
        <w:t>对妇女的暴力</w:t>
      </w:r>
      <w:r>
        <w:rPr>
          <w:rFonts w:hint="eastAsia"/>
        </w:rPr>
        <w:tab/>
      </w:r>
      <w:r>
        <w:rPr>
          <w:rFonts w:hint="eastAsia"/>
        </w:rPr>
        <w:tab/>
      </w:r>
      <w:r>
        <w:t>15</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 xml:space="preserve">3.1.1 </w:t>
      </w:r>
      <w:r>
        <w:rPr>
          <w:rFonts w:hint="eastAsia"/>
        </w:rPr>
        <w:tab/>
      </w:r>
      <w:r>
        <w:rPr>
          <w:rFonts w:hint="eastAsia"/>
        </w:rPr>
        <w:t>家庭暴力</w:t>
      </w:r>
      <w:r>
        <w:rPr>
          <w:rFonts w:hint="eastAsia"/>
        </w:rPr>
        <w:tab/>
      </w:r>
      <w:r>
        <w:rPr>
          <w:rFonts w:hint="eastAsia"/>
        </w:rPr>
        <w:tab/>
      </w:r>
      <w:r>
        <w:t>15</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 xml:space="preserve">3.1.2 </w:t>
      </w:r>
      <w:r>
        <w:rPr>
          <w:rFonts w:hint="eastAsia"/>
        </w:rPr>
        <w:tab/>
      </w:r>
      <w:r>
        <w:rPr>
          <w:rFonts w:hint="eastAsia"/>
        </w:rPr>
        <w:t>性暴力</w:t>
      </w:r>
      <w:r>
        <w:rPr>
          <w:rFonts w:hint="eastAsia"/>
        </w:rPr>
        <w:tab/>
      </w:r>
      <w:r>
        <w:rPr>
          <w:rFonts w:hint="eastAsia"/>
        </w:rPr>
        <w:tab/>
      </w:r>
      <w:r>
        <w:t>15</w:t>
      </w:r>
    </w:p>
    <w:p w:rsidR="00000000" w:rsidRDefault="00DC43E0" w:rsidP="00DC43E0">
      <w:pPr>
        <w:tabs>
          <w:tab w:val="center" w:leader="dot" w:pos="9000"/>
          <w:tab w:val="right" w:pos="9720"/>
        </w:tabs>
        <w:spacing w:after="120" w:line="360" w:lineRule="exact"/>
        <w:ind w:leftChars="684" w:left="31680" w:rightChars="699" w:right="31680" w:hangingChars="286" w:firstLine="31680"/>
      </w:pPr>
      <w:r>
        <w:rPr>
          <w:rFonts w:hint="eastAsia"/>
        </w:rPr>
        <w:t xml:space="preserve">3.1.3 </w:t>
      </w:r>
      <w:r>
        <w:rPr>
          <w:rFonts w:hint="eastAsia"/>
        </w:rPr>
        <w:tab/>
      </w:r>
      <w:r>
        <w:rPr>
          <w:rFonts w:hint="eastAsia"/>
        </w:rPr>
        <w:t>性骚扰</w:t>
      </w:r>
      <w:r>
        <w:rPr>
          <w:rFonts w:hint="eastAsia"/>
        </w:rPr>
        <w:tab/>
      </w:r>
      <w:r>
        <w:rPr>
          <w:rFonts w:hint="eastAsia"/>
        </w:rPr>
        <w:tab/>
      </w:r>
      <w:r>
        <w:t>16</w:t>
      </w:r>
    </w:p>
    <w:p w:rsidR="00000000" w:rsidRDefault="00DC43E0">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C43E0">
      <w:pPr>
        <w:spacing w:after="120" w:line="360" w:lineRule="exact"/>
        <w:jc w:val="right"/>
        <w:rPr>
          <w:rFonts w:eastAsia="KaiTi_GB2312" w:hint="eastAsia"/>
        </w:rPr>
      </w:pPr>
      <w:r>
        <w:rPr>
          <w:rFonts w:eastAsia="KaiTi_GB2312" w:hint="eastAsia"/>
        </w:rPr>
        <w:t>页次</w:t>
      </w:r>
    </w:p>
    <w:p w:rsidR="00000000" w:rsidRDefault="00DC43E0" w:rsidP="00DC43E0">
      <w:pPr>
        <w:tabs>
          <w:tab w:val="center" w:leader="dot" w:pos="9000"/>
          <w:tab w:val="right" w:pos="9720"/>
        </w:tabs>
        <w:spacing w:after="120" w:line="360" w:lineRule="exact"/>
        <w:ind w:leftChars="684" w:left="31680" w:rightChars="699" w:right="31680" w:hangingChars="286" w:firstLine="31680"/>
        <w:rPr>
          <w:rFonts w:hint="eastAsia"/>
        </w:rPr>
      </w:pPr>
      <w:r>
        <w:rPr>
          <w:rFonts w:hint="eastAsia"/>
        </w:rPr>
        <w:t xml:space="preserve">3.1.4 </w:t>
      </w:r>
      <w:r>
        <w:rPr>
          <w:rFonts w:hint="eastAsia"/>
        </w:rPr>
        <w:t>工作场所的暴力</w:t>
      </w:r>
      <w:r>
        <w:rPr>
          <w:rFonts w:hint="eastAsia"/>
        </w:rPr>
        <w:tab/>
      </w:r>
      <w:r>
        <w:rPr>
          <w:rFonts w:hint="eastAsia"/>
        </w:rPr>
        <w:tab/>
        <w:t>16</w:t>
      </w:r>
    </w:p>
    <w:p w:rsidR="00000000" w:rsidRDefault="00DC43E0" w:rsidP="00DC43E0">
      <w:pPr>
        <w:tabs>
          <w:tab w:val="center" w:leader="dot" w:pos="9000"/>
          <w:tab w:val="right" w:pos="9720"/>
        </w:tabs>
        <w:spacing w:after="120" w:line="360" w:lineRule="exact"/>
        <w:ind w:leftChars="684" w:left="31680" w:rightChars="699" w:right="31680" w:hangingChars="286" w:firstLine="31680"/>
        <w:rPr>
          <w:rFonts w:hint="eastAsia"/>
        </w:rPr>
      </w:pPr>
      <w:r>
        <w:rPr>
          <w:rFonts w:hint="eastAsia"/>
        </w:rPr>
        <w:t xml:space="preserve">3.1.5 </w:t>
      </w:r>
      <w:r>
        <w:rPr>
          <w:rFonts w:hint="eastAsia"/>
        </w:rPr>
        <w:t>战争期间的暴力</w:t>
      </w:r>
      <w:r>
        <w:rPr>
          <w:rFonts w:hint="eastAsia"/>
        </w:rPr>
        <w:tab/>
      </w:r>
      <w:r>
        <w:rPr>
          <w:rFonts w:hint="eastAsia"/>
        </w:rPr>
        <w:tab/>
        <w:t>16</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3.2 </w:t>
      </w:r>
      <w:r>
        <w:rPr>
          <w:rFonts w:hint="eastAsia"/>
        </w:rPr>
        <w:t>法律咨询中心的工作</w:t>
      </w:r>
      <w:r>
        <w:rPr>
          <w:rFonts w:hint="eastAsia"/>
        </w:rPr>
        <w:tab/>
      </w:r>
      <w:r>
        <w:rPr>
          <w:rFonts w:hint="eastAsia"/>
        </w:rPr>
        <w:tab/>
        <w:t>16</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3.3 </w:t>
      </w:r>
      <w:r>
        <w:rPr>
          <w:rFonts w:hint="eastAsia"/>
        </w:rPr>
        <w:t>作为母亲和劳动者的妇女</w:t>
      </w:r>
      <w:r>
        <w:rPr>
          <w:rFonts w:hint="eastAsia"/>
        </w:rPr>
        <w:tab/>
      </w:r>
      <w:r>
        <w:rPr>
          <w:rFonts w:hint="eastAsia"/>
        </w:rPr>
        <w:tab/>
        <w:t>18</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第四章</w:t>
      </w:r>
      <w:r>
        <w:rPr>
          <w:rFonts w:eastAsia="SimHei" w:hint="eastAsia"/>
        </w:rPr>
        <w:tab/>
      </w:r>
      <w:r>
        <w:rPr>
          <w:rFonts w:eastAsia="SimHei" w:hint="eastAsia"/>
        </w:rPr>
        <w:tab/>
        <w:t>20</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4. </w:t>
      </w:r>
      <w:r>
        <w:rPr>
          <w:rFonts w:hint="eastAsia"/>
        </w:rPr>
        <w:tab/>
      </w:r>
      <w:r>
        <w:rPr>
          <w:rFonts w:hint="eastAsia"/>
        </w:rPr>
        <w:t>妇女在政治生活和公共生活中的地位</w:t>
      </w:r>
      <w:r>
        <w:rPr>
          <w:rFonts w:hint="eastAsia"/>
        </w:rPr>
        <w:tab/>
      </w:r>
      <w:r>
        <w:rPr>
          <w:rFonts w:hint="eastAsia"/>
        </w:rPr>
        <w:tab/>
        <w:t>20</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4.1 </w:t>
      </w:r>
      <w:r>
        <w:rPr>
          <w:rFonts w:hint="eastAsia"/>
        </w:rPr>
        <w:tab/>
      </w:r>
      <w:r>
        <w:rPr>
          <w:rFonts w:hint="eastAsia"/>
        </w:rPr>
        <w:t>选举权的平等</w:t>
      </w:r>
      <w:r>
        <w:rPr>
          <w:rFonts w:hint="eastAsia"/>
        </w:rPr>
        <w:tab/>
      </w:r>
      <w:r>
        <w:rPr>
          <w:rFonts w:hint="eastAsia"/>
        </w:rPr>
        <w:tab/>
        <w:t>20</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4.2 </w:t>
      </w:r>
      <w:r>
        <w:rPr>
          <w:rFonts w:hint="eastAsia"/>
        </w:rPr>
        <w:tab/>
      </w:r>
      <w:r>
        <w:rPr>
          <w:rFonts w:hint="eastAsia"/>
        </w:rPr>
        <w:t>结社权</w:t>
      </w:r>
      <w:r>
        <w:rPr>
          <w:rFonts w:hint="eastAsia"/>
        </w:rPr>
        <w:tab/>
      </w:r>
      <w:r>
        <w:rPr>
          <w:rFonts w:hint="eastAsia"/>
        </w:rPr>
        <w:tab/>
        <w:t>21</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4.3 </w:t>
      </w:r>
      <w:r>
        <w:rPr>
          <w:rFonts w:hint="eastAsia"/>
        </w:rPr>
        <w:tab/>
      </w:r>
      <w:r>
        <w:rPr>
          <w:rFonts w:hint="eastAsia"/>
        </w:rPr>
        <w:t>议会中的妇女</w:t>
      </w:r>
      <w:r>
        <w:rPr>
          <w:rFonts w:hint="eastAsia"/>
        </w:rPr>
        <w:tab/>
      </w:r>
      <w:r>
        <w:rPr>
          <w:rFonts w:hint="eastAsia"/>
        </w:rPr>
        <w:tab/>
        <w:t>21</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rPr>
          <w:rFonts w:hint="eastAsia"/>
        </w:rPr>
        <w:t xml:space="preserve">4.4 </w:t>
      </w:r>
      <w:r>
        <w:rPr>
          <w:rFonts w:hint="eastAsia"/>
        </w:rPr>
        <w:tab/>
      </w:r>
      <w:r>
        <w:rPr>
          <w:rFonts w:hint="eastAsia"/>
        </w:rPr>
        <w:t>妇女在政府机构中的地位</w:t>
      </w:r>
      <w:r>
        <w:rPr>
          <w:rFonts w:hint="eastAsia"/>
        </w:rPr>
        <w:tab/>
      </w:r>
      <w:r>
        <w:rPr>
          <w:rFonts w:hint="eastAsia"/>
        </w:rPr>
        <w:tab/>
        <w:t>21</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t xml:space="preserve">4.5 </w:t>
      </w:r>
      <w:r>
        <w:rPr>
          <w:rFonts w:hint="eastAsia"/>
        </w:rPr>
        <w:tab/>
      </w:r>
      <w:r>
        <w:rPr>
          <w:rFonts w:hint="eastAsia"/>
        </w:rPr>
        <w:t>妇女在传统权力体制中的地位</w:t>
      </w:r>
      <w:r>
        <w:rPr>
          <w:rFonts w:hint="eastAsia"/>
        </w:rPr>
        <w:tab/>
      </w:r>
      <w:r>
        <w:rPr>
          <w:rFonts w:hint="eastAsia"/>
        </w:rPr>
        <w:tab/>
        <w:t>22</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4.6 </w:t>
      </w:r>
      <w:r>
        <w:rPr>
          <w:rFonts w:hint="eastAsia"/>
        </w:rPr>
        <w:tab/>
      </w:r>
      <w:r>
        <w:rPr>
          <w:rFonts w:hint="eastAsia"/>
        </w:rPr>
        <w:t>妇女在私营部门中的地位</w:t>
      </w:r>
      <w:r>
        <w:rPr>
          <w:rFonts w:hint="eastAsia"/>
        </w:rPr>
        <w:tab/>
      </w:r>
      <w:r>
        <w:rPr>
          <w:rFonts w:hint="eastAsia"/>
        </w:rPr>
        <w:tab/>
        <w:t>22</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第五章</w:t>
      </w:r>
      <w:r>
        <w:rPr>
          <w:rFonts w:eastAsia="SimHei" w:hint="eastAsia"/>
        </w:rPr>
        <w:tab/>
      </w:r>
      <w:r>
        <w:rPr>
          <w:rFonts w:eastAsia="SimHei" w:hint="eastAsia"/>
        </w:rPr>
        <w:tab/>
        <w:t>24</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5. </w:t>
      </w:r>
      <w:r>
        <w:rPr>
          <w:rFonts w:hint="eastAsia"/>
        </w:rPr>
        <w:tab/>
      </w:r>
      <w:r>
        <w:rPr>
          <w:rFonts w:hint="eastAsia"/>
        </w:rPr>
        <w:t>国际代表权</w:t>
      </w:r>
      <w:r>
        <w:rPr>
          <w:rFonts w:hint="eastAsia"/>
        </w:rPr>
        <w:tab/>
      </w:r>
      <w:r>
        <w:rPr>
          <w:rFonts w:hint="eastAsia"/>
        </w:rPr>
        <w:tab/>
        <w:t>24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5.1 </w:t>
      </w:r>
      <w:r>
        <w:rPr>
          <w:rFonts w:hint="eastAsia"/>
        </w:rPr>
        <w:tab/>
      </w:r>
      <w:r>
        <w:rPr>
          <w:rFonts w:hint="eastAsia"/>
        </w:rPr>
        <w:t>妇女在联合国系统和外国使团中的人数</w:t>
      </w:r>
      <w:r>
        <w:rPr>
          <w:rFonts w:hint="eastAsia"/>
        </w:rPr>
        <w:tab/>
      </w:r>
      <w:r>
        <w:rPr>
          <w:rFonts w:hint="eastAsia"/>
        </w:rPr>
        <w:tab/>
        <w:t>24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5.2 </w:t>
      </w:r>
      <w:r>
        <w:rPr>
          <w:rFonts w:hint="eastAsia"/>
        </w:rPr>
        <w:tab/>
      </w:r>
      <w:r>
        <w:rPr>
          <w:rFonts w:hint="eastAsia"/>
        </w:rPr>
        <w:t>妇女在外交使团中的人数</w:t>
      </w:r>
      <w:r>
        <w:rPr>
          <w:rFonts w:hint="eastAsia"/>
        </w:rPr>
        <w:tab/>
      </w:r>
      <w:r>
        <w:rPr>
          <w:rFonts w:hint="eastAsia"/>
        </w:rPr>
        <w:tab/>
        <w:t>24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5.3 </w:t>
      </w:r>
      <w:r>
        <w:rPr>
          <w:rFonts w:hint="eastAsia"/>
        </w:rPr>
        <w:tab/>
      </w:r>
      <w:r>
        <w:rPr>
          <w:rFonts w:hint="eastAsia"/>
        </w:rPr>
        <w:t>妇女在国际代表团中的人数</w:t>
      </w:r>
      <w:r>
        <w:rPr>
          <w:rFonts w:hint="eastAsia"/>
        </w:rPr>
        <w:tab/>
      </w:r>
      <w:r>
        <w:rPr>
          <w:rFonts w:hint="eastAsia"/>
        </w:rPr>
        <w:tab/>
        <w:t>24</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第六章</w:t>
      </w:r>
      <w:r>
        <w:rPr>
          <w:rFonts w:eastAsia="SimHei" w:hint="eastAsia"/>
        </w:rPr>
        <w:tab/>
      </w:r>
      <w:r>
        <w:rPr>
          <w:rFonts w:eastAsia="SimHei" w:hint="eastAsia"/>
        </w:rPr>
        <w:tab/>
        <w:t>25</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6. </w:t>
      </w:r>
      <w:r>
        <w:rPr>
          <w:rFonts w:hint="eastAsia"/>
        </w:rPr>
        <w:tab/>
      </w:r>
      <w:r>
        <w:rPr>
          <w:rFonts w:hint="eastAsia"/>
        </w:rPr>
        <w:t>教育</w:t>
      </w:r>
      <w:r>
        <w:rPr>
          <w:rFonts w:hint="eastAsia"/>
        </w:rPr>
        <w:tab/>
      </w:r>
      <w:r>
        <w:rPr>
          <w:rFonts w:hint="eastAsia"/>
        </w:rPr>
        <w:tab/>
        <w:t>25</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6.1 </w:t>
      </w:r>
      <w:r>
        <w:rPr>
          <w:rFonts w:hint="eastAsia"/>
        </w:rPr>
        <w:tab/>
      </w:r>
      <w:r>
        <w:rPr>
          <w:rFonts w:hint="eastAsia"/>
        </w:rPr>
        <w:t>概况及宪法规定</w:t>
      </w:r>
      <w:r>
        <w:rPr>
          <w:rFonts w:hint="eastAsia"/>
        </w:rPr>
        <w:tab/>
      </w:r>
      <w:r>
        <w:rPr>
          <w:rFonts w:hint="eastAsia"/>
        </w:rPr>
        <w:tab/>
        <w:t>25</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6.2 </w:t>
      </w:r>
      <w:r>
        <w:rPr>
          <w:rFonts w:hint="eastAsia"/>
        </w:rPr>
        <w:tab/>
      </w:r>
      <w:r>
        <w:rPr>
          <w:rFonts w:hint="eastAsia"/>
        </w:rPr>
        <w:t>基础教育</w:t>
      </w:r>
      <w:r>
        <w:rPr>
          <w:rFonts w:hint="eastAsia"/>
        </w:rPr>
        <w:tab/>
      </w:r>
      <w:r>
        <w:rPr>
          <w:rFonts w:hint="eastAsia"/>
        </w:rPr>
        <w:tab/>
        <w:t>27</w:t>
      </w:r>
    </w:p>
    <w:p w:rsidR="00000000" w:rsidRDefault="00DC43E0" w:rsidP="00DC43E0">
      <w:pPr>
        <w:tabs>
          <w:tab w:val="center" w:leader="dot" w:pos="9000"/>
          <w:tab w:val="right" w:pos="9720"/>
        </w:tabs>
        <w:spacing w:after="120" w:line="360" w:lineRule="exact"/>
        <w:ind w:leftChars="684" w:left="31680" w:rightChars="699" w:right="31680" w:hangingChars="286" w:firstLine="31680"/>
        <w:rPr>
          <w:rFonts w:hint="eastAsia"/>
        </w:rPr>
      </w:pPr>
      <w:r>
        <w:rPr>
          <w:rFonts w:hint="eastAsia"/>
        </w:rPr>
        <w:t xml:space="preserve">6.2.1 </w:t>
      </w:r>
      <w:r>
        <w:rPr>
          <w:rFonts w:hint="eastAsia"/>
        </w:rPr>
        <w:tab/>
      </w:r>
      <w:r>
        <w:rPr>
          <w:rFonts w:hint="eastAsia"/>
        </w:rPr>
        <w:t>性别之间和区域之间的差异</w:t>
      </w:r>
      <w:r>
        <w:rPr>
          <w:rFonts w:hint="eastAsia"/>
        </w:rPr>
        <w:tab/>
      </w:r>
      <w:r>
        <w:rPr>
          <w:rFonts w:hint="eastAsia"/>
        </w:rPr>
        <w:tab/>
        <w:t>28</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6.3 </w:t>
      </w:r>
      <w:r>
        <w:rPr>
          <w:rFonts w:hint="eastAsia"/>
        </w:rPr>
        <w:tab/>
      </w:r>
      <w:r>
        <w:rPr>
          <w:rFonts w:hint="eastAsia"/>
        </w:rPr>
        <w:t>扫盲方案</w:t>
      </w:r>
      <w:r>
        <w:rPr>
          <w:rFonts w:hint="eastAsia"/>
        </w:rPr>
        <w:tab/>
      </w:r>
      <w:r>
        <w:rPr>
          <w:rFonts w:hint="eastAsia"/>
        </w:rPr>
        <w:tab/>
        <w:t>29</w:t>
      </w:r>
    </w:p>
    <w:p w:rsidR="00000000" w:rsidRDefault="00DC43E0">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C43E0">
      <w:pPr>
        <w:spacing w:after="120" w:line="360" w:lineRule="exact"/>
        <w:jc w:val="right"/>
        <w:rPr>
          <w:rFonts w:eastAsia="KaiTi_GB2312" w:hint="eastAsia"/>
        </w:rPr>
      </w:pPr>
      <w:r>
        <w:rPr>
          <w:rFonts w:eastAsia="KaiTi_GB2312" w:hint="eastAsia"/>
        </w:rPr>
        <w:t>页次</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6.4 </w:t>
      </w:r>
      <w:r>
        <w:rPr>
          <w:rFonts w:hint="eastAsia"/>
        </w:rPr>
        <w:tab/>
      </w:r>
      <w:r>
        <w:rPr>
          <w:rFonts w:hint="eastAsia"/>
        </w:rPr>
        <w:t>女孩辍学率和早孕率</w:t>
      </w:r>
      <w:r>
        <w:rPr>
          <w:rFonts w:hint="eastAsia"/>
        </w:rPr>
        <w:tab/>
      </w:r>
      <w:r>
        <w:rPr>
          <w:rFonts w:hint="eastAsia"/>
        </w:rPr>
        <w:tab/>
        <w:t>31</w:t>
      </w:r>
    </w:p>
    <w:p w:rsidR="00000000" w:rsidRDefault="00DC43E0" w:rsidP="00DC43E0">
      <w:pPr>
        <w:tabs>
          <w:tab w:val="center" w:leader="dot" w:pos="9000"/>
          <w:tab w:val="right" w:pos="9720"/>
        </w:tabs>
        <w:spacing w:after="120" w:line="360" w:lineRule="exact"/>
        <w:ind w:leftChars="457" w:left="31680" w:rightChars="699" w:right="31680" w:hangingChars="228" w:firstLine="31680"/>
      </w:pPr>
      <w:r>
        <w:rPr>
          <w:rFonts w:hint="eastAsia"/>
        </w:rPr>
        <w:t xml:space="preserve">6.5 </w:t>
      </w:r>
      <w:r>
        <w:rPr>
          <w:rFonts w:hint="eastAsia"/>
        </w:rPr>
        <w:tab/>
      </w:r>
      <w:r>
        <w:rPr>
          <w:rFonts w:hint="eastAsia"/>
        </w:rPr>
        <w:t>妇女在国民教育中的地位</w:t>
      </w:r>
      <w:r>
        <w:rPr>
          <w:rFonts w:hint="eastAsia"/>
        </w:rPr>
        <w:tab/>
      </w:r>
      <w:r>
        <w:rPr>
          <w:rFonts w:hint="eastAsia"/>
        </w:rPr>
        <w:tab/>
        <w:t>3</w:t>
      </w:r>
      <w:r>
        <w:t>2</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6.6 </w:t>
      </w:r>
      <w:r>
        <w:rPr>
          <w:rFonts w:hint="eastAsia"/>
        </w:rPr>
        <w:tab/>
      </w:r>
      <w:r>
        <w:rPr>
          <w:rFonts w:hint="eastAsia"/>
        </w:rPr>
        <w:t>学生组织中的男女比例</w:t>
      </w:r>
      <w:r>
        <w:rPr>
          <w:rFonts w:hint="eastAsia"/>
        </w:rPr>
        <w:tab/>
      </w:r>
      <w:r>
        <w:rPr>
          <w:rFonts w:hint="eastAsia"/>
        </w:rPr>
        <w:tab/>
        <w:t>32</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第七章</w:t>
      </w:r>
      <w:r>
        <w:rPr>
          <w:rFonts w:eastAsia="SimHei" w:hint="eastAsia"/>
        </w:rPr>
        <w:tab/>
      </w:r>
      <w:r>
        <w:rPr>
          <w:rFonts w:eastAsia="SimHei" w:hint="eastAsia"/>
        </w:rPr>
        <w:tab/>
        <w:t>33</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7. </w:t>
      </w:r>
      <w:r>
        <w:rPr>
          <w:rFonts w:hint="eastAsia"/>
        </w:rPr>
        <w:tab/>
      </w:r>
      <w:r>
        <w:rPr>
          <w:rFonts w:hint="eastAsia"/>
        </w:rPr>
        <w:t>就业</w:t>
      </w:r>
      <w:r>
        <w:rPr>
          <w:rFonts w:hint="eastAsia"/>
        </w:rPr>
        <w:tab/>
      </w:r>
      <w:r>
        <w:rPr>
          <w:rFonts w:hint="eastAsia"/>
        </w:rPr>
        <w:tab/>
        <w:t>33</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7.1 </w:t>
      </w:r>
      <w:r>
        <w:rPr>
          <w:rFonts w:hint="eastAsia"/>
        </w:rPr>
        <w:tab/>
      </w:r>
      <w:r>
        <w:rPr>
          <w:rFonts w:hint="eastAsia"/>
        </w:rPr>
        <w:t>参加经济活动的女性人口</w:t>
      </w:r>
      <w:r>
        <w:rPr>
          <w:rFonts w:hint="eastAsia"/>
        </w:rPr>
        <w:tab/>
      </w:r>
      <w:r>
        <w:rPr>
          <w:rFonts w:hint="eastAsia"/>
        </w:rPr>
        <w:tab/>
        <w:t>33</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7.2 </w:t>
      </w:r>
      <w:r>
        <w:rPr>
          <w:rFonts w:hint="eastAsia"/>
        </w:rPr>
        <w:tab/>
      </w:r>
      <w:r>
        <w:rPr>
          <w:rFonts w:hint="eastAsia"/>
        </w:rPr>
        <w:t>城市就业年龄和农村劳动组织</w:t>
      </w:r>
      <w:r>
        <w:rPr>
          <w:rFonts w:hint="eastAsia"/>
        </w:rPr>
        <w:tab/>
      </w:r>
      <w:r>
        <w:rPr>
          <w:rFonts w:hint="eastAsia"/>
        </w:rPr>
        <w:tab/>
        <w:t>34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7.3 </w:t>
      </w:r>
      <w:r>
        <w:rPr>
          <w:rFonts w:hint="eastAsia"/>
        </w:rPr>
        <w:tab/>
      </w:r>
      <w:r>
        <w:rPr>
          <w:rFonts w:hint="eastAsia"/>
        </w:rPr>
        <w:t>社会经济群体的就业</w:t>
      </w:r>
      <w:r>
        <w:rPr>
          <w:rFonts w:hint="eastAsia"/>
        </w:rPr>
        <w:t>/</w:t>
      </w:r>
      <w:r>
        <w:rPr>
          <w:rFonts w:hint="eastAsia"/>
        </w:rPr>
        <w:t>职业</w:t>
      </w:r>
      <w:r>
        <w:rPr>
          <w:rFonts w:hint="eastAsia"/>
        </w:rPr>
        <w:tab/>
      </w:r>
      <w:r>
        <w:rPr>
          <w:rFonts w:hint="eastAsia"/>
        </w:rPr>
        <w:tab/>
        <w:t>34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7.4 </w:t>
      </w:r>
      <w:r>
        <w:rPr>
          <w:rFonts w:hint="eastAsia"/>
        </w:rPr>
        <w:tab/>
      </w:r>
      <w:r>
        <w:rPr>
          <w:rFonts w:hint="eastAsia"/>
        </w:rPr>
        <w:t>就业</w:t>
      </w:r>
      <w:r>
        <w:rPr>
          <w:rFonts w:hint="eastAsia"/>
        </w:rPr>
        <w:t>/</w:t>
      </w:r>
      <w:r>
        <w:rPr>
          <w:rFonts w:hint="eastAsia"/>
        </w:rPr>
        <w:t>职业与受教育程度</w:t>
      </w:r>
      <w:r>
        <w:rPr>
          <w:rFonts w:hint="eastAsia"/>
        </w:rPr>
        <w:tab/>
      </w:r>
      <w:r>
        <w:rPr>
          <w:rFonts w:hint="eastAsia"/>
        </w:rPr>
        <w:tab/>
        <w:t>35</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7.5 </w:t>
      </w:r>
      <w:r>
        <w:rPr>
          <w:rFonts w:hint="eastAsia"/>
        </w:rPr>
        <w:tab/>
      </w:r>
      <w:r>
        <w:rPr>
          <w:rFonts w:hint="eastAsia"/>
        </w:rPr>
        <w:t>失业概况</w:t>
      </w:r>
      <w:r>
        <w:rPr>
          <w:rFonts w:hint="eastAsia"/>
        </w:rPr>
        <w:tab/>
      </w:r>
      <w:r>
        <w:rPr>
          <w:rFonts w:hint="eastAsia"/>
        </w:rPr>
        <w:tab/>
        <w:t>35</w:t>
      </w:r>
    </w:p>
    <w:p w:rsidR="00000000" w:rsidRDefault="00DC43E0" w:rsidP="00DC43E0">
      <w:pPr>
        <w:tabs>
          <w:tab w:val="center" w:leader="dot" w:pos="9000"/>
          <w:tab w:val="right" w:pos="9720"/>
        </w:tabs>
        <w:spacing w:after="120" w:line="360" w:lineRule="exact"/>
        <w:ind w:leftChars="684" w:left="31680" w:rightChars="699" w:right="31680" w:hangingChars="286" w:firstLine="31680"/>
        <w:rPr>
          <w:rFonts w:hint="eastAsia"/>
        </w:rPr>
      </w:pPr>
      <w:r>
        <w:rPr>
          <w:rFonts w:hint="eastAsia"/>
        </w:rPr>
        <w:t xml:space="preserve">7.5.1 </w:t>
      </w:r>
      <w:r>
        <w:rPr>
          <w:rFonts w:hint="eastAsia"/>
        </w:rPr>
        <w:tab/>
      </w:r>
      <w:r>
        <w:rPr>
          <w:rFonts w:hint="eastAsia"/>
        </w:rPr>
        <w:t>按性别和年龄划分的失业率表</w:t>
      </w:r>
      <w:r>
        <w:rPr>
          <w:rFonts w:hint="eastAsia"/>
        </w:rPr>
        <w:tab/>
      </w:r>
      <w:r>
        <w:rPr>
          <w:rFonts w:hint="eastAsia"/>
        </w:rPr>
        <w:tab/>
        <w:t>36</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7.6 </w:t>
      </w:r>
      <w:r>
        <w:rPr>
          <w:rFonts w:hint="eastAsia"/>
        </w:rPr>
        <w:tab/>
      </w:r>
      <w:r>
        <w:rPr>
          <w:rFonts w:hint="eastAsia"/>
        </w:rPr>
        <w:t>劳动报酬：最低和最高工资</w:t>
      </w:r>
      <w:r>
        <w:rPr>
          <w:rFonts w:hint="eastAsia"/>
        </w:rPr>
        <w:tab/>
      </w:r>
      <w:r>
        <w:rPr>
          <w:rFonts w:hint="eastAsia"/>
        </w:rPr>
        <w:tab/>
        <w:t>36</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7.7 </w:t>
      </w:r>
      <w:r>
        <w:rPr>
          <w:rFonts w:hint="eastAsia"/>
        </w:rPr>
        <w:tab/>
      </w:r>
      <w:r>
        <w:rPr>
          <w:rFonts w:hint="eastAsia"/>
        </w:rPr>
        <w:t>宪法和法律措施</w:t>
      </w:r>
      <w:r>
        <w:rPr>
          <w:rFonts w:hint="eastAsia"/>
        </w:rPr>
        <w:tab/>
      </w:r>
      <w:r>
        <w:rPr>
          <w:rFonts w:hint="eastAsia"/>
        </w:rPr>
        <w:tab/>
        <w:t>37</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第八章</w:t>
      </w:r>
      <w:r>
        <w:rPr>
          <w:rFonts w:eastAsia="SimHei" w:hint="eastAsia"/>
        </w:rPr>
        <w:tab/>
      </w:r>
      <w:r>
        <w:rPr>
          <w:rFonts w:eastAsia="SimHei" w:hint="eastAsia"/>
        </w:rPr>
        <w:tab/>
        <w:t>38</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8. </w:t>
      </w:r>
      <w:r>
        <w:rPr>
          <w:rFonts w:hint="eastAsia"/>
        </w:rPr>
        <w:tab/>
      </w:r>
      <w:r>
        <w:rPr>
          <w:rFonts w:hint="eastAsia"/>
        </w:rPr>
        <w:t>健康</w:t>
      </w:r>
      <w:r>
        <w:rPr>
          <w:rFonts w:hint="eastAsia"/>
        </w:rPr>
        <w:tab/>
      </w:r>
      <w:r>
        <w:rPr>
          <w:rFonts w:hint="eastAsia"/>
        </w:rPr>
        <w:tab/>
        <w:t>38</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8.1 </w:t>
      </w:r>
      <w:r>
        <w:rPr>
          <w:rFonts w:hint="eastAsia"/>
        </w:rPr>
        <w:tab/>
      </w:r>
      <w:r>
        <w:rPr>
          <w:rFonts w:hint="eastAsia"/>
        </w:rPr>
        <w:t>健康政策与医疗制度</w:t>
      </w:r>
      <w:r>
        <w:rPr>
          <w:rFonts w:hint="eastAsia"/>
        </w:rPr>
        <w:t>/</w:t>
      </w:r>
      <w:r>
        <w:rPr>
          <w:rFonts w:hint="eastAsia"/>
        </w:rPr>
        <w:t>妇幼保健</w:t>
      </w:r>
      <w:r>
        <w:rPr>
          <w:rFonts w:hint="eastAsia"/>
        </w:rPr>
        <w:tab/>
      </w:r>
      <w:r>
        <w:rPr>
          <w:rFonts w:hint="eastAsia"/>
        </w:rPr>
        <w:tab/>
        <w:t>38</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8.2 </w:t>
      </w:r>
      <w:r>
        <w:rPr>
          <w:rFonts w:hint="eastAsia"/>
        </w:rPr>
        <w:tab/>
      </w:r>
      <w:r>
        <w:rPr>
          <w:rFonts w:hint="eastAsia"/>
        </w:rPr>
        <w:t>生育与婴儿死亡率</w:t>
      </w:r>
      <w:r>
        <w:rPr>
          <w:rFonts w:hint="eastAsia"/>
        </w:rPr>
        <w:tab/>
      </w:r>
      <w:r>
        <w:rPr>
          <w:rFonts w:hint="eastAsia"/>
        </w:rPr>
        <w:tab/>
        <w:t>38</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8.3 </w:t>
      </w:r>
      <w:r>
        <w:rPr>
          <w:rFonts w:hint="eastAsia"/>
        </w:rPr>
        <w:tab/>
      </w:r>
      <w:r>
        <w:rPr>
          <w:rFonts w:hint="eastAsia"/>
        </w:rPr>
        <w:t>少女怀孕和计划生育</w:t>
      </w:r>
      <w:r>
        <w:rPr>
          <w:rFonts w:hint="eastAsia"/>
        </w:rPr>
        <w:tab/>
      </w:r>
      <w:r>
        <w:rPr>
          <w:rFonts w:hint="eastAsia"/>
        </w:rPr>
        <w:tab/>
        <w:t>39</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8.4 </w:t>
      </w:r>
      <w:r>
        <w:rPr>
          <w:rFonts w:hint="eastAsia"/>
        </w:rPr>
        <w:tab/>
      </w:r>
      <w:r>
        <w:rPr>
          <w:rFonts w:hint="eastAsia"/>
        </w:rPr>
        <w:t>堕胎</w:t>
      </w:r>
      <w:r>
        <w:rPr>
          <w:rFonts w:hint="eastAsia"/>
        </w:rPr>
        <w:tab/>
      </w:r>
      <w:r>
        <w:rPr>
          <w:rFonts w:hint="eastAsia"/>
        </w:rPr>
        <w:tab/>
        <w:t>40</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8.5 </w:t>
      </w:r>
      <w:r>
        <w:rPr>
          <w:rFonts w:hint="eastAsia"/>
        </w:rPr>
        <w:tab/>
      </w:r>
      <w:r>
        <w:rPr>
          <w:rFonts w:hint="eastAsia"/>
        </w:rPr>
        <w:t>改进保健服务的措施</w:t>
      </w:r>
      <w:r>
        <w:rPr>
          <w:rFonts w:hint="eastAsia"/>
        </w:rPr>
        <w:tab/>
      </w:r>
      <w:r>
        <w:rPr>
          <w:rFonts w:hint="eastAsia"/>
        </w:rPr>
        <w:tab/>
        <w:t>40</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第九章</w:t>
      </w:r>
      <w:r>
        <w:rPr>
          <w:rFonts w:eastAsia="SimHei" w:hint="eastAsia"/>
        </w:rPr>
        <w:tab/>
      </w:r>
      <w:r>
        <w:rPr>
          <w:rFonts w:eastAsia="SimHei" w:hint="eastAsia"/>
        </w:rPr>
        <w:tab/>
        <w:t>41</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9. </w:t>
      </w:r>
      <w:r>
        <w:rPr>
          <w:rFonts w:hint="eastAsia"/>
        </w:rPr>
        <w:tab/>
      </w:r>
      <w:r>
        <w:rPr>
          <w:rFonts w:hint="eastAsia"/>
        </w:rPr>
        <w:t>经济和社会生活</w:t>
      </w:r>
      <w:r>
        <w:rPr>
          <w:rFonts w:hint="eastAsia"/>
        </w:rPr>
        <w:tab/>
      </w:r>
      <w:r>
        <w:rPr>
          <w:rFonts w:hint="eastAsia"/>
        </w:rPr>
        <w:tab/>
        <w:t>41</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9.1 </w:t>
      </w:r>
      <w:r>
        <w:rPr>
          <w:rFonts w:hint="eastAsia"/>
        </w:rPr>
        <w:tab/>
      </w:r>
      <w:r>
        <w:rPr>
          <w:rFonts w:hint="eastAsia"/>
        </w:rPr>
        <w:t>妇女信贷</w:t>
      </w:r>
      <w:r>
        <w:rPr>
          <w:rFonts w:hint="eastAsia"/>
        </w:rPr>
        <w:tab/>
      </w:r>
      <w:r>
        <w:rPr>
          <w:rFonts w:hint="eastAsia"/>
        </w:rPr>
        <w:tab/>
        <w:t>41</w:t>
      </w:r>
    </w:p>
    <w:p w:rsidR="00000000" w:rsidRDefault="00DC43E0">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C43E0">
      <w:pPr>
        <w:spacing w:after="120" w:line="360" w:lineRule="exact"/>
        <w:jc w:val="right"/>
        <w:rPr>
          <w:rFonts w:eastAsia="KaiTi_GB2312" w:hint="eastAsia"/>
        </w:rPr>
      </w:pPr>
      <w:r>
        <w:rPr>
          <w:rFonts w:eastAsia="KaiTi_GB2312" w:hint="eastAsia"/>
        </w:rPr>
        <w:t>页次</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9.2 </w:t>
      </w:r>
      <w:r>
        <w:rPr>
          <w:rFonts w:hint="eastAsia"/>
        </w:rPr>
        <w:tab/>
      </w:r>
      <w:r>
        <w:rPr>
          <w:rFonts w:hint="eastAsia"/>
        </w:rPr>
        <w:t>妇女和残疾人</w:t>
      </w:r>
      <w:r>
        <w:rPr>
          <w:rFonts w:hint="eastAsia"/>
        </w:rPr>
        <w:tab/>
      </w:r>
      <w:r>
        <w:rPr>
          <w:rFonts w:hint="eastAsia"/>
        </w:rPr>
        <w:tab/>
        <w:t>42</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9.3 </w:t>
      </w:r>
      <w:r>
        <w:rPr>
          <w:rFonts w:hint="eastAsia"/>
        </w:rPr>
        <w:tab/>
      </w:r>
      <w:r>
        <w:rPr>
          <w:rFonts w:hint="eastAsia"/>
        </w:rPr>
        <w:t>体育运动</w:t>
      </w:r>
      <w:r>
        <w:rPr>
          <w:rFonts w:hint="eastAsia"/>
        </w:rPr>
        <w:tab/>
      </w:r>
      <w:r>
        <w:rPr>
          <w:rFonts w:hint="eastAsia"/>
        </w:rPr>
        <w:tab/>
        <w:t>42</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9.4 </w:t>
      </w:r>
      <w:r>
        <w:rPr>
          <w:rFonts w:hint="eastAsia"/>
        </w:rPr>
        <w:tab/>
      </w:r>
      <w:r>
        <w:rPr>
          <w:rFonts w:hint="eastAsia"/>
        </w:rPr>
        <w:t>文化生活</w:t>
      </w:r>
      <w:r>
        <w:rPr>
          <w:rFonts w:hint="eastAsia"/>
        </w:rPr>
        <w:tab/>
      </w:r>
      <w:r>
        <w:rPr>
          <w:rFonts w:hint="eastAsia"/>
        </w:rPr>
        <w:tab/>
        <w:t>43</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第十章</w:t>
      </w:r>
      <w:r>
        <w:rPr>
          <w:rFonts w:eastAsia="SimHei" w:hint="eastAsia"/>
        </w:rPr>
        <w:tab/>
      </w:r>
      <w:r>
        <w:rPr>
          <w:rFonts w:eastAsia="SimHei" w:hint="eastAsia"/>
        </w:rPr>
        <w:tab/>
        <w:t>44</w:t>
      </w:r>
    </w:p>
    <w:p w:rsidR="00000000" w:rsidRDefault="00DC43E0" w:rsidP="00DC43E0">
      <w:pPr>
        <w:tabs>
          <w:tab w:val="center" w:leader="dot" w:pos="9000"/>
          <w:tab w:val="right" w:pos="9720"/>
        </w:tabs>
        <w:spacing w:after="120" w:line="360" w:lineRule="exact"/>
        <w:ind w:leftChars="228" w:left="31680" w:rightChars="699" w:right="31680" w:hangingChars="229" w:firstLine="31680"/>
        <w:rPr>
          <w:rFonts w:hint="eastAsia"/>
        </w:rPr>
      </w:pPr>
      <w:r>
        <w:rPr>
          <w:rFonts w:hint="eastAsia"/>
        </w:rPr>
        <w:t xml:space="preserve">10. </w:t>
      </w:r>
      <w:r>
        <w:rPr>
          <w:rFonts w:hint="eastAsia"/>
        </w:rPr>
        <w:tab/>
      </w:r>
      <w:r>
        <w:rPr>
          <w:rFonts w:hint="eastAsia"/>
        </w:rPr>
        <w:t>农村妇女</w:t>
      </w:r>
      <w:r>
        <w:rPr>
          <w:rFonts w:hint="eastAsia"/>
        </w:rPr>
        <w:tab/>
      </w:r>
      <w:r>
        <w:rPr>
          <w:rFonts w:hint="eastAsia"/>
        </w:rPr>
        <w:tab/>
        <w:t>44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10.1 </w:t>
      </w:r>
      <w:r>
        <w:rPr>
          <w:rFonts w:hint="eastAsia"/>
        </w:rPr>
        <w:tab/>
      </w:r>
      <w:r>
        <w:rPr>
          <w:rFonts w:hint="eastAsia"/>
        </w:rPr>
        <w:t>农村妇女状况</w:t>
      </w:r>
      <w:r>
        <w:rPr>
          <w:rFonts w:hint="eastAsia"/>
        </w:rPr>
        <w:tab/>
      </w:r>
      <w:r>
        <w:rPr>
          <w:rFonts w:hint="eastAsia"/>
        </w:rPr>
        <w:tab/>
        <w:t>44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10.2 </w:t>
      </w:r>
      <w:r>
        <w:rPr>
          <w:rFonts w:hint="eastAsia"/>
        </w:rPr>
        <w:t>农村妇女受益计划</w:t>
      </w:r>
      <w:r>
        <w:rPr>
          <w:rFonts w:hint="eastAsia"/>
        </w:rPr>
        <w:tab/>
      </w:r>
      <w:r>
        <w:rPr>
          <w:rFonts w:hint="eastAsia"/>
        </w:rPr>
        <w:tab/>
        <w:t>44</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10.3 </w:t>
      </w:r>
      <w:r>
        <w:rPr>
          <w:rFonts w:hint="eastAsia"/>
        </w:rPr>
        <w:t>各种服务的获取途径</w:t>
      </w:r>
      <w:r>
        <w:rPr>
          <w:rFonts w:hint="eastAsia"/>
        </w:rPr>
        <w:tab/>
      </w:r>
      <w:r>
        <w:rPr>
          <w:rFonts w:hint="eastAsia"/>
        </w:rPr>
        <w:tab/>
        <w:t>45</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10.4 </w:t>
      </w:r>
      <w:r>
        <w:rPr>
          <w:rFonts w:hint="eastAsia"/>
        </w:rPr>
        <w:t>农村妇女与技术</w:t>
      </w:r>
      <w:r>
        <w:rPr>
          <w:rFonts w:hint="eastAsia"/>
        </w:rPr>
        <w:tab/>
      </w:r>
      <w:r>
        <w:rPr>
          <w:rFonts w:hint="eastAsia"/>
        </w:rPr>
        <w:tab/>
        <w:t>45</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10.5 </w:t>
      </w:r>
      <w:r>
        <w:rPr>
          <w:rFonts w:hint="eastAsia"/>
        </w:rPr>
        <w:t>经济形势和获得生产资料的途径</w:t>
      </w:r>
      <w:r>
        <w:rPr>
          <w:rFonts w:hint="eastAsia"/>
        </w:rPr>
        <w:tab/>
      </w:r>
      <w:r>
        <w:rPr>
          <w:rFonts w:hint="eastAsia"/>
        </w:rPr>
        <w:tab/>
        <w:t>46</w:t>
      </w:r>
    </w:p>
    <w:p w:rsidR="00000000" w:rsidRDefault="00DC43E0" w:rsidP="00DC43E0">
      <w:pPr>
        <w:tabs>
          <w:tab w:val="center" w:leader="dot" w:pos="9000"/>
          <w:tab w:val="right" w:pos="9720"/>
        </w:tabs>
        <w:spacing w:after="120" w:line="360" w:lineRule="exact"/>
        <w:ind w:leftChars="457" w:left="31680" w:rightChars="699" w:right="31680" w:hangingChars="228" w:firstLine="31680"/>
        <w:rPr>
          <w:rFonts w:hint="eastAsia"/>
        </w:rPr>
      </w:pPr>
      <w:r>
        <w:rPr>
          <w:rFonts w:hint="eastAsia"/>
        </w:rPr>
        <w:t xml:space="preserve">10.6 </w:t>
      </w:r>
      <w:r>
        <w:rPr>
          <w:rFonts w:hint="eastAsia"/>
        </w:rPr>
        <w:t>政府的农业和农村发展政策</w:t>
      </w:r>
      <w:r>
        <w:rPr>
          <w:rFonts w:hint="eastAsia"/>
        </w:rPr>
        <w:tab/>
      </w:r>
      <w:r>
        <w:rPr>
          <w:rFonts w:hint="eastAsia"/>
        </w:rPr>
        <w:tab/>
        <w:t>46</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参考书目</w:t>
      </w:r>
      <w:r>
        <w:rPr>
          <w:rFonts w:eastAsia="SimHei" w:hint="eastAsia"/>
        </w:rPr>
        <w:tab/>
      </w:r>
      <w:r>
        <w:rPr>
          <w:rFonts w:eastAsia="SimHei" w:hint="eastAsia"/>
        </w:rPr>
        <w:tab/>
        <w:t>47</w:t>
      </w:r>
    </w:p>
    <w:p w:rsidR="00000000" w:rsidRDefault="00DC43E0" w:rsidP="00DC43E0">
      <w:pPr>
        <w:tabs>
          <w:tab w:val="center" w:leader="dot" w:pos="9000"/>
          <w:tab w:val="right" w:pos="9720"/>
        </w:tabs>
        <w:spacing w:after="120" w:line="360" w:lineRule="exact"/>
        <w:ind w:rightChars="699" w:right="31680"/>
        <w:rPr>
          <w:rFonts w:eastAsia="SimHei" w:hint="eastAsia"/>
        </w:rPr>
      </w:pPr>
      <w:r>
        <w:rPr>
          <w:rFonts w:eastAsia="SimHei" w:hint="eastAsia"/>
        </w:rPr>
        <w:t>技术人员简介</w:t>
      </w:r>
      <w:r>
        <w:rPr>
          <w:rFonts w:eastAsia="SimHei" w:hint="eastAsia"/>
        </w:rPr>
        <w:tab/>
      </w:r>
      <w:r>
        <w:rPr>
          <w:rFonts w:eastAsia="SimHei" w:hint="eastAsia"/>
        </w:rPr>
        <w:tab/>
        <w:t>48</w:t>
      </w:r>
    </w:p>
    <w:p w:rsidR="00000000" w:rsidRDefault="00DC43E0">
      <w:pPr>
        <w:spacing w:after="120" w:line="360" w:lineRule="exact"/>
        <w:rPr>
          <w:rFonts w:hint="eastAsia"/>
        </w:rPr>
      </w:pPr>
    </w:p>
    <w:p w:rsidR="00000000" w:rsidRDefault="00DC43E0">
      <w:pPr>
        <w:spacing w:after="120" w:line="360" w:lineRule="exact"/>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47" w:bottom="1814" w:left="1247" w:header="1021" w:footer="1021" w:gutter="0"/>
          <w:pgNumType w:fmt="lowerRoman" w:start="1"/>
          <w:cols w:space="425"/>
          <w:titlePg/>
        </w:sectPr>
      </w:pPr>
    </w:p>
    <w:p w:rsidR="00000000" w:rsidRDefault="00DC43E0">
      <w:pPr>
        <w:spacing w:after="240" w:line="360" w:lineRule="exact"/>
        <w:jc w:val="center"/>
        <w:rPr>
          <w:rFonts w:eastAsia="SimHei" w:hint="eastAsia"/>
          <w:sz w:val="28"/>
        </w:rPr>
      </w:pPr>
      <w:r>
        <w:rPr>
          <w:rFonts w:eastAsia="SimHei" w:hint="eastAsia"/>
          <w:sz w:val="28"/>
        </w:rPr>
        <w:t>第一章</w:t>
      </w:r>
    </w:p>
    <w:p w:rsidR="00000000" w:rsidRDefault="00DC43E0">
      <w:pPr>
        <w:spacing w:after="240" w:line="360" w:lineRule="exact"/>
        <w:rPr>
          <w:rFonts w:ascii="SimHei" w:eastAsia="SimHei" w:hint="eastAsia"/>
          <w:sz w:val="24"/>
        </w:rPr>
      </w:pPr>
      <w:r>
        <w:rPr>
          <w:rFonts w:ascii="SimHei" w:eastAsia="SimHei" w:hint="eastAsia"/>
          <w:sz w:val="24"/>
        </w:rPr>
        <w:t xml:space="preserve">1. </w:t>
      </w:r>
      <w:r>
        <w:rPr>
          <w:rFonts w:ascii="SimHei" w:eastAsia="SimHei" w:hint="eastAsia"/>
          <w:sz w:val="24"/>
        </w:rPr>
        <w:t>安哥拉概况</w:t>
      </w:r>
    </w:p>
    <w:p w:rsidR="00000000" w:rsidRDefault="00DC43E0" w:rsidP="00DC43E0">
      <w:pPr>
        <w:spacing w:after="240" w:line="360" w:lineRule="exact"/>
        <w:ind w:firstLineChars="200" w:firstLine="31680"/>
        <w:rPr>
          <w:rFonts w:hint="eastAsia"/>
        </w:rPr>
      </w:pPr>
      <w:r>
        <w:rPr>
          <w:rFonts w:hint="eastAsia"/>
        </w:rPr>
        <w:t>安哥拉共和国位于非洲</w:t>
      </w:r>
      <w:r>
        <w:rPr>
          <w:rFonts w:hint="eastAsia"/>
        </w:rPr>
        <w:t>西南岸，面积</w:t>
      </w:r>
      <w:r>
        <w:rPr>
          <w:rFonts w:hint="eastAsia"/>
        </w:rPr>
        <w:t>1 246 700</w:t>
      </w:r>
      <w:r>
        <w:rPr>
          <w:rFonts w:hint="eastAsia"/>
        </w:rPr>
        <w:t>平方公里（约合</w:t>
      </w:r>
      <w:r>
        <w:rPr>
          <w:rFonts w:hint="eastAsia"/>
        </w:rPr>
        <w:t>481 350</w:t>
      </w:r>
      <w:r>
        <w:rPr>
          <w:rFonts w:hint="eastAsia"/>
        </w:rPr>
        <w:t>平方英里），人口估计为</w:t>
      </w:r>
      <w:r>
        <w:rPr>
          <w:rFonts w:hint="eastAsia"/>
        </w:rPr>
        <w:t>1 100</w:t>
      </w:r>
      <w:r>
        <w:rPr>
          <w:rFonts w:hint="eastAsia"/>
        </w:rPr>
        <w:t>万。人口中大约</w:t>
      </w:r>
      <w:r>
        <w:rPr>
          <w:rFonts w:hint="eastAsia"/>
        </w:rPr>
        <w:t>45%</w:t>
      </w:r>
      <w:r>
        <w:rPr>
          <w:rFonts w:hint="eastAsia"/>
        </w:rPr>
        <w:t>年龄不足</w:t>
      </w:r>
      <w:r>
        <w:rPr>
          <w:rFonts w:hint="eastAsia"/>
        </w:rPr>
        <w:t>15</w:t>
      </w:r>
      <w:r>
        <w:rPr>
          <w:rFonts w:hint="eastAsia"/>
        </w:rPr>
        <w:t>岁，半数不满</w:t>
      </w:r>
      <w:r>
        <w:rPr>
          <w:rFonts w:hint="eastAsia"/>
        </w:rPr>
        <w:t>20</w:t>
      </w:r>
      <w:r>
        <w:rPr>
          <w:rFonts w:hint="eastAsia"/>
        </w:rPr>
        <w:t>岁，仅有</w:t>
      </w:r>
      <w:r>
        <w:rPr>
          <w:rFonts w:hint="eastAsia"/>
        </w:rPr>
        <w:t>5%</w:t>
      </w:r>
      <w:r>
        <w:rPr>
          <w:rFonts w:hint="eastAsia"/>
        </w:rPr>
        <w:t>的人年龄达到或超过</w:t>
      </w:r>
      <w:r>
        <w:rPr>
          <w:rFonts w:hint="eastAsia"/>
        </w:rPr>
        <w:t>60</w:t>
      </w:r>
      <w:r>
        <w:rPr>
          <w:rFonts w:hint="eastAsia"/>
        </w:rPr>
        <w:t>岁。</w:t>
      </w:r>
    </w:p>
    <w:p w:rsidR="00000000" w:rsidRDefault="00DC43E0" w:rsidP="00DC43E0">
      <w:pPr>
        <w:spacing w:after="240" w:line="360" w:lineRule="exact"/>
        <w:ind w:firstLineChars="200" w:firstLine="31680"/>
        <w:rPr>
          <w:rFonts w:hint="eastAsia"/>
        </w:rPr>
      </w:pPr>
      <w:r>
        <w:rPr>
          <w:rFonts w:hint="eastAsia"/>
        </w:rPr>
        <w:t>安哥拉总人口中约</w:t>
      </w:r>
      <w:r>
        <w:rPr>
          <w:rFonts w:hint="eastAsia"/>
        </w:rPr>
        <w:t>51%</w:t>
      </w:r>
      <w:r>
        <w:rPr>
          <w:rFonts w:hint="eastAsia"/>
        </w:rPr>
        <w:t>为女性，男女之比为</w:t>
      </w:r>
      <w:r>
        <w:t>97:100</w:t>
      </w:r>
      <w:r>
        <w:rPr>
          <w:rFonts w:hint="eastAsia"/>
        </w:rPr>
        <w:t>。</w:t>
      </w:r>
    </w:p>
    <w:p w:rsidR="00000000" w:rsidRDefault="00DC43E0" w:rsidP="00DC43E0">
      <w:pPr>
        <w:spacing w:after="240" w:line="360" w:lineRule="exact"/>
        <w:ind w:firstLineChars="200" w:firstLine="31680"/>
        <w:rPr>
          <w:rFonts w:hint="eastAsia"/>
        </w:rPr>
      </w:pPr>
      <w:r>
        <w:rPr>
          <w:rFonts w:hint="eastAsia"/>
        </w:rPr>
        <w:t>自独立以来，安哥拉的社会经济多次遭受挫折。</w:t>
      </w:r>
      <w:r>
        <w:rPr>
          <w:rFonts w:hint="eastAsia"/>
        </w:rPr>
        <w:t>1992</w:t>
      </w:r>
      <w:r>
        <w:rPr>
          <w:rFonts w:hint="eastAsia"/>
        </w:rPr>
        <w:t>年全国陷入激烈的国内战争，此后经济更加恶化，人口也大量迁移到中心城市。由此引发了许多问题，其中包括：</w:t>
      </w:r>
    </w:p>
    <w:p w:rsidR="00000000" w:rsidRDefault="00DC43E0">
      <w:pPr>
        <w:numPr>
          <w:ilvl w:val="0"/>
          <w:numId w:val="721"/>
        </w:numPr>
        <w:tabs>
          <w:tab w:val="clear" w:pos="893"/>
        </w:tabs>
        <w:spacing w:after="240" w:line="360" w:lineRule="exact"/>
        <w:ind w:left="850" w:hanging="425"/>
        <w:rPr>
          <w:rFonts w:hint="eastAsia"/>
        </w:rPr>
      </w:pPr>
      <w:r>
        <w:rPr>
          <w:rFonts w:hint="eastAsia"/>
        </w:rPr>
        <w:t>由于人口无组织的被迫迁移，饮食质量的低下，以及生活环境和社会经济状况的恶化，人口营养高度匮乏，营养不良现象极为严重；</w:t>
      </w:r>
    </w:p>
    <w:p w:rsidR="00000000" w:rsidRDefault="00DC43E0">
      <w:pPr>
        <w:numPr>
          <w:ilvl w:val="0"/>
          <w:numId w:val="721"/>
        </w:numPr>
        <w:tabs>
          <w:tab w:val="clear" w:pos="893"/>
        </w:tabs>
        <w:spacing w:after="240" w:line="360" w:lineRule="exact"/>
        <w:ind w:left="850" w:hanging="425"/>
        <w:rPr>
          <w:rFonts w:hint="eastAsia"/>
        </w:rPr>
      </w:pPr>
      <w:r>
        <w:rPr>
          <w:rFonts w:hint="eastAsia"/>
        </w:rPr>
        <w:t>基础教育</w:t>
      </w:r>
      <w:r>
        <w:rPr>
          <w:rFonts w:hint="eastAsia"/>
        </w:rPr>
        <w:t>受到严重限制，每五名儿童中只有一名能够上学；</w:t>
      </w:r>
    </w:p>
    <w:p w:rsidR="00000000" w:rsidRDefault="00DC43E0">
      <w:pPr>
        <w:numPr>
          <w:ilvl w:val="0"/>
          <w:numId w:val="721"/>
        </w:numPr>
        <w:tabs>
          <w:tab w:val="clear" w:pos="893"/>
        </w:tabs>
        <w:spacing w:after="240" w:line="360" w:lineRule="exact"/>
        <w:ind w:left="850" w:hanging="425"/>
        <w:rPr>
          <w:rFonts w:hint="eastAsia"/>
        </w:rPr>
      </w:pPr>
      <w:r>
        <w:rPr>
          <w:rFonts w:hint="eastAsia"/>
        </w:rPr>
        <w:t>儿童聚集在一些主要城市，在街头流浪或者谋生，许多儿童处在高风险之中（少年犯罪、吸毒等）；</w:t>
      </w:r>
    </w:p>
    <w:p w:rsidR="00000000" w:rsidRDefault="00DC43E0">
      <w:pPr>
        <w:numPr>
          <w:ilvl w:val="0"/>
          <w:numId w:val="721"/>
        </w:numPr>
        <w:tabs>
          <w:tab w:val="clear" w:pos="893"/>
        </w:tabs>
        <w:spacing w:after="240" w:line="360" w:lineRule="exact"/>
        <w:ind w:left="850" w:hanging="425"/>
        <w:rPr>
          <w:rFonts w:hint="eastAsia"/>
        </w:rPr>
      </w:pPr>
      <w:r>
        <w:rPr>
          <w:rFonts w:hint="eastAsia"/>
        </w:rPr>
        <w:t>安哥拉已出现无数的单亲家庭，家庭解体的现象也随处可见，这主要是由于</w:t>
      </w:r>
      <w:r>
        <w:rPr>
          <w:rFonts w:hint="eastAsia"/>
        </w:rPr>
        <w:t>30</w:t>
      </w:r>
      <w:r>
        <w:rPr>
          <w:rFonts w:hint="eastAsia"/>
        </w:rPr>
        <w:t>年来整个国家一直处在连绵不断的战争之中所造成。</w:t>
      </w:r>
    </w:p>
    <w:p w:rsidR="00000000" w:rsidRDefault="00DC43E0" w:rsidP="00DC43E0">
      <w:pPr>
        <w:spacing w:after="240" w:line="360" w:lineRule="exact"/>
        <w:ind w:firstLineChars="200" w:firstLine="31680"/>
        <w:rPr>
          <w:rFonts w:hint="eastAsia"/>
        </w:rPr>
      </w:pPr>
      <w:r>
        <w:rPr>
          <w:rFonts w:hint="eastAsia"/>
        </w:rPr>
        <w:t>在联合国人类发展指数所列举的</w:t>
      </w:r>
      <w:r>
        <w:rPr>
          <w:rFonts w:hint="eastAsia"/>
        </w:rPr>
        <w:t>174</w:t>
      </w:r>
      <w:r>
        <w:rPr>
          <w:rFonts w:hint="eastAsia"/>
        </w:rPr>
        <w:t>个国家中，安哥拉排在第</w:t>
      </w:r>
      <w:r>
        <w:rPr>
          <w:rFonts w:hint="eastAsia"/>
        </w:rPr>
        <w:t>165</w:t>
      </w:r>
      <w:r>
        <w:rPr>
          <w:rFonts w:hint="eastAsia"/>
        </w:rPr>
        <w:t>位。其人民生活属于赤贫，但安哥拉的收入被列为“偏低的平均水平”。</w:t>
      </w:r>
    </w:p>
    <w:p w:rsidR="00000000" w:rsidRDefault="00DC43E0" w:rsidP="00DC43E0">
      <w:pPr>
        <w:spacing w:after="240" w:line="360" w:lineRule="exact"/>
        <w:ind w:firstLineChars="200" w:firstLine="31680"/>
        <w:rPr>
          <w:rFonts w:hint="eastAsia"/>
        </w:rPr>
      </w:pPr>
      <w:r>
        <w:rPr>
          <w:rFonts w:hint="eastAsia"/>
        </w:rPr>
        <w:t>虽然现已掌握的资料并不完全可靠，但种种迹象表明，近几年来人口的健康状况已进一步恶化，产妇死亡率达到每</w:t>
      </w:r>
      <w:r>
        <w:rPr>
          <w:rFonts w:hint="eastAsia"/>
        </w:rPr>
        <w:t>10</w:t>
      </w:r>
      <w:r>
        <w:rPr>
          <w:rFonts w:hint="eastAsia"/>
        </w:rPr>
        <w:t>万名活产儿中有</w:t>
      </w:r>
      <w:r>
        <w:rPr>
          <w:rFonts w:hint="eastAsia"/>
        </w:rPr>
        <w:t>1 200-</w:t>
      </w:r>
      <w:r>
        <w:rPr>
          <w:rFonts w:hint="eastAsia"/>
        </w:rPr>
        <w:t>1 500</w:t>
      </w:r>
      <w:r>
        <w:rPr>
          <w:rFonts w:hint="eastAsia"/>
        </w:rPr>
        <w:t>名产妇死亡，而存活不足一年的婴儿死亡率为每</w:t>
      </w:r>
      <w:r>
        <w:rPr>
          <w:rFonts w:hint="eastAsia"/>
        </w:rPr>
        <w:t>1 000</w:t>
      </w:r>
      <w:r>
        <w:rPr>
          <w:rFonts w:hint="eastAsia"/>
        </w:rPr>
        <w:t>名活产儿中有</w:t>
      </w:r>
      <w:r>
        <w:rPr>
          <w:rFonts w:hint="eastAsia"/>
        </w:rPr>
        <w:t>150</w:t>
      </w:r>
      <w:r>
        <w:rPr>
          <w:rFonts w:hint="eastAsia"/>
        </w:rPr>
        <w:t>名死亡，存活不足五年的儿童死亡率为每</w:t>
      </w:r>
      <w:r>
        <w:rPr>
          <w:rFonts w:hint="eastAsia"/>
        </w:rPr>
        <w:t>1 000</w:t>
      </w:r>
      <w:r>
        <w:rPr>
          <w:rFonts w:hint="eastAsia"/>
        </w:rPr>
        <w:t>名儿童中有</w:t>
      </w:r>
      <w:r>
        <w:rPr>
          <w:rFonts w:hint="eastAsia"/>
        </w:rPr>
        <w:t>220</w:t>
      </w:r>
      <w:r>
        <w:rPr>
          <w:rFonts w:hint="eastAsia"/>
        </w:rPr>
        <w:t>名死亡，其中产妇死亡率在整个非洲是最高的。</w:t>
      </w:r>
    </w:p>
    <w:p w:rsidR="00000000" w:rsidRDefault="00DC43E0" w:rsidP="00DC43E0">
      <w:pPr>
        <w:spacing w:after="240" w:line="360" w:lineRule="exact"/>
        <w:ind w:firstLineChars="200" w:firstLine="31680"/>
        <w:rPr>
          <w:rFonts w:hint="eastAsia"/>
        </w:rPr>
      </w:pPr>
      <w:r>
        <w:rPr>
          <w:rFonts w:hint="eastAsia"/>
        </w:rPr>
        <w:t>1990-1991</w:t>
      </w:r>
      <w:r>
        <w:rPr>
          <w:rFonts w:hint="eastAsia"/>
        </w:rPr>
        <w:t>年正规小学的入学率为</w:t>
      </w:r>
      <w:r>
        <w:rPr>
          <w:rFonts w:hint="eastAsia"/>
        </w:rPr>
        <w:t>46%</w:t>
      </w:r>
      <w:r>
        <w:rPr>
          <w:rFonts w:hint="eastAsia"/>
        </w:rPr>
        <w:t>，而现在的入学率肯定要低得多。</w:t>
      </w:r>
    </w:p>
    <w:p w:rsidR="00000000" w:rsidRDefault="00DC43E0" w:rsidP="00DC43E0">
      <w:pPr>
        <w:spacing w:after="240" w:line="360" w:lineRule="exact"/>
        <w:ind w:firstLineChars="200" w:firstLine="31680"/>
        <w:rPr>
          <w:rFonts w:hint="eastAsia"/>
        </w:rPr>
      </w:pPr>
      <w:r>
        <w:rPr>
          <w:rFonts w:hint="eastAsia"/>
        </w:rPr>
        <w:t>据估计，由于某些原因（主要是战争原因），安哥拉已有</w:t>
      </w:r>
      <w:r>
        <w:rPr>
          <w:rFonts w:hint="eastAsia"/>
        </w:rPr>
        <w:t>130</w:t>
      </w:r>
      <w:r>
        <w:rPr>
          <w:rFonts w:hint="eastAsia"/>
        </w:rPr>
        <w:t>万人流离失所，其中</w:t>
      </w:r>
      <w:r>
        <w:rPr>
          <w:rFonts w:hint="eastAsia"/>
        </w:rPr>
        <w:t>80%</w:t>
      </w:r>
      <w:r>
        <w:rPr>
          <w:rFonts w:hint="eastAsia"/>
        </w:rPr>
        <w:t>是妇女和儿童。此外，有</w:t>
      </w:r>
      <w:r>
        <w:rPr>
          <w:rFonts w:hint="eastAsia"/>
        </w:rPr>
        <w:t>10</w:t>
      </w:r>
      <w:r>
        <w:rPr>
          <w:rFonts w:hint="eastAsia"/>
        </w:rPr>
        <w:t>万多人因战争致残，需要实施特别援助计划使其回归社会生活。</w:t>
      </w:r>
    </w:p>
    <w:p w:rsidR="00000000" w:rsidRDefault="00DC43E0" w:rsidP="00DC43E0">
      <w:pPr>
        <w:spacing w:after="240" w:line="360" w:lineRule="exact"/>
        <w:ind w:firstLineChars="200" w:firstLine="31680"/>
        <w:rPr>
          <w:rFonts w:hint="eastAsia"/>
        </w:rPr>
      </w:pPr>
      <w:r>
        <w:rPr>
          <w:rFonts w:hint="eastAsia"/>
        </w:rPr>
        <w:t>研究表明，以妇女为户主的家庭比重在上升。在首都罗安拉，这一比重达到了</w:t>
      </w:r>
      <w:r>
        <w:rPr>
          <w:rFonts w:hint="eastAsia"/>
        </w:rPr>
        <w:t>25%</w:t>
      </w:r>
      <w:r>
        <w:rPr>
          <w:rFonts w:hint="eastAsia"/>
        </w:rPr>
        <w:t>（</w:t>
      </w:r>
      <w:r>
        <w:rPr>
          <w:rFonts w:hint="eastAsia"/>
        </w:rPr>
        <w:t>1991</w:t>
      </w:r>
      <w:r>
        <w:rPr>
          <w:rFonts w:hint="eastAsia"/>
        </w:rPr>
        <w:t>年</w:t>
      </w:r>
      <w:r>
        <w:rPr>
          <w:rFonts w:hint="eastAsia"/>
        </w:rPr>
        <w:t>）；在农村地区，这一比重达到了</w:t>
      </w:r>
      <w:r>
        <w:rPr>
          <w:rFonts w:hint="eastAsia"/>
        </w:rPr>
        <w:t>40%</w:t>
      </w:r>
      <w:r>
        <w:rPr>
          <w:rFonts w:hint="eastAsia"/>
        </w:rPr>
        <w:t>（</w:t>
      </w:r>
      <w:r>
        <w:rPr>
          <w:rFonts w:hint="eastAsia"/>
        </w:rPr>
        <w:t>1992</w:t>
      </w:r>
      <w:r>
        <w:rPr>
          <w:rFonts w:hint="eastAsia"/>
        </w:rPr>
        <w:t>年）。</w:t>
      </w:r>
    </w:p>
    <w:p w:rsidR="00000000" w:rsidRDefault="00DC43E0" w:rsidP="00DC43E0">
      <w:pPr>
        <w:spacing w:after="240" w:line="360" w:lineRule="exact"/>
        <w:ind w:firstLineChars="200" w:firstLine="31680"/>
        <w:rPr>
          <w:rFonts w:hint="eastAsia"/>
        </w:rPr>
      </w:pPr>
      <w:r>
        <w:rPr>
          <w:rFonts w:hint="eastAsia"/>
        </w:rPr>
        <w:t>造成这种有害社会经济状况的原因主要是战争的影响。而战争的影响既有直接的也有间接的，比如对环境的损害、人口受教育水平的低下、社会基础设施的破坏（包括饮用水和污水管道系统的广泛毁损）、学校状况的恶化、抚育质量的下降以及经济政策的负面影响等。</w:t>
      </w:r>
    </w:p>
    <w:p w:rsidR="00000000" w:rsidRDefault="00DC43E0" w:rsidP="00DC43E0">
      <w:pPr>
        <w:spacing w:after="240" w:line="360" w:lineRule="exact"/>
        <w:ind w:firstLineChars="200" w:firstLine="31680"/>
        <w:rPr>
          <w:rFonts w:hint="eastAsia"/>
        </w:rPr>
      </w:pPr>
      <w:r>
        <w:rPr>
          <w:rFonts w:hint="eastAsia"/>
        </w:rPr>
        <w:t>由于连绵不断的战争，工作的重点仅限于紧急救援，人们对于未来和平人们充满着迷茫且缺乏信心，这些因素导致公共部门几近瘫痪。</w:t>
      </w:r>
    </w:p>
    <w:p w:rsidR="00000000" w:rsidRDefault="00DC43E0" w:rsidP="00DC43E0">
      <w:pPr>
        <w:spacing w:after="240" w:line="360" w:lineRule="exact"/>
        <w:ind w:firstLineChars="200" w:firstLine="31680"/>
        <w:rPr>
          <w:rFonts w:hint="eastAsia"/>
        </w:rPr>
      </w:pPr>
      <w:r>
        <w:rPr>
          <w:rFonts w:hint="eastAsia"/>
        </w:rPr>
        <w:t>尽管存在这些困难，解决问题的各种举措仍在不断涌现和扩大。这主要归功于各部门的专业人员、广大公众乃至政</w:t>
      </w:r>
      <w:r>
        <w:rPr>
          <w:rFonts w:hint="eastAsia"/>
        </w:rPr>
        <w:t>府所作的不懈努力。新举措的涌现还使我们发现了存在着的某种潜力，这种潜力需进一步加强，以寻找能实现人类可持续发展的解决方案。</w:t>
      </w:r>
    </w:p>
    <w:p w:rsidR="00000000" w:rsidRDefault="00DC43E0" w:rsidP="00DC43E0">
      <w:pPr>
        <w:pStyle w:val="NormalIndent"/>
        <w:spacing w:line="360" w:lineRule="exact"/>
        <w:ind w:firstLineChars="200" w:firstLine="31680"/>
        <w:rPr>
          <w:rFonts w:hint="eastAsia"/>
          <w:kern w:val="0"/>
        </w:rPr>
      </w:pPr>
    </w:p>
    <w:p w:rsidR="00000000" w:rsidRDefault="00DC43E0">
      <w:pPr>
        <w:spacing w:after="240" w:line="360" w:lineRule="exact"/>
        <w:jc w:val="center"/>
        <w:rPr>
          <w:rFonts w:eastAsia="KaiTi_GB2312" w:hint="eastAsia"/>
          <w:sz w:val="24"/>
        </w:rPr>
      </w:pPr>
      <w:r>
        <w:rPr>
          <w:rFonts w:eastAsia="KaiTi_GB2312" w:hint="eastAsia"/>
          <w:sz w:val="24"/>
        </w:rPr>
        <w:t>《消除对妇女一切形式歧视公约》的实施情况</w:t>
      </w:r>
    </w:p>
    <w:p w:rsidR="00000000" w:rsidRDefault="00DC43E0" w:rsidP="00DC43E0">
      <w:pPr>
        <w:spacing w:after="240" w:line="360" w:lineRule="exact"/>
        <w:ind w:firstLineChars="200" w:firstLine="31680"/>
        <w:rPr>
          <w:rFonts w:hint="eastAsia"/>
        </w:rPr>
      </w:pPr>
      <w:r>
        <w:rPr>
          <w:rFonts w:hint="eastAsia"/>
        </w:rPr>
        <w:t>安哥拉共和国已批准并签署了旨在实施该公约的一些国际性法律文件，其中包括：</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联合国《消除对妇女一切形式歧视公约》。</w:t>
      </w:r>
      <w:r>
        <w:rPr>
          <w:rFonts w:hint="eastAsia"/>
        </w:rPr>
        <w:t>1984</w:t>
      </w:r>
      <w:r>
        <w:rPr>
          <w:rFonts w:hint="eastAsia"/>
        </w:rPr>
        <w:t>年</w:t>
      </w:r>
      <w:r>
        <w:rPr>
          <w:rFonts w:hint="eastAsia"/>
        </w:rPr>
        <w:t>7</w:t>
      </w:r>
      <w:r>
        <w:rPr>
          <w:rFonts w:hint="eastAsia"/>
        </w:rPr>
        <w:t>月</w:t>
      </w:r>
      <w:r>
        <w:rPr>
          <w:rFonts w:hint="eastAsia"/>
        </w:rPr>
        <w:t>25-27</w:t>
      </w:r>
      <w:r>
        <w:rPr>
          <w:rFonts w:hint="eastAsia"/>
        </w:rPr>
        <w:t>日原人民议会第</w:t>
      </w:r>
      <w:r>
        <w:rPr>
          <w:rFonts w:hint="eastAsia"/>
        </w:rPr>
        <w:t>7</w:t>
      </w:r>
      <w:r>
        <w:rPr>
          <w:rFonts w:hint="eastAsia"/>
        </w:rPr>
        <w:t>届常务会议由最高立法机关通过一项决议（第</w:t>
      </w:r>
      <w:r>
        <w:rPr>
          <w:rFonts w:hint="eastAsia"/>
        </w:rPr>
        <w:t>15/84</w:t>
      </w:r>
      <w:r>
        <w:rPr>
          <w:rFonts w:hint="eastAsia"/>
        </w:rPr>
        <w:t>号决议）批准加入该公约。这项决议发表在《政府公报》第</w:t>
      </w:r>
      <w:r>
        <w:rPr>
          <w:rFonts w:hint="eastAsia"/>
        </w:rPr>
        <w:t>1</w:t>
      </w:r>
      <w:r>
        <w:rPr>
          <w:rFonts w:hint="eastAsia"/>
        </w:rPr>
        <w:t>集第</w:t>
      </w:r>
      <w:r>
        <w:rPr>
          <w:rFonts w:hint="eastAsia"/>
        </w:rPr>
        <w:t>222</w:t>
      </w:r>
      <w:r>
        <w:rPr>
          <w:rFonts w:hint="eastAsia"/>
        </w:rPr>
        <w:t>期上。</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联合国《妇女政治权利公约》（</w:t>
      </w:r>
      <w:r>
        <w:rPr>
          <w:rFonts w:hint="eastAsia"/>
        </w:rPr>
        <w:t>1952</w:t>
      </w:r>
      <w:r>
        <w:rPr>
          <w:rFonts w:hint="eastAsia"/>
        </w:rPr>
        <w:t>年</w:t>
      </w:r>
      <w:r>
        <w:rPr>
          <w:rFonts w:hint="eastAsia"/>
        </w:rPr>
        <w:t>12</w:t>
      </w:r>
      <w:r>
        <w:rPr>
          <w:rFonts w:hint="eastAsia"/>
        </w:rPr>
        <w:t>月</w:t>
      </w:r>
      <w:r>
        <w:rPr>
          <w:rFonts w:hint="eastAsia"/>
        </w:rPr>
        <w:t>20</w:t>
      </w:r>
      <w:r>
        <w:rPr>
          <w:rFonts w:hint="eastAsia"/>
        </w:rPr>
        <w:t>日）。</w:t>
      </w:r>
      <w:r>
        <w:rPr>
          <w:rFonts w:hint="eastAsia"/>
        </w:rPr>
        <w:t>加入该公约的信函是在</w:t>
      </w:r>
      <w:r>
        <w:rPr>
          <w:rFonts w:hint="eastAsia"/>
        </w:rPr>
        <w:t>1985</w:t>
      </w:r>
      <w:r>
        <w:rPr>
          <w:rFonts w:hint="eastAsia"/>
        </w:rPr>
        <w:t>年</w:t>
      </w:r>
      <w:r>
        <w:rPr>
          <w:rFonts w:hint="eastAsia"/>
        </w:rPr>
        <w:t>7</w:t>
      </w:r>
      <w:r>
        <w:rPr>
          <w:rFonts w:hint="eastAsia"/>
        </w:rPr>
        <w:t>月</w:t>
      </w:r>
      <w:r>
        <w:rPr>
          <w:rFonts w:hint="eastAsia"/>
        </w:rPr>
        <w:t>27</w:t>
      </w:r>
      <w:r>
        <w:rPr>
          <w:rFonts w:hint="eastAsia"/>
        </w:rPr>
        <w:t>日由原人民议会召开的第二届常务会议上由最高立法机关通过一项决议（第</w:t>
      </w:r>
      <w:r>
        <w:rPr>
          <w:rFonts w:hint="eastAsia"/>
        </w:rPr>
        <w:t>4/85</w:t>
      </w:r>
      <w:r>
        <w:rPr>
          <w:rFonts w:hint="eastAsia"/>
        </w:rPr>
        <w:t>号决议）批准的，这项决议发表在《政府公报》第</w:t>
      </w:r>
      <w:r>
        <w:rPr>
          <w:rFonts w:hint="eastAsia"/>
        </w:rPr>
        <w:t>1</w:t>
      </w:r>
      <w:r>
        <w:rPr>
          <w:rFonts w:hint="eastAsia"/>
        </w:rPr>
        <w:t>集第</w:t>
      </w:r>
      <w:r>
        <w:rPr>
          <w:rFonts w:hint="eastAsia"/>
        </w:rPr>
        <w:t>60</w:t>
      </w:r>
      <w:r>
        <w:rPr>
          <w:rFonts w:hint="eastAsia"/>
        </w:rPr>
        <w:t>期上。</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国际劳工组织《关于同工同酬第</w:t>
      </w:r>
      <w:r>
        <w:rPr>
          <w:rFonts w:hint="eastAsia"/>
        </w:rPr>
        <w:t>100</w:t>
      </w:r>
      <w:r>
        <w:rPr>
          <w:rFonts w:hint="eastAsia"/>
        </w:rPr>
        <w:t>号公约和第</w:t>
      </w:r>
      <w:r>
        <w:rPr>
          <w:rFonts w:hint="eastAsia"/>
        </w:rPr>
        <w:t>90</w:t>
      </w:r>
      <w:r>
        <w:rPr>
          <w:rFonts w:hint="eastAsia"/>
        </w:rPr>
        <w:t>号建议书》（</w:t>
      </w:r>
      <w:r>
        <w:rPr>
          <w:rFonts w:hint="eastAsia"/>
        </w:rPr>
        <w:t>1951</w:t>
      </w:r>
      <w:r>
        <w:rPr>
          <w:rFonts w:hint="eastAsia"/>
        </w:rPr>
        <w:t>年</w:t>
      </w:r>
      <w:r>
        <w:rPr>
          <w:rFonts w:hint="eastAsia"/>
        </w:rPr>
        <w:t>6</w:t>
      </w:r>
      <w:r>
        <w:rPr>
          <w:rFonts w:hint="eastAsia"/>
        </w:rPr>
        <w:t>月</w:t>
      </w:r>
      <w:r>
        <w:rPr>
          <w:rFonts w:hint="eastAsia"/>
        </w:rPr>
        <w:t>29</w:t>
      </w:r>
      <w:r>
        <w:rPr>
          <w:rFonts w:hint="eastAsia"/>
        </w:rPr>
        <w:t>日）。</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《人类与民族权利非洲宪章》（</w:t>
      </w:r>
      <w:r>
        <w:rPr>
          <w:rFonts w:hint="eastAsia"/>
        </w:rPr>
        <w:t>1981</w:t>
      </w:r>
      <w:r>
        <w:rPr>
          <w:rFonts w:hint="eastAsia"/>
        </w:rPr>
        <w:t>年</w:t>
      </w:r>
      <w:r>
        <w:rPr>
          <w:rFonts w:hint="eastAsia"/>
        </w:rPr>
        <w:t>6</w:t>
      </w:r>
      <w:r>
        <w:rPr>
          <w:rFonts w:hint="eastAsia"/>
        </w:rPr>
        <w:t>月</w:t>
      </w:r>
      <w:r>
        <w:rPr>
          <w:rFonts w:hint="eastAsia"/>
        </w:rPr>
        <w:t>28</w:t>
      </w:r>
      <w:r>
        <w:rPr>
          <w:rFonts w:hint="eastAsia"/>
        </w:rPr>
        <w:t>日）。</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《难民状况公约》（</w:t>
      </w:r>
      <w:r>
        <w:rPr>
          <w:rFonts w:hint="eastAsia"/>
        </w:rPr>
        <w:t>1951</w:t>
      </w:r>
      <w:r>
        <w:rPr>
          <w:rFonts w:hint="eastAsia"/>
        </w:rPr>
        <w:t>年</w:t>
      </w:r>
      <w:r>
        <w:rPr>
          <w:rFonts w:hint="eastAsia"/>
        </w:rPr>
        <w:t>7</w:t>
      </w:r>
      <w:r>
        <w:rPr>
          <w:rFonts w:hint="eastAsia"/>
        </w:rPr>
        <w:t>月</w:t>
      </w:r>
      <w:r>
        <w:rPr>
          <w:rFonts w:hint="eastAsia"/>
        </w:rPr>
        <w:t>28</w:t>
      </w:r>
      <w:r>
        <w:rPr>
          <w:rFonts w:hint="eastAsia"/>
        </w:rPr>
        <w:t>日）。</w:t>
      </w:r>
    </w:p>
    <w:p w:rsidR="00000000" w:rsidRDefault="00DC43E0">
      <w:pPr>
        <w:spacing w:after="240" w:line="360" w:lineRule="exact"/>
        <w:rPr>
          <w:rFonts w:ascii="SimHei" w:eastAsia="SimHei" w:hint="eastAsia"/>
          <w:sz w:val="24"/>
        </w:rPr>
      </w:pPr>
      <w:r>
        <w:rPr>
          <w:rFonts w:ascii="SimHei" w:eastAsia="SimHei" w:hint="eastAsia"/>
          <w:sz w:val="24"/>
        </w:rPr>
        <w:t xml:space="preserve">2. </w:t>
      </w:r>
      <w:r>
        <w:rPr>
          <w:rFonts w:ascii="SimHei" w:eastAsia="SimHei" w:hint="eastAsia"/>
          <w:sz w:val="24"/>
        </w:rPr>
        <w:t>北京会议之前的活动</w:t>
      </w:r>
    </w:p>
    <w:p w:rsidR="00000000" w:rsidRDefault="00DC43E0" w:rsidP="00DC43E0">
      <w:pPr>
        <w:spacing w:after="240" w:line="360" w:lineRule="exact"/>
        <w:ind w:firstLineChars="200" w:firstLine="31680"/>
        <w:rPr>
          <w:rFonts w:hint="eastAsia"/>
        </w:rPr>
      </w:pPr>
      <w:r>
        <w:rPr>
          <w:rFonts w:hint="eastAsia"/>
        </w:rPr>
        <w:t>为筹备参加</w:t>
      </w:r>
      <w:r>
        <w:rPr>
          <w:rFonts w:hint="eastAsia"/>
        </w:rPr>
        <w:t>1995</w:t>
      </w:r>
      <w:r>
        <w:rPr>
          <w:rFonts w:hint="eastAsia"/>
        </w:rPr>
        <w:t>年</w:t>
      </w:r>
      <w:r>
        <w:rPr>
          <w:rFonts w:hint="eastAsia"/>
        </w:rPr>
        <w:t>9</w:t>
      </w:r>
      <w:r>
        <w:rPr>
          <w:rFonts w:hint="eastAsia"/>
        </w:rPr>
        <w:t>月在北京举行的联合国第四届世界妇女大会，在安哥拉国家总理的倡议下组建了一个筹备委员</w:t>
      </w:r>
      <w:r>
        <w:rPr>
          <w:rFonts w:hint="eastAsia"/>
        </w:rPr>
        <w:t>会。该委员会由政府的几个部、一些非政府组织、各政党妇女部、宗教团体和其他组织选派的代表组成。</w:t>
      </w:r>
    </w:p>
    <w:p w:rsidR="00000000" w:rsidRDefault="00DC43E0" w:rsidP="00DC43E0">
      <w:pPr>
        <w:spacing w:after="240" w:line="360" w:lineRule="exact"/>
        <w:ind w:firstLineChars="200" w:firstLine="31680"/>
        <w:rPr>
          <w:rFonts w:hint="eastAsia"/>
        </w:rPr>
      </w:pPr>
      <w:r>
        <w:rPr>
          <w:rFonts w:hint="eastAsia"/>
        </w:rPr>
        <w:t>为了研究和讨论安哥拉准备提交妇女大会的报告，该国召开过两次全国性会议。同时还举办了讲座、召开了讨论会和圆桌会议，研究筹备参加即将召开的大会的各种事项。</w:t>
      </w:r>
    </w:p>
    <w:p w:rsidR="00000000" w:rsidRDefault="00DC43E0" w:rsidP="00DC43E0">
      <w:pPr>
        <w:spacing w:after="240" w:line="360" w:lineRule="exact"/>
        <w:ind w:firstLineChars="200" w:firstLine="31680"/>
        <w:rPr>
          <w:rFonts w:hint="eastAsia"/>
        </w:rPr>
      </w:pPr>
      <w:r>
        <w:rPr>
          <w:rFonts w:hint="eastAsia"/>
        </w:rPr>
        <w:t>安哥拉政府代表团成员共</w:t>
      </w:r>
      <w:r>
        <w:rPr>
          <w:rFonts w:hint="eastAsia"/>
        </w:rPr>
        <w:t>25</w:t>
      </w:r>
      <w:r>
        <w:rPr>
          <w:rFonts w:hint="eastAsia"/>
        </w:rPr>
        <w:t>名，其中男代表</w:t>
      </w:r>
      <w:r>
        <w:rPr>
          <w:rFonts w:hint="eastAsia"/>
        </w:rPr>
        <w:t>5</w:t>
      </w:r>
      <w:r>
        <w:rPr>
          <w:rFonts w:hint="eastAsia"/>
        </w:rPr>
        <w:t>名，女代表</w:t>
      </w:r>
      <w:r>
        <w:rPr>
          <w:rFonts w:hint="eastAsia"/>
        </w:rPr>
        <w:t>20</w:t>
      </w:r>
      <w:r>
        <w:rPr>
          <w:rFonts w:hint="eastAsia"/>
        </w:rPr>
        <w:t>名。</w:t>
      </w:r>
    </w:p>
    <w:p w:rsidR="00000000" w:rsidRDefault="00DC43E0">
      <w:pPr>
        <w:spacing w:after="240" w:line="360" w:lineRule="exact"/>
        <w:rPr>
          <w:rFonts w:ascii="SimHei" w:eastAsia="SimHei" w:hint="eastAsia"/>
          <w:sz w:val="24"/>
        </w:rPr>
      </w:pPr>
      <w:r>
        <w:rPr>
          <w:rFonts w:ascii="SimHei" w:eastAsia="SimHei" w:hint="eastAsia"/>
          <w:sz w:val="24"/>
        </w:rPr>
        <w:t xml:space="preserve">3. </w:t>
      </w:r>
      <w:r>
        <w:rPr>
          <w:rFonts w:ascii="SimHei" w:eastAsia="SimHei" w:hint="eastAsia"/>
          <w:sz w:val="24"/>
        </w:rPr>
        <w:t>北京会议筹备活动</w:t>
      </w:r>
    </w:p>
    <w:p w:rsidR="00000000" w:rsidRDefault="00DC43E0">
      <w:pPr>
        <w:pStyle w:val="Date"/>
        <w:spacing w:after="240" w:line="360" w:lineRule="exact"/>
        <w:rPr>
          <w:rFonts w:eastAsia="SimHei" w:hint="eastAsia"/>
        </w:rPr>
      </w:pPr>
      <w:r>
        <w:rPr>
          <w:rFonts w:eastAsia="SimHei" w:hint="eastAsia"/>
        </w:rPr>
        <w:t>北京会议后的活动</w:t>
      </w:r>
    </w:p>
    <w:p w:rsidR="00000000" w:rsidRDefault="00DC43E0">
      <w:pPr>
        <w:spacing w:after="240" w:line="360" w:lineRule="exact"/>
        <w:rPr>
          <w:rFonts w:ascii="SimHei" w:eastAsia="SimHei" w:hint="eastAsia"/>
        </w:rPr>
      </w:pPr>
      <w:r>
        <w:rPr>
          <w:rFonts w:ascii="SimHei" w:eastAsia="SimHei" w:hint="eastAsia"/>
        </w:rPr>
        <w:t>一、在地方</w:t>
      </w:r>
      <w:r>
        <w:rPr>
          <w:rFonts w:ascii="SimHei" w:eastAsia="SimHei" w:hint="eastAsia"/>
        </w:rPr>
        <w:t>/</w:t>
      </w:r>
      <w:r>
        <w:rPr>
          <w:rFonts w:ascii="SimHei" w:eastAsia="SimHei" w:hint="eastAsia"/>
        </w:rPr>
        <w:t>国家一级</w:t>
      </w:r>
    </w:p>
    <w:p w:rsidR="00000000" w:rsidRDefault="00DC43E0">
      <w:pPr>
        <w:spacing w:after="240" w:line="360" w:lineRule="exact"/>
        <w:rPr>
          <w:rFonts w:ascii="KaiTi_GB2312" w:eastAsia="KaiTi_GB2312"/>
        </w:rPr>
      </w:pPr>
      <w:r>
        <w:rPr>
          <w:rFonts w:ascii="KaiTi_GB2312" w:eastAsia="KaiTi_GB2312" w:hint="eastAsia"/>
        </w:rPr>
        <w:t xml:space="preserve">(a)  </w:t>
      </w:r>
      <w:r>
        <w:rPr>
          <w:rFonts w:ascii="KaiTi_GB2312" w:eastAsia="KaiTi_GB2312" w:hint="eastAsia"/>
        </w:rPr>
        <w:t>政府</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t>2000</w:t>
      </w:r>
      <w:r>
        <w:rPr>
          <w:rFonts w:hint="eastAsia"/>
        </w:rPr>
        <w:t>年前制定出《提高妇女地位国家战略》。</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公布“非洲行动平台”和“世界行动平台”。</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举办妇女和社</w:t>
      </w:r>
      <w:r>
        <w:rPr>
          <w:rFonts w:hint="eastAsia"/>
        </w:rPr>
        <w:t>区发展研讨会（由</w:t>
      </w:r>
      <w:r>
        <w:rPr>
          <w:rFonts w:hint="eastAsia"/>
        </w:rPr>
        <w:t>UNIFEM</w:t>
      </w:r>
      <w:r>
        <w:rPr>
          <w:rFonts w:hint="eastAsia"/>
        </w:rPr>
        <w:t>——联合国妇女发展规划署资助）。</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实施由瑞典王国驻安哥拉大使馆资助的三大项目：</w:t>
      </w:r>
    </w:p>
    <w:p w:rsidR="00000000" w:rsidRDefault="00DC43E0">
      <w:pPr>
        <w:numPr>
          <w:ilvl w:val="0"/>
          <w:numId w:val="721"/>
        </w:numPr>
        <w:tabs>
          <w:tab w:val="clear" w:pos="893"/>
        </w:tabs>
        <w:spacing w:after="240" w:line="360" w:lineRule="exact"/>
        <w:ind w:left="1320" w:hanging="480"/>
        <w:rPr>
          <w:rFonts w:hint="eastAsia"/>
        </w:rPr>
      </w:pPr>
      <w:r>
        <w:rPr>
          <w:rFonts w:hint="eastAsia"/>
        </w:rPr>
        <w:t>安哥拉妇女所受暴力情况研究；</w:t>
      </w:r>
    </w:p>
    <w:p w:rsidR="00000000" w:rsidRDefault="00DC43E0">
      <w:pPr>
        <w:numPr>
          <w:ilvl w:val="0"/>
          <w:numId w:val="721"/>
        </w:numPr>
        <w:tabs>
          <w:tab w:val="clear" w:pos="893"/>
        </w:tabs>
        <w:spacing w:after="240" w:line="360" w:lineRule="exact"/>
        <w:ind w:left="1320" w:hanging="480"/>
        <w:rPr>
          <w:rFonts w:hint="eastAsia"/>
        </w:rPr>
      </w:pPr>
      <w:r>
        <w:rPr>
          <w:rFonts w:hint="eastAsia"/>
        </w:rPr>
        <w:t>性别统计；</w:t>
      </w:r>
    </w:p>
    <w:p w:rsidR="00000000" w:rsidRDefault="00DC43E0">
      <w:pPr>
        <w:numPr>
          <w:ilvl w:val="0"/>
          <w:numId w:val="721"/>
        </w:numPr>
        <w:tabs>
          <w:tab w:val="clear" w:pos="893"/>
        </w:tabs>
        <w:spacing w:after="240" w:line="360" w:lineRule="exact"/>
        <w:ind w:left="1320" w:hanging="480"/>
        <w:rPr>
          <w:rFonts w:hint="eastAsia"/>
        </w:rPr>
      </w:pPr>
      <w:r>
        <w:rPr>
          <w:rFonts w:hint="eastAsia"/>
        </w:rPr>
        <w:t>对创建法律咨询中心项目的支持。</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在各省举办两性问题研讨会。该项目于</w:t>
      </w:r>
      <w:r>
        <w:rPr>
          <w:rFonts w:hint="eastAsia"/>
        </w:rPr>
        <w:t>1995</w:t>
      </w:r>
      <w:r>
        <w:rPr>
          <w:rFonts w:hint="eastAsia"/>
        </w:rPr>
        <w:t>年启动，现在涵盖了</w:t>
      </w:r>
      <w:r>
        <w:rPr>
          <w:rFonts w:hint="eastAsia"/>
        </w:rPr>
        <w:t>6</w:t>
      </w:r>
      <w:r>
        <w:rPr>
          <w:rFonts w:hint="eastAsia"/>
        </w:rPr>
        <w:t>个省：</w:t>
      </w:r>
    </w:p>
    <w:p w:rsidR="00000000" w:rsidRDefault="00DC43E0" w:rsidP="00DC43E0">
      <w:pPr>
        <w:spacing w:line="360" w:lineRule="exact"/>
        <w:ind w:left="420" w:firstLineChars="200" w:firstLine="31680"/>
        <w:rPr>
          <w:rFonts w:hint="eastAsia"/>
        </w:rPr>
      </w:pPr>
      <w:r>
        <w:rPr>
          <w:rFonts w:hint="eastAsia"/>
        </w:rPr>
        <w:t>1995</w:t>
      </w:r>
      <w:r>
        <w:rPr>
          <w:rFonts w:hint="eastAsia"/>
        </w:rPr>
        <w:t>年</w:t>
      </w:r>
      <w:r>
        <w:rPr>
          <w:rFonts w:hint="eastAsia"/>
        </w:rPr>
        <w:tab/>
      </w:r>
      <w:r>
        <w:rPr>
          <w:rFonts w:hint="eastAsia"/>
        </w:rPr>
        <w:tab/>
      </w:r>
      <w:r>
        <w:rPr>
          <w:rFonts w:hint="eastAsia"/>
        </w:rPr>
        <w:t>卡宾达省</w:t>
      </w:r>
    </w:p>
    <w:p w:rsidR="00000000" w:rsidRDefault="00DC43E0" w:rsidP="00DC43E0">
      <w:pPr>
        <w:spacing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库安扎索尔省</w:t>
      </w:r>
    </w:p>
    <w:p w:rsidR="00000000" w:rsidRDefault="00DC43E0" w:rsidP="00DC43E0">
      <w:pPr>
        <w:spacing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本古拉省</w:t>
      </w:r>
    </w:p>
    <w:p w:rsidR="00000000" w:rsidRDefault="00DC43E0" w:rsidP="00DC43E0">
      <w:pPr>
        <w:spacing w:after="240"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会拉省</w:t>
      </w:r>
    </w:p>
    <w:p w:rsidR="00000000" w:rsidRDefault="00DC43E0" w:rsidP="00DC43E0">
      <w:pPr>
        <w:spacing w:line="360" w:lineRule="exact"/>
        <w:ind w:left="420" w:firstLineChars="200" w:firstLine="31680"/>
        <w:rPr>
          <w:rFonts w:hint="eastAsia"/>
        </w:rPr>
      </w:pPr>
      <w:r>
        <w:rPr>
          <w:rFonts w:hint="eastAsia"/>
        </w:rPr>
        <w:t>1996</w:t>
      </w:r>
      <w:r>
        <w:rPr>
          <w:rFonts w:hint="eastAsia"/>
        </w:rPr>
        <w:t>年</w:t>
      </w:r>
      <w:r>
        <w:rPr>
          <w:rFonts w:hint="eastAsia"/>
        </w:rPr>
        <w:tab/>
      </w:r>
      <w:r>
        <w:rPr>
          <w:rFonts w:hint="eastAsia"/>
        </w:rPr>
        <w:tab/>
      </w:r>
      <w:r>
        <w:rPr>
          <w:rFonts w:hint="eastAsia"/>
        </w:rPr>
        <w:t>本哥省</w:t>
      </w:r>
    </w:p>
    <w:p w:rsidR="00000000" w:rsidRDefault="00DC43E0" w:rsidP="00DC43E0">
      <w:pPr>
        <w:spacing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伦达索尔省</w:t>
      </w:r>
    </w:p>
    <w:p w:rsidR="00000000" w:rsidRDefault="00DC43E0" w:rsidP="00DC43E0">
      <w:pPr>
        <w:spacing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胡姆伯省</w:t>
      </w:r>
    </w:p>
    <w:p w:rsidR="00000000" w:rsidRDefault="00DC43E0" w:rsidP="00DC43E0">
      <w:pPr>
        <w:spacing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比厄省</w:t>
      </w:r>
    </w:p>
    <w:p w:rsidR="00000000" w:rsidRDefault="00DC43E0" w:rsidP="00DC43E0">
      <w:pPr>
        <w:spacing w:after="240" w:line="360" w:lineRule="exact"/>
        <w:ind w:firstLineChars="200" w:firstLine="31680"/>
        <w:rPr>
          <w:rFonts w:hint="eastAsia"/>
        </w:rPr>
      </w:pPr>
      <w:r>
        <w:rPr>
          <w:rFonts w:hint="eastAsia"/>
        </w:rPr>
        <w:tab/>
      </w:r>
      <w:r>
        <w:rPr>
          <w:rFonts w:hint="eastAsia"/>
        </w:rPr>
        <w:tab/>
      </w:r>
      <w:r>
        <w:rPr>
          <w:rFonts w:hint="eastAsia"/>
        </w:rPr>
        <w:tab/>
      </w:r>
      <w:r>
        <w:rPr>
          <w:rFonts w:hint="eastAsia"/>
        </w:rPr>
        <w:tab/>
      </w:r>
      <w:r>
        <w:rPr>
          <w:rFonts w:hint="eastAsia"/>
        </w:rPr>
        <w:t>库宁省</w:t>
      </w:r>
    </w:p>
    <w:p w:rsidR="00000000" w:rsidRDefault="00DC43E0" w:rsidP="00DC43E0">
      <w:pPr>
        <w:spacing w:line="360" w:lineRule="exact"/>
        <w:ind w:left="420" w:firstLineChars="200" w:firstLine="31680"/>
        <w:rPr>
          <w:rFonts w:hint="eastAsia"/>
        </w:rPr>
      </w:pPr>
      <w:r>
        <w:rPr>
          <w:rFonts w:hint="eastAsia"/>
        </w:rPr>
        <w:t>1997</w:t>
      </w:r>
      <w:r>
        <w:rPr>
          <w:rFonts w:hint="eastAsia"/>
        </w:rPr>
        <w:t>年</w:t>
      </w:r>
      <w:r>
        <w:rPr>
          <w:rFonts w:hint="eastAsia"/>
        </w:rPr>
        <w:tab/>
      </w:r>
      <w:r>
        <w:rPr>
          <w:rFonts w:hint="eastAsia"/>
        </w:rPr>
        <w:tab/>
      </w:r>
      <w:r>
        <w:rPr>
          <w:rFonts w:hint="eastAsia"/>
        </w:rPr>
        <w:t>马兰治省</w:t>
      </w:r>
    </w:p>
    <w:p w:rsidR="00000000" w:rsidRDefault="00DC43E0">
      <w:pPr>
        <w:spacing w:line="36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库安扎诺特省</w:t>
      </w:r>
    </w:p>
    <w:p w:rsidR="00000000" w:rsidRDefault="00DC43E0">
      <w:pPr>
        <w:spacing w:line="36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会治省</w:t>
      </w:r>
    </w:p>
    <w:p w:rsidR="00000000" w:rsidRDefault="00DC43E0">
      <w:pPr>
        <w:spacing w:line="36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扎伊尔省</w:t>
      </w:r>
    </w:p>
    <w:p w:rsidR="00000000" w:rsidRDefault="00DC43E0">
      <w:pPr>
        <w:spacing w:line="36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莫西科省</w:t>
      </w:r>
    </w:p>
    <w:p w:rsidR="00000000" w:rsidRDefault="00DC43E0">
      <w:pPr>
        <w:spacing w:after="240" w:line="360" w:lineRule="exac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库安多库班哥省</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在国家战略基础上制定</w:t>
      </w:r>
      <w:r>
        <w:rPr>
          <w:rFonts w:hint="eastAsia"/>
        </w:rPr>
        <w:t>1997/98</w:t>
      </w:r>
      <w:r>
        <w:rPr>
          <w:rFonts w:hint="eastAsia"/>
        </w:rPr>
        <w:t>年行动方案。</w:t>
      </w:r>
    </w:p>
    <w:p w:rsidR="00000000" w:rsidRDefault="00DC43E0" w:rsidP="00DC43E0">
      <w:pPr>
        <w:spacing w:after="240" w:line="360" w:lineRule="exact"/>
        <w:ind w:leftChars="200" w:left="31680" w:hangingChars="200" w:firstLine="31680"/>
        <w:rPr>
          <w:rFonts w:hint="eastAsia"/>
        </w:rPr>
      </w:pPr>
      <w:r>
        <w:rPr>
          <w:rFonts w:hint="eastAsia"/>
        </w:rPr>
        <w:t xml:space="preserve">7. </w:t>
      </w:r>
      <w:r>
        <w:rPr>
          <w:rFonts w:hint="eastAsia"/>
        </w:rPr>
        <w:tab/>
      </w:r>
      <w:r>
        <w:rPr>
          <w:rFonts w:hint="eastAsia"/>
        </w:rPr>
        <w:t>开展如下项目：</w:t>
      </w:r>
    </w:p>
    <w:p w:rsidR="00000000" w:rsidRDefault="00DC43E0">
      <w:pPr>
        <w:numPr>
          <w:ilvl w:val="0"/>
          <w:numId w:val="721"/>
        </w:numPr>
        <w:tabs>
          <w:tab w:val="clear" w:pos="893"/>
        </w:tabs>
        <w:spacing w:after="240" w:line="360" w:lineRule="exact"/>
        <w:ind w:left="1320" w:hanging="480"/>
        <w:rPr>
          <w:rFonts w:hint="eastAsia"/>
        </w:rPr>
      </w:pPr>
      <w:r>
        <w:rPr>
          <w:rFonts w:hint="eastAsia"/>
        </w:rPr>
        <w:t>在各省建立社区发展中心；</w:t>
      </w:r>
    </w:p>
    <w:p w:rsidR="00000000" w:rsidRDefault="00DC43E0">
      <w:pPr>
        <w:numPr>
          <w:ilvl w:val="0"/>
          <w:numId w:val="721"/>
        </w:numPr>
        <w:tabs>
          <w:tab w:val="clear" w:pos="893"/>
        </w:tabs>
        <w:spacing w:after="240" w:line="360" w:lineRule="exact"/>
        <w:ind w:left="1320" w:hanging="480"/>
        <w:rPr>
          <w:rFonts w:hint="eastAsia"/>
        </w:rPr>
      </w:pPr>
      <w:r>
        <w:rPr>
          <w:rFonts w:hint="eastAsia"/>
        </w:rPr>
        <w:t>为推动包括农村在内的发展，对妇女进行培训；</w:t>
      </w:r>
    </w:p>
    <w:p w:rsidR="00000000" w:rsidRDefault="00DC43E0">
      <w:pPr>
        <w:numPr>
          <w:ilvl w:val="0"/>
          <w:numId w:val="721"/>
        </w:numPr>
        <w:tabs>
          <w:tab w:val="clear" w:pos="893"/>
        </w:tabs>
        <w:spacing w:after="240" w:line="360" w:lineRule="exact"/>
        <w:ind w:left="1320" w:hanging="480"/>
        <w:rPr>
          <w:rFonts w:hint="eastAsia"/>
        </w:rPr>
      </w:pPr>
      <w:r>
        <w:rPr>
          <w:rFonts w:hint="eastAsia"/>
        </w:rPr>
        <w:t>支持农村妇女的联合和其他创收行动；</w:t>
      </w:r>
    </w:p>
    <w:p w:rsidR="00000000" w:rsidRDefault="00DC43E0">
      <w:pPr>
        <w:numPr>
          <w:ilvl w:val="0"/>
          <w:numId w:val="721"/>
        </w:numPr>
        <w:tabs>
          <w:tab w:val="clear" w:pos="893"/>
        </w:tabs>
        <w:spacing w:after="240" w:line="360" w:lineRule="exact"/>
        <w:ind w:left="1320" w:hanging="480"/>
        <w:rPr>
          <w:rFonts w:hint="eastAsia"/>
        </w:rPr>
      </w:pPr>
      <w:r>
        <w:rPr>
          <w:rFonts w:hint="eastAsia"/>
        </w:rPr>
        <w:t>实施国家微型信贷计划。</w:t>
      </w:r>
    </w:p>
    <w:p w:rsidR="00000000" w:rsidRDefault="00DC43E0" w:rsidP="00DC43E0">
      <w:pPr>
        <w:spacing w:after="240" w:line="360" w:lineRule="exact"/>
        <w:ind w:leftChars="200" w:left="31680" w:hangingChars="200" w:firstLine="31680"/>
        <w:rPr>
          <w:rFonts w:hint="eastAsia"/>
        </w:rPr>
      </w:pPr>
      <w:r>
        <w:rPr>
          <w:rFonts w:hint="eastAsia"/>
        </w:rPr>
        <w:t xml:space="preserve">8. </w:t>
      </w:r>
      <w:r>
        <w:rPr>
          <w:rFonts w:hint="eastAsia"/>
        </w:rPr>
        <w:tab/>
      </w:r>
      <w:r>
        <w:rPr>
          <w:rFonts w:hint="eastAsia"/>
        </w:rPr>
        <w:t>对各省进行援助性和监测性视察，并对各省进行鉴定。</w:t>
      </w:r>
    </w:p>
    <w:p w:rsidR="00000000" w:rsidRDefault="00DC43E0" w:rsidP="00DC43E0">
      <w:pPr>
        <w:spacing w:after="240" w:line="360" w:lineRule="exact"/>
        <w:ind w:leftChars="200" w:left="31680" w:hangingChars="200" w:firstLine="31680"/>
        <w:rPr>
          <w:rFonts w:hint="eastAsia"/>
        </w:rPr>
      </w:pPr>
      <w:r>
        <w:rPr>
          <w:rFonts w:hint="eastAsia"/>
        </w:rPr>
        <w:t xml:space="preserve">9. </w:t>
      </w:r>
      <w:r>
        <w:rPr>
          <w:rFonts w:hint="eastAsia"/>
        </w:rPr>
        <w:tab/>
      </w:r>
      <w:r>
        <w:rPr>
          <w:rFonts w:hint="eastAsia"/>
        </w:rPr>
        <w:t>选派一名技术专家参加由</w:t>
      </w:r>
      <w:r>
        <w:t>Prega</w:t>
      </w:r>
      <w:r>
        <w:rPr>
          <w:rFonts w:hint="eastAsia"/>
        </w:rPr>
        <w:t>/</w:t>
      </w:r>
      <w:r>
        <w:rPr>
          <w:rFonts w:hint="eastAsia"/>
        </w:rPr>
        <w:t>世界银行举办的为期两个月的项目开发与评估培训班。</w:t>
      </w:r>
    </w:p>
    <w:p w:rsidR="00000000" w:rsidRDefault="00DC43E0" w:rsidP="00DC43E0">
      <w:pPr>
        <w:spacing w:after="240" w:line="360" w:lineRule="exact"/>
        <w:ind w:leftChars="200" w:left="31680" w:hangingChars="200" w:firstLine="31680"/>
        <w:rPr>
          <w:rFonts w:hint="eastAsia"/>
        </w:rPr>
      </w:pPr>
      <w:r>
        <w:rPr>
          <w:rFonts w:hint="eastAsia"/>
        </w:rPr>
        <w:t xml:space="preserve">10. </w:t>
      </w:r>
      <w:r>
        <w:rPr>
          <w:rFonts w:hint="eastAsia"/>
        </w:rPr>
        <w:tab/>
      </w:r>
      <w:r>
        <w:rPr>
          <w:rFonts w:hint="eastAsia"/>
        </w:rPr>
        <w:t>建立处于决策地位的妇女的相关网络。</w:t>
      </w:r>
    </w:p>
    <w:p w:rsidR="00000000" w:rsidRDefault="00DC43E0" w:rsidP="00DC43E0">
      <w:pPr>
        <w:spacing w:after="240" w:line="360" w:lineRule="exact"/>
        <w:ind w:leftChars="200" w:left="31680" w:hangingChars="200" w:firstLine="31680"/>
        <w:rPr>
          <w:rFonts w:hint="eastAsia"/>
        </w:rPr>
      </w:pPr>
      <w:r>
        <w:rPr>
          <w:rFonts w:hint="eastAsia"/>
        </w:rPr>
        <w:t xml:space="preserve">11. </w:t>
      </w:r>
      <w:r>
        <w:rPr>
          <w:rFonts w:hint="eastAsia"/>
        </w:rPr>
        <w:tab/>
      </w:r>
      <w:r>
        <w:rPr>
          <w:rFonts w:hint="eastAsia"/>
        </w:rPr>
        <w:t>举办安哥拉妇女遭受暴力情况全国研讨会</w:t>
      </w:r>
      <w:r>
        <w:rPr>
          <w:rFonts w:hint="eastAsia"/>
        </w:rPr>
        <w:t>。</w:t>
      </w:r>
    </w:p>
    <w:p w:rsidR="00000000" w:rsidRDefault="00DC43E0" w:rsidP="00DC43E0">
      <w:pPr>
        <w:spacing w:after="240" w:line="360" w:lineRule="exact"/>
        <w:ind w:leftChars="200" w:left="31680" w:hangingChars="200" w:firstLine="31680"/>
        <w:rPr>
          <w:rFonts w:hint="eastAsia"/>
        </w:rPr>
      </w:pPr>
      <w:r>
        <w:rPr>
          <w:rFonts w:hint="eastAsia"/>
        </w:rPr>
        <w:t xml:space="preserve">12. </w:t>
      </w:r>
      <w:r>
        <w:rPr>
          <w:rFonts w:hint="eastAsia"/>
        </w:rPr>
        <w:tab/>
      </w:r>
      <w:r>
        <w:rPr>
          <w:rFonts w:hint="eastAsia"/>
        </w:rPr>
        <w:t>举办妇女和家庭专用网络建设研讨会。</w:t>
      </w:r>
    </w:p>
    <w:p w:rsidR="00000000" w:rsidRDefault="00DC43E0" w:rsidP="00DC43E0">
      <w:pPr>
        <w:spacing w:after="240" w:line="360" w:lineRule="exact"/>
        <w:ind w:leftChars="200" w:left="31680" w:hangingChars="200" w:firstLine="31680"/>
        <w:rPr>
          <w:rFonts w:hint="eastAsia"/>
        </w:rPr>
      </w:pPr>
      <w:r>
        <w:rPr>
          <w:rFonts w:hint="eastAsia"/>
        </w:rPr>
        <w:t xml:space="preserve">13. </w:t>
      </w:r>
      <w:r>
        <w:rPr>
          <w:rFonts w:hint="eastAsia"/>
        </w:rPr>
        <w:tab/>
      </w:r>
      <w:r>
        <w:rPr>
          <w:rFonts w:hint="eastAsia"/>
        </w:rPr>
        <w:t>实施提高妇女地位项目，此项目由联合国人口活动基金会资助并得到该基金会的支持。</w:t>
      </w:r>
    </w:p>
    <w:p w:rsidR="00000000" w:rsidRDefault="00DC43E0" w:rsidP="00DC43E0">
      <w:pPr>
        <w:spacing w:after="240" w:line="360" w:lineRule="exact"/>
        <w:ind w:leftChars="200" w:left="31680" w:hangingChars="200" w:firstLine="31680"/>
        <w:rPr>
          <w:rFonts w:hint="eastAsia"/>
        </w:rPr>
      </w:pPr>
      <w:r>
        <w:rPr>
          <w:rFonts w:hint="eastAsia"/>
        </w:rPr>
        <w:t xml:space="preserve">14. </w:t>
      </w:r>
      <w:r>
        <w:rPr>
          <w:rFonts w:hint="eastAsia"/>
        </w:rPr>
        <w:tab/>
      </w:r>
      <w:r>
        <w:rPr>
          <w:rFonts w:hint="eastAsia"/>
        </w:rPr>
        <w:t>举办</w:t>
      </w:r>
      <w:r>
        <w:rPr>
          <w:rFonts w:hint="eastAsia"/>
        </w:rPr>
        <w:t>1998</w:t>
      </w:r>
      <w:r>
        <w:rPr>
          <w:rFonts w:hint="eastAsia"/>
        </w:rPr>
        <w:t>年</w:t>
      </w:r>
      <w:r>
        <w:rPr>
          <w:rFonts w:hint="eastAsia"/>
        </w:rPr>
        <w:t>2</w:t>
      </w:r>
      <w:r>
        <w:rPr>
          <w:rFonts w:hint="eastAsia"/>
        </w:rPr>
        <w:t>月为罗安达市制定的“微型信贷”项目推介会。</w:t>
      </w:r>
    </w:p>
    <w:p w:rsidR="00000000" w:rsidRDefault="00DC43E0">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非政府组织</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举办提高女企业家地位的全国研讨会。</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支持组建一个委员会为未来安哥拉商界妇女联合会的建立进行筹备。</w:t>
      </w:r>
    </w:p>
    <w:p w:rsidR="00000000" w:rsidRDefault="00DC43E0" w:rsidP="00DC43E0">
      <w:pPr>
        <w:spacing w:after="240" w:line="360" w:lineRule="exact"/>
        <w:ind w:leftChars="200" w:left="31680"/>
        <w:rPr>
          <w:rFonts w:hint="eastAsia"/>
        </w:rPr>
      </w:pPr>
      <w:r>
        <w:rPr>
          <w:rFonts w:hint="eastAsia"/>
        </w:rPr>
        <w:t xml:space="preserve">3. </w:t>
      </w:r>
      <w:r>
        <w:rPr>
          <w:rFonts w:hint="eastAsia"/>
        </w:rPr>
        <w:tab/>
      </w:r>
      <w:r>
        <w:rPr>
          <w:rFonts w:hint="eastAsia"/>
        </w:rPr>
        <w:t>支持创建和平协会基层组织。</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为葡萄牙语国家女律师第四次大会提供支持。</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召开女记者组织和协会、安哥拉家庭福利会、安哥拉女律师协会及其他机构工作会议。</w:t>
      </w:r>
    </w:p>
    <w:p w:rsidR="00000000" w:rsidRDefault="00DC43E0">
      <w:pPr>
        <w:spacing w:after="240" w:line="360" w:lineRule="exact"/>
        <w:rPr>
          <w:rFonts w:ascii="SimHei" w:eastAsia="SimHei" w:hint="eastAsia"/>
        </w:rPr>
      </w:pPr>
      <w:r>
        <w:rPr>
          <w:rFonts w:ascii="SimHei" w:eastAsia="SimHei" w:hint="eastAsia"/>
        </w:rPr>
        <w:t>二、在区域一级</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参加妇女参与发展非洲区域协调委员会第</w:t>
      </w:r>
      <w:r>
        <w:rPr>
          <w:rFonts w:hint="eastAsia"/>
        </w:rPr>
        <w:t>17</w:t>
      </w:r>
      <w:r>
        <w:rPr>
          <w:rFonts w:hint="eastAsia"/>
        </w:rPr>
        <w:t>次会议（</w:t>
      </w:r>
      <w:r>
        <w:rPr>
          <w:rFonts w:hint="eastAsia"/>
        </w:rPr>
        <w:t>1996</w:t>
      </w:r>
      <w:r>
        <w:rPr>
          <w:rFonts w:hint="eastAsia"/>
        </w:rPr>
        <w:t>年</w:t>
      </w:r>
      <w:r>
        <w:rPr>
          <w:rFonts w:hint="eastAsia"/>
        </w:rPr>
        <w:t>4</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举办关于妇女在和平问题上的领导地位的论坛（</w:t>
      </w:r>
      <w:r>
        <w:rPr>
          <w:rFonts w:hint="eastAsia"/>
        </w:rPr>
        <w:t>1996</w:t>
      </w:r>
      <w:r>
        <w:rPr>
          <w:rFonts w:hint="eastAsia"/>
        </w:rPr>
        <w:t>年</w:t>
      </w:r>
      <w:r>
        <w:rPr>
          <w:rFonts w:hint="eastAsia"/>
        </w:rPr>
        <w:t>11</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参加女议员和女部长非洲区域委员会第</w:t>
      </w:r>
      <w:r>
        <w:rPr>
          <w:rFonts w:hint="eastAsia"/>
        </w:rPr>
        <w:t>18</w:t>
      </w:r>
      <w:r>
        <w:rPr>
          <w:rFonts w:hint="eastAsia"/>
        </w:rPr>
        <w:t>次会议（坦桑尼亚，</w:t>
      </w:r>
      <w:r>
        <w:rPr>
          <w:rFonts w:hint="eastAsia"/>
        </w:rPr>
        <w:t>1996</w:t>
      </w:r>
      <w:r>
        <w:rPr>
          <w:rFonts w:hint="eastAsia"/>
        </w:rPr>
        <w:t>年</w:t>
      </w:r>
      <w:r>
        <w:rPr>
          <w:rFonts w:hint="eastAsia"/>
        </w:rPr>
        <w:t>10</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参加妇女参与发展非洲区域协调委员会第</w:t>
      </w:r>
      <w:r>
        <w:rPr>
          <w:rFonts w:hint="eastAsia"/>
        </w:rPr>
        <w:t>18</w:t>
      </w:r>
      <w:r>
        <w:rPr>
          <w:rFonts w:hint="eastAsia"/>
        </w:rPr>
        <w:t>次会议（亚的新亚贝巴，</w:t>
      </w:r>
      <w:r>
        <w:rPr>
          <w:rFonts w:hint="eastAsia"/>
        </w:rPr>
        <w:t>1997</w:t>
      </w:r>
      <w:r>
        <w:rPr>
          <w:rFonts w:hint="eastAsia"/>
        </w:rPr>
        <w:t>年</w:t>
      </w:r>
      <w:r>
        <w:rPr>
          <w:rFonts w:hint="eastAsia"/>
        </w:rPr>
        <w:t>4</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参加女议员会议（纳米比亚，</w:t>
      </w:r>
      <w:r>
        <w:rPr>
          <w:rFonts w:hint="eastAsia"/>
        </w:rPr>
        <w:t>1997</w:t>
      </w:r>
      <w:r>
        <w:rPr>
          <w:rFonts w:hint="eastAsia"/>
        </w:rPr>
        <w:t>年</w:t>
      </w:r>
      <w:r>
        <w:rPr>
          <w:rFonts w:hint="eastAsia"/>
        </w:rPr>
        <w:t>3</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参加男女平等会议（斯威士兰，</w:t>
      </w:r>
      <w:r>
        <w:rPr>
          <w:rFonts w:hint="eastAsia"/>
        </w:rPr>
        <w:t>1997</w:t>
      </w:r>
      <w:r>
        <w:rPr>
          <w:rFonts w:hint="eastAsia"/>
        </w:rPr>
        <w:t>年</w:t>
      </w:r>
      <w:r>
        <w:rPr>
          <w:rFonts w:hint="eastAsia"/>
        </w:rPr>
        <w:t>4</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7. </w:t>
      </w:r>
      <w:r>
        <w:rPr>
          <w:rFonts w:hint="eastAsia"/>
        </w:rPr>
        <w:tab/>
      </w:r>
      <w:r>
        <w:rPr>
          <w:rFonts w:hint="eastAsia"/>
        </w:rPr>
        <w:t>参加第一夫人和平峰会（阿比让，</w:t>
      </w:r>
      <w:r>
        <w:rPr>
          <w:rFonts w:hint="eastAsia"/>
        </w:rPr>
        <w:t>1997</w:t>
      </w:r>
      <w:r>
        <w:rPr>
          <w:rFonts w:hint="eastAsia"/>
        </w:rPr>
        <w:t>年</w:t>
      </w:r>
      <w:r>
        <w:rPr>
          <w:rFonts w:hint="eastAsia"/>
        </w:rPr>
        <w:t>5</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8</w:t>
      </w:r>
      <w:r>
        <w:rPr>
          <w:rFonts w:hint="eastAsia"/>
        </w:rPr>
        <w:t xml:space="preserve">. </w:t>
      </w:r>
      <w:r>
        <w:rPr>
          <w:rFonts w:hint="eastAsia"/>
        </w:rPr>
        <w:tab/>
      </w:r>
      <w:r>
        <w:rPr>
          <w:rFonts w:hint="eastAsia"/>
        </w:rPr>
        <w:t>参加非洲女秘书和女行政官协会成立大会（科特迪瓦，</w:t>
      </w:r>
      <w:r>
        <w:rPr>
          <w:rFonts w:hint="eastAsia"/>
        </w:rPr>
        <w:t>1997</w:t>
      </w:r>
      <w:r>
        <w:rPr>
          <w:rFonts w:hint="eastAsia"/>
        </w:rPr>
        <w:t>年</w:t>
      </w:r>
      <w:r>
        <w:rPr>
          <w:rFonts w:hint="eastAsia"/>
        </w:rPr>
        <w:t>5</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9. </w:t>
      </w:r>
      <w:r>
        <w:rPr>
          <w:rFonts w:hint="eastAsia"/>
        </w:rPr>
        <w:tab/>
      </w:r>
      <w:r>
        <w:rPr>
          <w:rFonts w:hint="eastAsia"/>
        </w:rPr>
        <w:t>参加泛非妇女组织第</w:t>
      </w:r>
      <w:r>
        <w:rPr>
          <w:rFonts w:hint="eastAsia"/>
        </w:rPr>
        <w:t>7</w:t>
      </w:r>
      <w:r>
        <w:rPr>
          <w:rFonts w:hint="eastAsia"/>
        </w:rPr>
        <w:t>届代表大会（</w:t>
      </w:r>
      <w:r>
        <w:rPr>
          <w:rFonts w:hint="eastAsia"/>
        </w:rPr>
        <w:t>PAWO</w:t>
      </w:r>
      <w:r>
        <w:rPr>
          <w:rFonts w:hint="eastAsia"/>
        </w:rPr>
        <w:t>）（津巴布韦，</w:t>
      </w:r>
      <w:r>
        <w:rPr>
          <w:rFonts w:hint="eastAsia"/>
        </w:rPr>
        <w:t>1997</w:t>
      </w:r>
      <w:r>
        <w:rPr>
          <w:rFonts w:hint="eastAsia"/>
        </w:rPr>
        <w:t>年</w:t>
      </w:r>
      <w:r>
        <w:rPr>
          <w:rFonts w:hint="eastAsia"/>
        </w:rPr>
        <w:t>7</w:t>
      </w:r>
      <w:r>
        <w:rPr>
          <w:rFonts w:hint="eastAsia"/>
        </w:rPr>
        <w:t>月）。</w:t>
      </w:r>
    </w:p>
    <w:p w:rsidR="00000000" w:rsidRDefault="00DC43E0">
      <w:pPr>
        <w:spacing w:after="240" w:line="360" w:lineRule="exact"/>
        <w:rPr>
          <w:rFonts w:ascii="SimHei" w:eastAsia="SimHei" w:hint="eastAsia"/>
        </w:rPr>
      </w:pPr>
      <w:r>
        <w:rPr>
          <w:rFonts w:ascii="SimHei" w:eastAsia="SimHei" w:hint="eastAsia"/>
        </w:rPr>
        <w:t>三、在国际一级</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以专家小组身份参加联合国大会（纽约，</w:t>
      </w:r>
      <w:r>
        <w:rPr>
          <w:rFonts w:hint="eastAsia"/>
        </w:rPr>
        <w:t>1996</w:t>
      </w:r>
      <w:r>
        <w:rPr>
          <w:rFonts w:hint="eastAsia"/>
        </w:rPr>
        <w:t>年</w:t>
      </w:r>
      <w:r>
        <w:rPr>
          <w:rFonts w:hint="eastAsia"/>
        </w:rPr>
        <w:t>10</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参加家庭政策和行动计划国际会议（加拿大，</w:t>
      </w:r>
      <w:r>
        <w:rPr>
          <w:rFonts w:hint="eastAsia"/>
        </w:rPr>
        <w:t>1996</w:t>
      </w:r>
      <w:r>
        <w:rPr>
          <w:rFonts w:hint="eastAsia"/>
        </w:rPr>
        <w:t>年</w:t>
      </w:r>
      <w:r>
        <w:rPr>
          <w:rFonts w:hint="eastAsia"/>
        </w:rPr>
        <w:t>12</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参加妇女地位委员会第</w:t>
      </w:r>
      <w:r>
        <w:rPr>
          <w:rFonts w:hint="eastAsia"/>
        </w:rPr>
        <w:t>41</w:t>
      </w:r>
      <w:r>
        <w:rPr>
          <w:rFonts w:hint="eastAsia"/>
        </w:rPr>
        <w:t>次会议（纽约，</w:t>
      </w:r>
      <w:r>
        <w:rPr>
          <w:rFonts w:hint="eastAsia"/>
        </w:rPr>
        <w:t>1997</w:t>
      </w:r>
      <w:r>
        <w:rPr>
          <w:rFonts w:hint="eastAsia"/>
        </w:rPr>
        <w:t>年</w:t>
      </w:r>
      <w:r>
        <w:rPr>
          <w:rFonts w:hint="eastAsia"/>
        </w:rPr>
        <w:t>3</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参加商界妇女——妇女的经济职责研讨会（泰国，</w:t>
      </w:r>
      <w:r>
        <w:rPr>
          <w:rFonts w:hint="eastAsia"/>
        </w:rPr>
        <w:t>1997</w:t>
      </w:r>
      <w:r>
        <w:rPr>
          <w:rFonts w:hint="eastAsia"/>
        </w:rPr>
        <w:t>年</w:t>
      </w:r>
      <w:r>
        <w:rPr>
          <w:rFonts w:hint="eastAsia"/>
        </w:rPr>
        <w:t>10</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参加成人教育国际会议（德国，</w:t>
      </w:r>
      <w:r>
        <w:rPr>
          <w:rFonts w:hint="eastAsia"/>
        </w:rPr>
        <w:t>1997</w:t>
      </w:r>
      <w:r>
        <w:rPr>
          <w:rFonts w:hint="eastAsia"/>
        </w:rPr>
        <w:t>年</w:t>
      </w:r>
      <w:r>
        <w:rPr>
          <w:rFonts w:hint="eastAsia"/>
        </w:rPr>
        <w:t>6</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参加联合国大会第三委员会会议（纽约，</w:t>
      </w:r>
      <w:r>
        <w:rPr>
          <w:rFonts w:hint="eastAsia"/>
        </w:rPr>
        <w:t>1997</w:t>
      </w:r>
      <w:r>
        <w:rPr>
          <w:rFonts w:hint="eastAsia"/>
        </w:rPr>
        <w:t>年</w:t>
      </w:r>
      <w:r>
        <w:rPr>
          <w:rFonts w:hint="eastAsia"/>
        </w:rPr>
        <w:t>10-11</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7. </w:t>
      </w:r>
      <w:r>
        <w:rPr>
          <w:rFonts w:hint="eastAsia"/>
        </w:rPr>
        <w:tab/>
      </w:r>
      <w:r>
        <w:rPr>
          <w:rFonts w:hint="eastAsia"/>
        </w:rPr>
        <w:t>参加“性别、妇女和发展”讲习班（荷兰，</w:t>
      </w:r>
      <w:r>
        <w:rPr>
          <w:rFonts w:hint="eastAsia"/>
        </w:rPr>
        <w:t>1997</w:t>
      </w:r>
      <w:r>
        <w:rPr>
          <w:rFonts w:hint="eastAsia"/>
        </w:rPr>
        <w:t>年</w:t>
      </w:r>
      <w:r>
        <w:rPr>
          <w:rFonts w:hint="eastAsia"/>
        </w:rPr>
        <w:t>11</w:t>
      </w:r>
      <w:r>
        <w:rPr>
          <w:rFonts w:hint="eastAsia"/>
        </w:rPr>
        <w:t>月）。</w:t>
      </w:r>
    </w:p>
    <w:p w:rsidR="00000000" w:rsidRDefault="00DC43E0" w:rsidP="00DC43E0">
      <w:pPr>
        <w:spacing w:after="240" w:line="360" w:lineRule="exact"/>
        <w:ind w:leftChars="200" w:left="31680" w:hangingChars="200" w:firstLine="31680"/>
        <w:rPr>
          <w:rFonts w:hint="eastAsia"/>
        </w:rPr>
      </w:pPr>
      <w:r>
        <w:rPr>
          <w:rFonts w:hint="eastAsia"/>
        </w:rPr>
        <w:t xml:space="preserve">8. </w:t>
      </w:r>
      <w:r>
        <w:rPr>
          <w:rFonts w:hint="eastAsia"/>
        </w:rPr>
        <w:tab/>
      </w:r>
      <w:r>
        <w:rPr>
          <w:rFonts w:hint="eastAsia"/>
        </w:rPr>
        <w:t>参加泛非妇女组织大会（津巴布韦，</w:t>
      </w:r>
      <w:r>
        <w:rPr>
          <w:rFonts w:hint="eastAsia"/>
        </w:rPr>
        <w:t>1997</w:t>
      </w:r>
      <w:r>
        <w:rPr>
          <w:rFonts w:hint="eastAsia"/>
        </w:rPr>
        <w:t>年</w:t>
      </w:r>
      <w:r>
        <w:rPr>
          <w:rFonts w:hint="eastAsia"/>
        </w:rPr>
        <w:t>7</w:t>
      </w:r>
      <w:r>
        <w:rPr>
          <w:rFonts w:hint="eastAsia"/>
        </w:rPr>
        <w:t>月）。</w:t>
      </w:r>
    </w:p>
    <w:p w:rsidR="00000000" w:rsidRDefault="00DC43E0">
      <w:pPr>
        <w:spacing w:after="240" w:line="360" w:lineRule="exact"/>
        <w:jc w:val="center"/>
        <w:rPr>
          <w:rFonts w:eastAsia="SimHei" w:hint="eastAsia"/>
          <w:sz w:val="28"/>
        </w:rPr>
      </w:pPr>
      <w:r>
        <w:rPr>
          <w:rFonts w:eastAsia="SimHei" w:hint="eastAsia"/>
          <w:sz w:val="28"/>
        </w:rPr>
        <w:t>第二章</w:t>
      </w:r>
    </w:p>
    <w:p w:rsidR="00000000" w:rsidRDefault="00DC43E0">
      <w:pPr>
        <w:spacing w:after="240" w:line="360" w:lineRule="exact"/>
        <w:rPr>
          <w:rFonts w:ascii="SimHei" w:eastAsia="SimHei" w:hint="eastAsia"/>
          <w:sz w:val="24"/>
        </w:rPr>
      </w:pPr>
      <w:r>
        <w:rPr>
          <w:rFonts w:ascii="SimHei" w:eastAsia="SimHei" w:hint="eastAsia"/>
          <w:sz w:val="24"/>
        </w:rPr>
        <w:t xml:space="preserve">2. </w:t>
      </w:r>
      <w:r>
        <w:rPr>
          <w:rFonts w:ascii="SimHei" w:eastAsia="SimHei" w:hint="eastAsia"/>
          <w:sz w:val="24"/>
        </w:rPr>
        <w:t>消除性别歧视措施</w:t>
      </w:r>
    </w:p>
    <w:p w:rsidR="00000000" w:rsidRDefault="00DC43E0" w:rsidP="00DC43E0">
      <w:pPr>
        <w:spacing w:after="240" w:line="360" w:lineRule="exact"/>
        <w:ind w:firstLineChars="200" w:firstLine="31680"/>
        <w:rPr>
          <w:rFonts w:hint="eastAsia"/>
        </w:rPr>
      </w:pPr>
      <w:r>
        <w:rPr>
          <w:rFonts w:hint="eastAsia"/>
        </w:rPr>
        <w:t>安哥拉宪法第</w:t>
      </w:r>
      <w:r>
        <w:rPr>
          <w:rFonts w:hint="eastAsia"/>
        </w:rPr>
        <w:t>18</w:t>
      </w:r>
      <w:r>
        <w:rPr>
          <w:rFonts w:hint="eastAsia"/>
        </w:rPr>
        <w:t>条承认公民人人平等和不受歧视的原则，男女平等是此项原则不可分割的一部分。</w:t>
      </w:r>
    </w:p>
    <w:p w:rsidR="00000000" w:rsidRDefault="00DC43E0" w:rsidP="00DC43E0">
      <w:pPr>
        <w:spacing w:after="240" w:line="360" w:lineRule="exact"/>
        <w:ind w:firstLineChars="200" w:firstLine="31680"/>
        <w:rPr>
          <w:rFonts w:hint="eastAsia"/>
        </w:rPr>
      </w:pPr>
      <w:r>
        <w:rPr>
          <w:rFonts w:hint="eastAsia"/>
        </w:rPr>
        <w:t>该条第</w:t>
      </w:r>
      <w:r>
        <w:rPr>
          <w:rFonts w:hint="eastAsia"/>
        </w:rPr>
        <w:t>1</w:t>
      </w:r>
      <w:r>
        <w:rPr>
          <w:rFonts w:hint="eastAsia"/>
        </w:rPr>
        <w:t>款规定：“所有公民，不分肤色、种族、民族背景、性别、出生地、宗教信仰、思想观点、受教育程度、经济或社会状况，在法律面前一律平等，享有同样的权利并承担同样的义务”。第</w:t>
      </w:r>
      <w:r>
        <w:rPr>
          <w:rFonts w:hint="eastAsia"/>
        </w:rPr>
        <w:t>2</w:t>
      </w:r>
      <w:r>
        <w:rPr>
          <w:rFonts w:hint="eastAsia"/>
        </w:rPr>
        <w:t>款还规定，“法律将严惩在</w:t>
      </w:r>
      <w:r>
        <w:rPr>
          <w:rFonts w:hint="eastAsia"/>
        </w:rPr>
        <w:t>此基础上试图危害社会和睦或者谋求特殊地位或特权的一切行为”。</w:t>
      </w:r>
    </w:p>
    <w:p w:rsidR="00000000" w:rsidRDefault="00DC43E0" w:rsidP="00DC43E0">
      <w:pPr>
        <w:spacing w:after="240" w:line="360" w:lineRule="exact"/>
        <w:ind w:firstLineChars="200" w:firstLine="31680"/>
        <w:rPr>
          <w:rFonts w:hint="eastAsia"/>
        </w:rPr>
      </w:pPr>
      <w:r>
        <w:rPr>
          <w:rFonts w:hint="eastAsia"/>
        </w:rPr>
        <w:t>在安哥拉宪法其他地方也可见到对此项平等和无歧视原则的赞同和支持。例如在第</w:t>
      </w:r>
      <w:r>
        <w:rPr>
          <w:rFonts w:hint="eastAsia"/>
        </w:rPr>
        <w:t>28</w:t>
      </w:r>
      <w:r>
        <w:rPr>
          <w:rFonts w:hint="eastAsia"/>
        </w:rPr>
        <w:t>条第</w:t>
      </w:r>
      <w:r>
        <w:rPr>
          <w:rFonts w:hint="eastAsia"/>
        </w:rPr>
        <w:t>1</w:t>
      </w:r>
      <w:r>
        <w:rPr>
          <w:rFonts w:hint="eastAsia"/>
        </w:rPr>
        <w:t>款中就规定要积极参与公共生活。该款指出，“凡年满</w:t>
      </w:r>
      <w:r>
        <w:rPr>
          <w:rFonts w:hint="eastAsia"/>
        </w:rPr>
        <w:t>18</w:t>
      </w:r>
      <w:r>
        <w:rPr>
          <w:rFonts w:hint="eastAsia"/>
        </w:rPr>
        <w:t>周岁的公民，除依法剥夺了政治权利和公民权利者外，均有权并有义务通过选举和被选举，到国家任何机关任职，积极参与公共生活，并在任职期间为安哥拉尽职尽责。”</w:t>
      </w:r>
    </w:p>
    <w:p w:rsidR="00000000" w:rsidRDefault="00DC43E0" w:rsidP="00DC43E0">
      <w:pPr>
        <w:spacing w:after="240" w:line="360" w:lineRule="exact"/>
        <w:ind w:firstLineChars="200" w:firstLine="31680"/>
        <w:rPr>
          <w:rFonts w:hint="eastAsia"/>
        </w:rPr>
      </w:pPr>
      <w:r>
        <w:rPr>
          <w:rFonts w:hint="eastAsia"/>
        </w:rPr>
        <w:t>就保障公民的就业权、受教育权和职业选择权而言，宪法第</w:t>
      </w:r>
      <w:r>
        <w:rPr>
          <w:rFonts w:hint="eastAsia"/>
        </w:rPr>
        <w:t>28</w:t>
      </w:r>
      <w:r>
        <w:rPr>
          <w:rFonts w:hint="eastAsia"/>
        </w:rPr>
        <w:t>条第</w:t>
      </w:r>
      <w:r>
        <w:rPr>
          <w:rFonts w:hint="eastAsia"/>
        </w:rPr>
        <w:t>2</w:t>
      </w:r>
      <w:r>
        <w:rPr>
          <w:rFonts w:hint="eastAsia"/>
        </w:rPr>
        <w:t>款规定，“对于任何公民，在其就业、教育、工作安排、职业选择方面，或者在因其拥有的政治职务或因其行使的政</w:t>
      </w:r>
      <w:r>
        <w:rPr>
          <w:rFonts w:hint="eastAsia"/>
        </w:rPr>
        <w:t>治权利而享受社会福利方面，不得进行歧视。”</w:t>
      </w:r>
    </w:p>
    <w:p w:rsidR="00000000" w:rsidRDefault="00DC43E0" w:rsidP="00DC43E0">
      <w:pPr>
        <w:spacing w:after="240" w:line="360" w:lineRule="exact"/>
        <w:ind w:firstLineChars="200" w:firstLine="31680"/>
        <w:rPr>
          <w:rFonts w:hint="eastAsia"/>
        </w:rPr>
      </w:pPr>
      <w:r>
        <w:rPr>
          <w:rFonts w:hint="eastAsia"/>
        </w:rPr>
        <w:t>宪法第</w:t>
      </w:r>
      <w:r>
        <w:rPr>
          <w:rFonts w:hint="eastAsia"/>
        </w:rPr>
        <w:t>29</w:t>
      </w:r>
      <w:r>
        <w:rPr>
          <w:rFonts w:hint="eastAsia"/>
        </w:rPr>
        <w:t>条规定，“在家庭内部男女平等，享有同样的权利并负有同样的义务。”</w:t>
      </w:r>
    </w:p>
    <w:p w:rsidR="00000000" w:rsidRDefault="00DC43E0" w:rsidP="00DC43E0">
      <w:pPr>
        <w:spacing w:after="240" w:line="360" w:lineRule="exact"/>
        <w:ind w:firstLineChars="200" w:firstLine="31680"/>
        <w:rPr>
          <w:rFonts w:hint="eastAsia"/>
        </w:rPr>
      </w:pPr>
      <w:r>
        <w:rPr>
          <w:rFonts w:hint="eastAsia"/>
        </w:rPr>
        <w:t>第</w:t>
      </w:r>
      <w:r>
        <w:rPr>
          <w:rFonts w:hint="eastAsia"/>
        </w:rPr>
        <w:t>43</w:t>
      </w:r>
      <w:r>
        <w:rPr>
          <w:rFonts w:hint="eastAsia"/>
        </w:rPr>
        <w:t>条规定了诉诸法庭的权利：“对于侵犯本宪法及其他法律规定的公民权利的任何行为，任何公民均有权辩驳或上诉到法庭。”</w:t>
      </w:r>
    </w:p>
    <w:p w:rsidR="00000000" w:rsidRDefault="00DC43E0" w:rsidP="00DC43E0">
      <w:pPr>
        <w:spacing w:after="240" w:line="360" w:lineRule="exact"/>
        <w:ind w:firstLineChars="200" w:firstLine="31680"/>
        <w:rPr>
          <w:rFonts w:hint="eastAsia"/>
        </w:rPr>
      </w:pPr>
      <w:r>
        <w:rPr>
          <w:rFonts w:hint="eastAsia"/>
        </w:rPr>
        <w:t>依照第</w:t>
      </w:r>
      <w:r>
        <w:rPr>
          <w:rFonts w:hint="eastAsia"/>
        </w:rPr>
        <w:t>46</w:t>
      </w:r>
      <w:r>
        <w:rPr>
          <w:rFonts w:hint="eastAsia"/>
        </w:rPr>
        <w:t>条的规定，所有公民均拥有工作的权利的义务，有权自由择业和从业，但必须符合法律（该条第</w:t>
      </w:r>
      <w:r>
        <w:rPr>
          <w:rFonts w:hint="eastAsia"/>
        </w:rPr>
        <w:t>3</w:t>
      </w:r>
      <w:r>
        <w:rPr>
          <w:rFonts w:hint="eastAsia"/>
        </w:rPr>
        <w:t>款）规定的条件。</w:t>
      </w:r>
    </w:p>
    <w:p w:rsidR="00000000" w:rsidRDefault="00DC43E0" w:rsidP="00DC43E0">
      <w:pPr>
        <w:spacing w:after="240" w:line="360" w:lineRule="exact"/>
        <w:ind w:firstLineChars="200" w:firstLine="31680"/>
        <w:rPr>
          <w:rFonts w:hint="eastAsia"/>
        </w:rPr>
      </w:pPr>
      <w:r>
        <w:rPr>
          <w:rFonts w:hint="eastAsia"/>
        </w:rPr>
        <w:t>为保护母亲、老人和残疾人，第</w:t>
      </w:r>
      <w:r>
        <w:rPr>
          <w:rFonts w:hint="eastAsia"/>
        </w:rPr>
        <w:t>47</w:t>
      </w:r>
      <w:r>
        <w:rPr>
          <w:rFonts w:hint="eastAsia"/>
        </w:rPr>
        <w:t>条对医疗、健康和上学等作出了规定：“国家采取一切必要措施确保公民在年幼、妊娠、伤残、年老和任何丧失劳动能力的时候获得帮助的权利”</w:t>
      </w:r>
      <w:r>
        <w:rPr>
          <w:rFonts w:hint="eastAsia"/>
        </w:rPr>
        <w:t>，“国家保障所有公民享有教育和文化娱乐权……。”</w:t>
      </w:r>
    </w:p>
    <w:p w:rsidR="00000000" w:rsidRDefault="00DC43E0" w:rsidP="00DC43E0">
      <w:pPr>
        <w:spacing w:after="240" w:line="360" w:lineRule="exact"/>
        <w:ind w:firstLineChars="200" w:firstLine="31680"/>
        <w:rPr>
          <w:rFonts w:hint="eastAsia"/>
        </w:rPr>
      </w:pPr>
      <w:r>
        <w:rPr>
          <w:rFonts w:hint="eastAsia"/>
        </w:rPr>
        <w:t>为实现这些准则而采取的行动，在安哥拉整个立法过程中都能看到，并在安哥拉各个法律部门都有体现。例如，《国籍法》（</w:t>
      </w:r>
      <w:r>
        <w:rPr>
          <w:rFonts w:hint="eastAsia"/>
        </w:rPr>
        <w:t>1991</w:t>
      </w:r>
      <w:r>
        <w:rPr>
          <w:rFonts w:hint="eastAsia"/>
        </w:rPr>
        <w:t>年</w:t>
      </w:r>
      <w:r>
        <w:rPr>
          <w:rFonts w:hint="eastAsia"/>
        </w:rPr>
        <w:t>5</w:t>
      </w:r>
      <w:r>
        <w:rPr>
          <w:rFonts w:hint="eastAsia"/>
        </w:rPr>
        <w:t>月</w:t>
      </w:r>
      <w:r>
        <w:rPr>
          <w:rFonts w:hint="eastAsia"/>
        </w:rPr>
        <w:t>11</w:t>
      </w:r>
      <w:r>
        <w:rPr>
          <w:rFonts w:hint="eastAsia"/>
        </w:rPr>
        <w:t>日颁布的第</w:t>
      </w:r>
      <w:r>
        <w:rPr>
          <w:rFonts w:hint="eastAsia"/>
        </w:rPr>
        <w:t>13</w:t>
      </w:r>
      <w:r>
        <w:rPr>
          <w:rFonts w:hint="eastAsia"/>
        </w:rPr>
        <w:t>号法）规定，出生国籍可以授予母亲或父亲为安哥拉人的儿童、或者在安哥拉出生的儿童、或者母亲或父亲是在国外出生但仍属安哥拉籍的儿童（第</w:t>
      </w:r>
      <w:r>
        <w:rPr>
          <w:rFonts w:hint="eastAsia"/>
        </w:rPr>
        <w:t>9</w:t>
      </w:r>
      <w:r>
        <w:rPr>
          <w:rFonts w:hint="eastAsia"/>
        </w:rPr>
        <w:t>条）；《国籍法》还规定，通过领养、结婚、归化或者个人意愿声明可以取得后获国籍（第</w:t>
      </w:r>
      <w:r>
        <w:rPr>
          <w:rFonts w:hint="eastAsia"/>
        </w:rPr>
        <w:t>10</w:t>
      </w:r>
      <w:r>
        <w:rPr>
          <w:rFonts w:hint="eastAsia"/>
        </w:rPr>
        <w:t>、</w:t>
      </w:r>
      <w:r>
        <w:rPr>
          <w:rFonts w:hint="eastAsia"/>
        </w:rPr>
        <w:t>11</w:t>
      </w:r>
      <w:r>
        <w:rPr>
          <w:rFonts w:hint="eastAsia"/>
        </w:rPr>
        <w:t>和</w:t>
      </w:r>
      <w:r>
        <w:rPr>
          <w:rFonts w:hint="eastAsia"/>
        </w:rPr>
        <w:t>12</w:t>
      </w:r>
      <w:r>
        <w:rPr>
          <w:rFonts w:hint="eastAsia"/>
        </w:rPr>
        <w:t>条）。该法第</w:t>
      </w:r>
      <w:r>
        <w:rPr>
          <w:rFonts w:hint="eastAsia"/>
        </w:rPr>
        <w:t>15</w:t>
      </w:r>
      <w:r>
        <w:rPr>
          <w:rFonts w:hint="eastAsia"/>
        </w:rPr>
        <w:t>条还进一步规定，与外国人结婚不会丧失公民资格。</w:t>
      </w:r>
    </w:p>
    <w:p w:rsidR="00000000" w:rsidRDefault="00DC43E0">
      <w:pPr>
        <w:spacing w:after="240" w:line="360" w:lineRule="exact"/>
        <w:rPr>
          <w:rFonts w:ascii="KaiTi_GB2312" w:eastAsia="KaiTi_GB2312" w:hint="eastAsia"/>
        </w:rPr>
      </w:pPr>
      <w:r>
        <w:rPr>
          <w:rFonts w:ascii="KaiTi_GB2312" w:eastAsia="KaiTi_GB2312"/>
        </w:rPr>
        <w:t>(a)</w:t>
      </w:r>
      <w:r>
        <w:rPr>
          <w:rFonts w:ascii="KaiTi_GB2312" w:eastAsia="KaiTi_GB2312" w:hint="eastAsia"/>
        </w:rPr>
        <w:t xml:space="preserve"> </w:t>
      </w:r>
      <w:r>
        <w:rPr>
          <w:rFonts w:ascii="KaiTi_GB2312" w:eastAsia="KaiTi_GB2312" w:hint="eastAsia"/>
        </w:rPr>
        <w:t>家庭关系</w:t>
      </w:r>
    </w:p>
    <w:p w:rsidR="00000000" w:rsidRDefault="00DC43E0">
      <w:pPr>
        <w:numPr>
          <w:ilvl w:val="0"/>
          <w:numId w:val="722"/>
        </w:numPr>
        <w:tabs>
          <w:tab w:val="clear" w:pos="473"/>
          <w:tab w:val="num" w:leader="none" w:pos="420"/>
        </w:tabs>
        <w:spacing w:after="240" w:line="360" w:lineRule="exact"/>
        <w:ind w:left="425" w:hanging="425"/>
        <w:rPr>
          <w:rFonts w:hint="eastAsia"/>
        </w:rPr>
      </w:pPr>
      <w:r>
        <w:rPr>
          <w:rFonts w:hint="eastAsia"/>
        </w:rPr>
        <w:t>配偶之间的</w:t>
      </w:r>
      <w:r>
        <w:rPr>
          <w:rFonts w:hint="eastAsia"/>
        </w:rPr>
        <w:t>关系</w:t>
      </w:r>
    </w:p>
    <w:p w:rsidR="00000000" w:rsidRDefault="00DC43E0" w:rsidP="00DC43E0">
      <w:pPr>
        <w:spacing w:after="240" w:line="360" w:lineRule="exact"/>
        <w:ind w:firstLineChars="200" w:firstLine="31680"/>
        <w:rPr>
          <w:rFonts w:hint="eastAsia"/>
        </w:rPr>
      </w:pPr>
      <w:r>
        <w:rPr>
          <w:rFonts w:hint="eastAsia"/>
        </w:rPr>
        <w:t>安哥拉的家庭关系受依照</w:t>
      </w:r>
      <w:r>
        <w:rPr>
          <w:rFonts w:hint="eastAsia"/>
        </w:rPr>
        <w:t>1988</w:t>
      </w:r>
      <w:r>
        <w:rPr>
          <w:rFonts w:hint="eastAsia"/>
        </w:rPr>
        <w:t>年</w:t>
      </w:r>
      <w:r>
        <w:rPr>
          <w:rFonts w:hint="eastAsia"/>
        </w:rPr>
        <w:t>2</w:t>
      </w:r>
      <w:r>
        <w:rPr>
          <w:rFonts w:hint="eastAsia"/>
        </w:rPr>
        <w:t>月</w:t>
      </w:r>
      <w:r>
        <w:rPr>
          <w:rFonts w:hint="eastAsia"/>
        </w:rPr>
        <w:t>20</w:t>
      </w:r>
      <w:r>
        <w:rPr>
          <w:rFonts w:hint="eastAsia"/>
        </w:rPr>
        <w:t>日第</w:t>
      </w:r>
      <w:r>
        <w:rPr>
          <w:rFonts w:hint="eastAsia"/>
        </w:rPr>
        <w:t>1</w:t>
      </w:r>
      <w:r>
        <w:rPr>
          <w:rFonts w:hint="eastAsia"/>
        </w:rPr>
        <w:t>号法颁布的《家庭法》的制约。</w:t>
      </w:r>
    </w:p>
    <w:p w:rsidR="00000000" w:rsidRDefault="00DC43E0" w:rsidP="00DC43E0">
      <w:pPr>
        <w:spacing w:after="240" w:line="360" w:lineRule="exact"/>
        <w:ind w:firstLineChars="200" w:firstLine="31680"/>
        <w:rPr>
          <w:rFonts w:hint="eastAsia"/>
        </w:rPr>
      </w:pPr>
      <w:r>
        <w:rPr>
          <w:rFonts w:hint="eastAsia"/>
        </w:rPr>
        <w:t>《家庭法》中对男女平等的原则作了如下陈述。该法第</w:t>
      </w:r>
      <w:r>
        <w:rPr>
          <w:rFonts w:hint="eastAsia"/>
        </w:rPr>
        <w:t>3</w:t>
      </w:r>
      <w:r>
        <w:rPr>
          <w:rFonts w:hint="eastAsia"/>
        </w:rPr>
        <w:t>条规定，在家庭内部丈夫和妻子平等，享有相同的权利并负有相同的义务。国家和家庭两者均通过贯彻教育权、工作权、休息权和社会保障权确保夫妻平等和相互依存。</w:t>
      </w:r>
    </w:p>
    <w:p w:rsidR="00000000" w:rsidRDefault="00DC43E0" w:rsidP="00DC43E0">
      <w:pPr>
        <w:spacing w:after="240" w:line="360" w:lineRule="exact"/>
        <w:ind w:firstLineChars="200" w:firstLine="31680"/>
        <w:rPr>
          <w:rFonts w:hint="eastAsia"/>
        </w:rPr>
      </w:pPr>
      <w:r>
        <w:rPr>
          <w:rFonts w:hint="eastAsia"/>
        </w:rPr>
        <w:t>在上述第</w:t>
      </w:r>
      <w:r>
        <w:rPr>
          <w:rFonts w:hint="eastAsia"/>
        </w:rPr>
        <w:t>3</w:t>
      </w:r>
      <w:r>
        <w:rPr>
          <w:rFonts w:hint="eastAsia"/>
        </w:rPr>
        <w:t>条提出的原则基础上，第</w:t>
      </w:r>
      <w:r>
        <w:rPr>
          <w:rFonts w:hint="eastAsia"/>
        </w:rPr>
        <w:t>44</w:t>
      </w:r>
      <w:r>
        <w:rPr>
          <w:rFonts w:hint="eastAsia"/>
        </w:rPr>
        <w:t>条又作了进一步阐述：夫妻双方必须尽相互忠诚、同居为伴、互相帮助的义务，必须共同努力处理好家庭生活中的问题、共同承担家务（第</w:t>
      </w:r>
      <w:r>
        <w:rPr>
          <w:rFonts w:hint="eastAsia"/>
        </w:rPr>
        <w:t>45</w:t>
      </w:r>
      <w:r>
        <w:rPr>
          <w:rFonts w:hint="eastAsia"/>
        </w:rPr>
        <w:t>条）。此外，夫妻双方均有权根据自己的意愿选择职业或参加活动（第</w:t>
      </w:r>
      <w:r>
        <w:rPr>
          <w:rFonts w:hint="eastAsia"/>
        </w:rPr>
        <w:t>47</w:t>
      </w:r>
      <w:r>
        <w:rPr>
          <w:rFonts w:hint="eastAsia"/>
        </w:rPr>
        <w:t>条</w:t>
      </w:r>
      <w:r>
        <w:rPr>
          <w:rFonts w:hint="eastAsia"/>
        </w:rPr>
        <w:t>）。</w:t>
      </w:r>
    </w:p>
    <w:p w:rsidR="00000000" w:rsidRDefault="00DC43E0" w:rsidP="00DC43E0">
      <w:pPr>
        <w:spacing w:after="240" w:line="360" w:lineRule="exact"/>
        <w:ind w:firstLineChars="200" w:firstLine="31680"/>
        <w:rPr>
          <w:rFonts w:hint="eastAsia"/>
        </w:rPr>
      </w:pPr>
      <w:r>
        <w:rPr>
          <w:rFonts w:hint="eastAsia"/>
        </w:rPr>
        <w:t>家庭重大问题必须由夫妻双方共同决定如何解决，当面对第三方时，夫妻任何一方均可代表家庭（第</w:t>
      </w:r>
      <w:r>
        <w:rPr>
          <w:rFonts w:hint="eastAsia"/>
        </w:rPr>
        <w:t>47</w:t>
      </w:r>
      <w:r>
        <w:rPr>
          <w:rFonts w:hint="eastAsia"/>
        </w:rPr>
        <w:t>和</w:t>
      </w:r>
      <w:r>
        <w:rPr>
          <w:rFonts w:hint="eastAsia"/>
        </w:rPr>
        <w:t>48</w:t>
      </w:r>
      <w:r>
        <w:rPr>
          <w:rFonts w:hint="eastAsia"/>
        </w:rPr>
        <w:t>条）。但是在承认家庭关系平等原则的同时有一个有趣的现象，那就是，在举行婚礼时，夫妻任何一方均可选择另一方的姓氏作为自己的姓氏，也可选择以双方姓氏为基础确定的共同姓氏。</w:t>
      </w:r>
    </w:p>
    <w:p w:rsidR="00000000" w:rsidRDefault="00DC43E0" w:rsidP="00DC43E0">
      <w:pPr>
        <w:spacing w:after="240" w:line="360" w:lineRule="exact"/>
        <w:ind w:firstLineChars="200" w:firstLine="31680"/>
        <w:rPr>
          <w:rFonts w:hint="eastAsia"/>
        </w:rPr>
      </w:pPr>
      <w:r>
        <w:rPr>
          <w:rFonts w:hint="eastAsia"/>
        </w:rPr>
        <w:t>由于家庭的建立不仅确立了个人关系而且还涉及到财产，因此《家庭法》特别规定了夫妻双方在财产的管理和处理上的平等原则。该法第</w:t>
      </w:r>
      <w:r>
        <w:rPr>
          <w:rFonts w:hint="eastAsia"/>
        </w:rPr>
        <w:t>54</w:t>
      </w:r>
      <w:r>
        <w:rPr>
          <w:rFonts w:hint="eastAsia"/>
        </w:rPr>
        <w:t>条规定，夫妻一方可以管理自己的财产，也可以管理对方的财产，而且，夫妻任何一方均可对双方的共同财产进行日常管理。但是，</w:t>
      </w:r>
      <w:r>
        <w:rPr>
          <w:rFonts w:hint="eastAsia"/>
        </w:rPr>
        <w:t>倘若管理方采取的管理行为损害到另一方或夫妻双方，则须承担相应的责任。</w:t>
      </w:r>
    </w:p>
    <w:p w:rsidR="00000000" w:rsidRDefault="00DC43E0" w:rsidP="00DC43E0">
      <w:pPr>
        <w:spacing w:after="240" w:line="360" w:lineRule="exact"/>
        <w:ind w:firstLineChars="200" w:firstLine="31680"/>
        <w:rPr>
          <w:rFonts w:hint="eastAsia"/>
        </w:rPr>
      </w:pPr>
      <w:r>
        <w:rPr>
          <w:rFonts w:hint="eastAsia"/>
        </w:rPr>
        <w:t>在财产的处理上，该法规定，共同财产只有经夫妻双方一致同意才能进行处理，除非在结婚时双方约定对已获财产不实行共有制而是各自分别掌管。</w:t>
      </w:r>
    </w:p>
    <w:p w:rsidR="00000000" w:rsidRDefault="00DC43E0" w:rsidP="00DC43E0">
      <w:pPr>
        <w:spacing w:after="240" w:line="360" w:lineRule="exact"/>
        <w:ind w:firstLineChars="200" w:firstLine="31680"/>
        <w:rPr>
          <w:rFonts w:hint="eastAsia"/>
        </w:rPr>
      </w:pPr>
      <w:r>
        <w:rPr>
          <w:rFonts w:hint="eastAsia"/>
        </w:rPr>
        <w:t>但是，即使采用财产分别掌管制，对于某些处理方式，比如出租家庭住房，或者属于配偶一方但被家庭使用的财产或者属配偶一方但被另一方用于工作的财产，法律都作了一定的限制，要求必须征得另一方的同意。</w:t>
      </w:r>
    </w:p>
    <w:p w:rsidR="00000000" w:rsidRDefault="00DC43E0" w:rsidP="00DC43E0">
      <w:pPr>
        <w:spacing w:after="240" w:line="360" w:lineRule="exact"/>
        <w:ind w:firstLineChars="200" w:firstLine="31680"/>
        <w:rPr>
          <w:rFonts w:hint="eastAsia"/>
        </w:rPr>
      </w:pPr>
      <w:r>
        <w:rPr>
          <w:rFonts w:hint="eastAsia"/>
        </w:rPr>
        <w:t>《家庭法》还规定，为维持家庭生计或者夫妻双方的共同利益夫妻双方或一方所欠下的债务，视作夫妻双方的共同债务（第</w:t>
      </w:r>
      <w:r>
        <w:rPr>
          <w:rFonts w:hint="eastAsia"/>
        </w:rPr>
        <w:t>61</w:t>
      </w:r>
      <w:r>
        <w:rPr>
          <w:rFonts w:hint="eastAsia"/>
        </w:rPr>
        <w:t>条）。同</w:t>
      </w:r>
      <w:r>
        <w:rPr>
          <w:rFonts w:hint="eastAsia"/>
        </w:rPr>
        <w:t>理，对于夫妻一方在经另一方同意后所欠下的债务或者双方共同欠下的债务，该法将视作夫妻双方的共同债务。对于夫妻一方未经另一方同意而欠下的债务，以及因一方原因引起的债务（如罚款、赔偿等），该法规定须由责任方负责偿还</w:t>
      </w:r>
      <w:r>
        <w:rPr>
          <w:rFonts w:hint="eastAsia"/>
        </w:rPr>
        <w:t>[</w:t>
      </w:r>
      <w:r>
        <w:rPr>
          <w:rFonts w:hint="eastAsia"/>
        </w:rPr>
        <w:t>第</w:t>
      </w:r>
      <w:r>
        <w:rPr>
          <w:rFonts w:hint="eastAsia"/>
        </w:rPr>
        <w:t>62</w:t>
      </w:r>
      <w:r>
        <w:rPr>
          <w:rFonts w:hint="eastAsia"/>
        </w:rPr>
        <w:t>条第</w:t>
      </w:r>
      <w:r>
        <w:t>(a)</w:t>
      </w:r>
      <w:r>
        <w:rPr>
          <w:rFonts w:hint="eastAsia"/>
        </w:rPr>
        <w:t>和</w:t>
      </w:r>
      <w:r>
        <w:t>(b)</w:t>
      </w:r>
      <w:r>
        <w:rPr>
          <w:rFonts w:hint="eastAsia"/>
        </w:rPr>
        <w:t>款</w:t>
      </w:r>
      <w:r>
        <w:rPr>
          <w:rFonts w:hint="eastAsia"/>
        </w:rPr>
        <w:t>]</w:t>
      </w:r>
      <w:r>
        <w:rPr>
          <w:rFonts w:hint="eastAsia"/>
        </w:rPr>
        <w:t>。</w:t>
      </w:r>
    </w:p>
    <w:p w:rsidR="00000000" w:rsidRDefault="00DC43E0" w:rsidP="00DC43E0">
      <w:pPr>
        <w:spacing w:after="240" w:line="360" w:lineRule="exact"/>
        <w:ind w:firstLineChars="200" w:firstLine="31680"/>
        <w:rPr>
          <w:rFonts w:hint="eastAsia"/>
        </w:rPr>
      </w:pPr>
      <w:r>
        <w:rPr>
          <w:rFonts w:hint="eastAsia"/>
        </w:rPr>
        <w:t>如果婚姻因配偶一方死亡而解除，存活方无论是男性还是女性，有权继续享受原婚姻所带来的利益</w:t>
      </w:r>
      <w:r>
        <w:rPr>
          <w:rFonts w:hint="eastAsia"/>
        </w:rPr>
        <w:t>[</w:t>
      </w:r>
      <w:r>
        <w:rPr>
          <w:rFonts w:hint="eastAsia"/>
        </w:rPr>
        <w:t>第</w:t>
      </w:r>
      <w:r>
        <w:rPr>
          <w:rFonts w:hint="eastAsia"/>
        </w:rPr>
        <w:t>75</w:t>
      </w:r>
      <w:r>
        <w:rPr>
          <w:rFonts w:hint="eastAsia"/>
        </w:rPr>
        <w:t>条第（</w:t>
      </w:r>
      <w:r>
        <w:rPr>
          <w:rFonts w:hint="eastAsia"/>
        </w:rPr>
        <w:t>1</w:t>
      </w:r>
      <w:r>
        <w:rPr>
          <w:rFonts w:hint="eastAsia"/>
        </w:rPr>
        <w:t>）款</w:t>
      </w:r>
      <w:r>
        <w:rPr>
          <w:rFonts w:hint="eastAsia"/>
        </w:rPr>
        <w:t>]</w:t>
      </w:r>
      <w:r>
        <w:rPr>
          <w:rFonts w:hint="eastAsia"/>
        </w:rPr>
        <w:t>，其中包括：继续使用结婚时所采用的姓氏的权利</w:t>
      </w:r>
      <w:r>
        <w:rPr>
          <w:rFonts w:hint="eastAsia"/>
        </w:rPr>
        <w:t>[</w:t>
      </w:r>
      <w:r>
        <w:rPr>
          <w:rFonts w:hint="eastAsia"/>
        </w:rPr>
        <w:t>第</w:t>
      </w:r>
      <w:r>
        <w:rPr>
          <w:rFonts w:hint="eastAsia"/>
        </w:rPr>
        <w:t>36</w:t>
      </w:r>
      <w:r>
        <w:rPr>
          <w:rFonts w:hint="eastAsia"/>
        </w:rPr>
        <w:t>条第（</w:t>
      </w:r>
      <w:r>
        <w:rPr>
          <w:rFonts w:hint="eastAsia"/>
        </w:rPr>
        <w:t>3</w:t>
      </w:r>
      <w:r>
        <w:rPr>
          <w:rFonts w:hint="eastAsia"/>
        </w:rPr>
        <w:t>）款</w:t>
      </w:r>
      <w:r>
        <w:rPr>
          <w:rFonts w:hint="eastAsia"/>
        </w:rPr>
        <w:t>]</w:t>
      </w:r>
      <w:r>
        <w:rPr>
          <w:rFonts w:hint="eastAsia"/>
        </w:rPr>
        <w:t>、拥有共同财产一半的权利</w:t>
      </w:r>
      <w:r>
        <w:rPr>
          <w:rFonts w:hint="eastAsia"/>
        </w:rPr>
        <w:t>[</w:t>
      </w:r>
      <w:r>
        <w:rPr>
          <w:rFonts w:hint="eastAsia"/>
        </w:rPr>
        <w:t>第</w:t>
      </w:r>
      <w:r>
        <w:rPr>
          <w:rFonts w:hint="eastAsia"/>
        </w:rPr>
        <w:t>72</w:t>
      </w:r>
      <w:r>
        <w:rPr>
          <w:rFonts w:hint="eastAsia"/>
        </w:rPr>
        <w:t>条第（</w:t>
      </w:r>
      <w:r>
        <w:rPr>
          <w:rFonts w:hint="eastAsia"/>
        </w:rPr>
        <w:t>2</w:t>
      </w:r>
      <w:r>
        <w:rPr>
          <w:rFonts w:hint="eastAsia"/>
        </w:rPr>
        <w:t>）款</w:t>
      </w:r>
      <w:r>
        <w:rPr>
          <w:rFonts w:hint="eastAsia"/>
        </w:rPr>
        <w:t>]</w:t>
      </w:r>
      <w:r>
        <w:rPr>
          <w:rFonts w:hint="eastAsia"/>
        </w:rPr>
        <w:t>、出租家庭住房的权利</w:t>
      </w:r>
      <w:r>
        <w:rPr>
          <w:rFonts w:hint="eastAsia"/>
        </w:rPr>
        <w:t>[</w:t>
      </w:r>
      <w:r>
        <w:rPr>
          <w:rFonts w:hint="eastAsia"/>
        </w:rPr>
        <w:t>第</w:t>
      </w:r>
      <w:r>
        <w:rPr>
          <w:rFonts w:hint="eastAsia"/>
        </w:rPr>
        <w:t>75</w:t>
      </w:r>
      <w:r>
        <w:rPr>
          <w:rFonts w:hint="eastAsia"/>
        </w:rPr>
        <w:t>条第（</w:t>
      </w:r>
      <w:r>
        <w:rPr>
          <w:rFonts w:hint="eastAsia"/>
        </w:rPr>
        <w:t>3</w:t>
      </w:r>
      <w:r>
        <w:rPr>
          <w:rFonts w:hint="eastAsia"/>
        </w:rPr>
        <w:t>）款</w:t>
      </w:r>
      <w:r>
        <w:rPr>
          <w:rFonts w:hint="eastAsia"/>
        </w:rPr>
        <w:t>]</w:t>
      </w:r>
      <w:r>
        <w:rPr>
          <w:rFonts w:hint="eastAsia"/>
        </w:rPr>
        <w:t>等。</w:t>
      </w:r>
    </w:p>
    <w:p w:rsidR="00000000" w:rsidRDefault="00DC43E0" w:rsidP="00DC43E0">
      <w:pPr>
        <w:spacing w:after="240" w:line="360" w:lineRule="exact"/>
        <w:ind w:firstLineChars="200" w:firstLine="31680"/>
        <w:rPr>
          <w:rFonts w:hint="eastAsia"/>
        </w:rPr>
      </w:pPr>
      <w:r>
        <w:rPr>
          <w:rFonts w:hint="eastAsia"/>
        </w:rPr>
        <w:t>如</w:t>
      </w:r>
      <w:r>
        <w:rPr>
          <w:rFonts w:hint="eastAsia"/>
        </w:rPr>
        <w:t>果婚姻因离婚而解除，配偶双方均将失去使用结婚时所采用的姓氏的权利</w:t>
      </w:r>
      <w:r>
        <w:rPr>
          <w:rFonts w:hint="eastAsia"/>
        </w:rPr>
        <w:t>[</w:t>
      </w:r>
      <w:r>
        <w:rPr>
          <w:rFonts w:hint="eastAsia"/>
        </w:rPr>
        <w:t>第</w:t>
      </w:r>
      <w:r>
        <w:rPr>
          <w:rFonts w:hint="eastAsia"/>
        </w:rPr>
        <w:t>36</w:t>
      </w:r>
      <w:r>
        <w:rPr>
          <w:rFonts w:hint="eastAsia"/>
        </w:rPr>
        <w:t>条第（</w:t>
      </w:r>
      <w:r>
        <w:rPr>
          <w:rFonts w:hint="eastAsia"/>
        </w:rPr>
        <w:t>2</w:t>
      </w:r>
      <w:r>
        <w:rPr>
          <w:rFonts w:hint="eastAsia"/>
        </w:rPr>
        <w:t>）款</w:t>
      </w:r>
      <w:r>
        <w:rPr>
          <w:rFonts w:hint="eastAsia"/>
        </w:rPr>
        <w:t>]</w:t>
      </w:r>
      <w:r>
        <w:rPr>
          <w:rFonts w:hint="eastAsia"/>
        </w:rPr>
        <w:t>，并失去从婚姻中所得到的利益</w:t>
      </w:r>
      <w:r>
        <w:rPr>
          <w:rFonts w:hint="eastAsia"/>
        </w:rPr>
        <w:t>[</w:t>
      </w:r>
      <w:r>
        <w:rPr>
          <w:rFonts w:hint="eastAsia"/>
        </w:rPr>
        <w:t>第</w:t>
      </w:r>
      <w:r>
        <w:rPr>
          <w:rFonts w:hint="eastAsia"/>
        </w:rPr>
        <w:t>80</w:t>
      </w:r>
      <w:r>
        <w:rPr>
          <w:rFonts w:hint="eastAsia"/>
        </w:rPr>
        <w:t>条</w:t>
      </w:r>
      <w:r>
        <w:t>(c)</w:t>
      </w:r>
      <w:r>
        <w:rPr>
          <w:rFonts w:hint="eastAsia"/>
        </w:rPr>
        <w:t>款</w:t>
      </w:r>
      <w:r>
        <w:rPr>
          <w:rFonts w:hint="eastAsia"/>
        </w:rPr>
        <w:t>]</w:t>
      </w:r>
      <w:r>
        <w:rPr>
          <w:rFonts w:hint="eastAsia"/>
        </w:rPr>
        <w:t>。配偶一方将丧失对未成年子女的父母监护权；这种监护权只能在经双方共同协商或经法院裁决后确定由配偶的一方来行使（第</w:t>
      </w:r>
      <w:r>
        <w:rPr>
          <w:rFonts w:hint="eastAsia"/>
        </w:rPr>
        <w:t>148</w:t>
      </w:r>
      <w:r>
        <w:rPr>
          <w:rFonts w:hint="eastAsia"/>
        </w:rPr>
        <w:t>条）。</w:t>
      </w:r>
    </w:p>
    <w:p w:rsidR="00000000" w:rsidRDefault="00DC43E0" w:rsidP="00DC43E0">
      <w:pPr>
        <w:spacing w:after="240" w:line="360" w:lineRule="exact"/>
        <w:ind w:firstLineChars="200" w:firstLine="31680"/>
        <w:rPr>
          <w:rFonts w:hint="eastAsia"/>
        </w:rPr>
      </w:pPr>
      <w:r>
        <w:rPr>
          <w:rFonts w:hint="eastAsia"/>
        </w:rPr>
        <w:t>对家庭住房的出租权可授予配偶的一方，但仍须通过双方协商或经法院裁决来确定（第</w:t>
      </w:r>
      <w:r>
        <w:rPr>
          <w:rFonts w:hint="eastAsia"/>
        </w:rPr>
        <w:t>110</w:t>
      </w:r>
      <w:r>
        <w:rPr>
          <w:rFonts w:hint="eastAsia"/>
        </w:rPr>
        <w:t>条）。</w:t>
      </w:r>
    </w:p>
    <w:p w:rsidR="00000000" w:rsidRDefault="00DC43E0" w:rsidP="00DC43E0">
      <w:pPr>
        <w:spacing w:after="240" w:line="360" w:lineRule="exact"/>
        <w:ind w:firstLineChars="200" w:firstLine="31680"/>
        <w:rPr>
          <w:rFonts w:hint="eastAsia"/>
        </w:rPr>
      </w:pPr>
      <w:r>
        <w:rPr>
          <w:rFonts w:hint="eastAsia"/>
        </w:rPr>
        <w:t>就感情关系而言，如果婚姻的总体义务遭到践踏，尤其是肉体和精神上遭到摧残，即可构成离婚的重要依据（第</w:t>
      </w:r>
      <w:r>
        <w:rPr>
          <w:rFonts w:hint="eastAsia"/>
        </w:rPr>
        <w:t>97</w:t>
      </w:r>
      <w:r>
        <w:rPr>
          <w:rFonts w:hint="eastAsia"/>
        </w:rPr>
        <w:t>条）。</w:t>
      </w:r>
    </w:p>
    <w:p w:rsidR="00000000" w:rsidRDefault="00DC43E0" w:rsidP="00DC43E0">
      <w:pPr>
        <w:spacing w:after="240" w:line="360" w:lineRule="exact"/>
        <w:ind w:firstLineChars="200" w:firstLine="31680"/>
        <w:rPr>
          <w:rFonts w:hint="eastAsia"/>
        </w:rPr>
      </w:pPr>
      <w:r>
        <w:rPr>
          <w:rFonts w:hint="eastAsia"/>
        </w:rPr>
        <w:t>对于怀孕中的妇女，甚至孩子出生后一年之内的母亲，不得</w:t>
      </w:r>
      <w:r>
        <w:rPr>
          <w:rFonts w:hint="eastAsia"/>
        </w:rPr>
        <w:t>提出离婚申请，除非申请离婚者对孩子的父亲身份提出质疑，或者该妇女自己同意离婚（第</w:t>
      </w:r>
      <w:r>
        <w:rPr>
          <w:rFonts w:hint="eastAsia"/>
        </w:rPr>
        <w:t>103</w:t>
      </w:r>
      <w:r>
        <w:rPr>
          <w:rFonts w:hint="eastAsia"/>
        </w:rPr>
        <w:t>条）。</w:t>
      </w:r>
    </w:p>
    <w:p w:rsidR="00000000" w:rsidRDefault="00DC43E0" w:rsidP="00DC43E0">
      <w:pPr>
        <w:spacing w:after="240" w:line="360" w:lineRule="exact"/>
        <w:ind w:firstLineChars="200" w:firstLine="31680"/>
        <w:rPr>
          <w:rFonts w:hint="eastAsia"/>
        </w:rPr>
      </w:pPr>
      <w:r>
        <w:rPr>
          <w:rFonts w:hint="eastAsia"/>
        </w:rPr>
        <w:t>在安哥拉，结婚和事实婚姻是建立家庭关系的两种途径。事实婚姻被认为是男女双方自由选择的同居。</w:t>
      </w:r>
    </w:p>
    <w:p w:rsidR="00000000" w:rsidRDefault="00DC43E0" w:rsidP="00DC43E0">
      <w:pPr>
        <w:spacing w:after="240" w:line="360" w:lineRule="exact"/>
        <w:ind w:firstLineChars="200" w:firstLine="31680"/>
        <w:rPr>
          <w:rFonts w:hint="eastAsia"/>
        </w:rPr>
      </w:pPr>
      <w:r>
        <w:rPr>
          <w:rFonts w:hint="eastAsia"/>
        </w:rPr>
        <w:t>事实婚姻如果符合法律要求，经认可后可相当于结婚。</w:t>
      </w:r>
    </w:p>
    <w:p w:rsidR="00000000" w:rsidRDefault="00DC43E0" w:rsidP="00DC43E0">
      <w:pPr>
        <w:spacing w:after="240" w:line="360" w:lineRule="exact"/>
        <w:ind w:firstLineChars="200" w:firstLine="31680"/>
        <w:rPr>
          <w:rFonts w:hint="eastAsia"/>
        </w:rPr>
      </w:pPr>
      <w:r>
        <w:rPr>
          <w:rFonts w:hint="eastAsia"/>
        </w:rPr>
        <w:t>根据第</w:t>
      </w:r>
      <w:r>
        <w:rPr>
          <w:rFonts w:hint="eastAsia"/>
        </w:rPr>
        <w:t>112</w:t>
      </w:r>
      <w:r>
        <w:t>ff</w:t>
      </w:r>
      <w:r>
        <w:rPr>
          <w:rFonts w:hint="eastAsia"/>
        </w:rPr>
        <w:t>条的规定，有三种情况可导致事实婚姻的承认：事实婚姻关系破裂；双方共同决定要求承认事实婚姻；配偶死亡。承认事实婚姻的条件是：须同居三年以上；有结婚资格；该事实婚姻具有排他性（即男女双方且彼此忠实）。</w:t>
      </w:r>
    </w:p>
    <w:p w:rsidR="00000000" w:rsidRDefault="00DC43E0" w:rsidP="00DC43E0">
      <w:pPr>
        <w:spacing w:after="240" w:line="360" w:lineRule="exact"/>
        <w:ind w:firstLineChars="200" w:firstLine="31680"/>
        <w:rPr>
          <w:rFonts w:hint="eastAsia"/>
        </w:rPr>
      </w:pPr>
      <w:r>
        <w:rPr>
          <w:rFonts w:hint="eastAsia"/>
        </w:rPr>
        <w:t>根据安哥拉法律，经承认的事实婚姻的配偶可获得如下权利：因事实婚</w:t>
      </w:r>
      <w:r>
        <w:rPr>
          <w:rFonts w:hint="eastAsia"/>
        </w:rPr>
        <w:t>姻关系破裂或配偶死亡而该婚姻得到承认时，配偶有权使用共同的住宅、取得一部分共有财产以及得到私有财富（第</w:t>
      </w:r>
      <w:r>
        <w:rPr>
          <w:rFonts w:hint="eastAsia"/>
        </w:rPr>
        <w:t>113</w:t>
      </w:r>
      <w:r>
        <w:rPr>
          <w:rFonts w:hint="eastAsia"/>
        </w:rPr>
        <w:t>条）。</w:t>
      </w:r>
    </w:p>
    <w:p w:rsidR="00000000" w:rsidRDefault="00DC43E0" w:rsidP="00DC43E0">
      <w:pPr>
        <w:spacing w:after="240" w:line="360" w:lineRule="exact"/>
        <w:ind w:firstLineChars="200" w:firstLine="31680"/>
        <w:rPr>
          <w:rFonts w:hint="eastAsia"/>
        </w:rPr>
      </w:pPr>
      <w:r>
        <w:rPr>
          <w:rFonts w:hint="eastAsia"/>
        </w:rPr>
        <w:t>要求承认事实婚姻的上诉必须在事实婚姻关系破裂后两年之内或者在配偶一方死亡之后两年之内提出。</w:t>
      </w:r>
    </w:p>
    <w:p w:rsidR="00000000" w:rsidRDefault="00DC43E0" w:rsidP="00DC43E0">
      <w:pPr>
        <w:spacing w:after="240" w:line="360" w:lineRule="exact"/>
        <w:ind w:firstLineChars="200" w:firstLine="31680"/>
        <w:rPr>
          <w:rFonts w:hint="eastAsia"/>
        </w:rPr>
      </w:pPr>
      <w:r>
        <w:rPr>
          <w:rFonts w:hint="eastAsia"/>
        </w:rPr>
        <w:t>建立家庭的基本要素是自由选择配偶，允许配偶自由选择结婚或者事实婚姻。在《家庭法》第</w:t>
      </w:r>
      <w:r>
        <w:rPr>
          <w:rFonts w:hint="eastAsia"/>
        </w:rPr>
        <w:t>20</w:t>
      </w:r>
      <w:r>
        <w:rPr>
          <w:rFonts w:hint="eastAsia"/>
        </w:rPr>
        <w:t>和</w:t>
      </w:r>
      <w:r>
        <w:rPr>
          <w:rFonts w:hint="eastAsia"/>
        </w:rPr>
        <w:t>112</w:t>
      </w:r>
      <w:r>
        <w:rPr>
          <w:rFonts w:hint="eastAsia"/>
        </w:rPr>
        <w:t>条中这一权利得到保护。</w:t>
      </w:r>
    </w:p>
    <w:p w:rsidR="00000000" w:rsidRDefault="00DC43E0" w:rsidP="00DC43E0">
      <w:pPr>
        <w:spacing w:after="240" w:line="360" w:lineRule="exact"/>
        <w:ind w:firstLineChars="200" w:firstLine="31680"/>
        <w:rPr>
          <w:rFonts w:hint="eastAsia"/>
        </w:rPr>
      </w:pPr>
      <w:r>
        <w:rPr>
          <w:rFonts w:hint="eastAsia"/>
        </w:rPr>
        <w:t>《家庭法》承认父母对其子女有如下权利和义务：允许未成年男性年满</w:t>
      </w:r>
      <w:r>
        <w:rPr>
          <w:rFonts w:hint="eastAsia"/>
        </w:rPr>
        <w:t>16</w:t>
      </w:r>
      <w:r>
        <w:rPr>
          <w:rFonts w:hint="eastAsia"/>
        </w:rPr>
        <w:t>周岁、女性年满</w:t>
      </w:r>
      <w:r>
        <w:rPr>
          <w:rFonts w:hint="eastAsia"/>
        </w:rPr>
        <w:t>15</w:t>
      </w:r>
      <w:r>
        <w:rPr>
          <w:rFonts w:hint="eastAsia"/>
        </w:rPr>
        <w:t>周岁时通过结婚组建家庭，假如经仔细审查发现结婚是保护这些未成年人最好的办法的话。</w:t>
      </w:r>
    </w:p>
    <w:p w:rsidR="00000000" w:rsidRDefault="00DC43E0">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父母与子女的</w:t>
      </w:r>
      <w:r>
        <w:rPr>
          <w:rFonts w:ascii="KaiTi_GB2312" w:eastAsia="KaiTi_GB2312" w:hint="eastAsia"/>
        </w:rPr>
        <w:t>关系</w:t>
      </w:r>
    </w:p>
    <w:p w:rsidR="00000000" w:rsidRDefault="00DC43E0" w:rsidP="00DC43E0">
      <w:pPr>
        <w:spacing w:after="240" w:line="360" w:lineRule="exact"/>
        <w:ind w:firstLineChars="200" w:firstLine="31680"/>
        <w:rPr>
          <w:rFonts w:hint="eastAsia"/>
        </w:rPr>
      </w:pPr>
      <w:r>
        <w:rPr>
          <w:rFonts w:hint="eastAsia"/>
        </w:rPr>
        <w:t>按照《家庭法》第</w:t>
      </w:r>
      <w:r>
        <w:rPr>
          <w:rFonts w:hint="eastAsia"/>
        </w:rPr>
        <w:t>1</w:t>
      </w:r>
      <w:r>
        <w:rPr>
          <w:rFonts w:hint="eastAsia"/>
        </w:rPr>
        <w:t>条的规定，家庭须对其所有成员负责。</w:t>
      </w:r>
    </w:p>
    <w:p w:rsidR="00000000" w:rsidRDefault="00DC43E0" w:rsidP="00DC43E0">
      <w:pPr>
        <w:spacing w:after="240" w:line="360" w:lineRule="exact"/>
        <w:ind w:firstLineChars="200" w:firstLine="31680"/>
        <w:rPr>
          <w:rFonts w:hint="eastAsia"/>
        </w:rPr>
      </w:pPr>
      <w:r>
        <w:rPr>
          <w:rFonts w:hint="eastAsia"/>
        </w:rPr>
        <w:t>第</w:t>
      </w:r>
      <w:r>
        <w:rPr>
          <w:rFonts w:hint="eastAsia"/>
        </w:rPr>
        <w:t>2</w:t>
      </w:r>
      <w:r>
        <w:rPr>
          <w:rFonts w:hint="eastAsia"/>
        </w:rPr>
        <w:t>条规定，总体上说，家庭须对其所有成员的教育和培养负责。在这方面必须本着关爱的精神，崇尚文化价值，摒弃陈腐保守的观念；还必须抵制剥削和压迫，培养对祖国的忠诚。</w:t>
      </w:r>
    </w:p>
    <w:p w:rsidR="00000000" w:rsidRDefault="00DC43E0" w:rsidP="00DC43E0">
      <w:pPr>
        <w:spacing w:after="240" w:line="360" w:lineRule="exact"/>
        <w:ind w:firstLineChars="200" w:firstLine="31680"/>
        <w:rPr>
          <w:rFonts w:hint="eastAsia"/>
        </w:rPr>
      </w:pPr>
      <w:r>
        <w:rPr>
          <w:rFonts w:hint="eastAsia"/>
        </w:rPr>
        <w:t>《家庭法》还规定，在这方面，家庭还必须努力促进其成员间协调平衡的发展，让每个成员都能充分形成对整个社会有益的独立人格和潜能。</w:t>
      </w:r>
    </w:p>
    <w:p w:rsidR="00000000" w:rsidRDefault="00DC43E0" w:rsidP="00DC43E0">
      <w:pPr>
        <w:spacing w:after="240" w:line="360" w:lineRule="exact"/>
        <w:ind w:firstLineChars="200" w:firstLine="31680"/>
        <w:rPr>
          <w:rFonts w:hint="eastAsia"/>
        </w:rPr>
      </w:pPr>
      <w:r>
        <w:rPr>
          <w:rFonts w:hint="eastAsia"/>
        </w:rPr>
        <w:t>因此，家庭必须肩负起作为家庭所有未成年成员的教育和协调发展的责任。</w:t>
      </w:r>
    </w:p>
    <w:p w:rsidR="00000000" w:rsidRDefault="00DC43E0" w:rsidP="00DC43E0">
      <w:pPr>
        <w:spacing w:after="240" w:line="360" w:lineRule="exact"/>
        <w:ind w:firstLineChars="200" w:firstLine="31680"/>
        <w:rPr>
          <w:rFonts w:hint="eastAsia"/>
        </w:rPr>
      </w:pPr>
      <w:r>
        <w:rPr>
          <w:rFonts w:hint="eastAsia"/>
        </w:rPr>
        <w:t>为强化这种观念，第</w:t>
      </w:r>
      <w:r>
        <w:rPr>
          <w:rFonts w:hint="eastAsia"/>
        </w:rPr>
        <w:t>4</w:t>
      </w:r>
      <w:r>
        <w:rPr>
          <w:rFonts w:hint="eastAsia"/>
        </w:rPr>
        <w:t>条规定，在家庭的怀抱中，儿童应占有特殊地位；家庭必须与国家和社会组织机构进行</w:t>
      </w:r>
      <w:r>
        <w:rPr>
          <w:rFonts w:hint="eastAsia"/>
        </w:rPr>
        <w:t>配合，确保儿童得到最充分的保护和处于最平等的地位，使其在身心和智力方面得到全面发展。此外，在教育儿童的过程中，家庭应加强与社会的联系。</w:t>
      </w:r>
    </w:p>
    <w:p w:rsidR="00000000" w:rsidRDefault="00DC43E0" w:rsidP="00DC43E0">
      <w:pPr>
        <w:spacing w:after="240" w:line="360" w:lineRule="exact"/>
        <w:ind w:firstLineChars="200" w:firstLine="31680"/>
        <w:rPr>
          <w:rFonts w:hint="eastAsia"/>
        </w:rPr>
      </w:pPr>
      <w:r>
        <w:rPr>
          <w:rFonts w:hint="eastAsia"/>
        </w:rPr>
        <w:t>《家庭法》规定，要教育未成年人懂得权利和义务平等的原则和尊重他人人格的道理。它还规定，要本着互相配合、互相帮助的精神为儿童提供特殊的保护。</w:t>
      </w:r>
    </w:p>
    <w:p w:rsidR="00000000" w:rsidRDefault="00DC43E0" w:rsidP="00DC43E0">
      <w:pPr>
        <w:spacing w:after="240" w:line="360" w:lineRule="exact"/>
        <w:ind w:firstLineChars="200" w:firstLine="31680"/>
        <w:rPr>
          <w:rFonts w:hint="eastAsia"/>
        </w:rPr>
      </w:pPr>
      <w:r>
        <w:rPr>
          <w:rFonts w:hint="eastAsia"/>
        </w:rPr>
        <w:t>从上述规定可以看出，《家庭法》要求家庭要承担教育其未成年子女的义务，并指明了教育未成年子女是家庭的首要任务。该法规定对子女进行权利平等原则的教育，而且要求对于无论是婚生还是非婚生子女或与之具有其他任何同等关系（事实婚姻）的子女，均须一视</w:t>
      </w:r>
      <w:r>
        <w:rPr>
          <w:rFonts w:hint="eastAsia"/>
        </w:rPr>
        <w:t>同仁，不得歧视。</w:t>
      </w:r>
    </w:p>
    <w:p w:rsidR="00000000" w:rsidRDefault="00DC43E0" w:rsidP="00DC43E0">
      <w:pPr>
        <w:spacing w:after="240" w:line="360" w:lineRule="exact"/>
        <w:ind w:firstLineChars="200" w:firstLine="31680"/>
        <w:rPr>
          <w:rFonts w:hint="eastAsia"/>
        </w:rPr>
      </w:pPr>
      <w:r>
        <w:rPr>
          <w:rFonts w:hint="eastAsia"/>
        </w:rPr>
        <w:t>家庭对其未成年成员行使的监护权是一种家长权利，应由共同生活的父母双方来行使，或者在父母分居的情况下由某一方（对未成年人实行监护并负有责任的一方）来行使。</w:t>
      </w:r>
    </w:p>
    <w:p w:rsidR="00000000" w:rsidRDefault="00DC43E0" w:rsidP="00DC43E0">
      <w:pPr>
        <w:spacing w:after="240" w:line="360" w:lineRule="exact"/>
        <w:ind w:firstLineChars="200" w:firstLine="31680"/>
        <w:rPr>
          <w:rFonts w:hint="eastAsia"/>
        </w:rPr>
      </w:pPr>
      <w:r>
        <w:rPr>
          <w:rFonts w:hint="eastAsia"/>
        </w:rPr>
        <w:t>家长监护的主要目的是对孩子进行道德教育和培养，使其将来能胜任工作，成为有用之材和对社会有用的公民（第</w:t>
      </w:r>
      <w:r>
        <w:rPr>
          <w:rFonts w:hint="eastAsia"/>
        </w:rPr>
        <w:t>130</w:t>
      </w:r>
      <w:r>
        <w:rPr>
          <w:rFonts w:hint="eastAsia"/>
        </w:rPr>
        <w:t>条）。</w:t>
      </w:r>
    </w:p>
    <w:p w:rsidR="00000000" w:rsidRDefault="00DC43E0" w:rsidP="00DC43E0">
      <w:pPr>
        <w:spacing w:after="240" w:line="360" w:lineRule="exact"/>
        <w:ind w:firstLineChars="200" w:firstLine="31680"/>
        <w:rPr>
          <w:rFonts w:hint="eastAsia"/>
        </w:rPr>
      </w:pPr>
      <w:r>
        <w:rPr>
          <w:rFonts w:hint="eastAsia"/>
        </w:rPr>
        <w:t>在这方面，父母、监护人或照管孩子的任何人均有义务与学校和青少年援助机构相配合，对孩子进行照料、提供保护和给予帮助，并为孩子树立良好榜样。</w:t>
      </w:r>
    </w:p>
    <w:p w:rsidR="00000000" w:rsidRDefault="00DC43E0" w:rsidP="00DC43E0">
      <w:pPr>
        <w:spacing w:after="240" w:line="360" w:lineRule="exact"/>
        <w:ind w:firstLineChars="200" w:firstLine="31680"/>
        <w:rPr>
          <w:rFonts w:hint="eastAsia"/>
        </w:rPr>
      </w:pPr>
      <w:r>
        <w:rPr>
          <w:rFonts w:hint="eastAsia"/>
        </w:rPr>
        <w:t>若父母的监护是分开行使，则不与孩子住在一起的父母亲或母亲不会丧失与孩子保护联系的权利，而</w:t>
      </w:r>
      <w:r>
        <w:rPr>
          <w:rFonts w:hint="eastAsia"/>
        </w:rPr>
        <w:t>且他或她仍须承担义务，特别是为孩子提供赡养费。</w:t>
      </w:r>
    </w:p>
    <w:p w:rsidR="00000000" w:rsidRDefault="00DC43E0" w:rsidP="00DC43E0">
      <w:pPr>
        <w:spacing w:after="240" w:line="360" w:lineRule="exact"/>
        <w:ind w:firstLineChars="200" w:firstLine="31680"/>
        <w:rPr>
          <w:rFonts w:hint="eastAsia"/>
        </w:rPr>
      </w:pPr>
      <w:r>
        <w:rPr>
          <w:rFonts w:hint="eastAsia"/>
        </w:rPr>
        <w:t>配偶一方也可向另一方的孩子提供保护。</w:t>
      </w:r>
    </w:p>
    <w:p w:rsidR="00000000" w:rsidRDefault="00DC43E0" w:rsidP="00DC43E0">
      <w:pPr>
        <w:spacing w:after="240" w:line="360" w:lineRule="exact"/>
        <w:ind w:firstLineChars="200" w:firstLine="31680"/>
        <w:rPr>
          <w:rFonts w:hint="eastAsia"/>
        </w:rPr>
      </w:pPr>
      <w:r>
        <w:rPr>
          <w:rFonts w:hint="eastAsia"/>
        </w:rPr>
        <w:t>由父亲还是由母亲或是由双方行使监护权，可以私下安排，也可通过法院安排。私下安排时，须经家庭法庭批准。</w:t>
      </w:r>
    </w:p>
    <w:p w:rsidR="00000000" w:rsidRDefault="00DC43E0" w:rsidP="00DC43E0">
      <w:pPr>
        <w:spacing w:after="240" w:line="360" w:lineRule="exact"/>
        <w:ind w:firstLineChars="200" w:firstLine="31680"/>
        <w:rPr>
          <w:rFonts w:hint="eastAsia"/>
        </w:rPr>
      </w:pPr>
      <w:r>
        <w:rPr>
          <w:rFonts w:hint="eastAsia"/>
        </w:rPr>
        <w:t>分开行使父母监护权时，对父母一方处理属于孩子的财产、拒绝接受遗产或者承担孩子长大成人后的相关义务的资格均有一定限制。这种限制只有通过法院才能撤销（第</w:t>
      </w:r>
      <w:r>
        <w:rPr>
          <w:rFonts w:hint="eastAsia"/>
        </w:rPr>
        <w:t>140</w:t>
      </w:r>
      <w:r>
        <w:rPr>
          <w:rFonts w:hint="eastAsia"/>
        </w:rPr>
        <w:t>和</w:t>
      </w:r>
      <w:r>
        <w:rPr>
          <w:rFonts w:hint="eastAsia"/>
        </w:rPr>
        <w:t>141</w:t>
      </w:r>
      <w:r>
        <w:rPr>
          <w:rFonts w:hint="eastAsia"/>
        </w:rPr>
        <w:t>条）。</w:t>
      </w:r>
    </w:p>
    <w:p w:rsidR="00000000" w:rsidRDefault="00DC43E0" w:rsidP="00DC43E0">
      <w:pPr>
        <w:spacing w:after="240" w:line="360" w:lineRule="exact"/>
        <w:ind w:firstLineChars="200" w:firstLine="31680"/>
        <w:rPr>
          <w:rFonts w:hint="eastAsia"/>
        </w:rPr>
      </w:pPr>
      <w:r>
        <w:rPr>
          <w:rFonts w:hint="eastAsia"/>
        </w:rPr>
        <w:t>但是，某些情况下可能会禁止父母一方或双方行使父母监护权（第</w:t>
      </w:r>
      <w:r>
        <w:rPr>
          <w:rFonts w:hint="eastAsia"/>
        </w:rPr>
        <w:t>152-155</w:t>
      </w:r>
      <w:r>
        <w:rPr>
          <w:rFonts w:hint="eastAsia"/>
        </w:rPr>
        <w:t>条），但禁止行使监护权并不意味着父母可以不承担供养孩子的义务（第</w:t>
      </w:r>
      <w:r>
        <w:rPr>
          <w:rFonts w:hint="eastAsia"/>
        </w:rPr>
        <w:t>157</w:t>
      </w:r>
      <w:r>
        <w:rPr>
          <w:rFonts w:hint="eastAsia"/>
        </w:rPr>
        <w:t>条）。</w:t>
      </w:r>
    </w:p>
    <w:p w:rsidR="00000000" w:rsidRDefault="00DC43E0" w:rsidP="00DC43E0">
      <w:pPr>
        <w:spacing w:after="240" w:line="360" w:lineRule="exact"/>
        <w:ind w:firstLineChars="200" w:firstLine="31680"/>
        <w:rPr>
          <w:rFonts w:hint="eastAsia"/>
        </w:rPr>
      </w:pPr>
      <w:r>
        <w:rPr>
          <w:rFonts w:hint="eastAsia"/>
        </w:rPr>
        <w:t>如上</w:t>
      </w:r>
      <w:r>
        <w:rPr>
          <w:rFonts w:hint="eastAsia"/>
        </w:rPr>
        <w:t>所述，通过实施父母监护可以确保对孩子进行道德培养和职业训练，使其成为有用之材和对社会有用的公民。这就是在起草《家庭法》时，特别注意制订一些当孩子因各种理由不再与其生父母一起生活时取代这些父母的办法。因而出现了两种取代生父母的法律机制：监护和收养。采用这两种机制均是为了给孩子提供社会、道德和情感上的保护。</w:t>
      </w:r>
    </w:p>
    <w:p w:rsidR="00000000" w:rsidRDefault="00DC43E0">
      <w:pPr>
        <w:spacing w:after="240" w:line="360" w:lineRule="exact"/>
        <w:rPr>
          <w:rFonts w:ascii="KaiTi_GB2312" w:eastAsia="KaiTi_GB2312" w:hint="eastAsia"/>
        </w:rPr>
      </w:pPr>
      <w:r>
        <w:rPr>
          <w:rFonts w:ascii="KaiTi_GB2312" w:eastAsia="KaiTi_GB2312"/>
        </w:rPr>
        <w:t xml:space="preserve">(c) </w:t>
      </w:r>
      <w:r>
        <w:rPr>
          <w:rFonts w:ascii="KaiTi_GB2312" w:eastAsia="KaiTi_GB2312" w:hint="eastAsia"/>
        </w:rPr>
        <w:t>监护</w:t>
      </w:r>
    </w:p>
    <w:p w:rsidR="00000000" w:rsidRDefault="00DC43E0" w:rsidP="00DC43E0">
      <w:pPr>
        <w:spacing w:after="240" w:line="360" w:lineRule="exact"/>
        <w:ind w:firstLineChars="200" w:firstLine="31680"/>
        <w:rPr>
          <w:rFonts w:hint="eastAsia"/>
        </w:rPr>
      </w:pPr>
      <w:r>
        <w:rPr>
          <w:rFonts w:hint="eastAsia"/>
        </w:rPr>
        <w:t>按照《家庭法》第</w:t>
      </w:r>
      <w:r>
        <w:rPr>
          <w:rFonts w:hint="eastAsia"/>
        </w:rPr>
        <w:t>222-246</w:t>
      </w:r>
      <w:r>
        <w:rPr>
          <w:rFonts w:hint="eastAsia"/>
        </w:rPr>
        <w:t>条的规定，监护的目的不仅是要完成上面提到的那些任务，而且要保护未成年人的人身和财产方面的利益。</w:t>
      </w:r>
    </w:p>
    <w:p w:rsidR="00000000" w:rsidRDefault="00DC43E0" w:rsidP="00DC43E0">
      <w:pPr>
        <w:spacing w:after="240" w:line="360" w:lineRule="exact"/>
        <w:ind w:firstLineChars="200" w:firstLine="31680"/>
        <w:rPr>
          <w:rFonts w:hint="eastAsia"/>
        </w:rPr>
      </w:pPr>
      <w:r>
        <w:rPr>
          <w:rFonts w:hint="eastAsia"/>
        </w:rPr>
        <w:t>需施行强制性监护的未成年人，是其父母不确定、不存在或不能行使父母监</w:t>
      </w:r>
      <w:r>
        <w:rPr>
          <w:rFonts w:hint="eastAsia"/>
        </w:rPr>
        <w:t>护权的未成年人，或者实际监护失控一年以上的未成年人；此外还有被收养但收养关系已被解除的儿童。对监护人的指定须由法院实施。但《家庭法》规定，父母可以指定监护人在其死亡之后对孩子进行监护，但只有经过法院同意后这种“指定”才视为有效。</w:t>
      </w:r>
    </w:p>
    <w:p w:rsidR="00000000" w:rsidRDefault="00DC43E0" w:rsidP="00DC43E0">
      <w:pPr>
        <w:spacing w:after="240" w:line="360" w:lineRule="exact"/>
        <w:ind w:firstLineChars="200" w:firstLine="31680"/>
        <w:rPr>
          <w:rFonts w:hint="eastAsia"/>
        </w:rPr>
      </w:pPr>
      <w:r>
        <w:rPr>
          <w:rFonts w:hint="eastAsia"/>
        </w:rPr>
        <w:t>未经家庭委员会的审理不得确定监护关系，与年满</w:t>
      </w:r>
      <w:r>
        <w:rPr>
          <w:rFonts w:hint="eastAsia"/>
        </w:rPr>
        <w:t>10</w:t>
      </w:r>
      <w:r>
        <w:rPr>
          <w:rFonts w:hint="eastAsia"/>
        </w:rPr>
        <w:t>周岁未成年人建立监护关系时还须听取其意见（第</w:t>
      </w:r>
      <w:r>
        <w:rPr>
          <w:rFonts w:hint="eastAsia"/>
        </w:rPr>
        <w:t>232</w:t>
      </w:r>
      <w:r>
        <w:rPr>
          <w:rFonts w:hint="eastAsia"/>
        </w:rPr>
        <w:t>条）。</w:t>
      </w:r>
    </w:p>
    <w:p w:rsidR="00000000" w:rsidRDefault="00DC43E0" w:rsidP="00DC43E0">
      <w:pPr>
        <w:spacing w:after="240" w:line="360" w:lineRule="exact"/>
        <w:ind w:firstLineChars="200" w:firstLine="31680"/>
        <w:rPr>
          <w:rFonts w:hint="eastAsia"/>
        </w:rPr>
      </w:pPr>
      <w:r>
        <w:rPr>
          <w:rFonts w:hint="eastAsia"/>
        </w:rPr>
        <w:t>倘若拟指定的监护人不符合下述要求，则监护人的指定不予承认。监护人——</w:t>
      </w:r>
    </w:p>
    <w:p w:rsidR="00000000" w:rsidRDefault="00DC43E0">
      <w:pPr>
        <w:numPr>
          <w:ilvl w:val="0"/>
          <w:numId w:val="721"/>
        </w:numPr>
        <w:tabs>
          <w:tab w:val="clear" w:pos="893"/>
        </w:tabs>
        <w:spacing w:after="240" w:line="360" w:lineRule="exact"/>
        <w:ind w:left="850" w:hanging="425"/>
        <w:rPr>
          <w:rFonts w:hint="eastAsia"/>
        </w:rPr>
      </w:pPr>
      <w:r>
        <w:rPr>
          <w:rFonts w:hint="eastAsia"/>
        </w:rPr>
        <w:t>须达到法定成人年龄；</w:t>
      </w:r>
    </w:p>
    <w:p w:rsidR="00000000" w:rsidRDefault="00DC43E0">
      <w:pPr>
        <w:numPr>
          <w:ilvl w:val="0"/>
          <w:numId w:val="721"/>
        </w:numPr>
        <w:tabs>
          <w:tab w:val="clear" w:pos="893"/>
        </w:tabs>
        <w:spacing w:after="240" w:line="360" w:lineRule="exact"/>
        <w:ind w:left="850" w:hanging="425"/>
        <w:rPr>
          <w:rFonts w:hint="eastAsia"/>
        </w:rPr>
      </w:pPr>
      <w:r>
        <w:rPr>
          <w:rFonts w:hint="eastAsia"/>
        </w:rPr>
        <w:t>须拥有公民权和政治权利；</w:t>
      </w:r>
    </w:p>
    <w:p w:rsidR="00000000" w:rsidRDefault="00DC43E0">
      <w:pPr>
        <w:numPr>
          <w:ilvl w:val="0"/>
          <w:numId w:val="721"/>
        </w:numPr>
        <w:tabs>
          <w:tab w:val="clear" w:pos="893"/>
        </w:tabs>
        <w:spacing w:after="240" w:line="360" w:lineRule="exact"/>
        <w:ind w:left="850" w:hanging="425"/>
        <w:rPr>
          <w:rFonts w:hint="eastAsia"/>
        </w:rPr>
      </w:pPr>
      <w:r>
        <w:rPr>
          <w:rFonts w:hint="eastAsia"/>
        </w:rPr>
        <w:t>须通过其道德、职业和社会行为证明他（她）有能力教育受监护人</w:t>
      </w:r>
      <w:r>
        <w:rPr>
          <w:rFonts w:hint="eastAsia"/>
        </w:rPr>
        <w:t>和维护受监护人的利益；</w:t>
      </w:r>
    </w:p>
    <w:p w:rsidR="00000000" w:rsidRDefault="00DC43E0">
      <w:pPr>
        <w:numPr>
          <w:ilvl w:val="0"/>
          <w:numId w:val="721"/>
        </w:numPr>
        <w:tabs>
          <w:tab w:val="clear" w:pos="893"/>
        </w:tabs>
        <w:spacing w:after="240" w:line="360" w:lineRule="exact"/>
        <w:ind w:left="850" w:hanging="425"/>
        <w:rPr>
          <w:rFonts w:hint="eastAsia"/>
        </w:rPr>
      </w:pPr>
      <w:r>
        <w:rPr>
          <w:rFonts w:hint="eastAsia"/>
        </w:rPr>
        <w:t>能为受监护人提供必要的抚养费；</w:t>
      </w:r>
    </w:p>
    <w:p w:rsidR="00000000" w:rsidRDefault="00DC43E0">
      <w:pPr>
        <w:numPr>
          <w:ilvl w:val="0"/>
          <w:numId w:val="721"/>
        </w:numPr>
        <w:tabs>
          <w:tab w:val="clear" w:pos="893"/>
        </w:tabs>
        <w:spacing w:after="240" w:line="360" w:lineRule="exact"/>
        <w:ind w:left="850" w:hanging="425"/>
        <w:rPr>
          <w:rFonts w:hint="eastAsia"/>
        </w:rPr>
      </w:pPr>
      <w:r>
        <w:rPr>
          <w:rFonts w:hint="eastAsia"/>
        </w:rPr>
        <w:t>须与受监护人无直接或间接的利害冲突。</w:t>
      </w:r>
    </w:p>
    <w:p w:rsidR="00000000" w:rsidRDefault="00DC43E0" w:rsidP="00DC43E0">
      <w:pPr>
        <w:spacing w:after="240" w:line="360" w:lineRule="exact"/>
        <w:ind w:firstLineChars="200" w:firstLine="31680"/>
        <w:rPr>
          <w:rFonts w:hint="eastAsia"/>
        </w:rPr>
      </w:pPr>
      <w:r>
        <w:rPr>
          <w:rFonts w:hint="eastAsia"/>
        </w:rPr>
        <w:t>在管理受监护人的财产时，监护人须经过法院授权才能处理受监护人的房地产或耐用的私人财产，拒绝接受遗产，或者承担任何义务，或者提起上诉（第</w:t>
      </w:r>
      <w:r>
        <w:rPr>
          <w:rFonts w:hint="eastAsia"/>
        </w:rPr>
        <w:t>238</w:t>
      </w:r>
      <w:r>
        <w:rPr>
          <w:rFonts w:hint="eastAsia"/>
        </w:rPr>
        <w:t>条，并与第</w:t>
      </w:r>
      <w:r>
        <w:rPr>
          <w:rFonts w:hint="eastAsia"/>
        </w:rPr>
        <w:t>141</w:t>
      </w:r>
      <w:r>
        <w:rPr>
          <w:rFonts w:hint="eastAsia"/>
        </w:rPr>
        <w:t>条结合起来考虑）；未经法院授权而采取的任何行动，将视作无效（第</w:t>
      </w:r>
      <w:r>
        <w:rPr>
          <w:rFonts w:hint="eastAsia"/>
        </w:rPr>
        <w:t>239</w:t>
      </w:r>
      <w:r>
        <w:rPr>
          <w:rFonts w:hint="eastAsia"/>
        </w:rPr>
        <w:t>条）。</w:t>
      </w:r>
    </w:p>
    <w:p w:rsidR="00000000" w:rsidRDefault="00DC43E0" w:rsidP="00DC43E0">
      <w:pPr>
        <w:spacing w:after="240" w:line="360" w:lineRule="exact"/>
        <w:ind w:firstLineChars="200" w:firstLine="31680"/>
        <w:rPr>
          <w:rFonts w:hint="eastAsia"/>
        </w:rPr>
      </w:pPr>
      <w:r>
        <w:rPr>
          <w:rFonts w:hint="eastAsia"/>
        </w:rPr>
        <w:t>监护人的实施由家庭委员会进行监督；家庭委员会须由法院确认（第</w:t>
      </w:r>
      <w:r>
        <w:rPr>
          <w:rFonts w:hint="eastAsia"/>
        </w:rPr>
        <w:t>241</w:t>
      </w:r>
      <w:r>
        <w:rPr>
          <w:rFonts w:hint="eastAsia"/>
        </w:rPr>
        <w:t>条）。家庭委员会实施监督时有权审查监护人所提交的财务账目。</w:t>
      </w:r>
    </w:p>
    <w:p w:rsidR="00000000" w:rsidRDefault="00DC43E0" w:rsidP="00DC43E0">
      <w:pPr>
        <w:spacing w:after="240" w:line="360" w:lineRule="exact"/>
        <w:ind w:firstLineChars="200" w:firstLine="31680"/>
        <w:rPr>
          <w:rFonts w:hint="eastAsia"/>
        </w:rPr>
      </w:pPr>
      <w:r>
        <w:rPr>
          <w:rFonts w:hint="eastAsia"/>
        </w:rPr>
        <w:t>当受监护人达到法定年龄时，监护权随即终止。当监护人被免职或辞</w:t>
      </w:r>
      <w:r>
        <w:rPr>
          <w:rFonts w:hint="eastAsia"/>
        </w:rPr>
        <w:t>职，或者维持监护关系的条件不复存在，监护权也随即终止。如果监护权因监护人免职或辞职而终止，法院将指定新的监护人。通过法院下达命令可免除监护人的职务。</w:t>
      </w:r>
    </w:p>
    <w:p w:rsidR="00000000" w:rsidRDefault="00DC43E0">
      <w:pPr>
        <w:spacing w:after="240" w:line="360" w:lineRule="exact"/>
        <w:rPr>
          <w:rFonts w:ascii="KaiTi_GB2312" w:eastAsia="KaiTi_GB2312" w:hint="eastAsia"/>
        </w:rPr>
      </w:pPr>
      <w:r>
        <w:rPr>
          <w:rFonts w:ascii="KaiTi_GB2312" w:eastAsia="KaiTi_GB2312"/>
        </w:rPr>
        <w:t>(d)</w:t>
      </w:r>
      <w:r>
        <w:rPr>
          <w:rFonts w:ascii="KaiTi_GB2312" w:eastAsia="KaiTi_GB2312" w:hint="eastAsia"/>
        </w:rPr>
        <w:t xml:space="preserve"> </w:t>
      </w:r>
      <w:r>
        <w:rPr>
          <w:rFonts w:ascii="KaiTi_GB2312" w:eastAsia="KaiTi_GB2312" w:hint="eastAsia"/>
        </w:rPr>
        <w:t>收养</w:t>
      </w:r>
    </w:p>
    <w:p w:rsidR="00000000" w:rsidRDefault="00DC43E0" w:rsidP="00DC43E0">
      <w:pPr>
        <w:spacing w:after="240" w:line="360" w:lineRule="exact"/>
        <w:ind w:firstLineChars="200" w:firstLine="31680"/>
        <w:rPr>
          <w:rFonts w:hint="eastAsia"/>
        </w:rPr>
      </w:pPr>
      <w:r>
        <w:rPr>
          <w:rFonts w:hint="eastAsia"/>
        </w:rPr>
        <w:t>收养不仅是放弃行使家长监管权的一种方式，也是确立新家庭关系的一种途径，因为收养后被收养人完全可被看作是收养人自己的子女。由于《家庭法》对姓氏权作出了规定，因此被收养人可使用养父母的姓氏。此种情况下，与因收养关系而被取代的生父母血缘亲属的关系也随即消失；余下的只是须禁止近亲通婚。</w:t>
      </w:r>
    </w:p>
    <w:p w:rsidR="00000000" w:rsidRDefault="00DC43E0" w:rsidP="00DC43E0">
      <w:pPr>
        <w:spacing w:after="240" w:line="360" w:lineRule="exact"/>
        <w:ind w:firstLineChars="200" w:firstLine="31680"/>
        <w:rPr>
          <w:rFonts w:hint="eastAsia"/>
        </w:rPr>
      </w:pPr>
      <w:r>
        <w:rPr>
          <w:rFonts w:hint="eastAsia"/>
        </w:rPr>
        <w:t>已结婚或者以得到承认的事实婚姻方式同居的配偶可以收养孩子。事实婚姻中</w:t>
      </w:r>
      <w:r>
        <w:rPr>
          <w:rFonts w:hint="eastAsia"/>
        </w:rPr>
        <w:t>的男方或女方可收养对方一名子女，未婚男女不得收养孩子。</w:t>
      </w:r>
    </w:p>
    <w:p w:rsidR="00000000" w:rsidRDefault="00DC43E0" w:rsidP="00DC43E0">
      <w:pPr>
        <w:spacing w:after="240" w:line="360" w:lineRule="exact"/>
        <w:ind w:firstLineChars="200" w:firstLine="31680"/>
        <w:rPr>
          <w:rFonts w:hint="eastAsia"/>
        </w:rPr>
      </w:pPr>
      <w:r>
        <w:rPr>
          <w:rFonts w:hint="eastAsia"/>
        </w:rPr>
        <w:t>这意味着，寡妇或鳏夫的子女可以被其第二任丈夫或妻子收养，且被收养的孩子与使之成为孤儿或半孤儿那边家庭亲属之间的关系将因此而解除。显然这会造成某些问题。</w:t>
      </w:r>
    </w:p>
    <w:p w:rsidR="00000000" w:rsidRDefault="00DC43E0" w:rsidP="00DC43E0">
      <w:pPr>
        <w:spacing w:after="240" w:line="360" w:lineRule="exact"/>
        <w:ind w:firstLineChars="200" w:firstLine="31680"/>
        <w:rPr>
          <w:rFonts w:hint="eastAsia"/>
        </w:rPr>
      </w:pPr>
      <w:r>
        <w:rPr>
          <w:rFonts w:hint="eastAsia"/>
        </w:rPr>
        <w:t>想收养孩子的人须具备如下条件：</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必须年满</w:t>
      </w:r>
      <w:r>
        <w:rPr>
          <w:rFonts w:hint="eastAsia"/>
        </w:rPr>
        <w:t>25</w:t>
      </w:r>
      <w:r>
        <w:rPr>
          <w:rFonts w:hint="eastAsia"/>
        </w:rPr>
        <w:t>周岁并拥有正式公民权；</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必须具备良好的道德声誉和社会品行，特别是在家庭关系的处理上；</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必须具备抚养和教育被收养人的经济实力；</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必须比被收养人至少年长</w:t>
      </w:r>
      <w:r>
        <w:rPr>
          <w:rFonts w:hint="eastAsia"/>
        </w:rPr>
        <w:t>16</w:t>
      </w:r>
      <w:r>
        <w:rPr>
          <w:rFonts w:hint="eastAsia"/>
        </w:rPr>
        <w:t>周岁；</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必须具备健康的身体和心理素质；</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若是外国人，必须获得</w:t>
      </w:r>
      <w:r>
        <w:rPr>
          <w:rFonts w:hint="eastAsia"/>
        </w:rPr>
        <w:t>安哥拉国民议会的授权。</w:t>
      </w:r>
    </w:p>
    <w:p w:rsidR="00000000" w:rsidRDefault="00DC43E0" w:rsidP="00DC43E0">
      <w:pPr>
        <w:spacing w:after="240" w:line="360" w:lineRule="exact"/>
        <w:ind w:firstLineChars="200" w:firstLine="31680"/>
        <w:rPr>
          <w:rFonts w:hint="eastAsia"/>
        </w:rPr>
      </w:pPr>
      <w:r>
        <w:rPr>
          <w:rFonts w:hint="eastAsia"/>
        </w:rPr>
        <w:t>至此我们已阐明，当子女脱离其生身家庭时，在一般情况下如何对其进行社会的、道德的和情感上的保护。但是，能使未成年人再融入家庭生活的办法仅限于我们在上面提到的两种：监护和收养。</w:t>
      </w:r>
    </w:p>
    <w:p w:rsidR="00000000" w:rsidRDefault="00DC43E0" w:rsidP="00DC43E0">
      <w:pPr>
        <w:spacing w:after="240" w:line="360" w:lineRule="exact"/>
        <w:ind w:firstLineChars="200" w:firstLine="31680"/>
        <w:rPr>
          <w:rFonts w:hint="eastAsia"/>
        </w:rPr>
      </w:pPr>
      <w:r>
        <w:rPr>
          <w:rFonts w:hint="eastAsia"/>
        </w:rPr>
        <w:t>即使脱离任何形式的家庭，也能确保未成年人受到社会、道德和情感上的保护。这正是福利和教育机构所肩负的使命。此种情况下，并不存在指定谁来负责未成年人的问题，因为《家庭法》已作了明确的规定：这类机构的负责人即为未成年人的监护人（第</w:t>
      </w:r>
      <w:r>
        <w:rPr>
          <w:rFonts w:hint="eastAsia"/>
        </w:rPr>
        <w:t>234</w:t>
      </w:r>
      <w:r>
        <w:rPr>
          <w:rFonts w:hint="eastAsia"/>
        </w:rPr>
        <w:t>条）。</w:t>
      </w:r>
    </w:p>
    <w:p w:rsidR="00000000" w:rsidRDefault="00DC43E0" w:rsidP="00DC43E0">
      <w:pPr>
        <w:spacing w:after="240" w:line="360" w:lineRule="exact"/>
        <w:ind w:firstLineChars="200" w:firstLine="31680"/>
        <w:rPr>
          <w:rFonts w:hint="eastAsia"/>
        </w:rPr>
      </w:pPr>
      <w:r>
        <w:rPr>
          <w:rFonts w:hint="eastAsia"/>
        </w:rPr>
        <w:t>问题是，有些孩子因为各种原因，在无人正式声明放弃孩子的情况下而被其他家庭所收</w:t>
      </w:r>
      <w:r>
        <w:rPr>
          <w:rFonts w:hint="eastAsia"/>
        </w:rPr>
        <w:t>养。因此，从法律的角度看，这些孩子并没有得到充分保护。</w:t>
      </w:r>
    </w:p>
    <w:p w:rsidR="00000000" w:rsidRDefault="00DC43E0" w:rsidP="00DC43E0">
      <w:pPr>
        <w:spacing w:after="240" w:line="360" w:lineRule="exact"/>
        <w:ind w:firstLineChars="200" w:firstLine="31680"/>
        <w:rPr>
          <w:rFonts w:hint="eastAsia"/>
        </w:rPr>
      </w:pPr>
      <w:r>
        <w:rPr>
          <w:rFonts w:hint="eastAsia"/>
        </w:rPr>
        <w:t>由于尚未找到更恰当的词汇来形容，这里我们暂且将那些缺乏法律保护的收养称为“事实收养”。</w:t>
      </w:r>
    </w:p>
    <w:p w:rsidR="00000000" w:rsidRDefault="00DC43E0">
      <w:pPr>
        <w:spacing w:after="240" w:line="360" w:lineRule="exact"/>
        <w:rPr>
          <w:rFonts w:ascii="KaiTi_GB2312" w:eastAsia="KaiTi_GB2312" w:hint="eastAsia"/>
        </w:rPr>
      </w:pPr>
      <w:r>
        <w:rPr>
          <w:rFonts w:ascii="KaiTi_GB2312" w:eastAsia="KaiTi_GB2312"/>
        </w:rPr>
        <w:t>(e)</w:t>
      </w:r>
      <w:r>
        <w:rPr>
          <w:rFonts w:ascii="KaiTi_GB2312" w:eastAsia="KaiTi_GB2312" w:hint="eastAsia"/>
        </w:rPr>
        <w:t xml:space="preserve"> </w:t>
      </w:r>
      <w:r>
        <w:rPr>
          <w:rFonts w:ascii="KaiTi_GB2312" w:eastAsia="KaiTi_GB2312" w:hint="eastAsia"/>
        </w:rPr>
        <w:t>缺乏法律保护的事实收养</w:t>
      </w:r>
    </w:p>
    <w:p w:rsidR="00000000" w:rsidRDefault="00DC43E0" w:rsidP="00DC43E0">
      <w:pPr>
        <w:spacing w:after="240" w:line="360" w:lineRule="exact"/>
        <w:ind w:firstLineChars="200" w:firstLine="31680"/>
        <w:rPr>
          <w:rFonts w:hint="eastAsia"/>
        </w:rPr>
      </w:pPr>
      <w:r>
        <w:rPr>
          <w:rFonts w:hint="eastAsia"/>
        </w:rPr>
        <w:t>安哥拉的战争毁掉了许多家庭，使许多人流离失所，无家可归，从而进一步加剧了贫困程度。</w:t>
      </w:r>
    </w:p>
    <w:p w:rsidR="00000000" w:rsidRDefault="00DC43E0" w:rsidP="00DC43E0">
      <w:pPr>
        <w:spacing w:after="240" w:line="360" w:lineRule="exact"/>
        <w:ind w:firstLineChars="200" w:firstLine="31680"/>
        <w:rPr>
          <w:rFonts w:hint="eastAsia"/>
        </w:rPr>
      </w:pPr>
      <w:r>
        <w:rPr>
          <w:rFonts w:hint="eastAsia"/>
        </w:rPr>
        <w:t>非洲人传统的无私精神以及使用廉价劳动力的习惯，过去乃至现在都使得从破碎家庭中出来的儿童（也有其他儿童）有可能被其他家庭所收留，尤其是在城市。</w:t>
      </w:r>
    </w:p>
    <w:p w:rsidR="00000000" w:rsidRDefault="00DC43E0" w:rsidP="00DC43E0">
      <w:pPr>
        <w:spacing w:after="240" w:line="360" w:lineRule="exact"/>
        <w:ind w:firstLineChars="200" w:firstLine="31680"/>
        <w:rPr>
          <w:rFonts w:hint="eastAsia"/>
        </w:rPr>
      </w:pPr>
      <w:r>
        <w:rPr>
          <w:rFonts w:hint="eastAsia"/>
        </w:rPr>
        <w:t>在这种情况下，有些所谓的“保护人”并不急于去纠正孩子的法律地位。其结果，问题变得日益严重，收留孩子家庭的道德水</w:t>
      </w:r>
      <w:r>
        <w:rPr>
          <w:rFonts w:hint="eastAsia"/>
        </w:rPr>
        <w:t>准也越来越低。</w:t>
      </w:r>
    </w:p>
    <w:p w:rsidR="00000000" w:rsidRDefault="00DC43E0" w:rsidP="00DC43E0">
      <w:pPr>
        <w:spacing w:after="240" w:line="360" w:lineRule="exact"/>
        <w:ind w:firstLineChars="200" w:firstLine="31680"/>
        <w:rPr>
          <w:rFonts w:hint="eastAsia"/>
        </w:rPr>
      </w:pPr>
      <w:r>
        <w:rPr>
          <w:rFonts w:hint="eastAsia"/>
        </w:rPr>
        <w:t>处于此种境地中的儿童曾抱怨过，在主人家庭成员或与该家庭有关的人员手中，他们（她们）常遭受身心的伤害、劳累过度的折磨和性虐待。</w:t>
      </w:r>
    </w:p>
    <w:p w:rsidR="00000000" w:rsidRDefault="00DC43E0" w:rsidP="00DC43E0">
      <w:pPr>
        <w:spacing w:after="240" w:line="360" w:lineRule="exact"/>
        <w:ind w:firstLineChars="200" w:firstLine="31680"/>
        <w:rPr>
          <w:rFonts w:hint="eastAsia"/>
        </w:rPr>
      </w:pPr>
      <w:r>
        <w:rPr>
          <w:rFonts w:hint="eastAsia"/>
        </w:rPr>
        <w:t>这种问题处理起来相当棘手，因为很难确定受害的未成年人与其主人家现存的到底是一种什么关系和适用于何种法律。</w:t>
      </w:r>
    </w:p>
    <w:p w:rsidR="00000000" w:rsidRDefault="00DC43E0" w:rsidP="00DC43E0">
      <w:pPr>
        <w:spacing w:after="240" w:line="360" w:lineRule="exact"/>
        <w:ind w:firstLineChars="200" w:firstLine="31680"/>
        <w:rPr>
          <w:rFonts w:hint="eastAsia"/>
        </w:rPr>
      </w:pPr>
      <w:r>
        <w:rPr>
          <w:rFonts w:hint="eastAsia"/>
        </w:rPr>
        <w:t>由于缺乏对这种情况进行有效监督的政府机构，因而孩子的权利很难得到保护；为了摆脱这种境地，孩子们常常只能选择出逃。</w:t>
      </w:r>
    </w:p>
    <w:p w:rsidR="00000000" w:rsidRDefault="00DC43E0" w:rsidP="00DC43E0">
      <w:pPr>
        <w:spacing w:after="240" w:line="360" w:lineRule="exact"/>
        <w:ind w:firstLineChars="200" w:firstLine="31680"/>
        <w:rPr>
          <w:rFonts w:hint="eastAsia"/>
        </w:rPr>
      </w:pPr>
      <w:r>
        <w:rPr>
          <w:rFonts w:hint="eastAsia"/>
        </w:rPr>
        <w:t>此外，如果受害人属于安哥拉法律所规定的未成年人，他（她）根本无资格行使任何权利或者出庭作证。要上诉法庭，他（她）必须有其法律代表，而这个代表往往正是侵</w:t>
      </w:r>
      <w:r>
        <w:rPr>
          <w:rFonts w:hint="eastAsia"/>
        </w:rPr>
        <w:t>犯其权利的人。</w:t>
      </w:r>
    </w:p>
    <w:p w:rsidR="00000000" w:rsidRDefault="00DC43E0" w:rsidP="00DC43E0">
      <w:pPr>
        <w:spacing w:after="240" w:line="360" w:lineRule="exact"/>
        <w:ind w:firstLineChars="200" w:firstLine="31680"/>
        <w:rPr>
          <w:rFonts w:hint="eastAsia"/>
        </w:rPr>
      </w:pPr>
      <w:r>
        <w:rPr>
          <w:rFonts w:hint="eastAsia"/>
        </w:rPr>
        <w:t>由此可以清楚地看出，必须建立起某种机制，使未成年人在权利受到侵害时能够自己出庭控告。这样做可以确保违法者受到惩罚，还可以确保在未成年人不可能自己采取行动向法院提起上诉、维护自己权益的情况下更准确地评估这方面及其他方面所存在的侵害行为的程度、数量和类型。</w:t>
      </w:r>
    </w:p>
    <w:p w:rsidR="00000000" w:rsidRDefault="00DC43E0" w:rsidP="00DC43E0">
      <w:pPr>
        <w:spacing w:after="240" w:line="360" w:lineRule="exact"/>
        <w:ind w:firstLineChars="200" w:firstLine="31680"/>
        <w:rPr>
          <w:rFonts w:hint="eastAsia"/>
        </w:rPr>
      </w:pPr>
      <w:r>
        <w:rPr>
          <w:rFonts w:hint="eastAsia"/>
        </w:rPr>
        <w:t>似乎可以肯定，战争一旦结束，安哥拉公民生活质量将会大幅提高，社会的这一重要问题就可能得到解决，社会也将能发挥传统与法律赋予它的作用。</w:t>
      </w:r>
    </w:p>
    <w:p w:rsidR="00000000" w:rsidRDefault="00DC43E0" w:rsidP="00DC43E0">
      <w:pPr>
        <w:spacing w:after="240" w:line="360" w:lineRule="exact"/>
        <w:ind w:firstLineChars="200" w:firstLine="31680"/>
        <w:rPr>
          <w:rFonts w:hint="eastAsia"/>
        </w:rPr>
      </w:pPr>
      <w:r>
        <w:rPr>
          <w:rFonts w:hint="eastAsia"/>
        </w:rPr>
        <w:t>重要的是，现有机构应配备足够的人力和物质资源，以确保监管的实施和法律的有效贯彻执行。</w:t>
      </w:r>
    </w:p>
    <w:p w:rsidR="00000000" w:rsidRDefault="00DC43E0" w:rsidP="00DC43E0">
      <w:pPr>
        <w:spacing w:after="240" w:line="360" w:lineRule="exact"/>
        <w:ind w:firstLineChars="200" w:firstLine="31680"/>
        <w:rPr>
          <w:rFonts w:hint="eastAsia"/>
        </w:rPr>
      </w:pPr>
      <w:r>
        <w:rPr>
          <w:rFonts w:hint="eastAsia"/>
        </w:rPr>
        <w:t>尽管安哥拉宪法已经明确</w:t>
      </w:r>
      <w:r>
        <w:rPr>
          <w:rFonts w:hint="eastAsia"/>
        </w:rPr>
        <w:t>法律将惩戒一切歧视行为，但这种纲领性准则已在许多法律措施中有了具体体现，其目的是为了更好地贯彻和运用。研究显示，安哥拉国内对妇女的歧视行为通常处在隐蔽状态，但有些则是明目张胆地实施。最臭名远扬的一个例子是在妇女求职过程中对其进行歧视。</w:t>
      </w:r>
    </w:p>
    <w:p w:rsidR="00000000" w:rsidRDefault="00DC43E0" w:rsidP="00DC43E0">
      <w:pPr>
        <w:spacing w:after="240" w:line="360" w:lineRule="exact"/>
        <w:ind w:firstLineChars="200" w:firstLine="31680"/>
        <w:rPr>
          <w:rFonts w:hint="eastAsia"/>
        </w:rPr>
      </w:pPr>
      <w:r>
        <w:rPr>
          <w:rFonts w:hint="eastAsia"/>
        </w:rPr>
        <w:t>由于没有制订专门的法律来惩罚性歧视（或其他任何类型的歧视），由于歧视是呈隐蔽遮掩的形式实施，因此，要揭露其本来面目并非易事。在这个世界上，尤其是在发展中国家，大男子主义观念仍在大行其道，它是阻碍男女平等原则实现道路上的另一大障碍。</w:t>
      </w:r>
    </w:p>
    <w:p w:rsidR="00000000" w:rsidRDefault="00DC43E0" w:rsidP="00DC43E0">
      <w:pPr>
        <w:spacing w:after="240" w:line="360" w:lineRule="exact"/>
        <w:ind w:firstLineChars="200" w:firstLine="31680"/>
        <w:rPr>
          <w:rFonts w:hint="eastAsia"/>
        </w:rPr>
      </w:pPr>
      <w:r>
        <w:rPr>
          <w:rFonts w:hint="eastAsia"/>
        </w:rPr>
        <w:t>为真正贯彻落实男女平等的原则，必须采取切实可</w:t>
      </w:r>
      <w:r>
        <w:rPr>
          <w:rFonts w:hint="eastAsia"/>
        </w:rPr>
        <w:t>行的措施，其中包括：</w:t>
      </w:r>
    </w:p>
    <w:p w:rsidR="00000000" w:rsidRDefault="00DC43E0">
      <w:pPr>
        <w:numPr>
          <w:ilvl w:val="0"/>
          <w:numId w:val="721"/>
        </w:numPr>
        <w:tabs>
          <w:tab w:val="clear" w:pos="893"/>
        </w:tabs>
        <w:spacing w:after="240" w:line="360" w:lineRule="exact"/>
        <w:ind w:left="850" w:hanging="425"/>
        <w:rPr>
          <w:rFonts w:hint="eastAsia"/>
        </w:rPr>
      </w:pPr>
      <w:r>
        <w:rPr>
          <w:rFonts w:hint="eastAsia"/>
        </w:rPr>
        <w:t>在各警察分管区域建立妇女局；</w:t>
      </w:r>
    </w:p>
    <w:p w:rsidR="00000000" w:rsidRDefault="00DC43E0">
      <w:pPr>
        <w:numPr>
          <w:ilvl w:val="0"/>
          <w:numId w:val="721"/>
        </w:numPr>
        <w:tabs>
          <w:tab w:val="clear" w:pos="893"/>
        </w:tabs>
        <w:spacing w:after="240" w:line="360" w:lineRule="exact"/>
        <w:ind w:left="850" w:hanging="425"/>
        <w:rPr>
          <w:rFonts w:hint="eastAsia"/>
        </w:rPr>
      </w:pPr>
      <w:r>
        <w:rPr>
          <w:rFonts w:hint="eastAsia"/>
        </w:rPr>
        <w:t>要求通过医生开具证明，对强奸案和人身侵犯案进行举报；</w:t>
      </w:r>
    </w:p>
    <w:p w:rsidR="00000000" w:rsidRDefault="00DC43E0">
      <w:pPr>
        <w:numPr>
          <w:ilvl w:val="0"/>
          <w:numId w:val="721"/>
        </w:numPr>
        <w:tabs>
          <w:tab w:val="clear" w:pos="893"/>
        </w:tabs>
        <w:spacing w:after="240" w:line="360" w:lineRule="exact"/>
        <w:ind w:left="850" w:hanging="425"/>
        <w:rPr>
          <w:rFonts w:hint="eastAsia"/>
        </w:rPr>
      </w:pPr>
      <w:r>
        <w:rPr>
          <w:rFonts w:hint="eastAsia"/>
        </w:rPr>
        <w:t>开展现有法律相关内容的宣传运动。</w:t>
      </w: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第三章</w:t>
      </w:r>
    </w:p>
    <w:p w:rsidR="00000000" w:rsidRDefault="00DC43E0">
      <w:pPr>
        <w:spacing w:after="240" w:line="360" w:lineRule="exact"/>
        <w:rPr>
          <w:rFonts w:ascii="SimHei" w:eastAsia="SimHei" w:hint="eastAsia"/>
          <w:sz w:val="24"/>
        </w:rPr>
      </w:pPr>
      <w:r>
        <w:rPr>
          <w:rFonts w:ascii="SimHei" w:eastAsia="SimHei" w:hint="eastAsia"/>
          <w:sz w:val="24"/>
        </w:rPr>
        <w:t xml:space="preserve">3. </w:t>
      </w:r>
      <w:r>
        <w:rPr>
          <w:rFonts w:ascii="SimHei" w:eastAsia="SimHei" w:hint="eastAsia"/>
          <w:sz w:val="24"/>
        </w:rPr>
        <w:t>男女平等基础上基本权利和个人自由的一般保护</w:t>
      </w:r>
    </w:p>
    <w:p w:rsidR="00000000" w:rsidRDefault="00DC43E0" w:rsidP="00DC43E0">
      <w:pPr>
        <w:spacing w:after="240" w:line="360" w:lineRule="exact"/>
        <w:ind w:firstLineChars="200" w:firstLine="31680"/>
        <w:rPr>
          <w:rFonts w:hint="eastAsia"/>
        </w:rPr>
      </w:pPr>
      <w:r>
        <w:rPr>
          <w:rFonts w:hint="eastAsia"/>
        </w:rPr>
        <w:t>安哥拉宪法在扉页</w:t>
      </w:r>
      <w:r>
        <w:rPr>
          <w:rFonts w:hint="eastAsia"/>
        </w:rPr>
        <w:t>II</w:t>
      </w:r>
      <w:r>
        <w:rPr>
          <w:rFonts w:hint="eastAsia"/>
        </w:rPr>
        <w:t>中明确了要对公民基本权利进行保护，并且承认在性别、民族背景、肤色、政治或宗教信仰、受教育程度和经济状况等方面不受歧视的原则。</w:t>
      </w:r>
    </w:p>
    <w:p w:rsidR="00000000" w:rsidRDefault="00DC43E0" w:rsidP="00DC43E0">
      <w:pPr>
        <w:spacing w:after="240" w:line="360" w:lineRule="exact"/>
        <w:ind w:firstLineChars="200" w:firstLine="31680"/>
        <w:rPr>
          <w:rFonts w:hint="eastAsia"/>
        </w:rPr>
      </w:pPr>
      <w:r>
        <w:rPr>
          <w:rFonts w:hint="eastAsia"/>
        </w:rPr>
        <w:t>该宪法还指出，“法律将惩罚试图危害社会和睦或者在这类问题上谋求特殊利益或特权的一切行为。”从理论上讲，人的基本权利已得到保护，但实际上，这些权利正不断受到自觉或不</w:t>
      </w:r>
      <w:r>
        <w:rPr>
          <w:rFonts w:hint="eastAsia"/>
        </w:rPr>
        <w:t>自觉的侵犯。</w:t>
      </w:r>
    </w:p>
    <w:p w:rsidR="00000000" w:rsidRDefault="00DC43E0" w:rsidP="00DC43E0">
      <w:pPr>
        <w:spacing w:after="240" w:line="360" w:lineRule="exact"/>
        <w:ind w:firstLineChars="200" w:firstLine="31680"/>
        <w:rPr>
          <w:rFonts w:hint="eastAsia"/>
        </w:rPr>
      </w:pPr>
      <w:r>
        <w:rPr>
          <w:rFonts w:hint="eastAsia"/>
        </w:rPr>
        <w:t>相关机构本身常常是首先侵犯这些权利的部门，在它们看来属于“约束”的行为，实际上是侵犯行为！每一天我们都能见到公共机构和政府部门对公民基本权利和个人自由的所谓“轻微”侵犯。</w:t>
      </w:r>
    </w:p>
    <w:p w:rsidR="00000000" w:rsidRDefault="00DC43E0" w:rsidP="00DC43E0">
      <w:pPr>
        <w:spacing w:after="240" w:line="360" w:lineRule="exact"/>
        <w:ind w:firstLineChars="200" w:firstLine="31680"/>
        <w:rPr>
          <w:rFonts w:hint="eastAsia"/>
        </w:rPr>
      </w:pPr>
      <w:r>
        <w:rPr>
          <w:rFonts w:hint="eastAsia"/>
        </w:rPr>
        <w:t>遗憾的是，没有任何公共机构能制止这种侵犯，也没有任何政府部门会向公众说明并使其了解这些基本权利以及应如何尊重它们；更严重的是，当公众的这些权利遭受践踏或者受到侵害时，也不告诉公众上哪里去申诉。造成这种现象的原因是，多数情况下，本应确保法律得到尊重和遵守的机构却推卸责任，不去这样做。</w:t>
      </w:r>
    </w:p>
    <w:p w:rsidR="00000000" w:rsidRDefault="00DC43E0" w:rsidP="00DC43E0">
      <w:pPr>
        <w:spacing w:after="240" w:line="360" w:lineRule="exact"/>
        <w:ind w:firstLineChars="200" w:firstLine="31680"/>
        <w:rPr>
          <w:rFonts w:hint="eastAsia"/>
        </w:rPr>
      </w:pPr>
      <w:r>
        <w:rPr>
          <w:rFonts w:hint="eastAsia"/>
        </w:rPr>
        <w:t>公共机构无视“在被证明有罪之前应属无辜”的</w:t>
      </w:r>
      <w:r>
        <w:rPr>
          <w:rFonts w:hint="eastAsia"/>
        </w:rPr>
        <w:t>原则，从而使得公民无端被捕的现象时有发生。其惯常的做法是：先逮捕，后审问！</w:t>
      </w:r>
    </w:p>
    <w:p w:rsidR="00000000" w:rsidRDefault="00DC43E0" w:rsidP="00DC43E0">
      <w:pPr>
        <w:spacing w:after="240" w:line="360" w:lineRule="exact"/>
        <w:ind w:firstLineChars="200" w:firstLine="31680"/>
        <w:rPr>
          <w:rFonts w:hint="eastAsia"/>
        </w:rPr>
      </w:pPr>
      <w:r>
        <w:rPr>
          <w:rFonts w:hint="eastAsia"/>
        </w:rPr>
        <w:t>由于这些权利的侵犯是秘密进行的，因此增加了解决问题的难度：首先是难以查证侵犯是否发生，其次是难以维护受害人的权利。</w:t>
      </w:r>
    </w:p>
    <w:p w:rsidR="00000000" w:rsidRDefault="00DC43E0" w:rsidP="00DC43E0">
      <w:pPr>
        <w:spacing w:after="240" w:line="360" w:lineRule="exact"/>
        <w:ind w:firstLineChars="200" w:firstLine="31680"/>
        <w:rPr>
          <w:rFonts w:hint="eastAsia"/>
        </w:rPr>
      </w:pPr>
      <w:r>
        <w:rPr>
          <w:rFonts w:hint="eastAsia"/>
        </w:rPr>
        <w:t>对权利的侵犯现象我们的公民已习以为常，因为他们并不了解他们享有什么权利，也不知道如何行使这些权利。</w:t>
      </w:r>
    </w:p>
    <w:p w:rsidR="00000000" w:rsidRDefault="00DC43E0" w:rsidP="00DC43E0">
      <w:pPr>
        <w:spacing w:after="240" w:line="360" w:lineRule="exact"/>
        <w:ind w:firstLineChars="200" w:firstLine="31680"/>
        <w:rPr>
          <w:rFonts w:hint="eastAsia"/>
        </w:rPr>
      </w:pPr>
      <w:r>
        <w:rPr>
          <w:rFonts w:hint="eastAsia"/>
        </w:rPr>
        <w:t>如果要使人权得到保护，必须做到以下几点：</w:t>
      </w:r>
    </w:p>
    <w:p w:rsidR="00000000" w:rsidRDefault="00DC43E0">
      <w:pPr>
        <w:numPr>
          <w:ilvl w:val="0"/>
          <w:numId w:val="721"/>
        </w:numPr>
        <w:tabs>
          <w:tab w:val="clear" w:pos="893"/>
        </w:tabs>
        <w:spacing w:after="240" w:line="360" w:lineRule="exact"/>
        <w:ind w:left="850" w:hanging="425"/>
        <w:rPr>
          <w:rFonts w:hint="eastAsia"/>
        </w:rPr>
      </w:pPr>
      <w:r>
        <w:rPr>
          <w:rFonts w:hint="eastAsia"/>
        </w:rPr>
        <w:t>首先，教育广大公众（使其了解所拥有的权利、懂得如何维护权利）；</w:t>
      </w:r>
    </w:p>
    <w:p w:rsidR="00000000" w:rsidRDefault="00DC43E0">
      <w:pPr>
        <w:numPr>
          <w:ilvl w:val="0"/>
          <w:numId w:val="721"/>
        </w:numPr>
        <w:tabs>
          <w:tab w:val="clear" w:pos="893"/>
        </w:tabs>
        <w:spacing w:after="240" w:line="360" w:lineRule="exact"/>
        <w:ind w:left="850" w:hanging="425"/>
        <w:rPr>
          <w:rFonts w:hint="eastAsia"/>
        </w:rPr>
      </w:pPr>
      <w:r>
        <w:rPr>
          <w:rFonts w:hint="eastAsia"/>
        </w:rPr>
        <w:t>其次，通过法规或其他措施，确保基本权利得到尊重和保护；</w:t>
      </w:r>
    </w:p>
    <w:p w:rsidR="00000000" w:rsidRDefault="00DC43E0">
      <w:pPr>
        <w:numPr>
          <w:ilvl w:val="0"/>
          <w:numId w:val="721"/>
        </w:numPr>
        <w:tabs>
          <w:tab w:val="clear" w:pos="893"/>
        </w:tabs>
        <w:spacing w:after="240" w:line="360" w:lineRule="exact"/>
        <w:ind w:left="850" w:hanging="425"/>
        <w:rPr>
          <w:rFonts w:hint="eastAsia"/>
        </w:rPr>
      </w:pPr>
      <w:r>
        <w:rPr>
          <w:rFonts w:hint="eastAsia"/>
        </w:rPr>
        <w:t>第三，在人权和妇女权利方面实施司法补救办法，确保法院和其他</w:t>
      </w:r>
      <w:r>
        <w:rPr>
          <w:rFonts w:hint="eastAsia"/>
        </w:rPr>
        <w:t>政府机构能有效地维护这些权利；</w:t>
      </w:r>
    </w:p>
    <w:p w:rsidR="00000000" w:rsidRDefault="00DC43E0">
      <w:pPr>
        <w:numPr>
          <w:ilvl w:val="0"/>
          <w:numId w:val="721"/>
        </w:numPr>
        <w:tabs>
          <w:tab w:val="clear" w:pos="893"/>
        </w:tabs>
        <w:spacing w:after="240" w:line="360" w:lineRule="exact"/>
        <w:ind w:left="850" w:hanging="425"/>
        <w:rPr>
          <w:rFonts w:hint="eastAsia"/>
        </w:rPr>
      </w:pPr>
      <w:r>
        <w:rPr>
          <w:rFonts w:hint="eastAsia"/>
        </w:rPr>
        <w:t>第四，采取适当措施，消除针对人的一切形式的暴力和歧视。</w:t>
      </w:r>
    </w:p>
    <w:p w:rsidR="00000000" w:rsidRDefault="00DC43E0">
      <w:pPr>
        <w:spacing w:after="240" w:line="360" w:lineRule="exact"/>
        <w:rPr>
          <w:rFonts w:ascii="SimHei" w:eastAsia="SimHei" w:hint="eastAsia"/>
        </w:rPr>
      </w:pPr>
      <w:r>
        <w:rPr>
          <w:rFonts w:ascii="SimHei" w:eastAsia="SimHei"/>
        </w:rPr>
        <w:t>3.1</w:t>
      </w:r>
      <w:r>
        <w:rPr>
          <w:rFonts w:ascii="SimHei" w:eastAsia="SimHei" w:hint="eastAsia"/>
        </w:rPr>
        <w:t xml:space="preserve"> </w:t>
      </w:r>
      <w:r>
        <w:rPr>
          <w:rFonts w:ascii="SimHei" w:eastAsia="SimHei" w:hint="eastAsia"/>
        </w:rPr>
        <w:t>对妇女的暴力</w:t>
      </w:r>
    </w:p>
    <w:p w:rsidR="00000000" w:rsidRDefault="00DC43E0" w:rsidP="00DC43E0">
      <w:pPr>
        <w:spacing w:after="240" w:line="360" w:lineRule="exact"/>
        <w:ind w:firstLineChars="200" w:firstLine="31680"/>
        <w:rPr>
          <w:rFonts w:hint="eastAsia"/>
        </w:rPr>
      </w:pPr>
      <w:r>
        <w:rPr>
          <w:rFonts w:hint="eastAsia"/>
        </w:rPr>
        <w:t>无论是在家庭内部还是在公开场合，针对妇女的暴力问题都非常严重，这已引起妇女组织以及家庭事务和提高妇女地位部的极大关注。这两个机构都在努力探索一些办法，以减少暴力、教育广大公众和社会团体，并为受害妇女创建一些保护机制。</w:t>
      </w:r>
    </w:p>
    <w:p w:rsidR="00000000" w:rsidRDefault="00DC43E0" w:rsidP="00DC43E0">
      <w:pPr>
        <w:spacing w:after="240" w:line="360" w:lineRule="exact"/>
        <w:ind w:firstLineChars="200" w:firstLine="31680"/>
        <w:rPr>
          <w:rFonts w:hint="eastAsia"/>
        </w:rPr>
      </w:pPr>
      <w:r>
        <w:rPr>
          <w:rFonts w:hint="eastAsia"/>
        </w:rPr>
        <w:t>从法律角度看，目前尚无惩戒专门针对妇女的犯罪行为的条文。立法工作已经滞后，并没有与公民平等原则的实施同步进行。</w:t>
      </w:r>
    </w:p>
    <w:p w:rsidR="00000000" w:rsidRDefault="00DC43E0" w:rsidP="00DC43E0">
      <w:pPr>
        <w:spacing w:after="240" w:line="360" w:lineRule="exact"/>
        <w:ind w:firstLineChars="200" w:firstLine="31680"/>
        <w:rPr>
          <w:rFonts w:hint="eastAsia"/>
        </w:rPr>
      </w:pPr>
      <w:r>
        <w:rPr>
          <w:rFonts w:hint="eastAsia"/>
        </w:rPr>
        <w:t>目前也没有专门用于判决针对妇女的性犯罪的法律。在家庭内部、工作场所或者社</w:t>
      </w:r>
      <w:r>
        <w:rPr>
          <w:rFonts w:hint="eastAsia"/>
        </w:rPr>
        <w:t>会交往中若发生针对妇女的性侵犯，受害人投诉时会遇到各种各样的障碍，因为现在的警察并不会认真处理这类案件，多数情况下他们都把错误归咎于妇女，他们会说：“如果有什么过错，那就是错在妇女，是她挑起的。”甚至会说：“这是家务事，警察管不了，警察还有更重要的事情要做。”</w:t>
      </w:r>
    </w:p>
    <w:p w:rsidR="00000000" w:rsidRDefault="00DC43E0">
      <w:pPr>
        <w:numPr>
          <w:ilvl w:val="0"/>
          <w:numId w:val="721"/>
        </w:numPr>
        <w:tabs>
          <w:tab w:val="clear" w:pos="893"/>
        </w:tabs>
        <w:spacing w:after="240" w:line="360" w:lineRule="exact"/>
        <w:ind w:left="850" w:hanging="425"/>
        <w:rPr>
          <w:rFonts w:hint="eastAsia"/>
        </w:rPr>
      </w:pPr>
      <w:r>
        <w:rPr>
          <w:rFonts w:hint="eastAsia"/>
        </w:rPr>
        <w:t>采取这种态度，根源在于父权制观念，按照这种观念，妇女被置于从属地位，妇女存在的惟一目的是生孩子。</w:t>
      </w:r>
    </w:p>
    <w:p w:rsidR="00000000" w:rsidRDefault="00DC43E0">
      <w:pPr>
        <w:numPr>
          <w:ilvl w:val="0"/>
          <w:numId w:val="721"/>
        </w:numPr>
        <w:tabs>
          <w:tab w:val="clear" w:pos="893"/>
        </w:tabs>
        <w:spacing w:after="240" w:line="360" w:lineRule="exact"/>
        <w:ind w:left="850" w:hanging="425"/>
        <w:rPr>
          <w:rFonts w:hint="eastAsia"/>
        </w:rPr>
      </w:pPr>
      <w:r>
        <w:rPr>
          <w:rFonts w:hint="eastAsia"/>
        </w:rPr>
        <w:t>不懂什么是人权，也不尊重人权。</w:t>
      </w:r>
    </w:p>
    <w:p w:rsidR="00000000" w:rsidRDefault="00DC43E0">
      <w:pPr>
        <w:spacing w:after="240" w:line="360" w:lineRule="exact"/>
        <w:rPr>
          <w:rFonts w:ascii="KaiTi_GB2312" w:eastAsia="KaiTi_GB2312" w:hint="eastAsia"/>
        </w:rPr>
      </w:pPr>
      <w:r>
        <w:rPr>
          <w:rFonts w:ascii="KaiTi_GB2312" w:eastAsia="KaiTi_GB2312"/>
        </w:rPr>
        <w:t>3.1.1</w:t>
      </w:r>
      <w:r>
        <w:rPr>
          <w:rFonts w:ascii="KaiTi_GB2312" w:eastAsia="KaiTi_GB2312" w:hint="eastAsia"/>
        </w:rPr>
        <w:t xml:space="preserve"> </w:t>
      </w:r>
      <w:r>
        <w:rPr>
          <w:rFonts w:ascii="KaiTi_GB2312" w:eastAsia="KaiTi_GB2312" w:hint="eastAsia"/>
        </w:rPr>
        <w:t>家庭暴力</w:t>
      </w:r>
    </w:p>
    <w:p w:rsidR="00000000" w:rsidRDefault="00DC43E0" w:rsidP="00DC43E0">
      <w:pPr>
        <w:spacing w:after="240" w:line="360" w:lineRule="exact"/>
        <w:ind w:firstLineChars="200" w:firstLine="31680"/>
        <w:rPr>
          <w:rFonts w:hint="eastAsia"/>
        </w:rPr>
      </w:pPr>
      <w:r>
        <w:rPr>
          <w:rFonts w:hint="eastAsia"/>
        </w:rPr>
        <w:t>家庭暴力表现的形式有：肉体和精神摧残、强奸、对妇女或少年儿童的性虐待、将妇女和儿童逐出家门，或者未</w:t>
      </w:r>
      <w:r>
        <w:rPr>
          <w:rFonts w:hint="eastAsia"/>
        </w:rPr>
        <w:t>经妇女同意将家庭住房出卖等。</w:t>
      </w:r>
    </w:p>
    <w:p w:rsidR="00000000" w:rsidRDefault="00DC43E0" w:rsidP="00DC43E0">
      <w:pPr>
        <w:spacing w:after="240" w:line="360" w:lineRule="exact"/>
        <w:ind w:firstLineChars="200" w:firstLine="31680"/>
        <w:rPr>
          <w:rFonts w:hint="eastAsia"/>
        </w:rPr>
      </w:pPr>
      <w:r>
        <w:rPr>
          <w:rFonts w:hint="eastAsia"/>
        </w:rPr>
        <w:t>家庭犯罪很少受到惩罚，当发生投诉并上诉到法院时，对男子的判决处理往往总是过于宽大仁慈。传统观念总是认为，妻子是过错方或者是争端的挑起人，丈夫有权惩罚她。这意味着，许多家庭违法行为得不到惩处。</w:t>
      </w:r>
    </w:p>
    <w:p w:rsidR="00000000" w:rsidRDefault="00DC43E0" w:rsidP="00DC43E0">
      <w:pPr>
        <w:spacing w:after="240" w:line="360" w:lineRule="exact"/>
        <w:ind w:firstLineChars="200" w:firstLine="31680"/>
        <w:rPr>
          <w:rFonts w:hint="eastAsia"/>
        </w:rPr>
      </w:pPr>
      <w:r>
        <w:rPr>
          <w:rFonts w:hint="eastAsia"/>
        </w:rPr>
        <w:t>一些家庭成员对妇女大施淫威，阻止其进行投诉或逼迫其撤回递交的投诉。</w:t>
      </w:r>
    </w:p>
    <w:p w:rsidR="00000000" w:rsidRDefault="00DC43E0">
      <w:pPr>
        <w:spacing w:after="240" w:line="360" w:lineRule="exact"/>
        <w:rPr>
          <w:rFonts w:ascii="KaiTi_GB2312" w:eastAsia="KaiTi_GB2312" w:hint="eastAsia"/>
        </w:rPr>
      </w:pPr>
      <w:r>
        <w:rPr>
          <w:rFonts w:ascii="KaiTi_GB2312" w:eastAsia="KaiTi_GB2312"/>
        </w:rPr>
        <w:t>3.1.2</w:t>
      </w:r>
      <w:r>
        <w:rPr>
          <w:rFonts w:ascii="KaiTi_GB2312" w:eastAsia="KaiTi_GB2312" w:hint="eastAsia"/>
        </w:rPr>
        <w:t xml:space="preserve"> </w:t>
      </w:r>
      <w:r>
        <w:rPr>
          <w:rFonts w:ascii="KaiTi_GB2312" w:eastAsia="KaiTi_GB2312" w:hint="eastAsia"/>
        </w:rPr>
        <w:t>性暴力</w:t>
      </w:r>
    </w:p>
    <w:p w:rsidR="00000000" w:rsidRDefault="00DC43E0" w:rsidP="00DC43E0">
      <w:pPr>
        <w:spacing w:after="240" w:line="360" w:lineRule="exact"/>
        <w:ind w:firstLineChars="200" w:firstLine="31680"/>
        <w:rPr>
          <w:rFonts w:hint="eastAsia"/>
        </w:rPr>
      </w:pPr>
      <w:r>
        <w:rPr>
          <w:rFonts w:hint="eastAsia"/>
        </w:rPr>
        <w:t>已发生过许多针对成年妇女、</w:t>
      </w:r>
      <w:r>
        <w:rPr>
          <w:rFonts w:hint="eastAsia"/>
        </w:rPr>
        <w:t>16</w:t>
      </w:r>
      <w:r>
        <w:rPr>
          <w:rFonts w:hint="eastAsia"/>
        </w:rPr>
        <w:t>岁以下青少年乃至儿童的性伤害案件。但遗憾的是警察和法院对此不太重视，因此到底发生过多少这样的案件目前尚不得而知。对于这种问题，受害人及其家属通常都保持沉默。</w:t>
      </w:r>
    </w:p>
    <w:p w:rsidR="00000000" w:rsidRDefault="00DC43E0" w:rsidP="00DC43E0">
      <w:pPr>
        <w:spacing w:after="240" w:line="360" w:lineRule="exact"/>
        <w:ind w:firstLineChars="200" w:firstLine="31680"/>
        <w:rPr>
          <w:rFonts w:hint="eastAsia"/>
        </w:rPr>
      </w:pPr>
      <w:r>
        <w:rPr>
          <w:rFonts w:hint="eastAsia"/>
        </w:rPr>
        <w:t>在大街上、市场</w:t>
      </w:r>
      <w:r>
        <w:rPr>
          <w:rFonts w:hint="eastAsia"/>
        </w:rPr>
        <w:t>中和学校内我们都可见到针对妇女、青少年和儿童的人身侵犯，但无论是主管当局还是普通公民都对此熟视无睹，不予理会，警察也很少采取措施去阻止或防止其发生。而且，性暴力的实施者往往就是警察自己。</w:t>
      </w:r>
    </w:p>
    <w:p w:rsidR="00000000" w:rsidRDefault="00DC43E0">
      <w:pPr>
        <w:spacing w:after="240" w:line="360" w:lineRule="exact"/>
        <w:rPr>
          <w:rFonts w:ascii="KaiTi_GB2312" w:eastAsia="KaiTi_GB2312" w:hint="eastAsia"/>
        </w:rPr>
      </w:pPr>
      <w:r>
        <w:rPr>
          <w:rFonts w:ascii="KaiTi_GB2312" w:eastAsia="KaiTi_GB2312"/>
        </w:rPr>
        <w:t xml:space="preserve">3.1.3 </w:t>
      </w:r>
      <w:r>
        <w:rPr>
          <w:rFonts w:ascii="KaiTi_GB2312" w:eastAsia="KaiTi_GB2312" w:hint="eastAsia"/>
        </w:rPr>
        <w:t>性骚扰</w:t>
      </w:r>
    </w:p>
    <w:p w:rsidR="00000000" w:rsidRDefault="00DC43E0" w:rsidP="00DC43E0">
      <w:pPr>
        <w:spacing w:after="240" w:line="360" w:lineRule="exact"/>
        <w:ind w:firstLineChars="200" w:firstLine="31680"/>
        <w:rPr>
          <w:rFonts w:hint="eastAsia"/>
        </w:rPr>
      </w:pPr>
      <w:r>
        <w:rPr>
          <w:rFonts w:hint="eastAsia"/>
        </w:rPr>
        <w:t>据了解，学校和工作场所的性骚扰案件在不断增加，但同样没有人对此提出指控。当遭到性骚扰时，为了不失去工作，或者想得到职务晋升的机会，甚至为了换取某种利益（如增加工资），受害人往往忍气吞声、保持沉默。</w:t>
      </w:r>
    </w:p>
    <w:p w:rsidR="00000000" w:rsidRDefault="00DC43E0" w:rsidP="00DC43E0">
      <w:pPr>
        <w:spacing w:after="240" w:line="360" w:lineRule="exact"/>
        <w:ind w:firstLineChars="200" w:firstLine="31680"/>
        <w:rPr>
          <w:rFonts w:hint="eastAsia"/>
        </w:rPr>
      </w:pPr>
      <w:r>
        <w:rPr>
          <w:rFonts w:hint="eastAsia"/>
        </w:rPr>
        <w:t>在非正规的市场经济国家，妇女常常是性骚扰的牺牲品，对于此种侵害，她们常常三缄其口，以便确保其人身安全、保护</w:t>
      </w:r>
      <w:r>
        <w:rPr>
          <w:rFonts w:hint="eastAsia"/>
        </w:rPr>
        <w:t>其财产、确保使其事业不致受到危害。因此，应当对妇女进行性骚扰方面的教育。</w:t>
      </w:r>
    </w:p>
    <w:p w:rsidR="00000000" w:rsidRDefault="00DC43E0">
      <w:pPr>
        <w:spacing w:after="240" w:line="360" w:lineRule="exact"/>
        <w:rPr>
          <w:rFonts w:ascii="KaiTi_GB2312" w:eastAsia="KaiTi_GB2312" w:hint="eastAsia"/>
        </w:rPr>
      </w:pPr>
      <w:r>
        <w:rPr>
          <w:rFonts w:ascii="KaiTi_GB2312" w:eastAsia="KaiTi_GB2312"/>
        </w:rPr>
        <w:t xml:space="preserve">3.1.4 </w:t>
      </w:r>
      <w:r>
        <w:rPr>
          <w:rFonts w:ascii="KaiTi_GB2312" w:eastAsia="KaiTi_GB2312" w:hint="eastAsia"/>
        </w:rPr>
        <w:t>工作场所的暴力</w:t>
      </w:r>
    </w:p>
    <w:p w:rsidR="00000000" w:rsidRDefault="00DC43E0" w:rsidP="00DC43E0">
      <w:pPr>
        <w:spacing w:after="240" w:line="360" w:lineRule="exact"/>
        <w:ind w:firstLineChars="200" w:firstLine="31680"/>
        <w:rPr>
          <w:rFonts w:hint="eastAsia"/>
        </w:rPr>
      </w:pPr>
      <w:r>
        <w:rPr>
          <w:rFonts w:hint="eastAsia"/>
        </w:rPr>
        <w:t>在工作场所，甚至在担任一定职务的工作岗位上，都可感觉到暴力的存在。虽然这种暴力并非明目张胆，但其存在却是事实。</w:t>
      </w:r>
    </w:p>
    <w:p w:rsidR="00000000" w:rsidRDefault="00DC43E0" w:rsidP="00DC43E0">
      <w:pPr>
        <w:spacing w:after="240" w:line="360" w:lineRule="exact"/>
        <w:ind w:firstLineChars="200" w:firstLine="31680"/>
        <w:rPr>
          <w:rFonts w:hint="eastAsia"/>
        </w:rPr>
      </w:pPr>
      <w:r>
        <w:rPr>
          <w:rFonts w:hint="eastAsia"/>
        </w:rPr>
        <w:t>由于家务的拖累，妇女通常被认为无能力且不适合担任职务。无论是政府部门还是私有部门的雇主通常都不愿招聘妇女，他们认为妇女会经常请假缺勤，经常怀孕。这种态度既没有受到谴责也没有受到惩罚，因为受害妇女自己从不向有关主管人员报告其所受的不公正待遇。或许是因为政府或国民议会根本就不重视“性别”问题。</w:t>
      </w:r>
    </w:p>
    <w:p w:rsidR="00000000" w:rsidRDefault="00DC43E0">
      <w:pPr>
        <w:spacing w:after="240" w:line="360" w:lineRule="exact"/>
        <w:rPr>
          <w:rFonts w:ascii="KaiTi_GB2312" w:eastAsia="KaiTi_GB2312" w:hint="eastAsia"/>
        </w:rPr>
      </w:pPr>
      <w:r>
        <w:rPr>
          <w:rFonts w:ascii="KaiTi_GB2312" w:eastAsia="KaiTi_GB2312"/>
        </w:rPr>
        <w:t>3.1</w:t>
      </w:r>
      <w:r>
        <w:rPr>
          <w:rFonts w:ascii="KaiTi_GB2312" w:eastAsia="KaiTi_GB2312"/>
        </w:rPr>
        <w:t>.5</w:t>
      </w:r>
      <w:r>
        <w:rPr>
          <w:rFonts w:ascii="KaiTi_GB2312" w:eastAsia="KaiTi_GB2312" w:hint="eastAsia"/>
        </w:rPr>
        <w:t xml:space="preserve"> </w:t>
      </w:r>
      <w:r>
        <w:rPr>
          <w:rFonts w:ascii="KaiTi_GB2312" w:eastAsia="KaiTi_GB2312" w:hint="eastAsia"/>
        </w:rPr>
        <w:t>战争期间的暴力</w:t>
      </w:r>
    </w:p>
    <w:p w:rsidR="00000000" w:rsidRDefault="00DC43E0" w:rsidP="00DC43E0">
      <w:pPr>
        <w:spacing w:after="240" w:line="360" w:lineRule="exact"/>
        <w:ind w:firstLineChars="200" w:firstLine="31680"/>
        <w:rPr>
          <w:rFonts w:hint="eastAsia"/>
        </w:rPr>
      </w:pPr>
      <w:r>
        <w:rPr>
          <w:rFonts w:hint="eastAsia"/>
        </w:rPr>
        <w:t>在武装冲突期间，安哥拉妇女是暴力的牺牲品，这不仅表现在战争本身对妇女的伤害，而且——尤其是——表现在以下几个方面：</w:t>
      </w:r>
    </w:p>
    <w:p w:rsidR="00000000" w:rsidRDefault="00DC43E0">
      <w:pPr>
        <w:numPr>
          <w:ilvl w:val="0"/>
          <w:numId w:val="721"/>
        </w:numPr>
        <w:tabs>
          <w:tab w:val="clear" w:pos="893"/>
        </w:tabs>
        <w:spacing w:after="240" w:line="360" w:lineRule="exact"/>
        <w:ind w:left="850" w:hanging="425"/>
        <w:rPr>
          <w:rFonts w:hint="eastAsia"/>
        </w:rPr>
      </w:pPr>
      <w:r>
        <w:rPr>
          <w:rFonts w:hint="eastAsia"/>
        </w:rPr>
        <w:t>妇女被军队士兵强奸（许多孩子是因强奸而出生的）；</w:t>
      </w:r>
    </w:p>
    <w:p w:rsidR="00000000" w:rsidRDefault="00DC43E0">
      <w:pPr>
        <w:numPr>
          <w:ilvl w:val="0"/>
          <w:numId w:val="721"/>
        </w:numPr>
        <w:tabs>
          <w:tab w:val="clear" w:pos="893"/>
        </w:tabs>
        <w:spacing w:after="240" w:line="360" w:lineRule="exact"/>
        <w:ind w:left="850" w:hanging="425"/>
        <w:rPr>
          <w:rFonts w:hint="eastAsia"/>
        </w:rPr>
      </w:pPr>
      <w:r>
        <w:rPr>
          <w:rFonts w:hint="eastAsia"/>
        </w:rPr>
        <w:t>妇女被强迫做繁重的体力劳动（搬运战争物资、食品，做家务，甚至下地干农活）；</w:t>
      </w:r>
    </w:p>
    <w:p w:rsidR="00000000" w:rsidRDefault="00DC43E0">
      <w:pPr>
        <w:numPr>
          <w:ilvl w:val="0"/>
          <w:numId w:val="721"/>
        </w:numPr>
        <w:tabs>
          <w:tab w:val="clear" w:pos="893"/>
        </w:tabs>
        <w:spacing w:after="240" w:line="360" w:lineRule="exact"/>
        <w:ind w:left="850" w:hanging="425"/>
        <w:rPr>
          <w:rFonts w:hint="eastAsia"/>
        </w:rPr>
      </w:pPr>
      <w:r>
        <w:rPr>
          <w:rFonts w:hint="eastAsia"/>
        </w:rPr>
        <w:t>妇女被看作是“不祥之物”，被绑在柱子上烧死；</w:t>
      </w:r>
    </w:p>
    <w:p w:rsidR="00000000" w:rsidRDefault="00DC43E0">
      <w:pPr>
        <w:numPr>
          <w:ilvl w:val="0"/>
          <w:numId w:val="721"/>
        </w:numPr>
        <w:tabs>
          <w:tab w:val="clear" w:pos="893"/>
        </w:tabs>
        <w:spacing w:after="240" w:line="360" w:lineRule="exact"/>
        <w:ind w:left="850" w:hanging="425"/>
        <w:rPr>
          <w:rFonts w:hint="eastAsia"/>
        </w:rPr>
      </w:pPr>
      <w:r>
        <w:rPr>
          <w:rFonts w:hint="eastAsia"/>
        </w:rPr>
        <w:t>把妇女当作传递情报的工具使用。</w:t>
      </w:r>
    </w:p>
    <w:p w:rsidR="00000000" w:rsidRDefault="00DC43E0" w:rsidP="00DC43E0">
      <w:pPr>
        <w:spacing w:after="240" w:line="360" w:lineRule="exact"/>
        <w:ind w:firstLineChars="200" w:firstLine="31680"/>
        <w:rPr>
          <w:rFonts w:hint="eastAsia"/>
        </w:rPr>
      </w:pPr>
      <w:r>
        <w:rPr>
          <w:rFonts w:hint="eastAsia"/>
        </w:rPr>
        <w:t>但是，在战时条件下，男人同样也受到暴力的伤害。</w:t>
      </w:r>
    </w:p>
    <w:p w:rsidR="00000000" w:rsidRDefault="00DC43E0">
      <w:pPr>
        <w:spacing w:after="240" w:line="360" w:lineRule="exact"/>
        <w:rPr>
          <w:rFonts w:ascii="SimHei" w:eastAsia="SimHei" w:hint="eastAsia"/>
        </w:rPr>
      </w:pPr>
      <w:r>
        <w:rPr>
          <w:rFonts w:ascii="SimHei" w:eastAsia="SimHei"/>
        </w:rPr>
        <w:t>3.2</w:t>
      </w:r>
      <w:r>
        <w:rPr>
          <w:rFonts w:ascii="SimHei" w:eastAsia="SimHei" w:hint="eastAsia"/>
        </w:rPr>
        <w:t xml:space="preserve"> </w:t>
      </w:r>
      <w:r>
        <w:rPr>
          <w:rFonts w:ascii="SimHei" w:eastAsia="SimHei" w:hint="eastAsia"/>
        </w:rPr>
        <w:t>法律咨询中心的工作</w:t>
      </w:r>
    </w:p>
    <w:p w:rsidR="00000000" w:rsidRDefault="00DC43E0" w:rsidP="00DC43E0">
      <w:pPr>
        <w:spacing w:after="240" w:line="360" w:lineRule="exact"/>
        <w:ind w:firstLineChars="200" w:firstLine="31680"/>
        <w:rPr>
          <w:rFonts w:hint="eastAsia"/>
        </w:rPr>
      </w:pPr>
      <w:r>
        <w:rPr>
          <w:rFonts w:hint="eastAsia"/>
        </w:rPr>
        <w:t>安哥拉妇女组织把推进妇女运动和开发妇女潜力作为其基本工作目标。</w:t>
      </w:r>
    </w:p>
    <w:p w:rsidR="00000000" w:rsidRDefault="00DC43E0" w:rsidP="00DC43E0">
      <w:pPr>
        <w:spacing w:after="240" w:line="360" w:lineRule="exact"/>
        <w:ind w:firstLineChars="200" w:firstLine="31680"/>
        <w:rPr>
          <w:rFonts w:hint="eastAsia"/>
        </w:rPr>
      </w:pPr>
      <w:r>
        <w:rPr>
          <w:rFonts w:hint="eastAsia"/>
        </w:rPr>
        <w:t>自安哥拉独立以来，为了开展这些</w:t>
      </w:r>
      <w:r>
        <w:rPr>
          <w:rFonts w:hint="eastAsia"/>
        </w:rPr>
        <w:t>工作，安哥拉妇女组织一直在敦促政府以及执政党“安哥拉民族解放运动”（</w:t>
      </w:r>
      <w:r>
        <w:rPr>
          <w:rFonts w:hint="eastAsia"/>
        </w:rPr>
        <w:t>MPLA</w:t>
      </w:r>
      <w:r>
        <w:rPr>
          <w:rFonts w:hint="eastAsia"/>
        </w:rPr>
        <w:t>）实行妇女权利平等的原则。安哥拉的许多法规正是在该组织的敦促下进行了修改。例如《家庭法》，以及《劳工法》中保护妇女的某些条款，就是在这种情况下修改的。</w:t>
      </w:r>
    </w:p>
    <w:p w:rsidR="00000000" w:rsidRDefault="00DC43E0" w:rsidP="00DC43E0">
      <w:pPr>
        <w:spacing w:after="240" w:line="360" w:lineRule="exact"/>
        <w:ind w:firstLineChars="200" w:firstLine="31680"/>
        <w:rPr>
          <w:rFonts w:hint="eastAsia"/>
        </w:rPr>
      </w:pPr>
      <w:r>
        <w:rPr>
          <w:rFonts w:hint="eastAsia"/>
        </w:rPr>
        <w:t>争取平等权利的斗争导致</w:t>
      </w:r>
      <w:r>
        <w:rPr>
          <w:rFonts w:hint="eastAsia"/>
        </w:rPr>
        <w:t>1986</w:t>
      </w:r>
      <w:r>
        <w:rPr>
          <w:rFonts w:hint="eastAsia"/>
        </w:rPr>
        <w:t>年建立了几家法律咨询中心。这些中心所提供的服务包括以下几项：</w:t>
      </w:r>
    </w:p>
    <w:p w:rsidR="00000000" w:rsidRDefault="00DC43E0">
      <w:pPr>
        <w:numPr>
          <w:ilvl w:val="0"/>
          <w:numId w:val="721"/>
        </w:numPr>
        <w:tabs>
          <w:tab w:val="clear" w:pos="893"/>
        </w:tabs>
        <w:spacing w:after="240" w:line="360" w:lineRule="exact"/>
        <w:ind w:left="850" w:hanging="425"/>
        <w:rPr>
          <w:rFonts w:hint="eastAsia"/>
        </w:rPr>
      </w:pPr>
      <w:r>
        <w:rPr>
          <w:rFonts w:hint="eastAsia"/>
        </w:rPr>
        <w:t>为受伤害的妇女和男子提供咨询；</w:t>
      </w:r>
    </w:p>
    <w:p w:rsidR="00000000" w:rsidRDefault="00DC43E0">
      <w:pPr>
        <w:numPr>
          <w:ilvl w:val="0"/>
          <w:numId w:val="721"/>
        </w:numPr>
        <w:tabs>
          <w:tab w:val="clear" w:pos="893"/>
        </w:tabs>
        <w:spacing w:after="240" w:line="360" w:lineRule="exact"/>
        <w:ind w:left="850" w:hanging="425"/>
        <w:rPr>
          <w:rFonts w:hint="eastAsia"/>
        </w:rPr>
      </w:pPr>
      <w:r>
        <w:rPr>
          <w:rFonts w:hint="eastAsia"/>
        </w:rPr>
        <w:t>为性虐待和强奸案提供咨询；</w:t>
      </w:r>
    </w:p>
    <w:p w:rsidR="00000000" w:rsidRDefault="00DC43E0">
      <w:pPr>
        <w:numPr>
          <w:ilvl w:val="0"/>
          <w:numId w:val="721"/>
        </w:numPr>
        <w:tabs>
          <w:tab w:val="clear" w:pos="893"/>
        </w:tabs>
        <w:spacing w:after="240" w:line="360" w:lineRule="exact"/>
        <w:ind w:left="850" w:hanging="425"/>
        <w:rPr>
          <w:rFonts w:hint="eastAsia"/>
        </w:rPr>
      </w:pPr>
      <w:r>
        <w:rPr>
          <w:rFonts w:hint="eastAsia"/>
        </w:rPr>
        <w:t>协助与警方、国家刑事调查局以及法院进行交涉；</w:t>
      </w:r>
    </w:p>
    <w:p w:rsidR="00000000" w:rsidRDefault="00DC43E0">
      <w:pPr>
        <w:numPr>
          <w:ilvl w:val="0"/>
          <w:numId w:val="721"/>
        </w:numPr>
        <w:tabs>
          <w:tab w:val="clear" w:pos="893"/>
        </w:tabs>
        <w:spacing w:after="240" w:line="360" w:lineRule="exact"/>
        <w:ind w:left="850" w:hanging="425"/>
        <w:rPr>
          <w:rFonts w:hint="eastAsia"/>
        </w:rPr>
      </w:pPr>
      <w:r>
        <w:rPr>
          <w:rFonts w:hint="eastAsia"/>
        </w:rPr>
        <w:t>开展男女平等问题的教育；</w:t>
      </w:r>
    </w:p>
    <w:p w:rsidR="00000000" w:rsidRDefault="00DC43E0">
      <w:pPr>
        <w:numPr>
          <w:ilvl w:val="0"/>
          <w:numId w:val="721"/>
        </w:numPr>
        <w:tabs>
          <w:tab w:val="clear" w:pos="893"/>
        </w:tabs>
        <w:spacing w:after="240" w:line="360" w:lineRule="exact"/>
        <w:ind w:left="850" w:hanging="425"/>
        <w:rPr>
          <w:rFonts w:hint="eastAsia"/>
        </w:rPr>
      </w:pPr>
      <w:r>
        <w:rPr>
          <w:rFonts w:hint="eastAsia"/>
        </w:rPr>
        <w:t>就暴力产生的原因和影响以及涉及人权的主要法规和准则举办培训班</w:t>
      </w:r>
      <w:r>
        <w:rPr>
          <w:rFonts w:hint="eastAsia"/>
        </w:rPr>
        <w:t>。</w:t>
      </w:r>
    </w:p>
    <w:p w:rsidR="00000000" w:rsidRDefault="00DC43E0" w:rsidP="00DC43E0">
      <w:pPr>
        <w:spacing w:after="240" w:line="360" w:lineRule="exact"/>
        <w:ind w:firstLineChars="200" w:firstLine="31680"/>
        <w:rPr>
          <w:rFonts w:hint="eastAsia"/>
        </w:rPr>
      </w:pPr>
      <w:r>
        <w:rPr>
          <w:rFonts w:hint="eastAsia"/>
        </w:rPr>
        <w:t>凡提交给咨询中心的案件都将认真进行处理。咨询中心将努力调查当事人的动机，给双方提供听证的机会，而且，只要有可能，咨询中心还将努力通过对话在诉诸法庭之前解决有关问题。</w:t>
      </w:r>
    </w:p>
    <w:p w:rsidR="00000000" w:rsidRDefault="00DC43E0" w:rsidP="00DC43E0">
      <w:pPr>
        <w:spacing w:after="240" w:line="360" w:lineRule="exact"/>
        <w:ind w:firstLineChars="200" w:firstLine="31680"/>
        <w:rPr>
          <w:rFonts w:hint="eastAsia"/>
        </w:rPr>
      </w:pPr>
      <w:r>
        <w:rPr>
          <w:rFonts w:hint="eastAsia"/>
        </w:rPr>
        <w:t>法律咨询中心所提供的服务：</w:t>
      </w:r>
    </w:p>
    <w:p w:rsidR="00000000" w:rsidRDefault="00DC43E0">
      <w:pPr>
        <w:numPr>
          <w:ilvl w:val="0"/>
          <w:numId w:val="721"/>
        </w:numPr>
        <w:tabs>
          <w:tab w:val="clear" w:pos="893"/>
        </w:tabs>
        <w:spacing w:after="240" w:line="360" w:lineRule="exact"/>
        <w:ind w:left="850" w:hanging="425"/>
        <w:rPr>
          <w:rFonts w:hint="eastAsia"/>
        </w:rPr>
      </w:pPr>
      <w:r>
        <w:rPr>
          <w:rFonts w:hint="eastAsia"/>
        </w:rPr>
        <w:t>将实行保密制；</w:t>
      </w:r>
    </w:p>
    <w:p w:rsidR="00000000" w:rsidRDefault="00DC43E0">
      <w:pPr>
        <w:numPr>
          <w:ilvl w:val="0"/>
          <w:numId w:val="721"/>
        </w:numPr>
        <w:tabs>
          <w:tab w:val="clear" w:pos="893"/>
        </w:tabs>
        <w:spacing w:after="240" w:line="360" w:lineRule="exact"/>
        <w:ind w:left="850" w:hanging="425"/>
        <w:rPr>
          <w:rFonts w:hint="eastAsia"/>
        </w:rPr>
      </w:pPr>
      <w:r>
        <w:rPr>
          <w:rFonts w:hint="eastAsia"/>
        </w:rPr>
        <w:t>属于非判决性质；</w:t>
      </w:r>
    </w:p>
    <w:p w:rsidR="00000000" w:rsidRDefault="00DC43E0">
      <w:pPr>
        <w:numPr>
          <w:ilvl w:val="0"/>
          <w:numId w:val="721"/>
        </w:numPr>
        <w:tabs>
          <w:tab w:val="clear" w:pos="893"/>
        </w:tabs>
        <w:spacing w:after="240" w:line="360" w:lineRule="exact"/>
        <w:ind w:left="850" w:hanging="425"/>
        <w:rPr>
          <w:rFonts w:hint="eastAsia"/>
        </w:rPr>
      </w:pPr>
      <w:r>
        <w:rPr>
          <w:rFonts w:hint="eastAsia"/>
        </w:rPr>
        <w:t>将坚持公正廉洁的原则和严肃认真的态度；</w:t>
      </w:r>
    </w:p>
    <w:p w:rsidR="00000000" w:rsidRDefault="00DC43E0">
      <w:pPr>
        <w:numPr>
          <w:ilvl w:val="0"/>
          <w:numId w:val="721"/>
        </w:numPr>
        <w:tabs>
          <w:tab w:val="clear" w:pos="893"/>
        </w:tabs>
        <w:spacing w:after="240" w:line="360" w:lineRule="exact"/>
        <w:ind w:left="850" w:hanging="425"/>
        <w:rPr>
          <w:rFonts w:hint="eastAsia"/>
        </w:rPr>
      </w:pPr>
      <w:r>
        <w:rPr>
          <w:rFonts w:hint="eastAsia"/>
        </w:rPr>
        <w:t>将努力增强受害人的信心和自尊。</w:t>
      </w:r>
    </w:p>
    <w:p w:rsidR="00000000" w:rsidRDefault="00DC43E0" w:rsidP="00DC43E0">
      <w:pPr>
        <w:spacing w:after="240" w:line="360" w:lineRule="exact"/>
        <w:ind w:firstLineChars="200" w:firstLine="31680"/>
        <w:rPr>
          <w:rFonts w:hint="eastAsia"/>
        </w:rPr>
      </w:pPr>
      <w:r>
        <w:rPr>
          <w:rFonts w:hint="eastAsia"/>
        </w:rPr>
        <w:t>现已建立了三家法律咨询中心，它们分别位于罗安达省、本古拉省和卡宾达省。提交给这几家中心的案件数量并不能代表实际数量，因为这类暴力被认为是隐私问题。只有那些感到绝望的人才前来中心咨询。而大多数受害人都保持沉默，</w:t>
      </w:r>
      <w:r>
        <w:rPr>
          <w:rFonts w:hint="eastAsia"/>
        </w:rPr>
        <w:t>其原因是：</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受害人对此类情况的投诉感到羞耻；</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受害人害怕自己遭到误解；</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受害人担心将会继续遭受虐待；</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受害人害怕失去对子女的监护权；</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受害人不相信政府机构能解决什么实际问题；</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受害人不了解法律赋予的权利和义务；</w:t>
      </w:r>
    </w:p>
    <w:p w:rsidR="00000000" w:rsidRDefault="00DC43E0" w:rsidP="00DC43E0">
      <w:pPr>
        <w:spacing w:after="240" w:line="360" w:lineRule="exact"/>
        <w:ind w:leftChars="200" w:left="31680" w:hangingChars="200" w:firstLine="31680"/>
        <w:rPr>
          <w:rFonts w:hint="eastAsia"/>
        </w:rPr>
      </w:pPr>
      <w:r>
        <w:rPr>
          <w:rFonts w:hint="eastAsia"/>
        </w:rPr>
        <w:t xml:space="preserve">7. </w:t>
      </w:r>
      <w:r>
        <w:rPr>
          <w:rFonts w:hint="eastAsia"/>
        </w:rPr>
        <w:tab/>
      </w:r>
      <w:r>
        <w:rPr>
          <w:rFonts w:hint="eastAsia"/>
        </w:rPr>
        <w:t>受害人不了解现有的维权方式；</w:t>
      </w:r>
    </w:p>
    <w:p w:rsidR="00000000" w:rsidRDefault="00DC43E0" w:rsidP="00DC43E0">
      <w:pPr>
        <w:spacing w:after="240" w:line="360" w:lineRule="exact"/>
        <w:ind w:leftChars="200" w:left="31680" w:hangingChars="200" w:firstLine="31680"/>
        <w:rPr>
          <w:rFonts w:hint="eastAsia"/>
        </w:rPr>
      </w:pPr>
      <w:r>
        <w:rPr>
          <w:rFonts w:hint="eastAsia"/>
        </w:rPr>
        <w:t xml:space="preserve">8. </w:t>
      </w:r>
      <w:r>
        <w:rPr>
          <w:rFonts w:hint="eastAsia"/>
        </w:rPr>
        <w:tab/>
      </w:r>
      <w:r>
        <w:rPr>
          <w:rFonts w:hint="eastAsia"/>
        </w:rPr>
        <w:t>受害人自己责备自己。</w:t>
      </w:r>
    </w:p>
    <w:p w:rsidR="00000000" w:rsidRDefault="00DC43E0" w:rsidP="00DC43E0">
      <w:pPr>
        <w:spacing w:after="240" w:line="360" w:lineRule="exact"/>
        <w:ind w:firstLineChars="200" w:firstLine="31680"/>
        <w:rPr>
          <w:rFonts w:hint="eastAsia"/>
        </w:rPr>
      </w:pPr>
      <w:r>
        <w:rPr>
          <w:rFonts w:hint="eastAsia"/>
        </w:rPr>
        <w:t>这就是为什么我们所掌握的资料反映不出真实情况的原因。</w:t>
      </w:r>
    </w:p>
    <w:p w:rsidR="00000000" w:rsidRDefault="00DC43E0" w:rsidP="00DC43E0">
      <w:pPr>
        <w:spacing w:after="240" w:line="360" w:lineRule="exact"/>
        <w:ind w:firstLineChars="200" w:firstLine="31680"/>
        <w:rPr>
          <w:rFonts w:hint="eastAsia"/>
        </w:rPr>
      </w:pPr>
      <w:r>
        <w:rPr>
          <w:rFonts w:hint="eastAsia"/>
        </w:rPr>
        <w:t>多数针对妇女的暴力都发生在家庭住宅内，而且常常得到受害人自己家人的怂恿和掩盖。</w:t>
      </w:r>
    </w:p>
    <w:p w:rsidR="00000000" w:rsidRDefault="00DC43E0" w:rsidP="00DC43E0">
      <w:pPr>
        <w:spacing w:after="240" w:line="360" w:lineRule="exact"/>
        <w:ind w:firstLineChars="200" w:firstLine="31680"/>
        <w:rPr>
          <w:rFonts w:hint="eastAsia"/>
        </w:rPr>
      </w:pPr>
      <w:r>
        <w:rPr>
          <w:rFonts w:hint="eastAsia"/>
        </w:rPr>
        <w:t>最常见的案例涉及到：</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殴打和肉体伤害；</w:t>
      </w:r>
    </w:p>
    <w:p w:rsidR="00000000" w:rsidRDefault="00DC43E0" w:rsidP="00DC43E0">
      <w:pPr>
        <w:spacing w:after="240" w:line="360" w:lineRule="exact"/>
        <w:ind w:leftChars="200" w:left="31680" w:hangingChars="200" w:firstLine="31680"/>
        <w:rPr>
          <w:rFonts w:hint="eastAsia"/>
        </w:rPr>
      </w:pPr>
      <w:r>
        <w:rPr>
          <w:rFonts w:hint="eastAsia"/>
        </w:rPr>
        <w:t>2</w:t>
      </w:r>
      <w:r>
        <w:rPr>
          <w:rFonts w:hint="eastAsia"/>
        </w:rPr>
        <w:t xml:space="preserve">. </w:t>
      </w:r>
      <w:r>
        <w:rPr>
          <w:rFonts w:hint="eastAsia"/>
        </w:rPr>
        <w:tab/>
      </w:r>
      <w:r>
        <w:rPr>
          <w:rFonts w:hint="eastAsia"/>
        </w:rPr>
        <w:t>道德沦丧；</w:t>
      </w:r>
    </w:p>
    <w:p w:rsidR="00000000" w:rsidRDefault="00DC43E0" w:rsidP="00DC43E0">
      <w:pPr>
        <w:spacing w:after="240" w:line="360" w:lineRule="exact"/>
        <w:ind w:leftChars="200" w:left="31680" w:hangingChars="200" w:firstLine="31680"/>
        <w:rPr>
          <w:rFonts w:hint="eastAsia"/>
        </w:rPr>
      </w:pPr>
      <w:r>
        <w:rPr>
          <w:rFonts w:hint="eastAsia"/>
        </w:rPr>
        <w:t xml:space="preserve">3. </w:t>
      </w:r>
      <w:r>
        <w:rPr>
          <w:rFonts w:hint="eastAsia"/>
        </w:rPr>
        <w:tab/>
      </w:r>
      <w:r>
        <w:rPr>
          <w:rFonts w:hint="eastAsia"/>
        </w:rPr>
        <w:t>用刀枪威胁；</w:t>
      </w:r>
    </w:p>
    <w:p w:rsidR="00000000" w:rsidRDefault="00DC43E0" w:rsidP="00DC43E0">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住房争议的调解；</w:t>
      </w:r>
    </w:p>
    <w:p w:rsidR="00000000" w:rsidRDefault="00DC43E0" w:rsidP="00DC43E0">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父母权利争议的调解；</w:t>
      </w:r>
    </w:p>
    <w:p w:rsidR="00000000" w:rsidRDefault="00DC43E0" w:rsidP="00DC43E0">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女方赡养费和子女抚养费争议的调解；</w:t>
      </w:r>
    </w:p>
    <w:p w:rsidR="00000000" w:rsidRDefault="00DC43E0" w:rsidP="00DC43E0">
      <w:pPr>
        <w:spacing w:after="240" w:line="360" w:lineRule="exact"/>
        <w:ind w:leftChars="200" w:left="31680" w:hangingChars="200" w:firstLine="31680"/>
        <w:rPr>
          <w:rFonts w:hint="eastAsia"/>
        </w:rPr>
      </w:pPr>
      <w:r>
        <w:rPr>
          <w:rFonts w:hint="eastAsia"/>
        </w:rPr>
        <w:t xml:space="preserve">7. </w:t>
      </w:r>
      <w:r>
        <w:rPr>
          <w:rFonts w:hint="eastAsia"/>
        </w:rPr>
        <w:tab/>
      </w:r>
      <w:r>
        <w:rPr>
          <w:rFonts w:hint="eastAsia"/>
        </w:rPr>
        <w:t>性暴力和性骚扰；</w:t>
      </w:r>
    </w:p>
    <w:p w:rsidR="00000000" w:rsidRDefault="00DC43E0" w:rsidP="00DC43E0">
      <w:pPr>
        <w:spacing w:after="240" w:line="360" w:lineRule="exact"/>
        <w:ind w:leftChars="200" w:left="31680" w:hangingChars="200" w:firstLine="31680"/>
        <w:rPr>
          <w:rFonts w:hint="eastAsia"/>
        </w:rPr>
      </w:pPr>
      <w:r>
        <w:rPr>
          <w:rFonts w:hint="eastAsia"/>
        </w:rPr>
        <w:t xml:space="preserve">8. </w:t>
      </w:r>
      <w:r>
        <w:rPr>
          <w:rFonts w:hint="eastAsia"/>
        </w:rPr>
        <w:tab/>
      </w:r>
      <w:r>
        <w:rPr>
          <w:rFonts w:hint="eastAsia"/>
        </w:rPr>
        <w:t>谋杀或自杀。</w:t>
      </w:r>
    </w:p>
    <w:p w:rsidR="00000000" w:rsidRDefault="00DC43E0" w:rsidP="00DC43E0">
      <w:pPr>
        <w:spacing w:after="240" w:line="360" w:lineRule="exact"/>
        <w:ind w:firstLineChars="200" w:firstLine="31680"/>
        <w:rPr>
          <w:rFonts w:hint="eastAsia"/>
        </w:rPr>
      </w:pPr>
      <w:r>
        <w:rPr>
          <w:rFonts w:hint="eastAsia"/>
        </w:rPr>
        <w:t>无论如何我们都必须将针对妇女的暴力予以公开揭露，将其置于公众监视之下。</w:t>
      </w:r>
    </w:p>
    <w:p w:rsidR="00000000" w:rsidRDefault="00DC43E0" w:rsidP="00DC43E0">
      <w:pPr>
        <w:spacing w:after="240" w:line="360" w:lineRule="exact"/>
        <w:ind w:firstLineChars="200" w:firstLine="31680"/>
        <w:rPr>
          <w:rFonts w:hint="eastAsia"/>
        </w:rPr>
      </w:pPr>
      <w:r>
        <w:rPr>
          <w:rFonts w:hint="eastAsia"/>
        </w:rPr>
        <w:t>我们还必须制订相应法律，惩罚、防止和消除一切形式的暴力，无论它是肉体上的、性方面的还是情感上的，并且严厉惩处暴力行为。</w:t>
      </w:r>
    </w:p>
    <w:p w:rsidR="00000000" w:rsidRDefault="00DC43E0">
      <w:pPr>
        <w:spacing w:after="240" w:line="360" w:lineRule="exact"/>
        <w:rPr>
          <w:rFonts w:ascii="SimHei" w:eastAsia="SimHei" w:hint="eastAsia"/>
        </w:rPr>
      </w:pPr>
      <w:r>
        <w:rPr>
          <w:rFonts w:ascii="SimHei" w:eastAsia="SimHei"/>
        </w:rPr>
        <w:t>3.3</w:t>
      </w:r>
      <w:r>
        <w:rPr>
          <w:rFonts w:ascii="SimHei" w:eastAsia="SimHei" w:hint="eastAsia"/>
        </w:rPr>
        <w:t xml:space="preserve"> </w:t>
      </w:r>
      <w:r>
        <w:rPr>
          <w:rFonts w:ascii="SimHei" w:eastAsia="SimHei" w:hint="eastAsia"/>
        </w:rPr>
        <w:t>作为母亲和劳动者的妇女</w:t>
      </w:r>
    </w:p>
    <w:p w:rsidR="00000000" w:rsidRDefault="00DC43E0" w:rsidP="00DC43E0">
      <w:pPr>
        <w:spacing w:after="240" w:line="360" w:lineRule="exact"/>
        <w:ind w:firstLineChars="200" w:firstLine="31680"/>
        <w:rPr>
          <w:rFonts w:hint="eastAsia"/>
        </w:rPr>
      </w:pPr>
      <w:r>
        <w:rPr>
          <w:rFonts w:hint="eastAsia"/>
        </w:rPr>
        <w:t>关于妇女作用问题安哥拉存在着自相矛盾的现象，因为正式颁布的法律似乎仅适用于城市，而即使在城市，人们对</w:t>
      </w:r>
      <w:r>
        <w:rPr>
          <w:rFonts w:hint="eastAsia"/>
        </w:rPr>
        <w:t>这些法律也知之甚少。在农村，家庭和工作场所的人际关系受到不成文的传统习惯的制约，而这些习惯对妇女一般都实行歧视。</w:t>
      </w:r>
    </w:p>
    <w:p w:rsidR="00000000" w:rsidRDefault="00DC43E0" w:rsidP="00DC43E0">
      <w:pPr>
        <w:spacing w:after="240" w:line="360" w:lineRule="exact"/>
        <w:ind w:firstLineChars="200" w:firstLine="31680"/>
        <w:rPr>
          <w:rFonts w:hint="eastAsia"/>
        </w:rPr>
      </w:pPr>
      <w:r>
        <w:rPr>
          <w:rFonts w:hint="eastAsia"/>
        </w:rPr>
        <w:t>从理论上讲，安哥拉宪法确保工作场所人员的平等权利。</w:t>
      </w:r>
    </w:p>
    <w:p w:rsidR="00000000" w:rsidRDefault="00DC43E0" w:rsidP="00DC43E0">
      <w:pPr>
        <w:spacing w:after="240" w:line="360" w:lineRule="exact"/>
        <w:ind w:firstLineChars="200" w:firstLine="31680"/>
        <w:rPr>
          <w:rFonts w:hint="eastAsia"/>
        </w:rPr>
      </w:pPr>
      <w:r>
        <w:rPr>
          <w:rFonts w:hint="eastAsia"/>
        </w:rPr>
        <w:t>《普通劳工法》对一般妇女和职业母亲实行保护，无论她们是否已婚。该法赋予了妇女休产假的权利，并且规定妇女每月可请假一天回家照看孩子。此外它还确保了妇女参加职业培训的权利。</w:t>
      </w:r>
    </w:p>
    <w:p w:rsidR="00000000" w:rsidRDefault="00DC43E0" w:rsidP="00DC43E0">
      <w:pPr>
        <w:spacing w:after="240" w:line="360" w:lineRule="exact"/>
        <w:ind w:firstLineChars="200" w:firstLine="31680"/>
        <w:rPr>
          <w:rFonts w:hint="eastAsia"/>
        </w:rPr>
      </w:pPr>
      <w:r>
        <w:rPr>
          <w:rFonts w:hint="eastAsia"/>
        </w:rPr>
        <w:t>尽管从理论上讲劳动妇女的权利得到了保护，但实际上这些权利经常受到侵犯，目前尚无对这些权利实行监督和维护的机制。</w:t>
      </w:r>
    </w:p>
    <w:p w:rsidR="00000000" w:rsidRDefault="00DC43E0" w:rsidP="00DC43E0">
      <w:pPr>
        <w:spacing w:after="240" w:line="360" w:lineRule="exact"/>
        <w:ind w:firstLineChars="200" w:firstLine="31680"/>
        <w:rPr>
          <w:rFonts w:hint="eastAsia"/>
        </w:rPr>
      </w:pPr>
      <w:r>
        <w:rPr>
          <w:rFonts w:hint="eastAsia"/>
        </w:rPr>
        <w:t>80</w:t>
      </w:r>
      <w:r>
        <w:rPr>
          <w:rFonts w:hint="eastAsia"/>
        </w:rPr>
        <w:t>年代末</w:t>
      </w:r>
      <w:r>
        <w:rPr>
          <w:rFonts w:hint="eastAsia"/>
        </w:rPr>
        <w:t>90</w:t>
      </w:r>
      <w:r>
        <w:rPr>
          <w:rFonts w:hint="eastAsia"/>
        </w:rPr>
        <w:t>年代初出现的社会经济动荡，已造成妇女失业率的高居不</w:t>
      </w:r>
      <w:r>
        <w:rPr>
          <w:rFonts w:hint="eastAsia"/>
        </w:rPr>
        <w:t>下，其原因是：</w:t>
      </w:r>
    </w:p>
    <w:p w:rsidR="00000000" w:rsidRDefault="00DC43E0">
      <w:pPr>
        <w:numPr>
          <w:ilvl w:val="0"/>
          <w:numId w:val="721"/>
        </w:numPr>
        <w:tabs>
          <w:tab w:val="clear" w:pos="893"/>
        </w:tabs>
        <w:spacing w:after="240" w:line="360" w:lineRule="exact"/>
        <w:ind w:left="850" w:hanging="425"/>
        <w:rPr>
          <w:rFonts w:hint="eastAsia"/>
        </w:rPr>
      </w:pPr>
      <w:r>
        <w:rPr>
          <w:rFonts w:hint="eastAsia"/>
        </w:rPr>
        <w:t>某些国营公司倒闭或者实行了私有化；</w:t>
      </w:r>
    </w:p>
    <w:p w:rsidR="00000000" w:rsidRDefault="00DC43E0">
      <w:pPr>
        <w:numPr>
          <w:ilvl w:val="0"/>
          <w:numId w:val="721"/>
        </w:numPr>
        <w:tabs>
          <w:tab w:val="clear" w:pos="893"/>
        </w:tabs>
        <w:spacing w:after="240" w:line="360" w:lineRule="exact"/>
        <w:ind w:left="850" w:hanging="425"/>
        <w:rPr>
          <w:rFonts w:hint="eastAsia"/>
        </w:rPr>
      </w:pPr>
      <w:r>
        <w:rPr>
          <w:rFonts w:hint="eastAsia"/>
        </w:rPr>
        <w:t>对工人重新进行了筛挑和择优上岗（对缺乏合格专业资格的妇女一律实行解聘）；</w:t>
      </w:r>
    </w:p>
    <w:p w:rsidR="00000000" w:rsidRDefault="00DC43E0">
      <w:pPr>
        <w:numPr>
          <w:ilvl w:val="0"/>
          <w:numId w:val="721"/>
        </w:numPr>
        <w:tabs>
          <w:tab w:val="clear" w:pos="893"/>
        </w:tabs>
        <w:spacing w:after="240" w:line="360" w:lineRule="exact"/>
        <w:ind w:left="850" w:hanging="425"/>
        <w:rPr>
          <w:rFonts w:hint="eastAsia"/>
        </w:rPr>
      </w:pPr>
      <w:r>
        <w:rPr>
          <w:rFonts w:hint="eastAsia"/>
        </w:rPr>
        <w:t>安哥拉经济部门的工作岗位减少。</w:t>
      </w:r>
    </w:p>
    <w:p w:rsidR="00000000" w:rsidRDefault="00DC43E0" w:rsidP="00DC43E0">
      <w:pPr>
        <w:spacing w:after="240" w:line="360" w:lineRule="exact"/>
        <w:ind w:firstLineChars="200" w:firstLine="31680"/>
        <w:rPr>
          <w:rFonts w:hint="eastAsia"/>
        </w:rPr>
      </w:pPr>
      <w:r>
        <w:rPr>
          <w:rFonts w:hint="eastAsia"/>
        </w:rPr>
        <w:t>为了摆脱失业困境，妇女们只好转向非正规经济部门。市场上的女小商贩数量因此而呈上升之势。小而不正规的店铺，比如快餐店、美容店、日托中心、寄住宿舍和饭馆，就像做女佣的人数一样，在大量增加。</w:t>
      </w:r>
    </w:p>
    <w:p w:rsidR="00000000" w:rsidRDefault="00DC43E0">
      <w:pPr>
        <w:numPr>
          <w:ilvl w:val="0"/>
          <w:numId w:val="721"/>
        </w:numPr>
        <w:tabs>
          <w:tab w:val="clear" w:pos="893"/>
        </w:tabs>
        <w:spacing w:after="240" w:line="360" w:lineRule="exact"/>
        <w:ind w:left="850" w:hanging="425"/>
        <w:rPr>
          <w:rFonts w:hint="eastAsia"/>
        </w:rPr>
      </w:pPr>
      <w:r>
        <w:rPr>
          <w:rFonts w:hint="eastAsia"/>
        </w:rPr>
        <w:t>农村妇女从事着一半粮食产量的生产；</w:t>
      </w:r>
    </w:p>
    <w:p w:rsidR="00000000" w:rsidRDefault="00DC43E0">
      <w:pPr>
        <w:numPr>
          <w:ilvl w:val="0"/>
          <w:numId w:val="721"/>
        </w:numPr>
        <w:tabs>
          <w:tab w:val="clear" w:pos="893"/>
        </w:tabs>
        <w:spacing w:after="240" w:line="360" w:lineRule="exact"/>
        <w:ind w:left="850" w:hanging="425"/>
        <w:rPr>
          <w:rFonts w:hint="eastAsia"/>
        </w:rPr>
      </w:pPr>
      <w:r>
        <w:rPr>
          <w:rFonts w:hint="eastAsia"/>
        </w:rPr>
        <w:t>由于高昂的生活费和通胀率的影响，妇女通常不得不同时做两份工作：做完正式工作后，还要披星戴月地去打零工以补贴家用。除此而外，还得做家务</w:t>
      </w:r>
      <w:r>
        <w:rPr>
          <w:rFonts w:hint="eastAsia"/>
        </w:rPr>
        <w:t>，而家务是赚不了钱的。因此，妇女每天的劳动时间往往长达</w:t>
      </w:r>
      <w:r>
        <w:rPr>
          <w:rFonts w:hint="eastAsia"/>
        </w:rPr>
        <w:t>15-17</w:t>
      </w:r>
      <w:r>
        <w:rPr>
          <w:rFonts w:hint="eastAsia"/>
        </w:rPr>
        <w:t>小时。</w:t>
      </w: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第四章</w:t>
      </w:r>
    </w:p>
    <w:p w:rsidR="00000000" w:rsidRDefault="00DC43E0">
      <w:pPr>
        <w:spacing w:after="240" w:line="360" w:lineRule="exact"/>
        <w:rPr>
          <w:rFonts w:ascii="SimHei" w:eastAsia="SimHei" w:hint="eastAsia"/>
          <w:sz w:val="24"/>
        </w:rPr>
      </w:pPr>
      <w:r>
        <w:rPr>
          <w:rFonts w:ascii="SimHei" w:eastAsia="SimHei" w:hint="eastAsia"/>
          <w:sz w:val="24"/>
        </w:rPr>
        <w:t xml:space="preserve">4. </w:t>
      </w:r>
      <w:r>
        <w:rPr>
          <w:rFonts w:ascii="SimHei" w:eastAsia="SimHei" w:hint="eastAsia"/>
          <w:sz w:val="24"/>
        </w:rPr>
        <w:t>妇女在政治生活和公共生活中的地位</w:t>
      </w:r>
    </w:p>
    <w:p w:rsidR="00000000" w:rsidRDefault="00DC43E0" w:rsidP="00DC43E0">
      <w:pPr>
        <w:spacing w:after="240" w:line="360" w:lineRule="exact"/>
        <w:ind w:firstLineChars="200" w:firstLine="31680"/>
        <w:rPr>
          <w:rFonts w:hint="eastAsia"/>
        </w:rPr>
      </w:pPr>
      <w:r>
        <w:rPr>
          <w:rFonts w:hint="eastAsia"/>
        </w:rPr>
        <w:t>关于政治权和结社权，法律对所有公民一视同仁，但没有提到性歧视的问题。</w:t>
      </w:r>
    </w:p>
    <w:p w:rsidR="00000000" w:rsidRDefault="00DC43E0" w:rsidP="00DC43E0">
      <w:pPr>
        <w:spacing w:after="240" w:line="360" w:lineRule="exact"/>
        <w:ind w:firstLineChars="200" w:firstLine="31680"/>
        <w:rPr>
          <w:rFonts w:hint="eastAsia"/>
        </w:rPr>
      </w:pPr>
      <w:r>
        <w:rPr>
          <w:rFonts w:hint="eastAsia"/>
        </w:rPr>
        <w:t>《选举法》（</w:t>
      </w:r>
      <w:r>
        <w:rPr>
          <w:rFonts w:hint="eastAsia"/>
        </w:rPr>
        <w:t>1992</w:t>
      </w:r>
      <w:r>
        <w:rPr>
          <w:rFonts w:hint="eastAsia"/>
        </w:rPr>
        <w:t>年</w:t>
      </w:r>
      <w:r>
        <w:rPr>
          <w:rFonts w:hint="eastAsia"/>
        </w:rPr>
        <w:t>4</w:t>
      </w:r>
      <w:r>
        <w:rPr>
          <w:rFonts w:hint="eastAsia"/>
        </w:rPr>
        <w:t>月</w:t>
      </w:r>
      <w:r>
        <w:rPr>
          <w:rFonts w:hint="eastAsia"/>
        </w:rPr>
        <w:t>16</w:t>
      </w:r>
      <w:r>
        <w:rPr>
          <w:rFonts w:hint="eastAsia"/>
        </w:rPr>
        <w:t>日颁布的第</w:t>
      </w:r>
      <w:r>
        <w:rPr>
          <w:rFonts w:hint="eastAsia"/>
        </w:rPr>
        <w:t>5</w:t>
      </w:r>
      <w:r>
        <w:rPr>
          <w:rFonts w:hint="eastAsia"/>
        </w:rPr>
        <w:t>号法）第</w:t>
      </w:r>
      <w:r>
        <w:rPr>
          <w:rFonts w:hint="eastAsia"/>
        </w:rPr>
        <w:t>10</w:t>
      </w:r>
      <w:r>
        <w:rPr>
          <w:rFonts w:hint="eastAsia"/>
        </w:rPr>
        <w:t>条规定，凡年满</w:t>
      </w:r>
      <w:r>
        <w:rPr>
          <w:rFonts w:hint="eastAsia"/>
        </w:rPr>
        <w:t>18</w:t>
      </w:r>
      <w:r>
        <w:rPr>
          <w:rFonts w:hint="eastAsia"/>
        </w:rPr>
        <w:t>周岁的安哥拉公民均有选举权和被选举权；第</w:t>
      </w:r>
      <w:r>
        <w:rPr>
          <w:rFonts w:hint="eastAsia"/>
        </w:rPr>
        <w:t>5</w:t>
      </w:r>
      <w:r>
        <w:rPr>
          <w:rFonts w:hint="eastAsia"/>
        </w:rPr>
        <w:t>条规定，选举权是每个公民的权利，采用无记名方式进行，且不可剥夺。</w:t>
      </w:r>
    </w:p>
    <w:p w:rsidR="00000000" w:rsidRDefault="00DC43E0" w:rsidP="00DC43E0">
      <w:pPr>
        <w:spacing w:after="240" w:line="360" w:lineRule="exact"/>
        <w:ind w:firstLineChars="200" w:firstLine="31680"/>
        <w:rPr>
          <w:rFonts w:hint="eastAsia"/>
        </w:rPr>
      </w:pPr>
      <w:r>
        <w:rPr>
          <w:rFonts w:hint="eastAsia"/>
        </w:rPr>
        <w:t>关于结社权的行使，法律规定，社团成员间的平等是社团工作的指导原则之一（</w:t>
      </w:r>
      <w:r>
        <w:rPr>
          <w:rFonts w:hint="eastAsia"/>
        </w:rPr>
        <w:t>1991</w:t>
      </w:r>
      <w:r>
        <w:rPr>
          <w:rFonts w:hint="eastAsia"/>
        </w:rPr>
        <w:t>年</w:t>
      </w:r>
      <w:r>
        <w:rPr>
          <w:rFonts w:hint="eastAsia"/>
        </w:rPr>
        <w:t>5</w:t>
      </w:r>
      <w:r>
        <w:rPr>
          <w:rFonts w:hint="eastAsia"/>
        </w:rPr>
        <w:t>月</w:t>
      </w:r>
      <w:r>
        <w:rPr>
          <w:rFonts w:hint="eastAsia"/>
        </w:rPr>
        <w:t>11</w:t>
      </w:r>
      <w:r>
        <w:rPr>
          <w:rFonts w:hint="eastAsia"/>
        </w:rPr>
        <w:t>日颁布的第</w:t>
      </w:r>
      <w:r>
        <w:rPr>
          <w:rFonts w:hint="eastAsia"/>
        </w:rPr>
        <w:t>14</w:t>
      </w:r>
      <w:r>
        <w:rPr>
          <w:rFonts w:hint="eastAsia"/>
        </w:rPr>
        <w:t>号法第</w:t>
      </w:r>
      <w:r>
        <w:rPr>
          <w:rFonts w:hint="eastAsia"/>
        </w:rPr>
        <w:t>10</w:t>
      </w:r>
      <w:r>
        <w:rPr>
          <w:rFonts w:hint="eastAsia"/>
        </w:rPr>
        <w:t>条）。</w:t>
      </w:r>
    </w:p>
    <w:p w:rsidR="00000000" w:rsidRDefault="00DC43E0" w:rsidP="00DC43E0">
      <w:pPr>
        <w:spacing w:after="240" w:line="360" w:lineRule="exact"/>
        <w:ind w:firstLineChars="200" w:firstLine="31680"/>
        <w:rPr>
          <w:rFonts w:hint="eastAsia"/>
        </w:rPr>
      </w:pPr>
      <w:r>
        <w:rPr>
          <w:rFonts w:hint="eastAsia"/>
        </w:rPr>
        <w:t>关于工资级别，法</w:t>
      </w:r>
      <w:r>
        <w:rPr>
          <w:rFonts w:hint="eastAsia"/>
        </w:rPr>
        <w:t>律规定，无论对于普通工人还是政府官员，均不得采取性别歧视；法律还规定，对于担任公职和在私有部门就职，将一视同仁。</w:t>
      </w:r>
    </w:p>
    <w:p w:rsidR="00000000" w:rsidRDefault="00DC43E0" w:rsidP="00DC43E0">
      <w:pPr>
        <w:spacing w:after="240" w:line="360" w:lineRule="exact"/>
        <w:ind w:firstLineChars="200" w:firstLine="31680"/>
        <w:rPr>
          <w:rFonts w:hint="eastAsia"/>
        </w:rPr>
      </w:pPr>
      <w:r>
        <w:rPr>
          <w:rFonts w:hint="eastAsia"/>
        </w:rPr>
        <w:t>目前，政府的行政分支机构由</w:t>
      </w:r>
      <w:r>
        <w:rPr>
          <w:rFonts w:hint="eastAsia"/>
        </w:rPr>
        <w:t>87</w:t>
      </w:r>
      <w:r>
        <w:rPr>
          <w:rFonts w:hint="eastAsia"/>
        </w:rPr>
        <w:t>名成员组成，其中</w:t>
      </w:r>
      <w:r>
        <w:rPr>
          <w:rFonts w:hint="eastAsia"/>
        </w:rPr>
        <w:t>75</w:t>
      </w:r>
      <w:r>
        <w:rPr>
          <w:rFonts w:hint="eastAsia"/>
        </w:rPr>
        <w:t>名为男子。国民议会由</w:t>
      </w:r>
      <w:r>
        <w:rPr>
          <w:rFonts w:hint="eastAsia"/>
        </w:rPr>
        <w:t>220</w:t>
      </w:r>
      <w:r>
        <w:rPr>
          <w:rFonts w:hint="eastAsia"/>
        </w:rPr>
        <w:t>名代表组成，其中</w:t>
      </w:r>
      <w:r>
        <w:rPr>
          <w:rFonts w:hint="eastAsia"/>
        </w:rPr>
        <w:t>190</w:t>
      </w:r>
      <w:r>
        <w:rPr>
          <w:rFonts w:hint="eastAsia"/>
        </w:rPr>
        <w:t>名为男子。司法分支机构由</w:t>
      </w:r>
      <w:r>
        <w:rPr>
          <w:rFonts w:hint="eastAsia"/>
        </w:rPr>
        <w:t>66</w:t>
      </w:r>
      <w:r>
        <w:rPr>
          <w:rFonts w:hint="eastAsia"/>
        </w:rPr>
        <w:t>名成员组成，其中</w:t>
      </w:r>
      <w:r>
        <w:rPr>
          <w:rFonts w:hint="eastAsia"/>
        </w:rPr>
        <w:t>53</w:t>
      </w:r>
      <w:r>
        <w:rPr>
          <w:rFonts w:hint="eastAsia"/>
        </w:rPr>
        <w:t>名为男子，</w:t>
      </w:r>
      <w:r>
        <w:rPr>
          <w:rFonts w:hint="eastAsia"/>
        </w:rPr>
        <w:t>13</w:t>
      </w:r>
      <w:r>
        <w:rPr>
          <w:rFonts w:hint="eastAsia"/>
        </w:rPr>
        <w:t>名为女子。</w:t>
      </w:r>
    </w:p>
    <w:p w:rsidR="00000000" w:rsidRDefault="00DC43E0">
      <w:pPr>
        <w:spacing w:after="240" w:line="360" w:lineRule="exact"/>
        <w:rPr>
          <w:rFonts w:ascii="SimHei" w:eastAsia="SimHei" w:hint="eastAsia"/>
        </w:rPr>
      </w:pPr>
      <w:r>
        <w:rPr>
          <w:rFonts w:ascii="SimHei" w:eastAsia="SimHei"/>
        </w:rPr>
        <w:t>4.1</w:t>
      </w:r>
      <w:r>
        <w:rPr>
          <w:rFonts w:ascii="SimHei" w:eastAsia="SimHei" w:hint="eastAsia"/>
        </w:rPr>
        <w:t xml:space="preserve"> </w:t>
      </w:r>
      <w:r>
        <w:rPr>
          <w:rFonts w:ascii="SimHei" w:eastAsia="SimHei" w:hint="eastAsia"/>
        </w:rPr>
        <w:t>选举权的平等</w:t>
      </w:r>
    </w:p>
    <w:p w:rsidR="00000000" w:rsidRDefault="00DC43E0" w:rsidP="00DC43E0">
      <w:pPr>
        <w:spacing w:after="240" w:line="360" w:lineRule="exact"/>
        <w:ind w:firstLineChars="200" w:firstLine="31680"/>
        <w:rPr>
          <w:rFonts w:hint="eastAsia"/>
        </w:rPr>
      </w:pPr>
      <w:r>
        <w:rPr>
          <w:rFonts w:hint="eastAsia"/>
        </w:rPr>
        <w:t>安哥拉宪法最新修正案（</w:t>
      </w:r>
      <w:r>
        <w:rPr>
          <w:rFonts w:hint="eastAsia"/>
        </w:rPr>
        <w:t>1992</w:t>
      </w:r>
      <w:r>
        <w:rPr>
          <w:rFonts w:hint="eastAsia"/>
        </w:rPr>
        <w:t>年颁布的第</w:t>
      </w:r>
      <w:r>
        <w:rPr>
          <w:rFonts w:hint="eastAsia"/>
        </w:rPr>
        <w:t>23</w:t>
      </w:r>
      <w:r>
        <w:rPr>
          <w:rFonts w:hint="eastAsia"/>
        </w:rPr>
        <w:t>号法）确保所有公民的“政治权利不受歧视”。</w:t>
      </w:r>
    </w:p>
    <w:p w:rsidR="00000000" w:rsidRDefault="00DC43E0" w:rsidP="00DC43E0">
      <w:pPr>
        <w:spacing w:after="240" w:line="360" w:lineRule="exact"/>
        <w:ind w:firstLineChars="200" w:firstLine="31680"/>
        <w:rPr>
          <w:rFonts w:hint="eastAsia"/>
        </w:rPr>
      </w:pPr>
      <w:r>
        <w:rPr>
          <w:rFonts w:hint="eastAsia"/>
        </w:rPr>
        <w:t>《选举法》（</w:t>
      </w:r>
      <w:r>
        <w:rPr>
          <w:rFonts w:hint="eastAsia"/>
        </w:rPr>
        <w:t>1992</w:t>
      </w:r>
      <w:r>
        <w:rPr>
          <w:rFonts w:hint="eastAsia"/>
        </w:rPr>
        <w:t>年</w:t>
      </w:r>
      <w:r>
        <w:rPr>
          <w:rFonts w:hint="eastAsia"/>
        </w:rPr>
        <w:t>4</w:t>
      </w:r>
      <w:r>
        <w:rPr>
          <w:rFonts w:hint="eastAsia"/>
        </w:rPr>
        <w:t>月</w:t>
      </w:r>
      <w:r>
        <w:rPr>
          <w:rFonts w:hint="eastAsia"/>
        </w:rPr>
        <w:t>16</w:t>
      </w:r>
      <w:r>
        <w:rPr>
          <w:rFonts w:hint="eastAsia"/>
        </w:rPr>
        <w:t>日颁布的第</w:t>
      </w:r>
      <w:r>
        <w:rPr>
          <w:rFonts w:hint="eastAsia"/>
        </w:rPr>
        <w:t>5</w:t>
      </w:r>
      <w:r>
        <w:rPr>
          <w:rFonts w:hint="eastAsia"/>
        </w:rPr>
        <w:t>号法）承认所有公民享有平等的选举权和被选举权。</w:t>
      </w:r>
    </w:p>
    <w:p w:rsidR="00000000" w:rsidRDefault="00DC43E0" w:rsidP="00DC43E0">
      <w:pPr>
        <w:spacing w:after="240" w:line="360" w:lineRule="exact"/>
        <w:ind w:firstLineChars="200" w:firstLine="31680"/>
        <w:rPr>
          <w:rFonts w:hint="eastAsia"/>
        </w:rPr>
      </w:pPr>
      <w:r>
        <w:rPr>
          <w:rFonts w:hint="eastAsia"/>
        </w:rPr>
        <w:t>1991</w:t>
      </w:r>
      <w:r>
        <w:rPr>
          <w:rFonts w:hint="eastAsia"/>
        </w:rPr>
        <w:t>年在葡萄牙签署的和</w:t>
      </w:r>
      <w:r>
        <w:rPr>
          <w:rFonts w:hint="eastAsia"/>
        </w:rPr>
        <w:t>平协议是安哥拉历史上最重要的一件大事。它对于安哥拉妇女来说尤为重要，因为她们在武装冲突期间遭受过太多的苦难。</w:t>
      </w:r>
    </w:p>
    <w:p w:rsidR="00000000" w:rsidRDefault="00DC43E0" w:rsidP="00DC43E0">
      <w:pPr>
        <w:spacing w:after="240" w:line="360" w:lineRule="exact"/>
        <w:ind w:firstLineChars="200" w:firstLine="31680"/>
        <w:rPr>
          <w:rFonts w:hint="eastAsia"/>
        </w:rPr>
      </w:pPr>
      <w:r>
        <w:rPr>
          <w:rFonts w:hint="eastAsia"/>
        </w:rPr>
        <w:t>即便如此，在和平谈判委员会或者和平实施委员会中仍听不到妇女的声音，也见不到妇女的身影。</w:t>
      </w:r>
    </w:p>
    <w:p w:rsidR="00000000" w:rsidRDefault="00DC43E0" w:rsidP="00DC43E0">
      <w:pPr>
        <w:spacing w:after="240" w:line="360" w:lineRule="exact"/>
        <w:ind w:firstLineChars="200" w:firstLine="31680"/>
        <w:rPr>
          <w:rFonts w:hint="eastAsia"/>
        </w:rPr>
      </w:pPr>
      <w:r>
        <w:rPr>
          <w:rFonts w:hint="eastAsia"/>
        </w:rPr>
        <w:t>在</w:t>
      </w:r>
      <w:r>
        <w:rPr>
          <w:rFonts w:hint="eastAsia"/>
        </w:rPr>
        <w:t>1992</w:t>
      </w:r>
      <w:r>
        <w:rPr>
          <w:rFonts w:hint="eastAsia"/>
        </w:rPr>
        <w:t>年</w:t>
      </w:r>
      <w:r>
        <w:rPr>
          <w:rFonts w:hint="eastAsia"/>
        </w:rPr>
        <w:t>9</w:t>
      </w:r>
      <w:r>
        <w:rPr>
          <w:rFonts w:hint="eastAsia"/>
        </w:rPr>
        <w:t>月举行的首次大选中，妇女们展现了自己对和平的坚定信念，再一次显示了妇女动员起来的力量，并且在选举文件的散发、公民教育、选民登记和参与选举等方面发挥了积极作用。在大选日那天，妇女们积极参加了各个投票站的工作，许多不知名的妇女纷纷送来了水和食品，确保了大选的成功。</w:t>
      </w:r>
    </w:p>
    <w:p w:rsidR="00000000" w:rsidRDefault="00DC43E0" w:rsidP="00DC43E0">
      <w:pPr>
        <w:spacing w:after="240" w:line="360" w:lineRule="exact"/>
        <w:ind w:firstLineChars="200" w:firstLine="31680"/>
        <w:rPr>
          <w:rFonts w:hint="eastAsia"/>
        </w:rPr>
      </w:pPr>
      <w:r>
        <w:rPr>
          <w:rFonts w:hint="eastAsia"/>
        </w:rPr>
        <w:t>首次大选期间，不尽人意的是参加投票的妇</w:t>
      </w:r>
      <w:r>
        <w:rPr>
          <w:rFonts w:hint="eastAsia"/>
        </w:rPr>
        <w:t>女人数百分比不高，这是因为多数政党没有把妇女列入其联邦立法机构候选人名单所致。只有一个政党将一名妇女提名为总统候选人。</w:t>
      </w:r>
    </w:p>
    <w:p w:rsidR="00000000" w:rsidRDefault="00DC43E0" w:rsidP="00DC43E0">
      <w:pPr>
        <w:spacing w:after="240" w:line="360" w:lineRule="exact"/>
        <w:ind w:firstLineChars="200" w:firstLine="31680"/>
        <w:rPr>
          <w:rFonts w:hint="eastAsia"/>
        </w:rPr>
      </w:pPr>
      <w:r>
        <w:rPr>
          <w:rFonts w:hint="eastAsia"/>
        </w:rPr>
        <w:t>尽管没有人公开承认，但在实际生活中的确感觉到了性别歧视的存在。</w:t>
      </w:r>
    </w:p>
    <w:p w:rsidR="00000000" w:rsidRDefault="00DC43E0">
      <w:pPr>
        <w:spacing w:after="240" w:line="360" w:lineRule="exact"/>
        <w:rPr>
          <w:rFonts w:hint="eastAsia"/>
        </w:rPr>
      </w:pPr>
    </w:p>
    <w:p w:rsidR="00000000" w:rsidRDefault="00DC43E0">
      <w:pPr>
        <w:spacing w:after="240" w:line="360" w:lineRule="exact"/>
        <w:rPr>
          <w:rFonts w:ascii="SimHei" w:eastAsia="SimHei" w:hint="eastAsia"/>
        </w:rPr>
      </w:pPr>
      <w:r>
        <w:rPr>
          <w:rFonts w:ascii="SimHei" w:eastAsia="SimHei"/>
        </w:rPr>
        <w:t>4</w:t>
      </w:r>
      <w:r>
        <w:rPr>
          <w:rFonts w:ascii="SimHei" w:eastAsia="SimHei" w:hint="eastAsia"/>
        </w:rPr>
        <w:t>.2</w:t>
      </w:r>
      <w:r>
        <w:rPr>
          <w:rFonts w:ascii="SimHei" w:eastAsia="SimHei"/>
        </w:rPr>
        <w:t xml:space="preserve"> </w:t>
      </w:r>
      <w:r>
        <w:rPr>
          <w:rFonts w:ascii="SimHei" w:eastAsia="SimHei" w:hint="eastAsia"/>
        </w:rPr>
        <w:t>结社权</w:t>
      </w:r>
    </w:p>
    <w:p w:rsidR="00000000" w:rsidRDefault="00DC43E0" w:rsidP="00DC43E0">
      <w:pPr>
        <w:spacing w:after="240" w:line="360" w:lineRule="exact"/>
        <w:ind w:firstLineChars="200" w:firstLine="31680"/>
        <w:rPr>
          <w:rFonts w:hint="eastAsia"/>
        </w:rPr>
      </w:pPr>
      <w:r>
        <w:rPr>
          <w:rFonts w:hint="eastAsia"/>
        </w:rPr>
        <w:t>在安哥拉目前的形势下，允许按照</w:t>
      </w:r>
      <w:r>
        <w:rPr>
          <w:rFonts w:hint="eastAsia"/>
        </w:rPr>
        <w:t>1991</w:t>
      </w:r>
      <w:r>
        <w:rPr>
          <w:rFonts w:hint="eastAsia"/>
        </w:rPr>
        <w:t>年</w:t>
      </w:r>
      <w:r>
        <w:rPr>
          <w:rFonts w:hint="eastAsia"/>
        </w:rPr>
        <w:t>5</w:t>
      </w:r>
      <w:r>
        <w:rPr>
          <w:rFonts w:hint="eastAsia"/>
        </w:rPr>
        <w:t>月</w:t>
      </w:r>
      <w:r>
        <w:rPr>
          <w:rFonts w:hint="eastAsia"/>
        </w:rPr>
        <w:t>11</w:t>
      </w:r>
      <w:r>
        <w:rPr>
          <w:rFonts w:hint="eastAsia"/>
        </w:rPr>
        <w:t>日颁布的第</w:t>
      </w:r>
      <w:r>
        <w:rPr>
          <w:rFonts w:hint="eastAsia"/>
        </w:rPr>
        <w:t>14</w:t>
      </w:r>
      <w:r>
        <w:rPr>
          <w:rFonts w:hint="eastAsia"/>
        </w:rPr>
        <w:t>号法建立新的政党，以及以社会活动、职业活动、文化娱乐活动或者互助为目的的新的非政府和非政治团体。</w:t>
      </w:r>
    </w:p>
    <w:p w:rsidR="00000000" w:rsidRDefault="00DC43E0" w:rsidP="00DC43E0">
      <w:pPr>
        <w:spacing w:after="240" w:line="360" w:lineRule="exact"/>
        <w:ind w:firstLineChars="200" w:firstLine="31680"/>
        <w:rPr>
          <w:rFonts w:hint="eastAsia"/>
        </w:rPr>
      </w:pPr>
      <w:r>
        <w:rPr>
          <w:rFonts w:hint="eastAsia"/>
        </w:rPr>
        <w:t>目前已建立了一些专业、文化、娱乐和社会团体（如护士协会、律师协会、记者协会、建筑师协会、医师协会等）。</w:t>
      </w:r>
    </w:p>
    <w:p w:rsidR="00000000" w:rsidRDefault="00DC43E0" w:rsidP="00DC43E0">
      <w:pPr>
        <w:spacing w:after="240" w:line="360" w:lineRule="exact"/>
        <w:ind w:firstLineChars="200" w:firstLine="31680"/>
        <w:rPr>
          <w:rFonts w:hint="eastAsia"/>
        </w:rPr>
      </w:pPr>
      <w:r>
        <w:rPr>
          <w:rFonts w:hint="eastAsia"/>
        </w:rPr>
        <w:t>妇女在这些团体中发挥着重要作用，许多妇女还担任</w:t>
      </w:r>
      <w:r>
        <w:rPr>
          <w:rFonts w:hint="eastAsia"/>
        </w:rPr>
        <w:t>了重要职务，甚至成为一些团体的负责人。</w:t>
      </w:r>
    </w:p>
    <w:p w:rsidR="00000000" w:rsidRDefault="00DC43E0">
      <w:pPr>
        <w:spacing w:after="240" w:line="360" w:lineRule="exact"/>
        <w:rPr>
          <w:rFonts w:ascii="SimHei" w:eastAsia="SimHei" w:hint="eastAsia"/>
        </w:rPr>
      </w:pPr>
      <w:r>
        <w:rPr>
          <w:rFonts w:ascii="SimHei" w:eastAsia="SimHei" w:hint="eastAsia"/>
        </w:rPr>
        <w:t xml:space="preserve">4.3 </w:t>
      </w:r>
      <w:r>
        <w:rPr>
          <w:rFonts w:ascii="SimHei" w:eastAsia="SimHei" w:hint="eastAsia"/>
        </w:rPr>
        <w:t>议会中的妇女</w:t>
      </w:r>
    </w:p>
    <w:p w:rsidR="00000000" w:rsidRDefault="00DC43E0" w:rsidP="00DC43E0">
      <w:pPr>
        <w:spacing w:after="240" w:line="360" w:lineRule="exact"/>
        <w:ind w:firstLineChars="200" w:firstLine="31680"/>
        <w:rPr>
          <w:rFonts w:hint="eastAsia"/>
        </w:rPr>
      </w:pPr>
      <w:r>
        <w:rPr>
          <w:rFonts w:hint="eastAsia"/>
        </w:rPr>
        <w:t>1992</w:t>
      </w:r>
      <w:r>
        <w:rPr>
          <w:rFonts w:hint="eastAsia"/>
        </w:rPr>
        <w:t>年以来，在安哥拉国民议会中任职的妇女人数有所下降。虽然宪法确认了男女平等的原则，但统计数字表明，中央政府议会中妇女代表人数所占百分比已从</w:t>
      </w:r>
      <w:r>
        <w:t>14.5%</w:t>
      </w:r>
      <w:r>
        <w:rPr>
          <w:rFonts w:hint="eastAsia"/>
        </w:rPr>
        <w:t>下降到了</w:t>
      </w:r>
      <w:r>
        <w:t>9.5%</w:t>
      </w:r>
      <w:r>
        <w:rPr>
          <w:rFonts w:hint="eastAsia"/>
        </w:rPr>
        <w:t>。</w:t>
      </w:r>
    </w:p>
    <w:p w:rsidR="00000000" w:rsidRDefault="00DC43E0" w:rsidP="00DC43E0">
      <w:pPr>
        <w:spacing w:after="240" w:line="360" w:lineRule="exact"/>
        <w:ind w:firstLineChars="200" w:firstLine="31680"/>
        <w:rPr>
          <w:rFonts w:hint="eastAsia"/>
        </w:rPr>
      </w:pPr>
      <w:r>
        <w:rPr>
          <w:rFonts w:hint="eastAsia"/>
        </w:rPr>
        <w:t>1996</w:t>
      </w:r>
      <w:r>
        <w:rPr>
          <w:rFonts w:hint="eastAsia"/>
        </w:rPr>
        <w:t>年，在政府的行政分支机构成员中，</w:t>
      </w:r>
      <w:r>
        <w:rPr>
          <w:rFonts w:hint="eastAsia"/>
        </w:rPr>
        <w:t>20%</w:t>
      </w:r>
      <w:r>
        <w:rPr>
          <w:rFonts w:hint="eastAsia"/>
        </w:rPr>
        <w:t>为妇女，这是自独立以来妇女在该机构中占有的最高百分比。在议会中占有席位的</w:t>
      </w:r>
      <w:r>
        <w:rPr>
          <w:rFonts w:hint="eastAsia"/>
        </w:rPr>
        <w:t>11</w:t>
      </w:r>
      <w:r>
        <w:rPr>
          <w:rFonts w:hint="eastAsia"/>
        </w:rPr>
        <w:t>个政党中，只有一个是由妇女领导；该妇女是总统选举中的一名候选人，拥有一个议会代表席位，因而成为议会中的一名新成员，她的出现引起了人们对于让妇女更多地参与政</w:t>
      </w:r>
      <w:r>
        <w:rPr>
          <w:rFonts w:hint="eastAsia"/>
        </w:rPr>
        <w:t>治的紧迫性的极大关注。</w:t>
      </w:r>
    </w:p>
    <w:p w:rsidR="00000000" w:rsidRDefault="00DC43E0">
      <w:pPr>
        <w:spacing w:after="240" w:line="360" w:lineRule="exact"/>
        <w:rPr>
          <w:rFonts w:ascii="SimHei" w:eastAsia="SimHei" w:hint="eastAsia"/>
        </w:rPr>
      </w:pPr>
      <w:r>
        <w:rPr>
          <w:rFonts w:ascii="SimHei" w:eastAsia="SimHei" w:hint="eastAsia"/>
        </w:rPr>
        <w:t xml:space="preserve">4.4 </w:t>
      </w:r>
      <w:r>
        <w:rPr>
          <w:rFonts w:ascii="SimHei" w:eastAsia="SimHei" w:hint="eastAsia"/>
        </w:rPr>
        <w:t>妇女在政府机构中的地位</w:t>
      </w:r>
    </w:p>
    <w:p w:rsidR="00000000" w:rsidRDefault="00DC43E0">
      <w:pPr>
        <w:pStyle w:val="Date"/>
        <w:spacing w:after="240" w:line="360" w:lineRule="exact"/>
        <w:rPr>
          <w:rFonts w:eastAsia="SimHei" w:hint="eastAsia"/>
        </w:rPr>
      </w:pPr>
      <w:r>
        <w:rPr>
          <w:rFonts w:eastAsia="SimHei" w:hint="eastAsia"/>
        </w:rPr>
        <w:t>政治权利：</w:t>
      </w:r>
    </w:p>
    <w:p w:rsidR="00000000" w:rsidRDefault="00DC43E0" w:rsidP="00DC43E0">
      <w:pPr>
        <w:spacing w:after="240" w:line="360" w:lineRule="exact"/>
        <w:ind w:firstLineChars="200" w:firstLine="31680"/>
        <w:rPr>
          <w:rFonts w:hint="eastAsia"/>
        </w:rPr>
      </w:pPr>
      <w:r>
        <w:rPr>
          <w:rFonts w:hint="eastAsia"/>
        </w:rPr>
        <w:t>我们发现现有法律中不存在对妇女的歧视问题。</w:t>
      </w:r>
    </w:p>
    <w:p w:rsidR="00000000" w:rsidRDefault="00DC43E0">
      <w:pPr>
        <w:spacing w:after="240" w:line="360" w:lineRule="exact"/>
        <w:rPr>
          <w:rFonts w:eastAsia="SimHei" w:hint="eastAsia"/>
        </w:rPr>
      </w:pPr>
      <w:r>
        <w:rPr>
          <w:rFonts w:eastAsia="SimHei" w:hint="eastAsia"/>
        </w:rPr>
        <w:t>妇女及其工作权利</w:t>
      </w:r>
    </w:p>
    <w:p w:rsidR="00000000" w:rsidRDefault="00DC43E0" w:rsidP="00DC43E0">
      <w:pPr>
        <w:spacing w:after="240" w:line="360" w:lineRule="exact"/>
        <w:ind w:firstLineChars="200" w:firstLine="31680"/>
        <w:rPr>
          <w:rFonts w:hint="eastAsia"/>
        </w:rPr>
      </w:pPr>
      <w:r>
        <w:rPr>
          <w:rFonts w:hint="eastAsia"/>
        </w:rPr>
        <w:t>安哥拉有关就业的法律和在公共行政部门服务的规章已作了彻底修改和更新。《普通劳工法》（</w:t>
      </w:r>
      <w:r>
        <w:rPr>
          <w:rFonts w:hint="eastAsia"/>
        </w:rPr>
        <w:t>1981</w:t>
      </w:r>
      <w:r>
        <w:rPr>
          <w:rFonts w:hint="eastAsia"/>
        </w:rPr>
        <w:t>年颁布的第</w:t>
      </w:r>
      <w:r>
        <w:rPr>
          <w:rFonts w:hint="eastAsia"/>
        </w:rPr>
        <w:t>6</w:t>
      </w:r>
      <w:r>
        <w:rPr>
          <w:rFonts w:hint="eastAsia"/>
        </w:rPr>
        <w:t>号法）及其补充规定即将被新的劳动法所取代，相关提案已提交国民议会作最后审议。</w:t>
      </w:r>
    </w:p>
    <w:p w:rsidR="00000000" w:rsidRDefault="00DC43E0" w:rsidP="00DC43E0">
      <w:pPr>
        <w:spacing w:after="240" w:line="360" w:lineRule="exact"/>
        <w:ind w:firstLineChars="200" w:firstLine="31680"/>
        <w:rPr>
          <w:rFonts w:hint="eastAsia"/>
        </w:rPr>
      </w:pPr>
      <w:r>
        <w:rPr>
          <w:rFonts w:hint="eastAsia"/>
        </w:rPr>
        <w:t>公共行政部门的各种相关法律，比如</w:t>
      </w:r>
      <w:r>
        <w:rPr>
          <w:rFonts w:hint="eastAsia"/>
        </w:rPr>
        <w:t>1990</w:t>
      </w:r>
      <w:r>
        <w:rPr>
          <w:rFonts w:hint="eastAsia"/>
        </w:rPr>
        <w:t>年颁布的、确立总体原则的第</w:t>
      </w:r>
      <w:r>
        <w:rPr>
          <w:rFonts w:hint="eastAsia"/>
        </w:rPr>
        <w:t>17</w:t>
      </w:r>
      <w:r>
        <w:rPr>
          <w:rFonts w:hint="eastAsia"/>
        </w:rPr>
        <w:t>号法律、</w:t>
      </w:r>
      <w:r>
        <w:rPr>
          <w:rFonts w:hint="eastAsia"/>
        </w:rPr>
        <w:t>1991</w:t>
      </w:r>
      <w:r>
        <w:rPr>
          <w:rFonts w:hint="eastAsia"/>
        </w:rPr>
        <w:t>年颁布的关于招聘和选拔公共行政人员的第</w:t>
      </w:r>
      <w:r>
        <w:rPr>
          <w:rFonts w:hint="eastAsia"/>
        </w:rPr>
        <w:t>22</w:t>
      </w:r>
      <w:r>
        <w:rPr>
          <w:rFonts w:hint="eastAsia"/>
        </w:rPr>
        <w:t>号法令、</w:t>
      </w:r>
      <w:r>
        <w:rPr>
          <w:rFonts w:hint="eastAsia"/>
        </w:rPr>
        <w:t>1991</w:t>
      </w:r>
      <w:r>
        <w:rPr>
          <w:rFonts w:hint="eastAsia"/>
        </w:rPr>
        <w:t>年颁布的关于职业选择和从业标准的第</w:t>
      </w:r>
      <w:r>
        <w:rPr>
          <w:rFonts w:hint="eastAsia"/>
        </w:rPr>
        <w:t>24</w:t>
      </w:r>
      <w:r>
        <w:rPr>
          <w:rFonts w:hint="eastAsia"/>
        </w:rPr>
        <w:t>号法等，均没有提及</w:t>
      </w:r>
      <w:r>
        <w:rPr>
          <w:rFonts w:hint="eastAsia"/>
        </w:rPr>
        <w:t>行政执法人员和公共部门雇员的性别问题。</w:t>
      </w:r>
    </w:p>
    <w:p w:rsidR="00000000" w:rsidRDefault="00DC43E0" w:rsidP="00DC43E0">
      <w:pPr>
        <w:spacing w:after="240" w:line="360" w:lineRule="exact"/>
        <w:ind w:firstLineChars="200" w:firstLine="31680"/>
        <w:rPr>
          <w:rFonts w:hint="eastAsia"/>
        </w:rPr>
      </w:pPr>
      <w:r>
        <w:rPr>
          <w:rFonts w:hint="eastAsia"/>
        </w:rPr>
        <w:t>在上面提到的所有法律文件中，均没有对妇女实行歧视。宪法第</w:t>
      </w:r>
      <w:r>
        <w:rPr>
          <w:rFonts w:hint="eastAsia"/>
        </w:rPr>
        <w:t>46</w:t>
      </w:r>
      <w:r>
        <w:rPr>
          <w:rFonts w:hint="eastAsia"/>
        </w:rPr>
        <w:t>条明确承认了工作权利的平等，它提出，“每个公民都有工作的权利和义务。”</w:t>
      </w:r>
    </w:p>
    <w:p w:rsidR="00000000" w:rsidRDefault="00DC43E0" w:rsidP="00DC43E0">
      <w:pPr>
        <w:spacing w:after="240" w:line="360" w:lineRule="exact"/>
        <w:ind w:firstLineChars="200" w:firstLine="31680"/>
        <w:rPr>
          <w:rFonts w:hint="eastAsia"/>
        </w:rPr>
      </w:pPr>
      <w:r>
        <w:rPr>
          <w:rFonts w:hint="eastAsia"/>
        </w:rPr>
        <w:t>当前，妇女参与政治和经济决策的比重还很低。实际上，在和平、裁军和民族和解等问题上，妇女并未参与决策，在其他方面妇女参与的比重也呈下降趋势。</w:t>
      </w:r>
    </w:p>
    <w:p w:rsidR="00000000" w:rsidRDefault="00DC43E0">
      <w:pPr>
        <w:spacing w:after="240" w:line="360" w:lineRule="exact"/>
        <w:rPr>
          <w:rFonts w:ascii="SimHei" w:eastAsia="SimHei" w:hint="eastAsia"/>
        </w:rPr>
      </w:pPr>
      <w:r>
        <w:rPr>
          <w:rFonts w:ascii="SimHei" w:eastAsia="SimHei" w:hint="eastAsia"/>
        </w:rPr>
        <w:t xml:space="preserve">4.5 </w:t>
      </w:r>
      <w:r>
        <w:rPr>
          <w:rFonts w:ascii="SimHei" w:eastAsia="SimHei" w:hint="eastAsia"/>
        </w:rPr>
        <w:t>妇女在传统权力体制中的地位</w:t>
      </w:r>
    </w:p>
    <w:p w:rsidR="00000000" w:rsidRDefault="00DC43E0" w:rsidP="00DC43E0">
      <w:pPr>
        <w:spacing w:after="240" w:line="360" w:lineRule="exact"/>
        <w:ind w:firstLineChars="200" w:firstLine="31680"/>
        <w:rPr>
          <w:rFonts w:hint="eastAsia"/>
        </w:rPr>
      </w:pPr>
      <w:r>
        <w:rPr>
          <w:rFonts w:hint="eastAsia"/>
        </w:rPr>
        <w:t>班图族妇女具有较强繁衍后代的能力，因而在社会上享有特殊的、令人尊敬的地位。如果以母亲、农民或遗赠人身份出现的妇女属于班图族血统，也会享有较高的社会地位。</w:t>
      </w:r>
    </w:p>
    <w:p w:rsidR="00000000" w:rsidRDefault="00DC43E0" w:rsidP="00DC43E0">
      <w:pPr>
        <w:spacing w:after="240" w:line="360" w:lineRule="exact"/>
        <w:ind w:firstLineChars="200" w:firstLine="31680"/>
        <w:rPr>
          <w:rFonts w:hint="eastAsia"/>
        </w:rPr>
      </w:pPr>
      <w:r>
        <w:rPr>
          <w:rFonts w:hint="eastAsia"/>
        </w:rPr>
        <w:t>由于班图族</w:t>
      </w:r>
      <w:r>
        <w:rPr>
          <w:rFonts w:hint="eastAsia"/>
        </w:rPr>
        <w:t>妇女的身份首先是母亲，因而在家庭中她们占据着最重要的位置。但作为妻子时，她们的作用更多地体现在某种外来种族的风俗习惯和性生活上。但是必须牢记，妇女受到什么待遇是一回事，而她享有什么法律地位又是另一回事。同理，她参与公共活动的机会是一回事，而她承担的劳动类型和劳动量则是另一回事。</w:t>
      </w:r>
    </w:p>
    <w:p w:rsidR="00000000" w:rsidRDefault="00DC43E0" w:rsidP="00DC43E0">
      <w:pPr>
        <w:spacing w:after="240" w:line="360" w:lineRule="exact"/>
        <w:ind w:firstLineChars="200" w:firstLine="31680"/>
        <w:rPr>
          <w:rFonts w:hint="eastAsia"/>
        </w:rPr>
      </w:pPr>
      <w:r>
        <w:rPr>
          <w:rFonts w:hint="eastAsia"/>
        </w:rPr>
        <w:t>许多妇女担任过重要公职，她们被当作女英雄载入了非洲的史册。在黑人传统历史上，已有妇女居于一定统治地位的记载，虽然当时人们并不一定赞同女人当政。</w:t>
      </w:r>
    </w:p>
    <w:p w:rsidR="00000000" w:rsidRDefault="00DC43E0" w:rsidP="00DC43E0">
      <w:pPr>
        <w:spacing w:after="240" w:line="360" w:lineRule="exact"/>
        <w:ind w:firstLineChars="200" w:firstLine="31680"/>
        <w:rPr>
          <w:rFonts w:hint="eastAsia"/>
        </w:rPr>
      </w:pPr>
      <w:r>
        <w:rPr>
          <w:rFonts w:hint="eastAsia"/>
        </w:rPr>
        <w:t>在安哥拉，就像在其他班图语系国家一样，历史上也出现过女性首领。这表明，妇女在社会中所起的</w:t>
      </w:r>
      <w:r>
        <w:rPr>
          <w:rFonts w:hint="eastAsia"/>
        </w:rPr>
        <w:t>作用，以及她们在为争取民族解放和领土完整的斗争中、在反抗殖民主义的斗争中所作出的贡献，均得到了承认。首领中最杰出的代表人物有马霍罗酋长、姆安加拉酋长、内科托女酋长、汉彦卡女酋长、金加女酋长、纳卡托罗女酋长等。</w:t>
      </w:r>
    </w:p>
    <w:p w:rsidR="00000000" w:rsidRDefault="00DC43E0">
      <w:pPr>
        <w:spacing w:after="240" w:line="360" w:lineRule="exact"/>
        <w:rPr>
          <w:rFonts w:ascii="SimHei" w:eastAsia="SimHei" w:hint="eastAsia"/>
        </w:rPr>
      </w:pPr>
      <w:r>
        <w:rPr>
          <w:rFonts w:ascii="SimHei" w:eastAsia="SimHei" w:hint="eastAsia"/>
        </w:rPr>
        <w:t xml:space="preserve">4.6 </w:t>
      </w:r>
      <w:r>
        <w:rPr>
          <w:rFonts w:ascii="SimHei" w:eastAsia="SimHei" w:hint="eastAsia"/>
        </w:rPr>
        <w:t>妇女在私营部门中的地位</w:t>
      </w:r>
    </w:p>
    <w:p w:rsidR="00000000" w:rsidRDefault="00DC43E0" w:rsidP="00DC43E0">
      <w:pPr>
        <w:spacing w:after="240" w:line="360" w:lineRule="exact"/>
        <w:ind w:firstLineChars="200" w:firstLine="31680"/>
        <w:rPr>
          <w:rFonts w:hint="eastAsia"/>
        </w:rPr>
      </w:pPr>
      <w:r>
        <w:rPr>
          <w:rFonts w:hint="eastAsia"/>
        </w:rPr>
        <w:t>经济管制立法，尤其是涉及商务活动的相关法规都明确规定，对于任何从事经济活动的商人，均无性别歧视，只有经营规模和民族上的差异。因此，这里对经济活动参与问题的讨论，是要弄清应具备什么资格才能参与经济活动，以及在什么条件下参与经济活动——是国有公司还是私营公司？是外国企业还是</w:t>
      </w:r>
      <w:r>
        <w:rPr>
          <w:rFonts w:hint="eastAsia"/>
        </w:rPr>
        <w:t>本国企业？是大型还是中型企业？</w:t>
      </w:r>
    </w:p>
    <w:p w:rsidR="00000000" w:rsidRDefault="00DC43E0" w:rsidP="00DC43E0">
      <w:pPr>
        <w:spacing w:after="240" w:line="360" w:lineRule="exact"/>
        <w:ind w:firstLineChars="200" w:firstLine="31680"/>
        <w:rPr>
          <w:rFonts w:hint="eastAsia"/>
        </w:rPr>
      </w:pPr>
      <w:r>
        <w:rPr>
          <w:rFonts w:hint="eastAsia"/>
        </w:rPr>
        <w:t>我们发现，作为国家经济监管核心的现行经济法规中，根本不存在对妇女歧视的内容。</w:t>
      </w:r>
    </w:p>
    <w:p w:rsidR="00000000" w:rsidRDefault="00DC43E0" w:rsidP="00DC43E0">
      <w:pPr>
        <w:spacing w:after="240" w:line="360" w:lineRule="exact"/>
        <w:ind w:firstLineChars="200" w:firstLine="31680"/>
        <w:rPr>
          <w:rFonts w:hint="eastAsia"/>
        </w:rPr>
      </w:pPr>
      <w:r>
        <w:rPr>
          <w:rFonts w:hint="eastAsia"/>
        </w:rPr>
        <w:t>女商人主要是在家族公司中从事经营，或者从事个体经营。我们可以引用宪法第</w:t>
      </w:r>
      <w:r>
        <w:rPr>
          <w:rFonts w:hint="eastAsia"/>
        </w:rPr>
        <w:t>11</w:t>
      </w:r>
      <w:r>
        <w:rPr>
          <w:rFonts w:hint="eastAsia"/>
        </w:rPr>
        <w:t>条第</w:t>
      </w:r>
      <w:r>
        <w:rPr>
          <w:rFonts w:hint="eastAsia"/>
        </w:rPr>
        <w:t>3</w:t>
      </w:r>
      <w:r>
        <w:rPr>
          <w:rFonts w:hint="eastAsia"/>
        </w:rPr>
        <w:t>款的内容来说明这个问题。该款规定：“国家鼓励私营、混合经营、合伙经营、家庭经营企业的发展及相关经济活动的开展，并为其创造一切必要条件。国家将依法为中小型经济活动提供特殊支持。”</w:t>
      </w:r>
    </w:p>
    <w:p w:rsidR="00000000" w:rsidRDefault="00DC43E0" w:rsidP="00DC43E0">
      <w:pPr>
        <w:spacing w:after="240" w:line="360" w:lineRule="exact"/>
        <w:ind w:firstLineChars="200" w:firstLine="31680"/>
        <w:rPr>
          <w:rFonts w:hint="eastAsia"/>
        </w:rPr>
      </w:pPr>
      <w:r>
        <w:rPr>
          <w:rFonts w:hint="eastAsia"/>
        </w:rPr>
        <w:t>按经济部门分类的、积极参与经济活动的人口分布数字也表明，在零售和批发业、饭馆和旅店工作的人员中，大多数为妇女（占</w:t>
      </w:r>
      <w:r>
        <w:rPr>
          <w:rFonts w:hint="eastAsia"/>
        </w:rPr>
        <w:t>76.8%</w:t>
      </w:r>
      <w:r>
        <w:rPr>
          <w:rFonts w:hint="eastAsia"/>
        </w:rPr>
        <w:t>）。</w:t>
      </w:r>
    </w:p>
    <w:p w:rsidR="00000000" w:rsidRDefault="00DC43E0" w:rsidP="00DC43E0">
      <w:pPr>
        <w:spacing w:after="240" w:line="360" w:lineRule="exact"/>
        <w:ind w:firstLineChars="200" w:firstLine="31680"/>
        <w:rPr>
          <w:rFonts w:hint="eastAsia"/>
        </w:rPr>
      </w:pPr>
      <w:r>
        <w:rPr>
          <w:rFonts w:hint="eastAsia"/>
        </w:rPr>
        <w:t>“业主”类的统计</w:t>
      </w:r>
      <w:r>
        <w:rPr>
          <w:rFonts w:hint="eastAsia"/>
        </w:rPr>
        <w:t>数字显示，由妇女担当“老板”的企业主要是零售企业（</w:t>
      </w:r>
      <w:r>
        <w:rPr>
          <w:rFonts w:hint="eastAsia"/>
        </w:rPr>
        <w:t>1 238</w:t>
      </w:r>
      <w:r>
        <w:rPr>
          <w:rFonts w:hint="eastAsia"/>
        </w:rPr>
        <w:t>名妇女），社会和集体性质的服务企业（</w:t>
      </w:r>
      <w:r>
        <w:rPr>
          <w:rFonts w:hint="eastAsia"/>
        </w:rPr>
        <w:t>228</w:t>
      </w:r>
      <w:r>
        <w:rPr>
          <w:rFonts w:hint="eastAsia"/>
        </w:rPr>
        <w:t>名），以及农业和渔业（</w:t>
      </w:r>
      <w:r>
        <w:rPr>
          <w:rFonts w:hint="eastAsia"/>
        </w:rPr>
        <w:t>135</w:t>
      </w:r>
      <w:r>
        <w:rPr>
          <w:rFonts w:hint="eastAsia"/>
        </w:rPr>
        <w:t>名）。从罗安达妇女从业情况来看，</w:t>
      </w:r>
      <w:r>
        <w:rPr>
          <w:rFonts w:hint="eastAsia"/>
        </w:rPr>
        <w:t>1993</w:t>
      </w:r>
      <w:r>
        <w:rPr>
          <w:rFonts w:hint="eastAsia"/>
        </w:rPr>
        <w:t>年从业总人口中</w:t>
      </w:r>
      <w:r>
        <w:t>10.6%</w:t>
      </w:r>
      <w:r>
        <w:rPr>
          <w:rFonts w:hint="eastAsia"/>
        </w:rPr>
        <w:t>从事个体经营，而从事个体经营的人口中大多数为妇女（占</w:t>
      </w:r>
      <w:r>
        <w:rPr>
          <w:rFonts w:hint="eastAsia"/>
        </w:rPr>
        <w:t>79%</w:t>
      </w:r>
      <w:r>
        <w:rPr>
          <w:rFonts w:hint="eastAsia"/>
        </w:rPr>
        <w:t>）。这些职业一般属于自谋职业，也有以其他形式出现的，但并非正规公共和私营机构中那种拿工资的职业。它们主要集中在零售和批发业（</w:t>
      </w:r>
      <w:r>
        <w:t>73.</w:t>
      </w:r>
      <w:r>
        <w:rPr>
          <w:rFonts w:hint="eastAsia"/>
        </w:rPr>
        <w:t>3%</w:t>
      </w:r>
      <w:r>
        <w:rPr>
          <w:rFonts w:hint="eastAsia"/>
        </w:rPr>
        <w:t>），其次是农业和渔业（仅</w:t>
      </w:r>
      <w:r>
        <w:rPr>
          <w:rFonts w:hint="eastAsia"/>
        </w:rPr>
        <w:t>24%</w:t>
      </w:r>
      <w:r>
        <w:rPr>
          <w:rFonts w:hint="eastAsia"/>
        </w:rPr>
        <w:t>）。对女商人所进行的几次研究重点是放在非正规经济部门上，研究发现零售业是安哥拉妇女从事商业活动的</w:t>
      </w:r>
      <w:r>
        <w:rPr>
          <w:rFonts w:hint="eastAsia"/>
        </w:rPr>
        <w:t>主要行业。</w:t>
      </w:r>
    </w:p>
    <w:p w:rsidR="00000000" w:rsidRDefault="00DC43E0" w:rsidP="00DC43E0">
      <w:pPr>
        <w:spacing w:after="240" w:line="360" w:lineRule="exact"/>
        <w:ind w:firstLineChars="200" w:firstLine="31680"/>
        <w:rPr>
          <w:rFonts w:hint="eastAsia"/>
        </w:rPr>
      </w:pPr>
    </w:p>
    <w:p w:rsidR="00000000" w:rsidRDefault="00DC43E0" w:rsidP="00DC43E0">
      <w:pPr>
        <w:spacing w:after="240" w:line="360" w:lineRule="exact"/>
        <w:ind w:firstLineChars="200" w:firstLine="31680"/>
        <w:rPr>
          <w:rFonts w:hint="eastAsia"/>
        </w:rPr>
      </w:pPr>
    </w:p>
    <w:p w:rsidR="00000000" w:rsidRDefault="00DC43E0" w:rsidP="00DC43E0">
      <w:pPr>
        <w:spacing w:after="240" w:line="360" w:lineRule="exact"/>
        <w:ind w:firstLineChars="200" w:firstLine="31680"/>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第五章</w:t>
      </w:r>
    </w:p>
    <w:p w:rsidR="00000000" w:rsidRDefault="00DC43E0">
      <w:pPr>
        <w:spacing w:after="240" w:line="360" w:lineRule="exact"/>
        <w:rPr>
          <w:rFonts w:ascii="SimHei" w:eastAsia="SimHei" w:hint="eastAsia"/>
          <w:sz w:val="24"/>
        </w:rPr>
      </w:pPr>
      <w:r>
        <w:rPr>
          <w:rFonts w:ascii="SimHei" w:eastAsia="SimHei" w:hint="eastAsia"/>
          <w:sz w:val="24"/>
        </w:rPr>
        <w:t xml:space="preserve">5. </w:t>
      </w:r>
      <w:r>
        <w:rPr>
          <w:rFonts w:ascii="SimHei" w:eastAsia="SimHei" w:hint="eastAsia"/>
          <w:sz w:val="24"/>
        </w:rPr>
        <w:tab/>
      </w:r>
      <w:r>
        <w:rPr>
          <w:rFonts w:ascii="SimHei" w:eastAsia="SimHei" w:hint="eastAsia"/>
          <w:sz w:val="24"/>
        </w:rPr>
        <w:t>国际代表权</w:t>
      </w:r>
    </w:p>
    <w:p w:rsidR="00000000" w:rsidRDefault="00DC43E0">
      <w:pPr>
        <w:spacing w:after="240" w:line="360" w:lineRule="exact"/>
        <w:rPr>
          <w:rFonts w:ascii="SimHei" w:eastAsia="SimHei" w:hint="eastAsia"/>
        </w:rPr>
      </w:pPr>
      <w:r>
        <w:rPr>
          <w:rFonts w:ascii="SimHei" w:eastAsia="SimHei" w:hint="eastAsia"/>
        </w:rPr>
        <w:t xml:space="preserve">5.1 </w:t>
      </w:r>
      <w:r>
        <w:rPr>
          <w:rFonts w:ascii="SimHei" w:eastAsia="SimHei" w:hint="eastAsia"/>
        </w:rPr>
        <w:t>妇女在联合国系统和外国使团中的代表</w:t>
      </w:r>
    </w:p>
    <w:p w:rsidR="00000000" w:rsidRDefault="00DC43E0" w:rsidP="00DC43E0">
      <w:pPr>
        <w:spacing w:after="240" w:line="360" w:lineRule="exact"/>
        <w:ind w:firstLineChars="200" w:firstLine="31680"/>
        <w:rPr>
          <w:rFonts w:hint="eastAsia"/>
        </w:rPr>
      </w:pPr>
      <w:r>
        <w:rPr>
          <w:rFonts w:hint="eastAsia"/>
        </w:rPr>
        <w:t>本章我们讨论在非安哥拉机构，尤其是世界卫生组织、教科文组织、儿童基金会、开发计划署、工业发展组织、国际劳工组织等国际组织中工作的一般安哥拉人、特别是安哥拉妇女的问题。</w:t>
      </w:r>
    </w:p>
    <w:p w:rsidR="00000000" w:rsidRDefault="00DC43E0" w:rsidP="00DC43E0">
      <w:pPr>
        <w:spacing w:after="240" w:line="360" w:lineRule="exact"/>
        <w:ind w:firstLineChars="200" w:firstLine="31680"/>
        <w:rPr>
          <w:rFonts w:hint="eastAsia"/>
        </w:rPr>
      </w:pPr>
      <w:r>
        <w:rPr>
          <w:rFonts w:hint="eastAsia"/>
        </w:rPr>
        <w:t>根据安哥拉外交部人力资源司司长提供的资料，在这些组织中工作的安哥拉人极少。正因如此，联合国派遣了一个专门小组到安哥拉举办考试，招聘到国际组织中工作的雇员。</w:t>
      </w:r>
    </w:p>
    <w:p w:rsidR="00000000" w:rsidRDefault="00DC43E0" w:rsidP="00DC43E0">
      <w:pPr>
        <w:spacing w:after="240" w:line="360" w:lineRule="exact"/>
        <w:ind w:firstLineChars="200" w:firstLine="31680"/>
        <w:rPr>
          <w:rFonts w:hint="eastAsia"/>
        </w:rPr>
      </w:pPr>
      <w:r>
        <w:rPr>
          <w:rFonts w:hint="eastAsia"/>
        </w:rPr>
        <w:t>由于外交部没有设置专门收集这方面人才统计资料的机构，因此要掌握这方面的具体数字非常困难。</w:t>
      </w:r>
    </w:p>
    <w:p w:rsidR="00000000" w:rsidRDefault="00DC43E0" w:rsidP="00DC43E0">
      <w:pPr>
        <w:spacing w:after="240" w:line="360" w:lineRule="exact"/>
        <w:ind w:firstLineChars="200" w:firstLine="31680"/>
        <w:rPr>
          <w:rFonts w:hint="eastAsia"/>
        </w:rPr>
      </w:pPr>
      <w:r>
        <w:rPr>
          <w:rFonts w:hint="eastAsia"/>
        </w:rPr>
        <w:t>有关安</w:t>
      </w:r>
      <w:r>
        <w:rPr>
          <w:rFonts w:hint="eastAsia"/>
        </w:rPr>
        <w:t>哥拉妇女在外国使团所占人数的相关资料尚没有收集到，因而我们无法提供这方面的报告。虽然也提到了一些案例，但缺少统计内容。</w:t>
      </w:r>
    </w:p>
    <w:p w:rsidR="00000000" w:rsidRDefault="00DC43E0" w:rsidP="00DC43E0">
      <w:pPr>
        <w:spacing w:after="240" w:line="360" w:lineRule="exact"/>
        <w:ind w:firstLineChars="200" w:firstLine="31680"/>
        <w:rPr>
          <w:rFonts w:hint="eastAsia"/>
        </w:rPr>
      </w:pPr>
      <w:r>
        <w:rPr>
          <w:rFonts w:hint="eastAsia"/>
        </w:rPr>
        <w:t>我们建议按性别编制外国使团中雇用的安哥拉人统计数据，以便在下次报告中对其进行表述。</w:t>
      </w:r>
    </w:p>
    <w:p w:rsidR="00000000" w:rsidRDefault="00DC43E0">
      <w:pPr>
        <w:spacing w:after="240" w:line="360" w:lineRule="exact"/>
        <w:rPr>
          <w:rFonts w:ascii="SimHei" w:eastAsia="SimHei" w:hint="eastAsia"/>
        </w:rPr>
      </w:pPr>
      <w:r>
        <w:rPr>
          <w:rFonts w:ascii="SimHei" w:eastAsia="SimHei" w:hint="eastAsia"/>
        </w:rPr>
        <w:t>5.2</w:t>
      </w:r>
      <w:r>
        <w:rPr>
          <w:rFonts w:ascii="SimHei" w:eastAsia="SimHei" w:hint="eastAsia"/>
        </w:rPr>
        <w:tab/>
      </w:r>
      <w:r>
        <w:rPr>
          <w:rFonts w:ascii="SimHei" w:eastAsia="SimHei" w:hint="eastAsia"/>
        </w:rPr>
        <w:t>妇女在外交使团中的人数</w:t>
      </w:r>
    </w:p>
    <w:p w:rsidR="00000000" w:rsidRDefault="00DC43E0" w:rsidP="00DC43E0">
      <w:pPr>
        <w:spacing w:after="240" w:line="360" w:lineRule="exact"/>
        <w:ind w:firstLineChars="200" w:firstLine="31680"/>
        <w:rPr>
          <w:rFonts w:hint="eastAsia"/>
        </w:rPr>
      </w:pPr>
      <w:r>
        <w:rPr>
          <w:rFonts w:hint="eastAsia"/>
        </w:rPr>
        <w:t>妇女在外交使团中的人数已从安哥拉外交部人力资源司获得。这些数字显示，在驻安哥拉的外交使团中工作的安哥拉人共有</w:t>
      </w:r>
      <w:r>
        <w:rPr>
          <w:rFonts w:hint="eastAsia"/>
        </w:rPr>
        <w:t>298</w:t>
      </w:r>
      <w:r>
        <w:rPr>
          <w:rFonts w:hint="eastAsia"/>
        </w:rPr>
        <w:t>人，其中妇女</w:t>
      </w:r>
      <w:r>
        <w:rPr>
          <w:rFonts w:hint="eastAsia"/>
        </w:rPr>
        <w:t>94</w:t>
      </w:r>
      <w:r>
        <w:rPr>
          <w:rFonts w:hint="eastAsia"/>
        </w:rPr>
        <w:t>人，占</w:t>
      </w:r>
      <w:r>
        <w:rPr>
          <w:rFonts w:hint="eastAsia"/>
        </w:rPr>
        <w:t>32%</w:t>
      </w:r>
      <w:r>
        <w:rPr>
          <w:rFonts w:hint="eastAsia"/>
        </w:rPr>
        <w:t>；男子</w:t>
      </w:r>
      <w:r>
        <w:rPr>
          <w:rFonts w:hint="eastAsia"/>
        </w:rPr>
        <w:t>204</w:t>
      </w:r>
      <w:r>
        <w:rPr>
          <w:rFonts w:hint="eastAsia"/>
        </w:rPr>
        <w:t>人，占</w:t>
      </w:r>
      <w:r>
        <w:rPr>
          <w:rFonts w:hint="eastAsia"/>
        </w:rPr>
        <w:t>68%</w:t>
      </w:r>
      <w:r>
        <w:rPr>
          <w:rFonts w:hint="eastAsia"/>
        </w:rPr>
        <w:t>。</w:t>
      </w:r>
    </w:p>
    <w:p w:rsidR="00000000" w:rsidRDefault="00DC43E0" w:rsidP="00DC43E0">
      <w:pPr>
        <w:spacing w:after="240" w:line="360" w:lineRule="exact"/>
        <w:ind w:firstLineChars="200" w:firstLine="31680"/>
        <w:rPr>
          <w:rFonts w:hint="eastAsia"/>
        </w:rPr>
      </w:pPr>
      <w:r>
        <w:rPr>
          <w:rFonts w:hint="eastAsia"/>
        </w:rPr>
        <w:t>在海外，妇女在外交使团中任职人数如下：一名妇女担任安哥拉驻瑞典大使，四名妇女担任公使衔参赞（分别驻纽约、巴</w:t>
      </w:r>
      <w:r>
        <w:rPr>
          <w:rFonts w:hint="eastAsia"/>
        </w:rPr>
        <w:t>黎、马德里和哈拉雷）。安哥拉有四名职业大使是妇女。</w:t>
      </w:r>
    </w:p>
    <w:p w:rsidR="00000000" w:rsidRDefault="00DC43E0" w:rsidP="00DC43E0">
      <w:pPr>
        <w:spacing w:after="240" w:line="360" w:lineRule="exact"/>
        <w:ind w:firstLineChars="200" w:firstLine="31680"/>
        <w:rPr>
          <w:rFonts w:hint="eastAsia"/>
        </w:rPr>
      </w:pPr>
      <w:r>
        <w:rPr>
          <w:rFonts w:hint="eastAsia"/>
        </w:rPr>
        <w:t>在外交使团中服务的妇女多数都担任着初级职务，但选拔这类人员时竞争非常激烈，包括要对其文凭和证书进行评价审查，最后还要进行考核。</w:t>
      </w:r>
    </w:p>
    <w:p w:rsidR="00000000" w:rsidRDefault="00DC43E0">
      <w:pPr>
        <w:spacing w:after="240" w:line="360" w:lineRule="exact"/>
        <w:rPr>
          <w:rFonts w:ascii="SimHei" w:eastAsia="SimHei" w:hint="eastAsia"/>
        </w:rPr>
      </w:pPr>
      <w:r>
        <w:rPr>
          <w:rFonts w:ascii="SimHei" w:eastAsia="SimHei" w:hint="eastAsia"/>
        </w:rPr>
        <w:t xml:space="preserve">5.3 </w:t>
      </w:r>
      <w:r>
        <w:rPr>
          <w:rFonts w:ascii="SimHei" w:eastAsia="SimHei" w:hint="eastAsia"/>
        </w:rPr>
        <w:t>妇女在国际代表团中的人数</w:t>
      </w:r>
    </w:p>
    <w:p w:rsidR="00000000" w:rsidRDefault="00DC43E0" w:rsidP="00DC43E0">
      <w:pPr>
        <w:spacing w:after="240" w:line="360" w:lineRule="exact"/>
        <w:ind w:firstLineChars="200" w:firstLine="31680"/>
        <w:rPr>
          <w:rFonts w:hint="eastAsia"/>
        </w:rPr>
      </w:pPr>
      <w:r>
        <w:rPr>
          <w:rFonts w:hint="eastAsia"/>
        </w:rPr>
        <w:t>外交部没有安哥拉人目前在国际代表团中工作人数的统计数字。我们建议按性别编制这方面的综合数字，以便在将来的报告中准确介绍相关情况。</w:t>
      </w:r>
    </w:p>
    <w:p w:rsidR="00000000" w:rsidRDefault="00DC43E0" w:rsidP="00DC43E0">
      <w:pPr>
        <w:spacing w:after="240" w:line="360" w:lineRule="exact"/>
        <w:ind w:firstLineChars="200" w:firstLine="31680"/>
        <w:rPr>
          <w:rFonts w:hint="eastAsia"/>
        </w:rPr>
      </w:pPr>
    </w:p>
    <w:p w:rsidR="00000000" w:rsidRDefault="00DC43E0">
      <w:pPr>
        <w:spacing w:after="240" w:line="360" w:lineRule="exact"/>
        <w:jc w:val="center"/>
        <w:rPr>
          <w:rFonts w:ascii="SimHei" w:eastAsia="SimHei" w:hint="eastAsia"/>
          <w:sz w:val="28"/>
        </w:rPr>
      </w:pPr>
      <w:r>
        <w:br w:type="page"/>
      </w:r>
      <w:r>
        <w:rPr>
          <w:rFonts w:ascii="SimHei" w:eastAsia="SimHei" w:hint="eastAsia"/>
          <w:sz w:val="28"/>
        </w:rPr>
        <w:t>第六章</w:t>
      </w:r>
    </w:p>
    <w:p w:rsidR="00000000" w:rsidRDefault="00DC43E0">
      <w:pPr>
        <w:spacing w:after="240" w:line="380" w:lineRule="exact"/>
        <w:rPr>
          <w:rFonts w:ascii="SimHei" w:eastAsia="SimHei" w:hint="eastAsia"/>
          <w:sz w:val="24"/>
        </w:rPr>
      </w:pPr>
      <w:r>
        <w:rPr>
          <w:rFonts w:ascii="SimHei" w:eastAsia="SimHei" w:hint="eastAsia"/>
          <w:sz w:val="24"/>
        </w:rPr>
        <w:t>6.</w:t>
      </w:r>
      <w:r>
        <w:rPr>
          <w:rFonts w:ascii="SimHei" w:eastAsia="SimHei" w:hint="eastAsia"/>
          <w:sz w:val="24"/>
        </w:rPr>
        <w:tab/>
      </w:r>
      <w:r>
        <w:rPr>
          <w:rFonts w:ascii="SimHei" w:eastAsia="SimHei" w:hint="eastAsia"/>
          <w:sz w:val="24"/>
        </w:rPr>
        <w:t>教育</w:t>
      </w:r>
    </w:p>
    <w:p w:rsidR="00000000" w:rsidRDefault="00DC43E0">
      <w:pPr>
        <w:spacing w:after="240" w:line="380" w:lineRule="exact"/>
        <w:rPr>
          <w:rFonts w:ascii="SimHei" w:eastAsia="SimHei" w:hint="eastAsia"/>
        </w:rPr>
      </w:pPr>
      <w:r>
        <w:rPr>
          <w:rFonts w:ascii="SimHei" w:eastAsia="SimHei" w:hint="eastAsia"/>
        </w:rPr>
        <w:t xml:space="preserve">6.1 </w:t>
      </w:r>
      <w:r>
        <w:rPr>
          <w:rFonts w:ascii="SimHei" w:eastAsia="SimHei" w:hint="eastAsia"/>
        </w:rPr>
        <w:t>概况及宪法规定</w:t>
      </w:r>
    </w:p>
    <w:p w:rsidR="00000000" w:rsidRDefault="00DC43E0" w:rsidP="00DC43E0">
      <w:pPr>
        <w:spacing w:after="240" w:line="380" w:lineRule="exact"/>
        <w:ind w:firstLineChars="200" w:firstLine="31680"/>
        <w:rPr>
          <w:rFonts w:hint="eastAsia"/>
        </w:rPr>
      </w:pPr>
      <w:r>
        <w:rPr>
          <w:rFonts w:hint="eastAsia"/>
        </w:rPr>
        <w:t>1975</w:t>
      </w:r>
      <w:r>
        <w:rPr>
          <w:rFonts w:hint="eastAsia"/>
        </w:rPr>
        <w:t>年安哥拉获得独立时，继承了原有的正规教育体制，这一体制侧重在一些城市推行，其中主要有罗安达市、鲁班哥市、本古拉市</w:t>
      </w:r>
      <w:r>
        <w:rPr>
          <w:rFonts w:hint="eastAsia"/>
        </w:rPr>
        <w:t>和胡姆伯市。这种教育体制在很大程度上是为那些付得起学费的人服务的。</w:t>
      </w:r>
    </w:p>
    <w:p w:rsidR="00000000" w:rsidRDefault="00DC43E0" w:rsidP="00DC43E0">
      <w:pPr>
        <w:spacing w:after="240" w:line="380" w:lineRule="exact"/>
        <w:ind w:firstLineChars="200" w:firstLine="31680"/>
        <w:rPr>
          <w:rFonts w:hint="eastAsia"/>
        </w:rPr>
      </w:pPr>
      <w:r>
        <w:rPr>
          <w:rFonts w:hint="eastAsia"/>
        </w:rPr>
        <w:t>安哥拉的孩子很少能上到中学或者大学。由于这种教育体制覆盖的范围十分有限，大多数安哥拉成年人（</w:t>
      </w:r>
      <w:r>
        <w:rPr>
          <w:rFonts w:hint="eastAsia"/>
        </w:rPr>
        <w:t>1970</w:t>
      </w:r>
      <w:r>
        <w:rPr>
          <w:rFonts w:hint="eastAsia"/>
        </w:rPr>
        <w:t>年代初约占</w:t>
      </w:r>
      <w:r>
        <w:rPr>
          <w:rFonts w:hint="eastAsia"/>
        </w:rPr>
        <w:t>85%</w:t>
      </w:r>
      <w:r>
        <w:rPr>
          <w:rFonts w:hint="eastAsia"/>
        </w:rPr>
        <w:t>）都是文盲就不奇怪了。</w:t>
      </w:r>
    </w:p>
    <w:p w:rsidR="00000000" w:rsidRDefault="00DC43E0" w:rsidP="00DC43E0">
      <w:pPr>
        <w:spacing w:after="240" w:line="380" w:lineRule="exact"/>
        <w:ind w:firstLineChars="200" w:firstLine="31680"/>
        <w:rPr>
          <w:rFonts w:hint="eastAsia"/>
        </w:rPr>
      </w:pPr>
      <w:r>
        <w:rPr>
          <w:rFonts w:hint="eastAsia"/>
        </w:rPr>
        <w:t>扩大教育面是独立后上台执政的新政府的主要奋斗目标之一。</w:t>
      </w:r>
      <w:r>
        <w:rPr>
          <w:rFonts w:hint="eastAsia"/>
        </w:rPr>
        <w:t>1977</w:t>
      </w:r>
      <w:r>
        <w:rPr>
          <w:rFonts w:hint="eastAsia"/>
        </w:rPr>
        <w:t>年政府通过了一项新教育政策，它是根据受教育机会平等的原则制订出来的。按照这项新政策，中小学学费被免除，并规定小学头四年的学习为义务教育。与此同时，政府还发起了扫盲运动，使</w:t>
      </w:r>
      <w:r>
        <w:rPr>
          <w:rFonts w:hint="eastAsia"/>
        </w:rPr>
        <w:t>100</w:t>
      </w:r>
      <w:r>
        <w:rPr>
          <w:rFonts w:hint="eastAsia"/>
        </w:rPr>
        <w:t>多万成年人受益。实际上安哥拉</w:t>
      </w:r>
      <w:r>
        <w:rPr>
          <w:rFonts w:hint="eastAsia"/>
        </w:rPr>
        <w:t>1978</w:t>
      </w:r>
      <w:r>
        <w:rPr>
          <w:rFonts w:hint="eastAsia"/>
        </w:rPr>
        <w:t>年的扫盲工作是有口皆碑的。</w:t>
      </w:r>
    </w:p>
    <w:p w:rsidR="00000000" w:rsidRDefault="00DC43E0" w:rsidP="00DC43E0">
      <w:pPr>
        <w:spacing w:after="240" w:line="380" w:lineRule="exact"/>
        <w:ind w:firstLineChars="200" w:firstLine="31680"/>
        <w:rPr>
          <w:rFonts w:hint="eastAsia"/>
        </w:rPr>
      </w:pPr>
      <w:r>
        <w:rPr>
          <w:rFonts w:hint="eastAsia"/>
        </w:rPr>
        <w:t>由</w:t>
      </w:r>
      <w:r>
        <w:rPr>
          <w:rFonts w:hint="eastAsia"/>
        </w:rPr>
        <w:t>于扫盲运动没有进一步深化，大多数已脱盲的人又重新回到了文盲状态。很少有妇女作进一步努力，接受更高水平的教育。</w:t>
      </w:r>
    </w:p>
    <w:p w:rsidR="00000000" w:rsidRDefault="00DC43E0" w:rsidP="00DC43E0">
      <w:pPr>
        <w:spacing w:after="240" w:line="380" w:lineRule="exact"/>
        <w:ind w:firstLineChars="200" w:firstLine="31680"/>
        <w:rPr>
          <w:rFonts w:hint="eastAsia"/>
        </w:rPr>
      </w:pPr>
      <w:r>
        <w:rPr>
          <w:rFonts w:hint="eastAsia"/>
        </w:rPr>
        <w:t>今天，越来越多的安哥拉儿童无法行使其受教育的权利，这是因为缺乏教育支持政策和师资培训政策、教师工资太低、教育资金严重不足、教学设备短缺以及对现有教育设施维修不够等造成的。</w:t>
      </w:r>
    </w:p>
    <w:p w:rsidR="00000000" w:rsidRDefault="00DC43E0" w:rsidP="00DC43E0">
      <w:pPr>
        <w:spacing w:after="240" w:line="380" w:lineRule="exact"/>
        <w:ind w:firstLineChars="200" w:firstLine="31680"/>
        <w:rPr>
          <w:rFonts w:hint="eastAsia"/>
        </w:rPr>
      </w:pPr>
      <w:r>
        <w:rPr>
          <w:rFonts w:hint="eastAsia"/>
        </w:rPr>
        <w:t>此外，</w:t>
      </w:r>
      <w:r>
        <w:rPr>
          <w:rFonts w:hint="eastAsia"/>
        </w:rPr>
        <w:t>1980</w:t>
      </w:r>
      <w:r>
        <w:rPr>
          <w:rFonts w:hint="eastAsia"/>
        </w:rPr>
        <w:t>年代早期以来，随着国内战争向全国蔓延，已不可能继续提高入学率和维持教育的公正平等。农村地区数百所学校被迫关闭，庞大的军费开支给中央政府造成了沉重的财政负担。</w:t>
      </w:r>
    </w:p>
    <w:p w:rsidR="00000000" w:rsidRDefault="00DC43E0" w:rsidP="00DC43E0">
      <w:pPr>
        <w:spacing w:after="240" w:line="380" w:lineRule="exact"/>
        <w:ind w:firstLineChars="200" w:firstLine="31680"/>
        <w:rPr>
          <w:rFonts w:hint="eastAsia"/>
        </w:rPr>
      </w:pPr>
      <w:r>
        <w:rPr>
          <w:rFonts w:hint="eastAsia"/>
        </w:rPr>
        <w:t>认真重视教育具有重要经济意义。一个国家要实现现代化，就必须</w:t>
      </w:r>
      <w:r>
        <w:rPr>
          <w:rFonts w:hint="eastAsia"/>
        </w:rPr>
        <w:t>使其人民受到一定教育，普及必要的知识。教育也是一项首要的政治任务，要真正实现民主，就需要一大批受过比以往任何时候更高程度教育的人才。</w:t>
      </w:r>
      <w:r>
        <w:rPr>
          <w:rFonts w:hint="eastAsia"/>
        </w:rPr>
        <w:t>1990</w:t>
      </w:r>
      <w:r>
        <w:rPr>
          <w:rFonts w:hint="eastAsia"/>
        </w:rPr>
        <w:t>年非洲大陆和安哥拉政坛所发生的翻天覆地的变化，进一步验证了这一点：一个与每个人的命运息息相关的民主政权，必须普及教育，提高教育质量，这就像我们的“一日三餐”一样，是“一个民族的头等大事”。</w:t>
      </w:r>
    </w:p>
    <w:p w:rsidR="00000000" w:rsidRDefault="00DC43E0" w:rsidP="00DC43E0">
      <w:pPr>
        <w:spacing w:after="240" w:line="380" w:lineRule="exact"/>
        <w:ind w:firstLineChars="200" w:firstLine="31680"/>
        <w:rPr>
          <w:rFonts w:hint="eastAsia"/>
        </w:rPr>
      </w:pPr>
      <w:r>
        <w:rPr>
          <w:rFonts w:hint="eastAsia"/>
        </w:rPr>
        <w:t>民族团结和睦政府应当加强这方面的措施。据财政部统计，这</w:t>
      </w:r>
      <w:r>
        <w:rPr>
          <w:rFonts w:hint="eastAsia"/>
        </w:rPr>
        <w:t>5</w:t>
      </w:r>
      <w:r>
        <w:rPr>
          <w:rFonts w:hint="eastAsia"/>
        </w:rPr>
        <w:t>年来，教育支出在中央政府财政预算中所占百分比为：</w:t>
      </w:r>
      <w:r>
        <w:rPr>
          <w:rFonts w:hint="eastAsia"/>
        </w:rPr>
        <w:t>1992</w:t>
      </w:r>
      <w:r>
        <w:rPr>
          <w:rFonts w:hint="eastAsia"/>
        </w:rPr>
        <w:t>年</w:t>
      </w:r>
      <w:r>
        <w:t>9.5</w:t>
      </w:r>
      <w:r>
        <w:rPr>
          <w:rFonts w:hint="eastAsia"/>
        </w:rPr>
        <w:t>%</w:t>
      </w:r>
      <w:r>
        <w:rPr>
          <w:rFonts w:hint="eastAsia"/>
        </w:rPr>
        <w:t>；</w:t>
      </w:r>
      <w:r>
        <w:rPr>
          <w:rFonts w:hint="eastAsia"/>
        </w:rPr>
        <w:t>1993</w:t>
      </w:r>
      <w:r>
        <w:rPr>
          <w:rFonts w:hint="eastAsia"/>
        </w:rPr>
        <w:t>年</w:t>
      </w:r>
      <w:r>
        <w:t>6.8%</w:t>
      </w:r>
      <w:r>
        <w:rPr>
          <w:rFonts w:hint="eastAsia"/>
        </w:rPr>
        <w:t>；</w:t>
      </w:r>
      <w:r>
        <w:rPr>
          <w:rFonts w:hint="eastAsia"/>
        </w:rPr>
        <w:t>1994</w:t>
      </w:r>
      <w:r>
        <w:rPr>
          <w:rFonts w:hint="eastAsia"/>
        </w:rPr>
        <w:t>年</w:t>
      </w:r>
      <w:r>
        <w:rPr>
          <w:rFonts w:hint="eastAsia"/>
        </w:rPr>
        <w:t>4</w:t>
      </w:r>
      <w:r>
        <w:t>.</w:t>
      </w:r>
      <w:r>
        <w:rPr>
          <w:rFonts w:hint="eastAsia"/>
        </w:rPr>
        <w:t>8</w:t>
      </w:r>
      <w:r>
        <w:t>%</w:t>
      </w:r>
      <w:r>
        <w:rPr>
          <w:rFonts w:hint="eastAsia"/>
        </w:rPr>
        <w:t>；</w:t>
      </w:r>
      <w:r>
        <w:rPr>
          <w:rFonts w:hint="eastAsia"/>
        </w:rPr>
        <w:t>1995</w:t>
      </w:r>
      <w:r>
        <w:rPr>
          <w:rFonts w:hint="eastAsia"/>
        </w:rPr>
        <w:t>年</w:t>
      </w:r>
      <w:r>
        <w:rPr>
          <w:rFonts w:hint="eastAsia"/>
        </w:rPr>
        <w:t>8</w:t>
      </w:r>
      <w:r>
        <w:t>.3%</w:t>
      </w:r>
      <w:r>
        <w:t>；</w:t>
      </w:r>
      <w:r>
        <w:t>1996</w:t>
      </w:r>
      <w:r>
        <w:rPr>
          <w:rFonts w:hint="eastAsia"/>
        </w:rPr>
        <w:t>年</w:t>
      </w:r>
      <w:r>
        <w:rPr>
          <w:rFonts w:hint="eastAsia"/>
        </w:rPr>
        <w:t>5</w:t>
      </w:r>
      <w:r>
        <w:t>.</w:t>
      </w:r>
      <w:r>
        <w:rPr>
          <w:rFonts w:hint="eastAsia"/>
        </w:rPr>
        <w:t>7</w:t>
      </w:r>
      <w:r>
        <w:t>%</w:t>
      </w:r>
      <w:r>
        <w:rPr>
          <w:rFonts w:hint="eastAsia"/>
        </w:rPr>
        <w:t>。同一时期教育支出在国内生产总值（</w:t>
      </w:r>
      <w:r>
        <w:rPr>
          <w:rFonts w:hint="eastAsia"/>
        </w:rPr>
        <w:t>GDP</w:t>
      </w:r>
      <w:r>
        <w:rPr>
          <w:rFonts w:hint="eastAsia"/>
        </w:rPr>
        <w:t>）中所占百分比为：</w:t>
      </w:r>
      <w:r>
        <w:rPr>
          <w:rFonts w:hint="eastAsia"/>
        </w:rPr>
        <w:t>1992</w:t>
      </w:r>
      <w:r>
        <w:rPr>
          <w:rFonts w:hint="eastAsia"/>
        </w:rPr>
        <w:t>年</w:t>
      </w:r>
      <w:r>
        <w:rPr>
          <w:rFonts w:hint="eastAsia"/>
        </w:rPr>
        <w:t>3</w:t>
      </w:r>
      <w:r>
        <w:t>.7</w:t>
      </w:r>
      <w:r>
        <w:rPr>
          <w:rFonts w:hint="eastAsia"/>
        </w:rPr>
        <w:t>%</w:t>
      </w:r>
      <w:r>
        <w:rPr>
          <w:rFonts w:hint="eastAsia"/>
        </w:rPr>
        <w:t>；</w:t>
      </w:r>
      <w:r>
        <w:rPr>
          <w:rFonts w:hint="eastAsia"/>
        </w:rPr>
        <w:t>1993</w:t>
      </w:r>
      <w:r>
        <w:rPr>
          <w:rFonts w:hint="eastAsia"/>
        </w:rPr>
        <w:t>年</w:t>
      </w:r>
      <w:r>
        <w:rPr>
          <w:rFonts w:hint="eastAsia"/>
        </w:rPr>
        <w:t>3</w:t>
      </w:r>
      <w:r>
        <w:t>.7</w:t>
      </w:r>
      <w:r>
        <w:rPr>
          <w:rFonts w:hint="eastAsia"/>
        </w:rPr>
        <w:t>%</w:t>
      </w:r>
      <w:r>
        <w:rPr>
          <w:rFonts w:hint="eastAsia"/>
        </w:rPr>
        <w:t>；</w:t>
      </w:r>
      <w:r>
        <w:rPr>
          <w:rFonts w:hint="eastAsia"/>
        </w:rPr>
        <w:t>1994</w:t>
      </w:r>
      <w:r>
        <w:rPr>
          <w:rFonts w:hint="eastAsia"/>
        </w:rPr>
        <w:t>年</w:t>
      </w:r>
      <w:r>
        <w:t>1.7%</w:t>
      </w:r>
      <w:r>
        <w:rPr>
          <w:rFonts w:hint="eastAsia"/>
        </w:rPr>
        <w:t>；</w:t>
      </w:r>
      <w:r>
        <w:rPr>
          <w:rFonts w:hint="eastAsia"/>
        </w:rPr>
        <w:t>1995</w:t>
      </w:r>
      <w:r>
        <w:rPr>
          <w:rFonts w:hint="eastAsia"/>
        </w:rPr>
        <w:t>年</w:t>
      </w:r>
      <w:r>
        <w:t>2.35%</w:t>
      </w:r>
      <w:r>
        <w:rPr>
          <w:rFonts w:hint="eastAsia"/>
        </w:rPr>
        <w:t>；</w:t>
      </w:r>
      <w:r>
        <w:rPr>
          <w:rFonts w:hint="eastAsia"/>
        </w:rPr>
        <w:t>1996</w:t>
      </w:r>
      <w:r>
        <w:rPr>
          <w:rFonts w:hint="eastAsia"/>
        </w:rPr>
        <w:t>年</w:t>
      </w:r>
      <w:r>
        <w:rPr>
          <w:rFonts w:hint="eastAsia"/>
        </w:rPr>
        <w:t>2</w:t>
      </w:r>
      <w:r>
        <w:t>.4</w:t>
      </w:r>
      <w:r>
        <w:rPr>
          <w:rFonts w:hint="eastAsia"/>
        </w:rPr>
        <w:t>%</w:t>
      </w:r>
      <w:r>
        <w:rPr>
          <w:rFonts w:hint="eastAsia"/>
        </w:rPr>
        <w:t>。</w:t>
      </w:r>
    </w:p>
    <w:p w:rsidR="00000000" w:rsidRDefault="00DC43E0" w:rsidP="00DC43E0">
      <w:pPr>
        <w:spacing w:after="240" w:line="380" w:lineRule="exact"/>
        <w:ind w:firstLineChars="200" w:firstLine="31680"/>
        <w:rPr>
          <w:rFonts w:hint="eastAsia"/>
        </w:rPr>
      </w:pPr>
      <w:r>
        <w:rPr>
          <w:rFonts w:hint="eastAsia"/>
        </w:rPr>
        <w:t>与非洲萨哈拉以南地区某些国家相比，各政府支出中用于教育的费用比重（</w:t>
      </w:r>
      <w:r>
        <w:rPr>
          <w:rFonts w:hint="eastAsia"/>
        </w:rPr>
        <w:t>1995</w:t>
      </w:r>
      <w:r>
        <w:rPr>
          <w:rFonts w:hint="eastAsia"/>
        </w:rPr>
        <w:t>年的数字）分别为：马达加斯加</w:t>
      </w:r>
      <w:r>
        <w:t>17.2%</w:t>
      </w:r>
      <w:r>
        <w:rPr>
          <w:rFonts w:hint="eastAsia"/>
        </w:rPr>
        <w:t>；肯尼亚</w:t>
      </w:r>
      <w:r>
        <w:t>18.8%</w:t>
      </w:r>
      <w:r>
        <w:rPr>
          <w:rFonts w:hint="eastAsia"/>
        </w:rPr>
        <w:t>；加纳</w:t>
      </w:r>
      <w:r>
        <w:rPr>
          <w:rFonts w:hint="eastAsia"/>
        </w:rPr>
        <w:t>22%</w:t>
      </w:r>
      <w:r>
        <w:rPr>
          <w:rFonts w:hint="eastAsia"/>
        </w:rPr>
        <w:t>；莱索托</w:t>
      </w:r>
      <w:r>
        <w:t>21.9%</w:t>
      </w:r>
      <w:r>
        <w:rPr>
          <w:rFonts w:hint="eastAsia"/>
        </w:rPr>
        <w:t>；安哥拉</w:t>
      </w:r>
      <w:r>
        <w:t>6.8%</w:t>
      </w:r>
      <w:r>
        <w:rPr>
          <w:rFonts w:hint="eastAsia"/>
        </w:rPr>
        <w:t>；喀麦隆</w:t>
      </w:r>
      <w:r>
        <w:rPr>
          <w:rFonts w:hint="eastAsia"/>
        </w:rPr>
        <w:t>18%</w:t>
      </w:r>
      <w:r>
        <w:rPr>
          <w:rFonts w:hint="eastAsia"/>
        </w:rPr>
        <w:t>；纳米比亚</w:t>
      </w:r>
      <w:r>
        <w:t>22.6%</w:t>
      </w:r>
      <w:r>
        <w:rPr>
          <w:rFonts w:hint="eastAsia"/>
        </w:rPr>
        <w:t>；博茨瓦纳</w:t>
      </w:r>
      <w:r>
        <w:t>20.4%</w:t>
      </w:r>
      <w:r>
        <w:rPr>
          <w:rFonts w:hint="eastAsia"/>
        </w:rPr>
        <w:t>；毛里求斯</w:t>
      </w:r>
      <w:r>
        <w:rPr>
          <w:rFonts w:hint="eastAsia"/>
        </w:rPr>
        <w:t>15%</w:t>
      </w:r>
      <w:r>
        <w:rPr>
          <w:rFonts w:hint="eastAsia"/>
        </w:rPr>
        <w:t>（资料来源：安哥拉资料来自</w:t>
      </w:r>
      <w:r>
        <w:rPr>
          <w:rFonts w:hint="eastAsia"/>
        </w:rPr>
        <w:t>MINFIN</w:t>
      </w:r>
      <w:r>
        <w:rPr>
          <w:rFonts w:hint="eastAsia"/>
        </w:rPr>
        <w:t>，</w:t>
      </w:r>
      <w:r>
        <w:rPr>
          <w:rFonts w:hint="eastAsia"/>
        </w:rPr>
        <w:t>1994</w:t>
      </w:r>
      <w:r>
        <w:rPr>
          <w:rFonts w:hint="eastAsia"/>
        </w:rPr>
        <w:t>年；其他国家资料来自世界银行，</w:t>
      </w:r>
      <w:r>
        <w:rPr>
          <w:rFonts w:hint="eastAsia"/>
        </w:rPr>
        <w:t>199</w:t>
      </w:r>
      <w:r>
        <w:rPr>
          <w:rFonts w:hint="eastAsia"/>
        </w:rPr>
        <w:t>5</w:t>
      </w:r>
      <w:r>
        <w:rPr>
          <w:rFonts w:hint="eastAsia"/>
        </w:rPr>
        <w:t>年）。</w:t>
      </w:r>
    </w:p>
    <w:p w:rsidR="00000000" w:rsidRDefault="00DC43E0" w:rsidP="00DC43E0">
      <w:pPr>
        <w:spacing w:after="240" w:line="380" w:lineRule="exact"/>
        <w:ind w:firstLineChars="200" w:firstLine="31680"/>
        <w:rPr>
          <w:rFonts w:hint="eastAsia"/>
        </w:rPr>
      </w:pPr>
      <w:r>
        <w:rPr>
          <w:rFonts w:hint="eastAsia"/>
        </w:rPr>
        <w:t>安哥拉宪法确保了每个安哥拉公民受教育的平等权利。但是教育部的一项研究表明，安哥拉女孩偏重于选学与工业化学、经济学、法律学、医学和教育学有关的科目，而不太喜欢电子学和机械学等科目。该研究还表明，大学一年级女孩入学率要比男孩高。</w:t>
      </w:r>
    </w:p>
    <w:p w:rsidR="00000000" w:rsidRDefault="00DC43E0" w:rsidP="00DC43E0">
      <w:pPr>
        <w:spacing w:after="240" w:line="380" w:lineRule="exact"/>
        <w:ind w:firstLineChars="200" w:firstLine="31680"/>
        <w:rPr>
          <w:rFonts w:hint="eastAsia"/>
        </w:rPr>
      </w:pPr>
      <w:r>
        <w:rPr>
          <w:rFonts w:hint="eastAsia"/>
        </w:rPr>
        <w:t>安哥拉社会正在朝着男女比例协调的方向发展。但在一定程度上仍存在着重男轻女的现象，这是与现代社会格格不入的一些老传统和旧观念造成的。</w:t>
      </w:r>
    </w:p>
    <w:p w:rsidR="00000000" w:rsidRDefault="00DC43E0" w:rsidP="00DC43E0">
      <w:pPr>
        <w:spacing w:after="240" w:line="380" w:lineRule="exact"/>
        <w:ind w:firstLineChars="200" w:firstLine="31680"/>
        <w:rPr>
          <w:rFonts w:hint="eastAsia"/>
        </w:rPr>
      </w:pPr>
      <w:r>
        <w:rPr>
          <w:rFonts w:hint="eastAsia"/>
        </w:rPr>
        <w:t>就女性接受高等教育的情况而言，来自国家助学金协会的数据显示，目前大约有</w:t>
      </w:r>
      <w:r>
        <w:rPr>
          <w:rFonts w:hint="eastAsia"/>
        </w:rPr>
        <w:t>4 000</w:t>
      </w:r>
      <w:r>
        <w:rPr>
          <w:rFonts w:hint="eastAsia"/>
        </w:rPr>
        <w:t>名安哥拉人靠助学金在国外留学，其中</w:t>
      </w:r>
      <w:r>
        <w:rPr>
          <w:rFonts w:hint="eastAsia"/>
        </w:rPr>
        <w:t>75%</w:t>
      </w:r>
      <w:r>
        <w:rPr>
          <w:rFonts w:hint="eastAsia"/>
        </w:rPr>
        <w:t>为男性，</w:t>
      </w:r>
      <w:r>
        <w:rPr>
          <w:rFonts w:hint="eastAsia"/>
        </w:rPr>
        <w:t>25%</w:t>
      </w:r>
      <w:r>
        <w:rPr>
          <w:rFonts w:hint="eastAsia"/>
        </w:rPr>
        <w:t>为女性。这</w:t>
      </w:r>
      <w:r>
        <w:rPr>
          <w:rFonts w:hint="eastAsia"/>
        </w:rPr>
        <w:t>充分说明男女性别差异之大：享受助学金的女性仅占四分之一。</w:t>
      </w:r>
    </w:p>
    <w:p w:rsidR="00000000" w:rsidRDefault="00DC43E0" w:rsidP="00DC43E0">
      <w:pPr>
        <w:spacing w:after="240" w:line="380" w:lineRule="exact"/>
        <w:ind w:firstLineChars="200" w:firstLine="31680"/>
        <w:rPr>
          <w:rFonts w:hint="eastAsia"/>
        </w:rPr>
      </w:pPr>
      <w:r>
        <w:t>Agostinho Neto</w:t>
      </w:r>
      <w:r>
        <w:rPr>
          <w:rFonts w:hint="eastAsia"/>
        </w:rPr>
        <w:t>大学是安哥拉目前仅有一所高等学府，其在校学生中</w:t>
      </w:r>
      <w:r>
        <w:rPr>
          <w:rFonts w:hint="eastAsia"/>
        </w:rPr>
        <w:t>53%</w:t>
      </w:r>
      <w:r>
        <w:rPr>
          <w:rFonts w:hint="eastAsia"/>
        </w:rPr>
        <w:t>为女性，</w:t>
      </w:r>
      <w:r>
        <w:rPr>
          <w:rFonts w:hint="eastAsia"/>
        </w:rPr>
        <w:t>47%</w:t>
      </w:r>
      <w:r>
        <w:rPr>
          <w:rFonts w:hint="eastAsia"/>
        </w:rPr>
        <w:t>为男性。该大学教职员工共</w:t>
      </w:r>
      <w:r>
        <w:rPr>
          <w:rFonts w:hint="eastAsia"/>
        </w:rPr>
        <w:t>650</w:t>
      </w:r>
      <w:r>
        <w:rPr>
          <w:rFonts w:hint="eastAsia"/>
        </w:rPr>
        <w:t>人，其中</w:t>
      </w:r>
      <w:r>
        <w:rPr>
          <w:rFonts w:hint="eastAsia"/>
        </w:rPr>
        <w:t>600</w:t>
      </w:r>
      <w:r>
        <w:rPr>
          <w:rFonts w:hint="eastAsia"/>
        </w:rPr>
        <w:t>人为教师和管理人员，但这两类人员的男女比例尚无资料。</w:t>
      </w:r>
    </w:p>
    <w:p w:rsidR="00000000" w:rsidRDefault="00DC43E0" w:rsidP="00DC43E0">
      <w:pPr>
        <w:spacing w:after="240" w:line="380" w:lineRule="exact"/>
        <w:ind w:firstLineChars="200" w:firstLine="31680"/>
        <w:rPr>
          <w:rFonts w:hint="eastAsia"/>
        </w:rPr>
      </w:pPr>
      <w:r>
        <w:rPr>
          <w:rFonts w:hint="eastAsia"/>
        </w:rPr>
        <w:t>我们建议国家助学金协会和</w:t>
      </w:r>
      <w:r>
        <w:t>Agostinho Neto</w:t>
      </w:r>
      <w:r>
        <w:rPr>
          <w:rFonts w:hint="eastAsia"/>
        </w:rPr>
        <w:t>大学对在校学生按性别和专业类型进行研究，对其已毕业的校友也进行同样的研究，以便在将来的报告中能体现这方面的情况。</w:t>
      </w:r>
    </w:p>
    <w:p w:rsidR="00000000" w:rsidRDefault="00DC43E0" w:rsidP="00DC43E0">
      <w:pPr>
        <w:spacing w:after="240" w:line="380" w:lineRule="exact"/>
        <w:ind w:firstLineChars="200" w:firstLine="31680"/>
        <w:rPr>
          <w:rFonts w:hint="eastAsia"/>
        </w:rPr>
      </w:pPr>
      <w:r>
        <w:rPr>
          <w:rFonts w:hint="eastAsia"/>
        </w:rPr>
        <w:t>在宪法的基础上，可以从现行法律中，摘录各种有关妇女问题的法令，借以证明法律中的指导原则都是有利于</w:t>
      </w:r>
      <w:r>
        <w:rPr>
          <w:rFonts w:hint="eastAsia"/>
        </w:rPr>
        <w:t>保护女性的。自安哥拉首部宪法颁布以来，男女平等的原则就已得到承认。此后对宪法进行过几次修改，修改后的宪法除保留原有的男女平等原则外，还专门明确了对妇女不得歧视的原则。除了规定违反这些原则时的惩罚标准外，宪法还规定：“所有公民，不分肤色、种族、民族背景、出生地、宗教信仰、思想观念、教育程度、经济或社会状况，在法律面前一律平等，享有同样的权利并承担同样的义务。”</w:t>
      </w:r>
    </w:p>
    <w:p w:rsidR="00000000" w:rsidRDefault="00DC43E0" w:rsidP="00DC43E0">
      <w:pPr>
        <w:spacing w:after="240" w:line="380" w:lineRule="exact"/>
        <w:ind w:firstLineChars="200" w:firstLine="31680"/>
        <w:rPr>
          <w:rFonts w:hint="eastAsia"/>
        </w:rPr>
      </w:pPr>
      <w:r>
        <w:rPr>
          <w:rFonts w:hint="eastAsia"/>
        </w:rPr>
        <w:t>任何公民，在其就业、教育、工作安排和职业生涯方面，或者在因其拥有的政治职务或因其行使的政治权利而享有的社会福利方面，均不受歧视。</w:t>
      </w:r>
    </w:p>
    <w:p w:rsidR="00000000" w:rsidRDefault="00DC43E0" w:rsidP="00DC43E0">
      <w:pPr>
        <w:spacing w:after="240" w:line="380" w:lineRule="exact"/>
        <w:ind w:firstLineChars="200" w:firstLine="31680"/>
        <w:rPr>
          <w:rFonts w:hint="eastAsia"/>
        </w:rPr>
      </w:pPr>
      <w:r>
        <w:rPr>
          <w:rFonts w:hint="eastAsia"/>
        </w:rPr>
        <w:t>安哥拉宪法确保了所有</w:t>
      </w:r>
      <w:r>
        <w:rPr>
          <w:rFonts w:hint="eastAsia"/>
        </w:rPr>
        <w:t>公民工作的权利和自主择业和从业的权利。</w:t>
      </w:r>
    </w:p>
    <w:p w:rsidR="00000000" w:rsidRDefault="00DC43E0" w:rsidP="00DC43E0">
      <w:pPr>
        <w:spacing w:after="240" w:line="380" w:lineRule="exact"/>
        <w:ind w:firstLineChars="200" w:firstLine="31680"/>
        <w:rPr>
          <w:rFonts w:hint="eastAsia"/>
        </w:rPr>
      </w:pPr>
      <w:r>
        <w:rPr>
          <w:rFonts w:hint="eastAsia"/>
        </w:rPr>
        <w:t>由于安哥拉司法体制还很薄弱，因此，最大的问题在于能不能切实贯彻执行这些规定。也就是说，实施和监管这些法律法规的机制目前尚未形成。</w:t>
      </w:r>
    </w:p>
    <w:p w:rsidR="00000000" w:rsidRDefault="00DC43E0" w:rsidP="00DC43E0">
      <w:pPr>
        <w:spacing w:after="240" w:line="380" w:lineRule="exact"/>
        <w:ind w:firstLineChars="200" w:firstLine="31680"/>
        <w:rPr>
          <w:rFonts w:hint="eastAsia"/>
        </w:rPr>
      </w:pPr>
      <w:r>
        <w:rPr>
          <w:rFonts w:hint="eastAsia"/>
        </w:rPr>
        <w:t>在参与政治生活方面，安哥拉男女人口之间还远未达到平衡。</w:t>
      </w:r>
    </w:p>
    <w:p w:rsidR="00000000" w:rsidRDefault="00DC43E0">
      <w:pPr>
        <w:spacing w:after="240" w:line="380" w:lineRule="exact"/>
        <w:rPr>
          <w:rFonts w:ascii="SimHei" w:eastAsia="SimHei" w:hint="eastAsia"/>
        </w:rPr>
      </w:pPr>
      <w:r>
        <w:rPr>
          <w:rFonts w:ascii="SimHei" w:eastAsia="SimHei" w:hint="eastAsia"/>
        </w:rPr>
        <w:t xml:space="preserve">6.2 </w:t>
      </w:r>
      <w:r>
        <w:rPr>
          <w:rFonts w:ascii="SimHei" w:eastAsia="SimHei" w:hint="eastAsia"/>
        </w:rPr>
        <w:t>基础教育</w:t>
      </w:r>
    </w:p>
    <w:p w:rsidR="00000000" w:rsidRDefault="00DC43E0" w:rsidP="00DC43E0">
      <w:pPr>
        <w:spacing w:after="240" w:line="380" w:lineRule="exact"/>
        <w:ind w:firstLineChars="200" w:firstLine="31680"/>
        <w:rPr>
          <w:rFonts w:hint="eastAsia"/>
        </w:rPr>
      </w:pPr>
      <w:r>
        <w:rPr>
          <w:rFonts w:hint="eastAsia"/>
        </w:rPr>
        <w:t>尽管有关文盲情况的资料还十分有限，但可以从安哥拉人的平均上学率推断出该问题的严重程度。“多指标调查”表明，安哥拉</w:t>
      </w:r>
      <w:r>
        <w:rPr>
          <w:rFonts w:hint="eastAsia"/>
        </w:rPr>
        <w:t>19</w:t>
      </w:r>
      <w:r>
        <w:rPr>
          <w:rFonts w:hint="eastAsia"/>
        </w:rPr>
        <w:t>岁以上的成年人中</w:t>
      </w:r>
      <w:r>
        <w:t>32.4%</w:t>
      </w:r>
      <w:r>
        <w:rPr>
          <w:rFonts w:hint="eastAsia"/>
        </w:rPr>
        <w:t>从未上过学。</w:t>
      </w:r>
    </w:p>
    <w:p w:rsidR="00000000" w:rsidRDefault="00DC43E0" w:rsidP="00DC43E0">
      <w:pPr>
        <w:spacing w:after="240" w:line="380" w:lineRule="exact"/>
        <w:ind w:firstLineChars="200" w:firstLine="31680"/>
        <w:rPr>
          <w:rFonts w:hint="eastAsia"/>
        </w:rPr>
      </w:pPr>
      <w:r>
        <w:rPr>
          <w:rFonts w:hint="eastAsia"/>
        </w:rPr>
        <w:t>该调查还表明，妇女中</w:t>
      </w:r>
      <w:r>
        <w:t>43.5%</w:t>
      </w:r>
      <w:r>
        <w:rPr>
          <w:rFonts w:hint="eastAsia"/>
        </w:rPr>
        <w:t>、男子中</w:t>
      </w:r>
      <w:r>
        <w:t>17.9%</w:t>
      </w:r>
      <w:r>
        <w:rPr>
          <w:rFonts w:hint="eastAsia"/>
        </w:rPr>
        <w:t>曾上过学。在城市，</w:t>
      </w:r>
      <w:r>
        <w:t>18.7</w:t>
      </w:r>
      <w:r>
        <w:rPr>
          <w:rFonts w:hint="eastAsia"/>
        </w:rPr>
        <w:t>%</w:t>
      </w:r>
      <w:r>
        <w:rPr>
          <w:rFonts w:hint="eastAsia"/>
        </w:rPr>
        <w:t>的成年人从未上过学；在农村，</w:t>
      </w:r>
      <w:r>
        <w:t>41.1</w:t>
      </w:r>
      <w:r>
        <w:t>%</w:t>
      </w:r>
      <w:r>
        <w:rPr>
          <w:rFonts w:hint="eastAsia"/>
        </w:rPr>
        <w:t>的成年人从未上过学。</w:t>
      </w:r>
    </w:p>
    <w:p w:rsidR="00000000" w:rsidRDefault="00DC43E0" w:rsidP="00DC43E0">
      <w:pPr>
        <w:spacing w:after="240" w:line="380" w:lineRule="exact"/>
        <w:ind w:firstLineChars="200" w:firstLine="31680"/>
        <w:rPr>
          <w:rFonts w:hint="eastAsia"/>
        </w:rPr>
      </w:pPr>
      <w:r>
        <w:rPr>
          <w:rFonts w:hint="eastAsia"/>
        </w:rPr>
        <w:t>在成年人中，除</w:t>
      </w:r>
      <w:r>
        <w:t>32.4%</w:t>
      </w:r>
      <w:r>
        <w:rPr>
          <w:rFonts w:hint="eastAsia"/>
        </w:rPr>
        <w:t>从未上过学外，还有</w:t>
      </w:r>
      <w:r>
        <w:t>39.7%</w:t>
      </w:r>
      <w:r>
        <w:rPr>
          <w:rFonts w:hint="eastAsia"/>
        </w:rPr>
        <w:t>虽上过学但未超过小学四年级。总之，安哥拉成年人中几乎四分之三根本没上过学，或者上学时间过短达不到终生教育所能保证的水平。四年的小学教育并不足以使所学知识在小学生头脑中扎下根，尤其是，近年来安哥拉学校状况普遍欠佳，不利于学生学习。</w:t>
      </w:r>
    </w:p>
    <w:p w:rsidR="00000000" w:rsidRDefault="00DC43E0" w:rsidP="00DC43E0">
      <w:pPr>
        <w:spacing w:after="240" w:line="380" w:lineRule="exact"/>
        <w:ind w:firstLineChars="200" w:firstLine="31680"/>
        <w:rPr>
          <w:rFonts w:hint="eastAsia"/>
        </w:rPr>
      </w:pPr>
      <w:r>
        <w:rPr>
          <w:rFonts w:hint="eastAsia"/>
        </w:rPr>
        <w:t>在对基础教育问题进行进一步分析之前，描述一下</w:t>
      </w:r>
      <w:r>
        <w:rPr>
          <w:rFonts w:hint="eastAsia"/>
        </w:rPr>
        <w:t>1977</w:t>
      </w:r>
      <w:r>
        <w:rPr>
          <w:rFonts w:hint="eastAsia"/>
        </w:rPr>
        <w:t>年改革时引入的正规教育体制的结构也许是有用的。</w:t>
      </w:r>
    </w:p>
    <w:p w:rsidR="00000000" w:rsidRDefault="00DC43E0" w:rsidP="00DC43E0">
      <w:pPr>
        <w:spacing w:after="240" w:line="380" w:lineRule="exact"/>
        <w:ind w:firstLineChars="200" w:firstLine="31680"/>
        <w:rPr>
          <w:rFonts w:hint="eastAsia"/>
        </w:rPr>
      </w:pPr>
      <w:r>
        <w:rPr>
          <w:rFonts w:hint="eastAsia"/>
        </w:rPr>
        <w:t>教育体制的结构分为以下几个层次：</w:t>
      </w:r>
    </w:p>
    <w:p w:rsidR="00000000" w:rsidRDefault="00DC43E0">
      <w:pPr>
        <w:numPr>
          <w:ilvl w:val="0"/>
          <w:numId w:val="721"/>
        </w:numPr>
        <w:tabs>
          <w:tab w:val="clear" w:pos="893"/>
        </w:tabs>
        <w:spacing w:after="240" w:line="380" w:lineRule="exact"/>
        <w:ind w:left="850" w:hanging="425"/>
        <w:rPr>
          <w:rFonts w:hint="eastAsia"/>
        </w:rPr>
      </w:pPr>
      <w:r>
        <w:rPr>
          <w:rFonts w:hint="eastAsia"/>
        </w:rPr>
        <w:t>学前预备班一年；</w:t>
      </w:r>
    </w:p>
    <w:p w:rsidR="00000000" w:rsidRDefault="00DC43E0">
      <w:pPr>
        <w:numPr>
          <w:ilvl w:val="0"/>
          <w:numId w:val="721"/>
        </w:numPr>
        <w:tabs>
          <w:tab w:val="clear" w:pos="893"/>
        </w:tabs>
        <w:spacing w:after="240" w:line="380" w:lineRule="exact"/>
        <w:ind w:left="850" w:hanging="425"/>
        <w:rPr>
          <w:rFonts w:hint="eastAsia"/>
        </w:rPr>
      </w:pPr>
      <w:r>
        <w:rPr>
          <w:rFonts w:hint="eastAsia"/>
        </w:rPr>
        <w:t>小学教育八个年级，这八个年级又细分为三级：一级（</w:t>
      </w:r>
      <w:r>
        <w:rPr>
          <w:rFonts w:hint="eastAsia"/>
        </w:rPr>
        <w:t>1-4</w:t>
      </w:r>
      <w:r>
        <w:rPr>
          <w:rFonts w:hint="eastAsia"/>
        </w:rPr>
        <w:t>年级）；二级（</w:t>
      </w:r>
      <w:r>
        <w:rPr>
          <w:rFonts w:hint="eastAsia"/>
        </w:rPr>
        <w:t>5-6</w:t>
      </w:r>
      <w:r>
        <w:rPr>
          <w:rFonts w:hint="eastAsia"/>
        </w:rPr>
        <w:t>年级）；三级（</w:t>
      </w:r>
      <w:r>
        <w:rPr>
          <w:rFonts w:hint="eastAsia"/>
        </w:rPr>
        <w:t>7-8</w:t>
      </w:r>
      <w:r>
        <w:rPr>
          <w:rFonts w:hint="eastAsia"/>
        </w:rPr>
        <w:t>年级）；</w:t>
      </w:r>
    </w:p>
    <w:p w:rsidR="00000000" w:rsidRDefault="00DC43E0">
      <w:pPr>
        <w:numPr>
          <w:ilvl w:val="0"/>
          <w:numId w:val="721"/>
        </w:numPr>
        <w:tabs>
          <w:tab w:val="clear" w:pos="893"/>
        </w:tabs>
        <w:spacing w:after="240" w:line="380" w:lineRule="exact"/>
        <w:ind w:left="850" w:hanging="425"/>
        <w:rPr>
          <w:rFonts w:hint="eastAsia"/>
        </w:rPr>
      </w:pPr>
      <w:r>
        <w:rPr>
          <w:rFonts w:hint="eastAsia"/>
        </w:rPr>
        <w:t>中学教育四年（</w:t>
      </w:r>
      <w:r>
        <w:rPr>
          <w:rFonts w:hint="eastAsia"/>
        </w:rPr>
        <w:t>9-12</w:t>
      </w:r>
      <w:r>
        <w:rPr>
          <w:rFonts w:hint="eastAsia"/>
        </w:rPr>
        <w:t>年级），包括技术教育和师资培训；</w:t>
      </w:r>
    </w:p>
    <w:p w:rsidR="00000000" w:rsidRDefault="00DC43E0">
      <w:pPr>
        <w:numPr>
          <w:ilvl w:val="0"/>
          <w:numId w:val="721"/>
        </w:numPr>
        <w:tabs>
          <w:tab w:val="clear" w:pos="893"/>
        </w:tabs>
        <w:spacing w:after="240" w:line="380" w:lineRule="exact"/>
        <w:ind w:left="850" w:hanging="425"/>
        <w:rPr>
          <w:rFonts w:hint="eastAsia"/>
        </w:rPr>
      </w:pPr>
      <w:r>
        <w:rPr>
          <w:rFonts w:hint="eastAsia"/>
        </w:rPr>
        <w:t>大学预科教育三年，可用来代替“中等教育”；</w:t>
      </w:r>
    </w:p>
    <w:p w:rsidR="00000000" w:rsidRDefault="00DC43E0">
      <w:pPr>
        <w:numPr>
          <w:ilvl w:val="0"/>
          <w:numId w:val="721"/>
        </w:numPr>
        <w:tabs>
          <w:tab w:val="clear" w:pos="893"/>
        </w:tabs>
        <w:spacing w:after="240" w:line="380" w:lineRule="exact"/>
        <w:ind w:left="850" w:hanging="425"/>
        <w:rPr>
          <w:rFonts w:hint="eastAsia"/>
        </w:rPr>
      </w:pPr>
      <w:r>
        <w:rPr>
          <w:rFonts w:hint="eastAsia"/>
        </w:rPr>
        <w:t>高等教育（学院和大学）。</w:t>
      </w:r>
    </w:p>
    <w:p w:rsidR="00000000" w:rsidRDefault="00DC43E0" w:rsidP="00DC43E0">
      <w:pPr>
        <w:spacing w:after="240" w:line="380" w:lineRule="exact"/>
        <w:ind w:firstLineChars="200" w:firstLine="31680"/>
        <w:rPr>
          <w:rFonts w:hint="eastAsia"/>
        </w:rPr>
      </w:pPr>
      <w:r>
        <w:rPr>
          <w:rFonts w:hint="eastAsia"/>
        </w:rPr>
        <w:t>政府正在考虑对现行教育结构作一些调整，即改为：小学六年；初中三年；高中三至四年。目前安哥拉实行的是</w:t>
      </w:r>
      <w:r>
        <w:rPr>
          <w:rFonts w:hint="eastAsia"/>
        </w:rPr>
        <w:t>1977</w:t>
      </w:r>
      <w:r>
        <w:rPr>
          <w:rFonts w:hint="eastAsia"/>
        </w:rPr>
        <w:t>年开始采用的教育体制。</w:t>
      </w:r>
    </w:p>
    <w:p w:rsidR="00000000" w:rsidRDefault="00DC43E0" w:rsidP="00DC43E0">
      <w:pPr>
        <w:spacing w:after="240" w:line="380" w:lineRule="exact"/>
        <w:ind w:firstLineChars="200" w:firstLine="31680"/>
        <w:rPr>
          <w:rFonts w:hint="eastAsia"/>
        </w:rPr>
      </w:pPr>
      <w:r>
        <w:rPr>
          <w:rFonts w:hint="eastAsia"/>
        </w:rPr>
        <w:t>总体来看，</w:t>
      </w:r>
      <w:r>
        <w:rPr>
          <w:rFonts w:hint="eastAsia"/>
        </w:rPr>
        <w:t>1996</w:t>
      </w:r>
      <w:r>
        <w:rPr>
          <w:rFonts w:hint="eastAsia"/>
        </w:rPr>
        <w:t>年安哥拉所有</w:t>
      </w:r>
      <w:r>
        <w:rPr>
          <w:rFonts w:hint="eastAsia"/>
        </w:rPr>
        <w:t>5-18</w:t>
      </w:r>
      <w:r>
        <w:rPr>
          <w:rFonts w:hint="eastAsia"/>
        </w:rPr>
        <w:t>岁青少年中只有</w:t>
      </w:r>
      <w:r>
        <w:t>49.9%</w:t>
      </w:r>
      <w:r>
        <w:rPr>
          <w:rFonts w:hint="eastAsia"/>
        </w:rPr>
        <w:t>在上学（国家统计局</w:t>
      </w:r>
      <w:r>
        <w:rPr>
          <w:rFonts w:hint="eastAsia"/>
        </w:rPr>
        <w:t>/</w:t>
      </w:r>
      <w:r>
        <w:rPr>
          <w:rFonts w:hint="eastAsia"/>
        </w:rPr>
        <w:t>社会交流部，</w:t>
      </w:r>
      <w:r>
        <w:rPr>
          <w:rFonts w:hint="eastAsia"/>
        </w:rPr>
        <w:t>1997</w:t>
      </w:r>
      <w:r>
        <w:rPr>
          <w:rFonts w:hint="eastAsia"/>
        </w:rPr>
        <w:t>年）。</w:t>
      </w:r>
    </w:p>
    <w:p w:rsidR="00000000" w:rsidRDefault="00DC43E0" w:rsidP="00DC43E0">
      <w:pPr>
        <w:spacing w:after="240" w:line="380" w:lineRule="exact"/>
        <w:ind w:firstLineChars="200" w:firstLine="31680"/>
        <w:rPr>
          <w:rFonts w:hint="eastAsia"/>
        </w:rPr>
      </w:pPr>
      <w:r>
        <w:rPr>
          <w:rFonts w:hint="eastAsia"/>
        </w:rPr>
        <w:t>从学前预备班一年之后起，安哥拉孩子的入学率按教育层次逐步呈现出金字塔形。虽然有许多孩子没有上小学</w:t>
      </w:r>
      <w:r>
        <w:rPr>
          <w:rFonts w:hint="eastAsia"/>
        </w:rPr>
        <w:t>一年级，但与金字塔的顶部相比，其底座依然是巨大的，这是由于该教育结构各层次上均有大量学生辍学所致。从低年级到高年级小学生流失人数在逐级增加。目前我们还没有掌握女生辍学人数的数字，也没有她们辍学原因方面的资料。</w:t>
      </w:r>
    </w:p>
    <w:p w:rsidR="00000000" w:rsidRDefault="00DC43E0" w:rsidP="00DC43E0">
      <w:pPr>
        <w:spacing w:after="240" w:line="380" w:lineRule="exact"/>
        <w:ind w:firstLineChars="200" w:firstLine="31680"/>
        <w:rPr>
          <w:rFonts w:hint="eastAsia"/>
        </w:rPr>
      </w:pPr>
      <w:r>
        <w:rPr>
          <w:rFonts w:hint="eastAsia"/>
        </w:rPr>
        <w:t>根据教育部提供的</w:t>
      </w:r>
      <w:r>
        <w:rPr>
          <w:rFonts w:hint="eastAsia"/>
        </w:rPr>
        <w:t>1994-1995</w:t>
      </w:r>
      <w:r>
        <w:rPr>
          <w:rFonts w:hint="eastAsia"/>
        </w:rPr>
        <w:t>学年学生注册人数数字，小学生中</w:t>
      </w:r>
      <w:r>
        <w:t>83.4%</w:t>
      </w:r>
      <w:r>
        <w:rPr>
          <w:rFonts w:hint="eastAsia"/>
        </w:rPr>
        <w:t>上到了一级（</w:t>
      </w:r>
      <w:r>
        <w:rPr>
          <w:rFonts w:hint="eastAsia"/>
        </w:rPr>
        <w:t>1-4</w:t>
      </w:r>
      <w:r>
        <w:rPr>
          <w:rFonts w:hint="eastAsia"/>
        </w:rPr>
        <w:t>年级），</w:t>
      </w:r>
      <w:r>
        <w:t>11.3%</w:t>
      </w:r>
      <w:r>
        <w:rPr>
          <w:rFonts w:hint="eastAsia"/>
        </w:rPr>
        <w:t>上到了二级（</w:t>
      </w:r>
      <w:r>
        <w:rPr>
          <w:rFonts w:hint="eastAsia"/>
        </w:rPr>
        <w:t>5-6</w:t>
      </w:r>
      <w:r>
        <w:rPr>
          <w:rFonts w:hint="eastAsia"/>
        </w:rPr>
        <w:t>年级），</w:t>
      </w:r>
      <w:r>
        <w:t>5.3</w:t>
      </w:r>
      <w:r>
        <w:rPr>
          <w:rFonts w:hint="eastAsia"/>
        </w:rPr>
        <w:t>%</w:t>
      </w:r>
      <w:r>
        <w:rPr>
          <w:rFonts w:hint="eastAsia"/>
        </w:rPr>
        <w:t>上到了三级（</w:t>
      </w:r>
      <w:r>
        <w:rPr>
          <w:rFonts w:hint="eastAsia"/>
        </w:rPr>
        <w:t>7-8</w:t>
      </w:r>
      <w:r>
        <w:rPr>
          <w:rFonts w:hint="eastAsia"/>
        </w:rPr>
        <w:t>年级）（</w:t>
      </w:r>
      <w:r>
        <w:rPr>
          <w:rFonts w:hint="eastAsia"/>
        </w:rPr>
        <w:t>NUMED</w:t>
      </w:r>
      <w:r>
        <w:rPr>
          <w:rFonts w:hint="eastAsia"/>
        </w:rPr>
        <w:t>，</w:t>
      </w:r>
      <w:r>
        <w:rPr>
          <w:rFonts w:hint="eastAsia"/>
        </w:rPr>
        <w:t>1996</w:t>
      </w:r>
      <w:r>
        <w:rPr>
          <w:rFonts w:hint="eastAsia"/>
        </w:rPr>
        <w:t>年）。“多指标调查”（</w:t>
      </w:r>
      <w:r>
        <w:rPr>
          <w:rFonts w:hint="eastAsia"/>
        </w:rPr>
        <w:t>28</w:t>
      </w:r>
      <w:r>
        <w:rPr>
          <w:rFonts w:hint="eastAsia"/>
        </w:rPr>
        <w:t>）所得到的资料表明，上到一级的小学生人数更多（</w:t>
      </w:r>
      <w:r>
        <w:t>87.2%</w:t>
      </w:r>
      <w:r>
        <w:rPr>
          <w:rFonts w:hint="eastAsia"/>
        </w:rPr>
        <w:t>），但上到二级的仅有</w:t>
      </w:r>
      <w:r>
        <w:t>8.8%</w:t>
      </w:r>
      <w:r>
        <w:rPr>
          <w:rFonts w:hint="eastAsia"/>
        </w:rPr>
        <w:t>，</w:t>
      </w:r>
      <w:r>
        <w:rPr>
          <w:rFonts w:hint="eastAsia"/>
        </w:rPr>
        <w:t>上到三级的只有</w:t>
      </w:r>
      <w:r>
        <w:t>4.2%</w:t>
      </w:r>
      <w:r>
        <w:rPr>
          <w:rFonts w:hint="eastAsia"/>
        </w:rPr>
        <w:t>[</w:t>
      </w:r>
      <w:r>
        <w:rPr>
          <w:rFonts w:hint="eastAsia"/>
        </w:rPr>
        <w:t>“多指标调查”得来的数字中也包括安哥拉完全独立联盟控制的农村地区</w:t>
      </w:r>
      <w:r>
        <w:rPr>
          <w:rFonts w:hint="eastAsia"/>
        </w:rPr>
        <w:t>]</w:t>
      </w:r>
      <w:r>
        <w:rPr>
          <w:rFonts w:hint="eastAsia"/>
        </w:rPr>
        <w:t>。</w:t>
      </w:r>
    </w:p>
    <w:p w:rsidR="00000000" w:rsidRDefault="00DC43E0">
      <w:pPr>
        <w:spacing w:after="240" w:line="380" w:lineRule="exact"/>
        <w:rPr>
          <w:rFonts w:ascii="KaiTi_GB2312" w:eastAsia="KaiTi_GB2312" w:hint="eastAsia"/>
        </w:rPr>
      </w:pPr>
      <w:r>
        <w:rPr>
          <w:rFonts w:ascii="KaiTi_GB2312" w:eastAsia="KaiTi_GB2312" w:hint="eastAsia"/>
        </w:rPr>
        <w:t xml:space="preserve">6.2.1 </w:t>
      </w:r>
      <w:r>
        <w:rPr>
          <w:rFonts w:ascii="KaiTi_GB2312" w:eastAsia="KaiTi_GB2312" w:hint="eastAsia"/>
        </w:rPr>
        <w:t>性别之间和区域之间的差异</w:t>
      </w:r>
    </w:p>
    <w:p w:rsidR="00000000" w:rsidRDefault="00DC43E0" w:rsidP="00DC43E0">
      <w:pPr>
        <w:spacing w:after="240" w:line="380" w:lineRule="exact"/>
        <w:ind w:firstLineChars="200" w:firstLine="31680"/>
        <w:rPr>
          <w:rFonts w:hint="eastAsia"/>
        </w:rPr>
      </w:pPr>
      <w:r>
        <w:rPr>
          <w:rFonts w:hint="eastAsia"/>
        </w:rPr>
        <w:t>有关教育的官方统计数字和社会交流部收集到的数字均表明男女在教育方面一直存在着差别。女孩一般处于较劣势地位，但这种状况现在已不像过去那么明显，也没有萨哈拉以南大多数非洲国家那么严重。以前男女之间上学机会不平等现象十分明显：</w:t>
      </w:r>
      <w:r>
        <w:rPr>
          <w:rFonts w:hint="eastAsia"/>
        </w:rPr>
        <w:t>19</w:t>
      </w:r>
      <w:r>
        <w:rPr>
          <w:rFonts w:hint="eastAsia"/>
        </w:rPr>
        <w:t>岁及以上年龄的人口中，从未上过学的妇女要比男子多很多（妇女占</w:t>
      </w:r>
      <w:r>
        <w:t>55.9%</w:t>
      </w:r>
      <w:r>
        <w:rPr>
          <w:rFonts w:hint="eastAsia"/>
        </w:rPr>
        <w:t>）；只有</w:t>
      </w:r>
      <w:r>
        <w:t>17.6%</w:t>
      </w:r>
      <w:r>
        <w:rPr>
          <w:rFonts w:hint="eastAsia"/>
        </w:rPr>
        <w:t>的妇女上到了小学四年级以上，而男子的这一数字达到了</w:t>
      </w:r>
      <w:r>
        <w:t>38.3%</w:t>
      </w:r>
      <w:r>
        <w:rPr>
          <w:rFonts w:hint="eastAsia"/>
        </w:rPr>
        <w:t>。</w:t>
      </w:r>
    </w:p>
    <w:p w:rsidR="00000000" w:rsidRDefault="00DC43E0" w:rsidP="00DC43E0">
      <w:pPr>
        <w:spacing w:after="240" w:line="380" w:lineRule="exact"/>
        <w:ind w:firstLineChars="200" w:firstLine="31680"/>
        <w:rPr>
          <w:rFonts w:hint="eastAsia"/>
        </w:rPr>
      </w:pPr>
      <w:r>
        <w:rPr>
          <w:rFonts w:hint="eastAsia"/>
        </w:rPr>
        <w:t>但是</w:t>
      </w:r>
      <w:r>
        <w:rPr>
          <w:rFonts w:hint="eastAsia"/>
        </w:rPr>
        <w:t>男孩和女孩在教育上的平衡问题现已大有改善。根据有关</w:t>
      </w:r>
      <w:r>
        <w:rPr>
          <w:rFonts w:hint="eastAsia"/>
        </w:rPr>
        <w:t>1990-1991</w:t>
      </w:r>
      <w:r>
        <w:rPr>
          <w:rFonts w:hint="eastAsia"/>
        </w:rPr>
        <w:t>学年学生入学率的部分数据作出的估计显示，女生在小学一级（</w:t>
      </w:r>
      <w:r>
        <w:rPr>
          <w:rFonts w:hint="eastAsia"/>
        </w:rPr>
        <w:t>1-4</w:t>
      </w:r>
      <w:r>
        <w:rPr>
          <w:rFonts w:hint="eastAsia"/>
        </w:rPr>
        <w:t>年级）学生中占</w:t>
      </w:r>
      <w:r>
        <w:rPr>
          <w:rFonts w:hint="eastAsia"/>
        </w:rPr>
        <w:t>40%</w:t>
      </w:r>
      <w:r>
        <w:rPr>
          <w:rFonts w:hint="eastAsia"/>
        </w:rPr>
        <w:t>，在二级（</w:t>
      </w:r>
      <w:r>
        <w:rPr>
          <w:rFonts w:hint="eastAsia"/>
        </w:rPr>
        <w:t>5-6</w:t>
      </w:r>
      <w:r>
        <w:rPr>
          <w:rFonts w:hint="eastAsia"/>
        </w:rPr>
        <w:t>年级）学生中占</w:t>
      </w:r>
      <w:r>
        <w:rPr>
          <w:rFonts w:hint="eastAsia"/>
        </w:rPr>
        <w:t>44%</w:t>
      </w:r>
      <w:r>
        <w:rPr>
          <w:rFonts w:hint="eastAsia"/>
        </w:rPr>
        <w:t>，在三级（</w:t>
      </w:r>
      <w:r>
        <w:rPr>
          <w:rFonts w:hint="eastAsia"/>
        </w:rPr>
        <w:t>7-8</w:t>
      </w:r>
      <w:r>
        <w:rPr>
          <w:rFonts w:hint="eastAsia"/>
        </w:rPr>
        <w:t>年级）学生中占</w:t>
      </w:r>
      <w:r>
        <w:rPr>
          <w:rFonts w:hint="eastAsia"/>
        </w:rPr>
        <w:t>40%</w:t>
      </w:r>
      <w:r>
        <w:rPr>
          <w:rFonts w:hint="eastAsia"/>
        </w:rPr>
        <w:t>（教科文组织</w:t>
      </w:r>
      <w:r>
        <w:rPr>
          <w:rFonts w:hint="eastAsia"/>
        </w:rPr>
        <w:t>/</w:t>
      </w:r>
      <w:r>
        <w:rPr>
          <w:rFonts w:hint="eastAsia"/>
        </w:rPr>
        <w:t>儿童基金会</w:t>
      </w:r>
      <w:r>
        <w:rPr>
          <w:rFonts w:hint="eastAsia"/>
        </w:rPr>
        <w:t>/NUMED</w:t>
      </w:r>
      <w:r>
        <w:rPr>
          <w:rFonts w:hint="eastAsia"/>
        </w:rPr>
        <w:t>，</w:t>
      </w:r>
      <w:r>
        <w:rPr>
          <w:rFonts w:hint="eastAsia"/>
        </w:rPr>
        <w:t>1993</w:t>
      </w:r>
      <w:r>
        <w:rPr>
          <w:rFonts w:hint="eastAsia"/>
        </w:rPr>
        <w:t>年）。</w:t>
      </w:r>
      <w:r>
        <w:rPr>
          <w:rFonts w:hint="eastAsia"/>
        </w:rPr>
        <w:t>1994-1995</w:t>
      </w:r>
      <w:r>
        <w:rPr>
          <w:rFonts w:hint="eastAsia"/>
        </w:rPr>
        <w:t>学年，安哥拉九个省上完该学年课程的男女学生人数显示，女生上学的比重有所上升：这三级女生的比重分别上升到了</w:t>
      </w:r>
      <w:r>
        <w:rPr>
          <w:rFonts w:hint="eastAsia"/>
        </w:rPr>
        <w:t>48%</w:t>
      </w:r>
      <w:r>
        <w:rPr>
          <w:rFonts w:hint="eastAsia"/>
        </w:rPr>
        <w:t>，</w:t>
      </w:r>
      <w:r>
        <w:t>49.6%</w:t>
      </w:r>
      <w:r>
        <w:rPr>
          <w:rFonts w:hint="eastAsia"/>
        </w:rPr>
        <w:t>和</w:t>
      </w:r>
      <w:r>
        <w:t>48.5%</w:t>
      </w:r>
      <w:r>
        <w:rPr>
          <w:rFonts w:hint="eastAsia"/>
        </w:rPr>
        <w:t>（</w:t>
      </w:r>
      <w:r>
        <w:rPr>
          <w:rFonts w:hint="eastAsia"/>
        </w:rPr>
        <w:t>NUMED</w:t>
      </w:r>
      <w:r>
        <w:rPr>
          <w:rFonts w:hint="eastAsia"/>
        </w:rPr>
        <w:t>，</w:t>
      </w:r>
      <w:r>
        <w:rPr>
          <w:rFonts w:hint="eastAsia"/>
        </w:rPr>
        <w:t>1996</w:t>
      </w:r>
      <w:r>
        <w:rPr>
          <w:rFonts w:hint="eastAsia"/>
        </w:rPr>
        <w:t>年）。这</w:t>
      </w:r>
      <w:r>
        <w:rPr>
          <w:rFonts w:hint="eastAsia"/>
        </w:rPr>
        <w:t>9</w:t>
      </w:r>
      <w:r>
        <w:rPr>
          <w:rFonts w:hint="eastAsia"/>
        </w:rPr>
        <w:t>个省是：本哥省、会拉省、库安多库班哥省、库安扎诺特省、</w:t>
      </w:r>
      <w:r>
        <w:rPr>
          <w:rFonts w:hint="eastAsia"/>
        </w:rPr>
        <w:t>罗安达省、伦达索尔省、马兰治省和莫希科省。由于其中包含了罗安达省，女生上学比重稍有偏高。该省不仅占了九个省小学入学总人数的大部分（</w:t>
      </w:r>
      <w:r>
        <w:rPr>
          <w:rFonts w:hint="eastAsia"/>
        </w:rPr>
        <w:t>62%</w:t>
      </w:r>
      <w:r>
        <w:rPr>
          <w:rFonts w:hint="eastAsia"/>
        </w:rPr>
        <w:t>），而且也是惟一一个女生人数超过男生的省份（女生占入学总人数的</w:t>
      </w:r>
      <w:r>
        <w:t>50.1%</w:t>
      </w:r>
      <w:r>
        <w:rPr>
          <w:rFonts w:hint="eastAsia"/>
        </w:rPr>
        <w:t>）。</w:t>
      </w:r>
    </w:p>
    <w:p w:rsidR="00000000" w:rsidRDefault="00DC43E0" w:rsidP="00DC43E0">
      <w:pPr>
        <w:spacing w:after="240" w:line="380" w:lineRule="exact"/>
        <w:ind w:firstLineChars="200" w:firstLine="31680"/>
        <w:rPr>
          <w:rFonts w:hint="eastAsia"/>
        </w:rPr>
      </w:pPr>
      <w:r>
        <w:rPr>
          <w:rFonts w:hint="eastAsia"/>
        </w:rPr>
        <w:t>社会交流部证实，入学学生中男女生之间的平衡问题的确有了很大改善。按照该部的调查，如果把小学一、二、三级合在一起考虑，入学女孩总数在男女孩总数中所占比重为</w:t>
      </w:r>
      <w:r>
        <w:t>49.1%</w:t>
      </w:r>
      <w:r>
        <w:rPr>
          <w:rFonts w:hint="eastAsia"/>
        </w:rPr>
        <w:t>，这一数字稍高于教育部提供的数字（</w:t>
      </w:r>
      <w:r>
        <w:t>48.2%</w:t>
      </w:r>
      <w:r>
        <w:rPr>
          <w:rFonts w:hint="eastAsia"/>
        </w:rPr>
        <w:t>）。另一方面，社会交流部提供的男女生辍学率也比教育部的高，这意味着女孩的小学在校人数比重已有</w:t>
      </w:r>
      <w:r>
        <w:rPr>
          <w:rFonts w:hint="eastAsia"/>
        </w:rPr>
        <w:t>所下降：已从一级（</w:t>
      </w:r>
      <w:r>
        <w:rPr>
          <w:rFonts w:hint="eastAsia"/>
        </w:rPr>
        <w:t>1-4</w:t>
      </w:r>
      <w:r>
        <w:rPr>
          <w:rFonts w:hint="eastAsia"/>
        </w:rPr>
        <w:t>年级）的</w:t>
      </w:r>
      <w:r>
        <w:t>49.3%</w:t>
      </w:r>
      <w:r>
        <w:rPr>
          <w:rFonts w:hint="eastAsia"/>
        </w:rPr>
        <w:t>下降到二级（</w:t>
      </w:r>
      <w:r>
        <w:rPr>
          <w:rFonts w:hint="eastAsia"/>
        </w:rPr>
        <w:t>5-6</w:t>
      </w:r>
      <w:r>
        <w:rPr>
          <w:rFonts w:hint="eastAsia"/>
        </w:rPr>
        <w:t>年级）的</w:t>
      </w:r>
      <w:r>
        <w:t>47.3%</w:t>
      </w:r>
      <w:r>
        <w:rPr>
          <w:rFonts w:hint="eastAsia"/>
        </w:rPr>
        <w:t>和三级（</w:t>
      </w:r>
      <w:r>
        <w:rPr>
          <w:rFonts w:hint="eastAsia"/>
        </w:rPr>
        <w:t>7-8</w:t>
      </w:r>
      <w:r>
        <w:rPr>
          <w:rFonts w:hint="eastAsia"/>
        </w:rPr>
        <w:t>年级）的</w:t>
      </w:r>
      <w:r>
        <w:t>46.5%</w:t>
      </w:r>
      <w:r>
        <w:rPr>
          <w:rFonts w:hint="eastAsia"/>
        </w:rPr>
        <w:t>。</w:t>
      </w:r>
    </w:p>
    <w:p w:rsidR="00000000" w:rsidRDefault="00DC43E0" w:rsidP="00DC43E0">
      <w:pPr>
        <w:spacing w:after="240" w:line="380" w:lineRule="exact"/>
        <w:ind w:firstLineChars="200" w:firstLine="31680"/>
        <w:rPr>
          <w:rFonts w:hint="eastAsia"/>
        </w:rPr>
      </w:pPr>
      <w:r>
        <w:rPr>
          <w:rFonts w:hint="eastAsia"/>
        </w:rPr>
        <w:t>社会交流部调查到的女生在男女生总数中所占百分比比萨哈拉以南非洲地区的平均值要高（在萨哈拉以南非洲地区小学头</w:t>
      </w:r>
      <w:r>
        <w:rPr>
          <w:rFonts w:hint="eastAsia"/>
        </w:rPr>
        <w:t>6</w:t>
      </w:r>
      <w:r>
        <w:rPr>
          <w:rFonts w:hint="eastAsia"/>
        </w:rPr>
        <w:t>个年级在校男女生总数中，女生仅占</w:t>
      </w:r>
      <w:r>
        <w:t>45.6%</w:t>
      </w:r>
      <w:r>
        <w:rPr>
          <w:rFonts w:hint="eastAsia"/>
        </w:rPr>
        <w:t>）。在解释为什么这些女生数字较高时，必须牢记，在总人口中，女孩的人数稍高于男孩（因为男孩的死亡率高于女孩）。</w:t>
      </w:r>
    </w:p>
    <w:p w:rsidR="00000000" w:rsidRDefault="00DC43E0" w:rsidP="00DC43E0">
      <w:pPr>
        <w:spacing w:after="240" w:line="380" w:lineRule="exact"/>
        <w:ind w:firstLineChars="200" w:firstLine="31680"/>
        <w:rPr>
          <w:rFonts w:hint="eastAsia"/>
        </w:rPr>
      </w:pPr>
      <w:r>
        <w:rPr>
          <w:rFonts w:hint="eastAsia"/>
        </w:rPr>
        <w:t>这也说明，男女性别间的差异，的确比根据统计数字想象出来的差异要大。较好的评估方法是采用在校男女生的百分比。根据社会交流部的数据，</w:t>
      </w:r>
      <w:r>
        <w:rPr>
          <w:rFonts w:hint="eastAsia"/>
        </w:rPr>
        <w:t>1996</w:t>
      </w:r>
      <w:r>
        <w:rPr>
          <w:rFonts w:hint="eastAsia"/>
        </w:rPr>
        <w:t>年</w:t>
      </w:r>
      <w:r>
        <w:rPr>
          <w:rFonts w:hint="eastAsia"/>
        </w:rPr>
        <w:t>，</w:t>
      </w:r>
      <w:r>
        <w:rPr>
          <w:rFonts w:hint="eastAsia"/>
        </w:rPr>
        <w:t>5-18</w:t>
      </w:r>
      <w:r>
        <w:rPr>
          <w:rFonts w:hint="eastAsia"/>
        </w:rPr>
        <w:t>岁女孩中只有</w:t>
      </w:r>
      <w:r>
        <w:t>46.8%</w:t>
      </w:r>
      <w:r>
        <w:rPr>
          <w:rFonts w:hint="eastAsia"/>
        </w:rPr>
        <w:t>在上学，而同年龄段男孩中有</w:t>
      </w:r>
      <w:r>
        <w:t>53.3%</w:t>
      </w:r>
      <w:r>
        <w:rPr>
          <w:rFonts w:hint="eastAsia"/>
        </w:rPr>
        <w:t>在上学。</w:t>
      </w:r>
    </w:p>
    <w:p w:rsidR="00000000" w:rsidRDefault="00DC43E0" w:rsidP="00DC43E0">
      <w:pPr>
        <w:spacing w:after="240" w:line="380" w:lineRule="exact"/>
        <w:ind w:firstLineChars="200" w:firstLine="31680"/>
        <w:rPr>
          <w:rFonts w:hint="eastAsia"/>
        </w:rPr>
      </w:pPr>
      <w:r>
        <w:rPr>
          <w:rFonts w:hint="eastAsia"/>
        </w:rPr>
        <w:t>同样，女孩完成小学头</w:t>
      </w:r>
      <w:r>
        <w:rPr>
          <w:rFonts w:hint="eastAsia"/>
        </w:rPr>
        <w:t>6</w:t>
      </w:r>
      <w:r>
        <w:rPr>
          <w:rFonts w:hint="eastAsia"/>
        </w:rPr>
        <w:t>年课程的人数百分比也比男孩低（女孩完成</w:t>
      </w:r>
      <w:r>
        <w:rPr>
          <w:rFonts w:hint="eastAsia"/>
        </w:rPr>
        <w:t>6</w:t>
      </w:r>
      <w:r>
        <w:rPr>
          <w:rFonts w:hint="eastAsia"/>
        </w:rPr>
        <w:t>年课程的人数占其入学总数的</w:t>
      </w:r>
      <w:r>
        <w:t>80.1%</w:t>
      </w:r>
      <w:r>
        <w:rPr>
          <w:rFonts w:hint="eastAsia"/>
        </w:rPr>
        <w:t>，男孩完成</w:t>
      </w:r>
      <w:r>
        <w:rPr>
          <w:rFonts w:hint="eastAsia"/>
        </w:rPr>
        <w:t>6</w:t>
      </w:r>
      <w:r>
        <w:rPr>
          <w:rFonts w:hint="eastAsia"/>
        </w:rPr>
        <w:t>年课程的人数占其入学总数的</w:t>
      </w:r>
      <w:r>
        <w:t>95.9%</w:t>
      </w:r>
      <w:r>
        <w:t>；</w:t>
      </w:r>
      <w:r>
        <w:rPr>
          <w:rFonts w:hint="eastAsia"/>
        </w:rPr>
        <w:t>从在校男女生比例来看，在校女生占在校生总数的</w:t>
      </w:r>
      <w:r>
        <w:t>48.1%</w:t>
      </w:r>
      <w:r>
        <w:rPr>
          <w:rFonts w:hint="eastAsia"/>
        </w:rPr>
        <w:t>，在校男生占在校生总数的</w:t>
      </w:r>
      <w:r>
        <w:t>51.9%</w:t>
      </w:r>
      <w:r>
        <w:rPr>
          <w:rFonts w:hint="eastAsia"/>
        </w:rPr>
        <w:t>）。</w:t>
      </w:r>
    </w:p>
    <w:p w:rsidR="00000000" w:rsidRDefault="00DC43E0" w:rsidP="00DC43E0">
      <w:pPr>
        <w:spacing w:after="240" w:line="380" w:lineRule="exact"/>
        <w:ind w:firstLineChars="200" w:firstLine="31680"/>
        <w:rPr>
          <w:rFonts w:hint="eastAsia"/>
        </w:rPr>
      </w:pPr>
      <w:r>
        <w:rPr>
          <w:rFonts w:hint="eastAsia"/>
        </w:rPr>
        <w:t>无论按哪种男女比例计算，上述入学百分比都要比萨哈拉以南非洲地区相应平均值低的多，但前者的男女孩之间差异要比后者小得多（在安哥拉，</w:t>
      </w:r>
      <w:r>
        <w:rPr>
          <w:rFonts w:hint="eastAsia"/>
        </w:rPr>
        <w:t>1996</w:t>
      </w:r>
      <w:r>
        <w:rPr>
          <w:rFonts w:hint="eastAsia"/>
        </w:rPr>
        <w:t>年女孩比例为</w:t>
      </w:r>
      <w:r>
        <w:t>49.1%</w:t>
      </w:r>
      <w:r>
        <w:rPr>
          <w:rFonts w:hint="eastAsia"/>
        </w:rPr>
        <w:t>，男孩比例为</w:t>
      </w:r>
      <w:r>
        <w:t>50.9%</w:t>
      </w:r>
      <w:r>
        <w:rPr>
          <w:rFonts w:hint="eastAsia"/>
        </w:rPr>
        <w:t>；在萨哈拉以</w:t>
      </w:r>
      <w:r>
        <w:rPr>
          <w:rFonts w:hint="eastAsia"/>
        </w:rPr>
        <w:t>南非洲地区，</w:t>
      </w:r>
      <w:r>
        <w:rPr>
          <w:rFonts w:hint="eastAsia"/>
        </w:rPr>
        <w:t>1995</w:t>
      </w:r>
      <w:r>
        <w:rPr>
          <w:rFonts w:hint="eastAsia"/>
        </w:rPr>
        <w:t>年女孩比例为</w:t>
      </w:r>
      <w:r>
        <w:t>45.6%</w:t>
      </w:r>
      <w:r>
        <w:rPr>
          <w:rFonts w:hint="eastAsia"/>
        </w:rPr>
        <w:t>，男孩比例为</w:t>
      </w:r>
      <w:r>
        <w:t>54.4%</w:t>
      </w:r>
      <w:r>
        <w:rPr>
          <w:rFonts w:hint="eastAsia"/>
        </w:rPr>
        <w:t>）。</w:t>
      </w:r>
    </w:p>
    <w:p w:rsidR="00000000" w:rsidRDefault="00DC43E0" w:rsidP="00DC43E0">
      <w:pPr>
        <w:spacing w:after="240" w:line="380" w:lineRule="exact"/>
        <w:ind w:firstLineChars="200" w:firstLine="31680"/>
        <w:rPr>
          <w:rFonts w:hint="eastAsia"/>
        </w:rPr>
      </w:pPr>
      <w:r>
        <w:rPr>
          <w:rFonts w:hint="eastAsia"/>
        </w:rPr>
        <w:t>在安哥拉某些内陆省份，男女孩之间的差异更大，特别是与罗安达省相比。在教育部掌握了男女生入学数字（</w:t>
      </w:r>
      <w:r>
        <w:rPr>
          <w:rFonts w:hint="eastAsia"/>
        </w:rPr>
        <w:t>1994-1995</w:t>
      </w:r>
      <w:r>
        <w:rPr>
          <w:rFonts w:hint="eastAsia"/>
        </w:rPr>
        <w:t>学年）的九个省份中，只有两个省的女生在小学入学总人数中所占比例低于</w:t>
      </w:r>
      <w:r>
        <w:rPr>
          <w:rFonts w:hint="eastAsia"/>
        </w:rPr>
        <w:t>40%</w:t>
      </w:r>
      <w:r>
        <w:rPr>
          <w:rFonts w:hint="eastAsia"/>
        </w:rPr>
        <w:t>：库安多库班哥省</w:t>
      </w:r>
      <w:r>
        <w:t>39.5%</w:t>
      </w:r>
      <w:r>
        <w:rPr>
          <w:rFonts w:hint="eastAsia"/>
        </w:rPr>
        <w:t>；库安扎诺特省</w:t>
      </w:r>
      <w:r>
        <w:t>37.6%</w:t>
      </w:r>
      <w:r>
        <w:rPr>
          <w:rFonts w:hint="eastAsia"/>
        </w:rPr>
        <w:t>。</w:t>
      </w:r>
    </w:p>
    <w:p w:rsidR="00000000" w:rsidRDefault="00DC43E0">
      <w:pPr>
        <w:spacing w:after="240" w:line="380" w:lineRule="exact"/>
        <w:rPr>
          <w:rFonts w:ascii="SimHei" w:eastAsia="SimHei" w:hint="eastAsia"/>
        </w:rPr>
      </w:pPr>
      <w:r>
        <w:rPr>
          <w:rFonts w:ascii="SimHei" w:eastAsia="SimHei" w:hint="eastAsia"/>
        </w:rPr>
        <w:t xml:space="preserve">6.3 </w:t>
      </w:r>
      <w:r>
        <w:rPr>
          <w:rFonts w:ascii="SimHei" w:eastAsia="SimHei" w:hint="eastAsia"/>
        </w:rPr>
        <w:t>扫盲方案</w:t>
      </w:r>
    </w:p>
    <w:p w:rsidR="00000000" w:rsidRDefault="00DC43E0" w:rsidP="00DC43E0">
      <w:pPr>
        <w:spacing w:after="240" w:line="380" w:lineRule="exact"/>
        <w:ind w:firstLineChars="200" w:firstLine="31680"/>
        <w:rPr>
          <w:rFonts w:hint="eastAsia"/>
        </w:rPr>
      </w:pPr>
      <w:r>
        <w:rPr>
          <w:rFonts w:hint="eastAsia"/>
        </w:rPr>
        <w:t>当前形势比较严峻：成人文盲率又在上升，大大高于大多数其他非洲国家，妇女文盲也很多。安哥拉和萨哈拉以南非洲地区</w:t>
      </w:r>
      <w:r>
        <w:rPr>
          <w:rFonts w:hint="eastAsia"/>
        </w:rPr>
        <w:t>15</w:t>
      </w:r>
      <w:r>
        <w:rPr>
          <w:rFonts w:hint="eastAsia"/>
        </w:rPr>
        <w:t>岁和</w:t>
      </w:r>
      <w:r>
        <w:rPr>
          <w:rFonts w:hint="eastAsia"/>
        </w:rPr>
        <w:t>15</w:t>
      </w:r>
      <w:r>
        <w:rPr>
          <w:rFonts w:hint="eastAsia"/>
        </w:rPr>
        <w:t>岁以上文盲人口估计数字如下：</w:t>
      </w:r>
    </w:p>
    <w:p w:rsidR="00000000" w:rsidRDefault="00DC43E0">
      <w:pPr>
        <w:numPr>
          <w:ilvl w:val="0"/>
          <w:numId w:val="721"/>
        </w:numPr>
        <w:tabs>
          <w:tab w:val="clear" w:pos="893"/>
        </w:tabs>
        <w:spacing w:after="240" w:line="380" w:lineRule="exact"/>
        <w:ind w:left="850" w:hanging="425"/>
        <w:rPr>
          <w:rFonts w:hint="eastAsia"/>
        </w:rPr>
      </w:pPr>
      <w:r>
        <w:rPr>
          <w:rFonts w:hint="eastAsia"/>
        </w:rPr>
        <w:t>安哥拉</w:t>
      </w:r>
      <w:r>
        <w:rPr>
          <w:rFonts w:hint="eastAsia"/>
        </w:rPr>
        <w:t>1990</w:t>
      </w:r>
      <w:r>
        <w:rPr>
          <w:rFonts w:hint="eastAsia"/>
        </w:rPr>
        <w:t>年：男子文盲率</w:t>
      </w:r>
      <w:r>
        <w:rPr>
          <w:rFonts w:hint="eastAsia"/>
        </w:rPr>
        <w:t>53%</w:t>
      </w:r>
      <w:r>
        <w:rPr>
          <w:rFonts w:hint="eastAsia"/>
        </w:rPr>
        <w:t>，女子文盲率</w:t>
      </w:r>
      <w:r>
        <w:rPr>
          <w:rFonts w:hint="eastAsia"/>
        </w:rPr>
        <w:t>32%</w:t>
      </w:r>
      <w:r>
        <w:rPr>
          <w:rFonts w:hint="eastAsia"/>
        </w:rPr>
        <w:t>；</w:t>
      </w:r>
    </w:p>
    <w:p w:rsidR="00000000" w:rsidRDefault="00DC43E0">
      <w:pPr>
        <w:numPr>
          <w:ilvl w:val="0"/>
          <w:numId w:val="721"/>
        </w:numPr>
        <w:tabs>
          <w:tab w:val="clear" w:pos="893"/>
        </w:tabs>
        <w:spacing w:after="240" w:line="380" w:lineRule="exact"/>
        <w:ind w:left="850" w:hanging="425"/>
        <w:rPr>
          <w:rFonts w:hint="eastAsia"/>
        </w:rPr>
      </w:pPr>
      <w:r>
        <w:rPr>
          <w:rFonts w:hint="eastAsia"/>
        </w:rPr>
        <w:t>安哥拉</w:t>
      </w:r>
      <w:r>
        <w:rPr>
          <w:rFonts w:hint="eastAsia"/>
        </w:rPr>
        <w:t>1995</w:t>
      </w:r>
      <w:r>
        <w:rPr>
          <w:rFonts w:hint="eastAsia"/>
        </w:rPr>
        <w:t>年：男子文盲率</w:t>
      </w:r>
      <w:r>
        <w:rPr>
          <w:rFonts w:hint="eastAsia"/>
        </w:rPr>
        <w:t>50%</w:t>
      </w:r>
      <w:r>
        <w:rPr>
          <w:rFonts w:hint="eastAsia"/>
        </w:rPr>
        <w:t>，女子文盲率</w:t>
      </w:r>
      <w:r>
        <w:rPr>
          <w:rFonts w:hint="eastAsia"/>
        </w:rPr>
        <w:t>30%</w:t>
      </w:r>
      <w:r>
        <w:rPr>
          <w:rFonts w:hint="eastAsia"/>
        </w:rPr>
        <w:t>；</w:t>
      </w:r>
    </w:p>
    <w:p w:rsidR="00000000" w:rsidRDefault="00DC43E0">
      <w:pPr>
        <w:numPr>
          <w:ilvl w:val="0"/>
          <w:numId w:val="721"/>
        </w:numPr>
        <w:tabs>
          <w:tab w:val="clear" w:pos="893"/>
        </w:tabs>
        <w:spacing w:after="240" w:line="380" w:lineRule="exact"/>
        <w:ind w:left="850" w:hanging="425"/>
        <w:rPr>
          <w:rFonts w:hint="eastAsia"/>
        </w:rPr>
      </w:pPr>
      <w:r>
        <w:rPr>
          <w:rFonts w:hint="eastAsia"/>
        </w:rPr>
        <w:t>萨哈拉以南非洲地区</w:t>
      </w:r>
      <w:r>
        <w:rPr>
          <w:rFonts w:hint="eastAsia"/>
        </w:rPr>
        <w:t>1990</w:t>
      </w:r>
      <w:r>
        <w:rPr>
          <w:rFonts w:hint="eastAsia"/>
        </w:rPr>
        <w:t>年：男子文盲率</w:t>
      </w:r>
      <w:r>
        <w:rPr>
          <w:rFonts w:hint="eastAsia"/>
        </w:rPr>
        <w:t>62%</w:t>
      </w:r>
      <w:r>
        <w:rPr>
          <w:rFonts w:hint="eastAsia"/>
        </w:rPr>
        <w:t>，女子文盲率</w:t>
      </w:r>
      <w:r>
        <w:rPr>
          <w:rFonts w:hint="eastAsia"/>
        </w:rPr>
        <w:t>41%</w:t>
      </w:r>
      <w:r>
        <w:rPr>
          <w:rFonts w:hint="eastAsia"/>
        </w:rPr>
        <w:t>；</w:t>
      </w:r>
    </w:p>
    <w:p w:rsidR="00000000" w:rsidRDefault="00DC43E0">
      <w:pPr>
        <w:numPr>
          <w:ilvl w:val="0"/>
          <w:numId w:val="721"/>
        </w:numPr>
        <w:tabs>
          <w:tab w:val="clear" w:pos="893"/>
        </w:tabs>
        <w:spacing w:after="240" w:line="380" w:lineRule="exact"/>
        <w:ind w:left="850" w:hanging="425"/>
        <w:rPr>
          <w:rFonts w:hint="eastAsia"/>
        </w:rPr>
      </w:pPr>
      <w:r>
        <w:rPr>
          <w:rFonts w:hint="eastAsia"/>
        </w:rPr>
        <w:t>萨哈拉以南非洲地区</w:t>
      </w:r>
      <w:r>
        <w:rPr>
          <w:rFonts w:hint="eastAsia"/>
        </w:rPr>
        <w:t>1995</w:t>
      </w:r>
      <w:r>
        <w:rPr>
          <w:rFonts w:hint="eastAsia"/>
        </w:rPr>
        <w:t>年：男子文盲率</w:t>
      </w:r>
      <w:r>
        <w:rPr>
          <w:rFonts w:hint="eastAsia"/>
        </w:rPr>
        <w:t>67%</w:t>
      </w:r>
      <w:r>
        <w:rPr>
          <w:rFonts w:hint="eastAsia"/>
        </w:rPr>
        <w:t>，女子文盲率</w:t>
      </w:r>
      <w:r>
        <w:rPr>
          <w:rFonts w:hint="eastAsia"/>
        </w:rPr>
        <w:t>47%</w:t>
      </w:r>
    </w:p>
    <w:p w:rsidR="00000000" w:rsidRDefault="00DC43E0" w:rsidP="00DC43E0">
      <w:pPr>
        <w:spacing w:after="240" w:line="380" w:lineRule="exact"/>
        <w:ind w:firstLineChars="200" w:firstLine="31680"/>
        <w:rPr>
          <w:rFonts w:hint="eastAsia"/>
        </w:rPr>
      </w:pPr>
      <w:r>
        <w:rPr>
          <w:rFonts w:hint="eastAsia"/>
        </w:rPr>
        <w:t>（资源来源：开发计划署</w:t>
      </w:r>
      <w:r>
        <w:rPr>
          <w:rFonts w:hint="eastAsia"/>
        </w:rPr>
        <w:t>/</w:t>
      </w:r>
      <w:r>
        <w:rPr>
          <w:rFonts w:hint="eastAsia"/>
        </w:rPr>
        <w:t>教科文组织</w:t>
      </w:r>
      <w:r>
        <w:rPr>
          <w:rFonts w:hint="eastAsia"/>
        </w:rPr>
        <w:t>/</w:t>
      </w:r>
      <w:r>
        <w:rPr>
          <w:rFonts w:hint="eastAsia"/>
        </w:rPr>
        <w:t>世界银行，</w:t>
      </w:r>
      <w:r>
        <w:rPr>
          <w:rFonts w:hint="eastAsia"/>
        </w:rPr>
        <w:t>1996</w:t>
      </w:r>
      <w:r>
        <w:rPr>
          <w:rFonts w:hint="eastAsia"/>
        </w:rPr>
        <w:t>年）。</w:t>
      </w:r>
    </w:p>
    <w:p w:rsidR="00000000" w:rsidRDefault="00DC43E0" w:rsidP="00DC43E0">
      <w:pPr>
        <w:spacing w:after="240" w:line="380" w:lineRule="exact"/>
        <w:ind w:firstLineChars="200" w:firstLine="31680"/>
        <w:rPr>
          <w:rFonts w:hint="eastAsia"/>
        </w:rPr>
      </w:pPr>
      <w:r>
        <w:rPr>
          <w:rFonts w:hint="eastAsia"/>
        </w:rPr>
        <w:t>在</w:t>
      </w:r>
      <w:r>
        <w:rPr>
          <w:rFonts w:hint="eastAsia"/>
        </w:rPr>
        <w:t>5-18</w:t>
      </w:r>
      <w:r>
        <w:rPr>
          <w:rFonts w:hint="eastAsia"/>
        </w:rPr>
        <w:t>岁青少年中，上学的不到一半。从入学率来说，虽然男女之间的差异很小，但内陆省份青少年的上学机会比沿海较发达省份要少。城市与农村之间相比在青少年上学机会上差异很大，农村青少年上学受战争的影响更为严重。</w:t>
      </w:r>
    </w:p>
    <w:p w:rsidR="00000000" w:rsidRDefault="00DC43E0" w:rsidP="00DC43E0">
      <w:pPr>
        <w:spacing w:after="240" w:line="380" w:lineRule="exact"/>
        <w:ind w:firstLineChars="200" w:firstLine="31680"/>
        <w:rPr>
          <w:rFonts w:hint="eastAsia"/>
        </w:rPr>
      </w:pPr>
      <w:r>
        <w:rPr>
          <w:rFonts w:hint="eastAsia"/>
        </w:rPr>
        <w:t>总体上看，共有大约</w:t>
      </w:r>
      <w:r>
        <w:rPr>
          <w:rFonts w:hint="eastAsia"/>
        </w:rPr>
        <w:t>129</w:t>
      </w:r>
      <w:r>
        <w:rPr>
          <w:rFonts w:hint="eastAsia"/>
        </w:rPr>
        <w:t>万成年</w:t>
      </w:r>
      <w:r>
        <w:rPr>
          <w:rFonts w:hint="eastAsia"/>
        </w:rPr>
        <w:t>人参加过</w:t>
      </w:r>
      <w:r>
        <w:rPr>
          <w:rFonts w:hint="eastAsia"/>
        </w:rPr>
        <w:t>1976-1992</w:t>
      </w:r>
      <w:r>
        <w:rPr>
          <w:rFonts w:hint="eastAsia"/>
        </w:rPr>
        <w:t>年间开展的扫盲运动。但参加人数正逐年大幅度减少，从</w:t>
      </w:r>
      <w:r>
        <w:rPr>
          <w:rFonts w:hint="eastAsia"/>
        </w:rPr>
        <w:t>1980</w:t>
      </w:r>
      <w:r>
        <w:rPr>
          <w:rFonts w:hint="eastAsia"/>
        </w:rPr>
        <w:t>年高峰时的</w:t>
      </w:r>
      <w:r>
        <w:rPr>
          <w:rFonts w:hint="eastAsia"/>
        </w:rPr>
        <w:t>19</w:t>
      </w:r>
      <w:r>
        <w:rPr>
          <w:rFonts w:hint="eastAsia"/>
        </w:rPr>
        <w:t>万多，下降到</w:t>
      </w:r>
      <w:r>
        <w:rPr>
          <w:rFonts w:hint="eastAsia"/>
        </w:rPr>
        <w:t>1990</w:t>
      </w:r>
      <w:r>
        <w:rPr>
          <w:rFonts w:hint="eastAsia"/>
        </w:rPr>
        <w:t>年代初的每年不足</w:t>
      </w:r>
      <w:r>
        <w:rPr>
          <w:rFonts w:hint="eastAsia"/>
        </w:rPr>
        <w:t>3</w:t>
      </w:r>
      <w:r>
        <w:rPr>
          <w:rFonts w:hint="eastAsia"/>
        </w:rPr>
        <w:t>万（教科文组织</w:t>
      </w:r>
      <w:r>
        <w:rPr>
          <w:rFonts w:hint="eastAsia"/>
        </w:rPr>
        <w:t>/</w:t>
      </w:r>
      <w:r>
        <w:rPr>
          <w:rFonts w:hint="eastAsia"/>
        </w:rPr>
        <w:t>儿童基金会</w:t>
      </w:r>
      <w:r>
        <w:rPr>
          <w:rFonts w:hint="eastAsia"/>
        </w:rPr>
        <w:t>/NUMED</w:t>
      </w:r>
      <w:r>
        <w:rPr>
          <w:rFonts w:hint="eastAsia"/>
        </w:rPr>
        <w:t>，</w:t>
      </w:r>
      <w:r>
        <w:rPr>
          <w:rFonts w:hint="eastAsia"/>
        </w:rPr>
        <w:t>1993</w:t>
      </w:r>
      <w:r>
        <w:rPr>
          <w:rFonts w:hint="eastAsia"/>
        </w:rPr>
        <w:t>年）。</w:t>
      </w:r>
    </w:p>
    <w:p w:rsidR="00000000" w:rsidRDefault="00DC43E0" w:rsidP="00DC43E0">
      <w:pPr>
        <w:spacing w:after="240" w:line="380" w:lineRule="exact"/>
        <w:ind w:firstLineChars="200" w:firstLine="31680"/>
        <w:rPr>
          <w:rFonts w:hint="eastAsia"/>
        </w:rPr>
      </w:pPr>
      <w:r>
        <w:rPr>
          <w:rFonts w:hint="eastAsia"/>
        </w:rPr>
        <w:t>到</w:t>
      </w:r>
      <w:r>
        <w:rPr>
          <w:rFonts w:hint="eastAsia"/>
        </w:rPr>
        <w:t>1992</w:t>
      </w:r>
      <w:r>
        <w:rPr>
          <w:rFonts w:hint="eastAsia"/>
        </w:rPr>
        <w:t>年末，扫盲运动几乎完全停止，部分原因是由于战争重新爆发，阻碍了扫盲运动向农村推广。导致扫盲运动失败还有其他一些因素：政府划拨的扫盲资金减少；扫盲技术人员短缺；在制订和实施有助于高效推行扫盲方法和内容的新政策方面出现了耽搁（所谓“高效推行扫盲方法和内容”，系指将扫盲运动非政治化，使其适应</w:t>
      </w:r>
      <w:r>
        <w:rPr>
          <w:rFonts w:hint="eastAsia"/>
        </w:rPr>
        <w:t>1991</w:t>
      </w:r>
      <w:r>
        <w:rPr>
          <w:rFonts w:hint="eastAsia"/>
        </w:rPr>
        <w:t>年引进安哥拉的多</w:t>
      </w:r>
      <w:r>
        <w:rPr>
          <w:rFonts w:hint="eastAsia"/>
        </w:rPr>
        <w:t>党政治体制）。</w:t>
      </w:r>
    </w:p>
    <w:p w:rsidR="00000000" w:rsidRDefault="00DC43E0" w:rsidP="00DC43E0">
      <w:pPr>
        <w:spacing w:after="240" w:line="380" w:lineRule="exact"/>
        <w:ind w:firstLineChars="200" w:firstLine="31680"/>
        <w:rPr>
          <w:rFonts w:hint="eastAsia"/>
        </w:rPr>
      </w:pPr>
      <w:r>
        <w:rPr>
          <w:rFonts w:hint="eastAsia"/>
        </w:rPr>
        <w:t>在扫盲运动期间，尤其是农村扫盲运动期间，因为课程几乎都是用葡萄牙语讲授，参加识字班的许多成年人的积极性受到了打击。在</w:t>
      </w:r>
      <w:r>
        <w:rPr>
          <w:rFonts w:hint="eastAsia"/>
        </w:rPr>
        <w:t>80</w:t>
      </w:r>
      <w:r>
        <w:rPr>
          <w:rFonts w:hint="eastAsia"/>
        </w:rPr>
        <w:t>年代末，曾尝试过用一些民族语言在扫盲班上讲课，但由于政府缺乏毅力，也只能浅尝辄止，半途而废。</w:t>
      </w:r>
      <w:r>
        <w:rPr>
          <w:rFonts w:hint="eastAsia"/>
        </w:rPr>
        <w:t>1993</w:t>
      </w:r>
      <w:r>
        <w:rPr>
          <w:rFonts w:hint="eastAsia"/>
        </w:rPr>
        <w:t>年后，不仅扫盲计划基本停止，而且也没有做后续工作巩固前几年成年人在扫盲活动中所学到的知识。</w:t>
      </w:r>
    </w:p>
    <w:p w:rsidR="00000000" w:rsidRDefault="00DC43E0" w:rsidP="00DC43E0">
      <w:pPr>
        <w:spacing w:after="240" w:line="380" w:lineRule="exact"/>
        <w:ind w:firstLineChars="200" w:firstLine="31680"/>
        <w:rPr>
          <w:rFonts w:hint="eastAsia"/>
        </w:rPr>
      </w:pPr>
      <w:r>
        <w:rPr>
          <w:rFonts w:hint="eastAsia"/>
        </w:rPr>
        <w:t>据教育部估计，在新脱盲的成年人中，约有</w:t>
      </w:r>
      <w:r>
        <w:rPr>
          <w:rFonts w:hint="eastAsia"/>
        </w:rPr>
        <w:t>70%</w:t>
      </w:r>
      <w:r>
        <w:rPr>
          <w:rFonts w:hint="eastAsia"/>
        </w:rPr>
        <w:t>又重新陷入文盲状态（</w:t>
      </w:r>
      <w:r>
        <w:rPr>
          <w:rFonts w:hint="eastAsia"/>
        </w:rPr>
        <w:t>UNMED</w:t>
      </w:r>
      <w:r>
        <w:rPr>
          <w:rFonts w:hint="eastAsia"/>
        </w:rPr>
        <w:t>，</w:t>
      </w:r>
      <w:r>
        <w:rPr>
          <w:rFonts w:hint="eastAsia"/>
        </w:rPr>
        <w:t>1997</w:t>
      </w:r>
      <w:r>
        <w:rPr>
          <w:rFonts w:hint="eastAsia"/>
        </w:rPr>
        <w:t>年）。与此同时，大批孩子已长大成人，但因国内局势的恶化和基础教育体制的缺陷，他们仍处于文盲或半文盲状</w:t>
      </w:r>
      <w:r>
        <w:rPr>
          <w:rFonts w:hint="eastAsia"/>
        </w:rPr>
        <w:t>态。许多孩子尚未掌握足够的文化知识就中途退学，其原因是，学校学习条件太差，各年级辍学率普遍太高，甚至有的孩子根本就不上学。</w:t>
      </w:r>
    </w:p>
    <w:p w:rsidR="00000000" w:rsidRDefault="00DC43E0" w:rsidP="00DC43E0">
      <w:pPr>
        <w:spacing w:after="240" w:line="380" w:lineRule="exact"/>
        <w:ind w:firstLineChars="200" w:firstLine="31680"/>
        <w:rPr>
          <w:rFonts w:hint="eastAsia"/>
        </w:rPr>
      </w:pPr>
      <w:r>
        <w:rPr>
          <w:rFonts w:hint="eastAsia"/>
        </w:rPr>
        <w:t>文盲率高居不下是安哥拉所面临的最严重挑战之一。具备读书写字的能力和接受某种程度的基础教育，是进一步获取知识的基石，也有助于增加每个人进一步深造、谋求职业和获取较高工资待遇的机会。从国家来说，一支没有文化——因而也就没有技术——的劳动队伍，不仅会阻碍而且会严重耽误国家的经济发展。</w:t>
      </w:r>
    </w:p>
    <w:p w:rsidR="00000000" w:rsidRDefault="00DC43E0" w:rsidP="00DC43E0">
      <w:pPr>
        <w:spacing w:after="240" w:line="380" w:lineRule="exact"/>
        <w:ind w:firstLineChars="200" w:firstLine="31680"/>
        <w:rPr>
          <w:rFonts w:hint="eastAsia"/>
        </w:rPr>
      </w:pPr>
      <w:r>
        <w:rPr>
          <w:rFonts w:hint="eastAsia"/>
        </w:rPr>
        <w:t>安哥拉成年女性文盲比例如此之高，尤其会对妇女及其子女的社会福利产生严重后果。有句俗话说得好：“教育一名男子仅</w:t>
      </w:r>
      <w:r>
        <w:rPr>
          <w:rFonts w:hint="eastAsia"/>
        </w:rPr>
        <w:t>意味着教育了一个人，教育一名女子等于教育了一个民族。”</w:t>
      </w:r>
    </w:p>
    <w:p w:rsidR="00000000" w:rsidRDefault="00DC43E0" w:rsidP="00DC43E0">
      <w:pPr>
        <w:spacing w:after="240" w:line="380" w:lineRule="exact"/>
        <w:ind w:firstLineChars="200" w:firstLine="31680"/>
        <w:rPr>
          <w:rFonts w:hint="eastAsia"/>
        </w:rPr>
      </w:pPr>
      <w:r>
        <w:rPr>
          <w:rFonts w:hint="eastAsia"/>
        </w:rPr>
        <w:t>文盲是农业和非正规商业收入增加的巨大障碍，因为多数妇女都从事这两个部门的工作；文盲也是使妇女用于其子女身上的钱越来越少的一个原因。女性文盲会严重限制家庭对孩子的教育，同时也会严重限制家庭获取维持生存所必需的知识，比如生殖健康、营养、清洁水、卫生和环境方面的知识；不懂得这些知识就会造成家庭行为失当，而家庭行为失当又是造成产妇和婴幼儿死亡率高居不下的重要原因之一。</w:t>
      </w:r>
    </w:p>
    <w:p w:rsidR="00000000" w:rsidRDefault="00DC43E0" w:rsidP="00DC43E0">
      <w:pPr>
        <w:spacing w:after="240" w:line="380" w:lineRule="exact"/>
        <w:ind w:firstLineChars="200" w:firstLine="31680"/>
        <w:rPr>
          <w:rFonts w:hint="eastAsia"/>
        </w:rPr>
      </w:pPr>
      <w:r>
        <w:rPr>
          <w:rFonts w:hint="eastAsia"/>
        </w:rPr>
        <w:t>关于实用识字活动，</w:t>
      </w:r>
      <w:r>
        <w:rPr>
          <w:rFonts w:hint="eastAsia"/>
        </w:rPr>
        <w:t>1970</w:t>
      </w:r>
      <w:r>
        <w:rPr>
          <w:rFonts w:hint="eastAsia"/>
        </w:rPr>
        <w:t>年，</w:t>
      </w:r>
      <w:r>
        <w:t>R. Dumont</w:t>
      </w:r>
      <w:r>
        <w:rPr>
          <w:rFonts w:hint="eastAsia"/>
        </w:rPr>
        <w:t>和</w:t>
      </w:r>
      <w:r>
        <w:t>B. Dumont</w:t>
      </w:r>
      <w:r>
        <w:rPr>
          <w:rFonts w:hint="eastAsia"/>
        </w:rPr>
        <w:t>肯定了在马德里实施的一项</w:t>
      </w:r>
      <w:r>
        <w:rPr>
          <w:rFonts w:hint="eastAsia"/>
        </w:rPr>
        <w:t>使用当地语言开展实用识字活动方案所取得的明显效果，在此有必要详加介绍。</w:t>
      </w:r>
    </w:p>
    <w:p w:rsidR="00000000" w:rsidRDefault="00DC43E0" w:rsidP="00DC43E0">
      <w:pPr>
        <w:spacing w:after="240" w:line="380" w:lineRule="exact"/>
        <w:ind w:firstLineChars="200" w:firstLine="31680"/>
        <w:rPr>
          <w:rFonts w:hint="eastAsia"/>
        </w:rPr>
      </w:pPr>
      <w:r>
        <w:rPr>
          <w:rFonts w:hint="eastAsia"/>
        </w:rPr>
        <w:t>之所以说该方案“具有实用性”，是因为所用教材比较适合正在或准备找工作的扫盲班学生，并使其受益非浅。在为期</w:t>
      </w:r>
      <w:r>
        <w:rPr>
          <w:rFonts w:hint="eastAsia"/>
        </w:rPr>
        <w:t>12</w:t>
      </w:r>
      <w:r>
        <w:rPr>
          <w:rFonts w:hint="eastAsia"/>
        </w:rPr>
        <w:t>周的学习过程中，这些年轻人学会了读、写、算。经过短短</w:t>
      </w:r>
      <w:r>
        <w:rPr>
          <w:rFonts w:hint="eastAsia"/>
        </w:rPr>
        <w:t>12</w:t>
      </w:r>
      <w:r>
        <w:rPr>
          <w:rFonts w:hint="eastAsia"/>
        </w:rPr>
        <w:t>周的学习，最优秀的学生竟能担任扫盲班的老师！相比之下，培养一名小学教师则需经过数年艰苦的努力。更为严重的是，这样辛辛苦苦培养出来的教师不一定愿意走出去到“边远偏僻的”丛林村庄去教学。这种扫盲班毕业的学生则不同，如果他（她）所在的村庄为其付了扫盲班的学费，他（她）就愿意回到本村</w:t>
      </w:r>
      <w:r>
        <w:rPr>
          <w:rFonts w:hint="eastAsia"/>
        </w:rPr>
        <w:t>教书，并且同意接受相当低的教学报酬。“我见到过一些这样的毕业生，”</w:t>
      </w:r>
      <w:r>
        <w:t>Dumont</w:t>
      </w:r>
      <w:r>
        <w:rPr>
          <w:rFonts w:hint="eastAsia"/>
        </w:rPr>
        <w:t>（</w:t>
      </w:r>
      <w:r>
        <w:rPr>
          <w:rFonts w:hint="eastAsia"/>
        </w:rPr>
        <w:t>1991</w:t>
      </w:r>
      <w:r>
        <w:rPr>
          <w:rFonts w:hint="eastAsia"/>
        </w:rPr>
        <w:t>年，第</w:t>
      </w:r>
      <w:r>
        <w:rPr>
          <w:rFonts w:hint="eastAsia"/>
        </w:rPr>
        <w:t>162</w:t>
      </w:r>
      <w:r>
        <w:rPr>
          <w:rFonts w:hint="eastAsia"/>
        </w:rPr>
        <w:t>页）说，“他们只要求其学生帮助耕一下地就行了，并不要求其他报酬。”</w:t>
      </w:r>
    </w:p>
    <w:p w:rsidR="00000000" w:rsidRDefault="00DC43E0" w:rsidP="00DC43E0">
      <w:pPr>
        <w:spacing w:after="240" w:line="380" w:lineRule="exact"/>
        <w:ind w:firstLineChars="200" w:firstLine="31680"/>
        <w:rPr>
          <w:rFonts w:hint="eastAsia"/>
        </w:rPr>
      </w:pPr>
      <w:r>
        <w:rPr>
          <w:rFonts w:hint="eastAsia"/>
        </w:rPr>
        <w:t>由于安哥拉的教育体制和扫盲方案还不完善，安哥拉农村人口中的大多数都被剥夺了一般人——尤其是妇女——最起码的权利，这就是做人的尊严，任何人只需稍加启蒙就懂得人的尊严。这种情况虽有助于促进安哥拉的经济发展进程，但也会造成政治上的难以驾驭。在一个多数人口还处在文盲状态的国家，要实现和维护民主政治尚须经过长期艰苦的努力。</w:t>
      </w:r>
    </w:p>
    <w:p w:rsidR="00000000" w:rsidRDefault="00DC43E0">
      <w:pPr>
        <w:spacing w:after="240" w:line="380" w:lineRule="exact"/>
        <w:rPr>
          <w:rFonts w:ascii="SimHei" w:eastAsia="SimHei" w:hint="eastAsia"/>
        </w:rPr>
      </w:pPr>
      <w:r>
        <w:rPr>
          <w:rFonts w:ascii="SimHei" w:eastAsia="SimHei" w:hint="eastAsia"/>
        </w:rPr>
        <w:t xml:space="preserve">6.4 </w:t>
      </w:r>
      <w:r>
        <w:rPr>
          <w:rFonts w:ascii="SimHei" w:eastAsia="SimHei" w:hint="eastAsia"/>
        </w:rPr>
        <w:t>女孩辍学率和早孕率</w:t>
      </w:r>
    </w:p>
    <w:p w:rsidR="00000000" w:rsidRDefault="00DC43E0" w:rsidP="00DC43E0">
      <w:pPr>
        <w:spacing w:after="240" w:line="380" w:lineRule="exact"/>
        <w:ind w:firstLineChars="200" w:firstLine="31680"/>
        <w:rPr>
          <w:rFonts w:hint="eastAsia"/>
        </w:rPr>
      </w:pPr>
      <w:r>
        <w:rPr>
          <w:rFonts w:hint="eastAsia"/>
        </w:rPr>
        <w:t>目前还没有对全国范围各级学校男女学生辍学率问题进行科学研究。但国家统计局与联合国儿童基金会及安哥拉政府相关机构一道，对三个省（莫希科省、会拉省和卡宾达省）</w:t>
      </w:r>
      <w:r>
        <w:rPr>
          <w:rFonts w:hint="eastAsia"/>
        </w:rPr>
        <w:t>1993-1994</w:t>
      </w:r>
      <w:r>
        <w:rPr>
          <w:rFonts w:hint="eastAsia"/>
        </w:rPr>
        <w:t>学年小学一、二、三级以及中等学校学生辍学率作过一些研究。</w:t>
      </w:r>
    </w:p>
    <w:p w:rsidR="00000000" w:rsidRDefault="00DC43E0" w:rsidP="00DC43E0">
      <w:pPr>
        <w:spacing w:after="240" w:line="380" w:lineRule="exact"/>
        <w:ind w:firstLineChars="200" w:firstLine="31680"/>
        <w:rPr>
          <w:rFonts w:hint="eastAsia"/>
        </w:rPr>
      </w:pPr>
      <w:r>
        <w:rPr>
          <w:rFonts w:hint="eastAsia"/>
        </w:rPr>
        <w:t>男女学生之间辍学率的差别并不太大。会拉省辍学率情况如下。小学一级（</w:t>
      </w:r>
      <w:r>
        <w:rPr>
          <w:rFonts w:hint="eastAsia"/>
        </w:rPr>
        <w:t>1-4</w:t>
      </w:r>
      <w:r>
        <w:rPr>
          <w:rFonts w:hint="eastAsia"/>
        </w:rPr>
        <w:t>年级）：男生辍学率</w:t>
      </w:r>
      <w:r>
        <w:t>19.6%</w:t>
      </w:r>
      <w:r>
        <w:rPr>
          <w:rFonts w:hint="eastAsia"/>
        </w:rPr>
        <w:t>，女生</w:t>
      </w:r>
      <w:r>
        <w:t>19.1%</w:t>
      </w:r>
      <w:r>
        <w:rPr>
          <w:rFonts w:hint="eastAsia"/>
        </w:rPr>
        <w:t>；二级（</w:t>
      </w:r>
      <w:r>
        <w:rPr>
          <w:rFonts w:hint="eastAsia"/>
        </w:rPr>
        <w:t>5-6</w:t>
      </w:r>
      <w:r>
        <w:rPr>
          <w:rFonts w:hint="eastAsia"/>
        </w:rPr>
        <w:t>年级）：男生辍学率</w:t>
      </w:r>
      <w:r>
        <w:t>26.5%</w:t>
      </w:r>
      <w:r>
        <w:rPr>
          <w:rFonts w:hint="eastAsia"/>
        </w:rPr>
        <w:t>，女生</w:t>
      </w:r>
      <w:r>
        <w:t>27.5%</w:t>
      </w:r>
      <w:r>
        <w:rPr>
          <w:rFonts w:hint="eastAsia"/>
        </w:rPr>
        <w:t>；三级（</w:t>
      </w:r>
      <w:r>
        <w:rPr>
          <w:rFonts w:hint="eastAsia"/>
        </w:rPr>
        <w:t>7-8</w:t>
      </w:r>
      <w:r>
        <w:rPr>
          <w:rFonts w:hint="eastAsia"/>
        </w:rPr>
        <w:t>年级）：男生辍学率</w:t>
      </w:r>
      <w:r>
        <w:t>17.2%</w:t>
      </w:r>
      <w:r>
        <w:rPr>
          <w:rFonts w:hint="eastAsia"/>
        </w:rPr>
        <w:t>，女生</w:t>
      </w:r>
      <w:r>
        <w:t>13.8</w:t>
      </w:r>
      <w:r>
        <w:rPr>
          <w:rFonts w:hint="eastAsia"/>
        </w:rPr>
        <w:t>%</w:t>
      </w:r>
      <w:r>
        <w:rPr>
          <w:rFonts w:hint="eastAsia"/>
        </w:rPr>
        <w:t>；中等学校：男生辍学率</w:t>
      </w:r>
      <w:r>
        <w:t>12.8%</w:t>
      </w:r>
      <w:r>
        <w:rPr>
          <w:rFonts w:hint="eastAsia"/>
        </w:rPr>
        <w:t>，女生</w:t>
      </w:r>
      <w:r>
        <w:t>9.5%</w:t>
      </w:r>
      <w:r>
        <w:t>。</w:t>
      </w:r>
      <w:r>
        <w:rPr>
          <w:rFonts w:hint="eastAsia"/>
        </w:rPr>
        <w:t>应</w:t>
      </w:r>
      <w:r>
        <w:rPr>
          <w:rFonts w:hint="eastAsia"/>
        </w:rPr>
        <w:t>当指出，尽管在该教育体制下教学目标已作了调整，但辍学率并没有下降。</w:t>
      </w:r>
    </w:p>
    <w:p w:rsidR="00000000" w:rsidRDefault="00DC43E0" w:rsidP="00DC43E0">
      <w:pPr>
        <w:spacing w:after="240" w:line="380" w:lineRule="exact"/>
        <w:ind w:firstLineChars="200" w:firstLine="31680"/>
        <w:rPr>
          <w:rFonts w:hint="eastAsia"/>
        </w:rPr>
      </w:pPr>
      <w:r>
        <w:rPr>
          <w:rFonts w:hint="eastAsia"/>
        </w:rPr>
        <w:t>莫希科省</w:t>
      </w:r>
      <w:r>
        <w:rPr>
          <w:rFonts w:hint="eastAsia"/>
        </w:rPr>
        <w:t>1994</w:t>
      </w:r>
      <w:r>
        <w:rPr>
          <w:rFonts w:hint="eastAsia"/>
        </w:rPr>
        <w:t>年学生辍学率情况是：小学一级：男生</w:t>
      </w:r>
      <w:r>
        <w:t>24.6%</w:t>
      </w:r>
      <w:r>
        <w:rPr>
          <w:rFonts w:hint="eastAsia"/>
        </w:rPr>
        <w:t>，女生</w:t>
      </w:r>
      <w:r>
        <w:t>12.6%</w:t>
      </w:r>
      <w:r>
        <w:rPr>
          <w:rFonts w:hint="eastAsia"/>
        </w:rPr>
        <w:t>；二级：男生</w:t>
      </w:r>
      <w:r>
        <w:rPr>
          <w:rFonts w:hint="eastAsia"/>
        </w:rPr>
        <w:t>41%</w:t>
      </w:r>
      <w:r>
        <w:rPr>
          <w:rFonts w:hint="eastAsia"/>
        </w:rPr>
        <w:t>，女生</w:t>
      </w:r>
      <w:r>
        <w:t>40.3%</w:t>
      </w:r>
      <w:r>
        <w:rPr>
          <w:rFonts w:hint="eastAsia"/>
        </w:rPr>
        <w:t>；三级：男生</w:t>
      </w:r>
      <w:r>
        <w:t>43.4%</w:t>
      </w:r>
      <w:r>
        <w:rPr>
          <w:rFonts w:hint="eastAsia"/>
        </w:rPr>
        <w:t>，女生</w:t>
      </w:r>
      <w:r>
        <w:t>28.7%</w:t>
      </w:r>
      <w:r>
        <w:rPr>
          <w:rFonts w:hint="eastAsia"/>
        </w:rPr>
        <w:t>。</w:t>
      </w:r>
    </w:p>
    <w:p w:rsidR="00000000" w:rsidRDefault="00DC43E0" w:rsidP="00DC43E0">
      <w:pPr>
        <w:spacing w:after="240" w:line="380" w:lineRule="exact"/>
        <w:ind w:firstLineChars="200" w:firstLine="31680"/>
        <w:rPr>
          <w:rFonts w:hint="eastAsia"/>
        </w:rPr>
      </w:pPr>
      <w:r>
        <w:rPr>
          <w:rFonts w:hint="eastAsia"/>
        </w:rPr>
        <w:t>卡宾达省学生辍学率数字为：小学一级：男生</w:t>
      </w:r>
      <w:r>
        <w:t>13.3</w:t>
      </w:r>
      <w:r>
        <w:rPr>
          <w:rFonts w:hint="eastAsia"/>
        </w:rPr>
        <w:t>%</w:t>
      </w:r>
      <w:r>
        <w:rPr>
          <w:rFonts w:hint="eastAsia"/>
        </w:rPr>
        <w:t>，女生</w:t>
      </w:r>
      <w:r>
        <w:t>13.7%</w:t>
      </w:r>
      <w:r>
        <w:rPr>
          <w:rFonts w:hint="eastAsia"/>
        </w:rPr>
        <w:t>；二级：男生</w:t>
      </w:r>
      <w:r>
        <w:t>10.1%</w:t>
      </w:r>
      <w:r>
        <w:rPr>
          <w:rFonts w:hint="eastAsia"/>
        </w:rPr>
        <w:t>，女生</w:t>
      </w:r>
      <w:r>
        <w:t>11.7%</w:t>
      </w:r>
      <w:r>
        <w:rPr>
          <w:rFonts w:hint="eastAsia"/>
        </w:rPr>
        <w:t>；三级：男生</w:t>
      </w:r>
      <w:r>
        <w:t>26.2%</w:t>
      </w:r>
      <w:r>
        <w:rPr>
          <w:rFonts w:hint="eastAsia"/>
        </w:rPr>
        <w:t>，女生</w:t>
      </w:r>
      <w:r>
        <w:t>16.1%</w:t>
      </w:r>
      <w:r>
        <w:rPr>
          <w:rFonts w:hint="eastAsia"/>
        </w:rPr>
        <w:t>。在中等学校，男生辍学率为</w:t>
      </w:r>
      <w:r>
        <w:t>10.6%</w:t>
      </w:r>
      <w:r>
        <w:rPr>
          <w:rFonts w:hint="eastAsia"/>
        </w:rPr>
        <w:t>，女生辍学率为</w:t>
      </w:r>
      <w:r>
        <w:rPr>
          <w:rFonts w:hint="eastAsia"/>
        </w:rPr>
        <w:t xml:space="preserve"> 13</w:t>
      </w:r>
      <w:r>
        <w:t>.</w:t>
      </w:r>
      <w:r>
        <w:rPr>
          <w:rFonts w:hint="eastAsia"/>
        </w:rPr>
        <w:t>9%</w:t>
      </w:r>
      <w:r>
        <w:rPr>
          <w:rFonts w:hint="eastAsia"/>
        </w:rPr>
        <w:t>。</w:t>
      </w:r>
    </w:p>
    <w:p w:rsidR="00000000" w:rsidRDefault="00DC43E0" w:rsidP="00DC43E0">
      <w:pPr>
        <w:spacing w:after="240" w:line="380" w:lineRule="exact"/>
        <w:ind w:firstLineChars="200" w:firstLine="31680"/>
        <w:rPr>
          <w:rFonts w:hint="eastAsia"/>
        </w:rPr>
      </w:pPr>
      <w:r>
        <w:rPr>
          <w:rFonts w:hint="eastAsia"/>
        </w:rPr>
        <w:t>在罗安达省进行的研究表明，由于早婚和早孕，在校女学生中有</w:t>
      </w:r>
      <w:r>
        <w:t>8.1%</w:t>
      </w:r>
      <w:r>
        <w:rPr>
          <w:rFonts w:hint="eastAsia"/>
        </w:rPr>
        <w:t>的人最终离开了学校。</w:t>
      </w:r>
      <w:r>
        <w:rPr>
          <w:rFonts w:hint="eastAsia"/>
        </w:rPr>
        <w:t>在马兰治省，这个数字为</w:t>
      </w:r>
      <w:r>
        <w:t>1.8%</w:t>
      </w:r>
      <w:r>
        <w:rPr>
          <w:rFonts w:hint="eastAsia"/>
        </w:rPr>
        <w:t>；在会拉省，这个数字为</w:t>
      </w:r>
      <w:r>
        <w:t>4.2%</w:t>
      </w:r>
      <w:r>
        <w:rPr>
          <w:rFonts w:hint="eastAsia"/>
        </w:rPr>
        <w:t>。</w:t>
      </w:r>
    </w:p>
    <w:p w:rsidR="00000000" w:rsidRDefault="00DC43E0" w:rsidP="00DC43E0">
      <w:pPr>
        <w:spacing w:after="240" w:line="380" w:lineRule="exact"/>
        <w:ind w:firstLineChars="200" w:firstLine="31680"/>
        <w:rPr>
          <w:rFonts w:hint="eastAsia"/>
        </w:rPr>
      </w:pPr>
      <w:r>
        <w:rPr>
          <w:rFonts w:hint="eastAsia"/>
        </w:rPr>
        <w:t>总的来看，随着教育和教学体制中教学目标的改变，女孩入学人数呈下降趋势。其原因有文化方面的，也有经济和社会方面的。女孩结婚早，在上学问题上父母一般优先照顾男孩。有些做父母的认为，花钱供女孩子上学简直是一种浪费，因为将来受益的是另一个家庭。</w:t>
      </w:r>
    </w:p>
    <w:p w:rsidR="00000000" w:rsidRDefault="00DC43E0">
      <w:pPr>
        <w:spacing w:after="240" w:line="380" w:lineRule="exact"/>
        <w:rPr>
          <w:rFonts w:ascii="SimHei" w:eastAsia="SimHei" w:hint="eastAsia"/>
        </w:rPr>
      </w:pPr>
      <w:r>
        <w:rPr>
          <w:rFonts w:ascii="SimHei" w:eastAsia="SimHei" w:hint="eastAsia"/>
        </w:rPr>
        <w:t xml:space="preserve">6.5 </w:t>
      </w:r>
      <w:r>
        <w:rPr>
          <w:rFonts w:ascii="SimHei" w:eastAsia="SimHei" w:hint="eastAsia"/>
        </w:rPr>
        <w:t>妇女在国民教育中的地位</w:t>
      </w:r>
    </w:p>
    <w:p w:rsidR="00000000" w:rsidRDefault="00DC43E0" w:rsidP="00DC43E0">
      <w:pPr>
        <w:spacing w:after="240" w:line="380" w:lineRule="exact"/>
        <w:ind w:firstLineChars="200" w:firstLine="31680"/>
        <w:rPr>
          <w:rFonts w:hint="eastAsia"/>
        </w:rPr>
      </w:pPr>
      <w:r>
        <w:rPr>
          <w:rFonts w:hint="eastAsia"/>
        </w:rPr>
        <w:t>由于各种原因，目前尚未得到在教育部门工作的女性人数和可与之对比的男性人数方面的数据。教育部计划司也无法提供这类数字，但正在进行相关研究。</w:t>
      </w:r>
    </w:p>
    <w:p w:rsidR="00000000" w:rsidRDefault="00DC43E0" w:rsidP="00DC43E0">
      <w:pPr>
        <w:spacing w:after="240" w:line="380" w:lineRule="exact"/>
        <w:ind w:firstLineChars="200" w:firstLine="31680"/>
        <w:rPr>
          <w:rFonts w:hint="eastAsia"/>
        </w:rPr>
      </w:pPr>
      <w:r>
        <w:rPr>
          <w:rFonts w:hint="eastAsia"/>
        </w:rPr>
        <w:t>因此，我们建议对教师队伍和学校非教学人员</w:t>
      </w:r>
      <w:r>
        <w:rPr>
          <w:rFonts w:hint="eastAsia"/>
        </w:rPr>
        <w:t>按性别和工作类别收集资料并进行汇编，以便用于将来的报告。</w:t>
      </w:r>
    </w:p>
    <w:p w:rsidR="00000000" w:rsidRDefault="00DC43E0">
      <w:pPr>
        <w:spacing w:after="240" w:line="380" w:lineRule="exact"/>
        <w:rPr>
          <w:rFonts w:ascii="SimHei" w:eastAsia="SimHei" w:hint="eastAsia"/>
        </w:rPr>
      </w:pPr>
      <w:r>
        <w:rPr>
          <w:rFonts w:ascii="SimHei" w:eastAsia="SimHei" w:hint="eastAsia"/>
        </w:rPr>
        <w:t xml:space="preserve">6.6 </w:t>
      </w:r>
      <w:r>
        <w:rPr>
          <w:rFonts w:ascii="SimHei" w:eastAsia="SimHei" w:hint="eastAsia"/>
        </w:rPr>
        <w:t>学生组织中的男女比例</w:t>
      </w:r>
    </w:p>
    <w:p w:rsidR="00000000" w:rsidRDefault="00DC43E0" w:rsidP="00DC43E0">
      <w:pPr>
        <w:spacing w:after="240" w:line="380" w:lineRule="exact"/>
        <w:ind w:firstLineChars="200" w:firstLine="31680"/>
      </w:pPr>
      <w:r>
        <w:rPr>
          <w:rFonts w:hint="eastAsia"/>
        </w:rPr>
        <w:t>由于目前还缺乏国家一级的相关统计数据，因此还无法获得学生组织中男女比例的数字。我们建议按男女相对能力在全国范围内收集有关资料，以用于将来的报告。</w:t>
      </w:r>
    </w:p>
    <w:p w:rsidR="00000000" w:rsidRDefault="00DC43E0">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第七章</w:t>
      </w:r>
    </w:p>
    <w:p w:rsidR="00000000" w:rsidRDefault="00DC43E0">
      <w:pPr>
        <w:spacing w:after="240" w:line="360" w:lineRule="exact"/>
        <w:rPr>
          <w:rFonts w:ascii="SimHei" w:eastAsia="SimHei" w:hint="eastAsia"/>
          <w:sz w:val="24"/>
        </w:rPr>
      </w:pPr>
      <w:r>
        <w:rPr>
          <w:rFonts w:ascii="SimHei" w:eastAsia="SimHei" w:hint="eastAsia"/>
          <w:sz w:val="24"/>
        </w:rPr>
        <w:t xml:space="preserve">7. </w:t>
      </w:r>
      <w:r>
        <w:rPr>
          <w:rFonts w:ascii="SimHei" w:eastAsia="SimHei" w:hint="eastAsia"/>
          <w:sz w:val="24"/>
        </w:rPr>
        <w:tab/>
      </w:r>
      <w:r>
        <w:rPr>
          <w:rFonts w:ascii="SimHei" w:eastAsia="SimHei" w:hint="eastAsia"/>
          <w:sz w:val="24"/>
        </w:rPr>
        <w:t>就业</w:t>
      </w:r>
    </w:p>
    <w:p w:rsidR="00000000" w:rsidRDefault="00DC43E0" w:rsidP="00DC43E0">
      <w:pPr>
        <w:spacing w:after="240" w:line="360" w:lineRule="exact"/>
        <w:ind w:firstLineChars="200" w:firstLine="31680"/>
        <w:rPr>
          <w:rFonts w:hint="eastAsia"/>
        </w:rPr>
      </w:pPr>
      <w:r>
        <w:rPr>
          <w:rFonts w:hint="eastAsia"/>
        </w:rPr>
        <w:t>安哥拉正在从一党制国家过渡到民主与法制国家。各层次人口的就业是国家赋予的一项基本权利。虽然各种法律法规都确认了在就业问题上男女一视同仁，但仍可看出在安哥拉社会普遍存在着某种男女就业机会不平等的现象。尽管妇女已开始承担与男子相同的职业，但其中大多数仍在从事</w:t>
      </w:r>
      <w:r>
        <w:rPr>
          <w:rFonts w:hint="eastAsia"/>
        </w:rPr>
        <w:t>朝不保夕的工作，尤其是非正规经济部门的工作。</w:t>
      </w:r>
    </w:p>
    <w:p w:rsidR="00000000" w:rsidRDefault="00DC43E0" w:rsidP="00DC43E0">
      <w:pPr>
        <w:spacing w:after="240" w:line="360" w:lineRule="exact"/>
        <w:ind w:firstLineChars="200" w:firstLine="31680"/>
        <w:rPr>
          <w:rFonts w:hint="eastAsia"/>
        </w:rPr>
      </w:pPr>
      <w:r>
        <w:rPr>
          <w:rFonts w:hint="eastAsia"/>
        </w:rPr>
        <w:t>妇女承担的工作比较艰苦，其中的一个原因是她们上学不多，或者根本没上过学。非正规劳务市场是文盲妇女或上学少的妇女的主要就业场所。安哥拉劳务市场的一个特点是，非正式部门居多，而且在这类部门，就业的主体为妇女。由于安哥拉人口约</w:t>
      </w:r>
      <w:r>
        <w:rPr>
          <w:rFonts w:hint="eastAsia"/>
        </w:rPr>
        <w:t>58%</w:t>
      </w:r>
      <w:r>
        <w:rPr>
          <w:rFonts w:hint="eastAsia"/>
        </w:rPr>
        <w:t>居住在农村（而农村人口的</w:t>
      </w:r>
      <w:r>
        <w:rPr>
          <w:rFonts w:hint="eastAsia"/>
        </w:rPr>
        <w:t>53%</w:t>
      </w:r>
      <w:r>
        <w:rPr>
          <w:rFonts w:hint="eastAsia"/>
        </w:rPr>
        <w:t>又是妇女），因此这个国家基本上是个农业国，独立之前靠农村经济维持生存。政治变革和战争迫使安哥拉人改变了其生活习惯。目前，除了石油和钻石这两个主要财富来源外，安哥拉人都是依靠非正规商品交换维持生计。</w:t>
      </w:r>
    </w:p>
    <w:p w:rsidR="00000000" w:rsidRDefault="00DC43E0" w:rsidP="00DC43E0">
      <w:pPr>
        <w:spacing w:after="240" w:line="360" w:lineRule="exact"/>
        <w:ind w:firstLineChars="200" w:firstLine="31680"/>
        <w:rPr>
          <w:rFonts w:hint="eastAsia"/>
        </w:rPr>
      </w:pPr>
      <w:r>
        <w:rPr>
          <w:rFonts w:hint="eastAsia"/>
        </w:rPr>
        <w:t>非正规就业占</w:t>
      </w:r>
      <w:r>
        <w:rPr>
          <w:rFonts w:hint="eastAsia"/>
        </w:rPr>
        <w:t>家庭户主主要职业来源的</w:t>
      </w:r>
      <w:r>
        <w:rPr>
          <w:rFonts w:hint="eastAsia"/>
        </w:rPr>
        <w:t>10%</w:t>
      </w:r>
      <w:r>
        <w:rPr>
          <w:rFonts w:hint="eastAsia"/>
        </w:rPr>
        <w:t>，这些家庭户主中有</w:t>
      </w:r>
      <w:r>
        <w:rPr>
          <w:rFonts w:hint="eastAsia"/>
        </w:rPr>
        <w:t>40%</w:t>
      </w:r>
      <w:r>
        <w:rPr>
          <w:rFonts w:hint="eastAsia"/>
        </w:rPr>
        <w:t>为妇女。</w:t>
      </w:r>
    </w:p>
    <w:p w:rsidR="00000000" w:rsidRDefault="00DC43E0" w:rsidP="00DC43E0">
      <w:pPr>
        <w:spacing w:after="240" w:line="360" w:lineRule="exact"/>
        <w:ind w:firstLineChars="200" w:firstLine="31680"/>
        <w:rPr>
          <w:rFonts w:hint="eastAsia"/>
        </w:rPr>
      </w:pPr>
      <w:r>
        <w:rPr>
          <w:rFonts w:hint="eastAsia"/>
        </w:rPr>
        <w:t>安哥拉</w:t>
      </w:r>
      <w:r>
        <w:rPr>
          <w:rFonts w:hint="eastAsia"/>
        </w:rPr>
        <w:t>58%</w:t>
      </w:r>
      <w:r>
        <w:rPr>
          <w:rFonts w:hint="eastAsia"/>
        </w:rPr>
        <w:t>农村人口，尤其是其中</w:t>
      </w:r>
      <w:r>
        <w:rPr>
          <w:rFonts w:hint="eastAsia"/>
        </w:rPr>
        <w:t>53%</w:t>
      </w:r>
      <w:r>
        <w:rPr>
          <w:rFonts w:hint="eastAsia"/>
        </w:rPr>
        <w:t>的女性，均被人忽视，他们就像是国家发展中被遗弃的孤儿，无人照管。曾经是收入和就业主要来源的农业，也经历过资本出逃的厄运，可耕地面积因地雷和其他爆炸装置的埋设而减少。此外，支持农民的政策少之又少，农村公路和其他交通基础设施已遭破坏。</w:t>
      </w:r>
    </w:p>
    <w:p w:rsidR="00000000" w:rsidRDefault="00DC43E0" w:rsidP="00DC43E0">
      <w:pPr>
        <w:spacing w:after="240" w:line="360" w:lineRule="exact"/>
        <w:ind w:firstLineChars="200" w:firstLine="31680"/>
        <w:rPr>
          <w:rFonts w:hint="eastAsia"/>
        </w:rPr>
      </w:pPr>
      <w:r>
        <w:rPr>
          <w:rFonts w:hint="eastAsia"/>
        </w:rPr>
        <w:t>当前，农村工作机会和收入来源，尤其是农村妇女的工作机会和收入来源很少，这已成为引发社会动乱和男女不平等的导火索。现行工资的购买力很低，在一定程度上影响到居民住房；能否找到工作是能否</w:t>
      </w:r>
      <w:r>
        <w:rPr>
          <w:rFonts w:hint="eastAsia"/>
        </w:rPr>
        <w:t>增加家庭收入的主要影响因素。</w:t>
      </w:r>
    </w:p>
    <w:p w:rsidR="00000000" w:rsidRDefault="00DC43E0" w:rsidP="00DC43E0">
      <w:pPr>
        <w:spacing w:after="240" w:line="360" w:lineRule="exact"/>
        <w:ind w:firstLineChars="200" w:firstLine="31680"/>
        <w:rPr>
          <w:rFonts w:hint="eastAsia"/>
        </w:rPr>
      </w:pPr>
      <w:r>
        <w:rPr>
          <w:rFonts w:hint="eastAsia"/>
        </w:rPr>
        <w:t>要摆脱这种困境，安哥拉妇女必须提高自身的社会交往能力、经济活动能力和文化素养，尤其是教育水平。就像其他许多国家一样，安哥拉在性别关系上也是女性处于男性的从属地位。这种不平等关系的出现，是与男女机会上的不平等以及在文化教育、风俗习惯和法律地位上的差异分不开的。如果妇女能逐步认识到她们在社会中完全能发挥一定的作用，认识到她们完全有能力提高自己，做到自食其力，掌握自己的命运，承担更重要、收入更高的工作，那么，这些不平等现象是能够消除的。</w:t>
      </w:r>
    </w:p>
    <w:p w:rsidR="00000000" w:rsidRDefault="00DC43E0">
      <w:pPr>
        <w:spacing w:after="240" w:line="360" w:lineRule="exact"/>
        <w:rPr>
          <w:rFonts w:ascii="SimHei" w:eastAsia="SimHei" w:hint="eastAsia"/>
        </w:rPr>
      </w:pPr>
      <w:r>
        <w:rPr>
          <w:rFonts w:ascii="SimHei" w:eastAsia="SimHei" w:hint="eastAsia"/>
        </w:rPr>
        <w:t xml:space="preserve">7.1 </w:t>
      </w:r>
      <w:r>
        <w:rPr>
          <w:rFonts w:ascii="SimHei" w:eastAsia="SimHei" w:hint="eastAsia"/>
        </w:rPr>
        <w:t>参加经济活动的女性人口</w:t>
      </w:r>
    </w:p>
    <w:p w:rsidR="00000000" w:rsidRDefault="00DC43E0" w:rsidP="00DC43E0">
      <w:pPr>
        <w:spacing w:after="240" w:line="360" w:lineRule="exact"/>
        <w:ind w:firstLineChars="200" w:firstLine="31680"/>
        <w:rPr>
          <w:rFonts w:hint="eastAsia"/>
        </w:rPr>
      </w:pPr>
      <w:r>
        <w:rPr>
          <w:rFonts w:hint="eastAsia"/>
        </w:rPr>
        <w:t>要探讨这一问题</w:t>
      </w:r>
      <w:r>
        <w:rPr>
          <w:rFonts w:hint="eastAsia"/>
        </w:rPr>
        <w:t>，就必须考虑整个“参加经济活动人口”的情况。如果我们把参加经济活动人口看作是</w:t>
      </w:r>
      <w:r>
        <w:rPr>
          <w:rFonts w:hint="eastAsia"/>
        </w:rPr>
        <w:t>15-60</w:t>
      </w:r>
      <w:r>
        <w:rPr>
          <w:rFonts w:hint="eastAsia"/>
        </w:rPr>
        <w:t>岁年龄段的人口（这是正规经济部门通行的定义），那么它代表着安哥拉总人口的</w:t>
      </w:r>
      <w:r>
        <w:rPr>
          <w:rFonts w:hint="eastAsia"/>
        </w:rPr>
        <w:t>47%</w:t>
      </w:r>
      <w:r>
        <w:rPr>
          <w:rFonts w:hint="eastAsia"/>
        </w:rPr>
        <w:t>左右。然而，在安哥拉所进行的各种调查，以及我们的实际经验和现场观察均表明，甚至年龄仅</w:t>
      </w:r>
      <w:r>
        <w:rPr>
          <w:rFonts w:hint="eastAsia"/>
        </w:rPr>
        <w:t>10</w:t>
      </w:r>
      <w:r>
        <w:rPr>
          <w:rFonts w:hint="eastAsia"/>
        </w:rPr>
        <w:t>岁的青少年就已是参加经济活动人口了。照这样计算，“参加经济活动人口”应占总人口的</w:t>
      </w:r>
      <w:r>
        <w:rPr>
          <w:rFonts w:hint="eastAsia"/>
        </w:rPr>
        <w:t>61%</w:t>
      </w:r>
      <w:r>
        <w:rPr>
          <w:rFonts w:hint="eastAsia"/>
        </w:rPr>
        <w:t>。</w:t>
      </w:r>
    </w:p>
    <w:p w:rsidR="00000000" w:rsidRDefault="00DC43E0" w:rsidP="00DC43E0">
      <w:pPr>
        <w:spacing w:after="240" w:line="360" w:lineRule="exact"/>
        <w:ind w:firstLineChars="200" w:firstLine="31680"/>
        <w:rPr>
          <w:rFonts w:hint="eastAsia"/>
        </w:rPr>
      </w:pPr>
      <w:r>
        <w:rPr>
          <w:rFonts w:hint="eastAsia"/>
        </w:rPr>
        <w:t>就女孩和妇女而言，如果按后一种年龄段（</w:t>
      </w:r>
      <w:r>
        <w:rPr>
          <w:rFonts w:hint="eastAsia"/>
        </w:rPr>
        <w:t>10-60</w:t>
      </w:r>
      <w:r>
        <w:rPr>
          <w:rFonts w:hint="eastAsia"/>
        </w:rPr>
        <w:t>岁）考虑，参加经济活动的女性人口就占安哥拉全国女性总人口的</w:t>
      </w:r>
      <w:r>
        <w:rPr>
          <w:rFonts w:hint="eastAsia"/>
        </w:rPr>
        <w:t>63%</w:t>
      </w:r>
      <w:r>
        <w:rPr>
          <w:rFonts w:hint="eastAsia"/>
        </w:rPr>
        <w:t>左右，占全国男女总人口的</w:t>
      </w:r>
      <w:r>
        <w:rPr>
          <w:rFonts w:hint="eastAsia"/>
        </w:rPr>
        <w:t>55%</w:t>
      </w:r>
      <w:r>
        <w:rPr>
          <w:rFonts w:hint="eastAsia"/>
        </w:rPr>
        <w:t>左右。要记住，参加经济活动人</w:t>
      </w:r>
      <w:r>
        <w:rPr>
          <w:rFonts w:hint="eastAsia"/>
        </w:rPr>
        <w:t>口一般指已达工作年龄的人口，因而反映的是职业人口，也就是说，达到工作年龄且在调查日前</w:t>
      </w:r>
      <w:r>
        <w:rPr>
          <w:rFonts w:hint="eastAsia"/>
        </w:rPr>
        <w:t>7</w:t>
      </w:r>
      <w:r>
        <w:rPr>
          <w:rFonts w:hint="eastAsia"/>
        </w:rPr>
        <w:t>天内已在工作，或正在寻找工作，或曾找过工作的人口。</w:t>
      </w:r>
    </w:p>
    <w:p w:rsidR="00000000" w:rsidRDefault="00DC43E0" w:rsidP="00DC43E0">
      <w:pPr>
        <w:spacing w:after="240" w:line="360" w:lineRule="exact"/>
        <w:ind w:firstLineChars="200" w:firstLine="31680"/>
        <w:rPr>
          <w:rFonts w:hint="eastAsia"/>
        </w:rPr>
      </w:pPr>
      <w:r>
        <w:rPr>
          <w:rFonts w:hint="eastAsia"/>
        </w:rPr>
        <w:t>由于缺乏近几年职业人口的百分比数字，我们将参照</w:t>
      </w:r>
      <w:r>
        <w:rPr>
          <w:rFonts w:hint="eastAsia"/>
        </w:rPr>
        <w:t>1995</w:t>
      </w:r>
      <w:r>
        <w:rPr>
          <w:rFonts w:hint="eastAsia"/>
        </w:rPr>
        <w:t>年国家统计局（</w:t>
      </w:r>
      <w:r>
        <w:rPr>
          <w:rFonts w:hint="eastAsia"/>
        </w:rPr>
        <w:t>INE</w:t>
      </w:r>
      <w:r>
        <w:rPr>
          <w:rFonts w:hint="eastAsia"/>
        </w:rPr>
        <w:t>）住户调查中反映出来的数字。该调查发现，在安哥拉五大城市（罗安达、卡宾达、本古拉、莫西科和会拉）中，参加经济活动人口占五大城市总人口的比例为</w:t>
      </w:r>
      <w:r>
        <w:rPr>
          <w:rFonts w:hint="eastAsia"/>
        </w:rPr>
        <w:t>38%</w:t>
      </w:r>
      <w:r>
        <w:rPr>
          <w:rFonts w:hint="eastAsia"/>
        </w:rPr>
        <w:t>，在罗安达该比例为</w:t>
      </w:r>
      <w:r>
        <w:rPr>
          <w:rFonts w:hint="eastAsia"/>
        </w:rPr>
        <w:t>35%</w:t>
      </w:r>
      <w:r>
        <w:rPr>
          <w:rFonts w:hint="eastAsia"/>
        </w:rPr>
        <w:t>。这五大城市女性参与总比例为</w:t>
      </w:r>
      <w:r>
        <w:rPr>
          <w:rFonts w:hint="eastAsia"/>
        </w:rPr>
        <w:t>45%</w:t>
      </w:r>
      <w:r>
        <w:rPr>
          <w:rFonts w:hint="eastAsia"/>
        </w:rPr>
        <w:t>，比男性参与总比例（</w:t>
      </w:r>
      <w:r>
        <w:rPr>
          <w:rFonts w:hint="eastAsia"/>
        </w:rPr>
        <w:t>55%</w:t>
      </w:r>
      <w:r>
        <w:rPr>
          <w:rFonts w:hint="eastAsia"/>
        </w:rPr>
        <w:t>）低</w:t>
      </w:r>
      <w:r>
        <w:rPr>
          <w:rFonts w:hint="eastAsia"/>
        </w:rPr>
        <w:t>10</w:t>
      </w:r>
      <w:r>
        <w:rPr>
          <w:rFonts w:hint="eastAsia"/>
        </w:rPr>
        <w:t>个百分点。</w:t>
      </w:r>
    </w:p>
    <w:p w:rsidR="00000000" w:rsidRDefault="00DC43E0">
      <w:pPr>
        <w:spacing w:after="240" w:line="360" w:lineRule="exact"/>
        <w:rPr>
          <w:rFonts w:ascii="SimHei" w:eastAsia="SimHei" w:hint="eastAsia"/>
        </w:rPr>
      </w:pPr>
      <w:r>
        <w:rPr>
          <w:rFonts w:ascii="SimHei" w:eastAsia="SimHei" w:hint="eastAsia"/>
        </w:rPr>
        <w:t xml:space="preserve">7.2 </w:t>
      </w:r>
      <w:r>
        <w:rPr>
          <w:rFonts w:ascii="SimHei" w:eastAsia="SimHei" w:hint="eastAsia"/>
        </w:rPr>
        <w:t>城市就业年龄和农村劳动组织</w:t>
      </w:r>
    </w:p>
    <w:p w:rsidR="00000000" w:rsidRDefault="00DC43E0" w:rsidP="00DC43E0">
      <w:pPr>
        <w:spacing w:after="240" w:line="360" w:lineRule="exact"/>
        <w:ind w:firstLineChars="200" w:firstLine="31680"/>
        <w:rPr>
          <w:rFonts w:hint="eastAsia"/>
        </w:rPr>
      </w:pPr>
      <w:r>
        <w:rPr>
          <w:rFonts w:hint="eastAsia"/>
        </w:rPr>
        <w:t>城市地区就业部</w:t>
      </w:r>
      <w:r>
        <w:rPr>
          <w:rFonts w:hint="eastAsia"/>
        </w:rPr>
        <w:t>门只有正规企业单位和非正规企业单位。男性和女性的就业趋势都是向正规企业单位倾斜，补充正规部门（这里指的是政府机关）人员的不足。年龄不同，参加的工作类型也就不同。男女两性中最年轻者往往是从事非正规的商业活动，卖点小商品什么的。年轻女性一般是贩卖食品（水果、粮食产品等），多集中在其住家附近的非正规集贸市场或摊点。</w:t>
      </w:r>
    </w:p>
    <w:p w:rsidR="00000000" w:rsidRDefault="00DC43E0" w:rsidP="00DC43E0">
      <w:pPr>
        <w:spacing w:after="240" w:line="360" w:lineRule="exact"/>
        <w:ind w:firstLineChars="200" w:firstLine="31680"/>
        <w:rPr>
          <w:rFonts w:hint="eastAsia"/>
        </w:rPr>
      </w:pPr>
      <w:r>
        <w:rPr>
          <w:rFonts w:hint="eastAsia"/>
        </w:rPr>
        <w:t>对于年龄稍大的成年人（年轻和年长的成年人）来说，为摆脱城市居民中普遍存在的贫困，多在小型企业中就业，尤其是妇女和女孩，因为她们上学少。</w:t>
      </w:r>
    </w:p>
    <w:p w:rsidR="00000000" w:rsidRDefault="00DC43E0" w:rsidP="00DC43E0">
      <w:pPr>
        <w:spacing w:after="240" w:line="360" w:lineRule="exact"/>
        <w:ind w:firstLineChars="200" w:firstLine="31680"/>
        <w:rPr>
          <w:rFonts w:hint="eastAsia"/>
        </w:rPr>
      </w:pPr>
      <w:r>
        <w:rPr>
          <w:rFonts w:hint="eastAsia"/>
        </w:rPr>
        <w:t>国家统计局在库安扎索尔省一个农村地区（半数以上人口为女性）进行的</w:t>
      </w:r>
      <w:r>
        <w:rPr>
          <w:rFonts w:hint="eastAsia"/>
        </w:rPr>
        <w:t>调查表明，该地区几乎</w:t>
      </w:r>
      <w:r>
        <w:rPr>
          <w:rFonts w:hint="eastAsia"/>
        </w:rPr>
        <w:t>70%</w:t>
      </w:r>
      <w:r>
        <w:rPr>
          <w:rFonts w:hint="eastAsia"/>
        </w:rPr>
        <w:t>的居民都从事农业，约</w:t>
      </w:r>
      <w:r>
        <w:rPr>
          <w:rFonts w:hint="eastAsia"/>
        </w:rPr>
        <w:t>11%</w:t>
      </w:r>
      <w:r>
        <w:rPr>
          <w:rFonts w:hint="eastAsia"/>
        </w:rPr>
        <w:t>的居民从事渔业。虽然我们并不想将库安扎索尔省的调查结果推广到全国来进行研究，但我们仍发现，即使农业生产面临着种种困难，但为了养家糊口，换句话说，为了生存，农村女性仍不得不从事农业生产。</w:t>
      </w:r>
    </w:p>
    <w:p w:rsidR="00000000" w:rsidRDefault="00DC43E0" w:rsidP="00DC43E0">
      <w:pPr>
        <w:spacing w:after="240" w:line="360" w:lineRule="exact"/>
        <w:ind w:firstLineChars="200" w:firstLine="31680"/>
        <w:rPr>
          <w:rFonts w:hint="eastAsia"/>
        </w:rPr>
      </w:pPr>
      <w:r>
        <w:rPr>
          <w:rFonts w:hint="eastAsia"/>
        </w:rPr>
        <w:t>农业劳动生产率低下，限制了农民收入的增长，使农村男性和女性都陷入困境。生产规模小，技术水平低，还有其他一些因素，是造成农业劳动生产率低的原因。</w:t>
      </w:r>
    </w:p>
    <w:p w:rsidR="00000000" w:rsidRDefault="00DC43E0" w:rsidP="00DC43E0">
      <w:pPr>
        <w:spacing w:after="240" w:line="360" w:lineRule="exact"/>
        <w:ind w:firstLineChars="200" w:firstLine="31680"/>
        <w:rPr>
          <w:rFonts w:hint="eastAsia"/>
        </w:rPr>
      </w:pPr>
      <w:r>
        <w:rPr>
          <w:rFonts w:hint="eastAsia"/>
        </w:rPr>
        <w:t>由于最近对农村企业实行了国有化，农村劳动力进入了合作社，农业生产率进一步下降，从而使得原来受到现代农商界鼓励的农贸市场的商品交换功</w:t>
      </w:r>
      <w:r>
        <w:rPr>
          <w:rFonts w:hint="eastAsia"/>
        </w:rPr>
        <w:t>能也进一步削弱。</w:t>
      </w:r>
    </w:p>
    <w:p w:rsidR="00000000" w:rsidRDefault="00DC43E0">
      <w:pPr>
        <w:spacing w:after="240" w:line="360" w:lineRule="exact"/>
        <w:rPr>
          <w:rFonts w:ascii="SimHei" w:eastAsia="SimHei" w:hint="eastAsia"/>
        </w:rPr>
      </w:pPr>
      <w:r>
        <w:rPr>
          <w:rFonts w:ascii="SimHei" w:eastAsia="SimHei" w:hint="eastAsia"/>
        </w:rPr>
        <w:t xml:space="preserve">7.3 </w:t>
      </w:r>
      <w:r>
        <w:rPr>
          <w:rFonts w:ascii="SimHei" w:eastAsia="SimHei" w:hint="eastAsia"/>
        </w:rPr>
        <w:t>社会经济群体的就业</w:t>
      </w:r>
      <w:r>
        <w:rPr>
          <w:rFonts w:ascii="SimHei" w:eastAsia="SimHei" w:hint="eastAsia"/>
        </w:rPr>
        <w:t>/</w:t>
      </w:r>
      <w:r>
        <w:rPr>
          <w:rFonts w:ascii="SimHei" w:eastAsia="SimHei" w:hint="eastAsia"/>
        </w:rPr>
        <w:t>职业</w:t>
      </w:r>
    </w:p>
    <w:p w:rsidR="00000000" w:rsidRDefault="00DC43E0" w:rsidP="00DC43E0">
      <w:pPr>
        <w:spacing w:after="240" w:line="360" w:lineRule="exact"/>
        <w:ind w:firstLineChars="200" w:firstLine="31680"/>
        <w:rPr>
          <w:rFonts w:hint="eastAsia"/>
        </w:rPr>
      </w:pPr>
      <w:r>
        <w:rPr>
          <w:rFonts w:hint="eastAsia"/>
        </w:rPr>
        <w:t>下面我们将采用</w:t>
      </w:r>
      <w:r>
        <w:rPr>
          <w:rFonts w:hint="eastAsia"/>
        </w:rPr>
        <w:t>1995</w:t>
      </w:r>
      <w:r>
        <w:rPr>
          <w:rFonts w:hint="eastAsia"/>
        </w:rPr>
        <w:t>年国家统计局进行住户调查时所用的社会经济群体分类方法来讨论就业问题。在该分类中，对人口的分析是按以下几个部门进行的：</w:t>
      </w:r>
    </w:p>
    <w:p w:rsidR="00000000" w:rsidRDefault="00DC43E0">
      <w:pPr>
        <w:numPr>
          <w:ilvl w:val="0"/>
          <w:numId w:val="721"/>
        </w:numPr>
        <w:tabs>
          <w:tab w:val="clear" w:pos="893"/>
        </w:tabs>
        <w:spacing w:after="240" w:line="360" w:lineRule="exact"/>
        <w:ind w:left="850" w:hanging="425"/>
        <w:rPr>
          <w:rFonts w:hint="eastAsia"/>
        </w:rPr>
      </w:pPr>
      <w:r>
        <w:rPr>
          <w:rFonts w:hint="eastAsia"/>
        </w:rPr>
        <w:t>公共管理部门；</w:t>
      </w:r>
    </w:p>
    <w:p w:rsidR="00000000" w:rsidRDefault="00DC43E0">
      <w:pPr>
        <w:numPr>
          <w:ilvl w:val="0"/>
          <w:numId w:val="721"/>
        </w:numPr>
        <w:tabs>
          <w:tab w:val="clear" w:pos="893"/>
        </w:tabs>
        <w:spacing w:after="240" w:line="360" w:lineRule="exact"/>
        <w:ind w:left="850" w:hanging="425"/>
        <w:rPr>
          <w:rFonts w:hint="eastAsia"/>
        </w:rPr>
      </w:pPr>
      <w:r>
        <w:rPr>
          <w:rFonts w:hint="eastAsia"/>
        </w:rPr>
        <w:t>国营公司；</w:t>
      </w:r>
    </w:p>
    <w:p w:rsidR="00000000" w:rsidRDefault="00DC43E0">
      <w:pPr>
        <w:numPr>
          <w:ilvl w:val="0"/>
          <w:numId w:val="721"/>
        </w:numPr>
        <w:tabs>
          <w:tab w:val="clear" w:pos="893"/>
        </w:tabs>
        <w:spacing w:after="240" w:line="360" w:lineRule="exact"/>
        <w:ind w:left="850" w:hanging="425"/>
        <w:rPr>
          <w:rFonts w:hint="eastAsia"/>
        </w:rPr>
      </w:pPr>
      <w:r>
        <w:rPr>
          <w:rFonts w:hint="eastAsia"/>
        </w:rPr>
        <w:t>正规私营部门；</w:t>
      </w:r>
    </w:p>
    <w:p w:rsidR="00000000" w:rsidRDefault="00DC43E0">
      <w:pPr>
        <w:numPr>
          <w:ilvl w:val="0"/>
          <w:numId w:val="721"/>
        </w:numPr>
        <w:tabs>
          <w:tab w:val="clear" w:pos="893"/>
        </w:tabs>
        <w:spacing w:after="240" w:line="360" w:lineRule="exact"/>
        <w:ind w:left="850" w:hanging="425"/>
        <w:rPr>
          <w:rFonts w:hint="eastAsia"/>
        </w:rPr>
      </w:pPr>
      <w:r>
        <w:rPr>
          <w:rFonts w:hint="eastAsia"/>
        </w:rPr>
        <w:t>非正规私营部门。</w:t>
      </w:r>
    </w:p>
    <w:p w:rsidR="00000000" w:rsidRDefault="00DC43E0" w:rsidP="00DC43E0">
      <w:pPr>
        <w:spacing w:after="240" w:line="360" w:lineRule="exact"/>
        <w:ind w:firstLineChars="200" w:firstLine="31680"/>
        <w:rPr>
          <w:rFonts w:hint="eastAsia"/>
        </w:rPr>
      </w:pPr>
      <w:r>
        <w:rPr>
          <w:rFonts w:hint="eastAsia"/>
        </w:rPr>
        <w:t>按不同社会经济群体对男女就业情况进行的分析表明，在政府部门就业的妇女人数有所增加，占该部门男女总员工人数的</w:t>
      </w:r>
      <w:r>
        <w:rPr>
          <w:rFonts w:hint="eastAsia"/>
        </w:rPr>
        <w:t>51%</w:t>
      </w:r>
      <w:r>
        <w:rPr>
          <w:rFonts w:hint="eastAsia"/>
        </w:rPr>
        <w:t>（</w:t>
      </w:r>
      <w:r>
        <w:rPr>
          <w:rFonts w:hint="eastAsia"/>
        </w:rPr>
        <w:t>1995</w:t>
      </w:r>
      <w:r>
        <w:rPr>
          <w:rFonts w:hint="eastAsia"/>
        </w:rPr>
        <w:t>年数字）。在其他社会经济部门中，男女员工比例基本平衡。但是应当强调，在上述几个部门就业的妇女中，大多数都参加了非正规私有企业的工作和难以</w:t>
      </w:r>
      <w:r>
        <w:rPr>
          <w:rFonts w:hint="eastAsia"/>
        </w:rPr>
        <w:t>定义的经济活动，两者合起来占妇女就业总人数的</w:t>
      </w:r>
      <w:r>
        <w:rPr>
          <w:rFonts w:hint="eastAsia"/>
        </w:rPr>
        <w:t>52%</w:t>
      </w:r>
      <w:r>
        <w:rPr>
          <w:rFonts w:hint="eastAsia"/>
        </w:rPr>
        <w:t>（其中前者占</w:t>
      </w:r>
      <w:r>
        <w:rPr>
          <w:rFonts w:hint="eastAsia"/>
        </w:rPr>
        <w:t>21%</w:t>
      </w:r>
      <w:r>
        <w:rPr>
          <w:rFonts w:hint="eastAsia"/>
        </w:rPr>
        <w:t>左右，后者占</w:t>
      </w:r>
      <w:r>
        <w:rPr>
          <w:rFonts w:hint="eastAsia"/>
        </w:rPr>
        <w:t>31%</w:t>
      </w:r>
      <w:r>
        <w:rPr>
          <w:rFonts w:hint="eastAsia"/>
        </w:rPr>
        <w:t>左右）。</w:t>
      </w:r>
    </w:p>
    <w:p w:rsidR="00000000" w:rsidRDefault="00DC43E0">
      <w:pPr>
        <w:spacing w:after="240" w:line="360" w:lineRule="exact"/>
        <w:rPr>
          <w:rFonts w:ascii="SimHei" w:eastAsia="SimHei" w:hint="eastAsia"/>
        </w:rPr>
      </w:pPr>
      <w:r>
        <w:rPr>
          <w:rFonts w:ascii="SimHei" w:eastAsia="SimHei" w:hint="eastAsia"/>
        </w:rPr>
        <w:t xml:space="preserve">7.4 </w:t>
      </w:r>
      <w:r>
        <w:rPr>
          <w:rFonts w:ascii="SimHei" w:eastAsia="SimHei" w:hint="eastAsia"/>
        </w:rPr>
        <w:t>就业</w:t>
      </w:r>
      <w:r>
        <w:rPr>
          <w:rFonts w:ascii="SimHei" w:eastAsia="SimHei" w:hint="eastAsia"/>
        </w:rPr>
        <w:t>/</w:t>
      </w:r>
      <w:r>
        <w:rPr>
          <w:rFonts w:ascii="SimHei" w:eastAsia="SimHei" w:hint="eastAsia"/>
        </w:rPr>
        <w:t>职业与受教育程度</w:t>
      </w:r>
    </w:p>
    <w:p w:rsidR="00000000" w:rsidRDefault="00DC43E0" w:rsidP="00DC43E0">
      <w:pPr>
        <w:spacing w:after="240" w:line="360" w:lineRule="exact"/>
        <w:ind w:firstLineChars="200" w:firstLine="31680"/>
        <w:rPr>
          <w:rFonts w:hint="eastAsia"/>
        </w:rPr>
      </w:pPr>
      <w:r>
        <w:rPr>
          <w:rFonts w:hint="eastAsia"/>
        </w:rPr>
        <w:t>妇女在寻找勉强过得去、工资待遇尚可的工作时所遇到的最大问题之一是，她们所受教育不多，或者根本没有上过学。</w:t>
      </w:r>
      <w:r>
        <w:rPr>
          <w:rFonts w:hint="eastAsia"/>
        </w:rPr>
        <w:t>1996</w:t>
      </w:r>
      <w:r>
        <w:rPr>
          <w:rFonts w:hint="eastAsia"/>
        </w:rPr>
        <w:t>年的统计数字显示，</w:t>
      </w:r>
      <w:r>
        <w:rPr>
          <w:rFonts w:hint="eastAsia"/>
        </w:rPr>
        <w:t>19</w:t>
      </w:r>
      <w:r>
        <w:rPr>
          <w:rFonts w:hint="eastAsia"/>
        </w:rPr>
        <w:t>岁及以上年龄的妇女中，</w:t>
      </w:r>
      <w:r>
        <w:rPr>
          <w:rFonts w:hint="eastAsia"/>
        </w:rPr>
        <w:t>44%</w:t>
      </w:r>
      <w:r>
        <w:rPr>
          <w:rFonts w:hint="eastAsia"/>
        </w:rPr>
        <w:t>没有上过学，</w:t>
      </w:r>
      <w:r>
        <w:rPr>
          <w:rFonts w:hint="eastAsia"/>
        </w:rPr>
        <w:t>23%</w:t>
      </w:r>
      <w:r>
        <w:rPr>
          <w:rFonts w:hint="eastAsia"/>
        </w:rPr>
        <w:t>完全是文盲。</w:t>
      </w:r>
    </w:p>
    <w:p w:rsidR="00000000" w:rsidRDefault="00DC43E0" w:rsidP="00DC43E0">
      <w:pPr>
        <w:spacing w:after="240" w:line="360" w:lineRule="exact"/>
        <w:ind w:firstLineChars="200" w:firstLine="31680"/>
        <w:rPr>
          <w:rFonts w:hint="eastAsia"/>
        </w:rPr>
      </w:pPr>
      <w:r>
        <w:rPr>
          <w:rFonts w:hint="eastAsia"/>
        </w:rPr>
        <w:t>劳务市场上虽充斥着大量无吸引力的、工资待遇低的工作，但这些工作只能给家庭带来微不足道的收入。</w:t>
      </w:r>
    </w:p>
    <w:p w:rsidR="00000000" w:rsidRDefault="00DC43E0" w:rsidP="00DC43E0">
      <w:pPr>
        <w:spacing w:after="240" w:line="360" w:lineRule="exact"/>
        <w:ind w:firstLineChars="200" w:firstLine="31680"/>
        <w:rPr>
          <w:rFonts w:hint="eastAsia"/>
        </w:rPr>
      </w:pPr>
      <w:r>
        <w:rPr>
          <w:rFonts w:hint="eastAsia"/>
        </w:rPr>
        <w:t>对妇女职业和受教育程度进行分析时发现，在女商人中有</w:t>
      </w:r>
      <w:r>
        <w:rPr>
          <w:rFonts w:hint="eastAsia"/>
        </w:rPr>
        <w:t>65%</w:t>
      </w:r>
      <w:r>
        <w:rPr>
          <w:rFonts w:hint="eastAsia"/>
        </w:rPr>
        <w:t>没有上过学，在无工资的家庭作坊工作的妇女</w:t>
      </w:r>
      <w:r>
        <w:rPr>
          <w:rFonts w:hint="eastAsia"/>
        </w:rPr>
        <w:t>中有</w:t>
      </w:r>
      <w:r>
        <w:rPr>
          <w:rFonts w:hint="eastAsia"/>
        </w:rPr>
        <w:t>12%</w:t>
      </w:r>
      <w:r>
        <w:rPr>
          <w:rFonts w:hint="eastAsia"/>
        </w:rPr>
        <w:t>没有上过学，在非正规经济部门中工作的妇女中有</w:t>
      </w:r>
      <w:r>
        <w:rPr>
          <w:rFonts w:hint="eastAsia"/>
        </w:rPr>
        <w:t>6%</w:t>
      </w:r>
      <w:r>
        <w:rPr>
          <w:rFonts w:hint="eastAsia"/>
        </w:rPr>
        <w:t>没有上过学。</w:t>
      </w:r>
    </w:p>
    <w:p w:rsidR="00000000" w:rsidRDefault="00DC43E0" w:rsidP="00DC43E0">
      <w:pPr>
        <w:spacing w:after="240" w:line="360" w:lineRule="exact"/>
        <w:ind w:firstLineChars="200" w:firstLine="31680"/>
        <w:rPr>
          <w:rFonts w:hint="eastAsia"/>
        </w:rPr>
      </w:pPr>
      <w:r>
        <w:rPr>
          <w:rFonts w:hint="eastAsia"/>
        </w:rPr>
        <w:t>就受过一定教育的妇女而言，在农场女工中受过小学（</w:t>
      </w:r>
      <w:r>
        <w:rPr>
          <w:rFonts w:hint="eastAsia"/>
        </w:rPr>
        <w:t>1-4</w:t>
      </w:r>
      <w:r>
        <w:rPr>
          <w:rFonts w:hint="eastAsia"/>
        </w:rPr>
        <w:t>年级）教育的占</w:t>
      </w:r>
      <w:r>
        <w:rPr>
          <w:rFonts w:hint="eastAsia"/>
        </w:rPr>
        <w:t>53%</w:t>
      </w:r>
      <w:r>
        <w:rPr>
          <w:rFonts w:hint="eastAsia"/>
        </w:rPr>
        <w:t>左右。在女商人中受过小学（</w:t>
      </w:r>
      <w:r>
        <w:rPr>
          <w:rFonts w:hint="eastAsia"/>
        </w:rPr>
        <w:t>5-6</w:t>
      </w:r>
      <w:r>
        <w:rPr>
          <w:rFonts w:hint="eastAsia"/>
        </w:rPr>
        <w:t>年级或</w:t>
      </w:r>
      <w:r>
        <w:rPr>
          <w:rFonts w:hint="eastAsia"/>
        </w:rPr>
        <w:t>7-8</w:t>
      </w:r>
      <w:r>
        <w:rPr>
          <w:rFonts w:hint="eastAsia"/>
        </w:rPr>
        <w:t>年级）教育的占</w:t>
      </w:r>
      <w:r>
        <w:rPr>
          <w:rFonts w:hint="eastAsia"/>
        </w:rPr>
        <w:t>62%</w:t>
      </w:r>
      <w:r>
        <w:rPr>
          <w:rFonts w:hint="eastAsia"/>
        </w:rPr>
        <w:t>左右。</w:t>
      </w:r>
    </w:p>
    <w:p w:rsidR="00000000" w:rsidRDefault="00DC43E0" w:rsidP="00DC43E0">
      <w:pPr>
        <w:spacing w:after="240" w:line="360" w:lineRule="exact"/>
        <w:ind w:firstLineChars="200" w:firstLine="31680"/>
        <w:rPr>
          <w:rFonts w:hint="eastAsia"/>
        </w:rPr>
      </w:pPr>
      <w:r>
        <w:rPr>
          <w:rFonts w:hint="eastAsia"/>
        </w:rPr>
        <w:t>男女在受教育程度上的差异太大以及女性中文盲率太高，是造成女性进入非正规劳务市场的比例高的原因。</w:t>
      </w:r>
    </w:p>
    <w:p w:rsidR="00000000" w:rsidRDefault="00DC43E0">
      <w:pPr>
        <w:spacing w:after="240" w:line="360" w:lineRule="exact"/>
        <w:rPr>
          <w:rFonts w:ascii="SimHei" w:eastAsia="SimHei" w:hint="eastAsia"/>
        </w:rPr>
      </w:pPr>
      <w:r>
        <w:rPr>
          <w:rFonts w:ascii="SimHei" w:eastAsia="SimHei" w:hint="eastAsia"/>
        </w:rPr>
        <w:t xml:space="preserve">7.5 </w:t>
      </w:r>
      <w:r>
        <w:rPr>
          <w:rFonts w:ascii="SimHei" w:eastAsia="SimHei" w:hint="eastAsia"/>
        </w:rPr>
        <w:t>失业概况</w:t>
      </w:r>
    </w:p>
    <w:p w:rsidR="00000000" w:rsidRDefault="00DC43E0" w:rsidP="00DC43E0">
      <w:pPr>
        <w:spacing w:after="240" w:line="360" w:lineRule="exact"/>
        <w:ind w:firstLineChars="200" w:firstLine="31680"/>
        <w:rPr>
          <w:rFonts w:hint="eastAsia"/>
        </w:rPr>
      </w:pPr>
      <w:r>
        <w:rPr>
          <w:rFonts w:hint="eastAsia"/>
        </w:rPr>
        <w:t>失业率是深刻反映劳务市场状况的一个重要变量，因为它表明了劳动力供求关系的变化。罗安达省总的失业率——目前惟一能够获得的参数估计为</w:t>
      </w:r>
      <w:r>
        <w:t>32.3%</w:t>
      </w:r>
      <w:r>
        <w:rPr>
          <w:rFonts w:hint="eastAsia"/>
        </w:rPr>
        <w:t>。</w:t>
      </w:r>
    </w:p>
    <w:p w:rsidR="00000000" w:rsidRDefault="00DC43E0" w:rsidP="00DC43E0">
      <w:pPr>
        <w:spacing w:after="240" w:line="360" w:lineRule="exact"/>
        <w:ind w:firstLineChars="200" w:firstLine="31680"/>
        <w:rPr>
          <w:rFonts w:hint="eastAsia"/>
        </w:rPr>
      </w:pPr>
      <w:r>
        <w:rPr>
          <w:rFonts w:hint="eastAsia"/>
        </w:rPr>
        <w:t>将正规与非正规经济部门进行对比可以看出</w:t>
      </w:r>
      <w:r>
        <w:rPr>
          <w:rFonts w:hint="eastAsia"/>
        </w:rPr>
        <w:t>，非正规经济部门的失业率呈现大幅上升的趋势，本章下面的表格也表明了这一点。</w:t>
      </w:r>
    </w:p>
    <w:p w:rsidR="00000000" w:rsidRDefault="00DC43E0" w:rsidP="00DC43E0">
      <w:pPr>
        <w:spacing w:after="240" w:line="360" w:lineRule="exact"/>
        <w:ind w:firstLineChars="200" w:firstLine="31680"/>
        <w:rPr>
          <w:rFonts w:hint="eastAsia"/>
        </w:rPr>
      </w:pPr>
      <w:r>
        <w:rPr>
          <w:rFonts w:hint="eastAsia"/>
        </w:rPr>
        <w:t>从罗安达省的数字看，该省妇女失业率达到了</w:t>
      </w:r>
      <w:r>
        <w:rPr>
          <w:rFonts w:hint="eastAsia"/>
        </w:rPr>
        <w:t>35</w:t>
      </w:r>
      <w:r>
        <w:t>.</w:t>
      </w:r>
      <w:r>
        <w:rPr>
          <w:rFonts w:hint="eastAsia"/>
        </w:rPr>
        <w:t>6%</w:t>
      </w:r>
      <w:r>
        <w:rPr>
          <w:rFonts w:hint="eastAsia"/>
        </w:rPr>
        <w:t>，比男性失业率高</w:t>
      </w:r>
      <w:r>
        <w:rPr>
          <w:rFonts w:hint="eastAsia"/>
        </w:rPr>
        <w:t>7%</w:t>
      </w:r>
      <w:r>
        <w:rPr>
          <w:rFonts w:hint="eastAsia"/>
        </w:rPr>
        <w:t>。就像总体趋势一样，妇女各年龄段之间失业率的差别也很大，例如，</w:t>
      </w:r>
      <w:r>
        <w:rPr>
          <w:rFonts w:hint="eastAsia"/>
        </w:rPr>
        <w:t>10-29</w:t>
      </w:r>
      <w:r>
        <w:rPr>
          <w:rFonts w:hint="eastAsia"/>
        </w:rPr>
        <w:t>岁年龄段失业率最高。妇女受教育人数过少是年轻女性被排除在经济活动之外的一个重要原因，也是许多家庭生活贫困的一个重要原因。</w:t>
      </w:r>
    </w:p>
    <w:p w:rsidR="00000000" w:rsidRDefault="00DC43E0">
      <w:pPr>
        <w:spacing w:after="240" w:line="360" w:lineRule="exact"/>
        <w:rPr>
          <w:rFonts w:hint="eastAsia"/>
        </w:rPr>
      </w:pPr>
      <w:r>
        <w:rPr>
          <w:rFonts w:hint="eastAsia"/>
        </w:rPr>
        <w:t xml:space="preserve">7.5.1 </w:t>
      </w:r>
      <w:r>
        <w:rPr>
          <w:rFonts w:hint="eastAsia"/>
        </w:rPr>
        <w:t>按性别和年龄划分的失业率表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1660"/>
        <w:gridCol w:w="1660"/>
        <w:gridCol w:w="1662"/>
        <w:gridCol w:w="1662"/>
        <w:gridCol w:w="1660"/>
      </w:tblGrid>
      <w:tr w:rsidR="00000000">
        <w:tblPrEx>
          <w:tblCellMar>
            <w:top w:w="0" w:type="dxa"/>
            <w:bottom w:w="0" w:type="dxa"/>
          </w:tblCellMar>
        </w:tblPrEx>
        <w:trPr>
          <w:cantSplit/>
        </w:trPr>
        <w:tc>
          <w:tcPr>
            <w:tcW w:w="833" w:type="pct"/>
          </w:tcPr>
          <w:p w:rsidR="00000000" w:rsidRDefault="00DC43E0">
            <w:pPr>
              <w:pStyle w:val="Date"/>
              <w:spacing w:after="120" w:line="360" w:lineRule="exact"/>
              <w:rPr>
                <w:rFonts w:ascii="SimHei" w:eastAsia="SimHei" w:hint="eastAsia"/>
              </w:rPr>
            </w:pPr>
          </w:p>
        </w:tc>
        <w:tc>
          <w:tcPr>
            <w:tcW w:w="4167" w:type="pct"/>
            <w:gridSpan w:val="5"/>
          </w:tcPr>
          <w:p w:rsidR="00000000" w:rsidRDefault="00DC43E0">
            <w:pPr>
              <w:spacing w:after="120" w:line="360" w:lineRule="exact"/>
              <w:jc w:val="center"/>
              <w:rPr>
                <w:rFonts w:eastAsia="SimHei" w:hint="eastAsia"/>
              </w:rPr>
            </w:pPr>
            <w:r>
              <w:rPr>
                <w:rFonts w:eastAsia="SimHei" w:hint="eastAsia"/>
              </w:rPr>
              <w:t>年龄段</w:t>
            </w:r>
          </w:p>
        </w:tc>
      </w:tr>
      <w:tr w:rsidR="00000000">
        <w:tblPrEx>
          <w:tblCellMar>
            <w:top w:w="0" w:type="dxa"/>
            <w:bottom w:w="0" w:type="dxa"/>
          </w:tblCellMar>
        </w:tblPrEx>
        <w:tc>
          <w:tcPr>
            <w:tcW w:w="833" w:type="pct"/>
          </w:tcPr>
          <w:p w:rsidR="00000000" w:rsidRDefault="00DC43E0">
            <w:pPr>
              <w:spacing w:after="120" w:line="360" w:lineRule="exact"/>
              <w:rPr>
                <w:rFonts w:ascii="SimHei" w:eastAsia="SimHei" w:hint="eastAsia"/>
              </w:rPr>
            </w:pPr>
            <w:r>
              <w:rPr>
                <w:rFonts w:ascii="SimHei" w:eastAsia="SimHei" w:hint="eastAsia"/>
              </w:rPr>
              <w:t>性别</w:t>
            </w:r>
          </w:p>
        </w:tc>
        <w:tc>
          <w:tcPr>
            <w:tcW w:w="833" w:type="pct"/>
          </w:tcPr>
          <w:p w:rsidR="00000000" w:rsidRDefault="00DC43E0">
            <w:pPr>
              <w:spacing w:after="120" w:line="360" w:lineRule="exact"/>
              <w:jc w:val="center"/>
              <w:rPr>
                <w:rFonts w:hint="eastAsia"/>
              </w:rPr>
            </w:pPr>
            <w:r>
              <w:rPr>
                <w:rFonts w:hint="eastAsia"/>
              </w:rPr>
              <w:t>10-19</w:t>
            </w:r>
            <w:r>
              <w:rPr>
                <w:rFonts w:hint="eastAsia"/>
              </w:rPr>
              <w:t>岁</w:t>
            </w:r>
          </w:p>
        </w:tc>
        <w:tc>
          <w:tcPr>
            <w:tcW w:w="833" w:type="pct"/>
          </w:tcPr>
          <w:p w:rsidR="00000000" w:rsidRDefault="00DC43E0">
            <w:pPr>
              <w:spacing w:after="120" w:line="360" w:lineRule="exact"/>
              <w:jc w:val="center"/>
              <w:rPr>
                <w:rFonts w:hint="eastAsia"/>
              </w:rPr>
            </w:pPr>
            <w:r>
              <w:rPr>
                <w:rFonts w:hint="eastAsia"/>
              </w:rPr>
              <w:t>20-29</w:t>
            </w:r>
            <w:r>
              <w:rPr>
                <w:rFonts w:hint="eastAsia"/>
              </w:rPr>
              <w:t>岁</w:t>
            </w:r>
          </w:p>
        </w:tc>
        <w:tc>
          <w:tcPr>
            <w:tcW w:w="834" w:type="pct"/>
          </w:tcPr>
          <w:p w:rsidR="00000000" w:rsidRDefault="00DC43E0">
            <w:pPr>
              <w:spacing w:after="120" w:line="360" w:lineRule="exact"/>
              <w:jc w:val="center"/>
              <w:rPr>
                <w:rFonts w:hint="eastAsia"/>
              </w:rPr>
            </w:pPr>
            <w:r>
              <w:rPr>
                <w:rFonts w:hint="eastAsia"/>
              </w:rPr>
              <w:t>30-39</w:t>
            </w:r>
            <w:r>
              <w:rPr>
                <w:rFonts w:hint="eastAsia"/>
              </w:rPr>
              <w:t>岁</w:t>
            </w:r>
          </w:p>
        </w:tc>
        <w:tc>
          <w:tcPr>
            <w:tcW w:w="834" w:type="pct"/>
          </w:tcPr>
          <w:p w:rsidR="00000000" w:rsidRDefault="00DC43E0">
            <w:pPr>
              <w:spacing w:after="120" w:line="360" w:lineRule="exact"/>
              <w:jc w:val="center"/>
              <w:rPr>
                <w:rFonts w:hint="eastAsia"/>
              </w:rPr>
            </w:pPr>
            <w:r>
              <w:rPr>
                <w:rFonts w:hint="eastAsia"/>
              </w:rPr>
              <w:t>50</w:t>
            </w:r>
            <w:r>
              <w:rPr>
                <w:rFonts w:hint="eastAsia"/>
              </w:rPr>
              <w:t>岁以上</w:t>
            </w:r>
          </w:p>
        </w:tc>
        <w:tc>
          <w:tcPr>
            <w:tcW w:w="833" w:type="pct"/>
          </w:tcPr>
          <w:p w:rsidR="00000000" w:rsidRDefault="00DC43E0">
            <w:pPr>
              <w:spacing w:after="120" w:line="360" w:lineRule="exact"/>
              <w:jc w:val="center"/>
              <w:rPr>
                <w:rFonts w:hint="eastAsia"/>
              </w:rPr>
            </w:pPr>
            <w:r>
              <w:rPr>
                <w:rFonts w:hint="eastAsia"/>
              </w:rPr>
              <w:t>共计</w:t>
            </w:r>
          </w:p>
        </w:tc>
      </w:tr>
      <w:tr w:rsidR="00000000">
        <w:tblPrEx>
          <w:tblCellMar>
            <w:top w:w="0" w:type="dxa"/>
            <w:bottom w:w="0" w:type="dxa"/>
          </w:tblCellMar>
        </w:tblPrEx>
        <w:tc>
          <w:tcPr>
            <w:tcW w:w="833" w:type="pct"/>
          </w:tcPr>
          <w:p w:rsidR="00000000" w:rsidRDefault="00DC43E0">
            <w:pPr>
              <w:spacing w:after="120" w:line="360" w:lineRule="exact"/>
              <w:rPr>
                <w:rFonts w:ascii="SimHei" w:eastAsia="SimHei" w:hint="eastAsia"/>
              </w:rPr>
            </w:pPr>
            <w:r>
              <w:rPr>
                <w:rFonts w:ascii="SimHei" w:eastAsia="SimHei" w:hint="eastAsia"/>
              </w:rPr>
              <w:t>男性</w:t>
            </w:r>
          </w:p>
        </w:tc>
        <w:tc>
          <w:tcPr>
            <w:tcW w:w="833" w:type="pct"/>
          </w:tcPr>
          <w:p w:rsidR="00000000" w:rsidRDefault="00DC43E0">
            <w:pPr>
              <w:spacing w:after="120" w:line="360" w:lineRule="exact"/>
              <w:jc w:val="center"/>
            </w:pPr>
            <w:r>
              <w:t>72.4</w:t>
            </w:r>
          </w:p>
        </w:tc>
        <w:tc>
          <w:tcPr>
            <w:tcW w:w="833" w:type="pct"/>
          </w:tcPr>
          <w:p w:rsidR="00000000" w:rsidRDefault="00DC43E0">
            <w:pPr>
              <w:spacing w:after="120" w:line="360" w:lineRule="exact"/>
              <w:jc w:val="center"/>
            </w:pPr>
            <w:r>
              <w:t>26.6</w:t>
            </w:r>
          </w:p>
        </w:tc>
        <w:tc>
          <w:tcPr>
            <w:tcW w:w="834" w:type="pct"/>
          </w:tcPr>
          <w:p w:rsidR="00000000" w:rsidRDefault="00DC43E0">
            <w:pPr>
              <w:spacing w:after="120" w:line="360" w:lineRule="exact"/>
              <w:jc w:val="center"/>
            </w:pPr>
            <w:r>
              <w:t>8.4</w:t>
            </w:r>
          </w:p>
        </w:tc>
        <w:tc>
          <w:tcPr>
            <w:tcW w:w="834" w:type="pct"/>
          </w:tcPr>
          <w:p w:rsidR="00000000" w:rsidRDefault="00DC43E0">
            <w:pPr>
              <w:spacing w:after="120" w:line="360" w:lineRule="exact"/>
              <w:jc w:val="center"/>
            </w:pPr>
            <w:r>
              <w:t>14.4</w:t>
            </w:r>
          </w:p>
        </w:tc>
        <w:tc>
          <w:tcPr>
            <w:tcW w:w="833" w:type="pct"/>
          </w:tcPr>
          <w:p w:rsidR="00000000" w:rsidRDefault="00DC43E0">
            <w:pPr>
              <w:spacing w:after="120" w:line="360" w:lineRule="exact"/>
              <w:jc w:val="center"/>
            </w:pPr>
            <w:r>
              <w:t>28.5</w:t>
            </w:r>
          </w:p>
        </w:tc>
      </w:tr>
      <w:tr w:rsidR="00000000">
        <w:tblPrEx>
          <w:tblCellMar>
            <w:top w:w="0" w:type="dxa"/>
            <w:bottom w:w="0" w:type="dxa"/>
          </w:tblCellMar>
        </w:tblPrEx>
        <w:tc>
          <w:tcPr>
            <w:tcW w:w="833" w:type="pct"/>
          </w:tcPr>
          <w:p w:rsidR="00000000" w:rsidRDefault="00DC43E0">
            <w:pPr>
              <w:spacing w:after="120" w:line="360" w:lineRule="exact"/>
              <w:rPr>
                <w:rFonts w:ascii="SimHei" w:eastAsia="SimHei" w:hint="eastAsia"/>
              </w:rPr>
            </w:pPr>
            <w:r>
              <w:rPr>
                <w:rFonts w:ascii="SimHei" w:eastAsia="SimHei" w:hint="eastAsia"/>
              </w:rPr>
              <w:t>女性</w:t>
            </w:r>
          </w:p>
        </w:tc>
        <w:tc>
          <w:tcPr>
            <w:tcW w:w="833" w:type="pct"/>
          </w:tcPr>
          <w:p w:rsidR="00000000" w:rsidRDefault="00DC43E0">
            <w:pPr>
              <w:spacing w:after="120" w:line="360" w:lineRule="exact"/>
              <w:jc w:val="center"/>
            </w:pPr>
            <w:r>
              <w:t>70.9</w:t>
            </w:r>
          </w:p>
        </w:tc>
        <w:tc>
          <w:tcPr>
            <w:tcW w:w="833" w:type="pct"/>
          </w:tcPr>
          <w:p w:rsidR="00000000" w:rsidRDefault="00DC43E0">
            <w:pPr>
              <w:spacing w:after="120" w:line="360" w:lineRule="exact"/>
              <w:jc w:val="center"/>
            </w:pPr>
            <w:r>
              <w:t>30.3</w:t>
            </w:r>
          </w:p>
        </w:tc>
        <w:tc>
          <w:tcPr>
            <w:tcW w:w="834" w:type="pct"/>
          </w:tcPr>
          <w:p w:rsidR="00000000" w:rsidRDefault="00DC43E0">
            <w:pPr>
              <w:spacing w:after="120" w:line="360" w:lineRule="exact"/>
              <w:jc w:val="center"/>
            </w:pPr>
            <w:r>
              <w:t>20.3</w:t>
            </w:r>
          </w:p>
        </w:tc>
        <w:tc>
          <w:tcPr>
            <w:tcW w:w="834" w:type="pct"/>
          </w:tcPr>
          <w:p w:rsidR="00000000" w:rsidRDefault="00DC43E0">
            <w:pPr>
              <w:spacing w:after="120" w:line="360" w:lineRule="exact"/>
              <w:jc w:val="center"/>
            </w:pPr>
            <w:r>
              <w:t>29.4</w:t>
            </w:r>
          </w:p>
        </w:tc>
        <w:tc>
          <w:tcPr>
            <w:tcW w:w="833" w:type="pct"/>
          </w:tcPr>
          <w:p w:rsidR="00000000" w:rsidRDefault="00DC43E0">
            <w:pPr>
              <w:spacing w:after="120" w:line="360" w:lineRule="exact"/>
              <w:jc w:val="center"/>
            </w:pPr>
            <w:r>
              <w:t>35.6</w:t>
            </w:r>
          </w:p>
        </w:tc>
      </w:tr>
      <w:tr w:rsidR="00000000">
        <w:tblPrEx>
          <w:tblCellMar>
            <w:top w:w="0" w:type="dxa"/>
            <w:bottom w:w="0" w:type="dxa"/>
          </w:tblCellMar>
        </w:tblPrEx>
        <w:tc>
          <w:tcPr>
            <w:tcW w:w="833" w:type="pct"/>
          </w:tcPr>
          <w:p w:rsidR="00000000" w:rsidRDefault="00DC43E0">
            <w:pPr>
              <w:spacing w:after="120" w:line="360" w:lineRule="exact"/>
              <w:rPr>
                <w:rFonts w:ascii="SimHei" w:eastAsia="SimHei" w:hint="eastAsia"/>
              </w:rPr>
            </w:pPr>
            <w:r>
              <w:rPr>
                <w:rFonts w:ascii="SimHei" w:eastAsia="SimHei" w:hint="eastAsia"/>
              </w:rPr>
              <w:t>共计</w:t>
            </w:r>
          </w:p>
        </w:tc>
        <w:tc>
          <w:tcPr>
            <w:tcW w:w="833" w:type="pct"/>
          </w:tcPr>
          <w:p w:rsidR="00000000" w:rsidRDefault="00DC43E0">
            <w:pPr>
              <w:spacing w:after="120" w:line="360" w:lineRule="exact"/>
              <w:jc w:val="center"/>
            </w:pPr>
            <w:r>
              <w:t>71.6</w:t>
            </w:r>
          </w:p>
        </w:tc>
        <w:tc>
          <w:tcPr>
            <w:tcW w:w="833" w:type="pct"/>
          </w:tcPr>
          <w:p w:rsidR="00000000" w:rsidRDefault="00DC43E0">
            <w:pPr>
              <w:spacing w:after="120" w:line="360" w:lineRule="exact"/>
              <w:jc w:val="center"/>
            </w:pPr>
            <w:r>
              <w:t>28.7</w:t>
            </w:r>
          </w:p>
        </w:tc>
        <w:tc>
          <w:tcPr>
            <w:tcW w:w="834" w:type="pct"/>
          </w:tcPr>
          <w:p w:rsidR="00000000" w:rsidRDefault="00DC43E0">
            <w:pPr>
              <w:spacing w:after="120" w:line="360" w:lineRule="exact"/>
              <w:jc w:val="center"/>
            </w:pPr>
            <w:r>
              <w:t>14.2</w:t>
            </w:r>
          </w:p>
        </w:tc>
        <w:tc>
          <w:tcPr>
            <w:tcW w:w="834" w:type="pct"/>
          </w:tcPr>
          <w:p w:rsidR="00000000" w:rsidRDefault="00DC43E0">
            <w:pPr>
              <w:spacing w:after="120" w:line="360" w:lineRule="exact"/>
              <w:jc w:val="center"/>
            </w:pPr>
            <w:r>
              <w:t>20.8</w:t>
            </w:r>
          </w:p>
        </w:tc>
        <w:tc>
          <w:tcPr>
            <w:tcW w:w="833" w:type="pct"/>
          </w:tcPr>
          <w:p w:rsidR="00000000" w:rsidRDefault="00DC43E0">
            <w:pPr>
              <w:spacing w:after="120" w:line="360" w:lineRule="exact"/>
              <w:jc w:val="center"/>
              <w:rPr>
                <w:rFonts w:hint="eastAsia"/>
              </w:rPr>
            </w:pPr>
          </w:p>
        </w:tc>
      </w:tr>
    </w:tbl>
    <w:p w:rsidR="00000000" w:rsidRDefault="00DC43E0">
      <w:pPr>
        <w:pStyle w:val="Date"/>
        <w:spacing w:line="360" w:lineRule="exact"/>
        <w:rPr>
          <w:rFonts w:hint="eastAsia"/>
        </w:rPr>
      </w:pPr>
    </w:p>
    <w:p w:rsidR="00000000" w:rsidRDefault="00DC43E0" w:rsidP="00DC43E0">
      <w:pPr>
        <w:spacing w:after="240" w:line="360" w:lineRule="exact"/>
        <w:ind w:firstLineChars="200" w:firstLine="31680"/>
        <w:rPr>
          <w:rFonts w:hint="eastAsia"/>
        </w:rPr>
      </w:pPr>
      <w:r>
        <w:rPr>
          <w:rFonts w:hint="eastAsia"/>
        </w:rPr>
        <w:t>在各年龄段中，女性失业率均比男性高。这与大多数妇女被当作家务劳动“工具”有很大关系。</w:t>
      </w:r>
    </w:p>
    <w:p w:rsidR="00000000" w:rsidRDefault="00DC43E0" w:rsidP="00DC43E0">
      <w:pPr>
        <w:spacing w:after="240" w:line="360" w:lineRule="exact"/>
        <w:ind w:firstLineChars="200" w:firstLine="31680"/>
        <w:rPr>
          <w:rFonts w:hint="eastAsia"/>
        </w:rPr>
      </w:pPr>
      <w:r>
        <w:rPr>
          <w:rFonts w:hint="eastAsia"/>
        </w:rPr>
        <w:t>为了对妇女整个失业状况进行分析，我们必须指出，因投资少所造成的人均经济增长持续低迷，以及政府和私有部门工作的严重失误，是造成占安哥拉人口大多数的妇女普遍陷入失业困境的原因。</w:t>
      </w:r>
    </w:p>
    <w:p w:rsidR="00000000" w:rsidRDefault="00DC43E0">
      <w:pPr>
        <w:spacing w:after="240" w:line="360" w:lineRule="exact"/>
        <w:rPr>
          <w:rFonts w:ascii="SimHei" w:eastAsia="SimHei" w:hint="eastAsia"/>
        </w:rPr>
      </w:pPr>
      <w:r>
        <w:rPr>
          <w:rFonts w:ascii="SimHei" w:eastAsia="SimHei" w:hint="eastAsia"/>
        </w:rPr>
        <w:t xml:space="preserve">7.6 </w:t>
      </w:r>
      <w:r>
        <w:rPr>
          <w:rFonts w:ascii="SimHei" w:eastAsia="SimHei" w:hint="eastAsia"/>
        </w:rPr>
        <w:t>劳动报酬：最低和最高工资</w:t>
      </w:r>
    </w:p>
    <w:p w:rsidR="00000000" w:rsidRDefault="00DC43E0" w:rsidP="00DC43E0">
      <w:pPr>
        <w:spacing w:after="240" w:line="360" w:lineRule="exact"/>
        <w:ind w:firstLineChars="200" w:firstLine="31680"/>
        <w:rPr>
          <w:rFonts w:hint="eastAsia"/>
        </w:rPr>
      </w:pPr>
      <w:r>
        <w:rPr>
          <w:rFonts w:hint="eastAsia"/>
        </w:rPr>
        <w:t>安哥拉宪法不允许有任何形式的歧视。它规定了权利和义务平等的总体原则，那就是，所有公民，不论性别、出身、政</w:t>
      </w:r>
      <w:r>
        <w:rPr>
          <w:rFonts w:hint="eastAsia"/>
        </w:rPr>
        <w:t>治派别、肤色和宗教信仰，在权利和义务上一律平等。</w:t>
      </w:r>
    </w:p>
    <w:p w:rsidR="00000000" w:rsidRDefault="00DC43E0" w:rsidP="00DC43E0">
      <w:pPr>
        <w:spacing w:after="240" w:line="360" w:lineRule="exact"/>
        <w:ind w:firstLineChars="200" w:firstLine="31680"/>
        <w:rPr>
          <w:rFonts w:hint="eastAsia"/>
        </w:rPr>
      </w:pPr>
      <w:r>
        <w:rPr>
          <w:rFonts w:hint="eastAsia"/>
        </w:rPr>
        <w:t>在高通胀率的影响下，许多人找不到工作，工资的购买力在不断下降，而生活费用则在不断增加。因此，每个家庭或家族都需要多个能赚钱养家的人以维持生计，而且这种趋势仍在不断加剧。本小节引述第一段的内容，就是为了说明在这种趋势下，男人和女人的处境是相同的。</w:t>
      </w:r>
    </w:p>
    <w:p w:rsidR="00000000" w:rsidRDefault="00DC43E0" w:rsidP="00DC43E0">
      <w:pPr>
        <w:spacing w:after="240" w:line="360" w:lineRule="exact"/>
        <w:ind w:firstLineChars="200" w:firstLine="31680"/>
        <w:rPr>
          <w:rFonts w:hint="eastAsia"/>
          <w:spacing w:val="-6"/>
        </w:rPr>
      </w:pPr>
      <w:r>
        <w:rPr>
          <w:rFonts w:hint="eastAsia"/>
          <w:spacing w:val="-6"/>
        </w:rPr>
        <w:t>一般情况下，在政府部门工作的男性和女性，最低工资为</w:t>
      </w:r>
      <w:r>
        <w:rPr>
          <w:rFonts w:hint="eastAsia"/>
          <w:spacing w:val="-6"/>
        </w:rPr>
        <w:t>7 965 000</w:t>
      </w:r>
      <w:r>
        <w:rPr>
          <w:rFonts w:hint="eastAsia"/>
          <w:spacing w:val="-6"/>
        </w:rPr>
        <w:t>新宽扎（</w:t>
      </w:r>
      <w:r>
        <w:rPr>
          <w:rFonts w:hint="eastAsia"/>
          <w:spacing w:val="-6"/>
        </w:rPr>
        <w:t>KZR</w:t>
      </w:r>
      <w:r>
        <w:rPr>
          <w:rFonts w:hint="eastAsia"/>
          <w:spacing w:val="-6"/>
        </w:rPr>
        <w:t>），最高工资为</w:t>
      </w:r>
      <w:r>
        <w:rPr>
          <w:rFonts w:hint="eastAsia"/>
          <w:spacing w:val="-6"/>
        </w:rPr>
        <w:t>70 685 000</w:t>
      </w:r>
      <w:r>
        <w:rPr>
          <w:rFonts w:hint="eastAsia"/>
          <w:spacing w:val="-6"/>
        </w:rPr>
        <w:t>新宽扎。</w:t>
      </w:r>
    </w:p>
    <w:p w:rsidR="00000000" w:rsidRDefault="00DC43E0" w:rsidP="00DC43E0">
      <w:pPr>
        <w:spacing w:after="240" w:line="360" w:lineRule="exact"/>
        <w:ind w:firstLineChars="200" w:firstLine="31680"/>
        <w:rPr>
          <w:rFonts w:hint="eastAsia"/>
        </w:rPr>
      </w:pPr>
      <w:r>
        <w:rPr>
          <w:rFonts w:hint="eastAsia"/>
        </w:rPr>
        <w:t>这种工资级别用美元折算时，若按官方汇率</w:t>
      </w:r>
      <w:r>
        <w:rPr>
          <w:rFonts w:hint="eastAsia"/>
        </w:rPr>
        <w:t>100</w:t>
      </w:r>
      <w:r>
        <w:rPr>
          <w:rFonts w:hint="eastAsia"/>
        </w:rPr>
        <w:t>美元</w:t>
      </w:r>
      <w:r>
        <w:rPr>
          <w:rFonts w:hint="eastAsia"/>
        </w:rPr>
        <w:t>=26 800 000</w:t>
      </w:r>
      <w:r>
        <w:rPr>
          <w:rFonts w:hint="eastAsia"/>
        </w:rPr>
        <w:t>新宽扎计算，则最低工</w:t>
      </w:r>
      <w:r>
        <w:rPr>
          <w:rFonts w:hint="eastAsia"/>
        </w:rPr>
        <w:t>资相当于</w:t>
      </w:r>
      <w:r>
        <w:rPr>
          <w:rFonts w:hint="eastAsia"/>
        </w:rPr>
        <w:t>20</w:t>
      </w:r>
      <w:r>
        <w:rPr>
          <w:rFonts w:hint="eastAsia"/>
        </w:rPr>
        <w:t>美元，最高工资相当于</w:t>
      </w:r>
      <w:r>
        <w:rPr>
          <w:rFonts w:hint="eastAsia"/>
        </w:rPr>
        <w:t>180</w:t>
      </w:r>
      <w:r>
        <w:rPr>
          <w:rFonts w:hint="eastAsia"/>
        </w:rPr>
        <w:t>美元。但要注意，在平价换汇市场上，截至本报告编写之日，</w:t>
      </w:r>
      <w:r>
        <w:rPr>
          <w:rFonts w:hint="eastAsia"/>
        </w:rPr>
        <w:t>100</w:t>
      </w:r>
      <w:r>
        <w:rPr>
          <w:rFonts w:hint="eastAsia"/>
        </w:rPr>
        <w:t>美元相当于</w:t>
      </w:r>
      <w:r>
        <w:rPr>
          <w:rFonts w:hint="eastAsia"/>
        </w:rPr>
        <w:t>43 000 000</w:t>
      </w:r>
      <w:r>
        <w:rPr>
          <w:rFonts w:hint="eastAsia"/>
        </w:rPr>
        <w:t>新宽扎。</w:t>
      </w:r>
    </w:p>
    <w:p w:rsidR="00000000" w:rsidRDefault="00DC43E0" w:rsidP="00DC43E0">
      <w:pPr>
        <w:spacing w:after="240" w:line="360" w:lineRule="exact"/>
        <w:ind w:firstLineChars="200" w:firstLine="31680"/>
        <w:rPr>
          <w:rFonts w:hint="eastAsia"/>
        </w:rPr>
      </w:pPr>
      <w:r>
        <w:rPr>
          <w:rFonts w:hint="eastAsia"/>
        </w:rPr>
        <w:t>管理职位最低工资为</w:t>
      </w:r>
      <w:r>
        <w:rPr>
          <w:rFonts w:hint="eastAsia"/>
        </w:rPr>
        <w:t>70 755 000</w:t>
      </w:r>
      <w:r>
        <w:rPr>
          <w:rFonts w:hint="eastAsia"/>
        </w:rPr>
        <w:t>新宽扎，最高工资为</w:t>
      </w:r>
      <w:r>
        <w:rPr>
          <w:rFonts w:hint="eastAsia"/>
        </w:rPr>
        <w:t>77 830 500</w:t>
      </w:r>
      <w:r>
        <w:rPr>
          <w:rFonts w:hint="eastAsia"/>
        </w:rPr>
        <w:t>新宽扎；经理职位最低工资为</w:t>
      </w:r>
      <w:r>
        <w:rPr>
          <w:rFonts w:hint="eastAsia"/>
        </w:rPr>
        <w:t>91 981 500</w:t>
      </w:r>
      <w:r>
        <w:rPr>
          <w:rFonts w:hint="eastAsia"/>
        </w:rPr>
        <w:t>新宽扎，最高工资为</w:t>
      </w:r>
      <w:r>
        <w:rPr>
          <w:rFonts w:hint="eastAsia"/>
        </w:rPr>
        <w:t>160 132 500</w:t>
      </w:r>
      <w:r>
        <w:rPr>
          <w:rFonts w:hint="eastAsia"/>
        </w:rPr>
        <w:t>新宽扎。</w:t>
      </w:r>
    </w:p>
    <w:p w:rsidR="00000000" w:rsidRDefault="00DC43E0">
      <w:pPr>
        <w:spacing w:after="240" w:line="360" w:lineRule="exact"/>
        <w:rPr>
          <w:rFonts w:hint="eastAsia"/>
        </w:rPr>
      </w:pPr>
    </w:p>
    <w:p w:rsidR="00000000" w:rsidRDefault="00DC43E0">
      <w:pPr>
        <w:spacing w:after="240" w:line="360" w:lineRule="exact"/>
        <w:rPr>
          <w:rFonts w:ascii="SimHei" w:eastAsia="SimHei" w:hint="eastAsia"/>
        </w:rPr>
      </w:pPr>
      <w:r>
        <w:rPr>
          <w:rFonts w:ascii="SimHei" w:eastAsia="SimHei" w:hint="eastAsia"/>
        </w:rPr>
        <w:t xml:space="preserve">7.7 </w:t>
      </w:r>
      <w:r>
        <w:rPr>
          <w:rFonts w:ascii="SimHei" w:eastAsia="SimHei" w:hint="eastAsia"/>
        </w:rPr>
        <w:t>宪法和法律措施</w:t>
      </w:r>
    </w:p>
    <w:p w:rsidR="00000000" w:rsidRDefault="00DC43E0" w:rsidP="00DC43E0">
      <w:pPr>
        <w:spacing w:after="240" w:line="360" w:lineRule="exact"/>
        <w:ind w:firstLineChars="200" w:firstLine="31680"/>
        <w:rPr>
          <w:rFonts w:hint="eastAsia"/>
        </w:rPr>
      </w:pPr>
      <w:r>
        <w:rPr>
          <w:rFonts w:hint="eastAsia"/>
        </w:rPr>
        <w:t>安哥拉近几年所经历的严重经济困难，明显影响到了大多数人口、尤其是弱势群体（儿童、妇女、老人）的生活水平。经济困难是连年的战争以及与形势发展不相适应的社会经济体制所造成。最近开始</w:t>
      </w:r>
      <w:r>
        <w:rPr>
          <w:rFonts w:hint="eastAsia"/>
        </w:rPr>
        <w:t>实施的经济结构调整计划，虽表面看来对未来经济复苏和社会发展是必要的，但在一定程度上也使原有的困难进一步加重。</w:t>
      </w:r>
    </w:p>
    <w:p w:rsidR="00000000" w:rsidRDefault="00DC43E0" w:rsidP="00DC43E0">
      <w:pPr>
        <w:spacing w:after="240" w:line="360" w:lineRule="exact"/>
        <w:ind w:firstLineChars="200" w:firstLine="31680"/>
        <w:rPr>
          <w:rFonts w:hint="eastAsia"/>
        </w:rPr>
      </w:pPr>
      <w:r>
        <w:rPr>
          <w:rFonts w:hint="eastAsia"/>
        </w:rPr>
        <w:t>在目前的民族团结和睦政府高层决策机构中有妇女参与；建立了家庭事务和提高妇女地位部以取代原有的妇女发展部；妇女担任了四个内阁部（文化部、石油部、渔业部和家庭事务部）的部长以及几个部的副部长（计划部两名女副部长、教育部两名女副部长、社会再融合部一名女副部长、邮电部一名女副部长、家庭事务部一名女副部长、卫生部一名女副部长）；另外，还有妇女在具战略意义的大型国有和私营企业中担任着各种管理职务等等。这些情况都</w:t>
      </w:r>
      <w:r>
        <w:rPr>
          <w:rFonts w:hint="eastAsia"/>
        </w:rPr>
        <w:t>令人信服的证明，安哥拉妇女在社会中所起的积极作用越来越明显。</w:t>
      </w:r>
    </w:p>
    <w:p w:rsidR="00000000" w:rsidRDefault="00DC43E0" w:rsidP="00DC43E0">
      <w:pPr>
        <w:spacing w:after="240" w:line="360" w:lineRule="exact"/>
        <w:ind w:firstLineChars="200" w:firstLine="31680"/>
        <w:rPr>
          <w:rFonts w:hint="eastAsia"/>
        </w:rPr>
      </w:pPr>
      <w:r>
        <w:rPr>
          <w:rFonts w:hint="eastAsia"/>
        </w:rPr>
        <w:t>然而，在地方机构，尚没有采取具体措施维护妇女，尤其是农村妇女的权益。许多地方机构仍存在着对妇女的歧视和不公平竞争现象，工作流于形式，不解决具体问题，往往将妇女推向非正规经济部门。但是，这些妇女本身对所承担的工作并未作好充分准备也是一个原因。</w:t>
      </w:r>
    </w:p>
    <w:p w:rsidR="00000000" w:rsidRDefault="00DC43E0" w:rsidP="00DC43E0">
      <w:pPr>
        <w:spacing w:after="240" w:line="360" w:lineRule="exact"/>
        <w:ind w:firstLineChars="200" w:firstLine="31680"/>
        <w:rPr>
          <w:rFonts w:hint="eastAsia"/>
        </w:rPr>
      </w:pPr>
    </w:p>
    <w:p w:rsidR="00000000" w:rsidRDefault="00DC43E0" w:rsidP="00DC43E0">
      <w:pPr>
        <w:spacing w:after="240" w:line="360" w:lineRule="exact"/>
        <w:ind w:firstLineChars="200" w:firstLine="31680"/>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第八章</w:t>
      </w:r>
    </w:p>
    <w:p w:rsidR="00000000" w:rsidRDefault="00DC43E0">
      <w:pPr>
        <w:spacing w:after="240" w:line="360" w:lineRule="exact"/>
        <w:rPr>
          <w:rFonts w:ascii="SimHei" w:eastAsia="SimHei" w:hint="eastAsia"/>
          <w:sz w:val="24"/>
        </w:rPr>
      </w:pPr>
      <w:r>
        <w:rPr>
          <w:rFonts w:ascii="SimHei" w:eastAsia="SimHei" w:hint="eastAsia"/>
          <w:sz w:val="24"/>
        </w:rPr>
        <w:t xml:space="preserve">8. </w:t>
      </w:r>
      <w:r>
        <w:rPr>
          <w:rFonts w:ascii="SimHei" w:eastAsia="SimHei" w:hint="eastAsia"/>
          <w:sz w:val="24"/>
        </w:rPr>
        <w:tab/>
      </w:r>
      <w:r>
        <w:rPr>
          <w:rFonts w:ascii="SimHei" w:eastAsia="SimHei" w:hint="eastAsia"/>
          <w:sz w:val="24"/>
        </w:rPr>
        <w:t>健康</w:t>
      </w:r>
    </w:p>
    <w:p w:rsidR="00000000" w:rsidRDefault="00DC43E0" w:rsidP="00DC43E0">
      <w:pPr>
        <w:spacing w:after="240" w:line="360" w:lineRule="exact"/>
        <w:ind w:firstLineChars="200" w:firstLine="31680"/>
        <w:rPr>
          <w:rFonts w:hint="eastAsia"/>
        </w:rPr>
      </w:pPr>
      <w:r>
        <w:rPr>
          <w:rFonts w:hint="eastAsia"/>
        </w:rPr>
        <w:t>国家独立后不久，私人医疗机构便被取缔，代之以免费医疗制度。</w:t>
      </w:r>
      <w:r>
        <w:rPr>
          <w:rFonts w:hint="eastAsia"/>
        </w:rPr>
        <w:t>1975</w:t>
      </w:r>
      <w:r>
        <w:rPr>
          <w:rFonts w:hint="eastAsia"/>
        </w:rPr>
        <w:t>年颁布的第</w:t>
      </w:r>
      <w:r>
        <w:rPr>
          <w:rFonts w:hint="eastAsia"/>
        </w:rPr>
        <w:t>9</w:t>
      </w:r>
      <w:r>
        <w:rPr>
          <w:rFonts w:hint="eastAsia"/>
        </w:rPr>
        <w:t>号法规定建立国民健康服务制度，并确立了健康政策。此项政策将防病治病的重点放在人口中的弱势群体，也就是妇</w:t>
      </w:r>
      <w:r>
        <w:rPr>
          <w:rFonts w:hint="eastAsia"/>
        </w:rPr>
        <w:t>女和儿童身上。但是，直到</w:t>
      </w:r>
      <w:r>
        <w:rPr>
          <w:rFonts w:hint="eastAsia"/>
        </w:rPr>
        <w:t>1989</w:t>
      </w:r>
      <w:r>
        <w:rPr>
          <w:rFonts w:hint="eastAsia"/>
        </w:rPr>
        <w:t>年才开始实施妇幼保健的第一个五年计划。</w:t>
      </w:r>
    </w:p>
    <w:p w:rsidR="00000000" w:rsidRDefault="00DC43E0">
      <w:pPr>
        <w:spacing w:after="240" w:line="360" w:lineRule="exact"/>
        <w:rPr>
          <w:rFonts w:ascii="SimHei" w:eastAsia="SimHei" w:hint="eastAsia"/>
        </w:rPr>
      </w:pPr>
      <w:r>
        <w:rPr>
          <w:rFonts w:ascii="SimHei" w:eastAsia="SimHei" w:hint="eastAsia"/>
        </w:rPr>
        <w:t xml:space="preserve">8.1 </w:t>
      </w:r>
      <w:r>
        <w:rPr>
          <w:rFonts w:ascii="SimHei" w:eastAsia="SimHei" w:hint="eastAsia"/>
        </w:rPr>
        <w:t>健康政策与医疗制度</w:t>
      </w:r>
      <w:r>
        <w:rPr>
          <w:rFonts w:ascii="SimHei" w:eastAsia="SimHei" w:hint="eastAsia"/>
        </w:rPr>
        <w:t>/</w:t>
      </w:r>
      <w:r>
        <w:rPr>
          <w:rFonts w:ascii="SimHei" w:eastAsia="SimHei" w:hint="eastAsia"/>
        </w:rPr>
        <w:t>妇幼保健</w:t>
      </w:r>
    </w:p>
    <w:p w:rsidR="00000000" w:rsidRDefault="00DC43E0" w:rsidP="00DC43E0">
      <w:pPr>
        <w:spacing w:after="240" w:line="360" w:lineRule="exact"/>
        <w:ind w:firstLineChars="200" w:firstLine="31680"/>
        <w:rPr>
          <w:rFonts w:hint="eastAsia"/>
        </w:rPr>
      </w:pPr>
      <w:r>
        <w:rPr>
          <w:rFonts w:hint="eastAsia"/>
        </w:rPr>
        <w:t>产妇和婴幼儿死亡率应是安哥拉健康政策和医疗制度关注的焦点之一。改善儿童健康有助于提高其成年后的健康水平。</w:t>
      </w:r>
    </w:p>
    <w:p w:rsidR="00000000" w:rsidRDefault="00DC43E0" w:rsidP="00DC43E0">
      <w:pPr>
        <w:spacing w:after="240" w:line="360" w:lineRule="exact"/>
        <w:ind w:firstLineChars="200" w:firstLine="31680"/>
        <w:rPr>
          <w:rFonts w:hint="eastAsia"/>
        </w:rPr>
      </w:pPr>
      <w:r>
        <w:rPr>
          <w:rFonts w:hint="eastAsia"/>
        </w:rPr>
        <w:t>要想改善母亲及其子女的健康，必须采取如下措施：</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加强妇女卫生和婴幼儿护理方面的服务和指导；</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加强和改善产前保健咨询服务；</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加强和改善妇幼保健人员（包括传统意义上的接生员）的培训；</w:t>
      </w:r>
    </w:p>
    <w:p w:rsidR="00000000" w:rsidRDefault="00DC43E0">
      <w:pPr>
        <w:numPr>
          <w:ilvl w:val="0"/>
          <w:numId w:val="721"/>
        </w:numPr>
        <w:tabs>
          <w:tab w:val="clear" w:pos="893"/>
        </w:tabs>
        <w:spacing w:after="240" w:line="360" w:lineRule="exact"/>
        <w:ind w:left="850" w:hanging="425"/>
        <w:rPr>
          <w:rFonts w:hint="eastAsia"/>
        </w:rPr>
      </w:pPr>
      <w:r>
        <w:rPr>
          <w:rFonts w:hint="eastAsia"/>
        </w:rPr>
        <w:t>在全国范围内开展儿童主要传染病（麻疹、破伤风和白喉）的预防接种运动；</w:t>
      </w:r>
    </w:p>
    <w:p w:rsidR="00000000" w:rsidRDefault="00DC43E0">
      <w:pPr>
        <w:numPr>
          <w:ilvl w:val="0"/>
          <w:numId w:val="721"/>
        </w:numPr>
        <w:tabs>
          <w:tab w:val="clear" w:pos="893"/>
        </w:tabs>
        <w:spacing w:after="240" w:line="360" w:lineRule="exact"/>
        <w:ind w:left="850" w:hanging="425"/>
        <w:rPr>
          <w:rFonts w:hint="eastAsia"/>
        </w:rPr>
      </w:pPr>
      <w:r>
        <w:rPr>
          <w:rFonts w:hint="eastAsia"/>
        </w:rPr>
        <w:t>推广和扩大营养计划，包括宣传母乳喂养和婴幼儿营</w:t>
      </w:r>
      <w:r>
        <w:rPr>
          <w:rFonts w:hint="eastAsia"/>
        </w:rPr>
        <w:t>养方面的知识；</w:t>
      </w:r>
    </w:p>
    <w:p w:rsidR="00000000" w:rsidRDefault="00DC43E0">
      <w:pPr>
        <w:numPr>
          <w:ilvl w:val="0"/>
          <w:numId w:val="721"/>
        </w:numPr>
        <w:tabs>
          <w:tab w:val="clear" w:pos="893"/>
        </w:tabs>
        <w:spacing w:after="240" w:line="360" w:lineRule="exact"/>
        <w:ind w:left="850" w:hanging="425"/>
        <w:rPr>
          <w:rFonts w:hint="eastAsia"/>
        </w:rPr>
      </w:pPr>
      <w:r>
        <w:rPr>
          <w:rFonts w:hint="eastAsia"/>
        </w:rPr>
        <w:t>在全国范围内推广和宣传口服含化疗法方面的知识；</w:t>
      </w:r>
    </w:p>
    <w:p w:rsidR="00000000" w:rsidRDefault="00DC43E0">
      <w:pPr>
        <w:numPr>
          <w:ilvl w:val="0"/>
          <w:numId w:val="721"/>
        </w:numPr>
        <w:tabs>
          <w:tab w:val="clear" w:pos="893"/>
        </w:tabs>
        <w:spacing w:after="240" w:line="360" w:lineRule="exact"/>
        <w:ind w:left="850" w:hanging="425"/>
        <w:rPr>
          <w:rFonts w:hint="eastAsia"/>
        </w:rPr>
      </w:pPr>
      <w:r>
        <w:rPr>
          <w:rFonts w:hint="eastAsia"/>
        </w:rPr>
        <w:t>推行家庭计划生育方面的综合服务，以便扩大生育间隔；</w:t>
      </w:r>
    </w:p>
    <w:p w:rsidR="00000000" w:rsidRDefault="00DC43E0">
      <w:pPr>
        <w:numPr>
          <w:ilvl w:val="0"/>
          <w:numId w:val="721"/>
        </w:numPr>
        <w:tabs>
          <w:tab w:val="clear" w:pos="893"/>
        </w:tabs>
        <w:spacing w:after="240" w:line="360" w:lineRule="exact"/>
        <w:ind w:left="850" w:hanging="425"/>
        <w:rPr>
          <w:rFonts w:hint="eastAsia"/>
        </w:rPr>
      </w:pPr>
      <w:r>
        <w:rPr>
          <w:rFonts w:hint="eastAsia"/>
        </w:rPr>
        <w:t>增建医疗诊所和妇幼保健中心。</w:t>
      </w:r>
    </w:p>
    <w:p w:rsidR="00000000" w:rsidRDefault="00DC43E0">
      <w:pPr>
        <w:spacing w:after="240" w:line="360" w:lineRule="exact"/>
        <w:rPr>
          <w:rFonts w:ascii="SimHei" w:eastAsia="SimHei" w:hint="eastAsia"/>
        </w:rPr>
      </w:pPr>
      <w:r>
        <w:rPr>
          <w:rFonts w:ascii="SimHei" w:eastAsia="SimHei" w:hint="eastAsia"/>
        </w:rPr>
        <w:t xml:space="preserve">8.2 </w:t>
      </w:r>
      <w:r>
        <w:rPr>
          <w:rFonts w:ascii="SimHei" w:eastAsia="SimHei" w:hint="eastAsia"/>
        </w:rPr>
        <w:t>生育与婴儿死亡率</w:t>
      </w:r>
    </w:p>
    <w:p w:rsidR="00000000" w:rsidRDefault="00DC43E0" w:rsidP="00DC43E0">
      <w:pPr>
        <w:spacing w:after="240" w:line="360" w:lineRule="exact"/>
        <w:ind w:firstLineChars="200" w:firstLine="31680"/>
        <w:rPr>
          <w:rFonts w:hint="eastAsia"/>
        </w:rPr>
      </w:pPr>
      <w:r>
        <w:rPr>
          <w:rFonts w:hint="eastAsia"/>
        </w:rPr>
        <w:t>安哥拉是世界上出生率最高的国家之一。高出生率给人口的健康造成了严重问题。扩大生育间隔是改善育龄妇女健康的重要一环。</w:t>
      </w:r>
    </w:p>
    <w:p w:rsidR="00000000" w:rsidRDefault="00DC43E0" w:rsidP="00DC43E0">
      <w:pPr>
        <w:spacing w:after="240" w:line="360" w:lineRule="exact"/>
        <w:ind w:firstLineChars="200" w:firstLine="31680"/>
        <w:rPr>
          <w:rFonts w:hint="eastAsia"/>
        </w:rPr>
      </w:pPr>
      <w:r>
        <w:rPr>
          <w:rFonts w:hint="eastAsia"/>
        </w:rPr>
        <w:t>私自堕胎与许多人的良心是相违背的，但实际上这种堕胎率很高。它说明有必要推行计划生育，提前合理地选择家庭规模。为此，我们建议采取以下措施：</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加强和改进信息交流和宣传方案，传播避孕方法和扩大生育间隔期方面的知识；</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加强和完善人口</w:t>
      </w:r>
      <w:r>
        <w:rPr>
          <w:rFonts w:hint="eastAsia"/>
        </w:rPr>
        <w:t>问题教育方案，使公众了解计划生育为医疗、健康、社会经济和文化娱乐所带来的好处；</w:t>
      </w:r>
    </w:p>
    <w:p w:rsidR="00000000" w:rsidRDefault="00DC43E0">
      <w:pPr>
        <w:numPr>
          <w:ilvl w:val="0"/>
          <w:numId w:val="721"/>
        </w:numPr>
        <w:tabs>
          <w:tab w:val="clear" w:pos="893"/>
        </w:tabs>
        <w:spacing w:after="240" w:line="360" w:lineRule="exact"/>
        <w:ind w:left="850" w:hanging="425"/>
        <w:rPr>
          <w:rFonts w:hint="eastAsia"/>
        </w:rPr>
      </w:pPr>
      <w:r>
        <w:rPr>
          <w:rFonts w:hint="eastAsia"/>
        </w:rPr>
        <w:t>定期开展宣传活动，解释早孕的危险和父母对子女负起责任的好处。</w:t>
      </w:r>
    </w:p>
    <w:p w:rsidR="00000000" w:rsidRDefault="00DC43E0" w:rsidP="00DC43E0">
      <w:pPr>
        <w:spacing w:after="240" w:line="360" w:lineRule="exact"/>
        <w:ind w:firstLineChars="200" w:firstLine="31680"/>
        <w:rPr>
          <w:rFonts w:hint="eastAsia"/>
        </w:rPr>
      </w:pPr>
      <w:r>
        <w:rPr>
          <w:rFonts w:hint="eastAsia"/>
        </w:rPr>
        <w:t>在南部非洲发展协调会议上，安哥拉被定为产妇和婴儿死亡率最高的国家。</w:t>
      </w:r>
    </w:p>
    <w:p w:rsidR="00000000" w:rsidRDefault="00DC43E0" w:rsidP="00DC43E0">
      <w:pPr>
        <w:spacing w:after="240" w:line="360" w:lineRule="exact"/>
        <w:ind w:firstLineChars="200" w:firstLine="31680"/>
        <w:rPr>
          <w:rFonts w:hint="eastAsia"/>
        </w:rPr>
      </w:pPr>
      <w:r>
        <w:rPr>
          <w:rFonts w:hint="eastAsia"/>
        </w:rPr>
        <w:t>1990</w:t>
      </w:r>
      <w:r>
        <w:rPr>
          <w:rFonts w:hint="eastAsia"/>
        </w:rPr>
        <w:t>年</w:t>
      </w:r>
      <w:r>
        <w:rPr>
          <w:rFonts w:hint="eastAsia"/>
        </w:rPr>
        <w:t>12</w:t>
      </w:r>
      <w:r>
        <w:rPr>
          <w:rFonts w:hint="eastAsia"/>
        </w:rPr>
        <w:t>月，卫生部公布了婴儿死亡率数字：第</w:t>
      </w:r>
      <w:r>
        <w:rPr>
          <w:rFonts w:hint="eastAsia"/>
        </w:rPr>
        <w:t>1 000</w:t>
      </w:r>
      <w:r>
        <w:rPr>
          <w:rFonts w:hint="eastAsia"/>
        </w:rPr>
        <w:t>名婴儿中出生一年内死亡的有</w:t>
      </w:r>
      <w:r>
        <w:rPr>
          <w:rFonts w:hint="eastAsia"/>
        </w:rPr>
        <w:t>160</w:t>
      </w:r>
      <w:r>
        <w:rPr>
          <w:rFonts w:hint="eastAsia"/>
        </w:rPr>
        <w:t>名。</w:t>
      </w:r>
      <w:r>
        <w:rPr>
          <w:rFonts w:hint="eastAsia"/>
        </w:rPr>
        <w:t>1986</w:t>
      </w:r>
      <w:r>
        <w:rPr>
          <w:rFonts w:hint="eastAsia"/>
        </w:rPr>
        <w:t>年进行的一项研究表明，在罗安达市效区，婴幼儿死亡率要比较发达的城区高</w:t>
      </w:r>
      <w:r>
        <w:rPr>
          <w:rFonts w:hint="eastAsia"/>
        </w:rPr>
        <w:t>38%</w:t>
      </w:r>
      <w:r>
        <w:rPr>
          <w:rFonts w:hint="eastAsia"/>
        </w:rPr>
        <w:t>。</w:t>
      </w:r>
    </w:p>
    <w:p w:rsidR="00000000" w:rsidRDefault="00DC43E0" w:rsidP="00DC43E0">
      <w:pPr>
        <w:spacing w:after="240" w:line="360" w:lineRule="exact"/>
        <w:ind w:firstLineChars="200" w:firstLine="31680"/>
        <w:rPr>
          <w:rFonts w:hint="eastAsia"/>
        </w:rPr>
      </w:pPr>
      <w:r>
        <w:rPr>
          <w:rFonts w:hint="eastAsia"/>
        </w:rPr>
        <w:t>安哥拉产妇死亡率也很高。</w:t>
      </w:r>
      <w:r>
        <w:rPr>
          <w:rFonts w:hint="eastAsia"/>
        </w:rPr>
        <w:t>1988</w:t>
      </w:r>
      <w:r>
        <w:rPr>
          <w:rFonts w:hint="eastAsia"/>
        </w:rPr>
        <w:t>年全国医疗机构有记录的产妇死亡率为第</w:t>
      </w:r>
      <w:r>
        <w:rPr>
          <w:rFonts w:hint="eastAsia"/>
        </w:rPr>
        <w:t>100 000</w:t>
      </w:r>
      <w:r>
        <w:rPr>
          <w:rFonts w:hint="eastAsia"/>
        </w:rPr>
        <w:t>名产妇中有</w:t>
      </w:r>
      <w:r>
        <w:rPr>
          <w:rFonts w:hint="eastAsia"/>
        </w:rPr>
        <w:t>665</w:t>
      </w:r>
      <w:r>
        <w:rPr>
          <w:rFonts w:hint="eastAsia"/>
        </w:rPr>
        <w:t>名死亡，或者说</w:t>
      </w:r>
      <w:r>
        <w:t>6.7%</w:t>
      </w:r>
      <w:r>
        <w:rPr>
          <w:rFonts w:hint="eastAsia"/>
        </w:rPr>
        <w:t>。</w:t>
      </w:r>
      <w:r>
        <w:rPr>
          <w:rFonts w:hint="eastAsia"/>
        </w:rPr>
        <w:t>各省产妇死亡率差别很大。</w:t>
      </w:r>
    </w:p>
    <w:p w:rsidR="00000000" w:rsidRDefault="00DC43E0" w:rsidP="00DC43E0">
      <w:pPr>
        <w:spacing w:after="240" w:line="360" w:lineRule="exact"/>
        <w:ind w:firstLineChars="200" w:firstLine="31680"/>
        <w:rPr>
          <w:rFonts w:hint="eastAsia"/>
        </w:rPr>
      </w:pPr>
      <w:r>
        <w:rPr>
          <w:rFonts w:hint="eastAsia"/>
        </w:rPr>
        <w:t>安哥拉产妇和婴幼儿死亡率高与妇女总体健康状况差有关，而总体健康状况差又与妇女营养不良、感染、寄生虫病，以及缺乏最基本的保健有关，特别是在城市郊区和农村地区。</w:t>
      </w:r>
    </w:p>
    <w:p w:rsidR="00000000" w:rsidRDefault="00DC43E0">
      <w:pPr>
        <w:spacing w:after="240" w:line="360" w:lineRule="exact"/>
        <w:rPr>
          <w:rFonts w:ascii="SimHei" w:eastAsia="SimHei" w:hint="eastAsia"/>
        </w:rPr>
      </w:pPr>
      <w:r>
        <w:rPr>
          <w:rFonts w:ascii="SimHei" w:eastAsia="SimHei"/>
        </w:rPr>
        <w:t xml:space="preserve">8.3 </w:t>
      </w:r>
      <w:r>
        <w:rPr>
          <w:rFonts w:ascii="SimHei" w:eastAsia="SimHei" w:hint="eastAsia"/>
        </w:rPr>
        <w:t>少女怀孕和计划生育</w:t>
      </w:r>
    </w:p>
    <w:p w:rsidR="00000000" w:rsidRDefault="00DC43E0" w:rsidP="00DC43E0">
      <w:pPr>
        <w:spacing w:after="240" w:line="360" w:lineRule="exact"/>
        <w:ind w:firstLineChars="200" w:firstLine="31680"/>
        <w:rPr>
          <w:rFonts w:hint="eastAsia"/>
        </w:rPr>
      </w:pPr>
      <w:r>
        <w:rPr>
          <w:rFonts w:hint="eastAsia"/>
        </w:rPr>
        <w:t>1989</w:t>
      </w:r>
      <w:r>
        <w:rPr>
          <w:rFonts w:hint="eastAsia"/>
        </w:rPr>
        <w:t>年，罗安达怀孕妇女中约有</w:t>
      </w:r>
      <w:r>
        <w:rPr>
          <w:rFonts w:hint="eastAsia"/>
        </w:rPr>
        <w:t>80%</w:t>
      </w:r>
      <w:r>
        <w:rPr>
          <w:rFonts w:hint="eastAsia"/>
        </w:rPr>
        <w:t>接受过产前护理，而其中</w:t>
      </w:r>
      <w:r>
        <w:rPr>
          <w:rFonts w:hint="eastAsia"/>
        </w:rPr>
        <w:t>70%</w:t>
      </w:r>
      <w:r>
        <w:rPr>
          <w:rFonts w:hint="eastAsia"/>
        </w:rPr>
        <w:t>又接受过破伤风预防接种。罗安达胎儿死亡率为</w:t>
      </w:r>
      <w:r>
        <w:rPr>
          <w:rFonts w:hint="eastAsia"/>
        </w:rPr>
        <w:t>75-80%</w:t>
      </w:r>
      <w:r>
        <w:rPr>
          <w:rFonts w:hint="eastAsia"/>
        </w:rPr>
        <w:t>，有</w:t>
      </w:r>
      <w:r>
        <w:rPr>
          <w:rFonts w:hint="eastAsia"/>
        </w:rPr>
        <w:t>5 000</w:t>
      </w:r>
      <w:r>
        <w:rPr>
          <w:rFonts w:hint="eastAsia"/>
        </w:rPr>
        <w:t>多例新生儿患破伤风。</w:t>
      </w:r>
    </w:p>
    <w:p w:rsidR="00000000" w:rsidRDefault="00DC43E0" w:rsidP="00DC43E0">
      <w:pPr>
        <w:spacing w:after="240" w:line="360" w:lineRule="exact"/>
        <w:ind w:firstLineChars="200" w:firstLine="31680"/>
        <w:rPr>
          <w:rFonts w:hint="eastAsia"/>
        </w:rPr>
      </w:pPr>
      <w:r>
        <w:rPr>
          <w:rFonts w:hint="eastAsia"/>
        </w:rPr>
        <w:t>安哥拉的计划生育计划于</w:t>
      </w:r>
      <w:r>
        <w:rPr>
          <w:rFonts w:hint="eastAsia"/>
        </w:rPr>
        <w:t>1986</w:t>
      </w:r>
      <w:r>
        <w:rPr>
          <w:rFonts w:hint="eastAsia"/>
        </w:rPr>
        <w:t>年开始启动。截止</w:t>
      </w:r>
      <w:r>
        <w:rPr>
          <w:rFonts w:hint="eastAsia"/>
        </w:rPr>
        <w:t>1990</w:t>
      </w:r>
      <w:r>
        <w:rPr>
          <w:rFonts w:hint="eastAsia"/>
        </w:rPr>
        <w:t>年</w:t>
      </w:r>
      <w:r>
        <w:rPr>
          <w:rFonts w:hint="eastAsia"/>
        </w:rPr>
        <w:t>11</w:t>
      </w:r>
      <w:r>
        <w:rPr>
          <w:rFonts w:hint="eastAsia"/>
        </w:rPr>
        <w:t>月，已在全国建起了</w:t>
      </w:r>
      <w:r>
        <w:rPr>
          <w:rFonts w:hint="eastAsia"/>
        </w:rPr>
        <w:t>30</w:t>
      </w:r>
      <w:r>
        <w:rPr>
          <w:rFonts w:hint="eastAsia"/>
        </w:rPr>
        <w:t>多家计划生育医疗所，并计划在罗安达省再增建四家这样的医疗所和六</w:t>
      </w:r>
      <w:r>
        <w:rPr>
          <w:rFonts w:hint="eastAsia"/>
        </w:rPr>
        <w:t>个产房。</w:t>
      </w:r>
    </w:p>
    <w:p w:rsidR="00000000" w:rsidRDefault="00DC43E0" w:rsidP="00DC43E0">
      <w:pPr>
        <w:spacing w:after="240" w:line="360" w:lineRule="exact"/>
        <w:ind w:firstLineChars="200" w:firstLine="31680"/>
        <w:rPr>
          <w:rFonts w:hint="eastAsia"/>
        </w:rPr>
      </w:pPr>
      <w:r>
        <w:rPr>
          <w:rFonts w:hint="eastAsia"/>
        </w:rPr>
        <w:t>在罗安达，目前有两家产科医疗所和四家保健中心提供计划生育方面的咨询服务，还计划在去年年底前将这类保健中心增加到</w:t>
      </w:r>
      <w:r>
        <w:rPr>
          <w:rFonts w:hint="eastAsia"/>
        </w:rPr>
        <w:t>19</w:t>
      </w:r>
      <w:r>
        <w:rPr>
          <w:rFonts w:hint="eastAsia"/>
        </w:rPr>
        <w:t>家。</w:t>
      </w:r>
    </w:p>
    <w:p w:rsidR="00000000" w:rsidRDefault="00DC43E0" w:rsidP="00DC43E0">
      <w:pPr>
        <w:spacing w:after="240" w:line="360" w:lineRule="exact"/>
        <w:ind w:firstLineChars="200" w:firstLine="31680"/>
        <w:rPr>
          <w:rFonts w:hint="eastAsia"/>
        </w:rPr>
      </w:pPr>
      <w:r>
        <w:rPr>
          <w:rFonts w:hint="eastAsia"/>
        </w:rPr>
        <w:t>1989</w:t>
      </w:r>
      <w:r>
        <w:rPr>
          <w:rFonts w:hint="eastAsia"/>
        </w:rPr>
        <w:t>年罗安达市接受咨询的新增示例达到了</w:t>
      </w:r>
      <w:r>
        <w:rPr>
          <w:rFonts w:hint="eastAsia"/>
        </w:rPr>
        <w:t>9 122</w:t>
      </w:r>
      <w:r>
        <w:rPr>
          <w:rFonts w:hint="eastAsia"/>
        </w:rPr>
        <w:t>例，这一数字相当于该市总人口的</w:t>
      </w:r>
      <w:r>
        <w:rPr>
          <w:rFonts w:hint="eastAsia"/>
        </w:rPr>
        <w:t>3%</w:t>
      </w:r>
      <w:r>
        <w:rPr>
          <w:rFonts w:hint="eastAsia"/>
        </w:rPr>
        <w:t>。</w:t>
      </w:r>
    </w:p>
    <w:p w:rsidR="00000000" w:rsidRDefault="00DC43E0" w:rsidP="00DC43E0">
      <w:pPr>
        <w:spacing w:after="240" w:line="360" w:lineRule="exact"/>
        <w:ind w:firstLineChars="200" w:firstLine="31680"/>
        <w:rPr>
          <w:rFonts w:hint="eastAsia"/>
        </w:rPr>
      </w:pPr>
      <w:r>
        <w:rPr>
          <w:rFonts w:hint="eastAsia"/>
        </w:rPr>
        <w:t>根据</w:t>
      </w:r>
      <w:r>
        <w:rPr>
          <w:rFonts w:hint="eastAsia"/>
        </w:rPr>
        <w:t>1989</w:t>
      </w:r>
      <w:r>
        <w:rPr>
          <w:rFonts w:hint="eastAsia"/>
        </w:rPr>
        <w:t>年卫生部的估计，安哥拉</w:t>
      </w:r>
      <w:r>
        <w:rPr>
          <w:rFonts w:hint="eastAsia"/>
        </w:rPr>
        <w:t>15-49</w:t>
      </w:r>
      <w:r>
        <w:rPr>
          <w:rFonts w:hint="eastAsia"/>
        </w:rPr>
        <w:t>岁妇女中有</w:t>
      </w:r>
      <w:r>
        <w:rPr>
          <w:rFonts w:hint="eastAsia"/>
        </w:rPr>
        <w:t>72 400</w:t>
      </w:r>
      <w:r>
        <w:rPr>
          <w:rFonts w:hint="eastAsia"/>
        </w:rPr>
        <w:t>人采取避孕措施，相当于该年龄段妇女总人数的</w:t>
      </w:r>
      <w:r>
        <w:t>3.3</w:t>
      </w:r>
      <w:r>
        <w:rPr>
          <w:rFonts w:hint="eastAsia"/>
        </w:rPr>
        <w:t>%</w:t>
      </w:r>
      <w:r>
        <w:rPr>
          <w:rFonts w:hint="eastAsia"/>
        </w:rPr>
        <w:t>。罗安达省妇女避孕措施使用率最高，另五个省（库安扎诺特、伦达诺特、莫希科、乌治和扎伊尔省）使用率均不足</w:t>
      </w:r>
      <w:r>
        <w:rPr>
          <w:rFonts w:hint="eastAsia"/>
        </w:rPr>
        <w:t>1%</w:t>
      </w:r>
      <w:r>
        <w:rPr>
          <w:rFonts w:hint="eastAsia"/>
        </w:rPr>
        <w:t>。</w:t>
      </w:r>
    </w:p>
    <w:p w:rsidR="00000000" w:rsidRDefault="00DC43E0" w:rsidP="00DC43E0">
      <w:pPr>
        <w:spacing w:after="240" w:line="360" w:lineRule="exact"/>
        <w:ind w:firstLineChars="200" w:firstLine="31680"/>
        <w:rPr>
          <w:rFonts w:hint="eastAsia"/>
        </w:rPr>
      </w:pPr>
      <w:r>
        <w:rPr>
          <w:rFonts w:hint="eastAsia"/>
        </w:rPr>
        <w:t>少女早孕现象在各个社会经济阶层均有发现。虽然难以获得少女早孕的统计</w:t>
      </w:r>
      <w:r>
        <w:rPr>
          <w:rFonts w:hint="eastAsia"/>
        </w:rPr>
        <w:t>数字。但可以断定农村和城市早孕的严重程度是不同的。在农村，</w:t>
      </w:r>
      <w:r>
        <w:rPr>
          <w:rFonts w:hint="eastAsia"/>
        </w:rPr>
        <w:t>15</w:t>
      </w:r>
      <w:r>
        <w:rPr>
          <w:rFonts w:hint="eastAsia"/>
        </w:rPr>
        <w:t>岁的女孩子怀孕司空见惯。在许多保守的社会圈子内，妇女一般很早结婚，婚前怀孩子被认为可以增加婚姻的成功率。少女怀孕现象许多都是发生在她们自己家里。</w:t>
      </w:r>
    </w:p>
    <w:p w:rsidR="00000000" w:rsidRDefault="00DC43E0">
      <w:pPr>
        <w:spacing w:after="240" w:line="360" w:lineRule="exact"/>
        <w:rPr>
          <w:rFonts w:ascii="SimHei" w:eastAsia="SimHei" w:hint="eastAsia"/>
        </w:rPr>
      </w:pPr>
      <w:r>
        <w:rPr>
          <w:rFonts w:ascii="SimHei" w:eastAsia="SimHei" w:hint="eastAsia"/>
        </w:rPr>
        <w:t xml:space="preserve">8.4 </w:t>
      </w:r>
      <w:r>
        <w:rPr>
          <w:rFonts w:ascii="SimHei" w:eastAsia="SimHei" w:hint="eastAsia"/>
        </w:rPr>
        <w:t>堕胎</w:t>
      </w:r>
    </w:p>
    <w:p w:rsidR="00000000" w:rsidRDefault="00DC43E0" w:rsidP="00DC43E0">
      <w:pPr>
        <w:spacing w:after="240" w:line="360" w:lineRule="exact"/>
        <w:ind w:firstLineChars="200" w:firstLine="31680"/>
        <w:rPr>
          <w:rFonts w:hint="eastAsia"/>
        </w:rPr>
      </w:pPr>
      <w:r>
        <w:rPr>
          <w:rFonts w:hint="eastAsia"/>
        </w:rPr>
        <w:t>在安哥拉，堕胎现在仍被看作是一种犯罪。堕胎通常是</w:t>
      </w:r>
      <w:r>
        <w:rPr>
          <w:rFonts w:hint="eastAsia"/>
        </w:rPr>
        <w:t>16</w:t>
      </w:r>
      <w:r>
        <w:rPr>
          <w:rFonts w:hint="eastAsia"/>
        </w:rPr>
        <w:t>岁以下女孩在父母并不知晓的情况下怀孕后所采取的措施。</w:t>
      </w:r>
    </w:p>
    <w:p w:rsidR="00000000" w:rsidRDefault="00DC43E0" w:rsidP="00DC43E0">
      <w:pPr>
        <w:spacing w:after="240" w:line="360" w:lineRule="exact"/>
        <w:ind w:firstLineChars="200" w:firstLine="31680"/>
        <w:rPr>
          <w:rFonts w:hint="eastAsia"/>
        </w:rPr>
      </w:pPr>
      <w:r>
        <w:rPr>
          <w:rFonts w:hint="eastAsia"/>
        </w:rPr>
        <w:t>私下堕胎一般都是在缺乏最起码的卫生条件的地方进行的，实施堕胎的人一般也没有经过最起码的技术培训。这就意味着孕妇会落下许多难以治愈的病，比如感染、生殖器创伤、子宫和肠道穿孔，有时候还会出</w:t>
      </w:r>
      <w:r>
        <w:rPr>
          <w:rFonts w:hint="eastAsia"/>
        </w:rPr>
        <w:t>现终身不育。</w:t>
      </w:r>
      <w:r>
        <w:rPr>
          <w:rFonts w:hint="eastAsia"/>
        </w:rPr>
        <w:t>1991</w:t>
      </w:r>
      <w:r>
        <w:rPr>
          <w:rFonts w:hint="eastAsia"/>
        </w:rPr>
        <w:t>年</w:t>
      </w:r>
      <w:r>
        <w:rPr>
          <w:rFonts w:hint="eastAsia"/>
        </w:rPr>
        <w:t>1</w:t>
      </w:r>
      <w:r>
        <w:rPr>
          <w:rFonts w:hint="eastAsia"/>
        </w:rPr>
        <w:t>月至</w:t>
      </w:r>
      <w:r>
        <w:rPr>
          <w:rFonts w:hint="eastAsia"/>
        </w:rPr>
        <w:t>7</w:t>
      </w:r>
      <w:r>
        <w:rPr>
          <w:rFonts w:hint="eastAsia"/>
        </w:rPr>
        <w:t>月，罗安达市</w:t>
      </w:r>
      <w:r>
        <w:t>Augusto Ngangula</w:t>
      </w:r>
      <w:r>
        <w:rPr>
          <w:rFonts w:hint="eastAsia"/>
        </w:rPr>
        <w:t>妇产医院就发生了因私下堕胎并发症死亡的</w:t>
      </w:r>
      <w:r>
        <w:rPr>
          <w:rFonts w:hint="eastAsia"/>
        </w:rPr>
        <w:t>11</w:t>
      </w:r>
      <w:r>
        <w:rPr>
          <w:rFonts w:hint="eastAsia"/>
        </w:rPr>
        <w:t>例病例。同一时期该医院实施了</w:t>
      </w:r>
      <w:r>
        <w:rPr>
          <w:rFonts w:hint="eastAsia"/>
        </w:rPr>
        <w:t>403</w:t>
      </w:r>
      <w:r>
        <w:rPr>
          <w:rFonts w:hint="eastAsia"/>
        </w:rPr>
        <w:t>例授权堕胎手术，并收治了</w:t>
      </w:r>
      <w:r>
        <w:rPr>
          <w:rFonts w:hint="eastAsia"/>
        </w:rPr>
        <w:t>553</w:t>
      </w:r>
      <w:r>
        <w:rPr>
          <w:rFonts w:hint="eastAsia"/>
        </w:rPr>
        <w:t>名自行堕胎病人中的</w:t>
      </w:r>
      <w:r>
        <w:rPr>
          <w:rFonts w:hint="eastAsia"/>
        </w:rPr>
        <w:t>139</w:t>
      </w:r>
      <w:r>
        <w:rPr>
          <w:rFonts w:hint="eastAsia"/>
        </w:rPr>
        <w:t>名。多数堕胎都是在医生认为继续怀孕会威胁到孕妇身体健康的情况下进行的。有些堕胎则是因为避孕失败或者两次怀孕间隔时间太短经病人同意后进行的。</w:t>
      </w:r>
    </w:p>
    <w:p w:rsidR="00000000" w:rsidRDefault="00DC43E0">
      <w:pPr>
        <w:spacing w:after="240" w:line="360" w:lineRule="exact"/>
        <w:rPr>
          <w:rFonts w:ascii="SimHei" w:eastAsia="SimHei" w:hint="eastAsia"/>
        </w:rPr>
      </w:pPr>
      <w:r>
        <w:rPr>
          <w:rFonts w:ascii="SimHei" w:eastAsia="SimHei" w:hint="eastAsia"/>
        </w:rPr>
        <w:t xml:space="preserve">8.5 </w:t>
      </w:r>
      <w:r>
        <w:rPr>
          <w:rFonts w:ascii="SimHei" w:eastAsia="SimHei" w:hint="eastAsia"/>
        </w:rPr>
        <w:t>改进保健服务的措施</w:t>
      </w:r>
    </w:p>
    <w:p w:rsidR="00000000" w:rsidRDefault="00DC43E0" w:rsidP="00DC43E0">
      <w:pPr>
        <w:spacing w:after="240" w:line="360" w:lineRule="exact"/>
        <w:ind w:firstLineChars="200" w:firstLine="31680"/>
        <w:rPr>
          <w:rFonts w:hint="eastAsia"/>
        </w:rPr>
      </w:pPr>
      <w:r>
        <w:rPr>
          <w:rFonts w:hint="eastAsia"/>
        </w:rPr>
        <w:t>政府</w:t>
      </w:r>
      <w:r>
        <w:rPr>
          <w:rFonts w:hint="eastAsia"/>
        </w:rPr>
        <w:t>1995-1996</w:t>
      </w:r>
      <w:r>
        <w:rPr>
          <w:rFonts w:hint="eastAsia"/>
        </w:rPr>
        <w:t>两年期保健方案的具体目标是：</w:t>
      </w:r>
    </w:p>
    <w:p w:rsidR="00000000" w:rsidRDefault="00DC43E0" w:rsidP="00DC43E0">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在可以到达的城市和农村地区增加保健服务的覆盖面；</w:t>
      </w:r>
    </w:p>
    <w:p w:rsidR="00000000" w:rsidRDefault="00DC43E0" w:rsidP="00DC43E0">
      <w:pPr>
        <w:spacing w:after="240" w:line="360" w:lineRule="exact"/>
        <w:ind w:leftChars="200" w:left="31680" w:hangingChars="200" w:firstLine="31680"/>
        <w:rPr>
          <w:rFonts w:hint="eastAsia"/>
        </w:rPr>
      </w:pPr>
      <w:r>
        <w:rPr>
          <w:rFonts w:hint="eastAsia"/>
        </w:rPr>
        <w:t xml:space="preserve">2. </w:t>
      </w:r>
      <w:r>
        <w:rPr>
          <w:rFonts w:hint="eastAsia"/>
        </w:rPr>
        <w:tab/>
      </w:r>
      <w:r>
        <w:rPr>
          <w:rFonts w:hint="eastAsia"/>
        </w:rPr>
        <w:t>加强保健服务的管理。</w:t>
      </w:r>
    </w:p>
    <w:p w:rsidR="00000000" w:rsidRDefault="00DC43E0" w:rsidP="00DC43E0">
      <w:pPr>
        <w:spacing w:after="240" w:line="360" w:lineRule="exact"/>
        <w:ind w:firstLineChars="200" w:firstLine="31680"/>
        <w:rPr>
          <w:rFonts w:hint="eastAsia"/>
        </w:rPr>
      </w:pPr>
      <w:r>
        <w:rPr>
          <w:rFonts w:hint="eastAsia"/>
        </w:rPr>
        <w:t>为了实现这两个目标，政府将重点采取以下行动：</w:t>
      </w:r>
    </w:p>
    <w:p w:rsidR="00000000" w:rsidRDefault="00DC43E0">
      <w:pPr>
        <w:numPr>
          <w:ilvl w:val="0"/>
          <w:numId w:val="721"/>
        </w:numPr>
        <w:tabs>
          <w:tab w:val="clear" w:pos="893"/>
        </w:tabs>
        <w:spacing w:after="240" w:line="360" w:lineRule="exact"/>
        <w:ind w:left="850" w:hanging="425"/>
        <w:rPr>
          <w:rFonts w:hint="eastAsia"/>
        </w:rPr>
      </w:pPr>
      <w:r>
        <w:rPr>
          <w:rFonts w:hint="eastAsia"/>
        </w:rPr>
        <w:t>加强孕期的跟踪服务，降低产妇死亡率；</w:t>
      </w:r>
    </w:p>
    <w:p w:rsidR="00000000" w:rsidRDefault="00DC43E0">
      <w:pPr>
        <w:numPr>
          <w:ilvl w:val="0"/>
          <w:numId w:val="721"/>
        </w:numPr>
        <w:tabs>
          <w:tab w:val="clear" w:pos="893"/>
        </w:tabs>
        <w:spacing w:after="240" w:line="360" w:lineRule="exact"/>
        <w:ind w:left="850" w:hanging="425"/>
        <w:rPr>
          <w:rFonts w:hint="eastAsia"/>
        </w:rPr>
      </w:pPr>
      <w:r>
        <w:rPr>
          <w:rFonts w:hint="eastAsia"/>
        </w:rPr>
        <w:t>改善饮用水和污水管道系统；</w:t>
      </w:r>
    </w:p>
    <w:p w:rsidR="00000000" w:rsidRDefault="00DC43E0">
      <w:pPr>
        <w:numPr>
          <w:ilvl w:val="0"/>
          <w:numId w:val="721"/>
        </w:numPr>
        <w:tabs>
          <w:tab w:val="clear" w:pos="893"/>
        </w:tabs>
        <w:spacing w:after="240" w:line="360" w:lineRule="exact"/>
        <w:ind w:left="850" w:hanging="425"/>
        <w:rPr>
          <w:rFonts w:hint="eastAsia"/>
        </w:rPr>
      </w:pPr>
      <w:r>
        <w:rPr>
          <w:rFonts w:hint="eastAsia"/>
        </w:rPr>
        <w:t>为身体残疾者提供帮助；</w:t>
      </w:r>
    </w:p>
    <w:p w:rsidR="00000000" w:rsidRDefault="00DC43E0">
      <w:pPr>
        <w:numPr>
          <w:ilvl w:val="0"/>
          <w:numId w:val="721"/>
        </w:numPr>
        <w:tabs>
          <w:tab w:val="clear" w:pos="893"/>
        </w:tabs>
        <w:spacing w:after="240" w:line="360" w:lineRule="exact"/>
        <w:ind w:left="850" w:hanging="425"/>
        <w:rPr>
          <w:rFonts w:hint="eastAsia"/>
        </w:rPr>
      </w:pPr>
      <w:r>
        <w:rPr>
          <w:rFonts w:hint="eastAsia"/>
        </w:rPr>
        <w:t>建立区域分析化验室，改进检查监督机制，以强化对流行病的监控；</w:t>
      </w:r>
    </w:p>
    <w:p w:rsidR="00000000" w:rsidRDefault="00DC43E0">
      <w:pPr>
        <w:numPr>
          <w:ilvl w:val="0"/>
          <w:numId w:val="721"/>
        </w:numPr>
        <w:tabs>
          <w:tab w:val="clear" w:pos="893"/>
        </w:tabs>
        <w:spacing w:after="240" w:line="360" w:lineRule="exact"/>
        <w:ind w:left="850" w:hanging="425"/>
        <w:rPr>
          <w:rFonts w:hint="eastAsia"/>
        </w:rPr>
      </w:pPr>
      <w:r>
        <w:rPr>
          <w:rFonts w:hint="eastAsia"/>
        </w:rPr>
        <w:t>改善卫生部门的组织机构和日常管理；</w:t>
      </w:r>
    </w:p>
    <w:p w:rsidR="00000000" w:rsidRDefault="00DC43E0">
      <w:pPr>
        <w:numPr>
          <w:ilvl w:val="0"/>
          <w:numId w:val="721"/>
        </w:numPr>
        <w:tabs>
          <w:tab w:val="clear" w:pos="893"/>
        </w:tabs>
        <w:spacing w:after="240" w:line="360" w:lineRule="exact"/>
        <w:ind w:left="850" w:hanging="425"/>
        <w:rPr>
          <w:rFonts w:hint="eastAsia"/>
        </w:rPr>
      </w:pPr>
      <w:r>
        <w:rPr>
          <w:rFonts w:hint="eastAsia"/>
        </w:rPr>
        <w:t>贯彻继续培训政策，加强人员培训和人事管理，使其适应国家保健系统的要求，教学方法和人力资源规划要能解决保健问题。</w:t>
      </w:r>
    </w:p>
    <w:p w:rsidR="00000000" w:rsidRDefault="00DC43E0" w:rsidP="00DC43E0">
      <w:pPr>
        <w:spacing w:after="240" w:line="360" w:lineRule="exact"/>
        <w:ind w:firstLineChars="200" w:firstLine="31680"/>
        <w:rPr>
          <w:rFonts w:hint="eastAsia"/>
        </w:rPr>
      </w:pPr>
    </w:p>
    <w:p w:rsidR="00000000" w:rsidRDefault="00DC43E0" w:rsidP="00DC43E0">
      <w:pPr>
        <w:spacing w:after="240" w:line="360" w:lineRule="exact"/>
        <w:ind w:firstLineChars="200" w:firstLine="31680"/>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第九章</w:t>
      </w:r>
    </w:p>
    <w:p w:rsidR="00000000" w:rsidRDefault="00DC43E0">
      <w:pPr>
        <w:spacing w:after="240" w:line="360" w:lineRule="exact"/>
        <w:rPr>
          <w:rFonts w:ascii="SimHei" w:eastAsia="SimHei" w:hint="eastAsia"/>
          <w:sz w:val="24"/>
        </w:rPr>
      </w:pPr>
      <w:r>
        <w:rPr>
          <w:rFonts w:ascii="SimHei" w:eastAsia="SimHei" w:hint="eastAsia"/>
          <w:sz w:val="24"/>
        </w:rPr>
        <w:t xml:space="preserve">9. </w:t>
      </w:r>
      <w:r>
        <w:rPr>
          <w:rFonts w:ascii="SimHei" w:eastAsia="SimHei" w:hint="eastAsia"/>
          <w:sz w:val="24"/>
        </w:rPr>
        <w:tab/>
      </w:r>
      <w:r>
        <w:rPr>
          <w:rFonts w:ascii="SimHei" w:eastAsia="SimHei" w:hint="eastAsia"/>
          <w:sz w:val="24"/>
        </w:rPr>
        <w:t>经济和社会生活</w:t>
      </w:r>
    </w:p>
    <w:p w:rsidR="00000000" w:rsidRDefault="00DC43E0" w:rsidP="00DC43E0">
      <w:pPr>
        <w:spacing w:after="240" w:line="360" w:lineRule="exact"/>
        <w:ind w:firstLineChars="200" w:firstLine="31680"/>
        <w:rPr>
          <w:rFonts w:hint="eastAsia"/>
        </w:rPr>
      </w:pPr>
      <w:r>
        <w:rPr>
          <w:rFonts w:hint="eastAsia"/>
        </w:rPr>
        <w:t>可以说，在安哥拉，妇女的社会经济地位与男子相比是有差别的，这体现在，在工作任务和职责的承担上男女间的确存在着某种不平等现象。通常</w:t>
      </w:r>
      <w:r>
        <w:rPr>
          <w:rFonts w:hint="eastAsia"/>
        </w:rPr>
        <w:t>情况下，妇女既要维持家庭生计，但又享受不到与男子同等的权力和权利。为使家庭成员能够生存并使每个家庭成员能够受到教育，妇女不得不殚精竭虑，终日操劳。造成这种情况的原因主要有二。其一，国家的社会经济形势恶化，导致家庭内部生活资料分配不公平；其二，重男轻女的观念根深蒂固，因而女子被置于男子的从属地位，受到鄙视，即使在自己娘家，女子也会遭到排斥。</w:t>
      </w:r>
    </w:p>
    <w:p w:rsidR="00000000" w:rsidRDefault="00DC43E0" w:rsidP="00DC43E0">
      <w:pPr>
        <w:spacing w:after="240" w:line="360" w:lineRule="exact"/>
        <w:ind w:firstLineChars="200" w:firstLine="31680"/>
        <w:rPr>
          <w:rFonts w:hint="eastAsia"/>
        </w:rPr>
      </w:pPr>
      <w:r>
        <w:rPr>
          <w:rFonts w:hint="eastAsia"/>
        </w:rPr>
        <w:t>尽管具备一定的活力、能量等优点，但妇女作为一种社会经济因素，在参与非正规市场（她们是这个市场的主体）的经济活动时，也同样会受到伤害。其原因是，安哥拉社会某些文化传统的影响</w:t>
      </w:r>
      <w:r>
        <w:rPr>
          <w:rFonts w:hint="eastAsia"/>
        </w:rPr>
        <w:t>已深入到了家庭周围的社区，无论是农村社区还是城市社区都是如此。由此引起的一个后果是妇女接受教育的指数在降低。放弃基础教育现象的日益增加，</w:t>
      </w:r>
      <w:r>
        <w:rPr>
          <w:rFonts w:hint="eastAsia"/>
        </w:rPr>
        <w:t>10</w:t>
      </w:r>
      <w:r>
        <w:rPr>
          <w:rFonts w:hint="eastAsia"/>
        </w:rPr>
        <w:t>岁以上孩子辍学率的不断上升，将会给国家的未来发展带来严重的负面影响。</w:t>
      </w:r>
    </w:p>
    <w:p w:rsidR="00000000" w:rsidRDefault="00DC43E0" w:rsidP="00DC43E0">
      <w:pPr>
        <w:spacing w:after="240" w:line="360" w:lineRule="exact"/>
        <w:ind w:firstLineChars="200" w:firstLine="31680"/>
        <w:rPr>
          <w:rFonts w:hint="eastAsia"/>
        </w:rPr>
      </w:pPr>
      <w:r>
        <w:rPr>
          <w:rFonts w:hint="eastAsia"/>
        </w:rPr>
        <w:t>因早孕（常常是计划外的怀孕）而放弃学业，或者因要男孩或女孩做家务或照料年幼的弟弟妹妹而放弃学业，这种现象的产生是与家庭收入普遍太低（安哥拉五大城市家庭中</w:t>
      </w:r>
      <w:r>
        <w:rPr>
          <w:rFonts w:hint="eastAsia"/>
        </w:rPr>
        <w:t>61%</w:t>
      </w:r>
      <w:r>
        <w:rPr>
          <w:rFonts w:hint="eastAsia"/>
        </w:rPr>
        <w:t>低于贫困线）分不开的。家庭户主为了减轻贫困，往往只能让被允许上学的孩子去上学。而一般来说，女孩只能扮演传统家庭妇女的角色，不能上学。</w:t>
      </w:r>
    </w:p>
    <w:p w:rsidR="00000000" w:rsidRDefault="00DC43E0" w:rsidP="00DC43E0">
      <w:pPr>
        <w:spacing w:after="240" w:line="360" w:lineRule="exact"/>
        <w:ind w:firstLineChars="200" w:firstLine="31680"/>
        <w:rPr>
          <w:rFonts w:hint="eastAsia"/>
        </w:rPr>
      </w:pPr>
      <w:r>
        <w:rPr>
          <w:rFonts w:hint="eastAsia"/>
        </w:rPr>
        <w:t>就像教育问</w:t>
      </w:r>
      <w:r>
        <w:rPr>
          <w:rFonts w:hint="eastAsia"/>
        </w:rPr>
        <w:t>题一样，妇女的健康问题也因战争的影响而加重。妇女的健康状况极差，尤其是在农村。妇女健康指标引起了安哥拉整个社会的关注：生育率很高（妇女平均生育率在城市大约为</w:t>
      </w:r>
      <w:r>
        <w:t>6.8</w:t>
      </w:r>
      <w:r>
        <w:rPr>
          <w:rFonts w:hint="eastAsia"/>
        </w:rPr>
        <w:t>个孩子，在农村大约为</w:t>
      </w:r>
      <w:r>
        <w:rPr>
          <w:rFonts w:hint="eastAsia"/>
        </w:rPr>
        <w:t>7</w:t>
      </w:r>
      <w:r>
        <w:rPr>
          <w:rFonts w:hint="eastAsia"/>
        </w:rPr>
        <w:t>个孩子；在全国大约为</w:t>
      </w:r>
      <w:r>
        <w:t>6.9</w:t>
      </w:r>
      <w:r>
        <w:rPr>
          <w:rFonts w:hint="eastAsia"/>
        </w:rPr>
        <w:t>个孩子）；婴幼儿死亡率很高（全国每</w:t>
      </w:r>
      <w:r>
        <w:rPr>
          <w:rFonts w:hint="eastAsia"/>
        </w:rPr>
        <w:t>1 000</w:t>
      </w:r>
      <w:r>
        <w:rPr>
          <w:rFonts w:hint="eastAsia"/>
        </w:rPr>
        <w:t>名活产儿中约有</w:t>
      </w:r>
      <w:r>
        <w:rPr>
          <w:rFonts w:hint="eastAsia"/>
        </w:rPr>
        <w:t>274</w:t>
      </w:r>
      <w:r>
        <w:rPr>
          <w:rFonts w:hint="eastAsia"/>
        </w:rPr>
        <w:t>名死亡）；儿童免疫注射率很低；等等。</w:t>
      </w:r>
    </w:p>
    <w:p w:rsidR="00000000" w:rsidRDefault="00DC43E0">
      <w:pPr>
        <w:spacing w:after="240" w:line="360" w:lineRule="exact"/>
        <w:rPr>
          <w:rFonts w:ascii="SimHei" w:eastAsia="SimHei" w:hint="eastAsia"/>
        </w:rPr>
      </w:pPr>
      <w:r>
        <w:rPr>
          <w:rFonts w:ascii="SimHei" w:eastAsia="SimHei" w:hint="eastAsia"/>
        </w:rPr>
        <w:t xml:space="preserve">9.1 </w:t>
      </w:r>
      <w:r>
        <w:rPr>
          <w:rFonts w:ascii="SimHei" w:eastAsia="SimHei" w:hint="eastAsia"/>
        </w:rPr>
        <w:t>妇女信贷</w:t>
      </w:r>
    </w:p>
    <w:p w:rsidR="00000000" w:rsidRDefault="00DC43E0" w:rsidP="00DC43E0">
      <w:pPr>
        <w:spacing w:after="240" w:line="360" w:lineRule="exact"/>
        <w:ind w:firstLineChars="200" w:firstLine="31680"/>
        <w:rPr>
          <w:rFonts w:hint="eastAsia"/>
        </w:rPr>
      </w:pPr>
      <w:r>
        <w:rPr>
          <w:rFonts w:hint="eastAsia"/>
        </w:rPr>
        <w:t>按人口（普通公民、商人等）实际需要进行的经济资助也是安哥拉妇女面临的一个大问题。来自劳工部的资料显示，</w:t>
      </w:r>
      <w:r>
        <w:rPr>
          <w:rFonts w:hint="eastAsia"/>
        </w:rPr>
        <w:t>1993</w:t>
      </w:r>
      <w:r>
        <w:rPr>
          <w:rFonts w:hint="eastAsia"/>
        </w:rPr>
        <w:t>年在各经济部门就业的妇女比例较高。具体数字是：工业部门，</w:t>
      </w:r>
      <w:r>
        <w:rPr>
          <w:rFonts w:hint="eastAsia"/>
        </w:rPr>
        <w:t>17%</w:t>
      </w:r>
      <w:r>
        <w:rPr>
          <w:rFonts w:hint="eastAsia"/>
        </w:rPr>
        <w:t>；建筑业，</w:t>
      </w:r>
      <w:r>
        <w:rPr>
          <w:rFonts w:hint="eastAsia"/>
        </w:rPr>
        <w:t>11%</w:t>
      </w:r>
      <w:r>
        <w:rPr>
          <w:rFonts w:hint="eastAsia"/>
        </w:rPr>
        <w:t>；正规商业，</w:t>
      </w:r>
      <w:r>
        <w:rPr>
          <w:rFonts w:hint="eastAsia"/>
        </w:rPr>
        <w:t>25%</w:t>
      </w:r>
      <w:r>
        <w:rPr>
          <w:rFonts w:hint="eastAsia"/>
        </w:rPr>
        <w:t>；农业和渔业，</w:t>
      </w:r>
      <w:r>
        <w:rPr>
          <w:rFonts w:hint="eastAsia"/>
        </w:rPr>
        <w:t>26%</w:t>
      </w:r>
      <w:r>
        <w:rPr>
          <w:rFonts w:hint="eastAsia"/>
        </w:rPr>
        <w:t>。在非生产性部门的具体数字是：社区服务，</w:t>
      </w:r>
      <w:r>
        <w:rPr>
          <w:rFonts w:hint="eastAsia"/>
        </w:rPr>
        <w:t>28%</w:t>
      </w:r>
      <w:r>
        <w:rPr>
          <w:rFonts w:hint="eastAsia"/>
        </w:rPr>
        <w:t>；教育科学，约</w:t>
      </w:r>
      <w:r>
        <w:rPr>
          <w:rFonts w:hint="eastAsia"/>
        </w:rPr>
        <w:t>36%</w:t>
      </w:r>
      <w:r>
        <w:rPr>
          <w:rFonts w:hint="eastAsia"/>
        </w:rPr>
        <w:t>；文化艺术，</w:t>
      </w:r>
      <w:r>
        <w:rPr>
          <w:rFonts w:hint="eastAsia"/>
        </w:rPr>
        <w:t>49%</w:t>
      </w:r>
      <w:r>
        <w:rPr>
          <w:rFonts w:hint="eastAsia"/>
        </w:rPr>
        <w:t>；公共管理，</w:t>
      </w:r>
      <w:r>
        <w:rPr>
          <w:rFonts w:hint="eastAsia"/>
        </w:rPr>
        <w:t>29%</w:t>
      </w:r>
      <w:r>
        <w:rPr>
          <w:rFonts w:hint="eastAsia"/>
        </w:rPr>
        <w:t>；医疗保健服务，约</w:t>
      </w:r>
      <w:r>
        <w:rPr>
          <w:rFonts w:hint="eastAsia"/>
        </w:rPr>
        <w:t>42%</w:t>
      </w:r>
      <w:r>
        <w:rPr>
          <w:rFonts w:hint="eastAsia"/>
        </w:rPr>
        <w:t>。这些数字说明，在安哥拉社会经济活动中妇女参与的比例在逐步上升。</w:t>
      </w:r>
    </w:p>
    <w:p w:rsidR="00000000" w:rsidRDefault="00DC43E0" w:rsidP="00DC43E0">
      <w:pPr>
        <w:spacing w:after="240" w:line="360" w:lineRule="exact"/>
        <w:ind w:firstLineChars="200" w:firstLine="31680"/>
        <w:rPr>
          <w:rFonts w:hint="eastAsia"/>
        </w:rPr>
      </w:pPr>
      <w:r>
        <w:rPr>
          <w:rFonts w:hint="eastAsia"/>
        </w:rPr>
        <w:t>近年来，妇女已组织起来，按职业和经济类型建立了各种团体。这些团体的出现，在争取和维护妇女权益方面起到了积极作用。妇女流入非正规经济部门，从“非正规”这个概念上说，她们并未进行注册登记，无固定营业地点，不缴纳税费，因而在一定程度上受到工商管理部门的限制，也难以组织起来从事集体经</w:t>
      </w:r>
      <w:r>
        <w:rPr>
          <w:rFonts w:hint="eastAsia"/>
        </w:rPr>
        <w:t>营，更何况妇女在接受培训、获取生产资料和参与市场活动方面的机会本来就很少。</w:t>
      </w:r>
    </w:p>
    <w:p w:rsidR="00000000" w:rsidRDefault="00DC43E0" w:rsidP="00DC43E0">
      <w:pPr>
        <w:spacing w:after="240" w:line="360" w:lineRule="exact"/>
        <w:ind w:firstLineChars="200" w:firstLine="31680"/>
        <w:rPr>
          <w:rFonts w:hint="eastAsia"/>
        </w:rPr>
      </w:pPr>
      <w:r>
        <w:rPr>
          <w:rFonts w:hint="eastAsia"/>
        </w:rPr>
        <w:t>银行信贷问题在整个安哥拉社会普遍存在，但对参加经济活动的妇女来说尤为严重，她们获得银行信贷面临特殊困难，因为她们常常拿不出银行贷款所需的担保抵押品。</w:t>
      </w:r>
    </w:p>
    <w:p w:rsidR="00000000" w:rsidRDefault="00DC43E0">
      <w:pPr>
        <w:spacing w:after="240" w:line="360" w:lineRule="exact"/>
        <w:rPr>
          <w:rFonts w:ascii="SimHei" w:eastAsia="SimHei" w:hint="eastAsia"/>
        </w:rPr>
      </w:pPr>
      <w:r>
        <w:rPr>
          <w:rFonts w:ascii="SimHei" w:eastAsia="SimHei" w:hint="eastAsia"/>
        </w:rPr>
        <w:t xml:space="preserve">9.2 </w:t>
      </w:r>
      <w:r>
        <w:rPr>
          <w:rFonts w:ascii="SimHei" w:eastAsia="SimHei" w:hint="eastAsia"/>
        </w:rPr>
        <w:t>妇女和残疾人</w:t>
      </w:r>
    </w:p>
    <w:p w:rsidR="00000000" w:rsidRDefault="00DC43E0" w:rsidP="00DC43E0">
      <w:pPr>
        <w:spacing w:after="240" w:line="360" w:lineRule="exact"/>
        <w:ind w:firstLineChars="200" w:firstLine="31680"/>
        <w:rPr>
          <w:rFonts w:hint="eastAsia"/>
        </w:rPr>
      </w:pPr>
      <w:r>
        <w:rPr>
          <w:rFonts w:hint="eastAsia"/>
        </w:rPr>
        <w:t>安哥拉向自由民主化国家的转轨，对利己社会的形成起到了促动作用。在整个国家身体残疾者随处可见。男、女残疾人都面临着同样的问题，因而很难说在身体残疾上男女有何差别。安哥拉并无切实可行的法律措施能用来帮助残疾人，尤其是帮助残疾女孩和成年女性免受社会对她们的歧视。</w:t>
      </w:r>
    </w:p>
    <w:p w:rsidR="00000000" w:rsidRDefault="00DC43E0" w:rsidP="00DC43E0">
      <w:pPr>
        <w:spacing w:after="240" w:line="360" w:lineRule="exact"/>
        <w:ind w:firstLineChars="200" w:firstLine="31680"/>
        <w:rPr>
          <w:rFonts w:hint="eastAsia"/>
        </w:rPr>
      </w:pPr>
      <w:r>
        <w:rPr>
          <w:rFonts w:hint="eastAsia"/>
        </w:rPr>
        <w:t>根据国</w:t>
      </w:r>
      <w:r>
        <w:rPr>
          <w:rFonts w:hint="eastAsia"/>
        </w:rPr>
        <w:t>家统计局最近在全国范围所进行的调查得到的资料，</w:t>
      </w:r>
      <w:r>
        <w:rPr>
          <w:rFonts w:hint="eastAsia"/>
        </w:rPr>
        <w:t>1996</w:t>
      </w:r>
      <w:r>
        <w:rPr>
          <w:rFonts w:hint="eastAsia"/>
        </w:rPr>
        <w:t>年安哥拉女性人口中，大约有</w:t>
      </w:r>
      <w:r>
        <w:t>2.1%</w:t>
      </w:r>
      <w:r>
        <w:rPr>
          <w:rFonts w:hint="eastAsia"/>
        </w:rPr>
        <w:t>具有某种身体残疾。尽管这个比例很高，但仍低于男性残疾人的比例（</w:t>
      </w:r>
      <w:r>
        <w:t>3.7%</w:t>
      </w:r>
      <w:r>
        <w:rPr>
          <w:rFonts w:hint="eastAsia"/>
        </w:rPr>
        <w:t>）。</w:t>
      </w:r>
    </w:p>
    <w:p w:rsidR="00000000" w:rsidRDefault="00DC43E0" w:rsidP="00DC43E0">
      <w:pPr>
        <w:spacing w:after="240" w:line="360" w:lineRule="exact"/>
        <w:ind w:firstLineChars="200" w:firstLine="31680"/>
        <w:rPr>
          <w:rFonts w:hint="eastAsia"/>
        </w:rPr>
      </w:pPr>
      <w:r>
        <w:rPr>
          <w:rFonts w:hint="eastAsia"/>
        </w:rPr>
        <w:t>值得注意的是，农村妇女中残疾人比例为</w:t>
      </w:r>
      <w:r>
        <w:t>2.5%</w:t>
      </w:r>
      <w:r>
        <w:rPr>
          <w:rFonts w:hint="eastAsia"/>
        </w:rPr>
        <w:t>，高于城市妇女残疾人比例（</w:t>
      </w:r>
      <w:r>
        <w:t>1.7%</w:t>
      </w:r>
      <w:r>
        <w:rPr>
          <w:rFonts w:hint="eastAsia"/>
        </w:rPr>
        <w:t>）。女残疾人的比例高，也是由于全国经受多年的战争蹂躏所造成。</w:t>
      </w:r>
    </w:p>
    <w:p w:rsidR="00000000" w:rsidRDefault="00DC43E0" w:rsidP="00DC43E0">
      <w:pPr>
        <w:spacing w:after="240" w:line="360" w:lineRule="exact"/>
        <w:ind w:firstLineChars="200" w:firstLine="31680"/>
        <w:rPr>
          <w:rFonts w:hint="eastAsia"/>
        </w:rPr>
      </w:pPr>
      <w:r>
        <w:rPr>
          <w:rFonts w:hint="eastAsia"/>
        </w:rPr>
        <w:t>迫于残疾人救援机构的压力，政府相关部门正着手采取一些积极措施，但仍满足不了实际需要。</w:t>
      </w:r>
    </w:p>
    <w:p w:rsidR="00000000" w:rsidRDefault="00DC43E0">
      <w:pPr>
        <w:spacing w:after="240" w:line="360" w:lineRule="exact"/>
        <w:rPr>
          <w:rFonts w:ascii="SimHei" w:eastAsia="SimHei" w:hint="eastAsia"/>
        </w:rPr>
      </w:pPr>
      <w:r>
        <w:rPr>
          <w:rFonts w:ascii="SimHei" w:eastAsia="SimHei" w:hint="eastAsia"/>
        </w:rPr>
        <w:t xml:space="preserve">9.3 </w:t>
      </w:r>
      <w:r>
        <w:rPr>
          <w:rFonts w:ascii="SimHei" w:eastAsia="SimHei" w:hint="eastAsia"/>
        </w:rPr>
        <w:t>体育运动</w:t>
      </w:r>
    </w:p>
    <w:p w:rsidR="00000000" w:rsidRDefault="00DC43E0" w:rsidP="00DC43E0">
      <w:pPr>
        <w:spacing w:after="240" w:line="360" w:lineRule="exact"/>
        <w:ind w:firstLineChars="200" w:firstLine="31680"/>
        <w:rPr>
          <w:rFonts w:hint="eastAsia"/>
        </w:rPr>
      </w:pPr>
      <w:r>
        <w:rPr>
          <w:rFonts w:hint="eastAsia"/>
        </w:rPr>
        <w:t>在安哥拉的社区生活中，体育运动也许是受国家岌岌可危经济和财政形势影响最大的领域之一。这是因为，在这种经济</w:t>
      </w:r>
      <w:r>
        <w:rPr>
          <w:rFonts w:hint="eastAsia"/>
        </w:rPr>
        <w:t>和财政形势下，中央政府预算中能划拨给体育运动和青年组织的活动资金少之又少。</w:t>
      </w:r>
    </w:p>
    <w:p w:rsidR="00000000" w:rsidRDefault="00DC43E0" w:rsidP="00DC43E0">
      <w:pPr>
        <w:spacing w:after="240" w:line="360" w:lineRule="exact"/>
        <w:ind w:firstLineChars="200" w:firstLine="31680"/>
        <w:rPr>
          <w:rFonts w:hint="eastAsia"/>
        </w:rPr>
      </w:pPr>
      <w:r>
        <w:rPr>
          <w:rFonts w:hint="eastAsia"/>
        </w:rPr>
        <w:t>在这里提及这个问题，是为了说明安哥拉文体活动的开展离不开现有的条件。但是，妇女的表现则很突出，尽管财政形势严峻，她们仍在不断努力拼搏，在体育运动领域为自己赢得了一片天地，受到举国上下的赞扬。在手球、蓝球、田径和游泳等运动项目上，安哥拉妇女在外国的土地上为祖争得了荣誉。</w:t>
      </w:r>
    </w:p>
    <w:p w:rsidR="00000000" w:rsidRDefault="00DC43E0" w:rsidP="00DC43E0">
      <w:pPr>
        <w:spacing w:after="240" w:line="360" w:lineRule="exact"/>
        <w:ind w:firstLineChars="200" w:firstLine="31680"/>
        <w:rPr>
          <w:rFonts w:hint="eastAsia"/>
        </w:rPr>
      </w:pPr>
      <w:r>
        <w:rPr>
          <w:rFonts w:hint="eastAsia"/>
        </w:rPr>
        <w:t>最杰出者当属女子手球队。无论是省级队还是国家全明星队之间的比赛，安哥拉女子手球都取得了好成绩：三次获非洲冠军，多次在世界比赛中取得了好名次。</w:t>
      </w:r>
    </w:p>
    <w:p w:rsidR="00000000" w:rsidRDefault="00DC43E0" w:rsidP="00DC43E0">
      <w:pPr>
        <w:spacing w:after="240" w:line="360" w:lineRule="exact"/>
        <w:ind w:firstLineChars="200" w:firstLine="31680"/>
        <w:rPr>
          <w:rFonts w:hint="eastAsia"/>
        </w:rPr>
      </w:pPr>
      <w:r>
        <w:rPr>
          <w:rFonts w:hint="eastAsia"/>
        </w:rPr>
        <w:t>但是，既然总体形势不容乐</w:t>
      </w:r>
      <w:r>
        <w:rPr>
          <w:rFonts w:hint="eastAsia"/>
        </w:rPr>
        <w:t>观，侈谈上面的一点小成绩无异于用独木来掩盖森林。一旦运动员的基础训练条件遭到破坏，体育院校就会面临许多问题，尤其是运动设施状况将会恶化。此外，怎样让女孩子对体育运动产生兴趣也存在着问题。</w:t>
      </w:r>
    </w:p>
    <w:p w:rsidR="00000000" w:rsidRDefault="00DC43E0" w:rsidP="00DC43E0">
      <w:pPr>
        <w:spacing w:after="240" w:line="360" w:lineRule="exact"/>
        <w:ind w:firstLineChars="200" w:firstLine="31680"/>
        <w:rPr>
          <w:rFonts w:hint="eastAsia"/>
        </w:rPr>
      </w:pPr>
      <w:r>
        <w:rPr>
          <w:rFonts w:hint="eastAsia"/>
        </w:rPr>
        <w:t>由于社会正朝着越来越贪图舒适的方向发展，体育运动俱乐部已不能吸引未来可能成为运动员的人。因此，安哥拉积极参加体育运动的人数和吃苦耐劳的精神在日趋下降。</w:t>
      </w:r>
    </w:p>
    <w:p w:rsidR="00000000" w:rsidRDefault="00DC43E0">
      <w:pPr>
        <w:spacing w:after="240" w:line="360" w:lineRule="exact"/>
        <w:rPr>
          <w:rFonts w:ascii="SimHei" w:eastAsia="SimHei" w:hint="eastAsia"/>
        </w:rPr>
      </w:pPr>
      <w:r>
        <w:rPr>
          <w:rFonts w:ascii="SimHei" w:eastAsia="SimHei" w:hint="eastAsia"/>
        </w:rPr>
        <w:t xml:space="preserve">9.4 </w:t>
      </w:r>
      <w:r>
        <w:rPr>
          <w:rFonts w:ascii="SimHei" w:eastAsia="SimHei" w:hint="eastAsia"/>
        </w:rPr>
        <w:t>文化生活</w:t>
      </w:r>
    </w:p>
    <w:p w:rsidR="00000000" w:rsidRDefault="00DC43E0" w:rsidP="00DC43E0">
      <w:pPr>
        <w:spacing w:after="240" w:line="360" w:lineRule="exact"/>
        <w:ind w:firstLineChars="200" w:firstLine="31680"/>
        <w:rPr>
          <w:rFonts w:hint="eastAsia"/>
        </w:rPr>
      </w:pPr>
      <w:r>
        <w:rPr>
          <w:rFonts w:hint="eastAsia"/>
        </w:rPr>
        <w:t>本节可以看作是第</w:t>
      </w:r>
      <w:r>
        <w:t>9.3</w:t>
      </w:r>
      <w:r>
        <w:rPr>
          <w:rFonts w:hint="eastAsia"/>
        </w:rPr>
        <w:t>节的姊妹篇，两节的情况也基本相同。参与文化生活的妇女能够得到的相关资源微乎其微，不得不勉强维持。将文化部长的职位交给了一位妇女来担任</w:t>
      </w:r>
      <w:r>
        <w:rPr>
          <w:rFonts w:hint="eastAsia"/>
        </w:rPr>
        <w:t>，这是破天荒的一件大事，也许会鼓舞妇女更勤勉地参与文化工作。</w:t>
      </w:r>
    </w:p>
    <w:p w:rsidR="00000000" w:rsidRDefault="00DC43E0" w:rsidP="00DC43E0">
      <w:pPr>
        <w:spacing w:after="240" w:line="360" w:lineRule="exact"/>
        <w:ind w:firstLineChars="200" w:firstLine="31680"/>
        <w:rPr>
          <w:rFonts w:hint="eastAsia"/>
        </w:rPr>
      </w:pPr>
      <w:r>
        <w:rPr>
          <w:rFonts w:hint="eastAsia"/>
        </w:rPr>
        <w:t>妇女最擅长的行业是娱乐业，尤其是音乐、舞蹈和戏剧。具有一定教育或文化背景的妇女对文化生活和安哥拉历史比较感兴趣。各种知识分子积极投身于创造一个崇尚道德标准、具有较强公民意识的社会，为国家赢得了声誉。</w:t>
      </w:r>
    </w:p>
    <w:p w:rsidR="00000000" w:rsidRDefault="00DC43E0" w:rsidP="00DC43E0">
      <w:pPr>
        <w:spacing w:after="240" w:line="360" w:lineRule="exact"/>
        <w:ind w:firstLineChars="200" w:firstLine="31680"/>
        <w:rPr>
          <w:rFonts w:hint="eastAsia"/>
        </w:rPr>
      </w:pPr>
      <w:r>
        <w:rPr>
          <w:rFonts w:hint="eastAsia"/>
        </w:rPr>
        <w:t>也许有人在为年轻的一代担忧，因为这一代人崇尚的是外国文化，往往倾向于外国价值观。“容易接受”的外国文化所带来的风俗习惯，与安哥拉的风俗习惯往往毫不相干。在这种环境下，女孩很容易落入陷阱。外国的流行时装进入安哥拉，已使安哥拉人的着装方式发生了变化，摒弃</w:t>
      </w:r>
      <w:r>
        <w:rPr>
          <w:rFonts w:hint="eastAsia"/>
        </w:rPr>
        <w:t>了本民族服装的独特风格。</w:t>
      </w:r>
    </w:p>
    <w:p w:rsidR="00000000" w:rsidRDefault="00DC43E0" w:rsidP="00DC43E0">
      <w:pPr>
        <w:spacing w:after="240" w:line="360" w:lineRule="exact"/>
        <w:ind w:firstLineChars="200" w:firstLine="31680"/>
        <w:rPr>
          <w:rFonts w:hint="eastAsia"/>
        </w:rPr>
      </w:pPr>
      <w:r>
        <w:rPr>
          <w:rFonts w:hint="eastAsia"/>
        </w:rPr>
        <w:t>尊重和继承安哥拉本国文化还应从学校做起，其中包括提高女孩的教育水平，因为，正如我们所见，女孩所受教育在各教育层次上均比男孩子要少。当前最紧迫的是，中央政府必须寻找各种途径，宣扬本国文化，挖掘其精髓，并把它传播到世界其他地区。安哥拉妇女能够肩负起文化传播使者的使命。</w:t>
      </w:r>
    </w:p>
    <w:p w:rsidR="00000000" w:rsidRDefault="00DC43E0" w:rsidP="00DC43E0">
      <w:pPr>
        <w:spacing w:after="240" w:line="360" w:lineRule="exact"/>
        <w:ind w:firstLineChars="200" w:firstLine="31680"/>
        <w:rPr>
          <w:rFonts w:hint="eastAsia"/>
        </w:rPr>
      </w:pPr>
    </w:p>
    <w:p w:rsidR="00000000" w:rsidRDefault="00DC43E0" w:rsidP="00DC43E0">
      <w:pPr>
        <w:spacing w:after="240" w:line="360" w:lineRule="exact"/>
        <w:ind w:firstLineChars="200" w:firstLine="31680"/>
        <w:rPr>
          <w:rFonts w:hint="eastAsia"/>
        </w:rPr>
      </w:pPr>
    </w:p>
    <w:p w:rsidR="00000000" w:rsidRDefault="00DC43E0">
      <w:pPr>
        <w:spacing w:after="240" w:line="360" w:lineRule="exact"/>
        <w:jc w:val="center"/>
        <w:rPr>
          <w:rFonts w:eastAsia="SimHei" w:hint="eastAsia"/>
          <w:sz w:val="28"/>
        </w:rPr>
      </w:pPr>
      <w:r>
        <w:br w:type="page"/>
      </w:r>
      <w:r>
        <w:rPr>
          <w:rFonts w:eastAsia="SimHei" w:hint="eastAsia"/>
          <w:sz w:val="28"/>
        </w:rPr>
        <w:t>第十章</w:t>
      </w:r>
    </w:p>
    <w:p w:rsidR="00000000" w:rsidRDefault="00DC43E0">
      <w:pPr>
        <w:spacing w:after="240" w:line="360" w:lineRule="exact"/>
        <w:rPr>
          <w:rFonts w:ascii="SimHei" w:eastAsia="SimHei" w:hint="eastAsia"/>
          <w:sz w:val="24"/>
        </w:rPr>
      </w:pPr>
      <w:r>
        <w:rPr>
          <w:rFonts w:ascii="SimHei" w:eastAsia="SimHei" w:hint="eastAsia"/>
          <w:sz w:val="24"/>
        </w:rPr>
        <w:t xml:space="preserve">10. </w:t>
      </w:r>
      <w:r>
        <w:rPr>
          <w:rFonts w:ascii="SimHei" w:eastAsia="SimHei" w:hint="eastAsia"/>
          <w:sz w:val="24"/>
        </w:rPr>
        <w:t>农村妇女</w:t>
      </w:r>
    </w:p>
    <w:p w:rsidR="00000000" w:rsidRDefault="00DC43E0" w:rsidP="00DC43E0">
      <w:pPr>
        <w:spacing w:after="240" w:line="360" w:lineRule="exact"/>
        <w:ind w:firstLineChars="200" w:firstLine="31680"/>
        <w:rPr>
          <w:rFonts w:hint="eastAsia"/>
        </w:rPr>
      </w:pPr>
      <w:r>
        <w:rPr>
          <w:rFonts w:hint="eastAsia"/>
        </w:rPr>
        <w:t>讨论安哥拉农村情况而不谈农村妇女状况，无异于将农村妇女排除在安哥拉社会总体发展格局之外。安哥拉社会不仅包含城市附近的非城市化区域，而且也包含上面提到过的大量民族语言价值、文化价值和社会价值</w:t>
      </w:r>
      <w:r>
        <w:rPr>
          <w:rFonts w:hint="eastAsia"/>
        </w:rPr>
        <w:t>，以及其中值得保存的特色。</w:t>
      </w:r>
    </w:p>
    <w:p w:rsidR="00000000" w:rsidRDefault="00DC43E0" w:rsidP="00DC43E0">
      <w:pPr>
        <w:spacing w:after="240" w:line="360" w:lineRule="exact"/>
        <w:ind w:firstLineChars="200" w:firstLine="31680"/>
        <w:rPr>
          <w:rFonts w:hint="eastAsia"/>
        </w:rPr>
      </w:pPr>
      <w:r>
        <w:rPr>
          <w:rFonts w:hint="eastAsia"/>
        </w:rPr>
        <w:t>在整个非洲，妇女所起的作用是多方面的：做母亲，抚育子女，生产各种商品，提供各种服务（找水取水、寻找或提供食品、为食品加工寻找能源等），承担家庭成员（尤其是子女）的健康保护，从事繁重的家务劳动——总之，要为各种各样的事情操劳，但却得不到任何报酬。在安哥拉，农村地区普遍存在着各种困难，而且在村民所及的范围内几乎没有什么可以利用的设施，因此，农村妇女从事这些劳动就愈加艰难。</w:t>
      </w:r>
    </w:p>
    <w:p w:rsidR="00000000" w:rsidRDefault="00DC43E0" w:rsidP="00DC43E0">
      <w:pPr>
        <w:spacing w:after="240" w:line="360" w:lineRule="exact"/>
        <w:ind w:firstLineChars="200" w:firstLine="31680"/>
        <w:rPr>
          <w:rFonts w:hint="eastAsia"/>
        </w:rPr>
      </w:pPr>
      <w:r>
        <w:rPr>
          <w:rFonts w:hint="eastAsia"/>
        </w:rPr>
        <w:t>上面提到的所有这些家务劳动都不能为家庭增加收入，因此，当家庭经济状况恶化时，针对妇女的暴力行为就会加剧，尤其是在</w:t>
      </w:r>
      <w:r>
        <w:rPr>
          <w:rFonts w:hint="eastAsia"/>
        </w:rPr>
        <w:t>丈夫未受过教育的情况下，这种暴力行为会更加严重。家庭冲突几乎都是由于为满足家庭生活需要对家庭收入进行分配时发生争执而引起的。</w:t>
      </w:r>
    </w:p>
    <w:p w:rsidR="00000000" w:rsidRDefault="00DC43E0">
      <w:pPr>
        <w:spacing w:after="240" w:line="360" w:lineRule="exact"/>
        <w:rPr>
          <w:rFonts w:ascii="SimHei" w:eastAsia="SimHei" w:hint="eastAsia"/>
        </w:rPr>
      </w:pPr>
      <w:r>
        <w:rPr>
          <w:rFonts w:ascii="SimHei" w:eastAsia="SimHei" w:hint="eastAsia"/>
        </w:rPr>
        <w:t xml:space="preserve">10.1 </w:t>
      </w:r>
      <w:r>
        <w:rPr>
          <w:rFonts w:ascii="SimHei" w:eastAsia="SimHei" w:hint="eastAsia"/>
        </w:rPr>
        <w:t>农村妇女状况</w:t>
      </w:r>
    </w:p>
    <w:p w:rsidR="00000000" w:rsidRDefault="00DC43E0" w:rsidP="00DC43E0">
      <w:pPr>
        <w:spacing w:after="240" w:line="360" w:lineRule="exact"/>
        <w:ind w:firstLineChars="200" w:firstLine="31680"/>
        <w:rPr>
          <w:rFonts w:hint="eastAsia"/>
        </w:rPr>
      </w:pPr>
      <w:r>
        <w:rPr>
          <w:rFonts w:hint="eastAsia"/>
        </w:rPr>
        <w:t>农村妇女并非只从事对家庭生活至关重要的家务劳动。在安哥拉，农村妇女也是农业劳动大军的一个重要组成部分；而且不仅仅限于此，她们还要做其他一些事情。农村社区面临着诸多问题，其产生的原因很多，包括战争、旱灾、缺乏合适的和（或）较先进的农具，得不到帮助等等。这些问题单靠男人的力量是无法克服的。当前最重要的是，应挑选妇女参加村民委员会的工作，以便与男子一道共同来解决这些</w:t>
      </w:r>
      <w:r>
        <w:rPr>
          <w:rFonts w:hint="eastAsia"/>
        </w:rPr>
        <w:t>问题。</w:t>
      </w:r>
    </w:p>
    <w:p w:rsidR="00000000" w:rsidRDefault="00DC43E0" w:rsidP="00DC43E0">
      <w:pPr>
        <w:spacing w:after="240" w:line="360" w:lineRule="exact"/>
        <w:ind w:firstLineChars="200" w:firstLine="31680"/>
        <w:rPr>
          <w:rFonts w:hint="eastAsia"/>
        </w:rPr>
      </w:pPr>
      <w:r>
        <w:rPr>
          <w:rFonts w:hint="eastAsia"/>
        </w:rPr>
        <w:t>应当将农村妇女组织起来，成立各种妇女小组，在社区实施各种项目时，指定小组负责人实际参与决策。这种办法有助于改善农村妇女目前被人忽视的状况。</w:t>
      </w:r>
    </w:p>
    <w:p w:rsidR="00000000" w:rsidRDefault="00DC43E0" w:rsidP="00DC43E0">
      <w:pPr>
        <w:spacing w:after="240" w:line="360" w:lineRule="exact"/>
        <w:ind w:firstLineChars="200" w:firstLine="31680"/>
        <w:rPr>
          <w:rFonts w:hint="eastAsia"/>
        </w:rPr>
      </w:pPr>
      <w:r>
        <w:rPr>
          <w:rFonts w:hint="eastAsia"/>
        </w:rPr>
        <w:t>既然国家的发展要靠所有安哥拉人来实现，既然一般情况下国家的发展进程主要着眼于人，那么，我们就必须时刻牢记，在安哥拉总人口中，大约</w:t>
      </w:r>
      <w:r>
        <w:rPr>
          <w:rFonts w:hint="eastAsia"/>
        </w:rPr>
        <w:t>60%</w:t>
      </w:r>
      <w:r>
        <w:rPr>
          <w:rFonts w:hint="eastAsia"/>
        </w:rPr>
        <w:t>是妇女，而妇女中大约</w:t>
      </w:r>
      <w:r>
        <w:rPr>
          <w:rFonts w:hint="eastAsia"/>
        </w:rPr>
        <w:t>60%</w:t>
      </w:r>
      <w:r>
        <w:rPr>
          <w:rFonts w:hint="eastAsia"/>
        </w:rPr>
        <w:t>又是居住在农村这样一个事实。因此，安哥拉的发展必须考虑到农村地区，必须将重点放在改善农村妇女的状况上。</w:t>
      </w:r>
    </w:p>
    <w:p w:rsidR="00000000" w:rsidRDefault="00DC43E0">
      <w:pPr>
        <w:spacing w:after="240" w:line="360" w:lineRule="exact"/>
        <w:rPr>
          <w:rFonts w:ascii="SimHei" w:eastAsia="SimHei" w:hint="eastAsia"/>
        </w:rPr>
      </w:pPr>
      <w:r>
        <w:rPr>
          <w:rFonts w:ascii="SimHei" w:eastAsia="SimHei" w:hint="eastAsia"/>
        </w:rPr>
        <w:t xml:space="preserve">10.2 </w:t>
      </w:r>
      <w:r>
        <w:rPr>
          <w:rFonts w:ascii="SimHei" w:eastAsia="SimHei" w:hint="eastAsia"/>
        </w:rPr>
        <w:t>农村妇女受益计划</w:t>
      </w:r>
    </w:p>
    <w:p w:rsidR="00000000" w:rsidRDefault="00DC43E0" w:rsidP="00DC43E0">
      <w:pPr>
        <w:spacing w:after="240" w:line="360" w:lineRule="exact"/>
        <w:ind w:firstLineChars="200" w:firstLine="31680"/>
        <w:rPr>
          <w:rFonts w:hint="eastAsia"/>
        </w:rPr>
      </w:pPr>
      <w:r>
        <w:rPr>
          <w:rFonts w:hint="eastAsia"/>
        </w:rPr>
        <w:t>就像安哥拉其他社会阶层一样，安哥拉农村妇女阶层要谋求发展，单靠自身的力量</w:t>
      </w:r>
      <w:r>
        <w:rPr>
          <w:rFonts w:hint="eastAsia"/>
        </w:rPr>
        <w:t>是不够的，还必须有执行国家政策的部门（即政府）的干预和积极参加。</w:t>
      </w:r>
    </w:p>
    <w:p w:rsidR="00000000" w:rsidRDefault="00DC43E0" w:rsidP="00DC43E0">
      <w:pPr>
        <w:spacing w:after="240" w:line="360" w:lineRule="exact"/>
        <w:ind w:firstLineChars="200" w:firstLine="31680"/>
        <w:rPr>
          <w:rFonts w:hint="eastAsia"/>
        </w:rPr>
      </w:pPr>
      <w:r>
        <w:rPr>
          <w:rFonts w:hint="eastAsia"/>
        </w:rPr>
        <w:t>通过家庭事务和提高妇女地位部行使政令的民族团结和睦政府，实施了一个项目帮助有困难的妇女，特别是农村妇女，因为农村妇女是受国家贫困形势伤害最大的人口中的一部分。此外，安哥拉的家庭大约有</w:t>
      </w:r>
      <w:r>
        <w:rPr>
          <w:rFonts w:hint="eastAsia"/>
        </w:rPr>
        <w:t>67%</w:t>
      </w:r>
      <w:r>
        <w:rPr>
          <w:rFonts w:hint="eastAsia"/>
        </w:rPr>
        <w:t>目前还处在贫困线以下。家庭事务和提高妇女地位部实施了一个“微型信贷”项目。</w:t>
      </w:r>
    </w:p>
    <w:p w:rsidR="00000000" w:rsidRDefault="00DC43E0" w:rsidP="00DC43E0">
      <w:pPr>
        <w:spacing w:after="240" w:line="360" w:lineRule="exact"/>
        <w:ind w:firstLineChars="200" w:firstLine="31680"/>
        <w:rPr>
          <w:rFonts w:hint="eastAsia"/>
        </w:rPr>
      </w:pPr>
      <w:r>
        <w:rPr>
          <w:rFonts w:hint="eastAsia"/>
        </w:rPr>
        <w:t>家庭事务和提高妇女地位部一直关心上述问题，并于</w:t>
      </w:r>
      <w:r>
        <w:rPr>
          <w:rFonts w:hint="eastAsia"/>
        </w:rPr>
        <w:t>1992</w:t>
      </w:r>
      <w:r>
        <w:rPr>
          <w:rFonts w:hint="eastAsia"/>
        </w:rPr>
        <w:t>年发起了一个意义深远的农村妇女支助项目，但遗憾的是，</w:t>
      </w:r>
      <w:r>
        <w:rPr>
          <w:rFonts w:hint="eastAsia"/>
        </w:rPr>
        <w:t>1992</w:t>
      </w:r>
      <w:r>
        <w:rPr>
          <w:rFonts w:hint="eastAsia"/>
        </w:rPr>
        <w:t>年后战争再次爆发，使这项努力前功尽弃。</w:t>
      </w:r>
    </w:p>
    <w:p w:rsidR="00000000" w:rsidRDefault="00DC43E0" w:rsidP="00DC43E0">
      <w:pPr>
        <w:spacing w:after="240" w:line="360" w:lineRule="exact"/>
        <w:ind w:firstLineChars="200" w:firstLine="31680"/>
        <w:rPr>
          <w:rFonts w:hint="eastAsia"/>
        </w:rPr>
      </w:pPr>
      <w:r>
        <w:rPr>
          <w:rFonts w:hint="eastAsia"/>
        </w:rPr>
        <w:t>安哥拉第一夫人出席斯德哥尔摩</w:t>
      </w:r>
      <w:r>
        <w:rPr>
          <w:rFonts w:hint="eastAsia"/>
        </w:rPr>
        <w:t>首脑会议后，根据联合国决议确定的在</w:t>
      </w:r>
      <w:r>
        <w:rPr>
          <w:rFonts w:hint="eastAsia"/>
        </w:rPr>
        <w:t>2005</w:t>
      </w:r>
      <w:r>
        <w:rPr>
          <w:rFonts w:hint="eastAsia"/>
        </w:rPr>
        <w:t>年消灭贫困的目标实施广泛的妇女援助方案已成为一项更为紧迫的任务。妇女援助方案主要在地方进行，它已从人道主义援助转向发展项目。按照该方案妇女自身可以在政府的帮助下从事各项经济活动，这里所说的“政府”系指家庭事务和提高妇女地位部。</w:t>
      </w:r>
    </w:p>
    <w:p w:rsidR="00000000" w:rsidRDefault="00DC43E0" w:rsidP="00DC43E0">
      <w:pPr>
        <w:spacing w:after="240" w:line="360" w:lineRule="exact"/>
        <w:ind w:firstLineChars="200" w:firstLine="31680"/>
        <w:rPr>
          <w:rFonts w:hint="eastAsia"/>
        </w:rPr>
      </w:pPr>
      <w:r>
        <w:rPr>
          <w:rFonts w:hint="eastAsia"/>
        </w:rPr>
        <w:t>除了政府本身的努力外，还有一些政府和非政府组织支持妇女实施各种发展方案，以便增加妇女实行自我管理和实现经济独立的机会，包括受教育的机会，并使她们能够获得和控制生产资源。</w:t>
      </w:r>
    </w:p>
    <w:p w:rsidR="00000000" w:rsidRDefault="00DC43E0" w:rsidP="00DC43E0">
      <w:pPr>
        <w:spacing w:after="240" w:line="360" w:lineRule="exact"/>
        <w:ind w:firstLineChars="200" w:firstLine="31680"/>
        <w:rPr>
          <w:rFonts w:hint="eastAsia"/>
        </w:rPr>
      </w:pPr>
      <w:r>
        <w:rPr>
          <w:rFonts w:hint="eastAsia"/>
        </w:rPr>
        <w:t>实施这种方案的目的是为了帮助进行使妇女受益的资源再分配，但要达此目的，重</w:t>
      </w:r>
      <w:r>
        <w:rPr>
          <w:rFonts w:hint="eastAsia"/>
        </w:rPr>
        <w:t>要的是要使方案所涉及的妇女能有机会施加影响。</w:t>
      </w:r>
    </w:p>
    <w:p w:rsidR="00000000" w:rsidRDefault="00DC43E0">
      <w:pPr>
        <w:spacing w:after="240" w:line="360" w:lineRule="exact"/>
        <w:rPr>
          <w:rFonts w:ascii="SimHei" w:eastAsia="SimHei" w:hint="eastAsia"/>
        </w:rPr>
      </w:pPr>
      <w:r>
        <w:rPr>
          <w:rFonts w:ascii="SimHei" w:eastAsia="SimHei" w:hint="eastAsia"/>
        </w:rPr>
        <w:t xml:space="preserve">10.3 </w:t>
      </w:r>
      <w:r>
        <w:rPr>
          <w:rFonts w:ascii="SimHei" w:eastAsia="SimHei" w:hint="eastAsia"/>
        </w:rPr>
        <w:t>各种服务的获取途径</w:t>
      </w:r>
    </w:p>
    <w:p w:rsidR="00000000" w:rsidRDefault="00DC43E0" w:rsidP="00DC43E0">
      <w:pPr>
        <w:spacing w:after="240" w:line="360" w:lineRule="exact"/>
        <w:ind w:firstLineChars="200" w:firstLine="31680"/>
        <w:rPr>
          <w:rFonts w:hint="eastAsia"/>
        </w:rPr>
      </w:pPr>
      <w:r>
        <w:rPr>
          <w:rFonts w:hint="eastAsia"/>
        </w:rPr>
        <w:t>住房、水、学校、医疗所等都是维持家庭和社区正常生活的必要条件。农村妇女中的大多数，就像农村其他居民一样，住的都是传统结构的房屋，这些房屋都是用当地材料建造，比如抹灰篱笆作墙、棕榈叶和其他叶草作屋顶、牛粪作填缝料等。</w:t>
      </w:r>
    </w:p>
    <w:p w:rsidR="00000000" w:rsidRDefault="00DC43E0" w:rsidP="00DC43E0">
      <w:pPr>
        <w:spacing w:after="240" w:line="360" w:lineRule="exact"/>
        <w:ind w:firstLineChars="200" w:firstLine="31680"/>
        <w:rPr>
          <w:rFonts w:hint="eastAsia"/>
        </w:rPr>
      </w:pPr>
      <w:r>
        <w:rPr>
          <w:rFonts w:hint="eastAsia"/>
        </w:rPr>
        <w:t>在农村，水是从河流、小溪、泉眼、雨水或雨水排管获取。显然，由于根深蒂固的旧习惯的影响，以及缺乏正确引导，农村妇女对饮用水并不进行处理，农村住房大多也没有厕所或浴室。多数家庭都把生活必需品堆放在户外。</w:t>
      </w:r>
    </w:p>
    <w:p w:rsidR="00000000" w:rsidRDefault="00DC43E0" w:rsidP="00DC43E0">
      <w:pPr>
        <w:spacing w:after="240" w:line="360" w:lineRule="exact"/>
        <w:ind w:firstLineChars="200" w:firstLine="31680"/>
        <w:rPr>
          <w:rFonts w:hint="eastAsia"/>
        </w:rPr>
      </w:pPr>
      <w:r>
        <w:rPr>
          <w:rFonts w:hint="eastAsia"/>
        </w:rPr>
        <w:t>农村地区孩子上学也非</w:t>
      </w:r>
      <w:r>
        <w:rPr>
          <w:rFonts w:hint="eastAsia"/>
        </w:rPr>
        <w:t>常困难。不送孩子上学有许多原因。主要原因之一是学校离家太远。另一个原因是需要孩子帮助料理家务。</w:t>
      </w:r>
    </w:p>
    <w:p w:rsidR="00000000" w:rsidRDefault="00DC43E0">
      <w:pPr>
        <w:spacing w:after="240" w:line="360" w:lineRule="exact"/>
        <w:rPr>
          <w:rFonts w:ascii="SimHei" w:eastAsia="SimHei" w:hint="eastAsia"/>
        </w:rPr>
      </w:pPr>
      <w:r>
        <w:rPr>
          <w:rFonts w:ascii="SimHei" w:eastAsia="SimHei" w:hint="eastAsia"/>
        </w:rPr>
        <w:t xml:space="preserve">10.4 </w:t>
      </w:r>
      <w:r>
        <w:rPr>
          <w:rFonts w:ascii="SimHei" w:eastAsia="SimHei" w:hint="eastAsia"/>
        </w:rPr>
        <w:t>农村妇女与技术</w:t>
      </w:r>
    </w:p>
    <w:p w:rsidR="00000000" w:rsidRDefault="00DC43E0" w:rsidP="00DC43E0">
      <w:pPr>
        <w:spacing w:after="240" w:line="360" w:lineRule="exact"/>
        <w:ind w:firstLineChars="200" w:firstLine="31680"/>
        <w:rPr>
          <w:rFonts w:hint="eastAsia"/>
        </w:rPr>
      </w:pPr>
      <w:r>
        <w:rPr>
          <w:rFonts w:hint="eastAsia"/>
        </w:rPr>
        <w:t>成熟的农业技术对农村妇女是重要的，这主要是因为成熟的技术能有效地提高农村经济水平。在前几节我们已讨论过，妇女并非只从事家务劳动，她们通常还要到地里干活，种植农作物，而男子则负责到市场上去销售这些农产品。从这个意义上说，给农村妇女提供合适的技术是援助妇女工作中必不可少的一环，但在提供技术时必须考虑每个地区的具体需要，因为在不同地区，种植什么作物、如何种植是有区别的。</w:t>
      </w:r>
    </w:p>
    <w:p w:rsidR="00000000" w:rsidRDefault="00DC43E0" w:rsidP="00DC43E0">
      <w:pPr>
        <w:spacing w:after="240" w:line="360" w:lineRule="exact"/>
        <w:ind w:firstLineChars="200" w:firstLine="31680"/>
        <w:rPr>
          <w:rFonts w:hint="eastAsia"/>
        </w:rPr>
      </w:pPr>
      <w:r>
        <w:rPr>
          <w:rFonts w:hint="eastAsia"/>
        </w:rPr>
        <w:t>要提高农村妇女的劳动收</w:t>
      </w:r>
      <w:r>
        <w:rPr>
          <w:rFonts w:hint="eastAsia"/>
        </w:rPr>
        <w:t>入、减轻其劳动强度，就必须为她们创造各种必要条件，比如为她们提供技术资源和财政资源。</w:t>
      </w:r>
    </w:p>
    <w:p w:rsidR="00000000" w:rsidRDefault="00DC43E0" w:rsidP="00DC43E0">
      <w:pPr>
        <w:spacing w:after="240" w:line="360" w:lineRule="exact"/>
        <w:ind w:firstLineChars="200" w:firstLine="31680"/>
        <w:rPr>
          <w:rFonts w:hint="eastAsia"/>
        </w:rPr>
      </w:pPr>
      <w:r>
        <w:rPr>
          <w:rFonts w:hint="eastAsia"/>
        </w:rPr>
        <w:t>要提供确能提高生产率的技术手段，就要注意了解农村妇女和贫穷女农民所面临的具体情况。她们可能需要拖拉机，也可能只需要马车和优良犁铧，总之，对她们的农业劳动条件进行调整，不仅能有针对性地解决问题，而且能帮助她们提高农作物产量和劳动生产率，从而创造更多的财富。因此，发挥农村工作者或支农人员在农业经验和农业技术传播中的作用具有重大意义。</w:t>
      </w:r>
    </w:p>
    <w:p w:rsidR="00000000" w:rsidRDefault="00DC43E0">
      <w:pPr>
        <w:spacing w:after="240" w:line="360" w:lineRule="exact"/>
        <w:rPr>
          <w:rFonts w:ascii="SimHei" w:eastAsia="SimHei" w:hint="eastAsia"/>
        </w:rPr>
      </w:pPr>
      <w:r>
        <w:rPr>
          <w:rFonts w:ascii="SimHei" w:eastAsia="SimHei" w:hint="eastAsia"/>
        </w:rPr>
        <w:t xml:space="preserve">10.5 </w:t>
      </w:r>
      <w:r>
        <w:rPr>
          <w:rFonts w:ascii="SimHei" w:eastAsia="SimHei" w:hint="eastAsia"/>
        </w:rPr>
        <w:t>经济形势和获得生产资料的途径</w:t>
      </w:r>
    </w:p>
    <w:p w:rsidR="00000000" w:rsidRDefault="00DC43E0" w:rsidP="00DC43E0">
      <w:pPr>
        <w:spacing w:after="240" w:line="360" w:lineRule="exact"/>
        <w:ind w:firstLineChars="200" w:firstLine="31680"/>
        <w:rPr>
          <w:rFonts w:hint="eastAsia"/>
        </w:rPr>
      </w:pPr>
      <w:r>
        <w:rPr>
          <w:rFonts w:hint="eastAsia"/>
        </w:rPr>
        <w:t>农村地区，尤其是农村妇女的经济形势十分严峻。农村经济形</w:t>
      </w:r>
      <w:r>
        <w:rPr>
          <w:rFonts w:hint="eastAsia"/>
        </w:rPr>
        <w:t>势的发展趋势与安哥拉全国形势的总体发展趋势是一致的，但与主流趋势有些背离。农村妇女需要各种援助和生产资源。前几节有关农村妇女的情况反映了安哥拉这一部分人口所处的状况。必要的人力资源是存在的，只不过需要给予适当关注；对于这些人力资源的生活条件，要作好工作，尽力改善。</w:t>
      </w:r>
    </w:p>
    <w:p w:rsidR="00000000" w:rsidRDefault="00DC43E0" w:rsidP="00DC43E0">
      <w:pPr>
        <w:spacing w:after="240" w:line="360" w:lineRule="exact"/>
        <w:ind w:firstLineChars="200" w:firstLine="31680"/>
        <w:rPr>
          <w:rFonts w:hint="eastAsia"/>
        </w:rPr>
      </w:pPr>
      <w:r>
        <w:rPr>
          <w:rFonts w:hint="eastAsia"/>
        </w:rPr>
        <w:t>在农村就像在城市一样，男女间的不平等会加深贫困和加重妇女依靠男人的依赖性。农村贫困会削弱农业社会赖以生存的基础，损害安哥拉农村家庭和社区传统的、具有典范意义的团结与和睦。既无销售渠道又不能生产农业加工产品，是今天农村妇女所面临的最大问题。此外，交</w:t>
      </w:r>
      <w:r>
        <w:rPr>
          <w:rFonts w:hint="eastAsia"/>
        </w:rPr>
        <w:t>通运输和信息沟通无论是农村还是城市都是经济发展的支柱，因此它们在农村地区的作用也是至关重要的。</w:t>
      </w:r>
    </w:p>
    <w:p w:rsidR="00000000" w:rsidRDefault="00DC43E0">
      <w:pPr>
        <w:spacing w:after="240" w:line="360" w:lineRule="exact"/>
        <w:rPr>
          <w:rFonts w:ascii="SimHei" w:eastAsia="SimHei" w:hint="eastAsia"/>
        </w:rPr>
      </w:pPr>
      <w:r>
        <w:rPr>
          <w:rFonts w:ascii="SimHei" w:eastAsia="SimHei" w:hint="eastAsia"/>
        </w:rPr>
        <w:t xml:space="preserve">10.6 </w:t>
      </w:r>
      <w:r>
        <w:rPr>
          <w:rFonts w:ascii="SimHei" w:eastAsia="SimHei" w:hint="eastAsia"/>
        </w:rPr>
        <w:t>政府的农业和农村发展政策</w:t>
      </w:r>
    </w:p>
    <w:p w:rsidR="00000000" w:rsidRDefault="00DC43E0" w:rsidP="00DC43E0">
      <w:pPr>
        <w:spacing w:after="240" w:line="360" w:lineRule="exact"/>
        <w:ind w:firstLineChars="200" w:firstLine="31680"/>
        <w:rPr>
          <w:rFonts w:hint="eastAsia"/>
        </w:rPr>
      </w:pPr>
      <w:r>
        <w:rPr>
          <w:rFonts w:hint="eastAsia"/>
        </w:rPr>
        <w:t>民族团结和睦政府最关心的一个问题是农业经济的振兴，因此它必须采取一系列措施促进农村妇女的发展。</w:t>
      </w:r>
      <w:r>
        <w:rPr>
          <w:rFonts w:hint="eastAsia"/>
        </w:rPr>
        <w:t>1994</w:t>
      </w:r>
      <w:r>
        <w:rPr>
          <w:rFonts w:hint="eastAsia"/>
        </w:rPr>
        <w:t>年民族团结和睦政府采取的各种措施，就是为了使农业经济的发展回到正确的轨道上来。</w:t>
      </w:r>
    </w:p>
    <w:p w:rsidR="00000000" w:rsidRDefault="00DC43E0" w:rsidP="00DC43E0">
      <w:pPr>
        <w:spacing w:after="240" w:line="360" w:lineRule="exact"/>
        <w:ind w:firstLineChars="200" w:firstLine="31680"/>
        <w:rPr>
          <w:rFonts w:hint="eastAsia"/>
        </w:rPr>
      </w:pPr>
      <w:r>
        <w:rPr>
          <w:rFonts w:hint="eastAsia"/>
        </w:rPr>
        <w:t>为实施各种项目中作出了多方面努力，这些项目，包括在原有农业生产合作社内进行家禽饲养、繁育良种，建立果树栽培苗圃以及用木材生产能源等。这些项目有短期的也有中期的。</w:t>
      </w:r>
    </w:p>
    <w:p w:rsidR="00000000" w:rsidRDefault="00DC43E0" w:rsidP="00DC43E0">
      <w:pPr>
        <w:spacing w:after="240" w:line="360" w:lineRule="exact"/>
        <w:ind w:firstLineChars="200" w:firstLine="31680"/>
        <w:rPr>
          <w:rFonts w:hint="eastAsia"/>
        </w:rPr>
      </w:pPr>
      <w:r>
        <w:rPr>
          <w:rFonts w:hint="eastAsia"/>
        </w:rPr>
        <w:t>其他长期项目也有书面计划，目前正等待</w:t>
      </w:r>
      <w:r>
        <w:rPr>
          <w:rFonts w:hint="eastAsia"/>
        </w:rPr>
        <w:t>农业和农村发展部的资助以及国际合伙人提供资金。</w:t>
      </w:r>
    </w:p>
    <w:p w:rsidR="00000000" w:rsidRDefault="00DC43E0" w:rsidP="00DC43E0">
      <w:pPr>
        <w:spacing w:after="240" w:line="360" w:lineRule="exact"/>
        <w:ind w:firstLineChars="200" w:firstLine="31680"/>
        <w:rPr>
          <w:rFonts w:hint="eastAsia"/>
        </w:rPr>
      </w:pPr>
      <w:r>
        <w:rPr>
          <w:rFonts w:hint="eastAsia"/>
        </w:rPr>
        <w:t>首次自由选举后出现的政治动乱日趋严重，使其中许多项目不得不往后推迟。目前看来效果最好的一个项目是“微型信贷”项目，这个项目现在正在罗安达和本哥省的一些城镇着手实施。</w:t>
      </w:r>
    </w:p>
    <w:p w:rsidR="00000000" w:rsidRDefault="00DC43E0" w:rsidP="00DC43E0">
      <w:pPr>
        <w:spacing w:after="240" w:line="360" w:lineRule="exact"/>
        <w:ind w:firstLineChars="200" w:firstLine="31680"/>
        <w:rPr>
          <w:rFonts w:hint="eastAsia"/>
        </w:rPr>
      </w:pPr>
      <w:r>
        <w:rPr>
          <w:rFonts w:hint="eastAsia"/>
        </w:rPr>
        <w:t>排除安哥拉境内埋设的所有地雷，有利于农村经济的复兴，而且必须会吸引大量外来投资，因为安哥拉具有发展成为一个富裕国家的巨大潜力：在全国人口中农村人口大约占</w:t>
      </w:r>
      <w:r>
        <w:rPr>
          <w:rFonts w:hint="eastAsia"/>
        </w:rPr>
        <w:t>60%</w:t>
      </w:r>
      <w:r>
        <w:rPr>
          <w:rFonts w:hint="eastAsia"/>
        </w:rPr>
        <w:t>，农村人口中妇女占了大多数；而农村妇女中大多数又都很年轻，其中一多半年龄不到</w:t>
      </w:r>
      <w:r>
        <w:rPr>
          <w:rFonts w:hint="eastAsia"/>
        </w:rPr>
        <w:t>16</w:t>
      </w:r>
      <w:r>
        <w:rPr>
          <w:rFonts w:hint="eastAsia"/>
        </w:rPr>
        <w:t>岁。</w:t>
      </w:r>
    </w:p>
    <w:p w:rsidR="00000000" w:rsidRDefault="00DC43E0">
      <w:pPr>
        <w:spacing w:after="240" w:line="360" w:lineRule="exact"/>
        <w:jc w:val="center"/>
        <w:rPr>
          <w:rFonts w:eastAsia="SimHei" w:hint="eastAsia"/>
          <w:sz w:val="28"/>
        </w:rPr>
      </w:pPr>
      <w:r>
        <w:rPr>
          <w:rFonts w:eastAsia="SimHei" w:hint="eastAsia"/>
          <w:sz w:val="28"/>
        </w:rPr>
        <w:t>参考书目</w:t>
      </w:r>
    </w:p>
    <w:p w:rsidR="00000000" w:rsidRDefault="00DC43E0">
      <w:pPr>
        <w:spacing w:after="240" w:line="360" w:lineRule="exact"/>
      </w:pPr>
      <w:r>
        <w:t xml:space="preserve">Asua Altuna, R. Raul. </w:t>
      </w:r>
      <w:r>
        <w:t xml:space="preserve">1993. </w:t>
      </w:r>
      <w:r>
        <w:rPr>
          <w:i/>
          <w:iCs/>
        </w:rPr>
        <w:t>Cultura Tradicional Bantu</w:t>
      </w:r>
      <w:r>
        <w:t xml:space="preserve"> [Traditional Bantu Culture].2</w:t>
      </w:r>
      <w:r>
        <w:rPr>
          <w:vertAlign w:val="superscript"/>
        </w:rPr>
        <w:t>nd</w:t>
      </w:r>
      <w:r>
        <w:t xml:space="preserve"> edition. Secretariat of the Archdiocese of Luanda.</w:t>
      </w:r>
    </w:p>
    <w:p w:rsidR="00000000" w:rsidRDefault="00DC43E0">
      <w:pPr>
        <w:spacing w:after="240" w:line="360" w:lineRule="exact"/>
      </w:pPr>
      <w:r>
        <w:t xml:space="preserve">National Institute of Statistics. December 1994. </w:t>
      </w:r>
      <w:r>
        <w:rPr>
          <w:i/>
          <w:iCs/>
        </w:rPr>
        <w:t xml:space="preserve">Boletim Demográfico </w:t>
      </w:r>
      <w:r>
        <w:t xml:space="preserve">[Demographic Bulletin] No. 14: </w:t>
      </w:r>
      <w:r>
        <w:rPr>
          <w:i/>
          <w:iCs/>
        </w:rPr>
        <w:t>Nupcialidade e Fecundidade em Angola</w:t>
      </w:r>
      <w:r>
        <w:t xml:space="preserve"> [Mar</w:t>
      </w:r>
      <w:r>
        <w:t>riage and Fertility in Angola]</w:t>
      </w:r>
    </w:p>
    <w:p w:rsidR="00000000" w:rsidRDefault="00DC43E0">
      <w:pPr>
        <w:spacing w:after="240" w:line="360" w:lineRule="exact"/>
      </w:pPr>
      <w:r>
        <w:t xml:space="preserve">Medina, Maria do Carmo and A. Coelho. </w:t>
      </w:r>
      <w:r>
        <w:rPr>
          <w:i/>
          <w:iCs/>
        </w:rPr>
        <w:t>A Mulher e os Bens Patrimoniais em Angola: Acesso, Gestáo e Partilha.</w:t>
      </w:r>
      <w:r>
        <w:t xml:space="preserve"> [Women and Property in Angola: Access, Management, and Distribution]. Fourth Meeting of Women Jurists in Lusophone Co</w:t>
      </w:r>
      <w:r>
        <w:t>untries, Luanda, September 1996.</w:t>
      </w:r>
    </w:p>
    <w:p w:rsidR="00000000" w:rsidRDefault="00DC43E0">
      <w:pPr>
        <w:spacing w:after="240" w:line="360" w:lineRule="exact"/>
      </w:pPr>
      <w:r>
        <w:t>Angola: National Report: UNFPA, APD, Cairo 1994.</w:t>
      </w:r>
    </w:p>
    <w:p w:rsidR="00000000" w:rsidRDefault="00DC43E0">
      <w:pPr>
        <w:spacing w:after="240" w:line="360" w:lineRule="exact"/>
      </w:pPr>
      <w:r>
        <w:t xml:space="preserve">Hurlilh, Susan. </w:t>
      </w:r>
      <w:r>
        <w:rPr>
          <w:i/>
          <w:iCs/>
        </w:rPr>
        <w:t>Mulheres no Desenvolvimento: Angola, Análise Genérica do Pais.</w:t>
      </w:r>
      <w:r>
        <w:t xml:space="preserve"> [Women in Development: Angola, Generic Country Analysis].</w:t>
      </w:r>
    </w:p>
    <w:p w:rsidR="00000000" w:rsidRDefault="00DC43E0">
      <w:pPr>
        <w:spacing w:after="240" w:line="360" w:lineRule="exact"/>
      </w:pPr>
      <w:r>
        <w:t xml:space="preserve">ASDI, 1994. Vol. 1: </w:t>
      </w:r>
      <w:r>
        <w:rPr>
          <w:i/>
          <w:iCs/>
        </w:rPr>
        <w:t>Luanda Ler e Escr</w:t>
      </w:r>
      <w:r>
        <w:rPr>
          <w:i/>
          <w:iCs/>
        </w:rPr>
        <w:t xml:space="preserve">ever </w:t>
      </w:r>
      <w:r>
        <w:t>[Luanda, Reading and Writing]</w:t>
      </w:r>
    </w:p>
    <w:p w:rsidR="00000000" w:rsidRDefault="00DC43E0">
      <w:pPr>
        <w:spacing w:after="240" w:line="360" w:lineRule="exact"/>
      </w:pPr>
      <w:r>
        <w:t xml:space="preserve">Ministry of Family Affairs and Advancement of Women: </w:t>
      </w:r>
      <w:r>
        <w:rPr>
          <w:i/>
          <w:iCs/>
        </w:rPr>
        <w:t>Estudo sobre a Violência contra a Mulher em Angola.</w:t>
      </w:r>
      <w:r>
        <w:t xml:space="preserve"> [Study on Violence Against Women in Angola]</w:t>
      </w:r>
    </w:p>
    <w:p w:rsidR="00000000" w:rsidRDefault="00DC43E0">
      <w:pPr>
        <w:spacing w:after="240" w:line="360" w:lineRule="exact"/>
      </w:pPr>
      <w:r>
        <w:t>Ministry of Planning, Population Studies Unit, United Nations Fund for P</w:t>
      </w:r>
      <w:r>
        <w:t>opulation Activities. April 1997. Papers on Population and Development. Special issue containing a proposal for a population policy for Angola.</w:t>
      </w:r>
    </w:p>
    <w:p w:rsidR="00000000" w:rsidRDefault="00DC43E0">
      <w:pPr>
        <w:spacing w:after="240" w:line="360" w:lineRule="exact"/>
        <w:rPr>
          <w:rFonts w:hint="eastAsia"/>
        </w:rPr>
      </w:pPr>
    </w:p>
    <w:p w:rsidR="00000000" w:rsidRDefault="00DC43E0">
      <w:pPr>
        <w:spacing w:after="240" w:line="360" w:lineRule="exact"/>
        <w:jc w:val="center"/>
        <w:rPr>
          <w:rFonts w:eastAsia="SimHei" w:hint="eastAsia"/>
          <w:sz w:val="28"/>
        </w:rPr>
      </w:pPr>
      <w:r>
        <w:rPr>
          <w:rFonts w:eastAsia="SimHei"/>
          <w:sz w:val="28"/>
        </w:rPr>
        <w:br w:type="page"/>
      </w:r>
      <w:r>
        <w:rPr>
          <w:rFonts w:eastAsia="SimHei" w:hint="eastAsia"/>
          <w:sz w:val="28"/>
        </w:rPr>
        <w:t>技术人员简介</w:t>
      </w:r>
    </w:p>
    <w:p w:rsidR="00000000" w:rsidRDefault="00DC43E0">
      <w:pPr>
        <w:spacing w:after="240" w:line="360" w:lineRule="exact"/>
        <w:rPr>
          <w:rFonts w:hint="eastAsia"/>
        </w:rPr>
      </w:pPr>
      <w:r>
        <w:t>Maria Mpava Medina</w:t>
      </w:r>
      <w:r>
        <w:rPr>
          <w:rFonts w:hint="eastAsia"/>
        </w:rPr>
        <w:t>，律师兼家庭事务和提高妇女地位部全国妇女权利司司长。</w:t>
      </w:r>
    </w:p>
    <w:p w:rsidR="00000000" w:rsidRDefault="00DC43E0">
      <w:pPr>
        <w:spacing w:after="240" w:line="360" w:lineRule="exact"/>
        <w:rPr>
          <w:rFonts w:hint="eastAsia"/>
        </w:rPr>
      </w:pPr>
      <w:r>
        <w:t>Pulquéria Van-Dúnem Bastos</w:t>
      </w:r>
      <w:r>
        <w:rPr>
          <w:rFonts w:hint="eastAsia"/>
        </w:rPr>
        <w:t>，律师。</w:t>
      </w:r>
    </w:p>
    <w:p w:rsidR="00000000" w:rsidRDefault="00DC43E0">
      <w:pPr>
        <w:spacing w:after="240" w:line="360" w:lineRule="exact"/>
        <w:rPr>
          <w:rFonts w:hint="eastAsia"/>
        </w:rPr>
      </w:pPr>
      <w:r>
        <w:t>Idalinda Neto Rodrigues</w:t>
      </w:r>
      <w:r>
        <w:rPr>
          <w:rFonts w:hint="eastAsia"/>
        </w:rPr>
        <w:t>，妇女权</w:t>
      </w:r>
      <w:r>
        <w:rPr>
          <w:rFonts w:hint="eastAsia"/>
        </w:rPr>
        <w:t>利中心宣传部和安哥拉妇女组织法律咨询中心律师兼协调员。</w:t>
      </w:r>
    </w:p>
    <w:p w:rsidR="00000000" w:rsidRDefault="00DC43E0">
      <w:pPr>
        <w:spacing w:after="240" w:line="360" w:lineRule="exact"/>
        <w:rPr>
          <w:rFonts w:hint="eastAsia"/>
        </w:rPr>
      </w:pPr>
      <w:r>
        <w:t>Carlinhos Zassala</w:t>
      </w:r>
      <w:r>
        <w:rPr>
          <w:rFonts w:hint="eastAsia"/>
        </w:rPr>
        <w:t>，获里约热内卢联邦大学社会心理学和人格学博士学位；现任</w:t>
      </w:r>
      <w:r>
        <w:t>Agostinho Neto</w:t>
      </w:r>
      <w:r>
        <w:rPr>
          <w:rFonts w:hint="eastAsia"/>
        </w:rPr>
        <w:t>大学副教授和安哥拉心理学家协会会长。</w:t>
      </w:r>
    </w:p>
    <w:p w:rsidR="00000000" w:rsidRDefault="00DC43E0">
      <w:pPr>
        <w:spacing w:after="240" w:line="360" w:lineRule="exact"/>
        <w:rPr>
          <w:rFonts w:hint="eastAsia"/>
        </w:rPr>
      </w:pPr>
      <w:r>
        <w:t>João Baptista Lukombo Nzatuzola</w:t>
      </w:r>
      <w:r>
        <w:rPr>
          <w:rFonts w:hint="eastAsia"/>
        </w:rPr>
        <w:t>，社会学家；获瑞士日内瓦大学发展教育研究所硕士学位；现任高等教育学院教师和研究员；</w:t>
      </w:r>
      <w:r>
        <w:rPr>
          <w:rFonts w:hint="eastAsia"/>
        </w:rPr>
        <w:t>AASA</w:t>
      </w:r>
      <w:r>
        <w:rPr>
          <w:rFonts w:hint="eastAsia"/>
        </w:rPr>
        <w:t>国际关系处秘书。</w:t>
      </w:r>
    </w:p>
    <w:p w:rsidR="00000000" w:rsidRDefault="00DC43E0">
      <w:pPr>
        <w:spacing w:after="240" w:line="360" w:lineRule="exact"/>
        <w:rPr>
          <w:rFonts w:hint="eastAsia"/>
        </w:rPr>
      </w:pPr>
      <w:r>
        <w:t>Camilo Simão F. de Ceita</w:t>
      </w:r>
      <w:r>
        <w:rPr>
          <w:rFonts w:hint="eastAsia"/>
        </w:rPr>
        <w:t>，国家统计局工作人员；曾获地理学博士学位；现任</w:t>
      </w:r>
      <w:r>
        <w:t>Agostinho Neto</w:t>
      </w:r>
      <w:r>
        <w:rPr>
          <w:rFonts w:hint="eastAsia"/>
        </w:rPr>
        <w:t>大学顾问。</w:t>
      </w:r>
    </w:p>
    <w:p w:rsidR="00000000" w:rsidRDefault="00DC43E0">
      <w:pPr>
        <w:spacing w:after="240" w:line="360" w:lineRule="exact"/>
        <w:rPr>
          <w:rFonts w:hint="eastAsia"/>
        </w:rPr>
      </w:pPr>
    </w:p>
    <w:p w:rsidR="00000000" w:rsidRDefault="00DC43E0">
      <w:pPr>
        <w:spacing w:after="240" w:line="360" w:lineRule="exact"/>
        <w:rPr>
          <w:rFonts w:hint="eastAsia"/>
        </w:rPr>
      </w:pPr>
    </w:p>
    <w:p w:rsidR="00000000" w:rsidRDefault="00DC43E0">
      <w:pPr>
        <w:spacing w:after="240" w:line="360" w:lineRule="exact"/>
        <w:rPr>
          <w:rFonts w:hint="eastAsia"/>
        </w:rPr>
      </w:pPr>
    </w:p>
    <w:sectPr w:rsidR="00000000">
      <w:headerReference w:type="even" r:id="rId15"/>
      <w:headerReference w:type="default" r:id="rId16"/>
      <w:footerReference w:type="even" r:id="rId17"/>
      <w:footerReference w:type="default" r:id="rId18"/>
      <w:headerReference w:type="first" r:id="rId19"/>
      <w:footerReference w:type="first" r:id="rId20"/>
      <w:pgSz w:w="12242" w:h="15842" w:code="1"/>
      <w:pgMar w:top="1729" w:right="1247" w:bottom="1814" w:left="1247" w:header="1021" w:footer="1021" w:gutter="0"/>
      <w:pgNumType w:start="1"/>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Zhenxue Sheng" w:initials="ZS">
    <w:p w:rsidR="00000000" w:rsidRDefault="00DC43E0">
      <w:pPr>
        <w:pStyle w:val="CommentText"/>
      </w:pPr>
      <w:r>
        <w:rPr>
          <w:rStyle w:val="CommentReference"/>
          <w:rFonts w:hint="eastAsia"/>
        </w:rPr>
        <w:annotationRef/>
      </w:r>
      <w:r>
        <w:t>&lt;&lt;ODS JOB NO&gt;&gt;N0269549C&lt;&lt;ODS JOB NO&gt;&gt;</w:t>
      </w:r>
    </w:p>
    <w:p w:rsidR="00000000" w:rsidRDefault="00DC43E0">
      <w:pPr>
        <w:pStyle w:val="CommentText"/>
      </w:pPr>
      <w:r>
        <w:t>&lt;&lt;ODS DOC SYMBOL1&gt;&gt;CEDAW/C/AGO/1-3&lt;&lt;ODS DOC SYMBOL1&gt;&gt;</w:t>
      </w:r>
    </w:p>
    <w:p w:rsidR="00000000" w:rsidRDefault="00DC43E0">
      <w:pPr>
        <w:pStyle w:val="CommentText"/>
      </w:pPr>
      <w:r>
        <w:t>&lt;&lt;ODS DOC SYMBOL2&gt;&gt;&lt;&lt;ODS DOC SYMBOL2&gt;&gt;</w:t>
      </w:r>
    </w:p>
    <w:p w:rsidR="00000000" w:rsidRDefault="00DC43E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43E0">
      <w:pPr>
        <w:spacing w:line="240" w:lineRule="auto"/>
      </w:pPr>
      <w:r>
        <w:separator/>
      </w:r>
    </w:p>
  </w:endnote>
  <w:endnote w:type="continuationSeparator" w:id="0">
    <w:p w:rsidR="00000000" w:rsidRDefault="00DC4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iv</w:t>
    </w:r>
    <w:r>
      <w:rPr>
        <w:rStyle w:val="PageNumber"/>
      </w:rPr>
      <w:fldChar w:fldCharType="end"/>
    </w:r>
  </w:p>
  <w:p w:rsidR="00000000" w:rsidRDefault="00DC43E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v</w:t>
    </w:r>
    <w:r>
      <w:rPr>
        <w:rStyle w:val="PageNumber"/>
      </w:rPr>
      <w:fldChar w:fldCharType="end"/>
    </w:r>
  </w:p>
  <w:p w:rsidR="00000000" w:rsidRDefault="00DC43E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pPr>
    <w:r>
      <w:rPr>
        <w:rFonts w:hint="eastAsia"/>
        <w:sz w:val="21"/>
      </w:rPr>
      <w:t>02-69549</w:t>
    </w:r>
    <w:r>
      <w:rPr>
        <w:sz w:val="21"/>
      </w:rPr>
      <w:t xml:space="preserve">    040203    040203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48</w:t>
    </w:r>
    <w:r>
      <w:rPr>
        <w:rStyle w:val="PageNumber"/>
      </w:rPr>
      <w:fldChar w:fldCharType="end"/>
    </w:r>
  </w:p>
  <w:p w:rsidR="00000000" w:rsidRDefault="00DC43E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47</w:t>
    </w:r>
    <w:r>
      <w:rPr>
        <w:rStyle w:val="PageNumber"/>
      </w:rPr>
      <w:fldChar w:fldCharType="end"/>
    </w:r>
  </w:p>
  <w:p w:rsidR="00000000" w:rsidRDefault="00DC43E0">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43E0">
      <w:pPr>
        <w:spacing w:line="240" w:lineRule="auto"/>
      </w:pPr>
      <w:r>
        <w:separator/>
      </w:r>
    </w:p>
  </w:footnote>
  <w:footnote w:type="continuationSeparator" w:id="0">
    <w:p w:rsidR="00000000" w:rsidRDefault="00DC43E0">
      <w:pPr>
        <w:spacing w:line="240" w:lineRule="auto"/>
      </w:pPr>
      <w:r>
        <w:continuationSeparator/>
      </w:r>
    </w:p>
  </w:footnote>
  <w:footnote w:id="1">
    <w:p w:rsidR="00000000" w:rsidRDefault="00DC43E0">
      <w:pPr>
        <w:pStyle w:val="FootnoteText"/>
        <w:rPr>
          <w:rFonts w:eastAsia="SimSun" w:hint="eastAsia"/>
        </w:rPr>
      </w:pPr>
      <w:r>
        <w:rPr>
          <w:rStyle w:val="FootnoteReference"/>
          <w:rFonts w:eastAsia="SimSun"/>
        </w:rPr>
        <w:t>*</w:t>
      </w:r>
      <w:r>
        <w:rPr>
          <w:rFonts w:eastAsia="SimSun"/>
        </w:rPr>
        <w:t xml:space="preserve"> </w:t>
      </w:r>
      <w:r>
        <w:rPr>
          <w:rFonts w:eastAsia="SimSun" w:hint="eastAsia"/>
        </w:rPr>
        <w:t>本报告未经正式编辑印发。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jc w:val="both"/>
      <w:rPr>
        <w:b/>
        <w:bCs/>
      </w:rPr>
    </w:pPr>
    <w:r>
      <w:rPr>
        <w:rFonts w:hint="eastAsia"/>
        <w:b/>
        <w:bCs/>
      </w:rPr>
      <w:t>CEDAW/C/AGO/1-3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jc w:val="right"/>
    </w:pPr>
    <w:r>
      <w:rPr>
        <w:rFonts w:hint="eastAsia"/>
        <w:b/>
        <w:bCs/>
      </w:rPr>
      <w:t>CEDAW/C/AGO/1-3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pBdr>
        <w:bottom w:val="single" w:sz="4" w:space="1" w:color="auto"/>
      </w:pBdr>
      <w:jc w:val="right"/>
    </w:pPr>
    <w:r>
      <w:rPr>
        <w:rFonts w:hint="eastAsia"/>
        <w:b/>
        <w:bCs/>
        <w:sz w:val="36"/>
      </w:rPr>
      <w:t>CEDAW</w:t>
    </w:r>
    <w:r>
      <w:rPr>
        <w:rFonts w:hint="eastAsia"/>
        <w:sz w:val="36"/>
      </w:rPr>
      <w:t>/</w:t>
    </w:r>
    <w:r>
      <w:rPr>
        <w:rFonts w:hint="eastAsia"/>
        <w:sz w:val="21"/>
      </w:rPr>
      <w:t>C/AGO/1-3</w:t>
    </w:r>
    <w:r>
      <w:rPr>
        <w:b/>
        <w:vanish/>
      </w:rP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jc w:val="both"/>
      <w:rPr>
        <w:b/>
        <w:bCs/>
      </w:rPr>
    </w:pPr>
    <w:r>
      <w:rPr>
        <w:rFonts w:hint="eastAsia"/>
        <w:b/>
        <w:bCs/>
      </w:rPr>
      <w:t>CEDAW/C/AGO/1-3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jc w:val="right"/>
    </w:pPr>
    <w:r>
      <w:rPr>
        <w:rFonts w:hint="eastAsia"/>
        <w:b/>
        <w:bCs/>
      </w:rPr>
      <w:t>CEDAW/C/AGO/1-3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E0">
    <w:pPr>
      <w:pStyle w:val="Header"/>
      <w:pBdr>
        <w:bottom w:val="single" w:sz="4" w:space="1" w:color="auto"/>
      </w:pBdr>
      <w:jc w:val="right"/>
      <w:rPr>
        <w:b/>
        <w:bCs/>
      </w:rPr>
    </w:pPr>
    <w:r>
      <w:rPr>
        <w:rFonts w:hint="eastAsia"/>
        <w:b/>
        <w:bCs/>
      </w:rPr>
      <w:t>CEDAW/C/AGO/1-3</w:t>
    </w:r>
    <w:r>
      <w:rPr>
        <w:b/>
        <w:bCs/>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0">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29">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6">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1">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2">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4">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2">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7">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9">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6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6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2">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73">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7">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78">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80">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81">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8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5">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7">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90">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9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7">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9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01">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5">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0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1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5">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16">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26">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9">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3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4">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36">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3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4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9">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0">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1">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3">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158">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59">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1">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6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1">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2">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3">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5">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6">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181">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3">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8">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9">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1">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9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96">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9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0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0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04">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05">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6">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0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9">
    <w:nsid w:val="20FE6015"/>
    <w:multiLevelType w:val="singleLevel"/>
    <w:tmpl w:val="0409000F"/>
    <w:lvl w:ilvl="0">
      <w:start w:val="1"/>
      <w:numFmt w:val="decimal"/>
      <w:lvlText w:val="%1."/>
      <w:lvlJc w:val="left"/>
      <w:pPr>
        <w:tabs>
          <w:tab w:val="num" w:pos="425"/>
        </w:tabs>
        <w:ind w:left="425" w:hanging="425"/>
      </w:pPr>
    </w:lvl>
  </w:abstractNum>
  <w:abstractNum w:abstractNumId="21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12">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13">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1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1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2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2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2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2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30">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31">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3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33">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34">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5">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36">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7">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8">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24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45">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6">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7">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9">
    <w:nsid w:val="27FB0A20"/>
    <w:multiLevelType w:val="singleLevel"/>
    <w:tmpl w:val="389E55FA"/>
    <w:lvl w:ilvl="0">
      <w:numFmt w:val="bullet"/>
      <w:lvlText w:val="-"/>
      <w:lvlJc w:val="left"/>
      <w:pPr>
        <w:tabs>
          <w:tab w:val="num" w:pos="780"/>
        </w:tabs>
        <w:ind w:left="780" w:hanging="360"/>
      </w:pPr>
      <w:rPr>
        <w:rFonts w:hint="eastAsia"/>
      </w:rPr>
    </w:lvl>
  </w:abstractNum>
  <w:abstractNum w:abstractNumId="25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52">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253">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57">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8">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25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6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6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6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6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7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27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7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7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7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8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8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8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8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8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88">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90">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29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9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9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9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9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98">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99">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2">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0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0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1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3">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1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1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1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1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4">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5">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2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2">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3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34">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5">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38">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9">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1">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4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4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7">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5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5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5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5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5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5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5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60">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361">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6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6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6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67">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7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7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7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7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81">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8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8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85">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8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8">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9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1">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39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93">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94">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5">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96">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7">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398">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1">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2">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40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0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09">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1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1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1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415">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16">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1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18">
    <w:nsid w:val="47CD3942"/>
    <w:multiLevelType w:val="hybridMultilevel"/>
    <w:tmpl w:val="B25AC4B4"/>
    <w:lvl w:ilvl="0" w:tplc="92F0AB44">
      <w:start w:val="1"/>
      <w:numFmt w:val="bullet"/>
      <w:lvlText w:val=""/>
      <w:lvlJc w:val="left"/>
      <w:pPr>
        <w:tabs>
          <w:tab w:val="num" w:pos="893"/>
        </w:tabs>
        <w:ind w:left="760" w:hanging="227"/>
      </w:pPr>
      <w:rPr>
        <w:rFonts w:ascii="Wingdings 2" w:hAnsi="Wingdings 2" w:cs="Times New Roman" w:hint="default"/>
        <w:sz w:val="24"/>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9">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22">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2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30">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31">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2">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33">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4">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43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3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4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4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4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44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4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4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4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4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50">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5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52">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3">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55">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56">
    <w:nsid w:val="4E765683"/>
    <w:multiLevelType w:val="singleLevel"/>
    <w:tmpl w:val="491287E8"/>
    <w:lvl w:ilvl="0">
      <w:numFmt w:val="bullet"/>
      <w:lvlText w:val="-"/>
      <w:lvlJc w:val="left"/>
      <w:pPr>
        <w:tabs>
          <w:tab w:val="num" w:pos="780"/>
        </w:tabs>
        <w:ind w:left="780" w:hanging="360"/>
      </w:pPr>
      <w:rPr>
        <w:rFonts w:hint="eastAsia"/>
      </w:rPr>
    </w:lvl>
  </w:abstractNum>
  <w:abstractNum w:abstractNumId="457">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58">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6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64">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6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6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70">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71">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72">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73">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4">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6">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7">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79">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80">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8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87">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488">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489">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0">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91">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96">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7">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9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0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0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0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509">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0">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1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13">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4">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51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6">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17">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19">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0">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2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2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4">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2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6">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2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9">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0">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1">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32">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3">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53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5">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6">
    <w:nsid w:val="621D3D02"/>
    <w:multiLevelType w:val="singleLevel"/>
    <w:tmpl w:val="0409000F"/>
    <w:lvl w:ilvl="0">
      <w:start w:val="1"/>
      <w:numFmt w:val="decimal"/>
      <w:lvlText w:val="%1."/>
      <w:lvlJc w:val="left"/>
      <w:pPr>
        <w:tabs>
          <w:tab w:val="num" w:pos="425"/>
        </w:tabs>
        <w:ind w:left="425" w:hanging="425"/>
      </w:pPr>
    </w:lvl>
  </w:abstractNum>
  <w:abstractNum w:abstractNumId="53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3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3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4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4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4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4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4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5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54">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5">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60">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61">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62">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3">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4">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6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6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7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7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7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7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7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7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7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8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82">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83">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587">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8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8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9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9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9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9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99">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1">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0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0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08">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60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1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14">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8">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0">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5">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26">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627">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8">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629">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63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31">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37">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3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64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4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43">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4">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5">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8">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9">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5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4">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5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5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58">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659">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661">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3">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4">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6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66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6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7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7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74">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678">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80">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1">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8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83">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86">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8">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8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90">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9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3">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94">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5">
    <w:nsid w:val="7C947B77"/>
    <w:multiLevelType w:val="hybridMultilevel"/>
    <w:tmpl w:val="AF6C2E2E"/>
    <w:lvl w:ilvl="0" w:tplc="92F0AB44">
      <w:start w:val="1"/>
      <w:numFmt w:val="bullet"/>
      <w:lvlText w:val=""/>
      <w:lvlJc w:val="left"/>
      <w:pPr>
        <w:tabs>
          <w:tab w:val="num" w:pos="473"/>
        </w:tabs>
        <w:ind w:left="340" w:hanging="227"/>
      </w:pPr>
      <w:rPr>
        <w:rFonts w:ascii="Wingdings 2" w:hAnsi="Wingdings 2" w:cs="Times New Roman" w:hint="default"/>
        <w:sz w:val="24"/>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97">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98">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69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70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70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70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70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705">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6">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70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708">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709">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71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712">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713">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714">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715">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35"/>
  </w:num>
  <w:num w:numId="2">
    <w:abstractNumId w:val="24"/>
  </w:num>
  <w:num w:numId="3">
    <w:abstractNumId w:val="121"/>
  </w:num>
  <w:num w:numId="4">
    <w:abstractNumId w:val="366"/>
  </w:num>
  <w:num w:numId="5">
    <w:abstractNumId w:val="215"/>
  </w:num>
  <w:num w:numId="6">
    <w:abstractNumId w:val="231"/>
  </w:num>
  <w:num w:numId="7">
    <w:abstractNumId w:val="439"/>
  </w:num>
  <w:num w:numId="8">
    <w:abstractNumId w:val="333"/>
  </w:num>
  <w:num w:numId="9">
    <w:abstractNumId w:val="471"/>
  </w:num>
  <w:num w:numId="10">
    <w:abstractNumId w:val="523"/>
  </w:num>
  <w:num w:numId="11">
    <w:abstractNumId w:val="389"/>
  </w:num>
  <w:num w:numId="12">
    <w:abstractNumId w:val="518"/>
  </w:num>
  <w:num w:numId="13">
    <w:abstractNumId w:val="317"/>
  </w:num>
  <w:num w:numId="14">
    <w:abstractNumId w:val="167"/>
  </w:num>
  <w:num w:numId="15">
    <w:abstractNumId w:val="232"/>
  </w:num>
  <w:num w:numId="16">
    <w:abstractNumId w:val="358"/>
  </w:num>
  <w:num w:numId="17">
    <w:abstractNumId w:val="291"/>
  </w:num>
  <w:num w:numId="18">
    <w:abstractNumId w:val="292"/>
  </w:num>
  <w:num w:numId="19">
    <w:abstractNumId w:val="142"/>
  </w:num>
  <w:num w:numId="20">
    <w:abstractNumId w:val="362"/>
  </w:num>
  <w:num w:numId="21">
    <w:abstractNumId w:val="278"/>
  </w:num>
  <w:num w:numId="22">
    <w:abstractNumId w:val="244"/>
  </w:num>
  <w:num w:numId="23">
    <w:abstractNumId w:val="559"/>
  </w:num>
  <w:num w:numId="24">
    <w:abstractNumId w:val="311"/>
  </w:num>
  <w:num w:numId="25">
    <w:abstractNumId w:val="524"/>
  </w:num>
  <w:num w:numId="26">
    <w:abstractNumId w:val="152"/>
  </w:num>
  <w:num w:numId="27">
    <w:abstractNumId w:val="463"/>
  </w:num>
  <w:num w:numId="28">
    <w:abstractNumId w:val="655"/>
  </w:num>
  <w:num w:numId="29">
    <w:abstractNumId w:val="610"/>
  </w:num>
  <w:num w:numId="30">
    <w:abstractNumId w:val="537"/>
  </w:num>
  <w:num w:numId="31">
    <w:abstractNumId w:val="630"/>
  </w:num>
  <w:num w:numId="32">
    <w:abstractNumId w:val="700"/>
  </w:num>
  <w:num w:numId="33">
    <w:abstractNumId w:val="460"/>
  </w:num>
  <w:num w:numId="34">
    <w:abstractNumId w:val="499"/>
  </w:num>
  <w:num w:numId="35">
    <w:abstractNumId w:val="260"/>
  </w:num>
  <w:num w:numId="36">
    <w:abstractNumId w:val="359"/>
  </w:num>
  <w:num w:numId="37">
    <w:abstractNumId w:val="650"/>
  </w:num>
  <w:num w:numId="38">
    <w:abstractNumId w:val="449"/>
  </w:num>
  <w:num w:numId="39">
    <w:abstractNumId w:val="154"/>
  </w:num>
  <w:num w:numId="40">
    <w:abstractNumId w:val="426"/>
  </w:num>
  <w:num w:numId="41">
    <w:abstractNumId w:val="432"/>
  </w:num>
  <w:num w:numId="42">
    <w:abstractNumId w:val="713"/>
  </w:num>
  <w:num w:numId="43">
    <w:abstractNumId w:val="454"/>
  </w:num>
  <w:num w:numId="44">
    <w:abstractNumId w:val="380"/>
  </w:num>
  <w:num w:numId="45">
    <w:abstractNumId w:val="691"/>
  </w:num>
  <w:num w:numId="46">
    <w:abstractNumId w:val="351"/>
  </w:num>
  <w:num w:numId="47">
    <w:abstractNumId w:val="696"/>
  </w:num>
  <w:num w:numId="48">
    <w:abstractNumId w:val="86"/>
  </w:num>
  <w:num w:numId="49">
    <w:abstractNumId w:val="641"/>
  </w:num>
  <w:num w:numId="50">
    <w:abstractNumId w:val="352"/>
  </w:num>
  <w:num w:numId="51">
    <w:abstractNumId w:val="149"/>
  </w:num>
  <w:num w:numId="52">
    <w:abstractNumId w:val="19"/>
  </w:num>
  <w:num w:numId="53">
    <w:abstractNumId w:val="211"/>
  </w:num>
  <w:num w:numId="54">
    <w:abstractNumId w:val="177"/>
  </w:num>
  <w:num w:numId="55">
    <w:abstractNumId w:val="504"/>
  </w:num>
  <w:num w:numId="56">
    <w:abstractNumId w:val="285"/>
  </w:num>
  <w:num w:numId="57">
    <w:abstractNumId w:val="413"/>
  </w:num>
  <w:num w:numId="58">
    <w:abstractNumId w:val="54"/>
  </w:num>
  <w:num w:numId="59">
    <w:abstractNumId w:val="356"/>
  </w:num>
  <w:num w:numId="60">
    <w:abstractNumId w:val="118"/>
  </w:num>
  <w:num w:numId="61">
    <w:abstractNumId w:val="306"/>
  </w:num>
  <w:num w:numId="62">
    <w:abstractNumId w:val="96"/>
  </w:num>
  <w:num w:numId="63">
    <w:abstractNumId w:val="218"/>
  </w:num>
  <w:num w:numId="64">
    <w:abstractNumId w:val="417"/>
  </w:num>
  <w:num w:numId="65">
    <w:abstractNumId w:val="421"/>
  </w:num>
  <w:num w:numId="66">
    <w:abstractNumId w:val="689"/>
  </w:num>
  <w:num w:numId="67">
    <w:abstractNumId w:val="545"/>
  </w:num>
  <w:num w:numId="68">
    <w:abstractNumId w:val="104"/>
  </w:num>
  <w:num w:numId="69">
    <w:abstractNumId w:val="53"/>
  </w:num>
  <w:num w:numId="70">
    <w:abstractNumId w:val="361"/>
  </w:num>
  <w:num w:numId="71">
    <w:abstractNumId w:val="364"/>
  </w:num>
  <w:num w:numId="72">
    <w:abstractNumId w:val="673"/>
  </w:num>
  <w:num w:numId="73">
    <w:abstractNumId w:val="93"/>
  </w:num>
  <w:num w:numId="74">
    <w:abstractNumId w:val="315"/>
  </w:num>
  <w:num w:numId="75">
    <w:abstractNumId w:val="354"/>
  </w:num>
  <w:num w:numId="76">
    <w:abstractNumId w:val="575"/>
  </w:num>
  <w:num w:numId="77">
    <w:abstractNumId w:val="79"/>
  </w:num>
  <w:num w:numId="78">
    <w:abstractNumId w:val="68"/>
  </w:num>
  <w:num w:numId="79">
    <w:abstractNumId w:val="579"/>
  </w:num>
  <w:num w:numId="80">
    <w:abstractNumId w:val="570"/>
  </w:num>
  <w:num w:numId="81">
    <w:abstractNumId w:val="423"/>
  </w:num>
  <w:num w:numId="82">
    <w:abstractNumId w:val="676"/>
  </w:num>
  <w:num w:numId="83">
    <w:abstractNumId w:val="50"/>
  </w:num>
  <w:num w:numId="84">
    <w:abstractNumId w:val="51"/>
  </w:num>
  <w:num w:numId="85">
    <w:abstractNumId w:val="571"/>
  </w:num>
  <w:num w:numId="86">
    <w:abstractNumId w:val="712"/>
  </w:num>
  <w:num w:numId="87">
    <w:abstractNumId w:val="286"/>
  </w:num>
  <w:num w:numId="88">
    <w:abstractNumId w:val="371"/>
  </w:num>
  <w:num w:numId="89">
    <w:abstractNumId w:val="598"/>
  </w:num>
  <w:num w:numId="90">
    <w:abstractNumId w:val="701"/>
  </w:num>
  <w:num w:numId="91">
    <w:abstractNumId w:val="89"/>
  </w:num>
  <w:num w:numId="92">
    <w:abstractNumId w:val="158"/>
  </w:num>
  <w:num w:numId="93">
    <w:abstractNumId w:val="91"/>
  </w:num>
  <w:num w:numId="94">
    <w:abstractNumId w:val="392"/>
  </w:num>
  <w:num w:numId="95">
    <w:abstractNumId w:val="603"/>
  </w:num>
  <w:num w:numId="96">
    <w:abstractNumId w:val="110"/>
  </w:num>
  <w:num w:numId="97">
    <w:abstractNumId w:val="699"/>
  </w:num>
  <w:num w:numId="98">
    <w:abstractNumId w:val="298"/>
  </w:num>
  <w:num w:numId="99">
    <w:abstractNumId w:val="102"/>
  </w:num>
  <w:num w:numId="100">
    <w:abstractNumId w:val="171"/>
  </w:num>
  <w:num w:numId="101">
    <w:abstractNumId w:val="337"/>
  </w:num>
  <w:num w:numId="102">
    <w:abstractNumId w:val="287"/>
  </w:num>
  <w:num w:numId="103">
    <w:abstractNumId w:val="267"/>
  </w:num>
  <w:num w:numId="104">
    <w:abstractNumId w:val="135"/>
  </w:num>
  <w:num w:numId="105">
    <w:abstractNumId w:val="343"/>
  </w:num>
  <w:num w:numId="106">
    <w:abstractNumId w:val="382"/>
  </w:num>
  <w:num w:numId="107">
    <w:abstractNumId w:val="572"/>
  </w:num>
  <w:num w:numId="108">
    <w:abstractNumId w:val="495"/>
  </w:num>
  <w:num w:numId="109">
    <w:abstractNumId w:val="103"/>
  </w:num>
  <w:num w:numId="110">
    <w:abstractNumId w:val="203"/>
  </w:num>
  <w:num w:numId="111">
    <w:abstractNumId w:val="693"/>
  </w:num>
  <w:num w:numId="112">
    <w:abstractNumId w:val="271"/>
  </w:num>
  <w:num w:numId="113">
    <w:abstractNumId w:val="568"/>
  </w:num>
  <w:num w:numId="114">
    <w:abstractNumId w:val="483"/>
  </w:num>
  <w:num w:numId="115">
    <w:abstractNumId w:val="516"/>
  </w:num>
  <w:num w:numId="116">
    <w:abstractNumId w:val="353"/>
  </w:num>
  <w:num w:numId="117">
    <w:abstractNumId w:val="357"/>
  </w:num>
  <w:num w:numId="118">
    <w:abstractNumId w:val="498"/>
  </w:num>
  <w:num w:numId="119">
    <w:abstractNumId w:val="76"/>
  </w:num>
  <w:num w:numId="120">
    <w:abstractNumId w:val="229"/>
  </w:num>
  <w:num w:numId="121">
    <w:abstractNumId w:val="193"/>
  </w:num>
  <w:num w:numId="122">
    <w:abstractNumId w:val="688"/>
  </w:num>
  <w:num w:numId="123">
    <w:abstractNumId w:val="136"/>
  </w:num>
  <w:num w:numId="124">
    <w:abstractNumId w:val="657"/>
  </w:num>
  <w:num w:numId="125">
    <w:abstractNumId w:val="411"/>
  </w:num>
  <w:num w:numId="126">
    <w:abstractNumId w:val="548"/>
  </w:num>
  <w:num w:numId="127">
    <w:abstractNumId w:val="22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00"/>
  </w:num>
  <w:num w:numId="139">
    <w:abstractNumId w:val="529"/>
  </w:num>
  <w:num w:numId="140">
    <w:abstractNumId w:val="128"/>
  </w:num>
  <w:num w:numId="141">
    <w:abstractNumId w:val="671"/>
  </w:num>
  <w:num w:numId="142">
    <w:abstractNumId w:val="445"/>
  </w:num>
  <w:num w:numId="143">
    <w:abstractNumId w:val="56"/>
  </w:num>
  <w:num w:numId="144">
    <w:abstractNumId w:val="542"/>
  </w:num>
  <w:num w:numId="145">
    <w:abstractNumId w:val="451"/>
  </w:num>
  <w:num w:numId="146">
    <w:abstractNumId w:val="164"/>
  </w:num>
  <w:num w:numId="147">
    <w:abstractNumId w:val="607"/>
  </w:num>
  <w:num w:numId="148">
    <w:abstractNumId w:val="486"/>
  </w:num>
  <w:num w:numId="149">
    <w:abstractNumId w:val="276"/>
  </w:num>
  <w:num w:numId="150">
    <w:abstractNumId w:val="429"/>
  </w:num>
  <w:num w:numId="151">
    <w:abstractNumId w:val="280"/>
  </w:num>
  <w:num w:numId="152">
    <w:abstractNumId w:val="131"/>
  </w:num>
  <w:num w:numId="153">
    <w:abstractNumId w:val="80"/>
  </w:num>
  <w:num w:numId="154">
    <w:abstractNumId w:val="31"/>
  </w:num>
  <w:num w:numId="155">
    <w:abstractNumId w:val="569"/>
  </w:num>
  <w:num w:numId="156">
    <w:abstractNumId w:val="679"/>
  </w:num>
  <w:num w:numId="157">
    <w:abstractNumId w:val="265"/>
  </w:num>
  <w:num w:numId="158">
    <w:abstractNumId w:val="202"/>
  </w:num>
  <w:num w:numId="159">
    <w:abstractNumId w:val="133"/>
  </w:num>
  <w:num w:numId="160">
    <w:abstractNumId w:val="502"/>
  </w:num>
  <w:num w:numId="161">
    <w:abstractNumId w:val="581"/>
  </w:num>
  <w:num w:numId="162">
    <w:abstractNumId w:val="251"/>
  </w:num>
  <w:num w:numId="163">
    <w:abstractNumId w:val="596"/>
  </w:num>
  <w:num w:numId="164">
    <w:abstractNumId w:val="447"/>
  </w:num>
  <w:num w:numId="165">
    <w:abstractNumId w:val="685"/>
  </w:num>
  <w:num w:numId="166">
    <w:abstractNumId w:val="479"/>
  </w:num>
  <w:num w:numId="167">
    <w:abstractNumId w:val="511"/>
  </w:num>
  <w:num w:numId="168">
    <w:abstractNumId w:val="377"/>
  </w:num>
  <w:num w:numId="169">
    <w:abstractNumId w:val="14"/>
  </w:num>
  <w:num w:numId="170">
    <w:abstractNumId w:val="672"/>
  </w:num>
  <w:num w:numId="171">
    <w:abstractNumId w:val="345"/>
  </w:num>
  <w:num w:numId="172">
    <w:abstractNumId w:val="107"/>
  </w:num>
  <w:num w:numId="173">
    <w:abstractNumId w:val="289"/>
  </w:num>
  <w:num w:numId="174">
    <w:abstractNumId w:val="266"/>
  </w:num>
  <w:num w:numId="175">
    <w:abstractNumId w:val="10"/>
  </w:num>
  <w:num w:numId="176">
    <w:abstractNumId w:val="314"/>
  </w:num>
  <w:num w:numId="177">
    <w:abstractNumId w:val="378"/>
  </w:num>
  <w:num w:numId="178">
    <w:abstractNumId w:val="553"/>
  </w:num>
  <w:num w:numId="179">
    <w:abstractNumId w:val="281"/>
  </w:num>
  <w:num w:numId="180">
    <w:abstractNumId w:val="615"/>
  </w:num>
  <w:num w:numId="181">
    <w:abstractNumId w:val="484"/>
  </w:num>
  <w:num w:numId="182">
    <w:abstractNumId w:val="326"/>
  </w:num>
  <w:num w:numId="183">
    <w:abstractNumId w:val="594"/>
  </w:num>
  <w:num w:numId="184">
    <w:abstractNumId w:val="507"/>
  </w:num>
  <w:num w:numId="185">
    <w:abstractNumId w:val="635"/>
  </w:num>
  <w:num w:numId="186">
    <w:abstractNumId w:val="565"/>
  </w:num>
  <w:num w:numId="187">
    <w:abstractNumId w:val="551"/>
  </w:num>
  <w:num w:numId="188">
    <w:abstractNumId w:val="81"/>
  </w:num>
  <w:num w:numId="189">
    <w:abstractNumId w:val="210"/>
  </w:num>
  <w:num w:numId="190">
    <w:abstractNumId w:val="634"/>
  </w:num>
  <w:num w:numId="191">
    <w:abstractNumId w:val="580"/>
  </w:num>
  <w:num w:numId="192">
    <w:abstractNumId w:val="399"/>
  </w:num>
  <w:num w:numId="193">
    <w:abstractNumId w:val="474"/>
  </w:num>
  <w:num w:numId="194">
    <w:abstractNumId w:val="620"/>
  </w:num>
  <w:num w:numId="195">
    <w:abstractNumId w:val="239"/>
  </w:num>
  <w:num w:numId="196">
    <w:abstractNumId w:val="261"/>
  </w:num>
  <w:num w:numId="197">
    <w:abstractNumId w:val="197"/>
  </w:num>
  <w:num w:numId="198">
    <w:abstractNumId w:val="584"/>
  </w:num>
  <w:num w:numId="199">
    <w:abstractNumId w:val="427"/>
  </w:num>
  <w:num w:numId="200">
    <w:abstractNumId w:val="304"/>
  </w:num>
  <w:num w:numId="201">
    <w:abstractNumId w:val="255"/>
  </w:num>
  <w:num w:numId="202">
    <w:abstractNumId w:val="546"/>
  </w:num>
  <w:num w:numId="203">
    <w:abstractNumId w:val="227"/>
  </w:num>
  <w:num w:numId="204">
    <w:abstractNumId w:val="22"/>
  </w:num>
  <w:num w:numId="205">
    <w:abstractNumId w:val="517"/>
  </w:num>
  <w:num w:numId="206">
    <w:abstractNumId w:val="274"/>
  </w:num>
  <w:num w:numId="207">
    <w:abstractNumId w:val="310"/>
  </w:num>
  <w:num w:numId="208">
    <w:abstractNumId w:val="398"/>
  </w:num>
  <w:num w:numId="209">
    <w:abstractNumId w:val="481"/>
  </w:num>
  <w:num w:numId="210">
    <w:abstractNumId w:val="622"/>
  </w:num>
  <w:num w:numId="211">
    <w:abstractNumId w:val="44"/>
  </w:num>
  <w:num w:numId="212">
    <w:abstractNumId w:val="49"/>
  </w:num>
  <w:num w:numId="213">
    <w:abstractNumId w:val="656"/>
  </w:num>
  <w:num w:numId="214">
    <w:abstractNumId w:val="179"/>
  </w:num>
  <w:num w:numId="215">
    <w:abstractNumId w:val="428"/>
  </w:num>
  <w:num w:numId="216">
    <w:abstractNumId w:val="220"/>
  </w:num>
  <w:num w:numId="217">
    <w:abstractNumId w:val="583"/>
  </w:num>
  <w:num w:numId="218">
    <w:abstractNumId w:val="75"/>
  </w:num>
  <w:num w:numId="219">
    <w:abstractNumId w:val="284"/>
  </w:num>
  <w:num w:numId="220">
    <w:abstractNumId w:val="480"/>
  </w:num>
  <w:num w:numId="221">
    <w:abstractNumId w:val="42"/>
  </w:num>
  <w:num w:numId="222">
    <w:abstractNumId w:val="368"/>
  </w:num>
  <w:num w:numId="223">
    <w:abstractNumId w:val="374"/>
  </w:num>
  <w:num w:numId="224">
    <w:abstractNumId w:val="705"/>
  </w:num>
  <w:num w:numId="225">
    <w:abstractNumId w:val="335"/>
  </w:num>
  <w:num w:numId="226">
    <w:abstractNumId w:val="585"/>
  </w:num>
  <w:num w:numId="227">
    <w:abstractNumId w:val="638"/>
  </w:num>
  <w:num w:numId="228">
    <w:abstractNumId w:val="127"/>
  </w:num>
  <w:num w:numId="229">
    <w:abstractNumId w:val="465"/>
  </w:num>
  <w:num w:numId="230">
    <w:abstractNumId w:val="621"/>
  </w:num>
  <w:num w:numId="231">
    <w:abstractNumId w:val="375"/>
  </w:num>
  <w:num w:numId="232">
    <w:abstractNumId w:val="436"/>
  </w:num>
  <w:num w:numId="233">
    <w:abstractNumId w:val="38"/>
  </w:num>
  <w:num w:numId="234">
    <w:abstractNumId w:val="365"/>
  </w:num>
  <w:num w:numId="235">
    <w:abstractNumId w:val="241"/>
  </w:num>
  <w:num w:numId="236">
    <w:abstractNumId w:val="140"/>
  </w:num>
  <w:num w:numId="237">
    <w:abstractNumId w:val="373"/>
  </w:num>
  <w:num w:numId="238">
    <w:abstractNumId w:val="214"/>
  </w:num>
  <w:num w:numId="239">
    <w:abstractNumId w:val="247"/>
  </w:num>
  <w:num w:numId="240">
    <w:abstractNumId w:val="296"/>
  </w:num>
  <w:num w:numId="241">
    <w:abstractNumId w:val="386"/>
  </w:num>
  <w:num w:numId="242">
    <w:abstractNumId w:val="503"/>
  </w:num>
  <w:num w:numId="243">
    <w:abstractNumId w:val="159"/>
  </w:num>
  <w:num w:numId="244">
    <w:abstractNumId w:val="32"/>
  </w:num>
  <w:num w:numId="245">
    <w:abstractNumId w:val="425"/>
  </w:num>
  <w:num w:numId="246">
    <w:abstractNumId w:val="309"/>
  </w:num>
  <w:num w:numId="247">
    <w:abstractNumId w:val="557"/>
  </w:num>
  <w:num w:numId="248">
    <w:abstractNumId w:val="623"/>
  </w:num>
  <w:num w:numId="249">
    <w:abstractNumId w:val="422"/>
  </w:num>
  <w:num w:numId="250">
    <w:abstractNumId w:val="443"/>
  </w:num>
  <w:num w:numId="251">
    <w:abstractNumId w:val="339"/>
  </w:num>
  <w:num w:numId="252">
    <w:abstractNumId w:val="527"/>
  </w:num>
  <w:num w:numId="253">
    <w:abstractNumId w:val="453"/>
  </w:num>
  <w:num w:numId="254">
    <w:abstractNumId w:val="327"/>
  </w:num>
  <w:num w:numId="255">
    <w:abstractNumId w:val="124"/>
  </w:num>
  <w:num w:numId="256">
    <w:abstractNumId w:val="652"/>
  </w:num>
  <w:num w:numId="257">
    <w:abstractNumId w:val="420"/>
  </w:num>
  <w:num w:numId="258">
    <w:abstractNumId w:val="34"/>
  </w:num>
  <w:num w:numId="259">
    <w:abstractNumId w:val="94"/>
  </w:num>
  <w:num w:numId="260">
    <w:abstractNumId w:val="21"/>
  </w:num>
  <w:num w:numId="261">
    <w:abstractNumId w:val="576"/>
  </w:num>
  <w:num w:numId="262">
    <w:abstractNumId w:val="342"/>
  </w:num>
  <w:num w:numId="263">
    <w:abstractNumId w:val="556"/>
  </w:num>
  <w:num w:numId="264">
    <w:abstractNumId w:val="16"/>
  </w:num>
  <w:num w:numId="265">
    <w:abstractNumId w:val="122"/>
  </w:num>
  <w:num w:numId="266">
    <w:abstractNumId w:val="501"/>
  </w:num>
  <w:num w:numId="267">
    <w:abstractNumId w:val="543"/>
  </w:num>
  <w:num w:numId="268">
    <w:abstractNumId w:val="13"/>
  </w:num>
  <w:num w:numId="269">
    <w:abstractNumId w:val="200"/>
  </w:num>
  <w:num w:numId="270">
    <w:abstractNumId w:val="183"/>
  </w:num>
  <w:num w:numId="271">
    <w:abstractNumId w:val="505"/>
  </w:num>
  <w:num w:numId="272">
    <w:abstractNumId w:val="467"/>
  </w:num>
  <w:num w:numId="273">
    <w:abstractNumId w:val="690"/>
  </w:num>
  <w:num w:numId="274">
    <w:abstractNumId w:val="492"/>
  </w:num>
  <w:num w:numId="275">
    <w:abstractNumId w:val="299"/>
  </w:num>
  <w:num w:numId="276">
    <w:abstractNumId w:val="675"/>
  </w:num>
  <w:num w:numId="277">
    <w:abstractNumId w:val="20"/>
  </w:num>
  <w:num w:numId="278">
    <w:abstractNumId w:val="250"/>
  </w:num>
  <w:num w:numId="279">
    <w:abstractNumId w:val="590"/>
  </w:num>
  <w:num w:numId="280">
    <w:abstractNumId w:val="119"/>
  </w:num>
  <w:num w:numId="281">
    <w:abstractNumId w:val="611"/>
  </w:num>
  <w:num w:numId="282">
    <w:abstractNumId w:val="163"/>
  </w:num>
  <w:num w:numId="283">
    <w:abstractNumId w:val="95"/>
  </w:num>
  <w:num w:numId="284">
    <w:abstractNumId w:val="461"/>
  </w:num>
  <w:num w:numId="285">
    <w:abstractNumId w:val="282"/>
  </w:num>
  <w:num w:numId="286">
    <w:abstractNumId w:val="459"/>
  </w:num>
  <w:num w:numId="287">
    <w:abstractNumId w:val="659"/>
  </w:num>
  <w:num w:numId="288">
    <w:abstractNumId w:val="66"/>
  </w:num>
  <w:num w:numId="289">
    <w:abstractNumId w:val="279"/>
  </w:num>
  <w:num w:numId="290">
    <w:abstractNumId w:val="605"/>
  </w:num>
  <w:num w:numId="291">
    <w:abstractNumId w:val="612"/>
  </w:num>
  <w:num w:numId="292">
    <w:abstractNumId w:val="402"/>
  </w:num>
  <w:num w:numId="293">
    <w:abstractNumId w:val="369"/>
  </w:num>
  <w:num w:numId="294">
    <w:abstractNumId w:val="329"/>
  </w:num>
  <w:num w:numId="295">
    <w:abstractNumId w:val="88"/>
  </w:num>
  <w:num w:numId="296">
    <w:abstractNumId w:val="74"/>
  </w:num>
  <w:num w:numId="297">
    <w:abstractNumId w:val="462"/>
  </w:num>
  <w:num w:numId="298">
    <w:abstractNumId w:val="113"/>
  </w:num>
  <w:num w:numId="299">
    <w:abstractNumId w:val="606"/>
  </w:num>
  <w:num w:numId="300">
    <w:abstractNumId w:val="59"/>
  </w:num>
  <w:num w:numId="301">
    <w:abstractNumId w:val="316"/>
  </w:num>
  <w:num w:numId="302">
    <w:abstractNumId w:val="109"/>
  </w:num>
  <w:num w:numId="303">
    <w:abstractNumId w:val="134"/>
  </w:num>
  <w:num w:numId="304">
    <w:abstractNumId w:val="225"/>
  </w:num>
  <w:num w:numId="305">
    <w:abstractNumId w:val="669"/>
  </w:num>
  <w:num w:numId="306">
    <w:abstractNumId w:val="494"/>
  </w:num>
  <w:num w:numId="307">
    <w:abstractNumId w:val="300"/>
  </w:num>
  <w:num w:numId="308">
    <w:abstractNumId w:val="678"/>
  </w:num>
  <w:num w:numId="309">
    <w:abstractNumId w:val="684"/>
  </w:num>
  <w:num w:numId="310">
    <w:abstractNumId w:val="308"/>
  </w:num>
  <w:num w:numId="311">
    <w:abstractNumId w:val="322"/>
  </w:num>
  <w:num w:numId="312">
    <w:abstractNumId w:val="348"/>
  </w:num>
  <w:num w:numId="313">
    <w:abstractNumId w:val="661"/>
  </w:num>
  <w:num w:numId="314">
    <w:abstractNumId w:val="117"/>
  </w:num>
  <w:num w:numId="315">
    <w:abstractNumId w:val="437"/>
  </w:num>
  <w:num w:numId="316">
    <w:abstractNumId w:val="99"/>
  </w:num>
  <w:num w:numId="317">
    <w:abstractNumId w:val="419"/>
  </w:num>
  <w:num w:numId="318">
    <w:abstractNumId w:val="412"/>
  </w:num>
  <w:num w:numId="319">
    <w:abstractNumId w:val="383"/>
  </w:num>
  <w:num w:numId="320">
    <w:abstractNumId w:val="665"/>
  </w:num>
  <w:num w:numId="321">
    <w:abstractNumId w:val="593"/>
  </w:num>
  <w:num w:numId="322">
    <w:abstractNumId w:val="194"/>
  </w:num>
  <w:num w:numId="323">
    <w:abstractNumId w:val="307"/>
  </w:num>
  <w:num w:numId="324">
    <w:abstractNumId w:val="209"/>
  </w:num>
  <w:num w:numId="325">
    <w:abstractNumId w:val="522"/>
  </w:num>
  <w:num w:numId="326">
    <w:abstractNumId w:val="410"/>
  </w:num>
  <w:num w:numId="327">
    <w:abstractNumId w:val="101"/>
  </w:num>
  <w:num w:numId="328">
    <w:abstractNumId w:val="143"/>
  </w:num>
  <w:num w:numId="329">
    <w:abstractNumId w:val="253"/>
  </w:num>
  <w:num w:numId="330">
    <w:abstractNumId w:val="201"/>
  </w:num>
  <w:num w:numId="331">
    <w:abstractNumId w:val="169"/>
  </w:num>
  <w:num w:numId="332">
    <w:abstractNumId w:val="29"/>
  </w:num>
  <w:num w:numId="333">
    <w:abstractNumId w:val="591"/>
  </w:num>
  <w:num w:numId="334">
    <w:abstractNumId w:val="269"/>
  </w:num>
  <w:num w:numId="335">
    <w:abstractNumId w:val="442"/>
  </w:num>
  <w:num w:numId="336">
    <w:abstractNumId w:val="654"/>
  </w:num>
  <w:num w:numId="337">
    <w:abstractNumId w:val="137"/>
  </w:num>
  <w:num w:numId="338">
    <w:abstractNumId w:val="334"/>
  </w:num>
  <w:num w:numId="339">
    <w:abstractNumId w:val="602"/>
  </w:num>
  <w:num w:numId="340">
    <w:abstractNumId w:val="73"/>
  </w:num>
  <w:num w:numId="341">
    <w:abstractNumId w:val="138"/>
  </w:num>
  <w:num w:numId="342">
    <w:abstractNumId w:val="219"/>
  </w:num>
  <w:num w:numId="343">
    <w:abstractNumId w:val="40"/>
  </w:num>
  <w:num w:numId="344">
    <w:abstractNumId w:val="199"/>
  </w:num>
  <w:num w:numId="345">
    <w:abstractNumId w:val="405"/>
  </w:num>
  <w:num w:numId="346">
    <w:abstractNumId w:val="187"/>
  </w:num>
  <w:num w:numId="347">
    <w:abstractNumId w:val="63"/>
  </w:num>
  <w:num w:numId="348">
    <w:abstractNumId w:val="478"/>
  </w:num>
  <w:num w:numId="349">
    <w:abstractNumId w:val="578"/>
  </w:num>
  <w:num w:numId="350">
    <w:abstractNumId w:val="512"/>
  </w:num>
  <w:num w:numId="351">
    <w:abstractNumId w:val="408"/>
  </w:num>
  <w:num w:numId="352">
    <w:abstractNumId w:val="208"/>
  </w:num>
  <w:num w:numId="353">
    <w:abstractNumId w:val="647"/>
  </w:num>
  <w:num w:numId="354">
    <w:abstractNumId w:val="592"/>
  </w:num>
  <w:num w:numId="355">
    <w:abstractNumId w:val="221"/>
  </w:num>
  <w:num w:numId="356">
    <w:abstractNumId w:val="482"/>
  </w:num>
  <w:num w:numId="357">
    <w:abstractNumId w:val="653"/>
  </w:num>
  <w:num w:numId="358">
    <w:abstractNumId w:val="236"/>
  </w:num>
  <w:num w:numId="359">
    <w:abstractNumId w:val="294"/>
  </w:num>
  <w:num w:numId="360">
    <w:abstractNumId w:val="401"/>
  </w:num>
  <w:num w:numId="361">
    <w:abstractNumId w:val="325"/>
  </w:num>
  <w:num w:numId="362">
    <w:abstractNumId w:val="643"/>
  </w:num>
  <w:num w:numId="363">
    <w:abstractNumId w:val="141"/>
  </w:num>
  <w:num w:numId="364">
    <w:abstractNumId w:val="567"/>
  </w:num>
  <w:num w:numId="365">
    <w:abstractNumId w:val="562"/>
  </w:num>
  <w:num w:numId="366">
    <w:abstractNumId w:val="23"/>
  </w:num>
  <w:num w:numId="367">
    <w:abstractNumId w:val="457"/>
  </w:num>
  <w:num w:numId="368">
    <w:abstractNumId w:val="246"/>
  </w:num>
  <w:num w:numId="369">
    <w:abstractNumId w:val="609"/>
  </w:num>
  <w:num w:numId="370">
    <w:abstractNumId w:val="331"/>
  </w:num>
  <w:num w:numId="371">
    <w:abstractNumId w:val="455"/>
  </w:num>
  <w:num w:numId="372">
    <w:abstractNumId w:val="367"/>
  </w:num>
  <w:num w:numId="373">
    <w:abstractNumId w:val="544"/>
  </w:num>
  <w:num w:numId="374">
    <w:abstractNumId w:val="39"/>
  </w:num>
  <w:num w:numId="375">
    <w:abstractNumId w:val="681"/>
  </w:num>
  <w:num w:numId="376">
    <w:abstractNumId w:val="61"/>
  </w:num>
  <w:num w:numId="377">
    <w:abstractNumId w:val="216"/>
  </w:num>
  <w:num w:numId="378">
    <w:abstractNumId w:val="707"/>
  </w:num>
  <w:num w:numId="379">
    <w:abstractNumId w:val="430"/>
  </w:num>
  <w:num w:numId="380">
    <w:abstractNumId w:val="415"/>
  </w:num>
  <w:num w:numId="381">
    <w:abstractNumId w:val="178"/>
  </w:num>
  <w:num w:numId="382">
    <w:abstractNumId w:val="238"/>
  </w:num>
  <w:num w:numId="383">
    <w:abstractNumId w:val="297"/>
  </w:num>
  <w:num w:numId="384">
    <w:abstractNumId w:val="525"/>
  </w:num>
  <w:num w:numId="385">
    <w:abstractNumId w:val="256"/>
  </w:num>
  <w:num w:numId="386">
    <w:abstractNumId w:val="204"/>
  </w:num>
  <w:num w:numId="387">
    <w:abstractNumId w:val="204"/>
    <w:lvlOverride w:ilvl="0"/>
    <w:lvlOverride w:ilvl="1"/>
    <w:lvlOverride w:ilvl="2"/>
    <w:lvlOverride w:ilvl="3"/>
    <w:lvlOverride w:ilvl="4"/>
    <w:lvlOverride w:ilvl="5"/>
    <w:lvlOverride w:ilvl="6"/>
    <w:lvlOverride w:ilvl="7"/>
    <w:lvlOverride w:ilvl="8"/>
  </w:num>
  <w:num w:numId="388">
    <w:abstractNumId w:val="174"/>
  </w:num>
  <w:num w:numId="389">
    <w:abstractNumId w:val="111"/>
  </w:num>
  <w:num w:numId="390">
    <w:abstractNumId w:val="259"/>
  </w:num>
  <w:num w:numId="391">
    <w:abstractNumId w:val="20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90"/>
  </w:num>
  <w:num w:numId="393">
    <w:abstractNumId w:val="116"/>
  </w:num>
  <w:num w:numId="394">
    <w:abstractNumId w:val="614"/>
  </w:num>
  <w:num w:numId="395">
    <w:abstractNumId w:val="6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1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77"/>
  </w:num>
  <w:num w:numId="398">
    <w:abstractNumId w:val="472"/>
  </w:num>
  <w:num w:numId="399">
    <w:abstractNumId w:val="15"/>
  </w:num>
  <w:num w:numId="400">
    <w:abstractNumId w:val="470"/>
  </w:num>
  <w:num w:numId="401">
    <w:abstractNumId w:val="574"/>
  </w:num>
  <w:num w:numId="402">
    <w:abstractNumId w:val="682"/>
  </w:num>
  <w:num w:numId="403">
    <w:abstractNumId w:val="332"/>
  </w:num>
  <w:num w:numId="404">
    <w:abstractNumId w:val="160"/>
  </w:num>
  <w:num w:numId="405">
    <w:abstractNumId w:val="642"/>
  </w:num>
  <w:num w:numId="406">
    <w:abstractNumId w:val="468"/>
  </w:num>
  <w:num w:numId="407">
    <w:abstractNumId w:val="370"/>
  </w:num>
  <w:num w:numId="408">
    <w:abstractNumId w:val="393"/>
  </w:num>
  <w:num w:numId="409">
    <w:abstractNumId w:val="538"/>
  </w:num>
  <w:num w:numId="410">
    <w:abstractNumId w:val="582"/>
  </w:num>
  <w:num w:numId="411">
    <w:abstractNumId w:val="536"/>
  </w:num>
  <w:num w:numId="412">
    <w:abstractNumId w:val="147"/>
  </w:num>
  <w:num w:numId="413">
    <w:abstractNumId w:val="491"/>
  </w:num>
  <w:num w:numId="414">
    <w:abstractNumId w:val="667"/>
  </w:num>
  <w:num w:numId="415">
    <w:abstractNumId w:val="694"/>
  </w:num>
  <w:num w:numId="416">
    <w:abstractNumId w:val="47"/>
  </w:num>
  <w:num w:numId="417">
    <w:abstractNumId w:val="55"/>
  </w:num>
  <w:num w:numId="418">
    <w:abstractNumId w:val="558"/>
  </w:num>
  <w:num w:numId="419">
    <w:abstractNumId w:val="90"/>
  </w:num>
  <w:num w:numId="420">
    <w:abstractNumId w:val="597"/>
  </w:num>
  <w:num w:numId="421">
    <w:abstractNumId w:val="150"/>
  </w:num>
  <w:num w:numId="422">
    <w:abstractNumId w:val="188"/>
  </w:num>
  <w:num w:numId="423">
    <w:abstractNumId w:val="424"/>
  </w:num>
  <w:num w:numId="424">
    <w:abstractNumId w:val="687"/>
  </w:num>
  <w:num w:numId="425">
    <w:abstractNumId w:val="234"/>
  </w:num>
  <w:num w:numId="426">
    <w:abstractNumId w:val="493"/>
  </w:num>
  <w:num w:numId="427">
    <w:abstractNumId w:val="71"/>
  </w:num>
  <w:num w:numId="428">
    <w:abstractNumId w:val="344"/>
  </w:num>
  <w:num w:numId="429">
    <w:abstractNumId w:val="190"/>
  </w:num>
  <w:num w:numId="430">
    <w:abstractNumId w:val="25"/>
  </w:num>
  <w:num w:numId="431">
    <w:abstractNumId w:val="385"/>
  </w:num>
  <w:num w:numId="432">
    <w:abstractNumId w:val="549"/>
  </w:num>
  <w:num w:numId="433">
    <w:abstractNumId w:val="263"/>
  </w:num>
  <w:num w:numId="434">
    <w:abstractNumId w:val="139"/>
  </w:num>
  <w:num w:numId="435">
    <w:abstractNumId w:val="213"/>
  </w:num>
  <w:num w:numId="436">
    <w:abstractNumId w:val="313"/>
  </w:num>
  <w:num w:numId="437">
    <w:abstractNumId w:val="703"/>
  </w:num>
  <w:num w:numId="438">
    <w:abstractNumId w:val="692"/>
  </w:num>
  <w:num w:numId="439">
    <w:abstractNumId w:val="321"/>
  </w:num>
  <w:num w:numId="440">
    <w:abstractNumId w:val="431"/>
  </w:num>
  <w:num w:numId="441">
    <w:abstractNumId w:val="98"/>
  </w:num>
  <w:num w:numId="442">
    <w:abstractNumId w:val="69"/>
  </w:num>
  <w:num w:numId="443">
    <w:abstractNumId w:val="62"/>
  </w:num>
  <w:num w:numId="444">
    <w:abstractNumId w:val="123"/>
  </w:num>
  <w:num w:numId="445">
    <w:abstractNumId w:val="416"/>
  </w:num>
  <w:num w:numId="446">
    <w:abstractNumId w:val="663"/>
  </w:num>
  <w:num w:numId="447">
    <w:abstractNumId w:val="303"/>
  </w:num>
  <w:num w:numId="448">
    <w:abstractNumId w:val="680"/>
  </w:num>
  <w:num w:numId="449">
    <w:abstractNumId w:val="674"/>
  </w:num>
  <w:num w:numId="450">
    <w:abstractNumId w:val="126"/>
  </w:num>
  <w:num w:numId="451">
    <w:abstractNumId w:val="319"/>
  </w:num>
  <w:num w:numId="452">
    <w:abstractNumId w:val="155"/>
  </w:num>
  <w:num w:numId="453">
    <w:abstractNumId w:val="275"/>
  </w:num>
  <w:num w:numId="454">
    <w:abstractNumId w:val="407"/>
  </w:num>
  <w:num w:numId="455">
    <w:abstractNumId w:val="114"/>
  </w:num>
  <w:num w:numId="456">
    <w:abstractNumId w:val="616"/>
  </w:num>
  <w:num w:numId="457">
    <w:abstractNumId w:val="293"/>
  </w:num>
  <w:num w:numId="458">
    <w:abstractNumId w:val="440"/>
  </w:num>
  <w:num w:numId="459">
    <w:abstractNumId w:val="125"/>
  </w:num>
  <w:num w:numId="460">
    <w:abstractNumId w:val="563"/>
  </w:num>
  <w:num w:numId="461">
    <w:abstractNumId w:val="387"/>
  </w:num>
  <w:num w:numId="462">
    <w:abstractNumId w:val="87"/>
  </w:num>
  <w:num w:numId="463">
    <w:abstractNumId w:val="346"/>
  </w:num>
  <w:num w:numId="464">
    <w:abstractNumId w:val="70"/>
  </w:num>
  <w:num w:numId="465">
    <w:abstractNumId w:val="67"/>
  </w:num>
  <w:num w:numId="466">
    <w:abstractNumId w:val="106"/>
  </w:num>
  <w:num w:numId="467">
    <w:abstractNumId w:val="237"/>
  </w:num>
  <w:num w:numId="468">
    <w:abstractNumId w:val="448"/>
  </w:num>
  <w:num w:numId="469">
    <w:abstractNumId w:val="664"/>
  </w:num>
  <w:num w:numId="470">
    <w:abstractNumId w:val="84"/>
  </w:num>
  <w:num w:numId="471">
    <w:abstractNumId w:val="45"/>
  </w:num>
  <w:num w:numId="472">
    <w:abstractNumId w:val="323"/>
  </w:num>
  <w:num w:numId="473">
    <w:abstractNumId w:val="156"/>
  </w:num>
  <w:num w:numId="474">
    <w:abstractNumId w:val="288"/>
  </w:num>
  <w:num w:numId="475">
    <w:abstractNumId w:val="144"/>
  </w:num>
  <w:num w:numId="476">
    <w:abstractNumId w:val="400"/>
  </w:num>
  <w:num w:numId="477">
    <w:abstractNumId w:val="624"/>
  </w:num>
  <w:num w:numId="478">
    <w:abstractNumId w:val="146"/>
  </w:num>
  <w:num w:numId="479">
    <w:abstractNumId w:val="283"/>
  </w:num>
  <w:num w:numId="480">
    <w:abstractNumId w:val="456"/>
  </w:num>
  <w:num w:numId="481">
    <w:abstractNumId w:val="249"/>
  </w:num>
  <w:num w:numId="482">
    <w:abstractNumId w:val="540"/>
  </w:num>
  <w:num w:numId="483">
    <w:abstractNumId w:val="320"/>
  </w:num>
  <w:num w:numId="484">
    <w:abstractNumId w:val="651"/>
  </w:num>
  <w:num w:numId="485">
    <w:abstractNumId w:val="473"/>
  </w:num>
  <w:num w:numId="486">
    <w:abstractNumId w:val="363"/>
  </w:num>
  <w:num w:numId="487">
    <w:abstractNumId w:val="528"/>
  </w:num>
  <w:num w:numId="488">
    <w:abstractNumId w:val="26"/>
  </w:num>
  <w:num w:numId="489">
    <w:abstractNumId w:val="305"/>
  </w:num>
  <w:num w:numId="490">
    <w:abstractNumId w:val="130"/>
  </w:num>
  <w:num w:numId="491">
    <w:abstractNumId w:val="566"/>
  </w:num>
  <w:num w:numId="492">
    <w:abstractNumId w:val="509"/>
  </w:num>
  <w:num w:numId="493">
    <w:abstractNumId w:val="372"/>
  </w:num>
  <w:num w:numId="494">
    <w:abstractNumId w:val="112"/>
  </w:num>
  <w:num w:numId="495">
    <w:abstractNumId w:val="41"/>
  </w:num>
  <w:num w:numId="496">
    <w:abstractNumId w:val="384"/>
  </w:num>
  <w:num w:numId="497">
    <w:abstractNumId w:val="697"/>
  </w:num>
  <w:num w:numId="498">
    <w:abstractNumId w:val="148"/>
  </w:num>
  <w:num w:numId="499">
    <w:abstractNumId w:val="564"/>
  </w:num>
  <w:num w:numId="500">
    <w:abstractNumId w:val="506"/>
  </w:num>
  <w:num w:numId="501">
    <w:abstractNumId w:val="627"/>
  </w:num>
  <w:num w:numId="502">
    <w:abstractNumId w:val="446"/>
  </w:num>
  <w:num w:numId="503">
    <w:abstractNumId w:val="318"/>
  </w:num>
  <w:num w:numId="504">
    <w:abstractNumId w:val="625"/>
  </w:num>
  <w:num w:numId="505">
    <w:abstractNumId w:val="539"/>
  </w:num>
  <w:num w:numId="506">
    <w:abstractNumId w:val="521"/>
  </w:num>
  <w:num w:numId="507">
    <w:abstractNumId w:val="248"/>
  </w:num>
  <w:num w:numId="508">
    <w:abstractNumId w:val="58"/>
  </w:num>
  <w:num w:numId="509">
    <w:abstractNumId w:val="192"/>
  </w:num>
  <w:num w:numId="510">
    <w:abstractNumId w:val="515"/>
  </w:num>
  <w:num w:numId="511">
    <w:abstractNumId w:val="433"/>
  </w:num>
  <w:num w:numId="512">
    <w:abstractNumId w:val="619"/>
  </w:num>
  <w:num w:numId="513">
    <w:abstractNumId w:val="30"/>
  </w:num>
  <w:num w:numId="514">
    <w:abstractNumId w:val="205"/>
  </w:num>
  <w:num w:numId="515">
    <w:abstractNumId w:val="151"/>
  </w:num>
  <w:num w:numId="516">
    <w:abstractNumId w:val="60"/>
  </w:num>
  <w:num w:numId="517">
    <w:abstractNumId w:val="469"/>
  </w:num>
  <w:num w:numId="518">
    <w:abstractNumId w:val="189"/>
  </w:num>
  <w:num w:numId="519">
    <w:abstractNumId w:val="637"/>
  </w:num>
  <w:num w:numId="520">
    <w:abstractNumId w:val="195"/>
  </w:num>
  <w:num w:numId="521">
    <w:abstractNumId w:val="626"/>
  </w:num>
  <w:num w:numId="522">
    <w:abstractNumId w:val="37"/>
  </w:num>
  <w:num w:numId="523">
    <w:abstractNumId w:val="531"/>
  </w:num>
  <w:num w:numId="524">
    <w:abstractNumId w:val="441"/>
  </w:num>
  <w:num w:numId="525">
    <w:abstractNumId w:val="561"/>
  </w:num>
  <w:num w:numId="526">
    <w:abstractNumId w:val="268"/>
  </w:num>
  <w:num w:numId="527">
    <w:abstractNumId w:val="588"/>
  </w:num>
  <w:num w:numId="528">
    <w:abstractNumId w:val="198"/>
  </w:num>
  <w:num w:numId="529">
    <w:abstractNumId w:val="632"/>
  </w:num>
  <w:num w:numId="530">
    <w:abstractNumId w:val="207"/>
  </w:num>
  <w:num w:numId="531">
    <w:abstractNumId w:val="176"/>
  </w:num>
  <w:num w:numId="532">
    <w:abstractNumId w:val="145"/>
  </w:num>
  <w:num w:numId="533">
    <w:abstractNumId w:val="243"/>
  </w:num>
  <w:num w:numId="534">
    <w:abstractNumId w:val="12"/>
  </w:num>
  <w:num w:numId="535">
    <w:abstractNumId w:val="312"/>
  </w:num>
  <w:num w:numId="536">
    <w:abstractNumId w:val="613"/>
  </w:num>
  <w:num w:numId="537">
    <w:abstractNumId w:val="464"/>
  </w:num>
  <w:num w:numId="538">
    <w:abstractNumId w:val="532"/>
  </w:num>
  <w:num w:numId="539">
    <w:abstractNumId w:val="17"/>
  </w:num>
  <w:num w:numId="540">
    <w:abstractNumId w:val="458"/>
  </w:num>
  <w:num w:numId="541">
    <w:abstractNumId w:val="520"/>
  </w:num>
  <w:num w:numId="542">
    <w:abstractNumId w:val="573"/>
  </w:num>
  <w:num w:numId="543">
    <w:abstractNumId w:val="11"/>
  </w:num>
  <w:num w:numId="544">
    <w:abstractNumId w:val="262"/>
  </w:num>
  <w:num w:numId="545">
    <w:abstractNumId w:val="57"/>
  </w:num>
  <w:num w:numId="546">
    <w:abstractNumId w:val="108"/>
  </w:num>
  <w:num w:numId="547">
    <w:abstractNumId w:val="175"/>
  </w:num>
  <w:num w:numId="548">
    <w:abstractNumId w:val="513"/>
  </w:num>
  <w:num w:numId="549">
    <w:abstractNumId w:val="165"/>
  </w:num>
  <w:num w:numId="550">
    <w:abstractNumId w:val="78"/>
  </w:num>
  <w:num w:numId="551">
    <w:abstractNumId w:val="341"/>
  </w:num>
  <w:num w:numId="552">
    <w:abstractNumId w:val="686"/>
  </w:num>
  <w:num w:numId="553">
    <w:abstractNumId w:val="475"/>
  </w:num>
  <w:num w:numId="554">
    <w:abstractNumId w:val="33"/>
  </w:num>
  <w:num w:numId="555">
    <w:abstractNumId w:val="599"/>
  </w:num>
  <w:num w:numId="556">
    <w:abstractNumId w:val="272"/>
  </w:num>
  <w:num w:numId="557">
    <w:abstractNumId w:val="541"/>
  </w:num>
  <w:num w:numId="558">
    <w:abstractNumId w:val="648"/>
  </w:num>
  <w:num w:numId="559">
    <w:abstractNumId w:val="390"/>
  </w:num>
  <w:num w:numId="560">
    <w:abstractNumId w:val="715"/>
  </w:num>
  <w:num w:numId="561">
    <w:abstractNumId w:val="223"/>
  </w:num>
  <w:num w:numId="562">
    <w:abstractNumId w:val="166"/>
  </w:num>
  <w:num w:numId="563">
    <w:abstractNumId w:val="600"/>
  </w:num>
  <w:num w:numId="564">
    <w:abstractNumId w:val="406"/>
  </w:num>
  <w:num w:numId="565">
    <w:abstractNumId w:val="633"/>
  </w:num>
  <w:num w:numId="566">
    <w:abstractNumId w:val="264"/>
  </w:num>
  <w:num w:numId="567">
    <w:abstractNumId w:val="46"/>
  </w:num>
  <w:num w:numId="568">
    <w:abstractNumId w:val="404"/>
  </w:num>
  <w:num w:numId="569">
    <w:abstractNumId w:val="330"/>
  </w:num>
  <w:num w:numId="570">
    <w:abstractNumId w:val="519"/>
  </w:num>
  <w:num w:numId="571">
    <w:abstractNumId w:val="617"/>
  </w:num>
  <w:num w:numId="572">
    <w:abstractNumId w:val="500"/>
  </w:num>
  <w:num w:numId="573">
    <w:abstractNumId w:val="662"/>
  </w:num>
  <w:num w:numId="574">
    <w:abstractNumId w:val="534"/>
  </w:num>
  <w:num w:numId="575">
    <w:abstractNumId w:val="355"/>
  </w:num>
  <w:num w:numId="576">
    <w:abstractNumId w:val="120"/>
  </w:num>
  <w:num w:numId="577">
    <w:abstractNumId w:val="550"/>
  </w:num>
  <w:num w:numId="578">
    <w:abstractNumId w:val="85"/>
  </w:num>
  <w:num w:numId="579">
    <w:abstractNumId w:val="646"/>
  </w:num>
  <w:num w:numId="580">
    <w:abstractNumId w:val="224"/>
  </w:num>
  <w:num w:numId="581">
    <w:abstractNumId w:val="186"/>
  </w:num>
  <w:num w:numId="582">
    <w:abstractNumId w:val="162"/>
  </w:num>
  <w:num w:numId="583">
    <w:abstractNumId w:val="476"/>
  </w:num>
  <w:num w:numId="584">
    <w:abstractNumId w:val="184"/>
  </w:num>
  <w:num w:numId="585">
    <w:abstractNumId w:val="604"/>
  </w:num>
  <w:num w:numId="586">
    <w:abstractNumId w:val="396"/>
  </w:num>
  <w:num w:numId="587">
    <w:abstractNumId w:val="173"/>
  </w:num>
  <w:num w:numId="588">
    <w:abstractNumId w:val="52"/>
  </w:num>
  <w:num w:numId="589">
    <w:abstractNumId w:val="347"/>
  </w:num>
  <w:num w:numId="590">
    <w:abstractNumId w:val="92"/>
  </w:num>
  <w:num w:numId="591">
    <w:abstractNumId w:val="132"/>
  </w:num>
  <w:num w:numId="592">
    <w:abstractNumId w:val="560"/>
  </w:num>
  <w:num w:numId="593">
    <w:abstractNumId w:val="595"/>
  </w:num>
  <w:num w:numId="594">
    <w:abstractNumId w:val="714"/>
  </w:num>
  <w:num w:numId="595">
    <w:abstractNumId w:val="488"/>
  </w:num>
  <w:num w:numId="596">
    <w:abstractNumId w:val="414"/>
  </w:num>
  <w:num w:numId="597">
    <w:abstractNumId w:val="514"/>
  </w:num>
  <w:num w:numId="598">
    <w:abstractNumId w:val="391"/>
  </w:num>
  <w:num w:numId="599">
    <w:abstractNumId w:val="677"/>
  </w:num>
  <w:num w:numId="600">
    <w:abstractNumId w:val="302"/>
  </w:num>
  <w:num w:numId="601">
    <w:abstractNumId w:val="658"/>
  </w:num>
  <w:num w:numId="602">
    <w:abstractNumId w:val="360"/>
  </w:num>
  <w:num w:numId="603">
    <w:abstractNumId w:val="628"/>
  </w:num>
  <w:num w:numId="604">
    <w:abstractNumId w:val="608"/>
  </w:num>
  <w:num w:numId="605">
    <w:abstractNumId w:val="487"/>
  </w:num>
  <w:num w:numId="606">
    <w:abstractNumId w:val="403"/>
  </w:num>
  <w:num w:numId="607">
    <w:abstractNumId w:val="444"/>
  </w:num>
  <w:num w:numId="608">
    <w:abstractNumId w:val="640"/>
  </w:num>
  <w:num w:numId="609">
    <w:abstractNumId w:val="252"/>
  </w:num>
  <w:num w:numId="610">
    <w:abstractNumId w:val="82"/>
  </w:num>
  <w:num w:numId="611">
    <w:abstractNumId w:val="97"/>
  </w:num>
  <w:num w:numId="612">
    <w:abstractNumId w:val="105"/>
  </w:num>
  <w:num w:numId="613">
    <w:abstractNumId w:val="533"/>
  </w:num>
  <w:num w:numId="614">
    <w:abstractNumId w:val="212"/>
  </w:num>
  <w:num w:numId="615">
    <w:abstractNumId w:val="65"/>
  </w:num>
  <w:num w:numId="616">
    <w:abstractNumId w:val="180"/>
  </w:num>
  <w:num w:numId="617">
    <w:abstractNumId w:val="702"/>
  </w:num>
  <w:num w:numId="618">
    <w:abstractNumId w:val="660"/>
  </w:num>
  <w:num w:numId="619">
    <w:abstractNumId w:val="629"/>
  </w:num>
  <w:num w:numId="620">
    <w:abstractNumId w:val="708"/>
  </w:num>
  <w:num w:numId="621">
    <w:abstractNumId w:val="115"/>
  </w:num>
  <w:num w:numId="622">
    <w:abstractNumId w:val="434"/>
  </w:num>
  <w:num w:numId="623">
    <w:abstractNumId w:val="157"/>
  </w:num>
  <w:num w:numId="624">
    <w:abstractNumId w:val="709"/>
  </w:num>
  <w:num w:numId="625">
    <w:abstractNumId w:val="508"/>
  </w:num>
  <w:num w:numId="626">
    <w:abstractNumId w:val="240"/>
  </w:num>
  <w:num w:numId="627">
    <w:abstractNumId w:val="273"/>
  </w:num>
  <w:num w:numId="628">
    <w:abstractNumId w:val="230"/>
  </w:num>
  <w:num w:numId="629">
    <w:abstractNumId w:val="228"/>
  </w:num>
  <w:num w:numId="630">
    <w:abstractNumId w:val="704"/>
  </w:num>
  <w:num w:numId="631">
    <w:abstractNumId w:val="397"/>
  </w:num>
  <w:num w:numId="632">
    <w:abstractNumId w:val="666"/>
  </w:num>
  <w:num w:numId="633">
    <w:abstractNumId w:val="554"/>
  </w:num>
  <w:num w:numId="634">
    <w:abstractNumId w:val="5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645"/>
  </w:num>
  <w:num w:numId="636">
    <w:abstractNumId w:val="72"/>
  </w:num>
  <w:num w:numId="637">
    <w:abstractNumId w:val="649"/>
  </w:num>
  <w:num w:numId="638">
    <w:abstractNumId w:val="477"/>
  </w:num>
  <w:num w:numId="639">
    <w:abstractNumId w:val="631"/>
  </w:num>
  <w:num w:numId="640">
    <w:abstractNumId w:val="631"/>
    <w:lvlOverride w:ilvl="0"/>
    <w:lvlOverride w:ilvl="1"/>
    <w:lvlOverride w:ilvl="2"/>
    <w:lvlOverride w:ilvl="3"/>
    <w:lvlOverride w:ilvl="4"/>
    <w:lvlOverride w:ilvl="5"/>
    <w:lvlOverride w:ilvl="6"/>
    <w:lvlOverride w:ilvl="7"/>
    <w:lvlOverride w:ilvl="8"/>
  </w:num>
  <w:num w:numId="641">
    <w:abstractNumId w:val="376"/>
  </w:num>
  <w:num w:numId="642">
    <w:abstractNumId w:val="295"/>
  </w:num>
  <w:num w:numId="643">
    <w:abstractNumId w:val="668"/>
  </w:num>
  <w:num w:numId="644">
    <w:abstractNumId w:val="242"/>
  </w:num>
  <w:num w:numId="645">
    <w:abstractNumId w:val="577"/>
  </w:num>
  <w:num w:numId="646">
    <w:abstractNumId w:val="196"/>
  </w:num>
  <w:num w:numId="647">
    <w:abstractNumId w:val="409"/>
  </w:num>
  <w:num w:numId="648">
    <w:abstractNumId w:val="328"/>
  </w:num>
  <w:num w:numId="649">
    <w:abstractNumId w:val="466"/>
  </w:num>
  <w:num w:numId="650">
    <w:abstractNumId w:val="77"/>
  </w:num>
  <w:num w:numId="651">
    <w:abstractNumId w:val="172"/>
  </w:num>
  <w:num w:numId="652">
    <w:abstractNumId w:val="222"/>
  </w:num>
  <w:num w:numId="653">
    <w:abstractNumId w:val="636"/>
  </w:num>
  <w:num w:numId="654">
    <w:abstractNumId w:val="182"/>
  </w:num>
  <w:num w:numId="655">
    <w:abstractNumId w:val="589"/>
  </w:num>
  <w:num w:numId="656">
    <w:abstractNumId w:val="235"/>
  </w:num>
  <w:num w:numId="657">
    <w:abstractNumId w:val="206"/>
  </w:num>
  <w:num w:numId="658">
    <w:abstractNumId w:val="698"/>
  </w:num>
  <w:num w:numId="659">
    <w:abstractNumId w:val="290"/>
  </w:num>
  <w:num w:numId="660">
    <w:abstractNumId w:val="497"/>
  </w:num>
  <w:num w:numId="661">
    <w:abstractNumId w:val="161"/>
  </w:num>
  <w:num w:numId="662">
    <w:abstractNumId w:val="489"/>
  </w:num>
  <w:num w:numId="663">
    <w:abstractNumId w:val="510"/>
  </w:num>
  <w:num w:numId="664">
    <w:abstractNumId w:val="48"/>
  </w:num>
  <w:num w:numId="665">
    <w:abstractNumId w:val="710"/>
  </w:num>
  <w:num w:numId="666">
    <w:abstractNumId w:val="350"/>
  </w:num>
  <w:num w:numId="667">
    <w:abstractNumId w:val="555"/>
  </w:num>
  <w:num w:numId="668">
    <w:abstractNumId w:val="496"/>
  </w:num>
  <w:num w:numId="669">
    <w:abstractNumId w:val="336"/>
  </w:num>
  <w:num w:numId="670">
    <w:abstractNumId w:val="245"/>
  </w:num>
  <w:num w:numId="671">
    <w:abstractNumId w:val="706"/>
  </w:num>
  <w:num w:numId="672">
    <w:abstractNumId w:val="64"/>
  </w:num>
  <w:num w:numId="673">
    <w:abstractNumId w:val="711"/>
  </w:num>
  <w:num w:numId="674">
    <w:abstractNumId w:val="28"/>
  </w:num>
  <w:num w:numId="675">
    <w:abstractNumId w:val="233"/>
  </w:num>
  <w:num w:numId="676">
    <w:abstractNumId w:val="270"/>
  </w:num>
  <w:num w:numId="677">
    <w:abstractNumId w:val="340"/>
  </w:num>
  <w:num w:numId="678">
    <w:abstractNumId w:val="639"/>
  </w:num>
  <w:num w:numId="679">
    <w:abstractNumId w:val="181"/>
  </w:num>
  <w:num w:numId="680">
    <w:abstractNumId w:val="526"/>
  </w:num>
  <w:num w:numId="681">
    <w:abstractNumId w:val="552"/>
  </w:num>
  <w:num w:numId="682">
    <w:abstractNumId w:val="35"/>
  </w:num>
  <w:num w:numId="683">
    <w:abstractNumId w:val="191"/>
  </w:num>
  <w:num w:numId="684">
    <w:abstractNumId w:val="388"/>
  </w:num>
  <w:num w:numId="685">
    <w:abstractNumId w:val="530"/>
  </w:num>
  <w:num w:numId="686">
    <w:abstractNumId w:val="450"/>
  </w:num>
  <w:num w:numId="687">
    <w:abstractNumId w:val="618"/>
  </w:num>
  <w:num w:numId="688">
    <w:abstractNumId w:val="395"/>
  </w:num>
  <w:num w:numId="689">
    <w:abstractNumId w:val="257"/>
  </w:num>
  <w:num w:numId="690">
    <w:abstractNumId w:val="438"/>
  </w:num>
  <w:num w:numId="691">
    <w:abstractNumId w:val="452"/>
  </w:num>
  <w:num w:numId="692">
    <w:abstractNumId w:val="153"/>
  </w:num>
  <w:num w:numId="693">
    <w:abstractNumId w:val="586"/>
  </w:num>
  <w:num w:numId="694">
    <w:abstractNumId w:val="381"/>
  </w:num>
  <w:num w:numId="695">
    <w:abstractNumId w:val="170"/>
  </w:num>
  <w:num w:numId="696">
    <w:abstractNumId w:val="185"/>
  </w:num>
  <w:num w:numId="697">
    <w:abstractNumId w:val="18"/>
  </w:num>
  <w:num w:numId="698">
    <w:abstractNumId w:val="587"/>
  </w:num>
  <w:num w:numId="699">
    <w:abstractNumId w:val="485"/>
  </w:num>
  <w:num w:numId="700">
    <w:abstractNumId w:val="547"/>
  </w:num>
  <w:num w:numId="701">
    <w:abstractNumId w:val="258"/>
  </w:num>
  <w:num w:numId="702">
    <w:abstractNumId w:val="338"/>
  </w:num>
  <w:num w:numId="703">
    <w:abstractNumId w:val="644"/>
  </w:num>
  <w:num w:numId="704">
    <w:abstractNumId w:val="683"/>
  </w:num>
  <w:num w:numId="705">
    <w:abstractNumId w:val="535"/>
  </w:num>
  <w:num w:numId="706">
    <w:abstractNumId w:val="36"/>
  </w:num>
  <w:num w:numId="707">
    <w:abstractNumId w:val="129"/>
  </w:num>
  <w:num w:numId="708">
    <w:abstractNumId w:val="394"/>
  </w:num>
  <w:num w:numId="709">
    <w:abstractNumId w:val="168"/>
  </w:num>
  <w:num w:numId="710">
    <w:abstractNumId w:val="27"/>
  </w:num>
  <w:num w:numId="711">
    <w:abstractNumId w:val="301"/>
  </w:num>
  <w:num w:numId="712">
    <w:abstractNumId w:val="670"/>
  </w:num>
  <w:num w:numId="713">
    <w:abstractNumId w:val="83"/>
  </w:num>
  <w:num w:numId="714">
    <w:abstractNumId w:val="379"/>
  </w:num>
  <w:num w:numId="715">
    <w:abstractNumId w:val="217"/>
  </w:num>
  <w:num w:numId="716">
    <w:abstractNumId w:val="349"/>
  </w:num>
  <w:num w:numId="717">
    <w:abstractNumId w:val="254"/>
  </w:num>
  <w:num w:numId="718">
    <w:abstractNumId w:val="601"/>
  </w:num>
  <w:num w:numId="719">
    <w:abstractNumId w:val="324"/>
  </w:num>
  <w:num w:numId="720">
    <w:abstractNumId w:val="43"/>
  </w:num>
  <w:num w:numId="721">
    <w:abstractNumId w:val="418"/>
  </w:num>
  <w:num w:numId="722">
    <w:abstractNumId w:val="6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3E0"/>
    <w:rsid w:val="00DC43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1</Pages>
  <Words>5592</Words>
  <Characters>31877</Characters>
  <Application>Microsoft Office Word</Application>
  <DocSecurity>4</DocSecurity>
  <Lines>265</Lines>
  <Paragraphs>63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39147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Zhenxue Sheng</cp:lastModifiedBy>
  <cp:revision>4</cp:revision>
  <cp:lastPrinted>2003-02-04T10:04:00Z</cp:lastPrinted>
  <dcterms:created xsi:type="dcterms:W3CDTF">2003-02-04T09:59:00Z</dcterms:created>
  <dcterms:modified xsi:type="dcterms:W3CDTF">2003-02-04T10:06:00Z</dcterms:modified>
</cp:coreProperties>
</file>