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w:t>
            </w:r>
            <w:r w:rsidR="00F20F6D">
              <w:rPr>
                <w:rFonts w:hint="eastAsia"/>
                <w:sz w:val="40"/>
                <w:szCs w:val="40"/>
              </w:rPr>
              <w:t>DAW</w:t>
            </w:r>
            <w:r w:rsidRPr="00B23552">
              <w:rPr>
                <w:sz w:val="20"/>
              </w:rPr>
              <w:t>/C/</w:t>
            </w:r>
            <w:r w:rsidR="00716873" w:rsidRPr="00716873">
              <w:rPr>
                <w:sz w:val="20"/>
                <w:lang w:val="en-GB"/>
              </w:rPr>
              <w:t>BGD/CO/7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6D2555">
            <w:pPr>
              <w:spacing w:before="120" w:line="240" w:lineRule="auto"/>
              <w:rPr>
                <w:rFonts w:ascii="Time New Roman" w:eastAsia="SimHei" w:hAnsi="Time New Roman" w:hint="eastAsia"/>
                <w:sz w:val="34"/>
                <w:szCs w:val="34"/>
              </w:rPr>
            </w:pPr>
            <w:r w:rsidRPr="006D2555">
              <w:rPr>
                <w:rFonts w:ascii="Time New Roman" w:eastAsia="SimHei" w:hAnsi="Time New Roman" w:hint="eastAsia"/>
                <w:sz w:val="34"/>
                <w:szCs w:val="34"/>
                <w:lang w:val="fr-CH"/>
              </w:rPr>
              <w:t>消除对妇女一切形式歧视</w:t>
            </w:r>
            <w:r w:rsidRPr="006D2555">
              <w:rPr>
                <w:rFonts w:ascii="Time New Roman" w:eastAsia="SimHei" w:hAnsi="Time New Roman" w:hint="eastAsia"/>
                <w:sz w:val="34"/>
                <w:szCs w:val="34"/>
              </w:rPr>
              <w:t>公约</w:t>
            </w:r>
          </w:p>
        </w:tc>
        <w:tc>
          <w:tcPr>
            <w:tcW w:w="2819" w:type="dxa"/>
            <w:tcBorders>
              <w:top w:val="single" w:sz="4" w:space="0" w:color="auto"/>
              <w:bottom w:val="single" w:sz="12" w:space="0" w:color="auto"/>
            </w:tcBorders>
          </w:tcPr>
          <w:p w:rsidR="001C618B" w:rsidRPr="00B23552" w:rsidRDefault="00716873" w:rsidP="00B23552">
            <w:pPr>
              <w:spacing w:before="240" w:line="240" w:lineRule="atLeast"/>
              <w:rPr>
                <w:sz w:val="20"/>
              </w:rPr>
            </w:pPr>
            <w:r>
              <w:rPr>
                <w:sz w:val="20"/>
              </w:rPr>
              <w:t>Distr.:</w:t>
            </w:r>
            <w:r w:rsidR="006D2555">
              <w:rPr>
                <w:sz w:val="20"/>
              </w:rPr>
              <w:t xml:space="preserve"> General</w:t>
            </w:r>
          </w:p>
          <w:p w:rsidR="001C618B" w:rsidRPr="00B23552" w:rsidRDefault="00716873">
            <w:pPr>
              <w:spacing w:line="240" w:lineRule="atLeast"/>
              <w:rPr>
                <w:rFonts w:hint="eastAsia"/>
                <w:sz w:val="20"/>
              </w:rPr>
            </w:pPr>
            <w:r w:rsidRPr="00716873">
              <w:rPr>
                <w:sz w:val="20"/>
                <w:lang w:val="en-GB"/>
              </w:rPr>
              <w:t>22 March</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716873">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w:t>
      </w:r>
      <w:r w:rsidR="00C25EE0">
        <w:rPr>
          <w:rFonts w:ascii="Time New Roman" w:eastAsia="SimHei" w:hAnsi="Time New Roman" w:hint="eastAsia"/>
          <w:sz w:val="24"/>
          <w:szCs w:val="24"/>
        </w:rPr>
        <w:t>对妇女</w:t>
      </w:r>
      <w:r>
        <w:rPr>
          <w:rFonts w:ascii="Time New Roman" w:eastAsia="SimHei" w:hAnsi="Time New Roman" w:hint="eastAsia"/>
          <w:sz w:val="24"/>
          <w:szCs w:val="24"/>
        </w:rPr>
        <w:t>歧视委员会</w:t>
      </w:r>
    </w:p>
    <w:p w:rsidR="001C618B" w:rsidRPr="00716873" w:rsidRDefault="001C618B">
      <w:pPr>
        <w:rPr>
          <w:rFonts w:ascii="Time New Roman" w:eastAsia="SimHei" w:hAnsi="Time New Roman" w:hint="eastAsia"/>
        </w:rPr>
      </w:pPr>
      <w:r w:rsidRPr="00716873">
        <w:rPr>
          <w:rFonts w:ascii="Time New Roman" w:eastAsia="SimHei" w:hAnsi="Time New Roman" w:hint="eastAsia"/>
        </w:rPr>
        <w:t>第</w:t>
      </w:r>
      <w:r w:rsidR="00716873" w:rsidRPr="00716873">
        <w:rPr>
          <w:rFonts w:ascii="Time New Roman" w:eastAsia="SimHei" w:hAnsi="Time New Roman" w:hint="eastAsia"/>
          <w:bCs/>
          <w:lang w:val="en-GB"/>
        </w:rPr>
        <w:t>四十八届会议</w:t>
      </w:r>
    </w:p>
    <w:p w:rsidR="001C618B" w:rsidRDefault="001C618B">
      <w:pPr>
        <w:rPr>
          <w:rFonts w:hint="eastAsia"/>
        </w:rPr>
      </w:pPr>
      <w:r>
        <w:rPr>
          <w:rFonts w:hint="eastAsia"/>
        </w:rPr>
        <w:t>2</w:t>
      </w:r>
      <w:r w:rsidR="00716873" w:rsidRPr="00716873">
        <w:rPr>
          <w:rFonts w:hint="eastAsia"/>
          <w:lang w:val="en-GB"/>
        </w:rPr>
        <w:t>011</w:t>
      </w:r>
      <w:r w:rsidR="00716873" w:rsidRPr="00716873">
        <w:rPr>
          <w:rFonts w:hint="eastAsia"/>
          <w:lang w:val="en-GB"/>
        </w:rPr>
        <w:t>年</w:t>
      </w:r>
      <w:r w:rsidR="00716873" w:rsidRPr="00716873">
        <w:rPr>
          <w:rFonts w:hint="eastAsia"/>
          <w:lang w:val="en-GB"/>
        </w:rPr>
        <w:t>1</w:t>
      </w:r>
      <w:r w:rsidR="00716873" w:rsidRPr="00716873">
        <w:rPr>
          <w:rFonts w:hint="eastAsia"/>
          <w:lang w:val="en-GB"/>
        </w:rPr>
        <w:t>月</w:t>
      </w:r>
      <w:r w:rsidR="00716873" w:rsidRPr="00716873">
        <w:rPr>
          <w:rFonts w:hint="eastAsia"/>
          <w:lang w:val="en-GB"/>
        </w:rPr>
        <w:t>17</w:t>
      </w:r>
      <w:r w:rsidR="00716873" w:rsidRPr="00716873">
        <w:rPr>
          <w:rFonts w:hint="eastAsia"/>
          <w:lang w:val="en-GB"/>
        </w:rPr>
        <w:t>日至</w:t>
      </w:r>
      <w:r w:rsidR="00716873" w:rsidRPr="00716873">
        <w:rPr>
          <w:rFonts w:hint="eastAsia"/>
          <w:lang w:val="en-GB"/>
        </w:rPr>
        <w:t>2</w:t>
      </w:r>
      <w:r w:rsidR="00716873" w:rsidRPr="00716873">
        <w:rPr>
          <w:rFonts w:hint="eastAsia"/>
          <w:lang w:val="en-GB"/>
        </w:rPr>
        <w:t>月</w:t>
      </w:r>
      <w:r w:rsidR="00716873" w:rsidRPr="00716873">
        <w:rPr>
          <w:rFonts w:hint="eastAsia"/>
          <w:lang w:val="en-GB"/>
        </w:rPr>
        <w:t>4</w:t>
      </w:r>
      <w:r w:rsidR="00716873" w:rsidRPr="00716873">
        <w:rPr>
          <w:rFonts w:hint="eastAsia"/>
          <w:lang w:val="en-GB"/>
        </w:rPr>
        <w:t>日</w:t>
      </w:r>
    </w:p>
    <w:p w:rsidR="00716873" w:rsidRPr="00FE4399" w:rsidRDefault="00716873" w:rsidP="00716873">
      <w:pPr>
        <w:pStyle w:val="HChGC"/>
        <w:rPr>
          <w:rFonts w:hint="eastAsia"/>
        </w:rPr>
      </w:pPr>
      <w:r>
        <w:tab/>
      </w:r>
      <w:r>
        <w:tab/>
      </w:r>
      <w:r>
        <w:rPr>
          <w:rFonts w:hint="eastAsia"/>
        </w:rPr>
        <w:t>消除对妇女歧视委员会的结论性意见</w:t>
      </w:r>
    </w:p>
    <w:p w:rsidR="00716873" w:rsidRDefault="00716873" w:rsidP="00716873">
      <w:pPr>
        <w:pStyle w:val="H1GC"/>
        <w:rPr>
          <w:rFonts w:hint="eastAsia"/>
        </w:rPr>
      </w:pPr>
      <w:r>
        <w:tab/>
      </w:r>
      <w:r>
        <w:tab/>
      </w:r>
      <w:r>
        <w:rPr>
          <w:rFonts w:hint="eastAsia"/>
        </w:rPr>
        <w:t>孟加拉国</w:t>
      </w:r>
    </w:p>
    <w:p w:rsidR="00716873" w:rsidRDefault="00716873" w:rsidP="00716873">
      <w:pPr>
        <w:pStyle w:val="SingleTxtGC"/>
        <w:rPr>
          <w:rFonts w:hint="eastAsia"/>
        </w:rPr>
      </w:pPr>
      <w:r>
        <w:t xml:space="preserve">1.  </w:t>
      </w:r>
      <w:r>
        <w:rPr>
          <w:rFonts w:hint="eastAsia"/>
        </w:rPr>
        <w:t>委员会</w:t>
      </w:r>
      <w:r>
        <w:rPr>
          <w:rFonts w:hint="eastAsia"/>
        </w:rPr>
        <w:t>2011</w:t>
      </w:r>
      <w:r>
        <w:rPr>
          <w:rFonts w:hint="eastAsia"/>
        </w:rPr>
        <w:t>年</w:t>
      </w:r>
      <w:r>
        <w:rPr>
          <w:rFonts w:hint="eastAsia"/>
        </w:rPr>
        <w:t>1</w:t>
      </w:r>
      <w:r>
        <w:rPr>
          <w:rFonts w:hint="eastAsia"/>
        </w:rPr>
        <w:t>月</w:t>
      </w:r>
      <w:r>
        <w:rPr>
          <w:rFonts w:hint="eastAsia"/>
        </w:rPr>
        <w:t>25</w:t>
      </w:r>
      <w:r>
        <w:rPr>
          <w:rFonts w:hint="eastAsia"/>
        </w:rPr>
        <w:t>日第</w:t>
      </w:r>
      <w:r>
        <w:rPr>
          <w:rFonts w:hint="eastAsia"/>
        </w:rPr>
        <w:t>969</w:t>
      </w:r>
      <w:r>
        <w:rPr>
          <w:rFonts w:hint="eastAsia"/>
        </w:rPr>
        <w:t>和第</w:t>
      </w:r>
      <w:r>
        <w:rPr>
          <w:rFonts w:hint="eastAsia"/>
        </w:rPr>
        <w:t>970</w:t>
      </w:r>
      <w:r>
        <w:rPr>
          <w:rFonts w:hint="eastAsia"/>
        </w:rPr>
        <w:t>次会议</w:t>
      </w:r>
      <w:r w:rsidRPr="003565BE">
        <w:t>(</w:t>
      </w:r>
      <w:r w:rsidR="000473BC">
        <w:t>CEDAW/C/SR.969</w:t>
      </w:r>
      <w:r>
        <w:rPr>
          <w:rFonts w:hint="eastAsia"/>
        </w:rPr>
        <w:t>和</w:t>
      </w:r>
      <w:r w:rsidRPr="00C102BE">
        <w:t>970)</w:t>
      </w:r>
      <w:r>
        <w:rPr>
          <w:rFonts w:hint="eastAsia"/>
        </w:rPr>
        <w:t>审议了孟加拉国的第六和第七次合并定期报告</w:t>
      </w:r>
      <w:r w:rsidRPr="00C435F7">
        <w:t>(CEDAW/C/BGD/6-7)</w:t>
      </w:r>
      <w:r>
        <w:rPr>
          <w:rFonts w:hint="eastAsia"/>
        </w:rPr>
        <w:t>。委员会的有关议题和问题清单载于</w:t>
      </w:r>
      <w:r w:rsidRPr="00C102BE">
        <w:t>CEDAW/C/BGD/Q/</w:t>
      </w:r>
      <w:r>
        <w:t>7,</w:t>
      </w:r>
      <w:r>
        <w:rPr>
          <w:rFonts w:hint="eastAsia"/>
        </w:rPr>
        <w:t>孟加拉国政府的答复载于</w:t>
      </w:r>
      <w:r w:rsidRPr="00C102BE">
        <w:t>CEDAW/C/BGD/Q/7/Add.</w:t>
      </w:r>
      <w:r>
        <w:t>1</w:t>
      </w:r>
      <w:r>
        <w:rPr>
          <w:rFonts w:hint="eastAsia"/>
        </w:rPr>
        <w:t>。</w:t>
      </w:r>
    </w:p>
    <w:p w:rsidR="00716873" w:rsidRPr="007200A4" w:rsidRDefault="00716873" w:rsidP="00716873">
      <w:pPr>
        <w:pStyle w:val="H1GC"/>
        <w:rPr>
          <w:rFonts w:hint="eastAsia"/>
        </w:rPr>
      </w:pPr>
      <w:r>
        <w:tab/>
        <w:t>A.</w:t>
      </w:r>
      <w:r>
        <w:rPr>
          <w:rFonts w:hint="eastAsia"/>
        </w:rPr>
        <w:tab/>
      </w:r>
      <w:r>
        <w:rPr>
          <w:rFonts w:hint="eastAsia"/>
        </w:rPr>
        <w:t>导言</w:t>
      </w:r>
    </w:p>
    <w:p w:rsidR="00716873" w:rsidRDefault="00716873" w:rsidP="00716873">
      <w:pPr>
        <w:pStyle w:val="SingleTxtGC"/>
        <w:rPr>
          <w:rFonts w:hint="eastAsia"/>
        </w:rPr>
      </w:pPr>
      <w:r>
        <w:t xml:space="preserve">2.  </w:t>
      </w:r>
      <w:r>
        <w:rPr>
          <w:rFonts w:hint="eastAsia"/>
        </w:rPr>
        <w:t>委员会表示感谢缔约国的第六和第七次合并定期报告，</w:t>
      </w:r>
      <w:r w:rsidRPr="002E479A">
        <w:rPr>
          <w:rFonts w:hint="eastAsia"/>
        </w:rPr>
        <w:t>报告写得层次清楚，基本上遵循了委员会关于编写报告的指南，提到了委员会原先的结论性意见，但</w:t>
      </w:r>
      <w:r>
        <w:rPr>
          <w:rFonts w:hint="eastAsia"/>
        </w:rPr>
        <w:t>缺乏妇女在《公约》所涵盖某些领域情况的分列</w:t>
      </w:r>
      <w:r w:rsidRPr="002E479A">
        <w:rPr>
          <w:rFonts w:hint="eastAsia"/>
        </w:rPr>
        <w:t>的</w:t>
      </w:r>
      <w:r>
        <w:rPr>
          <w:rFonts w:hint="eastAsia"/>
        </w:rPr>
        <w:t>统计资料和高质量的数据。</w:t>
      </w:r>
      <w:r w:rsidRPr="002E479A">
        <w:rPr>
          <w:rFonts w:hint="eastAsia"/>
        </w:rPr>
        <w:t>委员会</w:t>
      </w:r>
      <w:r>
        <w:rPr>
          <w:rFonts w:hint="eastAsia"/>
        </w:rPr>
        <w:t>表示赞赏</w:t>
      </w:r>
      <w:r w:rsidRPr="002E479A">
        <w:rPr>
          <w:rFonts w:hint="eastAsia"/>
        </w:rPr>
        <w:t>缔约国的口头介绍、对会前工作组</w:t>
      </w:r>
      <w:r>
        <w:rPr>
          <w:rFonts w:hint="eastAsia"/>
        </w:rPr>
        <w:t>提出</w:t>
      </w:r>
      <w:r w:rsidRPr="002E479A">
        <w:rPr>
          <w:rFonts w:hint="eastAsia"/>
        </w:rPr>
        <w:t>的</w:t>
      </w:r>
      <w:r>
        <w:rPr>
          <w:rFonts w:hint="eastAsia"/>
        </w:rPr>
        <w:t>议题和问题清单</w:t>
      </w:r>
      <w:r w:rsidRPr="002E479A">
        <w:rPr>
          <w:rFonts w:hint="eastAsia"/>
        </w:rPr>
        <w:t>所作的书面答复，以及对委员会口头提出</w:t>
      </w:r>
      <w:r>
        <w:rPr>
          <w:rFonts w:hint="eastAsia"/>
        </w:rPr>
        <w:t>的</w:t>
      </w:r>
      <w:r w:rsidRPr="002E479A">
        <w:rPr>
          <w:rFonts w:hint="eastAsia"/>
        </w:rPr>
        <w:t>问题的进一步澄清。</w:t>
      </w:r>
    </w:p>
    <w:p w:rsidR="00716873" w:rsidRDefault="00716873" w:rsidP="00716873">
      <w:pPr>
        <w:pStyle w:val="SingleTxtGC"/>
        <w:rPr>
          <w:rFonts w:hint="eastAsia"/>
        </w:rPr>
      </w:pPr>
      <w:r w:rsidRPr="00A76929">
        <w:t>3</w:t>
      </w:r>
      <w:r>
        <w:t xml:space="preserve">.  </w:t>
      </w:r>
      <w:r>
        <w:rPr>
          <w:rFonts w:hint="eastAsia"/>
        </w:rPr>
        <w:t>委员会赞扬缔约国派出高级别代表团，该代表团由孟加拉国妇女和儿童事务名誉国务部长为团长，成员包括相关部委的若干代表，他们拥有《公约》所涉领域的专门知识。</w:t>
      </w:r>
      <w:r>
        <w:t>委员会赞赏该代表团与委员会委员之间所进行的开放和建设性的对话。</w:t>
      </w:r>
    </w:p>
    <w:p w:rsidR="00716873" w:rsidRDefault="00716873" w:rsidP="00716873">
      <w:pPr>
        <w:pStyle w:val="SingleTxtGC"/>
        <w:rPr>
          <w:rFonts w:hint="eastAsia"/>
        </w:rPr>
      </w:pPr>
      <w:r w:rsidRPr="000D3B60">
        <w:t>4</w:t>
      </w:r>
      <w:r>
        <w:t xml:space="preserve">.  </w:t>
      </w:r>
      <w:r>
        <w:rPr>
          <w:rFonts w:hint="eastAsia"/>
        </w:rPr>
        <w:t>委员会欢迎缔约国承认非政府妇女和人权组织在缔约国执行《公约》公约方面做出的积极贡献。</w:t>
      </w:r>
    </w:p>
    <w:p w:rsidR="00716873" w:rsidRDefault="00716873" w:rsidP="00716873">
      <w:pPr>
        <w:pStyle w:val="SingleTxtGC"/>
        <w:rPr>
          <w:rFonts w:hint="eastAsia"/>
        </w:rPr>
      </w:pPr>
      <w:r>
        <w:t xml:space="preserve">5.   </w:t>
      </w:r>
      <w:r>
        <w:rPr>
          <w:rFonts w:hint="eastAsia"/>
        </w:rPr>
        <w:t>委员会赞扬缔约国在建设性对话期间所表明的政治意愿和承诺，表示愿意并承诺消除对妇女的歧视，实现男女平等。</w:t>
      </w:r>
    </w:p>
    <w:p w:rsidR="00716873" w:rsidRPr="007200A4" w:rsidRDefault="00716873" w:rsidP="00716873">
      <w:pPr>
        <w:pStyle w:val="H1GC"/>
        <w:rPr>
          <w:rFonts w:hint="eastAsia"/>
        </w:rPr>
      </w:pPr>
      <w:r>
        <w:tab/>
        <w:t>B.</w:t>
      </w:r>
      <w:r>
        <w:rPr>
          <w:rFonts w:hint="eastAsia"/>
        </w:rPr>
        <w:tab/>
      </w:r>
      <w:r>
        <w:rPr>
          <w:rFonts w:hint="eastAsia"/>
        </w:rPr>
        <w:t>积极方面</w:t>
      </w:r>
    </w:p>
    <w:p w:rsidR="00716873" w:rsidRDefault="00716873" w:rsidP="00716873">
      <w:pPr>
        <w:pStyle w:val="SingleTxtGC"/>
        <w:rPr>
          <w:rFonts w:hint="eastAsia"/>
        </w:rPr>
      </w:pPr>
      <w:r>
        <w:t xml:space="preserve">6.  </w:t>
      </w:r>
      <w:r>
        <w:rPr>
          <w:rFonts w:hint="eastAsia"/>
        </w:rPr>
        <w:t>委员会满意地注意到，缔约国于</w:t>
      </w:r>
      <w:r>
        <w:rPr>
          <w:rFonts w:hint="eastAsia"/>
        </w:rPr>
        <w:t>2007</w:t>
      </w:r>
      <w:r>
        <w:rPr>
          <w:rFonts w:hint="eastAsia"/>
        </w:rPr>
        <w:t>年</w:t>
      </w:r>
      <w:r>
        <w:rPr>
          <w:rFonts w:hint="eastAsia"/>
        </w:rPr>
        <w:t>11</w:t>
      </w:r>
      <w:r>
        <w:rPr>
          <w:rFonts w:hint="eastAsia"/>
        </w:rPr>
        <w:t>月</w:t>
      </w:r>
      <w:r>
        <w:rPr>
          <w:rFonts w:hint="eastAsia"/>
        </w:rPr>
        <w:t>30</w:t>
      </w:r>
      <w:r>
        <w:rPr>
          <w:rFonts w:hint="eastAsia"/>
        </w:rPr>
        <w:t>日批准了《残疾人权利公约》，于</w:t>
      </w:r>
      <w:r>
        <w:rPr>
          <w:rFonts w:hint="eastAsia"/>
        </w:rPr>
        <w:t>2008</w:t>
      </w:r>
      <w:r>
        <w:rPr>
          <w:rFonts w:hint="eastAsia"/>
        </w:rPr>
        <w:t>年</w:t>
      </w:r>
      <w:r>
        <w:rPr>
          <w:rFonts w:hint="eastAsia"/>
        </w:rPr>
        <w:t>5</w:t>
      </w:r>
      <w:r>
        <w:rPr>
          <w:rFonts w:hint="eastAsia"/>
        </w:rPr>
        <w:t>月</w:t>
      </w:r>
      <w:r>
        <w:rPr>
          <w:rFonts w:hint="eastAsia"/>
        </w:rPr>
        <w:t>12</w:t>
      </w:r>
      <w:r>
        <w:rPr>
          <w:rFonts w:hint="eastAsia"/>
        </w:rPr>
        <w:t>日批准了其《任择议定书》。</w:t>
      </w:r>
    </w:p>
    <w:p w:rsidR="00716873" w:rsidRDefault="00716873" w:rsidP="00716873">
      <w:pPr>
        <w:pStyle w:val="SingleTxtGC"/>
        <w:rPr>
          <w:rFonts w:hint="eastAsia"/>
        </w:rPr>
      </w:pPr>
      <w:r>
        <w:t xml:space="preserve">7.  </w:t>
      </w:r>
      <w:r>
        <w:rPr>
          <w:rFonts w:hint="eastAsia"/>
        </w:rPr>
        <w:t>委员会欢迎自</w:t>
      </w:r>
      <w:r>
        <w:rPr>
          <w:rFonts w:hint="eastAsia"/>
        </w:rPr>
        <w:t>2004</w:t>
      </w:r>
      <w:r>
        <w:rPr>
          <w:rFonts w:hint="eastAsia"/>
        </w:rPr>
        <w:t>年审议缔约国第五次定期报告</w:t>
      </w:r>
      <w:r w:rsidR="00736B7E">
        <w:t>(</w:t>
      </w:r>
      <w:r>
        <w:t>CEDAW/C/BGD/5)</w:t>
      </w:r>
      <w:r>
        <w:rPr>
          <w:rFonts w:hint="eastAsia"/>
        </w:rPr>
        <w:t>以来取得的进展，包括业已实施的立法改革，和采取一系列广泛的立法措施。特别要提到的是：</w:t>
      </w:r>
    </w:p>
    <w:p w:rsidR="00716873" w:rsidRDefault="00716873" w:rsidP="00736B7E">
      <w:pPr>
        <w:pStyle w:val="SingleTxtGC"/>
        <w:numPr>
          <w:ilvl w:val="0"/>
          <w:numId w:val="4"/>
        </w:numPr>
      </w:pPr>
      <w:r>
        <w:rPr>
          <w:rFonts w:hint="eastAsia"/>
        </w:rPr>
        <w:t>《孟加拉国劳工法》</w:t>
      </w:r>
      <w:r>
        <w:t>(2006</w:t>
      </w:r>
      <w:r>
        <w:rPr>
          <w:rFonts w:hint="eastAsia"/>
        </w:rPr>
        <w:t>年</w:t>
      </w:r>
      <w:r>
        <w:t>)</w:t>
      </w:r>
      <w:r>
        <w:t>；</w:t>
      </w:r>
    </w:p>
    <w:p w:rsidR="00716873" w:rsidRPr="00F0431D" w:rsidRDefault="00F0431D" w:rsidP="00736B7E">
      <w:pPr>
        <w:pStyle w:val="SingleTxtGC"/>
        <w:numPr>
          <w:ilvl w:val="0"/>
          <w:numId w:val="4"/>
        </w:numPr>
        <w:rPr>
          <w:spacing w:val="-2"/>
        </w:rPr>
      </w:pPr>
      <w:r>
        <w:rPr>
          <w:rFonts w:hint="eastAsia"/>
          <w:spacing w:val="-2"/>
        </w:rPr>
        <w:t>《宪法》第十四</w:t>
      </w:r>
      <w:r w:rsidR="00716873" w:rsidRPr="00F0431D">
        <w:rPr>
          <w:rFonts w:hint="eastAsia"/>
          <w:spacing w:val="-2"/>
        </w:rPr>
        <w:t>修正案，允许将妇女的保留席位从</w:t>
      </w:r>
      <w:r w:rsidR="00716873" w:rsidRPr="00F0431D">
        <w:rPr>
          <w:rFonts w:hint="eastAsia"/>
          <w:spacing w:val="-2"/>
        </w:rPr>
        <w:t>30</w:t>
      </w:r>
      <w:r w:rsidR="00716873" w:rsidRPr="00F0431D">
        <w:rPr>
          <w:rFonts w:hint="eastAsia"/>
          <w:spacing w:val="-2"/>
        </w:rPr>
        <w:t>个提高到</w:t>
      </w:r>
      <w:r w:rsidR="00716873" w:rsidRPr="00F0431D">
        <w:rPr>
          <w:rFonts w:hint="eastAsia"/>
          <w:spacing w:val="-2"/>
        </w:rPr>
        <w:t>45</w:t>
      </w:r>
      <w:r w:rsidR="00716873" w:rsidRPr="00F0431D">
        <w:rPr>
          <w:rFonts w:hint="eastAsia"/>
          <w:spacing w:val="-2"/>
        </w:rPr>
        <w:t>个</w:t>
      </w:r>
      <w:r w:rsidR="00716873" w:rsidRPr="00F0431D">
        <w:rPr>
          <w:spacing w:val="-2"/>
        </w:rPr>
        <w:t>；</w:t>
      </w:r>
    </w:p>
    <w:p w:rsidR="00716873" w:rsidRDefault="00716873" w:rsidP="00736B7E">
      <w:pPr>
        <w:pStyle w:val="SingleTxtGC"/>
        <w:numPr>
          <w:ilvl w:val="0"/>
          <w:numId w:val="4"/>
        </w:numPr>
      </w:pPr>
      <w:r>
        <w:rPr>
          <w:rFonts w:hint="eastAsia"/>
        </w:rPr>
        <w:t>《人民代表制法令》</w:t>
      </w:r>
      <w:r>
        <w:rPr>
          <w:rFonts w:hint="eastAsia"/>
        </w:rPr>
        <w:t>(</w:t>
      </w:r>
      <w:r>
        <w:rPr>
          <w:rFonts w:hint="eastAsia"/>
        </w:rPr>
        <w:t>修正案</w:t>
      </w:r>
      <w:r>
        <w:rPr>
          <w:rFonts w:hint="eastAsia"/>
        </w:rPr>
        <w:t>)</w:t>
      </w:r>
      <w:r w:rsidR="00736B7E">
        <w:t>(</w:t>
      </w:r>
      <w:r>
        <w:t>2008</w:t>
      </w:r>
      <w:r>
        <w:rPr>
          <w:rFonts w:hint="eastAsia"/>
        </w:rPr>
        <w:t>年</w:t>
      </w:r>
      <w:r>
        <w:t>)</w:t>
      </w:r>
      <w:r>
        <w:t>；</w:t>
      </w:r>
    </w:p>
    <w:p w:rsidR="00716873" w:rsidRDefault="00716873" w:rsidP="00736B7E">
      <w:pPr>
        <w:pStyle w:val="SingleTxtGC"/>
        <w:numPr>
          <w:ilvl w:val="0"/>
          <w:numId w:val="4"/>
        </w:numPr>
      </w:pPr>
      <w:r>
        <w:rPr>
          <w:rFonts w:hint="eastAsia"/>
        </w:rPr>
        <w:t>《国籍法》</w:t>
      </w:r>
      <w:r>
        <w:rPr>
          <w:rFonts w:hint="eastAsia"/>
        </w:rPr>
        <w:t>(</w:t>
      </w:r>
      <w:r>
        <w:rPr>
          <w:rFonts w:hint="eastAsia"/>
        </w:rPr>
        <w:t>修正案</w:t>
      </w:r>
      <w:r>
        <w:rPr>
          <w:rFonts w:hint="eastAsia"/>
        </w:rPr>
        <w:t>)</w:t>
      </w:r>
      <w:r w:rsidR="00736B7E">
        <w:t>(</w:t>
      </w:r>
      <w:r>
        <w:t>2009</w:t>
      </w:r>
      <w:r>
        <w:rPr>
          <w:rFonts w:hint="eastAsia"/>
        </w:rPr>
        <w:t>年</w:t>
      </w:r>
      <w:r>
        <w:t>)</w:t>
      </w:r>
      <w:r w:rsidR="00736B7E">
        <w:t>，</w:t>
      </w:r>
      <w:r>
        <w:rPr>
          <w:rFonts w:hint="eastAsia"/>
        </w:rPr>
        <w:t>使孟加拉国妇女有权将国籍传给其子女</w:t>
      </w:r>
      <w:r>
        <w:t>；</w:t>
      </w:r>
    </w:p>
    <w:p w:rsidR="00716873" w:rsidRDefault="00716873" w:rsidP="00736B7E">
      <w:pPr>
        <w:pStyle w:val="SingleTxtGC"/>
        <w:numPr>
          <w:ilvl w:val="0"/>
          <w:numId w:val="4"/>
        </w:numPr>
      </w:pPr>
      <w:r>
        <w:rPr>
          <w:rFonts w:hint="eastAsia"/>
        </w:rPr>
        <w:t>《知情权法》</w:t>
      </w:r>
      <w:r>
        <w:t>(2009</w:t>
      </w:r>
      <w:r>
        <w:rPr>
          <w:rFonts w:hint="eastAsia"/>
        </w:rPr>
        <w:t>年</w:t>
      </w:r>
      <w:r>
        <w:t>)</w:t>
      </w:r>
      <w:r w:rsidR="00736B7E">
        <w:t>；</w:t>
      </w:r>
    </w:p>
    <w:p w:rsidR="00716873" w:rsidRDefault="00716873" w:rsidP="00736B7E">
      <w:pPr>
        <w:pStyle w:val="SingleTxtGC"/>
        <w:numPr>
          <w:ilvl w:val="0"/>
          <w:numId w:val="4"/>
        </w:numPr>
        <w:rPr>
          <w:rFonts w:hint="eastAsia"/>
        </w:rPr>
      </w:pPr>
      <w:r>
        <w:rPr>
          <w:rFonts w:hint="eastAsia"/>
        </w:rPr>
        <w:t>《国家人权法》</w:t>
      </w:r>
      <w:r w:rsidR="00736B7E">
        <w:t>(</w:t>
      </w:r>
      <w:r>
        <w:t>2009</w:t>
      </w:r>
      <w:r>
        <w:rPr>
          <w:rFonts w:hint="eastAsia"/>
        </w:rPr>
        <w:t>年</w:t>
      </w:r>
      <w:r>
        <w:t>)</w:t>
      </w:r>
      <w:r w:rsidR="00736B7E">
        <w:t>；</w:t>
      </w:r>
      <w:r>
        <w:rPr>
          <w:rFonts w:hint="eastAsia"/>
        </w:rPr>
        <w:t>和</w:t>
      </w:r>
    </w:p>
    <w:p w:rsidR="00716873" w:rsidRDefault="00716873" w:rsidP="00736B7E">
      <w:pPr>
        <w:pStyle w:val="SingleTxtGC"/>
        <w:numPr>
          <w:ilvl w:val="0"/>
          <w:numId w:val="4"/>
        </w:numPr>
        <w:rPr>
          <w:rFonts w:hint="eastAsia"/>
        </w:rPr>
      </w:pPr>
      <w:r>
        <w:rPr>
          <w:rFonts w:hint="eastAsia"/>
        </w:rPr>
        <w:t>《家庭暴力法》</w:t>
      </w:r>
      <w:r w:rsidR="00736B7E">
        <w:t>(</w:t>
      </w:r>
      <w:r>
        <w:t>2010</w:t>
      </w:r>
      <w:r>
        <w:rPr>
          <w:rFonts w:hint="eastAsia"/>
        </w:rPr>
        <w:t>年</w:t>
      </w:r>
      <w:r>
        <w:t>)</w:t>
      </w:r>
      <w:r>
        <w:rPr>
          <w:rFonts w:hint="eastAsia"/>
        </w:rPr>
        <w:t>。</w:t>
      </w:r>
    </w:p>
    <w:p w:rsidR="00716873" w:rsidRDefault="00716873" w:rsidP="00716873">
      <w:pPr>
        <w:pStyle w:val="SingleTxtGC"/>
        <w:rPr>
          <w:rFonts w:hint="eastAsia"/>
        </w:rPr>
      </w:pPr>
      <w:r>
        <w:t xml:space="preserve">8.  </w:t>
      </w:r>
      <w:r>
        <w:rPr>
          <w:rFonts w:hint="eastAsia"/>
        </w:rPr>
        <w:t>委员会满意地注意到，缔约国采取了多项政策、方案和行动计划，促进男女平等，消除对</w:t>
      </w:r>
      <w:r w:rsidRPr="00F0431D">
        <w:rPr>
          <w:rFonts w:hint="eastAsia"/>
          <w:spacing w:val="2"/>
        </w:rPr>
        <w:t>妇女的歧视，如旨在消除性别差异的提高妇女地位政策，和旨在将性别问题纳入主流的“愿景</w:t>
      </w:r>
      <w:r w:rsidRPr="00F0431D">
        <w:rPr>
          <w:rFonts w:hint="eastAsia"/>
          <w:spacing w:val="2"/>
        </w:rPr>
        <w:t>2021</w:t>
      </w:r>
      <w:r w:rsidRPr="00F0431D">
        <w:rPr>
          <w:rFonts w:hint="eastAsia"/>
          <w:spacing w:val="2"/>
        </w:rPr>
        <w:t>”方案。委员会欢迎</w:t>
      </w:r>
      <w:r w:rsidRPr="00F0431D">
        <w:rPr>
          <w:rFonts w:hint="eastAsia"/>
          <w:spacing w:val="2"/>
        </w:rPr>
        <w:t>2009</w:t>
      </w:r>
      <w:r w:rsidRPr="00F0431D">
        <w:rPr>
          <w:rFonts w:hint="eastAsia"/>
          <w:spacing w:val="2"/>
        </w:rPr>
        <w:t>年设立了以总理为首的全国妇女儿童发展委员会，欢迎</w:t>
      </w:r>
      <w:r w:rsidRPr="00F0431D">
        <w:rPr>
          <w:rFonts w:hint="eastAsia"/>
          <w:spacing w:val="2"/>
        </w:rPr>
        <w:t>2009-2011</w:t>
      </w:r>
      <w:r w:rsidRPr="00F0431D">
        <w:rPr>
          <w:rFonts w:hint="eastAsia"/>
          <w:spacing w:val="2"/>
        </w:rPr>
        <w:t>年在十个部设立促进两性平等的</w:t>
      </w:r>
      <w:r>
        <w:rPr>
          <w:rFonts w:hint="eastAsia"/>
        </w:rPr>
        <w:t>预算。</w:t>
      </w:r>
    </w:p>
    <w:p w:rsidR="00716873" w:rsidRDefault="00736B7E" w:rsidP="00736B7E">
      <w:pPr>
        <w:pStyle w:val="H1GC"/>
        <w:rPr>
          <w:rFonts w:hint="eastAsia"/>
        </w:rPr>
      </w:pPr>
      <w:r>
        <w:rPr>
          <w:rFonts w:hint="eastAsia"/>
        </w:rPr>
        <w:tab/>
      </w:r>
      <w:r w:rsidR="00716873">
        <w:rPr>
          <w:rFonts w:hint="eastAsia"/>
        </w:rPr>
        <w:t>C.</w:t>
      </w:r>
      <w:r>
        <w:rPr>
          <w:rFonts w:hint="eastAsia"/>
        </w:rPr>
        <w:tab/>
      </w:r>
      <w:r w:rsidR="00716873">
        <w:rPr>
          <w:rFonts w:hint="eastAsia"/>
        </w:rPr>
        <w:t>主要关注领域和建议</w:t>
      </w:r>
    </w:p>
    <w:p w:rsidR="00716873" w:rsidRPr="00B80A5C" w:rsidRDefault="00716873" w:rsidP="00716873">
      <w:pPr>
        <w:pStyle w:val="SingleTxtGC"/>
        <w:rPr>
          <w:rFonts w:eastAsia="SimHei" w:hint="eastAsia"/>
        </w:rPr>
      </w:pPr>
      <w:r w:rsidRPr="00B80A5C">
        <w:rPr>
          <w:rFonts w:eastAsia="SimHei" w:hint="eastAsia"/>
        </w:rPr>
        <w:t xml:space="preserve">9.  </w:t>
      </w:r>
      <w:r w:rsidRPr="00B80A5C">
        <w:rPr>
          <w:rFonts w:eastAsia="SimHei" w:hint="eastAsia"/>
        </w:rPr>
        <w:t>委员会回顾，缔约国有义务有计划地持续执行《公约》的所有条款，并认为本结论意见中确定的关切和建议是要求缔约国在从目前到提交下次定期报告之间优先重视的事项。因此，委员会敦促缔约国把实施活动的重点放在这些领域，在下一次定期报告中报告采取的行动和取得的成果。委员会呼吁缔约国向所有相关部委、议会和司法部门递交本结论意见，以确保充分实施。</w:t>
      </w:r>
    </w:p>
    <w:p w:rsidR="00716873" w:rsidRPr="00B80A5C" w:rsidRDefault="00716873" w:rsidP="00736B7E">
      <w:pPr>
        <w:pStyle w:val="H23GC"/>
        <w:rPr>
          <w:rFonts w:hint="eastAsia"/>
        </w:rPr>
      </w:pPr>
      <w:r w:rsidRPr="00B80A5C">
        <w:rPr>
          <w:rFonts w:hint="eastAsia"/>
        </w:rPr>
        <w:tab/>
      </w:r>
      <w:r w:rsidRPr="00B80A5C">
        <w:rPr>
          <w:rFonts w:hint="eastAsia"/>
        </w:rPr>
        <w:tab/>
      </w:r>
      <w:r w:rsidRPr="00B80A5C">
        <w:rPr>
          <w:rFonts w:hint="eastAsia"/>
        </w:rPr>
        <w:t>议会</w:t>
      </w:r>
    </w:p>
    <w:p w:rsidR="00716873" w:rsidRPr="00B80A5C" w:rsidRDefault="00716873" w:rsidP="00716873">
      <w:pPr>
        <w:pStyle w:val="SingleTxtGC"/>
        <w:rPr>
          <w:rFonts w:eastAsia="SimHei" w:hint="eastAsia"/>
        </w:rPr>
      </w:pPr>
      <w:r w:rsidRPr="00B80A5C">
        <w:rPr>
          <w:rFonts w:eastAsia="SimHei" w:hint="eastAsia"/>
        </w:rPr>
        <w:t xml:space="preserve">10.  </w:t>
      </w:r>
      <w:r w:rsidRPr="00B80A5C">
        <w:rPr>
          <w:rFonts w:eastAsia="SimHei" w:hint="eastAsia"/>
        </w:rPr>
        <w:t>委员会重申，政府对充分履行《公约》规定的缔约国义务负有首要责任，尤其要为此承担问责责任，委员会强调《公约》对政府所有各部门都具有约束力，请缔约国鼓励议会酌情按照其程序，就执行本结论意见和《公约》规定的政府下一个报告进程采取必要措施。</w:t>
      </w:r>
    </w:p>
    <w:p w:rsidR="00716873" w:rsidRDefault="00716873" w:rsidP="00736B7E">
      <w:pPr>
        <w:pStyle w:val="H23GC"/>
        <w:rPr>
          <w:rFonts w:hint="eastAsia"/>
        </w:rPr>
      </w:pPr>
      <w:r>
        <w:rPr>
          <w:rFonts w:hint="eastAsia"/>
        </w:rPr>
        <w:tab/>
      </w:r>
      <w:r>
        <w:rPr>
          <w:rFonts w:hint="eastAsia"/>
        </w:rPr>
        <w:tab/>
      </w:r>
      <w:r>
        <w:rPr>
          <w:rFonts w:hint="eastAsia"/>
        </w:rPr>
        <w:t>保留</w:t>
      </w:r>
    </w:p>
    <w:p w:rsidR="00716873" w:rsidRDefault="00716873" w:rsidP="00716873">
      <w:pPr>
        <w:pStyle w:val="SingleTxtGC"/>
        <w:rPr>
          <w:rFonts w:hint="eastAsia"/>
        </w:rPr>
      </w:pPr>
      <w:r>
        <w:rPr>
          <w:rFonts w:hint="eastAsia"/>
        </w:rPr>
        <w:t xml:space="preserve">11.  </w:t>
      </w:r>
      <w:r>
        <w:rPr>
          <w:rFonts w:hint="eastAsia"/>
        </w:rPr>
        <w:t>委员会欢迎缔约国在与委员会对话期间表示愿意考虑撤消保留，欢迎取得的有关进展，以使其立法与《公约》相一致。然而，委员会对缔约国对第二条和第十六条第</w:t>
      </w:r>
      <w:r>
        <w:rPr>
          <w:rFonts w:hint="eastAsia"/>
        </w:rPr>
        <w:t>1</w:t>
      </w:r>
      <w:r>
        <w:rPr>
          <w:rFonts w:hint="eastAsia"/>
        </w:rPr>
        <w:t>款</w:t>
      </w:r>
      <w:r>
        <w:rPr>
          <w:rFonts w:hint="eastAsia"/>
        </w:rPr>
        <w:t>(c)</w:t>
      </w:r>
      <w:r>
        <w:rPr>
          <w:rFonts w:hint="eastAsia"/>
        </w:rPr>
        <w:t>项的保留表示关切，委员会认为，这些保留不能允许，因为这些条款对执行《公约》所有其他条款至关重要。</w:t>
      </w:r>
    </w:p>
    <w:p w:rsidR="00716873" w:rsidRPr="00B80A5C" w:rsidRDefault="00716873" w:rsidP="00716873">
      <w:pPr>
        <w:pStyle w:val="SingleTxtGC"/>
        <w:rPr>
          <w:rFonts w:eastAsia="SimHei" w:hint="eastAsia"/>
        </w:rPr>
      </w:pPr>
      <w:r w:rsidRPr="00B80A5C">
        <w:rPr>
          <w:rFonts w:eastAsia="SimHei" w:hint="eastAsia"/>
        </w:rPr>
        <w:t xml:space="preserve">12.  </w:t>
      </w:r>
      <w:r w:rsidRPr="00B80A5C">
        <w:rPr>
          <w:rFonts w:eastAsia="SimHei" w:hint="eastAsia"/>
        </w:rPr>
        <w:t>委员会回顾其先前的建议</w:t>
      </w:r>
      <w:r w:rsidRPr="009B7DD2">
        <w:rPr>
          <w:rFonts w:eastAsia="SimHei" w:hint="eastAsia"/>
        </w:rPr>
        <w:t>(CEDAW/C/BGD/CO/5</w:t>
      </w:r>
      <w:r w:rsidR="00736B7E" w:rsidRPr="009B7DD2">
        <w:rPr>
          <w:rFonts w:eastAsia="SimHei" w:hint="eastAsia"/>
        </w:rPr>
        <w:t>，</w:t>
      </w:r>
      <w:r w:rsidRPr="00B80A5C">
        <w:rPr>
          <w:rFonts w:eastAsia="SimHei" w:hint="eastAsia"/>
        </w:rPr>
        <w:t>第</w:t>
      </w:r>
      <w:r w:rsidRPr="009B7DD2">
        <w:rPr>
          <w:rFonts w:eastAsia="SimHei" w:hint="eastAsia"/>
        </w:rPr>
        <w:t>236</w:t>
      </w:r>
      <w:r w:rsidRPr="00B80A5C">
        <w:rPr>
          <w:rFonts w:eastAsia="SimHei" w:hint="eastAsia"/>
        </w:rPr>
        <w:t>段</w:t>
      </w:r>
      <w:r w:rsidRPr="00B80A5C">
        <w:rPr>
          <w:rFonts w:eastAsia="SimHei" w:hint="eastAsia"/>
        </w:rPr>
        <w:t>)</w:t>
      </w:r>
      <w:r w:rsidRPr="00B80A5C">
        <w:rPr>
          <w:rFonts w:eastAsia="SimHei" w:hint="eastAsia"/>
        </w:rPr>
        <w:t>，敦促缔约国加快努力，争取在一个具体的时间范围内撤消对第二条和第十六条第</w:t>
      </w:r>
      <w:r w:rsidRPr="00B80A5C">
        <w:rPr>
          <w:rFonts w:eastAsia="SimHei" w:hint="eastAsia"/>
        </w:rPr>
        <w:t>1</w:t>
      </w:r>
      <w:r w:rsidRPr="00B80A5C">
        <w:rPr>
          <w:rFonts w:eastAsia="SimHei" w:hint="eastAsia"/>
        </w:rPr>
        <w:t>款</w:t>
      </w:r>
      <w:r w:rsidRPr="00B80A5C">
        <w:rPr>
          <w:rFonts w:eastAsia="SimHei" w:hint="eastAsia"/>
        </w:rPr>
        <w:t>(c)</w:t>
      </w:r>
      <w:r w:rsidRPr="00B80A5C">
        <w:rPr>
          <w:rFonts w:eastAsia="SimHei" w:hint="eastAsia"/>
        </w:rPr>
        <w:t>项的保留。</w:t>
      </w:r>
    </w:p>
    <w:p w:rsidR="00716873" w:rsidRDefault="00716873" w:rsidP="00736B7E">
      <w:pPr>
        <w:pStyle w:val="H23GC"/>
        <w:rPr>
          <w:rFonts w:hint="eastAsia"/>
        </w:rPr>
      </w:pPr>
      <w:r>
        <w:rPr>
          <w:rFonts w:hint="eastAsia"/>
        </w:rPr>
        <w:tab/>
      </w:r>
      <w:r>
        <w:rPr>
          <w:rFonts w:hint="eastAsia"/>
        </w:rPr>
        <w:tab/>
      </w:r>
      <w:r>
        <w:rPr>
          <w:rFonts w:hint="eastAsia"/>
        </w:rPr>
        <w:t>对妇女的歧视的定义</w:t>
      </w:r>
    </w:p>
    <w:p w:rsidR="00716873" w:rsidRDefault="00716873" w:rsidP="00716873">
      <w:pPr>
        <w:pStyle w:val="SingleTxtGC"/>
        <w:rPr>
          <w:rFonts w:hint="eastAsia"/>
        </w:rPr>
      </w:pPr>
      <w:r>
        <w:rPr>
          <w:rFonts w:hint="eastAsia"/>
        </w:rPr>
        <w:t xml:space="preserve">13.  </w:t>
      </w:r>
      <w:r>
        <w:rPr>
          <w:rFonts w:hint="eastAsia"/>
        </w:rPr>
        <w:t>委员会重申其关注，即缔约国《宪法》仅在国家和公共生活方面保障男女平等权利，但却不适用于私人领域，这与《公约》不符。</w:t>
      </w:r>
    </w:p>
    <w:p w:rsidR="00716873" w:rsidRDefault="00716873" w:rsidP="00716873">
      <w:pPr>
        <w:pStyle w:val="SingleTxtGC"/>
        <w:rPr>
          <w:rFonts w:eastAsia="SimHei" w:hint="eastAsia"/>
        </w:rPr>
      </w:pPr>
      <w:r w:rsidRPr="00B80A5C">
        <w:rPr>
          <w:rFonts w:eastAsia="SimHei" w:hint="eastAsia"/>
        </w:rPr>
        <w:t xml:space="preserve">14.  </w:t>
      </w:r>
      <w:r w:rsidRPr="00B80A5C">
        <w:rPr>
          <w:rFonts w:eastAsia="SimHei" w:hint="eastAsia"/>
        </w:rPr>
        <w:t>委员会呼吁缔约国根据《公约》第一条</w:t>
      </w:r>
      <w:r>
        <w:rPr>
          <w:rFonts w:eastAsia="SimHei" w:hint="eastAsia"/>
        </w:rPr>
        <w:t>和第二条</w:t>
      </w:r>
      <w:r w:rsidRPr="00B80A5C">
        <w:rPr>
          <w:rFonts w:eastAsia="SimHei" w:hint="eastAsia"/>
        </w:rPr>
        <w:t>，在宪法</w:t>
      </w:r>
      <w:r>
        <w:rPr>
          <w:rFonts w:eastAsia="SimHei" w:hint="eastAsia"/>
        </w:rPr>
        <w:t>和其他相关立法</w:t>
      </w:r>
      <w:r w:rsidRPr="00B80A5C">
        <w:rPr>
          <w:rFonts w:eastAsia="SimHei" w:hint="eastAsia"/>
        </w:rPr>
        <w:t>中，</w:t>
      </w:r>
      <w:r>
        <w:rPr>
          <w:rFonts w:eastAsia="SimHei" w:hint="eastAsia"/>
        </w:rPr>
        <w:t>将保障男女平等权利的</w:t>
      </w:r>
      <w:r w:rsidR="00F0431D">
        <w:rPr>
          <w:rFonts w:eastAsia="SimHei" w:hint="eastAsia"/>
        </w:rPr>
        <w:t>适</w:t>
      </w:r>
      <w:r>
        <w:rPr>
          <w:rFonts w:eastAsia="SimHei" w:hint="eastAsia"/>
        </w:rPr>
        <w:t>用范围扩大到私人领域。</w:t>
      </w:r>
    </w:p>
    <w:p w:rsidR="00716873" w:rsidRDefault="00716873" w:rsidP="00736B7E">
      <w:pPr>
        <w:pStyle w:val="H23GC"/>
        <w:rPr>
          <w:rFonts w:hint="eastAsia"/>
        </w:rPr>
      </w:pPr>
      <w:r>
        <w:rPr>
          <w:rFonts w:hint="eastAsia"/>
        </w:rPr>
        <w:tab/>
      </w:r>
      <w:r>
        <w:rPr>
          <w:rFonts w:hint="eastAsia"/>
        </w:rPr>
        <w:tab/>
      </w:r>
      <w:r>
        <w:rPr>
          <w:rFonts w:hint="eastAsia"/>
        </w:rPr>
        <w:t>歧视性法律</w:t>
      </w:r>
    </w:p>
    <w:p w:rsidR="00716873" w:rsidRDefault="00716873" w:rsidP="00716873">
      <w:pPr>
        <w:pStyle w:val="SingleTxtGC"/>
        <w:rPr>
          <w:rFonts w:hint="eastAsia"/>
        </w:rPr>
      </w:pPr>
      <w:r>
        <w:rPr>
          <w:rFonts w:hint="eastAsia"/>
        </w:rPr>
        <w:t xml:space="preserve">15.  </w:t>
      </w:r>
      <w:r>
        <w:rPr>
          <w:rFonts w:hint="eastAsia"/>
        </w:rPr>
        <w:t>委员会赞赏地注意到，缔约国努力审查和修订歧视性法律。但是，委员会仍然关切的是，大量剥夺妇女享有与男子平等权利的歧视性法律法规依然存在，包括有关婚姻、离婚、国籍、监护和监护权的法律法规。</w:t>
      </w:r>
    </w:p>
    <w:p w:rsidR="00716873" w:rsidRPr="00B80A5C" w:rsidRDefault="00716873" w:rsidP="00716873">
      <w:pPr>
        <w:pStyle w:val="SingleTxtGC"/>
        <w:rPr>
          <w:rFonts w:eastAsia="SimHei" w:hint="eastAsia"/>
        </w:rPr>
      </w:pPr>
      <w:r w:rsidRPr="00B80A5C">
        <w:rPr>
          <w:rFonts w:eastAsia="SimHei" w:hint="eastAsia"/>
        </w:rPr>
        <w:t xml:space="preserve">16.  </w:t>
      </w:r>
      <w:r w:rsidRPr="00B80A5C">
        <w:rPr>
          <w:rFonts w:eastAsia="SimHei" w:hint="eastAsia"/>
        </w:rPr>
        <w:t>委员会呼吁缔约国</w:t>
      </w:r>
      <w:r>
        <w:rPr>
          <w:rFonts w:eastAsia="SimHei" w:hint="eastAsia"/>
        </w:rPr>
        <w:t>立即开展</w:t>
      </w:r>
      <w:r w:rsidRPr="00B80A5C">
        <w:rPr>
          <w:rFonts w:eastAsia="SimHei" w:hint="eastAsia"/>
        </w:rPr>
        <w:t>法律审查进程，</w:t>
      </w:r>
      <w:r>
        <w:rPr>
          <w:rFonts w:eastAsia="SimHei" w:hint="eastAsia"/>
        </w:rPr>
        <w:t>以期</w:t>
      </w:r>
      <w:r w:rsidRPr="00B80A5C">
        <w:rPr>
          <w:rFonts w:eastAsia="SimHei" w:hint="eastAsia"/>
        </w:rPr>
        <w:t>在一个明确的时间范围内，使其国内立法与</w:t>
      </w:r>
      <w:r>
        <w:rPr>
          <w:rFonts w:eastAsia="SimHei" w:hint="eastAsia"/>
        </w:rPr>
        <w:t>其在</w:t>
      </w:r>
      <w:r w:rsidRPr="00B80A5C">
        <w:rPr>
          <w:rFonts w:eastAsia="SimHei" w:hint="eastAsia"/>
        </w:rPr>
        <w:t>《公约》之下的义务相一致。委员会</w:t>
      </w:r>
      <w:r>
        <w:rPr>
          <w:rFonts w:eastAsia="SimHei" w:hint="eastAsia"/>
        </w:rPr>
        <w:t>还敦促缔约国</w:t>
      </w:r>
      <w:r w:rsidRPr="00B80A5C">
        <w:rPr>
          <w:rFonts w:eastAsia="SimHei" w:hint="eastAsia"/>
        </w:rPr>
        <w:t>通过与宗教</w:t>
      </w:r>
      <w:r>
        <w:rPr>
          <w:rFonts w:eastAsia="SimHei" w:hint="eastAsia"/>
        </w:rPr>
        <w:t>领袖</w:t>
      </w:r>
      <w:r w:rsidRPr="00B80A5C">
        <w:rPr>
          <w:rFonts w:eastAsia="SimHei" w:hint="eastAsia"/>
        </w:rPr>
        <w:t>、律师、包括妇女非政府组织在内的民间社会组织</w:t>
      </w:r>
      <w:r>
        <w:rPr>
          <w:rFonts w:eastAsia="SimHei" w:hint="eastAsia"/>
        </w:rPr>
        <w:t>的伙伴关系与合作，加大法律改革的</w:t>
      </w:r>
      <w:r w:rsidRPr="00B80A5C">
        <w:rPr>
          <w:rFonts w:eastAsia="SimHei" w:hint="eastAsia"/>
        </w:rPr>
        <w:t>力度。</w:t>
      </w:r>
    </w:p>
    <w:p w:rsidR="00716873" w:rsidRDefault="00716873" w:rsidP="00736B7E">
      <w:pPr>
        <w:pStyle w:val="H23GC"/>
        <w:rPr>
          <w:rFonts w:hint="eastAsia"/>
        </w:rPr>
      </w:pPr>
      <w:r>
        <w:rPr>
          <w:rFonts w:hint="eastAsia"/>
        </w:rPr>
        <w:tab/>
      </w:r>
      <w:r>
        <w:rPr>
          <w:rFonts w:hint="eastAsia"/>
        </w:rPr>
        <w:tab/>
      </w:r>
      <w:r>
        <w:rPr>
          <w:rFonts w:hint="eastAsia"/>
        </w:rPr>
        <w:t>陈规定型观念和有害习俗</w:t>
      </w:r>
    </w:p>
    <w:p w:rsidR="00716873" w:rsidRDefault="00716873" w:rsidP="00716873">
      <w:pPr>
        <w:pStyle w:val="SingleTxtGC"/>
        <w:rPr>
          <w:rFonts w:hint="eastAsia"/>
        </w:rPr>
      </w:pPr>
      <w:r>
        <w:rPr>
          <w:rFonts w:hint="eastAsia"/>
        </w:rPr>
        <w:t xml:space="preserve">17.  </w:t>
      </w:r>
      <w:r>
        <w:rPr>
          <w:rFonts w:hint="eastAsia"/>
        </w:rPr>
        <w:t>委员会承认缔约国努力促使人们改变对妇女角色的成见，特别是通过媒体和教育方案予以实施。但是，委员会仍然关注的是，对于妇女和男子的角色和责任的重男轻女态度和根深蒂固的成见依然存在。委员会关注的是，这种态度延续了对妇女和女童的歧视，她们的不利处境和不平等地位表现在包括就业、决策、婚姻和家庭关系等许多领域，委员会还关注</w:t>
      </w:r>
      <w:r w:rsidR="00F0431D">
        <w:rPr>
          <w:rFonts w:hint="eastAsia"/>
        </w:rPr>
        <w:t>对</w:t>
      </w:r>
      <w:r>
        <w:rPr>
          <w:rFonts w:hint="eastAsia"/>
        </w:rPr>
        <w:t>妇女的暴力行为持续存在。</w:t>
      </w:r>
    </w:p>
    <w:p w:rsidR="00716873" w:rsidRPr="00B80A5C" w:rsidRDefault="00716873" w:rsidP="00716873">
      <w:pPr>
        <w:pStyle w:val="SingleTxtGC"/>
        <w:rPr>
          <w:rFonts w:eastAsia="SimHei" w:hint="eastAsia"/>
        </w:rPr>
      </w:pPr>
      <w:r w:rsidRPr="00B80A5C">
        <w:rPr>
          <w:rFonts w:eastAsia="SimHei" w:hint="eastAsia"/>
        </w:rPr>
        <w:t xml:space="preserve">18.  </w:t>
      </w:r>
      <w:r w:rsidRPr="00B80A5C">
        <w:rPr>
          <w:rFonts w:eastAsia="SimHei" w:hint="eastAsia"/>
        </w:rPr>
        <w:t>根据先前</w:t>
      </w:r>
      <w:r w:rsidRPr="009B7DD2">
        <w:rPr>
          <w:rFonts w:eastAsia="SimHei" w:hint="eastAsia"/>
        </w:rPr>
        <w:t>2004</w:t>
      </w:r>
      <w:r w:rsidRPr="00B80A5C">
        <w:rPr>
          <w:rFonts w:eastAsia="SimHei" w:hint="eastAsia"/>
        </w:rPr>
        <w:t>年的结论性意见</w:t>
      </w:r>
      <w:r w:rsidRPr="009B7DD2">
        <w:rPr>
          <w:rFonts w:eastAsia="SimHei" w:hint="eastAsia"/>
        </w:rPr>
        <w:t>(CEDAW/C/BGD/CO/5</w:t>
      </w:r>
      <w:r w:rsidR="00736B7E" w:rsidRPr="009B7DD2">
        <w:rPr>
          <w:rFonts w:eastAsia="SimHei" w:hint="eastAsia"/>
        </w:rPr>
        <w:t>，</w:t>
      </w:r>
      <w:r w:rsidRPr="00B80A5C">
        <w:rPr>
          <w:rFonts w:eastAsia="SimHei" w:hint="eastAsia"/>
        </w:rPr>
        <w:t>第</w:t>
      </w:r>
      <w:r w:rsidRPr="009B7DD2">
        <w:rPr>
          <w:rFonts w:eastAsia="SimHei" w:hint="eastAsia"/>
        </w:rPr>
        <w:t>246</w:t>
      </w:r>
      <w:r w:rsidRPr="00B80A5C">
        <w:rPr>
          <w:rFonts w:eastAsia="SimHei" w:hint="eastAsia"/>
        </w:rPr>
        <w:t>段</w:t>
      </w:r>
      <w:r w:rsidRPr="00B80A5C">
        <w:rPr>
          <w:rFonts w:eastAsia="SimHei" w:hint="eastAsia"/>
        </w:rPr>
        <w:t>)</w:t>
      </w:r>
      <w:r w:rsidRPr="00B80A5C">
        <w:rPr>
          <w:rFonts w:eastAsia="SimHei" w:hint="eastAsia"/>
        </w:rPr>
        <w:t>，委员会呼吁缔约国：</w:t>
      </w:r>
    </w:p>
    <w:p w:rsidR="00716873" w:rsidRPr="00736B7E" w:rsidRDefault="00716873" w:rsidP="00736B7E">
      <w:pPr>
        <w:pStyle w:val="SingleTxtGC"/>
        <w:numPr>
          <w:ilvl w:val="0"/>
          <w:numId w:val="6"/>
        </w:numPr>
        <w:rPr>
          <w:rFonts w:eastAsia="SimHei" w:hint="eastAsia"/>
        </w:rPr>
      </w:pPr>
      <w:r w:rsidRPr="00736B7E">
        <w:rPr>
          <w:rFonts w:eastAsia="SimHei" w:hint="eastAsia"/>
        </w:rPr>
        <w:t>继续加快努力，消除歧视和陈规定型观念；</w:t>
      </w:r>
    </w:p>
    <w:p w:rsidR="00716873" w:rsidRPr="00736B7E" w:rsidRDefault="00716873" w:rsidP="00736B7E">
      <w:pPr>
        <w:pStyle w:val="SingleTxtGC"/>
        <w:numPr>
          <w:ilvl w:val="0"/>
          <w:numId w:val="6"/>
        </w:numPr>
        <w:rPr>
          <w:rFonts w:eastAsia="SimHei" w:hint="eastAsia"/>
        </w:rPr>
      </w:pPr>
      <w:r w:rsidRPr="00736B7E">
        <w:rPr>
          <w:rFonts w:eastAsia="SimHei" w:hint="eastAsia"/>
        </w:rPr>
        <w:t>在这方面加强与民间社会组织的合作，包括妇女团体和社区领导人、传统和宗教领袖，以及媒体；</w:t>
      </w:r>
    </w:p>
    <w:p w:rsidR="00716873" w:rsidRPr="00B80A5C" w:rsidRDefault="00716873" w:rsidP="00716873">
      <w:pPr>
        <w:pStyle w:val="SingleTxtGC"/>
        <w:numPr>
          <w:ilvl w:val="0"/>
          <w:numId w:val="6"/>
        </w:numPr>
        <w:rPr>
          <w:rFonts w:eastAsia="SimHei" w:hint="eastAsia"/>
        </w:rPr>
      </w:pPr>
      <w:r w:rsidRPr="00B80A5C">
        <w:rPr>
          <w:rFonts w:eastAsia="SimHei" w:hint="eastAsia"/>
        </w:rPr>
        <w:t>加强努力，设计和执行各种战略，包括在教育方面和通过针对社会所有各阶层的妇</w:t>
      </w:r>
      <w:r>
        <w:rPr>
          <w:rFonts w:eastAsia="SimHei" w:hint="eastAsia"/>
        </w:rPr>
        <w:t>女和男子的提高意识方案，以期创造一种扶持环境，消除歧视妇女的陈旧观念和各种做法</w:t>
      </w:r>
      <w:r w:rsidRPr="00B80A5C">
        <w:rPr>
          <w:rFonts w:eastAsia="SimHei" w:hint="eastAsia"/>
        </w:rPr>
        <w:t>；和</w:t>
      </w:r>
    </w:p>
    <w:p w:rsidR="00716873" w:rsidRPr="00B80A5C" w:rsidRDefault="00716873" w:rsidP="00716873">
      <w:pPr>
        <w:pStyle w:val="SingleTxtGC"/>
        <w:numPr>
          <w:ilvl w:val="0"/>
          <w:numId w:val="6"/>
        </w:numPr>
        <w:rPr>
          <w:rFonts w:eastAsia="SimHei" w:hint="eastAsia"/>
        </w:rPr>
      </w:pPr>
      <w:r w:rsidRPr="00B80A5C">
        <w:rPr>
          <w:rFonts w:eastAsia="SimHei" w:hint="eastAsia"/>
        </w:rPr>
        <w:t>监测并定期审查所采取的措施，以评估其影响并采取适当行动。</w:t>
      </w:r>
    </w:p>
    <w:p w:rsidR="00716873" w:rsidRDefault="00716873" w:rsidP="00736B7E">
      <w:pPr>
        <w:pStyle w:val="H23GC"/>
        <w:rPr>
          <w:rFonts w:hint="eastAsia"/>
        </w:rPr>
      </w:pPr>
      <w:r>
        <w:rPr>
          <w:rFonts w:hint="eastAsia"/>
        </w:rPr>
        <w:tab/>
      </w:r>
      <w:r>
        <w:rPr>
          <w:rFonts w:hint="eastAsia"/>
        </w:rPr>
        <w:tab/>
      </w:r>
      <w:r>
        <w:rPr>
          <w:rFonts w:hint="eastAsia"/>
        </w:rPr>
        <w:t>暴力侵害妇女</w:t>
      </w:r>
    </w:p>
    <w:p w:rsidR="00716873" w:rsidRPr="00F96260" w:rsidRDefault="00716873" w:rsidP="00716873">
      <w:pPr>
        <w:pStyle w:val="SingleTxtGC"/>
        <w:rPr>
          <w:rFonts w:hint="eastAsia"/>
        </w:rPr>
      </w:pPr>
      <w:r>
        <w:rPr>
          <w:rFonts w:hint="eastAsia"/>
        </w:rPr>
        <w:t xml:space="preserve">19.  </w:t>
      </w:r>
      <w:r>
        <w:rPr>
          <w:rFonts w:hint="eastAsia"/>
        </w:rPr>
        <w:t>委员会赞扬缔约国做出各种努力，解决暴力侵害妇女问题，包括颁布《家庭暴力法案》、《防止虐待妇女儿童行为法》、《硫酸犯罪控制法》、《限制童婚法》和《禁止索要嫁妆法》，但与此同时，委员会仍然关注的是，该国暴力侵害妇女和女童行为的发生率很高，包括家庭暴力、强奸、泼硫酸、涉及嫁妆的暴力行为、处死引发的暴力行为和工作场所性骚现象扰持续存在。委员会关切地注意到，庇护所和一站式危机中心数目有限，委员会认为其不足以应对暴力侵害妇女受害者的需要。委员会还关切地注意到，尽管高等法院宣布，法外处决的处罚为非法，但却有一些关于通过</w:t>
      </w:r>
      <w:r>
        <w:rPr>
          <w:rFonts w:hint="eastAsia"/>
        </w:rPr>
        <w:t>shalish(</w:t>
      </w:r>
      <w:r>
        <w:rPr>
          <w:rFonts w:hint="eastAsia"/>
        </w:rPr>
        <w:t>传统村委会</w:t>
      </w:r>
      <w:r>
        <w:rPr>
          <w:rFonts w:hint="eastAsia"/>
        </w:rPr>
        <w:t>)</w:t>
      </w:r>
      <w:r>
        <w:rPr>
          <w:rFonts w:hint="eastAsia"/>
        </w:rPr>
        <w:t>裁决处罚“反社会和不道德行为”的非法处罚的报告。委员会还感到遗憾的是，没有关于各种形式暴力侵害妇女行为的数据和资料，也没有关于此种暴力行为的广泛程度及其根本原因的研究和</w:t>
      </w:r>
      <w:r>
        <w:rPr>
          <w:rFonts w:hint="eastAsia"/>
        </w:rPr>
        <w:t>/</w:t>
      </w:r>
      <w:r>
        <w:rPr>
          <w:rFonts w:hint="eastAsia"/>
        </w:rPr>
        <w:t>或调查报告。</w:t>
      </w:r>
    </w:p>
    <w:p w:rsidR="00716873" w:rsidRPr="00B80A5C" w:rsidRDefault="00716873" w:rsidP="00716873">
      <w:pPr>
        <w:pStyle w:val="SingleTxtGC"/>
        <w:rPr>
          <w:rFonts w:eastAsia="SimHei" w:hint="eastAsia"/>
        </w:rPr>
      </w:pPr>
      <w:r w:rsidRPr="00B80A5C">
        <w:rPr>
          <w:rFonts w:eastAsia="SimHei" w:hint="eastAsia"/>
        </w:rPr>
        <w:t xml:space="preserve">20.  </w:t>
      </w:r>
      <w:r w:rsidRPr="00B80A5C">
        <w:rPr>
          <w:rFonts w:eastAsia="SimHei" w:hint="eastAsia"/>
        </w:rPr>
        <w:t>委员会敦促缔约国按照委员会第</w:t>
      </w:r>
      <w:r w:rsidRPr="00B80A5C">
        <w:rPr>
          <w:rFonts w:eastAsia="SimHei" w:hint="eastAsia"/>
        </w:rPr>
        <w:t>19</w:t>
      </w:r>
      <w:r w:rsidRPr="00B80A5C">
        <w:rPr>
          <w:rFonts w:eastAsia="SimHei" w:hint="eastAsia"/>
        </w:rPr>
        <w:t>号一般性建议</w:t>
      </w:r>
      <w:r w:rsidR="00560BBF">
        <w:rPr>
          <w:rFonts w:eastAsia="SimHei" w:hint="eastAsia"/>
        </w:rPr>
        <w:t>(1992</w:t>
      </w:r>
      <w:r w:rsidR="00560BBF">
        <w:rPr>
          <w:rFonts w:eastAsia="SimHei" w:hint="eastAsia"/>
        </w:rPr>
        <w:t>年</w:t>
      </w:r>
      <w:r w:rsidR="00560BBF">
        <w:rPr>
          <w:rFonts w:eastAsia="SimHei" w:hint="eastAsia"/>
        </w:rPr>
        <w:t>)</w:t>
      </w:r>
      <w:r w:rsidRPr="00B80A5C">
        <w:rPr>
          <w:rFonts w:eastAsia="SimHei" w:hint="eastAsia"/>
        </w:rPr>
        <w:t>，优先重视打击暴力侵害妇女和</w:t>
      </w:r>
      <w:r>
        <w:rPr>
          <w:rFonts w:eastAsia="SimHei" w:hint="eastAsia"/>
        </w:rPr>
        <w:t>女童</w:t>
      </w:r>
      <w:r w:rsidRPr="00B80A5C">
        <w:rPr>
          <w:rFonts w:eastAsia="SimHei" w:hint="eastAsia"/>
        </w:rPr>
        <w:t>行为，并采取</w:t>
      </w:r>
      <w:r>
        <w:rPr>
          <w:rFonts w:eastAsia="SimHei" w:hint="eastAsia"/>
        </w:rPr>
        <w:t>国家行动计划等</w:t>
      </w:r>
      <w:r w:rsidRPr="00B80A5C">
        <w:rPr>
          <w:rFonts w:eastAsia="SimHei" w:hint="eastAsia"/>
        </w:rPr>
        <w:t>综合措施应对所有形式暴力侵害妇女和女童的行为。委员会呼吁缔约国迅速：</w:t>
      </w:r>
    </w:p>
    <w:p w:rsidR="00716873" w:rsidRPr="00736B7E" w:rsidRDefault="00716873" w:rsidP="00736B7E">
      <w:pPr>
        <w:pStyle w:val="SingleTxtGC"/>
        <w:numPr>
          <w:ilvl w:val="0"/>
          <w:numId w:val="7"/>
        </w:numPr>
        <w:rPr>
          <w:rFonts w:eastAsia="SimHei" w:hint="eastAsia"/>
        </w:rPr>
      </w:pPr>
      <w:r w:rsidRPr="00736B7E">
        <w:rPr>
          <w:rFonts w:eastAsia="SimHei" w:hint="eastAsia"/>
        </w:rPr>
        <w:t>确保将暴力侵害妇女和女童行为、包括家庭暴力和所有形式的性虐待定为刑事罪，确保肇事者受到起诉和惩处，确保作为暴力行为受害者的妇女和女童有手段立即获得补救、康复和保护；</w:t>
      </w:r>
    </w:p>
    <w:p w:rsidR="00716873" w:rsidRPr="00736B7E" w:rsidRDefault="00716873" w:rsidP="00736B7E">
      <w:pPr>
        <w:pStyle w:val="SingleTxtGC"/>
        <w:numPr>
          <w:ilvl w:val="0"/>
          <w:numId w:val="7"/>
        </w:numPr>
        <w:rPr>
          <w:rFonts w:eastAsia="SimHei" w:hint="eastAsia"/>
        </w:rPr>
      </w:pPr>
      <w:r w:rsidRPr="00736B7E">
        <w:rPr>
          <w:rFonts w:eastAsia="SimHei" w:hint="eastAsia"/>
        </w:rPr>
        <w:t>消除妇女在诉诸司法方面面临的障碍，并确保村委会的决定不违法，不导致法外处罚；</w:t>
      </w:r>
    </w:p>
    <w:p w:rsidR="00716873" w:rsidRPr="00B80A5C" w:rsidRDefault="00716873" w:rsidP="00716873">
      <w:pPr>
        <w:pStyle w:val="SingleTxtGC"/>
        <w:numPr>
          <w:ilvl w:val="0"/>
          <w:numId w:val="7"/>
        </w:numPr>
        <w:rPr>
          <w:rFonts w:eastAsia="SimHei" w:hint="eastAsia"/>
        </w:rPr>
      </w:pPr>
      <w:r w:rsidRPr="00B80A5C">
        <w:rPr>
          <w:rFonts w:eastAsia="SimHei" w:hint="eastAsia"/>
        </w:rPr>
        <w:t>采取有效措施，确保落实现有法律框架，包括颁布关于性骚扰的法律，为司法部门和公职人员、特别是执法和医疗服务人员安排培训和提高意识方案，以确保他们对所有形式暴力侵害妇女问题敏感，并能够为受害者提供充分的对性别问题敏感的支助；和</w:t>
      </w:r>
    </w:p>
    <w:p w:rsidR="00716873" w:rsidRPr="00B80A5C" w:rsidRDefault="00716873" w:rsidP="00716873">
      <w:pPr>
        <w:pStyle w:val="SingleTxtGC"/>
        <w:numPr>
          <w:ilvl w:val="0"/>
          <w:numId w:val="7"/>
        </w:numPr>
        <w:rPr>
          <w:rFonts w:eastAsia="SimHei" w:hint="eastAsia"/>
        </w:rPr>
      </w:pPr>
      <w:r w:rsidRPr="00B80A5C">
        <w:rPr>
          <w:rFonts w:eastAsia="SimHei" w:hint="eastAsia"/>
        </w:rPr>
        <w:t>在全国各</w:t>
      </w:r>
      <w:r w:rsidR="00736B7E">
        <w:rPr>
          <w:rFonts w:eastAsia="SimHei" w:hint="eastAsia"/>
        </w:rPr>
        <w:t>地、包括农村地区为暴力受害者建立咨询服务部门和充分数量的庇护所；</w:t>
      </w:r>
    </w:p>
    <w:p w:rsidR="00716873" w:rsidRDefault="00716873" w:rsidP="00716873">
      <w:pPr>
        <w:pStyle w:val="SingleTxtGC"/>
        <w:numPr>
          <w:ilvl w:val="0"/>
          <w:numId w:val="7"/>
        </w:numPr>
        <w:rPr>
          <w:rFonts w:eastAsia="SimHei" w:hint="eastAsia"/>
        </w:rPr>
      </w:pPr>
      <w:r w:rsidRPr="00B80A5C">
        <w:rPr>
          <w:rFonts w:eastAsia="SimHei" w:hint="eastAsia"/>
        </w:rPr>
        <w:t>建立一个数据库，收集</w:t>
      </w:r>
      <w:r>
        <w:rPr>
          <w:rFonts w:eastAsia="SimHei" w:hint="eastAsia"/>
        </w:rPr>
        <w:t>现有</w:t>
      </w:r>
      <w:r w:rsidRPr="00B80A5C">
        <w:rPr>
          <w:rFonts w:eastAsia="SimHei" w:hint="eastAsia"/>
        </w:rPr>
        <w:t>处理</w:t>
      </w:r>
      <w:r>
        <w:rPr>
          <w:rFonts w:eastAsia="SimHei" w:hint="eastAsia"/>
        </w:rPr>
        <w:t>各种形式</w:t>
      </w:r>
      <w:r w:rsidRPr="00B80A5C">
        <w:rPr>
          <w:rFonts w:eastAsia="SimHei" w:hint="eastAsia"/>
        </w:rPr>
        <w:t>暴力侵害妇女和女童行为的法律和政策的实施情况和这些措施的影响</w:t>
      </w:r>
      <w:r>
        <w:rPr>
          <w:rFonts w:eastAsia="SimHei" w:hint="eastAsia"/>
        </w:rPr>
        <w:t>的资料；</w:t>
      </w:r>
    </w:p>
    <w:p w:rsidR="00716873" w:rsidRPr="00B80A5C" w:rsidRDefault="00716873" w:rsidP="00716873">
      <w:pPr>
        <w:pStyle w:val="SingleTxtGC"/>
        <w:numPr>
          <w:ilvl w:val="0"/>
          <w:numId w:val="7"/>
        </w:numPr>
        <w:rPr>
          <w:rFonts w:eastAsia="SimHei" w:hint="eastAsia"/>
        </w:rPr>
      </w:pPr>
      <w:r w:rsidRPr="00B80A5C">
        <w:rPr>
          <w:rFonts w:eastAsia="SimHei" w:hint="eastAsia"/>
        </w:rPr>
        <w:t>对此种暴力行为的广泛程度及其根本原因进行研究和</w:t>
      </w:r>
      <w:r w:rsidRPr="00B80A5C">
        <w:rPr>
          <w:rFonts w:eastAsia="SimHei" w:hint="eastAsia"/>
        </w:rPr>
        <w:t>/</w:t>
      </w:r>
      <w:r w:rsidRPr="00B80A5C">
        <w:rPr>
          <w:rFonts w:eastAsia="SimHei" w:hint="eastAsia"/>
        </w:rPr>
        <w:t>或调查。</w:t>
      </w:r>
    </w:p>
    <w:p w:rsidR="00716873" w:rsidRDefault="00716873" w:rsidP="00736B7E">
      <w:pPr>
        <w:pStyle w:val="H23GC"/>
        <w:rPr>
          <w:rFonts w:hint="eastAsia"/>
        </w:rPr>
      </w:pPr>
      <w:r>
        <w:rPr>
          <w:rFonts w:hint="eastAsia"/>
        </w:rPr>
        <w:tab/>
      </w:r>
      <w:r>
        <w:rPr>
          <w:rFonts w:hint="eastAsia"/>
        </w:rPr>
        <w:tab/>
      </w:r>
      <w:r>
        <w:rPr>
          <w:rFonts w:hint="eastAsia"/>
        </w:rPr>
        <w:t>贩运和性剥削</w:t>
      </w:r>
    </w:p>
    <w:p w:rsidR="00716873" w:rsidRDefault="00716873" w:rsidP="001E629E">
      <w:pPr>
        <w:pStyle w:val="SingleTxtGC"/>
        <w:rPr>
          <w:rFonts w:hint="eastAsia"/>
        </w:rPr>
      </w:pPr>
      <w:r>
        <w:rPr>
          <w:rFonts w:hint="eastAsia"/>
        </w:rPr>
        <w:t xml:space="preserve">21.  </w:t>
      </w:r>
      <w:r>
        <w:rPr>
          <w:rFonts w:hint="eastAsia"/>
        </w:rPr>
        <w:t>委员会仍然关注该国持续普遍存在的贩运妇女和女童问题。委员会还关注的是，尽管缔约国于</w:t>
      </w:r>
      <w:r>
        <w:rPr>
          <w:rFonts w:hint="eastAsia"/>
        </w:rPr>
        <w:t>2002</w:t>
      </w:r>
      <w:r>
        <w:rPr>
          <w:rFonts w:hint="eastAsia"/>
        </w:rPr>
        <w:t>年</w:t>
      </w:r>
      <w:r>
        <w:rPr>
          <w:rFonts w:hint="eastAsia"/>
        </w:rPr>
        <w:t>7</w:t>
      </w:r>
      <w:r>
        <w:rPr>
          <w:rFonts w:hint="eastAsia"/>
        </w:rPr>
        <w:t>月批准了南亚区域合作联盟《防止和打击贩运妇女儿童从事卖淫公约》，但其条款尚未纳入国内法，没有与邻国签署任何引渡条约，处理贩运和性剥削问题，仅有少数贩运者被逮捕和定罪。委员会进一步表示关注的是，对边境警察和执法人员的性别敏感培训有限。</w:t>
      </w:r>
    </w:p>
    <w:p w:rsidR="00716873" w:rsidRPr="00B80A5C" w:rsidRDefault="00716873" w:rsidP="00716873">
      <w:pPr>
        <w:pStyle w:val="SingleTxtGC"/>
        <w:rPr>
          <w:rFonts w:eastAsia="SimHei" w:hint="eastAsia"/>
        </w:rPr>
      </w:pPr>
      <w:r>
        <w:rPr>
          <w:rFonts w:eastAsia="SimHei" w:hint="eastAsia"/>
        </w:rPr>
        <w:t>22</w:t>
      </w:r>
      <w:r w:rsidRPr="00B80A5C">
        <w:rPr>
          <w:rFonts w:eastAsia="SimHei" w:hint="eastAsia"/>
        </w:rPr>
        <w:t xml:space="preserve">.  </w:t>
      </w:r>
      <w:r w:rsidRPr="00B80A5C">
        <w:rPr>
          <w:rFonts w:eastAsia="SimHei" w:hint="eastAsia"/>
        </w:rPr>
        <w:t>委员会请缔约国充分执行《公约》第六条，包括通过：</w:t>
      </w:r>
    </w:p>
    <w:p w:rsidR="00716873" w:rsidRPr="00B80A5C" w:rsidRDefault="00716873" w:rsidP="00736B7E">
      <w:pPr>
        <w:pStyle w:val="SingleTxtGC"/>
        <w:numPr>
          <w:ilvl w:val="0"/>
          <w:numId w:val="8"/>
        </w:numPr>
        <w:rPr>
          <w:rFonts w:eastAsia="SimHei" w:hint="eastAsia"/>
        </w:rPr>
      </w:pPr>
      <w:r w:rsidRPr="00B80A5C">
        <w:rPr>
          <w:rFonts w:eastAsia="SimHei" w:hint="eastAsia"/>
        </w:rPr>
        <w:t>将南亚区域合作联盟《公约》纳入缔约国的法律；</w:t>
      </w:r>
    </w:p>
    <w:p w:rsidR="00716873" w:rsidRPr="00B80A5C" w:rsidRDefault="00716873" w:rsidP="00736B7E">
      <w:pPr>
        <w:pStyle w:val="SingleTxtGC"/>
        <w:numPr>
          <w:ilvl w:val="0"/>
          <w:numId w:val="8"/>
        </w:numPr>
        <w:rPr>
          <w:rFonts w:eastAsia="SimHei" w:hint="eastAsia"/>
        </w:rPr>
      </w:pPr>
      <w:r w:rsidRPr="00B80A5C">
        <w:rPr>
          <w:rFonts w:eastAsia="SimHei" w:hint="eastAsia"/>
        </w:rPr>
        <w:t>在国际、区域和双边合作方面加强努力，包括通过与邻国缔结双边协定，以防止贩运，并统一法律程序，旨在起诉贩运者；</w:t>
      </w:r>
    </w:p>
    <w:p w:rsidR="00716873" w:rsidRPr="00B80A5C" w:rsidRDefault="00716873" w:rsidP="00736B7E">
      <w:pPr>
        <w:pStyle w:val="SingleTxtGC"/>
        <w:numPr>
          <w:ilvl w:val="0"/>
          <w:numId w:val="8"/>
        </w:numPr>
        <w:rPr>
          <w:rFonts w:eastAsia="SimHei" w:hint="eastAsia"/>
        </w:rPr>
      </w:pPr>
      <w:r w:rsidRPr="00B80A5C">
        <w:rPr>
          <w:rFonts w:eastAsia="SimHei" w:hint="eastAsia"/>
        </w:rPr>
        <w:t>通过一个全面的行动计划，处理贩运和性剥削问题，并确保其有效执行，以及培训该国的司法人员、执法人员、边防警卫人员和社会工作者；和</w:t>
      </w:r>
    </w:p>
    <w:p w:rsidR="00716873" w:rsidRPr="00B80A5C" w:rsidRDefault="00716873" w:rsidP="00736B7E">
      <w:pPr>
        <w:pStyle w:val="SingleTxtGC"/>
        <w:numPr>
          <w:ilvl w:val="0"/>
          <w:numId w:val="8"/>
        </w:numPr>
        <w:rPr>
          <w:rFonts w:eastAsia="SimHei" w:hint="eastAsia"/>
        </w:rPr>
      </w:pPr>
      <w:r w:rsidRPr="00B80A5C">
        <w:rPr>
          <w:rFonts w:eastAsia="SimHei" w:hint="eastAsia"/>
        </w:rPr>
        <w:t>收集和分析贩运问题所有方面的分类数据，以确定有关趋势和优先行动领域。</w:t>
      </w:r>
    </w:p>
    <w:p w:rsidR="00716873" w:rsidRDefault="00716873" w:rsidP="00736B7E">
      <w:pPr>
        <w:pStyle w:val="H23GC"/>
        <w:rPr>
          <w:rFonts w:hint="eastAsia"/>
        </w:rPr>
      </w:pPr>
      <w:r>
        <w:rPr>
          <w:rFonts w:hint="eastAsia"/>
        </w:rPr>
        <w:tab/>
      </w:r>
      <w:r>
        <w:rPr>
          <w:rFonts w:hint="eastAsia"/>
        </w:rPr>
        <w:tab/>
      </w:r>
      <w:r>
        <w:rPr>
          <w:rFonts w:hint="eastAsia"/>
        </w:rPr>
        <w:t>参与政治和公共生活</w:t>
      </w:r>
    </w:p>
    <w:p w:rsidR="00716873" w:rsidRDefault="00716873" w:rsidP="00716873">
      <w:pPr>
        <w:pStyle w:val="SingleTxtGC"/>
        <w:rPr>
          <w:rFonts w:hint="eastAsia"/>
        </w:rPr>
      </w:pPr>
      <w:r>
        <w:rPr>
          <w:rFonts w:hint="eastAsia"/>
        </w:rPr>
        <w:t xml:space="preserve">23.  </w:t>
      </w:r>
      <w:r>
        <w:rPr>
          <w:rFonts w:hint="eastAsia"/>
        </w:rPr>
        <w:t>《宪法》第十四修正案的通过使妇女的保留席位从</w:t>
      </w:r>
      <w:r>
        <w:rPr>
          <w:rFonts w:hint="eastAsia"/>
        </w:rPr>
        <w:t>30</w:t>
      </w:r>
      <w:r>
        <w:rPr>
          <w:rFonts w:hint="eastAsia"/>
        </w:rPr>
        <w:t>个增加到</w:t>
      </w:r>
      <w:r>
        <w:rPr>
          <w:rFonts w:hint="eastAsia"/>
        </w:rPr>
        <w:t>45</w:t>
      </w:r>
      <w:r w:rsidR="006F7CCF">
        <w:rPr>
          <w:rFonts w:hint="eastAsia"/>
        </w:rPr>
        <w:t>个，该国还</w:t>
      </w:r>
      <w:r>
        <w:rPr>
          <w:rFonts w:hint="eastAsia"/>
        </w:rPr>
        <w:t>在</w:t>
      </w:r>
      <w:r>
        <w:rPr>
          <w:rFonts w:hint="eastAsia"/>
        </w:rPr>
        <w:t>2009</w:t>
      </w:r>
      <w:r>
        <w:rPr>
          <w:rFonts w:hint="eastAsia"/>
        </w:rPr>
        <w:t>年任命了</w:t>
      </w:r>
      <w:r>
        <w:rPr>
          <w:rFonts w:hint="eastAsia"/>
        </w:rPr>
        <w:t>6</w:t>
      </w:r>
      <w:r>
        <w:rPr>
          <w:rFonts w:hint="eastAsia"/>
        </w:rPr>
        <w:t>名女部长，委员会对此表示欢迎，但委员会仍然关切的是，在公共</w:t>
      </w:r>
      <w:r w:rsidR="006F7CCF">
        <w:rPr>
          <w:rFonts w:hint="eastAsia"/>
        </w:rPr>
        <w:t>生活</w:t>
      </w:r>
      <w:r>
        <w:rPr>
          <w:rFonts w:hint="eastAsia"/>
        </w:rPr>
        <w:t>和专业工作中，在司法部门、外交部门、公务和行政部门的决策中、以及在议会和地方机构选任职位方面，妇女的代表性仍然不足。</w:t>
      </w:r>
    </w:p>
    <w:p w:rsidR="00716873" w:rsidRPr="00B80A5C" w:rsidRDefault="00716873" w:rsidP="00716873">
      <w:pPr>
        <w:pStyle w:val="SingleTxtGC"/>
        <w:rPr>
          <w:rFonts w:eastAsia="SimHei" w:hint="eastAsia"/>
        </w:rPr>
      </w:pPr>
      <w:r>
        <w:rPr>
          <w:rFonts w:eastAsia="SimHei" w:hint="eastAsia"/>
        </w:rPr>
        <w:t>24</w:t>
      </w:r>
      <w:r w:rsidRPr="00B80A5C">
        <w:rPr>
          <w:rFonts w:eastAsia="SimHei" w:hint="eastAsia"/>
        </w:rPr>
        <w:t xml:space="preserve">.  </w:t>
      </w:r>
      <w:r w:rsidRPr="00B80A5C">
        <w:rPr>
          <w:rFonts w:eastAsia="SimHei" w:hint="eastAsia"/>
        </w:rPr>
        <w:t>委员会建议缔约国：</w:t>
      </w:r>
    </w:p>
    <w:p w:rsidR="00716873" w:rsidRPr="00B80A5C" w:rsidRDefault="00716873" w:rsidP="00736B7E">
      <w:pPr>
        <w:pStyle w:val="SingleTxtGC"/>
        <w:numPr>
          <w:ilvl w:val="0"/>
          <w:numId w:val="9"/>
        </w:numPr>
        <w:rPr>
          <w:rFonts w:eastAsia="SimHei" w:hint="eastAsia"/>
        </w:rPr>
      </w:pPr>
      <w:r>
        <w:rPr>
          <w:rFonts w:eastAsia="SimHei" w:hint="eastAsia"/>
        </w:rPr>
        <w:t>通过</w:t>
      </w:r>
      <w:r w:rsidRPr="00B80A5C">
        <w:rPr>
          <w:rFonts w:eastAsia="SimHei" w:hint="eastAsia"/>
        </w:rPr>
        <w:t>有关法律和政策，促进妇女充分、平等地参与公共、政治</w:t>
      </w:r>
      <w:r w:rsidR="00990BC2">
        <w:rPr>
          <w:rFonts w:eastAsia="SimHei" w:hint="eastAsia"/>
        </w:rPr>
        <w:t>生活</w:t>
      </w:r>
      <w:r w:rsidRPr="00B80A5C">
        <w:rPr>
          <w:rFonts w:eastAsia="SimHei" w:hint="eastAsia"/>
        </w:rPr>
        <w:t>和专业</w:t>
      </w:r>
      <w:r>
        <w:rPr>
          <w:rFonts w:eastAsia="SimHei" w:hint="eastAsia"/>
        </w:rPr>
        <w:t>工作</w:t>
      </w:r>
      <w:r w:rsidRPr="00B80A5C">
        <w:rPr>
          <w:rFonts w:eastAsia="SimHei" w:hint="eastAsia"/>
        </w:rPr>
        <w:t>所有各个领域的决策，充分利用委员会关于妇女参与公共生活的第</w:t>
      </w:r>
      <w:r w:rsidRPr="009B7DD2">
        <w:rPr>
          <w:rFonts w:eastAsia="SimHei" w:hint="eastAsia"/>
        </w:rPr>
        <w:t>23</w:t>
      </w:r>
      <w:r w:rsidRPr="00B80A5C">
        <w:rPr>
          <w:rFonts w:eastAsia="SimHei" w:hint="eastAsia"/>
        </w:rPr>
        <w:t>号一般性建议；</w:t>
      </w:r>
    </w:p>
    <w:p w:rsidR="00716873" w:rsidRPr="00B80A5C" w:rsidRDefault="00716873" w:rsidP="00736B7E">
      <w:pPr>
        <w:pStyle w:val="SingleTxtGC"/>
        <w:numPr>
          <w:ilvl w:val="0"/>
          <w:numId w:val="9"/>
        </w:numPr>
        <w:rPr>
          <w:rFonts w:eastAsia="SimHei" w:hint="eastAsia"/>
        </w:rPr>
      </w:pPr>
      <w:r w:rsidRPr="00B80A5C">
        <w:rPr>
          <w:rFonts w:eastAsia="SimHei" w:hint="eastAsia"/>
        </w:rPr>
        <w:t>采取措施，确保为当选公职的妇女代表提供所需的机构支持和资源；和</w:t>
      </w:r>
    </w:p>
    <w:p w:rsidR="00716873" w:rsidRPr="00B80A5C" w:rsidRDefault="00716873" w:rsidP="00736B7E">
      <w:pPr>
        <w:pStyle w:val="SingleTxtGC"/>
        <w:numPr>
          <w:ilvl w:val="0"/>
          <w:numId w:val="9"/>
        </w:numPr>
        <w:rPr>
          <w:rFonts w:eastAsia="SimHei" w:hint="eastAsia"/>
        </w:rPr>
      </w:pPr>
      <w:r w:rsidRPr="00B80A5C">
        <w:rPr>
          <w:rFonts w:eastAsia="SimHei" w:hint="eastAsia"/>
        </w:rPr>
        <w:t>继续开展全社会的提高意识活动，提高对两性平等和妇女参与决策重要性的认识；制定针对公共职位妇女候选人和当选人的培训和提携方案，并制定培养现有和未来妇女领袖的领导才能和谈判技巧的方案。</w:t>
      </w:r>
    </w:p>
    <w:p w:rsidR="00716873" w:rsidRDefault="00716873" w:rsidP="00736B7E">
      <w:pPr>
        <w:pStyle w:val="H23GC"/>
        <w:rPr>
          <w:rFonts w:hint="eastAsia"/>
        </w:rPr>
      </w:pPr>
      <w:r>
        <w:rPr>
          <w:rFonts w:hint="eastAsia"/>
        </w:rPr>
        <w:tab/>
      </w:r>
      <w:r>
        <w:rPr>
          <w:rFonts w:hint="eastAsia"/>
        </w:rPr>
        <w:tab/>
      </w:r>
      <w:r>
        <w:rPr>
          <w:rFonts w:hint="eastAsia"/>
        </w:rPr>
        <w:t>国籍</w:t>
      </w:r>
    </w:p>
    <w:p w:rsidR="00716873" w:rsidRDefault="00716873" w:rsidP="00716873">
      <w:pPr>
        <w:pStyle w:val="SingleTxtGC"/>
        <w:rPr>
          <w:rFonts w:hint="eastAsia"/>
        </w:rPr>
      </w:pPr>
      <w:r>
        <w:rPr>
          <w:rFonts w:hint="eastAsia"/>
        </w:rPr>
        <w:t xml:space="preserve">25.  </w:t>
      </w:r>
      <w:r>
        <w:rPr>
          <w:rFonts w:hint="eastAsia"/>
        </w:rPr>
        <w:t>委员会欢迎该国通过了《国籍法》</w:t>
      </w:r>
      <w:r>
        <w:rPr>
          <w:rFonts w:hint="eastAsia"/>
        </w:rPr>
        <w:t>(</w:t>
      </w:r>
      <w:r>
        <w:rPr>
          <w:rFonts w:hint="eastAsia"/>
        </w:rPr>
        <w:t>修正案</w:t>
      </w:r>
      <w:r>
        <w:rPr>
          <w:rFonts w:hint="eastAsia"/>
        </w:rPr>
        <w:t>)(2009</w:t>
      </w:r>
      <w:r>
        <w:rPr>
          <w:rFonts w:hint="eastAsia"/>
        </w:rPr>
        <w:t>年</w:t>
      </w:r>
      <w:r>
        <w:rPr>
          <w:rFonts w:hint="eastAsia"/>
        </w:rPr>
        <w:t>)</w:t>
      </w:r>
      <w:r>
        <w:rPr>
          <w:rFonts w:hint="eastAsia"/>
        </w:rPr>
        <w:t>，该法规定孟加拉国妇女有权将国籍传给其子女，但委员会仍然关切的是，孟加拉国妇女的配偶仍需在该国居住满五年后才能申请该国国籍，而与孟加拉国男子结婚的外籍妇女申请入籍的居住年限要求仅为两年。</w:t>
      </w:r>
    </w:p>
    <w:p w:rsidR="00716873" w:rsidRPr="00E96EFF" w:rsidRDefault="00716873" w:rsidP="00716873">
      <w:pPr>
        <w:pStyle w:val="SingleTxtGC"/>
        <w:rPr>
          <w:rFonts w:eastAsia="SimHei" w:hint="eastAsia"/>
        </w:rPr>
      </w:pPr>
      <w:r>
        <w:rPr>
          <w:rFonts w:eastAsia="SimHei" w:hint="eastAsia"/>
        </w:rPr>
        <w:t>26</w:t>
      </w:r>
      <w:r w:rsidRPr="00E96EFF">
        <w:rPr>
          <w:rFonts w:eastAsia="SimHei" w:hint="eastAsia"/>
        </w:rPr>
        <w:t xml:space="preserve">.  </w:t>
      </w:r>
      <w:r w:rsidRPr="00E96EFF">
        <w:rPr>
          <w:rFonts w:eastAsia="SimHei" w:hint="eastAsia"/>
        </w:rPr>
        <w:t>委员会促请缔约国修改关于</w:t>
      </w:r>
      <w:r>
        <w:rPr>
          <w:rFonts w:eastAsia="SimHei" w:hint="eastAsia"/>
        </w:rPr>
        <w:t>国籍</w:t>
      </w:r>
      <w:r w:rsidRPr="00E96EFF">
        <w:rPr>
          <w:rFonts w:eastAsia="SimHei" w:hint="eastAsia"/>
        </w:rPr>
        <w:t>的立法，使其完全符合《公约》第九条的规定。</w:t>
      </w:r>
    </w:p>
    <w:p w:rsidR="00716873" w:rsidRDefault="00716873" w:rsidP="00736B7E">
      <w:pPr>
        <w:pStyle w:val="H23GC"/>
        <w:rPr>
          <w:rFonts w:hint="eastAsia"/>
        </w:rPr>
      </w:pPr>
      <w:r>
        <w:rPr>
          <w:rFonts w:hint="eastAsia"/>
        </w:rPr>
        <w:tab/>
      </w:r>
      <w:r>
        <w:rPr>
          <w:rFonts w:hint="eastAsia"/>
        </w:rPr>
        <w:tab/>
      </w:r>
      <w:r>
        <w:rPr>
          <w:rFonts w:hint="eastAsia"/>
        </w:rPr>
        <w:t>教育</w:t>
      </w:r>
    </w:p>
    <w:p w:rsidR="00716873" w:rsidRDefault="00716873" w:rsidP="00716873">
      <w:pPr>
        <w:pStyle w:val="SingleTxtGC"/>
        <w:rPr>
          <w:rFonts w:hint="eastAsia"/>
        </w:rPr>
      </w:pPr>
      <w:r>
        <w:rPr>
          <w:rFonts w:hint="eastAsia"/>
        </w:rPr>
        <w:t xml:space="preserve">27.  </w:t>
      </w:r>
      <w:r>
        <w:rPr>
          <w:rFonts w:hint="eastAsia"/>
        </w:rPr>
        <w:t>委员会承认该国在妇女和女童教育领域所取得的进展，欢迎该国在小学和中学教育中实现性别平等，并建立了面向妇女和女童的中学和大学。但委员会对女童辍学率</w:t>
      </w:r>
      <w:r w:rsidRPr="00990BC2">
        <w:rPr>
          <w:rFonts w:hint="eastAsia"/>
        </w:rPr>
        <w:t>高</w:t>
      </w:r>
      <w:r w:rsidR="00990BC2">
        <w:rPr>
          <w:rFonts w:hint="eastAsia"/>
          <w:spacing w:val="-50"/>
        </w:rPr>
        <w:t>―</w:t>
      </w:r>
      <w:r w:rsidR="00990BC2">
        <w:rPr>
          <w:rFonts w:hint="eastAsia"/>
        </w:rPr>
        <w:t>―</w:t>
      </w:r>
      <w:r w:rsidRPr="00990BC2">
        <w:rPr>
          <w:rFonts w:hint="eastAsia"/>
        </w:rPr>
        <w:t>尤</w:t>
      </w:r>
      <w:r>
        <w:rPr>
          <w:rFonts w:hint="eastAsia"/>
        </w:rPr>
        <w:t>其是在农村地区</w:t>
      </w:r>
      <w:r w:rsidR="00990BC2">
        <w:rPr>
          <w:rFonts w:hint="eastAsia"/>
          <w:spacing w:val="-50"/>
        </w:rPr>
        <w:t>―</w:t>
      </w:r>
      <w:r w:rsidR="00990BC2">
        <w:rPr>
          <w:rFonts w:hint="eastAsia"/>
        </w:rPr>
        <w:t>―</w:t>
      </w:r>
      <w:r>
        <w:rPr>
          <w:rFonts w:hint="eastAsia"/>
        </w:rPr>
        <w:t>以及技术</w:t>
      </w:r>
      <w:r>
        <w:rPr>
          <w:rFonts w:hint="eastAsia"/>
        </w:rPr>
        <w:t>/</w:t>
      </w:r>
      <w:r>
        <w:rPr>
          <w:rFonts w:hint="eastAsia"/>
        </w:rPr>
        <w:t>职业教育和大学教育中的性别差距表示关切。委员会还表示严重关切的是，大量女童在学校内和上学途中遭到性虐待和骚扰。委员会还对长期存</w:t>
      </w:r>
      <w:r w:rsidR="00582937">
        <w:rPr>
          <w:rFonts w:hint="eastAsia"/>
        </w:rPr>
        <w:t>在的影响优质教育的结构性障碍及其他障碍表示关切，如缺乏有形基础设施</w:t>
      </w:r>
      <w:r>
        <w:rPr>
          <w:rFonts w:hint="eastAsia"/>
        </w:rPr>
        <w:t>、学校内缺乏女童使用的设施、早婚造成的负面影响以及农村妇女和女童缺乏教育机会等。</w:t>
      </w:r>
    </w:p>
    <w:p w:rsidR="00716873" w:rsidRPr="00E96EFF" w:rsidRDefault="00716873" w:rsidP="00716873">
      <w:pPr>
        <w:pStyle w:val="SingleTxtGC"/>
        <w:rPr>
          <w:rFonts w:eastAsia="SimHei" w:hint="eastAsia"/>
        </w:rPr>
      </w:pPr>
      <w:r>
        <w:rPr>
          <w:rFonts w:eastAsia="SimHei" w:hint="eastAsia"/>
        </w:rPr>
        <w:t>28</w:t>
      </w:r>
      <w:r w:rsidRPr="00E96EFF">
        <w:rPr>
          <w:rFonts w:eastAsia="SimHei" w:hint="eastAsia"/>
        </w:rPr>
        <w:t xml:space="preserve">.  </w:t>
      </w:r>
      <w:r w:rsidRPr="00E96EFF">
        <w:rPr>
          <w:rFonts w:eastAsia="SimHei" w:hint="eastAsia"/>
        </w:rPr>
        <w:t>委员会吁请缔约国：</w:t>
      </w:r>
    </w:p>
    <w:p w:rsidR="00716873" w:rsidRPr="00E96EFF" w:rsidRDefault="00716873" w:rsidP="00736B7E">
      <w:pPr>
        <w:pStyle w:val="SingleTxtGC"/>
        <w:numPr>
          <w:ilvl w:val="0"/>
          <w:numId w:val="10"/>
        </w:numPr>
        <w:rPr>
          <w:rFonts w:eastAsia="SimHei" w:hint="eastAsia"/>
        </w:rPr>
      </w:pPr>
      <w:r w:rsidRPr="00E96EFF">
        <w:rPr>
          <w:rFonts w:eastAsia="SimHei" w:hint="eastAsia"/>
        </w:rPr>
        <w:t>确保女童和妇女</w:t>
      </w:r>
      <w:r w:rsidR="009B7DD2" w:rsidRPr="009B7DD2">
        <w:rPr>
          <w:rFonts w:eastAsia="SimHei" w:hint="eastAsia"/>
          <w:spacing w:val="-50"/>
        </w:rPr>
        <w:t>―</w:t>
      </w:r>
      <w:r w:rsidR="009B7DD2" w:rsidRPr="009B7DD2">
        <w:rPr>
          <w:rFonts w:eastAsia="SimHei" w:hint="eastAsia"/>
        </w:rPr>
        <w:t>―</w:t>
      </w:r>
      <w:r w:rsidRPr="00736B7E">
        <w:rPr>
          <w:rFonts w:eastAsia="SimHei" w:hint="eastAsia"/>
        </w:rPr>
        <w:t>特别是</w:t>
      </w:r>
      <w:r>
        <w:rPr>
          <w:rFonts w:eastAsia="SimHei" w:hint="eastAsia"/>
        </w:rPr>
        <w:t>农村女童和妇</w:t>
      </w:r>
      <w:r w:rsidRPr="00736B7E">
        <w:rPr>
          <w:rFonts w:eastAsia="SimHei" w:hint="eastAsia"/>
        </w:rPr>
        <w:t>女</w:t>
      </w:r>
      <w:r w:rsidR="009B7DD2" w:rsidRPr="009B7DD2">
        <w:rPr>
          <w:rFonts w:eastAsia="SimHei" w:hint="eastAsia"/>
          <w:spacing w:val="-50"/>
        </w:rPr>
        <w:t>―</w:t>
      </w:r>
      <w:r w:rsidR="009B7DD2" w:rsidRPr="009B7DD2">
        <w:rPr>
          <w:rFonts w:eastAsia="SimHei" w:hint="eastAsia"/>
        </w:rPr>
        <w:t>―</w:t>
      </w:r>
      <w:r w:rsidRPr="00736B7E">
        <w:rPr>
          <w:rFonts w:eastAsia="SimHei" w:hint="eastAsia"/>
        </w:rPr>
        <w:t>切实</w:t>
      </w:r>
      <w:r w:rsidRPr="00E96EFF">
        <w:rPr>
          <w:rFonts w:eastAsia="SimHei" w:hint="eastAsia"/>
        </w:rPr>
        <w:t>获得各级及各领域的教育机会，采取</w:t>
      </w:r>
      <w:r>
        <w:rPr>
          <w:rFonts w:eastAsia="SimHei" w:hint="eastAsia"/>
        </w:rPr>
        <w:t>措施保持</w:t>
      </w:r>
      <w:r w:rsidRPr="00E96EFF">
        <w:rPr>
          <w:rFonts w:eastAsia="SimHei" w:hint="eastAsia"/>
        </w:rPr>
        <w:t>女童</w:t>
      </w:r>
      <w:r>
        <w:rPr>
          <w:rFonts w:eastAsia="SimHei" w:hint="eastAsia"/>
        </w:rPr>
        <w:t>就学</w:t>
      </w:r>
      <w:r w:rsidRPr="00E96EFF">
        <w:rPr>
          <w:rFonts w:eastAsia="SimHei" w:hint="eastAsia"/>
        </w:rPr>
        <w:t>，并采取重新入学的政策，使女童和年轻妇女重返校园；</w:t>
      </w:r>
    </w:p>
    <w:p w:rsidR="00716873" w:rsidRPr="00E96EFF" w:rsidRDefault="00716873" w:rsidP="00736B7E">
      <w:pPr>
        <w:pStyle w:val="SingleTxtGC"/>
        <w:numPr>
          <w:ilvl w:val="0"/>
          <w:numId w:val="10"/>
        </w:numPr>
        <w:rPr>
          <w:rFonts w:eastAsia="SimHei" w:hint="eastAsia"/>
        </w:rPr>
      </w:pPr>
      <w:r w:rsidRPr="00E96EFF">
        <w:rPr>
          <w:rFonts w:eastAsia="SimHei" w:hint="eastAsia"/>
        </w:rPr>
        <w:t>确保所有女校允许女童</w:t>
      </w:r>
      <w:r w:rsidRPr="00E96EFF">
        <w:rPr>
          <w:rFonts w:eastAsia="SimHei" w:hint="eastAsia"/>
        </w:rPr>
        <w:t>/</w:t>
      </w:r>
      <w:r w:rsidRPr="00E96EFF">
        <w:rPr>
          <w:rFonts w:eastAsia="SimHei" w:hint="eastAsia"/>
        </w:rPr>
        <w:t>妇女进行非传统领域的学习，不将她们仅局限于</w:t>
      </w:r>
      <w:r>
        <w:rPr>
          <w:rFonts w:eastAsia="SimHei" w:hint="eastAsia"/>
        </w:rPr>
        <w:t>传统</w:t>
      </w:r>
      <w:r w:rsidRPr="00E96EFF">
        <w:rPr>
          <w:rFonts w:eastAsia="SimHei" w:hint="eastAsia"/>
        </w:rPr>
        <w:t>的学习领域；</w:t>
      </w:r>
    </w:p>
    <w:p w:rsidR="00716873" w:rsidRPr="00E96EFF" w:rsidRDefault="00716873" w:rsidP="00736B7E">
      <w:pPr>
        <w:pStyle w:val="SingleTxtGC"/>
        <w:numPr>
          <w:ilvl w:val="0"/>
          <w:numId w:val="10"/>
        </w:numPr>
        <w:rPr>
          <w:rFonts w:eastAsia="SimHei" w:hint="eastAsia"/>
        </w:rPr>
      </w:pPr>
      <w:r w:rsidRPr="00E96EFF">
        <w:rPr>
          <w:rFonts w:eastAsia="SimHei" w:hint="eastAsia"/>
        </w:rPr>
        <w:t>采取</w:t>
      </w:r>
      <w:r>
        <w:rPr>
          <w:rFonts w:eastAsia="SimHei" w:hint="eastAsia"/>
        </w:rPr>
        <w:t>扶持</w:t>
      </w:r>
      <w:r w:rsidRPr="00E96EFF">
        <w:rPr>
          <w:rFonts w:eastAsia="SimHei" w:hint="eastAsia"/>
        </w:rPr>
        <w:t>行动和积极政策，包括依照《公约》第四条第</w:t>
      </w:r>
      <w:r w:rsidRPr="009B7DD2">
        <w:rPr>
          <w:rFonts w:eastAsia="SimHei" w:hint="eastAsia"/>
        </w:rPr>
        <w:t>1</w:t>
      </w:r>
      <w:r w:rsidRPr="00E96EFF">
        <w:rPr>
          <w:rFonts w:eastAsia="SimHei" w:hint="eastAsia"/>
        </w:rPr>
        <w:t>款及委员会第</w:t>
      </w:r>
      <w:r w:rsidRPr="009B7DD2">
        <w:rPr>
          <w:rFonts w:eastAsia="SimHei" w:hint="eastAsia"/>
        </w:rPr>
        <w:t>24</w:t>
      </w:r>
      <w:r>
        <w:rPr>
          <w:rFonts w:eastAsia="SimHei" w:hint="eastAsia"/>
        </w:rPr>
        <w:t>号一般性建议</w:t>
      </w:r>
      <w:r w:rsidR="00560BBF">
        <w:rPr>
          <w:rFonts w:eastAsia="SimHei" w:hint="eastAsia"/>
        </w:rPr>
        <w:t>(1999</w:t>
      </w:r>
      <w:r w:rsidR="00560BBF">
        <w:rPr>
          <w:rFonts w:eastAsia="SimHei" w:hint="eastAsia"/>
        </w:rPr>
        <w:t>年</w:t>
      </w:r>
      <w:r w:rsidR="00560BBF">
        <w:rPr>
          <w:rFonts w:eastAsia="SimHei" w:hint="eastAsia"/>
        </w:rPr>
        <w:t>)</w:t>
      </w:r>
      <w:r w:rsidR="00582937">
        <w:rPr>
          <w:rFonts w:eastAsia="SimHei" w:hint="eastAsia"/>
        </w:rPr>
        <w:t>制定的临时特别措施，</w:t>
      </w:r>
      <w:r w:rsidRPr="00E96EFF">
        <w:rPr>
          <w:rFonts w:eastAsia="SimHei" w:hint="eastAsia"/>
        </w:rPr>
        <w:t>鼓励妇女接受高等教育并选择非传统的学习领域；</w:t>
      </w:r>
    </w:p>
    <w:p w:rsidR="00716873" w:rsidRPr="00E96EFF" w:rsidRDefault="00716873" w:rsidP="00736B7E">
      <w:pPr>
        <w:pStyle w:val="SingleTxtGC"/>
        <w:numPr>
          <w:ilvl w:val="0"/>
          <w:numId w:val="10"/>
        </w:numPr>
        <w:rPr>
          <w:rFonts w:eastAsia="SimHei" w:hint="eastAsia"/>
        </w:rPr>
      </w:pPr>
      <w:r w:rsidRPr="00E96EFF">
        <w:rPr>
          <w:rFonts w:eastAsia="SimHei" w:hint="eastAsia"/>
        </w:rPr>
        <w:t>加强合格师资的培训和招聘，划拨充足资源以确保学校</w:t>
      </w:r>
      <w:r w:rsidR="009B7DD2" w:rsidRPr="009B7DD2">
        <w:rPr>
          <w:rFonts w:eastAsia="SimHei" w:hint="eastAsia"/>
          <w:spacing w:val="-50"/>
        </w:rPr>
        <w:t>―</w:t>
      </w:r>
      <w:r w:rsidR="009B7DD2" w:rsidRPr="009B7DD2">
        <w:rPr>
          <w:rFonts w:eastAsia="SimHei" w:hint="eastAsia"/>
        </w:rPr>
        <w:t>―</w:t>
      </w:r>
      <w:r w:rsidRPr="00E96EFF">
        <w:rPr>
          <w:rFonts w:eastAsia="SimHei" w:hint="eastAsia"/>
        </w:rPr>
        <w:t>特别是农村地区的学校</w:t>
      </w:r>
      <w:r w:rsidR="009B7DD2" w:rsidRPr="009B7DD2">
        <w:rPr>
          <w:rFonts w:eastAsia="SimHei" w:hint="eastAsia"/>
          <w:spacing w:val="-50"/>
        </w:rPr>
        <w:t>―</w:t>
      </w:r>
      <w:r w:rsidR="009B7DD2" w:rsidRPr="009B7DD2">
        <w:rPr>
          <w:rFonts w:eastAsia="SimHei" w:hint="eastAsia"/>
        </w:rPr>
        <w:t>―</w:t>
      </w:r>
      <w:r w:rsidRPr="00E96EFF">
        <w:rPr>
          <w:rFonts w:eastAsia="SimHei" w:hint="eastAsia"/>
        </w:rPr>
        <w:t>有必需的教材，并配备有适当的设施；和</w:t>
      </w:r>
    </w:p>
    <w:p w:rsidR="00716873" w:rsidRPr="00E96EFF" w:rsidRDefault="00716873" w:rsidP="00736B7E">
      <w:pPr>
        <w:pStyle w:val="SingleTxtGC"/>
        <w:numPr>
          <w:ilvl w:val="0"/>
          <w:numId w:val="10"/>
        </w:numPr>
        <w:rPr>
          <w:rFonts w:eastAsia="SimHei" w:hint="eastAsia"/>
        </w:rPr>
      </w:pPr>
      <w:r w:rsidRPr="00E96EFF">
        <w:rPr>
          <w:rFonts w:eastAsia="SimHei" w:hint="eastAsia"/>
        </w:rPr>
        <w:t>加强对学校管理人员、教师和学生的宣传及培训，对校园内性虐待和骚扰采取零容忍政策，为学生提供往来学校的安全交通方式以及无歧视无暴力的安全教育环境，确保犯罪者受到适当的</w:t>
      </w:r>
      <w:r>
        <w:rPr>
          <w:rFonts w:eastAsia="SimHei" w:hint="eastAsia"/>
        </w:rPr>
        <w:t>处罚</w:t>
      </w:r>
      <w:r w:rsidRPr="00E96EFF">
        <w:rPr>
          <w:rFonts w:eastAsia="SimHei" w:hint="eastAsia"/>
        </w:rPr>
        <w:t>。</w:t>
      </w:r>
    </w:p>
    <w:p w:rsidR="00716873" w:rsidRDefault="00716873" w:rsidP="00736B7E">
      <w:pPr>
        <w:pStyle w:val="H23GC"/>
        <w:rPr>
          <w:rFonts w:hint="eastAsia"/>
        </w:rPr>
      </w:pPr>
      <w:r>
        <w:rPr>
          <w:rFonts w:hint="eastAsia"/>
        </w:rPr>
        <w:tab/>
      </w:r>
      <w:r>
        <w:rPr>
          <w:rFonts w:hint="eastAsia"/>
        </w:rPr>
        <w:tab/>
      </w:r>
      <w:r>
        <w:rPr>
          <w:rFonts w:hint="eastAsia"/>
        </w:rPr>
        <w:t>就业</w:t>
      </w:r>
    </w:p>
    <w:p w:rsidR="00716873" w:rsidRDefault="00716873" w:rsidP="00716873">
      <w:pPr>
        <w:pStyle w:val="SingleTxtGC"/>
        <w:rPr>
          <w:rFonts w:hint="eastAsia"/>
        </w:rPr>
      </w:pPr>
      <w:r>
        <w:rPr>
          <w:rFonts w:hint="eastAsia"/>
        </w:rPr>
        <w:t xml:space="preserve">29.  </w:t>
      </w:r>
      <w:r>
        <w:rPr>
          <w:rFonts w:hint="eastAsia"/>
        </w:rPr>
        <w:t>委员会欢迎缔约国颁布了</w:t>
      </w:r>
      <w:r>
        <w:rPr>
          <w:rFonts w:hint="eastAsia"/>
        </w:rPr>
        <w:t>2006</w:t>
      </w:r>
      <w:r>
        <w:rPr>
          <w:rFonts w:hint="eastAsia"/>
        </w:rPr>
        <w:t>年《孟加拉国劳工法》，该法促进平等就业机会，并规定同等价值工作同酬。然而，委员会遗憾的是，该法完全没有涵盖雇用大量妇女的非正规部门。委员会还对劳动力市场长期歧视妇女表示关切，特别是职业隔离、男女工资差别巨大及该部门对女童的剥削等问题。</w:t>
      </w:r>
    </w:p>
    <w:p w:rsidR="00716873" w:rsidRPr="00E96EFF" w:rsidRDefault="00716873" w:rsidP="00716873">
      <w:pPr>
        <w:pStyle w:val="SingleTxtGC"/>
        <w:rPr>
          <w:rFonts w:eastAsia="SimHei" w:hint="eastAsia"/>
        </w:rPr>
      </w:pPr>
      <w:r>
        <w:rPr>
          <w:rFonts w:eastAsia="SimHei" w:hint="eastAsia"/>
        </w:rPr>
        <w:t>30</w:t>
      </w:r>
      <w:r w:rsidRPr="00E96EFF">
        <w:rPr>
          <w:rFonts w:eastAsia="SimHei" w:hint="eastAsia"/>
        </w:rPr>
        <w:t xml:space="preserve">.  </w:t>
      </w:r>
      <w:r w:rsidRPr="00E96EFF">
        <w:rPr>
          <w:rFonts w:eastAsia="SimHei" w:hint="eastAsia"/>
        </w:rPr>
        <w:t>委员会</w:t>
      </w:r>
      <w:r>
        <w:rPr>
          <w:rFonts w:eastAsia="SimHei" w:hint="eastAsia"/>
        </w:rPr>
        <w:t>敦促缔约国根据《公约》第十一条，确保妇女在劳动力市场</w:t>
      </w:r>
      <w:r w:rsidRPr="00E96EFF">
        <w:rPr>
          <w:rFonts w:eastAsia="SimHei" w:hint="eastAsia"/>
        </w:rPr>
        <w:t>的平等机会。为此，委员会促请缔约国：</w:t>
      </w:r>
    </w:p>
    <w:p w:rsidR="00716873" w:rsidRPr="009B7DD2" w:rsidRDefault="00716873" w:rsidP="00736B7E">
      <w:pPr>
        <w:pStyle w:val="SingleTxtGC"/>
        <w:numPr>
          <w:ilvl w:val="0"/>
          <w:numId w:val="11"/>
        </w:numPr>
        <w:rPr>
          <w:rFonts w:eastAsia="SimHei"/>
        </w:rPr>
      </w:pPr>
      <w:r w:rsidRPr="009B7DD2">
        <w:rPr>
          <w:rFonts w:eastAsia="SimHei"/>
        </w:rPr>
        <w:t>继续监测正规劳动力市场的相关措施，消除横向和纵向职业隔离，缩小和消除男女工资差距，并依照国际劳工组织第</w:t>
      </w:r>
      <w:r w:rsidRPr="009B7DD2">
        <w:rPr>
          <w:rFonts w:eastAsia="SimHei"/>
        </w:rPr>
        <w:t>100</w:t>
      </w:r>
      <w:r w:rsidRPr="009B7DD2">
        <w:rPr>
          <w:rFonts w:eastAsia="SimHei"/>
        </w:rPr>
        <w:t>号</w:t>
      </w:r>
      <w:r w:rsidRPr="009B7DD2">
        <w:rPr>
          <w:rFonts w:eastAsia="SimHei"/>
        </w:rPr>
        <w:t>(1951</w:t>
      </w:r>
      <w:r w:rsidRPr="009B7DD2">
        <w:rPr>
          <w:rFonts w:eastAsia="SimHei"/>
        </w:rPr>
        <w:t>年</w:t>
      </w:r>
      <w:r w:rsidRPr="009B7DD2">
        <w:rPr>
          <w:rFonts w:eastAsia="SimHei"/>
        </w:rPr>
        <w:t>)</w:t>
      </w:r>
      <w:r w:rsidRPr="009B7DD2">
        <w:rPr>
          <w:rFonts w:eastAsia="SimHei"/>
        </w:rPr>
        <w:t>及第</w:t>
      </w:r>
      <w:r w:rsidRPr="009B7DD2">
        <w:rPr>
          <w:rFonts w:eastAsia="SimHei"/>
        </w:rPr>
        <w:t>111</w:t>
      </w:r>
      <w:r w:rsidRPr="009B7DD2">
        <w:rPr>
          <w:rFonts w:eastAsia="SimHei"/>
        </w:rPr>
        <w:t>号</w:t>
      </w:r>
      <w:r w:rsidRPr="009B7DD2">
        <w:rPr>
          <w:rFonts w:eastAsia="SimHei"/>
        </w:rPr>
        <w:t>(1958</w:t>
      </w:r>
      <w:r w:rsidRPr="009B7DD2">
        <w:rPr>
          <w:rFonts w:eastAsia="SimHei"/>
        </w:rPr>
        <w:t>年</w:t>
      </w:r>
      <w:r w:rsidRPr="009B7DD2">
        <w:rPr>
          <w:rFonts w:eastAsia="SimHei"/>
        </w:rPr>
        <w:t>)</w:t>
      </w:r>
      <w:r w:rsidRPr="009B7DD2">
        <w:rPr>
          <w:rFonts w:eastAsia="SimHei"/>
        </w:rPr>
        <w:t>公约，在工作中实行平等报酬和平等机会的原则；</w:t>
      </w:r>
    </w:p>
    <w:p w:rsidR="00716873" w:rsidRPr="00E96EFF" w:rsidRDefault="00716873" w:rsidP="00716873">
      <w:pPr>
        <w:pStyle w:val="SingleTxtGC"/>
        <w:numPr>
          <w:ilvl w:val="0"/>
          <w:numId w:val="11"/>
        </w:numPr>
        <w:rPr>
          <w:rFonts w:eastAsia="SimHei" w:hint="eastAsia"/>
        </w:rPr>
      </w:pPr>
      <w:r w:rsidRPr="00E96EFF">
        <w:rPr>
          <w:rFonts w:eastAsia="SimHei" w:hint="eastAsia"/>
        </w:rPr>
        <w:t>为非正规部门提供监管框架，从而为在该部门工作的妇女提供获得社会保障和其他福利的途径，</w:t>
      </w:r>
      <w:r>
        <w:rPr>
          <w:rFonts w:eastAsia="SimHei" w:hint="eastAsia"/>
        </w:rPr>
        <w:t>在童工问题方面</w:t>
      </w:r>
      <w:r w:rsidRPr="00E96EFF">
        <w:rPr>
          <w:rFonts w:eastAsia="SimHei" w:hint="eastAsia"/>
        </w:rPr>
        <w:t>继续</w:t>
      </w:r>
      <w:r>
        <w:rPr>
          <w:rFonts w:eastAsia="SimHei" w:hint="eastAsia"/>
        </w:rPr>
        <w:t>监测</w:t>
      </w:r>
      <w:r w:rsidRPr="00E96EFF">
        <w:rPr>
          <w:rFonts w:eastAsia="SimHei" w:hint="eastAsia"/>
        </w:rPr>
        <w:t>并</w:t>
      </w:r>
      <w:r>
        <w:rPr>
          <w:rFonts w:eastAsia="SimHei" w:hint="eastAsia"/>
        </w:rPr>
        <w:t>采取措施禁止</w:t>
      </w:r>
      <w:r w:rsidRPr="00E96EFF">
        <w:rPr>
          <w:rFonts w:eastAsia="SimHei" w:hint="eastAsia"/>
        </w:rPr>
        <w:t>剥削女童</w:t>
      </w:r>
      <w:r>
        <w:rPr>
          <w:rFonts w:eastAsia="SimHei" w:hint="eastAsia"/>
        </w:rPr>
        <w:t>。</w:t>
      </w:r>
    </w:p>
    <w:p w:rsidR="00716873" w:rsidRDefault="00716873" w:rsidP="00736B7E">
      <w:pPr>
        <w:pStyle w:val="H23GC"/>
        <w:rPr>
          <w:rFonts w:hint="eastAsia"/>
        </w:rPr>
      </w:pPr>
      <w:r>
        <w:rPr>
          <w:rFonts w:hint="eastAsia"/>
        </w:rPr>
        <w:tab/>
      </w:r>
      <w:r>
        <w:rPr>
          <w:rFonts w:hint="eastAsia"/>
        </w:rPr>
        <w:tab/>
      </w:r>
      <w:r>
        <w:rPr>
          <w:rFonts w:hint="eastAsia"/>
        </w:rPr>
        <w:t>卫生</w:t>
      </w:r>
    </w:p>
    <w:p w:rsidR="00716873" w:rsidRDefault="00716873" w:rsidP="00716873">
      <w:pPr>
        <w:pStyle w:val="SingleTxtGC"/>
        <w:rPr>
          <w:rFonts w:hint="eastAsia"/>
        </w:rPr>
      </w:pPr>
      <w:r>
        <w:rPr>
          <w:rFonts w:hint="eastAsia"/>
        </w:rPr>
        <w:t xml:space="preserve">31.  </w:t>
      </w:r>
      <w:r>
        <w:rPr>
          <w:rFonts w:hint="eastAsia"/>
        </w:rPr>
        <w:t>委员会承认缔约国改善该国有关领域状况的政治意愿，欢迎其设立对妇女友好的地区模范医院和分区卫生中心，但委员会对缔约国报告中缺乏关于妇女健康状况的分列数据，以及对生殖健康服务不够重视表示关切。委员会关切地注意到，孕产妇死亡率仍然很高，尽管已有</w:t>
      </w:r>
      <w:r w:rsidR="00582937">
        <w:rPr>
          <w:rFonts w:hint="eastAsia"/>
        </w:rPr>
        <w:t>大幅下降。委员会还关切的是，妇女难以获得优质卫生保健服务，包括</w:t>
      </w:r>
      <w:r>
        <w:rPr>
          <w:rFonts w:hint="eastAsia"/>
        </w:rPr>
        <w:t>生殖保健服务，特别是在农村地区。</w:t>
      </w:r>
    </w:p>
    <w:p w:rsidR="00716873" w:rsidRPr="00E96EFF" w:rsidRDefault="00716873" w:rsidP="00716873">
      <w:pPr>
        <w:pStyle w:val="SingleTxtGC"/>
        <w:rPr>
          <w:rFonts w:eastAsia="SimHei" w:hint="eastAsia"/>
        </w:rPr>
      </w:pPr>
      <w:r w:rsidRPr="00E96EFF">
        <w:rPr>
          <w:rFonts w:eastAsia="SimHei" w:hint="eastAsia"/>
        </w:rPr>
        <w:t>3</w:t>
      </w:r>
      <w:r>
        <w:rPr>
          <w:rFonts w:eastAsia="SimHei" w:hint="eastAsia"/>
        </w:rPr>
        <w:t>2</w:t>
      </w:r>
      <w:r w:rsidRPr="00E96EFF">
        <w:rPr>
          <w:rFonts w:eastAsia="SimHei" w:hint="eastAsia"/>
        </w:rPr>
        <w:t xml:space="preserve">.  </w:t>
      </w:r>
      <w:r>
        <w:rPr>
          <w:rFonts w:eastAsia="SimHei" w:hint="eastAsia"/>
        </w:rPr>
        <w:t>委员会</w:t>
      </w:r>
      <w:r w:rsidRPr="00E96EFF">
        <w:rPr>
          <w:rFonts w:eastAsia="SimHei" w:hint="eastAsia"/>
        </w:rPr>
        <w:t>请缔约国：</w:t>
      </w:r>
    </w:p>
    <w:p w:rsidR="00716873" w:rsidRPr="00E96EFF" w:rsidRDefault="00716873" w:rsidP="00736B7E">
      <w:pPr>
        <w:pStyle w:val="SingleTxtGC"/>
        <w:numPr>
          <w:ilvl w:val="0"/>
          <w:numId w:val="12"/>
        </w:numPr>
        <w:rPr>
          <w:rFonts w:eastAsia="SimHei" w:hint="eastAsia"/>
        </w:rPr>
      </w:pPr>
      <w:r w:rsidRPr="00E96EFF">
        <w:rPr>
          <w:rFonts w:eastAsia="SimHei" w:hint="eastAsia"/>
        </w:rPr>
        <w:t>采取</w:t>
      </w:r>
      <w:r>
        <w:rPr>
          <w:rFonts w:eastAsia="SimHei" w:hint="eastAsia"/>
        </w:rPr>
        <w:t>具体</w:t>
      </w:r>
      <w:r w:rsidRPr="00E96EFF">
        <w:rPr>
          <w:rFonts w:eastAsia="SimHei" w:hint="eastAsia"/>
        </w:rPr>
        <w:t>措施，改善妇女获得</w:t>
      </w:r>
      <w:r>
        <w:rPr>
          <w:rFonts w:eastAsia="SimHei" w:hint="eastAsia"/>
        </w:rPr>
        <w:t>优质保健设施和服务，包括</w:t>
      </w:r>
      <w:r w:rsidRPr="00E96EFF">
        <w:rPr>
          <w:rFonts w:eastAsia="SimHei" w:hint="eastAsia"/>
        </w:rPr>
        <w:t>生殖保健服务的情况，特别</w:t>
      </w:r>
      <w:r>
        <w:rPr>
          <w:rFonts w:eastAsia="SimHei" w:hint="eastAsia"/>
        </w:rPr>
        <w:t>重视贫困和处境不利的妇女</w:t>
      </w:r>
      <w:r w:rsidRPr="00E96EFF">
        <w:rPr>
          <w:rFonts w:eastAsia="SimHei" w:hint="eastAsia"/>
        </w:rPr>
        <w:t>；</w:t>
      </w:r>
    </w:p>
    <w:p w:rsidR="00716873" w:rsidRPr="00E96EFF" w:rsidRDefault="00716873" w:rsidP="00736B7E">
      <w:pPr>
        <w:pStyle w:val="SingleTxtGC"/>
        <w:numPr>
          <w:ilvl w:val="0"/>
          <w:numId w:val="12"/>
        </w:numPr>
        <w:rPr>
          <w:rFonts w:eastAsia="SimHei" w:hint="eastAsia"/>
        </w:rPr>
      </w:pPr>
      <w:r>
        <w:rPr>
          <w:rFonts w:eastAsia="SimHei" w:hint="eastAsia"/>
        </w:rPr>
        <w:t>按照</w:t>
      </w:r>
      <w:r w:rsidR="00582937">
        <w:rPr>
          <w:rFonts w:eastAsia="SimHei" w:hint="eastAsia"/>
        </w:rPr>
        <w:t>千年发展目标</w:t>
      </w:r>
      <w:r>
        <w:rPr>
          <w:rFonts w:eastAsia="SimHei" w:hint="eastAsia"/>
        </w:rPr>
        <w:t>，采取必要措施</w:t>
      </w:r>
      <w:r w:rsidRPr="00E96EFF">
        <w:rPr>
          <w:rFonts w:eastAsia="SimHei" w:hint="eastAsia"/>
        </w:rPr>
        <w:t>降低孕产妇死亡率，</w:t>
      </w:r>
      <w:r>
        <w:rPr>
          <w:rFonts w:eastAsia="SimHei" w:hint="eastAsia"/>
        </w:rPr>
        <w:t>订立全面的干预计划，包括充分的产前产后护理，获得经过训练的助产士，以及关于使用避孕药具的重要性、不安全堕胎的风险和妇女生殖权利</w:t>
      </w:r>
      <w:r w:rsidR="000473BC">
        <w:rPr>
          <w:rFonts w:eastAsia="SimHei" w:hint="eastAsia"/>
        </w:rPr>
        <w:t>的</w:t>
      </w:r>
      <w:r w:rsidR="00582937">
        <w:rPr>
          <w:rFonts w:eastAsia="SimHei" w:hint="eastAsia"/>
        </w:rPr>
        <w:t>教育和宣传方案</w:t>
      </w:r>
      <w:r>
        <w:rPr>
          <w:rFonts w:eastAsia="SimHei" w:hint="eastAsia"/>
        </w:rPr>
        <w:t>；</w:t>
      </w:r>
    </w:p>
    <w:p w:rsidR="00716873" w:rsidRDefault="00716873" w:rsidP="00736B7E">
      <w:pPr>
        <w:pStyle w:val="SingleTxtGC"/>
        <w:numPr>
          <w:ilvl w:val="0"/>
          <w:numId w:val="12"/>
        </w:numPr>
        <w:rPr>
          <w:rFonts w:eastAsia="SimHei" w:hint="eastAsia"/>
        </w:rPr>
      </w:pPr>
      <w:r w:rsidRPr="00E96EFF">
        <w:rPr>
          <w:rFonts w:eastAsia="SimHei" w:hint="eastAsia"/>
        </w:rPr>
        <w:t>加强并</w:t>
      </w:r>
      <w:r>
        <w:rPr>
          <w:rFonts w:eastAsia="SimHei" w:hint="eastAsia"/>
        </w:rPr>
        <w:t>扩大</w:t>
      </w:r>
      <w:r w:rsidRPr="00E96EFF">
        <w:rPr>
          <w:rFonts w:eastAsia="SimHei" w:hint="eastAsia"/>
        </w:rPr>
        <w:t>努力范围，以在全国范围内增加民众</w:t>
      </w:r>
      <w:r>
        <w:rPr>
          <w:rFonts w:eastAsia="SimHei" w:hint="eastAsia"/>
        </w:rPr>
        <w:t>获得</w:t>
      </w:r>
      <w:r w:rsidRPr="00E96EFF">
        <w:rPr>
          <w:rFonts w:eastAsia="SimHei" w:hint="eastAsia"/>
        </w:rPr>
        <w:t>安全平价的避孕</w:t>
      </w:r>
      <w:r>
        <w:rPr>
          <w:rFonts w:eastAsia="SimHei" w:hint="eastAsia"/>
        </w:rPr>
        <w:t>服务的渠道，确保农村妇女无障碍地获取计划生育信息及服务；</w:t>
      </w:r>
    </w:p>
    <w:p w:rsidR="00716873" w:rsidRDefault="00716873" w:rsidP="00736B7E">
      <w:pPr>
        <w:pStyle w:val="SingleTxtGC"/>
        <w:numPr>
          <w:ilvl w:val="0"/>
          <w:numId w:val="12"/>
        </w:numPr>
        <w:rPr>
          <w:rFonts w:eastAsia="SimHei" w:hint="eastAsia"/>
        </w:rPr>
      </w:pPr>
      <w:r>
        <w:rPr>
          <w:rFonts w:eastAsia="SimHei" w:hint="eastAsia"/>
        </w:rPr>
        <w:t>在下一次定期报告中提供关于妇女健康状况的数据；</w:t>
      </w:r>
    </w:p>
    <w:p w:rsidR="00716873" w:rsidRPr="009B7DD2" w:rsidRDefault="00716873" w:rsidP="00736B7E">
      <w:pPr>
        <w:pStyle w:val="SingleTxtGC"/>
        <w:numPr>
          <w:ilvl w:val="0"/>
          <w:numId w:val="12"/>
        </w:numPr>
        <w:rPr>
          <w:rFonts w:eastAsia="SimHei" w:hint="eastAsia"/>
        </w:rPr>
      </w:pPr>
      <w:r w:rsidRPr="009B7DD2">
        <w:rPr>
          <w:rFonts w:eastAsia="SimHei" w:hint="eastAsia"/>
        </w:rPr>
        <w:t>寻求联合国有关专门机构和其他国际捐赠者和组织的技术和资金援助。</w:t>
      </w:r>
    </w:p>
    <w:p w:rsidR="00716873" w:rsidRDefault="00716873" w:rsidP="00736B7E">
      <w:pPr>
        <w:pStyle w:val="H23GC"/>
        <w:rPr>
          <w:rFonts w:hint="eastAsia"/>
        </w:rPr>
      </w:pPr>
      <w:r>
        <w:rPr>
          <w:rFonts w:hint="eastAsia"/>
        </w:rPr>
        <w:tab/>
      </w:r>
      <w:r>
        <w:rPr>
          <w:rFonts w:hint="eastAsia"/>
        </w:rPr>
        <w:tab/>
      </w:r>
      <w:r>
        <w:rPr>
          <w:rFonts w:hint="eastAsia"/>
        </w:rPr>
        <w:t>赋予妇女经济权力</w:t>
      </w:r>
    </w:p>
    <w:p w:rsidR="00716873" w:rsidRDefault="00716873" w:rsidP="00716873">
      <w:pPr>
        <w:pStyle w:val="SingleTxtGC"/>
        <w:rPr>
          <w:rFonts w:hint="eastAsia"/>
        </w:rPr>
      </w:pPr>
      <w:r>
        <w:rPr>
          <w:rFonts w:hint="eastAsia"/>
        </w:rPr>
        <w:t xml:space="preserve">33.  </w:t>
      </w:r>
      <w:r>
        <w:rPr>
          <w:rFonts w:hint="eastAsia"/>
        </w:rPr>
        <w:t>委员会欢迎该国制定“改革步骤：加速减贫国家战略</w:t>
      </w:r>
      <w:r>
        <w:rPr>
          <w:rFonts w:hint="eastAsia"/>
        </w:rPr>
        <w:t>II</w:t>
      </w:r>
      <w:r w:rsidR="00736B7E">
        <w:rPr>
          <w:rFonts w:hint="eastAsia"/>
        </w:rPr>
        <w:t xml:space="preserve"> </w:t>
      </w:r>
      <w:r>
        <w:rPr>
          <w:rFonts w:hint="eastAsia"/>
        </w:rPr>
        <w:t>(NSARP-II)</w:t>
      </w:r>
      <w:r>
        <w:rPr>
          <w:rFonts w:hint="eastAsia"/>
        </w:rPr>
        <w:t>”和“愿景</w:t>
      </w:r>
      <w:r w:rsidR="00582937">
        <w:rPr>
          <w:rFonts w:hint="eastAsia"/>
        </w:rPr>
        <w:t>2021</w:t>
      </w:r>
      <w:r>
        <w:rPr>
          <w:rFonts w:hint="eastAsia"/>
        </w:rPr>
        <w:t>”，将赋予妇女经济权力定为政府高度优先议程，以及政府通过消除极端贫困从而提</w:t>
      </w:r>
      <w:r w:rsidRPr="00031642">
        <w:rPr>
          <w:rFonts w:hint="eastAsia"/>
          <w:spacing w:val="2"/>
        </w:rPr>
        <w:t>高妇女地位的承诺</w:t>
      </w:r>
      <w:r w:rsidRPr="00031642">
        <w:rPr>
          <w:rFonts w:hint="eastAsia"/>
          <w:spacing w:val="2"/>
        </w:rPr>
        <w:t>(</w:t>
      </w:r>
      <w:r w:rsidR="00582937" w:rsidRPr="00031642">
        <w:rPr>
          <w:rFonts w:hint="eastAsia"/>
          <w:spacing w:val="2"/>
        </w:rPr>
        <w:t>千年发展目标</w:t>
      </w:r>
      <w:r w:rsidRPr="00031642">
        <w:rPr>
          <w:rFonts w:hint="eastAsia"/>
          <w:spacing w:val="2"/>
        </w:rPr>
        <w:t>，</w:t>
      </w:r>
      <w:r w:rsidRPr="00031642">
        <w:rPr>
          <w:rFonts w:hint="eastAsia"/>
          <w:spacing w:val="2"/>
        </w:rPr>
        <w:t>2000</w:t>
      </w:r>
      <w:r w:rsidRPr="00031642">
        <w:rPr>
          <w:rFonts w:hint="eastAsia"/>
          <w:spacing w:val="2"/>
        </w:rPr>
        <w:t>年</w:t>
      </w:r>
      <w:r w:rsidRPr="00031642">
        <w:rPr>
          <w:rFonts w:hint="eastAsia"/>
          <w:spacing w:val="2"/>
        </w:rPr>
        <w:t>)</w:t>
      </w:r>
      <w:r w:rsidRPr="00031642">
        <w:rPr>
          <w:rFonts w:hint="eastAsia"/>
          <w:spacing w:val="2"/>
        </w:rPr>
        <w:t>，然而，委员会也对妇女普遍面临的贫困问题表示关切。委员会关切的是，妇女在获得第二代小额贷款时面临许多困难，由于传统定型观念认为妇女仅应作为补充收入来源方，使得她们难以获得土地，缺乏适当的</w:t>
      </w:r>
      <w:r>
        <w:rPr>
          <w:rFonts w:hint="eastAsia"/>
        </w:rPr>
        <w:t>技能，以及阻碍妇女获得银行贷款的体制障碍。</w:t>
      </w:r>
    </w:p>
    <w:p w:rsidR="00716873" w:rsidRPr="00E96EFF" w:rsidRDefault="00716873" w:rsidP="00716873">
      <w:pPr>
        <w:pStyle w:val="SingleTxtGC"/>
        <w:rPr>
          <w:rFonts w:eastAsia="SimHei" w:hint="eastAsia"/>
        </w:rPr>
      </w:pPr>
      <w:r>
        <w:rPr>
          <w:rFonts w:eastAsia="SimHei" w:hint="eastAsia"/>
        </w:rPr>
        <w:t>34</w:t>
      </w:r>
      <w:r w:rsidRPr="00E96EFF">
        <w:rPr>
          <w:rFonts w:eastAsia="SimHei" w:hint="eastAsia"/>
        </w:rPr>
        <w:t xml:space="preserve">.  </w:t>
      </w:r>
      <w:r w:rsidRPr="00E96EFF">
        <w:rPr>
          <w:rFonts w:eastAsia="SimHei" w:hint="eastAsia"/>
        </w:rPr>
        <w:t>委员会请缔约国：</w:t>
      </w:r>
    </w:p>
    <w:p w:rsidR="00716873" w:rsidRPr="00E96EFF" w:rsidRDefault="00716873" w:rsidP="00736B7E">
      <w:pPr>
        <w:pStyle w:val="SingleTxtGC"/>
        <w:numPr>
          <w:ilvl w:val="0"/>
          <w:numId w:val="13"/>
        </w:numPr>
        <w:rPr>
          <w:rFonts w:eastAsia="SimHei" w:hint="eastAsia"/>
        </w:rPr>
      </w:pPr>
      <w:r>
        <w:rPr>
          <w:rFonts w:eastAsia="SimHei" w:hint="eastAsia"/>
        </w:rPr>
        <w:t>加强</w:t>
      </w:r>
      <w:r w:rsidRPr="00E96EFF">
        <w:rPr>
          <w:rFonts w:eastAsia="SimHei" w:hint="eastAsia"/>
        </w:rPr>
        <w:t>实施对性别问题敏感的城乡地区减贫工作和发展方案，确保妇女参与制定这些方案；</w:t>
      </w:r>
    </w:p>
    <w:p w:rsidR="00716873" w:rsidRPr="00E96EFF" w:rsidRDefault="00716873" w:rsidP="00736B7E">
      <w:pPr>
        <w:pStyle w:val="SingleTxtGC"/>
        <w:numPr>
          <w:ilvl w:val="0"/>
          <w:numId w:val="13"/>
        </w:numPr>
        <w:rPr>
          <w:rFonts w:eastAsia="SimHei" w:hint="eastAsia"/>
        </w:rPr>
      </w:pPr>
      <w:r w:rsidRPr="00E96EFF">
        <w:rPr>
          <w:rFonts w:eastAsia="SimHei" w:hint="eastAsia"/>
        </w:rPr>
        <w:t>修订限制妇女对土地的所有权、控制权及使用权的歧视性法律，明确并解决妇女创业发展的各种障碍；和</w:t>
      </w:r>
    </w:p>
    <w:p w:rsidR="00716873" w:rsidRPr="00E96EFF" w:rsidRDefault="00716873" w:rsidP="00736B7E">
      <w:pPr>
        <w:pStyle w:val="SingleTxtGC"/>
        <w:numPr>
          <w:ilvl w:val="0"/>
          <w:numId w:val="13"/>
        </w:numPr>
        <w:rPr>
          <w:rFonts w:eastAsia="SimHei" w:hint="eastAsia"/>
        </w:rPr>
      </w:pPr>
      <w:r w:rsidRPr="00E96EFF">
        <w:rPr>
          <w:rFonts w:eastAsia="SimHei" w:hint="eastAsia"/>
        </w:rPr>
        <w:t>加强旨在鼓励赋予妇女经济权力的各项倡议，考虑到不同妇女群体的具体情况，并建立机制定期</w:t>
      </w:r>
      <w:r>
        <w:rPr>
          <w:rFonts w:eastAsia="SimHei" w:hint="eastAsia"/>
        </w:rPr>
        <w:t>监测</w:t>
      </w:r>
      <w:r w:rsidRPr="00E96EFF">
        <w:rPr>
          <w:rFonts w:eastAsia="SimHei" w:hint="eastAsia"/>
        </w:rPr>
        <w:t>各项社会经济政策对妇女的影响。</w:t>
      </w:r>
    </w:p>
    <w:p w:rsidR="00716873" w:rsidRDefault="00716873" w:rsidP="00736B7E">
      <w:pPr>
        <w:pStyle w:val="H23GC"/>
        <w:rPr>
          <w:rFonts w:hint="eastAsia"/>
        </w:rPr>
      </w:pPr>
      <w:r>
        <w:rPr>
          <w:rFonts w:hint="eastAsia"/>
        </w:rPr>
        <w:tab/>
      </w:r>
      <w:r>
        <w:rPr>
          <w:rFonts w:hint="eastAsia"/>
        </w:rPr>
        <w:tab/>
      </w:r>
      <w:r>
        <w:rPr>
          <w:rFonts w:hint="eastAsia"/>
        </w:rPr>
        <w:t>农村妇女</w:t>
      </w:r>
    </w:p>
    <w:p w:rsidR="00716873" w:rsidRPr="00365A66" w:rsidRDefault="00716873" w:rsidP="009858E9">
      <w:pPr>
        <w:pStyle w:val="SingleTxtGC"/>
        <w:spacing w:after="140"/>
        <w:rPr>
          <w:rFonts w:hint="eastAsia"/>
          <w:szCs w:val="21"/>
        </w:rPr>
      </w:pPr>
      <w:r w:rsidRPr="00365A66">
        <w:rPr>
          <w:rFonts w:hint="eastAsia"/>
          <w:szCs w:val="21"/>
        </w:rPr>
        <w:t xml:space="preserve">35.  </w:t>
      </w:r>
      <w:r w:rsidRPr="00365A66">
        <w:rPr>
          <w:rFonts w:hint="eastAsia"/>
          <w:szCs w:val="21"/>
        </w:rPr>
        <w:t>委员会关切的是，农村和偏远地区的妇女处于不利地位，她们难以获得教育、保健和社会服务，很少参与决策过程。委员会还关切的是，农村地区盛行的习俗和传统做法使妇女无法继承或获得土地和其他财产的所有权。</w:t>
      </w:r>
    </w:p>
    <w:p w:rsidR="00716873" w:rsidRPr="009B7DD2" w:rsidRDefault="00716873" w:rsidP="009858E9">
      <w:pPr>
        <w:pStyle w:val="SingleTxtGC"/>
        <w:spacing w:after="140"/>
        <w:rPr>
          <w:rFonts w:eastAsia="SimHei" w:hint="eastAsia"/>
        </w:rPr>
      </w:pPr>
      <w:r w:rsidRPr="00365A66">
        <w:rPr>
          <w:rFonts w:eastAsia="SimHei" w:hint="eastAsia"/>
          <w:szCs w:val="21"/>
        </w:rPr>
        <w:t xml:space="preserve">36.  </w:t>
      </w:r>
      <w:r w:rsidRPr="009B7DD2">
        <w:rPr>
          <w:rFonts w:eastAsia="SimHei" w:hint="eastAsia"/>
        </w:rPr>
        <w:t>委员会吁请缔约国：</w:t>
      </w:r>
    </w:p>
    <w:p w:rsidR="00716873" w:rsidRPr="009B7DD2" w:rsidRDefault="00716873" w:rsidP="009858E9">
      <w:pPr>
        <w:pStyle w:val="SingleTxtGC"/>
        <w:numPr>
          <w:ilvl w:val="0"/>
          <w:numId w:val="14"/>
        </w:numPr>
        <w:spacing w:after="140"/>
        <w:rPr>
          <w:rFonts w:eastAsia="SimHei" w:hint="eastAsia"/>
        </w:rPr>
      </w:pPr>
      <w:r w:rsidRPr="009B7DD2">
        <w:rPr>
          <w:rFonts w:eastAsia="SimHei" w:hint="eastAsia"/>
        </w:rPr>
        <w:t>采取必要措施，增加并加强农村妇女在制定和实施当地发展计划中的参与度，特别关注农村妇女</w:t>
      </w:r>
      <w:r w:rsidR="009B7DD2" w:rsidRPr="009B7DD2">
        <w:rPr>
          <w:rFonts w:eastAsia="SimHei" w:hint="eastAsia"/>
          <w:spacing w:val="-50"/>
        </w:rPr>
        <w:t>―</w:t>
      </w:r>
      <w:r w:rsidR="009B7DD2" w:rsidRPr="009B7DD2">
        <w:rPr>
          <w:rFonts w:eastAsia="SimHei" w:hint="eastAsia"/>
        </w:rPr>
        <w:t>―</w:t>
      </w:r>
      <w:r w:rsidRPr="006F7CCF">
        <w:rPr>
          <w:rFonts w:eastAsia="SimHei" w:hint="eastAsia"/>
        </w:rPr>
        <w:t>特</w:t>
      </w:r>
      <w:r w:rsidRPr="009B7DD2">
        <w:rPr>
          <w:rFonts w:eastAsia="SimHei" w:hint="eastAsia"/>
        </w:rPr>
        <w:t>别是女性户主</w:t>
      </w:r>
      <w:r w:rsidR="009B7DD2" w:rsidRPr="009B7DD2">
        <w:rPr>
          <w:rFonts w:eastAsia="SimHei" w:hint="eastAsia"/>
          <w:spacing w:val="-50"/>
        </w:rPr>
        <w:t>―</w:t>
      </w:r>
      <w:r w:rsidR="009B7DD2" w:rsidRPr="009B7DD2">
        <w:rPr>
          <w:rFonts w:eastAsia="SimHei" w:hint="eastAsia"/>
        </w:rPr>
        <w:t>―</w:t>
      </w:r>
      <w:r w:rsidRPr="006F7CCF">
        <w:rPr>
          <w:rFonts w:eastAsia="SimHei" w:hint="eastAsia"/>
        </w:rPr>
        <w:t>的</w:t>
      </w:r>
      <w:r w:rsidRPr="009B7DD2">
        <w:rPr>
          <w:rFonts w:eastAsia="SimHei" w:hint="eastAsia"/>
        </w:rPr>
        <w:t>需求，确保她们参与决策过程并能够更好地利用保健服务、教育机会、肥沃土地及创收项目；</w:t>
      </w:r>
    </w:p>
    <w:p w:rsidR="00716873" w:rsidRPr="009B7DD2" w:rsidRDefault="00716873" w:rsidP="009858E9">
      <w:pPr>
        <w:pStyle w:val="SingleTxtGC"/>
        <w:numPr>
          <w:ilvl w:val="0"/>
          <w:numId w:val="14"/>
        </w:numPr>
        <w:spacing w:after="140"/>
        <w:rPr>
          <w:rFonts w:eastAsia="SimHei" w:hint="eastAsia"/>
        </w:rPr>
      </w:pPr>
      <w:r w:rsidRPr="009B7DD2">
        <w:rPr>
          <w:rFonts w:eastAsia="SimHei" w:hint="eastAsia"/>
        </w:rPr>
        <w:t>建立清晰的法律框架，保护妇女的继承权和土地所有权；同时</w:t>
      </w:r>
    </w:p>
    <w:p w:rsidR="00716873" w:rsidRPr="009B7DD2" w:rsidRDefault="00716873" w:rsidP="009858E9">
      <w:pPr>
        <w:pStyle w:val="SingleTxtGC"/>
        <w:numPr>
          <w:ilvl w:val="0"/>
          <w:numId w:val="14"/>
        </w:numPr>
        <w:spacing w:after="140"/>
        <w:rPr>
          <w:rFonts w:eastAsia="SimHei" w:hint="eastAsia"/>
        </w:rPr>
      </w:pPr>
      <w:r w:rsidRPr="009B7DD2">
        <w:rPr>
          <w:rFonts w:eastAsia="SimHei" w:hint="eastAsia"/>
        </w:rPr>
        <w:t>引入全面战略，在农村地区纠正或消除影响妇女充分享有财产权的负面习俗和传统做法。</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弱势妇女群体</w:t>
      </w:r>
    </w:p>
    <w:p w:rsidR="00716873" w:rsidRPr="00365A66" w:rsidRDefault="00716873" w:rsidP="009858E9">
      <w:pPr>
        <w:pStyle w:val="SingleTxtGC"/>
        <w:spacing w:after="140"/>
        <w:rPr>
          <w:rFonts w:hint="eastAsia"/>
          <w:szCs w:val="21"/>
        </w:rPr>
      </w:pPr>
      <w:r w:rsidRPr="00365A66">
        <w:rPr>
          <w:rFonts w:hint="eastAsia"/>
          <w:szCs w:val="21"/>
        </w:rPr>
        <w:t xml:space="preserve">37.  </w:t>
      </w:r>
      <w:r w:rsidRPr="009858E9">
        <w:rPr>
          <w:rFonts w:hint="eastAsia"/>
          <w:spacing w:val="2"/>
          <w:szCs w:val="21"/>
        </w:rPr>
        <w:t>委员会关切的是，有关弱势妇女和女童群体的信息和统计数据极其有限，包括达立特族妇女、移民妇女、难民妇女、老年妇女、残疾妇女和街头女童等少数妇女群体。委员会还关切的是，这些妇女和女童往往受到多种形式的歧视，尤其在获得教育、就业和保健、住房、不受暴力侵害的保护和诉诸司法等方面</w:t>
      </w:r>
      <w:r w:rsidRPr="00365A66">
        <w:rPr>
          <w:rFonts w:hint="eastAsia"/>
          <w:szCs w:val="21"/>
        </w:rPr>
        <w:t>。</w:t>
      </w:r>
    </w:p>
    <w:p w:rsidR="00716873" w:rsidRPr="00365A66" w:rsidRDefault="00716873" w:rsidP="009858E9">
      <w:pPr>
        <w:pStyle w:val="SingleTxtGC"/>
        <w:spacing w:after="140"/>
        <w:rPr>
          <w:rFonts w:eastAsia="SimHei" w:hint="eastAsia"/>
          <w:szCs w:val="21"/>
        </w:rPr>
      </w:pPr>
      <w:r w:rsidRPr="00365A66">
        <w:rPr>
          <w:rFonts w:eastAsia="SimHei" w:hint="eastAsia"/>
          <w:szCs w:val="21"/>
        </w:rPr>
        <w:t xml:space="preserve">38.  </w:t>
      </w:r>
      <w:r w:rsidRPr="00365A66">
        <w:rPr>
          <w:rFonts w:eastAsia="SimHei" w:hint="eastAsia"/>
          <w:szCs w:val="21"/>
        </w:rPr>
        <w:t>委员会建议缔约国：</w:t>
      </w:r>
    </w:p>
    <w:p w:rsidR="00716873" w:rsidRPr="009858E9" w:rsidRDefault="00716873" w:rsidP="009858E9">
      <w:pPr>
        <w:pStyle w:val="SingleTxtGC"/>
        <w:numPr>
          <w:ilvl w:val="0"/>
          <w:numId w:val="16"/>
        </w:numPr>
        <w:rPr>
          <w:rFonts w:ascii="SimHei" w:eastAsia="SimHei" w:hint="eastAsia"/>
        </w:rPr>
      </w:pPr>
      <w:r w:rsidRPr="009858E9">
        <w:rPr>
          <w:rFonts w:ascii="SimHei" w:eastAsia="SimHei" w:hint="eastAsia"/>
        </w:rPr>
        <w:t>收集面临多种形式歧视的弱势妇女群体状况的分类数据，并采取积极措施</w:t>
      </w:r>
      <w:r w:rsidR="00736B7E" w:rsidRPr="009858E9">
        <w:rPr>
          <w:rFonts w:ascii="SimHei" w:eastAsia="SimHei" w:hint="eastAsia"/>
          <w:spacing w:val="-50"/>
        </w:rPr>
        <w:t>―</w:t>
      </w:r>
      <w:r w:rsidR="00736B7E" w:rsidRPr="009858E9">
        <w:rPr>
          <w:rFonts w:ascii="SimHei" w:eastAsia="SimHei" w:hint="eastAsia"/>
        </w:rPr>
        <w:t>―</w:t>
      </w:r>
      <w:r w:rsidRPr="009858E9">
        <w:rPr>
          <w:rFonts w:ascii="SimHei" w:eastAsia="SimHei" w:hint="eastAsia"/>
        </w:rPr>
        <w:t>包括临时特别措施</w:t>
      </w:r>
      <w:r w:rsidR="00736B7E" w:rsidRPr="009858E9">
        <w:rPr>
          <w:rFonts w:ascii="SimHei" w:eastAsia="SimHei" w:hint="eastAsia"/>
          <w:spacing w:val="-50"/>
        </w:rPr>
        <w:t>―</w:t>
      </w:r>
      <w:r w:rsidR="00736B7E" w:rsidRPr="009858E9">
        <w:rPr>
          <w:rFonts w:ascii="SimHei" w:eastAsia="SimHei" w:hint="eastAsia"/>
        </w:rPr>
        <w:t>―</w:t>
      </w:r>
      <w:r w:rsidRPr="009858E9">
        <w:rPr>
          <w:rFonts w:ascii="SimHei" w:eastAsia="SimHei" w:hint="eastAsia"/>
        </w:rPr>
        <w:t>消除这类歧视现象，保护她们不受暴力侵害和虐待；</w:t>
      </w:r>
    </w:p>
    <w:p w:rsidR="00716873" w:rsidRPr="009B7DD2" w:rsidRDefault="00716873" w:rsidP="009858E9">
      <w:pPr>
        <w:pStyle w:val="SingleTxtGC"/>
        <w:numPr>
          <w:ilvl w:val="0"/>
          <w:numId w:val="16"/>
        </w:numPr>
        <w:rPr>
          <w:rFonts w:eastAsia="SimHei"/>
        </w:rPr>
      </w:pPr>
      <w:r w:rsidRPr="009B7DD2">
        <w:rPr>
          <w:rFonts w:eastAsia="SimHei"/>
        </w:rPr>
        <w:t>考虑批准难民署</w:t>
      </w:r>
      <w:r w:rsidRPr="009B7DD2">
        <w:rPr>
          <w:rFonts w:eastAsia="SimHei"/>
        </w:rPr>
        <w:t>1951</w:t>
      </w:r>
      <w:r w:rsidRPr="009B7DD2">
        <w:rPr>
          <w:rFonts w:eastAsia="SimHei"/>
        </w:rPr>
        <w:t>年和</w:t>
      </w:r>
      <w:r w:rsidRPr="009B7DD2">
        <w:rPr>
          <w:rFonts w:eastAsia="SimHei"/>
        </w:rPr>
        <w:t>1967</w:t>
      </w:r>
      <w:r w:rsidRPr="009B7DD2">
        <w:rPr>
          <w:rFonts w:eastAsia="SimHei"/>
        </w:rPr>
        <w:t>年</w:t>
      </w:r>
      <w:r w:rsidR="00582937" w:rsidRPr="009B7DD2">
        <w:rPr>
          <w:rFonts w:eastAsia="SimHei"/>
        </w:rPr>
        <w:t>有关</w:t>
      </w:r>
      <w:r w:rsidRPr="009B7DD2">
        <w:rPr>
          <w:rFonts w:eastAsia="SimHei"/>
        </w:rPr>
        <w:t>难民</w:t>
      </w:r>
      <w:r w:rsidR="00582937" w:rsidRPr="009B7DD2">
        <w:rPr>
          <w:rFonts w:eastAsia="SimHei"/>
        </w:rPr>
        <w:t>的</w:t>
      </w:r>
      <w:r w:rsidRPr="009B7DD2">
        <w:rPr>
          <w:rFonts w:eastAsia="SimHei"/>
        </w:rPr>
        <w:t>公约。</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婚姻和家庭关系</w:t>
      </w:r>
    </w:p>
    <w:p w:rsidR="00716873" w:rsidRPr="00365A66" w:rsidRDefault="00716873" w:rsidP="009858E9">
      <w:pPr>
        <w:pStyle w:val="SingleTxtGC"/>
        <w:spacing w:after="140"/>
        <w:rPr>
          <w:rFonts w:hint="eastAsia"/>
          <w:szCs w:val="21"/>
        </w:rPr>
      </w:pPr>
      <w:r w:rsidRPr="00365A66">
        <w:rPr>
          <w:rFonts w:hint="eastAsia"/>
          <w:szCs w:val="21"/>
        </w:rPr>
        <w:t xml:space="preserve">39.  </w:t>
      </w:r>
      <w:r w:rsidRPr="00365A66">
        <w:rPr>
          <w:rFonts w:hint="eastAsia"/>
          <w:szCs w:val="21"/>
        </w:rPr>
        <w:t>委员会欢迎缔约国在对话期间表示，准备进行讨论，通过一部统</w:t>
      </w:r>
      <w:r w:rsidR="00582937">
        <w:rPr>
          <w:rFonts w:hint="eastAsia"/>
          <w:szCs w:val="21"/>
        </w:rPr>
        <w:t>一的家庭法，</w:t>
      </w:r>
      <w:r w:rsidRPr="00365A66">
        <w:rPr>
          <w:rFonts w:hint="eastAsia"/>
          <w:szCs w:val="21"/>
        </w:rPr>
        <w:t>消除穆斯林、印度教徒、基督教徒和其他宗教团体间的歧视性差异，依照《公约》规定，制定关于婚姻、离婚、继承、财产分配和子女监护的清晰而无歧视的规定。委员会还重申，委员会关注童婚仍然普遍实行的问题</w:t>
      </w:r>
      <w:r w:rsidRPr="00365A66">
        <w:rPr>
          <w:rFonts w:eastAsia="SimHei" w:hint="eastAsia"/>
          <w:spacing w:val="-50"/>
          <w:szCs w:val="21"/>
        </w:rPr>
        <w:t>，</w:t>
      </w:r>
      <w:r w:rsidRPr="00365A66">
        <w:rPr>
          <w:rFonts w:hint="eastAsia"/>
          <w:szCs w:val="21"/>
        </w:rPr>
        <w:t>特别是在农村地区。</w:t>
      </w:r>
    </w:p>
    <w:p w:rsidR="00716873" w:rsidRPr="00365A66" w:rsidRDefault="00716873" w:rsidP="001E629E">
      <w:pPr>
        <w:pStyle w:val="SingleTxtGC"/>
        <w:rPr>
          <w:rFonts w:hint="eastAsia"/>
        </w:rPr>
      </w:pPr>
      <w:r w:rsidRPr="00365A66">
        <w:rPr>
          <w:rFonts w:hint="eastAsia"/>
        </w:rPr>
        <w:t xml:space="preserve">40.  </w:t>
      </w:r>
      <w:r w:rsidRPr="00365A66">
        <w:rPr>
          <w:rFonts w:hint="eastAsia"/>
        </w:rPr>
        <w:t>委员会促请缔约国：</w:t>
      </w:r>
    </w:p>
    <w:p w:rsidR="00716873" w:rsidRPr="00365A66" w:rsidRDefault="00716873" w:rsidP="009858E9">
      <w:pPr>
        <w:pStyle w:val="SingleTxtGC"/>
        <w:numPr>
          <w:ilvl w:val="0"/>
          <w:numId w:val="15"/>
        </w:numPr>
        <w:rPr>
          <w:rFonts w:eastAsia="SimHei" w:hint="eastAsia"/>
          <w:szCs w:val="21"/>
        </w:rPr>
      </w:pPr>
      <w:r w:rsidRPr="00365A66">
        <w:rPr>
          <w:rFonts w:eastAsia="SimHei" w:hint="eastAsia"/>
          <w:szCs w:val="21"/>
        </w:rPr>
        <w:t>作为优先事项，采取一切必要措施，包括在社会各个部门、特别是传统和宗教社区、媒体和民间社会之间开展提高认识运动，说明通过一部为妇女提供平等权利的统一的家庭法的重要意义；</w:t>
      </w:r>
    </w:p>
    <w:p w:rsidR="00716873" w:rsidRPr="00365A66" w:rsidRDefault="00716873" w:rsidP="00736B7E">
      <w:pPr>
        <w:pStyle w:val="SingleTxtGC"/>
        <w:numPr>
          <w:ilvl w:val="0"/>
          <w:numId w:val="15"/>
        </w:numPr>
        <w:rPr>
          <w:rFonts w:eastAsia="SimHei" w:hint="eastAsia"/>
          <w:szCs w:val="21"/>
        </w:rPr>
      </w:pPr>
      <w:r w:rsidRPr="00365A66">
        <w:rPr>
          <w:rFonts w:eastAsia="SimHei" w:hint="eastAsia"/>
          <w:szCs w:val="21"/>
        </w:rPr>
        <w:t>采取一切适当措施，依照委员会关于婚姻和家庭关系中平等的第</w:t>
      </w:r>
      <w:r w:rsidRPr="006F7CCF">
        <w:rPr>
          <w:rFonts w:eastAsia="SimHei" w:hint="eastAsia"/>
          <w:b/>
          <w:szCs w:val="21"/>
        </w:rPr>
        <w:t>21</w:t>
      </w:r>
      <w:r w:rsidRPr="00365A66">
        <w:rPr>
          <w:rFonts w:eastAsia="SimHei" w:hint="eastAsia"/>
          <w:szCs w:val="21"/>
        </w:rPr>
        <w:t>号一般性意见，结束童婚这一做法。</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千年发展目标</w:t>
      </w:r>
    </w:p>
    <w:p w:rsidR="00716873" w:rsidRPr="00365A66" w:rsidRDefault="00716873" w:rsidP="00716873">
      <w:pPr>
        <w:pStyle w:val="SingleTxtGC"/>
        <w:rPr>
          <w:rFonts w:eastAsia="SimHei" w:hint="eastAsia"/>
          <w:spacing w:val="3"/>
          <w:szCs w:val="21"/>
        </w:rPr>
      </w:pPr>
      <w:r w:rsidRPr="00365A66">
        <w:rPr>
          <w:rFonts w:hint="eastAsia"/>
          <w:szCs w:val="21"/>
        </w:rPr>
        <w:t>41</w:t>
      </w:r>
      <w:r>
        <w:rPr>
          <w:rFonts w:hint="eastAsia"/>
          <w:szCs w:val="21"/>
        </w:rPr>
        <w:t xml:space="preserve">.  </w:t>
      </w:r>
      <w:r w:rsidRPr="00365A66">
        <w:rPr>
          <w:rFonts w:eastAsia="SimHei" w:hint="eastAsia"/>
          <w:spacing w:val="3"/>
          <w:szCs w:val="21"/>
        </w:rPr>
        <w:t>委员会强调充分和有效地执行《公约》对于实现千年发展目标是不可或缺的。委员会吁请缔约国在其旨在实现千年发展目标的所有工作中纳入性别观念并明确体现《公约》的各项规定，并请缔约国在其下一次定期报告中提供相关资料。</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传播</w:t>
      </w:r>
    </w:p>
    <w:p w:rsidR="00716873" w:rsidRPr="00365A66" w:rsidRDefault="00716873" w:rsidP="00716873">
      <w:pPr>
        <w:pStyle w:val="SingleTxtGC"/>
        <w:rPr>
          <w:rFonts w:eastAsia="SimHei" w:hint="eastAsia"/>
          <w:spacing w:val="2"/>
          <w:szCs w:val="21"/>
        </w:rPr>
      </w:pPr>
      <w:r w:rsidRPr="00365A66">
        <w:rPr>
          <w:rFonts w:eastAsia="SimHei" w:hint="eastAsia"/>
          <w:szCs w:val="21"/>
        </w:rPr>
        <w:t xml:space="preserve">42.  </w:t>
      </w:r>
      <w:r w:rsidRPr="009B7DD2">
        <w:rPr>
          <w:rFonts w:eastAsia="SimHei" w:hint="eastAsia"/>
        </w:rPr>
        <w:t>委员会要</w:t>
      </w:r>
      <w:r w:rsidR="0052325E" w:rsidRPr="009B7DD2">
        <w:rPr>
          <w:rFonts w:eastAsia="SimHei" w:hint="eastAsia"/>
        </w:rPr>
        <w:t>求在孟加拉内广泛传播本结论性意见，确保包括政府官员、政治家、</w:t>
      </w:r>
      <w:r w:rsidRPr="009B7DD2">
        <w:rPr>
          <w:rFonts w:eastAsia="SimHei" w:hint="eastAsia"/>
        </w:rPr>
        <w:t>议员以及妇女和人权组织在内的该国人民获知其为确保妇女享有法律上和事实上的平等而采取的步骤，以及为此需要进一步采取的步骤。委员会建议</w:t>
      </w:r>
      <w:r w:rsidR="0052325E" w:rsidRPr="009B7DD2">
        <w:rPr>
          <w:rFonts w:eastAsia="SimHei" w:hint="eastAsia"/>
        </w:rPr>
        <w:t>，</w:t>
      </w:r>
      <w:r w:rsidRPr="009B7DD2">
        <w:rPr>
          <w:rFonts w:eastAsia="SimHei" w:hint="eastAsia"/>
        </w:rPr>
        <w:t>传播范围</w:t>
      </w:r>
      <w:r w:rsidR="0052325E" w:rsidRPr="009B7DD2">
        <w:rPr>
          <w:rFonts w:eastAsia="SimHei" w:hint="eastAsia"/>
        </w:rPr>
        <w:t>应</w:t>
      </w:r>
      <w:r w:rsidRPr="009B7DD2">
        <w:rPr>
          <w:rFonts w:eastAsia="SimHei" w:hint="eastAsia"/>
        </w:rPr>
        <w:t>包括地方社区一级。鼓励缔约国</w:t>
      </w:r>
      <w:r w:rsidR="0052325E" w:rsidRPr="009B7DD2">
        <w:rPr>
          <w:rFonts w:eastAsia="SimHei" w:hint="eastAsia"/>
        </w:rPr>
        <w:t>召开</w:t>
      </w:r>
      <w:r w:rsidRPr="009B7DD2">
        <w:rPr>
          <w:rFonts w:eastAsia="SimHei" w:hint="eastAsia"/>
        </w:rPr>
        <w:t>系列会议，讨论本结论意见的实施进展。委员会请缔约国继续广泛传播，特别是向妇女和人权组织传播委员会的一般性建议、《北京宣言和行动纲要》以及主题为“</w:t>
      </w:r>
      <w:r w:rsidRPr="009B7DD2">
        <w:rPr>
          <w:rFonts w:eastAsia="SimHei" w:hint="eastAsia"/>
        </w:rPr>
        <w:t>2000</w:t>
      </w:r>
      <w:r w:rsidRPr="009B7DD2">
        <w:rPr>
          <w:rFonts w:eastAsia="SimHei" w:hint="eastAsia"/>
        </w:rPr>
        <w:t>年妇女：二十一世纪两性平等、发展与和平”的大会第二十三届特别会议的成果。</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批准其他条约</w:t>
      </w:r>
    </w:p>
    <w:p w:rsidR="00716873" w:rsidRPr="00365A66" w:rsidRDefault="00716873" w:rsidP="00716873">
      <w:pPr>
        <w:pStyle w:val="SingleTxtGC"/>
        <w:rPr>
          <w:rFonts w:eastAsia="SimHei" w:hint="eastAsia"/>
          <w:szCs w:val="21"/>
        </w:rPr>
      </w:pPr>
      <w:r w:rsidRPr="00365A66">
        <w:rPr>
          <w:rFonts w:eastAsia="SimHei" w:hint="eastAsia"/>
          <w:szCs w:val="21"/>
        </w:rPr>
        <w:t xml:space="preserve">43.  </w:t>
      </w:r>
      <w:r w:rsidRPr="00365A66">
        <w:rPr>
          <w:rFonts w:eastAsia="SimHei" w:hint="eastAsia"/>
          <w:szCs w:val="21"/>
        </w:rPr>
        <w:t>委员会指出，缔约国加入九项主要国际人权文书</w:t>
      </w:r>
      <w:r w:rsidRPr="00365A66">
        <w:rPr>
          <w:rStyle w:val="FootnoteReference"/>
          <w:rFonts w:eastAsia="SimHei"/>
          <w:szCs w:val="21"/>
        </w:rPr>
        <w:footnoteReference w:id="1"/>
      </w:r>
      <w:r w:rsidRPr="00365A66">
        <w:rPr>
          <w:rFonts w:eastAsia="SimHei" w:hint="eastAsia"/>
          <w:szCs w:val="21"/>
        </w:rPr>
        <w:t xml:space="preserve"> </w:t>
      </w:r>
      <w:r w:rsidRPr="00365A66">
        <w:rPr>
          <w:rFonts w:eastAsia="SimHei" w:hint="eastAsia"/>
          <w:szCs w:val="21"/>
        </w:rPr>
        <w:t>将促进妇女在生活的各个方面享有人权和基本自由。因此，委员会鼓励缔约国考虑批准《保护所有人免遭强迫失踪国际公约》和《保护所有移徙工人及其家庭成员权利国际公约》。</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对结论性意见的后续工作</w:t>
      </w:r>
    </w:p>
    <w:p w:rsidR="00716873" w:rsidRPr="00365A66" w:rsidRDefault="00716873" w:rsidP="00716873">
      <w:pPr>
        <w:pStyle w:val="SingleTxtGC"/>
        <w:rPr>
          <w:rFonts w:hint="eastAsia"/>
          <w:szCs w:val="21"/>
        </w:rPr>
      </w:pPr>
      <w:r w:rsidRPr="00365A66">
        <w:rPr>
          <w:rFonts w:eastAsia="SimHei" w:hint="eastAsia"/>
          <w:szCs w:val="21"/>
        </w:rPr>
        <w:t xml:space="preserve">44.  </w:t>
      </w:r>
      <w:r w:rsidRPr="009B7DD2">
        <w:rPr>
          <w:rFonts w:eastAsia="SimHei" w:hint="eastAsia"/>
        </w:rPr>
        <w:t>委员会请缔约国在两年内提供书面材料，说明为落实以上第</w:t>
      </w:r>
      <w:r w:rsidRPr="009B7DD2">
        <w:rPr>
          <w:rFonts w:eastAsia="SimHei" w:hint="eastAsia"/>
        </w:rPr>
        <w:t>12</w:t>
      </w:r>
      <w:r w:rsidRPr="009B7DD2">
        <w:rPr>
          <w:rFonts w:eastAsia="SimHei" w:hint="eastAsia"/>
        </w:rPr>
        <w:t>和</w:t>
      </w:r>
      <w:r w:rsidRPr="009B7DD2">
        <w:rPr>
          <w:rFonts w:eastAsia="SimHei" w:hint="eastAsia"/>
        </w:rPr>
        <w:t>20</w:t>
      </w:r>
      <w:r w:rsidRPr="009B7DD2">
        <w:rPr>
          <w:rFonts w:eastAsia="SimHei" w:hint="eastAsia"/>
        </w:rPr>
        <w:t>段所载建议而采取的步骤</w:t>
      </w:r>
      <w:r w:rsidRPr="00365A66">
        <w:rPr>
          <w:rFonts w:eastAsia="SimHei" w:hint="eastAsia"/>
          <w:szCs w:val="21"/>
        </w:rPr>
        <w:t>。</w:t>
      </w:r>
    </w:p>
    <w:p w:rsidR="00716873" w:rsidRPr="00365A66" w:rsidRDefault="00716873" w:rsidP="00736B7E">
      <w:pPr>
        <w:pStyle w:val="H23GC"/>
        <w:rPr>
          <w:rFonts w:hint="eastAsia"/>
        </w:rPr>
      </w:pPr>
      <w:r w:rsidRPr="00365A66">
        <w:rPr>
          <w:rFonts w:hint="eastAsia"/>
        </w:rPr>
        <w:tab/>
      </w:r>
      <w:r w:rsidRPr="00365A66">
        <w:rPr>
          <w:rFonts w:hint="eastAsia"/>
        </w:rPr>
        <w:tab/>
      </w:r>
      <w:r w:rsidRPr="00365A66">
        <w:rPr>
          <w:rFonts w:hint="eastAsia"/>
        </w:rPr>
        <w:t>编写下次报告</w:t>
      </w:r>
    </w:p>
    <w:p w:rsidR="00716873" w:rsidRPr="00365A66" w:rsidRDefault="00716873" w:rsidP="00716873">
      <w:pPr>
        <w:pStyle w:val="SingleTxtGC"/>
        <w:rPr>
          <w:rFonts w:eastAsia="SimHei" w:hint="eastAsia"/>
          <w:szCs w:val="21"/>
        </w:rPr>
      </w:pPr>
      <w:r w:rsidRPr="00365A66">
        <w:rPr>
          <w:rFonts w:eastAsia="SimHei" w:hint="eastAsia"/>
          <w:szCs w:val="21"/>
        </w:rPr>
        <w:t xml:space="preserve">45.  </w:t>
      </w:r>
      <w:r w:rsidRPr="00365A66">
        <w:rPr>
          <w:rFonts w:eastAsia="SimHei" w:hint="eastAsia"/>
          <w:szCs w:val="21"/>
        </w:rPr>
        <w:t>委员会请缔约国确保所有部委和公共机构广泛参加编写其下次定期报告，并在编写阶段同各种妇女组织和人权组织协商。</w:t>
      </w:r>
    </w:p>
    <w:p w:rsidR="00716873" w:rsidRPr="00365A66" w:rsidRDefault="00716873" w:rsidP="00716873">
      <w:pPr>
        <w:pStyle w:val="SingleTxtGC"/>
        <w:rPr>
          <w:rFonts w:eastAsia="SimHei"/>
          <w:szCs w:val="21"/>
        </w:rPr>
      </w:pPr>
      <w:r w:rsidRPr="00365A66">
        <w:rPr>
          <w:rFonts w:eastAsia="SimHei" w:hint="eastAsia"/>
          <w:szCs w:val="21"/>
        </w:rPr>
        <w:t xml:space="preserve">46.  </w:t>
      </w:r>
      <w:r w:rsidRPr="009B7DD2">
        <w:rPr>
          <w:rFonts w:eastAsia="SimHei" w:hint="eastAsia"/>
        </w:rPr>
        <w:t>委员会请缔约国在其根据《公约》第十八条提交的下次定期报告中对本结论意见表示关切的问题作出回应。委员会请缔约国于</w:t>
      </w:r>
      <w:r w:rsidRPr="009B7DD2">
        <w:rPr>
          <w:rFonts w:eastAsia="SimHei" w:hint="eastAsia"/>
        </w:rPr>
        <w:t>2015</w:t>
      </w:r>
      <w:r w:rsidRPr="009B7DD2">
        <w:rPr>
          <w:rFonts w:eastAsia="SimHei" w:hint="eastAsia"/>
        </w:rPr>
        <w:t>年</w:t>
      </w:r>
      <w:r w:rsidRPr="009B7DD2">
        <w:rPr>
          <w:rFonts w:eastAsia="SimHei" w:hint="eastAsia"/>
        </w:rPr>
        <w:t>2</w:t>
      </w:r>
      <w:r w:rsidRPr="009B7DD2">
        <w:rPr>
          <w:rFonts w:eastAsia="SimHei" w:hint="eastAsia"/>
        </w:rPr>
        <w:t>月提交下次定期报告。</w:t>
      </w:r>
    </w:p>
    <w:p w:rsidR="00716873" w:rsidRPr="001E629E" w:rsidRDefault="00716873" w:rsidP="001E629E">
      <w:pPr>
        <w:pStyle w:val="SingleTxtGC"/>
        <w:rPr>
          <w:rFonts w:ascii="SimHei" w:eastAsia="SimHei" w:hint="eastAsia"/>
          <w:szCs w:val="21"/>
        </w:rPr>
      </w:pPr>
      <w:r w:rsidRPr="001E629E">
        <w:rPr>
          <w:rFonts w:ascii="SimHei" w:eastAsia="SimHei" w:hint="eastAsia"/>
          <w:szCs w:val="21"/>
        </w:rPr>
        <w:t xml:space="preserve">47.  </w:t>
      </w:r>
      <w:r w:rsidRPr="001E629E">
        <w:rPr>
          <w:rFonts w:ascii="SimHei" w:eastAsia="SimHei" w:hint="eastAsia"/>
        </w:rPr>
        <w:t>委员会请缔约国遵循2006年6月第五次人权条约机构委员会间会议批准的“根据国际人权条约提交报告的协调准则，包括关于共同核心文件和具体条约报告的准则”(见HRI/MC/2006/3和Corr.1)。委员会2008年1月第四十届会议通过的具体条约报告准则必须与关于共同核心文件的协调报告准则一并适用。两者共同构成根据《消除对妇女一切形式歧视公约》提交报告的统一准则。具体条约文件篇幅以40页为限，更新的共同核心文件篇幅</w:t>
      </w:r>
      <w:r w:rsidR="00CB5FEE" w:rsidRPr="001E629E">
        <w:rPr>
          <w:rFonts w:ascii="SimHei" w:eastAsia="SimHei" w:hint="eastAsia"/>
        </w:rPr>
        <w:t>不</w:t>
      </w:r>
      <w:r w:rsidRPr="001E629E">
        <w:rPr>
          <w:rFonts w:ascii="SimHei" w:eastAsia="SimHei" w:hint="eastAsia"/>
        </w:rPr>
        <w:t>应超过80页。</w:t>
      </w:r>
    </w:p>
    <w:p w:rsidR="00736B7E" w:rsidRDefault="00736B7E" w:rsidP="00716873">
      <w:pPr>
        <w:pStyle w:val="SingleTxtGC"/>
        <w:rPr>
          <w:rFonts w:eastAsia="SimHei" w:hint="eastAsia"/>
          <w:szCs w:val="21"/>
        </w:rPr>
      </w:pPr>
    </w:p>
    <w:p w:rsidR="00736B7E" w:rsidRPr="002D6A9C" w:rsidRDefault="00736B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36B7E" w:rsidRDefault="00736B7E" w:rsidP="00716873">
      <w:pPr>
        <w:pStyle w:val="SingleTxtGC"/>
        <w:rPr>
          <w:rFonts w:eastAsia="SimHei" w:hint="eastAsia"/>
        </w:rPr>
      </w:pPr>
    </w:p>
    <w:sectPr w:rsidR="00736B7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DA2" w:rsidRPr="00185826" w:rsidRDefault="004A0DA2"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A0DA2" w:rsidRDefault="004A0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Pr="00F20F6D" w:rsidRDefault="00070BBD"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6E3FEE">
      <w:rPr>
        <w:rStyle w:val="PageNumber"/>
        <w:noProof/>
      </w:rPr>
      <w:t>10</w:t>
    </w:r>
    <w:r>
      <w:rPr>
        <w:rStyle w:val="PageNumber"/>
      </w:rPr>
      <w:fldChar w:fldCharType="end"/>
    </w:r>
    <w:r>
      <w:rPr>
        <w:rStyle w:val="PageNumber"/>
        <w:rFonts w:eastAsia="SimSun" w:hint="eastAsia"/>
        <w:lang w:eastAsia="zh-CN"/>
      </w:rPr>
      <w:tab/>
    </w:r>
    <w:r w:rsidRPr="00F20F6D">
      <w:rPr>
        <w:rFonts w:eastAsia="SimSun"/>
      </w:rPr>
      <w:t>GE.11-41729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Default="00070BBD">
    <w:pPr>
      <w:pStyle w:val="Footer"/>
      <w:tabs>
        <w:tab w:val="right" w:pos="9639"/>
      </w:tabs>
    </w:pPr>
    <w:r w:rsidRPr="00F20F6D">
      <w:rPr>
        <w:rFonts w:eastAsia="SimSun"/>
      </w:rPr>
      <w:t>GE.11-41729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E3FEE">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Pr="00DB3959" w:rsidRDefault="00070BBD"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 xml:space="preserve">41729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180411</w:t>
    </w:r>
    <w:r>
      <w:rPr>
        <w:rFonts w:eastAsia="SimSun"/>
        <w:sz w:val="20"/>
        <w:lang w:eastAsia="zh-CN"/>
      </w:rPr>
      <w:tab/>
    </w:r>
    <w:r>
      <w:rPr>
        <w:rFonts w:eastAsia="SimSun" w:hint="eastAsia"/>
        <w:sz w:val="20"/>
        <w:lang w:eastAsia="zh-CN"/>
      </w:rPr>
      <w:t>20</w:t>
    </w:r>
    <w:r w:rsidRPr="00EE277A">
      <w:rPr>
        <w:rFonts w:eastAsia="SimSun"/>
        <w:sz w:val="20"/>
        <w:lang w:eastAsia="zh-CN"/>
      </w:rPr>
      <w:t>0</w:t>
    </w:r>
    <w:r>
      <w:rPr>
        <w:rFonts w:eastAsia="SimSun" w:hint="eastAsia"/>
        <w:sz w:val="20"/>
        <w:lang w:eastAsia="zh-CN"/>
      </w:rPr>
      <w:t>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DA2" w:rsidRPr="00E2360B" w:rsidRDefault="004A0DA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A0DA2" w:rsidRPr="00E2360B" w:rsidRDefault="004A0DA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70BBD" w:rsidRPr="00005C08" w:rsidRDefault="00070BBD" w:rsidP="00716873">
      <w:pPr>
        <w:pStyle w:val="FootnoteText"/>
      </w:pPr>
      <w:r>
        <w:tab/>
      </w:r>
      <w:r>
        <w:rPr>
          <w:rStyle w:val="FootnoteReference"/>
        </w:rPr>
        <w:footnoteRef/>
      </w:r>
      <w:r>
        <w:tab/>
      </w:r>
      <w:r w:rsidRPr="00005C08">
        <w:rPr>
          <w:rFonts w:hint="eastAsia"/>
        </w:rPr>
        <w:t>《</w:t>
      </w:r>
      <w:r w:rsidRPr="00736B7E">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Pr="00F20F6D" w:rsidRDefault="00070BBD">
    <w:pPr>
      <w:pStyle w:val="Header"/>
    </w:pPr>
    <w:r w:rsidRPr="00F20F6D">
      <w:t>CEDAW/C/BGD/CO/7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Pr="00F20F6D" w:rsidRDefault="00070BBD">
    <w:pPr>
      <w:pStyle w:val="Header"/>
      <w:jc w:val="right"/>
      <w:rPr>
        <w:rFonts w:hint="eastAsia"/>
        <w:lang w:eastAsia="zh-CN"/>
      </w:rPr>
    </w:pPr>
    <w:r w:rsidRPr="00F20F6D">
      <w:rPr>
        <w:lang w:eastAsia="zh-CN"/>
      </w:rPr>
      <w:t>CEDAW/C/BGD/CO/7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BD" w:rsidRDefault="00070BB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56734C9"/>
    <w:multiLevelType w:val="hybridMultilevel"/>
    <w:tmpl w:val="A124625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8CA2E6A"/>
    <w:multiLevelType w:val="hybridMultilevel"/>
    <w:tmpl w:val="AEB617F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2177E32"/>
    <w:multiLevelType w:val="hybridMultilevel"/>
    <w:tmpl w:val="2A2E81C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0EB5142"/>
    <w:multiLevelType w:val="hybridMultilevel"/>
    <w:tmpl w:val="1684229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55D6BF2"/>
    <w:multiLevelType w:val="hybridMultilevel"/>
    <w:tmpl w:val="4DEE27BE"/>
    <w:lvl w:ilvl="0" w:tplc="A0D2150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
    <w:nsid w:val="367F56AE"/>
    <w:multiLevelType w:val="hybridMultilevel"/>
    <w:tmpl w:val="2E7A47D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4157FFD"/>
    <w:multiLevelType w:val="hybridMultilevel"/>
    <w:tmpl w:val="9F34F73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4E6371F"/>
    <w:multiLevelType w:val="hybridMultilevel"/>
    <w:tmpl w:val="9878B00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6BB107B"/>
    <w:multiLevelType w:val="hybridMultilevel"/>
    <w:tmpl w:val="CF8A5DF0"/>
    <w:lvl w:ilvl="0" w:tplc="66B6B1C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0F60880"/>
    <w:multiLevelType w:val="hybridMultilevel"/>
    <w:tmpl w:val="7C3EF7B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5F12A9D"/>
    <w:multiLevelType w:val="hybridMultilevel"/>
    <w:tmpl w:val="E35CD74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DA62BB7"/>
    <w:multiLevelType w:val="hybridMultilevel"/>
    <w:tmpl w:val="77C2CA2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E305015"/>
    <w:multiLevelType w:val="hybridMultilevel"/>
    <w:tmpl w:val="EA58C63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EA2718B"/>
    <w:multiLevelType w:val="hybridMultilevel"/>
    <w:tmpl w:val="40AEBC4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3"/>
  </w:num>
  <w:num w:numId="3">
    <w:abstractNumId w:val="1"/>
  </w:num>
  <w:num w:numId="4">
    <w:abstractNumId w:val="8"/>
  </w:num>
  <w:num w:numId="5">
    <w:abstractNumId w:val="10"/>
  </w:num>
  <w:num w:numId="6">
    <w:abstractNumId w:val="4"/>
  </w:num>
  <w:num w:numId="7">
    <w:abstractNumId w:val="14"/>
  </w:num>
  <w:num w:numId="8">
    <w:abstractNumId w:val="2"/>
  </w:num>
  <w:num w:numId="9">
    <w:abstractNumId w:val="11"/>
  </w:num>
  <w:num w:numId="10">
    <w:abstractNumId w:val="7"/>
  </w:num>
  <w:num w:numId="11">
    <w:abstractNumId w:val="3"/>
  </w:num>
  <w:num w:numId="12">
    <w:abstractNumId w:val="12"/>
  </w:num>
  <w:num w:numId="13">
    <w:abstractNumId w:val="15"/>
  </w:num>
  <w:num w:numId="14">
    <w:abstractNumId w:val="5"/>
  </w:num>
  <w:num w:numId="15">
    <w:abstractNumId w:val="16"/>
  </w:num>
  <w:num w:numId="16">
    <w:abstractNumId w:val="9"/>
  </w:num>
  <w:num w:numId="1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873"/>
    <w:rsid w:val="00031642"/>
    <w:rsid w:val="000473BC"/>
    <w:rsid w:val="00070BBD"/>
    <w:rsid w:val="00072EFD"/>
    <w:rsid w:val="00077EDD"/>
    <w:rsid w:val="0009463E"/>
    <w:rsid w:val="000A55B8"/>
    <w:rsid w:val="000C6204"/>
    <w:rsid w:val="000E664F"/>
    <w:rsid w:val="0014063A"/>
    <w:rsid w:val="001438BE"/>
    <w:rsid w:val="001661A6"/>
    <w:rsid w:val="0017515B"/>
    <w:rsid w:val="00185826"/>
    <w:rsid w:val="001B2DBE"/>
    <w:rsid w:val="001C618B"/>
    <w:rsid w:val="001D0456"/>
    <w:rsid w:val="001D517E"/>
    <w:rsid w:val="001E629E"/>
    <w:rsid w:val="002027CE"/>
    <w:rsid w:val="00203730"/>
    <w:rsid w:val="002D535D"/>
    <w:rsid w:val="002D69E7"/>
    <w:rsid w:val="002F5C60"/>
    <w:rsid w:val="00303A4E"/>
    <w:rsid w:val="00322FD7"/>
    <w:rsid w:val="003270AB"/>
    <w:rsid w:val="00343EC1"/>
    <w:rsid w:val="003527AA"/>
    <w:rsid w:val="0036768B"/>
    <w:rsid w:val="003A03DB"/>
    <w:rsid w:val="003C566F"/>
    <w:rsid w:val="00422A6A"/>
    <w:rsid w:val="0044642D"/>
    <w:rsid w:val="0049648C"/>
    <w:rsid w:val="004A0DA2"/>
    <w:rsid w:val="004C0E76"/>
    <w:rsid w:val="0052325E"/>
    <w:rsid w:val="00525889"/>
    <w:rsid w:val="005435ED"/>
    <w:rsid w:val="00560BBF"/>
    <w:rsid w:val="00582937"/>
    <w:rsid w:val="005B5B73"/>
    <w:rsid w:val="005E024F"/>
    <w:rsid w:val="0067152B"/>
    <w:rsid w:val="00676EA4"/>
    <w:rsid w:val="006C2E46"/>
    <w:rsid w:val="006D17AF"/>
    <w:rsid w:val="006D2555"/>
    <w:rsid w:val="006D6815"/>
    <w:rsid w:val="006E3FEE"/>
    <w:rsid w:val="006F7CCF"/>
    <w:rsid w:val="00716873"/>
    <w:rsid w:val="00736B7E"/>
    <w:rsid w:val="0075758F"/>
    <w:rsid w:val="0077531B"/>
    <w:rsid w:val="00781740"/>
    <w:rsid w:val="00787BAB"/>
    <w:rsid w:val="007C0845"/>
    <w:rsid w:val="007E5A11"/>
    <w:rsid w:val="00814D32"/>
    <w:rsid w:val="00821756"/>
    <w:rsid w:val="00826A9C"/>
    <w:rsid w:val="00827D7A"/>
    <w:rsid w:val="008600D4"/>
    <w:rsid w:val="008719B2"/>
    <w:rsid w:val="0087720B"/>
    <w:rsid w:val="00887F02"/>
    <w:rsid w:val="00897F2D"/>
    <w:rsid w:val="008C0027"/>
    <w:rsid w:val="008E349F"/>
    <w:rsid w:val="009178A0"/>
    <w:rsid w:val="00925340"/>
    <w:rsid w:val="009448BC"/>
    <w:rsid w:val="009663E4"/>
    <w:rsid w:val="009858E9"/>
    <w:rsid w:val="00990BC2"/>
    <w:rsid w:val="009B7DD2"/>
    <w:rsid w:val="009E3AC6"/>
    <w:rsid w:val="009E70E7"/>
    <w:rsid w:val="00A1040F"/>
    <w:rsid w:val="00A249B9"/>
    <w:rsid w:val="00A52C9D"/>
    <w:rsid w:val="00A7008F"/>
    <w:rsid w:val="00AB30EB"/>
    <w:rsid w:val="00AC101A"/>
    <w:rsid w:val="00B00683"/>
    <w:rsid w:val="00B23552"/>
    <w:rsid w:val="00B51F08"/>
    <w:rsid w:val="00B52E27"/>
    <w:rsid w:val="00B67F7D"/>
    <w:rsid w:val="00B7549B"/>
    <w:rsid w:val="00B772A1"/>
    <w:rsid w:val="00B93412"/>
    <w:rsid w:val="00BB58C8"/>
    <w:rsid w:val="00BF1502"/>
    <w:rsid w:val="00C22365"/>
    <w:rsid w:val="00C25EE0"/>
    <w:rsid w:val="00C47350"/>
    <w:rsid w:val="00C950F4"/>
    <w:rsid w:val="00CB5FEE"/>
    <w:rsid w:val="00CD01F5"/>
    <w:rsid w:val="00D01BEB"/>
    <w:rsid w:val="00D164E7"/>
    <w:rsid w:val="00D20306"/>
    <w:rsid w:val="00D55BB9"/>
    <w:rsid w:val="00D704F3"/>
    <w:rsid w:val="00D848B0"/>
    <w:rsid w:val="00DA7D27"/>
    <w:rsid w:val="00DB3959"/>
    <w:rsid w:val="00DE57B8"/>
    <w:rsid w:val="00DE7C72"/>
    <w:rsid w:val="00E15BFA"/>
    <w:rsid w:val="00E2360B"/>
    <w:rsid w:val="00E44879"/>
    <w:rsid w:val="00E53D27"/>
    <w:rsid w:val="00E73CC0"/>
    <w:rsid w:val="00EA3FEC"/>
    <w:rsid w:val="00EC23F4"/>
    <w:rsid w:val="00EF6B7F"/>
    <w:rsid w:val="00F0431D"/>
    <w:rsid w:val="00F20F6D"/>
    <w:rsid w:val="00F25560"/>
    <w:rsid w:val="00F27D1E"/>
    <w:rsid w:val="00F37E3D"/>
    <w:rsid w:val="00F74FEB"/>
    <w:rsid w:val="00F76887"/>
    <w:rsid w:val="00F80C10"/>
    <w:rsid w:val="00FA267A"/>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aliases w:val="5_G"/>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customStyle="1" w:styleId="SingleTxtG">
    <w:name w:val="_ Single Txt_G"/>
    <w:basedOn w:val="Normal"/>
    <w:link w:val="SingleTxtGChar"/>
    <w:rsid w:val="00716873"/>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71687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71687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
    <w:name w:val="_ H_2/3"/>
    <w:basedOn w:val="Normal"/>
    <w:next w:val="Normal"/>
    <w:rsid w:val="00716873"/>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eastAsia="en-US"/>
    </w:rPr>
  </w:style>
  <w:style w:type="character" w:customStyle="1" w:styleId="SingleTxtGChar">
    <w:name w:val="_ Single Txt_G Char"/>
    <w:link w:val="SingleTxtG"/>
    <w:rsid w:val="00716873"/>
    <w:rPr>
      <w:rFonts w:eastAsia="SimSun"/>
      <w:lang w:val="en-GB" w:eastAsia="en-US" w:bidi="ar-SA"/>
    </w:rPr>
  </w:style>
  <w:style w:type="character" w:customStyle="1" w:styleId="SingleTxtGCChar">
    <w:name w:val="_ Single Txt_GC Char"/>
    <w:link w:val="SingleTxtGC"/>
    <w:rsid w:val="00716873"/>
    <w:rPr>
      <w:rFonts w:eastAsia="SimSun"/>
      <w:snapToGrid w:val="0"/>
      <w:sz w:val="21"/>
      <w:lang w:val="en-US" w:eastAsia="zh-CN" w:bidi="ar-SA"/>
    </w:rPr>
  </w:style>
  <w:style w:type="paragraph" w:styleId="BalloonText">
    <w:name w:val="Balloon Text"/>
    <w:basedOn w:val="Normal"/>
    <w:semiHidden/>
    <w:rsid w:val="00A1040F"/>
    <w:rPr>
      <w:sz w:val="18"/>
      <w:szCs w:val="18"/>
    </w:rPr>
  </w:style>
  <w:style w:type="character" w:customStyle="1" w:styleId="shorttext">
    <w:name w:val="short_text"/>
    <w:basedOn w:val="DefaultParagraphFont"/>
    <w:rsid w:val="00B6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1</Pages>
  <Words>1162</Words>
  <Characters>6629</Characters>
  <Application>Microsoft Office Word</Application>
  <DocSecurity>4</DocSecurity>
  <Lines>55</Lines>
  <Paragraphs>15</Paragraphs>
  <ScaleCrop>false</ScaleCrop>
  <Company>CSD</Company>
  <LinksUpToDate>false</LinksUpToDate>
  <CharactersWithSpaces>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2011-04-20T08:02:00Z</cp:lastPrinted>
  <dcterms:created xsi:type="dcterms:W3CDTF">2011-04-20T08:02:00Z</dcterms:created>
  <dcterms:modified xsi:type="dcterms:W3CDTF">2011-04-20T08:02:00Z</dcterms:modified>
</cp:coreProperties>
</file>