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482C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 w:rsidR="00566BAD">
              <w:fldChar w:fldCharType="begin"/>
            </w:r>
            <w:r w:rsidR="00566BAD">
              <w:instrText xml:space="preserve"> FILLIN  "Введите часть символа после C</w:instrText>
            </w:r>
            <w:r w:rsidR="00482C83">
              <w:rPr>
                <w:lang w:val="en-US"/>
              </w:rPr>
              <w:instrText>ED</w:instrText>
            </w:r>
            <w:r w:rsidR="00566BAD">
              <w:instrText xml:space="preserve">/"  \* MERGEFORMAT </w:instrText>
            </w:r>
            <w:r w:rsidR="001D0A14">
              <w:fldChar w:fldCharType="separate"/>
            </w:r>
            <w:r w:rsidR="001D0A14">
              <w:t>C/</w:t>
            </w:r>
            <w:proofErr w:type="spellStart"/>
            <w:r w:rsidR="001D0A14">
              <w:t>SRB</w:t>
            </w:r>
            <w:proofErr w:type="spellEnd"/>
            <w:r w:rsidR="001D0A14">
              <w:t>/</w:t>
            </w:r>
            <w:proofErr w:type="spellStart"/>
            <w:r w:rsidR="001D0A14">
              <w:t>CO</w:t>
            </w:r>
            <w:proofErr w:type="spellEnd"/>
            <w:r w:rsidR="001D0A14">
              <w:t>/1</w:t>
            </w:r>
            <w:r w:rsidR="00566BAD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44907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7F2B23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1D0A14">
              <w:rPr>
                <w:lang w:val="en-US"/>
              </w:rPr>
              <w:fldChar w:fldCharType="separate"/>
            </w:r>
            <w:r w:rsidR="001D0A14">
              <w:rPr>
                <w:lang w:val="en-US"/>
              </w:rPr>
              <w:t>16 March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7F2B23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2519B" w:rsidRPr="00FD6A01" w:rsidRDefault="0022519B" w:rsidP="00FD6A01">
      <w:pPr>
        <w:spacing w:before="120"/>
        <w:rPr>
          <w:b/>
          <w:sz w:val="24"/>
          <w:szCs w:val="24"/>
        </w:rPr>
      </w:pPr>
      <w:r w:rsidRPr="00FD6A01">
        <w:rPr>
          <w:b/>
          <w:sz w:val="24"/>
          <w:szCs w:val="24"/>
        </w:rPr>
        <w:t>Комитет по насильственным исчезновениям</w:t>
      </w:r>
    </w:p>
    <w:p w:rsidR="0022519B" w:rsidRDefault="0022519B" w:rsidP="00FD6A01">
      <w:pPr>
        <w:pStyle w:val="HChGR"/>
      </w:pPr>
      <w:r>
        <w:tab/>
      </w:r>
      <w:r>
        <w:tab/>
        <w:t xml:space="preserve">Заключительные замечания по докладу, представленному Сербией в соответствии </w:t>
      </w:r>
      <w:r w:rsidR="00E96BE4">
        <w:t>с пунктом 1 статьи 29 Конвенции</w:t>
      </w:r>
      <w:r w:rsidR="008716DA">
        <w:rPr>
          <w:rStyle w:val="ab"/>
        </w:rPr>
        <w:footnoteReference w:id="1"/>
      </w:r>
    </w:p>
    <w:p w:rsidR="0022519B" w:rsidRDefault="0022519B" w:rsidP="0022519B">
      <w:pPr>
        <w:pStyle w:val="SingleTxtGR"/>
      </w:pPr>
      <w:r>
        <w:t>1.</w:t>
      </w:r>
      <w:r>
        <w:tab/>
        <w:t>Комитет по насильственным исчезновениям рассмотрел доклад, пре</w:t>
      </w:r>
      <w:r>
        <w:t>д</w:t>
      </w:r>
      <w:r>
        <w:t>ставленный Сербией в соответствии с пунктом 1 статьи 29 Конвенции (</w:t>
      </w:r>
      <w:proofErr w:type="spellStart"/>
      <w:r>
        <w:t>CED</w:t>
      </w:r>
      <w:proofErr w:type="spellEnd"/>
      <w:r>
        <w:t>/C/</w:t>
      </w:r>
      <w:proofErr w:type="spellStart"/>
      <w:r>
        <w:t>SRB</w:t>
      </w:r>
      <w:proofErr w:type="spellEnd"/>
      <w:r>
        <w:t>/1), на своих 124-м и</w:t>
      </w:r>
      <w:r w:rsidR="00B07AAC" w:rsidRPr="00B07AAC">
        <w:t xml:space="preserve"> </w:t>
      </w:r>
      <w:r>
        <w:t>125-м заседаниях (</w:t>
      </w:r>
      <w:proofErr w:type="spellStart"/>
      <w:r>
        <w:t>CED</w:t>
      </w:r>
      <w:proofErr w:type="spellEnd"/>
      <w:r>
        <w:t>/C/</w:t>
      </w:r>
      <w:proofErr w:type="spellStart"/>
      <w:r>
        <w:t>SR</w:t>
      </w:r>
      <w:proofErr w:type="spellEnd"/>
      <w:r>
        <w:t>. 124 и 125), с</w:t>
      </w:r>
      <w:r>
        <w:t>о</w:t>
      </w:r>
      <w:r>
        <w:t xml:space="preserve">стоявшихся 4 и 5 февраля 2015 года. На своем 135-м заседании, состоявшемся 12 февраля 2015 года, он принял следующие заключительные замечания. </w:t>
      </w:r>
    </w:p>
    <w:p w:rsidR="0022519B" w:rsidRDefault="0022519B" w:rsidP="00FD6A01">
      <w:pPr>
        <w:pStyle w:val="H1GR"/>
      </w:pPr>
      <w:r>
        <w:tab/>
        <w:t>A.</w:t>
      </w:r>
      <w:r>
        <w:tab/>
        <w:t xml:space="preserve"> Введение</w:t>
      </w:r>
    </w:p>
    <w:p w:rsidR="0022519B" w:rsidRDefault="0022519B" w:rsidP="0022519B">
      <w:pPr>
        <w:pStyle w:val="SingleTxtGR"/>
      </w:pPr>
      <w:r>
        <w:t>2.</w:t>
      </w:r>
      <w:r>
        <w:tab/>
        <w:t>Комитет приветствует доклад, представленный Сербией в соответствии с пунктом 1 статьи 29 Конвенции и подготовленный с учетом руководящих при</w:t>
      </w:r>
      <w:r>
        <w:t>н</w:t>
      </w:r>
      <w:r>
        <w:t>ципов представления докладов, а также содержащуюся в нем информацию. К</w:t>
      </w:r>
      <w:r>
        <w:t>о</w:t>
      </w:r>
      <w:r>
        <w:t>митет выражает признательность за конструктивный диалог, который состоялся с высокопоставленной делегацией государства-участника и был посвящен м</w:t>
      </w:r>
      <w:r>
        <w:t>е</w:t>
      </w:r>
      <w:r>
        <w:t xml:space="preserve">рам, принятым в целях осуществления положений Конвенции, благодаря чему удалось снять многие вопросы, вызывавшие у Комитета обеспокоенность. </w:t>
      </w:r>
    </w:p>
    <w:p w:rsidR="0022519B" w:rsidRDefault="0022519B" w:rsidP="0022519B">
      <w:pPr>
        <w:pStyle w:val="SingleTxtGR"/>
      </w:pPr>
      <w:r>
        <w:t>3.</w:t>
      </w:r>
      <w:r>
        <w:tab/>
        <w:t>Комитет также благодарит государство-участник за письменные ответы (</w:t>
      </w:r>
      <w:proofErr w:type="spellStart"/>
      <w:r>
        <w:t>CED</w:t>
      </w:r>
      <w:proofErr w:type="spellEnd"/>
      <w:r>
        <w:t>/C/</w:t>
      </w:r>
      <w:proofErr w:type="spellStart"/>
      <w:r>
        <w:t>SERB</w:t>
      </w:r>
      <w:proofErr w:type="spellEnd"/>
      <w:r>
        <w:t>/Q/1/Add.1) н</w:t>
      </w:r>
      <w:r w:rsidR="008716DA">
        <w:t>а его перечень вопросов (</w:t>
      </w:r>
      <w:proofErr w:type="spellStart"/>
      <w:r w:rsidR="008716DA">
        <w:t>CED</w:t>
      </w:r>
      <w:proofErr w:type="spellEnd"/>
      <w:r w:rsidR="008716DA">
        <w:t>/C/</w:t>
      </w:r>
      <w:proofErr w:type="spellStart"/>
      <w:r>
        <w:t>SRB</w:t>
      </w:r>
      <w:proofErr w:type="spellEnd"/>
      <w:r>
        <w:t xml:space="preserve">/Q/1). </w:t>
      </w:r>
    </w:p>
    <w:p w:rsidR="0022519B" w:rsidRDefault="00E96BE4" w:rsidP="00E96BE4">
      <w:pPr>
        <w:pStyle w:val="H1GR"/>
      </w:pPr>
      <w:r>
        <w:tab/>
        <w:t>B.</w:t>
      </w:r>
      <w:r>
        <w:tab/>
      </w:r>
      <w:r w:rsidR="0022519B">
        <w:t>Позитивные аспекты</w:t>
      </w:r>
    </w:p>
    <w:p w:rsidR="0022519B" w:rsidRDefault="0022519B" w:rsidP="0022519B">
      <w:pPr>
        <w:pStyle w:val="SingleTxtGR"/>
      </w:pPr>
      <w:r>
        <w:t>4.</w:t>
      </w:r>
      <w:r>
        <w:tab/>
        <w:t>Комитет с удовлетворением отмечает ратификацию государством-участником почти всех основных договоров Организации Объединенных Наций по правам человека и факультативных протоколов к ним, а также Римского ст</w:t>
      </w:r>
      <w:r>
        <w:t>а</w:t>
      </w:r>
      <w:r>
        <w:t>тута Международного уголовного суда.</w:t>
      </w:r>
    </w:p>
    <w:p w:rsidR="0022519B" w:rsidRDefault="0022519B" w:rsidP="0022519B">
      <w:pPr>
        <w:pStyle w:val="SingleTxtGR"/>
      </w:pPr>
      <w:r>
        <w:t>5.</w:t>
      </w:r>
      <w:r>
        <w:tab/>
        <w:t>Комитет также выражает удовлетворение по поводу того, что госуда</w:t>
      </w:r>
      <w:r>
        <w:t>р</w:t>
      </w:r>
      <w:r>
        <w:t>ство-участник признало его компетенцию в соответствии со статьями 31 и 32 Конвенции в отношении индивидуальных и межгосударственных сообщений.</w:t>
      </w:r>
    </w:p>
    <w:p w:rsidR="0022519B" w:rsidRDefault="0022519B" w:rsidP="0022519B">
      <w:pPr>
        <w:pStyle w:val="SingleTxtGR"/>
      </w:pPr>
      <w:r>
        <w:lastRenderedPageBreak/>
        <w:t>6.</w:t>
      </w:r>
      <w:r>
        <w:tab/>
        <w:t xml:space="preserve">Комитет также приветствует меры, принятые государством-участником в соответствующих областях, в том числе: </w:t>
      </w:r>
    </w:p>
    <w:p w:rsidR="0022519B" w:rsidRDefault="00E96BE4" w:rsidP="0022519B">
      <w:pPr>
        <w:pStyle w:val="SingleTxtGR"/>
      </w:pPr>
      <w:r>
        <w:rPr>
          <w:lang w:val="en-US"/>
        </w:rPr>
        <w:tab/>
      </w:r>
      <w:r w:rsidR="0022519B">
        <w:t>a)</w:t>
      </w:r>
      <w:r w:rsidR="0022519B">
        <w:tab/>
        <w:t>принятие Закона об организационной структуре и компетенции государственных органов в связи с производством по делам о военных престу</w:t>
      </w:r>
      <w:r w:rsidR="0022519B">
        <w:t>п</w:t>
      </w:r>
      <w:r w:rsidR="0022519B">
        <w:t>лениях с поправками, внесенными в 2004 году;</w:t>
      </w:r>
    </w:p>
    <w:p w:rsidR="0022519B" w:rsidRDefault="00E96BE4" w:rsidP="0022519B">
      <w:pPr>
        <w:pStyle w:val="SingleTxtGR"/>
      </w:pPr>
      <w:r>
        <w:rPr>
          <w:lang w:val="en-US"/>
        </w:rPr>
        <w:tab/>
      </w:r>
      <w:r w:rsidR="0022519B">
        <w:t>b)</w:t>
      </w:r>
      <w:r w:rsidR="0022519B">
        <w:tab/>
        <w:t>создание Комиссии по делам проп</w:t>
      </w:r>
      <w:r>
        <w:t>авших без вести лиц в июне 2006</w:t>
      </w:r>
      <w:r>
        <w:rPr>
          <w:lang w:val="en-US"/>
        </w:rPr>
        <w:t> </w:t>
      </w:r>
      <w:r w:rsidR="0022519B">
        <w:t>года;</w:t>
      </w:r>
    </w:p>
    <w:p w:rsidR="0022519B" w:rsidRDefault="00E96BE4" w:rsidP="0022519B">
      <w:pPr>
        <w:pStyle w:val="SingleTxtGR"/>
      </w:pPr>
      <w:r w:rsidRPr="00E96BE4">
        <w:tab/>
      </w:r>
      <w:r w:rsidR="0022519B">
        <w:t>c)</w:t>
      </w:r>
      <w:r w:rsidR="0022519B">
        <w:tab/>
        <w:t>подписание различных двусторонних соглашений и документов, касающихся сотрудничества в отношении лиц, пропавших без вести во время вооруженных конфликтов, как об этом говорится в пункте 95 доклада;</w:t>
      </w:r>
    </w:p>
    <w:p w:rsidR="0022519B" w:rsidRDefault="00E96BE4" w:rsidP="0022519B">
      <w:pPr>
        <w:pStyle w:val="SingleTxtGR"/>
      </w:pPr>
      <w:r>
        <w:rPr>
          <w:lang w:val="en-US"/>
        </w:rPr>
        <w:tab/>
      </w:r>
      <w:r w:rsidR="0022519B">
        <w:t>d)</w:t>
      </w:r>
      <w:r w:rsidR="0022519B">
        <w:tab/>
        <w:t>создание института Защитника граждан Республики Серби</w:t>
      </w:r>
      <w:r w:rsidR="00006558">
        <w:t>и (омбудсмен) в соответствии с З</w:t>
      </w:r>
      <w:r w:rsidR="0022519B">
        <w:t>аконами 79/2005 и 54/2007 в качестве наци</w:t>
      </w:r>
      <w:r w:rsidR="0022519B">
        <w:t>о</w:t>
      </w:r>
      <w:r w:rsidR="0022519B">
        <w:t>нального мех</w:t>
      </w:r>
      <w:r w:rsidR="0022519B">
        <w:t>а</w:t>
      </w:r>
      <w:r w:rsidR="00006558">
        <w:t>низма по предупреждению пыток.</w:t>
      </w:r>
    </w:p>
    <w:p w:rsidR="0022519B" w:rsidRDefault="0022519B" w:rsidP="0022519B">
      <w:pPr>
        <w:pStyle w:val="SingleTxtGR"/>
      </w:pPr>
      <w:r>
        <w:t>7.</w:t>
      </w:r>
      <w:r>
        <w:tab/>
        <w:t>Комитет отмечает, что в соответствии со статьей 16 Конституции рат</w:t>
      </w:r>
      <w:r>
        <w:t>и</w:t>
      </w:r>
      <w:r>
        <w:t>фицированные международные договоры подлежат прямому применению и должны соответствовать Конституции. В связи с этим Комитет принимает к сведению заявление делегации о том, что Конвенция была изучена до ее рат</w:t>
      </w:r>
      <w:r>
        <w:t>и</w:t>
      </w:r>
      <w:r w:rsidR="00006558">
        <w:t>фикации</w:t>
      </w:r>
      <w:r>
        <w:t xml:space="preserve"> и никаких противоречий Конституции </w:t>
      </w:r>
      <w:r w:rsidR="009A3515">
        <w:t xml:space="preserve">выявлено </w:t>
      </w:r>
      <w:r>
        <w:t xml:space="preserve">не было. </w:t>
      </w:r>
    </w:p>
    <w:p w:rsidR="0022519B" w:rsidRDefault="0022519B" w:rsidP="0022519B">
      <w:pPr>
        <w:pStyle w:val="SingleTxtGR"/>
      </w:pPr>
      <w:r>
        <w:t>8.</w:t>
      </w:r>
      <w:r>
        <w:tab/>
        <w:t>Комитет с удовлетворением отмечает, что государство-участник направ</w:t>
      </w:r>
      <w:r>
        <w:t>и</w:t>
      </w:r>
      <w:r>
        <w:t>ло всем мандатариям специальных процедур Совета по правам человека пост</w:t>
      </w:r>
      <w:r>
        <w:t>о</w:t>
      </w:r>
      <w:r>
        <w:t>янное приглашение посетить страну. В этой связи Комитет приветствует неда</w:t>
      </w:r>
      <w:r>
        <w:t>в</w:t>
      </w:r>
      <w:r>
        <w:t>нее посещение Сербии Рабочей группой по насильственным или недобровол</w:t>
      </w:r>
      <w:r>
        <w:t>ь</w:t>
      </w:r>
      <w:r>
        <w:t>ным исчезновениям в июне 2014 года и</w:t>
      </w:r>
      <w:r w:rsidR="009A3515">
        <w:t xml:space="preserve"> призывает государство-участник</w:t>
      </w:r>
      <w:r>
        <w:t xml:space="preserve"> пр</w:t>
      </w:r>
      <w:r>
        <w:t>о</w:t>
      </w:r>
      <w:r>
        <w:t>должать сотрудничать с этим механизмом в рамках его мандата.</w:t>
      </w:r>
    </w:p>
    <w:p w:rsidR="0022519B" w:rsidRDefault="0022519B" w:rsidP="00E96BE4">
      <w:pPr>
        <w:pStyle w:val="H1GR"/>
      </w:pPr>
      <w:r>
        <w:tab/>
        <w:t>C.</w:t>
      </w:r>
      <w:r>
        <w:tab/>
        <w:t xml:space="preserve"> Основные вопросы, вызывающие обеспокоенность, и рекомендации</w:t>
      </w:r>
    </w:p>
    <w:p w:rsidR="0022519B" w:rsidRDefault="0022519B" w:rsidP="0022519B">
      <w:pPr>
        <w:pStyle w:val="SingleTxtGR"/>
      </w:pPr>
      <w:r>
        <w:t>9.</w:t>
      </w:r>
      <w:r>
        <w:tab/>
        <w:t>Комитет считает, что на момент подготовки настоящих заключительных замечаний действующее законодательство государства-участника, направленное на недопущение насильственных исчезновений и наказание за них, не в полной мере соответствовало обязательствам, возложенным на государства, ратифиц</w:t>
      </w:r>
      <w:r>
        <w:t>и</w:t>
      </w:r>
      <w:r>
        <w:t>ровавшие Конвенцию. Комитет рекомендует государству-участнику учесть его рекомендации, которые были сформулированы на основе конструктивного по</w:t>
      </w:r>
      <w:r>
        <w:t>д</w:t>
      </w:r>
      <w:r>
        <w:t>хода и в духе сотрудничества с целью обеспечения того, чтобы действующее з</w:t>
      </w:r>
      <w:r>
        <w:t>а</w:t>
      </w:r>
      <w:r>
        <w:t>конодательство и способ его осу</w:t>
      </w:r>
      <w:r w:rsidR="009A3515">
        <w:t>ществления властями государства</w:t>
      </w:r>
      <w:r>
        <w:t xml:space="preserve"> полностью соответствовали закрепленным в Конвенции правам и обязанностям. </w:t>
      </w:r>
    </w:p>
    <w:p w:rsidR="0022519B" w:rsidRDefault="0022519B" w:rsidP="00E96BE4">
      <w:pPr>
        <w:pStyle w:val="H1GR"/>
      </w:pPr>
      <w:r>
        <w:tab/>
      </w:r>
      <w:r>
        <w:tab/>
        <w:t>Определение насильственного исчезновения и квалификация его в качестве уголовно наказуемого деяния (статьи 1−7)</w:t>
      </w:r>
    </w:p>
    <w:p w:rsidR="0022519B" w:rsidRDefault="0022519B" w:rsidP="00E96BE4">
      <w:pPr>
        <w:pStyle w:val="H23GR"/>
      </w:pPr>
      <w:r>
        <w:tab/>
      </w:r>
      <w:r>
        <w:tab/>
        <w:t>Преступление в виде насильственного исчезновения</w:t>
      </w:r>
    </w:p>
    <w:p w:rsidR="0022519B" w:rsidRDefault="0022519B" w:rsidP="0022519B">
      <w:pPr>
        <w:pStyle w:val="SingleTxtGR"/>
      </w:pPr>
      <w:r>
        <w:t>10.</w:t>
      </w:r>
      <w:r>
        <w:tab/>
        <w:t>Комитет приветствует заявление делегации о том, что в настоящее время разрабатываются поправки к Уголовному кодексу</w:t>
      </w:r>
      <w:r w:rsidR="009A3515">
        <w:t>, с тем</w:t>
      </w:r>
      <w:r>
        <w:t xml:space="preserve"> чтобы включить в него такое преступление, как насильственное исчезновение. Кроме того, он отмеч</w:t>
      </w:r>
      <w:r>
        <w:t>а</w:t>
      </w:r>
      <w:r>
        <w:t>ет, что государство-участник исходит из того, что в настоящее время действия, описанные в статье 2 Конвенции, могут представлять собой правовые характ</w:t>
      </w:r>
      <w:r>
        <w:t>е</w:t>
      </w:r>
      <w:r>
        <w:t xml:space="preserve">ристики уголовных преступлений, предусмотренных Уголовным кодексом. В </w:t>
      </w:r>
      <w:r>
        <w:lastRenderedPageBreak/>
        <w:t>этой связи Комитет считает, что только квалификация насильственного исче</w:t>
      </w:r>
      <w:r>
        <w:t>з</w:t>
      </w:r>
      <w:r>
        <w:t>новения в качестве самостоятельного преступления позволит государству-участнику выполнить предусмотренное в статье 4 обязательство, которое тесно связано с другими договорными обязательствами, касающимися законодател</w:t>
      </w:r>
      <w:r>
        <w:t>ь</w:t>
      </w:r>
      <w:r>
        <w:t xml:space="preserve">ства, в частности предусмотренными статьями 6, 7 и 8 (статьи 2, 4, 6, 7 и 8). </w:t>
      </w:r>
    </w:p>
    <w:p w:rsidR="0022519B" w:rsidRDefault="0022519B" w:rsidP="0022519B">
      <w:pPr>
        <w:pStyle w:val="SingleTxtGR"/>
      </w:pPr>
      <w:r>
        <w:t>11.</w:t>
      </w:r>
      <w:r>
        <w:tab/>
      </w:r>
      <w:r w:rsidRPr="00E96BE4">
        <w:rPr>
          <w:b/>
        </w:rPr>
        <w:t>Комитет рекомендует государству-участнику принять необходимые меры, чтобы ускорить процесс признания насильственного исчезновения в качестве самостоятельного преступления в соответствии с определением, содержащимся в статье 2 Конвенции, предусмотреть наказание за это пр</w:t>
      </w:r>
      <w:r w:rsidRPr="00E96BE4">
        <w:rPr>
          <w:b/>
        </w:rPr>
        <w:t>е</w:t>
      </w:r>
      <w:r w:rsidRPr="00E96BE4">
        <w:rPr>
          <w:b/>
        </w:rPr>
        <w:t>ступление, соразме</w:t>
      </w:r>
      <w:r w:rsidRPr="00E96BE4">
        <w:rPr>
          <w:b/>
        </w:rPr>
        <w:t>р</w:t>
      </w:r>
      <w:r w:rsidRPr="00E96BE4">
        <w:rPr>
          <w:b/>
        </w:rPr>
        <w:t>ное его чрезвычайной тяжести, а также гарантировать применение к таким преступлениям системы ответственности вышесто</w:t>
      </w:r>
      <w:r w:rsidRPr="00E96BE4">
        <w:rPr>
          <w:b/>
        </w:rPr>
        <w:t>я</w:t>
      </w:r>
      <w:r w:rsidRPr="00E96BE4">
        <w:rPr>
          <w:b/>
        </w:rPr>
        <w:t xml:space="preserve">щих должностных лиц в соответствии с подпунктом b) пункта 1 статьи 6 Конвенции. </w:t>
      </w:r>
    </w:p>
    <w:p w:rsidR="0022519B" w:rsidRDefault="0022519B" w:rsidP="0022519B">
      <w:pPr>
        <w:pStyle w:val="SingleTxtGR"/>
      </w:pPr>
      <w:r>
        <w:t>12.</w:t>
      </w:r>
      <w:r>
        <w:tab/>
      </w:r>
      <w:r w:rsidRPr="00E96BE4">
        <w:rPr>
          <w:b/>
        </w:rPr>
        <w:t>С учетом статьи 8 Конвенции Комитет рекомендует государству-участнику обеспечить, чтобы срок исковой давности, применимый к сл</w:t>
      </w:r>
      <w:r w:rsidRPr="00E96BE4">
        <w:rPr>
          <w:b/>
        </w:rPr>
        <w:t>у</w:t>
      </w:r>
      <w:r w:rsidRPr="00E96BE4">
        <w:rPr>
          <w:b/>
        </w:rPr>
        <w:t>чаям насильственных исчезновений, был достаточно длительным и сора</w:t>
      </w:r>
      <w:r w:rsidRPr="00E96BE4">
        <w:rPr>
          <w:b/>
        </w:rPr>
        <w:t>з</w:t>
      </w:r>
      <w:r w:rsidRPr="00E96BE4">
        <w:rPr>
          <w:b/>
        </w:rPr>
        <w:t>мерным тяжести преступления, а также, учитывая длящийся характер насильственного исчезновения, чтобы он начинался с момента прекращ</w:t>
      </w:r>
      <w:r w:rsidRPr="00E96BE4">
        <w:rPr>
          <w:b/>
        </w:rPr>
        <w:t>е</w:t>
      </w:r>
      <w:r w:rsidRPr="00E96BE4">
        <w:rPr>
          <w:b/>
        </w:rPr>
        <w:t>ния преступления.</w:t>
      </w:r>
    </w:p>
    <w:p w:rsidR="0022519B" w:rsidRDefault="0022519B" w:rsidP="00E96BE4">
      <w:pPr>
        <w:pStyle w:val="H1GR"/>
      </w:pPr>
      <w:r>
        <w:tab/>
      </w:r>
      <w:r>
        <w:tab/>
        <w:t xml:space="preserve">Уголовная ответственность и сотрудничество судебных органов в связи с насильственными исчезновениями </w:t>
      </w:r>
      <w:r w:rsidR="00E96BE4" w:rsidRPr="00E96BE4">
        <w:br/>
      </w:r>
      <w:r w:rsidR="00006558">
        <w:t>(статьи 8−</w:t>
      </w:r>
      <w:r>
        <w:t>15)</w:t>
      </w:r>
    </w:p>
    <w:p w:rsidR="0022519B" w:rsidRDefault="0022519B" w:rsidP="00E96BE4">
      <w:pPr>
        <w:pStyle w:val="H23GR"/>
      </w:pPr>
      <w:r>
        <w:tab/>
      </w:r>
      <w:r>
        <w:tab/>
        <w:t xml:space="preserve">Расследование случаев насильственных исчезновений, совершенных в контексте имевших место в прошлом вооруженных конфликтов </w:t>
      </w:r>
    </w:p>
    <w:p w:rsidR="0022519B" w:rsidRDefault="0022519B" w:rsidP="0022519B">
      <w:pPr>
        <w:pStyle w:val="SingleTxtGR"/>
      </w:pPr>
      <w:r>
        <w:t>13.</w:t>
      </w:r>
      <w:r>
        <w:tab/>
        <w:t>Комитет с озабоченностью отмечает информацию о том, что ни один ч</w:t>
      </w:r>
      <w:r>
        <w:t>е</w:t>
      </w:r>
      <w:r>
        <w:t xml:space="preserve">ловек не был привлечен к ответственности в государстве-участнике за сокрытие сотен тел, обнаруженных в местах массовых захоронений в </w:t>
      </w:r>
      <w:proofErr w:type="spellStart"/>
      <w:r>
        <w:t>Батайнице</w:t>
      </w:r>
      <w:proofErr w:type="spellEnd"/>
      <w:r>
        <w:t>, Петрово Село,</w:t>
      </w:r>
      <w:r w:rsidR="009A3515">
        <w:t xml:space="preserve"> в районе озера</w:t>
      </w:r>
      <w:r>
        <w:t xml:space="preserve"> </w:t>
      </w:r>
      <w:proofErr w:type="spellStart"/>
      <w:r>
        <w:t>Перучак</w:t>
      </w:r>
      <w:proofErr w:type="spellEnd"/>
      <w:r>
        <w:t xml:space="preserve"> и </w:t>
      </w:r>
      <w:r w:rsidR="009A3515">
        <w:t>в Руднице</w:t>
      </w:r>
      <w:r>
        <w:t xml:space="preserve"> (статьи 12 и 24).</w:t>
      </w:r>
    </w:p>
    <w:p w:rsidR="0022519B" w:rsidRPr="00E96BE4" w:rsidRDefault="0022519B" w:rsidP="0022519B">
      <w:pPr>
        <w:pStyle w:val="SingleTxtGR"/>
        <w:rPr>
          <w:b/>
        </w:rPr>
      </w:pPr>
      <w:r>
        <w:t>14.</w:t>
      </w:r>
      <w:r>
        <w:tab/>
      </w:r>
      <w:r w:rsidRPr="00E96BE4">
        <w:rPr>
          <w:b/>
        </w:rPr>
        <w:t>Комитет рекомендует государству-участнику обеспечить, чтобы все случаи насильственных исчезновений, которые могли быть совершены должностными лицами государства-участника или же лицами или групп</w:t>
      </w:r>
      <w:r w:rsidRPr="00E96BE4">
        <w:rPr>
          <w:b/>
        </w:rPr>
        <w:t>а</w:t>
      </w:r>
      <w:r w:rsidRPr="00E96BE4">
        <w:rPr>
          <w:b/>
        </w:rPr>
        <w:t>ми лиц, действующими с их разрешения, при их поддержке или с их согл</w:t>
      </w:r>
      <w:r w:rsidRPr="00E96BE4">
        <w:rPr>
          <w:b/>
        </w:rPr>
        <w:t>а</w:t>
      </w:r>
      <w:r w:rsidRPr="00E96BE4">
        <w:rPr>
          <w:b/>
        </w:rPr>
        <w:t>сия в контексте прошлых вооруженных конфликтов, оперативно, тщ</w:t>
      </w:r>
      <w:r w:rsidRPr="00E96BE4">
        <w:rPr>
          <w:b/>
        </w:rPr>
        <w:t>а</w:t>
      </w:r>
      <w:r w:rsidRPr="00E96BE4">
        <w:rPr>
          <w:b/>
        </w:rPr>
        <w:t>тельно и беспристрастно расследовались, включая гарантии полного д</w:t>
      </w:r>
      <w:r w:rsidRPr="00E96BE4">
        <w:rPr>
          <w:b/>
        </w:rPr>
        <w:t>о</w:t>
      </w:r>
      <w:r w:rsidRPr="00E96BE4">
        <w:rPr>
          <w:b/>
        </w:rPr>
        <w:t>ступа к соответствующим арх</w:t>
      </w:r>
      <w:r w:rsidRPr="00E96BE4">
        <w:rPr>
          <w:b/>
        </w:rPr>
        <w:t>и</w:t>
      </w:r>
      <w:r w:rsidRPr="00E96BE4">
        <w:rPr>
          <w:b/>
        </w:rPr>
        <w:t>вам; а лица, признанные виновными, в том числе командиры и руководители из числа гражданских лиц несли наказ</w:t>
      </w:r>
      <w:r w:rsidRPr="00E96BE4">
        <w:rPr>
          <w:b/>
        </w:rPr>
        <w:t>а</w:t>
      </w:r>
      <w:r w:rsidRPr="00E96BE4">
        <w:rPr>
          <w:b/>
        </w:rPr>
        <w:t>ние, соразмерное тяжести совершенных ими деяний. Государству-участнику следует также гарантировать наличие у в</w:t>
      </w:r>
      <w:r w:rsidRPr="00E96BE4">
        <w:rPr>
          <w:b/>
        </w:rPr>
        <w:t>о</w:t>
      </w:r>
      <w:r w:rsidRPr="00E96BE4">
        <w:rPr>
          <w:b/>
        </w:rPr>
        <w:t>енной прокуратуры и других компетентных органов достаточных кадровых, технических и ф</w:t>
      </w:r>
      <w:r w:rsidRPr="00E96BE4">
        <w:rPr>
          <w:b/>
        </w:rPr>
        <w:t>и</w:t>
      </w:r>
      <w:r w:rsidRPr="00E96BE4">
        <w:rPr>
          <w:b/>
        </w:rPr>
        <w:t>нансовых ресурсов, чтобы они могли оперативно и эффекти</w:t>
      </w:r>
      <w:r w:rsidRPr="00E96BE4">
        <w:rPr>
          <w:b/>
        </w:rPr>
        <w:t>в</w:t>
      </w:r>
      <w:r w:rsidRPr="00E96BE4">
        <w:rPr>
          <w:b/>
        </w:rPr>
        <w:t xml:space="preserve">но выполнять свои функции. </w:t>
      </w:r>
    </w:p>
    <w:p w:rsidR="0022519B" w:rsidRDefault="0022519B" w:rsidP="00E96BE4">
      <w:pPr>
        <w:pStyle w:val="H1GR"/>
      </w:pPr>
      <w:r>
        <w:tab/>
      </w:r>
      <w:r>
        <w:tab/>
        <w:t>Предотвращение действий, мешающих проведению расследования</w:t>
      </w:r>
    </w:p>
    <w:p w:rsidR="0022519B" w:rsidRDefault="0022519B" w:rsidP="0022519B">
      <w:pPr>
        <w:pStyle w:val="SingleTxtGR"/>
      </w:pPr>
      <w:r>
        <w:t>15.</w:t>
      </w:r>
      <w:r>
        <w:tab/>
        <w:t>Комитет отмечает, что сотрудники полиции и гражданские служащие, п</w:t>
      </w:r>
      <w:r>
        <w:t>о</w:t>
      </w:r>
      <w:r>
        <w:t>дозреваемые в совершении преступления, могут быть временно отстранены от занимаемой должности. Он также отмечает представленную делегацией и</w:t>
      </w:r>
      <w:r>
        <w:t>н</w:t>
      </w:r>
      <w:r>
        <w:lastRenderedPageBreak/>
        <w:t xml:space="preserve">формацию о том, что начальник или руководитель следственного отдела может временно или полностью отстранить некоторых </w:t>
      </w:r>
      <w:r w:rsidR="009A3515">
        <w:t>сотрудников</w:t>
      </w:r>
      <w:r>
        <w:t xml:space="preserve"> от процесса ра</w:t>
      </w:r>
      <w:r>
        <w:t>с</w:t>
      </w:r>
      <w:r>
        <w:t>следования или обратиться к другому подразделению с просьбой об осущест</w:t>
      </w:r>
      <w:r>
        <w:t>в</w:t>
      </w:r>
      <w:r>
        <w:t xml:space="preserve">ления некоторых видов деятельности. Вместе с тем он озабочен тем, что в ходе уголовного расследования не во всех случаях гарантируется отстранение от должностных обязанностей лиц, подозреваемых в совершении преступлений, будь то гражданских или военных (статья 12). </w:t>
      </w:r>
    </w:p>
    <w:p w:rsidR="0022519B" w:rsidRPr="00E96BE4" w:rsidRDefault="0022519B" w:rsidP="0022519B">
      <w:pPr>
        <w:pStyle w:val="SingleTxtGR"/>
        <w:rPr>
          <w:b/>
        </w:rPr>
      </w:pPr>
      <w:r>
        <w:t>16.</w:t>
      </w:r>
      <w:r>
        <w:tab/>
      </w:r>
      <w:r w:rsidRPr="00E96BE4">
        <w:rPr>
          <w:b/>
        </w:rPr>
        <w:t>Чтобы укрепить существующую правовую базу и обеспечить надл</w:t>
      </w:r>
      <w:r w:rsidRPr="00E96BE4">
        <w:rPr>
          <w:b/>
        </w:rPr>
        <w:t>е</w:t>
      </w:r>
      <w:r w:rsidRPr="00E96BE4">
        <w:rPr>
          <w:b/>
        </w:rPr>
        <w:t>жащее применен</w:t>
      </w:r>
      <w:r w:rsidR="009A3515">
        <w:rPr>
          <w:b/>
        </w:rPr>
        <w:t>ие пункта 4 статьи 12 Конвенции</w:t>
      </w:r>
      <w:r w:rsidRPr="00E96BE4">
        <w:rPr>
          <w:b/>
        </w:rPr>
        <w:t xml:space="preserve"> Комитет рекомендует государству-участнику принять четкие правовые положения, прямо </w:t>
      </w:r>
      <w:r w:rsidR="000F71C9">
        <w:rPr>
          <w:b/>
        </w:rPr>
        <w:t>пред</w:t>
      </w:r>
      <w:r w:rsidR="000F71C9">
        <w:rPr>
          <w:b/>
        </w:rPr>
        <w:t>у</w:t>
      </w:r>
      <w:r w:rsidR="000F71C9">
        <w:rPr>
          <w:b/>
        </w:rPr>
        <w:t>сматривающие</w:t>
      </w:r>
      <w:r w:rsidRPr="00E96BE4">
        <w:rPr>
          <w:b/>
        </w:rPr>
        <w:t>: a) отстранение от должности любого сотрудника гражда</w:t>
      </w:r>
      <w:r w:rsidRPr="00E96BE4">
        <w:rPr>
          <w:b/>
        </w:rPr>
        <w:t>н</w:t>
      </w:r>
      <w:r w:rsidRPr="00E96BE4">
        <w:rPr>
          <w:b/>
        </w:rPr>
        <w:t>ских или военных государственных органов, подозреваемого в сове</w:t>
      </w:r>
      <w:r w:rsidRPr="00E96BE4">
        <w:rPr>
          <w:b/>
        </w:rPr>
        <w:t>р</w:t>
      </w:r>
      <w:r w:rsidRPr="00E96BE4">
        <w:rPr>
          <w:b/>
        </w:rPr>
        <w:t>шении преступления насильственного исчезновения, на период проведения ра</w:t>
      </w:r>
      <w:r w:rsidRPr="00E96BE4">
        <w:rPr>
          <w:b/>
        </w:rPr>
        <w:t>с</w:t>
      </w:r>
      <w:r w:rsidRPr="00E96BE4">
        <w:rPr>
          <w:b/>
        </w:rPr>
        <w:t>следования; и b) создание механизма, не допускающего участия правоохр</w:t>
      </w:r>
      <w:r w:rsidRPr="00E96BE4">
        <w:rPr>
          <w:b/>
        </w:rPr>
        <w:t>а</w:t>
      </w:r>
      <w:r w:rsidRPr="00E96BE4">
        <w:rPr>
          <w:b/>
        </w:rPr>
        <w:t>нительных органов или силовых структур</w:t>
      </w:r>
      <w:r w:rsidR="000F71C9">
        <w:rPr>
          <w:b/>
        </w:rPr>
        <w:t>,</w:t>
      </w:r>
      <w:r w:rsidRPr="00E96BE4">
        <w:rPr>
          <w:b/>
        </w:rPr>
        <w:t xml:space="preserve"> как гражданских, так и вое</w:t>
      </w:r>
      <w:r w:rsidRPr="00E96BE4">
        <w:rPr>
          <w:b/>
        </w:rPr>
        <w:t>н</w:t>
      </w:r>
      <w:r w:rsidRPr="00E96BE4">
        <w:rPr>
          <w:b/>
        </w:rPr>
        <w:t>ных</w:t>
      </w:r>
      <w:r w:rsidR="000F71C9">
        <w:rPr>
          <w:b/>
        </w:rPr>
        <w:t>,</w:t>
      </w:r>
      <w:r w:rsidRPr="00E96BE4">
        <w:rPr>
          <w:b/>
        </w:rPr>
        <w:t xml:space="preserve"> в расследовании преступления насильственного исчезновения, в с</w:t>
      </w:r>
      <w:r w:rsidRPr="00E96BE4">
        <w:rPr>
          <w:b/>
        </w:rPr>
        <w:t>о</w:t>
      </w:r>
      <w:r w:rsidRPr="00E96BE4">
        <w:rPr>
          <w:b/>
        </w:rPr>
        <w:t>вершении которого подозреваются их с</w:t>
      </w:r>
      <w:r w:rsidRPr="00E96BE4">
        <w:rPr>
          <w:b/>
        </w:rPr>
        <w:t>о</w:t>
      </w:r>
      <w:r w:rsidRPr="00E96BE4">
        <w:rPr>
          <w:b/>
        </w:rPr>
        <w:t xml:space="preserve">трудники. </w:t>
      </w:r>
    </w:p>
    <w:p w:rsidR="0022519B" w:rsidRDefault="0022519B" w:rsidP="00667A7A">
      <w:pPr>
        <w:pStyle w:val="H23GR"/>
      </w:pPr>
      <w:r>
        <w:tab/>
      </w:r>
      <w:r>
        <w:tab/>
        <w:t>Защита лиц, участвующих в расследовании</w:t>
      </w:r>
    </w:p>
    <w:p w:rsidR="0022519B" w:rsidRDefault="0022519B" w:rsidP="0022519B">
      <w:pPr>
        <w:pStyle w:val="SingleTxtGR"/>
      </w:pPr>
      <w:r>
        <w:t>17.</w:t>
      </w:r>
      <w:r>
        <w:tab/>
        <w:t>Комитет выражает озабоченность в связи с утверждениями об угрозах в адрес свидетелей, принимающих участие в судебных процессах по военным преступлениям, со стороны должностных лиц, ответственных за их защиту. Вместе с тем Комитет приветствует приверженность государства-участника и</w:t>
      </w:r>
      <w:r>
        <w:t>с</w:t>
      </w:r>
      <w:r>
        <w:t>правлению имеющихся недостатков в системе защиты свидетелей в делах о в</w:t>
      </w:r>
      <w:r>
        <w:t>о</w:t>
      </w:r>
      <w:r>
        <w:t>енных преступлениях, в том числе тот факт, что утверждени</w:t>
      </w:r>
      <w:r w:rsidR="000F71C9">
        <w:t>я</w:t>
      </w:r>
      <w:r>
        <w:t>, касающи</w:t>
      </w:r>
      <w:r w:rsidR="000F71C9">
        <w:t>е</w:t>
      </w:r>
      <w:r>
        <w:t>ся чл</w:t>
      </w:r>
      <w:r>
        <w:t>е</w:t>
      </w:r>
      <w:r>
        <w:t xml:space="preserve">нов Группы по защите свидетелей, </w:t>
      </w:r>
      <w:r w:rsidR="000F71C9">
        <w:t>подлежат</w:t>
      </w:r>
      <w:r>
        <w:t xml:space="preserve"> гражданск</w:t>
      </w:r>
      <w:r w:rsidR="000F71C9">
        <w:t>ому</w:t>
      </w:r>
      <w:r>
        <w:t xml:space="preserve"> контрол</w:t>
      </w:r>
      <w:r w:rsidR="000F71C9">
        <w:t>ю</w:t>
      </w:r>
      <w:r>
        <w:t xml:space="preserve"> (ст</w:t>
      </w:r>
      <w:r>
        <w:t>а</w:t>
      </w:r>
      <w:r w:rsidR="000F71C9">
        <w:t>тья </w:t>
      </w:r>
      <w:r>
        <w:t>12).</w:t>
      </w:r>
    </w:p>
    <w:p w:rsidR="0022519B" w:rsidRPr="00667A7A" w:rsidRDefault="0022519B" w:rsidP="0022519B">
      <w:pPr>
        <w:pStyle w:val="SingleTxtGR"/>
        <w:rPr>
          <w:b/>
        </w:rPr>
      </w:pPr>
      <w:r>
        <w:t>18.</w:t>
      </w:r>
      <w:r>
        <w:tab/>
      </w:r>
      <w:r w:rsidRPr="00667A7A">
        <w:rPr>
          <w:b/>
        </w:rPr>
        <w:t>Комитет рекомендует государству-участнику принять все необход</w:t>
      </w:r>
      <w:r w:rsidRPr="00667A7A">
        <w:rPr>
          <w:b/>
        </w:rPr>
        <w:t>и</w:t>
      </w:r>
      <w:r w:rsidRPr="00667A7A">
        <w:rPr>
          <w:b/>
        </w:rPr>
        <w:t>мые меры для обеспечения того, чтобы все утверждения об угрозах или з</w:t>
      </w:r>
      <w:r w:rsidRPr="00667A7A">
        <w:rPr>
          <w:b/>
        </w:rPr>
        <w:t>а</w:t>
      </w:r>
      <w:r w:rsidRPr="00667A7A">
        <w:rPr>
          <w:b/>
        </w:rPr>
        <w:t>пугивании в отношении свидетелей, участвующих в судебных процессах, связанных с военными преступлениями и насильственными исчезновен</w:t>
      </w:r>
      <w:r w:rsidRPr="00667A7A">
        <w:rPr>
          <w:b/>
        </w:rPr>
        <w:t>и</w:t>
      </w:r>
      <w:r w:rsidRPr="00667A7A">
        <w:rPr>
          <w:b/>
        </w:rPr>
        <w:t>ями со стороны должностных лиц, ответственных за их защиту, операти</w:t>
      </w:r>
      <w:r w:rsidRPr="00667A7A">
        <w:rPr>
          <w:b/>
        </w:rPr>
        <w:t>в</w:t>
      </w:r>
      <w:r w:rsidRPr="00667A7A">
        <w:rPr>
          <w:b/>
        </w:rPr>
        <w:t>но, тщательно и беспристрастно расследовались даже в условиях отсу</w:t>
      </w:r>
      <w:r w:rsidRPr="00667A7A">
        <w:rPr>
          <w:b/>
        </w:rPr>
        <w:t>т</w:t>
      </w:r>
      <w:r w:rsidRPr="00667A7A">
        <w:rPr>
          <w:b/>
        </w:rPr>
        <w:t>ствия официальной жалобы; чтобы предполагаемые виновные привлек</w:t>
      </w:r>
      <w:r w:rsidRPr="00667A7A">
        <w:rPr>
          <w:b/>
        </w:rPr>
        <w:t>а</w:t>
      </w:r>
      <w:r w:rsidRPr="00667A7A">
        <w:rPr>
          <w:b/>
        </w:rPr>
        <w:t>лись к ответственности; а также чт</w:t>
      </w:r>
      <w:r w:rsidRPr="00667A7A">
        <w:rPr>
          <w:b/>
        </w:rPr>
        <w:t>о</w:t>
      </w:r>
      <w:r w:rsidRPr="00667A7A">
        <w:rPr>
          <w:b/>
        </w:rPr>
        <w:t>бы в случае признания их виновными они несли соответствующее наказание. Комитет также рекомендует, чтобы с учетом мер, которые необходимо принять для улучшения системы защ</w:t>
      </w:r>
      <w:r w:rsidRPr="00667A7A">
        <w:rPr>
          <w:b/>
        </w:rPr>
        <w:t>и</w:t>
      </w:r>
      <w:r w:rsidRPr="00667A7A">
        <w:rPr>
          <w:b/>
        </w:rPr>
        <w:t>ты свидетелей военных преступлений, государство-участник обеспечило укрепление независимости Группы по защите свидетелей с целью гарант</w:t>
      </w:r>
      <w:r w:rsidRPr="00667A7A">
        <w:rPr>
          <w:b/>
        </w:rPr>
        <w:t>и</w:t>
      </w:r>
      <w:r w:rsidRPr="00667A7A">
        <w:rPr>
          <w:b/>
        </w:rPr>
        <w:t>рования как можно более высоких стандартов защиты.</w:t>
      </w:r>
    </w:p>
    <w:p w:rsidR="0022519B" w:rsidRDefault="0022519B" w:rsidP="001A0550">
      <w:pPr>
        <w:pStyle w:val="H1GR"/>
      </w:pPr>
      <w:r>
        <w:tab/>
      </w:r>
      <w:r>
        <w:tab/>
        <w:t>Меры по предотвращению насильственных исчезновений (статьи 16−23)</w:t>
      </w:r>
    </w:p>
    <w:p w:rsidR="0022519B" w:rsidRDefault="0022519B" w:rsidP="001A0550">
      <w:pPr>
        <w:pStyle w:val="H23GR"/>
      </w:pPr>
      <w:r>
        <w:tab/>
      </w:r>
      <w:r>
        <w:tab/>
      </w:r>
      <w:proofErr w:type="spellStart"/>
      <w:r>
        <w:t>Невыдворение</w:t>
      </w:r>
      <w:proofErr w:type="spellEnd"/>
    </w:p>
    <w:p w:rsidR="0022519B" w:rsidRDefault="000F71C9" w:rsidP="0022519B">
      <w:pPr>
        <w:pStyle w:val="SingleTxtGR"/>
      </w:pPr>
      <w:r>
        <w:t>19.</w:t>
      </w:r>
      <w:r>
        <w:tab/>
        <w:t>Приветствуя пред</w:t>
      </w:r>
      <w:r w:rsidR="0022519B">
        <w:t>ставленную государством-участником информацию о том, что подача апелляции откладывает исполнение распоряжения о выдаче (</w:t>
      </w:r>
      <w:proofErr w:type="spellStart"/>
      <w:r w:rsidR="0022519B">
        <w:t>CED</w:t>
      </w:r>
      <w:proofErr w:type="spellEnd"/>
      <w:r w:rsidR="0022519B">
        <w:t>/C/</w:t>
      </w:r>
      <w:proofErr w:type="spellStart"/>
      <w:r w:rsidR="0022519B">
        <w:t>SRB</w:t>
      </w:r>
      <w:proofErr w:type="spellEnd"/>
      <w:r w:rsidR="0022519B">
        <w:t>/Q/1/Add.1, пункт. 34), Комитет отмечает, что он не получил раз</w:t>
      </w:r>
      <w:r w:rsidR="0022519B">
        <w:t>ъ</w:t>
      </w:r>
      <w:r w:rsidR="0022519B">
        <w:t>яснений по этому вопросу, каса</w:t>
      </w:r>
      <w:r w:rsidR="00685E66">
        <w:t>ющихся</w:t>
      </w:r>
      <w:r w:rsidR="0022519B">
        <w:t xml:space="preserve"> решений о высылке просителей убеж</w:t>
      </w:r>
      <w:r w:rsidR="0022519B">
        <w:t>и</w:t>
      </w:r>
      <w:r w:rsidR="0022519B">
        <w:t>ща, ходатайства о предоставлении убежища которых были отклонены. Ком</w:t>
      </w:r>
      <w:r w:rsidR="0022519B">
        <w:t>и</w:t>
      </w:r>
      <w:r w:rsidR="0022519B">
        <w:t xml:space="preserve">тет </w:t>
      </w:r>
      <w:r w:rsidR="0022519B">
        <w:lastRenderedPageBreak/>
        <w:t>также отмечает, что не получил информаци</w:t>
      </w:r>
      <w:r w:rsidR="00685E66">
        <w:t>и</w:t>
      </w:r>
      <w:r w:rsidR="0022519B">
        <w:t xml:space="preserve"> о том, предусмотрен ли в рамках процедуры обжалования отклоненных прошений об убежище пересмотр фактов по существу. Кроме того, Комитет отмечает, что национальное законод</w:t>
      </w:r>
      <w:r w:rsidR="0022519B">
        <w:t>а</w:t>
      </w:r>
      <w:r w:rsidR="0022519B">
        <w:t>тельство не содержит конкретного запрета принудительного возвращения в тех случаях, когда есть серьезные основания полагать, что лицо подвер</w:t>
      </w:r>
      <w:r w:rsidR="00B26208">
        <w:t>г</w:t>
      </w:r>
      <w:r w:rsidR="0022519B">
        <w:t>нется опасности стать жертвой насильственного исчезновения (статья 16).</w:t>
      </w:r>
    </w:p>
    <w:p w:rsidR="0022519B" w:rsidRPr="001A0550" w:rsidRDefault="0022519B" w:rsidP="0022519B">
      <w:pPr>
        <w:pStyle w:val="SingleTxtGR"/>
        <w:rPr>
          <w:b/>
        </w:rPr>
      </w:pPr>
      <w:r>
        <w:t>20.</w:t>
      </w:r>
      <w:r>
        <w:tab/>
      </w:r>
      <w:r w:rsidRPr="001A0550">
        <w:rPr>
          <w:b/>
        </w:rPr>
        <w:t>Государству-участнику следует обеспечить, чтобы процедура обжал</w:t>
      </w:r>
      <w:r w:rsidRPr="001A0550">
        <w:rPr>
          <w:b/>
        </w:rPr>
        <w:t>о</w:t>
      </w:r>
      <w:r w:rsidRPr="001A0550">
        <w:rPr>
          <w:b/>
        </w:rPr>
        <w:t xml:space="preserve">вания отклоненных ходатайств о предоставлении убежища автоматически приостанавливала приведение в исполнение </w:t>
      </w:r>
      <w:r w:rsidR="00685E66">
        <w:rPr>
          <w:b/>
        </w:rPr>
        <w:t xml:space="preserve">решения о высылке </w:t>
      </w:r>
      <w:r w:rsidRPr="001A0550">
        <w:rPr>
          <w:b/>
        </w:rPr>
        <w:t>и пред</w:t>
      </w:r>
      <w:r w:rsidRPr="001A0550">
        <w:rPr>
          <w:b/>
        </w:rPr>
        <w:t>у</w:t>
      </w:r>
      <w:r w:rsidRPr="001A0550">
        <w:rPr>
          <w:b/>
        </w:rPr>
        <w:t xml:space="preserve">сматривала пересмотр прошения по существу. Государству-участнику </w:t>
      </w:r>
      <w:r w:rsidR="00685E66">
        <w:rPr>
          <w:b/>
        </w:rPr>
        <w:t>сл</w:t>
      </w:r>
      <w:r w:rsidR="00685E66">
        <w:rPr>
          <w:b/>
        </w:rPr>
        <w:t>е</w:t>
      </w:r>
      <w:r w:rsidR="00685E66">
        <w:rPr>
          <w:b/>
        </w:rPr>
        <w:t xml:space="preserve">дует также </w:t>
      </w:r>
      <w:r w:rsidRPr="001A0550">
        <w:rPr>
          <w:b/>
        </w:rPr>
        <w:t>рассмотреть возможность включения в его внутреннее закон</w:t>
      </w:r>
      <w:r w:rsidRPr="001A0550">
        <w:rPr>
          <w:b/>
        </w:rPr>
        <w:t>о</w:t>
      </w:r>
      <w:r w:rsidRPr="001A0550">
        <w:rPr>
          <w:b/>
        </w:rPr>
        <w:t>дательство конкретного положения, запрещающего высылку, возвращение, передачу или выдачу любого лица, если есть веские основания полагать, что оно может стать жертвой насильственного исчезнов</w:t>
      </w:r>
      <w:r w:rsidRPr="001A0550">
        <w:rPr>
          <w:b/>
        </w:rPr>
        <w:t>е</w:t>
      </w:r>
      <w:r w:rsidRPr="001A0550">
        <w:rPr>
          <w:b/>
        </w:rPr>
        <w:t xml:space="preserve">ния. </w:t>
      </w:r>
    </w:p>
    <w:p w:rsidR="0022519B" w:rsidRDefault="0022519B" w:rsidP="001A0550">
      <w:pPr>
        <w:pStyle w:val="H23GR"/>
      </w:pPr>
      <w:r>
        <w:tab/>
      </w:r>
      <w:r>
        <w:tab/>
        <w:t>Подготовка по Конвенции</w:t>
      </w:r>
    </w:p>
    <w:p w:rsidR="0022519B" w:rsidRDefault="0022519B" w:rsidP="0022519B">
      <w:pPr>
        <w:pStyle w:val="SingleTxtGR"/>
      </w:pPr>
      <w:r>
        <w:t>21.</w:t>
      </w:r>
      <w:r>
        <w:tab/>
        <w:t xml:space="preserve">Комитет принимает к сведению представленную информацию о </w:t>
      </w:r>
      <w:r w:rsidR="00685E66">
        <w:t>профе</w:t>
      </w:r>
      <w:r w:rsidR="00685E66">
        <w:t>с</w:t>
      </w:r>
      <w:r w:rsidR="00685E66">
        <w:t xml:space="preserve">сиональной </w:t>
      </w:r>
      <w:r>
        <w:t>подготовке, организуемой для различных государственных субъе</w:t>
      </w:r>
      <w:r>
        <w:t>к</w:t>
      </w:r>
      <w:r>
        <w:t>тов по вопросам, связанным с Конвенцией. Тем не менее Комитет с озабоче</w:t>
      </w:r>
      <w:r>
        <w:t>н</w:t>
      </w:r>
      <w:r>
        <w:t>ностью отмечает отсутствие конкретной и регулярной подготовки по вопросам, каса</w:t>
      </w:r>
      <w:r>
        <w:t>ю</w:t>
      </w:r>
      <w:r>
        <w:t xml:space="preserve">щимся Конвенции (статья 23). </w:t>
      </w:r>
    </w:p>
    <w:p w:rsidR="0022519B" w:rsidRPr="002C293A" w:rsidRDefault="0022519B" w:rsidP="0022519B">
      <w:pPr>
        <w:pStyle w:val="SingleTxtGR"/>
        <w:rPr>
          <w:b/>
        </w:rPr>
      </w:pPr>
      <w:r>
        <w:t>22.</w:t>
      </w:r>
      <w:r>
        <w:tab/>
      </w:r>
      <w:r w:rsidRPr="002C293A">
        <w:rPr>
          <w:b/>
        </w:rPr>
        <w:t xml:space="preserve">Комитет рекомендует государству-участнику принять меры к тому, чтобы все военные или гражданские должностные лица, отвечающие за применение законов, медицинские работники, </w:t>
      </w:r>
      <w:r w:rsidR="00685E66">
        <w:rPr>
          <w:b/>
        </w:rPr>
        <w:t>чиновники</w:t>
      </w:r>
      <w:r w:rsidRPr="002C293A">
        <w:rPr>
          <w:b/>
        </w:rPr>
        <w:t>, включая с</w:t>
      </w:r>
      <w:r w:rsidRPr="002C293A">
        <w:rPr>
          <w:b/>
        </w:rPr>
        <w:t>о</w:t>
      </w:r>
      <w:r w:rsidRPr="002C293A">
        <w:rPr>
          <w:b/>
        </w:rPr>
        <w:t>трудников миграционных служб, а также другие лица, которые могут иметь отношение к содержанию под стражей или обращению с лицом, л</w:t>
      </w:r>
      <w:r w:rsidRPr="002C293A">
        <w:rPr>
          <w:b/>
        </w:rPr>
        <w:t>и</w:t>
      </w:r>
      <w:r w:rsidRPr="002C293A">
        <w:rPr>
          <w:b/>
        </w:rPr>
        <w:t>шенным свободы, включая судей, прокуроров и других судебных работн</w:t>
      </w:r>
      <w:r w:rsidRPr="002C293A">
        <w:rPr>
          <w:b/>
        </w:rPr>
        <w:t>и</w:t>
      </w:r>
      <w:r w:rsidRPr="002C293A">
        <w:rPr>
          <w:b/>
        </w:rPr>
        <w:t>ков всех должностных уровней, на регулярной основе проходили надлеж</w:t>
      </w:r>
      <w:r w:rsidRPr="002C293A">
        <w:rPr>
          <w:b/>
        </w:rPr>
        <w:t>а</w:t>
      </w:r>
      <w:r w:rsidRPr="002C293A">
        <w:rPr>
          <w:b/>
        </w:rPr>
        <w:t>щую подготовку по положениям Конвенции в соответствии с</w:t>
      </w:r>
      <w:r w:rsidR="00685E66">
        <w:rPr>
          <w:b/>
        </w:rPr>
        <w:t>о</w:t>
      </w:r>
      <w:r w:rsidRPr="002C293A">
        <w:rPr>
          <w:b/>
        </w:rPr>
        <w:t xml:space="preserve"> статьей 23.</w:t>
      </w:r>
    </w:p>
    <w:p w:rsidR="0022519B" w:rsidRDefault="0022519B" w:rsidP="002C293A">
      <w:pPr>
        <w:pStyle w:val="H1GR"/>
      </w:pPr>
      <w:r>
        <w:tab/>
      </w:r>
      <w:r>
        <w:tab/>
        <w:t xml:space="preserve">Меры по возмещению ущерба и меры по защите детей от насильственных исчезновений (статьи 24 и 25) </w:t>
      </w:r>
    </w:p>
    <w:p w:rsidR="0022519B" w:rsidRDefault="0022519B" w:rsidP="002C293A">
      <w:pPr>
        <w:pStyle w:val="H23GR"/>
      </w:pPr>
      <w:r>
        <w:tab/>
      </w:r>
      <w:r>
        <w:tab/>
        <w:t>Определение жертвы</w:t>
      </w:r>
    </w:p>
    <w:p w:rsidR="0022519B" w:rsidRDefault="0022519B" w:rsidP="0022519B">
      <w:pPr>
        <w:pStyle w:val="SingleTxtGR"/>
      </w:pPr>
      <w:r>
        <w:t>23.</w:t>
      </w:r>
      <w:r>
        <w:tab/>
        <w:t xml:space="preserve">Комитет, принимая к сведению представленную государством-участником информацию, согласно которой "представляется, </w:t>
      </w:r>
      <w:r w:rsidR="00685E66">
        <w:t xml:space="preserve">что </w:t>
      </w:r>
      <w:r>
        <w:t>в Уголовно-процессуальном кодексе и Законе о договорах и деликтах понятие "потерпе</w:t>
      </w:r>
      <w:r>
        <w:t>в</w:t>
      </w:r>
      <w:r>
        <w:t xml:space="preserve">шая сторона" трактуется </w:t>
      </w:r>
      <w:proofErr w:type="spellStart"/>
      <w:r>
        <w:t>у</w:t>
      </w:r>
      <w:r w:rsidR="00B26208">
        <w:t>́</w:t>
      </w:r>
      <w:r>
        <w:t>же</w:t>
      </w:r>
      <w:proofErr w:type="spellEnd"/>
      <w:r>
        <w:t>, чем понятие "жертва" в статье 24 Конвенции, вследствие чего в контексте нынешней правовой базы некоторые лица могут остаться без защи</w:t>
      </w:r>
      <w:r w:rsidR="00B26208">
        <w:t>ты" (</w:t>
      </w:r>
      <w:proofErr w:type="spellStart"/>
      <w:r w:rsidR="00B26208">
        <w:t>CED</w:t>
      </w:r>
      <w:proofErr w:type="spellEnd"/>
      <w:r w:rsidR="00B26208">
        <w:t>/C/</w:t>
      </w:r>
      <w:proofErr w:type="spellStart"/>
      <w:r w:rsidR="00B26208">
        <w:t>SRB</w:t>
      </w:r>
      <w:proofErr w:type="spellEnd"/>
      <w:r w:rsidR="00B26208">
        <w:t>/1, пункт</w:t>
      </w:r>
      <w:r w:rsidR="00685E66">
        <w:t xml:space="preserve"> 138), </w:t>
      </w:r>
      <w:r w:rsidR="00B26208">
        <w:t xml:space="preserve">с </w:t>
      </w:r>
      <w:r>
        <w:t>интересом отмечает заявл</w:t>
      </w:r>
      <w:r>
        <w:t>е</w:t>
      </w:r>
      <w:r>
        <w:t>ние делегации о том, что необходимо внести поправки в действующее закон</w:t>
      </w:r>
      <w:r>
        <w:t>о</w:t>
      </w:r>
      <w:r>
        <w:t xml:space="preserve">дательство в этой связи (статья 24). </w:t>
      </w:r>
    </w:p>
    <w:p w:rsidR="0022519B" w:rsidRPr="002C293A" w:rsidRDefault="0022519B" w:rsidP="0022519B">
      <w:pPr>
        <w:pStyle w:val="SingleTxtGR"/>
        <w:rPr>
          <w:b/>
        </w:rPr>
      </w:pPr>
      <w:r>
        <w:t>24.</w:t>
      </w:r>
      <w:r>
        <w:tab/>
      </w:r>
      <w:r w:rsidR="00B26208">
        <w:rPr>
          <w:b/>
        </w:rPr>
        <w:t>Для того</w:t>
      </w:r>
      <w:r w:rsidRPr="002C293A">
        <w:rPr>
          <w:b/>
        </w:rPr>
        <w:t xml:space="preserve"> чтобы обеспечить осуществление лицом, которому прич</w:t>
      </w:r>
      <w:r w:rsidRPr="002C293A">
        <w:rPr>
          <w:b/>
        </w:rPr>
        <w:t>и</w:t>
      </w:r>
      <w:r w:rsidRPr="002C293A">
        <w:rPr>
          <w:b/>
        </w:rPr>
        <w:t>нен вред непосредственно в результате насильственного исчезновения, всех прав, предусмотренных в Конвенции, в частности права на установление истины и возмещение ущерба, закрепленного в пунктах 2, 4 и 5 статьи 24, государству-участнику следует рассмотреть возможность внесения необх</w:t>
      </w:r>
      <w:r w:rsidRPr="002C293A">
        <w:rPr>
          <w:b/>
        </w:rPr>
        <w:t>о</w:t>
      </w:r>
      <w:r w:rsidRPr="002C293A">
        <w:rPr>
          <w:b/>
        </w:rPr>
        <w:t>димых поправок в законодательство, с тем чтобы включить в него опред</w:t>
      </w:r>
      <w:r w:rsidRPr="002C293A">
        <w:rPr>
          <w:b/>
        </w:rPr>
        <w:t>е</w:t>
      </w:r>
      <w:r w:rsidRPr="002C293A">
        <w:rPr>
          <w:b/>
        </w:rPr>
        <w:t>ление жертвы, соотве</w:t>
      </w:r>
      <w:r w:rsidRPr="002C293A">
        <w:rPr>
          <w:b/>
        </w:rPr>
        <w:t>т</w:t>
      </w:r>
      <w:r w:rsidRPr="002C293A">
        <w:rPr>
          <w:b/>
        </w:rPr>
        <w:t xml:space="preserve">ствующее пункту 1 статьи 24 Конвенции. </w:t>
      </w:r>
    </w:p>
    <w:p w:rsidR="0022519B" w:rsidRDefault="0022519B" w:rsidP="00AC4F0E">
      <w:pPr>
        <w:pStyle w:val="H23GR"/>
      </w:pPr>
      <w:r>
        <w:lastRenderedPageBreak/>
        <w:tab/>
      </w:r>
      <w:r>
        <w:tab/>
        <w:t>Право на получение быстрого, справедливого и адекватного во</w:t>
      </w:r>
      <w:r>
        <w:t>з</w:t>
      </w:r>
      <w:r>
        <w:t>мещения ущерба и компенсации</w:t>
      </w:r>
    </w:p>
    <w:p w:rsidR="0022519B" w:rsidRDefault="0022519B" w:rsidP="0022519B">
      <w:pPr>
        <w:pStyle w:val="SingleTxtGR"/>
      </w:pPr>
      <w:r>
        <w:t>25.</w:t>
      </w:r>
      <w:r>
        <w:tab/>
        <w:t>Принимая к сведению представленную делегацией информацию о мерах, принятых по оказанию помощи родственникам лиц, пропавших без вести во время последних вооруженных конфликтов, включая психологическую по</w:t>
      </w:r>
      <w:r>
        <w:t>д</w:t>
      </w:r>
      <w:r>
        <w:t>держку, которая была организована совместно с Международным комитетом Красного Креста в интересах более 750 семей, Комитет выражает озабоче</w:t>
      </w:r>
      <w:r>
        <w:t>н</w:t>
      </w:r>
      <w:r>
        <w:t>ность по поводу полученной им информации об установленном для потерпе</w:t>
      </w:r>
      <w:r>
        <w:t>в</w:t>
      </w:r>
      <w:r>
        <w:t>ших высоком пороге для доказывания причиненного ущерба в гражданском с</w:t>
      </w:r>
      <w:r>
        <w:t>у</w:t>
      </w:r>
      <w:r>
        <w:t>допроизводстве, а также о других препятствиях, которые могут мешать их д</w:t>
      </w:r>
      <w:r>
        <w:t>о</w:t>
      </w:r>
      <w:r>
        <w:t>ступу к возмещению ущерба и оперативной и адекватной компенсации. В связи с этим он с обеспокоенностью отмечает, что административная система выпл</w:t>
      </w:r>
      <w:r>
        <w:t>а</w:t>
      </w:r>
      <w:r>
        <w:t>ты компенсаций лицам, пострадавшим в ходе вооруженных конфликтов, име</w:t>
      </w:r>
      <w:r>
        <w:t>в</w:t>
      </w:r>
      <w:r>
        <w:t>ших место в прошлом, недоступна жерт</w:t>
      </w:r>
      <w:r w:rsidR="00A475F0">
        <w:t>вам насильственных исчезновений</w:t>
      </w:r>
      <w:r>
        <w:t xml:space="preserve"> до тех пор</w:t>
      </w:r>
      <w:r w:rsidR="00A475F0">
        <w:t>,</w:t>
      </w:r>
      <w:r>
        <w:t xml:space="preserve"> пока пропавшее без вести лицо не будет </w:t>
      </w:r>
      <w:r w:rsidR="00A475F0">
        <w:t>признано погибшим</w:t>
      </w:r>
      <w:r>
        <w:t>. Кроме того, Комитет обеспокоен тем, что в правовой системе государства-участника не обеспечено законное право на получение адекватной компенсации, включ</w:t>
      </w:r>
      <w:r>
        <w:t>а</w:t>
      </w:r>
      <w:r>
        <w:t>ющей все меры возмещения вреда, предусмотренные в пункте 5 статьи 24 Ко</w:t>
      </w:r>
      <w:r>
        <w:t>н</w:t>
      </w:r>
      <w:r>
        <w:t>венции (статья 24).</w:t>
      </w:r>
    </w:p>
    <w:p w:rsidR="0022519B" w:rsidRPr="00AC4F0E" w:rsidRDefault="0022519B" w:rsidP="0022519B">
      <w:pPr>
        <w:pStyle w:val="SingleTxtGR"/>
        <w:rPr>
          <w:b/>
        </w:rPr>
      </w:pPr>
      <w:r>
        <w:t>26.</w:t>
      </w:r>
      <w:r>
        <w:tab/>
      </w:r>
      <w:r w:rsidRPr="00AC4F0E">
        <w:rPr>
          <w:b/>
        </w:rPr>
        <w:t>Государству-участнику следует гарантировать право на получение быстрого, справедливого и адекватного возмещения ущерба и компенсации для всех лиц, которым был причинен непосредственный вред в результате насильстве</w:t>
      </w:r>
      <w:r w:rsidRPr="00AC4F0E">
        <w:rPr>
          <w:b/>
        </w:rPr>
        <w:t>н</w:t>
      </w:r>
      <w:r w:rsidRPr="00AC4F0E">
        <w:rPr>
          <w:b/>
        </w:rPr>
        <w:t>ного исчезновения</w:t>
      </w:r>
      <w:r w:rsidR="00A475F0">
        <w:rPr>
          <w:b/>
        </w:rPr>
        <w:t>,</w:t>
      </w:r>
      <w:r w:rsidRPr="00AC4F0E">
        <w:rPr>
          <w:b/>
        </w:rPr>
        <w:t xml:space="preserve"> независимо от того, когда оно произошло</w:t>
      </w:r>
      <w:r w:rsidR="00A475F0">
        <w:rPr>
          <w:b/>
        </w:rPr>
        <w:t>,</w:t>
      </w:r>
      <w:r w:rsidRPr="00AC4F0E">
        <w:rPr>
          <w:b/>
        </w:rPr>
        <w:t xml:space="preserve"> и даже в том случае, если в отношении возможных виновников не было во</w:t>
      </w:r>
      <w:r w:rsidRPr="00AC4F0E">
        <w:rPr>
          <w:b/>
        </w:rPr>
        <w:t>з</w:t>
      </w:r>
      <w:r w:rsidR="00A475F0">
        <w:rPr>
          <w:b/>
        </w:rPr>
        <w:t>буждено уголовное дело</w:t>
      </w:r>
      <w:r w:rsidRPr="00AC4F0E">
        <w:rPr>
          <w:b/>
        </w:rPr>
        <w:t xml:space="preserve"> или они не были установлены. С этой целью Ком</w:t>
      </w:r>
      <w:r w:rsidRPr="00AC4F0E">
        <w:rPr>
          <w:b/>
        </w:rPr>
        <w:t>и</w:t>
      </w:r>
      <w:r w:rsidRPr="00AC4F0E">
        <w:rPr>
          <w:b/>
        </w:rPr>
        <w:t>тет рекомендует государству-участнику принять необходимые законод</w:t>
      </w:r>
      <w:r w:rsidRPr="00AC4F0E">
        <w:rPr>
          <w:b/>
        </w:rPr>
        <w:t>а</w:t>
      </w:r>
      <w:r w:rsidRPr="00AC4F0E">
        <w:rPr>
          <w:b/>
        </w:rPr>
        <w:t>тельные или иные меры, чт</w:t>
      </w:r>
      <w:r w:rsidRPr="00AC4F0E">
        <w:rPr>
          <w:b/>
        </w:rPr>
        <w:t>о</w:t>
      </w:r>
      <w:r w:rsidRPr="00AC4F0E">
        <w:rPr>
          <w:b/>
        </w:rPr>
        <w:t xml:space="preserve">бы: </w:t>
      </w:r>
    </w:p>
    <w:p w:rsidR="0022519B" w:rsidRPr="00AC4F0E" w:rsidRDefault="00AC4F0E" w:rsidP="0022519B">
      <w:pPr>
        <w:pStyle w:val="SingleTxtGR"/>
        <w:rPr>
          <w:b/>
        </w:rPr>
      </w:pPr>
      <w:r>
        <w:rPr>
          <w:b/>
          <w:lang w:val="en-US"/>
        </w:rPr>
        <w:tab/>
      </w:r>
      <w:r w:rsidR="00A475F0">
        <w:rPr>
          <w:b/>
        </w:rPr>
        <w:t>a)</w:t>
      </w:r>
      <w:r w:rsidR="00A475F0">
        <w:rPr>
          <w:b/>
        </w:rPr>
        <w:tab/>
      </w:r>
      <w:r w:rsidR="0022519B" w:rsidRPr="00AC4F0E">
        <w:rPr>
          <w:b/>
        </w:rPr>
        <w:t>созда</w:t>
      </w:r>
      <w:r w:rsidR="00A475F0">
        <w:rPr>
          <w:b/>
        </w:rPr>
        <w:t>ть</w:t>
      </w:r>
      <w:r w:rsidR="0022519B" w:rsidRPr="00AC4F0E">
        <w:rPr>
          <w:b/>
        </w:rPr>
        <w:t xml:space="preserve"> систем</w:t>
      </w:r>
      <w:r w:rsidR="00A475F0">
        <w:rPr>
          <w:b/>
        </w:rPr>
        <w:t>у</w:t>
      </w:r>
      <w:r w:rsidR="0022519B" w:rsidRPr="00AC4F0E">
        <w:rPr>
          <w:b/>
        </w:rPr>
        <w:t xml:space="preserve"> комплексного возмещения ущерба в полном соответствии с пунктами 4 и 5 статьи 24 Конвенции и с учетом гендерной проблематики; </w:t>
      </w:r>
    </w:p>
    <w:p w:rsidR="0022519B" w:rsidRPr="00AC4F0E" w:rsidRDefault="00AC4F0E" w:rsidP="0022519B">
      <w:pPr>
        <w:pStyle w:val="SingleTxtGR"/>
        <w:rPr>
          <w:b/>
        </w:rPr>
      </w:pPr>
      <w:r w:rsidRPr="00A475F0">
        <w:rPr>
          <w:b/>
        </w:rPr>
        <w:tab/>
      </w:r>
      <w:r w:rsidR="0022519B" w:rsidRPr="00AC4F0E">
        <w:rPr>
          <w:b/>
        </w:rPr>
        <w:t>b)</w:t>
      </w:r>
      <w:r w:rsidR="0022519B" w:rsidRPr="00AC4F0E">
        <w:rPr>
          <w:b/>
        </w:rPr>
        <w:tab/>
        <w:t>обеспечить, чтобы все лица, которым был причинен ущерб в результате насильственных исчезновений, возможно совершенных в пр</w:t>
      </w:r>
      <w:r w:rsidR="0022519B" w:rsidRPr="00AC4F0E">
        <w:rPr>
          <w:b/>
        </w:rPr>
        <w:t>о</w:t>
      </w:r>
      <w:r w:rsidR="0022519B" w:rsidRPr="00AC4F0E">
        <w:rPr>
          <w:b/>
        </w:rPr>
        <w:t>шлом государственными должностными лицами, либо отдельными лицами или группами лиц, действующими с их разрешения, при их поддержке или с их согласия, получили надлежащую компенсацию, включая возможность медицинской и пс</w:t>
      </w:r>
      <w:r w:rsidR="0022519B" w:rsidRPr="00AC4F0E">
        <w:rPr>
          <w:b/>
        </w:rPr>
        <w:t>и</w:t>
      </w:r>
      <w:r w:rsidR="0022519B" w:rsidRPr="00AC4F0E">
        <w:rPr>
          <w:b/>
        </w:rPr>
        <w:t>хологической реабилитации, в соответствии с пунктами 4 и 5 статьи 24 Конвенции. В связи с этим и с учетом того, что законопр</w:t>
      </w:r>
      <w:r w:rsidR="0022519B" w:rsidRPr="00AC4F0E">
        <w:rPr>
          <w:b/>
        </w:rPr>
        <w:t>о</w:t>
      </w:r>
      <w:r w:rsidR="0022519B" w:rsidRPr="00AC4F0E">
        <w:rPr>
          <w:b/>
        </w:rPr>
        <w:t>ект о правах ветеранов и инвалидов войны, гражданских жертв войны и членов их семей по-прежнему находится в стадии разработки, Комитет настоятельно призывает государство-участник воспользоваться этой во</w:t>
      </w:r>
      <w:r w:rsidR="0022519B" w:rsidRPr="00AC4F0E">
        <w:rPr>
          <w:b/>
        </w:rPr>
        <w:t>з</w:t>
      </w:r>
      <w:r w:rsidR="0022519B" w:rsidRPr="00AC4F0E">
        <w:rPr>
          <w:b/>
        </w:rPr>
        <w:t>можностью, чтобы обеспечить всем жертвам насильственных исчезнов</w:t>
      </w:r>
      <w:r w:rsidR="0022519B" w:rsidRPr="00AC4F0E">
        <w:rPr>
          <w:b/>
        </w:rPr>
        <w:t>е</w:t>
      </w:r>
      <w:r w:rsidR="0022519B" w:rsidRPr="00AC4F0E">
        <w:rPr>
          <w:b/>
        </w:rPr>
        <w:t>ний, которые</w:t>
      </w:r>
      <w:r w:rsidR="00D33856">
        <w:rPr>
          <w:b/>
        </w:rPr>
        <w:t xml:space="preserve"> могли быть </w:t>
      </w:r>
      <w:r w:rsidR="0022519B" w:rsidRPr="00AC4F0E">
        <w:rPr>
          <w:b/>
        </w:rPr>
        <w:t>совершены в прошлом, возможность получения полного возмещения, включая реституцию, реабилитацию, сатисфа</w:t>
      </w:r>
      <w:r w:rsidR="0022519B" w:rsidRPr="00AC4F0E">
        <w:rPr>
          <w:b/>
        </w:rPr>
        <w:t>к</w:t>
      </w:r>
      <w:r w:rsidR="0022519B" w:rsidRPr="00AC4F0E">
        <w:rPr>
          <w:b/>
        </w:rPr>
        <w:t xml:space="preserve">цию и гарантии </w:t>
      </w:r>
      <w:proofErr w:type="spellStart"/>
      <w:r w:rsidR="0022519B" w:rsidRPr="00AC4F0E">
        <w:rPr>
          <w:b/>
        </w:rPr>
        <w:t>неповторения</w:t>
      </w:r>
      <w:proofErr w:type="spellEnd"/>
      <w:r w:rsidR="0022519B" w:rsidRPr="00AC4F0E">
        <w:rPr>
          <w:b/>
        </w:rPr>
        <w:t>, без какой бы то ни было дискриминации и необх</w:t>
      </w:r>
      <w:r w:rsidR="0022519B" w:rsidRPr="00AC4F0E">
        <w:rPr>
          <w:b/>
        </w:rPr>
        <w:t>о</w:t>
      </w:r>
      <w:r w:rsidR="0022519B" w:rsidRPr="00AC4F0E">
        <w:rPr>
          <w:b/>
        </w:rPr>
        <w:t>димости объявления исчезнувшего лица поги</w:t>
      </w:r>
      <w:r w:rsidR="0022519B" w:rsidRPr="00AC4F0E">
        <w:rPr>
          <w:b/>
        </w:rPr>
        <w:t>б</w:t>
      </w:r>
      <w:r w:rsidR="0022519B" w:rsidRPr="00AC4F0E">
        <w:rPr>
          <w:b/>
        </w:rPr>
        <w:t xml:space="preserve">шим; </w:t>
      </w:r>
    </w:p>
    <w:p w:rsidR="0022519B" w:rsidRPr="00AC4F0E" w:rsidRDefault="00AC4F0E" w:rsidP="0022519B">
      <w:pPr>
        <w:pStyle w:val="SingleTxtGR"/>
        <w:rPr>
          <w:b/>
        </w:rPr>
      </w:pPr>
      <w:r w:rsidRPr="00D33856">
        <w:rPr>
          <w:b/>
        </w:rPr>
        <w:tab/>
      </w:r>
      <w:r w:rsidR="0022519B" w:rsidRPr="00AC4F0E">
        <w:rPr>
          <w:b/>
        </w:rPr>
        <w:t>c)</w:t>
      </w:r>
      <w:r w:rsidR="0022519B" w:rsidRPr="00AC4F0E">
        <w:rPr>
          <w:b/>
        </w:rPr>
        <w:tab/>
        <w:t>гарантировать право на установление истины, в том что кас</w:t>
      </w:r>
      <w:r w:rsidR="0022519B" w:rsidRPr="00AC4F0E">
        <w:rPr>
          <w:b/>
        </w:rPr>
        <w:t>а</w:t>
      </w:r>
      <w:r w:rsidR="0022519B" w:rsidRPr="00AC4F0E">
        <w:rPr>
          <w:b/>
        </w:rPr>
        <w:t>ется насильственных исчезновений, которые</w:t>
      </w:r>
      <w:r w:rsidR="00D33856">
        <w:rPr>
          <w:b/>
        </w:rPr>
        <w:t xml:space="preserve"> могли быть </w:t>
      </w:r>
      <w:r w:rsidR="0022519B" w:rsidRPr="00AC4F0E">
        <w:rPr>
          <w:b/>
        </w:rPr>
        <w:t>совершены в прошлом.</w:t>
      </w:r>
    </w:p>
    <w:p w:rsidR="0022519B" w:rsidRDefault="0022519B" w:rsidP="00AC4F0E">
      <w:pPr>
        <w:pStyle w:val="H23GR"/>
      </w:pPr>
      <w:r>
        <w:lastRenderedPageBreak/>
        <w:tab/>
      </w:r>
      <w:r>
        <w:tab/>
        <w:t xml:space="preserve">Поиск лиц, пропавших без вести </w:t>
      </w:r>
      <w:r w:rsidR="00D33856">
        <w:t>в результате конфликта в Косово</w:t>
      </w:r>
      <w:r w:rsidR="00D33856">
        <w:rPr>
          <w:rStyle w:val="ab"/>
        </w:rPr>
        <w:footnoteReference w:id="2"/>
      </w:r>
    </w:p>
    <w:p w:rsidR="0022519B" w:rsidRDefault="0022519B" w:rsidP="0022519B">
      <w:pPr>
        <w:pStyle w:val="SingleTxtGR"/>
      </w:pPr>
      <w:r>
        <w:t>27.</w:t>
      </w:r>
      <w:r>
        <w:tab/>
        <w:t>С удовлетворением отмечая совместные усилия, осуществляемые в ра</w:t>
      </w:r>
      <w:r>
        <w:t>м</w:t>
      </w:r>
      <w:r>
        <w:t>ках Рабочей группы по вопросу о пропавших без вести лицах, Комитет обесп</w:t>
      </w:r>
      <w:r>
        <w:t>о</w:t>
      </w:r>
      <w:r>
        <w:t>коен тем, что более 1</w:t>
      </w:r>
      <w:r w:rsidR="00B26208">
        <w:t> </w:t>
      </w:r>
      <w:r>
        <w:t>650 лиц по-прежнему числятся пропавшими без вести в результате конфликта в Косово, многие из которых, возможно, стали жертвами насильственных исчезновений (статья 24).</w:t>
      </w:r>
    </w:p>
    <w:p w:rsidR="0022519B" w:rsidRPr="00AC4F0E" w:rsidRDefault="0022519B" w:rsidP="0022519B">
      <w:pPr>
        <w:pStyle w:val="SingleTxtGR"/>
        <w:rPr>
          <w:b/>
        </w:rPr>
      </w:pPr>
      <w:r>
        <w:t>28.</w:t>
      </w:r>
      <w:r>
        <w:tab/>
      </w:r>
      <w:r w:rsidRPr="00AC4F0E">
        <w:rPr>
          <w:b/>
        </w:rPr>
        <w:t>В свете пункта 3 статьи 24 Конвенции Комитет рекомендует госуда</w:t>
      </w:r>
      <w:r w:rsidRPr="00AC4F0E">
        <w:rPr>
          <w:b/>
        </w:rPr>
        <w:t>р</w:t>
      </w:r>
      <w:r w:rsidRPr="00AC4F0E">
        <w:rPr>
          <w:b/>
        </w:rPr>
        <w:t>ству-участнику продолжать и активизировать его усилия в рамках Рабочей группы по вопросу о пропавших без вести лицах в целях достижения дал</w:t>
      </w:r>
      <w:r w:rsidRPr="00AC4F0E">
        <w:rPr>
          <w:b/>
        </w:rPr>
        <w:t>ь</w:t>
      </w:r>
      <w:r w:rsidRPr="00AC4F0E">
        <w:rPr>
          <w:b/>
        </w:rPr>
        <w:t>нейшего пр</w:t>
      </w:r>
      <w:r w:rsidRPr="00AC4F0E">
        <w:rPr>
          <w:b/>
        </w:rPr>
        <w:t>о</w:t>
      </w:r>
      <w:r w:rsidRPr="00AC4F0E">
        <w:rPr>
          <w:b/>
        </w:rPr>
        <w:t>гресса в поиске пропавших бе</w:t>
      </w:r>
      <w:r w:rsidR="00F579EC">
        <w:rPr>
          <w:b/>
        </w:rPr>
        <w:t>з вести лиц, а в случае смерти −</w:t>
      </w:r>
      <w:r w:rsidRPr="00AC4F0E">
        <w:rPr>
          <w:b/>
        </w:rPr>
        <w:t xml:space="preserve"> в опознании останков. </w:t>
      </w:r>
    </w:p>
    <w:p w:rsidR="0022519B" w:rsidRDefault="0022519B" w:rsidP="00C45D45">
      <w:pPr>
        <w:pStyle w:val="H23GR"/>
      </w:pPr>
      <w:r>
        <w:tab/>
      </w:r>
      <w:r>
        <w:tab/>
        <w:t>Правовое положение исчезнувших лиц и их родственников</w:t>
      </w:r>
    </w:p>
    <w:p w:rsidR="0022519B" w:rsidRDefault="0022519B" w:rsidP="0022519B">
      <w:pPr>
        <w:pStyle w:val="SingleTxtGR"/>
      </w:pPr>
      <w:r>
        <w:t>29.</w:t>
      </w:r>
      <w:r>
        <w:tab/>
        <w:t xml:space="preserve">Комитет </w:t>
      </w:r>
      <w:r w:rsidR="00AA1A8D">
        <w:t>с</w:t>
      </w:r>
      <w:r>
        <w:t xml:space="preserve"> озабоченностью отмечает, что законодательство государства-участника недостаточно эффективно регламентирует правовое положение и</w:t>
      </w:r>
      <w:r>
        <w:t>с</w:t>
      </w:r>
      <w:r>
        <w:t>чезнувших лиц, судьба которых не была выяснена, и правового положения их родственников в таких областях, как социальное обеспечение, финансовые в</w:t>
      </w:r>
      <w:r>
        <w:t>о</w:t>
      </w:r>
      <w:r>
        <w:t>просы, семейное и имущественн</w:t>
      </w:r>
      <w:r w:rsidR="00AA1A8D">
        <w:t>ы</w:t>
      </w:r>
      <w:r>
        <w:t>е прав</w:t>
      </w:r>
      <w:r w:rsidR="00AA1A8D">
        <w:t>а</w:t>
      </w:r>
      <w:r>
        <w:t xml:space="preserve"> (статья 24). </w:t>
      </w:r>
    </w:p>
    <w:p w:rsidR="0022519B" w:rsidRPr="00C45D45" w:rsidRDefault="0022519B" w:rsidP="0022519B">
      <w:pPr>
        <w:pStyle w:val="SingleTxtGR"/>
        <w:rPr>
          <w:b/>
        </w:rPr>
      </w:pPr>
      <w:r>
        <w:t>30.</w:t>
      </w:r>
      <w:r>
        <w:tab/>
      </w:r>
      <w:r w:rsidRPr="00C45D45">
        <w:rPr>
          <w:b/>
        </w:rPr>
        <w:t xml:space="preserve">Комитет рекомендует государству-участнику принять необходимые законодательные меры с целью </w:t>
      </w:r>
      <w:r w:rsidR="00AA1A8D">
        <w:rPr>
          <w:b/>
        </w:rPr>
        <w:t>определения</w:t>
      </w:r>
      <w:r w:rsidRPr="00C45D45">
        <w:rPr>
          <w:b/>
        </w:rPr>
        <w:t xml:space="preserve"> процедуры для </w:t>
      </w:r>
      <w:r w:rsidR="00AA1A8D">
        <w:rPr>
          <w:b/>
        </w:rPr>
        <w:t xml:space="preserve">получения подтверждения </w:t>
      </w:r>
      <w:r w:rsidRPr="00C45D45">
        <w:rPr>
          <w:b/>
        </w:rPr>
        <w:t>отсутствия лица в результате насильственного исчезнов</w:t>
      </w:r>
      <w:r w:rsidRPr="00C45D45">
        <w:rPr>
          <w:b/>
        </w:rPr>
        <w:t>е</w:t>
      </w:r>
      <w:r w:rsidRPr="00C45D45">
        <w:rPr>
          <w:b/>
        </w:rPr>
        <w:t>ния в целях надлежащего регулирования правового статуса исчезнувших лиц, а также правового статуса их родственников в таких областях, как с</w:t>
      </w:r>
      <w:r w:rsidRPr="00C45D45">
        <w:rPr>
          <w:b/>
        </w:rPr>
        <w:t>о</w:t>
      </w:r>
      <w:r w:rsidRPr="00C45D45">
        <w:rPr>
          <w:b/>
        </w:rPr>
        <w:t xml:space="preserve">циальное обеспечение, финансовые вопросы, семейное право и </w:t>
      </w:r>
      <w:r w:rsidR="00AA1A8D">
        <w:rPr>
          <w:b/>
        </w:rPr>
        <w:t>имущ</w:t>
      </w:r>
      <w:r w:rsidR="00AA1A8D">
        <w:rPr>
          <w:b/>
        </w:rPr>
        <w:t>е</w:t>
      </w:r>
      <w:r w:rsidR="00AA1A8D">
        <w:rPr>
          <w:b/>
        </w:rPr>
        <w:t>ственные права.</w:t>
      </w:r>
    </w:p>
    <w:p w:rsidR="0022519B" w:rsidRDefault="0022519B" w:rsidP="00C45D45">
      <w:pPr>
        <w:pStyle w:val="H23GR"/>
      </w:pPr>
      <w:r>
        <w:tab/>
      </w:r>
      <w:r>
        <w:tab/>
        <w:t>Законодательство в отношении неправомерного изъятия детей</w:t>
      </w:r>
    </w:p>
    <w:p w:rsidR="0022519B" w:rsidRDefault="0022519B" w:rsidP="0022519B">
      <w:pPr>
        <w:pStyle w:val="SingleTxtGR"/>
      </w:pPr>
      <w:r>
        <w:t>31.</w:t>
      </w:r>
      <w:r>
        <w:tab/>
        <w:t>Принимая к сведению положения Уголовного кодекса, касающиеся пох</w:t>
      </w:r>
      <w:r>
        <w:t>и</w:t>
      </w:r>
      <w:r>
        <w:t>щения, изменения семейного положения, торговли людьми и подделки док</w:t>
      </w:r>
      <w:r>
        <w:t>у</w:t>
      </w:r>
      <w:r>
        <w:t>ментов, упомянутые в ответах на перечень вопросов (</w:t>
      </w:r>
      <w:proofErr w:type="spellStart"/>
      <w:r>
        <w:t>CED</w:t>
      </w:r>
      <w:proofErr w:type="spellEnd"/>
      <w:r>
        <w:t>/C/</w:t>
      </w:r>
      <w:proofErr w:type="spellStart"/>
      <w:r>
        <w:t>SRB</w:t>
      </w:r>
      <w:proofErr w:type="spellEnd"/>
      <w:r>
        <w:t>/Q/1/Add.1, пункты 63 и 64), Комитет выражает обеспокоенность в связи с отсутствием п</w:t>
      </w:r>
      <w:r>
        <w:t>о</w:t>
      </w:r>
      <w:r>
        <w:t>ложений, устанавливающих конкретные наказания за действия, связанные с н</w:t>
      </w:r>
      <w:r>
        <w:t>е</w:t>
      </w:r>
      <w:r>
        <w:t>правомерным изъятием детей, о которых идет речь в пункте 1 статьи 25 Ко</w:t>
      </w:r>
      <w:r>
        <w:t>н</w:t>
      </w:r>
      <w:r>
        <w:t>венции (статья 25).</w:t>
      </w:r>
    </w:p>
    <w:p w:rsidR="0022519B" w:rsidRPr="00C45D45" w:rsidRDefault="0022519B" w:rsidP="0022519B">
      <w:pPr>
        <w:pStyle w:val="SingleTxtGR"/>
        <w:rPr>
          <w:b/>
        </w:rPr>
      </w:pPr>
      <w:r>
        <w:t>32.</w:t>
      </w:r>
      <w:r>
        <w:tab/>
      </w:r>
      <w:r w:rsidRPr="00C45D45">
        <w:rPr>
          <w:b/>
        </w:rPr>
        <w:t>Комитет рекомендует государству-участнику принять необходимые законодательные меры в целях квалификации в качестве конкретных уг</w:t>
      </w:r>
      <w:r w:rsidRPr="00C45D45">
        <w:rPr>
          <w:b/>
        </w:rPr>
        <w:t>о</w:t>
      </w:r>
      <w:r w:rsidRPr="00C45D45">
        <w:rPr>
          <w:b/>
        </w:rPr>
        <w:t>ловно-наказуемых деяний действи</w:t>
      </w:r>
      <w:r w:rsidR="007F2B23">
        <w:rPr>
          <w:b/>
        </w:rPr>
        <w:t>й</w:t>
      </w:r>
      <w:r w:rsidRPr="00C45D45">
        <w:rPr>
          <w:b/>
        </w:rPr>
        <w:t>, описанны</w:t>
      </w:r>
      <w:r w:rsidR="007F2B23">
        <w:rPr>
          <w:b/>
        </w:rPr>
        <w:t>х</w:t>
      </w:r>
      <w:r w:rsidRPr="00C45D45">
        <w:rPr>
          <w:b/>
        </w:rPr>
        <w:t xml:space="preserve"> в пункте 1 статьи 25 Ко</w:t>
      </w:r>
      <w:r w:rsidRPr="00C45D45">
        <w:rPr>
          <w:b/>
        </w:rPr>
        <w:t>н</w:t>
      </w:r>
      <w:r w:rsidRPr="00C45D45">
        <w:rPr>
          <w:b/>
        </w:rPr>
        <w:t xml:space="preserve">венции, и установления применительно к ним надлежащих мер наказания с учетом их особо тяжкого характера. </w:t>
      </w:r>
    </w:p>
    <w:p w:rsidR="0022519B" w:rsidRDefault="0022519B" w:rsidP="00C45D45">
      <w:pPr>
        <w:pStyle w:val="H1GR"/>
      </w:pPr>
      <w:r>
        <w:tab/>
        <w:t xml:space="preserve">D. </w:t>
      </w:r>
      <w:r>
        <w:tab/>
        <w:t>Распространение информации и последующая деятельность</w:t>
      </w:r>
    </w:p>
    <w:p w:rsidR="0022519B" w:rsidRDefault="0022519B" w:rsidP="0022519B">
      <w:pPr>
        <w:pStyle w:val="SingleTxtGR"/>
      </w:pPr>
      <w:r>
        <w:t>33.</w:t>
      </w:r>
      <w:r>
        <w:tab/>
        <w:t>Комитет хотел бы напомнить об обязательствах, взятых на себя госуда</w:t>
      </w:r>
      <w:r>
        <w:t>р</w:t>
      </w:r>
      <w:r>
        <w:t xml:space="preserve">ствами при ратификации Конвенции, и в этой связи настоятельно призывает государство-участник обеспечить полное соответствие всех принимаемых им </w:t>
      </w:r>
      <w:r>
        <w:lastRenderedPageBreak/>
        <w:t>мер, независимо от характера таких мер и органа, который их принимает, обяз</w:t>
      </w:r>
      <w:r>
        <w:t>а</w:t>
      </w:r>
      <w:r>
        <w:t>тельствам, которые оно взяло на себя при ратификации Конвенции и других с</w:t>
      </w:r>
      <w:r>
        <w:t>о</w:t>
      </w:r>
      <w:r>
        <w:t>ответствующих международных договоров. Комитет, в частности</w:t>
      </w:r>
      <w:r w:rsidR="00B26208">
        <w:t>,</w:t>
      </w:r>
      <w:bookmarkStart w:id="0" w:name="_GoBack"/>
      <w:bookmarkEnd w:id="0"/>
      <w:r>
        <w:t xml:space="preserve"> настоятельно</w:t>
      </w:r>
      <w:r w:rsidR="007F2B23">
        <w:t xml:space="preserve"> призывает государство-участник</w:t>
      </w:r>
      <w:r>
        <w:t xml:space="preserve"> обеспечить эффективное расследование всех случаев насильственных исчезновений и полное соблюдение прав жертв, как это предусмотрено в Конвенции.</w:t>
      </w:r>
    </w:p>
    <w:p w:rsidR="0022519B" w:rsidRDefault="0022519B" w:rsidP="0022519B">
      <w:pPr>
        <w:pStyle w:val="SingleTxtGR"/>
      </w:pPr>
      <w:r>
        <w:t>34.</w:t>
      </w:r>
      <w:r>
        <w:tab/>
        <w:t xml:space="preserve">Комитет также хотел бы подчеркнуть особенно тяжелые последствия насильственных исчезновений для прав </w:t>
      </w:r>
      <w:r w:rsidR="007F2B23">
        <w:t xml:space="preserve">человека </w:t>
      </w:r>
      <w:r>
        <w:t>женщин и детей. Женщины, ставшие жертвами насильственных исчезновений, особенно подвержены секс</w:t>
      </w:r>
      <w:r>
        <w:t>у</w:t>
      </w:r>
      <w:r>
        <w:t>альному насилию и другим видам гендерного насилия. Женщины, родственн</w:t>
      </w:r>
      <w:r>
        <w:t>и</w:t>
      </w:r>
      <w:r>
        <w:t>ки которых стали жертвами насильственного исчезновения, наиболее подве</w:t>
      </w:r>
      <w:r>
        <w:t>р</w:t>
      </w:r>
      <w:r>
        <w:t>жены риску столкнуться с неблагоприятными социально-экономическими п</w:t>
      </w:r>
      <w:r>
        <w:t>о</w:t>
      </w:r>
      <w:r>
        <w:t xml:space="preserve">следствиями, а также с насилием, преследованиями и притеснениями </w:t>
      </w:r>
      <w:r w:rsidR="007F2B23">
        <w:t>в связи с их усилиями по нахождению</w:t>
      </w:r>
      <w:r>
        <w:t xml:space="preserve"> своих близких. Дети, ставшие жертвами насил</w:t>
      </w:r>
      <w:r>
        <w:t>ь</w:t>
      </w:r>
      <w:r>
        <w:t>ственного исчезновения, будь то в личном качестве или в результате исчезнов</w:t>
      </w:r>
      <w:r>
        <w:t>е</w:t>
      </w:r>
      <w:r>
        <w:t>ния их родственников, наиболее подвержены риску многочисленных наруш</w:t>
      </w:r>
      <w:r>
        <w:t>е</w:t>
      </w:r>
      <w:r>
        <w:t>ний их прав человека, в том числе подмены их подлинной личности. В связи с этим Комитет особо подчеркивает необходимость учета госуда</w:t>
      </w:r>
      <w:r>
        <w:t>р</w:t>
      </w:r>
      <w:r>
        <w:t>ством-участником гендерных факторов и интересов детей при применении прав и об</w:t>
      </w:r>
      <w:r>
        <w:t>я</w:t>
      </w:r>
      <w:r>
        <w:t>зательств, закрепленных в Ко</w:t>
      </w:r>
      <w:r>
        <w:t>н</w:t>
      </w:r>
      <w:r>
        <w:t>венции.</w:t>
      </w:r>
    </w:p>
    <w:p w:rsidR="0022519B" w:rsidRDefault="0022519B" w:rsidP="0022519B">
      <w:pPr>
        <w:pStyle w:val="SingleTxtGR"/>
      </w:pPr>
      <w:r>
        <w:t>35.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текста Конвенции, его доклада, представл</w:t>
      </w:r>
      <w:r w:rsidR="00C45D45">
        <w:t>енного в соответствии с пун</w:t>
      </w:r>
      <w:r w:rsidR="00C45D45">
        <w:t>к</w:t>
      </w:r>
      <w:r w:rsidR="00C45D45">
        <w:t>том</w:t>
      </w:r>
      <w:r w:rsidR="00C45D45">
        <w:rPr>
          <w:lang w:val="en-US"/>
        </w:rPr>
        <w:t> </w:t>
      </w:r>
      <w:r>
        <w:t>1 статьи 29 Конвенции, и письменных ответов на перечень вопросов, с</w:t>
      </w:r>
      <w:r>
        <w:t>о</w:t>
      </w:r>
      <w:r>
        <w:t>ставленный Комитетом, а также настоящих заключительных замечаний с ц</w:t>
      </w:r>
      <w:r>
        <w:t>е</w:t>
      </w:r>
      <w:r>
        <w:t>лью повышения осведомленности сотрудников судебных, законодательных и адм</w:t>
      </w:r>
      <w:r>
        <w:t>и</w:t>
      </w:r>
      <w:r>
        <w:t>нистративных органов, гражданского общества и представителей действ</w:t>
      </w:r>
      <w:r>
        <w:t>у</w:t>
      </w:r>
      <w:r>
        <w:t>ющих в государстве-участнике неправительственных организаций, а также населения в целом. Помимо этого, Комитет</w:t>
      </w:r>
      <w:r w:rsidR="00E86E01">
        <w:t xml:space="preserve"> призывает государство-участник</w:t>
      </w:r>
      <w:r>
        <w:t xml:space="preserve"> поощрять участие гражданского общества, в частности организаций, представляющих родственников жертв, в процессе осуществления настоящих заключительных замечаний. </w:t>
      </w:r>
    </w:p>
    <w:p w:rsidR="0022519B" w:rsidRDefault="0022519B" w:rsidP="0022519B">
      <w:pPr>
        <w:pStyle w:val="SingleTxtGR"/>
      </w:pPr>
      <w:r>
        <w:t>36.</w:t>
      </w:r>
      <w:r>
        <w:tab/>
        <w:t>В соответствии с правилами процедуры Комитета государств</w:t>
      </w:r>
      <w:r w:rsidR="00E86E01">
        <w:t>у</w:t>
      </w:r>
      <w:r>
        <w:t>-участник</w:t>
      </w:r>
      <w:r w:rsidR="00E86E01">
        <w:t>у</w:t>
      </w:r>
      <w:r>
        <w:t xml:space="preserve"> </w:t>
      </w:r>
      <w:r w:rsidR="00E86E01">
        <w:t>следует</w:t>
      </w:r>
      <w:r>
        <w:t xml:space="preserve"> не позднее 13 февраля 2016 года представить соответствующую и</w:t>
      </w:r>
      <w:r>
        <w:t>н</w:t>
      </w:r>
      <w:r>
        <w:t>формацию о выполнении рекомендаций Комитета, содержащихся в пунктах 11, 14 и 28</w:t>
      </w:r>
      <w:r w:rsidR="00E86E01">
        <w:t xml:space="preserve"> выше</w:t>
      </w:r>
      <w:r>
        <w:t>.</w:t>
      </w:r>
    </w:p>
    <w:p w:rsidR="0022519B" w:rsidRDefault="0022519B" w:rsidP="0022519B">
      <w:pPr>
        <w:pStyle w:val="SingleTxtGR"/>
      </w:pPr>
      <w:r>
        <w:t>37.</w:t>
      </w:r>
      <w:r>
        <w:tab/>
        <w:t>В соответствии с пунктом 4 статьи 29 Конвенции Комитет просит гос</w:t>
      </w:r>
      <w:r>
        <w:t>у</w:t>
      </w:r>
      <w:r>
        <w:t>дарство-участник представить не позднее 13 февраля 2021 года конкретную и обновленную информацию, касающуюся выполнения всех его рекомендаций, а также любую другую новую информацию о выполнении обязательств, пред</w:t>
      </w:r>
      <w:r>
        <w:t>у</w:t>
      </w:r>
      <w:r>
        <w:t>смотренных Конвенцией, в документе, подготовленном в соответствии с пун</w:t>
      </w:r>
      <w:r>
        <w:t>к</w:t>
      </w:r>
      <w:r>
        <w:t>том 39 руководящих принципов, касающихся формы и содержания докладов, подлежащих представлению государствами − участниками Конвенции (</w:t>
      </w:r>
      <w:proofErr w:type="spellStart"/>
      <w:r>
        <w:t>CED</w:t>
      </w:r>
      <w:proofErr w:type="spellEnd"/>
      <w:r>
        <w:t>/C/2). Комитет призывает государство-участник привлекать к подготовке такой информации гражданское общество, и в частности организации ро</w:t>
      </w:r>
      <w:r>
        <w:t>д</w:t>
      </w:r>
      <w:r>
        <w:t xml:space="preserve">ственников жертв. </w:t>
      </w:r>
    </w:p>
    <w:p w:rsidR="0022519B" w:rsidRPr="002A4859" w:rsidRDefault="002A4859" w:rsidP="002A485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15CBD" w:rsidRPr="0022519B" w:rsidRDefault="00615CBD" w:rsidP="00615CBD">
      <w:pPr>
        <w:pStyle w:val="SingleTxtGR"/>
      </w:pPr>
    </w:p>
    <w:sectPr w:rsidR="00615CBD" w:rsidRPr="0022519B" w:rsidSect="008716D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footnotePr>
        <w:numFmt w:val="chicago"/>
      </w:foot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B23" w:rsidRDefault="007F2B23">
      <w:r>
        <w:rPr>
          <w:lang w:val="en-US"/>
        </w:rPr>
        <w:tab/>
      </w:r>
      <w:r>
        <w:separator/>
      </w:r>
    </w:p>
  </w:endnote>
  <w:endnote w:type="continuationSeparator" w:id="0">
    <w:p w:rsidR="007F2B23" w:rsidRDefault="007F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B23" w:rsidRPr="009A6F4A" w:rsidRDefault="007F2B23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26208">
      <w:rPr>
        <w:rStyle w:val="ad"/>
        <w:noProof/>
      </w:rPr>
      <w:t>8</w:t>
    </w:r>
    <w:r>
      <w:rPr>
        <w:rStyle w:val="ad"/>
      </w:rPr>
      <w:fldChar w:fldCharType="end"/>
    </w:r>
    <w:r>
      <w:rPr>
        <w:lang w:val="en-US"/>
      </w:rPr>
      <w:tab/>
      <w:t>GE.15-05111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B23" w:rsidRPr="009A6F4A" w:rsidRDefault="007F2B23">
    <w:pPr>
      <w:pStyle w:val="ac"/>
      <w:rPr>
        <w:lang w:val="en-US"/>
      </w:rPr>
    </w:pPr>
    <w:r>
      <w:rPr>
        <w:lang w:val="en-US"/>
      </w:rPr>
      <w:t>GE.15-05111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26208">
      <w:rPr>
        <w:rStyle w:val="ad"/>
        <w:noProof/>
      </w:rPr>
      <w:t>7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49"/>
      <w:gridCol w:w="4627"/>
      <w:gridCol w:w="1579"/>
    </w:tblGrid>
    <w:tr w:rsidR="007F2B23" w:rsidTr="00E2507B">
      <w:trPr>
        <w:trHeight w:val="438"/>
      </w:trPr>
      <w:tc>
        <w:tcPr>
          <w:tcW w:w="4068" w:type="dxa"/>
          <w:vAlign w:val="bottom"/>
        </w:tcPr>
        <w:p w:rsidR="007F2B23" w:rsidRDefault="007F2B23" w:rsidP="00566BAD">
          <w:r>
            <w:rPr>
              <w:lang w:val="en-US"/>
            </w:rPr>
            <w:t>GE.15-05111   (R)   020415   020415</w:t>
          </w:r>
        </w:p>
      </w:tc>
      <w:tc>
        <w:tcPr>
          <w:tcW w:w="4663" w:type="dxa"/>
          <w:vMerge w:val="restart"/>
          <w:vAlign w:val="bottom"/>
        </w:tcPr>
        <w:p w:rsidR="007F2B23" w:rsidRDefault="007F2B23" w:rsidP="00E2507B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61BE07" wp14:editId="58C4118C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7F2B23" w:rsidRDefault="007F2B23" w:rsidP="00E2507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74E1FD33" wp14:editId="1CBB8976">
                <wp:extent cx="865505" cy="865505"/>
                <wp:effectExtent l="0" t="0" r="0" b="0"/>
                <wp:docPr id="3" name="Рисунок 3" descr="http://undocs.org/m2/QRCode2.ashx?DS=CED/C/SRB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/C/SRB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5505" cy="865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F2B23" w:rsidRPr="00797A78" w:rsidTr="00E2507B">
      <w:tc>
        <w:tcPr>
          <w:tcW w:w="4068" w:type="dxa"/>
          <w:vAlign w:val="bottom"/>
        </w:tcPr>
        <w:p w:rsidR="007F2B23" w:rsidRPr="002B5495" w:rsidRDefault="007F2B23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54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F2B23" w:rsidRDefault="007F2B23" w:rsidP="00E2507B"/>
      </w:tc>
      <w:tc>
        <w:tcPr>
          <w:tcW w:w="1124" w:type="dxa"/>
          <w:vMerge/>
        </w:tcPr>
        <w:p w:rsidR="007F2B23" w:rsidRDefault="007F2B23" w:rsidP="00E2507B"/>
      </w:tc>
    </w:tr>
  </w:tbl>
  <w:p w:rsidR="007F2B23" w:rsidRDefault="007F2B23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B23" w:rsidRPr="00F71F63" w:rsidRDefault="007F2B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F2B23" w:rsidRPr="00F71F63" w:rsidRDefault="007F2B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F2B23" w:rsidRPr="00635E86" w:rsidRDefault="007F2B23" w:rsidP="00635E86">
      <w:pPr>
        <w:pStyle w:val="ac"/>
      </w:pPr>
    </w:p>
  </w:footnote>
  <w:footnote w:id="1">
    <w:p w:rsidR="008716DA" w:rsidRPr="008716DA" w:rsidRDefault="008716DA">
      <w:pPr>
        <w:pStyle w:val="af"/>
        <w:rPr>
          <w:lang w:val="ru-RU"/>
        </w:rPr>
      </w:pPr>
      <w:r>
        <w:rPr>
          <w:lang w:val="ru-RU"/>
        </w:rPr>
        <w:tab/>
      </w:r>
      <w:r>
        <w:rPr>
          <w:rStyle w:val="ab"/>
        </w:rPr>
        <w:footnoteRef/>
      </w:r>
      <w:r>
        <w:rPr>
          <w:lang w:val="ru-RU"/>
        </w:rPr>
        <w:tab/>
        <w:t>Приняты Комитетом на его восьмой сессии (2-13 февраля 2015 года).</w:t>
      </w:r>
    </w:p>
  </w:footnote>
  <w:footnote w:id="2">
    <w:p w:rsidR="007F2B23" w:rsidRPr="00D33856" w:rsidRDefault="007F2B23">
      <w:pPr>
        <w:pStyle w:val="af"/>
        <w:rPr>
          <w:lang w:val="ru-RU"/>
        </w:rPr>
      </w:pPr>
      <w:r>
        <w:rPr>
          <w:lang w:val="ru-RU"/>
        </w:rPr>
        <w:tab/>
      </w:r>
      <w:r>
        <w:rPr>
          <w:rStyle w:val="ab"/>
        </w:rPr>
        <w:footnoteRef/>
      </w:r>
      <w:r>
        <w:rPr>
          <w:lang w:val="ru-RU"/>
        </w:rPr>
        <w:tab/>
        <w:t xml:space="preserve">Все ссылки на Косово в настоящем докладе следует понимать как полностью соответствующие резолюции 1244 </w:t>
      </w:r>
      <w:r w:rsidRPr="00D33856">
        <w:rPr>
          <w:lang w:val="ru-RU"/>
        </w:rPr>
        <w:t>(1999</w:t>
      </w:r>
      <w:r>
        <w:rPr>
          <w:lang w:val="ru-RU"/>
        </w:rPr>
        <w:t>) Совета Безопасности, без ущерба статусу Косово.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B23" w:rsidRPr="005E0092" w:rsidRDefault="007F2B23">
    <w:pPr>
      <w:pStyle w:val="a9"/>
      <w:rPr>
        <w:lang w:val="en-US"/>
      </w:rPr>
    </w:pPr>
    <w:proofErr w:type="spellStart"/>
    <w:r>
      <w:rPr>
        <w:lang w:val="en-US"/>
      </w:rPr>
      <w:t>CED</w:t>
    </w:r>
    <w:proofErr w:type="spellEnd"/>
    <w:r>
      <w:rPr>
        <w:lang w:val="en-US"/>
      </w:rPr>
      <w:t>/C/</w:t>
    </w:r>
    <w:proofErr w:type="spellStart"/>
    <w:r>
      <w:rPr>
        <w:lang w:val="en-US"/>
      </w:rPr>
      <w:t>SRB</w:t>
    </w:r>
    <w:proofErr w:type="spellEnd"/>
    <w:r>
      <w:rPr>
        <w:lang w:val="en-US"/>
      </w:rPr>
      <w:t>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B23" w:rsidRPr="009A6F4A" w:rsidRDefault="007F2B23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CED</w:t>
    </w:r>
    <w:proofErr w:type="spellEnd"/>
    <w:r>
      <w:rPr>
        <w:lang w:val="en-US"/>
      </w:rPr>
      <w:t>/C/</w:t>
    </w:r>
    <w:proofErr w:type="spellStart"/>
    <w:r>
      <w:rPr>
        <w:lang w:val="en-US"/>
      </w:rPr>
      <w:t>SRB</w:t>
    </w:r>
    <w:proofErr w:type="spellEnd"/>
    <w:r>
      <w:rPr>
        <w:lang w:val="en-US"/>
      </w:rPr>
      <w:t>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14"/>
    <w:rsid w:val="000033D8"/>
    <w:rsid w:val="00005C1C"/>
    <w:rsid w:val="00006558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BA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F71C9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0550"/>
    <w:rsid w:val="001A75D5"/>
    <w:rsid w:val="001A7D40"/>
    <w:rsid w:val="001D07F7"/>
    <w:rsid w:val="001D0A14"/>
    <w:rsid w:val="001D7B8F"/>
    <w:rsid w:val="001E48EE"/>
    <w:rsid w:val="001F2D04"/>
    <w:rsid w:val="0020059C"/>
    <w:rsid w:val="002019BD"/>
    <w:rsid w:val="0022519B"/>
    <w:rsid w:val="00232D42"/>
    <w:rsid w:val="00237334"/>
    <w:rsid w:val="002444F4"/>
    <w:rsid w:val="00244907"/>
    <w:rsid w:val="0025086C"/>
    <w:rsid w:val="002629A0"/>
    <w:rsid w:val="00277A40"/>
    <w:rsid w:val="0028492B"/>
    <w:rsid w:val="00291C8F"/>
    <w:rsid w:val="00292480"/>
    <w:rsid w:val="002A4859"/>
    <w:rsid w:val="002B5495"/>
    <w:rsid w:val="002C293A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82C83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6BAD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E790D"/>
    <w:rsid w:val="00606A3E"/>
    <w:rsid w:val="006115AA"/>
    <w:rsid w:val="006120AE"/>
    <w:rsid w:val="00615CBD"/>
    <w:rsid w:val="00635E86"/>
    <w:rsid w:val="00636A37"/>
    <w:rsid w:val="006501A5"/>
    <w:rsid w:val="006567B2"/>
    <w:rsid w:val="00662ADE"/>
    <w:rsid w:val="00664106"/>
    <w:rsid w:val="00667A7A"/>
    <w:rsid w:val="006756F1"/>
    <w:rsid w:val="00677773"/>
    <w:rsid w:val="006805FC"/>
    <w:rsid w:val="00685E66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2B23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6DA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3515"/>
    <w:rsid w:val="009B1D9B"/>
    <w:rsid w:val="009B4074"/>
    <w:rsid w:val="009C30BB"/>
    <w:rsid w:val="009C4E83"/>
    <w:rsid w:val="009C60BE"/>
    <w:rsid w:val="009E3D54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75F0"/>
    <w:rsid w:val="00A800D1"/>
    <w:rsid w:val="00A92699"/>
    <w:rsid w:val="00A948CD"/>
    <w:rsid w:val="00AA1A8D"/>
    <w:rsid w:val="00AB5BF0"/>
    <w:rsid w:val="00AC1C95"/>
    <w:rsid w:val="00AC2CCB"/>
    <w:rsid w:val="00AC443A"/>
    <w:rsid w:val="00AC4F0E"/>
    <w:rsid w:val="00AD2C9D"/>
    <w:rsid w:val="00AE60E2"/>
    <w:rsid w:val="00B0169F"/>
    <w:rsid w:val="00B05F21"/>
    <w:rsid w:val="00B07AAC"/>
    <w:rsid w:val="00B14EA9"/>
    <w:rsid w:val="00B26208"/>
    <w:rsid w:val="00B30A3C"/>
    <w:rsid w:val="00B81305"/>
    <w:rsid w:val="00B8138B"/>
    <w:rsid w:val="00BB17DC"/>
    <w:rsid w:val="00BB1AF9"/>
    <w:rsid w:val="00BB4C4A"/>
    <w:rsid w:val="00BD3CAE"/>
    <w:rsid w:val="00BD440F"/>
    <w:rsid w:val="00BD5F3C"/>
    <w:rsid w:val="00C07C0F"/>
    <w:rsid w:val="00C145C4"/>
    <w:rsid w:val="00C20D2F"/>
    <w:rsid w:val="00C2131B"/>
    <w:rsid w:val="00C37AF8"/>
    <w:rsid w:val="00C37C79"/>
    <w:rsid w:val="00C41BBC"/>
    <w:rsid w:val="00C45D45"/>
    <w:rsid w:val="00C51419"/>
    <w:rsid w:val="00C54056"/>
    <w:rsid w:val="00C6411F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3856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07B"/>
    <w:rsid w:val="00E307D1"/>
    <w:rsid w:val="00E46A04"/>
    <w:rsid w:val="00E717F3"/>
    <w:rsid w:val="00E72C5E"/>
    <w:rsid w:val="00E73451"/>
    <w:rsid w:val="00E7489F"/>
    <w:rsid w:val="00E75147"/>
    <w:rsid w:val="00E8167D"/>
    <w:rsid w:val="00E86E01"/>
    <w:rsid w:val="00E907E9"/>
    <w:rsid w:val="00E96BE4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F21"/>
    <w:rsid w:val="00F22712"/>
    <w:rsid w:val="00F275F5"/>
    <w:rsid w:val="00F33188"/>
    <w:rsid w:val="00F35BDE"/>
    <w:rsid w:val="00F52994"/>
    <w:rsid w:val="00F52A0E"/>
    <w:rsid w:val="00F579EC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6A0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566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566BAD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566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566BAD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1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FF195-D151-40E7-9030-7BCEEDA01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8</Pages>
  <Words>2713</Words>
  <Characters>19479</Characters>
  <Application>Microsoft Office Word</Application>
  <DocSecurity>0</DocSecurity>
  <Lines>162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Safonova I.</dc:creator>
  <cp:lastModifiedBy>Safonova I.</cp:lastModifiedBy>
  <cp:revision>2</cp:revision>
  <cp:lastPrinted>2015-04-02T13:31:00Z</cp:lastPrinted>
  <dcterms:created xsi:type="dcterms:W3CDTF">2015-04-02T14:45:00Z</dcterms:created>
  <dcterms:modified xsi:type="dcterms:W3CDTF">2015-04-02T14:45:00Z</dcterms:modified>
</cp:coreProperties>
</file>