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Default="00B56E9C" w:rsidP="00B6553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B97172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6E4EE9" w:rsidRDefault="009711FC" w:rsidP="009711FC">
            <w:pPr>
              <w:suppressAutoHyphens w:val="0"/>
              <w:spacing w:after="20"/>
              <w:jc w:val="right"/>
            </w:pPr>
            <w:r w:rsidRPr="009711FC">
              <w:rPr>
                <w:sz w:val="40"/>
              </w:rPr>
              <w:t>CAT</w:t>
            </w:r>
            <w:r>
              <w:t>/C/SR.980</w:t>
            </w:r>
          </w:p>
        </w:tc>
      </w:tr>
      <w:tr w:rsidR="00B56E9C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B56E9C" w:rsidP="00440653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4D4CD5" w:rsidP="00C6559E">
            <w:pPr>
              <w:spacing w:before="120" w:line="380" w:lineRule="exact"/>
            </w:pPr>
            <w:r>
              <w:rPr>
                <w:b/>
                <w:sz w:val="34"/>
                <w:szCs w:val="40"/>
              </w:rPr>
              <w:t>Convention against Torture</w:t>
            </w:r>
            <w:r>
              <w:rPr>
                <w:b/>
                <w:sz w:val="34"/>
                <w:szCs w:val="40"/>
              </w:rPr>
              <w:br/>
              <w:t>and Other Cruel, Inhuman</w:t>
            </w:r>
            <w:r>
              <w:rPr>
                <w:b/>
                <w:sz w:val="34"/>
                <w:szCs w:val="40"/>
              </w:rPr>
              <w:br/>
              <w:t>or Degrading Treatment</w:t>
            </w:r>
            <w:r>
              <w:rPr>
                <w:b/>
                <w:sz w:val="34"/>
                <w:szCs w:val="40"/>
              </w:rPr>
              <w:br/>
              <w:t>or Punishment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9711FC" w:rsidRDefault="009711FC" w:rsidP="009711FC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9711FC" w:rsidRDefault="00F64560" w:rsidP="009711FC">
            <w:pPr>
              <w:suppressAutoHyphens w:val="0"/>
            </w:pPr>
            <w:r>
              <w:t>1 December</w:t>
            </w:r>
            <w:r w:rsidR="009711FC">
              <w:t xml:space="preserve"> 2010</w:t>
            </w:r>
          </w:p>
          <w:p w:rsidR="009711FC" w:rsidRDefault="009711FC" w:rsidP="009711FC">
            <w:pPr>
              <w:suppressAutoHyphens w:val="0"/>
            </w:pPr>
          </w:p>
          <w:p w:rsidR="00B56E9C" w:rsidRDefault="009711FC" w:rsidP="009711FC">
            <w:pPr>
              <w:suppressAutoHyphens w:val="0"/>
            </w:pPr>
            <w:r>
              <w:t>Original: English</w:t>
            </w:r>
          </w:p>
        </w:tc>
      </w:tr>
    </w:tbl>
    <w:p w:rsidR="000355D9" w:rsidRDefault="000355D9" w:rsidP="000355D9">
      <w:pPr>
        <w:spacing w:before="120"/>
        <w:rPr>
          <w:b/>
          <w:sz w:val="24"/>
        </w:rPr>
      </w:pPr>
      <w:r>
        <w:rPr>
          <w:b/>
          <w:sz w:val="24"/>
        </w:rPr>
        <w:t>Committee against Torture</w:t>
      </w:r>
    </w:p>
    <w:p w:rsidR="000355D9" w:rsidRDefault="000355D9" w:rsidP="000355D9">
      <w:pPr>
        <w:spacing w:after="120"/>
        <w:rPr>
          <w:b/>
        </w:rPr>
      </w:pPr>
      <w:r>
        <w:rPr>
          <w:b/>
        </w:rPr>
        <w:t>Forty-fifth session</w:t>
      </w:r>
    </w:p>
    <w:p w:rsidR="000355D9" w:rsidRDefault="000355D9" w:rsidP="000355D9">
      <w:pPr>
        <w:rPr>
          <w:b/>
        </w:rPr>
      </w:pPr>
      <w:r>
        <w:rPr>
          <w:b/>
        </w:rPr>
        <w:t>Summary record of the first part (public)</w:t>
      </w:r>
      <w:r>
        <w:t xml:space="preserve">* </w:t>
      </w:r>
      <w:r>
        <w:rPr>
          <w:b/>
        </w:rPr>
        <w:t>of the 980th meeting</w:t>
      </w:r>
    </w:p>
    <w:p w:rsidR="000355D9" w:rsidRDefault="000355D9" w:rsidP="000355D9">
      <w:pPr>
        <w:spacing w:after="120"/>
      </w:pPr>
      <w:r>
        <w:t>Held at the Palais Wilson, Geneva, on Friday, 19 November 2010, at 10 a.m.</w:t>
      </w:r>
    </w:p>
    <w:p w:rsidR="000355D9" w:rsidRDefault="000355D9" w:rsidP="000355D9">
      <w:pPr>
        <w:tabs>
          <w:tab w:val="right" w:pos="992"/>
          <w:tab w:val="left" w:pos="1276"/>
          <w:tab w:val="right" w:leader="dot" w:pos="8504"/>
        </w:tabs>
        <w:spacing w:after="120"/>
      </w:pPr>
      <w:r>
        <w:rPr>
          <w:i/>
        </w:rPr>
        <w:tab/>
        <w:t>Chairperson</w:t>
      </w:r>
      <w:r>
        <w:t>:</w:t>
      </w:r>
      <w:r>
        <w:tab/>
        <w:t>Mr. Grossman</w:t>
      </w:r>
    </w:p>
    <w:p w:rsidR="000355D9" w:rsidRDefault="000355D9" w:rsidP="000355D9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>
        <w:rPr>
          <w:sz w:val="28"/>
        </w:rPr>
        <w:t>Contents</w:t>
      </w:r>
    </w:p>
    <w:p w:rsidR="009711FC" w:rsidRDefault="000355D9" w:rsidP="000355D9">
      <w:pPr>
        <w:pStyle w:val="SingleTxtG"/>
        <w:jc w:val="left"/>
      </w:pPr>
      <w:r>
        <w:t>Organizational and other matters</w:t>
      </w:r>
    </w:p>
    <w:p w:rsidR="000355D9" w:rsidRPr="000355D9" w:rsidRDefault="000355D9" w:rsidP="000355D9">
      <w:pPr>
        <w:pStyle w:val="SingleTxtG"/>
        <w:jc w:val="left"/>
        <w:rPr>
          <w:i/>
        </w:rPr>
      </w:pPr>
      <w:r>
        <w:tab/>
      </w:r>
      <w:r w:rsidRPr="000355D9">
        <w:rPr>
          <w:i/>
        </w:rPr>
        <w:t>Reports to be considered at the forty-sixth and forty-seventh sessions</w:t>
      </w:r>
    </w:p>
    <w:p w:rsidR="00090A7A" w:rsidRPr="00090A7A" w:rsidRDefault="000355D9" w:rsidP="00090A7A">
      <w:pPr>
        <w:pStyle w:val="SingleTxtG"/>
        <w:rPr>
          <w:i/>
        </w:rPr>
      </w:pPr>
      <w:r>
        <w:br w:type="page"/>
      </w:r>
      <w:r w:rsidR="00090A7A" w:rsidRPr="00090A7A">
        <w:rPr>
          <w:i/>
        </w:rPr>
        <w:t>The meeting was called to order at 10.05 a.m.</w:t>
      </w:r>
    </w:p>
    <w:p w:rsidR="00090A7A" w:rsidRDefault="00090A7A" w:rsidP="00090A7A">
      <w:pPr>
        <w:pStyle w:val="H23G"/>
      </w:pPr>
      <w:r>
        <w:tab/>
      </w:r>
      <w:r>
        <w:tab/>
        <w:t>Organizational and other matters</w:t>
      </w:r>
    </w:p>
    <w:p w:rsidR="00090A7A" w:rsidRPr="00090A7A" w:rsidRDefault="00090A7A" w:rsidP="00090A7A">
      <w:pPr>
        <w:pStyle w:val="SingleTxtG"/>
        <w:jc w:val="left"/>
        <w:rPr>
          <w:i/>
        </w:rPr>
      </w:pPr>
      <w:r>
        <w:rPr>
          <w:i/>
        </w:rPr>
        <w:t>Reports to be considered at the forty-sixth and forty-seventh sessions</w:t>
      </w:r>
    </w:p>
    <w:p w:rsidR="00090A7A" w:rsidRPr="00090A7A" w:rsidRDefault="00090A7A" w:rsidP="00090A7A">
      <w:pPr>
        <w:pStyle w:val="ParaNoG"/>
      </w:pPr>
      <w:r w:rsidRPr="00090A7A">
        <w:rPr>
          <w:b/>
        </w:rPr>
        <w:t xml:space="preserve">The Chairperson </w:t>
      </w:r>
      <w:r w:rsidRPr="00090A7A">
        <w:t>announced that the Committee would hold two four-week sessions in 201</w:t>
      </w:r>
      <w:r w:rsidR="00BF508F">
        <w:t>1</w:t>
      </w:r>
      <w:r w:rsidRPr="00090A7A">
        <w:t>. The forty-sixth session would run from 9 May to 3 June 201</w:t>
      </w:r>
      <w:r w:rsidR="00BF508F">
        <w:t>1</w:t>
      </w:r>
      <w:r w:rsidRPr="00090A7A">
        <w:t xml:space="preserve"> and the forty-seventh session from 31 October to 25 November 201</w:t>
      </w:r>
      <w:r w:rsidR="00BF508F">
        <w:t>1</w:t>
      </w:r>
      <w:r w:rsidRPr="00090A7A">
        <w:t>. The Committee would consider setting up a working group on petitions that would make recommendations concerning</w:t>
      </w:r>
      <w:r w:rsidR="00BF508F">
        <w:t xml:space="preserve"> such matters as</w:t>
      </w:r>
      <w:r w:rsidRPr="00090A7A">
        <w:t xml:space="preserve"> admissibility.</w:t>
      </w:r>
      <w:r w:rsidR="00BF508F">
        <w:t xml:space="preserve"> He then invited the Secretary of the Committee to read out the list of State party reports to be considered at the Committee’s forty-sixth and forty-seventh sessions.</w:t>
      </w:r>
    </w:p>
    <w:p w:rsidR="00090A7A" w:rsidRPr="00090A7A" w:rsidRDefault="00090A7A" w:rsidP="00BF508F">
      <w:pPr>
        <w:pStyle w:val="ParaNoG"/>
      </w:pPr>
      <w:r w:rsidRPr="00090A7A">
        <w:rPr>
          <w:b/>
        </w:rPr>
        <w:t>Mr. Nataf</w:t>
      </w:r>
      <w:r w:rsidRPr="00090A7A">
        <w:t xml:space="preserve"> (Secretary of the Committee) </w:t>
      </w:r>
      <w:r w:rsidR="00BF508F">
        <w:t>said that</w:t>
      </w:r>
      <w:r w:rsidRPr="00090A7A">
        <w:t xml:space="preserve"> the States parties whose reports would be reviewed at the forty-sixth session </w:t>
      </w:r>
      <w:r w:rsidR="00BF508F">
        <w:t>and the</w:t>
      </w:r>
      <w:r w:rsidRPr="00090A7A">
        <w:t xml:space="preserve"> first and second country rapporteurs for each report</w:t>
      </w:r>
      <w:r w:rsidR="00BF508F">
        <w:t xml:space="preserve"> were</w:t>
      </w:r>
      <w:r w:rsidRPr="00090A7A">
        <w:t>:</w:t>
      </w:r>
      <w:r w:rsidR="00BF508F">
        <w:t xml:space="preserve"> </w:t>
      </w:r>
      <w:r w:rsidRPr="00090A7A">
        <w:t>Ireland: Mr. Gallegos Chiriboga and Ms. Kleopas;</w:t>
      </w:r>
      <w:r w:rsidR="00BF508F">
        <w:t xml:space="preserve"> </w:t>
      </w:r>
      <w:r w:rsidRPr="00090A7A">
        <w:t>Ghana: Mr. Grossman and Ms. Sveaass;</w:t>
      </w:r>
      <w:r w:rsidR="00BF508F">
        <w:t xml:space="preserve"> </w:t>
      </w:r>
      <w:r w:rsidRPr="00090A7A">
        <w:t>Turkmenistan: Ms. Gaer and Mr. Grossman;</w:t>
      </w:r>
      <w:r w:rsidR="00BF508F">
        <w:t xml:space="preserve"> </w:t>
      </w:r>
      <w:r w:rsidRPr="00090A7A">
        <w:t>Kuwait: Mr. Bruni and Ms. Belmir;</w:t>
      </w:r>
      <w:r w:rsidR="00BF508F">
        <w:t xml:space="preserve"> </w:t>
      </w:r>
      <w:r w:rsidRPr="00090A7A">
        <w:t>Monaco: Ms. Belmir and Ms. Gaye;</w:t>
      </w:r>
      <w:r w:rsidR="00BF508F">
        <w:t xml:space="preserve"> </w:t>
      </w:r>
      <w:r w:rsidRPr="00090A7A">
        <w:t>Slovenia: Mr. Mariño Menéndez and Mr. Wang Xuexian;</w:t>
      </w:r>
      <w:r w:rsidR="00BF508F">
        <w:t xml:space="preserve"> </w:t>
      </w:r>
      <w:r w:rsidRPr="00090A7A">
        <w:t>Finland: Mr. Mariño Menéndez and Mr. Wang Xuexian;</w:t>
      </w:r>
      <w:r w:rsidR="00BF508F">
        <w:t xml:space="preserve"> </w:t>
      </w:r>
      <w:r w:rsidRPr="00090A7A">
        <w:t>Mauritius: Mr. Gallegos Chiriboga and Mr. Bruni.</w:t>
      </w:r>
    </w:p>
    <w:p w:rsidR="00090A7A" w:rsidRPr="00090A7A" w:rsidRDefault="00BF508F" w:rsidP="00BF508F">
      <w:pPr>
        <w:pStyle w:val="ParaNoG"/>
      </w:pPr>
      <w:r>
        <w:t>The</w:t>
      </w:r>
      <w:r w:rsidR="00090A7A" w:rsidRPr="00090A7A">
        <w:t xml:space="preserve"> States parties </w:t>
      </w:r>
      <w:r>
        <w:t xml:space="preserve">whose reports </w:t>
      </w:r>
      <w:r w:rsidR="00090A7A" w:rsidRPr="00090A7A">
        <w:t xml:space="preserve">would be </w:t>
      </w:r>
      <w:r>
        <w:t>considered</w:t>
      </w:r>
      <w:r w:rsidR="00090A7A" w:rsidRPr="00090A7A">
        <w:t xml:space="preserve"> at the forty-seventh session</w:t>
      </w:r>
      <w:r>
        <w:t xml:space="preserve"> were</w:t>
      </w:r>
      <w:r w:rsidR="00090A7A" w:rsidRPr="00090A7A">
        <w:t>: Djibouti, Madagascar, Greece, Paraguay, Morocco, Bulgaria, Sri Lanka, Tunisia and Germany.</w:t>
      </w:r>
    </w:p>
    <w:p w:rsidR="00090A7A" w:rsidRPr="00BF508F" w:rsidRDefault="00090A7A" w:rsidP="00BF508F">
      <w:pPr>
        <w:pStyle w:val="SingleTxtG"/>
        <w:rPr>
          <w:i/>
        </w:rPr>
      </w:pPr>
      <w:r w:rsidRPr="00BF508F">
        <w:rPr>
          <w:i/>
        </w:rPr>
        <w:t>The public meeting rose at 10.10 a.m.</w:t>
      </w:r>
    </w:p>
    <w:p w:rsidR="00B64B1F" w:rsidRDefault="00B64B1F" w:rsidP="00B64B1F"/>
    <w:sectPr w:rsidR="00B64B1F" w:rsidSect="009711F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BB6" w:rsidRDefault="000E6BB6"/>
  </w:endnote>
  <w:endnote w:type="continuationSeparator" w:id="0">
    <w:p w:rsidR="000E6BB6" w:rsidRDefault="000E6BB6"/>
  </w:endnote>
  <w:endnote w:type="continuationNotice" w:id="1">
    <w:p w:rsidR="000E6BB6" w:rsidRDefault="000E6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961" w:rsidRPr="009711FC" w:rsidRDefault="00153961" w:rsidP="009711FC">
    <w:pPr>
      <w:pStyle w:val="Footer"/>
      <w:tabs>
        <w:tab w:val="right" w:pos="9598"/>
      </w:tabs>
    </w:pPr>
    <w:r w:rsidRPr="009711FC">
      <w:rPr>
        <w:b/>
        <w:sz w:val="18"/>
      </w:rPr>
      <w:fldChar w:fldCharType="begin"/>
    </w:r>
    <w:r w:rsidRPr="009711FC">
      <w:rPr>
        <w:b/>
        <w:sz w:val="18"/>
      </w:rPr>
      <w:instrText xml:space="preserve"> PAGE  \* MERGEFORMAT </w:instrText>
    </w:r>
    <w:r w:rsidRPr="009711FC">
      <w:rPr>
        <w:b/>
        <w:sz w:val="18"/>
      </w:rPr>
      <w:fldChar w:fldCharType="separate"/>
    </w:r>
    <w:r w:rsidR="00331484">
      <w:rPr>
        <w:b/>
        <w:noProof/>
        <w:sz w:val="18"/>
      </w:rPr>
      <w:t>2</w:t>
    </w:r>
    <w:r w:rsidRPr="009711FC">
      <w:rPr>
        <w:b/>
        <w:sz w:val="18"/>
      </w:rPr>
      <w:fldChar w:fldCharType="end"/>
    </w:r>
    <w:r>
      <w:rPr>
        <w:sz w:val="18"/>
      </w:rPr>
      <w:tab/>
    </w:r>
    <w:r>
      <w:t>GE.10-46757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961" w:rsidRPr="009711FC" w:rsidRDefault="00153961" w:rsidP="009711FC">
    <w:pPr>
      <w:pStyle w:val="Footer"/>
      <w:tabs>
        <w:tab w:val="right" w:pos="9598"/>
      </w:tabs>
      <w:rPr>
        <w:b/>
        <w:sz w:val="18"/>
      </w:rPr>
    </w:pPr>
    <w:r>
      <w:t>GE.10-46757</w:t>
    </w:r>
    <w:r>
      <w:tab/>
    </w:r>
    <w:r w:rsidRPr="009711FC">
      <w:rPr>
        <w:b/>
        <w:sz w:val="18"/>
      </w:rPr>
      <w:fldChar w:fldCharType="begin"/>
    </w:r>
    <w:r w:rsidRPr="009711FC">
      <w:rPr>
        <w:b/>
        <w:sz w:val="18"/>
      </w:rPr>
      <w:instrText xml:space="preserve"> PAGE  \* MERGEFORMAT </w:instrText>
    </w:r>
    <w:r w:rsidRPr="009711FC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9711F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961" w:rsidRDefault="00153961" w:rsidP="000355D9">
    <w:pPr>
      <w:pStyle w:val="FootnoteText"/>
      <w:tabs>
        <w:tab w:val="clear" w:pos="1021"/>
        <w:tab w:val="right" w:pos="2154"/>
      </w:tabs>
      <w:spacing w:after="80"/>
      <w:ind w:left="680" w:firstLine="0"/>
      <w:rPr>
        <w:u w:val="single"/>
      </w:rPr>
    </w:pPr>
    <w:r>
      <w:rPr>
        <w:u w:val="single"/>
      </w:rPr>
      <w:tab/>
    </w:r>
  </w:p>
  <w:p w:rsidR="00153961" w:rsidRDefault="00153961" w:rsidP="000355D9">
    <w:pPr>
      <w:pStyle w:val="FootnoteText"/>
      <w:tabs>
        <w:tab w:val="clear" w:pos="1021"/>
        <w:tab w:val="right" w:pos="1020"/>
      </w:tabs>
    </w:pPr>
    <w:r>
      <w:tab/>
      <w:t>*</w:t>
    </w:r>
    <w:r>
      <w:tab/>
      <w:t>The summary record of the second part (closed) of the meeting appears as document CAT/C/SR.980/Add.1.</w:t>
    </w:r>
  </w:p>
  <w:p w:rsidR="00153961" w:rsidRDefault="00153961" w:rsidP="000355D9">
    <w:pPr>
      <w:pStyle w:val="FootnoteText"/>
      <w:pBdr>
        <w:bottom w:val="single" w:sz="4" w:space="1" w:color="auto"/>
      </w:pBdr>
      <w:tabs>
        <w:tab w:val="clear" w:pos="1021"/>
        <w:tab w:val="right" w:pos="1020"/>
      </w:tabs>
      <w:ind w:left="0" w:right="0" w:firstLine="0"/>
    </w:pPr>
  </w:p>
  <w:p w:rsidR="00153961" w:rsidRDefault="00153961" w:rsidP="000355D9">
    <w:pPr>
      <w:pStyle w:val="FootnoteText"/>
      <w:tabs>
        <w:tab w:val="clear" w:pos="1021"/>
      </w:tabs>
      <w:spacing w:after="120"/>
      <w:ind w:firstLine="0"/>
    </w:pPr>
    <w:r>
      <w:t>This record is subject to correction.</w:t>
    </w:r>
  </w:p>
  <w:p w:rsidR="00153961" w:rsidRDefault="00153961" w:rsidP="000355D9">
    <w:pPr>
      <w:pStyle w:val="FootnoteText"/>
      <w:tabs>
        <w:tab w:val="clear" w:pos="1021"/>
      </w:tabs>
      <w:spacing w:after="120"/>
      <w:ind w:firstLine="0"/>
    </w:pPr>
    <w:r>
      <w:t xml:space="preserve">Corrections should be submitted in one of the working languages. They should be set forth in a memorandum and also incorporated in a copy of the record. They should be sent </w:t>
    </w:r>
    <w:r>
      <w:rPr>
        <w:i/>
      </w:rPr>
      <w:t>within one week of the date of this document</w:t>
    </w:r>
    <w:r>
      <w:t xml:space="preserve"> to the Editing Unit, room E.4108, Palais des Nations, Geneva.</w:t>
    </w:r>
  </w:p>
  <w:p w:rsidR="00153961" w:rsidRPr="000355D9" w:rsidRDefault="00153961" w:rsidP="000355D9">
    <w:pPr>
      <w:pStyle w:val="FootnoteText"/>
      <w:tabs>
        <w:tab w:val="clear" w:pos="1021"/>
      </w:tabs>
      <w:spacing w:after="240"/>
      <w:ind w:firstLine="0"/>
    </w:pPr>
    <w:r>
      <w:t>Any corrections to the records of the public meetings of the Committee at this session will be consolidated in a single corrigendum, to be issued shortly after the end of the session.</w:t>
    </w:r>
  </w:p>
  <w:p w:rsidR="00153961" w:rsidRPr="007E2A1D" w:rsidRDefault="00153961">
    <w:pPr>
      <w:pStyle w:val="Footer"/>
      <w:rPr>
        <w:sz w:val="20"/>
      </w:rPr>
    </w:pPr>
    <w:r>
      <w:rPr>
        <w:sz w:val="20"/>
      </w:rPr>
      <w:t>GE.10-46757</w:t>
    </w:r>
    <w:r>
      <w:rPr>
        <w:noProof/>
        <w:sz w:val="20"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405.4pt;margin-top:-6.25pt;width:73.25pt;height:18.15pt;z-index:1;mso-position-horizontal-relative:text;mso-position-vertical-relative:text">
          <v:imagedata r:id="rId1" o:title="recycle_English"/>
          <w10:anchorlock/>
        </v:shape>
      </w:pict>
    </w:r>
    <w:r>
      <w:rPr>
        <w:sz w:val="20"/>
      </w:rPr>
      <w:t xml:space="preserve">  (E)    011210    011210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BB6" w:rsidRPr="000B175B" w:rsidRDefault="000E6BB6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E6BB6" w:rsidRPr="00FC68B7" w:rsidRDefault="000E6BB6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0E6BB6" w:rsidRDefault="000E6BB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961" w:rsidRPr="009711FC" w:rsidRDefault="00153961" w:rsidP="009711FC">
    <w:pPr>
      <w:pStyle w:val="Header"/>
    </w:pPr>
    <w:r w:rsidRPr="009711FC">
      <w:t>CAT/C/SR.980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961" w:rsidRPr="009711FC" w:rsidRDefault="00153961" w:rsidP="009711FC">
    <w:pPr>
      <w:pStyle w:val="Header"/>
      <w:jc w:val="right"/>
    </w:pPr>
    <w:r w:rsidRPr="009711FC">
      <w:t>CAT/C/SR.980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5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8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2C222FB"/>
    <w:multiLevelType w:val="multilevel"/>
    <w:tmpl w:val="1E889F86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71212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29431D71"/>
    <w:multiLevelType w:val="hybridMultilevel"/>
    <w:tmpl w:val="4B00A394"/>
    <w:lvl w:ilvl="0" w:tplc="F558ED82">
      <w:start w:val="1"/>
      <w:numFmt w:val="bullet"/>
      <w:lvlText w:val=""/>
      <w:lvlJc w:val="left"/>
      <w:pPr>
        <w:tabs>
          <w:tab w:val="num" w:pos="2345"/>
        </w:tabs>
        <w:ind w:left="2268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3">
    <w:nsid w:val="2B645B0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2EE137A6"/>
    <w:multiLevelType w:val="hybridMultilevel"/>
    <w:tmpl w:val="32E840B0"/>
    <w:lvl w:ilvl="0" w:tplc="19D69D98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6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9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1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2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3034E71"/>
    <w:multiLevelType w:val="hybridMultilevel"/>
    <w:tmpl w:val="163C6DCC"/>
    <w:lvl w:ilvl="0" w:tplc="7148736E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5">
    <w:nsid w:val="5DBD60B6"/>
    <w:multiLevelType w:val="multilevel"/>
    <w:tmpl w:val="56E2A324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541052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1"/>
  </w:num>
  <w:num w:numId="2">
    <w:abstractNumId w:val="22"/>
  </w:num>
  <w:num w:numId="3">
    <w:abstractNumId w:val="41"/>
  </w:num>
  <w:num w:numId="4">
    <w:abstractNumId w:val="22"/>
  </w:num>
  <w:num w:numId="5">
    <w:abstractNumId w:val="13"/>
  </w:num>
  <w:num w:numId="6">
    <w:abstractNumId w:val="27"/>
  </w:num>
  <w:num w:numId="7">
    <w:abstractNumId w:val="29"/>
  </w:num>
  <w:num w:numId="8">
    <w:abstractNumId w:val="39"/>
  </w:num>
  <w:num w:numId="9">
    <w:abstractNumId w:val="32"/>
  </w:num>
  <w:num w:numId="10">
    <w:abstractNumId w:val="42"/>
  </w:num>
  <w:num w:numId="11">
    <w:abstractNumId w:val="29"/>
  </w:num>
  <w:num w:numId="12">
    <w:abstractNumId w:val="31"/>
  </w:num>
  <w:num w:numId="13">
    <w:abstractNumId w:val="31"/>
  </w:num>
  <w:num w:numId="14">
    <w:abstractNumId w:val="37"/>
  </w:num>
  <w:num w:numId="15">
    <w:abstractNumId w:val="28"/>
  </w:num>
  <w:num w:numId="16">
    <w:abstractNumId w:val="28"/>
  </w:num>
  <w:num w:numId="17">
    <w:abstractNumId w:val="41"/>
  </w:num>
  <w:num w:numId="18">
    <w:abstractNumId w:val="22"/>
  </w:num>
  <w:num w:numId="19">
    <w:abstractNumId w:val="1"/>
  </w:num>
  <w:num w:numId="20">
    <w:abstractNumId w:val="0"/>
  </w:num>
  <w:num w:numId="21">
    <w:abstractNumId w:val="25"/>
  </w:num>
  <w:num w:numId="22">
    <w:abstractNumId w:val="11"/>
  </w:num>
  <w:num w:numId="23">
    <w:abstractNumId w:val="17"/>
  </w:num>
  <w:num w:numId="24">
    <w:abstractNumId w:val="14"/>
  </w:num>
  <w:num w:numId="25">
    <w:abstractNumId w:val="30"/>
  </w:num>
  <w:num w:numId="26">
    <w:abstractNumId w:val="34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5"/>
  </w:num>
  <w:num w:numId="36">
    <w:abstractNumId w:val="40"/>
  </w:num>
  <w:num w:numId="37">
    <w:abstractNumId w:val="24"/>
  </w:num>
  <w:num w:numId="38">
    <w:abstractNumId w:val="21"/>
  </w:num>
  <w:num w:numId="39">
    <w:abstractNumId w:val="33"/>
  </w:num>
  <w:num w:numId="40">
    <w:abstractNumId w:val="26"/>
  </w:num>
  <w:num w:numId="41">
    <w:abstractNumId w:val="18"/>
  </w:num>
  <w:num w:numId="42">
    <w:abstractNumId w:val="10"/>
  </w:num>
  <w:num w:numId="43">
    <w:abstractNumId w:val="23"/>
  </w:num>
  <w:num w:numId="44">
    <w:abstractNumId w:val="20"/>
  </w:num>
  <w:num w:numId="45">
    <w:abstractNumId w:val="35"/>
  </w:num>
  <w:num w:numId="46">
    <w:abstractNumId w:val="19"/>
  </w:num>
  <w:num w:numId="47">
    <w:abstractNumId w:val="38"/>
  </w:num>
  <w:num w:numId="48">
    <w:abstractNumId w:val="36"/>
  </w:num>
  <w:num w:numId="49">
    <w:abstractNumId w:val="16"/>
  </w:num>
  <w:num w:numId="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5"/>
  <w:activeWritingStyle w:appName="MSWord" w:lang="en-GB" w:vendorID="64" w:dllVersion="131077" w:nlCheck="1" w:checkStyle="1"/>
  <w:activeWritingStyle w:appName="MSWord" w:lang="en-GB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1F59"/>
    <w:rsid w:val="00027F2B"/>
    <w:rsid w:val="000355D9"/>
    <w:rsid w:val="00050F6B"/>
    <w:rsid w:val="00054D61"/>
    <w:rsid w:val="00072C8C"/>
    <w:rsid w:val="000733B5"/>
    <w:rsid w:val="00090A7A"/>
    <w:rsid w:val="000931C0"/>
    <w:rsid w:val="000B175B"/>
    <w:rsid w:val="000B3A0F"/>
    <w:rsid w:val="000B4EF7"/>
    <w:rsid w:val="000C2D2E"/>
    <w:rsid w:val="000C6CD1"/>
    <w:rsid w:val="000E0415"/>
    <w:rsid w:val="000E6BB6"/>
    <w:rsid w:val="001103AA"/>
    <w:rsid w:val="00130539"/>
    <w:rsid w:val="00146700"/>
    <w:rsid w:val="00153961"/>
    <w:rsid w:val="001633C2"/>
    <w:rsid w:val="001B0C71"/>
    <w:rsid w:val="001B4B04"/>
    <w:rsid w:val="001C6663"/>
    <w:rsid w:val="001C7895"/>
    <w:rsid w:val="001D26DF"/>
    <w:rsid w:val="001E6639"/>
    <w:rsid w:val="00202DA8"/>
    <w:rsid w:val="00211E0B"/>
    <w:rsid w:val="002534C4"/>
    <w:rsid w:val="00257F1E"/>
    <w:rsid w:val="002611EE"/>
    <w:rsid w:val="00271F59"/>
    <w:rsid w:val="00283B42"/>
    <w:rsid w:val="00292104"/>
    <w:rsid w:val="002F175C"/>
    <w:rsid w:val="003229D8"/>
    <w:rsid w:val="00331484"/>
    <w:rsid w:val="00352709"/>
    <w:rsid w:val="0036359E"/>
    <w:rsid w:val="00371178"/>
    <w:rsid w:val="0038303B"/>
    <w:rsid w:val="00387028"/>
    <w:rsid w:val="003A6810"/>
    <w:rsid w:val="003C0C4E"/>
    <w:rsid w:val="003C2CC4"/>
    <w:rsid w:val="003D4B23"/>
    <w:rsid w:val="003F0898"/>
    <w:rsid w:val="00410C89"/>
    <w:rsid w:val="00426B9B"/>
    <w:rsid w:val="004325CB"/>
    <w:rsid w:val="00440653"/>
    <w:rsid w:val="00443F4C"/>
    <w:rsid w:val="0045495B"/>
    <w:rsid w:val="00456549"/>
    <w:rsid w:val="0047693D"/>
    <w:rsid w:val="004A3A3E"/>
    <w:rsid w:val="004D4CD5"/>
    <w:rsid w:val="005420F2"/>
    <w:rsid w:val="005B1BF6"/>
    <w:rsid w:val="005B3DB3"/>
    <w:rsid w:val="005F4D10"/>
    <w:rsid w:val="006001EE"/>
    <w:rsid w:val="00611FC4"/>
    <w:rsid w:val="006176FB"/>
    <w:rsid w:val="00640B26"/>
    <w:rsid w:val="006500BC"/>
    <w:rsid w:val="00652D0A"/>
    <w:rsid w:val="006A4F76"/>
    <w:rsid w:val="006D088C"/>
    <w:rsid w:val="006E4EE9"/>
    <w:rsid w:val="006E564B"/>
    <w:rsid w:val="006E6E4C"/>
    <w:rsid w:val="00703CDA"/>
    <w:rsid w:val="0072632A"/>
    <w:rsid w:val="007B6BA5"/>
    <w:rsid w:val="007C3390"/>
    <w:rsid w:val="007C4F4B"/>
    <w:rsid w:val="007D56AB"/>
    <w:rsid w:val="007E2A1D"/>
    <w:rsid w:val="007E36B7"/>
    <w:rsid w:val="007F6611"/>
    <w:rsid w:val="00811F97"/>
    <w:rsid w:val="008242D7"/>
    <w:rsid w:val="008979B1"/>
    <w:rsid w:val="008A6B25"/>
    <w:rsid w:val="008A6C4F"/>
    <w:rsid w:val="008B2335"/>
    <w:rsid w:val="008F6259"/>
    <w:rsid w:val="009026B5"/>
    <w:rsid w:val="0090482F"/>
    <w:rsid w:val="009223CA"/>
    <w:rsid w:val="00940F93"/>
    <w:rsid w:val="009711FC"/>
    <w:rsid w:val="00995E1A"/>
    <w:rsid w:val="00A01489"/>
    <w:rsid w:val="00A03DD4"/>
    <w:rsid w:val="00A31DDE"/>
    <w:rsid w:val="00A43596"/>
    <w:rsid w:val="00A46047"/>
    <w:rsid w:val="00A5384B"/>
    <w:rsid w:val="00A72F22"/>
    <w:rsid w:val="00A748A6"/>
    <w:rsid w:val="00A776B4"/>
    <w:rsid w:val="00A94361"/>
    <w:rsid w:val="00AF39BE"/>
    <w:rsid w:val="00B20FFB"/>
    <w:rsid w:val="00B30179"/>
    <w:rsid w:val="00B32A8F"/>
    <w:rsid w:val="00B33CB1"/>
    <w:rsid w:val="00B541E4"/>
    <w:rsid w:val="00B56E9C"/>
    <w:rsid w:val="00B64B1F"/>
    <w:rsid w:val="00B6553F"/>
    <w:rsid w:val="00B81E12"/>
    <w:rsid w:val="00BA276C"/>
    <w:rsid w:val="00BB0BCC"/>
    <w:rsid w:val="00BB6B22"/>
    <w:rsid w:val="00BC74E9"/>
    <w:rsid w:val="00BE7C1F"/>
    <w:rsid w:val="00BF508F"/>
    <w:rsid w:val="00BF68A8"/>
    <w:rsid w:val="00C01FF8"/>
    <w:rsid w:val="00C463DD"/>
    <w:rsid w:val="00C46705"/>
    <w:rsid w:val="00C4724C"/>
    <w:rsid w:val="00C629A0"/>
    <w:rsid w:val="00C6559E"/>
    <w:rsid w:val="00C745C3"/>
    <w:rsid w:val="00CA19B5"/>
    <w:rsid w:val="00CE0E13"/>
    <w:rsid w:val="00CE4A8F"/>
    <w:rsid w:val="00D2031B"/>
    <w:rsid w:val="00D25FE2"/>
    <w:rsid w:val="00D34284"/>
    <w:rsid w:val="00D43252"/>
    <w:rsid w:val="00D93FE0"/>
    <w:rsid w:val="00D95303"/>
    <w:rsid w:val="00D978C6"/>
    <w:rsid w:val="00DA3C1C"/>
    <w:rsid w:val="00DD1965"/>
    <w:rsid w:val="00DE5CF5"/>
    <w:rsid w:val="00E1422B"/>
    <w:rsid w:val="00E26D05"/>
    <w:rsid w:val="00E71BC8"/>
    <w:rsid w:val="00E7260F"/>
    <w:rsid w:val="00E803B3"/>
    <w:rsid w:val="00E96630"/>
    <w:rsid w:val="00ED7A2A"/>
    <w:rsid w:val="00EF1D7F"/>
    <w:rsid w:val="00EF6DFD"/>
    <w:rsid w:val="00F64560"/>
    <w:rsid w:val="00FC68B7"/>
    <w:rsid w:val="00FD4E8F"/>
    <w:rsid w:val="00FF3D76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42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36359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40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41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48"/>
      </w:numPr>
    </w:pPr>
  </w:style>
  <w:style w:type="numbering" w:styleId="1ai">
    <w:name w:val="Outline List 1"/>
    <w:basedOn w:val="NoList"/>
    <w:semiHidden/>
    <w:rsid w:val="008A6C4F"/>
    <w:pPr>
      <w:numPr>
        <w:numId w:val="49"/>
      </w:numPr>
    </w:pPr>
  </w:style>
  <w:style w:type="numbering" w:styleId="ArticleSection">
    <w:name w:val="Outline List 3"/>
    <w:basedOn w:val="NoList"/>
    <w:semiHidden/>
    <w:rsid w:val="008A6C4F"/>
    <w:pPr>
      <w:numPr>
        <w:numId w:val="50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30"/>
      </w:numPr>
    </w:pPr>
  </w:style>
  <w:style w:type="paragraph" w:styleId="ListBullet2">
    <w:name w:val="List Bullet 2"/>
    <w:basedOn w:val="Normal"/>
    <w:semiHidden/>
    <w:rsid w:val="008A6C4F"/>
    <w:pPr>
      <w:numPr>
        <w:numId w:val="31"/>
      </w:numPr>
    </w:pPr>
  </w:style>
  <w:style w:type="paragraph" w:styleId="ListBullet3">
    <w:name w:val="List Bullet 3"/>
    <w:basedOn w:val="Normal"/>
    <w:semiHidden/>
    <w:rsid w:val="008A6C4F"/>
    <w:pPr>
      <w:numPr>
        <w:numId w:val="32"/>
      </w:numPr>
    </w:pPr>
  </w:style>
  <w:style w:type="paragraph" w:styleId="ListBullet4">
    <w:name w:val="List Bullet 4"/>
    <w:basedOn w:val="Normal"/>
    <w:semiHidden/>
    <w:rsid w:val="008A6C4F"/>
    <w:pPr>
      <w:numPr>
        <w:numId w:val="33"/>
      </w:numPr>
    </w:pPr>
  </w:style>
  <w:style w:type="paragraph" w:styleId="ListBullet5">
    <w:name w:val="List Bullet 5"/>
    <w:basedOn w:val="Normal"/>
    <w:semiHidden/>
    <w:rsid w:val="008A6C4F"/>
    <w:pPr>
      <w:numPr>
        <w:numId w:val="34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29"/>
      </w:numPr>
    </w:pPr>
  </w:style>
  <w:style w:type="paragraph" w:styleId="ListNumber2">
    <w:name w:val="List Number 2"/>
    <w:basedOn w:val="Normal"/>
    <w:semiHidden/>
    <w:rsid w:val="008A6C4F"/>
    <w:pPr>
      <w:numPr>
        <w:numId w:val="28"/>
      </w:numPr>
    </w:pPr>
  </w:style>
  <w:style w:type="paragraph" w:styleId="ListNumber3">
    <w:name w:val="List Number 3"/>
    <w:basedOn w:val="Normal"/>
    <w:semiHidden/>
    <w:rsid w:val="008A6C4F"/>
    <w:pPr>
      <w:numPr>
        <w:numId w:val="27"/>
      </w:numPr>
    </w:pPr>
  </w:style>
  <w:style w:type="paragraph" w:styleId="ListNumber4">
    <w:name w:val="List Number 4"/>
    <w:basedOn w:val="Normal"/>
    <w:semiHidden/>
    <w:rsid w:val="008A6C4F"/>
    <w:pPr>
      <w:numPr>
        <w:numId w:val="19"/>
      </w:numPr>
    </w:pPr>
  </w:style>
  <w:style w:type="paragraph" w:styleId="ListNumber5">
    <w:name w:val="List Number 5"/>
    <w:basedOn w:val="Normal"/>
    <w:semiHidden/>
    <w:rsid w:val="008A6C4F"/>
    <w:pPr>
      <w:numPr>
        <w:numId w:val="20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E803B3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295</Words>
  <Characters>1640</Characters>
  <Application>Microsoft Office Word</Application>
  <DocSecurity>4</DocSecurity>
  <Lines>43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1046757</vt:lpstr>
    </vt:vector>
  </TitlesOfParts>
  <Company>CSD</Company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1046757</dc:title>
  <dc:subject/>
  <dc:creator>lm</dc:creator>
  <cp:keywords>CAT/C/SR.980</cp:keywords>
  <dc:description>Final</dc:description>
  <cp:lastModifiedBy>HAWKE</cp:lastModifiedBy>
  <cp:revision>4</cp:revision>
  <cp:lastPrinted>2010-12-01T13:34:00Z</cp:lastPrinted>
  <dcterms:created xsi:type="dcterms:W3CDTF">2010-12-01T13:34:00Z</dcterms:created>
  <dcterms:modified xsi:type="dcterms:W3CDTF">2010-12-01T13:35:00Z</dcterms:modified>
</cp:coreProperties>
</file>