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496.0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r>
                          <w:tab/>
                          <w:t>*  No summary records were issued for the 995th to the 998th meetings.</w:t>
                        </w:r>
                      </w:p>
                      <w:p w:rsidR="00000000" w:rsidRDefault="00000000">
                        <w:pPr>
                          <w:spacing w:after="0"/>
                          <w:ind w:left="454" w:firstLine="142"/>
                        </w:pPr>
                        <w:r>
                          <w:t>**  No summary record was issued for the first part (closed)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GE.04-43864  (E)    041004    071004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532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CRC/C/SR.999*</w:t>
              </w:r>
            </w:fldSimple>
            <w:r>
              <w:br/>
            </w:r>
            <w:fldSimple w:instr=" FILLIN &quot;Date&quot; \* MERGEFORMAT ">
              <w:r>
                <w:t>7 October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Thirty-seventh session</w:t>
      </w:r>
    </w:p>
    <w:p w:rsidR="00000000" w:rsidRDefault="00000000">
      <w:pPr>
        <w:jc w:val="center"/>
      </w:pPr>
      <w:r>
        <w:t>SUMMARY RECORD OF THE SECOND PART (PUBLIC)** OF THE 999th MEETING</w:t>
      </w:r>
    </w:p>
    <w:p w:rsidR="00000000" w:rsidRDefault="00000000">
      <w:pPr>
        <w:spacing w:after="0"/>
        <w:jc w:val="center"/>
      </w:pPr>
      <w:r>
        <w:t>Held at the Palais Wilson, Geneva,</w:t>
      </w:r>
    </w:p>
    <w:p w:rsidR="00000000" w:rsidRDefault="00000000">
      <w:pPr>
        <w:jc w:val="center"/>
      </w:pPr>
      <w:r>
        <w:t>on Friday, 1 October 2004, at 10 a.m.</w:t>
      </w:r>
    </w:p>
    <w:p w:rsidR="00000000" w:rsidRDefault="00000000">
      <w:pPr>
        <w:jc w:val="center"/>
      </w:pPr>
      <w:r>
        <w:rPr>
          <w:u w:val="single"/>
        </w:rPr>
        <w:t>Chairperson</w:t>
      </w:r>
      <w:r>
        <w:t>:  Mr. DOEK</w:t>
      </w:r>
    </w:p>
    <w:p w:rsidR="00000000" w:rsidRDefault="00000000">
      <w:pPr>
        <w:jc w:val="center"/>
      </w:pPr>
      <w:r>
        <w:t>CONTENTS</w:t>
      </w:r>
    </w:p>
    <w:p w:rsidR="00000000" w:rsidRDefault="00000000">
      <w:pPr>
        <w:jc w:val="center"/>
      </w:pPr>
      <w:r>
        <w:t>ADOPTION OF THE COMMITTEE’S REPORT ON ITS THIRTY-SEVENTH SESSION</w:t>
      </w:r>
      <w:r>
        <w:br w:type="page"/>
      </w:r>
      <w:r>
        <w:rPr>
          <w:u w:val="single"/>
        </w:rPr>
        <w:t>The meeting was called to order at 10.45 a.m.</w:t>
      </w:r>
    </w:p>
    <w:p w:rsidR="00000000" w:rsidRDefault="00000000">
      <w:r>
        <w:t>ADOPTION OF THE COMMITTEE’S REPORT ON ITS THIRTY-SEVENTH SESSION (CRC/C/137)</w:t>
      </w:r>
    </w:p>
    <w:p w:rsidR="00000000" w:rsidRDefault="00000000">
      <w:pPr>
        <w:pStyle w:val="ParaNo"/>
        <w:rPr>
          <w:lang w:val="en-GB"/>
        </w:rPr>
      </w:pPr>
      <w:r>
        <w:rPr>
          <w:u w:val="single"/>
          <w:lang w:val="en-GB"/>
        </w:rPr>
        <w:t>The CHAIRPERSON</w:t>
      </w:r>
      <w:r>
        <w:rPr>
          <w:lang w:val="en-GB"/>
        </w:rPr>
        <w:t xml:space="preserve"> invited the Committee to consider the report on its thirty</w:t>
      </w:r>
      <w:r>
        <w:rPr>
          <w:lang w:val="en-GB"/>
        </w:rPr>
        <w:noBreakHyphen/>
        <w:t>seventh session (CRC/C/137).</w:t>
      </w:r>
    </w:p>
    <w:p w:rsidR="00000000" w:rsidRDefault="00000000">
      <w:pPr>
        <w:rPr>
          <w:u w:val="single"/>
        </w:rPr>
      </w:pPr>
      <w:r>
        <w:rPr>
          <w:u w:val="single"/>
        </w:rPr>
        <w:t>Chapters I and II</w:t>
      </w:r>
    </w:p>
    <w:p w:rsidR="00000000" w:rsidRDefault="00000000">
      <w:pPr>
        <w:pStyle w:val="ParaNo"/>
        <w:rPr>
          <w:u w:val="single"/>
          <w:lang w:val="en-GB"/>
        </w:rPr>
      </w:pPr>
      <w:r>
        <w:rPr>
          <w:u w:val="single"/>
          <w:lang w:val="en-GB"/>
        </w:rPr>
        <w:t>Chapters I and II were adopted</w:t>
      </w:r>
      <w:r>
        <w:rPr>
          <w:lang w:val="en-GB"/>
        </w:rPr>
        <w:t>.</w:t>
      </w:r>
    </w:p>
    <w:p w:rsidR="00000000" w:rsidRDefault="00000000">
      <w:pPr>
        <w:pStyle w:val="BodyText2"/>
        <w:spacing w:line="240" w:lineRule="auto"/>
        <w:rPr>
          <w:lang w:val="en-GB"/>
        </w:rPr>
      </w:pPr>
      <w:r>
        <w:rPr>
          <w:lang w:val="en-GB"/>
        </w:rPr>
        <w:t>Adoption of concluding observations (chapter III B of the report)</w:t>
      </w:r>
    </w:p>
    <w:p w:rsidR="00000000" w:rsidRDefault="00000000">
      <w:pPr>
        <w:pStyle w:val="ParaNo"/>
        <w:rPr>
          <w:lang w:val="en-GB"/>
        </w:rPr>
      </w:pPr>
      <w:r>
        <w:rPr>
          <w:u w:val="single"/>
          <w:lang w:val="en-GB"/>
        </w:rPr>
        <w:t>Ms. KHATTAB</w:t>
      </w:r>
      <w:r>
        <w:rPr>
          <w:lang w:val="en-GB"/>
        </w:rPr>
        <w:t xml:space="preserve"> (Rapporteur) presented the draft concluding observations of the Committee on the initial and second periodic reports of Brazil, Botswana, Croatia and Equatorial Guinea. </w:t>
      </w:r>
    </w:p>
    <w:p w:rsidR="00000000" w:rsidRDefault="00000000">
      <w:pPr>
        <w:pStyle w:val="ParaNo"/>
        <w:rPr>
          <w:lang w:val="en-GB"/>
        </w:rPr>
      </w:pPr>
      <w:r>
        <w:rPr>
          <w:u w:val="single"/>
          <w:lang w:val="en-GB"/>
        </w:rPr>
        <w:t>The CHAIRPERSON</w:t>
      </w:r>
      <w:r>
        <w:rPr>
          <w:lang w:val="en-GB"/>
        </w:rPr>
        <w:t xml:space="preserve"> invited the Committee to adopt its concluding observations concerning the initial and second periodic reports of Brazil, Botswana, Croatia and Equatorial Guinea.</w:t>
      </w:r>
    </w:p>
    <w:p w:rsidR="00000000" w:rsidRDefault="00000000">
      <w:r>
        <w:rPr>
          <w:u w:val="single"/>
        </w:rPr>
        <w:t>Concluding observations of the Committee on the Rights of the Child:  Brazil</w:t>
      </w:r>
      <w:r>
        <w:t xml:space="preserve"> (CRC/C/15/Add.241)</w:t>
      </w:r>
    </w:p>
    <w:p w:rsidR="00000000" w:rsidRDefault="00000000">
      <w:pPr>
        <w:pStyle w:val="ParaNo"/>
        <w:rPr>
          <w:lang w:val="en-GB"/>
        </w:rPr>
      </w:pPr>
      <w:r>
        <w:rPr>
          <w:u w:val="single"/>
          <w:lang w:val="en-GB"/>
        </w:rPr>
        <w:t>The concluding observations on the initial report of Brazil were adopted</w:t>
      </w:r>
      <w:r>
        <w:rPr>
          <w:lang w:val="en-GB"/>
        </w:rPr>
        <w:t>.</w:t>
      </w:r>
    </w:p>
    <w:p w:rsidR="00000000" w:rsidRDefault="00000000">
      <w:pPr>
        <w:pStyle w:val="ParaNo"/>
        <w:numPr>
          <w:ilvl w:val="0"/>
          <w:numId w:val="0"/>
        </w:numPr>
        <w:rPr>
          <w:lang w:val="en-GB"/>
        </w:rPr>
      </w:pPr>
      <w:r>
        <w:rPr>
          <w:u w:val="single"/>
          <w:lang w:val="en-GB"/>
        </w:rPr>
        <w:t>Concluding observations of the Committee on the Rights of the Child:  Botswana</w:t>
      </w:r>
      <w:r>
        <w:rPr>
          <w:lang w:val="en-GB"/>
        </w:rPr>
        <w:t xml:space="preserve"> (CRC/C/15/Add.242)</w:t>
      </w:r>
    </w:p>
    <w:p w:rsidR="00000000" w:rsidRDefault="00000000">
      <w:pPr>
        <w:pStyle w:val="ParaNo"/>
        <w:rPr>
          <w:lang w:val="en-GB"/>
        </w:rPr>
      </w:pPr>
      <w:r>
        <w:rPr>
          <w:u w:val="single"/>
          <w:lang w:val="en-GB"/>
        </w:rPr>
        <w:t>The concluding observations on the initial report of Botswana were adopted</w:t>
      </w:r>
      <w:r>
        <w:rPr>
          <w:lang w:val="en-GB"/>
        </w:rPr>
        <w:t>.</w:t>
      </w:r>
    </w:p>
    <w:p w:rsidR="00000000" w:rsidRDefault="00000000">
      <w:r>
        <w:rPr>
          <w:u w:val="single"/>
        </w:rPr>
        <w:t>Concluding observations of the Committee on the Rights of the Child:  Croatia</w:t>
      </w:r>
      <w:r>
        <w:t xml:space="preserve"> (CRC/C/15/Add.243)</w:t>
      </w:r>
    </w:p>
    <w:p w:rsidR="00000000" w:rsidRDefault="00000000">
      <w:pPr>
        <w:pStyle w:val="ParaNo"/>
        <w:rPr>
          <w:lang w:val="en-GB"/>
        </w:rPr>
      </w:pPr>
      <w:r>
        <w:rPr>
          <w:u w:val="single"/>
          <w:lang w:val="en-GB"/>
        </w:rPr>
        <w:t>The concluding observations on the second periodic report of Croatia were adopted</w:t>
      </w:r>
      <w:r>
        <w:rPr>
          <w:lang w:val="en-GB"/>
        </w:rPr>
        <w:t>.</w:t>
      </w:r>
    </w:p>
    <w:p w:rsidR="00000000" w:rsidRDefault="00000000">
      <w:pPr>
        <w:pStyle w:val="ParaNo"/>
        <w:numPr>
          <w:ilvl w:val="0"/>
          <w:numId w:val="0"/>
        </w:numPr>
        <w:rPr>
          <w:lang w:val="en-GB"/>
        </w:rPr>
      </w:pPr>
      <w:r>
        <w:rPr>
          <w:u w:val="single"/>
          <w:lang w:val="en-GB"/>
        </w:rPr>
        <w:t>Concluding observations of the Committee on the Rights of the Child:  Equatorial Guinea</w:t>
      </w:r>
      <w:r>
        <w:rPr>
          <w:lang w:val="en-GB"/>
        </w:rPr>
        <w:t xml:space="preserve"> (CRC/C/15/Add.245)</w:t>
      </w:r>
    </w:p>
    <w:p w:rsidR="00000000" w:rsidRDefault="00000000">
      <w:pPr>
        <w:pStyle w:val="ParaNo"/>
        <w:rPr>
          <w:lang w:val="en-GB"/>
        </w:rPr>
      </w:pPr>
      <w:r>
        <w:rPr>
          <w:u w:val="single"/>
          <w:lang w:val="en-GB"/>
        </w:rPr>
        <w:t>The concluding observations on the initial report of Equatorial Guinea were adopted</w:t>
      </w:r>
      <w:r>
        <w:rPr>
          <w:lang w:val="en-GB"/>
        </w:rPr>
        <w:t>.</w:t>
      </w:r>
    </w:p>
    <w:p w:rsidR="00000000" w:rsidRDefault="00000000">
      <w:pPr>
        <w:pStyle w:val="ParaNo"/>
        <w:rPr>
          <w:lang w:val="en-GB"/>
        </w:rPr>
      </w:pPr>
      <w:r>
        <w:rPr>
          <w:u w:val="single"/>
          <w:lang w:val="en-GB"/>
        </w:rPr>
        <w:t>The CHAIRPERSON</w:t>
      </w:r>
      <w:r>
        <w:rPr>
          <w:lang w:val="en-GB"/>
        </w:rPr>
        <w:t>, in his capacity as Alternate Rapporteur, presented the concluding observations of the Committee on the initial and second periodic reports of Kyrgyzstan, Angola and Antigua and Barbuda.  He invited the Committee to adopt its concluding observations concerning the reports of those three States parties.</w:t>
      </w:r>
    </w:p>
    <w:p w:rsidR="00000000" w:rsidRDefault="00000000">
      <w:r>
        <w:br w:type="page"/>
      </w:r>
      <w:r>
        <w:rPr>
          <w:u w:val="single"/>
        </w:rPr>
        <w:t>Concluding observations of the Committee on the Rights of the Child:  Kyrgyzstan</w:t>
      </w:r>
      <w:r>
        <w:t xml:space="preserve"> (CRC/C/15/Add.244)</w:t>
      </w:r>
    </w:p>
    <w:p w:rsidR="00000000" w:rsidRDefault="00000000">
      <w:pPr>
        <w:pStyle w:val="ParaNo"/>
      </w:pPr>
      <w:r>
        <w:rPr>
          <w:u w:val="single"/>
        </w:rPr>
        <w:t>The concluding observations on the second periodic report of Kyrgyzstan were adopted</w:t>
      </w:r>
      <w:r>
        <w:t>.</w:t>
      </w:r>
    </w:p>
    <w:p w:rsidR="00000000" w:rsidRDefault="00000000">
      <w:pPr>
        <w:rPr>
          <w:u w:val="single"/>
          <w:lang w:val="en-US"/>
        </w:rPr>
      </w:pPr>
      <w:r>
        <w:rPr>
          <w:u w:val="single"/>
          <w:lang w:val="en-US"/>
        </w:rPr>
        <w:t xml:space="preserve">Concluding observations of the Committee on the Rights of the Child:  Angola </w:t>
      </w:r>
      <w:r>
        <w:rPr>
          <w:lang w:val="en-US"/>
        </w:rPr>
        <w:t>(CRC/C/15/Add.246)</w:t>
      </w:r>
    </w:p>
    <w:p w:rsidR="00000000" w:rsidRDefault="00000000">
      <w:pPr>
        <w:pStyle w:val="ParaNo"/>
      </w:pPr>
      <w:r>
        <w:rPr>
          <w:u w:val="single"/>
        </w:rPr>
        <w:t>The concluding observations on the initial report of Angola were adopted</w:t>
      </w:r>
      <w:r>
        <w:t>.</w:t>
      </w:r>
    </w:p>
    <w:p w:rsidR="00000000" w:rsidRDefault="00000000">
      <w:pPr>
        <w:pStyle w:val="BodyText2"/>
        <w:spacing w:line="240" w:lineRule="auto"/>
      </w:pPr>
      <w:r>
        <w:t xml:space="preserve">Concluding observations of the Committee on the Rights of the Child:  Antigua and Barbuda </w:t>
      </w:r>
      <w:r>
        <w:rPr>
          <w:u w:val="none"/>
        </w:rPr>
        <w:t>(CRC/C/15/Add.247)</w:t>
      </w:r>
    </w:p>
    <w:p w:rsidR="00000000" w:rsidRDefault="00000000">
      <w:pPr>
        <w:pStyle w:val="ParaNo"/>
      </w:pPr>
      <w:r>
        <w:rPr>
          <w:u w:val="single"/>
          <w:lang w:val="en-GB"/>
        </w:rPr>
        <w:t>The</w:t>
      </w:r>
      <w:r>
        <w:rPr>
          <w:u w:val="single"/>
        </w:rPr>
        <w:t xml:space="preserve"> concluding observations on the initial report of Antigua and Barbuda were adopted</w:t>
      </w:r>
      <w:r>
        <w:t>.</w:t>
      </w:r>
    </w:p>
    <w:p w:rsidR="00000000" w:rsidRDefault="00000000">
      <w:pPr>
        <w:pStyle w:val="ParaNo"/>
      </w:pPr>
      <w:r>
        <w:rPr>
          <w:u w:val="single"/>
        </w:rPr>
        <w:t>The CHAIRPERSON</w:t>
      </w:r>
      <w:r>
        <w:t xml:space="preserve"> invited the Committee to consider the remainder of the report.</w:t>
      </w:r>
    </w:p>
    <w:p w:rsidR="00000000" w:rsidRDefault="00000000">
      <w:pPr>
        <w:pStyle w:val="ParaNo"/>
      </w:pPr>
      <w:r>
        <w:rPr>
          <w:u w:val="single"/>
          <w:lang w:val="en-GB"/>
        </w:rPr>
        <w:t>The</w:t>
      </w:r>
      <w:r>
        <w:rPr>
          <w:u w:val="single"/>
        </w:rPr>
        <w:t xml:space="preserve"> report of the thirty-seventh session, as a whole, was adopted</w:t>
      </w:r>
      <w:r>
        <w:t>.</w:t>
      </w:r>
    </w:p>
    <w:p w:rsidR="00000000" w:rsidRDefault="00000000">
      <w:pPr>
        <w:jc w:val="center"/>
        <w:rPr>
          <w:u w:val="single"/>
          <w:lang w:val="en-US"/>
        </w:rPr>
      </w:pPr>
      <w:r>
        <w:rPr>
          <w:u w:val="single"/>
          <w:lang w:val="en-US"/>
        </w:rPr>
        <w:t>The meeting rose at 11.40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CRC/C/SR.999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CRC/C/SR.999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3180EF0"/>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2400"/>
      </w:tabs>
    </w:pPr>
    <w:rPr>
      <w:lang w:val="en-US"/>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spacing w:line="720" w:lineRule="auto"/>
    </w:pPr>
    <w:rPr>
      <w:u w:val="single"/>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442</Words>
  <Characters>2524</Characters>
  <Application>Microsoft Office Word</Application>
  <DocSecurity>4</DocSecurity>
  <Lines>21</Lines>
  <Paragraphs>5</Paragraphs>
  <ScaleCrop>false</ScaleCrop>
  <HeadingPairs>
    <vt:vector size="2" baseType="variant">
      <vt:variant>
        <vt:lpstr>Title</vt:lpstr>
      </vt:variant>
      <vt:variant>
        <vt:i4>1</vt:i4>
      </vt:variant>
    </vt:vector>
  </HeadingPairs>
  <TitlesOfParts>
    <vt:vector size="1" baseType="lpstr">
      <vt:lpstr>0443864</vt:lpstr>
    </vt:vector>
  </TitlesOfParts>
  <Company>ONU</Company>
  <LinksUpToDate>false</LinksUpToDate>
  <CharactersWithSpaces>3099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0443864</dc:title>
  <dc:subject/>
  <dc:creator>schneeberger</dc:creator>
  <cp:keywords>CRC/C/SR.999*</cp:keywords>
  <dc:description>final</dc:description>
  <cp:lastModifiedBy>CSD</cp:lastModifiedBy>
  <cp:revision>2</cp:revision>
  <cp:lastPrinted>2004-10-06T07:05:00Z</cp:lastPrinted>
  <dcterms:created xsi:type="dcterms:W3CDTF">2004-10-07T07:39:00Z</dcterms:created>
  <dcterms:modified xsi:type="dcterms:W3CDTF">2004-10-07T07:39:00Z</dcterms:modified>
</cp:coreProperties>
</file>