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37C8" w:rsidRPr="00B42BC0" w14:paraId="7DE8C46A" w14:textId="77777777" w:rsidTr="005C06D4">
        <w:trPr>
          <w:cantSplit/>
          <w:trHeight w:hRule="exact" w:val="851"/>
        </w:trPr>
        <w:tc>
          <w:tcPr>
            <w:tcW w:w="1276" w:type="dxa"/>
            <w:tcBorders>
              <w:bottom w:val="single" w:sz="4" w:space="0" w:color="auto"/>
            </w:tcBorders>
            <w:vAlign w:val="bottom"/>
          </w:tcPr>
          <w:p w14:paraId="2838FD18" w14:textId="77777777" w:rsidR="001E498C" w:rsidRPr="00B42BC0" w:rsidRDefault="001E498C" w:rsidP="005C06D4">
            <w:pPr>
              <w:spacing w:after="80"/>
            </w:pPr>
          </w:p>
        </w:tc>
        <w:tc>
          <w:tcPr>
            <w:tcW w:w="2268" w:type="dxa"/>
            <w:tcBorders>
              <w:bottom w:val="single" w:sz="4" w:space="0" w:color="auto"/>
            </w:tcBorders>
            <w:vAlign w:val="bottom"/>
          </w:tcPr>
          <w:p w14:paraId="2D523C8A" w14:textId="77777777" w:rsidR="001E498C" w:rsidRPr="00B42BC0" w:rsidRDefault="00CB0C1A" w:rsidP="005C06D4">
            <w:pPr>
              <w:spacing w:after="80" w:line="300" w:lineRule="exact"/>
              <w:rPr>
                <w:sz w:val="24"/>
                <w:szCs w:val="24"/>
              </w:rPr>
            </w:pPr>
            <w:r w:rsidRPr="00B42BC0">
              <w:rPr>
                <w:sz w:val="28"/>
                <w:szCs w:val="28"/>
              </w:rPr>
              <w:t>United Nations</w:t>
            </w:r>
          </w:p>
        </w:tc>
        <w:tc>
          <w:tcPr>
            <w:tcW w:w="6095" w:type="dxa"/>
            <w:gridSpan w:val="2"/>
            <w:tcBorders>
              <w:bottom w:val="single" w:sz="4" w:space="0" w:color="auto"/>
            </w:tcBorders>
            <w:vAlign w:val="bottom"/>
          </w:tcPr>
          <w:p w14:paraId="46E94429" w14:textId="77777777" w:rsidR="001E498C" w:rsidRPr="00B42BC0" w:rsidRDefault="00CB0C1A" w:rsidP="00716EE9">
            <w:pPr>
              <w:suppressAutoHyphens w:val="0"/>
              <w:spacing w:after="20"/>
              <w:jc w:val="right"/>
            </w:pPr>
            <w:r w:rsidRPr="00B42BC0">
              <w:rPr>
                <w:sz w:val="40"/>
              </w:rPr>
              <w:t>CMW</w:t>
            </w:r>
            <w:r w:rsidRPr="00B42BC0">
              <w:t>/C/SR.492</w:t>
            </w:r>
          </w:p>
        </w:tc>
      </w:tr>
      <w:tr w:rsidR="005637C8" w:rsidRPr="00B42BC0" w14:paraId="3A6ECA7E" w14:textId="77777777" w:rsidTr="005C06D4">
        <w:trPr>
          <w:cantSplit/>
          <w:trHeight w:hRule="exact" w:val="2835"/>
        </w:trPr>
        <w:tc>
          <w:tcPr>
            <w:tcW w:w="1276" w:type="dxa"/>
            <w:tcBorders>
              <w:top w:val="single" w:sz="4" w:space="0" w:color="auto"/>
              <w:bottom w:val="single" w:sz="12" w:space="0" w:color="auto"/>
            </w:tcBorders>
          </w:tcPr>
          <w:p w14:paraId="65C40972" w14:textId="77777777" w:rsidR="006E27CB" w:rsidRPr="00B42BC0" w:rsidRDefault="00CB0C1A" w:rsidP="006E27CB">
            <w:pPr>
              <w:spacing w:before="120"/>
              <w:jc w:val="center"/>
            </w:pPr>
            <w:r w:rsidRPr="00B42BC0">
              <w:rPr>
                <w:noProof/>
                <w:lang w:eastAsia="fr-CH"/>
              </w:rPr>
              <w:drawing>
                <wp:inline distT="0" distB="0" distL="0" distR="0" wp14:anchorId="36ED58CB" wp14:editId="4A742F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AB4CD5" w14:textId="77777777" w:rsidR="006E27CB" w:rsidRPr="00B42BC0" w:rsidRDefault="00CB0C1A" w:rsidP="006E27CB">
            <w:pPr>
              <w:spacing w:before="120" w:line="380" w:lineRule="exact"/>
              <w:rPr>
                <w:b/>
                <w:bCs/>
                <w:sz w:val="34"/>
                <w:szCs w:val="40"/>
              </w:rPr>
            </w:pPr>
            <w:r w:rsidRPr="00B42BC0">
              <w:rPr>
                <w:b/>
                <w:sz w:val="34"/>
                <w:szCs w:val="40"/>
              </w:rPr>
              <w:t>International Convention on the</w:t>
            </w:r>
            <w:r w:rsidRPr="00B42BC0">
              <w:rPr>
                <w:b/>
                <w:sz w:val="34"/>
                <w:szCs w:val="40"/>
              </w:rPr>
              <w:br/>
              <w:t>Protection of the Rights of</w:t>
            </w:r>
            <w:r w:rsidRPr="00B42BC0">
              <w:rPr>
                <w:b/>
                <w:sz w:val="34"/>
                <w:szCs w:val="40"/>
              </w:rPr>
              <w:br/>
              <w:t>All Migrant Workers and</w:t>
            </w:r>
            <w:r w:rsidRPr="00B42BC0">
              <w:rPr>
                <w:b/>
                <w:sz w:val="34"/>
                <w:szCs w:val="40"/>
              </w:rPr>
              <w:br/>
              <w:t>Members of Their Families</w:t>
            </w:r>
          </w:p>
        </w:tc>
        <w:tc>
          <w:tcPr>
            <w:tcW w:w="2835" w:type="dxa"/>
            <w:tcBorders>
              <w:top w:val="single" w:sz="4" w:space="0" w:color="auto"/>
              <w:bottom w:val="single" w:sz="12" w:space="0" w:color="auto"/>
            </w:tcBorders>
          </w:tcPr>
          <w:p w14:paraId="42AF48DE" w14:textId="77777777" w:rsidR="006E27CB" w:rsidRPr="00B42BC0" w:rsidRDefault="00CB0C1A" w:rsidP="006E27CB">
            <w:pPr>
              <w:suppressAutoHyphens w:val="0"/>
              <w:spacing w:before="240" w:line="240" w:lineRule="exact"/>
            </w:pPr>
            <w:r w:rsidRPr="00B42BC0">
              <w:t>Distr.: General</w:t>
            </w:r>
          </w:p>
          <w:p w14:paraId="598B3D0C" w14:textId="24CAD1C0" w:rsidR="006E27CB" w:rsidRPr="00B42BC0" w:rsidRDefault="00317BCE" w:rsidP="006E27CB">
            <w:pPr>
              <w:suppressAutoHyphens w:val="0"/>
            </w:pPr>
            <w:r>
              <w:t>11</w:t>
            </w:r>
            <w:r>
              <w:t xml:space="preserve"> </w:t>
            </w:r>
            <w:r w:rsidR="003E3CE3">
              <w:t>April 2022</w:t>
            </w:r>
          </w:p>
          <w:p w14:paraId="4DB1CB60" w14:textId="77777777" w:rsidR="006E27CB" w:rsidRPr="00B42BC0" w:rsidRDefault="006E27CB" w:rsidP="006E27CB">
            <w:pPr>
              <w:suppressAutoHyphens w:val="0"/>
            </w:pPr>
          </w:p>
          <w:p w14:paraId="38D40FCC" w14:textId="77777777" w:rsidR="006E27CB" w:rsidRPr="00B42BC0" w:rsidRDefault="00CB0C1A" w:rsidP="006E27CB">
            <w:pPr>
              <w:suppressAutoHyphens w:val="0"/>
            </w:pPr>
            <w:r w:rsidRPr="00B42BC0">
              <w:t>Original: English</w:t>
            </w:r>
          </w:p>
        </w:tc>
      </w:tr>
    </w:tbl>
    <w:p w14:paraId="475B2541" w14:textId="77777777" w:rsidR="003A0279" w:rsidRPr="00B42BC0" w:rsidRDefault="00CB0C1A" w:rsidP="003A0279">
      <w:pPr>
        <w:spacing w:before="120"/>
        <w:rPr>
          <w:b/>
          <w:sz w:val="24"/>
        </w:rPr>
      </w:pPr>
      <w:r w:rsidRPr="00B42BC0">
        <w:rPr>
          <w:b/>
          <w:sz w:val="24"/>
        </w:rPr>
        <w:t>Committee on the Protection of the Rights of All</w:t>
      </w:r>
    </w:p>
    <w:p w14:paraId="0EB11485" w14:textId="77777777" w:rsidR="003A0279" w:rsidRPr="00B42BC0" w:rsidRDefault="00CB0C1A" w:rsidP="00355592">
      <w:pPr>
        <w:rPr>
          <w:b/>
          <w:sz w:val="24"/>
        </w:rPr>
      </w:pPr>
      <w:r w:rsidRPr="00B42BC0">
        <w:rPr>
          <w:b/>
          <w:sz w:val="24"/>
        </w:rPr>
        <w:t>Migrant Workers and Members of Their Families</w:t>
      </w:r>
    </w:p>
    <w:p w14:paraId="3A6CE6FE" w14:textId="77777777" w:rsidR="00716EE9" w:rsidRPr="00B42BC0" w:rsidRDefault="00CB0C1A" w:rsidP="00716EE9">
      <w:pPr>
        <w:spacing w:after="120"/>
        <w:rPr>
          <w:b/>
        </w:rPr>
      </w:pPr>
      <w:r w:rsidRPr="00B42BC0">
        <w:rPr>
          <w:b/>
          <w:bCs/>
        </w:rPr>
        <w:t>Thirty-fourth</w:t>
      </w:r>
      <w:r w:rsidRPr="00B42BC0">
        <w:rPr>
          <w:b/>
        </w:rPr>
        <w:t xml:space="preserve"> session</w:t>
      </w:r>
    </w:p>
    <w:p w14:paraId="7EE66C58" w14:textId="77777777" w:rsidR="003B0B0F" w:rsidRPr="00B42BC0" w:rsidRDefault="00CB0C1A" w:rsidP="00716EE9">
      <w:pPr>
        <w:rPr>
          <w:b/>
          <w:bCs/>
        </w:rPr>
      </w:pPr>
      <w:r w:rsidRPr="00B42BC0">
        <w:rPr>
          <w:b/>
        </w:rPr>
        <w:t xml:space="preserve">Summary record </w:t>
      </w:r>
      <w:r w:rsidR="006A0E95" w:rsidRPr="00B42BC0">
        <w:rPr>
          <w:b/>
        </w:rPr>
        <w:t>(</w:t>
      </w:r>
      <w:r w:rsidR="00633AE0" w:rsidRPr="00B42BC0">
        <w:rPr>
          <w:b/>
        </w:rPr>
        <w:t>p</w:t>
      </w:r>
      <w:r w:rsidRPr="00B42BC0">
        <w:rPr>
          <w:b/>
        </w:rPr>
        <w:t>artial</w:t>
      </w:r>
      <w:r w:rsidR="006A0E95" w:rsidRPr="00B42BC0">
        <w:rPr>
          <w:b/>
        </w:rPr>
        <w:t>)</w:t>
      </w:r>
      <w:r w:rsidR="006A0E95" w:rsidRPr="00B42BC0">
        <w:t>*</w:t>
      </w:r>
      <w:r w:rsidR="006A0E95" w:rsidRPr="00B42BC0">
        <w:rPr>
          <w:b/>
        </w:rPr>
        <w:t xml:space="preserve"> of th</w:t>
      </w:r>
      <w:r w:rsidR="007C62F1" w:rsidRPr="00B42BC0">
        <w:rPr>
          <w:b/>
        </w:rPr>
        <w:t xml:space="preserve">e </w:t>
      </w:r>
      <w:r w:rsidR="007C62F1" w:rsidRPr="00B42BC0">
        <w:rPr>
          <w:b/>
          <w:bCs/>
        </w:rPr>
        <w:t>492nd meeting</w:t>
      </w:r>
      <w:r w:rsidR="00580E16" w:rsidRPr="00B42BC0">
        <w:t>**</w:t>
      </w:r>
    </w:p>
    <w:p w14:paraId="68D77682" w14:textId="77777777" w:rsidR="003B0B0F" w:rsidRPr="00B42BC0" w:rsidRDefault="00CB0C1A" w:rsidP="00F24D6D">
      <w:pPr>
        <w:spacing w:after="120"/>
      </w:pPr>
      <w:r w:rsidRPr="00B42BC0">
        <w:t xml:space="preserve">Held at the </w:t>
      </w:r>
      <w:r w:rsidR="00AE7729" w:rsidRPr="00B42BC0">
        <w:t>Palais Wilson, Geneva</w:t>
      </w:r>
      <w:r w:rsidRPr="00B42BC0">
        <w:t xml:space="preserve">, on </w:t>
      </w:r>
      <w:r w:rsidR="00AE7729" w:rsidRPr="00B42BC0">
        <w:t>Friday, 8 April 2022, at 3 p.m.</w:t>
      </w:r>
      <w:r w:rsidRPr="00B42BC0">
        <w:rPr>
          <w:color w:val="FF0000"/>
        </w:rPr>
        <w:t xml:space="preserve"> </w:t>
      </w:r>
    </w:p>
    <w:p w14:paraId="2CEA53E3" w14:textId="77777777" w:rsidR="003B0B0F" w:rsidRPr="00B42BC0" w:rsidRDefault="00CB0C1A" w:rsidP="00AE7729">
      <w:pPr>
        <w:tabs>
          <w:tab w:val="left" w:pos="1134"/>
          <w:tab w:val="right" w:leader="dot" w:pos="8504"/>
        </w:tabs>
        <w:spacing w:after="120"/>
      </w:pPr>
      <w:r w:rsidRPr="00B42BC0">
        <w:rPr>
          <w:i/>
        </w:rPr>
        <w:t>Chair</w:t>
      </w:r>
      <w:r w:rsidRPr="00B42BC0">
        <w:t>:</w:t>
      </w:r>
      <w:r w:rsidRPr="00B42BC0">
        <w:tab/>
      </w:r>
      <w:r w:rsidR="00AE7729" w:rsidRPr="00B42BC0">
        <w:t>Mr. Corzo Sosa</w:t>
      </w:r>
    </w:p>
    <w:p w14:paraId="3639BBBF" w14:textId="77777777" w:rsidR="003B0B0F" w:rsidRPr="00B42BC0" w:rsidRDefault="00CB0C1A" w:rsidP="003B0B0F">
      <w:pPr>
        <w:tabs>
          <w:tab w:val="right" w:pos="992"/>
          <w:tab w:val="left" w:pos="1276"/>
          <w:tab w:val="right" w:leader="dot" w:pos="8504"/>
        </w:tabs>
        <w:spacing w:before="360" w:after="240"/>
        <w:rPr>
          <w:sz w:val="28"/>
        </w:rPr>
      </w:pPr>
      <w:r w:rsidRPr="00B42BC0">
        <w:rPr>
          <w:sz w:val="28"/>
        </w:rPr>
        <w:t>Contents</w:t>
      </w:r>
    </w:p>
    <w:p w14:paraId="5FE45232" w14:textId="63B76CA5" w:rsidR="00716EE9" w:rsidRPr="00B42BC0" w:rsidRDefault="00957A51" w:rsidP="00B42BC0">
      <w:pPr>
        <w:pStyle w:val="SingleTxtG"/>
      </w:pPr>
      <w:r w:rsidRPr="00B42BC0">
        <w:t>Organizational matters</w:t>
      </w:r>
    </w:p>
    <w:p w14:paraId="0ECFDA33" w14:textId="45060E1B" w:rsidR="00957A51" w:rsidRPr="00B42BC0" w:rsidRDefault="00957A51" w:rsidP="00B42BC0">
      <w:pPr>
        <w:pStyle w:val="SingleTxtG"/>
      </w:pPr>
      <w:r w:rsidRPr="00B42BC0">
        <w:t>Closure of the session</w:t>
      </w:r>
    </w:p>
    <w:p w14:paraId="6581FBE5" w14:textId="77777777" w:rsidR="00211812" w:rsidRPr="00B42BC0" w:rsidRDefault="00211812" w:rsidP="00B42BC0">
      <w:pPr>
        <w:pStyle w:val="SingleTxtG"/>
      </w:pPr>
      <w:r w:rsidRPr="00B42BC0">
        <w:br w:type="page"/>
      </w:r>
    </w:p>
    <w:p w14:paraId="6C23E46F" w14:textId="77777777" w:rsidR="00B42BC0" w:rsidRPr="00B42BC0" w:rsidRDefault="00B42BC0" w:rsidP="00B42BC0">
      <w:pPr>
        <w:pStyle w:val="ParaNoG"/>
        <w:numPr>
          <w:ilvl w:val="0"/>
          <w:numId w:val="0"/>
        </w:numPr>
        <w:ind w:left="1134"/>
        <w:rPr>
          <w:i/>
          <w:iCs/>
          <w:shd w:val="clear" w:color="000000" w:fill="FFFFFF"/>
        </w:rPr>
      </w:pPr>
      <w:r w:rsidRPr="00B42BC0">
        <w:rPr>
          <w:i/>
          <w:iCs/>
          <w:shd w:val="clear" w:color="000000" w:fill="FFFFFF"/>
        </w:rPr>
        <w:lastRenderedPageBreak/>
        <w:t>The discussion covered in the summary record began at 5.30 p.m.</w:t>
      </w:r>
    </w:p>
    <w:p w14:paraId="37FF71F6" w14:textId="3182C81D" w:rsidR="00B42BC0" w:rsidRPr="00B42BC0" w:rsidRDefault="00B42BC0" w:rsidP="00B42BC0">
      <w:pPr>
        <w:pStyle w:val="H23G"/>
        <w:rPr>
          <w:shd w:val="clear" w:color="000000" w:fill="FFFFFF"/>
        </w:rPr>
      </w:pPr>
      <w:r w:rsidRPr="00B42BC0">
        <w:rPr>
          <w:shd w:val="clear" w:color="000000" w:fill="FFFFFF"/>
        </w:rPr>
        <w:tab/>
      </w:r>
      <w:r w:rsidRPr="00B42BC0">
        <w:rPr>
          <w:shd w:val="clear" w:color="000000" w:fill="FFFFFF"/>
        </w:rPr>
        <w:tab/>
        <w:t xml:space="preserve">Organizational matters </w:t>
      </w:r>
    </w:p>
    <w:p w14:paraId="5DC3A9AE" w14:textId="0CF4FFE1" w:rsidR="00B42BC0" w:rsidRPr="00B42BC0" w:rsidRDefault="00317BCE" w:rsidP="00317BCE">
      <w:pPr>
        <w:pStyle w:val="ParaNoG"/>
        <w:numPr>
          <w:ilvl w:val="0"/>
          <w:numId w:val="0"/>
        </w:numPr>
        <w:tabs>
          <w:tab w:val="left" w:pos="0"/>
        </w:tabs>
        <w:ind w:left="1134"/>
        <w:rPr>
          <w:shd w:val="clear" w:color="000000" w:fill="FFFFFF"/>
        </w:rPr>
      </w:pPr>
      <w:r w:rsidRPr="00B42BC0">
        <w:t>1.</w:t>
      </w:r>
      <w:r w:rsidRPr="00B42BC0">
        <w:tab/>
      </w:r>
      <w:r w:rsidR="00B42BC0" w:rsidRPr="00B42BC0">
        <w:rPr>
          <w:b/>
          <w:bCs/>
          <w:shd w:val="clear" w:color="000000" w:fill="FFFFFF"/>
        </w:rPr>
        <w:t>The Chair</w:t>
      </w:r>
      <w:r w:rsidR="00B42BC0" w:rsidRPr="00B42BC0">
        <w:rPr>
          <w:shd w:val="clear" w:color="000000" w:fill="FFFFFF"/>
        </w:rPr>
        <w:t xml:space="preserve"> said that, at its thirty-fourth session, the Committee had elected a new Bureau composed of himself as Chair, Ms. Diallo, Ms. Dzumhur and Mr. Taghi-Zada as Vice-Chairs and Mr. García Sáenz as Rapporteur. It had held in-person constructive dialogues with delegations from Burkina Faso and Paraguay and a hybrid constructive dialogue with a delegation from Cabo Verde and had adopted concluding observations on the periodic reports of all three States parties. It had also adopted a list of issues for Uruguay and lists of issues prior to reporting for Kyrgyzstan and Peru, as well as the follow-up report assessment letters concerning Mauritania and Sri Lanka.</w:t>
      </w:r>
    </w:p>
    <w:p w14:paraId="365164B5" w14:textId="6AF9D1DD" w:rsidR="00B42BC0" w:rsidRPr="00B42BC0" w:rsidRDefault="00317BCE" w:rsidP="00317BCE">
      <w:pPr>
        <w:pStyle w:val="ParaNoG"/>
        <w:numPr>
          <w:ilvl w:val="0"/>
          <w:numId w:val="0"/>
        </w:numPr>
        <w:tabs>
          <w:tab w:val="left" w:pos="0"/>
        </w:tabs>
        <w:ind w:left="1134"/>
        <w:rPr>
          <w:shd w:val="clear" w:color="000000" w:fill="FFFFFF"/>
        </w:rPr>
      </w:pPr>
      <w:r w:rsidRPr="00B42BC0">
        <w:t>2.</w:t>
      </w:r>
      <w:r w:rsidRPr="00B42BC0">
        <w:tab/>
      </w:r>
      <w:r w:rsidR="00B42BC0" w:rsidRPr="00B42BC0">
        <w:rPr>
          <w:shd w:val="clear" w:color="000000" w:fill="FFFFFF"/>
        </w:rPr>
        <w:t xml:space="preserve">In addition, the Committee had been briefed by the Special Rapporteur on the human rights of migrants regarding potential collaboration and had held discussions with staff of the Office of the United Nations High Commissioner for Human Rights on the status of the 2020 treaty body review. It had also held meetings with representatives of civil society and several United Nations agencies. </w:t>
      </w:r>
    </w:p>
    <w:p w14:paraId="6B914E31" w14:textId="01851EC3" w:rsidR="00B42BC0" w:rsidRPr="00B42BC0" w:rsidRDefault="00317BCE" w:rsidP="00317BCE">
      <w:pPr>
        <w:pStyle w:val="ParaNoG"/>
        <w:numPr>
          <w:ilvl w:val="0"/>
          <w:numId w:val="0"/>
        </w:numPr>
        <w:tabs>
          <w:tab w:val="left" w:pos="0"/>
        </w:tabs>
        <w:ind w:left="1134"/>
        <w:rPr>
          <w:shd w:val="clear" w:color="000000" w:fill="FFFFFF"/>
        </w:rPr>
      </w:pPr>
      <w:r w:rsidRPr="00B42BC0">
        <w:t>3.</w:t>
      </w:r>
      <w:r w:rsidRPr="00B42BC0">
        <w:tab/>
      </w:r>
      <w:r w:rsidR="00B42BC0" w:rsidRPr="00B42BC0">
        <w:rPr>
          <w:shd w:val="clear" w:color="000000" w:fill="FFFFFF"/>
        </w:rPr>
        <w:t xml:space="preserve">The Committee had taken a number of important decisions on enhancing its work and visibility and would be designing its 2022–2023 workplan with that goal in mind. For instance, it </w:t>
      </w:r>
      <w:r w:rsidR="005047A3">
        <w:rPr>
          <w:shd w:val="clear" w:color="000000" w:fill="FFFFFF"/>
        </w:rPr>
        <w:t>planned to support</w:t>
      </w:r>
      <w:r w:rsidR="00B42BC0" w:rsidRPr="00B42BC0">
        <w:rPr>
          <w:shd w:val="clear" w:color="000000" w:fill="FFFFFF"/>
        </w:rPr>
        <w:t xml:space="preserve"> the eight-year reporting cycle and would henceforth apply the simplified reporting procedure to all States parties unless they expressly opted out. It had also decided to proceed with a joint publication on statelessness with the Institute on Statelessness and Inclusion and to participate in the technical round tables to be held in the context of the International Migration Review Forum.</w:t>
      </w:r>
    </w:p>
    <w:p w14:paraId="407190DB" w14:textId="4E03C40E" w:rsidR="00B42BC0" w:rsidRPr="00B42BC0" w:rsidRDefault="00317BCE" w:rsidP="00317BCE">
      <w:pPr>
        <w:pStyle w:val="ParaNoG"/>
        <w:numPr>
          <w:ilvl w:val="0"/>
          <w:numId w:val="0"/>
        </w:numPr>
        <w:tabs>
          <w:tab w:val="left" w:pos="0"/>
        </w:tabs>
        <w:ind w:left="1134"/>
        <w:rPr>
          <w:shd w:val="clear" w:color="000000" w:fill="FFFFFF"/>
        </w:rPr>
      </w:pPr>
      <w:r w:rsidRPr="00B42BC0">
        <w:t>4.</w:t>
      </w:r>
      <w:r w:rsidRPr="00B42BC0">
        <w:tab/>
      </w:r>
      <w:r w:rsidR="00B42BC0" w:rsidRPr="00B42BC0">
        <w:rPr>
          <w:shd w:val="clear" w:color="000000" w:fill="FFFFFF"/>
        </w:rPr>
        <w:t xml:space="preserve">Regarding general comments, the Committee had decided to raise awareness of general comment No. 5 on migrants’ rights to liberty, freedom from arbitrary detention and their connection with other human rights through, inter alia, greater engagement with various partners, the organization of workshops and seminars and the use of social media. An outline for a </w:t>
      </w:r>
      <w:r w:rsidR="00523733">
        <w:rPr>
          <w:shd w:val="clear" w:color="000000" w:fill="FFFFFF"/>
        </w:rPr>
        <w:t xml:space="preserve">sixth </w:t>
      </w:r>
      <w:r w:rsidR="00B42BC0" w:rsidRPr="00B42BC0">
        <w:rPr>
          <w:shd w:val="clear" w:color="000000" w:fill="FFFFFF"/>
        </w:rPr>
        <w:t>draft general comment on the convergence between the Convention and the Global Compact for Safe, Orderly and Regular Migration had been presented, and the Committee was expected to meet in Morocco the following month to move forward on the drafting process. A day of general discussion on the new general comment would be held at the next session. In his capacity as Chair, he had initiated consultations with the Chairs of three other treaty bodies to explore the possibility of joint general comments or thematic studies.</w:t>
      </w:r>
    </w:p>
    <w:p w14:paraId="5FCF007E" w14:textId="20D7DD2F" w:rsidR="00B42BC0" w:rsidRPr="00B42BC0" w:rsidRDefault="00B42BC0" w:rsidP="00B42BC0">
      <w:pPr>
        <w:pStyle w:val="H23G"/>
        <w:rPr>
          <w:shd w:val="clear" w:color="000000" w:fill="FFFFFF"/>
        </w:rPr>
      </w:pPr>
      <w:r w:rsidRPr="00B42BC0">
        <w:rPr>
          <w:shd w:val="clear" w:color="000000" w:fill="FFFFFF"/>
        </w:rPr>
        <w:tab/>
      </w:r>
      <w:r w:rsidRPr="00B42BC0">
        <w:rPr>
          <w:shd w:val="clear" w:color="000000" w:fill="FFFFFF"/>
        </w:rPr>
        <w:tab/>
        <w:t>Closure of the session</w:t>
      </w:r>
    </w:p>
    <w:p w14:paraId="2352C0EF" w14:textId="1DD6A1A4" w:rsidR="00B42BC0" w:rsidRPr="00B42BC0" w:rsidRDefault="00317BCE" w:rsidP="00317BCE">
      <w:pPr>
        <w:pStyle w:val="ParaNoG"/>
        <w:numPr>
          <w:ilvl w:val="0"/>
          <w:numId w:val="0"/>
        </w:numPr>
        <w:tabs>
          <w:tab w:val="left" w:pos="0"/>
        </w:tabs>
        <w:ind w:left="1134"/>
        <w:rPr>
          <w:shd w:val="clear" w:color="000000" w:fill="FFFFFF"/>
        </w:rPr>
      </w:pPr>
      <w:r w:rsidRPr="00B42BC0">
        <w:t>5.</w:t>
      </w:r>
      <w:r w:rsidRPr="00B42BC0">
        <w:tab/>
      </w:r>
      <w:r w:rsidR="00B42BC0" w:rsidRPr="00B42BC0">
        <w:rPr>
          <w:b/>
          <w:bCs/>
          <w:shd w:val="clear" w:color="000000" w:fill="FFFFFF"/>
        </w:rPr>
        <w:t>The Chair</w:t>
      </w:r>
      <w:r w:rsidR="00B42BC0" w:rsidRPr="00B42BC0">
        <w:rPr>
          <w:shd w:val="clear" w:color="000000" w:fill="FFFFFF"/>
        </w:rPr>
        <w:t xml:space="preserve">, following the customary exchange of courtesies, declared the thirty-fourth session of the Committee on Migrant Workers closed. </w:t>
      </w:r>
    </w:p>
    <w:p w14:paraId="38C05E87" w14:textId="77777777" w:rsidR="00B42BC0" w:rsidRPr="00B42BC0" w:rsidRDefault="00B42BC0" w:rsidP="00B42BC0">
      <w:pPr>
        <w:pStyle w:val="ParaNoG"/>
        <w:numPr>
          <w:ilvl w:val="0"/>
          <w:numId w:val="0"/>
        </w:numPr>
        <w:ind w:left="1134"/>
        <w:rPr>
          <w:i/>
          <w:iCs/>
          <w:shd w:val="clear" w:color="000000" w:fill="FFFFFF"/>
        </w:rPr>
      </w:pPr>
      <w:r w:rsidRPr="00B42BC0">
        <w:rPr>
          <w:i/>
          <w:iCs/>
          <w:shd w:val="clear" w:color="000000" w:fill="FFFFFF"/>
        </w:rPr>
        <w:t>The meeting rose at 5.45 p.m.</w:t>
      </w:r>
    </w:p>
    <w:sectPr w:rsidR="00B42BC0" w:rsidRPr="00B42BC0"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9CE4F" w14:textId="77777777" w:rsidR="00023504" w:rsidRDefault="00023504" w:rsidP="00F95C08">
      <w:pPr>
        <w:spacing w:line="240" w:lineRule="auto"/>
      </w:pPr>
    </w:p>
  </w:endnote>
  <w:endnote w:type="continuationSeparator" w:id="0">
    <w:p w14:paraId="27FE3A39" w14:textId="77777777" w:rsidR="00023504" w:rsidRPr="00AC3823" w:rsidRDefault="00023504" w:rsidP="00AC3823">
      <w:pPr>
        <w:pStyle w:val="Footer"/>
      </w:pPr>
    </w:p>
  </w:endnote>
  <w:endnote w:type="continuationNotice" w:id="1">
    <w:p w14:paraId="782798D4" w14:textId="77777777" w:rsidR="00023504" w:rsidRDefault="000235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825D3" w14:textId="172E795B" w:rsidR="006056E0" w:rsidRPr="00211812" w:rsidRDefault="00211812" w:rsidP="00211812">
    <w:pPr>
      <w:pStyle w:val="Footer"/>
      <w:tabs>
        <w:tab w:val="right" w:pos="9638"/>
      </w:tabs>
    </w:pPr>
    <w:r w:rsidRPr="00211812">
      <w:rPr>
        <w:b/>
        <w:bCs/>
        <w:sz w:val="18"/>
      </w:rPr>
      <w:fldChar w:fldCharType="begin"/>
    </w:r>
    <w:r w:rsidRPr="00211812">
      <w:rPr>
        <w:b/>
        <w:bCs/>
        <w:sz w:val="18"/>
      </w:rPr>
      <w:instrText xml:space="preserve"> PAGE  \* MERGEFORMAT </w:instrText>
    </w:r>
    <w:r w:rsidRPr="00211812">
      <w:rPr>
        <w:b/>
        <w:bCs/>
        <w:sz w:val="18"/>
      </w:rPr>
      <w:fldChar w:fldCharType="separate"/>
    </w:r>
    <w:r w:rsidRPr="00211812">
      <w:rPr>
        <w:b/>
        <w:bCs/>
        <w:noProof/>
        <w:sz w:val="18"/>
      </w:rPr>
      <w:t>2</w:t>
    </w:r>
    <w:r w:rsidRPr="00211812">
      <w:rPr>
        <w:b/>
        <w:bCs/>
        <w:sz w:val="18"/>
      </w:rPr>
      <w:fldChar w:fldCharType="end"/>
    </w:r>
    <w:r>
      <w:tab/>
      <w:t>GE.22-05316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B3B6C" w14:textId="1F4590D0" w:rsidR="001E498C" w:rsidRPr="00211812" w:rsidRDefault="00211812" w:rsidP="00211812">
    <w:pPr>
      <w:pStyle w:val="Footer"/>
      <w:tabs>
        <w:tab w:val="right" w:pos="9638"/>
      </w:tabs>
    </w:pPr>
    <w:r>
      <w:t>GE.22-05316</w:t>
    </w:r>
    <w:r>
      <w:tab/>
    </w:r>
    <w:r w:rsidRPr="00211812">
      <w:rPr>
        <w:b/>
        <w:bCs/>
        <w:sz w:val="18"/>
      </w:rPr>
      <w:fldChar w:fldCharType="begin"/>
    </w:r>
    <w:r w:rsidRPr="00211812">
      <w:rPr>
        <w:b/>
        <w:bCs/>
        <w:sz w:val="18"/>
      </w:rPr>
      <w:instrText xml:space="preserve"> PAGE  \* MERGEFORMAT </w:instrText>
    </w:r>
    <w:r w:rsidRPr="00211812">
      <w:rPr>
        <w:b/>
        <w:bCs/>
        <w:sz w:val="18"/>
      </w:rPr>
      <w:fldChar w:fldCharType="separate"/>
    </w:r>
    <w:r w:rsidRPr="00211812">
      <w:rPr>
        <w:b/>
        <w:bCs/>
        <w:noProof/>
        <w:sz w:val="18"/>
      </w:rPr>
      <w:t>3</w:t>
    </w:r>
    <w:r w:rsidRPr="002118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3A3CF" w14:textId="77777777" w:rsidR="00B937DA" w:rsidRDefault="00CB0C1A" w:rsidP="00B937DA">
    <w:pPr>
      <w:pStyle w:val="FootnoteText"/>
      <w:tabs>
        <w:tab w:val="clear" w:pos="1021"/>
        <w:tab w:val="right" w:pos="2154"/>
      </w:tabs>
      <w:spacing w:after="80"/>
      <w:ind w:left="680" w:firstLine="0"/>
      <w:rPr>
        <w:u w:val="single"/>
      </w:rPr>
    </w:pPr>
    <w:r>
      <w:rPr>
        <w:u w:val="single"/>
      </w:rPr>
      <w:tab/>
    </w:r>
  </w:p>
  <w:p w14:paraId="0BEFF200" w14:textId="77777777" w:rsidR="00B937DA" w:rsidRDefault="00CB0C1A" w:rsidP="00B937DA">
    <w:pPr>
      <w:pStyle w:val="FootnoteText"/>
    </w:pPr>
    <w:r>
      <w:tab/>
    </w:r>
    <w:r>
      <w:rPr>
        <w:sz w:val="20"/>
      </w:rPr>
      <w:t>*</w:t>
    </w:r>
    <w:r>
      <w:tab/>
    </w:r>
    <w:r w:rsidR="00A13706" w:rsidRPr="00A13706">
      <w:t>No summary record was prepared for the rest of the meeting.</w:t>
    </w:r>
  </w:p>
  <w:p w14:paraId="0F23AD84" w14:textId="0C2E4759" w:rsidR="003C0CDF" w:rsidRDefault="00CB0C1A" w:rsidP="003C0CDF">
    <w:pPr>
      <w:pStyle w:val="FootnoteText"/>
    </w:pPr>
    <w:r>
      <w:rPr>
        <w:sz w:val="20"/>
      </w:rPr>
      <w:tab/>
    </w:r>
    <w:r w:rsidR="00BA4FE2">
      <w:t>**</w:t>
    </w:r>
    <w:r w:rsidR="00BA4FE2">
      <w:tab/>
      <w:t>No summary records were issued for the</w:t>
    </w:r>
    <w:r w:rsidR="00DD533B">
      <w:t xml:space="preserve"> 486th</w:t>
    </w:r>
    <w:r w:rsidR="00BA4FE2">
      <w:t xml:space="preserve"> </w:t>
    </w:r>
    <w:r w:rsidR="00DD533B">
      <w:t>to 491st</w:t>
    </w:r>
    <w:r w:rsidR="00BA4FE2">
      <w:t xml:space="preserve"> meeting</w:t>
    </w:r>
    <w:r w:rsidR="00BA4FE2">
      <w:rPr>
        <w:szCs w:val="18"/>
      </w:rPr>
      <w:t>s</w:t>
    </w:r>
    <w:r w:rsidR="00BA4FE2">
      <w:t>.</w:t>
    </w:r>
  </w:p>
  <w:p w14:paraId="66C44750" w14:textId="77777777" w:rsidR="008323B3" w:rsidRDefault="008323B3" w:rsidP="00B937DA">
    <w:pPr>
      <w:pStyle w:val="FootnoteText"/>
      <w:pBdr>
        <w:bottom w:val="single" w:sz="4" w:space="1" w:color="auto"/>
      </w:pBdr>
      <w:ind w:left="0" w:right="0" w:firstLine="0"/>
    </w:pPr>
  </w:p>
  <w:p w14:paraId="12F0C845" w14:textId="77777777" w:rsidR="00716EE9" w:rsidRDefault="00CB0C1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3FAA60" w14:textId="77777777" w:rsidR="003B0B0F" w:rsidRPr="007C1285" w:rsidRDefault="00CB0C1A"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6361D6E3" w14:textId="503DDB14" w:rsidR="006056E0" w:rsidRDefault="00211812" w:rsidP="00D05643">
    <w:pPr>
      <w:pStyle w:val="Footer"/>
      <w:rPr>
        <w:sz w:val="20"/>
      </w:rPr>
    </w:pPr>
    <w:r>
      <w:rPr>
        <w:noProof/>
        <w:lang w:val="en-US" w:eastAsia="zh-CN"/>
      </w:rPr>
      <w:drawing>
        <wp:anchor distT="0" distB="0" distL="114300" distR="114300" simplePos="0" relativeHeight="251659264" behindDoc="1" locked="1" layoutInCell="1" allowOverlap="1" wp14:anchorId="0D882B91" wp14:editId="3BFC11A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0A7CEF" w14:textId="13BEE7FD" w:rsidR="00211812" w:rsidRPr="00211812" w:rsidRDefault="00211812" w:rsidP="00211812">
    <w:pPr>
      <w:pStyle w:val="Footer"/>
      <w:rPr>
        <w:sz w:val="20"/>
      </w:rPr>
    </w:pPr>
    <w:r>
      <w:rPr>
        <w:sz w:val="20"/>
      </w:rPr>
      <w:t>GE.22-05316  (E)</w:t>
    </w:r>
    <w:r>
      <w:rPr>
        <w:noProof/>
        <w:sz w:val="20"/>
      </w:rPr>
      <w:drawing>
        <wp:anchor distT="0" distB="0" distL="114300" distR="114300" simplePos="0" relativeHeight="251660288" behindDoc="0" locked="0" layoutInCell="1" allowOverlap="1" wp14:anchorId="3089A19B" wp14:editId="4CEC935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2BC0">
      <w:rPr>
        <w:sz w:val="20"/>
      </w:rPr>
      <w:t xml:space="preserve">    110422    </w:t>
    </w:r>
    <w:r w:rsidR="00317BCE">
      <w:rPr>
        <w:sz w:val="20"/>
      </w:rPr>
      <w:t>11</w:t>
    </w:r>
    <w:r w:rsidR="00B42BC0">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A8242" w14:textId="77777777" w:rsidR="00023504" w:rsidRPr="00AC3823" w:rsidRDefault="00023504" w:rsidP="00AC3823">
      <w:pPr>
        <w:pStyle w:val="Footer"/>
        <w:tabs>
          <w:tab w:val="right" w:pos="2155"/>
        </w:tabs>
        <w:spacing w:after="80" w:line="240" w:lineRule="atLeast"/>
        <w:ind w:left="680"/>
        <w:rPr>
          <w:u w:val="single"/>
        </w:rPr>
      </w:pPr>
      <w:r>
        <w:rPr>
          <w:u w:val="single"/>
        </w:rPr>
        <w:tab/>
      </w:r>
    </w:p>
  </w:footnote>
  <w:footnote w:type="continuationSeparator" w:id="0">
    <w:p w14:paraId="322EDC79" w14:textId="77777777" w:rsidR="00023504" w:rsidRPr="00AC3823" w:rsidRDefault="00023504" w:rsidP="00AC3823">
      <w:pPr>
        <w:pStyle w:val="Footer"/>
        <w:tabs>
          <w:tab w:val="right" w:pos="2155"/>
        </w:tabs>
        <w:spacing w:after="80" w:line="240" w:lineRule="atLeast"/>
        <w:ind w:left="680"/>
        <w:rPr>
          <w:u w:val="single"/>
        </w:rPr>
      </w:pPr>
      <w:r>
        <w:rPr>
          <w:u w:val="single"/>
        </w:rPr>
        <w:tab/>
      </w:r>
    </w:p>
  </w:footnote>
  <w:footnote w:type="continuationNotice" w:id="1">
    <w:p w14:paraId="30C5DBB7" w14:textId="77777777" w:rsidR="00023504" w:rsidRPr="00AC3823" w:rsidRDefault="0002350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A791E" w14:textId="77777777" w:rsidR="006056E0" w:rsidRDefault="00257838">
    <w:pPr>
      <w:pStyle w:val="Header"/>
    </w:pPr>
    <w:r>
      <w:t>CMW/C/SR.492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63FD2" w14:textId="77777777" w:rsidR="005B6BC9" w:rsidRDefault="00257838" w:rsidP="005B6BC9">
    <w:pPr>
      <w:pStyle w:val="Header"/>
      <w:jc w:val="right"/>
    </w:pPr>
    <w:r>
      <w:t>CMW/C/SR.492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52A3BF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4A8711E" w:tentative="1">
      <w:start w:val="1"/>
      <w:numFmt w:val="lowerLetter"/>
      <w:lvlText w:val="%2."/>
      <w:lvlJc w:val="left"/>
      <w:pPr>
        <w:tabs>
          <w:tab w:val="num" w:pos="1440"/>
        </w:tabs>
        <w:ind w:left="1440" w:hanging="360"/>
      </w:pPr>
    </w:lvl>
    <w:lvl w:ilvl="2" w:tplc="1B7E29D4" w:tentative="1">
      <w:start w:val="1"/>
      <w:numFmt w:val="lowerRoman"/>
      <w:lvlText w:val="%3."/>
      <w:lvlJc w:val="right"/>
      <w:pPr>
        <w:tabs>
          <w:tab w:val="num" w:pos="2160"/>
        </w:tabs>
        <w:ind w:left="2160" w:hanging="180"/>
      </w:pPr>
    </w:lvl>
    <w:lvl w:ilvl="3" w:tplc="1FD0F34C" w:tentative="1">
      <w:start w:val="1"/>
      <w:numFmt w:val="decimal"/>
      <w:lvlText w:val="%4."/>
      <w:lvlJc w:val="left"/>
      <w:pPr>
        <w:tabs>
          <w:tab w:val="num" w:pos="2880"/>
        </w:tabs>
        <w:ind w:left="2880" w:hanging="360"/>
      </w:pPr>
    </w:lvl>
    <w:lvl w:ilvl="4" w:tplc="57EED4C8" w:tentative="1">
      <w:start w:val="1"/>
      <w:numFmt w:val="lowerLetter"/>
      <w:lvlText w:val="%5."/>
      <w:lvlJc w:val="left"/>
      <w:pPr>
        <w:tabs>
          <w:tab w:val="num" w:pos="3600"/>
        </w:tabs>
        <w:ind w:left="3600" w:hanging="360"/>
      </w:pPr>
    </w:lvl>
    <w:lvl w:ilvl="5" w:tplc="9F808B56" w:tentative="1">
      <w:start w:val="1"/>
      <w:numFmt w:val="lowerRoman"/>
      <w:lvlText w:val="%6."/>
      <w:lvlJc w:val="right"/>
      <w:pPr>
        <w:tabs>
          <w:tab w:val="num" w:pos="4320"/>
        </w:tabs>
        <w:ind w:left="4320" w:hanging="180"/>
      </w:pPr>
    </w:lvl>
    <w:lvl w:ilvl="6" w:tplc="DABAD2C6" w:tentative="1">
      <w:start w:val="1"/>
      <w:numFmt w:val="decimal"/>
      <w:lvlText w:val="%7."/>
      <w:lvlJc w:val="left"/>
      <w:pPr>
        <w:tabs>
          <w:tab w:val="num" w:pos="5040"/>
        </w:tabs>
        <w:ind w:left="5040" w:hanging="360"/>
      </w:pPr>
    </w:lvl>
    <w:lvl w:ilvl="7" w:tplc="7E9CA27E" w:tentative="1">
      <w:start w:val="1"/>
      <w:numFmt w:val="lowerLetter"/>
      <w:lvlText w:val="%8."/>
      <w:lvlJc w:val="left"/>
      <w:pPr>
        <w:tabs>
          <w:tab w:val="num" w:pos="5760"/>
        </w:tabs>
        <w:ind w:left="5760" w:hanging="360"/>
      </w:pPr>
    </w:lvl>
    <w:lvl w:ilvl="8" w:tplc="539AD17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4A911C">
      <w:start w:val="1"/>
      <w:numFmt w:val="decimal"/>
      <w:lvlText w:val="%1."/>
      <w:lvlJc w:val="left"/>
      <w:pPr>
        <w:tabs>
          <w:tab w:val="num" w:pos="1701"/>
        </w:tabs>
        <w:ind w:left="1134" w:firstLine="0"/>
      </w:pPr>
      <w:rPr>
        <w:rFonts w:ascii="Times New Roman" w:hAnsi="Times New Roman" w:hint="default"/>
        <w:b w:val="0"/>
        <w:i w:val="0"/>
        <w:sz w:val="20"/>
      </w:rPr>
    </w:lvl>
    <w:lvl w:ilvl="1" w:tplc="69C62BAA" w:tentative="1">
      <w:start w:val="1"/>
      <w:numFmt w:val="lowerLetter"/>
      <w:lvlText w:val="%2."/>
      <w:lvlJc w:val="left"/>
      <w:pPr>
        <w:tabs>
          <w:tab w:val="num" w:pos="1440"/>
        </w:tabs>
        <w:ind w:left="1440" w:hanging="360"/>
      </w:pPr>
    </w:lvl>
    <w:lvl w:ilvl="2" w:tplc="5C2A1372" w:tentative="1">
      <w:start w:val="1"/>
      <w:numFmt w:val="lowerRoman"/>
      <w:lvlText w:val="%3."/>
      <w:lvlJc w:val="right"/>
      <w:pPr>
        <w:tabs>
          <w:tab w:val="num" w:pos="2160"/>
        </w:tabs>
        <w:ind w:left="2160" w:hanging="180"/>
      </w:pPr>
    </w:lvl>
    <w:lvl w:ilvl="3" w:tplc="767CF474" w:tentative="1">
      <w:start w:val="1"/>
      <w:numFmt w:val="decimal"/>
      <w:lvlText w:val="%4."/>
      <w:lvlJc w:val="left"/>
      <w:pPr>
        <w:tabs>
          <w:tab w:val="num" w:pos="2880"/>
        </w:tabs>
        <w:ind w:left="2880" w:hanging="360"/>
      </w:pPr>
    </w:lvl>
    <w:lvl w:ilvl="4" w:tplc="89B09E4C" w:tentative="1">
      <w:start w:val="1"/>
      <w:numFmt w:val="lowerLetter"/>
      <w:lvlText w:val="%5."/>
      <w:lvlJc w:val="left"/>
      <w:pPr>
        <w:tabs>
          <w:tab w:val="num" w:pos="3600"/>
        </w:tabs>
        <w:ind w:left="3600" w:hanging="360"/>
      </w:pPr>
    </w:lvl>
    <w:lvl w:ilvl="5" w:tplc="64185D32" w:tentative="1">
      <w:start w:val="1"/>
      <w:numFmt w:val="lowerRoman"/>
      <w:lvlText w:val="%6."/>
      <w:lvlJc w:val="right"/>
      <w:pPr>
        <w:tabs>
          <w:tab w:val="num" w:pos="4320"/>
        </w:tabs>
        <w:ind w:left="4320" w:hanging="180"/>
      </w:pPr>
    </w:lvl>
    <w:lvl w:ilvl="6" w:tplc="D27A2CD6" w:tentative="1">
      <w:start w:val="1"/>
      <w:numFmt w:val="decimal"/>
      <w:lvlText w:val="%7."/>
      <w:lvlJc w:val="left"/>
      <w:pPr>
        <w:tabs>
          <w:tab w:val="num" w:pos="5040"/>
        </w:tabs>
        <w:ind w:left="5040" w:hanging="360"/>
      </w:pPr>
    </w:lvl>
    <w:lvl w:ilvl="7" w:tplc="8110C6FE" w:tentative="1">
      <w:start w:val="1"/>
      <w:numFmt w:val="lowerLetter"/>
      <w:lvlText w:val="%8."/>
      <w:lvlJc w:val="left"/>
      <w:pPr>
        <w:tabs>
          <w:tab w:val="num" w:pos="5760"/>
        </w:tabs>
        <w:ind w:left="5760" w:hanging="360"/>
      </w:pPr>
    </w:lvl>
    <w:lvl w:ilvl="8" w:tplc="ADBED78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7AEA8FA">
      <w:start w:val="1"/>
      <w:numFmt w:val="bullet"/>
      <w:pStyle w:val="Bullet2G"/>
      <w:lvlText w:val="•"/>
      <w:lvlJc w:val="left"/>
      <w:pPr>
        <w:tabs>
          <w:tab w:val="num" w:pos="2268"/>
        </w:tabs>
        <w:ind w:left="2268" w:hanging="170"/>
      </w:pPr>
      <w:rPr>
        <w:rFonts w:ascii="Times New Roman" w:hAnsi="Times New Roman" w:cs="Times New Roman" w:hint="default"/>
      </w:rPr>
    </w:lvl>
    <w:lvl w:ilvl="1" w:tplc="1F32488E" w:tentative="1">
      <w:start w:val="1"/>
      <w:numFmt w:val="bullet"/>
      <w:lvlText w:val="o"/>
      <w:lvlJc w:val="left"/>
      <w:pPr>
        <w:tabs>
          <w:tab w:val="num" w:pos="3708"/>
        </w:tabs>
        <w:ind w:left="3708" w:hanging="360"/>
      </w:pPr>
      <w:rPr>
        <w:rFonts w:ascii="Courier New" w:hAnsi="Courier New" w:hint="default"/>
      </w:rPr>
    </w:lvl>
    <w:lvl w:ilvl="2" w:tplc="F7C26FC4" w:tentative="1">
      <w:start w:val="1"/>
      <w:numFmt w:val="bullet"/>
      <w:lvlText w:val=""/>
      <w:lvlJc w:val="left"/>
      <w:pPr>
        <w:tabs>
          <w:tab w:val="num" w:pos="4428"/>
        </w:tabs>
        <w:ind w:left="4428" w:hanging="360"/>
      </w:pPr>
      <w:rPr>
        <w:rFonts w:ascii="Wingdings" w:hAnsi="Wingdings" w:hint="default"/>
      </w:rPr>
    </w:lvl>
    <w:lvl w:ilvl="3" w:tplc="4FBC6818" w:tentative="1">
      <w:start w:val="1"/>
      <w:numFmt w:val="bullet"/>
      <w:lvlText w:val=""/>
      <w:lvlJc w:val="left"/>
      <w:pPr>
        <w:tabs>
          <w:tab w:val="num" w:pos="5148"/>
        </w:tabs>
        <w:ind w:left="5148" w:hanging="360"/>
      </w:pPr>
      <w:rPr>
        <w:rFonts w:ascii="Symbol" w:hAnsi="Symbol" w:hint="default"/>
      </w:rPr>
    </w:lvl>
    <w:lvl w:ilvl="4" w:tplc="D43A6D48" w:tentative="1">
      <w:start w:val="1"/>
      <w:numFmt w:val="bullet"/>
      <w:lvlText w:val="o"/>
      <w:lvlJc w:val="left"/>
      <w:pPr>
        <w:tabs>
          <w:tab w:val="num" w:pos="5868"/>
        </w:tabs>
        <w:ind w:left="5868" w:hanging="360"/>
      </w:pPr>
      <w:rPr>
        <w:rFonts w:ascii="Courier New" w:hAnsi="Courier New" w:hint="default"/>
      </w:rPr>
    </w:lvl>
    <w:lvl w:ilvl="5" w:tplc="C84244D6" w:tentative="1">
      <w:start w:val="1"/>
      <w:numFmt w:val="bullet"/>
      <w:lvlText w:val=""/>
      <w:lvlJc w:val="left"/>
      <w:pPr>
        <w:tabs>
          <w:tab w:val="num" w:pos="6588"/>
        </w:tabs>
        <w:ind w:left="6588" w:hanging="360"/>
      </w:pPr>
      <w:rPr>
        <w:rFonts w:ascii="Wingdings" w:hAnsi="Wingdings" w:hint="default"/>
      </w:rPr>
    </w:lvl>
    <w:lvl w:ilvl="6" w:tplc="4EF8D3AC" w:tentative="1">
      <w:start w:val="1"/>
      <w:numFmt w:val="bullet"/>
      <w:lvlText w:val=""/>
      <w:lvlJc w:val="left"/>
      <w:pPr>
        <w:tabs>
          <w:tab w:val="num" w:pos="7308"/>
        </w:tabs>
        <w:ind w:left="7308" w:hanging="360"/>
      </w:pPr>
      <w:rPr>
        <w:rFonts w:ascii="Symbol" w:hAnsi="Symbol" w:hint="default"/>
      </w:rPr>
    </w:lvl>
    <w:lvl w:ilvl="7" w:tplc="F8B28BFA" w:tentative="1">
      <w:start w:val="1"/>
      <w:numFmt w:val="bullet"/>
      <w:lvlText w:val="o"/>
      <w:lvlJc w:val="left"/>
      <w:pPr>
        <w:tabs>
          <w:tab w:val="num" w:pos="8028"/>
        </w:tabs>
        <w:ind w:left="8028" w:hanging="360"/>
      </w:pPr>
      <w:rPr>
        <w:rFonts w:ascii="Courier New" w:hAnsi="Courier New" w:hint="default"/>
      </w:rPr>
    </w:lvl>
    <w:lvl w:ilvl="8" w:tplc="6D608D5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86E54CE">
      <w:start w:val="1"/>
      <w:numFmt w:val="bullet"/>
      <w:pStyle w:val="Bullet1G"/>
      <w:lvlText w:val="•"/>
      <w:lvlJc w:val="left"/>
      <w:pPr>
        <w:tabs>
          <w:tab w:val="num" w:pos="1701"/>
        </w:tabs>
        <w:ind w:left="1701" w:hanging="170"/>
      </w:pPr>
      <w:rPr>
        <w:rFonts w:ascii="Times New Roman" w:hAnsi="Times New Roman" w:cs="Times New Roman" w:hint="default"/>
      </w:rPr>
    </w:lvl>
    <w:lvl w:ilvl="1" w:tplc="E9F277C0" w:tentative="1">
      <w:start w:val="1"/>
      <w:numFmt w:val="bullet"/>
      <w:lvlText w:val="o"/>
      <w:lvlJc w:val="left"/>
      <w:pPr>
        <w:tabs>
          <w:tab w:val="num" w:pos="3141"/>
        </w:tabs>
        <w:ind w:left="3141" w:hanging="360"/>
      </w:pPr>
      <w:rPr>
        <w:rFonts w:ascii="Courier New" w:hAnsi="Courier New" w:hint="default"/>
      </w:rPr>
    </w:lvl>
    <w:lvl w:ilvl="2" w:tplc="8532480E" w:tentative="1">
      <w:start w:val="1"/>
      <w:numFmt w:val="bullet"/>
      <w:lvlText w:val=""/>
      <w:lvlJc w:val="left"/>
      <w:pPr>
        <w:tabs>
          <w:tab w:val="num" w:pos="3861"/>
        </w:tabs>
        <w:ind w:left="3861" w:hanging="360"/>
      </w:pPr>
      <w:rPr>
        <w:rFonts w:ascii="Wingdings" w:hAnsi="Wingdings" w:hint="default"/>
      </w:rPr>
    </w:lvl>
    <w:lvl w:ilvl="3" w:tplc="B6CE9492" w:tentative="1">
      <w:start w:val="1"/>
      <w:numFmt w:val="bullet"/>
      <w:lvlText w:val=""/>
      <w:lvlJc w:val="left"/>
      <w:pPr>
        <w:tabs>
          <w:tab w:val="num" w:pos="4581"/>
        </w:tabs>
        <w:ind w:left="4581" w:hanging="360"/>
      </w:pPr>
      <w:rPr>
        <w:rFonts w:ascii="Symbol" w:hAnsi="Symbol" w:hint="default"/>
      </w:rPr>
    </w:lvl>
    <w:lvl w:ilvl="4" w:tplc="45844ED6" w:tentative="1">
      <w:start w:val="1"/>
      <w:numFmt w:val="bullet"/>
      <w:lvlText w:val="o"/>
      <w:lvlJc w:val="left"/>
      <w:pPr>
        <w:tabs>
          <w:tab w:val="num" w:pos="5301"/>
        </w:tabs>
        <w:ind w:left="5301" w:hanging="360"/>
      </w:pPr>
      <w:rPr>
        <w:rFonts w:ascii="Courier New" w:hAnsi="Courier New" w:hint="default"/>
      </w:rPr>
    </w:lvl>
    <w:lvl w:ilvl="5" w:tplc="C62E468A" w:tentative="1">
      <w:start w:val="1"/>
      <w:numFmt w:val="bullet"/>
      <w:lvlText w:val=""/>
      <w:lvlJc w:val="left"/>
      <w:pPr>
        <w:tabs>
          <w:tab w:val="num" w:pos="6021"/>
        </w:tabs>
        <w:ind w:left="6021" w:hanging="360"/>
      </w:pPr>
      <w:rPr>
        <w:rFonts w:ascii="Wingdings" w:hAnsi="Wingdings" w:hint="default"/>
      </w:rPr>
    </w:lvl>
    <w:lvl w:ilvl="6" w:tplc="AB405778" w:tentative="1">
      <w:start w:val="1"/>
      <w:numFmt w:val="bullet"/>
      <w:lvlText w:val=""/>
      <w:lvlJc w:val="left"/>
      <w:pPr>
        <w:tabs>
          <w:tab w:val="num" w:pos="6741"/>
        </w:tabs>
        <w:ind w:left="6741" w:hanging="360"/>
      </w:pPr>
      <w:rPr>
        <w:rFonts w:ascii="Symbol" w:hAnsi="Symbol" w:hint="default"/>
      </w:rPr>
    </w:lvl>
    <w:lvl w:ilvl="7" w:tplc="29B6AFBE" w:tentative="1">
      <w:start w:val="1"/>
      <w:numFmt w:val="bullet"/>
      <w:lvlText w:val="o"/>
      <w:lvlJc w:val="left"/>
      <w:pPr>
        <w:tabs>
          <w:tab w:val="num" w:pos="7461"/>
        </w:tabs>
        <w:ind w:left="7461" w:hanging="360"/>
      </w:pPr>
      <w:rPr>
        <w:rFonts w:ascii="Courier New" w:hAnsi="Courier New" w:hint="default"/>
      </w:rPr>
    </w:lvl>
    <w:lvl w:ilvl="8" w:tplc="86DE98F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504"/>
    <w:rsid w:val="00023842"/>
    <w:rsid w:val="000334F9"/>
    <w:rsid w:val="0007796D"/>
    <w:rsid w:val="000B7790"/>
    <w:rsid w:val="000C390E"/>
    <w:rsid w:val="000C4A15"/>
    <w:rsid w:val="00111F2F"/>
    <w:rsid w:val="00120795"/>
    <w:rsid w:val="0014365E"/>
    <w:rsid w:val="0014442F"/>
    <w:rsid w:val="00150724"/>
    <w:rsid w:val="00150DB2"/>
    <w:rsid w:val="00176178"/>
    <w:rsid w:val="001A6252"/>
    <w:rsid w:val="001E498C"/>
    <w:rsid w:val="001F525A"/>
    <w:rsid w:val="00211812"/>
    <w:rsid w:val="00223272"/>
    <w:rsid w:val="002412F0"/>
    <w:rsid w:val="0024779E"/>
    <w:rsid w:val="00257838"/>
    <w:rsid w:val="00291F1D"/>
    <w:rsid w:val="002E6AF8"/>
    <w:rsid w:val="002F1C80"/>
    <w:rsid w:val="00312454"/>
    <w:rsid w:val="00317BCE"/>
    <w:rsid w:val="00353ED5"/>
    <w:rsid w:val="00355592"/>
    <w:rsid w:val="0039005B"/>
    <w:rsid w:val="00395105"/>
    <w:rsid w:val="003A0279"/>
    <w:rsid w:val="003B0B0F"/>
    <w:rsid w:val="003C0CDF"/>
    <w:rsid w:val="003D1AD0"/>
    <w:rsid w:val="003D3938"/>
    <w:rsid w:val="003E3CE3"/>
    <w:rsid w:val="0043365C"/>
    <w:rsid w:val="00446FE5"/>
    <w:rsid w:val="00452396"/>
    <w:rsid w:val="0046257D"/>
    <w:rsid w:val="00482156"/>
    <w:rsid w:val="004B64FC"/>
    <w:rsid w:val="004D0848"/>
    <w:rsid w:val="00500B45"/>
    <w:rsid w:val="00502B10"/>
    <w:rsid w:val="005047A3"/>
    <w:rsid w:val="00516CB6"/>
    <w:rsid w:val="00523733"/>
    <w:rsid w:val="005505B7"/>
    <w:rsid w:val="005637C8"/>
    <w:rsid w:val="00573BE5"/>
    <w:rsid w:val="00580E16"/>
    <w:rsid w:val="00586ED3"/>
    <w:rsid w:val="00587172"/>
    <w:rsid w:val="00596AA9"/>
    <w:rsid w:val="005A14CB"/>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83528"/>
    <w:rsid w:val="00787695"/>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A0E26"/>
    <w:rsid w:val="008C7952"/>
    <w:rsid w:val="008E2BD2"/>
    <w:rsid w:val="008F0A06"/>
    <w:rsid w:val="008F69EF"/>
    <w:rsid w:val="00913C8F"/>
    <w:rsid w:val="00936AA1"/>
    <w:rsid w:val="009371C2"/>
    <w:rsid w:val="00946F66"/>
    <w:rsid w:val="00951FFA"/>
    <w:rsid w:val="00957790"/>
    <w:rsid w:val="00957A51"/>
    <w:rsid w:val="009705C8"/>
    <w:rsid w:val="009843CF"/>
    <w:rsid w:val="009C41E2"/>
    <w:rsid w:val="009F76A0"/>
    <w:rsid w:val="00A13706"/>
    <w:rsid w:val="00A319E9"/>
    <w:rsid w:val="00A6556E"/>
    <w:rsid w:val="00A75EB9"/>
    <w:rsid w:val="00A815AF"/>
    <w:rsid w:val="00A8722D"/>
    <w:rsid w:val="00A87CB4"/>
    <w:rsid w:val="00AC2CCD"/>
    <w:rsid w:val="00AC3823"/>
    <w:rsid w:val="00AC691A"/>
    <w:rsid w:val="00AE323C"/>
    <w:rsid w:val="00AE7729"/>
    <w:rsid w:val="00B00181"/>
    <w:rsid w:val="00B26632"/>
    <w:rsid w:val="00B30864"/>
    <w:rsid w:val="00B34BE7"/>
    <w:rsid w:val="00B41FDC"/>
    <w:rsid w:val="00B42BC0"/>
    <w:rsid w:val="00B43C66"/>
    <w:rsid w:val="00B561CE"/>
    <w:rsid w:val="00B765F7"/>
    <w:rsid w:val="00B842A5"/>
    <w:rsid w:val="00B9024D"/>
    <w:rsid w:val="00B937DA"/>
    <w:rsid w:val="00BA07AB"/>
    <w:rsid w:val="00BA0CA9"/>
    <w:rsid w:val="00BA4FE2"/>
    <w:rsid w:val="00BE4745"/>
    <w:rsid w:val="00BF30B9"/>
    <w:rsid w:val="00BF3C2C"/>
    <w:rsid w:val="00C02897"/>
    <w:rsid w:val="00C33133"/>
    <w:rsid w:val="00C545BF"/>
    <w:rsid w:val="00C91C49"/>
    <w:rsid w:val="00CB0C1A"/>
    <w:rsid w:val="00CB43B4"/>
    <w:rsid w:val="00CB56FC"/>
    <w:rsid w:val="00CC2887"/>
    <w:rsid w:val="00D05643"/>
    <w:rsid w:val="00D13EAE"/>
    <w:rsid w:val="00D174DB"/>
    <w:rsid w:val="00D3439C"/>
    <w:rsid w:val="00DA22F4"/>
    <w:rsid w:val="00DA40FE"/>
    <w:rsid w:val="00DB1831"/>
    <w:rsid w:val="00DC0AE6"/>
    <w:rsid w:val="00DD0E05"/>
    <w:rsid w:val="00DD3BFD"/>
    <w:rsid w:val="00DD533B"/>
    <w:rsid w:val="00DE5F21"/>
    <w:rsid w:val="00DF6678"/>
    <w:rsid w:val="00E01E77"/>
    <w:rsid w:val="00E22774"/>
    <w:rsid w:val="00E22CF2"/>
    <w:rsid w:val="00E35852"/>
    <w:rsid w:val="00E52D9F"/>
    <w:rsid w:val="00E56B4F"/>
    <w:rsid w:val="00E6275F"/>
    <w:rsid w:val="00E62BA0"/>
    <w:rsid w:val="00E74477"/>
    <w:rsid w:val="00EA0E67"/>
    <w:rsid w:val="00EF62BF"/>
    <w:rsid w:val="00F01808"/>
    <w:rsid w:val="00F0412F"/>
    <w:rsid w:val="00F106CB"/>
    <w:rsid w:val="00F164B0"/>
    <w:rsid w:val="00F24D6D"/>
    <w:rsid w:val="00F41D5B"/>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54203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529</Words>
  <Characters>2804</Characters>
  <Application>Microsoft Office Word</Application>
  <DocSecurity>0</DocSecurity>
  <Lines>58</Lines>
  <Paragraphs>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CMW/C/SR.492</dc:title>
  <dc:subject>2205316</dc:subject>
  <dc:creator>dm</dc:creator>
  <cp:keywords/>
  <dc:description/>
  <cp:lastModifiedBy>Don Canete Martin</cp:lastModifiedBy>
  <cp:revision>2</cp:revision>
  <cp:lastPrinted>2017-10-13T08:20:00Z</cp:lastPrinted>
  <dcterms:created xsi:type="dcterms:W3CDTF">2022-04-11T14:26:00Z</dcterms:created>
  <dcterms:modified xsi:type="dcterms:W3CDTF">2022-04-11T14:26:00Z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11/04/2022 10:46:29</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8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492nd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C/SR.492</vt:lpwstr>
  </property>
  <property fmtid="{D5CDD505-2E9C-101B-9397-08002B2CF9AE}" pid="28" name="symh">
    <vt:lpwstr>CMW/C/SR.492</vt:lpwstr>
  </property>
  <property fmtid="{D5CDD505-2E9C-101B-9397-08002B2CF9AE}" pid="29" name="tlang">
    <vt:lpwstr>tlang</vt:lpwstr>
  </property>
  <property fmtid="{D5CDD505-2E9C-101B-9397-08002B2CF9AE}" pid="30" name="virs">
    <vt:lpwstr>virs</vt:lpwstr>
  </property>
</Properties>
</file>