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129F4CBB" w14:textId="77777777" w:rsidTr="00865660">
        <w:trPr>
          <w:trHeight w:hRule="exact" w:val="851"/>
        </w:trPr>
        <w:tc>
          <w:tcPr>
            <w:tcW w:w="142" w:type="dxa"/>
            <w:tcBorders>
              <w:bottom w:val="single" w:sz="4" w:space="0" w:color="auto"/>
            </w:tcBorders>
          </w:tcPr>
          <w:p w14:paraId="7495CCE8" w14:textId="77777777" w:rsidR="002D5AAC" w:rsidRPr="008D4F17" w:rsidRDefault="002D5AAC" w:rsidP="00593A44">
            <w:pPr>
              <w:kinsoku w:val="0"/>
              <w:overflowPunct w:val="0"/>
              <w:autoSpaceDE w:val="0"/>
              <w:autoSpaceDN w:val="0"/>
              <w:adjustRightInd w:val="0"/>
              <w:snapToGrid w:val="0"/>
              <w:rPr>
                <w:lang w:val="en-US"/>
              </w:rPr>
            </w:pPr>
          </w:p>
        </w:tc>
        <w:tc>
          <w:tcPr>
            <w:tcW w:w="4536" w:type="dxa"/>
            <w:gridSpan w:val="2"/>
            <w:tcBorders>
              <w:bottom w:val="single" w:sz="4" w:space="0" w:color="auto"/>
            </w:tcBorders>
            <w:vAlign w:val="bottom"/>
          </w:tcPr>
          <w:p w14:paraId="31E2DEB0"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785C9E5" w14:textId="35328A86" w:rsidR="002D5AAC" w:rsidRDefault="00593A44" w:rsidP="00593A44">
            <w:pPr>
              <w:jc w:val="right"/>
            </w:pPr>
            <w:r w:rsidRPr="00593A44">
              <w:rPr>
                <w:sz w:val="40"/>
              </w:rPr>
              <w:t>A</w:t>
            </w:r>
            <w:r>
              <w:t>/HRC/RES/61/26</w:t>
            </w:r>
          </w:p>
        </w:tc>
      </w:tr>
      <w:tr w:rsidR="002D5AAC" w:rsidRPr="008D4F17" w14:paraId="103FF3A2" w14:textId="77777777" w:rsidTr="00782C09">
        <w:trPr>
          <w:trHeight w:hRule="exact" w:val="2835"/>
        </w:trPr>
        <w:tc>
          <w:tcPr>
            <w:tcW w:w="1280" w:type="dxa"/>
            <w:gridSpan w:val="2"/>
            <w:tcBorders>
              <w:top w:val="single" w:sz="4" w:space="0" w:color="auto"/>
              <w:bottom w:val="single" w:sz="12" w:space="0" w:color="auto"/>
            </w:tcBorders>
          </w:tcPr>
          <w:p w14:paraId="044F630D" w14:textId="77777777" w:rsidR="002D5AAC" w:rsidRDefault="002E5067" w:rsidP="00782C09">
            <w:pPr>
              <w:spacing w:before="120"/>
              <w:jc w:val="center"/>
            </w:pPr>
            <w:r>
              <w:rPr>
                <w:noProof/>
                <w:lang w:val="fr-CH" w:eastAsia="fr-CH"/>
              </w:rPr>
              <w:drawing>
                <wp:inline distT="0" distB="0" distL="0" distR="0" wp14:anchorId="2039C0AB" wp14:editId="62A1332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4979747"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423363CD" w14:textId="77777777" w:rsidR="002D5AAC" w:rsidRDefault="00593A44" w:rsidP="00782C09">
            <w:pPr>
              <w:spacing w:before="240"/>
              <w:rPr>
                <w:lang w:val="en-US"/>
              </w:rPr>
            </w:pPr>
            <w:r>
              <w:rPr>
                <w:lang w:val="en-US"/>
              </w:rPr>
              <w:t>Distr.: General</w:t>
            </w:r>
          </w:p>
          <w:p w14:paraId="3698B280" w14:textId="77777777" w:rsidR="00593A44" w:rsidRDefault="00593A44" w:rsidP="00593A44">
            <w:pPr>
              <w:spacing w:line="240" w:lineRule="exact"/>
              <w:rPr>
                <w:lang w:val="en-US"/>
              </w:rPr>
            </w:pPr>
            <w:r>
              <w:rPr>
                <w:lang w:val="en-US"/>
              </w:rPr>
              <w:t>31 March 2026</w:t>
            </w:r>
          </w:p>
          <w:p w14:paraId="14F70E33" w14:textId="77777777" w:rsidR="00593A44" w:rsidRDefault="00593A44" w:rsidP="00593A44">
            <w:pPr>
              <w:spacing w:line="240" w:lineRule="exact"/>
              <w:rPr>
                <w:lang w:val="en-US"/>
              </w:rPr>
            </w:pPr>
            <w:r>
              <w:rPr>
                <w:lang w:val="en-US"/>
              </w:rPr>
              <w:t>Russian</w:t>
            </w:r>
          </w:p>
          <w:p w14:paraId="7693696A" w14:textId="44BCA36E" w:rsidR="00593A44" w:rsidRPr="00E71476" w:rsidRDefault="00593A44" w:rsidP="00593A44">
            <w:pPr>
              <w:spacing w:line="240" w:lineRule="exact"/>
              <w:rPr>
                <w:lang w:val="en-US"/>
              </w:rPr>
            </w:pPr>
            <w:r>
              <w:rPr>
                <w:lang w:val="en-US"/>
              </w:rPr>
              <w:t>Original: English</w:t>
            </w:r>
          </w:p>
        </w:tc>
      </w:tr>
    </w:tbl>
    <w:p w14:paraId="00724587" w14:textId="77777777" w:rsidR="00DF71B9" w:rsidRPr="008D4F17" w:rsidRDefault="00DF71B9" w:rsidP="006F0B59">
      <w:pPr>
        <w:spacing w:before="120"/>
        <w:rPr>
          <w:b/>
          <w:sz w:val="24"/>
          <w:szCs w:val="24"/>
        </w:rPr>
      </w:pPr>
      <w:r w:rsidRPr="001313C8">
        <w:rPr>
          <w:b/>
          <w:sz w:val="24"/>
          <w:szCs w:val="24"/>
        </w:rPr>
        <w:t>Совет по правам человека</w:t>
      </w:r>
    </w:p>
    <w:p w14:paraId="263BD9AE" w14:textId="77777777" w:rsidR="00AD7E53" w:rsidRPr="000E656C" w:rsidRDefault="00AD7E53" w:rsidP="00AD7E53">
      <w:pPr>
        <w:rPr>
          <w:b/>
          <w:bCs/>
          <w:color w:val="000000"/>
        </w:rPr>
      </w:pPr>
      <w:r>
        <w:rPr>
          <w:b/>
          <w:bCs/>
        </w:rPr>
        <w:t>Шестьдесят первая сессия</w:t>
      </w:r>
    </w:p>
    <w:p w14:paraId="611AB037" w14:textId="77777777" w:rsidR="00AD7E53" w:rsidRPr="000E656C" w:rsidRDefault="00AD7E53" w:rsidP="00AD7E53">
      <w:pPr>
        <w:rPr>
          <w:color w:val="000000"/>
        </w:rPr>
      </w:pPr>
      <w:r>
        <w:t>23 февраля — 31 марта 2026 года</w:t>
      </w:r>
    </w:p>
    <w:p w14:paraId="57E71D2C" w14:textId="77777777" w:rsidR="00AD7E53" w:rsidRPr="000E656C" w:rsidRDefault="00AD7E53" w:rsidP="00AD7E53">
      <w:r>
        <w:t>Пункт 4 повестки дня</w:t>
      </w:r>
    </w:p>
    <w:p w14:paraId="5857101A" w14:textId="77777777" w:rsidR="00AD7E53" w:rsidRPr="000E656C" w:rsidRDefault="00AD7E53" w:rsidP="00AD7E53">
      <w:pPr>
        <w:rPr>
          <w:b/>
        </w:rPr>
      </w:pPr>
      <w:r>
        <w:rPr>
          <w:b/>
          <w:bCs/>
        </w:rPr>
        <w:t>Ситуации в области прав человека,</w:t>
      </w:r>
      <w:r w:rsidRPr="00CE0CD7">
        <w:rPr>
          <w:b/>
          <w:bCs/>
        </w:rPr>
        <w:br/>
      </w:r>
      <w:r>
        <w:rPr>
          <w:b/>
          <w:bCs/>
        </w:rPr>
        <w:t>требующие внимания со стороны Совета</w:t>
      </w:r>
    </w:p>
    <w:p w14:paraId="01D7BC7F" w14:textId="2A60A094" w:rsidR="00AD7E53" w:rsidRPr="00911BB4" w:rsidRDefault="00B62725" w:rsidP="00B62725">
      <w:pPr>
        <w:pStyle w:val="HChG"/>
      </w:pPr>
      <w:r w:rsidRPr="008D4F17">
        <w:rPr>
          <w:bCs/>
        </w:rPr>
        <w:tab/>
      </w:r>
      <w:r w:rsidRPr="008D4F17">
        <w:rPr>
          <w:bCs/>
        </w:rPr>
        <w:tab/>
      </w:r>
      <w:r w:rsidR="00AD7E53" w:rsidRPr="00911BB4">
        <w:t>Резолюция, принятая Советом по правам человека 3</w:t>
      </w:r>
      <w:r w:rsidR="008D4F17" w:rsidRPr="008D4F17">
        <w:t>0</w:t>
      </w:r>
      <w:r w:rsidR="00E33804">
        <w:rPr>
          <w:lang w:val="en-US"/>
        </w:rPr>
        <w:t> </w:t>
      </w:r>
      <w:r w:rsidR="00AD7E53" w:rsidRPr="00911BB4">
        <w:t>марта 2026 года</w:t>
      </w:r>
    </w:p>
    <w:p w14:paraId="4C66F34E" w14:textId="72EC38B5" w:rsidR="00AD7E53" w:rsidRPr="006E129F" w:rsidRDefault="00E33804" w:rsidP="00E33804">
      <w:pPr>
        <w:pStyle w:val="H1G"/>
      </w:pPr>
      <w:r w:rsidRPr="008D4F17">
        <w:tab/>
      </w:r>
      <w:r w:rsidR="00AD7E53" w:rsidRPr="006E129F">
        <w:t>61/</w:t>
      </w:r>
      <w:r w:rsidR="00AD7E53" w:rsidRPr="00911BB4">
        <w:t>26</w:t>
      </w:r>
      <w:r w:rsidR="00AD7E53">
        <w:t>.</w:t>
      </w:r>
      <w:r w:rsidR="00AD7E53" w:rsidRPr="006E129F">
        <w:tab/>
        <w:t>Положение в области прав человека в Беларуси</w:t>
      </w:r>
    </w:p>
    <w:p w14:paraId="2490E6C2" w14:textId="77777777" w:rsidR="00AD7E53" w:rsidRPr="000E656C" w:rsidRDefault="00AD7E53" w:rsidP="00AD7E53">
      <w:pPr>
        <w:spacing w:after="120"/>
        <w:ind w:left="1134" w:right="1134"/>
        <w:jc w:val="both"/>
        <w:rPr>
          <w:rFonts w:eastAsia="SimSun"/>
        </w:rPr>
      </w:pPr>
      <w:r>
        <w:tab/>
      </w:r>
      <w:r>
        <w:tab/>
      </w:r>
      <w:r w:rsidRPr="00633EEC">
        <w:rPr>
          <w:i/>
          <w:iCs/>
        </w:rPr>
        <w:t>Совет по правам человека</w:t>
      </w:r>
      <w:r>
        <w:t>,</w:t>
      </w:r>
    </w:p>
    <w:p w14:paraId="65F16EC6" w14:textId="77777777" w:rsidR="00AD7E53" w:rsidRPr="000E656C" w:rsidRDefault="00AD7E53" w:rsidP="00AD7E53">
      <w:pPr>
        <w:pStyle w:val="SingleTxtG"/>
        <w:ind w:firstLine="567"/>
      </w:pPr>
      <w:r w:rsidRPr="00633EEC">
        <w:rPr>
          <w:i/>
          <w:iCs/>
        </w:rPr>
        <w:t>руководствуясь</w:t>
      </w:r>
      <w:r>
        <w:t xml:space="preserve"> целями и принципами Устава Организации Объединенных Наций, положениями Всеобщей декларации прав человека, Международных пактов о правах человека и других применимых договоров по правам человека,</w:t>
      </w:r>
    </w:p>
    <w:p w14:paraId="7A339B03" w14:textId="77777777" w:rsidR="00AD7E53" w:rsidRPr="000E656C" w:rsidRDefault="00AD7E53" w:rsidP="00AD7E53">
      <w:pPr>
        <w:pStyle w:val="SingleTxtG"/>
        <w:ind w:firstLine="567"/>
      </w:pPr>
      <w:r w:rsidRPr="00B51166">
        <w:rPr>
          <w:i/>
          <w:iCs/>
        </w:rPr>
        <w:t>ссылаясь</w:t>
      </w:r>
      <w:r>
        <w:t xml:space="preserve"> на все резолюции, принятые Комиссией по правам человека, Генеральной Ассамблеей, Советом по правам человека и Международной организацией труда о положении в области прав человека в Беларуси, включая резолюцию 58/19 Совета от 3 апреля 2025 года, соответствующие доклады и заявления Верховного комиссара Организации Объединенных Наций по правам человека и все соответствующие заявления Канцелярии Генерального секретаря, Управления Верховного комиссара Организации Объединенных Наций по правам человека и специальных процедур и механизмов Совета по правам человека об ухудшении положения в области прав человека в Беларуси, </w:t>
      </w:r>
    </w:p>
    <w:p w14:paraId="28CEB050" w14:textId="77777777" w:rsidR="00AD7E53" w:rsidRPr="000E656C" w:rsidRDefault="00AD7E53" w:rsidP="00AD7E53">
      <w:pPr>
        <w:pStyle w:val="SingleTxtG"/>
        <w:ind w:firstLine="567"/>
        <w:rPr>
          <w:i/>
        </w:rPr>
      </w:pPr>
      <w:r w:rsidRPr="00B51166">
        <w:rPr>
          <w:i/>
          <w:iCs/>
        </w:rPr>
        <w:t>вновь подтверждая</w:t>
      </w:r>
      <w:r>
        <w:t xml:space="preserve"> свою приверженность суверенитету и независимости Беларуси и вновь подтверждая также, что государство несет главную ответственность за уважение, защиту и осуществление прав человека в соответствии со своими обязательствами по международному праву прав человека,</w:t>
      </w:r>
    </w:p>
    <w:p w14:paraId="1C4EA809" w14:textId="77777777" w:rsidR="00AD7E53" w:rsidRPr="000E656C" w:rsidRDefault="00AD7E53" w:rsidP="00AD7E53">
      <w:pPr>
        <w:pStyle w:val="SingleTxtG"/>
      </w:pPr>
      <w:r>
        <w:tab/>
      </w:r>
      <w:r w:rsidRPr="00464AFD">
        <w:rPr>
          <w:i/>
          <w:iCs/>
        </w:rPr>
        <w:t>выражая серьезную озабоченность</w:t>
      </w:r>
      <w:r>
        <w:t xml:space="preserve"> ухудшением положения в области прав человека в Беларуси, где, согласно сообщениям, грубые, широко распространенные и систематические нарушения прав человека совершаются в рамках государственной политики и в сочетании с продолжающейся систематической безнаказанностью,</w:t>
      </w:r>
    </w:p>
    <w:p w14:paraId="109112E0" w14:textId="77777777" w:rsidR="00AD7E53" w:rsidRPr="000E656C" w:rsidRDefault="00AD7E53" w:rsidP="00AD7E53">
      <w:pPr>
        <w:pStyle w:val="SingleTxtG"/>
        <w:ind w:firstLine="567"/>
      </w:pPr>
      <w:r w:rsidRPr="00221508">
        <w:rPr>
          <w:i/>
          <w:iCs/>
        </w:rPr>
        <w:t>будучи глубоко обеспокоен</w:t>
      </w:r>
      <w:r>
        <w:t xml:space="preserve"> в этой связи лишением свободы почти 900 политических заключенных и других лиц за осуществление ими своих прав человека и продолжающейся практикой произвольных задержаний и содержания под стражей, включая содержание под стражей без связи с внешним миром, людей по политическим мотивам или за осуществление ими своих прав человека, включая членов оппозиции, журналистов и других работников средств массовой информации, защитников окружающей среды и правозащитников, включая правозащитниц, адвокатов, медицинских работников, деятелей культуры, ученых, учителей, студентов, детей, пожилых лиц,</w:t>
      </w:r>
      <w:r w:rsidRPr="008D1DE3">
        <w:t xml:space="preserve"> </w:t>
      </w:r>
      <w:r>
        <w:t xml:space="preserve">лиц, принадлежащих к национальным и другим меньшинствам, иностранных граждан, членов независимых профсоюзов и забастовочных комитетов, </w:t>
      </w:r>
      <w:r>
        <w:lastRenderedPageBreak/>
        <w:t xml:space="preserve">членов религиозных групп и лиц, выражающих несогласные мнения, включая мирное выражение протеста или высказывания против агрессивной войны Российской Федерации против Украины, или против поддержки Беларусью агрессора, </w:t>
      </w:r>
    </w:p>
    <w:p w14:paraId="288DD84B" w14:textId="77777777" w:rsidR="00AD7E53" w:rsidRPr="000E656C" w:rsidRDefault="00AD7E53" w:rsidP="00AD7E53">
      <w:pPr>
        <w:pStyle w:val="SingleTxtG"/>
        <w:ind w:firstLine="567"/>
      </w:pPr>
      <w:r w:rsidRPr="00BD107A">
        <w:rPr>
          <w:i/>
          <w:iCs/>
        </w:rPr>
        <w:t>будучи встревожен</w:t>
      </w:r>
      <w:r>
        <w:t xml:space="preserve"> сообщениями о гибели людей в заключении и продолжающихся систематических и широко распространенных актах пыток и других жестоких, бесчеловечных или унижающих достоинство видов обращения и наказания, включая сексуальное и гендерное насилие, в отношении лиц, включая женщин, детей, молодежь и инвалидов, содержащихся под стражей и арестом белорусскими властями в бесчеловечных условиях и лишенных своевременного и адекватного медицинского обслуживания и независимой юридической помощи, причем многие из которых подвергаются принудительному труду или произвольным наказаниям, включая одиночное заключение и длительное содержание без связи с внешним миром, что в некоторых случаях может быть равносильно насильственному исчезновению,</w:t>
      </w:r>
    </w:p>
    <w:p w14:paraId="64AF8292" w14:textId="77777777" w:rsidR="00AD7E53" w:rsidRPr="000E656C" w:rsidRDefault="00AD7E53" w:rsidP="00AD7E53">
      <w:pPr>
        <w:pStyle w:val="SingleTxtG"/>
        <w:ind w:firstLine="567"/>
        <w:rPr>
          <w:i/>
          <w:iCs/>
        </w:rPr>
      </w:pPr>
      <w:r w:rsidRPr="00AE1D71">
        <w:rPr>
          <w:i/>
          <w:iCs/>
        </w:rPr>
        <w:t>отмечая</w:t>
      </w:r>
      <w:r>
        <w:t xml:space="preserve"> недавнее освобождение ряда политических заключенных и выражая серьезную озабоченность сообщениями Группы независимых экспертов и Специального докладчика о том, что за их освобождением последовала принудительная высылка или депортация в третьи страны, в том числе многих лиц, не имеющих действительных документов, удостоверяющих личность, что может привести к дальнейшим нарушениям их прав человека, </w:t>
      </w:r>
    </w:p>
    <w:p w14:paraId="3C310643" w14:textId="77777777" w:rsidR="00AD7E53" w:rsidRPr="000E656C" w:rsidRDefault="00AD7E53" w:rsidP="00AD7E53">
      <w:pPr>
        <w:pStyle w:val="SingleTxtG"/>
        <w:ind w:firstLine="567"/>
        <w:rPr>
          <w:i/>
        </w:rPr>
      </w:pPr>
      <w:r w:rsidRPr="000A6EAF">
        <w:rPr>
          <w:i/>
          <w:iCs/>
        </w:rPr>
        <w:t>выражая сожаление</w:t>
      </w:r>
      <w:r>
        <w:t xml:space="preserve"> по поводу сохраняющегося отсутствия независимости и беспристрастности судебной системы, систематического отказа в соблюдении процессуальных прав и нарушений гарантий справедливого судебного разбирательства в соответствии с международным правом прав человека, включая продолжающееся длительное содержание под стражей лиц без какой-либо возможности оспорить законность содержания под стражей, повторное привлечение к ответственности за одно и то же поведение, отсутствие информации о выдвинутых против них обвинениях, отказ в любой правовой защите или отказ в правовой защите с помощью адвоката по своему выбору, и выражая также сожаление по поводу широко распространенного использования заочных судебных процессов или закрытых судебных процессов, вынесения несоразмерно суровых приговоров политическим заключенным и запугивания, произвольных задержаний и содержания под стражей, дисциплинарных мер против адвокатов и лишения их адвокатского статуса за предоставление услуг задержанным и осужденным по политическим мотивам,</w:t>
      </w:r>
    </w:p>
    <w:p w14:paraId="3FCA0F68" w14:textId="77777777" w:rsidR="00AD7E53" w:rsidRPr="000E656C" w:rsidRDefault="00AD7E53" w:rsidP="00AD7E53">
      <w:pPr>
        <w:pStyle w:val="SingleTxtG"/>
        <w:ind w:firstLine="567"/>
        <w:rPr>
          <w:i/>
          <w:iCs/>
        </w:rPr>
      </w:pPr>
      <w:r w:rsidRPr="009D3BD4">
        <w:rPr>
          <w:i/>
          <w:iCs/>
        </w:rPr>
        <w:t>будучи серьезно обеспокоен</w:t>
      </w:r>
      <w:r>
        <w:t xml:space="preserve"> продолжающимися жестокими ограничениями прав на свободу мирных собраний, ассоциации и выражения мнений как онлайн, так и офлайн, что приводит к преследованию,</w:t>
      </w:r>
      <w:r w:rsidRPr="009901E4">
        <w:t xml:space="preserve"> </w:t>
      </w:r>
      <w:r>
        <w:t>притеснению,</w:t>
      </w:r>
      <w:r w:rsidRPr="009901E4">
        <w:t xml:space="preserve"> </w:t>
      </w:r>
      <w:r>
        <w:t>запугиванию, репрессиям и вынужденному изгнанию правозащитников и представителей гражданского общества и независимых средств массовой информации, включая уничтожение независимых объединений путем широкомасштабного закрытия по приказу сверху или принудительного самороспуска организаций гражданского общества и всех независимых профсоюзов, ужесточение государственного контроля над школами и религиозными общинами, усиление цифровой слежки, часто влекущей за собой преследования, произвольные решения об аннулировании профессиональных лицензий, лишение аккредитации иностранных работников средств массовой информации, запрет независимых средств массовой информации, блокирование сайтов независимых средств массовой информации и отключения Интернета, проводимую государством политику дезинформации в Беларуси, многочисленные рейды в частные дома и офисы, произвольный арест активов и имущества и другие репрессии в отношении лиц, проживающих за рубежом, и широко распространенные репрессии против родственников политических заключенных и поддерживающих их лиц и тех, кто покинул страну,</w:t>
      </w:r>
    </w:p>
    <w:p w14:paraId="45BDE52B" w14:textId="77777777" w:rsidR="00AD7E53" w:rsidRPr="001E0267" w:rsidRDefault="00AD7E53" w:rsidP="00AD7E53">
      <w:pPr>
        <w:pStyle w:val="SingleTxtG"/>
        <w:ind w:firstLine="567"/>
        <w:rPr>
          <w:i/>
          <w:iCs/>
        </w:rPr>
      </w:pPr>
      <w:r w:rsidRPr="00E41380">
        <w:rPr>
          <w:i/>
          <w:iCs/>
        </w:rPr>
        <w:t>отмечая с глубокой обеспокоенностью</w:t>
      </w:r>
      <w:r>
        <w:t xml:space="preserve">, что, по мнению Группы независимых экспертов по положению в области прав человека в Беларуси, основанному на выводах Верховного комиссара и Специального докладчика по вопросу о положении в области прав человека в Беларуси, некоторые из совершенных в Беларуси нарушений могут быть приравнены к преступлениям против человечности, в частности лишение свободы и преследование по политическим мотивам, поскольку они были совершены </w:t>
      </w:r>
      <w:r>
        <w:lastRenderedPageBreak/>
        <w:t>умышленно в рамках широкомасштабного и систематического нападения на часть гражданского населения, если такое нападение совершается сознательно,</w:t>
      </w:r>
      <w:bookmarkStart w:id="0" w:name="_Hlk222506142"/>
      <w:bookmarkEnd w:id="0"/>
    </w:p>
    <w:p w14:paraId="210D7B0A" w14:textId="77777777" w:rsidR="00AD7E53" w:rsidRPr="000E656C" w:rsidRDefault="00AD7E53" w:rsidP="00AD7E53">
      <w:pPr>
        <w:pStyle w:val="SingleTxtG"/>
        <w:ind w:firstLine="567"/>
        <w:rPr>
          <w:i/>
          <w:iCs/>
        </w:rPr>
      </w:pPr>
      <w:r w:rsidRPr="00E41380">
        <w:rPr>
          <w:i/>
          <w:iCs/>
        </w:rPr>
        <w:t>вновь выражая серьезную обеспокоенность</w:t>
      </w:r>
      <w:r>
        <w:t xml:space="preserve"> по поводу продолжающегося использования законодательства в рамках проводимой государством широкомасштабной и систематической политики, направленной на уничтожение гражданского пространства и любого фактически существующего или предполагаемого инакомыслия, в том числе для ограничения прав на свободу мирных собраний, ассоциации, выражения мнений, религии или убеждений как онлайн, так и офлайн и других прав человека в нарушение международного права прав человека, включая, в частности, поправки к соответствующему законодательству, внесенные с 2021 года, как это отражено в резолюции 58/19 Совета, </w:t>
      </w:r>
    </w:p>
    <w:p w14:paraId="1D35EF00" w14:textId="77777777" w:rsidR="00AD7E53" w:rsidRPr="000E656C" w:rsidRDefault="00AD7E53" w:rsidP="00AD7E53">
      <w:pPr>
        <w:pStyle w:val="SingleTxtG"/>
        <w:ind w:firstLine="567"/>
        <w:rPr>
          <w:i/>
        </w:rPr>
      </w:pPr>
      <w:r w:rsidRPr="00130D09">
        <w:rPr>
          <w:i/>
          <w:iCs/>
        </w:rPr>
        <w:t>с глубокой озабоченностью отмечая</w:t>
      </w:r>
      <w:r>
        <w:t xml:space="preserve"> все более широкое использование законодательства, связанного с «терроризмом» и «экстремизмом», для запугивания, репрессий и преследования активистов оппозиции, правозащитников, организаций гражданского общества, журналистов, адвокатов, профсоюзных деятелей и граждан за выражение инакомыслия или защиту прав человека и отдельных лиц за осуществление их основных свобод,</w:t>
      </w:r>
    </w:p>
    <w:p w14:paraId="391E879A" w14:textId="77777777" w:rsidR="00AD7E53" w:rsidRPr="000E656C" w:rsidRDefault="00AD7E53" w:rsidP="00AD7E53">
      <w:pPr>
        <w:pStyle w:val="SingleTxtG"/>
        <w:ind w:firstLine="567"/>
        <w:rPr>
          <w:i/>
        </w:rPr>
      </w:pPr>
      <w:r w:rsidRPr="00DB125A">
        <w:rPr>
          <w:i/>
          <w:iCs/>
        </w:rPr>
        <w:t>выражая сожаление</w:t>
      </w:r>
      <w:r>
        <w:t xml:space="preserve"> по поводу продолжающейся дискриминации в отношении женщин и девочек и лиц, находящихся в уязвимом положении, таких как инвалиды и лица, принадлежащие к национальным или этническим, языковым и религиозным меньшинствам, и выражая также сожаление по поводу усиления дискриминации, насилия и репрессий в отношении лесбиянок, геев, бисексуальных, трансгендерных и интерсекс-людей,</w:t>
      </w:r>
    </w:p>
    <w:p w14:paraId="6344E60D" w14:textId="77777777" w:rsidR="00AD7E53" w:rsidRPr="000E656C" w:rsidRDefault="00AD7E53" w:rsidP="00AD7E53">
      <w:pPr>
        <w:pStyle w:val="SingleTxtG"/>
        <w:ind w:firstLine="567"/>
      </w:pPr>
      <w:r w:rsidRPr="004858D2">
        <w:rPr>
          <w:i/>
          <w:iCs/>
        </w:rPr>
        <w:t>выражая глубокое сожаление</w:t>
      </w:r>
      <w:r>
        <w:t xml:space="preserve"> по поводу того, что власти Беларуси не выполняют свои обязательства в отношении права каждого гражданина голосовать и быть избранным на свободных и справедливых периодических выборах, проводимых в рамках прозрачных и инклюзивных процессов, в соответствии с обязательствами государства по статье 25 b) Международного пакта о гражданских и политических правах, и с озабоченностью отмечая, что власти Беларуси не направили приглашения в надлежащие сроки международным и региональным независимым наблюдателям, в том числе от Организации по безопасности и сотрудничеству в Европе, для мониторинга проведения президентских выборов в 2025 году, не предоставив таким образом доступ к ключевым этапам избирательного процесса,</w:t>
      </w:r>
    </w:p>
    <w:p w14:paraId="653A6905" w14:textId="77777777" w:rsidR="00AD7E53" w:rsidRPr="000E656C" w:rsidRDefault="00AD7E53" w:rsidP="00AD7E53">
      <w:pPr>
        <w:pStyle w:val="SingleTxtG"/>
        <w:ind w:firstLine="567"/>
        <w:rPr>
          <w:i/>
        </w:rPr>
      </w:pPr>
      <w:bookmarkStart w:id="1" w:name="OLE_LINK7"/>
      <w:bookmarkStart w:id="2" w:name="OLE_LINK8"/>
      <w:r w:rsidRPr="00F80C6F">
        <w:rPr>
          <w:i/>
          <w:iCs/>
        </w:rPr>
        <w:t>выражая глубокую обеспокоенность</w:t>
      </w:r>
      <w:r>
        <w:t xml:space="preserve"> продолжающимся применением смертной казни в Беларуси, особенно в условиях, когда не соблюдаются гарантии справедливого судебного разбирательства, и ограниченным объемом соответствующей информации о ее применении, особенно в контексте поправок к Уголовному кодексу, расширяющих применение смертной казни, и принимая во внимание, что прозрачность является одним из требований справедливого и эффективного уголовного правосудия,</w:t>
      </w:r>
      <w:bookmarkEnd w:id="1"/>
      <w:bookmarkEnd w:id="2"/>
    </w:p>
    <w:p w14:paraId="0CDBDF07" w14:textId="77777777" w:rsidR="00AD7E53" w:rsidRPr="000E656C" w:rsidRDefault="00AD7E53" w:rsidP="00AD7E53">
      <w:pPr>
        <w:pStyle w:val="SingleTxtG"/>
        <w:ind w:firstLine="567"/>
      </w:pPr>
      <w:r w:rsidRPr="00475BF0">
        <w:rPr>
          <w:i/>
          <w:iCs/>
        </w:rPr>
        <w:t>выражая сожаление</w:t>
      </w:r>
      <w:r>
        <w:t xml:space="preserve"> по поводу неадекватной реакции и упорного отсутствия сотрудничества со стороны белорусских властей на просьбы Совета по правам человека, содержащиеся в его резолюциях, и рекомендации, вынесенные в адрес государства Верховным комиссаром, Специальным докладчиком по вопросу о положении в области прав человека в Беларуси, Группой независимых экспертов по положению в области прав человека в Беларуси и другими мандатариями специальных процедур и договорными органами, а также меры, рекомендованные в соответствии со статьей 33 Устава Международной организации труда, призывающие Беларусь выполнить рекомендации Комиссии по расследованию и надзорных органов в контексте невыполнения Беларусью своих обязательств по конвенциям Международной организации труда, а также сожалея о неадекватной реакции на рекомендации, содержащиеся в докладах по линии Московского механизма Организации по безопасности и сотрудничеству в Европе,</w:t>
      </w:r>
    </w:p>
    <w:p w14:paraId="6A07CCD5" w14:textId="77777777" w:rsidR="00AD7E53" w:rsidRPr="000E656C" w:rsidRDefault="00AD7E53" w:rsidP="00AD7E53">
      <w:pPr>
        <w:pStyle w:val="SingleTxtG"/>
        <w:ind w:firstLine="567"/>
      </w:pPr>
      <w:r w:rsidRPr="00BC05C5">
        <w:rPr>
          <w:i/>
          <w:iCs/>
        </w:rPr>
        <w:t>подчеркивая</w:t>
      </w:r>
      <w:r>
        <w:t xml:space="preserve"> необходимость привлечения к ответственности за нарушения и ущемления прав человека, что имеет крайне важное значение для предотвращения дальнейших нарушений и ущемлений и для признания статуса жертв, гарантирующего </w:t>
      </w:r>
      <w:r>
        <w:lastRenderedPageBreak/>
        <w:t>им доступ к правосудию и эффективным средствам правовой защиты, включая возмещение ущерба, в форме реституции, компенсации, реабилитации, сатисфакции и гарантий неповторения, и выражая глубокую озабоченность по поводу вопиющего непривлечения к ответственности за нарушения прав человека в Беларуси,</w:t>
      </w:r>
    </w:p>
    <w:p w14:paraId="4849F78C" w14:textId="77777777" w:rsidR="00AD7E53" w:rsidRPr="000E656C" w:rsidRDefault="00AD7E53" w:rsidP="00AD7E53">
      <w:pPr>
        <w:pStyle w:val="SingleTxtG"/>
        <w:ind w:firstLine="567"/>
        <w:rPr>
          <w:i/>
        </w:rPr>
      </w:pPr>
      <w:r>
        <w:t>1.</w:t>
      </w:r>
      <w:r>
        <w:tab/>
      </w:r>
      <w:r w:rsidRPr="00F02DDA">
        <w:rPr>
          <w:i/>
          <w:iCs/>
        </w:rPr>
        <w:t>приветствует</w:t>
      </w:r>
      <w:r>
        <w:t xml:space="preserve"> доклады Специального докладчика по вопросу о положении в области прав человека в Беларуси</w:t>
      </w:r>
      <w:r>
        <w:rPr>
          <w:rStyle w:val="aa"/>
        </w:rPr>
        <w:footnoteReference w:id="1"/>
      </w:r>
      <w:r>
        <w:t xml:space="preserve"> и Группы независимых экспертов по положению в области прав человека в Беларуси</w:t>
      </w:r>
      <w:r>
        <w:rPr>
          <w:rStyle w:val="aa"/>
        </w:rPr>
        <w:footnoteReference w:id="2"/>
      </w:r>
      <w:r>
        <w:t>;</w:t>
      </w:r>
    </w:p>
    <w:p w14:paraId="58AA8C7A" w14:textId="77777777" w:rsidR="00AD7E53" w:rsidRPr="000E656C" w:rsidRDefault="00AD7E53" w:rsidP="00AD7E53">
      <w:pPr>
        <w:pStyle w:val="SingleTxtG"/>
        <w:ind w:firstLine="567"/>
      </w:pPr>
      <w:r>
        <w:t>2.</w:t>
      </w:r>
      <w:r>
        <w:tab/>
      </w:r>
      <w:r w:rsidRPr="009315D1">
        <w:rPr>
          <w:i/>
          <w:iCs/>
        </w:rPr>
        <w:t>решительно осуждает</w:t>
      </w:r>
      <w:r>
        <w:t xml:space="preserve"> широко распространенные и систематические нарушения международного права прав человека, в том числе произвольное лишение права на жизнь и свободу, произвольные задержания и содержание под стражей, включая содержание под стражей без связи с внешним миром, людей по политическим мотивам или за осуществление их прав человека, насильственные исчезновения, пытки и другие жестокие, бесчеловечные или унижающие достоинство виды обращения и наказания, включая сексуальное и гендерное насилие, отказ в соблюдении процессуальных прав и праве на справедливое судебное разбирательство, необеспечение прав и наилучших интересов ребенка, нарушения прав на образование, на труд и на свободу передвижения и свободу выбора места жительства, произвольный отказ в праве на въезд в свою страну, нарушения прав на свободу выражения мнений, мирных собраний и ассоциации и на равную защиту закона, а также другие нарушения прав человека, совершенные в Беларуси, о которых сообщили Группа независимых экспертов и Специальный докладчик; </w:t>
      </w:r>
      <w:bookmarkStart w:id="3" w:name="_Hlk50462547"/>
    </w:p>
    <w:p w14:paraId="21DBFD43" w14:textId="77777777" w:rsidR="00AD7E53" w:rsidRPr="000E656C" w:rsidRDefault="00AD7E53" w:rsidP="00AD7E53">
      <w:pPr>
        <w:pStyle w:val="SingleTxtG"/>
        <w:ind w:firstLine="567"/>
      </w:pPr>
      <w:r>
        <w:t>3.</w:t>
      </w:r>
      <w:r>
        <w:tab/>
      </w:r>
      <w:r w:rsidRPr="00A90BE9">
        <w:rPr>
          <w:i/>
          <w:iCs/>
        </w:rPr>
        <w:t>осуждает</w:t>
      </w:r>
      <w:r>
        <w:t xml:space="preserve"> действия властей Беларуси, совершивших акт незаконного вмешательства, который преднамеренно поставил под угрозу техническую и физическую безопасность гражданского рейса в мае 2021 года и жизни всех находившихся на борту, что является вопиющим и серьезным нарушением Конвенции о международной гражданской авиации, подтвержденным Международной организацией гражданской авиации</w:t>
      </w:r>
      <w:r>
        <w:rPr>
          <w:rStyle w:val="aa"/>
        </w:rPr>
        <w:footnoteReference w:id="3"/>
      </w:r>
      <w:r>
        <w:t>;</w:t>
      </w:r>
    </w:p>
    <w:bookmarkEnd w:id="3"/>
    <w:p w14:paraId="0F8FBE1F" w14:textId="77777777" w:rsidR="00AD7E53" w:rsidRPr="000E656C" w:rsidRDefault="00AD7E53" w:rsidP="00AD7E53">
      <w:pPr>
        <w:pStyle w:val="SingleTxtG"/>
        <w:ind w:firstLine="567"/>
      </w:pPr>
      <w:r>
        <w:t>4.</w:t>
      </w:r>
      <w:r>
        <w:tab/>
      </w:r>
      <w:r w:rsidRPr="00A52DB6">
        <w:rPr>
          <w:i/>
          <w:iCs/>
        </w:rPr>
        <w:t>самым настоятельным образом призывает</w:t>
      </w:r>
      <w:r>
        <w:t xml:space="preserve"> власти Беларуси в полной мере соблюдать все свои обязательства по международному праву прав человека и:</w:t>
      </w:r>
    </w:p>
    <w:p w14:paraId="187D6961" w14:textId="77777777" w:rsidR="00AD7E53" w:rsidRPr="000E656C" w:rsidRDefault="00AD7E53" w:rsidP="00AD7E53">
      <w:pPr>
        <w:pStyle w:val="SingleTxtG"/>
        <w:ind w:firstLine="567"/>
        <w:rPr>
          <w:i/>
          <w:iCs/>
        </w:rPr>
      </w:pPr>
      <w:r>
        <w:t>a)</w:t>
      </w:r>
      <w:r>
        <w:tab/>
        <w:t xml:space="preserve">незамедлительно и безоговорочно освободить и обеспечить эффективную реабилитацию всех лиц, произвольно или незаконно задержанных, арестованных, обвиненных или осужденных по политическим мотивам или за осуществление ими своих прав человека, обеспечить завершение судебных разбирательств после их освобождения и положить конец всем формам притеснения или давления, которые могут привести к их принудительному выезду, депортации или лишению консульских услуг; </w:t>
      </w:r>
    </w:p>
    <w:p w14:paraId="1E4077F8" w14:textId="77777777" w:rsidR="00AD7E53" w:rsidRPr="000E656C" w:rsidRDefault="00AD7E53" w:rsidP="00AD7E53">
      <w:pPr>
        <w:pStyle w:val="SingleTxtG"/>
        <w:ind w:firstLine="567"/>
      </w:pPr>
      <w:r>
        <w:t>b)</w:t>
      </w:r>
      <w:r>
        <w:tab/>
        <w:t>прекратить применение силы против мирных демонстрантов, пытки и другие жестокие, бесчеловечные или унижающие достоинство виды обращения и наказания, преследование, притеснение, запугивание, репрессии и принудительное изгнание из страны людей только за осуществление ими своих прав человека или выполнение своих обязанностей, а также обеспечить равную защиту закона и с его стороны;</w:t>
      </w:r>
      <w:bookmarkStart w:id="4" w:name="OLE_LINK3"/>
      <w:bookmarkEnd w:id="4"/>
    </w:p>
    <w:p w14:paraId="2A4734BF" w14:textId="77777777" w:rsidR="00AD7E53" w:rsidRPr="000E656C" w:rsidRDefault="00AD7E53" w:rsidP="00AD7E53">
      <w:pPr>
        <w:pStyle w:val="SingleTxtG"/>
        <w:ind w:firstLine="567"/>
      </w:pPr>
      <w:r>
        <w:t>c)</w:t>
      </w:r>
      <w:r>
        <w:tab/>
        <w:t>обеспечить оказание своевременной и адекватной медицинской помощи и гуманные условия содержания под стражей для всех лиц, лишенных свободы, а также гарантировать им доступ к независимой правовой помощи по их выбору и правовую защиту на протяжении всего судебного разбирательства;</w:t>
      </w:r>
    </w:p>
    <w:p w14:paraId="08BF3A17" w14:textId="77777777" w:rsidR="00AD7E53" w:rsidRPr="000E656C" w:rsidRDefault="00AD7E53" w:rsidP="00AD7E53">
      <w:pPr>
        <w:pStyle w:val="SingleTxtG"/>
        <w:ind w:firstLine="567"/>
      </w:pPr>
      <w:r>
        <w:t>d)</w:t>
      </w:r>
      <w:r>
        <w:tab/>
        <w:t>предоставлять содержательные ответы в отношении заявлений о насильственных исчезновениях и сообщать прозрачную, полную и своевременную информацию о судьбе и местонахождении исчезнувших лиц;</w:t>
      </w:r>
    </w:p>
    <w:p w14:paraId="2B242866" w14:textId="77777777" w:rsidR="00AD7E53" w:rsidRPr="000E656C" w:rsidRDefault="00AD7E53" w:rsidP="00AD7E53">
      <w:pPr>
        <w:pStyle w:val="SingleTxtG"/>
        <w:ind w:firstLine="567"/>
        <w:rPr>
          <w:i/>
        </w:rPr>
      </w:pPr>
      <w:r>
        <w:lastRenderedPageBreak/>
        <w:t>e)</w:t>
      </w:r>
      <w:r>
        <w:tab/>
        <w:t>обеспечить проведение оперативных, эффективных, тщательных, прозрачных, независимых, беспристрастных и учитывающих гендерные и возрастные особенности расследований в разрезе всей системы подчиненности, имеющей отношение к индивидуальной уголовной ответственности, с целью привлечения к ответственности и предоставления эффективных средств правовой защиты во всех случаях нарушений и ущемлений прав человека, включая реституцию, компенсацию, реабилитацию, сатисфакцию и гарантии неповторения для жертв и потерпевших, сообразно обстоятельствам;</w:t>
      </w:r>
    </w:p>
    <w:p w14:paraId="252E92B2" w14:textId="77777777" w:rsidR="00AD7E53" w:rsidRPr="000E656C" w:rsidRDefault="00AD7E53" w:rsidP="00AD7E53">
      <w:pPr>
        <w:pStyle w:val="SingleTxtG"/>
        <w:ind w:firstLine="567"/>
      </w:pPr>
      <w:r>
        <w:t>f)</w:t>
      </w:r>
      <w:r>
        <w:tab/>
        <w:t>принять все необходимые меры для обеспечения полной независимости и беспристрастности судебной системы без какого бы то ни было контроля со стороны исполнительной власти и ненадлежащего политического вмешательства, защиты и независимости профессии адвоката, а также для обеспечения гарантий соблюдения процессуальных прав и справедливого судебного разбирательства в соответствии с международным правом прав человека для всех лиц в целях восстановления и поддержания верховенства права;</w:t>
      </w:r>
    </w:p>
    <w:p w14:paraId="06BE6EA4" w14:textId="77777777" w:rsidR="00AD7E53" w:rsidRPr="000E656C" w:rsidRDefault="00AD7E53" w:rsidP="00AD7E53">
      <w:pPr>
        <w:pStyle w:val="SingleTxtG"/>
        <w:ind w:firstLine="567"/>
      </w:pPr>
      <w:r>
        <w:t>g)</w:t>
      </w:r>
      <w:r>
        <w:tab/>
        <w:t>провести всеобъемлющий обзор национального законодательства,</w:t>
      </w:r>
      <w:r w:rsidRPr="00CD2CD9">
        <w:t xml:space="preserve"> чтобы убедиться,</w:t>
      </w:r>
      <w:r>
        <w:t xml:space="preserve"> что оно соответствует международным обязательствам Беларуси в области прав человека и не допускает произвольных ограничений или отступлений, противоречащих международному праву прав человека;</w:t>
      </w:r>
    </w:p>
    <w:p w14:paraId="52A730FD" w14:textId="77777777" w:rsidR="00AD7E53" w:rsidRPr="000E656C" w:rsidRDefault="00AD7E53" w:rsidP="00AD7E53">
      <w:pPr>
        <w:pStyle w:val="SingleTxtG"/>
        <w:ind w:firstLine="567"/>
        <w:rPr>
          <w:i/>
        </w:rPr>
      </w:pPr>
      <w:r>
        <w:t>h)</w:t>
      </w:r>
      <w:r>
        <w:tab/>
        <w:t>прекратить неправомерное использование политики «борьбы с терроризмом» и «противодействия экстремизму», в том числе путем немедленной ликвидации списка экстремистских материалов и перечней лиц и организаций, причастных к экстремистской деятельности, и обеспечить, чтобы все аспекты государственной практики в области обеспечения национальной безопасности, в том числе направленной на предупреждение терроризма и насильственного экстремизма и противодействие им, соответствовали международному праву прав человека и не служили основанием для преследования представителей гражданского общества и лиц, выражающих или отстаивающих несогласные мнения без применения насилия;</w:t>
      </w:r>
    </w:p>
    <w:p w14:paraId="730F4894" w14:textId="77777777" w:rsidR="00AD7E53" w:rsidRPr="000E656C" w:rsidRDefault="00AD7E53" w:rsidP="00AD7E53">
      <w:pPr>
        <w:pStyle w:val="SingleTxtG"/>
        <w:ind w:firstLine="567"/>
      </w:pPr>
      <w:r>
        <w:t>i)</w:t>
      </w:r>
      <w:r>
        <w:tab/>
        <w:t>принять всеобъемлющее недискриминационное законодательство и политику, гарантирующие право каждого человека на равенство перед законом и с его стороны, включая равный доступ к инклюзивному, справедливому и недискриминационному качественному образованию, с уделением первоочередного внимания наилучшему обеспечению интересов ребенка;</w:t>
      </w:r>
    </w:p>
    <w:p w14:paraId="2C603A79" w14:textId="77777777" w:rsidR="00AD7E53" w:rsidRPr="000E656C" w:rsidRDefault="00AD7E53" w:rsidP="00AD7E53">
      <w:pPr>
        <w:pStyle w:val="SingleTxtG"/>
        <w:ind w:firstLine="567"/>
      </w:pPr>
      <w:r>
        <w:t>j)</w:t>
      </w:r>
      <w:r>
        <w:tab/>
        <w:t>отменить решения о принудительном роспуске организаций гражданского общества и профсоюзов, начать подлинный, конструктивный, инклюзивный и прозрачный национальный диалог с гражданским обществом, а также создать и поддерживать безопасную благоприятную среду как онлайн, так и офлайн, в которой гражданское общество может действовать без произвольной слежки, препятствий и проблем, связанных с отсутствием безопасности;</w:t>
      </w:r>
    </w:p>
    <w:p w14:paraId="02AFEC3B" w14:textId="77777777" w:rsidR="00AD7E53" w:rsidRPr="000E656C" w:rsidRDefault="00AD7E53" w:rsidP="00AD7E53">
      <w:pPr>
        <w:pStyle w:val="SingleTxtG"/>
        <w:ind w:firstLine="567"/>
      </w:pPr>
      <w:r>
        <w:t>k)</w:t>
      </w:r>
      <w:r>
        <w:tab/>
        <w:t xml:space="preserve">обеспечить благоприятные условия для функционирования действительно независимых средств массовой информации как онлайн, так и офлайн, включая беспрепятственный доступ к открытому, </w:t>
      </w:r>
      <w:proofErr w:type="spellStart"/>
      <w:r>
        <w:t>интероперабельному</w:t>
      </w:r>
      <w:proofErr w:type="spellEnd"/>
      <w:r>
        <w:t>, надежному и защищенному Интернету;</w:t>
      </w:r>
    </w:p>
    <w:p w14:paraId="320656B8" w14:textId="77777777" w:rsidR="00AD7E53" w:rsidRPr="000E656C" w:rsidRDefault="00AD7E53" w:rsidP="00AD7E53">
      <w:pPr>
        <w:pStyle w:val="SingleTxtG"/>
        <w:ind w:firstLine="567"/>
        <w:rPr>
          <w:i/>
        </w:rPr>
      </w:pPr>
      <w:r>
        <w:t>l)</w:t>
      </w:r>
      <w:r>
        <w:tab/>
        <w:t>провести всеобъемлющую реформу избирательного законодательства, приведя его в соответствие с международными стандартами, в том числе следуя рекомендациям Бюро по демократическим институтам и правам человека Организации по безопасности и сотрудничеству в Европе, Европейской комиссии «Демократия через закон» (Венецианская комиссия) и Специального докладчика, и начать с этой целью подлинный и инклюзивный национальный диалог со всеми составляющими гражданского общества;</w:t>
      </w:r>
    </w:p>
    <w:p w14:paraId="3839AF08" w14:textId="77777777" w:rsidR="00AD7E53" w:rsidRPr="000E656C" w:rsidRDefault="00AD7E53" w:rsidP="00AD7E53">
      <w:pPr>
        <w:pStyle w:val="SingleTxtG"/>
        <w:ind w:firstLine="567"/>
        <w:rPr>
          <w:i/>
        </w:rPr>
      </w:pPr>
      <w:r>
        <w:t>m)</w:t>
      </w:r>
      <w:r>
        <w:tab/>
        <w:t xml:space="preserve">пресекать и предотвращать нарушения и ущемления экономических, социальных и культурных прав, в том числе путем прекращения дискриминации и произвольного увольнения с работы и отчисления из учебных заведений, и ограждать академические свободы и свободное функционирование профсоюзов, культурных и представительных организаций лиц, находящихся в уязвимом положении в этом </w:t>
      </w:r>
      <w:r>
        <w:lastRenderedPageBreak/>
        <w:t>контексте, а также путем прекращения дискриминации лиц, говорящих на белорусском языке;</w:t>
      </w:r>
    </w:p>
    <w:p w14:paraId="17FC9CC0" w14:textId="77777777" w:rsidR="00AD7E53" w:rsidRPr="000E656C" w:rsidRDefault="00AD7E53" w:rsidP="00AD7E53">
      <w:pPr>
        <w:pStyle w:val="SingleTxtG"/>
        <w:ind w:firstLine="567"/>
      </w:pPr>
      <w:r>
        <w:t>n)</w:t>
      </w:r>
      <w:r>
        <w:tab/>
        <w:t>отменить осуществление мер, подрывающих реализацию любых прав человека, в том числе прав белорусов, проживающих за рубежом, и воздерживаться от актов трансграничных репрессий, направленных на то, чтобы причинить им вред, заставить их замолчать и запугать этих лиц за пределами территории Беларуси, таких как принятый в сентябре 2023 года Указ Президента Республики Беларусь, предписывающий консульствам Беларуси прекратить продление и выдачу новых паспортов и ограничить предоставление других консульских услуг, необходимых для полного осуществления этими лицами своих прав, а также прекратить уголовное преследование, включая заочные судебные процессы и произвольный арест имущества лиц, проживающих за рубежом, и репрессии против их родственников в Беларуси, и не допускать принятия таких мер;</w:t>
      </w:r>
    </w:p>
    <w:p w14:paraId="5116393B" w14:textId="77777777" w:rsidR="00AD7E53" w:rsidRPr="000E656C" w:rsidRDefault="00AD7E53" w:rsidP="00AD7E53">
      <w:pPr>
        <w:pStyle w:val="SingleTxtG"/>
        <w:ind w:firstLine="567"/>
      </w:pPr>
      <w:r>
        <w:t>5.</w:t>
      </w:r>
      <w:r>
        <w:tab/>
      </w:r>
      <w:r w:rsidRPr="0087510F">
        <w:rPr>
          <w:i/>
          <w:iCs/>
        </w:rPr>
        <w:t>настоятельно призывает</w:t>
      </w:r>
      <w:r>
        <w:t xml:space="preserve"> власти Беларуси возобновить национальный диалог об отмене смертной казни и, в качестве первого шага, ввести мораторий на ее применение;</w:t>
      </w:r>
    </w:p>
    <w:p w14:paraId="5C9E7136" w14:textId="77777777" w:rsidR="00AD7E53" w:rsidRPr="000E656C" w:rsidRDefault="00AD7E53" w:rsidP="00AD7E53">
      <w:pPr>
        <w:pStyle w:val="SingleTxtG"/>
        <w:ind w:firstLine="567"/>
      </w:pPr>
      <w:r>
        <w:t>6.</w:t>
      </w:r>
      <w:r>
        <w:tab/>
      </w:r>
      <w:r w:rsidRPr="0087510F">
        <w:rPr>
          <w:i/>
          <w:iCs/>
        </w:rPr>
        <w:t>призывает</w:t>
      </w:r>
      <w:r>
        <w:t xml:space="preserve"> Беларусь рассмотреть возможность повторного присоединения к процедуре рассмотрения индивидуальных жалоб в соответствии с Факультативным протоколом к Международному пакту о гражданских и политических правах и повторного присоединения к Конвенции о доступе к информации, участии общественности в процессе принятия решений и доступе к правосудию по вопросам, касающимся окружающей среды;</w:t>
      </w:r>
    </w:p>
    <w:p w14:paraId="456A0A38" w14:textId="77777777" w:rsidR="00AD7E53" w:rsidRPr="000E656C" w:rsidRDefault="00AD7E53" w:rsidP="00AD7E53">
      <w:pPr>
        <w:pStyle w:val="SingleTxtG"/>
        <w:ind w:firstLine="567"/>
      </w:pPr>
      <w:r>
        <w:t>7.</w:t>
      </w:r>
      <w:r>
        <w:tab/>
      </w:r>
      <w:r w:rsidRPr="00154D7D">
        <w:rPr>
          <w:i/>
          <w:iCs/>
        </w:rPr>
        <w:t>постановляет</w:t>
      </w:r>
      <w:r>
        <w:t xml:space="preserve"> продлить мандат Специального докладчика по вопросу о положении в области прав человека в Беларуси на еще один год, начиная с конца своей шестьдесят второй сессии, и просит Специального докладчика продолжать следить за развитием событий и выносить рекомендации о путях укрепления уважения и защиты и осуществления прав человека в Беларуси, проводить консультации со всеми заинтересованными сторонами, включая гражданское общество в Беларуси и за ее пределами, и представить доклад о положении в области прав человека в Беларуси Совету по правам человека на его шестьдесят пятой сессии и Генеральной Ассамблее на ее восемьдесят второй сессии, в том числе в удобочитаемом и доступном формате; </w:t>
      </w:r>
      <w:bookmarkStart w:id="5" w:name="OLE_LINK1"/>
      <w:bookmarkStart w:id="6" w:name="OLE_LINK2"/>
    </w:p>
    <w:p w14:paraId="1016EBE0" w14:textId="77777777" w:rsidR="00AD7E53" w:rsidRPr="000E656C" w:rsidRDefault="00AD7E53" w:rsidP="00AD7E53">
      <w:pPr>
        <w:pStyle w:val="SingleTxtG"/>
        <w:ind w:firstLine="567"/>
      </w:pPr>
      <w:r>
        <w:t>8.</w:t>
      </w:r>
      <w:r>
        <w:tab/>
      </w:r>
      <w:r w:rsidRPr="00A3533F">
        <w:rPr>
          <w:i/>
          <w:iCs/>
        </w:rPr>
        <w:t>постановляет также</w:t>
      </w:r>
      <w:r>
        <w:t xml:space="preserve"> продлить мандат Группы независимых экспертов по положению в области прав человека в Беларуси на еще один год с целью содействия привлечению к ответственности и пресечению безнаказанности за нарушения прав человека в Беларуси на тех же условиях, которые предусмотрены Советом по правам человека в его резолюции 55/27 от 4 апреля 2024 года, и просит Группу независимых экспертов представить Совету по правам человека на его шестьдесят третьей сессии устную обновленную информацию и представить на его шестьдесят четвертой сессии всеобъемлющий доклад, в том числе в удобочитаемом и доступном формате, с проведением в обоих случаях последующего интерактивного диалога;</w:t>
      </w:r>
    </w:p>
    <w:p w14:paraId="5A63A892" w14:textId="77777777" w:rsidR="00AD7E53" w:rsidRPr="001E0267" w:rsidRDefault="00AD7E53" w:rsidP="00AD7E53">
      <w:pPr>
        <w:pStyle w:val="SingleTxtG"/>
        <w:ind w:firstLine="567"/>
      </w:pPr>
      <w:r>
        <w:t>9.</w:t>
      </w:r>
      <w:r>
        <w:tab/>
      </w:r>
      <w:r w:rsidRPr="00596807">
        <w:rPr>
          <w:i/>
          <w:iCs/>
        </w:rPr>
        <w:t>выражает признательность</w:t>
      </w:r>
      <w:r>
        <w:t xml:space="preserve"> Верховному комиссару Организации Объединенных Наций по правам человека, Управлению Верховного комиссара Организации Объединенных Наций по правам человека, Группе независимых экспертов и Специальному докладчику за проделанную до настоящего времени работу и деятельность, которые осуществлялись прозрачным и беспристрастным образом на основе консультаций, несмотря на продолжающееся отсутствие сотрудничества со стороны белорусских властей, включая отсутствие доступа в страну, и рекомендует Специальному докладчику и Группе независимых экспертов сотрудничать друг с другом с целью поощрения синергии между двумя мандатами;</w:t>
      </w:r>
    </w:p>
    <w:bookmarkEnd w:id="5"/>
    <w:bookmarkEnd w:id="6"/>
    <w:p w14:paraId="3C46CBB8" w14:textId="77777777" w:rsidR="00AD7E53" w:rsidRPr="000E656C" w:rsidRDefault="00AD7E53" w:rsidP="00AD7E53">
      <w:pPr>
        <w:pStyle w:val="SingleTxtG"/>
        <w:ind w:firstLine="567"/>
      </w:pPr>
      <w:r>
        <w:t>10.</w:t>
      </w:r>
      <w:r>
        <w:tab/>
      </w:r>
      <w:r w:rsidRPr="00B367B9">
        <w:rPr>
          <w:i/>
          <w:iCs/>
        </w:rPr>
        <w:t>настоятельно призывает</w:t>
      </w:r>
      <w:r>
        <w:t xml:space="preserve"> власти Беларуси наладить полное и неизбирательное взаимодействие со всеми правозащитными механизмами Организации Объединенных Наций, в том числе со Специальным докладчиком, Группой независимых экспертов, всеми тематическими специальными процедурами и договорными органами, в том числе путем предоставления им всем свободного, полного и беспрепятственного доступа в страну, предоставления им информации, необходимой для выполнения их мандатов и реализации их рекомендаций, обеспечить </w:t>
      </w:r>
      <w:r>
        <w:lastRenderedPageBreak/>
        <w:t>значимое сотрудничество с Управлением Верховного комиссара и предоставить ему полный и беспрепятственный доступ, выполнить рекомендации, принятые государством к исполнению в ходе предыдущих циклов универсального периодического обзора, и воздерживаться от любых форм запугивания и репрессий в отношении лиц и ассоциаций за их сотрудничество с этими органами и механизмами;</w:t>
      </w:r>
    </w:p>
    <w:p w14:paraId="03023427" w14:textId="77777777" w:rsidR="00AD7E53" w:rsidRDefault="00AD7E53" w:rsidP="00AD7E53">
      <w:pPr>
        <w:pStyle w:val="SingleTxtG"/>
        <w:ind w:firstLine="567"/>
      </w:pPr>
      <w:r>
        <w:t>11.</w:t>
      </w:r>
      <w:r>
        <w:tab/>
      </w:r>
      <w:r w:rsidRPr="005C2A42">
        <w:rPr>
          <w:i/>
          <w:iCs/>
        </w:rPr>
        <w:t>просит</w:t>
      </w:r>
      <w:r>
        <w:t xml:space="preserve"> Генерального секретаря и Управление Верховного комиссара предоставить Специальному докладчику и Группе независимых экспертов всю необходимую помощь и адекватные людские, технические и финансовые ресурсы, чтобы обеспечить оперативное продление срока действия и эффективное выполнение их мандатов.</w:t>
      </w:r>
    </w:p>
    <w:p w14:paraId="06977BA3" w14:textId="77777777" w:rsidR="00AD7E53" w:rsidRPr="00EC2EC7" w:rsidRDefault="00AD7E53" w:rsidP="00AD7E53">
      <w:pPr>
        <w:pStyle w:val="SingleTxtG"/>
        <w:spacing w:after="0"/>
        <w:ind w:left="1117"/>
        <w:jc w:val="right"/>
        <w:rPr>
          <w:rFonts w:asciiTheme="majorBidi" w:hAnsiTheme="majorBidi" w:cstheme="majorBidi"/>
          <w:i/>
          <w:iCs/>
        </w:rPr>
      </w:pPr>
      <w:r>
        <w:rPr>
          <w:i/>
          <w:iCs/>
        </w:rPr>
        <w:t>53-е заседание</w:t>
      </w:r>
    </w:p>
    <w:p w14:paraId="7C6EC9EC" w14:textId="77777777" w:rsidR="00AD7E53" w:rsidRPr="00EC2EC7" w:rsidRDefault="00AD7E53" w:rsidP="00AD7E53">
      <w:pPr>
        <w:pStyle w:val="SingleTxtG"/>
        <w:ind w:left="1118"/>
        <w:jc w:val="right"/>
        <w:rPr>
          <w:rFonts w:asciiTheme="majorBidi" w:hAnsiTheme="majorBidi" w:cstheme="majorBidi"/>
          <w:i/>
          <w:iCs/>
        </w:rPr>
      </w:pPr>
      <w:r>
        <w:rPr>
          <w:i/>
          <w:iCs/>
        </w:rPr>
        <w:t>30 марта 2026 года</w:t>
      </w:r>
    </w:p>
    <w:p w14:paraId="41454BED" w14:textId="77777777" w:rsidR="00AD7E53" w:rsidRPr="00EC2EC7" w:rsidRDefault="00AD7E53" w:rsidP="00AD7E53">
      <w:pPr>
        <w:pStyle w:val="SingleTxtG"/>
        <w:ind w:left="1118"/>
      </w:pPr>
      <w:r>
        <w:t>[Принята в результате заносимого в отчет о заседании голосования 28 голосами против 4 при 15 воздержавшихся. Голосование было следующим:</w:t>
      </w:r>
    </w:p>
    <w:p w14:paraId="1A7E8EB4" w14:textId="77777777" w:rsidR="00AD7E53" w:rsidRPr="00EC2EC7" w:rsidRDefault="00AD7E53" w:rsidP="00AD7E53">
      <w:pPr>
        <w:pStyle w:val="SingleTxtG"/>
        <w:spacing w:after="0"/>
        <w:ind w:left="1701"/>
      </w:pPr>
      <w:r>
        <w:rPr>
          <w:i/>
          <w:iCs/>
        </w:rPr>
        <w:t>Голосовали за</w:t>
      </w:r>
      <w:r>
        <w:t xml:space="preserve">: </w:t>
      </w:r>
    </w:p>
    <w:p w14:paraId="04354D6F" w14:textId="260FA6CF" w:rsidR="00AD7E53" w:rsidRPr="00EE3961" w:rsidRDefault="00AD7E53" w:rsidP="00AD7E53">
      <w:pPr>
        <w:pStyle w:val="SingleTxtG"/>
        <w:ind w:left="2268"/>
      </w:pPr>
      <w:r>
        <w:t>Албания, Бенин,</w:t>
      </w:r>
      <w:r w:rsidR="00E33804" w:rsidRPr="00E33804">
        <w:t xml:space="preserve"> </w:t>
      </w:r>
      <w:r w:rsidR="00E33804">
        <w:t>Болгария,</w:t>
      </w:r>
      <w:r>
        <w:t xml:space="preserve"> Боливия (Многонациональное Государство), Бразилия, </w:t>
      </w:r>
      <w:r w:rsidR="00E33804">
        <w:t>Гамбия, Доминиканская Республика, Исландия,</w:t>
      </w:r>
      <w:r w:rsidR="00EE3961" w:rsidRPr="00EE3961">
        <w:t xml:space="preserve"> </w:t>
      </w:r>
      <w:r w:rsidR="00EE3961">
        <w:t>Испания,</w:t>
      </w:r>
      <w:r w:rsidR="00E33804">
        <w:t xml:space="preserve"> Италия,</w:t>
      </w:r>
      <w:r w:rsidR="00E33804" w:rsidRPr="00E33804">
        <w:t xml:space="preserve"> </w:t>
      </w:r>
      <w:r w:rsidR="00E33804">
        <w:t xml:space="preserve">Кипр, </w:t>
      </w:r>
      <w:r>
        <w:t xml:space="preserve">Колумбия, </w:t>
      </w:r>
      <w:r w:rsidR="00E33804">
        <w:t>Маврикий, Малави, Маршалловы Острова, Мексика,</w:t>
      </w:r>
      <w:r w:rsidR="00E33804" w:rsidRPr="00E33804">
        <w:t xml:space="preserve"> </w:t>
      </w:r>
      <w:r w:rsidR="00E33804">
        <w:t>Нидерланды (Королевство),</w:t>
      </w:r>
      <w:r w:rsidR="00E33804" w:rsidRPr="00E33804">
        <w:t xml:space="preserve"> </w:t>
      </w:r>
      <w:r w:rsidR="00E33804">
        <w:t>Республика Корея,</w:t>
      </w:r>
      <w:r w:rsidR="00E33804" w:rsidRPr="00E33804">
        <w:t xml:space="preserve"> </w:t>
      </w:r>
      <w:r w:rsidR="00E33804">
        <w:t xml:space="preserve">Северная Македония, Словения, </w:t>
      </w:r>
      <w:r w:rsidR="00EE3961">
        <w:t>Соединенное Королевство Великобритании и Северной Ирландии</w:t>
      </w:r>
      <w:r w:rsidR="00EE3961" w:rsidRPr="00EE3961">
        <w:t>,</w:t>
      </w:r>
      <w:r w:rsidR="00EE3961">
        <w:t xml:space="preserve"> Франция,</w:t>
      </w:r>
      <w:r w:rsidR="00EE3961" w:rsidRPr="00EE3961">
        <w:t xml:space="preserve"> </w:t>
      </w:r>
      <w:r>
        <w:t xml:space="preserve">Чехия, </w:t>
      </w:r>
      <w:r w:rsidR="00EE3961">
        <w:t>Чили,</w:t>
      </w:r>
      <w:r w:rsidR="00EE3961" w:rsidRPr="00EE3961">
        <w:t xml:space="preserve"> </w:t>
      </w:r>
      <w:r w:rsidR="00EE3961">
        <w:t>Швейцария,</w:t>
      </w:r>
      <w:r w:rsidR="00EE3961" w:rsidRPr="00EE3961">
        <w:t xml:space="preserve"> </w:t>
      </w:r>
      <w:r>
        <w:t>Эквадор, Эстония, Япония</w:t>
      </w:r>
      <w:r w:rsidR="00EE3961" w:rsidRPr="00EE3961">
        <w:t>.</w:t>
      </w:r>
    </w:p>
    <w:p w14:paraId="0BE85E17" w14:textId="77777777" w:rsidR="00AD7E53" w:rsidRPr="00EC2EC7" w:rsidRDefault="00AD7E53" w:rsidP="00AD7E53">
      <w:pPr>
        <w:pStyle w:val="SingleTxtG"/>
        <w:spacing w:after="0"/>
        <w:ind w:left="1701"/>
      </w:pPr>
      <w:r>
        <w:rPr>
          <w:i/>
          <w:iCs/>
        </w:rPr>
        <w:t>Голосовали против</w:t>
      </w:r>
      <w:r>
        <w:t>:</w:t>
      </w:r>
    </w:p>
    <w:p w14:paraId="6C6E45C2" w14:textId="2F3FA697" w:rsidR="00AD7E53" w:rsidRPr="00EC2EC7" w:rsidRDefault="00AD7E53" w:rsidP="00AD7E53">
      <w:pPr>
        <w:pStyle w:val="SingleTxtG"/>
        <w:ind w:left="2268"/>
      </w:pPr>
      <w:r>
        <w:t xml:space="preserve">Бурунди, </w:t>
      </w:r>
      <w:r w:rsidR="00EE3961">
        <w:t>Вьетнам</w:t>
      </w:r>
      <w:r w:rsidR="00EE3961" w:rsidRPr="008D4F17">
        <w:t>,</w:t>
      </w:r>
      <w:r w:rsidR="00EE3961">
        <w:t xml:space="preserve"> </w:t>
      </w:r>
      <w:r>
        <w:t>Китай, Куба</w:t>
      </w:r>
      <w:r w:rsidR="00EE3961" w:rsidRPr="008D4F17">
        <w:t>.</w:t>
      </w:r>
      <w:r>
        <w:t xml:space="preserve"> </w:t>
      </w:r>
    </w:p>
    <w:p w14:paraId="5D772686" w14:textId="77777777" w:rsidR="00AD7E53" w:rsidRPr="00EC2EC7" w:rsidRDefault="00AD7E53" w:rsidP="00AD7E53">
      <w:pPr>
        <w:pStyle w:val="SingleTxtG"/>
        <w:spacing w:after="0"/>
        <w:ind w:left="1701"/>
      </w:pPr>
      <w:r>
        <w:rPr>
          <w:i/>
          <w:iCs/>
        </w:rPr>
        <w:t>Воздержались</w:t>
      </w:r>
      <w:r>
        <w:t xml:space="preserve">: </w:t>
      </w:r>
    </w:p>
    <w:p w14:paraId="3F0DD70B" w14:textId="5A39AE1A" w:rsidR="00AD7E53" w:rsidRDefault="00AD7E53" w:rsidP="00AD7E53">
      <w:pPr>
        <w:pStyle w:val="SingleTxtG"/>
        <w:ind w:left="2268"/>
      </w:pPr>
      <w:r>
        <w:t xml:space="preserve">Ангола, </w:t>
      </w:r>
      <w:r w:rsidR="00EE3961">
        <w:t>Гана,</w:t>
      </w:r>
      <w:r w:rsidR="00EE3961" w:rsidRPr="00EE3961">
        <w:t xml:space="preserve"> </w:t>
      </w:r>
      <w:r w:rsidR="00EE3961">
        <w:t>Демократическая Республика Конго, Египет,</w:t>
      </w:r>
      <w:r w:rsidR="00EE3961" w:rsidRPr="00EE3961">
        <w:t xml:space="preserve"> </w:t>
      </w:r>
      <w:r w:rsidR="00EE3961">
        <w:t>Индия, Индонезия,</w:t>
      </w:r>
      <w:r w:rsidR="00EE3961" w:rsidRPr="00EE3961">
        <w:t xml:space="preserve"> </w:t>
      </w:r>
      <w:r w:rsidR="00EE3961">
        <w:t>Ирак,</w:t>
      </w:r>
      <w:r w:rsidR="00EE3961" w:rsidRPr="00EE3961">
        <w:t xml:space="preserve"> </w:t>
      </w:r>
      <w:r w:rsidR="00EE3961">
        <w:t>Катар, Кения,</w:t>
      </w:r>
      <w:r w:rsidR="00EE3961" w:rsidRPr="00EE3961">
        <w:t xml:space="preserve"> </w:t>
      </w:r>
      <w:r>
        <w:t xml:space="preserve">Кот-д’Ивуар, </w:t>
      </w:r>
      <w:r w:rsidR="00EE3961">
        <w:t>Кувейт, Пакистан, Таиланд</w:t>
      </w:r>
      <w:r w:rsidR="00EE3961" w:rsidRPr="00EE3961">
        <w:t>,</w:t>
      </w:r>
      <w:r w:rsidR="00EE3961">
        <w:t xml:space="preserve"> </w:t>
      </w:r>
      <w:r>
        <w:t>Эфиопия, Южная Африка</w:t>
      </w:r>
      <w:r w:rsidR="00EE3961" w:rsidRPr="00EE3961">
        <w:t>.</w:t>
      </w:r>
      <w:r>
        <w:t>]</w:t>
      </w:r>
    </w:p>
    <w:p w14:paraId="6B2B665B" w14:textId="7D28AAF2" w:rsidR="00CB0692" w:rsidRPr="00EE3961" w:rsidRDefault="00AD7E53" w:rsidP="00EE3961">
      <w:pPr>
        <w:spacing w:before="240"/>
        <w:jc w:val="center"/>
        <w:rPr>
          <w:u w:val="single"/>
        </w:rPr>
      </w:pPr>
      <w:r>
        <w:rPr>
          <w:u w:val="single"/>
        </w:rPr>
        <w:tab/>
      </w:r>
      <w:r>
        <w:rPr>
          <w:u w:val="single"/>
        </w:rPr>
        <w:tab/>
      </w:r>
      <w:r>
        <w:rPr>
          <w:u w:val="single"/>
        </w:rPr>
        <w:tab/>
      </w:r>
    </w:p>
    <w:sectPr w:rsidR="00CB0692" w:rsidRPr="00EE3961" w:rsidSect="00593A44">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11252" w14:textId="77777777" w:rsidR="00FA3F9E" w:rsidRPr="00A312BC" w:rsidRDefault="00FA3F9E" w:rsidP="00A312BC"/>
  </w:endnote>
  <w:endnote w:type="continuationSeparator" w:id="0">
    <w:p w14:paraId="2C8A073A" w14:textId="77777777" w:rsidR="00FA3F9E" w:rsidRPr="00A312BC" w:rsidRDefault="00FA3F9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1580" w14:textId="01B1B144" w:rsidR="00593A44" w:rsidRPr="00593A44" w:rsidRDefault="00593A44">
    <w:pPr>
      <w:pStyle w:val="a8"/>
    </w:pPr>
    <w:r w:rsidRPr="00593A44">
      <w:rPr>
        <w:b/>
        <w:sz w:val="18"/>
      </w:rPr>
      <w:fldChar w:fldCharType="begin"/>
    </w:r>
    <w:r w:rsidRPr="00593A44">
      <w:rPr>
        <w:b/>
        <w:sz w:val="18"/>
      </w:rPr>
      <w:instrText xml:space="preserve"> PAGE  \* MERGEFORMAT </w:instrText>
    </w:r>
    <w:r w:rsidRPr="00593A44">
      <w:rPr>
        <w:b/>
        <w:sz w:val="18"/>
      </w:rPr>
      <w:fldChar w:fldCharType="separate"/>
    </w:r>
    <w:r w:rsidRPr="00593A44">
      <w:rPr>
        <w:b/>
        <w:noProof/>
        <w:sz w:val="18"/>
      </w:rPr>
      <w:t>2</w:t>
    </w:r>
    <w:r w:rsidRPr="00593A44">
      <w:rPr>
        <w:b/>
        <w:sz w:val="18"/>
      </w:rPr>
      <w:fldChar w:fldCharType="end"/>
    </w:r>
    <w:r>
      <w:rPr>
        <w:b/>
        <w:sz w:val="18"/>
      </w:rPr>
      <w:tab/>
    </w:r>
    <w:r>
      <w:t>GE.26-04519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8BFC4" w14:textId="049CF434" w:rsidR="00593A44" w:rsidRPr="00593A44" w:rsidRDefault="00593A44" w:rsidP="00593A44">
    <w:pPr>
      <w:pStyle w:val="a8"/>
      <w:tabs>
        <w:tab w:val="clear" w:pos="9639"/>
        <w:tab w:val="right" w:pos="9638"/>
      </w:tabs>
      <w:rPr>
        <w:b/>
        <w:sz w:val="18"/>
      </w:rPr>
    </w:pPr>
    <w:r>
      <w:t>GE.26-04519</w:t>
    </w:r>
    <w:r>
      <w:tab/>
    </w:r>
    <w:r w:rsidRPr="00593A44">
      <w:rPr>
        <w:b/>
        <w:sz w:val="18"/>
      </w:rPr>
      <w:fldChar w:fldCharType="begin"/>
    </w:r>
    <w:r w:rsidRPr="00593A44">
      <w:rPr>
        <w:b/>
        <w:sz w:val="18"/>
      </w:rPr>
      <w:instrText xml:space="preserve"> PAGE  \* MERGEFORMAT </w:instrText>
    </w:r>
    <w:r w:rsidRPr="00593A44">
      <w:rPr>
        <w:b/>
        <w:sz w:val="18"/>
      </w:rPr>
      <w:fldChar w:fldCharType="separate"/>
    </w:r>
    <w:r w:rsidRPr="00593A44">
      <w:rPr>
        <w:b/>
        <w:noProof/>
        <w:sz w:val="18"/>
      </w:rPr>
      <w:t>3</w:t>
    </w:r>
    <w:r w:rsidRPr="00593A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76154" w14:textId="3D2D119B" w:rsidR="00042B72" w:rsidRPr="00B62725" w:rsidRDefault="00593A44" w:rsidP="00593A44">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98A042D" wp14:editId="759467C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26-04519  (R)</w:t>
    </w:r>
    <w:r>
      <w:rPr>
        <w:noProof/>
      </w:rPr>
      <w:drawing>
        <wp:anchor distT="0" distB="0" distL="114300" distR="114300" simplePos="0" relativeHeight="251659264" behindDoc="0" locked="0" layoutInCell="1" allowOverlap="1" wp14:anchorId="668BEC7D" wp14:editId="16B7010A">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62725">
      <w:rPr>
        <w:lang w:val="en-US"/>
      </w:rPr>
      <w:t xml:space="preserve">  09042  1</w:t>
    </w:r>
    <w:r w:rsidR="00927906">
      <w:rPr>
        <w:lang w:val="en-US"/>
      </w:rPr>
      <w:t>3</w:t>
    </w:r>
    <w:r w:rsidR="00B62725">
      <w:rPr>
        <w:lang w:val="en-US"/>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38B5C" w14:textId="77777777" w:rsidR="00FA3F9E" w:rsidRPr="001075E9" w:rsidRDefault="00FA3F9E" w:rsidP="001075E9">
      <w:pPr>
        <w:tabs>
          <w:tab w:val="right" w:pos="2155"/>
        </w:tabs>
        <w:spacing w:after="80" w:line="240" w:lineRule="auto"/>
        <w:ind w:left="680"/>
        <w:rPr>
          <w:u w:val="single"/>
        </w:rPr>
      </w:pPr>
      <w:r>
        <w:rPr>
          <w:u w:val="single"/>
        </w:rPr>
        <w:tab/>
      </w:r>
    </w:p>
  </w:footnote>
  <w:footnote w:type="continuationSeparator" w:id="0">
    <w:p w14:paraId="46E7E83F" w14:textId="77777777" w:rsidR="00FA3F9E" w:rsidRDefault="00FA3F9E" w:rsidP="00407B78">
      <w:pPr>
        <w:tabs>
          <w:tab w:val="right" w:pos="2155"/>
        </w:tabs>
        <w:spacing w:after="80"/>
        <w:ind w:left="680"/>
        <w:rPr>
          <w:u w:val="single"/>
        </w:rPr>
      </w:pPr>
      <w:r>
        <w:rPr>
          <w:u w:val="single"/>
        </w:rPr>
        <w:tab/>
      </w:r>
    </w:p>
  </w:footnote>
  <w:footnote w:id="1">
    <w:p w14:paraId="39652F98" w14:textId="77777777" w:rsidR="00AD7E53" w:rsidRPr="00E61FED" w:rsidRDefault="00AD7E53" w:rsidP="00AD7E53">
      <w:pPr>
        <w:pStyle w:val="ad"/>
        <w:widowControl w:val="0"/>
        <w:tabs>
          <w:tab w:val="clear" w:pos="1021"/>
          <w:tab w:val="right" w:pos="1020"/>
        </w:tabs>
        <w:rPr>
          <w:lang w:val="en-US"/>
        </w:rPr>
      </w:pPr>
      <w:r>
        <w:tab/>
      </w:r>
      <w:r>
        <w:rPr>
          <w:rStyle w:val="aa"/>
        </w:rPr>
        <w:footnoteRef/>
      </w:r>
      <w:r w:rsidRPr="000E656C">
        <w:rPr>
          <w:lang w:val="en-US"/>
        </w:rPr>
        <w:tab/>
      </w:r>
      <w:hyperlink r:id="rId1" w:history="1">
        <w:r w:rsidRPr="00117076">
          <w:rPr>
            <w:rStyle w:val="af1"/>
            <w:lang w:val="en-US"/>
          </w:rPr>
          <w:t>A/HRC/59/59</w:t>
        </w:r>
      </w:hyperlink>
      <w:r w:rsidRPr="000E656C">
        <w:rPr>
          <w:lang w:val="en-US"/>
        </w:rPr>
        <w:t>.</w:t>
      </w:r>
    </w:p>
  </w:footnote>
  <w:footnote w:id="2">
    <w:p w14:paraId="79DFB9F9" w14:textId="77777777" w:rsidR="00AD7E53" w:rsidRPr="00E61FED" w:rsidRDefault="00AD7E53" w:rsidP="00AD7E53">
      <w:pPr>
        <w:pStyle w:val="ad"/>
        <w:widowControl w:val="0"/>
        <w:tabs>
          <w:tab w:val="clear" w:pos="1021"/>
          <w:tab w:val="right" w:pos="1020"/>
        </w:tabs>
        <w:rPr>
          <w:lang w:val="en-US"/>
        </w:rPr>
      </w:pPr>
      <w:r w:rsidRPr="000E656C">
        <w:rPr>
          <w:lang w:val="en-US"/>
        </w:rPr>
        <w:tab/>
      </w:r>
      <w:r>
        <w:rPr>
          <w:rStyle w:val="aa"/>
        </w:rPr>
        <w:footnoteRef/>
      </w:r>
      <w:r w:rsidRPr="000E656C">
        <w:rPr>
          <w:lang w:val="en-US"/>
        </w:rPr>
        <w:tab/>
      </w:r>
      <w:hyperlink r:id="rId2" w:history="1">
        <w:r w:rsidRPr="00117076">
          <w:rPr>
            <w:rStyle w:val="af1"/>
            <w:lang w:val="en-US"/>
          </w:rPr>
          <w:t>A/HRC/60/CRP.1</w:t>
        </w:r>
      </w:hyperlink>
      <w:r w:rsidRPr="000E656C">
        <w:rPr>
          <w:lang w:val="en-US"/>
        </w:rPr>
        <w:t xml:space="preserve"> </w:t>
      </w:r>
      <w:r>
        <w:t>и</w:t>
      </w:r>
      <w:r w:rsidRPr="000E656C">
        <w:rPr>
          <w:lang w:val="en-US"/>
        </w:rPr>
        <w:t xml:space="preserve"> </w:t>
      </w:r>
      <w:hyperlink r:id="rId3" w:history="1">
        <w:r w:rsidRPr="00117076">
          <w:rPr>
            <w:rStyle w:val="af1"/>
            <w:lang w:val="en-US"/>
          </w:rPr>
          <w:t>A/HRC/61/57</w:t>
        </w:r>
      </w:hyperlink>
      <w:r w:rsidRPr="000E656C">
        <w:rPr>
          <w:lang w:val="en-US"/>
        </w:rPr>
        <w:t>.</w:t>
      </w:r>
    </w:p>
  </w:footnote>
  <w:footnote w:id="3">
    <w:p w14:paraId="16EE8AE8" w14:textId="77777777" w:rsidR="00AD7E53" w:rsidRPr="000E656C" w:rsidRDefault="00AD7E53" w:rsidP="00AD7E53">
      <w:pPr>
        <w:pStyle w:val="ad"/>
        <w:widowControl w:val="0"/>
        <w:tabs>
          <w:tab w:val="clear" w:pos="1021"/>
          <w:tab w:val="right" w:pos="1020"/>
        </w:tabs>
      </w:pPr>
      <w:r w:rsidRPr="000E656C">
        <w:rPr>
          <w:lang w:val="en-US"/>
        </w:rPr>
        <w:tab/>
      </w:r>
      <w:r>
        <w:rPr>
          <w:rStyle w:val="aa"/>
        </w:rPr>
        <w:footnoteRef/>
      </w:r>
      <w:r>
        <w:tab/>
        <w:t xml:space="preserve">Международная организация гражданской авиации, </w:t>
      </w:r>
      <w:proofErr w:type="spellStart"/>
      <w:r w:rsidRPr="002E4B30">
        <w:rPr>
          <w:i/>
          <w:iCs/>
        </w:rPr>
        <w:t>Doc</w:t>
      </w:r>
      <w:proofErr w:type="spellEnd"/>
      <w:r w:rsidRPr="002E4B30">
        <w:rPr>
          <w:i/>
          <w:iCs/>
        </w:rPr>
        <w:t xml:space="preserve"> 10184, Действующие резолюции Ассамблеи (по состоянию на 7 октября 2022 года)</w:t>
      </w:r>
      <w:r>
        <w:t>, резолюция Ассамблеи A41-1.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91A66" w14:textId="119F57FE" w:rsidR="00593A44" w:rsidRPr="00593A44" w:rsidRDefault="00593A44">
    <w:pPr>
      <w:pStyle w:val="a5"/>
    </w:pPr>
    <w:fldSimple w:instr=" TITLE  \* MERGEFORMAT ">
      <w:r>
        <w:t>A/HRC/RES/61/26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D6535" w14:textId="5E664EB3" w:rsidR="00593A44" w:rsidRPr="00593A44" w:rsidRDefault="00593A44" w:rsidP="00593A44">
    <w:pPr>
      <w:pStyle w:val="a5"/>
      <w:jc w:val="right"/>
    </w:pPr>
    <w:fldSimple w:instr=" TITLE  \* MERGEFORMAT ">
      <w:r>
        <w:t>A/HRC/RES/61/26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95638687">
    <w:abstractNumId w:val="16"/>
  </w:num>
  <w:num w:numId="2" w16cid:durableId="1304651922">
    <w:abstractNumId w:val="11"/>
  </w:num>
  <w:num w:numId="3" w16cid:durableId="822281060">
    <w:abstractNumId w:val="10"/>
  </w:num>
  <w:num w:numId="4" w16cid:durableId="1537085355">
    <w:abstractNumId w:val="17"/>
  </w:num>
  <w:num w:numId="5" w16cid:durableId="607586461">
    <w:abstractNumId w:val="13"/>
  </w:num>
  <w:num w:numId="6" w16cid:durableId="1283028767">
    <w:abstractNumId w:val="8"/>
  </w:num>
  <w:num w:numId="7" w16cid:durableId="1247376701">
    <w:abstractNumId w:val="3"/>
  </w:num>
  <w:num w:numId="8" w16cid:durableId="1273711451">
    <w:abstractNumId w:val="2"/>
  </w:num>
  <w:num w:numId="9" w16cid:durableId="271981390">
    <w:abstractNumId w:val="1"/>
  </w:num>
  <w:num w:numId="10" w16cid:durableId="1310553135">
    <w:abstractNumId w:val="0"/>
  </w:num>
  <w:num w:numId="11" w16cid:durableId="663704221">
    <w:abstractNumId w:val="9"/>
  </w:num>
  <w:num w:numId="12" w16cid:durableId="213127423">
    <w:abstractNumId w:val="7"/>
  </w:num>
  <w:num w:numId="13" w16cid:durableId="1766919334">
    <w:abstractNumId w:val="6"/>
  </w:num>
  <w:num w:numId="14" w16cid:durableId="509376888">
    <w:abstractNumId w:val="5"/>
  </w:num>
  <w:num w:numId="15" w16cid:durableId="1456019677">
    <w:abstractNumId w:val="4"/>
  </w:num>
  <w:num w:numId="16" w16cid:durableId="762066594">
    <w:abstractNumId w:val="15"/>
  </w:num>
  <w:num w:numId="17" w16cid:durableId="1681348402">
    <w:abstractNumId w:val="12"/>
  </w:num>
  <w:num w:numId="18" w16cid:durableId="313609653">
    <w:abstractNumId w:val="14"/>
  </w:num>
  <w:num w:numId="19" w16cid:durableId="1172572185">
    <w:abstractNumId w:val="15"/>
  </w:num>
  <w:num w:numId="20" w16cid:durableId="698894288">
    <w:abstractNumId w:val="12"/>
  </w:num>
  <w:num w:numId="21" w16cid:durableId="20140541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FA6"/>
    <w:rsid w:val="00033EE1"/>
    <w:rsid w:val="00040272"/>
    <w:rsid w:val="00041EA6"/>
    <w:rsid w:val="00042B72"/>
    <w:rsid w:val="000558BD"/>
    <w:rsid w:val="000842B4"/>
    <w:rsid w:val="0008463D"/>
    <w:rsid w:val="000B57E7"/>
    <w:rsid w:val="000B6373"/>
    <w:rsid w:val="000F09DF"/>
    <w:rsid w:val="000F61B2"/>
    <w:rsid w:val="001075E9"/>
    <w:rsid w:val="00180183"/>
    <w:rsid w:val="0018024D"/>
    <w:rsid w:val="0018649F"/>
    <w:rsid w:val="00196389"/>
    <w:rsid w:val="001B3EF6"/>
    <w:rsid w:val="001C7A89"/>
    <w:rsid w:val="002010AA"/>
    <w:rsid w:val="002501D7"/>
    <w:rsid w:val="00272A35"/>
    <w:rsid w:val="002A2EFC"/>
    <w:rsid w:val="002C0E18"/>
    <w:rsid w:val="002D5AAC"/>
    <w:rsid w:val="002E5067"/>
    <w:rsid w:val="002F405F"/>
    <w:rsid w:val="002F7EEC"/>
    <w:rsid w:val="00301299"/>
    <w:rsid w:val="00305C08"/>
    <w:rsid w:val="00307FB6"/>
    <w:rsid w:val="00312B45"/>
    <w:rsid w:val="00317339"/>
    <w:rsid w:val="00322004"/>
    <w:rsid w:val="003334ED"/>
    <w:rsid w:val="003402C2"/>
    <w:rsid w:val="00381C24"/>
    <w:rsid w:val="003958D0"/>
    <w:rsid w:val="003A0FA6"/>
    <w:rsid w:val="003B00E5"/>
    <w:rsid w:val="003B3FBC"/>
    <w:rsid w:val="00407B78"/>
    <w:rsid w:val="00424203"/>
    <w:rsid w:val="00435936"/>
    <w:rsid w:val="00452493"/>
    <w:rsid w:val="00454E07"/>
    <w:rsid w:val="00472C5C"/>
    <w:rsid w:val="00484B62"/>
    <w:rsid w:val="0050108D"/>
    <w:rsid w:val="00513081"/>
    <w:rsid w:val="00517901"/>
    <w:rsid w:val="00526683"/>
    <w:rsid w:val="00541726"/>
    <w:rsid w:val="005709E0"/>
    <w:rsid w:val="00572E19"/>
    <w:rsid w:val="00593A44"/>
    <w:rsid w:val="005961C8"/>
    <w:rsid w:val="005D7914"/>
    <w:rsid w:val="005E2B41"/>
    <w:rsid w:val="005F0B42"/>
    <w:rsid w:val="00681A10"/>
    <w:rsid w:val="006A1ED8"/>
    <w:rsid w:val="006C2031"/>
    <w:rsid w:val="006C6883"/>
    <w:rsid w:val="006D461A"/>
    <w:rsid w:val="006F0B59"/>
    <w:rsid w:val="006F35EE"/>
    <w:rsid w:val="007021FF"/>
    <w:rsid w:val="00707123"/>
    <w:rsid w:val="00712895"/>
    <w:rsid w:val="00745131"/>
    <w:rsid w:val="00757357"/>
    <w:rsid w:val="00782C09"/>
    <w:rsid w:val="007D3BD5"/>
    <w:rsid w:val="007D5A02"/>
    <w:rsid w:val="00825F8D"/>
    <w:rsid w:val="00834B71"/>
    <w:rsid w:val="0086445C"/>
    <w:rsid w:val="00865660"/>
    <w:rsid w:val="00894693"/>
    <w:rsid w:val="008A08D7"/>
    <w:rsid w:val="008B6909"/>
    <w:rsid w:val="008D261C"/>
    <w:rsid w:val="008D4F17"/>
    <w:rsid w:val="00906890"/>
    <w:rsid w:val="00911BE4"/>
    <w:rsid w:val="009275CF"/>
    <w:rsid w:val="00927906"/>
    <w:rsid w:val="00936A21"/>
    <w:rsid w:val="00951972"/>
    <w:rsid w:val="009604DF"/>
    <w:rsid w:val="009608F3"/>
    <w:rsid w:val="009675B6"/>
    <w:rsid w:val="009A24AC"/>
    <w:rsid w:val="00A01942"/>
    <w:rsid w:val="00A10122"/>
    <w:rsid w:val="00A312BC"/>
    <w:rsid w:val="00A84021"/>
    <w:rsid w:val="00A84D35"/>
    <w:rsid w:val="00A917B3"/>
    <w:rsid w:val="00AB4B51"/>
    <w:rsid w:val="00AD7E53"/>
    <w:rsid w:val="00B10CC7"/>
    <w:rsid w:val="00B25BD7"/>
    <w:rsid w:val="00B539E7"/>
    <w:rsid w:val="00B62458"/>
    <w:rsid w:val="00B62725"/>
    <w:rsid w:val="00BC18B2"/>
    <w:rsid w:val="00BD33EE"/>
    <w:rsid w:val="00BE0674"/>
    <w:rsid w:val="00C106D6"/>
    <w:rsid w:val="00C60F0C"/>
    <w:rsid w:val="00C805C9"/>
    <w:rsid w:val="00C92939"/>
    <w:rsid w:val="00CA1679"/>
    <w:rsid w:val="00CB0692"/>
    <w:rsid w:val="00CB151C"/>
    <w:rsid w:val="00CE5A1A"/>
    <w:rsid w:val="00CF55F6"/>
    <w:rsid w:val="00D33D63"/>
    <w:rsid w:val="00D90028"/>
    <w:rsid w:val="00D90138"/>
    <w:rsid w:val="00DC2121"/>
    <w:rsid w:val="00DD78D1"/>
    <w:rsid w:val="00DF71B9"/>
    <w:rsid w:val="00E33804"/>
    <w:rsid w:val="00E71476"/>
    <w:rsid w:val="00E73F76"/>
    <w:rsid w:val="00E97C78"/>
    <w:rsid w:val="00EA2AAD"/>
    <w:rsid w:val="00EA2C9F"/>
    <w:rsid w:val="00EA420E"/>
    <w:rsid w:val="00EC27E8"/>
    <w:rsid w:val="00EC3F0F"/>
    <w:rsid w:val="00ED0BDA"/>
    <w:rsid w:val="00EE3961"/>
    <w:rsid w:val="00EF1360"/>
    <w:rsid w:val="00EF3220"/>
    <w:rsid w:val="00F43903"/>
    <w:rsid w:val="00F525BC"/>
    <w:rsid w:val="00F94155"/>
    <w:rsid w:val="00F9783F"/>
    <w:rsid w:val="00FA3F9E"/>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3B510C"/>
  <w15:docId w15:val="{8A506C2A-E81D-4F89-BFA2-EE4611D23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DC212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uiPriority w:val="59"/>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customStyle="1" w:styleId="SingleTxtGChar">
    <w:name w:val="_ Single Txt_G Char"/>
    <w:link w:val="SingleTxtG"/>
    <w:qFormat/>
    <w:locked/>
    <w:rsid w:val="00AD7E53"/>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ru/A/HRC/61/57" TargetMode="External"/><Relationship Id="rId2" Type="http://schemas.openxmlformats.org/officeDocument/2006/relationships/hyperlink" Target="https://docs.un.org/ru/A/HRC/60/CRP.1" TargetMode="External"/><Relationship Id="rId1" Type="http://schemas.openxmlformats.org/officeDocument/2006/relationships/hyperlink" Target="https://docs.un.org/ru/A/HRC/59/5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A_HRC.dotm</Template>
  <TotalTime>1</TotalTime>
  <Pages>7</Pages>
  <Words>2914</Words>
  <Characters>20519</Characters>
  <Application>Microsoft Office Word</Application>
  <DocSecurity>0</DocSecurity>
  <Lines>353</Lines>
  <Paragraphs>75</Paragraphs>
  <ScaleCrop>false</ScaleCrop>
  <HeadingPairs>
    <vt:vector size="8" baseType="variant">
      <vt:variant>
        <vt:lpstr>Titre</vt:lpstr>
      </vt:variant>
      <vt:variant>
        <vt:i4>1</vt:i4>
      </vt:variant>
      <vt:variant>
        <vt:lpstr>Title</vt:lpstr>
      </vt:variant>
      <vt:variant>
        <vt:i4>1</vt:i4>
      </vt:variant>
      <vt:variant>
        <vt:lpstr>Título</vt:lpstr>
      </vt:variant>
      <vt:variant>
        <vt:i4>1</vt:i4>
      </vt:variant>
      <vt:variant>
        <vt:lpstr>Название</vt:lpstr>
      </vt:variant>
      <vt:variant>
        <vt:i4>1</vt:i4>
      </vt:variant>
    </vt:vector>
  </HeadingPairs>
  <TitlesOfParts>
    <vt:vector size="4" baseType="lpstr">
      <vt:lpstr>A/</vt:lpstr>
      <vt:lpstr>A/</vt:lpstr>
      <vt:lpstr>A/</vt:lpstr>
      <vt:lpstr>A/</vt:lpstr>
    </vt:vector>
  </TitlesOfParts>
  <Company>DCM</Company>
  <LinksUpToDate>false</LinksUpToDate>
  <CharactersWithSpaces>23358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A/HRC/RES/61/26</dc:title>
  <dc:subject/>
  <dc:creator>Uliana ANTIPOVA</dc:creator>
  <cp:keywords/>
  <cp:lastModifiedBy>Uliana Antipova</cp:lastModifiedBy>
  <cp:revision>3</cp:revision>
  <cp:lastPrinted>2026-04-13T11:44:00Z</cp:lastPrinted>
  <dcterms:created xsi:type="dcterms:W3CDTF">2026-04-13T11:44:00Z</dcterms:created>
  <dcterms:modified xsi:type="dcterms:W3CDTF">2026-04-13T11:45:00Z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