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40751</w:t>
                  </w:r>
                  <w:r>
                    <w:rPr>
                      <w:lang w:val="en-US"/>
                    </w:rPr>
                    <w:fldChar w:fldCharType="end"/>
                  </w:r>
                  <w:r>
                    <w:rPr>
                      <w:lang w:val="en-US"/>
                    </w:rPr>
                    <w:t xml:space="preserve">   (R)</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proofErr w:type="spellStart"/>
            <w:r>
              <w:rPr>
                <w:rFonts w:ascii="Times New Roman" w:hAnsi="Times New Roman"/>
                <w:sz w:val="68"/>
              </w:rPr>
              <w:t>CRC</w:t>
            </w:r>
            <w:proofErr w:type="spellEnd"/>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End w:id="0"/>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4667780"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CRC/C/41/Add.8</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19 February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pPr>
      <w:r>
        <w:t>КОМИТЕТ ПО ПРАВАМ РЕБЕНКА</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pStyle w:val="Heading8"/>
      </w:pPr>
      <w:r>
        <w:t xml:space="preserve">Первоначальные доклады государств-участников, подлежащие </w:t>
      </w:r>
    </w:p>
    <w:p w:rsidR="00000000" w:rsidRDefault="00000000">
      <w:pPr>
        <w:tabs>
          <w:tab w:val="left" w:pos="0"/>
          <w:tab w:val="left" w:pos="567"/>
          <w:tab w:val="left" w:pos="1134"/>
          <w:tab w:val="left" w:pos="1701"/>
          <w:tab w:val="left" w:pos="2268"/>
        </w:tabs>
        <w:suppressAutoHyphens/>
        <w:jc w:val="center"/>
        <w:rPr>
          <w:u w:val="single"/>
        </w:rPr>
      </w:pPr>
      <w:r>
        <w:rPr>
          <w:u w:val="single"/>
        </w:rPr>
        <w:t>представлению в 1996 году</w:t>
      </w: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pStyle w:val="Heading8"/>
      </w:pPr>
      <w:r>
        <w:t>Добавление</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t>УЗБЕКИСТАН</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pPr>
      <w:r>
        <w:rPr>
          <w:lang w:val="en-US"/>
        </w:rPr>
        <w:t>[</w:t>
      </w:r>
      <w:r>
        <w:t>27 декабря 1999 года</w:t>
      </w:r>
      <w:r>
        <w:rPr>
          <w:lang w:val="en-US"/>
        </w:rPr>
        <w:t>]</w:t>
      </w: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br w:type="page"/>
        <w:t>СОДЕРЖАНИЕ</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rPr>
          <w:lang w:val="en-US"/>
        </w:rPr>
      </w:pPr>
      <w:r>
        <w:t>Введение</w:t>
      </w:r>
      <w:r>
        <w:tab/>
      </w:r>
      <w:r>
        <w:tab/>
        <w:t>1 - 4</w:t>
      </w:r>
      <w:r>
        <w:rPr>
          <w:lang w:val="en-US"/>
        </w:rPr>
        <w:tab/>
        <w:t>6</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jc w:val="center"/>
      </w:pPr>
      <w:r>
        <w:t xml:space="preserve">ЧАСТЬ </w:t>
      </w:r>
      <w:proofErr w:type="spellStart"/>
      <w:r>
        <w:t>I</w:t>
      </w:r>
      <w:proofErr w:type="spellEnd"/>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Страна и население:  основные данные</w:t>
      </w:r>
      <w:r>
        <w:tab/>
      </w:r>
      <w:r>
        <w:tab/>
        <w:t xml:space="preserve">  5 - 11</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Политическая структура государства:  общие принципы</w:t>
      </w:r>
      <w:r>
        <w:tab/>
      </w:r>
      <w:r>
        <w:tab/>
        <w:t>12 - 18</w:t>
      </w:r>
      <w:r>
        <w:tab/>
        <w:t>8</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jc w:val="center"/>
      </w:pPr>
      <w:r>
        <w:t xml:space="preserve">ЧАСТЬ </w:t>
      </w:r>
      <w:proofErr w:type="spellStart"/>
      <w:r>
        <w:t>II</w:t>
      </w:r>
      <w:proofErr w:type="spellEnd"/>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Основная информация общего характера</w:t>
      </w:r>
      <w:r>
        <w:tab/>
      </w:r>
      <w:r>
        <w:tab/>
        <w:t>19 - 45</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 xml:space="preserve">Общие меры по осуществлению Конвенции </w:t>
      </w:r>
      <w:r>
        <w:tab/>
      </w:r>
      <w:r>
        <w:tab/>
        <w:t>46 - 66</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Правовой статус ребенка</w:t>
      </w:r>
      <w:r>
        <w:tab/>
      </w:r>
      <w:r>
        <w:tab/>
        <w:t>67 - 73</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jc w:val="center"/>
      </w:pPr>
      <w:r>
        <w:t xml:space="preserve">ЧАСТЬ </w:t>
      </w:r>
      <w:proofErr w:type="spellStart"/>
      <w:r>
        <w:t>III</w:t>
      </w:r>
      <w:proofErr w:type="spellEnd"/>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 xml:space="preserve">Общие принципы:  </w:t>
      </w:r>
      <w:proofErr w:type="spellStart"/>
      <w:r>
        <w:t>недискриминация</w:t>
      </w:r>
      <w:proofErr w:type="spellEnd"/>
      <w:r>
        <w:t xml:space="preserve"> (статья 2)</w:t>
      </w:r>
      <w:r>
        <w:tab/>
      </w:r>
      <w:r>
        <w:tab/>
        <w:t>74 - 79</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Наилучшее обеспечение интересов ребенка (статья 3)</w:t>
      </w:r>
      <w:r>
        <w:tab/>
      </w:r>
      <w:r>
        <w:tab/>
        <w:t>80 - 83</w:t>
      </w:r>
      <w:r>
        <w:tab/>
        <w:t>22</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Право на жизнь, выживание и развитие (статья 6)</w:t>
      </w:r>
      <w:r>
        <w:tab/>
      </w:r>
      <w:r>
        <w:tab/>
        <w:t>84 - 86</w:t>
      </w:r>
      <w:r>
        <w:tab/>
        <w:t>23</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Уважение взглядов ребенка (статья 12)</w:t>
      </w:r>
      <w:r>
        <w:tab/>
      </w:r>
      <w:r>
        <w:tab/>
        <w:t>87 - 91</w:t>
      </w:r>
      <w:r>
        <w:tab/>
        <w:t>24</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Гражданские права и свободы:  имя и гражданство (статья 7)</w:t>
      </w:r>
      <w:r>
        <w:tab/>
      </w:r>
      <w:r>
        <w:tab/>
        <w:t>92 - 95</w:t>
      </w:r>
      <w:r>
        <w:tab/>
        <w:t>25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 xml:space="preserve">Сохранение индивидуальности и защита личной жизни </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rPr>
          <w:lang w:val="en-US"/>
        </w:rPr>
      </w:pPr>
      <w:r>
        <w:t>(статьи 8 и 16)</w:t>
      </w:r>
      <w:r>
        <w:tab/>
      </w:r>
      <w:r>
        <w:tab/>
        <w:t xml:space="preserve">  96 - 100</w:t>
      </w:r>
      <w:r>
        <w:rPr>
          <w:lang w:val="en-US"/>
        </w:rPr>
        <w:tab/>
        <w:t>25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Свобода выражения своего мнения и свобода мысли, совести</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и религии (статьи 13 и 14)</w:t>
      </w:r>
      <w:r>
        <w:tab/>
      </w:r>
      <w:r>
        <w:tab/>
        <w:t>101 - 106</w:t>
      </w:r>
      <w:r>
        <w:tab/>
        <w:t>26</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Доступ к соответствующей информации (статья 17)</w:t>
      </w:r>
      <w:r>
        <w:tab/>
      </w:r>
      <w:r>
        <w:tab/>
        <w:t>107</w:t>
      </w:r>
      <w:r>
        <w:tab/>
        <w:t>27</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Свобода ассоциаций и мирных собраний (статья 15)</w:t>
      </w:r>
      <w:r>
        <w:tab/>
      </w:r>
      <w:r>
        <w:tab/>
        <w:t>108</w:t>
      </w:r>
      <w:r>
        <w:tab/>
        <w:t>28</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left" w:pos="0"/>
          <w:tab w:val="left" w:pos="567"/>
          <w:tab w:val="left" w:pos="1134"/>
          <w:tab w:val="left" w:pos="1701"/>
          <w:tab w:val="left" w:pos="2268"/>
        </w:tabs>
        <w:suppressAutoHyphens/>
        <w:jc w:val="center"/>
        <w:rPr>
          <w:lang w:val="en-US"/>
        </w:rPr>
      </w:pPr>
      <w:r>
        <w:t>СОДЕРЖАНИЕ</w:t>
      </w:r>
      <w:r>
        <w:rPr>
          <w:lang w:val="en-US"/>
        </w:rPr>
        <w:t xml:space="preserve"> </w:t>
      </w:r>
      <w:r>
        <w:t>(</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Предупреждение пыток или других жестоких, бесчеловечных или</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 xml:space="preserve">унижающих достоинство видов обращения или наказания </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в отношении детей (статьи 37 и 39)</w:t>
      </w:r>
      <w:r>
        <w:tab/>
      </w:r>
      <w:r>
        <w:tab/>
        <w:t>109 - 110</w:t>
      </w:r>
      <w:r>
        <w:tab/>
        <w:t>28</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Семейное окружение и альтернативный уход:  право родителей</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руководить ребенком (статья 5)</w:t>
      </w:r>
      <w:r>
        <w:tab/>
      </w:r>
      <w:r>
        <w:tab/>
        <w:t>111 - 113</w:t>
      </w:r>
      <w:r>
        <w:tab/>
        <w:t>29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Ответственность родителей (статья 18)</w:t>
      </w:r>
      <w:r>
        <w:tab/>
      </w:r>
      <w:r>
        <w:tab/>
        <w:t>114</w:t>
      </w:r>
      <w:r>
        <w:tab/>
        <w:t>29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Разлучение с родителями и воссоединение семьи (статьи 9 и 10)</w:t>
      </w:r>
      <w:r>
        <w:tab/>
      </w:r>
      <w:r>
        <w:tab/>
        <w:t>115 - 130</w:t>
      </w:r>
      <w:r>
        <w:tab/>
        <w:t>29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Дети, лишенные семейного окружения (статья 20)</w:t>
      </w:r>
      <w:r>
        <w:tab/>
      </w:r>
      <w:r>
        <w:tab/>
        <w:t>131 - 137</w:t>
      </w:r>
      <w:r>
        <w:tab/>
        <w:t>32</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rPr>
          <w:lang w:val="en-US"/>
        </w:rPr>
      </w:pPr>
      <w:r>
        <w:t>Усыновление (статья 21)</w:t>
      </w:r>
      <w:r>
        <w:tab/>
      </w:r>
      <w:r>
        <w:tab/>
        <w:t>138 - 149</w:t>
      </w:r>
      <w:r>
        <w:rPr>
          <w:lang w:val="en-US"/>
        </w:rPr>
        <w:tab/>
        <w:t>33</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Незаконное перемещение и невозвращение детей из-за границы</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rPr>
          <w:lang w:val="en-US"/>
        </w:rPr>
      </w:pPr>
      <w:r>
        <w:t>(статья 11)</w:t>
      </w:r>
      <w:r>
        <w:tab/>
      </w:r>
      <w:r>
        <w:tab/>
        <w:t>150 - 152</w:t>
      </w:r>
      <w:r>
        <w:rPr>
          <w:lang w:val="en-US"/>
        </w:rPr>
        <w:tab/>
        <w:t>35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 xml:space="preserve">Периодическая оценка условий, связанных с попечением </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uppressAutoHyphens/>
        <w:spacing w:line="288" w:lineRule="auto"/>
      </w:pPr>
      <w:r>
        <w:t>о ребенке (статья 25)</w:t>
      </w:r>
      <w:r>
        <w:tab/>
      </w:r>
      <w:r>
        <w:tab/>
        <w:t>153 - 154</w:t>
      </w:r>
      <w:r>
        <w:tab/>
        <w:t>36</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Информация об отдельных группах детей</w:t>
      </w:r>
      <w:r>
        <w:tab/>
      </w:r>
      <w:r>
        <w:tab/>
        <w:t>155 - 175</w:t>
      </w:r>
      <w:r>
        <w:tab/>
        <w:t>37</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Первичное медицинское обслуживание и благосостояние:</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неполноценные дети (статья 23)</w:t>
      </w:r>
      <w:r>
        <w:tab/>
      </w:r>
      <w:r>
        <w:tab/>
        <w:t>176 - 180</w:t>
      </w:r>
      <w:r>
        <w:tab/>
        <w:t>41</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Охрана здоровья и услуги в области здравоохранения (статья 24)</w:t>
      </w:r>
      <w:r>
        <w:tab/>
      </w:r>
      <w:r>
        <w:tab/>
        <w:t>181 - 208</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Охрана здоровья матери и ребенка</w:t>
      </w:r>
      <w:r>
        <w:tab/>
      </w:r>
      <w:r>
        <w:tab/>
        <w:t>209 - 210</w:t>
      </w:r>
      <w:r>
        <w:tab/>
        <w:t>47</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Социальное обеспечение, службы и учреждения по уходу за детьми</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uppressAutoHyphens/>
        <w:spacing w:line="288" w:lineRule="auto"/>
      </w:pPr>
      <w:r>
        <w:t>(статьи 26 и 18)</w:t>
      </w:r>
      <w:r>
        <w:tab/>
      </w:r>
      <w:r>
        <w:tab/>
        <w:t>211 - 221</w:t>
      </w:r>
      <w:r>
        <w:tab/>
        <w:t>48</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Образование, досуг и культурная деятельность (статья 28)</w:t>
      </w:r>
      <w:r>
        <w:tab/>
      </w:r>
      <w:r>
        <w:tab/>
        <w:t>222 - 239</w:t>
      </w:r>
      <w:r>
        <w:tab/>
        <w:t>50</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left" w:pos="0"/>
          <w:tab w:val="left" w:pos="567"/>
          <w:tab w:val="left" w:pos="1134"/>
          <w:tab w:val="left" w:pos="1701"/>
          <w:tab w:val="left" w:pos="2268"/>
        </w:tabs>
        <w:suppressAutoHyphens/>
        <w:jc w:val="center"/>
      </w:pPr>
      <w:r>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Цели образования (статья 29)</w:t>
      </w:r>
      <w:r>
        <w:tab/>
      </w:r>
      <w:r>
        <w:tab/>
        <w:t>240 - 245</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Досуг и культурно-эстетическая деятельность (статья 31)</w:t>
      </w:r>
      <w:r>
        <w:tab/>
      </w:r>
      <w:r>
        <w:tab/>
        <w:t>246 - 262</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Развлекательные и культурные мероприятия</w:t>
      </w:r>
      <w:r>
        <w:tab/>
      </w:r>
      <w:r>
        <w:tab/>
        <w:t>263 - 283</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Специальные меры защиты детей в области уголовной политики</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uppressAutoHyphens/>
        <w:spacing w:line="288" w:lineRule="auto"/>
        <w:rPr>
          <w:lang w:val="en-US"/>
        </w:rPr>
      </w:pPr>
      <w:r>
        <w:t>(статьи 30-36)</w:t>
      </w:r>
      <w:r>
        <w:tab/>
      </w:r>
      <w:r>
        <w:tab/>
        <w:t>284 - 311</w:t>
      </w:r>
      <w:r>
        <w:rPr>
          <w:lang w:val="en-US"/>
        </w:rPr>
        <w:tab/>
        <w:t>65</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Специальные меры защиты от экономической эксплуатации,</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включая детский труд (статья 32)</w:t>
      </w:r>
      <w:r>
        <w:tab/>
      </w:r>
      <w:r>
        <w:tab/>
        <w:t>312 - 326</w:t>
      </w:r>
      <w:r>
        <w:tab/>
        <w:t>69</w:t>
      </w:r>
    </w:p>
    <w:p w:rsidR="00000000" w:rsidRDefault="00000000">
      <w:r>
        <w:br w:type="page"/>
      </w:r>
    </w:p>
    <w:p w:rsidR="00000000" w:rsidRDefault="00000000">
      <w:pPr>
        <w:pStyle w:val="10"/>
        <w:rPr>
          <w:bCs/>
        </w:rPr>
      </w:pPr>
      <w:r>
        <w:rPr>
          <w:bCs/>
        </w:rPr>
        <w:t>НАЦИОНАЛЬНЫЙ ЦЕНТР РЕСПУБЛИКИ УЗБЕКИСТАН</w:t>
      </w:r>
    </w:p>
    <w:p w:rsidR="00000000" w:rsidRDefault="00000000">
      <w:pPr>
        <w:pStyle w:val="10"/>
        <w:rPr>
          <w:bCs/>
        </w:rPr>
      </w:pPr>
      <w:r>
        <w:rPr>
          <w:bCs/>
        </w:rPr>
        <w:t>ПО ПРАВАМ ЧЕЛОВЕКА</w:t>
      </w:r>
    </w:p>
    <w:p w:rsidR="00000000" w:rsidRDefault="00000000">
      <w:pPr>
        <w:jc w:val="center"/>
        <w:rPr>
          <w:b/>
          <w:bCs/>
        </w:rPr>
      </w:pPr>
    </w:p>
    <w:p w:rsidR="00000000" w:rsidRDefault="00000000">
      <w:pPr>
        <w:jc w:val="center"/>
        <w:rPr>
          <w:b/>
          <w:bCs/>
        </w:rPr>
      </w:pPr>
      <w:r>
        <w:rPr>
          <w:b/>
          <w:bCs/>
        </w:rPr>
        <w:t>Ташкент, 1999 год</w:t>
      </w:r>
    </w:p>
    <w:p w:rsidR="00000000" w:rsidRDefault="00000000">
      <w:pPr>
        <w:jc w:val="center"/>
        <w:rPr>
          <w:b/>
          <w:bCs/>
        </w:rPr>
      </w:pPr>
    </w:p>
    <w:p w:rsidR="00000000" w:rsidRDefault="00000000">
      <w:r>
        <w:rPr>
          <w:b/>
          <w:bCs/>
        </w:rPr>
        <w:t>Рабочая группа по подготовке национального доклада:</w:t>
      </w:r>
    </w:p>
    <w:p w:rsidR="00000000" w:rsidRDefault="00000000"/>
    <w:p w:rsidR="00000000" w:rsidRDefault="00000000">
      <w:proofErr w:type="spellStart"/>
      <w:r>
        <w:t>Саидов</w:t>
      </w:r>
      <w:proofErr w:type="spellEnd"/>
      <w:r>
        <w:t xml:space="preserve"> А.Х. - директор Национального центра Республики Узбекистан по правам человека</w:t>
      </w:r>
    </w:p>
    <w:p w:rsidR="00000000" w:rsidRDefault="00000000"/>
    <w:p w:rsidR="00000000" w:rsidRDefault="00000000">
      <w:r>
        <w:t>Исмаилов Б.И. - заведующий отделом анализа и исследований в области прав человека</w:t>
      </w:r>
    </w:p>
    <w:p w:rsidR="00000000" w:rsidRDefault="00000000"/>
    <w:p w:rsidR="00000000" w:rsidRDefault="00000000">
      <w:proofErr w:type="spellStart"/>
      <w:r>
        <w:t>Рахимова</w:t>
      </w:r>
      <w:proofErr w:type="spellEnd"/>
      <w:r>
        <w:t xml:space="preserve"> Г.И. - главный консультант отдела анализа и исследований в области прав человека</w:t>
      </w:r>
    </w:p>
    <w:p w:rsidR="00000000" w:rsidRDefault="00000000"/>
    <w:p w:rsidR="00000000" w:rsidRDefault="00000000">
      <w:r>
        <w:rPr>
          <w:b/>
          <w:bCs/>
        </w:rPr>
        <w:t>Рецензенты:</w:t>
      </w:r>
    </w:p>
    <w:p w:rsidR="00000000" w:rsidRDefault="00000000"/>
    <w:p w:rsidR="00000000" w:rsidRDefault="00000000">
      <w:r>
        <w:t>Аппарат Президента Республики Узбекистан</w:t>
      </w:r>
    </w:p>
    <w:p w:rsidR="00000000" w:rsidRDefault="00000000"/>
    <w:p w:rsidR="00000000" w:rsidRDefault="00000000">
      <w:r>
        <w:t xml:space="preserve">Аппарат Уполномоченного </w:t>
      </w:r>
      <w:proofErr w:type="spellStart"/>
      <w:r>
        <w:t>Олий</w:t>
      </w:r>
      <w:proofErr w:type="spellEnd"/>
      <w:r>
        <w:t xml:space="preserve"> </w:t>
      </w:r>
      <w:proofErr w:type="spellStart"/>
      <w:r>
        <w:t>Мажлиса</w:t>
      </w:r>
      <w:proofErr w:type="spellEnd"/>
      <w:r>
        <w:t xml:space="preserve"> Республики Узбекистан по правам человека (</w:t>
      </w:r>
      <w:proofErr w:type="spellStart"/>
      <w:r>
        <w:t>омбудсмен</w:t>
      </w:r>
      <w:proofErr w:type="spellEnd"/>
      <w:r>
        <w:t>)</w:t>
      </w:r>
    </w:p>
    <w:p w:rsidR="00000000" w:rsidRDefault="00000000"/>
    <w:p w:rsidR="00000000" w:rsidRDefault="00000000">
      <w:r>
        <w:t xml:space="preserve">Институт мониторинга действующего законодательства при </w:t>
      </w:r>
      <w:proofErr w:type="spellStart"/>
      <w:r>
        <w:t>Олий</w:t>
      </w:r>
      <w:proofErr w:type="spellEnd"/>
      <w:r>
        <w:t xml:space="preserve"> </w:t>
      </w:r>
      <w:proofErr w:type="spellStart"/>
      <w:r>
        <w:t>Мажлисе</w:t>
      </w:r>
      <w:proofErr w:type="spellEnd"/>
      <w:r>
        <w:t xml:space="preserve"> Республики Узбекистан</w:t>
      </w:r>
    </w:p>
    <w:p w:rsidR="00000000" w:rsidRDefault="00000000"/>
    <w:p w:rsidR="00000000" w:rsidRDefault="00000000">
      <w:r>
        <w:t xml:space="preserve">Прокуратура Республики Узбекистан </w:t>
      </w:r>
    </w:p>
    <w:p w:rsidR="00000000" w:rsidRDefault="00000000"/>
    <w:p w:rsidR="00000000" w:rsidRDefault="00000000">
      <w:r>
        <w:t>Министерство социального обеспечения Республики Узбекистан</w:t>
      </w:r>
    </w:p>
    <w:p w:rsidR="00000000" w:rsidRDefault="00000000"/>
    <w:p w:rsidR="00000000" w:rsidRDefault="00000000">
      <w:r>
        <w:t>Министерство народного образования Республики Узбекистан</w:t>
      </w:r>
    </w:p>
    <w:p w:rsidR="00000000" w:rsidRDefault="00000000"/>
    <w:p w:rsidR="00000000" w:rsidRDefault="00000000">
      <w:r>
        <w:t>Министерство здравоохранения Республики Узбекистан</w:t>
      </w:r>
    </w:p>
    <w:p w:rsidR="00000000" w:rsidRDefault="00000000"/>
    <w:p w:rsidR="00000000" w:rsidRDefault="00000000">
      <w:r>
        <w:t>Министерство внутренних дел Республики Узбекистан</w:t>
      </w:r>
    </w:p>
    <w:p w:rsidR="00000000" w:rsidRDefault="00000000"/>
    <w:p w:rsidR="00000000" w:rsidRDefault="00000000">
      <w:r>
        <w:t>Международный неправительственный благотворительный фонд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w:t>
      </w:r>
    </w:p>
    <w:p w:rsidR="00000000" w:rsidRDefault="00000000"/>
    <w:p w:rsidR="00000000" w:rsidRDefault="00000000">
      <w:r>
        <w:t>Комитет женщин</w:t>
      </w:r>
    </w:p>
    <w:p w:rsidR="00000000" w:rsidRDefault="00000000">
      <w:pPr>
        <w:jc w:val="center"/>
        <w:rPr>
          <w:b/>
          <w:bCs/>
        </w:rPr>
      </w:pPr>
      <w:r>
        <w:br w:type="page"/>
      </w:r>
      <w:r>
        <w:rPr>
          <w:b/>
          <w:bCs/>
        </w:rPr>
        <w:t>Введение</w:t>
      </w:r>
    </w:p>
    <w:p w:rsidR="00000000" w:rsidRDefault="00000000">
      <w:pPr>
        <w:rPr>
          <w:i/>
          <w:iCs/>
        </w:rPr>
      </w:pPr>
    </w:p>
    <w:p w:rsidR="00000000" w:rsidRDefault="00000000">
      <w:r>
        <w:t>1</w:t>
      </w:r>
      <w:r>
        <w:rPr>
          <w:b/>
          <w:bCs/>
        </w:rPr>
        <w:t>.</w:t>
      </w:r>
      <w:r>
        <w:rPr>
          <w:b/>
          <w:bCs/>
        </w:rPr>
        <w:tab/>
      </w:r>
      <w:r>
        <w:t>Более половины населения Республики Узбекистан составляет молодёжь в возрасте до 30 лет, из них 11 млн. - в возрасте до 18 лет, что составляет 48,2 % от общей численности населения</w:t>
      </w:r>
      <w:r>
        <w:rPr>
          <w:b/>
          <w:bCs/>
        </w:rPr>
        <w:t xml:space="preserve">.  </w:t>
      </w:r>
      <w:r>
        <w:t>Вследствие того, что нормальное демократическое развитие страны невозможно без приоритетного решения проблемы обеспечения прав и свобод детей, правительством страны проделана огромная работа в данной сфере общественных отношений.</w:t>
      </w:r>
    </w:p>
    <w:p w:rsidR="00000000" w:rsidRDefault="00000000"/>
    <w:p w:rsidR="00000000" w:rsidRDefault="00000000">
      <w:r>
        <w:t>2.</w:t>
      </w:r>
      <w:r>
        <w:tab/>
        <w:t xml:space="preserve">Одним из первых международных документов, к которым присоединилась Республика Узбекистан, была Конвенция о правах ребенка от 20 ноября 1989 года, ратифицированная Парламентом страны 9 декабря 1992 года. </w:t>
      </w:r>
    </w:p>
    <w:p w:rsidR="00000000" w:rsidRDefault="00000000">
      <w:pPr>
        <w:rPr>
          <w:color w:val="000000"/>
        </w:rPr>
      </w:pPr>
    </w:p>
    <w:p w:rsidR="00000000" w:rsidRDefault="00000000">
      <w:r>
        <w:rPr>
          <w:color w:val="000000"/>
        </w:rPr>
        <w:t>3.</w:t>
      </w:r>
      <w:r>
        <w:rPr>
          <w:color w:val="000000"/>
        </w:rPr>
        <w:tab/>
        <w:t>Данный документ подготовлен Национальным центром Республики Узбекистан по правам человека с учетом "Руководства по форме и содержанию периодических</w:t>
      </w:r>
      <w:r>
        <w:t xml:space="preserve"> докладов, которые должны предоставляться государствами-участниками в соответствии с пунктом 1</w:t>
      </w:r>
      <w:r>
        <w:rPr>
          <w:lang w:val="en-US"/>
        </w:rPr>
        <w:t> </w:t>
      </w:r>
      <w:proofErr w:type="spellStart"/>
      <w:r>
        <w:t>b\</w:t>
      </w:r>
      <w:proofErr w:type="spellEnd"/>
      <w:r>
        <w:t xml:space="preserve"> статьи 44 Конвенции".  В части </w:t>
      </w:r>
      <w:proofErr w:type="spellStart"/>
      <w:r>
        <w:t>I</w:t>
      </w:r>
      <w:proofErr w:type="spellEnd"/>
      <w:r>
        <w:t xml:space="preserve"> доклада дается обобщенная информация о Республике Узбекистан.  В части </w:t>
      </w:r>
      <w:proofErr w:type="spellStart"/>
      <w:r>
        <w:t>II</w:t>
      </w:r>
      <w:proofErr w:type="spellEnd"/>
      <w:r>
        <w:t xml:space="preserve"> доклада дана общая характеристика положения детей в Республике Узбекистан, отражающая ее взаимосвязь с процессами реформ и построения правового демократического государства.  В части </w:t>
      </w:r>
      <w:proofErr w:type="spellStart"/>
      <w:r>
        <w:t>III</w:t>
      </w:r>
      <w:proofErr w:type="spellEnd"/>
      <w:r>
        <w:t xml:space="preserve"> представлена  информация о мерах по выполнению обязательств данной Конвенции в Республике Узбекистан.</w:t>
      </w:r>
    </w:p>
    <w:p w:rsidR="00000000" w:rsidRDefault="00000000"/>
    <w:p w:rsidR="00000000" w:rsidRDefault="00000000">
      <w:r>
        <w:t>4.</w:t>
      </w:r>
      <w:r>
        <w:tab/>
        <w:t>В докладе использована информация, полученная от компетентных министерств и ведомств, а также от ряда НПО, занимающихся вопросами обеспечения прав ребенка (фондов "</w:t>
      </w:r>
      <w:proofErr w:type="spellStart"/>
      <w:r>
        <w:t>Махалля</w:t>
      </w:r>
      <w:proofErr w:type="spellEnd"/>
      <w:r>
        <w:t>", "</w:t>
      </w:r>
      <w:proofErr w:type="spellStart"/>
      <w:r>
        <w:t>Камолот</w:t>
      </w:r>
      <w:proofErr w:type="spellEnd"/>
      <w:r>
        <w:t>",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Центрального комитета Общества Красного Полумесяца Республики Узбекистан, Комитета женщин Республики Узбекистан и другие).</w:t>
      </w:r>
    </w:p>
    <w:p w:rsidR="00000000" w:rsidRDefault="00000000">
      <w:pPr>
        <w:rPr>
          <w:b/>
          <w:bCs/>
        </w:rPr>
      </w:pPr>
    </w:p>
    <w:p w:rsidR="00000000" w:rsidRDefault="00000000">
      <w:pPr>
        <w:pStyle w:val="10"/>
        <w:rPr>
          <w:bCs/>
        </w:rPr>
      </w:pPr>
      <w:r>
        <w:rPr>
          <w:bCs/>
        </w:rPr>
        <w:t xml:space="preserve">ЧАСТЬ </w:t>
      </w:r>
      <w:proofErr w:type="spellStart"/>
      <w:r>
        <w:rPr>
          <w:bCs/>
        </w:rPr>
        <w:t>I</w:t>
      </w:r>
      <w:proofErr w:type="spellEnd"/>
    </w:p>
    <w:p w:rsidR="00000000" w:rsidRDefault="00000000">
      <w:pPr>
        <w:jc w:val="center"/>
        <w:rPr>
          <w:b/>
          <w:bCs/>
        </w:rPr>
      </w:pPr>
      <w:r>
        <w:rPr>
          <w:b/>
          <w:bCs/>
        </w:rPr>
        <w:t>Страна и население:</w:t>
      </w:r>
    </w:p>
    <w:p w:rsidR="00000000" w:rsidRDefault="00000000">
      <w:pPr>
        <w:jc w:val="center"/>
        <w:rPr>
          <w:b/>
          <w:bCs/>
        </w:rPr>
      </w:pPr>
      <w:r>
        <w:rPr>
          <w:b/>
          <w:bCs/>
        </w:rPr>
        <w:t>Основные данные</w:t>
      </w:r>
    </w:p>
    <w:p w:rsidR="00000000" w:rsidRDefault="00000000"/>
    <w:p w:rsidR="00000000" w:rsidRDefault="00000000">
      <w:r>
        <w:t>5.</w:t>
      </w:r>
      <w:r>
        <w:tab/>
        <w:t>Республика Узбекистан занимает территорию 448,9 тыс. кв. км</w:t>
      </w:r>
      <w:r>
        <w:rPr>
          <w:b/>
          <w:bCs/>
        </w:rPr>
        <w:t>.</w:t>
      </w:r>
      <w:r>
        <w:t xml:space="preserve">  В состав республики входят Республика Каракалпакстан, 12 областей  и город Ташкент, 121 город и 163 сельских района.</w:t>
      </w:r>
    </w:p>
    <w:p w:rsidR="00000000" w:rsidRDefault="00000000"/>
    <w:p w:rsidR="00000000" w:rsidRDefault="00000000">
      <w:r>
        <w:t>6.</w:t>
      </w:r>
      <w:r>
        <w:tab/>
        <w:t xml:space="preserve">Численность населения на начало 1999 года составляла 24,2 млн. человек, в том числе 9,1 </w:t>
      </w:r>
      <w:proofErr w:type="spellStart"/>
      <w:r>
        <w:t>млн</w:t>
      </w:r>
      <w:proofErr w:type="spellEnd"/>
      <w:r>
        <w:t xml:space="preserve"> жителей городов (37,8 %)  и 15,1 млн. сельских жителей (62,2 %).  Плотность населения на 1 января 1998 года составляла 53,3 человека на 1 кв. км.  В общей численности населения - 11 819,9 тыс. мужчин (49,7 %) и 11 952,4 тыс. женщин (50.3 %).  Возрастная структура населения:  42 % населения Узбекистана составляют дети до 15 лет.</w:t>
      </w:r>
    </w:p>
    <w:p w:rsidR="00000000" w:rsidRDefault="00000000">
      <w:pPr>
        <w:rPr>
          <w:u w:val="single"/>
        </w:rPr>
      </w:pPr>
    </w:p>
    <w:p w:rsidR="00000000" w:rsidRDefault="00000000">
      <w:r>
        <w:t>7.</w:t>
      </w:r>
      <w:r>
        <w:tab/>
        <w:t>В Узбекистане проживает более 120 наций и народностей.  Основную часть населения - 77,2 % - составляют узбеки.  Среди других национальностей, численность которых составляет более одного процента от общей численности:  русские - 1,2 млн. человек (5,2 %), таджики – 1,1 млн. человек (</w:t>
      </w:r>
      <w:proofErr w:type="spellStart"/>
      <w:r>
        <w:t>4,8%</w:t>
      </w:r>
      <w:proofErr w:type="spellEnd"/>
      <w:r>
        <w:t>), казахи - 0,9 млн. человек (4,0 %), татары - 0,3 млн. человек (1,4 %).</w:t>
      </w:r>
    </w:p>
    <w:p w:rsidR="00000000" w:rsidRDefault="00000000"/>
    <w:p w:rsidR="00000000" w:rsidRDefault="00000000">
      <w:r>
        <w:t>8.</w:t>
      </w:r>
      <w:r>
        <w:tab/>
        <w:t>Уровень грамотности составляет 99,1 %.  Основная часть безграмотных приходится на представителей старших возрастных групп - 70 лет и старше.  Так, среди лиц в возрасте 16-29 лет неграмотные женщины и мужчины составляют всего 0,3 %.  Среди жителей в возрасте 65 лет и старше неграмотные женщины составляют 30,2 %, а неграмотные мужчины - 17,7 %.</w:t>
      </w:r>
    </w:p>
    <w:p w:rsidR="00000000" w:rsidRDefault="00000000"/>
    <w:p w:rsidR="00000000" w:rsidRDefault="00000000">
      <w:r>
        <w:t>9.</w:t>
      </w:r>
      <w:r>
        <w:tab/>
        <w:t>Уровень образования в Узбекистане достаточно высокий.  В настоящее время на каждые 1 000 работающих приходятся 986 имеющих высшее или специальное образование.  Из них 142 (15 %) - специалисты с высшим и незаконченным высшим образованием, 199 (21 %) - со средним специальным образованием, 480 (50,6 %) - лица со средним общим образованием и 127 (13, 4 %) - лица с неполным средним образованием.  В республике функционирует более 60 высших учебных заведений.  Каждый четвертый занятый в народном хозяйстве имеет высшее или среднее специальное образование.</w:t>
      </w:r>
    </w:p>
    <w:p w:rsidR="00000000" w:rsidRDefault="00000000"/>
    <w:p w:rsidR="00000000" w:rsidRDefault="00000000">
      <w:r>
        <w:t>10.</w:t>
      </w:r>
      <w:r>
        <w:tab/>
        <w:t>Валовой внутренний продукт:  (</w:t>
      </w:r>
      <w:proofErr w:type="spellStart"/>
      <w:r>
        <w:t>ВВП</w:t>
      </w:r>
      <w:proofErr w:type="spellEnd"/>
      <w:r>
        <w:t xml:space="preserve">) страны составил в 1997 году 976,8 млрд. </w:t>
      </w:r>
      <w:proofErr w:type="spellStart"/>
      <w:r>
        <w:t>сум</w:t>
      </w:r>
      <w:proofErr w:type="spellEnd"/>
      <w:r>
        <w:t xml:space="preserve">, а в расчете на душу населения - 41 294 сума.  Индекс-дефлятор </w:t>
      </w:r>
      <w:proofErr w:type="spellStart"/>
      <w:r>
        <w:t>ВВП</w:t>
      </w:r>
      <w:proofErr w:type="spellEnd"/>
      <w:r>
        <w:t xml:space="preserve"> в 1997 году составил 166,2 %.  Годовой прирост </w:t>
      </w:r>
      <w:proofErr w:type="spellStart"/>
      <w:r>
        <w:t>ВВП</w:t>
      </w:r>
      <w:proofErr w:type="spellEnd"/>
      <w:r>
        <w:t xml:space="preserve"> в 1997 году составил 5,2 %, а годовой прирост </w:t>
      </w:r>
      <w:proofErr w:type="spellStart"/>
      <w:r>
        <w:t>ВВП</w:t>
      </w:r>
      <w:proofErr w:type="spellEnd"/>
      <w:r>
        <w:t xml:space="preserve"> на душу населения - </w:t>
      </w:r>
      <w:proofErr w:type="spellStart"/>
      <w:r>
        <w:t>2,5%</w:t>
      </w:r>
      <w:proofErr w:type="spellEnd"/>
      <w:r>
        <w:t xml:space="preserve"> .  Уровень ежемесячной инфляции в 1997 году составил 6,1 %.  В результате принятия и реализации ряда социальных программ в республике достигнуты значительные позитивные сдвиги.  В частности, в результате реализации государственной программы газификации более 60 млн. человек пользуются природным газом;  на начало 1999 года в общей сложности газифицировано </w:t>
      </w:r>
      <w:proofErr w:type="spellStart"/>
      <w:r>
        <w:t>72%</w:t>
      </w:r>
      <w:proofErr w:type="spellEnd"/>
      <w:r>
        <w:t xml:space="preserve"> населённых пунктов.  Реализация данной программы позволит к 2010 году довести этот показатель до 86 %.  При поддержке ряда развитых стран мира, включая Японию, Германию и Соединенные Штаты Америки, в Узбекистане реализовывается программа обеспечения населения качественной питьевой водой, в наиболее сложных в плане обеспечения питьевой водой регионах (Каракалпакстан, Хорезмская область и другие) введены в эксплуатацию опреснительные сооружения.  Помимо указанных программ в республике реализуются государственные программы подготовки кадров, реформирования здравоохранения, повышения правовой культуры населения, повышения роли женщин в общественном и государственном секторе, развития физической культуры и спорта, планирования семьи и ряд других.</w:t>
      </w:r>
    </w:p>
    <w:p w:rsidR="00000000" w:rsidRDefault="00000000"/>
    <w:p w:rsidR="00000000" w:rsidRDefault="00000000">
      <w:r>
        <w:t>11.</w:t>
      </w:r>
      <w:r>
        <w:tab/>
        <w:t>По данным Министерства труда, на конец 1998 года уровень безработицы, исходя из численности экономически активного населения, составил 40,1 тыс. человек.</w:t>
      </w:r>
    </w:p>
    <w:p w:rsidR="00000000" w:rsidRDefault="00000000">
      <w:pPr>
        <w:pStyle w:val="FootnoteText"/>
        <w:spacing w:line="288" w:lineRule="auto"/>
      </w:pPr>
    </w:p>
    <w:p w:rsidR="00000000" w:rsidRDefault="00000000">
      <w:pPr>
        <w:jc w:val="center"/>
        <w:rPr>
          <w:b/>
          <w:bCs/>
        </w:rPr>
      </w:pPr>
      <w:r>
        <w:rPr>
          <w:b/>
          <w:bCs/>
        </w:rPr>
        <w:t>Политическая структура государства:</w:t>
      </w:r>
    </w:p>
    <w:p w:rsidR="00000000" w:rsidRDefault="00000000">
      <w:pPr>
        <w:jc w:val="center"/>
        <w:rPr>
          <w:b/>
          <w:bCs/>
        </w:rPr>
      </w:pPr>
      <w:r>
        <w:rPr>
          <w:b/>
          <w:bCs/>
        </w:rPr>
        <w:t>Общие принципы</w:t>
      </w:r>
    </w:p>
    <w:p w:rsidR="00000000" w:rsidRDefault="00000000">
      <w:pPr>
        <w:pStyle w:val="FootnoteText"/>
        <w:spacing w:line="288" w:lineRule="auto"/>
      </w:pPr>
    </w:p>
    <w:p w:rsidR="00000000" w:rsidRDefault="00000000">
      <w:r>
        <w:t>12.</w:t>
      </w:r>
      <w:r>
        <w:tab/>
        <w:t>Республика Узбекистан образована 31 августа 1991 года на территории прежней Узбекской Советской Социалистической Республики, входившей в состав СССР.  Обретение государственной независимости и суверенитета стало началом кардинальных реформ и политических преобразований.</w:t>
      </w:r>
    </w:p>
    <w:p w:rsidR="00000000" w:rsidRDefault="00000000"/>
    <w:p w:rsidR="00000000" w:rsidRDefault="00000000">
      <w:r>
        <w:t>13.</w:t>
      </w:r>
      <w:r>
        <w:tab/>
        <w:t>Конституция Республики Узбекистан, принятая 8 декабря 1992 года, отражает волю, дух, общественное сознание и культуру народа и закрепляет приверженность общечеловеческим ценностям, общепризнанным принципам и нормам международного права.  Конституция вобрала в себя принципиальные положения Всеобщей декларации прав человека.</w:t>
      </w:r>
    </w:p>
    <w:p w:rsidR="00000000" w:rsidRDefault="00000000"/>
    <w:p w:rsidR="00000000" w:rsidRDefault="00000000">
      <w:r>
        <w:t>14.</w:t>
      </w:r>
      <w:r>
        <w:tab/>
        <w:t xml:space="preserve">Конституционное закрепление прав и свобод личности является основополагающим этапом претворения в жизнь новых взаимоотношений личности и государства.  На современном этапе реформирования социально-экономического развития страны созданы серьезные предпосылки для углубления демократических реформ, основанных на признании непреходящей ценности человеческой личности, безусловном приоритете ее прав и свобод.  </w:t>
      </w:r>
    </w:p>
    <w:p w:rsidR="00000000" w:rsidRDefault="00000000"/>
    <w:p w:rsidR="00000000" w:rsidRDefault="00000000">
      <w:r>
        <w:t>15.</w:t>
      </w:r>
      <w:r>
        <w:tab/>
        <w:t xml:space="preserve">Конституцией установлен принцип разделения властей на законодательную, исполнительную и судебную. </w:t>
      </w:r>
    </w:p>
    <w:p w:rsidR="00000000" w:rsidRDefault="00000000"/>
    <w:p w:rsidR="00000000" w:rsidRDefault="00000000">
      <w:r>
        <w:t>16.</w:t>
      </w:r>
      <w:r>
        <w:tab/>
        <w:t xml:space="preserve">Законодательную власть осуществляет </w:t>
      </w:r>
      <w:proofErr w:type="spellStart"/>
      <w:r>
        <w:t>Олий</w:t>
      </w:r>
      <w:proofErr w:type="spellEnd"/>
      <w:r>
        <w:t xml:space="preserve"> </w:t>
      </w:r>
      <w:proofErr w:type="spellStart"/>
      <w:r>
        <w:t>Мажлис</w:t>
      </w:r>
      <w:proofErr w:type="spellEnd"/>
      <w:r>
        <w:t xml:space="preserve"> - Парламент республики, являющийся высшим государственным представительным органом.</w:t>
      </w:r>
    </w:p>
    <w:p w:rsidR="00000000" w:rsidRDefault="00000000"/>
    <w:p w:rsidR="00000000" w:rsidRDefault="00000000">
      <w:r>
        <w:t>17.</w:t>
      </w:r>
      <w:r>
        <w:tab/>
        <w:t>Президент Республики Узбекистан является главой государства и исполнительной власти в республике.  Президент одновременно является Председателем Кабинета Министров.</w:t>
      </w:r>
    </w:p>
    <w:p w:rsidR="00000000" w:rsidRDefault="00000000"/>
    <w:p w:rsidR="00000000" w:rsidRDefault="00000000">
      <w:r>
        <w:t>18.</w:t>
      </w:r>
      <w:r>
        <w:tab/>
        <w:t>Судебная власть осуществляется системой судебных органов, которую возглавляют:</w:t>
      </w:r>
    </w:p>
    <w:p w:rsidR="00000000" w:rsidRDefault="00000000"/>
    <w:p w:rsidR="00000000" w:rsidRDefault="00000000">
      <w:r>
        <w:tab/>
        <w:t>а)</w:t>
      </w:r>
      <w:r>
        <w:tab/>
        <w:t>Конституционный суд Республики Узбекистан, рассматривающий дела о конституционности актов законодательной и исполнительной власти;</w:t>
      </w:r>
    </w:p>
    <w:p w:rsidR="00000000" w:rsidRDefault="00000000"/>
    <w:p w:rsidR="00000000" w:rsidRDefault="00000000">
      <w:r>
        <w:rPr>
          <w:lang w:val="en-US"/>
        </w:rPr>
        <w:tab/>
        <w:t>b</w:t>
      </w:r>
      <w:r>
        <w:t>)</w:t>
      </w:r>
      <w:r>
        <w:tab/>
        <w:t>Верховный суд Республики Узбекистан, являющийся высшим органом судебной власти в сфере гражданского, уголовного и административного судопроизводства;</w:t>
      </w:r>
    </w:p>
    <w:p w:rsidR="00000000" w:rsidRDefault="00000000"/>
    <w:p w:rsidR="00000000" w:rsidRDefault="00000000">
      <w:r>
        <w:tab/>
      </w:r>
      <w:r>
        <w:rPr>
          <w:lang w:val="en-US"/>
        </w:rPr>
        <w:t>c</w:t>
      </w:r>
      <w:r>
        <w:t>)</w:t>
      </w:r>
      <w:r>
        <w:tab/>
        <w:t>Высший хозяйственный суд Республики Узбекистан, разрешающий споры, возникающие в экономической сфере.</w:t>
      </w:r>
    </w:p>
    <w:p w:rsidR="00000000" w:rsidRDefault="00000000"/>
    <w:p w:rsidR="00000000" w:rsidRDefault="00000000">
      <w:pPr>
        <w:jc w:val="center"/>
        <w:rPr>
          <w:bCs/>
        </w:rPr>
      </w:pPr>
      <w:r>
        <w:rPr>
          <w:b/>
          <w:bCs/>
        </w:rPr>
        <w:t xml:space="preserve">ЧАСТЬ </w:t>
      </w:r>
      <w:proofErr w:type="spellStart"/>
      <w:r>
        <w:rPr>
          <w:b/>
          <w:bCs/>
        </w:rPr>
        <w:t>II</w:t>
      </w:r>
      <w:proofErr w:type="spellEnd"/>
    </w:p>
    <w:p w:rsidR="00000000" w:rsidRDefault="00000000">
      <w:pPr>
        <w:jc w:val="center"/>
        <w:rPr>
          <w:b/>
          <w:bCs/>
        </w:rPr>
      </w:pPr>
      <w:r>
        <w:rPr>
          <w:b/>
          <w:bCs/>
        </w:rPr>
        <w:t>Основная информация общего характера</w:t>
      </w:r>
    </w:p>
    <w:p w:rsidR="00000000" w:rsidRDefault="00000000">
      <w:pPr>
        <w:pStyle w:val="FootnoteText"/>
        <w:spacing w:line="288" w:lineRule="auto"/>
      </w:pPr>
    </w:p>
    <w:p w:rsidR="00000000" w:rsidRDefault="00000000">
      <w:pPr>
        <w:rPr>
          <w:iCs/>
        </w:rPr>
      </w:pPr>
      <w:r>
        <w:rPr>
          <w:iCs/>
        </w:rPr>
        <w:t>19.</w:t>
      </w:r>
      <w:r>
        <w:rPr>
          <w:iCs/>
        </w:rPr>
        <w:tab/>
        <w:t>Узбекистан является государством со специфической демографической ситуацией.</w:t>
      </w:r>
      <w:r>
        <w:t xml:space="preserve"> </w:t>
      </w:r>
      <w:r>
        <w:rPr>
          <w:iCs/>
        </w:rPr>
        <w:t>Среднегодовой темп прироста численности населения</w:t>
      </w:r>
      <w:r>
        <w:t xml:space="preserve"> </w:t>
      </w:r>
      <w:r>
        <w:rPr>
          <w:iCs/>
        </w:rPr>
        <w:t xml:space="preserve">в период 1980-1989 годов составлял 2,4 %, а за 1990-1998 годы составил 1,6 %.  По сравнению с 1990 годом городское население увеличилось на 10,3 %, сельское население - на 25,4 %. </w:t>
      </w:r>
    </w:p>
    <w:p w:rsidR="00000000" w:rsidRDefault="00000000">
      <w:pPr>
        <w:rPr>
          <w:iCs/>
        </w:rPr>
      </w:pPr>
    </w:p>
    <w:p w:rsidR="00000000" w:rsidRDefault="00000000">
      <w:pPr>
        <w:rPr>
          <w:iCs/>
        </w:rPr>
      </w:pPr>
      <w:r>
        <w:rPr>
          <w:iCs/>
        </w:rPr>
        <w:t>20.</w:t>
      </w:r>
      <w:r>
        <w:rPr>
          <w:iCs/>
        </w:rPr>
        <w:tab/>
        <w:t>Рост численности населения республики происходит в основном, за счет естественного прироста, т.е. сохранения высокого уровня рождаемости (число родившихся в 1998 году составило 553 000 детей).  Это подтверждает динамика основного компонента, определяющего режим воспроизводства населения, - рождаемости.  Общий коэффициент рождаемости по республике долгие годы сохранялся на уровне 34</w:t>
      </w:r>
      <w:r>
        <w:rPr>
          <w:iCs/>
        </w:rPr>
        <w:noBreakHyphen/>
        <w:t>33 промилле, а за последние годы значительно снизился - до 23,2 промилле в 1998 году.  Наиболее высокий уровень рождаемости сохраняется только в Сурхандарьинской, Кашкадарьинской, Джизакской и Наманганской областях, т.е. в регионах с сельскохозяйственным уклоном развития.</w:t>
      </w:r>
    </w:p>
    <w:p w:rsidR="00000000" w:rsidRDefault="00000000"/>
    <w:p w:rsidR="00000000" w:rsidRDefault="00000000">
      <w:pPr>
        <w:rPr>
          <w:b/>
          <w:bCs/>
        </w:rPr>
      </w:pPr>
      <w:r>
        <w:t>21.</w:t>
      </w:r>
      <w:r>
        <w:tab/>
        <w:t>Наблюдаемое снижение уровня рождаемости проявляется в изменениях возрастных показателей рождаемости.  Показатель рождаемости в возрастной группе 20-24 года продолжает оставаться на самом высоком уровне - 290-295 рождений на 1 000 женщин, а в группах 25-29 лет она стабилизировалась на уровне 250-255 рождений.  В остальных возрастных группах (30-49 лет) прослеживается снижение ее уровня.  По данным Министерства здравоохранения, младенческая смертность в 1998 году составила 21,7 на 1 000 живорожденных, материнская смертность - 28,6 на 100 000 живорожденных.</w:t>
      </w:r>
    </w:p>
    <w:p w:rsidR="00000000" w:rsidRDefault="00000000"/>
    <w:p w:rsidR="00000000" w:rsidRDefault="00000000">
      <w:r>
        <w:t>22.</w:t>
      </w:r>
      <w:r>
        <w:tab/>
        <w:t>Высокий уровень рождаемости, сохраняющийся в течение длительного периода, привел к увеличению численности населения младших возрастов.  На 1 января 1998 года численность детей в возрасте до 18 лет составила 11 млн. человек, или 48,2 % от общей численности населения.</w:t>
      </w:r>
    </w:p>
    <w:p w:rsidR="00000000" w:rsidRDefault="00000000"/>
    <w:p w:rsidR="00000000" w:rsidRDefault="00000000">
      <w:r>
        <w:t>23.</w:t>
      </w:r>
      <w:r>
        <w:tab/>
        <w:t>В Узбекистане начиная с середины 70-х годов темпы прироста населения в трудоспособном возрасте выше темпов прироста всего населения, соответственно доля данной возрастной группы во всем населении увеличилась.  Динамика общей численности населения в трудоспособном возрасте имеет устойчивую тенденцию роста, и в 1998 году составила 14,2 млн. человек против 10 млн. человек в 1990 году.</w:t>
      </w:r>
    </w:p>
    <w:p w:rsidR="00000000" w:rsidRDefault="00000000"/>
    <w:p w:rsidR="00000000" w:rsidRDefault="00000000">
      <w:r>
        <w:t>24.</w:t>
      </w:r>
      <w:r>
        <w:tab/>
        <w:t>Большое значение в развитии демографических процессов и формировании структуры рабочей силы в перспективе имеет численность младшей трудоспособной группы в возрасте 15 лет.  Удельный вес этой категории населения на начало 1998 года составил 22,5 %, или 3,1 млн. человек.  Учет динамики этой группы является важным фактором, определяющим политику в области занятости населения на перспективу.</w:t>
      </w:r>
    </w:p>
    <w:p w:rsidR="00000000" w:rsidRDefault="00000000"/>
    <w:p w:rsidR="00000000" w:rsidRDefault="00000000">
      <w:r>
        <w:t>25.</w:t>
      </w:r>
      <w:r>
        <w:tab/>
        <w:t xml:space="preserve">Не менее важной характеристикой является соотношение между населением в трудоспособном возрасте и населением </w:t>
      </w:r>
      <w:proofErr w:type="spellStart"/>
      <w:r>
        <w:t>предпенсионного</w:t>
      </w:r>
      <w:proofErr w:type="spellEnd"/>
      <w:r>
        <w:t xml:space="preserve"> и пенсионного возрастов.  Доля населения в </w:t>
      </w:r>
      <w:proofErr w:type="spellStart"/>
      <w:r>
        <w:t>предпенсионном</w:t>
      </w:r>
      <w:proofErr w:type="spellEnd"/>
      <w:r>
        <w:t xml:space="preserve"> возрасте (50-59 лет) в общей численности трудоспособного населения на начало 1997 года составила </w:t>
      </w:r>
      <w:proofErr w:type="spellStart"/>
      <w:r>
        <w:t>9,8%</w:t>
      </w:r>
      <w:proofErr w:type="spellEnd"/>
      <w:r>
        <w:t xml:space="preserve">, или 1,2 млн. человек.  Численность населения старше трудоспособного возраста (женщины старше 54 лет, мужчины старше 59 лет) в 1997 году составила 1,7 млн. человек, или </w:t>
      </w:r>
      <w:proofErr w:type="spellStart"/>
      <w:r>
        <w:t>7,7%</w:t>
      </w:r>
      <w:proofErr w:type="spellEnd"/>
      <w:r>
        <w:t xml:space="preserve"> от обшей численности населения против 1,6 млн. человек (</w:t>
      </w:r>
      <w:proofErr w:type="spellStart"/>
      <w:r>
        <w:t>7,8%</w:t>
      </w:r>
      <w:proofErr w:type="spellEnd"/>
      <w:r>
        <w:t>) в 1990 году.  Процесс старения населения в республике не проявляется, и демографическая нагрузка на производительное население растет только за счет детского населения.</w:t>
      </w:r>
    </w:p>
    <w:p w:rsidR="00000000" w:rsidRDefault="00000000"/>
    <w:p w:rsidR="00000000" w:rsidRDefault="00000000">
      <w:r>
        <w:t>26.</w:t>
      </w:r>
      <w:r>
        <w:tab/>
        <w:t xml:space="preserve">В республике семейный состав населения включает в среднем 5,5 человека, что объясняется наличием сильных традиционных механизмов планирования и регулирования семьи, препятствующих распаду семьи. </w:t>
      </w:r>
    </w:p>
    <w:p w:rsidR="00000000" w:rsidRDefault="00000000">
      <w:pPr>
        <w:pStyle w:val="FootnoteText"/>
        <w:spacing w:line="288" w:lineRule="auto"/>
      </w:pPr>
    </w:p>
    <w:p w:rsidR="00000000" w:rsidRDefault="00000000">
      <w:r>
        <w:t>27.</w:t>
      </w:r>
      <w:r>
        <w:tab/>
        <w:t>Экономическая ситуация.  Узбекистан представляет собой сочетание горно-предгорных и пустынных территорий с плодородными долинами с соответствующим набором богатейших естественных ресурсов.</w:t>
      </w:r>
    </w:p>
    <w:p w:rsidR="00000000" w:rsidRDefault="00000000"/>
    <w:p w:rsidR="00000000" w:rsidRDefault="00000000">
      <w:r>
        <w:t>28.</w:t>
      </w:r>
      <w:r>
        <w:tab/>
        <w:t>Площадь орошаемых земель в настоящее время составляет 4,25 млн. га. Потенциальные резервы орошаемых земель - около 15 млн. га.  Почвенно-климатические условия позволяют получать три урожая в год.  Республика имеет возможность полностью обеспечить население продовольствием за счет собственного производства.</w:t>
      </w:r>
    </w:p>
    <w:p w:rsidR="00000000" w:rsidRDefault="00000000"/>
    <w:p w:rsidR="00000000" w:rsidRDefault="00000000">
      <w:r>
        <w:t>29.</w:t>
      </w:r>
      <w:r>
        <w:tab/>
        <w:t>Узбекистан обладает богатыми минерально-сырьевыми ресурсами и крупнейшими в мире запасами золота, серебра и некоторых других редкоземельных металлов. В республике выявлено около 100 видов минерального сырья, сосредоточенных в 2 700 месторождениях.  Практически представлена вся таблица Менделеева.  Согласно данным зарубежных экспертов, общий минерально-сырьевой потенциал Узбекистана составляет 3,3 триллиона долл. США.  Ежегодно извлекаются полезные ископаемые на сумму порядка 5,5 млрд. долл. США, при этом ежегодный прирост запасов составляет 6</w:t>
      </w:r>
      <w:r>
        <w:noBreakHyphen/>
        <w:t xml:space="preserve">7 млрд. долл. США. </w:t>
      </w:r>
    </w:p>
    <w:p w:rsidR="00000000" w:rsidRDefault="00000000"/>
    <w:p w:rsidR="00000000" w:rsidRDefault="00000000">
      <w:r>
        <w:t>30.</w:t>
      </w:r>
      <w:r>
        <w:tab/>
        <w:t xml:space="preserve">Важное значение для экономики Узбекистана имеют значительные запасы газа, нефти, угля и </w:t>
      </w:r>
      <w:proofErr w:type="spellStart"/>
      <w:r>
        <w:t>гидроэнергоресурсов</w:t>
      </w:r>
      <w:proofErr w:type="spellEnd"/>
      <w:r>
        <w:t xml:space="preserve">.  На долю республики приходится почти </w:t>
      </w:r>
      <w:proofErr w:type="spellStart"/>
      <w:r>
        <w:t>74%</w:t>
      </w:r>
      <w:proofErr w:type="spellEnd"/>
      <w:r>
        <w:t xml:space="preserve"> запасов газового конденсата всего Центрально-Азиатского региона, </w:t>
      </w:r>
      <w:proofErr w:type="spellStart"/>
      <w:r>
        <w:t>31%</w:t>
      </w:r>
      <w:proofErr w:type="spellEnd"/>
      <w:r>
        <w:t xml:space="preserve"> нефти, </w:t>
      </w:r>
      <w:proofErr w:type="spellStart"/>
      <w:r>
        <w:t>40%</w:t>
      </w:r>
      <w:proofErr w:type="spellEnd"/>
      <w:r>
        <w:t xml:space="preserve"> природного газа и </w:t>
      </w:r>
      <w:proofErr w:type="spellStart"/>
      <w:r>
        <w:t>55%</w:t>
      </w:r>
      <w:proofErr w:type="spellEnd"/>
      <w:r>
        <w:t xml:space="preserve"> угля.</w:t>
      </w:r>
    </w:p>
    <w:p w:rsidR="00000000" w:rsidRDefault="00000000"/>
    <w:p w:rsidR="00000000" w:rsidRDefault="00000000">
      <w:r>
        <w:t>31.</w:t>
      </w:r>
      <w:r>
        <w:tab/>
        <w:t>В республике созданы и действуют промышленные предприятия, представляющие практически все отрасли индустрии от тяжелой промышленности - машиностроение, авиационная и автомобилестроительная - до отраслей легкой промышленности и промышленной переработки сельскохозяйственной продукции, наукоемких производств. В результате предпринятых Правительством республики мер достигнута зерновая и нефтяная независимость страны.</w:t>
      </w:r>
    </w:p>
    <w:p w:rsidR="00000000" w:rsidRDefault="00000000"/>
    <w:p w:rsidR="00000000" w:rsidRDefault="00000000">
      <w:r>
        <w:t>32.</w:t>
      </w:r>
      <w:r>
        <w:tab/>
        <w:t>Республика Узбекистан обладает одной из крупных в Центральной Азии энергосистемой, имеющей на своем балансе 37 электростанций.  Вырабатываемая электроэнергия на этих станциях не только обеспечивает потребность народного хозяйства республики, но и экспортируется в соседние государства.</w:t>
      </w:r>
    </w:p>
    <w:p w:rsidR="00000000" w:rsidRDefault="00000000"/>
    <w:p w:rsidR="00000000" w:rsidRDefault="00000000">
      <w:r>
        <w:t>33.</w:t>
      </w:r>
      <w:r>
        <w:tab/>
        <w:t>Основным продуктом сельского хозяйства является хлопок. Ежегодно в Республике заготавливается 4 млн. т. хлопка, из которого вырабатывается 1,3 млн. т хлопка-волокна.</w:t>
      </w:r>
    </w:p>
    <w:p w:rsidR="00000000" w:rsidRDefault="00000000"/>
    <w:p w:rsidR="00000000" w:rsidRDefault="00000000">
      <w:r>
        <w:t>34.</w:t>
      </w:r>
      <w:r>
        <w:tab/>
        <w:t>Общая протяженность железнодорожных путей национальной компании “</w:t>
      </w:r>
      <w:proofErr w:type="spellStart"/>
      <w:r>
        <w:t>Узбекистон</w:t>
      </w:r>
      <w:proofErr w:type="spellEnd"/>
      <w:r>
        <w:t xml:space="preserve"> </w:t>
      </w:r>
      <w:proofErr w:type="spellStart"/>
      <w:r>
        <w:t>темир</w:t>
      </w:r>
      <w:proofErr w:type="spellEnd"/>
      <w:r>
        <w:t xml:space="preserve"> </w:t>
      </w:r>
      <w:proofErr w:type="spellStart"/>
      <w:r>
        <w:t>йуллари</w:t>
      </w:r>
      <w:proofErr w:type="spellEnd"/>
      <w:r>
        <w:t xml:space="preserve">” составляет 3 655 км, в том числе:  протяженность </w:t>
      </w:r>
      <w:proofErr w:type="spellStart"/>
      <w:r>
        <w:t>двухпутных</w:t>
      </w:r>
      <w:proofErr w:type="spellEnd"/>
      <w:r>
        <w:t xml:space="preserve"> линий - 680 км, а электрифицированных участков - 489 км. </w:t>
      </w:r>
    </w:p>
    <w:p w:rsidR="00000000" w:rsidRDefault="00000000"/>
    <w:p w:rsidR="00000000" w:rsidRDefault="00000000">
      <w:r>
        <w:t>35.</w:t>
      </w:r>
      <w:r>
        <w:tab/>
        <w:t>Газотранспортная система республики включает в себя девять магистральных газопроводов общей протяженностью 12 000 км в однониточном исполнении с выходом в единую систему газопроводов стран СНГ с технической возможностью подачи газа как в государства Центральной Азии, России и Украины, так и в страны Европы.</w:t>
      </w:r>
    </w:p>
    <w:p w:rsidR="00000000" w:rsidRDefault="00000000"/>
    <w:p w:rsidR="00000000" w:rsidRDefault="00000000">
      <w:r>
        <w:t>36.</w:t>
      </w:r>
      <w:r>
        <w:tab/>
        <w:t>В республике созданы ряд крупных региональных систем водоснабжения с водопроводами протяженностью 1 400 км и установленной мощностью 1,6 млн. кубометров воды в сутки, что позволяет охватить все регионы республики водой на хозяйственно-питьевые нужды.</w:t>
      </w:r>
    </w:p>
    <w:p w:rsidR="00000000" w:rsidRDefault="00000000"/>
    <w:p w:rsidR="00000000" w:rsidRDefault="00000000">
      <w:r>
        <w:t>37.</w:t>
      </w:r>
      <w:r>
        <w:tab/>
        <w:t>Республика имеет сеть телекоммуникаций. Услугами телефонной сети республики пользуются свыше 1,5 млн. абонентов.</w:t>
      </w:r>
    </w:p>
    <w:p w:rsidR="00000000" w:rsidRDefault="00000000"/>
    <w:p w:rsidR="00000000" w:rsidRDefault="00000000">
      <w:r>
        <w:t>38.</w:t>
      </w:r>
      <w:r>
        <w:tab/>
        <w:t>Строительный комплекс Узбекистана располагает большим потенциалом, способным обеспечить выполнение строительно-монтажных работ в объеме 100-110 млрд. сумм (2,7-3 млрд. долл. США) ежегодно.</w:t>
      </w:r>
    </w:p>
    <w:p w:rsidR="00000000" w:rsidRDefault="00000000"/>
    <w:p w:rsidR="00000000" w:rsidRDefault="00000000">
      <w:r>
        <w:t>39.</w:t>
      </w:r>
      <w:r>
        <w:tab/>
        <w:t xml:space="preserve">Переход Узбекистана к рыночной экономике потребовал новых экономических отношений в системе здравоохранения.  До недавнего прошлого главным гарантом предоставления медицинских услуг являлось государство.  Однако строго централизованная система финансирования отрасли и устаревшие механизмы внутриотраслевого перераспределения бюджета способствовали экстенсивному развитию здравоохранения, так как распределение финансовых средств зависело от числа коек.  Чем больше было коек, тем больше бюджет.  В результате возникли перекосы в развитии здравоохранения.  При слаборазвитой амбулаторной службе образовалась большая численность ненужных больничных коек.  На больничную койку уходило до </w:t>
      </w:r>
      <w:proofErr w:type="spellStart"/>
      <w:r>
        <w:t>80%</w:t>
      </w:r>
      <w:proofErr w:type="spellEnd"/>
      <w:r>
        <w:t xml:space="preserve"> бюджета здравоохранения.  При этом эксплуатация их не соответствовала элементарным потребностям санитарии и культуре обслуживания населения, так как на одну больничную койку приходилось 1,5-2 кв. м вместо положенных 7-9 кв. м. </w:t>
      </w:r>
    </w:p>
    <w:p w:rsidR="00000000" w:rsidRDefault="00000000"/>
    <w:p w:rsidR="00000000" w:rsidRDefault="00000000">
      <w:pPr>
        <w:rPr>
          <w:color w:val="000000"/>
        </w:rPr>
      </w:pPr>
      <w:r>
        <w:t>40.</w:t>
      </w:r>
      <w:r>
        <w:tab/>
        <w:t xml:space="preserve">В 1991-1992 году Министерство здравоохранения совместно с Министерством финансов Республики Узбекистан изменило политику финансирования здравоохранения. Бюджетные средства выделяются на душу населения, финансирование амбулаторно-поликлинических учреждений - на число </w:t>
      </w:r>
      <w:r>
        <w:rPr>
          <w:color w:val="000000"/>
        </w:rPr>
        <w:t xml:space="preserve">обслуживаемого населения, стационаров - на число пролеченных больных.  В результате было приостановлено экстенсивное развитие отрасли с преимущественным развитием стационарной службы.  Объем бюджетного финансирования стационарной службы снизился с </w:t>
      </w:r>
      <w:proofErr w:type="spellStart"/>
      <w:r>
        <w:rPr>
          <w:color w:val="000000"/>
        </w:rPr>
        <w:t>80%</w:t>
      </w:r>
      <w:proofErr w:type="spellEnd"/>
      <w:r>
        <w:rPr>
          <w:color w:val="000000"/>
        </w:rPr>
        <w:t xml:space="preserve"> до </w:t>
      </w:r>
      <w:proofErr w:type="spellStart"/>
      <w:r>
        <w:rPr>
          <w:color w:val="000000"/>
        </w:rPr>
        <w:t>60%</w:t>
      </w:r>
      <w:proofErr w:type="spellEnd"/>
      <w:r>
        <w:rPr>
          <w:color w:val="000000"/>
        </w:rPr>
        <w:t xml:space="preserve"> в пользу амбулаторной службы, где финансирование повысилось с </w:t>
      </w:r>
      <w:proofErr w:type="spellStart"/>
      <w:r>
        <w:rPr>
          <w:color w:val="000000"/>
        </w:rPr>
        <w:t>8-10%</w:t>
      </w:r>
      <w:proofErr w:type="spellEnd"/>
      <w:r>
        <w:rPr>
          <w:color w:val="000000"/>
        </w:rPr>
        <w:t xml:space="preserve"> до </w:t>
      </w:r>
      <w:proofErr w:type="spellStart"/>
      <w:r>
        <w:rPr>
          <w:color w:val="000000"/>
        </w:rPr>
        <w:t>30-40%</w:t>
      </w:r>
      <w:proofErr w:type="spellEnd"/>
      <w:r>
        <w:rPr>
          <w:color w:val="000000"/>
        </w:rPr>
        <w:t>.</w:t>
      </w:r>
    </w:p>
    <w:p w:rsidR="00000000" w:rsidRDefault="00000000">
      <w:pPr>
        <w:rPr>
          <w:color w:val="000000"/>
        </w:rPr>
      </w:pPr>
    </w:p>
    <w:p w:rsidR="00000000" w:rsidRDefault="00000000">
      <w:r>
        <w:rPr>
          <w:color w:val="000000"/>
        </w:rPr>
        <w:t>41.</w:t>
      </w:r>
      <w:r>
        <w:rPr>
          <w:color w:val="000000"/>
        </w:rPr>
        <w:tab/>
        <w:t>Наряду с этим велась работа по получению внебюджетных средств, где</w:t>
      </w:r>
      <w:r>
        <w:t xml:space="preserve"> основным механизмом являлось развитие платных услуг.  В настоящее время свыше 15 000 коек функционируют на полном хозяйственном расчете.  Определенное развитие получают платные услуги и в амбулаторной службе.  В основном это лечебно-оздоровительные услуги, зубопротезирование, косметические услуги и некоторые виды диагностических исследований.</w:t>
      </w:r>
    </w:p>
    <w:p w:rsidR="00000000" w:rsidRDefault="00000000"/>
    <w:p w:rsidR="00000000" w:rsidRDefault="00000000">
      <w:r>
        <w:t>42.</w:t>
      </w:r>
      <w:r>
        <w:tab/>
        <w:t xml:space="preserve">Задача отрасли здравоохранения, в период углубления реформ с учетом тенденций изменения состояния здоровья и ежегодного прироста числа жителей республики на 400-450 000 человек, предполагает необходимость Государственной программы развития здравоохранения на период 1996-1998 годов.  Государственная программа развития здравоохранения предусматривает:  </w:t>
      </w:r>
    </w:p>
    <w:p w:rsidR="00000000" w:rsidRDefault="00000000"/>
    <w:p w:rsidR="00000000" w:rsidRDefault="00000000">
      <w:pPr>
        <w:ind w:left="567"/>
      </w:pPr>
      <w:r>
        <w:t>реформирование сети учреждений по вертикали с приближением к условиям работы врача общей практики;</w:t>
      </w:r>
    </w:p>
    <w:p w:rsidR="00000000" w:rsidRDefault="00000000"/>
    <w:p w:rsidR="00000000" w:rsidRDefault="00000000">
      <w:r>
        <w:tab/>
        <w:t>повышение качества и эффективности медицинской помощи;</w:t>
      </w:r>
    </w:p>
    <w:p w:rsidR="00000000" w:rsidRDefault="00000000"/>
    <w:p w:rsidR="00000000" w:rsidRDefault="00000000">
      <w:pPr>
        <w:rPr>
          <w:lang w:val="en-US"/>
        </w:rPr>
      </w:pPr>
      <w:r>
        <w:tab/>
        <w:t>программу по профилактике и снижению заболеваемости туберкулезом;</w:t>
      </w:r>
    </w:p>
    <w:p w:rsidR="00000000" w:rsidRDefault="00000000">
      <w:pPr>
        <w:rPr>
          <w:lang w:val="en-US"/>
        </w:rPr>
      </w:pPr>
    </w:p>
    <w:p w:rsidR="00000000" w:rsidRDefault="00000000">
      <w:r>
        <w:tab/>
        <w:t>программу по профилактике и снижению онкологических заболеваний;</w:t>
      </w:r>
    </w:p>
    <w:p w:rsidR="00000000" w:rsidRDefault="00000000">
      <w:pPr>
        <w:rPr>
          <w:lang w:val="en-US"/>
        </w:rPr>
      </w:pPr>
    </w:p>
    <w:p w:rsidR="00000000" w:rsidRDefault="00000000">
      <w:r>
        <w:tab/>
        <w:t>мероприятия по охране здоровья матери и ребенка;</w:t>
      </w:r>
    </w:p>
    <w:p w:rsidR="00000000" w:rsidRDefault="00000000">
      <w:pPr>
        <w:rPr>
          <w:lang w:val="en-US"/>
        </w:rPr>
      </w:pPr>
    </w:p>
    <w:p w:rsidR="00000000" w:rsidRDefault="00000000">
      <w:r>
        <w:tab/>
        <w:t>мероприятия по профилактике и снижению инфекционных заболеваний;</w:t>
      </w:r>
    </w:p>
    <w:p w:rsidR="00000000" w:rsidRDefault="00000000">
      <w:pPr>
        <w:ind w:left="567" w:hanging="567"/>
        <w:rPr>
          <w:lang w:val="en-US"/>
        </w:rPr>
      </w:pPr>
    </w:p>
    <w:p w:rsidR="00000000" w:rsidRDefault="00000000">
      <w:pPr>
        <w:ind w:left="567" w:hanging="567"/>
      </w:pPr>
      <w:r>
        <w:tab/>
        <w:t>финансирование здравоохранения и экономическую реформу в рамках инвестиционной программы в сети здравоохранения;</w:t>
      </w:r>
    </w:p>
    <w:p w:rsidR="00000000" w:rsidRDefault="00000000">
      <w:pPr>
        <w:ind w:left="567" w:hanging="567"/>
        <w:rPr>
          <w:lang w:val="en-US"/>
        </w:rPr>
      </w:pPr>
    </w:p>
    <w:p w:rsidR="00000000" w:rsidRDefault="00000000">
      <w:pPr>
        <w:ind w:left="567" w:hanging="567"/>
      </w:pPr>
      <w:r>
        <w:tab/>
        <w:t>капитальное строительство и проведение капитального ремонта учреждений здравоохранения.</w:t>
      </w:r>
    </w:p>
    <w:p w:rsidR="00000000" w:rsidRDefault="00000000">
      <w:pPr>
        <w:rPr>
          <w:lang w:val="en-US"/>
        </w:rPr>
      </w:pPr>
    </w:p>
    <w:p w:rsidR="00000000" w:rsidRDefault="00000000">
      <w:r>
        <w:t>43.</w:t>
      </w:r>
      <w:r>
        <w:tab/>
        <w:t>Реализация Государственной программы позволила:</w:t>
      </w:r>
    </w:p>
    <w:p w:rsidR="00000000" w:rsidRDefault="00000000">
      <w:pPr>
        <w:ind w:left="567" w:hanging="567"/>
        <w:rPr>
          <w:lang w:val="en-US"/>
        </w:rPr>
      </w:pPr>
    </w:p>
    <w:p w:rsidR="00000000" w:rsidRDefault="00000000">
      <w:pPr>
        <w:ind w:left="567" w:hanging="567"/>
      </w:pPr>
      <w:r>
        <w:tab/>
        <w:t>повысить обеспеченность населения амбулаторно-поликлинической помощью, расширить более приемлемые для населения формы оказания медицинской помощи, охватывать в них 50% больных;</w:t>
      </w:r>
    </w:p>
    <w:p w:rsidR="00000000" w:rsidRDefault="00000000">
      <w:pPr>
        <w:ind w:left="567" w:hanging="567"/>
        <w:rPr>
          <w:lang w:val="en-US"/>
        </w:rPr>
      </w:pPr>
    </w:p>
    <w:p w:rsidR="00000000" w:rsidRDefault="00000000">
      <w:pPr>
        <w:ind w:left="567" w:hanging="567"/>
      </w:pPr>
      <w:r>
        <w:tab/>
        <w:t>преимущественно повысить качество и эффективность медицинской помощи, особенно сельскому населению;</w:t>
      </w:r>
    </w:p>
    <w:p w:rsidR="00000000" w:rsidRDefault="00000000">
      <w:pPr>
        <w:ind w:left="567" w:hanging="567"/>
        <w:rPr>
          <w:lang w:val="en-US"/>
        </w:rPr>
      </w:pPr>
    </w:p>
    <w:p w:rsidR="00000000" w:rsidRDefault="00000000">
      <w:pPr>
        <w:ind w:left="567" w:hanging="567"/>
      </w:pPr>
      <w:r>
        <w:tab/>
        <w:t>ожидается снижение интенсивного показателя материнской смертности к концу 1999 года до 28,1 на 100 000 живорожденных, младенческой смертности  до 24,0 на 100 000 живорожденных;</w:t>
      </w:r>
    </w:p>
    <w:p w:rsidR="00000000" w:rsidRDefault="00000000">
      <w:pPr>
        <w:ind w:left="567" w:hanging="567"/>
        <w:rPr>
          <w:lang w:val="en-US"/>
        </w:rPr>
      </w:pPr>
    </w:p>
    <w:p w:rsidR="00000000" w:rsidRDefault="00000000">
      <w:pPr>
        <w:ind w:left="567" w:hanging="567"/>
      </w:pPr>
      <w:r>
        <w:tab/>
        <w:t>снизить инфекционную заболеваемость, особенно с острыми кишечными инфекциями, на 30%, предотвратить возникновение полиомиелита и довести до единичных случаев заболеваемость дифтерией;</w:t>
      </w:r>
    </w:p>
    <w:p w:rsidR="00000000" w:rsidRDefault="00000000">
      <w:pPr>
        <w:ind w:left="567" w:hanging="567"/>
        <w:rPr>
          <w:lang w:val="en-US"/>
        </w:rPr>
      </w:pPr>
    </w:p>
    <w:p w:rsidR="00000000" w:rsidRDefault="00000000">
      <w:pPr>
        <w:ind w:left="567" w:hanging="567"/>
      </w:pPr>
      <w:r>
        <w:tab/>
        <w:t>стабилизировать уровень заболеваемости туберкулезом и снизить на 15 % смертность от него;</w:t>
      </w:r>
    </w:p>
    <w:p w:rsidR="00000000" w:rsidRDefault="00000000">
      <w:pPr>
        <w:ind w:left="567" w:hanging="567"/>
        <w:rPr>
          <w:lang w:val="en-US"/>
        </w:rPr>
      </w:pPr>
    </w:p>
    <w:p w:rsidR="00000000" w:rsidRDefault="00000000">
      <w:pPr>
        <w:ind w:left="567" w:hanging="567"/>
      </w:pPr>
      <w:r>
        <w:tab/>
        <w:t>повысить показатель ранней выявляемости с различными формами злокачественных новообразований, снизить на 10% одногодичную летальность от онкологических заболеваний и повысить на 15% показатель пятилетней выживаемости;</w:t>
      </w:r>
    </w:p>
    <w:p w:rsidR="00000000" w:rsidRDefault="00000000">
      <w:pPr>
        <w:ind w:left="567" w:hanging="567"/>
        <w:rPr>
          <w:lang w:val="en-US"/>
        </w:rPr>
      </w:pPr>
    </w:p>
    <w:p w:rsidR="00000000" w:rsidRDefault="00000000">
      <w:pPr>
        <w:ind w:left="567" w:hanging="567"/>
      </w:pPr>
      <w:r>
        <w:tab/>
        <w:t>улучшить обеспеченность населения и медицинских учреждений лекарственными средствами, удовлетворить потребность в медикаментах до 75% против 59,5% в 1995 году.</w:t>
      </w:r>
    </w:p>
    <w:p w:rsidR="00000000" w:rsidRDefault="00000000">
      <w:pPr>
        <w:pStyle w:val="BodyText"/>
        <w:spacing w:after="0" w:line="288" w:lineRule="auto"/>
        <w:jc w:val="left"/>
        <w:rPr>
          <w:lang w:val="en-US"/>
        </w:rPr>
      </w:pPr>
    </w:p>
    <w:p w:rsidR="00000000" w:rsidRDefault="00000000">
      <w:pPr>
        <w:pStyle w:val="BodyText"/>
        <w:spacing w:after="0" w:line="288" w:lineRule="auto"/>
        <w:jc w:val="left"/>
      </w:pPr>
      <w:r>
        <w:t>44.</w:t>
      </w:r>
      <w:r>
        <w:tab/>
        <w:t>В соответствии со статьёй 19 Закона "Об охране здоровья граждан" от 29 августа 1996 года права несовершеннолетних на охрану здоровья обеспечиваются государством путем создания наиболее благоприятных условий для их физического, духовного развития, профилактики заболеваний, а также путем организации медицинского обслуживания в дошкольных, школьных и иных учреждениях.  Несовершеннолетние имеют право на:</w:t>
      </w:r>
    </w:p>
    <w:p w:rsidR="00000000" w:rsidRDefault="00000000">
      <w:pPr>
        <w:ind w:left="567" w:hanging="567"/>
        <w:rPr>
          <w:lang w:val="en-US"/>
        </w:rPr>
      </w:pPr>
    </w:p>
    <w:p w:rsidR="00000000" w:rsidRDefault="00000000">
      <w:pPr>
        <w:ind w:left="567" w:hanging="567"/>
      </w:pPr>
      <w:r>
        <w:tab/>
        <w:t>диспансерное наблюдение и лечение в детских и подростковых лечебно-профилактических учреждениях в порядке, устанавливаемом Министерством здравоохранения;</w:t>
      </w:r>
    </w:p>
    <w:p w:rsidR="00000000" w:rsidRDefault="00000000">
      <w:pPr>
        <w:ind w:left="567" w:hanging="567"/>
      </w:pPr>
    </w:p>
    <w:p w:rsidR="00000000" w:rsidRDefault="00000000">
      <w:pPr>
        <w:pStyle w:val="BodyTextIndent"/>
        <w:spacing w:line="288" w:lineRule="auto"/>
        <w:ind w:left="567"/>
        <w:jc w:val="left"/>
        <w:rPr>
          <w:i w:val="0"/>
          <w:iCs w:val="0"/>
          <w:szCs w:val="20"/>
        </w:rPr>
      </w:pPr>
      <w:r>
        <w:rPr>
          <w:i w:val="0"/>
          <w:iCs w:val="0"/>
          <w:szCs w:val="20"/>
        </w:rPr>
        <w:t>санитарно-гигиеническое образование, обучение и труд в условиях, отвечающих их физиологическим особенностям и состоянию здоровья;</w:t>
      </w:r>
    </w:p>
    <w:p w:rsidR="00000000" w:rsidRDefault="00000000">
      <w:pPr>
        <w:pStyle w:val="BodyTextIndent"/>
        <w:spacing w:line="288" w:lineRule="auto"/>
        <w:jc w:val="left"/>
        <w:rPr>
          <w:i w:val="0"/>
          <w:iCs w:val="0"/>
          <w:szCs w:val="20"/>
        </w:rPr>
      </w:pPr>
    </w:p>
    <w:p w:rsidR="00000000" w:rsidRDefault="00000000">
      <w:pPr>
        <w:pStyle w:val="BodyTextIndent"/>
        <w:spacing w:line="288" w:lineRule="auto"/>
        <w:ind w:left="567"/>
        <w:jc w:val="left"/>
        <w:rPr>
          <w:i w:val="0"/>
          <w:iCs w:val="0"/>
          <w:szCs w:val="20"/>
        </w:rPr>
      </w:pPr>
      <w:r>
        <w:rPr>
          <w:i w:val="0"/>
          <w:iCs w:val="0"/>
          <w:szCs w:val="20"/>
        </w:rPr>
        <w:t>бесплатную медицинскую консультацию, за счет бюджетных средств, при определении профессиональной пригодности;</w:t>
      </w:r>
    </w:p>
    <w:p w:rsidR="00000000" w:rsidRDefault="00000000">
      <w:pPr>
        <w:ind w:left="567" w:hanging="567"/>
      </w:pPr>
    </w:p>
    <w:p w:rsidR="00000000" w:rsidRDefault="00000000">
      <w:pPr>
        <w:ind w:left="567" w:hanging="567"/>
      </w:pPr>
      <w:r>
        <w:tab/>
        <w:t>получение необходимой информации о состоянии здоровья и санитарно-эпидемиологической обстановке в доступной для них форме;</w:t>
      </w:r>
    </w:p>
    <w:p w:rsidR="00000000" w:rsidRDefault="00000000">
      <w:pPr>
        <w:ind w:left="567" w:hanging="567"/>
      </w:pPr>
    </w:p>
    <w:p w:rsidR="00000000" w:rsidRDefault="00000000">
      <w:pPr>
        <w:ind w:left="567" w:hanging="567"/>
      </w:pPr>
      <w:r>
        <w:tab/>
        <w:t>бесплатное проведение профилактических прививок против управляемых инфекций в соответствии с календарем прививок.</w:t>
      </w:r>
    </w:p>
    <w:p w:rsidR="00000000" w:rsidRDefault="00000000"/>
    <w:p w:rsidR="00000000" w:rsidRDefault="00000000">
      <w:r>
        <w:t>45.</w:t>
      </w:r>
      <w:r>
        <w:tab/>
        <w:t>Несовершеннолетние в возрасте старше четырнадцати лет имеют право на добровольное информированное согласие на медицинское вмешательство или отказ от него.</w:t>
      </w:r>
    </w:p>
    <w:p w:rsidR="00000000" w:rsidRDefault="00000000"/>
    <w:p w:rsidR="00000000" w:rsidRDefault="00000000">
      <w:pPr>
        <w:jc w:val="center"/>
        <w:rPr>
          <w:b/>
          <w:bCs/>
        </w:rPr>
      </w:pPr>
      <w:r>
        <w:rPr>
          <w:b/>
          <w:bCs/>
        </w:rPr>
        <w:t>Общие меры по осуществлению Конвенции</w:t>
      </w:r>
    </w:p>
    <w:p w:rsidR="00000000" w:rsidRDefault="00000000"/>
    <w:p w:rsidR="00000000" w:rsidRDefault="00000000">
      <w:r>
        <w:t>46.</w:t>
      </w:r>
      <w:r>
        <w:tab/>
        <w:t>9 декабря 1992 года на сессии Верховного совета Республики была ратифицирована Конвенция о правах ребенка, и Республика Узбекистан взяла на себя обязательство соблюдать все ее положения и нести ответственность перед международным сообществом.  С целью приведения государственной политики в отношении детей в соответствие с положениями Конвенции в Республике Узбекистан принимаются законодательные, административные и другие меры.</w:t>
      </w:r>
    </w:p>
    <w:p w:rsidR="00000000" w:rsidRDefault="00000000">
      <w:pPr>
        <w:pStyle w:val="BodyText"/>
        <w:spacing w:after="0" w:line="288" w:lineRule="auto"/>
        <w:jc w:val="left"/>
        <w:rPr>
          <w:lang w:val="en-US"/>
        </w:rPr>
      </w:pPr>
    </w:p>
    <w:p w:rsidR="00000000" w:rsidRDefault="00000000">
      <w:pPr>
        <w:pStyle w:val="BodyText"/>
        <w:spacing w:after="0" w:line="288" w:lineRule="auto"/>
        <w:jc w:val="left"/>
      </w:pPr>
      <w:r>
        <w:t>47.</w:t>
      </w:r>
      <w:r>
        <w:tab/>
        <w:t>Для развития физически здорового поколения необходимо гарантированное, сбалансированное, полноценное питание, особенно детей раннего возраста.  Этот вопрос остается крайне тяжелым, в особенности в отдаленных регионах.  Для его решения необходимо обеспечение республики экологически чистыми продуктами детского питания, стерилизованным молоком, ацидофильной смесью и другими пастообразными молочными продуктами, а также изготовление плодоовощных консервов, пюре, соков и других напитков.</w:t>
      </w:r>
    </w:p>
    <w:p w:rsidR="00000000" w:rsidRDefault="00000000"/>
    <w:p w:rsidR="00000000" w:rsidRDefault="00000000">
      <w:r>
        <w:t>48.</w:t>
      </w:r>
      <w:r>
        <w:tab/>
        <w:t>Сохранение (выживание), развитие и защита детей в республике, включая защиту их прав, свободы и законных интересов, находятся под строгим контролем государства.  В результате значительной поддержки со стороны государства достигнуты значительные позитивные сдвиги в обеспечении прав детей.  Особые успехи достигнуты в спорте;  молодежные сборные Узбекистана по футболу, боксу, карате, борьбе, шахматам занимают лидирующие места в чемпионатах Азии.</w:t>
      </w:r>
    </w:p>
    <w:p w:rsidR="00000000" w:rsidRDefault="00000000">
      <w:pPr>
        <w:rPr>
          <w:lang w:val="en-US"/>
        </w:rPr>
      </w:pPr>
    </w:p>
    <w:p w:rsidR="00000000" w:rsidRDefault="00000000">
      <w:r>
        <w:t>49.</w:t>
      </w:r>
      <w:r>
        <w:tab/>
        <w:t>Правовой статус детей в Узбекистане регулируется следующими нормативными актами:  Семейным кодексом Республики Узбекистан от 30 апреля 1998 года;  Кодексом об административной ответственности;  Гражданским кодексом от 29 августа 1996 года;  Уголовным кодексом от 22 сентября 1994 года;  Трудовым кодексом и другими кодексами;  законами Республики Узбекистан о гражданстве от 2 июля 1992 года;  о средствах массовой информации от 14 июня 1991 года;  о молодежи с изменениями и дополнениями, внесенными Законом от 6 мая 1995 года;  о</w:t>
      </w:r>
      <w:r>
        <w:rPr>
          <w:color w:val="000000"/>
        </w:rPr>
        <w:t>б образовании от 29 августа 1997 года</w:t>
      </w:r>
      <w:r>
        <w:t>;  об охране здоровья граждан от 29 августа 1996 года;  о социальной защищенности инвалидов в Республике Узбекистан;  об основах жилищной политики 1999 года и целым рядом других законов.</w:t>
      </w:r>
    </w:p>
    <w:p w:rsidR="00000000" w:rsidRDefault="00000000"/>
    <w:p w:rsidR="00000000" w:rsidRDefault="00000000">
      <w:pPr>
        <w:rPr>
          <w:lang w:val="en-US"/>
        </w:rPr>
      </w:pPr>
      <w:r>
        <w:t>50.</w:t>
      </w:r>
      <w:r>
        <w:tab/>
        <w:t>В Республике Узбекистан создана рабочая группа по изучению и контролю за реализацией Конвенции о правах ребенка.</w:t>
      </w:r>
    </w:p>
    <w:p w:rsidR="00000000" w:rsidRDefault="00000000">
      <w:pPr>
        <w:rPr>
          <w:lang w:val="en-US"/>
        </w:rPr>
      </w:pPr>
    </w:p>
    <w:p w:rsidR="00000000" w:rsidRDefault="00000000">
      <w:r>
        <w:t>51.</w:t>
      </w:r>
      <w:r>
        <w:tab/>
        <w:t>Для реализации данного положения принято Распоряжение Президента Республики Узбекистан "О разработке программы мер по усилению роли женщин в семье, государственном и общественном строительстве" от 9 декабря 1998 года.  Также создана республиканская комиссия, которой поручено разработать программу мер по усилению роли женщин в семье, государственном и общественном строительстве.  В программе предусмотрена реализация следующих мер:  совершенствование правовых основ защиты интересов женщин, материнства и детства, создание условий для укрепления здоровья матерей и детей, обеспечение активного участия женщин в экономических преобразованиях и реформах и многое другое.</w:t>
      </w:r>
    </w:p>
    <w:p w:rsidR="00000000" w:rsidRDefault="00000000">
      <w:pPr>
        <w:rPr>
          <w:lang w:val="en-US"/>
        </w:rPr>
      </w:pPr>
    </w:p>
    <w:p w:rsidR="00000000" w:rsidRDefault="00000000">
      <w:r>
        <w:t>52.</w:t>
      </w:r>
      <w:r>
        <w:tab/>
        <w:t>Закон Республики Узбекистан "О дополнительных льготах женщинам" от 14 апреля 1999 года устанавливает новые возможности улучшения положения женщин страны, которые являются логическим продолжением комплекса мер, предусмотренных Указом Президента Республики Узбекистан "О дополнительных мерах по усилению социальной защиты женщин" и постановлением Кабинета министров "О льготном налогообложении женщин, занятых на работах с особо вредными и особо тяжелыми условиями труда" от 17 марта 1999 года.</w:t>
      </w:r>
    </w:p>
    <w:p w:rsidR="00000000" w:rsidRDefault="00000000">
      <w:pPr>
        <w:rPr>
          <w:lang w:val="en-US"/>
        </w:rPr>
      </w:pPr>
    </w:p>
    <w:p w:rsidR="00000000" w:rsidRDefault="00000000">
      <w:pPr>
        <w:rPr>
          <w:color w:val="000000"/>
          <w:lang w:val="en-US"/>
        </w:rPr>
      </w:pPr>
      <w:r>
        <w:t>53.</w:t>
      </w:r>
      <w:r>
        <w:tab/>
        <w:t xml:space="preserve">Особое внимание в республике уделяется вопросу социальной адаптации и реабилитации детей–инвалидов.  В Постановлении Кабинета министров № 433 от 11 ноября 1995 года "О государственной программе, намеченной на 1996-2000 годы, по реабилитации инвалидов в Республике Узбекистан" предусмотрены основные мероприятия, касающиеся предотвращения детской инвалидности, медицинской и социальной реабилитации инвалидов, их жизненной среды, обучения и направления на работу, труда инвалидов.  В реализации данной Программы принимают участие более 40 министерств, ведомств, фондов и другие общественные организации.  Программа предусматривает предупреждение инвалидности, медицинскую и социальную реабилитацию инвалидов, обучение их различным специальностям и физическую подготовку, а также подготовку кадров для работы с инвалидами, изготовление протезных изделий и решение </w:t>
      </w:r>
      <w:r>
        <w:rPr>
          <w:color w:val="000000"/>
        </w:rPr>
        <w:t>других вопросов, связанных с реабилитацией инвалидов.  В целях реализации Программы в различных регионах республики организовываются 13 центров реабилитации инвалидов.</w:t>
      </w:r>
    </w:p>
    <w:p w:rsidR="00000000" w:rsidRDefault="00000000">
      <w:pPr>
        <w:rPr>
          <w:color w:val="000000"/>
          <w:lang w:val="en-US"/>
        </w:rPr>
      </w:pPr>
    </w:p>
    <w:p w:rsidR="00000000" w:rsidRDefault="00000000">
      <w:r>
        <w:t>54.</w:t>
      </w:r>
      <w:r>
        <w:tab/>
        <w:t>Разработаны и реализуются такие программы, как "Национальная программа по оздоровлению женщин фертильного возраста", "О комплексном решении проблем оздоровления подрастающего поколения", «О создании Государственной системы "Скрининг матери и ребёнка"», программа по оздоровлению подрастающего поколения.</w:t>
      </w:r>
    </w:p>
    <w:p w:rsidR="00000000" w:rsidRDefault="00000000">
      <w:pPr>
        <w:rPr>
          <w:lang w:val="en-US"/>
        </w:rPr>
      </w:pPr>
    </w:p>
    <w:p w:rsidR="00000000" w:rsidRDefault="00000000">
      <w:r>
        <w:t>55.</w:t>
      </w:r>
      <w:r>
        <w:tab/>
      </w:r>
      <w:proofErr w:type="spellStart"/>
      <w:r>
        <w:t>Олий</w:t>
      </w:r>
      <w:proofErr w:type="spellEnd"/>
      <w:r>
        <w:t xml:space="preserve"> </w:t>
      </w:r>
      <w:proofErr w:type="spellStart"/>
      <w:r>
        <w:t>Мажлисом</w:t>
      </w:r>
      <w:proofErr w:type="spellEnd"/>
      <w:r>
        <w:t xml:space="preserve"> (Парламентом) принят Закон "Об Уполномоченном Олий Мажлиса Республики Узбекистан по правам человека";  30 апреля 1998 года принят Семейный кодекс Республики Узбекистан.</w:t>
      </w:r>
    </w:p>
    <w:p w:rsidR="00000000" w:rsidRDefault="00000000">
      <w:pPr>
        <w:rPr>
          <w:lang w:val="en-US"/>
        </w:rPr>
      </w:pPr>
    </w:p>
    <w:p w:rsidR="00000000" w:rsidRDefault="00000000">
      <w:r>
        <w:t>56.</w:t>
      </w:r>
      <w:r>
        <w:tab/>
        <w:t>Реальная защита прав и свобод детей невозможна без максимально широкого пропагандирования основных международно-правовых стандартов в сфере защиты прав человека.  Именно поэтому правительством республики уделяется особое внимание проблеме пропаганды правовых знаний среди населения, в частности детей.  7 июня 1998 года принят Указ Президента республики "О повышении правовой культуры населения", в целях реализации которого в областных центрах Республики при управлениях Министерства юстиции образованы Центры пропаганды правовых знаний.</w:t>
      </w:r>
    </w:p>
    <w:p w:rsidR="00000000" w:rsidRDefault="00000000">
      <w:pPr>
        <w:pStyle w:val="FootnoteText"/>
        <w:spacing w:line="288" w:lineRule="auto"/>
      </w:pPr>
    </w:p>
    <w:p w:rsidR="00000000" w:rsidRDefault="00000000">
      <w:r>
        <w:t>57.</w:t>
      </w:r>
      <w:r>
        <w:tab/>
        <w:t>В 1996 и 1997 годах создано четыре национальных института по правам человека:  Уполномоченный Олий Мажлиса (Парламента) Республики Узбекистан по правам человека;  Институт мониторинга действующего законодательства при Олий Мажлисе Республики Узбекистан;  Национальный центр Республики Узбекистан по правам человека;  Центр изучения общественного мнения "Ижтимоий фикр".  Деятельность указанных институтов направлена на защиту прав и свобод человека, и в частности прав ребенка.</w:t>
      </w:r>
    </w:p>
    <w:p w:rsidR="00000000" w:rsidRDefault="00000000"/>
    <w:p w:rsidR="00000000" w:rsidRDefault="00000000">
      <w:pPr>
        <w:pStyle w:val="BodyText2"/>
        <w:spacing w:after="0"/>
      </w:pPr>
      <w:r>
        <w:t>58.</w:t>
      </w:r>
      <w:r>
        <w:tab/>
        <w:t>В Республике Узбекистан защиту прав и интересов ребенка осуществляют следующие органы:</w:t>
      </w:r>
    </w:p>
    <w:p w:rsidR="00000000" w:rsidRDefault="00000000">
      <w:pPr>
        <w:pStyle w:val="BodyText2"/>
        <w:spacing w:after="0"/>
      </w:pPr>
    </w:p>
    <w:p w:rsidR="00000000" w:rsidRDefault="00000000">
      <w:pPr>
        <w:rPr>
          <w:color w:val="000000"/>
        </w:rPr>
      </w:pPr>
      <w:r>
        <w:rPr>
          <w:color w:val="000000"/>
        </w:rPr>
        <w:tab/>
        <w:t>а)</w:t>
      </w:r>
      <w:r>
        <w:rPr>
          <w:color w:val="000000"/>
        </w:rPr>
        <w:tab/>
        <w:t>на национальном уровне:</w:t>
      </w:r>
    </w:p>
    <w:p w:rsidR="00000000" w:rsidRDefault="00000000">
      <w:pPr>
        <w:rPr>
          <w:color w:val="000000"/>
        </w:rPr>
      </w:pPr>
    </w:p>
    <w:p w:rsidR="00000000" w:rsidRDefault="00000000">
      <w:pPr>
        <w:tabs>
          <w:tab w:val="clear" w:pos="567"/>
          <w:tab w:val="clear" w:pos="1134"/>
          <w:tab w:val="clear" w:pos="1701"/>
          <w:tab w:val="left" w:pos="561"/>
          <w:tab w:val="decimal" w:pos="1122"/>
          <w:tab w:val="left" w:pos="1683"/>
        </w:tabs>
        <w:ind w:left="1683" w:hanging="1683"/>
        <w:rPr>
          <w:color w:val="000000"/>
        </w:rPr>
      </w:pPr>
      <w:r>
        <w:rPr>
          <w:color w:val="000000"/>
          <w:lang w:val="en-US"/>
        </w:rPr>
        <w:tab/>
      </w:r>
      <w:r>
        <w:rPr>
          <w:color w:val="000000"/>
          <w:lang w:val="en-US"/>
        </w:rPr>
        <w:tab/>
      </w:r>
      <w:proofErr w:type="spellStart"/>
      <w:r>
        <w:rPr>
          <w:color w:val="000000"/>
          <w:lang w:val="en-US"/>
        </w:rPr>
        <w:t>i</w:t>
      </w:r>
      <w:proofErr w:type="spellEnd"/>
      <w:r>
        <w:rPr>
          <w:color w:val="000000"/>
        </w:rPr>
        <w:t>)</w:t>
      </w:r>
      <w:r>
        <w:rPr>
          <w:color w:val="000000"/>
        </w:rPr>
        <w:tab/>
        <w:t xml:space="preserve">высшие органы государственной власти и управления в лице – президента Республики, </w:t>
      </w:r>
      <w:proofErr w:type="spellStart"/>
      <w:r>
        <w:rPr>
          <w:color w:val="000000"/>
        </w:rPr>
        <w:t>Олий</w:t>
      </w:r>
      <w:proofErr w:type="spellEnd"/>
      <w:r>
        <w:rPr>
          <w:color w:val="000000"/>
        </w:rPr>
        <w:t xml:space="preserve"> </w:t>
      </w:r>
      <w:proofErr w:type="spellStart"/>
      <w:r>
        <w:rPr>
          <w:color w:val="000000"/>
        </w:rPr>
        <w:t>Мажлиса</w:t>
      </w:r>
      <w:proofErr w:type="spellEnd"/>
      <w:r>
        <w:rPr>
          <w:color w:val="000000"/>
        </w:rPr>
        <w:t xml:space="preserve"> Республики Узбекистан, Кабинета Министров Республики Узбекистан;</w:t>
      </w:r>
    </w:p>
    <w:p w:rsidR="00000000" w:rsidRDefault="00000000">
      <w:pPr>
        <w:tabs>
          <w:tab w:val="clear" w:pos="567"/>
          <w:tab w:val="clear" w:pos="1134"/>
          <w:tab w:val="clear" w:pos="1701"/>
          <w:tab w:val="left" w:pos="561"/>
          <w:tab w:val="decimal" w:pos="1122"/>
          <w:tab w:val="left" w:pos="1683"/>
        </w:tabs>
        <w:ind w:left="1683" w:hanging="1683"/>
        <w:rPr>
          <w:color w:val="000000"/>
        </w:rPr>
      </w:pPr>
    </w:p>
    <w:p w:rsidR="00000000" w:rsidRDefault="00000000">
      <w:pPr>
        <w:tabs>
          <w:tab w:val="clear" w:pos="567"/>
          <w:tab w:val="clear" w:pos="1134"/>
          <w:tab w:val="clear" w:pos="1701"/>
          <w:tab w:val="left" w:pos="561"/>
          <w:tab w:val="decimal" w:pos="1122"/>
          <w:tab w:val="left" w:pos="1683"/>
        </w:tabs>
        <w:ind w:left="7938" w:hanging="7938"/>
        <w:rPr>
          <w:color w:val="000000"/>
        </w:rPr>
      </w:pPr>
      <w:r>
        <w:rPr>
          <w:color w:val="000000"/>
        </w:rPr>
        <w:tab/>
      </w:r>
      <w:r>
        <w:rPr>
          <w:color w:val="000000"/>
        </w:rPr>
        <w:tab/>
      </w:r>
      <w:r>
        <w:rPr>
          <w:color w:val="000000"/>
          <w:lang w:val="en-US"/>
        </w:rPr>
        <w:t>ii</w:t>
      </w:r>
      <w:r>
        <w:rPr>
          <w:color w:val="000000"/>
        </w:rPr>
        <w:t>)</w:t>
      </w:r>
      <w:r>
        <w:rPr>
          <w:color w:val="000000"/>
        </w:rPr>
        <w:tab/>
        <w:t xml:space="preserve">в </w:t>
      </w:r>
      <w:proofErr w:type="spellStart"/>
      <w:r>
        <w:rPr>
          <w:color w:val="000000"/>
        </w:rPr>
        <w:t>Олий</w:t>
      </w:r>
      <w:proofErr w:type="spellEnd"/>
      <w:r>
        <w:rPr>
          <w:color w:val="000000"/>
        </w:rPr>
        <w:t xml:space="preserve"> </w:t>
      </w:r>
      <w:proofErr w:type="spellStart"/>
      <w:r>
        <w:rPr>
          <w:color w:val="000000"/>
        </w:rPr>
        <w:t>Мажлисе</w:t>
      </w:r>
      <w:proofErr w:type="spellEnd"/>
      <w:r>
        <w:rPr>
          <w:color w:val="000000"/>
        </w:rPr>
        <w:t xml:space="preserve">:  Уполномоченный </w:t>
      </w:r>
      <w:proofErr w:type="spellStart"/>
      <w:r>
        <w:rPr>
          <w:color w:val="000000"/>
        </w:rPr>
        <w:t>Олий</w:t>
      </w:r>
      <w:proofErr w:type="spellEnd"/>
      <w:r>
        <w:rPr>
          <w:color w:val="000000"/>
        </w:rPr>
        <w:t xml:space="preserve"> </w:t>
      </w:r>
      <w:proofErr w:type="spellStart"/>
      <w:r>
        <w:rPr>
          <w:color w:val="000000"/>
        </w:rPr>
        <w:t>Мажлиса</w:t>
      </w:r>
      <w:proofErr w:type="spellEnd"/>
      <w:r>
        <w:rPr>
          <w:color w:val="000000"/>
        </w:rPr>
        <w:t xml:space="preserve"> по правам человека;</w:t>
      </w:r>
    </w:p>
    <w:p w:rsidR="00000000" w:rsidRDefault="00000000">
      <w:pPr>
        <w:tabs>
          <w:tab w:val="clear" w:pos="567"/>
          <w:tab w:val="clear" w:pos="1134"/>
          <w:tab w:val="clear" w:pos="1701"/>
          <w:tab w:val="left" w:pos="561"/>
          <w:tab w:val="decimal" w:pos="1122"/>
          <w:tab w:val="left" w:pos="1683"/>
        </w:tabs>
        <w:ind w:left="7938" w:hanging="7938"/>
        <w:rPr>
          <w:color w:val="000000"/>
        </w:rPr>
      </w:pPr>
    </w:p>
    <w:p w:rsidR="00000000" w:rsidRDefault="00000000">
      <w:pPr>
        <w:tabs>
          <w:tab w:val="clear" w:pos="567"/>
          <w:tab w:val="clear" w:pos="1134"/>
          <w:tab w:val="clear" w:pos="1701"/>
          <w:tab w:val="left" w:pos="561"/>
          <w:tab w:val="decimal" w:pos="1122"/>
          <w:tab w:val="left" w:pos="1683"/>
        </w:tabs>
        <w:ind w:left="1683" w:hanging="1683"/>
        <w:rPr>
          <w:color w:val="000000"/>
        </w:rPr>
      </w:pPr>
      <w:r>
        <w:rPr>
          <w:color w:val="000000"/>
        </w:rPr>
        <w:tab/>
      </w:r>
      <w:r>
        <w:rPr>
          <w:color w:val="000000"/>
        </w:rPr>
        <w:tab/>
      </w:r>
      <w:r>
        <w:rPr>
          <w:color w:val="000000"/>
          <w:lang w:val="en-US"/>
        </w:rPr>
        <w:t>iii</w:t>
      </w:r>
      <w:r>
        <w:rPr>
          <w:color w:val="000000"/>
        </w:rPr>
        <w:t>)</w:t>
      </w:r>
      <w:r>
        <w:rPr>
          <w:color w:val="000000"/>
        </w:rPr>
        <w:tab/>
        <w:t>в Кабинете Министров:  Комитет по делам женщин, Комиссия по делам несовершеннолетних, Комитет по делам религий;</w:t>
      </w:r>
    </w:p>
    <w:p w:rsidR="00000000" w:rsidRDefault="00000000">
      <w:pPr>
        <w:tabs>
          <w:tab w:val="clear" w:pos="567"/>
          <w:tab w:val="clear" w:pos="1134"/>
          <w:tab w:val="clear" w:pos="1701"/>
          <w:tab w:val="left" w:pos="561"/>
          <w:tab w:val="decimal" w:pos="1122"/>
          <w:tab w:val="left" w:pos="1683"/>
        </w:tabs>
        <w:ind w:left="1683" w:hanging="1683"/>
        <w:rPr>
          <w:color w:val="000000"/>
        </w:rPr>
      </w:pPr>
    </w:p>
    <w:p w:rsidR="00000000" w:rsidRDefault="00000000">
      <w:pPr>
        <w:tabs>
          <w:tab w:val="clear" w:pos="567"/>
          <w:tab w:val="clear" w:pos="1134"/>
          <w:tab w:val="clear" w:pos="1701"/>
          <w:tab w:val="left" w:pos="561"/>
          <w:tab w:val="decimal" w:pos="1122"/>
          <w:tab w:val="left" w:pos="1683"/>
        </w:tabs>
        <w:ind w:left="1683" w:hanging="1683"/>
        <w:rPr>
          <w:color w:val="000000"/>
        </w:rPr>
      </w:pPr>
      <w:r>
        <w:rPr>
          <w:color w:val="000000"/>
        </w:rPr>
        <w:tab/>
      </w:r>
      <w:r>
        <w:rPr>
          <w:color w:val="000000"/>
        </w:rPr>
        <w:tab/>
      </w:r>
      <w:r>
        <w:rPr>
          <w:color w:val="000000"/>
          <w:lang w:val="en-US"/>
        </w:rPr>
        <w:t>iv</w:t>
      </w:r>
      <w:r>
        <w:rPr>
          <w:color w:val="000000"/>
        </w:rPr>
        <w:t>)</w:t>
      </w:r>
      <w:r>
        <w:rPr>
          <w:color w:val="000000"/>
        </w:rPr>
        <w:tab/>
        <w:t>Национальный центр Республики Узбекистан по правам человека;</w:t>
      </w:r>
    </w:p>
    <w:p w:rsidR="00000000" w:rsidRDefault="00000000">
      <w:pPr>
        <w:tabs>
          <w:tab w:val="clear" w:pos="567"/>
          <w:tab w:val="clear" w:pos="1134"/>
          <w:tab w:val="clear" w:pos="1701"/>
          <w:tab w:val="left" w:pos="561"/>
          <w:tab w:val="decimal" w:pos="1122"/>
          <w:tab w:val="left" w:pos="1683"/>
        </w:tabs>
        <w:ind w:left="1683" w:hanging="1683"/>
        <w:rPr>
          <w:color w:val="000000"/>
        </w:rPr>
      </w:pPr>
    </w:p>
    <w:p w:rsidR="00000000" w:rsidRDefault="00000000">
      <w:pPr>
        <w:tabs>
          <w:tab w:val="clear" w:pos="567"/>
          <w:tab w:val="clear" w:pos="1134"/>
          <w:tab w:val="clear" w:pos="1701"/>
          <w:tab w:val="left" w:pos="561"/>
          <w:tab w:val="decimal" w:pos="1122"/>
          <w:tab w:val="left" w:pos="1683"/>
        </w:tabs>
        <w:ind w:left="1683" w:hanging="1683"/>
        <w:rPr>
          <w:color w:val="000000"/>
        </w:rPr>
      </w:pPr>
      <w:r>
        <w:rPr>
          <w:color w:val="000000"/>
        </w:rPr>
        <w:tab/>
      </w:r>
      <w:r>
        <w:rPr>
          <w:color w:val="000000"/>
        </w:rPr>
        <w:tab/>
      </w:r>
      <w:r>
        <w:rPr>
          <w:color w:val="000000"/>
          <w:lang w:val="en-US"/>
        </w:rPr>
        <w:t>v</w:t>
      </w:r>
      <w:r>
        <w:rPr>
          <w:color w:val="000000"/>
        </w:rPr>
        <w:t>)</w:t>
      </w:r>
      <w:r>
        <w:rPr>
          <w:color w:val="000000"/>
        </w:rPr>
        <w:tab/>
        <w:t>министерства и ведомства (вопросы, входящие в их компетенцию);</w:t>
      </w:r>
    </w:p>
    <w:p w:rsidR="00000000" w:rsidRDefault="00000000">
      <w:pPr>
        <w:rPr>
          <w:color w:val="000000"/>
        </w:rPr>
      </w:pPr>
    </w:p>
    <w:p w:rsidR="00000000" w:rsidRDefault="00000000">
      <w:pPr>
        <w:rPr>
          <w:color w:val="000000"/>
        </w:rPr>
      </w:pPr>
      <w:r>
        <w:rPr>
          <w:color w:val="000000"/>
        </w:rPr>
        <w:tab/>
      </w:r>
      <w:r>
        <w:rPr>
          <w:color w:val="000000"/>
          <w:lang w:val="en-US"/>
        </w:rPr>
        <w:t>b</w:t>
      </w:r>
      <w:r>
        <w:rPr>
          <w:color w:val="000000"/>
        </w:rPr>
        <w:t>)</w:t>
      </w:r>
      <w:r>
        <w:rPr>
          <w:color w:val="000000"/>
        </w:rPr>
        <w:tab/>
        <w:t>на местном уровне:</w:t>
      </w:r>
    </w:p>
    <w:p w:rsidR="00000000" w:rsidRDefault="00000000">
      <w:pPr>
        <w:rPr>
          <w:color w:val="000000"/>
        </w:rPr>
      </w:pPr>
    </w:p>
    <w:p w:rsidR="00000000" w:rsidRDefault="00000000">
      <w:pPr>
        <w:tabs>
          <w:tab w:val="clear" w:pos="1134"/>
          <w:tab w:val="decimal" w:pos="1122"/>
        </w:tabs>
        <w:ind w:left="1701" w:hanging="1701"/>
        <w:rPr>
          <w:color w:val="000000"/>
        </w:rPr>
      </w:pPr>
      <w:r>
        <w:rPr>
          <w:color w:val="000000"/>
        </w:rPr>
        <w:tab/>
      </w:r>
      <w:r>
        <w:rPr>
          <w:color w:val="000000"/>
        </w:rPr>
        <w:tab/>
      </w:r>
      <w:proofErr w:type="spellStart"/>
      <w:r>
        <w:rPr>
          <w:color w:val="000000"/>
          <w:lang w:val="en-US"/>
        </w:rPr>
        <w:t>i</w:t>
      </w:r>
      <w:proofErr w:type="spellEnd"/>
      <w:r>
        <w:rPr>
          <w:color w:val="000000"/>
        </w:rPr>
        <w:t>)</w:t>
      </w:r>
      <w:r>
        <w:rPr>
          <w:color w:val="000000"/>
        </w:rPr>
        <w:tab/>
        <w:t>органы опеки и попечительства в местных органах власти, комиссии по делам несовершеннолетних и др.;</w:t>
      </w:r>
    </w:p>
    <w:p w:rsidR="00000000" w:rsidRDefault="00000000">
      <w:pPr>
        <w:tabs>
          <w:tab w:val="clear" w:pos="1134"/>
          <w:tab w:val="decimal" w:pos="1122"/>
        </w:tabs>
        <w:ind w:left="1701" w:hanging="1701"/>
        <w:rPr>
          <w:color w:val="000000"/>
        </w:rPr>
      </w:pPr>
    </w:p>
    <w:p w:rsidR="00000000" w:rsidRDefault="00000000">
      <w:pPr>
        <w:tabs>
          <w:tab w:val="clear" w:pos="1134"/>
          <w:tab w:val="decimal" w:pos="1122"/>
        </w:tabs>
        <w:ind w:left="1701" w:hanging="1701"/>
        <w:rPr>
          <w:color w:val="000000"/>
        </w:rPr>
      </w:pPr>
      <w:r>
        <w:rPr>
          <w:color w:val="000000"/>
        </w:rPr>
        <w:tab/>
      </w:r>
      <w:r>
        <w:rPr>
          <w:color w:val="000000"/>
        </w:rPr>
        <w:tab/>
      </w:r>
      <w:r>
        <w:rPr>
          <w:color w:val="000000"/>
          <w:lang w:val="en-US"/>
        </w:rPr>
        <w:t>ii</w:t>
      </w:r>
      <w:r>
        <w:rPr>
          <w:color w:val="000000"/>
        </w:rPr>
        <w:t>)</w:t>
      </w:r>
      <w:r>
        <w:rPr>
          <w:color w:val="000000"/>
        </w:rPr>
        <w:tab/>
        <w:t>прокуратура;</w:t>
      </w:r>
    </w:p>
    <w:p w:rsidR="00000000" w:rsidRDefault="00000000">
      <w:pPr>
        <w:tabs>
          <w:tab w:val="clear" w:pos="1134"/>
          <w:tab w:val="decimal" w:pos="1122"/>
        </w:tabs>
        <w:ind w:left="1701" w:hanging="1701"/>
        <w:rPr>
          <w:color w:val="000000"/>
        </w:rPr>
      </w:pPr>
    </w:p>
    <w:p w:rsidR="00000000" w:rsidRDefault="00000000">
      <w:pPr>
        <w:tabs>
          <w:tab w:val="clear" w:pos="1134"/>
          <w:tab w:val="decimal" w:pos="1122"/>
        </w:tabs>
        <w:ind w:left="1701" w:hanging="1701"/>
        <w:rPr>
          <w:color w:val="000000"/>
        </w:rPr>
      </w:pPr>
      <w:r>
        <w:rPr>
          <w:color w:val="000000"/>
        </w:rPr>
        <w:tab/>
      </w:r>
      <w:r>
        <w:rPr>
          <w:color w:val="000000"/>
        </w:rPr>
        <w:tab/>
      </w:r>
      <w:r>
        <w:rPr>
          <w:color w:val="000000"/>
          <w:lang w:val="en-US"/>
        </w:rPr>
        <w:t>iii</w:t>
      </w:r>
      <w:r>
        <w:rPr>
          <w:color w:val="000000"/>
        </w:rPr>
        <w:t>)</w:t>
      </w:r>
      <w:r>
        <w:rPr>
          <w:color w:val="000000"/>
        </w:rPr>
        <w:tab/>
        <w:t>суды общей юрисдикции;</w:t>
      </w:r>
    </w:p>
    <w:p w:rsidR="00000000" w:rsidRDefault="00000000">
      <w:pPr>
        <w:tabs>
          <w:tab w:val="clear" w:pos="1134"/>
          <w:tab w:val="decimal" w:pos="1122"/>
        </w:tabs>
        <w:ind w:left="1701" w:hanging="1701"/>
        <w:rPr>
          <w:color w:val="000000"/>
        </w:rPr>
      </w:pPr>
    </w:p>
    <w:p w:rsidR="00000000" w:rsidRDefault="00000000">
      <w:pPr>
        <w:tabs>
          <w:tab w:val="clear" w:pos="1134"/>
          <w:tab w:val="decimal" w:pos="1122"/>
        </w:tabs>
        <w:ind w:left="1701" w:hanging="1701"/>
        <w:rPr>
          <w:color w:val="000000"/>
        </w:rPr>
      </w:pPr>
      <w:r>
        <w:rPr>
          <w:color w:val="000000"/>
        </w:rPr>
        <w:tab/>
      </w:r>
      <w:r>
        <w:rPr>
          <w:color w:val="000000"/>
        </w:rPr>
        <w:tab/>
      </w:r>
      <w:r>
        <w:rPr>
          <w:color w:val="000000"/>
          <w:lang w:val="en-US"/>
        </w:rPr>
        <w:t>iv</w:t>
      </w:r>
      <w:r>
        <w:rPr>
          <w:color w:val="000000"/>
        </w:rPr>
        <w:t>)</w:t>
      </w:r>
      <w:r>
        <w:rPr>
          <w:color w:val="000000"/>
        </w:rPr>
        <w:tab/>
        <w:t>негосударственные некоммерческие организации (НПО).</w:t>
      </w:r>
    </w:p>
    <w:p w:rsidR="00000000" w:rsidRDefault="00000000">
      <w:pPr>
        <w:tabs>
          <w:tab w:val="clear" w:pos="1134"/>
          <w:tab w:val="decimal" w:pos="1122"/>
        </w:tabs>
        <w:ind w:left="1701" w:hanging="1701"/>
        <w:rPr>
          <w:color w:val="000000"/>
        </w:rPr>
      </w:pPr>
    </w:p>
    <w:p w:rsidR="00000000" w:rsidRDefault="00000000">
      <w:pPr>
        <w:rPr>
          <w:color w:val="000000"/>
        </w:rPr>
      </w:pPr>
      <w:r>
        <w:rPr>
          <w:color w:val="000000"/>
        </w:rPr>
        <w:t>59.</w:t>
      </w:r>
      <w:r>
        <w:rPr>
          <w:color w:val="000000"/>
        </w:rPr>
        <w:tab/>
        <w:t>Защитой прав и интересов детей занимаются не только государственные, но и общественные (неправительственные) организации, как благотворительные, так и правозащитные.  Например, Комитет женщин, Фонд демократизации средств массовой информации, фонды "</w:t>
      </w:r>
      <w:proofErr w:type="spellStart"/>
      <w:r>
        <w:rPr>
          <w:color w:val="000000"/>
        </w:rPr>
        <w:t>Соглом</w:t>
      </w:r>
      <w:proofErr w:type="spellEnd"/>
      <w:r>
        <w:rPr>
          <w:color w:val="000000"/>
        </w:rPr>
        <w:t xml:space="preserve"> </w:t>
      </w:r>
      <w:proofErr w:type="spellStart"/>
      <w:r>
        <w:rPr>
          <w:color w:val="000000"/>
        </w:rPr>
        <w:t>авлод</w:t>
      </w:r>
      <w:proofErr w:type="spellEnd"/>
      <w:r>
        <w:rPr>
          <w:color w:val="000000"/>
        </w:rPr>
        <w:t xml:space="preserve"> </w:t>
      </w:r>
      <w:proofErr w:type="spellStart"/>
      <w:r>
        <w:rPr>
          <w:color w:val="000000"/>
        </w:rPr>
        <w:t>учун</w:t>
      </w:r>
      <w:proofErr w:type="spellEnd"/>
      <w:r>
        <w:rPr>
          <w:color w:val="000000"/>
        </w:rPr>
        <w:t>", "</w:t>
      </w:r>
      <w:proofErr w:type="spellStart"/>
      <w:r>
        <w:rPr>
          <w:color w:val="000000"/>
        </w:rPr>
        <w:t>Умид</w:t>
      </w:r>
      <w:proofErr w:type="spellEnd"/>
      <w:r>
        <w:rPr>
          <w:color w:val="000000"/>
        </w:rPr>
        <w:t>", "</w:t>
      </w:r>
      <w:proofErr w:type="spellStart"/>
      <w:r>
        <w:rPr>
          <w:color w:val="000000"/>
        </w:rPr>
        <w:t>Устоз</w:t>
      </w:r>
      <w:proofErr w:type="spellEnd"/>
      <w:r>
        <w:rPr>
          <w:color w:val="000000"/>
        </w:rPr>
        <w:t>", "</w:t>
      </w:r>
      <w:proofErr w:type="spellStart"/>
      <w:r>
        <w:rPr>
          <w:color w:val="000000"/>
        </w:rPr>
        <w:t>Камолот</w:t>
      </w:r>
      <w:proofErr w:type="spellEnd"/>
      <w:r>
        <w:rPr>
          <w:color w:val="000000"/>
        </w:rPr>
        <w:t xml:space="preserve">", Ассоциации адвокатов, судей, Ассоциация женщин предпринимателей и многие другие. </w:t>
      </w:r>
    </w:p>
    <w:p w:rsidR="00000000" w:rsidRDefault="00000000">
      <w:pPr>
        <w:rPr>
          <w:color w:val="000000"/>
        </w:rPr>
      </w:pPr>
    </w:p>
    <w:p w:rsidR="00000000" w:rsidRDefault="00000000">
      <w:r>
        <w:t>60.</w:t>
      </w:r>
      <w:r>
        <w:tab/>
        <w:t>Молодежный фонд "</w:t>
      </w:r>
      <w:proofErr w:type="spellStart"/>
      <w:r>
        <w:t>Камолот</w:t>
      </w:r>
      <w:proofErr w:type="spellEnd"/>
      <w:r>
        <w:t xml:space="preserve">" содействует всестороннему развитию нового поколения путем участия в работе по социальной защите молодежи и обеспечения их необходимыми условиями при получении образования.  Фонд является </w:t>
      </w:r>
      <w:proofErr w:type="spellStart"/>
      <w:r>
        <w:t>самофинансируемой</w:t>
      </w:r>
      <w:proofErr w:type="spellEnd"/>
      <w:r>
        <w:t xml:space="preserve"> неправительственной организацией.</w:t>
      </w:r>
    </w:p>
    <w:p w:rsidR="00000000" w:rsidRDefault="00000000"/>
    <w:p w:rsidR="00000000" w:rsidRDefault="00000000">
      <w:r>
        <w:t>61.</w:t>
      </w:r>
      <w:r>
        <w:tab/>
        <w:t xml:space="preserve">Правительство проводит просветительскую работу среди подрастающего поколения, воспитывая его в духе уважения традиций и обычаев и разъясняя опасность </w:t>
      </w:r>
      <w:proofErr w:type="spellStart"/>
      <w:r>
        <w:t>фундаментализма</w:t>
      </w:r>
      <w:proofErr w:type="spellEnd"/>
      <w:r>
        <w:t xml:space="preserve"> и </w:t>
      </w:r>
      <w:proofErr w:type="spellStart"/>
      <w:r>
        <w:t>вахобизма</w:t>
      </w:r>
      <w:proofErr w:type="spellEnd"/>
      <w:r>
        <w:t xml:space="preserve">.  </w:t>
      </w:r>
    </w:p>
    <w:p w:rsidR="00000000" w:rsidRDefault="00000000"/>
    <w:p w:rsidR="00000000" w:rsidRDefault="00000000">
      <w:pPr>
        <w:rPr>
          <w:color w:val="000000"/>
        </w:rPr>
      </w:pPr>
      <w:r>
        <w:t>62.</w:t>
      </w:r>
      <w:r>
        <w:tab/>
        <w:t xml:space="preserve">С нового 1998 учебного года более 630 000 комплектов ученических принадлежностей на сумму 767 млн. </w:t>
      </w:r>
      <w:proofErr w:type="spellStart"/>
      <w:r>
        <w:t>сум</w:t>
      </w:r>
      <w:proofErr w:type="spellEnd"/>
      <w:r>
        <w:t xml:space="preserve"> выдано первоклассникам.  Из этих же средств </w:t>
      </w:r>
      <w:r>
        <w:rPr>
          <w:color w:val="000000"/>
        </w:rPr>
        <w:t xml:space="preserve">более 373 000 учеников начальных классов из малообеспеченных семей были предоставлены комплекты зимней одежды на 1 072 млн. </w:t>
      </w:r>
      <w:proofErr w:type="spellStart"/>
      <w:r>
        <w:rPr>
          <w:color w:val="000000"/>
        </w:rPr>
        <w:t>сум</w:t>
      </w:r>
      <w:proofErr w:type="spellEnd"/>
      <w:r>
        <w:rPr>
          <w:color w:val="000000"/>
        </w:rPr>
        <w:t xml:space="preserve">.  Размер материальной помощи, оказываемой государством малообеспеченным семьям, возрос в 1,8 раза, и средний ее размер составил 1 070 </w:t>
      </w:r>
      <w:proofErr w:type="spellStart"/>
      <w:r>
        <w:rPr>
          <w:color w:val="000000"/>
        </w:rPr>
        <w:t>сум</w:t>
      </w:r>
      <w:proofErr w:type="spellEnd"/>
      <w:r>
        <w:rPr>
          <w:color w:val="000000"/>
        </w:rPr>
        <w:t>.  Такую помощь получили более 14 % всех семей.</w:t>
      </w:r>
    </w:p>
    <w:p w:rsidR="00000000" w:rsidRDefault="00000000"/>
    <w:p w:rsidR="00000000" w:rsidRDefault="00000000">
      <w:r>
        <w:t>63.</w:t>
      </w:r>
      <w:r>
        <w:tab/>
        <w:t xml:space="preserve">Существующая система поддержки малообеспеченных семей в значительной степени направлена на оказание помощи семьям с детьми, и в первую очередь - многодетным.  Около  </w:t>
      </w:r>
      <w:proofErr w:type="spellStart"/>
      <w:r>
        <w:t>80%</w:t>
      </w:r>
      <w:proofErr w:type="spellEnd"/>
      <w:r>
        <w:t xml:space="preserve"> получателей  пособия составляют малообеспеченные семьи с детьми.  Размер пособия довольно высок:  от 1,5 до трех минимальных зарплат.  В 1996 году этими пособиями было охвачено свыше </w:t>
      </w:r>
      <w:proofErr w:type="spellStart"/>
      <w:r>
        <w:t>10%</w:t>
      </w:r>
      <w:proofErr w:type="spellEnd"/>
      <w:r>
        <w:t xml:space="preserve"> всех проживающих в Республике семей.  Процедуры назначения и выплаты обоих  пособий имеют много общего.  При этом получение одного вида пособия не препятствует получению другого. Необходимо отметить, что несовершеннолетние из малообеспеченных семей отдыхают в лагерях бесплатно за счет государственных средств.</w:t>
      </w:r>
    </w:p>
    <w:p w:rsidR="00000000" w:rsidRDefault="00000000"/>
    <w:p w:rsidR="00000000" w:rsidRDefault="00000000">
      <w:r>
        <w:t>64.</w:t>
      </w:r>
      <w:r>
        <w:tab/>
        <w:t xml:space="preserve">В ходе реализации программы по социальной поддержке малообеспеченных слоёв населения адресным стало выделение пособий семьям, имеющим детей.  Если раньше пособие на детей выдавалось всем семьям, независимо от финансового положения, то с 1 января 1997 года такие пособия стали выделяться по решению </w:t>
      </w:r>
      <w:proofErr w:type="spellStart"/>
      <w:r>
        <w:t>махаллинских</w:t>
      </w:r>
      <w:proofErr w:type="spellEnd"/>
      <w:r>
        <w:t xml:space="preserve"> комитетов только малообеспеченным семьям. </w:t>
      </w:r>
    </w:p>
    <w:p w:rsidR="00000000" w:rsidRDefault="00000000"/>
    <w:p w:rsidR="00000000" w:rsidRDefault="00000000">
      <w:pPr>
        <w:pStyle w:val="BodyText"/>
        <w:spacing w:after="0" w:line="288" w:lineRule="auto"/>
        <w:jc w:val="left"/>
        <w:rPr>
          <w:szCs w:val="20"/>
        </w:rPr>
      </w:pPr>
      <w:r>
        <w:rPr>
          <w:szCs w:val="20"/>
        </w:rPr>
        <w:t>65</w:t>
      </w:r>
      <w:r>
        <w:rPr>
          <w:color w:val="FF0000"/>
          <w:szCs w:val="20"/>
        </w:rPr>
        <w:t>.</w:t>
      </w:r>
      <w:r>
        <w:rPr>
          <w:color w:val="FF0000"/>
          <w:szCs w:val="20"/>
        </w:rPr>
        <w:tab/>
      </w:r>
      <w:r>
        <w:rPr>
          <w:szCs w:val="20"/>
        </w:rPr>
        <w:t>В 1993 году был учреждён Международный неправительственный благотворительный фонд "</w:t>
      </w:r>
      <w:proofErr w:type="spellStart"/>
      <w:r>
        <w:rPr>
          <w:szCs w:val="20"/>
        </w:rPr>
        <w:t>Соглом</w:t>
      </w:r>
      <w:proofErr w:type="spellEnd"/>
      <w:r>
        <w:rPr>
          <w:szCs w:val="20"/>
        </w:rPr>
        <w:t xml:space="preserve"> </w:t>
      </w:r>
      <w:proofErr w:type="spellStart"/>
      <w:r>
        <w:rPr>
          <w:szCs w:val="20"/>
        </w:rPr>
        <w:t>авлод</w:t>
      </w:r>
      <w:proofErr w:type="spellEnd"/>
      <w:r>
        <w:rPr>
          <w:szCs w:val="20"/>
        </w:rPr>
        <w:t xml:space="preserve"> </w:t>
      </w:r>
      <w:proofErr w:type="spellStart"/>
      <w:r>
        <w:rPr>
          <w:szCs w:val="20"/>
        </w:rPr>
        <w:t>учун</w:t>
      </w:r>
      <w:proofErr w:type="spellEnd"/>
      <w:r>
        <w:rPr>
          <w:szCs w:val="20"/>
        </w:rPr>
        <w:t>" ("За здоровое поколение").  Его основными задачами являются:</w:t>
      </w:r>
    </w:p>
    <w:p w:rsidR="00000000" w:rsidRDefault="00000000">
      <w:pPr>
        <w:pStyle w:val="BodyText"/>
        <w:spacing w:after="0" w:line="288" w:lineRule="auto"/>
        <w:jc w:val="left"/>
        <w:rPr>
          <w:szCs w:val="20"/>
        </w:rPr>
      </w:pPr>
    </w:p>
    <w:p w:rsidR="00000000" w:rsidRDefault="00000000">
      <w:pPr>
        <w:ind w:left="567" w:hanging="567"/>
      </w:pPr>
      <w:r>
        <w:tab/>
        <w:t>усиление материально-технической базы акушерско-гинекологических и детских учреждений, их реконструкция и снабжение совершенным оборудованием;</w:t>
      </w:r>
    </w:p>
    <w:p w:rsidR="00000000" w:rsidRDefault="00000000">
      <w:pPr>
        <w:ind w:left="567" w:hanging="567"/>
      </w:pPr>
    </w:p>
    <w:p w:rsidR="00000000" w:rsidRDefault="00000000">
      <w:pPr>
        <w:pStyle w:val="BodyText"/>
        <w:tabs>
          <w:tab w:val="left" w:pos="0"/>
        </w:tabs>
        <w:spacing w:after="0" w:line="288" w:lineRule="auto"/>
        <w:ind w:left="567" w:hanging="567"/>
        <w:jc w:val="left"/>
        <w:rPr>
          <w:szCs w:val="20"/>
        </w:rPr>
      </w:pPr>
      <w:r>
        <w:rPr>
          <w:szCs w:val="20"/>
        </w:rPr>
        <w:tab/>
        <w:t>осуществление защиты здоровья матери и ребенка в рамках национальной программы по оздоровлению младшего поколения республики;</w:t>
      </w:r>
    </w:p>
    <w:p w:rsidR="00000000" w:rsidRDefault="00000000">
      <w:pPr>
        <w:pStyle w:val="BodyText"/>
        <w:tabs>
          <w:tab w:val="left" w:pos="0"/>
        </w:tabs>
        <w:spacing w:after="0" w:line="288" w:lineRule="auto"/>
        <w:ind w:left="567" w:hanging="567"/>
        <w:jc w:val="left"/>
        <w:rPr>
          <w:szCs w:val="20"/>
        </w:rPr>
      </w:pPr>
    </w:p>
    <w:p w:rsidR="00000000" w:rsidRDefault="00000000">
      <w:pPr>
        <w:pStyle w:val="BodyText"/>
        <w:tabs>
          <w:tab w:val="left" w:pos="0"/>
        </w:tabs>
        <w:spacing w:after="0" w:line="288" w:lineRule="auto"/>
        <w:ind w:left="567" w:hanging="567"/>
        <w:jc w:val="left"/>
        <w:rPr>
          <w:szCs w:val="20"/>
        </w:rPr>
      </w:pPr>
      <w:r>
        <w:rPr>
          <w:szCs w:val="20"/>
        </w:rPr>
        <w:tab/>
        <w:t>развитие и углубление международного сотрудничества в деле защиты материнства и детства.</w:t>
      </w:r>
    </w:p>
    <w:p w:rsidR="00000000" w:rsidRDefault="00000000">
      <w:pPr>
        <w:pStyle w:val="BodyText"/>
        <w:spacing w:after="0" w:line="288" w:lineRule="auto"/>
        <w:jc w:val="left"/>
        <w:rPr>
          <w:szCs w:val="20"/>
        </w:rPr>
      </w:pPr>
    </w:p>
    <w:p w:rsidR="00000000" w:rsidRDefault="00000000">
      <w:pPr>
        <w:pStyle w:val="BodyText"/>
        <w:spacing w:after="0" w:line="288" w:lineRule="auto"/>
        <w:jc w:val="left"/>
        <w:rPr>
          <w:szCs w:val="20"/>
        </w:rPr>
      </w:pPr>
      <w:r>
        <w:rPr>
          <w:szCs w:val="20"/>
        </w:rPr>
        <w:t>Разносторонняя деятельность фонда обеспечивается за счёт 14 его областных отделений и более 100 опорных пунктов, развернувших свою работу в большинстве районов республики.</w:t>
      </w:r>
    </w:p>
    <w:p w:rsidR="00000000" w:rsidRDefault="00000000">
      <w:pPr>
        <w:pStyle w:val="BodyText"/>
        <w:spacing w:after="0" w:line="288" w:lineRule="auto"/>
        <w:jc w:val="left"/>
        <w:rPr>
          <w:szCs w:val="20"/>
        </w:rPr>
      </w:pPr>
    </w:p>
    <w:p w:rsidR="00000000" w:rsidRDefault="00000000">
      <w:pPr>
        <w:pStyle w:val="BodyText"/>
        <w:spacing w:after="0" w:line="288" w:lineRule="auto"/>
        <w:jc w:val="left"/>
        <w:rPr>
          <w:szCs w:val="20"/>
        </w:rPr>
      </w:pPr>
      <w:r>
        <w:rPr>
          <w:szCs w:val="20"/>
        </w:rPr>
        <w:t>66.</w:t>
      </w:r>
      <w:r>
        <w:rPr>
          <w:szCs w:val="20"/>
        </w:rPr>
        <w:tab/>
        <w:t>В республике действуют фонды "</w:t>
      </w:r>
      <w:proofErr w:type="spellStart"/>
      <w:r>
        <w:rPr>
          <w:szCs w:val="20"/>
        </w:rPr>
        <w:t>Экосан</w:t>
      </w:r>
      <w:proofErr w:type="spellEnd"/>
      <w:r>
        <w:rPr>
          <w:szCs w:val="20"/>
        </w:rPr>
        <w:t>", "Махалля", "</w:t>
      </w:r>
      <w:proofErr w:type="spellStart"/>
      <w:r>
        <w:rPr>
          <w:szCs w:val="20"/>
        </w:rPr>
        <w:t>Камолот</w:t>
      </w:r>
      <w:proofErr w:type="spellEnd"/>
      <w:r>
        <w:rPr>
          <w:szCs w:val="20"/>
        </w:rPr>
        <w:t>", "</w:t>
      </w:r>
      <w:proofErr w:type="spellStart"/>
      <w:r>
        <w:rPr>
          <w:szCs w:val="20"/>
        </w:rPr>
        <w:t>Умид</w:t>
      </w:r>
      <w:proofErr w:type="spellEnd"/>
      <w:r>
        <w:rPr>
          <w:szCs w:val="20"/>
        </w:rPr>
        <w:t>", одним из направлений деятельности которых является  содействие обеспечению прав детей.</w:t>
      </w:r>
    </w:p>
    <w:p w:rsidR="00000000" w:rsidRDefault="00000000"/>
    <w:p w:rsidR="00000000" w:rsidRDefault="00000000">
      <w:pPr>
        <w:pStyle w:val="10"/>
        <w:rPr>
          <w:bCs/>
        </w:rPr>
      </w:pPr>
      <w:r>
        <w:rPr>
          <w:bCs/>
        </w:rPr>
        <w:t>Правовой статус ребенка</w:t>
      </w:r>
    </w:p>
    <w:p w:rsidR="00000000" w:rsidRDefault="00000000"/>
    <w:p w:rsidR="00000000" w:rsidRDefault="00000000">
      <w:r>
        <w:t>67.</w:t>
      </w:r>
      <w:r>
        <w:tab/>
        <w:t>В соответствии со статьей 1 Конвенции о правах ребенка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Узбекистан признает необходимость надлежащей правовой защиты интересов ребенка и постоянной заботы о детях для улучшения условий их жизни в республике.  В этом аспекте принципиальных различий в подходе к правовому статусу ребёнка между Конвенцией о правах ребенка и национальным законодательством нет.</w:t>
      </w:r>
    </w:p>
    <w:p w:rsidR="00000000" w:rsidRDefault="00000000"/>
    <w:p w:rsidR="00000000" w:rsidRDefault="00000000">
      <w:r>
        <w:t>68.</w:t>
      </w:r>
      <w:r>
        <w:tab/>
        <w:t xml:space="preserve">В соответствии со статьей 17 Гражданского кодекса Республики Узбекистан и соответствующими нормами других кодексов Узбекистана правоспособность гражданина возникает с момента его рождения. </w:t>
      </w:r>
    </w:p>
    <w:p w:rsidR="00000000" w:rsidRDefault="00000000"/>
    <w:p w:rsidR="00000000" w:rsidRDefault="00000000">
      <w:r>
        <w:t>69.</w:t>
      </w:r>
      <w:r>
        <w:tab/>
        <w:t xml:space="preserve">В соответствии со статьей 22 Гражданского кодекса Республики Узбекистан дееспособность гражданина возникает в полном объеме с наступлением совершеннолетия, т.е. с 18 лет.  Гражданин, на законном основании вступивший в брак до достижения совершеннолетия, приобретает дееспособность в полном объеме со времени вступления в брак.  Согласно нормам Семейного кодекса  Республики Узбекистан брачный возраст устанавливается для мужчин в 18 лет, для женщин - 17 лет;  в исключительных случаях брачный возраст по решению </w:t>
      </w:r>
      <w:proofErr w:type="spellStart"/>
      <w:r>
        <w:t>хокимията</w:t>
      </w:r>
      <w:proofErr w:type="spellEnd"/>
      <w:r>
        <w:t xml:space="preserve"> может быть снижен не более чем на один год.</w:t>
      </w:r>
    </w:p>
    <w:p w:rsidR="00000000" w:rsidRDefault="00000000"/>
    <w:p w:rsidR="00000000" w:rsidRDefault="00000000">
      <w:r>
        <w:t>70.</w:t>
      </w:r>
      <w:r>
        <w:tab/>
        <w:t>Согласно статье 28 Гражданского кодекса несовершеннолетний, достигший 16 лет и работающий по трудовому договору или с согласия родителей занимающийся предпринимательской деятельностью, может быть объявлен полностью дееспособным (эмансипация).</w:t>
      </w:r>
    </w:p>
    <w:p w:rsidR="00000000" w:rsidRDefault="00000000"/>
    <w:p w:rsidR="00000000" w:rsidRDefault="00000000">
      <w:r>
        <w:t>71.</w:t>
      </w:r>
      <w:r>
        <w:tab/>
        <w:t>Согласно статье 27 Гражданского кодекса несовершеннолетние в возрасте от 14 до 18 лет вправе самостоятельно без согласия родителей, усыновителей и опекунов:</w:t>
      </w:r>
    </w:p>
    <w:p w:rsidR="00000000" w:rsidRDefault="00000000"/>
    <w:p w:rsidR="00000000" w:rsidRDefault="00000000">
      <w:r>
        <w:tab/>
        <w:t>а)</w:t>
      </w:r>
      <w:r>
        <w:tab/>
        <w:t>распоряжаться своим заработком, стипендией и иными доходами;</w:t>
      </w:r>
    </w:p>
    <w:p w:rsidR="00000000" w:rsidRDefault="00000000"/>
    <w:p w:rsidR="00000000" w:rsidRDefault="00000000">
      <w:r>
        <w:tab/>
      </w:r>
      <w:r>
        <w:rPr>
          <w:lang w:val="en-US"/>
        </w:rPr>
        <w:t>b</w:t>
      </w:r>
      <w:r>
        <w:t>)</w:t>
      </w:r>
      <w:r>
        <w:tab/>
        <w:t xml:space="preserve">осуществлять права автора произведения науки, литературы, искусства, изобретения или иного результата своей интеллектуальной деятельности; </w:t>
      </w:r>
    </w:p>
    <w:p w:rsidR="00000000" w:rsidRDefault="00000000">
      <w:pPr>
        <w:ind w:left="1134" w:hanging="1134"/>
        <w:rPr>
          <w:lang w:val="en-US"/>
        </w:rPr>
      </w:pPr>
    </w:p>
    <w:p w:rsidR="00000000" w:rsidRDefault="00000000">
      <w:r>
        <w:tab/>
      </w:r>
      <w:r>
        <w:rPr>
          <w:lang w:val="en-US"/>
        </w:rPr>
        <w:t>c</w:t>
      </w:r>
      <w:r>
        <w:t>)</w:t>
      </w:r>
      <w:r>
        <w:tab/>
        <w:t>в соответствии с законом вносить вклады в кредитные учреждения и распоряжаться ими;</w:t>
      </w:r>
    </w:p>
    <w:p w:rsidR="00000000" w:rsidRDefault="00000000">
      <w:pPr>
        <w:ind w:left="1134" w:hanging="1134"/>
        <w:rPr>
          <w:lang w:val="en-US"/>
        </w:rPr>
      </w:pPr>
    </w:p>
    <w:p w:rsidR="00000000" w:rsidRDefault="00000000">
      <w:r>
        <w:tab/>
      </w:r>
      <w:r>
        <w:rPr>
          <w:lang w:val="en-US"/>
        </w:rPr>
        <w:t>d</w:t>
      </w:r>
      <w:r>
        <w:t>)</w:t>
      </w:r>
      <w:r>
        <w:tab/>
        <w:t>совершать мелкие бытовые сделки и иные сделки, направленные на безвозмездное получение выгоды, не требующие нотариального удостоверения либо государственной регистрации.</w:t>
      </w:r>
    </w:p>
    <w:p w:rsidR="00000000" w:rsidRDefault="00000000">
      <w:pPr>
        <w:ind w:left="1134" w:hanging="1134"/>
      </w:pPr>
    </w:p>
    <w:p w:rsidR="00000000" w:rsidRDefault="00000000">
      <w:r>
        <w:t>72.</w:t>
      </w:r>
      <w:r>
        <w:tab/>
        <w:t>Они также вправе совершать сделки по распоряжению средствами, предоставленными им для определенной цели или для свободного распоряжения.</w:t>
      </w:r>
    </w:p>
    <w:p w:rsidR="00000000" w:rsidRDefault="00000000"/>
    <w:p w:rsidR="00000000" w:rsidRDefault="00000000">
      <w:r>
        <w:t>73.</w:t>
      </w:r>
      <w:r>
        <w:tab/>
        <w:t>Дети в возрасте старше шести лет, но не достигшие четырнадцати лет, вправе самостоятельно совершать мелкие бытовые сделки и сделки, направленные на безвозмездное получение выгоды, не требующие нотариального удостоверения либо государственной регистрации.  Они также вправе совершать сделки по распоряжению предоставленными им средствами.</w:t>
      </w:r>
    </w:p>
    <w:p w:rsidR="00000000" w:rsidRDefault="00000000"/>
    <w:p w:rsidR="00000000" w:rsidRDefault="00000000">
      <w:pPr>
        <w:pStyle w:val="10"/>
        <w:rPr>
          <w:bCs/>
        </w:rPr>
      </w:pPr>
      <w:r>
        <w:rPr>
          <w:bCs/>
        </w:rPr>
        <w:t xml:space="preserve">ЧАСТЬ </w:t>
      </w:r>
      <w:proofErr w:type="spellStart"/>
      <w:r>
        <w:rPr>
          <w:bCs/>
        </w:rPr>
        <w:t>III</w:t>
      </w:r>
      <w:proofErr w:type="spellEnd"/>
    </w:p>
    <w:p w:rsidR="00000000" w:rsidRDefault="00000000">
      <w:pPr>
        <w:jc w:val="center"/>
        <w:rPr>
          <w:b/>
          <w:bCs/>
        </w:rPr>
      </w:pPr>
      <w:r>
        <w:rPr>
          <w:b/>
          <w:bCs/>
        </w:rPr>
        <w:t>Общие принципы:</w:t>
      </w:r>
    </w:p>
    <w:p w:rsidR="00000000" w:rsidRDefault="00000000">
      <w:pPr>
        <w:pStyle w:val="10"/>
        <w:rPr>
          <w:bCs/>
        </w:rPr>
      </w:pPr>
      <w:proofErr w:type="spellStart"/>
      <w:r>
        <w:rPr>
          <w:bCs/>
        </w:rPr>
        <w:t>Недискриминация</w:t>
      </w:r>
      <w:proofErr w:type="spellEnd"/>
      <w:r>
        <w:rPr>
          <w:bCs/>
        </w:rPr>
        <w:t xml:space="preserve"> (статья 2)</w:t>
      </w:r>
    </w:p>
    <w:p w:rsidR="00000000" w:rsidRDefault="00000000"/>
    <w:p w:rsidR="00000000" w:rsidRDefault="00000000">
      <w:r>
        <w:t>74.</w:t>
      </w:r>
      <w:r>
        <w:tab/>
        <w:t xml:space="preserve">Конституция Республики Узбекистан и законодательные акты, регламентирующие правовой статус гражданина, проживающего в Узбекистане (в частности, Закон Республики Узбекистан "О гражданстве"), предоставляют ребенку все права, предусмотренные Конвенцией, без какой-либо дискриминации, независимо от расы, цвета кожи, пола, языка, религии, политических 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 </w:t>
      </w:r>
    </w:p>
    <w:p w:rsidR="00000000" w:rsidRDefault="00000000"/>
    <w:p w:rsidR="00000000" w:rsidRDefault="00000000">
      <w:r>
        <w:t>75.</w:t>
      </w:r>
      <w:r>
        <w:tab/>
        <w:t>В статье 6 Трудового кодекса Республики Узбекистан, вступившей в действие с 1 апреля 1996 года установлена норма, согласно которой не являются дискриминацией различия в сфере труда, обусловленные свойственными данному виду труда требованиями или особой заботой государства о лицах, нуждающихся в повышенной социальной защите (женщины, несовершеннолетние, инвалиды и др.).</w:t>
      </w:r>
    </w:p>
    <w:p w:rsidR="00000000" w:rsidRDefault="00000000"/>
    <w:p w:rsidR="00000000" w:rsidRDefault="00000000">
      <w:r>
        <w:t>76.</w:t>
      </w:r>
      <w:r>
        <w:tab/>
        <w:t xml:space="preserve">Закон "О свободе совести и религиозных организациях" от 1 мая 1998 года предусматривает защиту прав и интересов всех граждан, включая детей,  независимо от отношения к религии.  Какое бы то ни было прямое или косвенное ограничение прав и установление каких-либо преимуществ граждан в зависимости от их религиозной принадлежности, равно как разжигание связанных с этим вражды и ненависти либо оскорбление чувств граждан, караются законом. </w:t>
      </w:r>
    </w:p>
    <w:p w:rsidR="00000000" w:rsidRDefault="00000000"/>
    <w:p w:rsidR="00000000" w:rsidRDefault="00000000">
      <w:r>
        <w:t>77.</w:t>
      </w:r>
      <w:r>
        <w:tab/>
        <w:t>Уголовно-процессуальный кодекс Республики Узбекистан регламентирует порядок, в соответствии с которым правосудие в республике осуществляется на основе равенства всех граждан перед законом и судом, независимо от происхождения, социального, должностного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000000" w:rsidRDefault="00000000"/>
    <w:p w:rsidR="00000000" w:rsidRDefault="00000000">
      <w:r>
        <w:t>78.</w:t>
      </w:r>
      <w:r>
        <w:tab/>
        <w:t>Сходным образом Законом "Об образовании" определено право граждан на образование.  Законом гарантируется право на образование независимо от расы, национальности, языка, пола, возраста, состояния здоровья, социального, имущественного и должностного положения, социального происхождения, места жительства, отношения к религии, убеждений, партийной принадлежности и судимости.</w:t>
      </w:r>
    </w:p>
    <w:p w:rsidR="00000000" w:rsidRDefault="00000000"/>
    <w:p w:rsidR="00000000" w:rsidRDefault="00000000">
      <w:r>
        <w:t>79.</w:t>
      </w:r>
      <w:r>
        <w:tab/>
        <w:t>Однако при реализации данных законодательно утвержденных принципов нередко возникают определенные сложности, вызванные процессом перехода к рыночной экономике, коммерциализации сфер медицины, образования и досуга, что снижает их доступность.</w:t>
      </w:r>
    </w:p>
    <w:p w:rsidR="00000000" w:rsidRDefault="00000000">
      <w:pPr>
        <w:rPr>
          <w:bCs/>
        </w:rPr>
      </w:pPr>
    </w:p>
    <w:p w:rsidR="00000000" w:rsidRDefault="00000000">
      <w:pPr>
        <w:pStyle w:val="10"/>
      </w:pPr>
      <w:r>
        <w:t>Наилучшее обеспечение интересов ребенка (статья 3)</w:t>
      </w:r>
    </w:p>
    <w:p w:rsidR="00000000" w:rsidRDefault="00000000"/>
    <w:p w:rsidR="00000000" w:rsidRDefault="00000000">
      <w:r>
        <w:t>80.</w:t>
      </w:r>
      <w:r>
        <w:tab/>
        <w:t xml:space="preserve">Данное положение закреплено действующим законодательством.  Статьи 41 и 42 Конституции Республики Узбекистан регламентируют право на образование, свободу научного и технического творчества, право на пользование достижениями культуры.  Статья 75 Семейного кодекса Республики Узбекистан обязывает родителей оказывать моральную и материальную помощь детям.  Законодательно предусмотрено право детей обращаться в органы опеки и попечительства за защитой своих прав и интересов, если таковые нарушаются со стороны родителей или лиц, их заменяющих. </w:t>
      </w:r>
    </w:p>
    <w:p w:rsidR="00000000" w:rsidRDefault="00000000"/>
    <w:p w:rsidR="00000000" w:rsidRDefault="00000000">
      <w:r>
        <w:t>81.</w:t>
      </w:r>
      <w:r>
        <w:tab/>
        <w:t xml:space="preserve">Установлен порядок, в соответствии с которым в исключительных случаях, при непосредственной угрозе жизни или здоровью ребенка, органы опеки и попечительства вправе принять решение о немедленном отобрании ребенка у родителей или других лиц, на воспитании которых он находится.  В этих случаях органы опеки и попечительства обязаны немедленно обратиться в суд с иском о лишении родителей или одного из них родительских прав или об отобрании ребенка. </w:t>
      </w:r>
    </w:p>
    <w:p w:rsidR="00000000" w:rsidRDefault="00000000"/>
    <w:p w:rsidR="00000000" w:rsidRDefault="00000000">
      <w:r>
        <w:t>82.</w:t>
      </w:r>
      <w:r>
        <w:tab/>
        <w:t xml:space="preserve">Принцип наилучшего обеспечения интересов ребенка учтен и в Семейном кодексе.  В нем установлено, что родители обязаны воспитывать своих детей, заботясь об их физическом развитии и обучении.  Для осуществления этой задачи родители наделяются соответствующими правами, в том числе правом на личное воспитание своего ребенка.  Вместе с тем, защищая интересы ребенка, установлены пределы осуществления родительских прав, которые не должны осуществляться в противоречии с интересами детей. </w:t>
      </w:r>
    </w:p>
    <w:p w:rsidR="00000000" w:rsidRDefault="00000000"/>
    <w:p w:rsidR="00000000" w:rsidRDefault="00000000">
      <w:r>
        <w:t>83.</w:t>
      </w:r>
      <w:r>
        <w:tab/>
        <w:t>Информация об обеспечении соответствия учреждений и ведомств, ответственных за заботу о детях и их защиту, установленным требованиям представлена в разделах доклада, касающихся конкретных видов деятельности в этой области.</w:t>
      </w:r>
    </w:p>
    <w:p w:rsidR="00000000" w:rsidRDefault="00000000"/>
    <w:p w:rsidR="00000000" w:rsidRDefault="00000000">
      <w:pPr>
        <w:pStyle w:val="10"/>
      </w:pPr>
      <w:r>
        <w:t>Право на жизнь, выживание и развитие (статья 6)</w:t>
      </w:r>
    </w:p>
    <w:p w:rsidR="00000000" w:rsidRDefault="00000000"/>
    <w:p w:rsidR="00000000" w:rsidRDefault="00000000">
      <w:r>
        <w:t>84.</w:t>
      </w:r>
      <w:r>
        <w:tab/>
        <w:t>Это право гарантируется нормами, содержащимися в статье 24 Конституции Республики Узбекистан, а статья 72 Семейного кодекса возлагает на родителей ответственность за воспитание детей, заботу об их физическом развитии и обучении.</w:t>
      </w:r>
    </w:p>
    <w:p w:rsidR="00000000" w:rsidRDefault="00000000"/>
    <w:p w:rsidR="00000000" w:rsidRDefault="00000000">
      <w:r>
        <w:t>85.</w:t>
      </w:r>
      <w:r>
        <w:tab/>
        <w:t xml:space="preserve">Учитывая, что уровень младенческой смертности в Узбекистане был относительно высоким (21,7 на 1 000 живорожденных), государственная политика по снижению уровня смертности среди детей направлена на устранение причин, способствующих его росту.  Прежде всего это связано с борьбой с последствиями экологического кризиса, вызванного высыханием Аральского моря.  В район </w:t>
      </w:r>
      <w:proofErr w:type="spellStart"/>
      <w:r>
        <w:t>Приаралья</w:t>
      </w:r>
      <w:proofErr w:type="spellEnd"/>
      <w:r>
        <w:t xml:space="preserve"> направляются дополнительные средства по улучшению санитарно-гигиенического состояния региона; совместно с Всемирным банком разработана программа по обеспечению населения </w:t>
      </w:r>
      <w:proofErr w:type="spellStart"/>
      <w:r>
        <w:t>Приаралья</w:t>
      </w:r>
      <w:proofErr w:type="spellEnd"/>
      <w:r>
        <w:t xml:space="preserve"> полноценной питьевой водой;  привлекаются инвестиции для развития социальной инфраструктуры региона.  Предпринимаются меры по улучшению медицинской охраны детства и в других регионах республики.  Создан ряд неправительственных организаций, занимающихся охраной детства, крупнейшими из которых являются фонды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("За здоровое поколение") и "</w:t>
      </w:r>
      <w:proofErr w:type="spellStart"/>
      <w:r>
        <w:t>Экосан</w:t>
      </w:r>
      <w:proofErr w:type="spellEnd"/>
      <w:r>
        <w:t xml:space="preserve">".  Учитывая, что одной из существенных причин, вызывающих рост детской смертности, является неконтролируемый рост рождаемости, государством проводятся меры по улучшению планирования семьи, доступности </w:t>
      </w:r>
      <w:proofErr w:type="spellStart"/>
      <w:r>
        <w:t>контрацептивов</w:t>
      </w:r>
      <w:proofErr w:type="spellEnd"/>
      <w:r>
        <w:t xml:space="preserve"> и распространению популярной информации о предупреждении нежелательной беременности.</w:t>
      </w:r>
    </w:p>
    <w:p w:rsidR="00000000" w:rsidRDefault="00000000"/>
    <w:p w:rsidR="00000000" w:rsidRDefault="00000000">
      <w:r>
        <w:t>86.</w:t>
      </w:r>
      <w:r>
        <w:tab/>
        <w:t xml:space="preserve">Принимая во внимание традиционные механизмы регулирования воспитания детей в Узбекистане, разработаны меры по </w:t>
      </w:r>
      <w:proofErr w:type="spellStart"/>
      <w:r>
        <w:t>задействованию</w:t>
      </w:r>
      <w:proofErr w:type="spellEnd"/>
      <w:r>
        <w:t xml:space="preserve"> этих механизмов в деле поддержки многодетных семей, которые оказались наиболее уязвимыми при переходе от полупатриархальных отношений к рыночным.  Одним из таких традиционных механизмов является </w:t>
      </w:r>
      <w:proofErr w:type="spellStart"/>
      <w:r>
        <w:t>махалля</w:t>
      </w:r>
      <w:proofErr w:type="spellEnd"/>
      <w:r>
        <w:t xml:space="preserve"> - объединение нескольких семей (дворов) по территориальному признаку.  Через </w:t>
      </w:r>
      <w:proofErr w:type="spellStart"/>
      <w:r>
        <w:t>махаллю</w:t>
      </w:r>
      <w:proofErr w:type="spellEnd"/>
      <w:r>
        <w:t>, являющуюся структурой местного самоуправления, оказывается помощь нуждающимся многодетным семьям, осуществляется традиционный контроль за воспитанием подрастающего поколения.  Кроме того, создан специальный фонд "</w:t>
      </w:r>
      <w:proofErr w:type="spellStart"/>
      <w:r>
        <w:t>Махалля</w:t>
      </w:r>
      <w:proofErr w:type="spellEnd"/>
      <w:r>
        <w:t xml:space="preserve">", в чьи задачи также входит забота о наилучшем развитии детей. </w:t>
      </w:r>
    </w:p>
    <w:p w:rsidR="00000000" w:rsidRDefault="00000000">
      <w:r>
        <w:br w:type="page"/>
      </w:r>
    </w:p>
    <w:p w:rsidR="00000000" w:rsidRDefault="00000000">
      <w:pPr>
        <w:pStyle w:val="10"/>
        <w:rPr>
          <w:bCs/>
        </w:rPr>
      </w:pPr>
      <w:r>
        <w:rPr>
          <w:bCs/>
        </w:rPr>
        <w:t>Уважение взглядов ребенка (статья 12)</w:t>
      </w:r>
    </w:p>
    <w:p w:rsidR="00000000" w:rsidRDefault="00000000">
      <w:pPr>
        <w:pStyle w:val="FootnoteText"/>
        <w:spacing w:line="288" w:lineRule="auto"/>
      </w:pPr>
    </w:p>
    <w:p w:rsidR="00000000" w:rsidRDefault="00000000">
      <w:r>
        <w:t>87.</w:t>
      </w:r>
      <w:r>
        <w:tab/>
        <w:t xml:space="preserve">Статьи 29 и 43-45 Конституции предоставляют и гарантируют право на свободу мысли, слова и убеждения.  Закон Республики Узбекистан "Об образовании" подтверждает гуманистический характер образования, приоритет свободного развития личности, отказ образования от навязывания любых идеологических установок, что также обеспечивает ребенку свободное формирование и выражение своих взглядов. </w:t>
      </w:r>
    </w:p>
    <w:p w:rsidR="00000000" w:rsidRDefault="00000000"/>
    <w:p w:rsidR="00000000" w:rsidRDefault="00000000">
      <w:r>
        <w:t>88.</w:t>
      </w:r>
      <w:r>
        <w:tab/>
        <w:t xml:space="preserve">Право на свободное выражение ребенком своих взглядов поддерживается судебной практикой.  В частности, в новом Уголовном кодексе республики предусмотрено участие в допросе несовершеннолетнего правонарушителя педагога или психолога (статья 554).  Семейный кодекс обеспечивает ребенку учет его личного мнения при рассмотрении вопросов, связанных с установлением отцовства, изменением имени и фамилии и усыновлением.  При принятии судом решения должно учитываться мнение ребенка. </w:t>
      </w:r>
    </w:p>
    <w:p w:rsidR="00000000" w:rsidRDefault="00000000"/>
    <w:p w:rsidR="00000000" w:rsidRDefault="00000000">
      <w:r>
        <w:t>89.</w:t>
      </w:r>
      <w:r>
        <w:tab/>
        <w:t>Особое внимание уделяется государством вопросу реального обеспечения свободы совести детей.  Большинство положений в этой области регламентировано нормами Уголовного кодекса Республики Узбекистан и Закона "О свободе совести и религиозных организациях".  В соответствии со статьей 7 Закона система образования в Республике Узбекистан отделена от религии.  Не допускается включение религиозных дисциплин в учебные программы системы образования.  Право на светское образование обеспечивается гражданам Республики Узбекистан независимо от их отношения к религии.  Новая редакция Закона (от 1 мая 1998 года) строго пресекает все случаи насильственного навязывания детям религиозных взглядов.</w:t>
      </w:r>
    </w:p>
    <w:p w:rsidR="00000000" w:rsidRDefault="00000000"/>
    <w:p w:rsidR="00000000" w:rsidRDefault="00000000">
      <w:r>
        <w:t>90.</w:t>
      </w:r>
      <w:r>
        <w:tab/>
        <w:t>На обучение в высшие и средние религиозные учебные заведения принимаются граждане после получения ими обязательного общего среднего образования в соответствии с Законом Республики Узбекистан "Об образовании".  Лица, преподающие религиозные дисциплины в религиозных учебных заведениях, должны иметь религиозное образование и осуществлять свою деятельность с разрешения соответствующего центрального органа управления.  Преподавание религиозного вероучения в частном порядке запрещается.</w:t>
      </w:r>
    </w:p>
    <w:p w:rsidR="00000000" w:rsidRDefault="00000000"/>
    <w:p w:rsidR="00000000" w:rsidRDefault="00000000">
      <w:r>
        <w:t xml:space="preserve">91. </w:t>
      </w:r>
      <w:r>
        <w:tab/>
        <w:t xml:space="preserve">Имеющиеся трудности в этом направлении связаны с нехваткой информационной и образовательной базы, знакомящей как самих детей, так и преподавателей и психологов с правами детей на свободное высказывание своих взглядов. </w:t>
      </w:r>
    </w:p>
    <w:p w:rsidR="00000000" w:rsidRDefault="00000000">
      <w:pPr>
        <w:pStyle w:val="Heading9"/>
        <w:ind w:firstLine="426"/>
      </w:pPr>
      <w:r>
        <w:br w:type="page"/>
        <w:t>Гражданские права и свободы:</w:t>
      </w:r>
    </w:p>
    <w:p w:rsidR="00000000" w:rsidRDefault="00000000">
      <w:pPr>
        <w:ind w:left="-426" w:firstLine="426"/>
        <w:jc w:val="center"/>
        <w:rPr>
          <w:b/>
          <w:bCs/>
        </w:rPr>
      </w:pPr>
      <w:r>
        <w:rPr>
          <w:b/>
          <w:bCs/>
        </w:rPr>
        <w:t>Имя и гражданство (статья 7)</w:t>
      </w:r>
    </w:p>
    <w:p w:rsidR="00000000" w:rsidRDefault="00000000">
      <w:pPr>
        <w:ind w:left="-426" w:firstLine="426"/>
        <w:jc w:val="center"/>
        <w:rPr>
          <w:b/>
          <w:bCs/>
        </w:rPr>
      </w:pPr>
    </w:p>
    <w:p w:rsidR="00000000" w:rsidRDefault="00000000">
      <w:r>
        <w:t>92.</w:t>
      </w:r>
      <w:r>
        <w:tab/>
        <w:t xml:space="preserve">Вопросы гражданства регулируются нормами Конституции Республики Узбекистан (глава </w:t>
      </w:r>
      <w:proofErr w:type="spellStart"/>
      <w:r>
        <w:t>VI</w:t>
      </w:r>
      <w:proofErr w:type="spellEnd"/>
      <w:r>
        <w:t>), Законом Республики Узбекистан "О гражданстве" от 2 июля 1992 года (статьи 3-16,22-28).  В соответствии с Законом (статья 1) гражданство Республики Узбекистан определяет постоянную политико-правовую связь лица с государством, находящую выражение в их взаимных правах и обязанностях.  Никаких ограничений в правах в зависимости от оснований приобретения, происхождения, социального и имущественного положения, расовой и национальной принадлежности, пола, образования, отношения к религии, политических и иных убеждений, рода и характера занятий законодательством не установлено.</w:t>
      </w:r>
    </w:p>
    <w:p w:rsidR="00000000" w:rsidRDefault="00000000"/>
    <w:p w:rsidR="00000000" w:rsidRDefault="00000000">
      <w:r>
        <w:t>93.</w:t>
      </w:r>
      <w:r>
        <w:tab/>
        <w:t>Гражданами Республики Узбекистан являются: 1)  лица, к моменту вступления в силу Закона "О гражданстве" (1992 года) постоянно проживающие в Республике Узбекистан;  2)  лица, работающие по государственному направлению и находящиеся за пределами Республики Узбекистан и не являющиеся гражданами других государств; 3)  лица, приобретшие гражданство в соответствии с данным Законом.</w:t>
      </w:r>
    </w:p>
    <w:p w:rsidR="00000000" w:rsidRDefault="00000000"/>
    <w:p w:rsidR="00000000" w:rsidRDefault="00000000">
      <w:r>
        <w:t>94.</w:t>
      </w:r>
      <w:r>
        <w:tab/>
        <w:t>Право ребенка на имя и на приобретение гражданства, право знать своих родителей и право на их заботу, указанные в статье 7 Конвенции, в национальном законодательстве республики регулируется статьями 76 и 77 Семейного кодекса Республики Узбекистан, статьями 19 и 1171 Гражданского кодекса, где также указано о праве на фамилию, отчество и предусмотренных законом случаях возможности использования псевдонима.</w:t>
      </w:r>
    </w:p>
    <w:p w:rsidR="00000000" w:rsidRDefault="00000000"/>
    <w:p w:rsidR="00000000" w:rsidRDefault="00000000">
      <w:r>
        <w:t>95.</w:t>
      </w:r>
      <w:r>
        <w:tab/>
        <w:t>Статья 20 Гражданского кодекса предусматривает процедуру защиты имени. В статье 21 указано, что местом жительства несовершеннолетних, не достигших 14 лет или находящихся под опекой, признается место жительства их законных представителей - родителей, опекунов или усыновителей.</w:t>
      </w:r>
    </w:p>
    <w:p w:rsidR="00000000" w:rsidRDefault="00000000"/>
    <w:p w:rsidR="00000000" w:rsidRDefault="00000000">
      <w:pPr>
        <w:pStyle w:val="10"/>
        <w:rPr>
          <w:bCs/>
        </w:rPr>
      </w:pPr>
      <w:r>
        <w:rPr>
          <w:bCs/>
        </w:rPr>
        <w:t>Сохранение индивидуальности и защита личной жизни (статьи 8 и 16)</w:t>
      </w:r>
    </w:p>
    <w:p w:rsidR="00000000" w:rsidRDefault="00000000">
      <w:pPr>
        <w:pStyle w:val="10"/>
        <w:rPr>
          <w:bCs/>
        </w:rPr>
      </w:pPr>
    </w:p>
    <w:p w:rsidR="00000000" w:rsidRDefault="00000000">
      <w:r>
        <w:t>96.</w:t>
      </w:r>
      <w:r>
        <w:tab/>
        <w:t xml:space="preserve">Главы </w:t>
      </w:r>
      <w:proofErr w:type="spellStart"/>
      <w:r>
        <w:t>V,VII</w:t>
      </w:r>
      <w:proofErr w:type="spellEnd"/>
      <w:r>
        <w:t xml:space="preserve"> и </w:t>
      </w:r>
      <w:proofErr w:type="spellStart"/>
      <w:r>
        <w:t>IX</w:t>
      </w:r>
      <w:proofErr w:type="spellEnd"/>
      <w:r>
        <w:t xml:space="preserve"> Конституции Республики Узбекистан защищают личную жизнь и гарантируют сохранение индивидуальности.</w:t>
      </w:r>
    </w:p>
    <w:p w:rsidR="00000000" w:rsidRDefault="00000000"/>
    <w:p w:rsidR="00000000" w:rsidRDefault="00000000">
      <w:r>
        <w:t>97.</w:t>
      </w:r>
      <w:r>
        <w:tab/>
        <w:t>Жизнь, здоровье, права и свободы детей находятся под защитой закона.  Первый раздел Особенной части Уголовного кодекса предусматривает уголовную ответственность за преступления против личности.  Посягательство на жизнь и здоровье несовершеннолетнего является обстоятельством, отягощающим вину.</w:t>
      </w:r>
    </w:p>
    <w:p w:rsidR="00000000" w:rsidRDefault="00000000"/>
    <w:p w:rsidR="00000000" w:rsidRDefault="00000000">
      <w:r>
        <w:rPr>
          <w:color w:val="000000"/>
        </w:rPr>
        <w:t>98.</w:t>
      </w:r>
      <w:r>
        <w:rPr>
          <w:color w:val="000000"/>
        </w:rPr>
        <w:tab/>
        <w:t xml:space="preserve">Особо выделена в Уголовном кодексе норма, защищающая детей от всех форм сексуальной эксплуатации и сексуального извращения (статья 128 - вступление в половую связь с лицом не достигшим 16 лет;  статья 129 - развратные действия в отношении лица, не достигшего 16 </w:t>
      </w:r>
      <w:r>
        <w:t>лет;  статья 131 - содержание притонов и сводничество с привлечением несовершеннолетних;  статья 135, пункт в) - вербовка несовершеннолетних в целях сексуальной или иной эксплуатации).  В статье 130 УК предусматривается уголовная ответственность за изготовление или распространение порнографических предметов среди лиц, не достигших 21 года.</w:t>
      </w:r>
    </w:p>
    <w:p w:rsidR="00000000" w:rsidRDefault="00000000"/>
    <w:p w:rsidR="00000000" w:rsidRDefault="00000000">
      <w:r>
        <w:t>99.</w:t>
      </w:r>
      <w:r>
        <w:tab/>
      </w:r>
      <w:proofErr w:type="spellStart"/>
      <w:r>
        <w:t>Махалля</w:t>
      </w:r>
      <w:proofErr w:type="spellEnd"/>
      <w:r>
        <w:t xml:space="preserve"> тесно сотрудничает с местными органами внутренних дел, прокуратуры и юстиции в целях предотвращения распространения наркомании и алкоголизма среди детей, проводятся различные совместные мероприятия.  В случаях обнаружения у подростков </w:t>
      </w:r>
      <w:proofErr w:type="spellStart"/>
      <w:r>
        <w:t>антисоциального</w:t>
      </w:r>
      <w:proofErr w:type="spellEnd"/>
      <w:r>
        <w:t xml:space="preserve"> поведения их родители, учителя вызываются на </w:t>
      </w:r>
      <w:proofErr w:type="spellStart"/>
      <w:r>
        <w:t>махаллинское</w:t>
      </w:r>
      <w:proofErr w:type="spellEnd"/>
      <w:r>
        <w:t xml:space="preserve"> собрание, где обсуждается вопрос об их исправлении.</w:t>
      </w:r>
    </w:p>
    <w:p w:rsidR="00000000" w:rsidRDefault="00000000">
      <w:pPr>
        <w:ind w:left="-426" w:firstLine="852"/>
      </w:pPr>
    </w:p>
    <w:p w:rsidR="00000000" w:rsidRDefault="00000000">
      <w:r>
        <w:t>100.</w:t>
      </w:r>
      <w:r>
        <w:tab/>
        <w:t>В случаях обнаружения факта сексуального контакта с несовершеннолетним лицо подвергается уголовному наказанию.</w:t>
      </w:r>
    </w:p>
    <w:p w:rsidR="00000000" w:rsidRDefault="00000000"/>
    <w:p w:rsidR="00000000" w:rsidRDefault="00000000">
      <w:pPr>
        <w:pStyle w:val="14"/>
        <w:rPr>
          <w:bCs/>
          <w:u w:val="none"/>
        </w:rPr>
      </w:pPr>
      <w:r>
        <w:rPr>
          <w:bCs/>
          <w:u w:val="none"/>
        </w:rPr>
        <w:t>Свобода выражения своего мнения и свобода мысли, совести и религии</w:t>
      </w:r>
    </w:p>
    <w:p w:rsidR="00000000" w:rsidRDefault="00000000">
      <w:pPr>
        <w:pStyle w:val="10"/>
        <w:rPr>
          <w:bCs/>
          <w:u w:val="single"/>
        </w:rPr>
      </w:pPr>
      <w:r>
        <w:rPr>
          <w:bCs/>
        </w:rPr>
        <w:t>(статьи 13 и14)</w:t>
      </w:r>
    </w:p>
    <w:p w:rsidR="00000000" w:rsidRDefault="00000000">
      <w:pPr>
        <w:pStyle w:val="10"/>
        <w:rPr>
          <w:bCs/>
          <w:u w:val="single"/>
        </w:rPr>
      </w:pPr>
    </w:p>
    <w:p w:rsidR="00000000" w:rsidRDefault="00000000">
      <w:r>
        <w:t>101.</w:t>
      </w:r>
      <w:r>
        <w:tab/>
        <w:t>Гарантом свободы, совести и религии выступают статьи 29 и 31 Конституции Республики Узбекистан.  Эти же вопросы регулируются Законом Республики Узбекистан "О свободе совести и религиозных организациях" от 1 мая 1998 года.  Целью Закона является обеспечение права каждого на свободу совести и вероисповедания, равенства граждан, независимо от их отношения к религии, а также регулирование отношений,  связанных с деятельностью религиозных организаций.</w:t>
      </w:r>
    </w:p>
    <w:p w:rsidR="00000000" w:rsidRDefault="00000000"/>
    <w:p w:rsidR="00000000" w:rsidRDefault="00000000">
      <w:pPr>
        <w:tabs>
          <w:tab w:val="left" w:pos="6379"/>
        </w:tabs>
      </w:pPr>
      <w:r>
        <w:t>102.</w:t>
      </w:r>
      <w:r>
        <w:tab/>
        <w:t xml:space="preserve">В настоящее время в Узбекистане функционирует четыре религиозных центра - Духовное управление мусульман </w:t>
      </w:r>
      <w:proofErr w:type="spellStart"/>
      <w:r>
        <w:t>Мавераннахра</w:t>
      </w:r>
      <w:proofErr w:type="spellEnd"/>
      <w:r>
        <w:t>, Среднеазиатское управление русской православной церкви, Среднеазиатская церковь Адвентистов седьмого дня и Среднеазиатская церковь библейских Христиан – баптистов, чей правовой статус регулируется в соответствии с нормами и общими принципами международного гуманитарного права и национальным законодательством Республики.</w:t>
      </w:r>
    </w:p>
    <w:p w:rsidR="00000000" w:rsidRDefault="00000000">
      <w:pPr>
        <w:tabs>
          <w:tab w:val="left" w:pos="6379"/>
        </w:tabs>
      </w:pPr>
    </w:p>
    <w:p w:rsidR="00000000" w:rsidRDefault="00000000">
      <w:pPr>
        <w:tabs>
          <w:tab w:val="left" w:pos="6379"/>
        </w:tabs>
      </w:pPr>
      <w:r>
        <w:t>103.</w:t>
      </w:r>
      <w:r>
        <w:tab/>
        <w:t xml:space="preserve">По информации Министерства юстиции, на начало 1999 года в Министерство поступили заявления от 1 697 религиозных организаций, из  которых 1 559 являлись мусульманскими, 127 христианскими, 11 принадлежали к иным конфессиям.  На 5 августа 1999 года было зарегистрировано 1 702 религиозные организации, из которых 1 566 являлись мусульманскими, 136 христианскими (среди которых православных - 30, евангельских баптистов - 16, христиан полного Евангелия - 18, адвентистов седьмого дня - 9, евангелисткой церкви - 3, римской католической церкви - 3, армянской апостольской церкви - 1, корейской протестантской церкви - 44), восемь - иудаистскими, три - общинами </w:t>
      </w:r>
      <w:proofErr w:type="spellStart"/>
      <w:r>
        <w:t>Бахаи</w:t>
      </w:r>
      <w:proofErr w:type="spellEnd"/>
      <w:r>
        <w:t xml:space="preserve">, одна - библейским обществом.  Около 80 заявлений находится на рассмотрении.   </w:t>
      </w:r>
    </w:p>
    <w:p w:rsidR="00000000" w:rsidRDefault="00000000">
      <w:pPr>
        <w:tabs>
          <w:tab w:val="left" w:pos="6379"/>
        </w:tabs>
      </w:pPr>
    </w:p>
    <w:p w:rsidR="00000000" w:rsidRDefault="00000000">
      <w:r>
        <w:t>104.</w:t>
      </w:r>
      <w:r>
        <w:tab/>
        <w:t>В соответствии со статьей 3 Закона, свобода совести - это  гарантированное  конституционное право граждан исповедовать любую религию или не исповедовать никакой.  По данным Комитета по делам религий при Кабинете Министров Республики Узбекистан, на август 1999 года только в Высшем Институте Ислама обучаются 757 студентов.  В целом по республике функционирует девять специализированных религиозных учебных заведений, в которых обучаются 1 199 студентов, в том числе 345 девочек.  При епархии Русской Православной церкви функционирует духовная семинария, в которой обучается 13 студентов.</w:t>
      </w:r>
    </w:p>
    <w:p w:rsidR="00000000" w:rsidRDefault="00000000"/>
    <w:p w:rsidR="00000000" w:rsidRDefault="00000000">
      <w:r>
        <w:t>105.</w:t>
      </w:r>
      <w:r>
        <w:tab/>
        <w:t xml:space="preserve">Не допускается какое-либо принуждение при определении гражданином своего отношения к религии, к исповеданию или </w:t>
      </w:r>
      <w:proofErr w:type="spellStart"/>
      <w:r>
        <w:t>неисповеданию</w:t>
      </w:r>
      <w:proofErr w:type="spellEnd"/>
      <w:r>
        <w:t xml:space="preserve"> религии, к участию или неучастию в богослужениях, религиозных обрядах и церемониях, в получении религиозного образования.  Не допускается вовлечение несовершеннолетних в религиозные организации, а также обучение их религии вопреки их воле родителей или лиц, их заменяющих.</w:t>
      </w:r>
    </w:p>
    <w:p w:rsidR="00000000" w:rsidRDefault="00000000"/>
    <w:p w:rsidR="00000000" w:rsidRDefault="00000000">
      <w:r>
        <w:t>106.</w:t>
      </w:r>
      <w:r>
        <w:tab/>
        <w:t>Осуществление свободы исповедовать религию или иные убеждения подлежит  лишь тем ограничениям, которые необходимы для обеспечения национальной  безопасности и общественного порядка, жизни, здоровья, морали, прав и свобод других граждан.</w:t>
      </w:r>
    </w:p>
    <w:p w:rsidR="00000000" w:rsidRDefault="00000000">
      <w:pPr>
        <w:rPr>
          <w:b/>
          <w:bCs/>
          <w:u w:val="single"/>
        </w:rPr>
      </w:pPr>
    </w:p>
    <w:p w:rsidR="00000000" w:rsidRDefault="00000000">
      <w:pPr>
        <w:jc w:val="center"/>
        <w:rPr>
          <w:b/>
          <w:bCs/>
          <w:u w:val="single"/>
        </w:rPr>
      </w:pPr>
      <w:r>
        <w:rPr>
          <w:b/>
          <w:bCs/>
        </w:rPr>
        <w:t>Доступ к соответствующей информации (статья 17)</w:t>
      </w:r>
    </w:p>
    <w:p w:rsidR="00000000" w:rsidRDefault="00000000">
      <w:pPr>
        <w:pStyle w:val="14"/>
        <w:rPr>
          <w:bCs/>
        </w:rPr>
      </w:pPr>
    </w:p>
    <w:p w:rsidR="00000000" w:rsidRDefault="00000000">
      <w:r>
        <w:t>107.</w:t>
      </w:r>
      <w:r>
        <w:tab/>
        <w:t xml:space="preserve">Статья 30 Конституции Республики Узбекистан обязывает государственные органы, общественные объединения и должностные лица обеспечивать возможность ознакомления с документами, решениями и иными материалами.  Принятый Закон "О гарантиях и свободе доступа к информации" регулирует отношения, возникающие в процессе реализации конституционного права каждого свободно и беспрепятственно искать, получать, исследовать, передавать и распространять информацию.  Закон гарантирует каждому право доступа к информации.  Государство защищает это право. В Национальном центре Республики Узбекистан при поддержке </w:t>
      </w:r>
      <w:proofErr w:type="spellStart"/>
      <w:r>
        <w:t>ПРООН</w:t>
      </w:r>
      <w:proofErr w:type="spellEnd"/>
      <w:r>
        <w:t xml:space="preserve"> открыта публичная библиотека по правам человека (более 3 000 единиц хранения).  Каждый желающий может ознакомиться с литературой в сфере защиты прав человека. Сотрудниками </w:t>
      </w:r>
      <w:proofErr w:type="spellStart"/>
      <w:r>
        <w:t>ПРООН</w:t>
      </w:r>
      <w:proofErr w:type="spellEnd"/>
      <w:r>
        <w:t xml:space="preserve"> составлен систематический каталог имеющейся в библиотеке  литературы. </w:t>
      </w:r>
    </w:p>
    <w:p w:rsidR="00000000" w:rsidRDefault="00000000">
      <w:pPr>
        <w:pStyle w:val="FootnoteText"/>
        <w:spacing w:line="288" w:lineRule="auto"/>
      </w:pPr>
    </w:p>
    <w:p w:rsidR="00000000" w:rsidRDefault="00000000">
      <w:pPr>
        <w:pStyle w:val="10"/>
        <w:rPr>
          <w:bCs/>
        </w:rPr>
      </w:pPr>
      <w:r>
        <w:rPr>
          <w:bCs/>
        </w:rPr>
        <w:t>Свобода ассоциаций и мирных собраний (статья 15)</w:t>
      </w:r>
    </w:p>
    <w:p w:rsidR="00000000" w:rsidRDefault="00000000">
      <w:pPr>
        <w:pStyle w:val="10"/>
        <w:rPr>
          <w:bCs/>
        </w:rPr>
      </w:pPr>
    </w:p>
    <w:p w:rsidR="00000000" w:rsidRDefault="00000000">
      <w:r>
        <w:t>108.</w:t>
      </w:r>
      <w:r>
        <w:tab/>
        <w:t>Статьи 33 и 34 Конституции предоставляют право на мирное собрание, право объединяться в профессиональные союзы, политические партии и другие общественные объединения, участвовать в массовых движениях, а законы Республики Узбекистан "Об общественных объединениях", "О политических партиях", "О негосударственных некоммерческих организациях", "О профессиональных союзах, правах и гарантиях их деятельности" и ряд других конкретизируют эти права.  Но в силу своей особенности (возраста, незрелости) ребенок обычно не является активным участником политических процессов.  Исходя из этого, в законодательстве установлен минимальный возраст политической активности;  для граждан Узбекистана установлен, например, минимальный возраст активного и пассивного избирательного права - 18 лет (совершеннолетие по законодательству).</w:t>
      </w:r>
    </w:p>
    <w:p w:rsidR="00000000" w:rsidRDefault="00000000">
      <w:pPr>
        <w:ind w:left="-426" w:firstLine="852"/>
      </w:pPr>
    </w:p>
    <w:p w:rsidR="00000000" w:rsidRDefault="00000000">
      <w:pPr>
        <w:pStyle w:val="10"/>
        <w:rPr>
          <w:bCs/>
        </w:rPr>
      </w:pPr>
      <w:r>
        <w:rPr>
          <w:bCs/>
        </w:rPr>
        <w:t>Предупреждение пыток или других жестоких, бесчеловечных или унижающих достоинство видов обращения или наказания в отношении детей</w:t>
      </w:r>
    </w:p>
    <w:p w:rsidR="00000000" w:rsidRDefault="00000000">
      <w:pPr>
        <w:ind w:left="-426" w:firstLine="852"/>
        <w:jc w:val="center"/>
        <w:rPr>
          <w:b/>
          <w:bCs/>
          <w:u w:val="single"/>
        </w:rPr>
      </w:pPr>
      <w:r>
        <w:rPr>
          <w:b/>
          <w:bCs/>
        </w:rPr>
        <w:t>(статьи 37и 39)</w:t>
      </w:r>
    </w:p>
    <w:p w:rsidR="00000000" w:rsidRDefault="00000000"/>
    <w:p w:rsidR="00000000" w:rsidRDefault="00000000">
      <w:r>
        <w:t>109.</w:t>
      </w:r>
      <w:r>
        <w:tab/>
        <w:t>Гуманность нашего государства проявляется и в том, что согласно статье 555 Уголовно-процессуального кодекса Республики Узбекистан, наряду с другими мерами пресечения предусмотрены:  подписка о надлежащем поведении, личное поручительство, поручительство общественного объединения или коллектива, залог, отдача под присмотр.  Несовершеннолетний может быть также отдан под присмотр родителей, опекунов, попечителей или руководителя детского учреждения, если он в нем воспитывается.</w:t>
      </w:r>
    </w:p>
    <w:p w:rsidR="00000000" w:rsidRDefault="00000000"/>
    <w:p w:rsidR="00000000" w:rsidRDefault="00000000">
      <w:r>
        <w:t>110.</w:t>
      </w:r>
      <w:r>
        <w:tab/>
        <w:t>Согласно статье 558 Уголовно-процессуального кодекса Республики Узбекистан заключение под стражу в качестве меры пресечения может применяться лишь в исключительных случаях, когда несовершеннолетнему предъявлено обвинение в совершении преступления, за которое может быть назначено лишение свободы на срок свыше трех лет, и когда другие меры пресечения не могут обеспечить надлежащее поведение обвиняемого.</w:t>
      </w:r>
    </w:p>
    <w:p w:rsidR="00000000" w:rsidRDefault="00000000">
      <w:pPr>
        <w:pStyle w:val="FootnoteText"/>
        <w:spacing w:after="120" w:line="288" w:lineRule="auto"/>
      </w:pPr>
    </w:p>
    <w:p w:rsidR="00000000" w:rsidRDefault="00000000">
      <w:pPr>
        <w:pStyle w:val="Heading9"/>
      </w:pPr>
      <w:r>
        <w:t>Семейное окружение и альтернативный уход:</w:t>
      </w:r>
    </w:p>
    <w:p w:rsidR="00000000" w:rsidRDefault="00000000">
      <w:pPr>
        <w:pStyle w:val="Heading9"/>
      </w:pPr>
      <w:r>
        <w:t>Право родителей руководить ребенком (статья 5)</w:t>
      </w:r>
    </w:p>
    <w:p w:rsidR="00000000" w:rsidRDefault="00000000">
      <w:pPr>
        <w:pStyle w:val="Heading9"/>
        <w:rPr>
          <w:b w:val="0"/>
          <w:u w:val="single"/>
        </w:rPr>
      </w:pPr>
    </w:p>
    <w:p w:rsidR="00000000" w:rsidRDefault="00000000">
      <w:r>
        <w:t>111.</w:t>
      </w:r>
      <w:r>
        <w:tab/>
        <w:t>В Узбекистане уделено должное внимание  ответственности, правам и обязанностям родителей, членов расширенной семьи или общины управлять и руководить ребенком в осуществлении им признанных Конвенцией прав в соответствии с развивающимися способностями ребенка.</w:t>
      </w:r>
    </w:p>
    <w:p w:rsidR="00000000" w:rsidRDefault="00000000"/>
    <w:p w:rsidR="00000000" w:rsidRDefault="00000000">
      <w:r>
        <w:t>112.</w:t>
      </w:r>
      <w:r>
        <w:tab/>
        <w:t>Права родителей и детей регулируются статьями 65-75 Семейного кодекса Республики Узбекистан и соответствующими статьями Гражданского кодекса Республики Узбекистан.</w:t>
      </w:r>
    </w:p>
    <w:p w:rsidR="00000000" w:rsidRDefault="00000000"/>
    <w:p w:rsidR="00000000" w:rsidRDefault="00000000">
      <w:r>
        <w:t>113.</w:t>
      </w:r>
      <w:r>
        <w:tab/>
        <w:t>Конкретными статьями этого закона (статья 82) защищены права родителей и в то же время определены обязанности и ответственность родителей в плане воспитания детей, заботы об их физическом развитии и обучении, подготовки к общественно полезному труду.</w:t>
      </w:r>
    </w:p>
    <w:p w:rsidR="00000000" w:rsidRDefault="00000000"/>
    <w:p w:rsidR="00000000" w:rsidRDefault="00000000">
      <w:pPr>
        <w:pStyle w:val="10"/>
      </w:pPr>
      <w:r>
        <w:t>Ответственность родителей (статья 18)</w:t>
      </w:r>
    </w:p>
    <w:p w:rsidR="00000000" w:rsidRDefault="00000000"/>
    <w:p w:rsidR="00000000" w:rsidRDefault="00000000">
      <w:pPr>
        <w:spacing w:after="120"/>
      </w:pPr>
      <w:r>
        <w:t>114.</w:t>
      </w:r>
      <w:r>
        <w:tab/>
        <w:t>Семейный кодекс предусматривает меры ответственности родителей за всестороннее развитие детей, воспитание их в духе патриотизма и уважения к обществу.   В </w:t>
      </w:r>
      <w:proofErr w:type="spellStart"/>
      <w:r>
        <w:t>махаллях</w:t>
      </w:r>
      <w:proofErr w:type="spellEnd"/>
      <w:r>
        <w:t xml:space="preserve"> (объединение многих семей по территориальному признаку) проводятся специальные собрания, где обсуждается состояние воспитания в различных семьях.  Родителям разъясняется их ответственность за здоровье детей, за их поведение и учебу.  Родителям, которые не обращают достаточного внимания на эти вопросы, выносится общественное порицание.  Кроме того, воспитание и содержание детей всегда стоит на контроле комиссий по делам несовершеннолетних при </w:t>
      </w:r>
      <w:proofErr w:type="spellStart"/>
      <w:r>
        <w:t>хокимиятах</w:t>
      </w:r>
      <w:proofErr w:type="spellEnd"/>
      <w:r>
        <w:t>, которые, при ненадлежащем исполнении или неисполнении родителями своих обязанностей, компетентны поднять вопрос о лишении данных родителей их родительских прав, что повлечет определенные юридические последствия.</w:t>
      </w:r>
    </w:p>
    <w:p w:rsidR="00000000" w:rsidRDefault="00000000"/>
    <w:p w:rsidR="00000000" w:rsidRDefault="00000000">
      <w:pPr>
        <w:pStyle w:val="10"/>
        <w:rPr>
          <w:bCs/>
        </w:rPr>
      </w:pPr>
      <w:r>
        <w:rPr>
          <w:bCs/>
        </w:rPr>
        <w:t>Разлучение с родителями и воссоединение семьи (статьи 9 и 10)</w:t>
      </w:r>
    </w:p>
    <w:p w:rsidR="00000000" w:rsidRDefault="00000000">
      <w:pPr>
        <w:rPr>
          <w:u w:val="single"/>
        </w:rPr>
      </w:pPr>
    </w:p>
    <w:p w:rsidR="00000000" w:rsidRDefault="00000000">
      <w:r>
        <w:t>115.</w:t>
      </w:r>
      <w:r>
        <w:tab/>
        <w:t>Государство обеспечивает проживание ребенка вместе с родителями, за исключением случаев, когда компетентные органы, согласно судебному решению, определяют в соответствии с установленными законом процедурами, что разлучение ребенка с семьей необходимо в интересах ребенка, т.е. в случаях, когда родители жестоко обращаются с ребенком или не заботятся о нем, или при раздельном проживании родителей необходимо принять решение относительно места проживания ребенка.</w:t>
      </w:r>
    </w:p>
    <w:p w:rsidR="00000000" w:rsidRDefault="00000000"/>
    <w:p w:rsidR="00000000" w:rsidRDefault="00000000">
      <w:r>
        <w:t>116.</w:t>
      </w:r>
      <w:r>
        <w:tab/>
        <w:t xml:space="preserve">Вопросы, касающиеся разлучения ребенка с родителями, последствий лишения родительских прав, свиданий с детьми и восстановления в родительских правах и порядок разрешения этих вопросов регулируются статьями 83-94 Семейного кодекса Республики Узбекистан.  </w:t>
      </w:r>
    </w:p>
    <w:p w:rsidR="00000000" w:rsidRDefault="00000000"/>
    <w:p w:rsidR="00000000" w:rsidRDefault="00000000">
      <w:r>
        <w:t>117.</w:t>
      </w:r>
      <w:r>
        <w:tab/>
        <w:t>Родители (один из них) могут быть лишены родительских прав, если они:</w:t>
      </w:r>
    </w:p>
    <w:p w:rsidR="00000000" w:rsidRDefault="00000000"/>
    <w:p w:rsidR="00000000" w:rsidRDefault="00000000">
      <w:pPr>
        <w:ind w:left="567"/>
      </w:pPr>
      <w:r>
        <w:t>уклоняются от выполнения своих обязанностей, в том числе при уклонении от уплаты алиментов;</w:t>
      </w:r>
    </w:p>
    <w:p w:rsidR="00000000" w:rsidRDefault="00000000">
      <w:pPr>
        <w:ind w:left="567"/>
      </w:pPr>
    </w:p>
    <w:p w:rsidR="00000000" w:rsidRDefault="00000000">
      <w:pPr>
        <w:ind w:left="567"/>
      </w:pPr>
      <w:r>
        <w:t>отказываются без уважительных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других аналогичных учреждений;</w:t>
      </w:r>
    </w:p>
    <w:p w:rsidR="00000000" w:rsidRDefault="00000000">
      <w:pPr>
        <w:ind w:left="567"/>
      </w:pPr>
    </w:p>
    <w:p w:rsidR="00000000" w:rsidRDefault="00000000">
      <w:pPr>
        <w:ind w:left="567"/>
      </w:pPr>
      <w:r>
        <w:t>злоупотребляют своими родительскими правами, жестоко обращаются с детьми, в том числе осуществляют физическое или психическое насилие над ними;</w:t>
      </w:r>
    </w:p>
    <w:p w:rsidR="00000000" w:rsidRDefault="00000000"/>
    <w:p w:rsidR="00000000" w:rsidRDefault="00000000">
      <w:r>
        <w:tab/>
        <w:t>являются больными хроническим алкоголизмом или наркоманией;</w:t>
      </w:r>
    </w:p>
    <w:p w:rsidR="00000000" w:rsidRDefault="00000000">
      <w:pPr>
        <w:ind w:left="567"/>
      </w:pPr>
    </w:p>
    <w:p w:rsidR="00000000" w:rsidRDefault="00000000">
      <w:pPr>
        <w:ind w:left="567"/>
      </w:pPr>
      <w:r>
        <w:t>совершили умышленное преступление против жизни или здоровья своих детей, либо против жизни или здоровья супруга.</w:t>
      </w:r>
    </w:p>
    <w:p w:rsidR="00000000" w:rsidRDefault="00000000"/>
    <w:p w:rsidR="00000000" w:rsidRDefault="00000000">
      <w:r>
        <w:t>118.</w:t>
      </w:r>
      <w:r>
        <w:tab/>
        <w:t>Лишение родительских прав производится в судебном порядке.  Дела о лишении родительских прав рассматриваются по иску одного из родителей (лиц, их заменяющих), прокурора, а также по искам органов или учреждений, на которые возложены обязанности по охране прав несовершеннолетних детей (органов опеки и попечительства, комиссий по делам несовершеннолетних, учреждений для детей-сирот и детей, оставшихся без попечения родителей, и других).</w:t>
      </w:r>
    </w:p>
    <w:p w:rsidR="00000000" w:rsidRDefault="00000000"/>
    <w:p w:rsidR="00000000" w:rsidRDefault="00000000">
      <w:r>
        <w:t>119.</w:t>
      </w:r>
      <w:r>
        <w:tab/>
        <w:t>Дела о лишении родительских прав рассматриваются с участием прокурора и органа опеки и попечительства.  При рассмотрении дел о лишении родительских прав суд решает вопрос о взыскании алиментов на содержание ребенка с родителей (одного из них), лишенных родительских прав.</w:t>
      </w:r>
    </w:p>
    <w:p w:rsidR="00000000" w:rsidRDefault="00000000"/>
    <w:p w:rsidR="00000000" w:rsidRDefault="00000000">
      <w:r>
        <w:t>120.</w:t>
      </w:r>
      <w:r>
        <w:tab/>
        <w:t>Если суд при рассмотрении дела о лишении родительских прав обнаружит в действиях родителей (одного из них) признаки уголовно наказуемого деяния, он обязан уведомить об этом прокурора.</w:t>
      </w:r>
    </w:p>
    <w:p w:rsidR="00000000" w:rsidRDefault="00000000"/>
    <w:p w:rsidR="00000000" w:rsidRDefault="00000000">
      <w:r>
        <w:t>121.</w:t>
      </w:r>
      <w:r>
        <w:tab/>
        <w:t xml:space="preserve">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  </w:t>
      </w:r>
    </w:p>
    <w:p w:rsidR="00000000" w:rsidRDefault="00000000"/>
    <w:p w:rsidR="00000000" w:rsidRDefault="00000000">
      <w:r>
        <w:t>122.</w:t>
      </w:r>
      <w:r>
        <w:tab/>
        <w:t>Родители, лишенные родительских прав, утрачивают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а также право на льготы и пособия, установленные законодательством для граждан, имеющих детей.</w:t>
      </w:r>
    </w:p>
    <w:p w:rsidR="00000000" w:rsidRDefault="00000000"/>
    <w:p w:rsidR="00000000" w:rsidRDefault="00000000">
      <w:r>
        <w:t>123.</w:t>
      </w:r>
      <w:r>
        <w:tab/>
        <w:t>Лишение родительских прав не освобождает родителей от обязанности содержать своего ребенка.</w:t>
      </w:r>
    </w:p>
    <w:p w:rsidR="00000000" w:rsidRDefault="00000000"/>
    <w:p w:rsidR="00000000" w:rsidRDefault="00000000">
      <w:r>
        <w:t>124.</w:t>
      </w:r>
      <w:r>
        <w:tab/>
        <w:t>Вопрос о дальнейшем совместном проживании ребенка и родителей (или одного из них), лишенных родительских прав, решается судом в порядке, установленном жилищным законодательством.</w:t>
      </w:r>
    </w:p>
    <w:p w:rsidR="00000000" w:rsidRDefault="00000000"/>
    <w:p w:rsidR="00000000" w:rsidRDefault="00000000">
      <w:r>
        <w:t>125.</w:t>
      </w:r>
      <w:r>
        <w:tab/>
        <w:t>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 если он не усыновлен.</w:t>
      </w:r>
    </w:p>
    <w:p w:rsidR="00000000" w:rsidRDefault="00000000"/>
    <w:p w:rsidR="00000000" w:rsidRDefault="00000000">
      <w:r>
        <w:t>126.</w:t>
      </w:r>
      <w:r>
        <w:tab/>
        <w:t>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000000" w:rsidRDefault="00000000"/>
    <w:p w:rsidR="00000000" w:rsidRDefault="00000000">
      <w:r>
        <w:t>127.</w:t>
      </w:r>
      <w:r>
        <w:tab/>
        <w:t>Усыновление ребенка в случае лишения родителей (одного из  них) родительских прав допускается не ранее истечения шести месяцев со дня вынесения решения суда о лишении родителей (одного из них) родительских прав.</w:t>
      </w:r>
    </w:p>
    <w:p w:rsidR="00000000" w:rsidRDefault="00000000"/>
    <w:p w:rsidR="00000000" w:rsidRDefault="00000000">
      <w:r>
        <w:t>128.</w:t>
      </w:r>
      <w:r>
        <w:tab/>
        <w:t>Алиментные права и обязанности родителей и детей, а также других родственников всесторонне отражены статьями 95-109 и 110-119 Семейного кодекса Республики Узбекистан.</w:t>
      </w:r>
    </w:p>
    <w:p w:rsidR="00000000" w:rsidRDefault="00000000"/>
    <w:p w:rsidR="00000000" w:rsidRDefault="00000000">
      <w:r>
        <w:t>129.</w:t>
      </w:r>
      <w:r>
        <w:tab/>
        <w:t>В районных и городских судах Республики Узбекистан рассматриваются и разрешаются гражданские дела об определении места жительства ребенка, о взыскании алиментов, о лишении родительских прав и другие дела, затрагивающие интересы и права ребенка.</w:t>
      </w:r>
    </w:p>
    <w:p w:rsidR="00000000" w:rsidRDefault="00000000"/>
    <w:p w:rsidR="00000000" w:rsidRDefault="00000000">
      <w:r>
        <w:t>130.</w:t>
      </w:r>
      <w:r>
        <w:tab/>
      </w:r>
      <w:proofErr w:type="spellStart"/>
      <w:r>
        <w:t>Махалля</w:t>
      </w:r>
      <w:proofErr w:type="spellEnd"/>
      <w:r>
        <w:t xml:space="preserve"> всесторонне способствует укреплению семьи, заботясь не только о ее целостности, но и о всестороннем развитии детей.  Поскольку из-за распада семей возрастает количество детей-сирот, </w:t>
      </w:r>
      <w:proofErr w:type="spellStart"/>
      <w:r>
        <w:t>махалля</w:t>
      </w:r>
      <w:proofErr w:type="spellEnd"/>
      <w:r>
        <w:t xml:space="preserve"> направляет детей в органы опеки и попечительства для их дальнейшего устройства в соответствующие приюты.</w:t>
      </w:r>
    </w:p>
    <w:p w:rsidR="00000000" w:rsidRDefault="00000000"/>
    <w:p w:rsidR="00000000" w:rsidRDefault="00000000">
      <w:pPr>
        <w:pStyle w:val="10"/>
      </w:pPr>
      <w:r>
        <w:t>Дети, лишенные семейного окружения (</w:t>
      </w:r>
      <w:proofErr w:type="spellStart"/>
      <w:r>
        <w:t>ст.20</w:t>
      </w:r>
      <w:proofErr w:type="spellEnd"/>
      <w:r>
        <w:t>)</w:t>
      </w:r>
    </w:p>
    <w:p w:rsidR="00000000" w:rsidRDefault="00000000"/>
    <w:p w:rsidR="00000000" w:rsidRDefault="00000000">
      <w:r>
        <w:t>131.</w:t>
      </w:r>
      <w:r>
        <w:tab/>
        <w:t>В республике ведётся весьма активная работа по социальной поддержке детей лишённых семейного окружения.  Огромную работу в этом направлении проводит Международный неправительственный фонд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При поддержке указанного фонда и по его инициативе в республике создаётся система "</w:t>
      </w:r>
      <w:proofErr w:type="spellStart"/>
      <w:r>
        <w:t>СОС</w:t>
      </w:r>
      <w:proofErr w:type="spellEnd"/>
      <w:r>
        <w:t xml:space="preserve"> –Детские деревни Узбекистана", которая предусматривает строительство и оснащение детских деревень для детей сирот и их полное содержание за счёт средств международного общества "</w:t>
      </w:r>
      <w:proofErr w:type="spellStart"/>
      <w:r>
        <w:t>СОС</w:t>
      </w:r>
      <w:proofErr w:type="spellEnd"/>
      <w:r>
        <w:t xml:space="preserve">- </w:t>
      </w:r>
      <w:proofErr w:type="spellStart"/>
      <w:r>
        <w:t>Киндердорф</w:t>
      </w:r>
      <w:proofErr w:type="spellEnd"/>
      <w:r>
        <w:t xml:space="preserve"> </w:t>
      </w:r>
      <w:proofErr w:type="spellStart"/>
      <w:r>
        <w:t>интернэйшнл</w:t>
      </w:r>
      <w:proofErr w:type="spellEnd"/>
      <w:r>
        <w:t>".  По инициативе фонда принято Постановление Кабинета Министров Республики № 585 от 31 декабря 1997 года, в соответствии с которым создана Международная благотворительная ассоциация "</w:t>
      </w:r>
      <w:proofErr w:type="spellStart"/>
      <w:r>
        <w:t>СОС-Детские</w:t>
      </w:r>
      <w:proofErr w:type="spellEnd"/>
      <w:r>
        <w:t xml:space="preserve"> деревни Узбекистана".  Первая такая деревня построена в Ташкенте;  её официальное открытие состоялось в июле 1999 года.</w:t>
      </w:r>
    </w:p>
    <w:p w:rsidR="00000000" w:rsidRDefault="00000000"/>
    <w:p w:rsidR="00000000" w:rsidRDefault="00000000">
      <w:r>
        <w:t>132.</w:t>
      </w:r>
      <w:r>
        <w:tab/>
        <w:t>Поддержка детей-инвалидов также находится постоянно в поле зрения неправительственных организаций.  Начиная с 1996 года фондом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в сотрудничестве с фондом “</w:t>
      </w:r>
      <w:proofErr w:type="spellStart"/>
      <w:r>
        <w:t>Енграг</w:t>
      </w:r>
      <w:proofErr w:type="spellEnd"/>
      <w:r>
        <w:t>” (Корея) ежегодно проводятся конкурсы детского рисунка “Мир чарующих красок".</w:t>
      </w:r>
    </w:p>
    <w:p w:rsidR="00000000" w:rsidRDefault="00000000"/>
    <w:p w:rsidR="00000000" w:rsidRDefault="00000000">
      <w:r>
        <w:t>133.</w:t>
      </w:r>
      <w:r>
        <w:tab/>
        <w:t xml:space="preserve">За значительные достижения в сфере комплексной защиты материнства и </w:t>
      </w:r>
      <w:proofErr w:type="spellStart"/>
      <w:r>
        <w:t>детсва</w:t>
      </w:r>
      <w:proofErr w:type="spellEnd"/>
      <w:r>
        <w:t xml:space="preserve"> в августе 1999 года Узбекистан был отмечен высшей наградой Всемирной организации здравоохранения (ВОЗ).</w:t>
      </w:r>
    </w:p>
    <w:p w:rsidR="00000000" w:rsidRDefault="00000000"/>
    <w:p w:rsidR="00000000" w:rsidRDefault="00000000">
      <w:r>
        <w:t>134.</w:t>
      </w:r>
      <w:r>
        <w:tab/>
        <w:t xml:space="preserve">Помимо ряда конкретных практических мер, отмеченных влиятельными международными организациями, в Узбекистане создана весьма эффективная система законодательного обеспечения прав детей, лишенных семейного окружения.  В  этих случаях над детьми устанавливается опека и попечительство (статьи 165-215 Семейного кодекса), и, кроме того, </w:t>
      </w:r>
      <w:proofErr w:type="spellStart"/>
      <w:r>
        <w:t>махалля</w:t>
      </w:r>
      <w:proofErr w:type="spellEnd"/>
      <w:r>
        <w:t xml:space="preserve"> всячески (материально и морально) поддерживает ребенка.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воспитательных учреждений, лечебных учреждений, учреждений социальной защиты населения и других аналогичных учреждений, а также в других случаях отсутствия родительского попечения возлагается на органы опеки и попечительства.</w:t>
      </w:r>
    </w:p>
    <w:p w:rsidR="00000000" w:rsidRDefault="00000000"/>
    <w:p w:rsidR="00000000" w:rsidRDefault="00000000">
      <w:r>
        <w:t>135.</w:t>
      </w:r>
      <w:r>
        <w:tab/>
        <w:t>В законодательстве отдельной нормой закреплён вопрос выявления и учёта детей, оставшихся без попечения родителей (статья 149).  Органы опеки и попечительства выявляют детей, оставшихся без попечения родителей, ведут учет таких детей и, исходя из конкретных обстоятельств утраты попечения родителей, избирают формы устройства детей, оставшихся без попечения родителей, а также осуществляют последующий контроль за условиями их содержания, воспитания и образования.</w:t>
      </w:r>
    </w:p>
    <w:p w:rsidR="00000000" w:rsidRDefault="00000000"/>
    <w:p w:rsidR="00000000" w:rsidRDefault="00000000">
      <w:r>
        <w:t>136.</w:t>
      </w:r>
      <w:r>
        <w:tab/>
        <w:t>Деятельность других юридических и физических лиц, кроме органов опеки и попечительства, по выявлению и устройству детей, оставшихся без попечения родителей, не допускается.</w:t>
      </w:r>
    </w:p>
    <w:p w:rsidR="00000000" w:rsidRDefault="00000000"/>
    <w:p w:rsidR="00000000" w:rsidRDefault="00000000">
      <w:r>
        <w:t>137.</w:t>
      </w:r>
      <w:r>
        <w:tab/>
        <w:t>Должностные лица учреждений (дошкольных образовательных учреждений, общеобразовательных учреждений, лечебных учреждений и других учреждений) и иные граждане, располагающие сведениями о детях, оставшихся без попечения родителей, обязаны сообщить об этом в органы опеки и попечительства по месту фактического нахождения детей.  Орган опеки и попечительства в течение трех дней со дня получения таких сведений обязан провести обследование условий жизни ребенка и, при установлении факта отсутствия попечения со стороны родителей или его родственников, обеспечить защиту прав и интересов ребенка до решения вопроса о его устройстве.</w:t>
      </w:r>
    </w:p>
    <w:p w:rsidR="00000000" w:rsidRDefault="00000000">
      <w:pPr>
        <w:rPr>
          <w:b/>
          <w:bCs/>
          <w:u w:val="single"/>
        </w:rPr>
      </w:pPr>
    </w:p>
    <w:p w:rsidR="00000000" w:rsidRDefault="00000000">
      <w:pPr>
        <w:pStyle w:val="14"/>
        <w:rPr>
          <w:bCs/>
          <w:u w:val="none"/>
        </w:rPr>
      </w:pPr>
      <w:r>
        <w:rPr>
          <w:bCs/>
          <w:u w:val="none"/>
        </w:rPr>
        <w:t>Усыновление (статья 21)</w:t>
      </w:r>
    </w:p>
    <w:p w:rsidR="00000000" w:rsidRDefault="00000000">
      <w:pPr>
        <w:rPr>
          <w:b/>
          <w:bCs/>
          <w:u w:val="single"/>
        </w:rPr>
      </w:pPr>
    </w:p>
    <w:p w:rsidR="00000000" w:rsidRDefault="00000000">
      <w:r>
        <w:t>138.</w:t>
      </w:r>
      <w:r>
        <w:tab/>
        <w:t>Узбекистан признает существование системы усыновления и обеспечивает, чтобы интересы ребенка учитывались в первостепенном порядке, чтобы усыновление разрешалось только компетентным органом в соответствии с установленными законом процедурами и на основе всей относящейся к делу достоверной информации.  Эти положения отражены в статьях 151-172 Семейного кодекса Республики Узбекистан.  Усыновление допускается только в отношении несовершеннолетних детей и только в их интересах.</w:t>
      </w:r>
    </w:p>
    <w:p w:rsidR="00000000" w:rsidRDefault="00000000"/>
    <w:p w:rsidR="00000000" w:rsidRDefault="00000000">
      <w:r>
        <w:t>139.</w:t>
      </w:r>
      <w:r>
        <w:tab/>
        <w:t xml:space="preserve">Усыновление производится решением </w:t>
      </w:r>
      <w:proofErr w:type="spellStart"/>
      <w:r>
        <w:t>хокима</w:t>
      </w:r>
      <w:proofErr w:type="spellEnd"/>
      <w:r>
        <w:t xml:space="preserve"> района или города по заявлению лиц, желающих усыновить ребенка, и рекомендации органов опеки и попечительства.  Законом определены лица, могущие быть усыновителями (статья 152).  Усыновителями могут быть  совершеннолетние граждане обоего пола, за исключением лиц:  лишенных родительских прав или ограниченных в родительских правах;  признанных в установленном законом порядке недееспособными или ограниченно дееспособными;  состоящих на учете в психиатрических или наркологических учреждениях;  бывших усыновителями в случае отмены усыновления по основаниям, предусмотренным в законе;  ранее осужденных за умышленное преступление. </w:t>
      </w:r>
    </w:p>
    <w:p w:rsidR="00000000" w:rsidRDefault="00000000"/>
    <w:p w:rsidR="00000000" w:rsidRDefault="00000000">
      <w:r>
        <w:t>140.</w:t>
      </w:r>
      <w:r>
        <w:tab/>
        <w:t>Разница в возрасте между усыновителями и усыновленными не должна быть ниже пятнадцати лет, за исключением случаев усыновления отчимом и мачехой.</w:t>
      </w:r>
    </w:p>
    <w:p w:rsidR="00000000" w:rsidRDefault="00000000"/>
    <w:p w:rsidR="00000000" w:rsidRDefault="00000000">
      <w:pPr>
        <w:pStyle w:val="BodyText"/>
        <w:spacing w:after="0" w:line="288" w:lineRule="auto"/>
        <w:jc w:val="left"/>
        <w:rPr>
          <w:szCs w:val="20"/>
        </w:rPr>
      </w:pPr>
      <w:r>
        <w:rPr>
          <w:szCs w:val="20"/>
        </w:rPr>
        <w:t>141.</w:t>
      </w:r>
      <w:r>
        <w:rPr>
          <w:szCs w:val="20"/>
        </w:rPr>
        <w:tab/>
        <w:t>Тайна усыновления охраняется законом. Законодательством республики воспрещается без согласия усыновителей, а в случае их смерти - без согласия органа опеки и попечительства ознакомление с содержанием книг регистрации актов гражданского состояния или иных документов, выдача из них выписок или иных сведений, из которых было бы видно, что усыновители не являются родителями усыновленного.</w:t>
      </w:r>
    </w:p>
    <w:p w:rsidR="00000000" w:rsidRDefault="00000000">
      <w:pPr>
        <w:pStyle w:val="BodyText"/>
        <w:spacing w:after="0" w:line="288" w:lineRule="auto"/>
        <w:jc w:val="left"/>
        <w:rPr>
          <w:szCs w:val="20"/>
        </w:rPr>
      </w:pPr>
    </w:p>
    <w:p w:rsidR="00000000" w:rsidRDefault="00000000">
      <w:r>
        <w:t>142.</w:t>
      </w:r>
      <w:r>
        <w:tab/>
        <w:t>Лица, разгласившие тайну усыновления против воли усыновителя или органа опеки и попечительства, несут установленную законом ответственность.  Преимущественное право на усыновление имеют:  родственники усыновляемого, независимо от места жительства;  лицо, в семье которого проживает усыновляемый;  лица, усыновляющие братьев и сестер, не разрывая родственных связей между ними;  отчим и мачеха;  граждане Республики Узбекистан;  лица, потерявшие детей вследствие болезни, несчастного случая.</w:t>
      </w:r>
    </w:p>
    <w:p w:rsidR="00000000" w:rsidRDefault="00000000"/>
    <w:p w:rsidR="00000000" w:rsidRDefault="00000000">
      <w:r>
        <w:t>143.</w:t>
      </w:r>
      <w:r>
        <w:tab/>
        <w:t>Для усыновления ребенка, достигшего возраста десяти лет, требуется его согласие.  Согласие ребенка на усыновление устанавливают органы опеки и попечительства.  Если ребенок воспитывается в семье усыновителей и признает их своими родителями, усыновление можно производить без согласия усыновляемого.</w:t>
      </w:r>
    </w:p>
    <w:p w:rsidR="00000000" w:rsidRDefault="00000000"/>
    <w:p w:rsidR="00000000" w:rsidRDefault="00000000">
      <w:r>
        <w:t>144.</w:t>
      </w:r>
      <w:r>
        <w:tab/>
        <w:t>Особый порядок усыновления существует в отношении детей, находящихся на воспитании и содержании в государственных детских учреждениях, в случаях, когда не требуется согласия родителей, производится с согласия администрации этого учреждения.</w:t>
      </w:r>
    </w:p>
    <w:p w:rsidR="00000000" w:rsidRDefault="00000000"/>
    <w:p w:rsidR="00000000" w:rsidRDefault="00000000">
      <w:r>
        <w:t>145.</w:t>
      </w:r>
      <w:r>
        <w:tab/>
        <w:t>Усыновленные дети приравниваются во всех личных и имущественных правах к родным детям усыновителя.</w:t>
      </w:r>
    </w:p>
    <w:p w:rsidR="00000000" w:rsidRDefault="00000000"/>
    <w:p w:rsidR="00000000" w:rsidRDefault="00000000">
      <w:r>
        <w:t>146.</w:t>
      </w:r>
      <w:r>
        <w:tab/>
        <w:t>Усыновленные и их родители (родственники родителей) по отношению друг к другу утрачивают личные и имущественные права и обязанности.  Несовершеннолетние, имеющие к моменту усыновления право на пенсию или пособие, полагающиеся им по случаю потери кормильца, сохраняют это право и при их усыновлении.  Изменение фамилии, имени, отчества ребенка, достигшего возраста десяти лет, возможно только с его согласия.</w:t>
      </w:r>
    </w:p>
    <w:p w:rsidR="00000000" w:rsidRDefault="00000000"/>
    <w:p w:rsidR="00000000" w:rsidRDefault="00000000">
      <w:r>
        <w:t>147.</w:t>
      </w:r>
      <w:r>
        <w:tab/>
        <w:t>Согласно действующему законодательству Республики Узбекистан - усыновленный ребенок пользуется всеми гражданскими правами наравне с биологическими детьми усыновителей, включая и право наследования (статья 1134 Гражданского кодекса Республики Узбекистан).  Помимо усыновления в республике существует и институт патронажа (статьи 194-200 Семейного кодекса).  На воспитание в приемную семью передаются несовершеннолетние дети, оставшиеся без попечения родителей, в том числе находящиеся в воспитательных и лечебных учреждениях, а также учреждениях социальной защиты населения.</w:t>
      </w:r>
    </w:p>
    <w:p w:rsidR="00000000" w:rsidRDefault="00000000"/>
    <w:p w:rsidR="00000000" w:rsidRDefault="00000000">
      <w:r>
        <w:t>148.</w:t>
      </w:r>
      <w:r>
        <w:tab/>
        <w:t>Предварительный выбор детей для передачи в приемную семью осуществляется лицами, желающими принять детей в семью, по согласованию с органами опеки и попечительства.  Передача детей в приемную семью осуществляется с учетом их желания.  Дети, достигшие возраста десяти лет, могут быть переданы в приемную семью только с их согласия.  Порядок и условия передачи детей на воспитание в приемную семью определяются законодательством.</w:t>
      </w:r>
    </w:p>
    <w:p w:rsidR="00000000" w:rsidRDefault="00000000">
      <w:pPr>
        <w:pStyle w:val="Heading3"/>
        <w:rPr>
          <w:i w:val="0"/>
        </w:rPr>
      </w:pPr>
    </w:p>
    <w:p w:rsidR="00000000" w:rsidRDefault="00000000">
      <w:r>
        <w:t>149.</w:t>
      </w:r>
      <w:r>
        <w:tab/>
        <w:t>Семьи, не имеющие детей, имеют право взять их из домов ребенка, домов “</w:t>
      </w:r>
      <w:proofErr w:type="spellStart"/>
      <w:r>
        <w:t>Мехрибонлик</w:t>
      </w:r>
      <w:proofErr w:type="spellEnd"/>
      <w:r>
        <w:t xml:space="preserve">” с обязательной рекомендацией </w:t>
      </w:r>
      <w:proofErr w:type="spellStart"/>
      <w:r>
        <w:t>махалли</w:t>
      </w:r>
      <w:proofErr w:type="spellEnd"/>
      <w:r>
        <w:t xml:space="preserve">, после чего </w:t>
      </w:r>
      <w:proofErr w:type="spellStart"/>
      <w:r>
        <w:t>махаллинские</w:t>
      </w:r>
      <w:proofErr w:type="spellEnd"/>
      <w:r>
        <w:t xml:space="preserve"> активисты постоянно контролируют состояние воспитания, содержания, здоровья ребенка и отношения к нему родителей.</w:t>
      </w:r>
    </w:p>
    <w:p w:rsidR="00000000" w:rsidRDefault="00000000"/>
    <w:p w:rsidR="00000000" w:rsidRDefault="00000000">
      <w:pPr>
        <w:pStyle w:val="10"/>
        <w:rPr>
          <w:bCs/>
        </w:rPr>
      </w:pPr>
      <w:r>
        <w:rPr>
          <w:bCs/>
        </w:rPr>
        <w:t>Незаконное перемещение и невозвращение детей из-за границы (статья 11)</w:t>
      </w:r>
    </w:p>
    <w:p w:rsidR="00000000" w:rsidRDefault="00000000">
      <w:pPr>
        <w:rPr>
          <w:u w:val="single"/>
        </w:rPr>
      </w:pPr>
    </w:p>
    <w:p w:rsidR="00000000" w:rsidRDefault="00000000">
      <w:r>
        <w:t>150.</w:t>
      </w:r>
      <w:r>
        <w:tab/>
        <w:t xml:space="preserve">Уголовным кодексом Республики Узбекистан предусмотрена уголовная ответственность за похищение людей, в том числе и ребенка. </w:t>
      </w:r>
    </w:p>
    <w:p w:rsidR="00000000" w:rsidRDefault="00000000"/>
    <w:p w:rsidR="00000000" w:rsidRDefault="00000000">
      <w:pPr>
        <w:pStyle w:val="BodyText"/>
        <w:spacing w:after="0" w:line="288" w:lineRule="auto"/>
        <w:jc w:val="left"/>
        <w:rPr>
          <w:szCs w:val="20"/>
        </w:rPr>
      </w:pPr>
      <w:r>
        <w:rPr>
          <w:szCs w:val="20"/>
        </w:rPr>
        <w:t>151.</w:t>
      </w:r>
      <w:r>
        <w:rPr>
          <w:szCs w:val="20"/>
        </w:rPr>
        <w:tab/>
        <w:t>Похищение человека  при  отсутствии  признаков,  предусмотренных статьей 245 этого Кодекса, наказывается лишением свободы от трех до пяти лет.  То же действие, совершенное:</w:t>
      </w:r>
    </w:p>
    <w:p w:rsidR="00000000" w:rsidRDefault="00000000">
      <w:pPr>
        <w:pStyle w:val="BodyText"/>
        <w:spacing w:after="0" w:line="288" w:lineRule="auto"/>
        <w:jc w:val="left"/>
        <w:rPr>
          <w:szCs w:val="20"/>
        </w:rPr>
      </w:pPr>
    </w:p>
    <w:p w:rsidR="00000000" w:rsidRDefault="00000000">
      <w:pPr>
        <w:pStyle w:val="BodyText"/>
        <w:tabs>
          <w:tab w:val="left" w:pos="567"/>
          <w:tab w:val="left" w:pos="1134"/>
        </w:tabs>
        <w:spacing w:after="0" w:line="288" w:lineRule="auto"/>
        <w:ind w:firstLine="567"/>
        <w:jc w:val="left"/>
        <w:rPr>
          <w:szCs w:val="20"/>
        </w:rPr>
      </w:pPr>
      <w:r>
        <w:rPr>
          <w:szCs w:val="20"/>
        </w:rPr>
        <w:t>а)</w:t>
      </w:r>
      <w:r>
        <w:rPr>
          <w:szCs w:val="20"/>
        </w:rPr>
        <w:tab/>
        <w:t>в отношении несовершеннолетнего;</w:t>
      </w:r>
    </w:p>
    <w:p w:rsidR="00000000" w:rsidRDefault="00000000">
      <w:pPr>
        <w:pStyle w:val="BodyText"/>
        <w:spacing w:after="0" w:line="288" w:lineRule="auto"/>
        <w:jc w:val="left"/>
        <w:rPr>
          <w:szCs w:val="20"/>
        </w:rPr>
      </w:pPr>
    </w:p>
    <w:p w:rsidR="00000000" w:rsidRDefault="00000000">
      <w:r>
        <w:tab/>
      </w:r>
      <w:proofErr w:type="spellStart"/>
      <w:r>
        <w:t>b</w:t>
      </w:r>
      <w:proofErr w:type="spellEnd"/>
      <w:r>
        <w:t>)</w:t>
      </w:r>
      <w:r>
        <w:tab/>
        <w:t>из корыстных или иных низменных побуждений;</w:t>
      </w:r>
    </w:p>
    <w:p w:rsidR="00000000" w:rsidRDefault="00000000"/>
    <w:p w:rsidR="00000000" w:rsidRDefault="00000000">
      <w:r>
        <w:tab/>
        <w:t>с)</w:t>
      </w:r>
      <w:r>
        <w:tab/>
        <w:t>по предварительному сговору группой лиц;</w:t>
      </w:r>
    </w:p>
    <w:p w:rsidR="00000000" w:rsidRDefault="00000000"/>
    <w:p w:rsidR="00000000" w:rsidRDefault="00000000">
      <w:r>
        <w:tab/>
      </w:r>
      <w:proofErr w:type="spellStart"/>
      <w:r>
        <w:t>d</w:t>
      </w:r>
      <w:proofErr w:type="spellEnd"/>
      <w:r>
        <w:t>)</w:t>
      </w:r>
      <w:r>
        <w:tab/>
        <w:t>повторно или опасным рецидивистом,</w:t>
      </w:r>
    </w:p>
    <w:p w:rsidR="00000000" w:rsidRDefault="00000000"/>
    <w:p w:rsidR="00000000" w:rsidRDefault="00000000">
      <w:r>
        <w:t>наказывается лишением свободы от пяти до десяти лет с конфискацией имущества или без таковой.  То же действие:</w:t>
      </w:r>
    </w:p>
    <w:p w:rsidR="00000000" w:rsidRDefault="00000000"/>
    <w:p w:rsidR="00000000" w:rsidRDefault="00000000">
      <w:r>
        <w:tab/>
        <w:t>а)</w:t>
      </w:r>
      <w:r>
        <w:tab/>
        <w:t>совершенное особо опасным рецидивистом;</w:t>
      </w:r>
    </w:p>
    <w:p w:rsidR="00000000" w:rsidRDefault="00000000"/>
    <w:p w:rsidR="00000000" w:rsidRDefault="00000000">
      <w:r>
        <w:tab/>
      </w:r>
      <w:proofErr w:type="spellStart"/>
      <w:r>
        <w:t>b</w:t>
      </w:r>
      <w:proofErr w:type="spellEnd"/>
      <w:r>
        <w:t>)</w:t>
      </w:r>
      <w:r>
        <w:tab/>
        <w:t>повлекшее тяжкие последствия,</w:t>
      </w:r>
    </w:p>
    <w:p w:rsidR="00000000" w:rsidRDefault="00000000"/>
    <w:p w:rsidR="00000000" w:rsidRDefault="00000000">
      <w:r>
        <w:t xml:space="preserve">наказывается лишением свободы от десяти до пятнадцати лет с конфискацией имущества или без таковой. </w:t>
      </w:r>
    </w:p>
    <w:p w:rsidR="00000000" w:rsidRDefault="00000000"/>
    <w:p w:rsidR="00000000" w:rsidRDefault="00000000">
      <w:pPr>
        <w:pStyle w:val="BodyText"/>
        <w:spacing w:after="0" w:line="288" w:lineRule="auto"/>
        <w:jc w:val="left"/>
        <w:rPr>
          <w:szCs w:val="20"/>
        </w:rPr>
      </w:pPr>
      <w:r>
        <w:rPr>
          <w:szCs w:val="20"/>
        </w:rPr>
        <w:t>152.</w:t>
      </w:r>
      <w:r>
        <w:rPr>
          <w:szCs w:val="20"/>
        </w:rPr>
        <w:tab/>
        <w:t>Уголовным кодексом предусматривается также ответственность за захват лица в качестве заложника.  Захват или удержание лица в качестве заложника в целях понуждения государства, международной организации, физического или юридического лица совершить или воздержаться от совершения какого-либо действия как условия освобождения заложника при отсутствии признаков, предусмотренных статьями 155, 165 этого Кодекса, наказывается лишением свободы от пяти до десяти лет с конфискацией имущества.  Те же действия:</w:t>
      </w:r>
    </w:p>
    <w:p w:rsidR="00000000" w:rsidRDefault="00000000">
      <w:pPr>
        <w:pStyle w:val="BodyText"/>
        <w:spacing w:after="0" w:line="288" w:lineRule="auto"/>
        <w:jc w:val="left"/>
        <w:rPr>
          <w:szCs w:val="20"/>
        </w:rPr>
      </w:pPr>
    </w:p>
    <w:p w:rsidR="00000000" w:rsidRDefault="00000000">
      <w:r>
        <w:tab/>
        <w:t>а)</w:t>
      </w:r>
      <w:r>
        <w:tab/>
        <w:t>совершенные в отношении несовершеннолетнего;</w:t>
      </w:r>
    </w:p>
    <w:p w:rsidR="00000000" w:rsidRDefault="00000000"/>
    <w:p w:rsidR="00000000" w:rsidRDefault="00000000">
      <w:pPr>
        <w:pStyle w:val="FootnoteText"/>
        <w:spacing w:line="288" w:lineRule="auto"/>
      </w:pPr>
      <w:r>
        <w:tab/>
      </w:r>
      <w:proofErr w:type="spellStart"/>
      <w:r>
        <w:t>b</w:t>
      </w:r>
      <w:proofErr w:type="spellEnd"/>
      <w:r>
        <w:t>)</w:t>
      </w:r>
      <w:r>
        <w:tab/>
        <w:t>совершенные в отношении двух или более лиц;</w:t>
      </w:r>
    </w:p>
    <w:p w:rsidR="00000000" w:rsidRDefault="00000000">
      <w:pPr>
        <w:tabs>
          <w:tab w:val="left" w:pos="851"/>
        </w:tabs>
      </w:pPr>
    </w:p>
    <w:p w:rsidR="00000000" w:rsidRDefault="00000000">
      <w:r>
        <w:tab/>
        <w:t>с)</w:t>
      </w:r>
      <w:r>
        <w:tab/>
        <w:t>повлекшие тяжкие последствия,</w:t>
      </w:r>
    </w:p>
    <w:p w:rsidR="00000000" w:rsidRDefault="00000000"/>
    <w:p w:rsidR="00000000" w:rsidRDefault="00000000">
      <w:r>
        <w:t>наказываются лишением свободы от десяти до пятнадцати лет с конфискацией имущества.</w:t>
      </w:r>
    </w:p>
    <w:p w:rsidR="00000000" w:rsidRDefault="00000000"/>
    <w:p w:rsidR="00000000" w:rsidRDefault="00000000">
      <w:pPr>
        <w:ind w:firstLine="852"/>
        <w:jc w:val="center"/>
        <w:rPr>
          <w:b/>
          <w:bCs/>
        </w:rPr>
      </w:pPr>
      <w:r>
        <w:rPr>
          <w:b/>
          <w:bCs/>
        </w:rPr>
        <w:t>Периодическая оценка условий, связанных с попечением о ребенке</w:t>
      </w:r>
    </w:p>
    <w:p w:rsidR="00000000" w:rsidRDefault="00000000">
      <w:pPr>
        <w:ind w:firstLine="852"/>
        <w:jc w:val="center"/>
        <w:rPr>
          <w:b/>
          <w:bCs/>
        </w:rPr>
      </w:pPr>
      <w:r>
        <w:rPr>
          <w:b/>
          <w:bCs/>
        </w:rPr>
        <w:t>(статья 25)</w:t>
      </w:r>
    </w:p>
    <w:p w:rsidR="00000000" w:rsidRDefault="00000000">
      <w:pPr>
        <w:ind w:firstLine="852"/>
        <w:rPr>
          <w:b/>
          <w:bCs/>
          <w:u w:val="single"/>
        </w:rPr>
      </w:pPr>
    </w:p>
    <w:p w:rsidR="00000000" w:rsidRDefault="00000000">
      <w:r>
        <w:t>153</w:t>
      </w:r>
      <w:r>
        <w:rPr>
          <w:color w:val="FF0000"/>
        </w:rPr>
        <w:t>.</w:t>
      </w:r>
      <w:r>
        <w:rPr>
          <w:color w:val="FF0000"/>
        </w:rPr>
        <w:tab/>
      </w:r>
      <w:r>
        <w:t>Данный вопрос в форме “Методических рекомендаций” разработан в настоящее время Министерством здравоохранения Республики Узбекистан.</w:t>
      </w:r>
    </w:p>
    <w:p w:rsidR="00000000" w:rsidRDefault="00000000"/>
    <w:p w:rsidR="00000000" w:rsidRDefault="00000000">
      <w:r>
        <w:t>154.</w:t>
      </w:r>
      <w:r>
        <w:tab/>
        <w:t>Родственники, соседи или близкие могут взять детей-сирот на воспитание.  В таких случаях для контроля за состоянием ребенка к семье прикрепляется один из махаллинских активистов, который периодически отчитывается перед махаллинским собранием.</w:t>
      </w:r>
    </w:p>
    <w:p w:rsidR="00000000" w:rsidRDefault="00000000"/>
    <w:p w:rsidR="00000000" w:rsidRDefault="00000000">
      <w:pPr>
        <w:pStyle w:val="Heading1"/>
        <w:ind w:firstLine="852"/>
        <w:jc w:val="center"/>
      </w:pPr>
      <w:r>
        <w:t>Информация об отдельных группах детей</w:t>
      </w:r>
    </w:p>
    <w:p w:rsidR="00000000" w:rsidRDefault="00000000">
      <w:pPr>
        <w:pStyle w:val="Heading1"/>
        <w:ind w:firstLine="852"/>
      </w:pPr>
    </w:p>
    <w:p w:rsidR="00000000" w:rsidRDefault="00000000">
      <w:r>
        <w:t>155.</w:t>
      </w:r>
      <w:r>
        <w:tab/>
        <w:t xml:space="preserve">За годы независимости в Республике Узбекистан осуществлен ряд мероприятий, направленных на усиление социальной защиты детей-инвалидов.  1 апреля 1998 года Кабинетом Министров Республики Узбекистан принято постановление “О создании государственной системы раннего выявления врожденной и другой патологии у новорожденных и беременных женщин для предупреждения рождения инвалидов с детства.  Скрининг матери и ребенка”.  Организация </w:t>
      </w:r>
      <w:proofErr w:type="spellStart"/>
      <w:r>
        <w:t>скрининг-центров</w:t>
      </w:r>
      <w:proofErr w:type="spellEnd"/>
      <w:r>
        <w:t xml:space="preserve"> осуществляется исходя из численности действующих лечебно-профилактических учреждений.  Финансирование центров обеспечивается за счет бюджетных средств, выделяемых на здравоохранение, и средств спонсоров.</w:t>
      </w:r>
    </w:p>
    <w:p w:rsidR="00000000" w:rsidRDefault="00000000">
      <w:pPr>
        <w:rPr>
          <w:color w:val="000000"/>
        </w:rPr>
      </w:pPr>
    </w:p>
    <w:p w:rsidR="00000000" w:rsidRDefault="00000000">
      <w:pPr>
        <w:rPr>
          <w:color w:val="000000"/>
        </w:rPr>
      </w:pPr>
      <w:r>
        <w:rPr>
          <w:color w:val="000000"/>
        </w:rPr>
        <w:t>156.</w:t>
      </w:r>
      <w:r>
        <w:rPr>
          <w:color w:val="000000"/>
        </w:rPr>
        <w:tab/>
        <w:t>Необходимо отметить, что 59,4 % от общего числа инвалидов проживают в сельской местности.  Наиболее высокие показатели инвалидности отмечаются в экологически неблагополучных регионах:  Сурхандарьинской (80,3 %), Бухарской (65,4 %), Хорезмской (79,5 %), Джизакской (69,2 %), Кашкадарьинской (73,1%) областях.</w:t>
      </w:r>
    </w:p>
    <w:p w:rsidR="00000000" w:rsidRDefault="00000000">
      <w:pPr>
        <w:rPr>
          <w:color w:val="000000"/>
        </w:rPr>
      </w:pPr>
    </w:p>
    <w:p w:rsidR="00000000" w:rsidRDefault="00000000">
      <w:r>
        <w:rPr>
          <w:color w:val="000000"/>
        </w:rPr>
        <w:t>157.</w:t>
      </w:r>
      <w:r>
        <w:rPr>
          <w:color w:val="000000"/>
        </w:rPr>
        <w:tab/>
        <w:t>18 ноября 1991 года был принят Закон “О социальной защищенности инвалидов”, а</w:t>
      </w:r>
      <w:r>
        <w:t xml:space="preserve"> 3 сентября 1993 года - Закон "О государственном пенсионном обеспечении.  В том же году был создан Фонд социального страхования, осуществляющий финансирование пенсий и пособий.</w:t>
      </w:r>
    </w:p>
    <w:p w:rsidR="00000000" w:rsidRDefault="00000000"/>
    <w:p w:rsidR="00000000" w:rsidRDefault="00000000">
      <w:r>
        <w:rPr>
          <w:color w:val="000000"/>
        </w:rPr>
        <w:t>158.</w:t>
      </w:r>
      <w:r>
        <w:rPr>
          <w:color w:val="000000"/>
        </w:rPr>
        <w:tab/>
        <w:t>Проведены подготовительные работы по открытию центров медико-социальной реабилитации инвалидов с нарушениями опорно-двигательной системы в Ферганской области и в г. Ташкенте.  В городах Маргилане и Куве начата работа по установке предупреждающих сигналов на светофорах.  В Бухарской области</w:t>
      </w:r>
      <w:r>
        <w:t xml:space="preserve"> осуществляется аттестация объектов по созданию дополнительных рабочих мест для инвалидов. Корпорацией “Узавтотранс” проводится работа по установке приспособлений для инвалидов в залах ожидания и на перронах автостанций.</w:t>
      </w:r>
    </w:p>
    <w:p w:rsidR="00000000" w:rsidRDefault="00000000"/>
    <w:p w:rsidR="00000000" w:rsidRDefault="00000000">
      <w:r>
        <w:t>159.</w:t>
      </w:r>
      <w:r>
        <w:tab/>
        <w:t>Проблемы, связанные с социальной защитой инвалидов, являются первостепенной задачей не только системы социального обеспечения, но и других ведомств, совместные усилия которых способствуют реализации мер по усилению социальной защиты уязвимой части населения - инвалидов.</w:t>
      </w:r>
    </w:p>
    <w:p w:rsidR="00000000" w:rsidRDefault="00000000"/>
    <w:p w:rsidR="00000000" w:rsidRDefault="00000000">
      <w:r>
        <w:t>160.</w:t>
      </w:r>
      <w:r>
        <w:tab/>
        <w:t xml:space="preserve">На базе клиники Узбекского научно-исследовательского института восстановления трудоспособности инвалидов организован национальный центр реабилитации инвалидов, а на базе клиники акционерного общества "Ортопедия" организован центр реабилитации инвалидов вследствие заболевания органов опорно-двигательной системы.  В акционерном обществе “Ортопедия” создан банк данных об инвалидах, нуждающихся в протезировании. </w:t>
      </w:r>
    </w:p>
    <w:p w:rsidR="00000000" w:rsidRDefault="00000000"/>
    <w:p w:rsidR="00000000" w:rsidRDefault="00000000">
      <w:r>
        <w:t>161.</w:t>
      </w:r>
      <w:r>
        <w:tab/>
        <w:t>Особое беспокойство вызывает низкий уровень средней заработной платы в сфере образования и здравоохранения, что является одной из причин снижения качества обучения в образовательных заведениях и качества лечения в государственных лечебных учреждениях.  Инвалиды, в том числе дети-инвалиды и инвалиды с детства,  имеют право на медико-социальную помощь, на все виды реабилитации, обеспечение лекарствами, протезно-ортопедическими изделиями, средствами передвижения на льготных условиях, а также на профессиональную подготовку и переподготовку.</w:t>
      </w:r>
    </w:p>
    <w:p w:rsidR="00000000" w:rsidRDefault="00000000"/>
    <w:p w:rsidR="00000000" w:rsidRDefault="00000000">
      <w:pPr>
        <w:pStyle w:val="BodyTextIndent"/>
        <w:spacing w:line="288" w:lineRule="auto"/>
        <w:jc w:val="left"/>
        <w:rPr>
          <w:i w:val="0"/>
          <w:iCs w:val="0"/>
        </w:rPr>
      </w:pPr>
      <w:r>
        <w:rPr>
          <w:i w:val="0"/>
          <w:iCs w:val="0"/>
        </w:rPr>
        <w:t>162.</w:t>
      </w:r>
      <w:r>
        <w:rPr>
          <w:i w:val="0"/>
          <w:iCs w:val="0"/>
        </w:rPr>
        <w:tab/>
        <w:t>Инвалиды имеют право на бесплатную медико-санитарную помощь в учреждениях государственной системы здравоохранения и социального обеспечения, уход на дому, а одинокие инвалиды, нуждающиеся в постороннем уходе, инвалиды с хроническими психическими заболеваниями - на содержание в учреждениях социального обеспечения.  Порядок оказания инвалидам медико-социальной помощи и перечень льгот для инвалидов определяются законодательством.</w:t>
      </w:r>
    </w:p>
    <w:p w:rsidR="00000000" w:rsidRDefault="00000000">
      <w:pPr>
        <w:pStyle w:val="BodyTextIndent"/>
        <w:spacing w:line="288" w:lineRule="auto"/>
        <w:jc w:val="left"/>
        <w:rPr>
          <w:i w:val="0"/>
          <w:iCs w:val="0"/>
        </w:rPr>
      </w:pPr>
    </w:p>
    <w:p w:rsidR="00000000" w:rsidRDefault="00000000">
      <w:r>
        <w:t>163.</w:t>
      </w:r>
      <w:r>
        <w:tab/>
        <w:t>Во второй половине 1994 года начата реформа системы оказания помощи малообеспеченным семьям и семьям с детьми.  Выработана и введена единая система пособий на детей в возрасте до 16 лет.  При этом размеры пособий дифференцированы в зависимости от количества несовершеннолетних детей в семье.</w:t>
      </w:r>
    </w:p>
    <w:p w:rsidR="00000000" w:rsidRDefault="00000000"/>
    <w:p w:rsidR="00000000" w:rsidRDefault="00000000">
      <w:pPr>
        <w:pStyle w:val="BodyTextIndent"/>
        <w:spacing w:line="288" w:lineRule="auto"/>
        <w:jc w:val="left"/>
        <w:rPr>
          <w:i w:val="0"/>
          <w:iCs w:val="0"/>
          <w:szCs w:val="20"/>
        </w:rPr>
      </w:pPr>
      <w:r>
        <w:rPr>
          <w:i w:val="0"/>
          <w:iCs w:val="0"/>
          <w:szCs w:val="20"/>
        </w:rPr>
        <w:t>164.</w:t>
      </w:r>
      <w:r>
        <w:rPr>
          <w:i w:val="0"/>
          <w:iCs w:val="0"/>
          <w:szCs w:val="20"/>
        </w:rPr>
        <w:tab/>
        <w:t>В соответствии с постановлением Кабинета Министров Республики Узбекистан № 319 от 24 июня 1994 года, детям-инвалидам с детства до 16 лет, инвалидам с детства 1</w:t>
      </w:r>
      <w:r>
        <w:rPr>
          <w:i w:val="0"/>
          <w:iCs w:val="0"/>
          <w:szCs w:val="20"/>
        </w:rPr>
        <w:noBreakHyphen/>
        <w:t>й и 2-й группы устанавливается пособие в размере 100% минимальной пенсии по возрасту.  С 1 июля 1997 года размер указанного пособия составлял 1 400 сум.  С 1 января 1999 года размеры пособий инвалидам с детства 1-й и 2-й группы и детям-инвалидам до 16 лет были увеличены до 2 520 сум, а с 1 августа 1999 года указанные пособия были увеличены в среднем на 40 %.</w:t>
      </w:r>
    </w:p>
    <w:p w:rsidR="00000000" w:rsidRDefault="00000000">
      <w:pPr>
        <w:pStyle w:val="BodyTextIndent"/>
        <w:spacing w:line="288" w:lineRule="auto"/>
        <w:jc w:val="left"/>
        <w:rPr>
          <w:i w:val="0"/>
          <w:iCs w:val="0"/>
          <w:szCs w:val="20"/>
        </w:rPr>
      </w:pPr>
    </w:p>
    <w:p w:rsidR="00000000" w:rsidRDefault="00000000">
      <w:r>
        <w:t>165.</w:t>
      </w:r>
      <w:r>
        <w:tab/>
        <w:t xml:space="preserve">Если ребенок-инвалид с детства потерял одного из родителей (обоих родителей) ему одновременно, независимо от получения пособия, назначается пенсия по случаю потери кормильца, которая выплачивается до 16 лет.  После этого возраста инвалиду с детства выплачивается или пособие, или пенсия по случаю потери кормильца - по желанию.  Объем ассигнований, затраченных на цели социальной защиты детей-инвалидов, в 1995 году составлял 1 402 млн. сум, а в 1996 году - 4 375,8 млн. сум, пособий за счет средств Фонда социального страхования - 1 509,2 млн. сум, пособий за счет средств местного бюджета - 2 720 751 900 сум. </w:t>
      </w:r>
    </w:p>
    <w:p w:rsidR="00000000" w:rsidRDefault="00000000"/>
    <w:p w:rsidR="00000000" w:rsidRDefault="00000000">
      <w:r>
        <w:t>166.</w:t>
      </w:r>
      <w:r>
        <w:tab/>
        <w:t>Наиболее важной мерой, направленной на усиление социальной защиты инвалидов, особенно инвалидов-детей, является принятие в 1995 году "Государственной программы реабилитации инвалидов на 1996-2000 годы".  В реализации данной Программы принимают участие более 40 министерств, ведомств, фондов и другие общественные организации.  Программа предусматривает предупреждение инвалидности, медицинскую и социальную реабилитацию инвалидов, обучение их различным специальностям и физическую подготовку, а также подготовку кадров для работы с инвалидами, изготовление протезных изделий и решение других вопросов, связанных с реабилитацией инвалидов.</w:t>
      </w:r>
    </w:p>
    <w:p w:rsidR="00000000" w:rsidRDefault="00000000"/>
    <w:p w:rsidR="00000000" w:rsidRDefault="00000000">
      <w:pPr>
        <w:pStyle w:val="BodyTextIndent"/>
        <w:spacing w:line="288" w:lineRule="auto"/>
        <w:jc w:val="left"/>
        <w:rPr>
          <w:i w:val="0"/>
          <w:iCs w:val="0"/>
          <w:szCs w:val="20"/>
        </w:rPr>
      </w:pPr>
      <w:r>
        <w:rPr>
          <w:i w:val="0"/>
          <w:iCs w:val="0"/>
          <w:szCs w:val="20"/>
        </w:rPr>
        <w:t>167.</w:t>
      </w:r>
      <w:r>
        <w:rPr>
          <w:i w:val="0"/>
          <w:iCs w:val="0"/>
          <w:szCs w:val="20"/>
        </w:rPr>
        <w:tab/>
        <w:t xml:space="preserve">В целях реализации Программы в различных регионах республики было организовано 13 центров реабилитации инвалидов.  Распоряжением </w:t>
      </w:r>
      <w:proofErr w:type="spellStart"/>
      <w:r>
        <w:rPr>
          <w:i w:val="0"/>
          <w:iCs w:val="0"/>
          <w:szCs w:val="20"/>
        </w:rPr>
        <w:t>хокимов</w:t>
      </w:r>
      <w:proofErr w:type="spellEnd"/>
      <w:r>
        <w:rPr>
          <w:i w:val="0"/>
          <w:iCs w:val="0"/>
          <w:szCs w:val="20"/>
        </w:rPr>
        <w:t xml:space="preserve"> Хорезмской и Ферганской областей принято решение о создании реабилитационных центров. Подобное решение принято Советом Министров Республики Каракалпакстан.  Проводится подготовительная работа в Навоийской области и г. Ташкенте.  В г. Навои создано отделение реабилитации детей, страдающих церебральным параличом.  Проведены подготовительные работы по открытию центров медико-социальной реабилитации детей с нарушениями опорно-двигательной системы в Ферганской области и в г. Ташкенте.  В городах Маргилан и Куве начата работа по установке предупреждающих сигналов на светофорах.  В Бухарской области осуществляется аттестация объектов по созданию дополнительных рабочих мест для инвалидов.  </w:t>
      </w:r>
    </w:p>
    <w:p w:rsidR="00000000" w:rsidRDefault="00000000">
      <w:pPr>
        <w:pStyle w:val="BodyTextIndent"/>
        <w:spacing w:line="288" w:lineRule="auto"/>
        <w:jc w:val="left"/>
        <w:rPr>
          <w:i w:val="0"/>
          <w:iCs w:val="0"/>
          <w:szCs w:val="20"/>
        </w:rPr>
      </w:pPr>
    </w:p>
    <w:p w:rsidR="00000000" w:rsidRDefault="00000000">
      <w:r>
        <w:t>168.</w:t>
      </w:r>
      <w:r>
        <w:tab/>
        <w:t>Министерством народного образования решаются вопросы по обеспечению детей с нарушением зрения и слуха учебниками с рельефным шрифтом и дактильной записью.  Разработаны также “</w:t>
      </w:r>
      <w:proofErr w:type="spellStart"/>
      <w:r>
        <w:t>Тифлографика</w:t>
      </w:r>
      <w:proofErr w:type="spellEnd"/>
      <w:r>
        <w:t>” для детей начальных классов и специальная программа обучения слепых детей в старших классах.</w:t>
      </w:r>
    </w:p>
    <w:p w:rsidR="00000000" w:rsidRDefault="00000000"/>
    <w:p w:rsidR="00000000" w:rsidRDefault="00000000">
      <w:r>
        <w:t>169.</w:t>
      </w:r>
      <w:r>
        <w:tab/>
        <w:t>В республике имеется пять домов-интернатов для детей с задержкой в психическом и физическом развитии, организованы также детские отделения при домах-интернатах для женщин-инвалидов. Общая численность мест в них составляет 1 800.  Они расположены в г. Ташкенте и различных регионах республики, построены по типовому проекту с полезной площадью на одного опекаемого - 8 кв. м.  Основной задачей детских домов-интернатов является содержание детей-инвалидов на полном государственном обеспечении.  Дети-инвалиды, проживающие в этих учреждениях, обеспечены не только четырехкратным питанием, одеждой и оптимальными бытовыми условиями, но и непрерывным медицинским наблюдением, регулярным лечением.  Они охвачены общеобразовательным и профессиональным обучением по специальным программам.  В целях специальной и медицинской реабилитации среди детей-инвалидов проводятся спортивные мероприятия.  Так, воспитанники Ташкентского 1-го дома-интерната часто принимают участие в Международной спартакиаде, и некоторым из них удалось завоевать призовые места.  В данном детском доме-интернате на высоком уровне организована лечебная физкультура, которая проводится в специально оборудованном помещении под руководством квалифицированных специалистов.</w:t>
      </w:r>
    </w:p>
    <w:p w:rsidR="00000000" w:rsidRDefault="00000000"/>
    <w:p w:rsidR="00000000" w:rsidRDefault="00000000">
      <w:r>
        <w:t>170.</w:t>
      </w:r>
      <w:r>
        <w:tab/>
        <w:t>В системе социального обеспечения в Республике функционирует три профессионально-технических училища, где обучаются 1 165 юношей и девушек, полностью или частично лишенных трудоспособности.  Это - Республиканское, Ташкентское городское и Ферганское региональное профессионально-технические училища. С учетом физических недостатков учащихся, в этих учебно-производственных заведениях организовано обучение по специальностям счетного работника, телерадиомастера, мастера по ремонту обуви, холодильников, кондиционеров и измерительных приборов.</w:t>
      </w:r>
    </w:p>
    <w:p w:rsidR="00000000" w:rsidRDefault="00000000"/>
    <w:p w:rsidR="00000000" w:rsidRDefault="00000000">
      <w:r>
        <w:t>171.</w:t>
      </w:r>
      <w:r>
        <w:tab/>
        <w:t xml:space="preserve">Органами социального обеспечения Республики применяются меры по обеспечению детей-инвалидов протезными изделиями, слуховыми аппаратами, инвалидными колясками и другими приспособлениями.  Протезные приспособления для них изготавливаются в 17 протезно-ортопедических предприятиях, расположенных в Ташкенте и областных центрах Республики.  </w:t>
      </w:r>
    </w:p>
    <w:p w:rsidR="00000000" w:rsidRDefault="00000000"/>
    <w:p w:rsidR="00000000" w:rsidRDefault="00000000">
      <w:r>
        <w:t>172.</w:t>
      </w:r>
      <w:r>
        <w:tab/>
        <w:t xml:space="preserve">В целях удовлетворения потребностей инвалидов в средствах передвижения Министерством социального обеспечения Республики Узбекистан заключен контракт с такими зарубежными фирмами, как “Майра” (Германия), “Рехаб” (Венгрия) и СП “Альтромарк”, о производстве и поставке инвалидных колясок. В 1995-1996 годах более 4 000 инвалидов были обеспечены креслами и частично велоколясками. </w:t>
      </w:r>
    </w:p>
    <w:p w:rsidR="00000000" w:rsidRDefault="00000000"/>
    <w:p w:rsidR="00000000" w:rsidRDefault="00000000">
      <w:r>
        <w:t>173.</w:t>
      </w:r>
      <w:r>
        <w:tab/>
        <w:t>Впервые в республике налажено изготовление костылей и тростей, ими обеспечено уже около 10 000  инвалидов.  Совместное узбекско-арабское предприятие “Хилол” обеспечивает инвалидов слуховыми аппаратами.</w:t>
      </w:r>
    </w:p>
    <w:p w:rsidR="00000000" w:rsidRDefault="00000000"/>
    <w:p w:rsidR="00000000" w:rsidRDefault="00000000">
      <w:r>
        <w:t>174.</w:t>
      </w:r>
      <w:r>
        <w:tab/>
        <w:t xml:space="preserve">Объем ассигнований, затраченных на цели социальной защиты детей-инвалидов в 1995 году составлял 1 402 млн.  сум, а в 1996 году - 4 375,8 млн.  сум, в том числе пособий детям-инвалидам с детства за счет средств Фонда социального страхования - 1 509,2 млн.  сум, пособий за счет средств местного бюджета - 2 720 751,9 </w:t>
      </w:r>
      <w:proofErr w:type="spellStart"/>
      <w:r>
        <w:t>тыс.сум</w:t>
      </w:r>
      <w:proofErr w:type="spellEnd"/>
      <w:r>
        <w:t>.   На содержание детских домов-интернатов в 1999 году -  было выделено 1 648 114 000, на содержание профтехучилищ - 62 480,8 тыс.  сум.</w:t>
      </w:r>
    </w:p>
    <w:p w:rsidR="00000000" w:rsidRDefault="00000000"/>
    <w:p w:rsidR="00000000" w:rsidRDefault="00000000">
      <w:r>
        <w:t>175.</w:t>
      </w:r>
      <w:r>
        <w:tab/>
        <w:t>Решение проблем, связанных с социальной защитой инвалидов, в том числе детей с отклонениями в здоровье, является первостепенной задачей не только системы социального обеспечения, но и других ведомств, совместные усилия которых способствуют реализации мер по усилению социальной защиты уязвимой части населения - детей-инвалидов.</w:t>
      </w:r>
    </w:p>
    <w:p w:rsidR="00000000" w:rsidRDefault="00000000">
      <w:pPr>
        <w:rPr>
          <w:b/>
          <w:bCs/>
        </w:rPr>
      </w:pPr>
    </w:p>
    <w:p w:rsidR="00000000" w:rsidRDefault="00000000">
      <w:pPr>
        <w:pStyle w:val="10"/>
        <w:rPr>
          <w:bCs/>
        </w:rPr>
      </w:pPr>
      <w:r>
        <w:rPr>
          <w:bCs/>
        </w:rPr>
        <w:t>Первичное медицинское обслуживание и благосостояние</w:t>
      </w:r>
    </w:p>
    <w:p w:rsidR="00000000" w:rsidRDefault="00000000">
      <w:pPr>
        <w:pStyle w:val="10"/>
        <w:rPr>
          <w:bCs/>
        </w:rPr>
      </w:pPr>
      <w:r>
        <w:rPr>
          <w:bCs/>
        </w:rPr>
        <w:t>Неполноценные дети (статья 23)</w:t>
      </w:r>
    </w:p>
    <w:p w:rsidR="00000000" w:rsidRDefault="00000000"/>
    <w:p w:rsidR="00000000" w:rsidRDefault="00000000">
      <w:r>
        <w:t>176.</w:t>
      </w:r>
      <w:r>
        <w:tab/>
        <w:t xml:space="preserve"> Законодательное закрепление проблематики, связанной с обеспечением надлежащих условий для воспитания, обучения и социально-психологической реабилитации детей, неполноценных в умственном или физическом отношении, нашло отражение в концепции нового "Закона об основах образования в Республике Узбекистан".  В Законе будет предусмотрено:  во-первых, создание сети специальных образовательных учреждений (в ряде случаев классов, групп), в которых будет проводиться коррекция состояния ребенка, с учетом последних достижений науки; во</w:t>
      </w:r>
      <w:r>
        <w:noBreakHyphen/>
        <w:t>вторых, создание комплексной программы воспитания, обучения и лечения детей, имеющих отклонения с целью их социальной адаптации и интеграции в активную общественную среду.  Финансирование указанных преобразований будет проводиться по повышенным нормативам государственными и общественными организациями.  Важную координирующую роль в этом направлении выполняет Республиканский фонд "Соглом авлод учун" ("За здоровое поколение").</w:t>
      </w:r>
    </w:p>
    <w:p w:rsidR="00000000" w:rsidRDefault="00000000"/>
    <w:p w:rsidR="00000000" w:rsidRDefault="00000000">
      <w:r>
        <w:t>177.</w:t>
      </w:r>
      <w:r>
        <w:tab/>
        <w:t>В республике функционируют 13 интернатов для неполноценных детей, которые находятся полностью на дотации государства.  Создан реабилитационный центр, в котором работают высококвалифицированные врачи - энтузиасты своего дела.  Многие годы функционирует Агентство "Таянч", обеспечивающее лечение неполноценных детей</w:t>
      </w:r>
      <w:r>
        <w:noBreakHyphen/>
        <w:t>сирот в лучших зарубежных клиниках.</w:t>
      </w:r>
    </w:p>
    <w:p w:rsidR="00000000" w:rsidRDefault="00000000"/>
    <w:p w:rsidR="00000000" w:rsidRDefault="00000000">
      <w:r>
        <w:t>178.</w:t>
      </w:r>
      <w:r>
        <w:tab/>
        <w:t>В системе национального образа жизни народов Узбекистана имеются традиции, которые категорически запрещают наказывать ребенка, пока ему не исполнится пяти лет:  строго смотреть;  повышать голос;  применять телесные наказания.   В то же время, согласно традициям, ребенка с самого раннего возраста следует называть на Вы, подчеркивая тем самым его достоинства - равные со старшими права на уважение, приобщать к красоте природы и музыке и, главное, давать ему возможность развивать свое воображение в играх;  "Закон детства - игры" - утверждает народная традиция.</w:t>
      </w:r>
    </w:p>
    <w:p w:rsidR="00000000" w:rsidRDefault="00000000"/>
    <w:p w:rsidR="00000000" w:rsidRDefault="00000000">
      <w:r>
        <w:t>179.</w:t>
      </w:r>
      <w:r>
        <w:tab/>
        <w:t>Неполноценные дети - предмет особой заботы в системе традиционного образа жизни, так как их с древнейших времен считали отмеченными Богом.  Пренебрежение к ним всегда расценивалось в нашем народе как тягчайший грех.</w:t>
      </w:r>
    </w:p>
    <w:p w:rsidR="00000000" w:rsidRDefault="00000000"/>
    <w:p w:rsidR="00000000" w:rsidRDefault="00000000">
      <w:r>
        <w:t>180.</w:t>
      </w:r>
      <w:r>
        <w:tab/>
        <w:t xml:space="preserve">Главным механизмом контроля за соблюдением традиций, обеспечивающих достойный образ жизни детей и, прежде всего, неполноценных детей, является национальный общественный институт взаимопомощи и социальной поддержки - махалля.  Уникальность этого института заключается в том, что он незаформализирован - максимально приближен к жизни и обладает быстрой и эффективной реакцией на любое проявление дискриминации в отношении ребенка.  Более того, махалля формирует общественное мнение, которое по социальному воздействию не слабее, а порой гораздо сильнее и жестче действия государственных систем пресечения противоправных действий.  Человек, нарушивший традицию - более не член социума, поэтому сила традиции в данных условиях эквивалентна силе законодательного воздействия.  </w:t>
      </w:r>
    </w:p>
    <w:p w:rsidR="00000000" w:rsidRDefault="00000000">
      <w:pPr>
        <w:rPr>
          <w:bCs/>
        </w:rPr>
      </w:pPr>
    </w:p>
    <w:p w:rsidR="00000000" w:rsidRDefault="00000000">
      <w:pPr>
        <w:pStyle w:val="10"/>
      </w:pPr>
      <w:r>
        <w:t>Охрана здоровья и услуги в области здравоохранения (статья 24)</w:t>
      </w:r>
    </w:p>
    <w:p w:rsidR="00000000" w:rsidRDefault="00000000">
      <w:pPr>
        <w:rPr>
          <w:u w:val="single"/>
        </w:rPr>
      </w:pPr>
    </w:p>
    <w:p w:rsidR="00000000" w:rsidRDefault="00000000">
      <w:r>
        <w:t>181.</w:t>
      </w:r>
      <w:r>
        <w:tab/>
        <w:t>Республика Узбекистан с первых дней независимости определила главным приоритетом развитие здоровья подрастающего поколения.  Отсюда главные приоритеты в реформировании здравоохранения, большая системная перестройка всей системы охраны материнства и детства, новые подходы в области планирования семьи, сильная социальная политика по поддержке развития педиатрической службы республики.</w:t>
      </w:r>
    </w:p>
    <w:p w:rsidR="00000000" w:rsidRDefault="00000000"/>
    <w:p w:rsidR="00000000" w:rsidRDefault="00000000">
      <w:r>
        <w:t>182.</w:t>
      </w:r>
      <w:r>
        <w:tab/>
        <w:t>Все медицинские услуги для подрастающего поколения бесплатны и дотируются государством.</w:t>
      </w:r>
    </w:p>
    <w:p w:rsidR="00000000" w:rsidRDefault="00000000"/>
    <w:p w:rsidR="00000000" w:rsidRDefault="00000000">
      <w:r>
        <w:t>183.</w:t>
      </w:r>
      <w:r>
        <w:tab/>
        <w:t>Конституция Республики Узбекистан исключает возможность какой-либо дискриминации ребенка по национальному, религиозному или каким-либо иным признакам.  Все дети в равной степени имеют право на получение лечения, отдых в лагерях-профилакториях и т.п.</w:t>
      </w:r>
    </w:p>
    <w:p w:rsidR="00000000" w:rsidRDefault="00000000"/>
    <w:p w:rsidR="00000000" w:rsidRDefault="00000000">
      <w:r>
        <w:t>184.</w:t>
      </w:r>
      <w:r>
        <w:tab/>
        <w:t xml:space="preserve">В последние годы стали создаваться специализированные центры, отделения и лаборатории, ориентированные на целевую медицинскую помощь в области гематологии, краевой патологии, детской хирургии, гастроэнтэрологии, кардиологии.  Первичную медицинскую помощь дети получают в детских поликлиниках.  Стационарная специализированная медицинская помощь оказывается в детских республиканских и областных больницах с общим количеством 22 446 коек.  Особое значение для Республики Узбекистан представляют инфекционные больницы, так как борьба с инфекционной патологией является одним из главных направлений деятельности органов здравоохранения Республики.  </w:t>
      </w:r>
    </w:p>
    <w:p w:rsidR="00000000" w:rsidRDefault="00000000"/>
    <w:p w:rsidR="00000000" w:rsidRDefault="00000000">
      <w:r>
        <w:t>185.</w:t>
      </w:r>
      <w:r>
        <w:tab/>
        <w:t xml:space="preserve">Большое значение придается не только физическому, но и духовному здоровью подрастающего поколения.  В Республике выпускаются детские газеты и журналы.  В одной из самых популярных газет "Солнышко" прошел конкурс рисунков, в которых дети выразили свое понимание вопросов прав человека.  Одним из самых интересных результатов этого конкурса стало предложение детей Катта-Курганской школы провозгласить "право на любовь".   Это очень важное требование уважения свободы выбора - свободы любить невзирая на традиции, согласно которым жениха и невесту выбирают родители.  В марте 1999 года в Национальном центре Республики Узбекистан по правам человека совместно с ПРООН призерам конкурса детского рисунка были вручены почетные грамоты.   </w:t>
      </w:r>
    </w:p>
    <w:p w:rsidR="00000000" w:rsidRDefault="00000000"/>
    <w:p w:rsidR="00000000" w:rsidRDefault="00000000">
      <w:r>
        <w:t>186.</w:t>
      </w:r>
      <w:r>
        <w:tab/>
        <w:t xml:space="preserve">В  результате проведенной за последние восемь лет работы детская смертность снизилась более чем на </w:t>
      </w:r>
      <w:proofErr w:type="spellStart"/>
      <w:r>
        <w:t>30%</w:t>
      </w:r>
      <w:proofErr w:type="spellEnd"/>
      <w:r>
        <w:t>.  Полученный положительный результат - итог коренных преобразований узбекского общества, результат политики открытости для международного сотрудничества, активной работы неправительственных и международных организаций.</w:t>
      </w:r>
    </w:p>
    <w:p w:rsidR="00000000" w:rsidRDefault="00000000"/>
    <w:p w:rsidR="00000000" w:rsidRDefault="00000000">
      <w:r>
        <w:t>187.</w:t>
      </w:r>
      <w:r>
        <w:tab/>
        <w:t>Разработана Национальная концепция решения актуальных проблем охраны материнства и детства, учитывающая:  во-первых, демографическую ситуацию;  во</w:t>
      </w:r>
      <w:r>
        <w:noBreakHyphen/>
        <w:t>вторых, социально-экономические особенности переходного периода;  состояние здоровья детей в зависимости от проживания в зонах экологического неблагополучия;  в-четвертых, реабилитацию детей-инвалидов и детей с различными формами отсталости в физическом или умственном развитии.</w:t>
      </w:r>
    </w:p>
    <w:p w:rsidR="00000000" w:rsidRDefault="00000000"/>
    <w:p w:rsidR="00000000" w:rsidRDefault="00000000">
      <w:r>
        <w:t>188.</w:t>
      </w:r>
      <w:r>
        <w:tab/>
        <w:t>Ведется целенаправленная работа по профилактике младенческой смертности, возникающей в перинатальном периоде, а также врожденных аномалий.  Созданы перинатальные и неонатальные центры, отделения реанимации и интенсивной терапии для детей первого месяца жизни.  В настоящий момент имеется около 2 059 тыс. коек для лечения больных новорожденных и выхаживания недоношенных детей.</w:t>
      </w:r>
    </w:p>
    <w:p w:rsidR="00000000" w:rsidRDefault="00000000"/>
    <w:p w:rsidR="00000000" w:rsidRDefault="00000000">
      <w:r>
        <w:t>189.</w:t>
      </w:r>
      <w:r>
        <w:tab/>
        <w:t>Подготовка врачей-педиатров осуществляется на базе одного из крупнейших специализированных институтов Центральной Азии - Ташкентского педиатрического медицинского института, а также на соответствующих факультетах Андижанского, Самаркандского государственных медицинских институтов, Нукусского филиала Ташкентского педиатрического медицинского института и Ургенчского филиала Первого Ташкентского государственного медицинского института .  Повышение квалификации врачи-педиатры проходят в Ташкентском институте усовершенствования врачей и на факультетах повышения квалификации врачей  Андижанского и Самаркандского государственных медицинских институтов каждые пять лет.</w:t>
      </w:r>
    </w:p>
    <w:p w:rsidR="00000000" w:rsidRDefault="00000000"/>
    <w:p w:rsidR="00000000" w:rsidRDefault="00000000">
      <w:r>
        <w:t>190.</w:t>
      </w:r>
      <w:r>
        <w:tab/>
        <w:t>Первичная медико-санитарная помощь, особенно в районах, остается на довольно низком уровне как по количеству передовых медицинских технологий (особенно диагностического оборудования), так и по качеству оказания медицинских услуг, результатом чего является существующая тенденция превалирования в сельских районах лечебной медицинской помощи, в то время как в крупных городах  развивается профилактическое направление.</w:t>
      </w:r>
    </w:p>
    <w:p w:rsidR="00000000" w:rsidRDefault="00000000"/>
    <w:p w:rsidR="00000000" w:rsidRDefault="00000000">
      <w:r>
        <w:t>191.</w:t>
      </w:r>
      <w:r>
        <w:tab/>
        <w:t>Доступ к медицинским услугам в Республике Узбекистан имеют все нуждающиеся в ней дети независимо от социального происхождения, пола и национальности.  В 1998 году в республике не было зарегистрировано случаев заболевания полиомиелитом.  По оценкам специалистов ВОЗ, к 2000 году Узбекистан может быть включён в состав государств, решивших проблему полиомиелита.</w:t>
      </w:r>
    </w:p>
    <w:p w:rsidR="00000000" w:rsidRDefault="00000000"/>
    <w:p w:rsidR="00000000" w:rsidRDefault="00000000">
      <w:r>
        <w:t>192.</w:t>
      </w:r>
      <w:r>
        <w:tab/>
        <w:t>Всеобщая вакцинация детей проводится в плановом порядке, и, несмотря на то, что значительная часть вакцин приобретается за границей, вакцинация потенциально опасного контингента осуществляется бесплатно.  Желающие же привиться в профилактических целях могут приобрести вакцины по фиксированным ценам.  Вследствие того, что в 1998 году вакцинация во время вспышек инфекционных заболеваний (преимущественно вирусного гепатита) проводилась не в полном объеме из-за нехватки вакцинных препаратов, правительством были приняты экстренные меры.</w:t>
      </w:r>
    </w:p>
    <w:p w:rsidR="00000000" w:rsidRDefault="00000000"/>
    <w:p w:rsidR="00000000" w:rsidRDefault="00000000">
      <w:r>
        <w:t>193.</w:t>
      </w:r>
      <w:r>
        <w:tab/>
        <w:t>После обретения независимости перед руководством органов здравоохранения встал ряд сложнейших задач в области охраны материнства и детства:  необходимо было, во</w:t>
      </w:r>
      <w:r>
        <w:noBreakHyphen/>
        <w:t>первых, решить проблему полноценного питания, особенно детей-сирот;  во</w:t>
      </w:r>
      <w:r>
        <w:noBreakHyphen/>
        <w:t>вторых, создать действующую систему планирования семьи (создание в системе образования направления - семейный врач, технологическое усовершенствование диагностики и лечения матери и ребенка, программа контрацепции и т.п.;  в-третьих, предпринять неотложные меры по улучшению здоровья матери и ребенка в экологически неблагоприятных зонах и, прежде всего, в зоне Аральского кризиса;  в-четвертых, обеспечить педиатрическую службу республики необходимыми фармакологическими препаратами.</w:t>
      </w:r>
    </w:p>
    <w:p w:rsidR="00000000" w:rsidRDefault="00000000"/>
    <w:p w:rsidR="00000000" w:rsidRDefault="00000000">
      <w:r>
        <w:t>194.</w:t>
      </w:r>
      <w:r>
        <w:tab/>
        <w:t xml:space="preserve">Сложности переходного периода и экологическое неблагополучие в ряде районов стали причиной того, что </w:t>
      </w:r>
      <w:proofErr w:type="spellStart"/>
      <w:r>
        <w:t>5%</w:t>
      </w:r>
      <w:proofErr w:type="spellEnd"/>
      <w:r>
        <w:t xml:space="preserve"> детей имеют маленький вес при рождении.</w:t>
      </w:r>
    </w:p>
    <w:p w:rsidR="00000000" w:rsidRDefault="00000000"/>
    <w:p w:rsidR="00000000" w:rsidRDefault="00000000">
      <w:r>
        <w:t>195.</w:t>
      </w:r>
      <w:r>
        <w:tab/>
        <w:t>Наиболее распространенные детские заболевания связаны с географической - краевой - патологией и носят экологический характер.</w:t>
      </w:r>
    </w:p>
    <w:p w:rsidR="00000000" w:rsidRDefault="00000000"/>
    <w:p w:rsidR="00000000" w:rsidRDefault="00000000">
      <w:r>
        <w:t>196.</w:t>
      </w:r>
      <w:r>
        <w:tab/>
        <w:t>Конституция Республики Узбекистан закрепляет право граждан на здоровую окружающую среду и охрану здоровья, определяя объективную необходимость "наполнения" системы правового регулирования общественных отношений сферы "общество - природа" новым экологическим содержанием.</w:t>
      </w:r>
    </w:p>
    <w:p w:rsidR="00000000" w:rsidRDefault="00000000"/>
    <w:p w:rsidR="00000000" w:rsidRDefault="00000000">
      <w:r>
        <w:t>197.</w:t>
      </w:r>
      <w:r>
        <w:tab/>
        <w:t>Состояние природной среды в Республике Узбекистан требует четкого правового регулирования, которое должно быть строго дифференцировано с учетом характера и этимологии экологической напряженности.  В осуществлении первоочередной экологической функции в регионе следует выделить два основных вида объектов:</w:t>
      </w:r>
    </w:p>
    <w:p w:rsidR="00000000" w:rsidRDefault="00000000"/>
    <w:p w:rsidR="00000000" w:rsidRDefault="00000000">
      <w:r>
        <w:tab/>
        <w:t>а)</w:t>
      </w:r>
      <w:r>
        <w:tab/>
        <w:t xml:space="preserve">Арал и </w:t>
      </w:r>
      <w:proofErr w:type="spellStart"/>
      <w:r>
        <w:t>Приаралье</w:t>
      </w:r>
      <w:proofErr w:type="spellEnd"/>
      <w:r>
        <w:t xml:space="preserve"> - зона экологического бедствия.  Основные качественные характеристики - глубокая деградация природной среды (химизация воды, почвы, воздушного бассейна), резкое снижение экологической ниши (комплексная патология, рост детской и материнской смертности, тенденции к антропологической деградации популяций, резкое снижение иммунного статуса, высокий уровень младенческой смертности);</w:t>
      </w:r>
    </w:p>
    <w:p w:rsidR="00000000" w:rsidRDefault="00000000"/>
    <w:p w:rsidR="00000000" w:rsidRDefault="00000000">
      <w:r>
        <w:tab/>
      </w:r>
      <w:r>
        <w:rPr>
          <w:lang w:val="en-US"/>
        </w:rPr>
        <w:t>b</w:t>
      </w:r>
      <w:r>
        <w:t>)</w:t>
      </w:r>
      <w:r>
        <w:tab/>
        <w:t xml:space="preserve">районы расположения крупных территориально-промышленных комплексов - </w:t>
      </w:r>
      <w:proofErr w:type="spellStart"/>
      <w:r>
        <w:t>Навоинского</w:t>
      </w:r>
      <w:proofErr w:type="spellEnd"/>
      <w:r>
        <w:t xml:space="preserve">, </w:t>
      </w:r>
      <w:proofErr w:type="spellStart"/>
      <w:r>
        <w:t>Ангрено-Алмалыкского</w:t>
      </w:r>
      <w:proofErr w:type="spellEnd"/>
      <w:r>
        <w:t xml:space="preserve">, </w:t>
      </w:r>
      <w:proofErr w:type="spellStart"/>
      <w:r>
        <w:t>Чирчикского</w:t>
      </w:r>
      <w:proofErr w:type="spellEnd"/>
      <w:r>
        <w:t xml:space="preserve">, </w:t>
      </w:r>
      <w:proofErr w:type="spellStart"/>
      <w:r>
        <w:t>Фергано-Маргиланского</w:t>
      </w:r>
      <w:proofErr w:type="spellEnd"/>
      <w:r>
        <w:t xml:space="preserve">, </w:t>
      </w:r>
      <w:proofErr w:type="spellStart"/>
      <w:r>
        <w:t>Сарыассийского</w:t>
      </w:r>
      <w:proofErr w:type="spellEnd"/>
      <w:r>
        <w:t xml:space="preserve"> районов - зоны высокого экологического напряжения (потенциальные зоны экологического бедствия).  Основные качественные характеристики - высокая концентрация промышленного и горнопромышленного производства (тотальное загрязнение воздушного бассейна, почвы и воды, огромные объемы отходов и отвалов, тенденции к деградации природной среды), постепенное снижение экологической ниши (рост заболеваемости, развитие </w:t>
      </w:r>
      <w:proofErr w:type="spellStart"/>
      <w:r>
        <w:t>профпатологии</w:t>
      </w:r>
      <w:proofErr w:type="spellEnd"/>
      <w:r>
        <w:t>, снижение иммунного статуса).</w:t>
      </w:r>
    </w:p>
    <w:p w:rsidR="00000000" w:rsidRDefault="00000000"/>
    <w:p w:rsidR="00000000" w:rsidRDefault="00000000">
      <w:r>
        <w:t>198.</w:t>
      </w:r>
      <w:r>
        <w:tab/>
      </w:r>
      <w:proofErr w:type="spellStart"/>
      <w:r>
        <w:t>ОФП</w:t>
      </w:r>
      <w:proofErr w:type="spellEnd"/>
      <w:r>
        <w:t xml:space="preserve"> и Фонд "</w:t>
      </w:r>
      <w:proofErr w:type="spellStart"/>
      <w:r>
        <w:t>Экосан</w:t>
      </w:r>
      <w:proofErr w:type="spellEnd"/>
      <w:r>
        <w:t>" планируют строительство в Республике Каракалпакстан Международного детского учебно-оздоровительного центра "Дети Арала", что позволит стационарно оздоровить в течение года 5-6 тыс. детей без отрыва от учебы.</w:t>
      </w:r>
    </w:p>
    <w:p w:rsidR="00000000" w:rsidRDefault="00000000"/>
    <w:p w:rsidR="00000000" w:rsidRDefault="00000000">
      <w:r>
        <w:t>199.</w:t>
      </w:r>
      <w:r>
        <w:tab/>
        <w:t xml:space="preserve">С обретением Республикой Узбекистан независимости ответственность Министерства здравоохранения за здоровое поколение во много раз возросла.  Одним из главных его направлений стала борьба против "чумы </w:t>
      </w:r>
      <w:proofErr w:type="spellStart"/>
      <w:r>
        <w:t>XX</w:t>
      </w:r>
      <w:proofErr w:type="spellEnd"/>
      <w:r>
        <w:t xml:space="preserve"> века - ВИЧ-инфекции, ее профилактика и лечение как среди взрослого населения, так и среди детей.  Приняты Постановления Кабинета Министров Республики Узбекистан "О создании национального координационного совета по профилактике и борьбе с ВИЧ/СПИДом и другими болезнями, передающимися половым путем (</w:t>
      </w:r>
      <w:proofErr w:type="spellStart"/>
      <w:r>
        <w:t>БППП</w:t>
      </w:r>
      <w:proofErr w:type="spellEnd"/>
      <w:r>
        <w:t xml:space="preserve">) в Республике Узбекистан".  Имеется постоянный состав национального координационного совета по профилактике в борьбе с ВИЧ.  Были разработаны и успешно применяются отечественные тесты для определения </w:t>
      </w:r>
      <w:proofErr w:type="spellStart"/>
      <w:r>
        <w:t>ВИЧ-инфицированных</w:t>
      </w:r>
      <w:proofErr w:type="spellEnd"/>
      <w:r>
        <w:t xml:space="preserve">. </w:t>
      </w:r>
    </w:p>
    <w:p w:rsidR="00000000" w:rsidRDefault="00000000"/>
    <w:p w:rsidR="00000000" w:rsidRDefault="00000000">
      <w:r>
        <w:t>200.</w:t>
      </w:r>
      <w:r>
        <w:tab/>
        <w:t xml:space="preserve">Вместе с тем большую тревогу вызывает рост числа заболеваний, передающихся половым путем.  В республике с 1987 по 1998 год выявлен 51 </w:t>
      </w:r>
      <w:proofErr w:type="spellStart"/>
      <w:r>
        <w:t>ВИЧ-инфицированный</w:t>
      </w:r>
      <w:proofErr w:type="spellEnd"/>
      <w:r>
        <w:t xml:space="preserve">, в том числе 27 иностранцев и 24 постоянных жителя Узбекистана, 8 из которых умерли от СПИДа, 2 выехали на постоянное жительство в Российскую Федерацию.  В настоящее время 14 </w:t>
      </w:r>
      <w:proofErr w:type="spellStart"/>
      <w:r>
        <w:t>ВИЧ-инфицированных</w:t>
      </w:r>
      <w:proofErr w:type="spellEnd"/>
      <w:r>
        <w:t xml:space="preserve"> находятся под медицинским наблюдением. </w:t>
      </w:r>
    </w:p>
    <w:p w:rsidR="00000000" w:rsidRDefault="00000000"/>
    <w:p w:rsidR="00000000" w:rsidRDefault="00000000">
      <w:r>
        <w:t>201.</w:t>
      </w:r>
      <w:r>
        <w:tab/>
        <w:t xml:space="preserve">В каждой области имеются центры по заболеваемости СПИДом, но без коечного фонда. Выявленные больные направляются в г. Ташкент, где также имеется центр </w:t>
      </w:r>
      <w:proofErr w:type="spellStart"/>
      <w:r>
        <w:t>ВИЧ</w:t>
      </w:r>
      <w:r>
        <w:noBreakHyphen/>
        <w:t>инфицированных</w:t>
      </w:r>
      <w:proofErr w:type="spellEnd"/>
      <w:r>
        <w:t xml:space="preserve"> с коечным фондом, наблюдающим персоналом, оборудованием, отдельным инструментарием и инвентарем.  Планируется также создание хирургического отделения.  Дети, больные СПИДом, не выявлены.</w:t>
      </w:r>
    </w:p>
    <w:p w:rsidR="00000000" w:rsidRDefault="00000000"/>
    <w:p w:rsidR="00000000" w:rsidRDefault="00000000">
      <w:r>
        <w:t>202.</w:t>
      </w:r>
      <w:r>
        <w:tab/>
        <w:t>Показатели заболеваемости сифилисом возросли с 10,8 в 1994 году до 38,5 на 100 000 населения в 1996 году.  Показатели заболеваемости гонореей по республике также выросли с 21,7 в 1994 году до 25,0 в 1995 году.  Рост числа данных заболеваний указывает на возможный рост ВИЧ-инфекции, в связи с чем принят Закон "О профилактике заболевания СПИДом".</w:t>
      </w:r>
    </w:p>
    <w:p w:rsidR="00000000" w:rsidRDefault="00000000"/>
    <w:p w:rsidR="00000000" w:rsidRDefault="00000000">
      <w:r>
        <w:t>203.</w:t>
      </w:r>
      <w:r>
        <w:tab/>
        <w:t>Дети, оставшиеся сиротами после смерти родителей от СПИДа, после тщательных и неоднократно проводимых тестов передаются органам социальной опеки.</w:t>
      </w:r>
    </w:p>
    <w:p w:rsidR="00000000" w:rsidRDefault="00000000"/>
    <w:p w:rsidR="00000000" w:rsidRDefault="00000000">
      <w:r>
        <w:t>204.</w:t>
      </w:r>
      <w:r>
        <w:tab/>
        <w:t>Министерством здравоохранения ведется строгий контроль за всеми видами традиционной практики, отрицательно влияющей на здоровье детей.  Традиционный обряд обрезания проводится в клиниках опытными хирургами и, судя по статистике, не дает осложнений, а, напротив, является профилактикой фимозов.</w:t>
      </w:r>
    </w:p>
    <w:p w:rsidR="00000000" w:rsidRDefault="00000000"/>
    <w:p w:rsidR="00000000" w:rsidRDefault="00000000">
      <w:r>
        <w:t>205.</w:t>
      </w:r>
      <w:r>
        <w:tab/>
        <w:t>Берутся на обязательный учет все женщины фертильного (детородного) возраста.</w:t>
      </w:r>
    </w:p>
    <w:p w:rsidR="00000000" w:rsidRDefault="00000000">
      <w:pPr>
        <w:rPr>
          <w:lang w:val="en-US"/>
        </w:rPr>
      </w:pPr>
    </w:p>
    <w:p w:rsidR="00000000" w:rsidRDefault="00000000">
      <w:pPr>
        <w:rPr>
          <w:b/>
          <w:bCs/>
        </w:rPr>
      </w:pPr>
      <w:r>
        <w:t>206.</w:t>
      </w:r>
      <w:r>
        <w:tab/>
        <w:t>В результате проводимых Минздравом Республики Узбекистан мероприятий по планированию семьи уровень рождаемости снизился с 34,5 на 1 000 жителей в 1991 году до 26,0 в 1997 году;  интенсивный показатель материнской смертности снизился с 65,3 на 100 000 живорожденных в 1991 году до 28,5 в 1997 году;  показатель младенческой смертности снизился с 35,5 на 1 000 живорожденных в 1991 году до 17,2 в 1996 году.  По данным Министерства здравоохранения, младенческая смертность в 1998 году составила 21,7 на 1 000 живорожденных, материнская смертность - 28,6 на 100 000 живорожденных.</w:t>
      </w:r>
    </w:p>
    <w:p w:rsidR="00000000" w:rsidRDefault="00000000"/>
    <w:p w:rsidR="00000000" w:rsidRDefault="00000000">
      <w:r>
        <w:t>207.</w:t>
      </w:r>
      <w:r>
        <w:tab/>
        <w:t xml:space="preserve">Увеличиваются роды у женщин в возрасте 20-30 лет, так как этот возраст является самым оптимальным для деторождения.  Также отмечается отсутствие ранних браков, осуждаемых традиционной системой общественной поддержки прав личности </w:t>
      </w:r>
      <w:proofErr w:type="spellStart"/>
      <w:r>
        <w:t>махаллей</w:t>
      </w:r>
      <w:proofErr w:type="spellEnd"/>
      <w:r>
        <w:t>.  Однако оставляет желать лучшего медицинское оснащение и обслуживание в акушерских комплексах.</w:t>
      </w:r>
    </w:p>
    <w:p w:rsidR="00000000" w:rsidRDefault="00000000"/>
    <w:p w:rsidR="00000000" w:rsidRDefault="00000000">
      <w:r>
        <w:t>208.</w:t>
      </w:r>
      <w:r>
        <w:tab/>
        <w:t>Международное сотрудничество в области охраны здоровья детей прежде всего направлено на решение проблемы планирования семьи и оказание помощи детям в зонах экологического бедствия.  Под контролем ВОЗ и Международного комитета Красного Креста (</w:t>
      </w:r>
      <w:proofErr w:type="spellStart"/>
      <w:r>
        <w:t>МККК</w:t>
      </w:r>
      <w:proofErr w:type="spellEnd"/>
      <w:r>
        <w:t>) проводится большая целенаправленная работа во всех звеньях системы охраны здоровья, материнства и детства.</w:t>
      </w:r>
    </w:p>
    <w:p w:rsidR="00000000" w:rsidRDefault="00000000">
      <w:pPr>
        <w:rPr>
          <w:b/>
          <w:bCs/>
          <w:u w:val="single"/>
        </w:rPr>
      </w:pPr>
    </w:p>
    <w:p w:rsidR="00000000" w:rsidRDefault="00000000">
      <w:pPr>
        <w:pStyle w:val="14"/>
        <w:rPr>
          <w:bCs/>
          <w:u w:val="none"/>
        </w:rPr>
      </w:pPr>
      <w:r>
        <w:rPr>
          <w:bCs/>
          <w:u w:val="none"/>
        </w:rPr>
        <w:t>Охрана здоровья матери и ребёнка</w:t>
      </w:r>
    </w:p>
    <w:p w:rsidR="00000000" w:rsidRDefault="00000000">
      <w:pPr>
        <w:rPr>
          <w:b/>
          <w:bCs/>
          <w:u w:val="single"/>
        </w:rPr>
      </w:pPr>
    </w:p>
    <w:p w:rsidR="00000000" w:rsidRDefault="00000000">
      <w:r>
        <w:t>209.</w:t>
      </w:r>
      <w:r>
        <w:tab/>
        <w:t>Одним из важнейших направлений в части охраны здоровья матери и ребенка является создание нормальных условий труда женщин на производстве.  Для женщин и девушек, работающих в неблагоприятных условиях труда, предоставляются различные льготы и компенсации.  Существующая система льгот и компенсации за работу в тяжёлых и вредных условиях труда предусматривает:</w:t>
      </w:r>
    </w:p>
    <w:p w:rsidR="00000000" w:rsidRDefault="00000000">
      <w:pPr>
        <w:ind w:left="567"/>
      </w:pPr>
    </w:p>
    <w:p w:rsidR="00000000" w:rsidRDefault="00000000">
      <w:pPr>
        <w:ind w:left="567"/>
      </w:pPr>
      <w:r>
        <w:t>дополнительный отпуск в размере от 3 до 24 дней, в зависимости от степени тяжести и опасности выполняемых работ;</w:t>
      </w:r>
    </w:p>
    <w:p w:rsidR="00000000" w:rsidRDefault="00000000">
      <w:pPr>
        <w:ind w:left="567"/>
      </w:pPr>
    </w:p>
    <w:p w:rsidR="00000000" w:rsidRDefault="00000000">
      <w:r>
        <w:tab/>
        <w:t>сокращённый рабочий день - от 4 до 6 часов в день;</w:t>
      </w:r>
    </w:p>
    <w:p w:rsidR="00000000" w:rsidRDefault="00000000"/>
    <w:p w:rsidR="00000000" w:rsidRDefault="00000000">
      <w:r>
        <w:tab/>
        <w:t>сокращенную продолжительность рабочего времени - от 36 до 24 часов в неделю;</w:t>
      </w:r>
    </w:p>
    <w:p w:rsidR="00000000" w:rsidRDefault="00000000"/>
    <w:p w:rsidR="00000000" w:rsidRDefault="00000000">
      <w:pPr>
        <w:ind w:left="567"/>
      </w:pPr>
      <w:r>
        <w:t>бесплатное лечебно-профилактическое питание, согласно установленным рационам по вредности работ;</w:t>
      </w:r>
    </w:p>
    <w:p w:rsidR="00000000" w:rsidRDefault="00000000"/>
    <w:p w:rsidR="00000000" w:rsidRDefault="00000000">
      <w:r>
        <w:tab/>
        <w:t>бесплатные молочные продукты, без замены денежной компенсацией.</w:t>
      </w:r>
    </w:p>
    <w:p w:rsidR="00000000" w:rsidRDefault="00000000"/>
    <w:p w:rsidR="00000000" w:rsidRDefault="00000000">
      <w:r>
        <w:t>210.</w:t>
      </w:r>
      <w:r>
        <w:tab/>
        <w:t>В статьях 35 и 36 Семейного кодекса Республики Узбекистан предусматривается, что мать в период беременности и в течение полутора лет после рождения ребенка имеет право получать содержание от другого супруга.  Это право сохраняется и после расторжения брака.  Кроме того, со стороны государства матерям выплачивается ежемесячное пособие по уходу за ребенком до достижения им возраста двух лет.</w:t>
      </w:r>
    </w:p>
    <w:p w:rsidR="00000000" w:rsidRDefault="00000000">
      <w:pPr>
        <w:rPr>
          <w:b/>
          <w:bCs/>
          <w:u w:val="single"/>
        </w:rPr>
      </w:pPr>
    </w:p>
    <w:p w:rsidR="00000000" w:rsidRDefault="00000000">
      <w:pPr>
        <w:pStyle w:val="14"/>
        <w:rPr>
          <w:bCs/>
          <w:u w:val="none"/>
        </w:rPr>
      </w:pPr>
      <w:r>
        <w:rPr>
          <w:bCs/>
          <w:u w:val="none"/>
        </w:rPr>
        <w:t>Социальное обеспечение, службы и учреждения по уходу за детьми</w:t>
      </w:r>
    </w:p>
    <w:p w:rsidR="00000000" w:rsidRDefault="00000000">
      <w:pPr>
        <w:pStyle w:val="14"/>
        <w:rPr>
          <w:bCs/>
          <w:u w:val="none"/>
        </w:rPr>
      </w:pPr>
      <w:r>
        <w:rPr>
          <w:bCs/>
          <w:u w:val="none"/>
        </w:rPr>
        <w:t>(статьи 26 и 18)</w:t>
      </w:r>
    </w:p>
    <w:p w:rsidR="00000000" w:rsidRDefault="00000000">
      <w:pPr>
        <w:rPr>
          <w:b/>
          <w:bCs/>
          <w:u w:val="single"/>
        </w:rPr>
      </w:pPr>
    </w:p>
    <w:p w:rsidR="00000000" w:rsidRDefault="00000000">
      <w:r>
        <w:t>211.</w:t>
      </w:r>
      <w:r>
        <w:tab/>
        <w:t>Одной из основных задач государства является забота о подрастающем поколении, в том числе о духовном и физическом развитии молодежи, подготовке ее к труду и общественной деятельности.  В этой связи в Конституции Республики Узбекистан закреплены требования ко всем гражданам заботиться о воспитании детей в сочетании с помощью и поддержкой государства.  Об этом свидетельствует и то обстоятельство, что одним из первых законов, принятых в республике стал Закон "Об основах Государственной молодежной политики Республики Узбекистан" от 20 ноября 1991 года.</w:t>
      </w:r>
    </w:p>
    <w:p w:rsidR="00000000" w:rsidRDefault="00000000"/>
    <w:p w:rsidR="00000000" w:rsidRDefault="00000000">
      <w:r>
        <w:t>212.</w:t>
      </w:r>
      <w:r>
        <w:tab/>
        <w:t>Кроме того, были приняты ряд Указов Президента и постановлений Кабинета Министров Республики Узбекистан о создании фондов по поддержке и социальной защите молодёжи, охране прав детей-сирот и детей, оставшихся без попечения родителей, детей-инвалидов;  был учреждён орден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 первый высший знак отличия, предназначенный для признания заслуг в деле воспитания молодого поколения.</w:t>
      </w:r>
    </w:p>
    <w:p w:rsidR="00000000" w:rsidRDefault="00000000"/>
    <w:p w:rsidR="00000000" w:rsidRDefault="00000000">
      <w:r>
        <w:t>213.</w:t>
      </w:r>
      <w:r>
        <w:tab/>
        <w:t>Проводимая Президентом Республики Узбекистан политика по поддержке таких фондов, как "</w:t>
      </w:r>
      <w:proofErr w:type="spellStart"/>
      <w:r>
        <w:t>Камолот</w:t>
      </w:r>
      <w:proofErr w:type="spellEnd"/>
      <w:r>
        <w:t>", "</w:t>
      </w:r>
      <w:proofErr w:type="spellStart"/>
      <w:r>
        <w:t>Умид</w:t>
      </w:r>
      <w:proofErr w:type="spellEnd"/>
      <w:r>
        <w:t>",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и "Детский фонд", сама по себе является серьезным вкладом в создание новых возможностей развития и социальной защиты детей и юношества.</w:t>
      </w:r>
    </w:p>
    <w:p w:rsidR="00000000" w:rsidRDefault="00000000"/>
    <w:p w:rsidR="00000000" w:rsidRDefault="00000000">
      <w:r>
        <w:t>214.</w:t>
      </w:r>
      <w:r>
        <w:tab/>
        <w:t>Созданная в республике система государственной социальной поддержки семей с детьми, законодательная база, а также предпринимаемые правительством Узбекистана меры по улучшению ситуации в деле защиты прав детей свидетельствуют о том, что Узбекистан строго придерживается международных принципов и  обязательств по обеспечению реализации Конвенции о правах ребёнка.</w:t>
      </w:r>
    </w:p>
    <w:p w:rsidR="00000000" w:rsidRDefault="00000000"/>
    <w:p w:rsidR="00000000" w:rsidRDefault="00000000">
      <w:r>
        <w:t>215.</w:t>
      </w:r>
      <w:r>
        <w:tab/>
        <w:t>Вместе с тем в республике по различным каналам и направлениям принимаются специальные меры по защите детей согласно законодательству Республики Узбекистан и международным правовым актам.</w:t>
      </w:r>
    </w:p>
    <w:p w:rsidR="00000000" w:rsidRDefault="00000000"/>
    <w:p w:rsidR="00000000" w:rsidRDefault="00000000">
      <w:r>
        <w:t>216.</w:t>
      </w:r>
      <w:r>
        <w:tab/>
        <w:t>В Республике Узбекистан социальная защита детей осуществляется на основе действующей единой системы государственной социальной помощи семьям с детьми, включающей следующие виды пособий:</w:t>
      </w:r>
    </w:p>
    <w:p w:rsidR="00000000" w:rsidRDefault="00000000"/>
    <w:p w:rsidR="00000000" w:rsidRDefault="00000000">
      <w:r>
        <w:tab/>
        <w:t>ежемесячное пособие по уходу за ребёнком до достижения им двух лет;</w:t>
      </w:r>
    </w:p>
    <w:p w:rsidR="00000000" w:rsidRDefault="00000000"/>
    <w:p w:rsidR="00000000" w:rsidRDefault="00000000">
      <w:pPr>
        <w:ind w:left="567" w:hanging="567"/>
      </w:pPr>
      <w:r>
        <w:tab/>
        <w:t>пособие по беременности и родам, а также единовременное пособие при рождении ребёнка.</w:t>
      </w:r>
    </w:p>
    <w:p w:rsidR="00000000" w:rsidRDefault="00000000">
      <w:pPr>
        <w:ind w:left="567" w:hanging="567"/>
      </w:pPr>
    </w:p>
    <w:p w:rsidR="00000000" w:rsidRDefault="00000000">
      <w:r>
        <w:t>Финансирование детских пособий осуществляется как за счёт средств государственного бюджета, так и за счёт средств предприятий, учреждений и организаций, независимо от форм собственности.</w:t>
      </w:r>
    </w:p>
    <w:p w:rsidR="00000000" w:rsidRDefault="00000000"/>
    <w:p w:rsidR="00000000" w:rsidRDefault="00000000">
      <w:r>
        <w:t>217.</w:t>
      </w:r>
      <w:r>
        <w:tab/>
        <w:t xml:space="preserve">Первый вид пособия назначается лицам, фактически осуществляющим уход за ребёнком до достижения им двух лет, и выплачивается в размере </w:t>
      </w:r>
      <w:proofErr w:type="spellStart"/>
      <w:r>
        <w:t>150%</w:t>
      </w:r>
      <w:proofErr w:type="spellEnd"/>
      <w:r>
        <w:t xml:space="preserve"> от установленного размера минимальной заработной платы, независимо от числа детей.   Источником финансирования этого пособия являются:  для работающих матерей - средства предприятий, учреждений и организаций, для неработающих матерей - средства Фонда социального страхования.  Второй вид пособия - пособие по беременности и родам - выдаётся женщинам, находящимся в отпуске по беременности и родам, в размере 100% их заработка, а единовременное пособие при рождении ребёнка - в двукратном размере минимальной месячной заработной платы.  Пособия финансируются за счёт средств Фонда социального страхования.</w:t>
      </w:r>
    </w:p>
    <w:p w:rsidR="00000000" w:rsidRDefault="00000000"/>
    <w:p w:rsidR="00000000" w:rsidRDefault="00000000">
      <w:r>
        <w:t>218.</w:t>
      </w:r>
      <w:r>
        <w:tab/>
        <w:t xml:space="preserve">До 1997 года в республике функционировала система, в соответствии с которой пособия выплачивались всем семьям, имеющим детей в возрасте до 16 лет, независимо от уровня материального благосостояния семей.  Этим видом социальной помощи было охвачено около 10 млн. детей.  Ежегодные расходы на выплату этих пособий составляли в среднем в пределах </w:t>
      </w:r>
      <w:proofErr w:type="spellStart"/>
      <w:r>
        <w:t>5%</w:t>
      </w:r>
      <w:proofErr w:type="spellEnd"/>
      <w:r>
        <w:t xml:space="preserve"> в структуре государственного бюджета.  Финансирование пособий на детей осуществлялось за счёт трех источников:  республиканского бюджета, местного бюджета, Фонда социального страхования.  Пособие назначалось и выплачивалось по месту работы одного из родителей ребёнка.  Размер пособий дифференцировался в зависимости от числа детей в семье и был "привязан" к минимальной заработной плате.</w:t>
      </w:r>
    </w:p>
    <w:p w:rsidR="00000000" w:rsidRDefault="00000000"/>
    <w:p w:rsidR="00000000" w:rsidRDefault="00000000">
      <w:r>
        <w:t>219.</w:t>
      </w:r>
      <w:r>
        <w:tab/>
        <w:t xml:space="preserve">С января 1997 года введена новая система выплат детских пособий, предусматривающая выявление нуждающихся в государственной поддержке семей с детьми через органы самоуправления граждан.  Данный механизм позволил обеспечить адресность, т.е. перейти от общего уравнительного предоставления социальной поддержки к строго адресному выделению средств на основе реально учитываемых критериев (степени нуждаемости, числа детей в семье, а также специфики конкретного региона). </w:t>
      </w:r>
    </w:p>
    <w:p w:rsidR="00000000" w:rsidRDefault="00000000"/>
    <w:p w:rsidR="00000000" w:rsidRDefault="00000000">
      <w:r>
        <w:t>220.</w:t>
      </w:r>
      <w:r>
        <w:tab/>
        <w:t xml:space="preserve">Пособие назначается и выплачивается органом самоуправления граждан - </w:t>
      </w:r>
      <w:proofErr w:type="spellStart"/>
      <w:r>
        <w:t>махаллей</w:t>
      </w:r>
      <w:proofErr w:type="spellEnd"/>
      <w:r>
        <w:t xml:space="preserve">. Размер пособия дифференцирован в зависимости от числа детей в семье в процентном соотношении к минимальной заработной плате:  для семей с одним ребёнком - </w:t>
      </w:r>
      <w:proofErr w:type="spellStart"/>
      <w:r>
        <w:t>50%</w:t>
      </w:r>
      <w:proofErr w:type="spellEnd"/>
      <w:r>
        <w:t xml:space="preserve"> от минимальной заработной платы;  для семей с двумя детьми - </w:t>
      </w:r>
      <w:proofErr w:type="spellStart"/>
      <w:r>
        <w:t>100%</w:t>
      </w:r>
      <w:proofErr w:type="spellEnd"/>
      <w:r>
        <w:t xml:space="preserve">;  для семей с тремя детьми - </w:t>
      </w:r>
      <w:proofErr w:type="spellStart"/>
      <w:r>
        <w:t>140%</w:t>
      </w:r>
      <w:proofErr w:type="spellEnd"/>
      <w:r>
        <w:t xml:space="preserve">;  для семей с четырьмя и более детьми - </w:t>
      </w:r>
      <w:proofErr w:type="spellStart"/>
      <w:r>
        <w:t>175%</w:t>
      </w:r>
      <w:proofErr w:type="spellEnd"/>
      <w:r>
        <w:t>.</w:t>
      </w:r>
    </w:p>
    <w:p w:rsidR="00000000" w:rsidRDefault="00000000"/>
    <w:p w:rsidR="00000000" w:rsidRDefault="00000000">
      <w:r>
        <w:t>221.</w:t>
      </w:r>
      <w:r>
        <w:tab/>
        <w:t>Основным источником финансирования является госбюджет.  Могут дополнительно привлекаться внебюджетные источники (собственные средства предприятий, отчисления благотворительных фондов и предпринимательских структур).  За первый квартал 1997 года в порядке оказания помощи семьям с детьми фактически выплачено 1 072,4 млн. сумм.  Охват пособиями семей с детьми составил за первый квартал 1997 года 1 119 413 семей, или 29% от общего числа семей, имеющих детей до 16 лет.</w:t>
      </w:r>
    </w:p>
    <w:p w:rsidR="00000000" w:rsidRDefault="00000000">
      <w:pPr>
        <w:ind w:left="-426" w:firstLine="852"/>
      </w:pPr>
    </w:p>
    <w:p w:rsidR="00000000" w:rsidRDefault="00000000">
      <w:pPr>
        <w:pStyle w:val="10"/>
        <w:rPr>
          <w:bCs/>
        </w:rPr>
      </w:pPr>
      <w:r>
        <w:rPr>
          <w:bCs/>
        </w:rPr>
        <w:t>Образование, досуг и культурная деятельность (статья 28)</w:t>
      </w:r>
    </w:p>
    <w:p w:rsidR="00000000" w:rsidRDefault="00000000">
      <w:pPr>
        <w:ind w:left="-426" w:firstLine="852"/>
        <w:rPr>
          <w:u w:val="single"/>
        </w:rPr>
      </w:pPr>
    </w:p>
    <w:p w:rsidR="00000000" w:rsidRDefault="00000000">
      <w:pPr>
        <w:rPr>
          <w:color w:val="000000"/>
        </w:rPr>
      </w:pPr>
      <w:r>
        <w:t>222.</w:t>
      </w:r>
      <w:r>
        <w:tab/>
        <w:t xml:space="preserve">Конституция и законодательство Республики Узбекистан полностью охватывают все стороны вопроса образования.  Правительством республики принимаются активные меры по кардинальному реформированию системы народного образования.  </w:t>
      </w:r>
      <w:r>
        <w:rPr>
          <w:color w:val="000000"/>
        </w:rPr>
        <w:t>29 августа 1997 года Парламент Республики Узбекистан принял новый Закон</w:t>
      </w:r>
      <w:r>
        <w:rPr>
          <w:b/>
          <w:bCs/>
          <w:color w:val="000000"/>
        </w:rPr>
        <w:t xml:space="preserve"> </w:t>
      </w:r>
      <w:r>
        <w:rPr>
          <w:color w:val="000000"/>
        </w:rPr>
        <w:t xml:space="preserve"> "Об образовании" и Закон "О Национальной программе по подготовке кадров".</w:t>
      </w:r>
    </w:p>
    <w:p w:rsidR="00000000" w:rsidRDefault="00000000">
      <w:pPr>
        <w:ind w:left="-426" w:firstLine="852"/>
        <w:rPr>
          <w:color w:val="000000"/>
        </w:rPr>
      </w:pPr>
    </w:p>
    <w:p w:rsidR="00000000" w:rsidRDefault="00000000">
      <w:pPr>
        <w:pStyle w:val="BodyText2"/>
      </w:pPr>
      <w:r>
        <w:t>223.</w:t>
      </w:r>
      <w:r>
        <w:tab/>
        <w:t>10 марта 1997 года было принято распоряжение Кабинета Министров "О разработке Национальной программы по подготовке кадров" и были образованы комиссия и рабочие группы по подготовке документа и намечены основные вопросы, которые должны быть отражены в законе.</w:t>
      </w:r>
    </w:p>
    <w:p w:rsidR="00000000" w:rsidRDefault="00000000">
      <w:pPr>
        <w:pStyle w:val="BodyText2"/>
      </w:pPr>
    </w:p>
    <w:p w:rsidR="00000000" w:rsidRDefault="00000000">
      <w:pPr>
        <w:pStyle w:val="BodyText2"/>
      </w:pPr>
      <w:r>
        <w:t>224.</w:t>
      </w:r>
      <w:r>
        <w:tab/>
        <w:t>6 октября 1997 года был принят Указ Президента "О коренном реформировании системы образования и подготовки кадров, воспитании совершенного поколения". Создана Республиканская комиссия по осуществлению Национальной программы по подготовке кадров во главе с Премьер-министром и определены основные задачи комиссии.</w:t>
      </w:r>
    </w:p>
    <w:p w:rsidR="00000000" w:rsidRDefault="00000000">
      <w:pPr>
        <w:pStyle w:val="BodyText2"/>
      </w:pPr>
    </w:p>
    <w:p w:rsidR="00000000" w:rsidRDefault="00000000">
      <w:pPr>
        <w:pStyle w:val="BodyText2"/>
      </w:pPr>
      <w:r>
        <w:t>225.</w:t>
      </w:r>
      <w:r>
        <w:tab/>
        <w:t>В соответствии с законодательством общее среднее образование - со сроком обучения девять лет (1-9 классы школы) - обеспечивает получение систематических знаний по основам наук, развивает потребность в овладении знаниями, формирует базовые учебные, научные и общекультурные знания, духовно-нравственные качества на основе национальных и общечеловеческих духовных ценностей, трудовые навыки, творческое мышление, осознанное отношение к окружающему миру и выбору профессии.</w:t>
      </w:r>
    </w:p>
    <w:p w:rsidR="00000000" w:rsidRDefault="00000000">
      <w:pPr>
        <w:pStyle w:val="BodyText2"/>
      </w:pPr>
    </w:p>
    <w:p w:rsidR="00000000" w:rsidRDefault="00000000">
      <w:pPr>
        <w:pStyle w:val="BodyText2"/>
      </w:pPr>
      <w:r>
        <w:t>226.</w:t>
      </w:r>
      <w:r>
        <w:tab/>
        <w:t>В республике по состоянию на 1 января 1999 года функционируют 7 546 детских садов, где обучаются и воспитываются 681 200 детей.  Наполняемость групп составляет 15-20 детей.  В результате реформирования дошкольного образования созданы типы дошкольных учреждений:  школа – детский сад, прогулочные вечерние группы, детские сады с приоритетным уклоном воспитания (оздоровительные, спортивные, художественные, музыкально-эстетические и другие).  В дошкольных учреждениях действует более 800 групп по обучению детей иностранному языку:  английскому, французскому, китайскому, арабскому и другим.</w:t>
      </w:r>
    </w:p>
    <w:p w:rsidR="00000000" w:rsidRDefault="00000000">
      <w:pPr>
        <w:pStyle w:val="BodyText2"/>
      </w:pPr>
    </w:p>
    <w:p w:rsidR="00000000" w:rsidRDefault="00000000">
      <w:pPr>
        <w:pStyle w:val="BodyText2"/>
      </w:pPr>
      <w:r>
        <w:t>227.</w:t>
      </w:r>
      <w:r>
        <w:tab/>
        <w:t xml:space="preserve">В республике функционирует 619 внешкольных образовательных учреждений.  В результате внешкольными предметными кружками охвачены 361 801, или </w:t>
      </w:r>
      <w:proofErr w:type="spellStart"/>
      <w:r>
        <w:t>62,2%</w:t>
      </w:r>
      <w:proofErr w:type="spellEnd"/>
      <w:r>
        <w:t xml:space="preserve">, учащихся. </w:t>
      </w:r>
    </w:p>
    <w:p w:rsidR="00000000" w:rsidRDefault="00000000">
      <w:pPr>
        <w:pStyle w:val="BodyText2"/>
      </w:pPr>
    </w:p>
    <w:p w:rsidR="00000000" w:rsidRDefault="00000000">
      <w:r>
        <w:rPr>
          <w:color w:val="000000"/>
        </w:rPr>
        <w:t>228.</w:t>
      </w:r>
      <w:r>
        <w:rPr>
          <w:color w:val="000000"/>
        </w:rPr>
        <w:tab/>
        <w:t xml:space="preserve">В целях повышения эффективности деятельности детских дошкольных учреждений, создания конкурентной среды в системе дошкольного образования, совершенствования условий для воспитания и всестороннего развития детей дошкольного возраста в соответствии с Национальной программой по подготовке кадров Кабинет Министров принял постановление от 24 июня 1999 года "О мерах по созданию и развитию сети негосударственных детских дошкольных учреждений".  </w:t>
      </w:r>
      <w:r>
        <w:t>Для повышения качества образования Национальной программой по подготовке кадров предусматривается развитие сети школ и общеобразовательных учебных заведений нового типа – гимназий. По инициативе Президента Республики в 1999 году в каждом областном центре Узбекистана созданы лицеи и гимназии, оснащенные  самым современным оборудованием;  в указанные учебные заведения на конкурсной основе отобраны наиболее квалифицированные преподаватели.</w:t>
      </w:r>
    </w:p>
    <w:p w:rsidR="00000000" w:rsidRDefault="00000000"/>
    <w:p w:rsidR="00000000" w:rsidRDefault="00000000">
      <w:r>
        <w:t>229.</w:t>
      </w:r>
      <w:r>
        <w:tab/>
        <w:t>Если в 1992 году таких учебных заведений было 31, то в 1997 году - 190, а численность учащихся - соответственно 9,8 и 92,4 тыс. человек.  Функционируют 334 лицея и 190 гимназий.  Развитие материально-технической базы сельских школ является одной из задач Программы развития инфраструктуры села на 1996-2000 годы. Реализуются государственные целевые программы "Маънавият ва маърифат", "Экономическое образование", "Сельская школа", "Реабилитация детей с отклонениями в развитии" и другие.</w:t>
      </w:r>
    </w:p>
    <w:p w:rsidR="00000000" w:rsidRDefault="00000000"/>
    <w:p w:rsidR="00000000" w:rsidRDefault="00000000">
      <w:r>
        <w:t>230.</w:t>
      </w:r>
      <w:r>
        <w:tab/>
        <w:t xml:space="preserve">В республике проводится целенаправленная государственная политика по поддержке одаренных детей и учащейся молодежи.  На базе областных администраций создаются специальные центры и фонды по выявлению талантливых юношей и девушек и оказанию содействия в развитии их способностей.  В целях высокого почтения женщины, оказания ей особого уважения, стимулирования достижений одаренных девушек в развитии литературы, искусства, науки и культуры 10 июня 1999 года принят Указ Президента Республики Узбекистан "О поддержке предложений по учреждению Государственной премии имени Зульфии". </w:t>
      </w:r>
    </w:p>
    <w:p w:rsidR="00000000" w:rsidRDefault="00000000"/>
    <w:p w:rsidR="00000000" w:rsidRDefault="00000000">
      <w:pPr>
        <w:pStyle w:val="BodyText"/>
        <w:spacing w:after="0" w:line="288" w:lineRule="auto"/>
        <w:jc w:val="left"/>
        <w:rPr>
          <w:color w:val="000000"/>
          <w:spacing w:val="-2"/>
          <w:position w:val="-2"/>
          <w:szCs w:val="20"/>
        </w:rPr>
      </w:pPr>
      <w:r>
        <w:rPr>
          <w:color w:val="000000"/>
          <w:spacing w:val="-2"/>
          <w:position w:val="-2"/>
          <w:szCs w:val="20"/>
        </w:rPr>
        <w:t>231.</w:t>
      </w:r>
      <w:r>
        <w:rPr>
          <w:color w:val="000000"/>
          <w:spacing w:val="-2"/>
          <w:position w:val="-2"/>
          <w:szCs w:val="20"/>
        </w:rPr>
        <w:tab/>
        <w:t xml:space="preserve">В рамках Национальной программы в республике начата реорганизация профессионально-технического образования с учетом территориальных особенностей формирования рынка труда, в первую очередь в сельской местности.  Сейчас в этой системе функционируют 442 учебных заведения, в том числе 209 профессиональных школ, 180 профессиональных лицеев и 53 бизнес-школы с общим контингентом учащихся 220 000  человек, среди которых </w:t>
      </w:r>
      <w:proofErr w:type="spellStart"/>
      <w:r>
        <w:rPr>
          <w:color w:val="000000"/>
          <w:spacing w:val="-2"/>
          <w:position w:val="-2"/>
          <w:szCs w:val="20"/>
        </w:rPr>
        <w:t>43%</w:t>
      </w:r>
      <w:proofErr w:type="spellEnd"/>
      <w:r>
        <w:rPr>
          <w:color w:val="000000"/>
          <w:spacing w:val="-2"/>
          <w:position w:val="-2"/>
          <w:szCs w:val="20"/>
        </w:rPr>
        <w:t xml:space="preserve"> - девушки.</w:t>
      </w:r>
    </w:p>
    <w:p w:rsidR="00000000" w:rsidRDefault="00000000">
      <w:pPr>
        <w:pStyle w:val="BodyText"/>
        <w:spacing w:after="0" w:line="288" w:lineRule="auto"/>
        <w:jc w:val="left"/>
        <w:rPr>
          <w:color w:val="000000"/>
          <w:spacing w:val="-2"/>
          <w:position w:val="-2"/>
          <w:szCs w:val="20"/>
        </w:rPr>
      </w:pPr>
    </w:p>
    <w:p w:rsidR="00000000" w:rsidRDefault="00000000">
      <w:pPr>
        <w:pStyle w:val="BodyText"/>
        <w:spacing w:after="0" w:line="288" w:lineRule="auto"/>
        <w:jc w:val="left"/>
        <w:rPr>
          <w:color w:val="000000"/>
          <w:spacing w:val="-2"/>
          <w:position w:val="-2"/>
          <w:szCs w:val="20"/>
        </w:rPr>
      </w:pPr>
      <w:r>
        <w:rPr>
          <w:color w:val="000000"/>
          <w:spacing w:val="-2"/>
          <w:position w:val="-2"/>
          <w:szCs w:val="20"/>
        </w:rPr>
        <w:t>232.</w:t>
      </w:r>
      <w:r>
        <w:rPr>
          <w:color w:val="000000"/>
          <w:spacing w:val="-2"/>
          <w:position w:val="-2"/>
          <w:szCs w:val="20"/>
        </w:rPr>
        <w:tab/>
        <w:t>В настоящее время (1 января 1999 года) в республике функционируют 9 627 общеобразовательных школ, в том числе 221 начальная, 1 846 девятилетних, 6 996 школ старшей ступени, 85 специальных школ и школ-интернатов для детей с отклонениями в физическом и умственном развитии.</w:t>
      </w:r>
    </w:p>
    <w:p w:rsidR="00000000" w:rsidRDefault="00000000">
      <w:pPr>
        <w:pStyle w:val="BodyText"/>
        <w:spacing w:after="0" w:line="288" w:lineRule="auto"/>
        <w:jc w:val="left"/>
        <w:rPr>
          <w:color w:val="000000"/>
          <w:spacing w:val="-2"/>
          <w:position w:val="-2"/>
          <w:szCs w:val="20"/>
        </w:rPr>
      </w:pPr>
    </w:p>
    <w:p w:rsidR="00000000" w:rsidRDefault="00000000">
      <w:pPr>
        <w:pStyle w:val="BodyText"/>
        <w:spacing w:after="0" w:line="288" w:lineRule="auto"/>
        <w:jc w:val="left"/>
        <w:rPr>
          <w:color w:val="000000"/>
          <w:spacing w:val="-2"/>
          <w:position w:val="-2"/>
          <w:szCs w:val="20"/>
        </w:rPr>
      </w:pPr>
      <w:r>
        <w:rPr>
          <w:color w:val="000000"/>
          <w:spacing w:val="-2"/>
          <w:position w:val="-2"/>
          <w:szCs w:val="20"/>
        </w:rPr>
        <w:t>233.</w:t>
      </w:r>
      <w:r>
        <w:rPr>
          <w:color w:val="000000"/>
          <w:spacing w:val="-2"/>
          <w:position w:val="-2"/>
          <w:szCs w:val="20"/>
        </w:rPr>
        <w:tab/>
        <w:t>Во исполнение Указа Президента Республики Узбекистан "О создании Ташкентского исламского университета" от 7 апреля 1999 года и в целях глубокого изучения, бережного сохранения и доведения до грядущих поколений богатого и уникального духовного и культурного наследия исламской религии, а также повышения уровня знаний населения в этой области, подготовки высококвалифицированных специалистов, отвечающих современным требованиям, Кабинет Министров принял Постановление "Об организации деятельности Ташкентского исламского университета" от 6 мая 1999 года.</w:t>
      </w:r>
    </w:p>
    <w:p w:rsidR="00000000" w:rsidRDefault="00000000">
      <w:pPr>
        <w:pStyle w:val="BodyText"/>
        <w:spacing w:after="0" w:line="288" w:lineRule="auto"/>
        <w:jc w:val="left"/>
        <w:rPr>
          <w:color w:val="000000"/>
          <w:spacing w:val="-2"/>
          <w:position w:val="-2"/>
          <w:szCs w:val="20"/>
        </w:rPr>
      </w:pPr>
    </w:p>
    <w:p w:rsidR="00000000" w:rsidRDefault="00000000">
      <w:pPr>
        <w:pStyle w:val="BodyText"/>
        <w:spacing w:after="0" w:line="288" w:lineRule="auto"/>
        <w:jc w:val="left"/>
        <w:rPr>
          <w:spacing w:val="-2"/>
          <w:position w:val="-2"/>
          <w:szCs w:val="20"/>
          <w:lang w:val="en-US"/>
        </w:rPr>
      </w:pPr>
      <w:r>
        <w:rPr>
          <w:color w:val="000000"/>
          <w:spacing w:val="-2"/>
          <w:position w:val="-2"/>
          <w:szCs w:val="20"/>
        </w:rPr>
        <w:t>234.</w:t>
      </w:r>
      <w:r>
        <w:rPr>
          <w:color w:val="000000"/>
          <w:spacing w:val="-2"/>
          <w:position w:val="-2"/>
          <w:szCs w:val="20"/>
        </w:rPr>
        <w:tab/>
        <w:t>За годы независимости число высших учебных заведений</w:t>
      </w:r>
      <w:r>
        <w:rPr>
          <w:spacing w:val="-2"/>
          <w:position w:val="-2"/>
          <w:szCs w:val="20"/>
        </w:rPr>
        <w:t xml:space="preserve"> в Узбекистане увеличилось с 54 в 1992 году до 60 в 1999 году.  Количество учащихся в них снизилось соответственно с 316,2 тыс. до 158,2 тыс. человек.  В 90-е годы доля женщин-студенток составляла около </w:t>
      </w:r>
      <w:proofErr w:type="spellStart"/>
      <w:r>
        <w:rPr>
          <w:spacing w:val="-2"/>
          <w:position w:val="-2"/>
          <w:szCs w:val="20"/>
        </w:rPr>
        <w:t>39%</w:t>
      </w:r>
      <w:proofErr w:type="spellEnd"/>
      <w:r>
        <w:rPr>
          <w:spacing w:val="-2"/>
          <w:position w:val="-2"/>
          <w:szCs w:val="20"/>
        </w:rPr>
        <w:t xml:space="preserve">.  Этот показатель достиг максимального значения - </w:t>
      </w:r>
      <w:proofErr w:type="spellStart"/>
      <w:r>
        <w:rPr>
          <w:spacing w:val="-2"/>
          <w:position w:val="-2"/>
          <w:szCs w:val="20"/>
        </w:rPr>
        <w:t>40,2%</w:t>
      </w:r>
      <w:proofErr w:type="spellEnd"/>
      <w:r>
        <w:rPr>
          <w:spacing w:val="-2"/>
          <w:position w:val="-2"/>
          <w:szCs w:val="20"/>
        </w:rPr>
        <w:t xml:space="preserve"> в 1994 году.  В последующие годы происходило снижение численности женщин-студенток, и на 1997 год она составила </w:t>
      </w:r>
      <w:proofErr w:type="spellStart"/>
      <w:r>
        <w:rPr>
          <w:spacing w:val="-2"/>
          <w:position w:val="-2"/>
          <w:szCs w:val="20"/>
        </w:rPr>
        <w:t>38%</w:t>
      </w:r>
      <w:proofErr w:type="spellEnd"/>
      <w:r>
        <w:rPr>
          <w:spacing w:val="-2"/>
          <w:position w:val="-2"/>
          <w:szCs w:val="20"/>
        </w:rPr>
        <w:t xml:space="preserve"> от общего числа обучающихся в высших учебных заведениях.  Это связано прежде всего с тем, что средний возраст студентов вузов составляет 18-23 года.  Для женщин в Узбекистане - это возраст вступления в брак и рождения детей.  В силу подчиненного положения девушек в родительской семье и затем в семье мужа решение о ее учебе принимают родители и близкие родственники, и даже взрослые девушки и молодые женщины считают естественным следовать выбору старших.  Исследование, проведенное в 1998 году в рамках проекта по планированию семьи, подтвердило, что выбор в отношении образования женщин определяется чаще всего родителями или мужем и ограничивается преимущественно педагогической и медицинской ориентацией.  Многие из опрошенных девушек считают, что после вступления в брак им придется прервать обучение.</w:t>
      </w:r>
    </w:p>
    <w:p w:rsidR="00000000" w:rsidRDefault="00000000">
      <w:pPr>
        <w:pStyle w:val="BodyText"/>
        <w:spacing w:after="0" w:line="288" w:lineRule="auto"/>
        <w:jc w:val="left"/>
        <w:rPr>
          <w:spacing w:val="-2"/>
          <w:position w:val="-2"/>
          <w:szCs w:val="20"/>
          <w:lang w:val="en-US"/>
        </w:rPr>
      </w:pPr>
    </w:p>
    <w:p w:rsidR="00000000" w:rsidRDefault="00000000">
      <w:pPr>
        <w:rPr>
          <w:spacing w:val="-2"/>
          <w:position w:val="-2"/>
        </w:rPr>
      </w:pPr>
      <w:r>
        <w:rPr>
          <w:spacing w:val="-2"/>
          <w:position w:val="-2"/>
          <w:lang w:val="en-US"/>
        </w:rPr>
        <w:t>235.</w:t>
      </w:r>
      <w:r>
        <w:rPr>
          <w:spacing w:val="-2"/>
          <w:position w:val="-2"/>
          <w:lang w:val="en-US"/>
        </w:rPr>
        <w:tab/>
      </w:r>
      <w:r>
        <w:rPr>
          <w:spacing w:val="-2"/>
          <w:position w:val="-2"/>
        </w:rPr>
        <w:t>По этим причинам охват девушек и женщин обучением, высокий на этапе обязательного среднего образования, сокращается на последующих ступенях образования.  Изменение сложившихся стереотипов относительно образования и помощь женщинам в адаптации к изменениям в экономике и социальной сфере являются одной из основных целей политики государства в области образования.  Введение 12-летнего обязательного обучения, в частности, имеет целью предотвращение тенденции ранних браков и повышение у женщин мотивации к продолжению образования.</w:t>
      </w:r>
    </w:p>
    <w:p w:rsidR="00000000" w:rsidRDefault="00000000">
      <w:pPr>
        <w:pStyle w:val="FootnoteText"/>
        <w:spacing w:line="288" w:lineRule="auto"/>
        <w:rPr>
          <w:spacing w:val="-2"/>
          <w:position w:val="-2"/>
        </w:rPr>
      </w:pPr>
    </w:p>
    <w:p w:rsidR="00000000" w:rsidRDefault="00000000">
      <w:r>
        <w:rPr>
          <w:color w:val="000000"/>
        </w:rPr>
        <w:t>236.</w:t>
      </w:r>
      <w:r>
        <w:rPr>
          <w:color w:val="000000"/>
        </w:rPr>
        <w:tab/>
        <w:t xml:space="preserve">Обязательное среднее специальное, профессиональное образование со сроком обучения три года на базе общего среднего образования является самостоятельным видом в системе непрерывного образования Узбекистана.  Направление среднего специального, профессионального образования - академический лицей или профессиональный колледж - выбирается учащимися добровольно.  </w:t>
      </w:r>
      <w:r>
        <w:t>Имеются государственные и негосударственные учебные программы.  В целях обеспечения благоприятных условий для совершенствования и ускорения вхождения республики в мировую коммуникационную систему предусмотрен поэтапный переход к 2005 году на латинскую графику.   Молодежь имеет возможность учиться и без отрыва от производства.</w:t>
      </w:r>
    </w:p>
    <w:p w:rsidR="00000000" w:rsidRDefault="00000000"/>
    <w:p w:rsidR="00000000" w:rsidRDefault="00000000">
      <w:r>
        <w:t>237.</w:t>
      </w:r>
      <w:r>
        <w:tab/>
        <w:t>Государственная политика в области образования предусматривает всеобщность и бесплатность образования, а также различную материальную помощь учащимся (стипендии, помощь от фонда социальной помощи, полное или частичное обеспечение интернатов государством, помощь различных спонсоров).   Размер стипендии  в два раза выше минимальной заработной платы.</w:t>
      </w:r>
    </w:p>
    <w:p w:rsidR="00000000" w:rsidRDefault="00000000"/>
    <w:p w:rsidR="00000000" w:rsidRDefault="00000000">
      <w:r>
        <w:t>238.</w:t>
      </w:r>
      <w:r>
        <w:tab/>
        <w:t>В Узбекистане в настоящее время обучение учащихся в общеобразовательных школах осуществляется на семи языках:  узбекском, русском, каракалпакском, казахском, туркменском, таджикском и киргизском.  Дети, принадлежащие к национальному меньшинству, могут изучать родной язык в местах их компактного проживания.</w:t>
      </w:r>
    </w:p>
    <w:p w:rsidR="00000000" w:rsidRDefault="00000000"/>
    <w:p w:rsidR="00000000" w:rsidRDefault="00000000">
      <w:r>
        <w:t>239.</w:t>
      </w:r>
      <w:r>
        <w:tab/>
        <w:t xml:space="preserve">Обязательность базового образования предусматривает постоянное посещение детьми школы (если он учится вне дома).  Контроль посещения учащимися занятий осуществляется родителями и педагогами в обязательном порядке.  Они принимают меры по улучшению успеваемости учащегося.  Учебные заведения, родители, педагоги ответственны перед общественностью за реализацию конституционных прав детей на образование.  Учащиеся первых классов школ за счёт государства обеспечиваются полным комплектом учебников и учебных пособий.  Помимо этого, за счёт средств государственного бюджета значительная часть первоклассников (порядка </w:t>
      </w:r>
      <w:proofErr w:type="spellStart"/>
      <w:r>
        <w:t>40%</w:t>
      </w:r>
      <w:proofErr w:type="spellEnd"/>
      <w:r>
        <w:t xml:space="preserve">)  обеспечивается комплектом тёплой одежды.  </w:t>
      </w:r>
    </w:p>
    <w:p w:rsidR="00000000" w:rsidRDefault="00000000">
      <w:pPr>
        <w:rPr>
          <w:i/>
          <w:iCs/>
        </w:rPr>
      </w:pPr>
    </w:p>
    <w:p w:rsidR="00000000" w:rsidRDefault="00000000">
      <w:pPr>
        <w:pStyle w:val="14"/>
        <w:rPr>
          <w:b w:val="0"/>
          <w:bCs/>
          <w:u w:val="none"/>
        </w:rPr>
      </w:pPr>
      <w:r>
        <w:rPr>
          <w:bCs/>
          <w:u w:val="none"/>
        </w:rPr>
        <w:t>Цели образования (статья 29)</w:t>
      </w:r>
    </w:p>
    <w:p w:rsidR="00000000" w:rsidRDefault="00000000">
      <w:pPr>
        <w:rPr>
          <w:u w:val="single"/>
        </w:rPr>
      </w:pPr>
    </w:p>
    <w:p w:rsidR="00000000" w:rsidRDefault="00000000">
      <w:r>
        <w:t>240.</w:t>
      </w:r>
      <w:r>
        <w:tab/>
        <w:t xml:space="preserve">В соответствии с Законом об образовании и </w:t>
      </w:r>
      <w:r>
        <w:rPr>
          <w:color w:val="000000"/>
        </w:rPr>
        <w:t>Национальной программой по подготовке кадров п</w:t>
      </w:r>
      <w:r>
        <w:t>ринципами государственной политики в области образования являются:</w:t>
      </w:r>
    </w:p>
    <w:p w:rsidR="00000000" w:rsidRDefault="00000000"/>
    <w:p w:rsidR="00000000" w:rsidRDefault="00000000">
      <w:pPr>
        <w:ind w:left="567" w:hanging="567"/>
      </w:pPr>
      <w:r>
        <w:tab/>
        <w:t>образование провозглашается приоритетным в сфере общественного развития Республики Узбекистан;</w:t>
      </w:r>
    </w:p>
    <w:p w:rsidR="00000000" w:rsidRDefault="00000000"/>
    <w:p w:rsidR="00000000" w:rsidRDefault="00000000">
      <w:r>
        <w:tab/>
        <w:t>гуманный и демократичный характер образования;</w:t>
      </w:r>
    </w:p>
    <w:p w:rsidR="00000000" w:rsidRDefault="00000000"/>
    <w:p w:rsidR="00000000" w:rsidRDefault="00000000">
      <w:r>
        <w:tab/>
        <w:t>непрерывность и преемственность образования;</w:t>
      </w:r>
    </w:p>
    <w:p w:rsidR="00000000" w:rsidRDefault="00000000"/>
    <w:p w:rsidR="00000000" w:rsidRDefault="00000000">
      <w:r>
        <w:tab/>
        <w:t>научность и светский характер государственной образовательной системы;</w:t>
      </w:r>
    </w:p>
    <w:p w:rsidR="00000000" w:rsidRDefault="00000000"/>
    <w:p w:rsidR="00000000" w:rsidRDefault="00000000">
      <w:r>
        <w:tab/>
        <w:t>приоритетность общечеловеческих ценностей;</w:t>
      </w:r>
    </w:p>
    <w:p w:rsidR="00000000" w:rsidRDefault="00000000"/>
    <w:p w:rsidR="00000000" w:rsidRDefault="00000000">
      <w:r>
        <w:tab/>
        <w:t>всеобщность образования и государственные стандарты;</w:t>
      </w:r>
    </w:p>
    <w:p w:rsidR="00000000" w:rsidRDefault="00000000"/>
    <w:p w:rsidR="00000000" w:rsidRDefault="00000000">
      <w:pPr>
        <w:ind w:left="567" w:hanging="567"/>
      </w:pPr>
      <w:r>
        <w:tab/>
        <w:t>обязательность общего среднего, а также среднего специального, профессионального образования;</w:t>
      </w:r>
    </w:p>
    <w:p w:rsidR="00000000" w:rsidRDefault="00000000"/>
    <w:p w:rsidR="00000000" w:rsidRDefault="00000000">
      <w:pPr>
        <w:ind w:left="567" w:hanging="567"/>
      </w:pPr>
      <w:r>
        <w:tab/>
        <w:t>добровольность выбора направления среднего специального, профессионального образования: академический лицей или профессиональный колледж;</w:t>
      </w:r>
    </w:p>
    <w:p w:rsidR="00000000" w:rsidRDefault="00000000"/>
    <w:p w:rsidR="00000000" w:rsidRDefault="00000000">
      <w:r>
        <w:tab/>
        <w:t>поощрение образованности и таланта;</w:t>
      </w:r>
    </w:p>
    <w:p w:rsidR="00000000" w:rsidRDefault="00000000"/>
    <w:p w:rsidR="00000000" w:rsidRDefault="00000000">
      <w:r>
        <w:tab/>
        <w:t>уважение личности учащегося и др.</w:t>
      </w:r>
    </w:p>
    <w:p w:rsidR="00000000" w:rsidRDefault="00000000"/>
    <w:p w:rsidR="00000000" w:rsidRDefault="00000000">
      <w:r>
        <w:t>241.</w:t>
      </w:r>
      <w:r>
        <w:tab/>
        <w:t>Вследствие того, что в Узбекистане проводится весьма активная образовательная программа, в республике достигнут определённый прогресс.  Так, по направлению и при поддержке образованного по инициативе Президента Республики И. Каримова Фонда одарённой молодёжи "</w:t>
      </w:r>
      <w:proofErr w:type="spellStart"/>
      <w:r>
        <w:t>Умид</w:t>
      </w:r>
      <w:proofErr w:type="spellEnd"/>
      <w:r>
        <w:t>" с 1997 года порядка 700 студентов из Узбекистана  обучаются в престижных вузах зарубежья.</w:t>
      </w:r>
    </w:p>
    <w:p w:rsidR="00000000" w:rsidRDefault="00000000"/>
    <w:p w:rsidR="00000000" w:rsidRDefault="00000000">
      <w:r>
        <w:t>242.</w:t>
      </w:r>
      <w:r>
        <w:tab/>
        <w:t xml:space="preserve">Только в 1999 году 184 студента республики, пройдя пятиступенчатую систему отбора претендентов, получили государственные </w:t>
      </w:r>
      <w:proofErr w:type="spellStart"/>
      <w:r>
        <w:t>гранты</w:t>
      </w:r>
      <w:proofErr w:type="spellEnd"/>
      <w:r>
        <w:t xml:space="preserve"> на обучение в Соединенных Штатах Америки, Японии, Франции, Соединенном Королевстве, Италии и Германии.   Всего же по различным программам обучения образование за рубежом получают более 3 000 учащихся из Узбекистана.  В целях повышения уровня преподавания и повышения квалификации профессорско-преподавательского состава вузов республики указом Президента Республики Узбекистан создан фонд "</w:t>
      </w:r>
      <w:proofErr w:type="spellStart"/>
      <w:r>
        <w:t>Устоз</w:t>
      </w:r>
      <w:proofErr w:type="spellEnd"/>
      <w:r>
        <w:t>".  Основной задачей этого фонда является содействие в повышении квалификации преподавателей за рубежом.</w:t>
      </w:r>
    </w:p>
    <w:p w:rsidR="00000000" w:rsidRDefault="00000000"/>
    <w:p w:rsidR="00000000" w:rsidRDefault="00000000">
      <w:r>
        <w:t>243.</w:t>
      </w:r>
      <w:r>
        <w:tab/>
        <w:t xml:space="preserve">Законы Республики Узбекистан гарантируют одинаковые права всем без различия пола, языка, возраста, расового, национального и этнического происхождения, веры и отношения к религии.  Законы предусматривают систему образования, которая индивидуализирует образование, обеспечивает его гармоничное развитие, принимая во внимание личные качества, способности и увлечения ребенка.  Государство обеспечивает равенство прав детей на получение образования во всех сферах.  Представители всех конфессий имеют право на образование, включая и религиозное.  </w:t>
      </w:r>
    </w:p>
    <w:p w:rsidR="00000000" w:rsidRDefault="00000000"/>
    <w:p w:rsidR="00000000" w:rsidRDefault="00000000">
      <w:r>
        <w:t>244.</w:t>
      </w:r>
      <w:r>
        <w:tab/>
        <w:t>Права человека, воспитание в духе уважения свободы положены в основу государственной политики в области образования.   Воспитание уважения к разным народам и нациям тоже отражено в законах республики.  Практически все законы республики имеют специальные нормы, в соответствии с которыми требуется неукоснительное соблюдение равенства граждан.</w:t>
      </w:r>
    </w:p>
    <w:p w:rsidR="00000000" w:rsidRDefault="00000000"/>
    <w:p w:rsidR="00000000" w:rsidRDefault="00000000">
      <w:r>
        <w:t>245.</w:t>
      </w:r>
      <w:r>
        <w:tab/>
        <w:t xml:space="preserve">Законодательством закреплено, что защита окружающей среды является частью экологического образования, что ребенок должен с ответственностью относиться к окружающей среде.   Имеются все возможности и намерения для воспитания детей в духе уважения природы и окружающей среды.   В соответствии с долговременной программой мер по оздоровлению детей из неблагоприятных в экологическом плане регионов Республики в Узбекистане порядка 13 000  детей во время летних каникул отдыхают в детских оздоровительных лагерях  на курортах Республики.  </w:t>
      </w:r>
    </w:p>
    <w:p w:rsidR="00000000" w:rsidRDefault="00000000">
      <w:pPr>
        <w:pStyle w:val="FootnoteText"/>
        <w:spacing w:line="288" w:lineRule="auto"/>
      </w:pPr>
    </w:p>
    <w:p w:rsidR="00000000" w:rsidRDefault="00000000">
      <w:pPr>
        <w:pStyle w:val="10"/>
        <w:rPr>
          <w:b w:val="0"/>
          <w:bCs/>
        </w:rPr>
      </w:pPr>
      <w:r>
        <w:rPr>
          <w:bCs/>
        </w:rPr>
        <w:t>Досуг и культурно-эстетическая деятельность (ст</w:t>
      </w:r>
      <w:r>
        <w:t xml:space="preserve">атья </w:t>
      </w:r>
      <w:r>
        <w:rPr>
          <w:bCs/>
        </w:rPr>
        <w:t>31)</w:t>
      </w:r>
    </w:p>
    <w:p w:rsidR="00000000" w:rsidRDefault="00000000">
      <w:pPr>
        <w:rPr>
          <w:b/>
          <w:bCs/>
          <w:u w:val="single"/>
        </w:rPr>
      </w:pPr>
    </w:p>
    <w:p w:rsidR="00000000" w:rsidRDefault="00000000">
      <w:r>
        <w:t>246.</w:t>
      </w:r>
      <w:r>
        <w:tab/>
        <w:t>Задачи построения независимого государства неразрывно связаны с развитием духовности, образования, культуры и искусства, эстетического и нравственного воспитания людей.  С первых дней независимости наше государство поставило своей целью расширить реальные возможности для применения гражданами своих творческих сил, способностей и дарований, для всестороннего развития личности.  Государством определены стратегические направления и конкретные задачи в области культурного строительства:  было принято ряд правительственных документов, направленных на развитие духовности, искусства, культуры и просветительства, реформирование культурной сферы, обеспечение повышения её общественной и воспитательной роли.</w:t>
      </w:r>
    </w:p>
    <w:p w:rsidR="00000000" w:rsidRDefault="00000000"/>
    <w:p w:rsidR="00000000" w:rsidRDefault="00000000">
      <w:r>
        <w:t>247.</w:t>
      </w:r>
      <w:r>
        <w:tab/>
        <w:t>В рамках этих реформ, наряду с государственными учреждениями культуры и искусства, широкое распространение получили различные общественные структуры - фонды, центры, объединения, организации, которые призваны способствовать более широкому охвату творческих интересов населения Республики, большей самостоятельности, свободному творческому поиску, реализации новых форм и инициатив во всех сферах искусства и культуры.  Так, в соответствии с указом Президента о развитии театрального искусства было создано творческо-производственное объединение "</w:t>
      </w:r>
      <w:proofErr w:type="spellStart"/>
      <w:r>
        <w:t>Узбектеатр</w:t>
      </w:r>
      <w:proofErr w:type="spellEnd"/>
      <w:r>
        <w:t>", куда вошли 36 театров республики для поддержки театрального искусства был создан специальный фонд "</w:t>
      </w:r>
      <w:proofErr w:type="spellStart"/>
      <w:r>
        <w:t>Артмадат</w:t>
      </w:r>
      <w:proofErr w:type="spellEnd"/>
      <w:r>
        <w:t>".  Молодежный фонд "</w:t>
      </w:r>
      <w:proofErr w:type="spellStart"/>
      <w:r>
        <w:t>Умид</w:t>
      </w:r>
      <w:proofErr w:type="spellEnd"/>
      <w:r>
        <w:t>" наметил стажировку в Италии солистов оперы.</w:t>
      </w:r>
    </w:p>
    <w:p w:rsidR="00000000" w:rsidRDefault="00000000"/>
    <w:p w:rsidR="00000000" w:rsidRDefault="00000000">
      <w:r>
        <w:t>248.</w:t>
      </w:r>
      <w:r>
        <w:tab/>
        <w:t xml:space="preserve">Всё большее место в жизни наших людей занимает художественное творчество.  В Республике действует 2 500 клубов, домов и дворцов культуры.  215 000 человек разных возрастов и профессий занимаются в кружках, студиях, ансамблях, народных театрах.  В Узбекистане имеется 6 200 массовых библиотек, 68 музеев;  в 1998 году в наших театрах побывало 3 058 300 зрителей.  Наряду с этим в республике широко развита сеть внешкольных учреждений, среди которых особое место занимают детские музыкальные, художественные школы и школы искусств.  Их сеть включает 310 единиц, а число обучающихся - 79 300  детей и подростков.  Много внимания уделяется развитию детского художественного творчества.  В Ташкенте состоялась выставка детских рисунков "Узы дружбы Шёлкового пути - фантазии детей Узбекистана и Японии";  в Ташкентской области состоялся 3-й Международный конкурс "Мир чарующих красок", в котором приняли участие 50 детей из стран Центральной Азии.  В городе </w:t>
      </w:r>
      <w:proofErr w:type="spellStart"/>
      <w:r>
        <w:t>Нурата</w:t>
      </w:r>
      <w:proofErr w:type="spellEnd"/>
      <w:r>
        <w:t xml:space="preserve"> (</w:t>
      </w:r>
      <w:proofErr w:type="spellStart"/>
      <w:r>
        <w:t>Навоийская</w:t>
      </w:r>
      <w:proofErr w:type="spellEnd"/>
      <w:r>
        <w:t xml:space="preserve"> область) открыт лицей-интернат изобразительного и прикладного искусства для одарённых детей.  В учебных заведениях Академии художеств обучается около 5 000 юношей и девушек.</w:t>
      </w:r>
    </w:p>
    <w:p w:rsidR="00000000" w:rsidRDefault="00000000"/>
    <w:p w:rsidR="00000000" w:rsidRDefault="00000000">
      <w:r>
        <w:t>249.</w:t>
      </w:r>
      <w:r>
        <w:tab/>
        <w:t>Широкой пропаганде изобразительного и прикладного искусства, музыкального и вокального творчества, театрального искусства служат различные республиканские и международные фестивали, конкурсы и выставки на самые разные темы, продемонстрировавшие великолепные достижения талантливой молодежи Узбекистана.  Были учреждены новые литературно-художественные и информационные журналы (издающиеся на узбекском, русском и английском языках) "</w:t>
      </w:r>
      <w:proofErr w:type="spellStart"/>
      <w:r>
        <w:t>Гулистон</w:t>
      </w:r>
      <w:proofErr w:type="spellEnd"/>
      <w:r>
        <w:t>", "</w:t>
      </w:r>
      <w:proofErr w:type="spellStart"/>
      <w:r>
        <w:t>Мозийдан</w:t>
      </w:r>
      <w:proofErr w:type="spellEnd"/>
      <w:r>
        <w:t xml:space="preserve"> </w:t>
      </w:r>
      <w:proofErr w:type="spellStart"/>
      <w:r>
        <w:t>садо</w:t>
      </w:r>
      <w:proofErr w:type="spellEnd"/>
      <w:r>
        <w:t xml:space="preserve">" и "Театр".  Всё ярче и достойнее представляется богатое культурное наследие Узбекистана, палитра его современного искусства на международных музыкальных фестивалях. </w:t>
      </w:r>
      <w:r>
        <w:rPr>
          <w:noProof/>
        </w:rPr>
        <w:t xml:space="preserve"> Н</w:t>
      </w:r>
      <w:proofErr w:type="spellStart"/>
      <w:r>
        <w:t>аряду</w:t>
      </w:r>
      <w:proofErr w:type="spellEnd"/>
      <w:r>
        <w:t xml:space="preserve"> со ставшим традиционным фестивалем "Шарк </w:t>
      </w:r>
      <w:proofErr w:type="spellStart"/>
      <w:r>
        <w:t>тароналари</w:t>
      </w:r>
      <w:proofErr w:type="spellEnd"/>
      <w:r>
        <w:t>", в 1998 году в Узбекистане прошло несколько фестивалей:  3-й Международный фестиваль современной музыки "</w:t>
      </w:r>
      <w:proofErr w:type="spellStart"/>
      <w:r>
        <w:t>Ильхом-ХХ</w:t>
      </w:r>
      <w:proofErr w:type="spellEnd"/>
      <w:r>
        <w:t xml:space="preserve">", в ходе которого 100 исполнителей и солистов из десяти стран мира продемонстрировали своё искусство на сценах театров Ташкента.  В Ташкенте прошел фестиваль симфонической музыки, </w:t>
      </w:r>
      <w:proofErr w:type="spellStart"/>
      <w:r>
        <w:t>ХХХ</w:t>
      </w:r>
      <w:proofErr w:type="spellEnd"/>
      <w:r>
        <w:t xml:space="preserve"> республиканский музыкальный фестиваль "Играй, гармонь", организованный Русским культурным центром Узбекистана;  были проведены республиканский фестиваль оркестров узбекских народных инструментов, а также конкурс военных музыкальных произведений.  В мае состоялся заключительный этап праздника песни Узбекистана, в котором приняли участие 1000 молодых любителей песни;  в июне состоялся фестиваль </w:t>
      </w:r>
      <w:proofErr w:type="spellStart"/>
      <w:r>
        <w:t>рок-музыки</w:t>
      </w:r>
      <w:proofErr w:type="spellEnd"/>
      <w:r>
        <w:t xml:space="preserve"> "Дети цветов-98", в Намангане прошел заключительный тур республиканского смотра-конкурса "Узбекистан </w:t>
      </w:r>
      <w:proofErr w:type="spellStart"/>
      <w:r>
        <w:t>кушик</w:t>
      </w:r>
      <w:proofErr w:type="spellEnd"/>
      <w:r>
        <w:t xml:space="preserve"> </w:t>
      </w:r>
      <w:proofErr w:type="spellStart"/>
      <w:r>
        <w:t>байрами</w:t>
      </w:r>
      <w:proofErr w:type="spellEnd"/>
      <w:r>
        <w:t>" среди студентов высших и средних учебных заведений.  В Германии прошел фестиваль-конкурс академических любительских хоров, где хор Ташкентского государственного</w:t>
      </w:r>
      <w:r>
        <w:rPr>
          <w:noProof/>
        </w:rPr>
        <w:t xml:space="preserve"> у</w:t>
      </w:r>
      <w:proofErr w:type="spellStart"/>
      <w:r>
        <w:t>ниверситета</w:t>
      </w:r>
      <w:proofErr w:type="spellEnd"/>
      <w:r>
        <w:t xml:space="preserve"> имени</w:t>
      </w:r>
      <w:r>
        <w:rPr>
          <w:noProof/>
        </w:rPr>
        <w:t xml:space="preserve"> </w:t>
      </w:r>
      <w:r>
        <w:t>Улугбека занял второе место.</w:t>
      </w:r>
    </w:p>
    <w:p w:rsidR="00000000" w:rsidRDefault="00000000"/>
    <w:p w:rsidR="00000000" w:rsidRDefault="00000000">
      <w:r>
        <w:t>250.</w:t>
      </w:r>
      <w:r>
        <w:tab/>
        <w:t>Набирает силу ставший уже традиционным Республиканский фестиваль-смотр театрального искусства "</w:t>
      </w:r>
      <w:proofErr w:type="spellStart"/>
      <w:r>
        <w:t>Навруз</w:t>
      </w:r>
      <w:proofErr w:type="spellEnd"/>
      <w:r>
        <w:t>";  в 1998 году был проведен Международный фестиваль молодежных театров "</w:t>
      </w:r>
      <w:proofErr w:type="spellStart"/>
      <w:r>
        <w:t>Хумо</w:t>
      </w:r>
      <w:proofErr w:type="spellEnd"/>
      <w:r>
        <w:t xml:space="preserve">", в котором приняли участие театральные коллективы многих городов Узбекистана, а также театры Израиля.  Фестиваль станет ежегодным, расширяется его география.  В 1998 году в Париже состоялся конкурс балета, в котором принял участие и узбекский балет.  На 15-м Международном фольклорном фестивале в городе </w:t>
      </w:r>
      <w:proofErr w:type="spellStart"/>
      <w:r>
        <w:t>Сен-Гелен</w:t>
      </w:r>
      <w:proofErr w:type="spellEnd"/>
      <w:r>
        <w:t xml:space="preserve"> (Бельгия) с успехом выступили солисты ансамблей "</w:t>
      </w:r>
      <w:proofErr w:type="spellStart"/>
      <w:r>
        <w:t>Бахор</w:t>
      </w:r>
      <w:proofErr w:type="spellEnd"/>
      <w:r>
        <w:t>", "</w:t>
      </w:r>
      <w:proofErr w:type="spellStart"/>
      <w:r>
        <w:t>Тановар</w:t>
      </w:r>
      <w:proofErr w:type="spellEnd"/>
      <w:r>
        <w:t>", "</w:t>
      </w:r>
      <w:proofErr w:type="spellStart"/>
      <w:r>
        <w:t>Лазги</w:t>
      </w:r>
      <w:proofErr w:type="spellEnd"/>
      <w:r>
        <w:t>" республиканского объединения "</w:t>
      </w:r>
      <w:proofErr w:type="spellStart"/>
      <w:r>
        <w:t>Узбекракс</w:t>
      </w:r>
      <w:proofErr w:type="spellEnd"/>
      <w:r>
        <w:t>".  Был проведен Республиканский смотр-конкурс исполнителей национальных танцев имени М.</w:t>
      </w:r>
      <w:r>
        <w:rPr>
          <w:noProof/>
        </w:rPr>
        <w:t xml:space="preserve"> </w:t>
      </w:r>
      <w:proofErr w:type="spellStart"/>
      <w:r>
        <w:t>Тургунбаевой</w:t>
      </w:r>
      <w:proofErr w:type="spellEnd"/>
      <w:r>
        <w:t>.</w:t>
      </w:r>
    </w:p>
    <w:p w:rsidR="00000000" w:rsidRDefault="00000000"/>
    <w:p w:rsidR="00000000" w:rsidRDefault="00000000">
      <w:r>
        <w:t>251.</w:t>
      </w:r>
      <w:r>
        <w:tab/>
        <w:t>Узбекистан обладает богатейшим, поистине уникальным культурным наследием.</w:t>
      </w:r>
      <w:r>
        <w:rPr>
          <w:noProof/>
        </w:rPr>
        <w:t xml:space="preserve">  </w:t>
      </w:r>
      <w:r>
        <w:t xml:space="preserve">На его территории множество памятников тысячелетней истории и культуры, представляющих огромную ценность, обладающих большой познавательной силой, обретают особое значение, уважение и любовь к культурному наследию.  Государство разрабатывает и проводит в жизнь широкомасштабные программы, призванные решить многие проблемы сохранения и пропаганды памятников. </w:t>
      </w:r>
      <w:r>
        <w:rPr>
          <w:noProof/>
        </w:rPr>
        <w:t xml:space="preserve"> </w:t>
      </w:r>
      <w:r>
        <w:t xml:space="preserve">Во многих местах организованы архитектурно-этнографические зоны и музеи под открытым небом, проводятся значительные работы по реставрации, консервации и благоустройству крупных историко-архитектурных ансамблей, включая три крупнейших музея-заповедника, расположенных во всемирно известных древних городах Центральной Азии;  созданы новые ансамбли, посвященные нашим великим предкам - </w:t>
      </w:r>
      <w:proofErr w:type="spellStart"/>
      <w:r>
        <w:t>Аль-Бухари</w:t>
      </w:r>
      <w:proofErr w:type="spellEnd"/>
      <w:r>
        <w:t xml:space="preserve"> и </w:t>
      </w:r>
      <w:proofErr w:type="spellStart"/>
      <w:r>
        <w:t>Аль-Фаргони</w:t>
      </w:r>
      <w:proofErr w:type="spellEnd"/>
      <w:r>
        <w:t>.  Повышается значимость музеев в жизни общества.</w:t>
      </w:r>
      <w:r>
        <w:rPr>
          <w:noProof/>
        </w:rPr>
        <w:t xml:space="preserve">  </w:t>
      </w:r>
      <w:r>
        <w:t xml:space="preserve">Открыт музей истории </w:t>
      </w:r>
      <w:proofErr w:type="spellStart"/>
      <w:r>
        <w:t>Темуридов</w:t>
      </w:r>
      <w:proofErr w:type="spellEnd"/>
      <w:r>
        <w:rPr>
          <w:noProof/>
        </w:rPr>
        <w:t xml:space="preserve"> </w:t>
      </w:r>
      <w:r>
        <w:t xml:space="preserve">(1996 год).  Растет популярность уникального собрания </w:t>
      </w:r>
      <w:proofErr w:type="spellStart"/>
      <w:r>
        <w:t>Госмузея</w:t>
      </w:r>
      <w:proofErr w:type="spellEnd"/>
      <w:r>
        <w:t xml:space="preserve"> искусств Каракалпакстана;  его экспозиция с успехом прошла в</w:t>
      </w:r>
      <w:r>
        <w:rPr>
          <w:noProof/>
        </w:rPr>
        <w:t xml:space="preserve"> </w:t>
      </w:r>
      <w:r>
        <w:t>Каннах (Франция).</w:t>
      </w:r>
    </w:p>
    <w:p w:rsidR="00000000" w:rsidRDefault="00000000"/>
    <w:p w:rsidR="00000000" w:rsidRDefault="00000000">
      <w:r>
        <w:t>252.</w:t>
      </w:r>
      <w:r>
        <w:tab/>
        <w:t xml:space="preserve">Большую роль в деле развития движения культурного национального возрождения играют национальные центры.  Их в Узбекистане существует более 100, они способствуют объединению людей разных национальностей.  Формы работы у них разные: это и вечера отдыха, и организации выставок, фестивалей.  Такие контакты помогают представителям национальных диаспор поддерживать постоянные связи с их исторической родиной;  они участвуют в проводимых за пределами республики конгрессах, фестивалях, симпозиумах.  Председатели национальных культурных центров входят в состав правительственных делегаций во время зарубежных поездок.  Всю работу центров координирует Республиканский интернациональный культурный центр. </w:t>
      </w:r>
    </w:p>
    <w:p w:rsidR="00000000" w:rsidRDefault="00000000">
      <w:pPr>
        <w:pStyle w:val="BodyTextIndent"/>
        <w:spacing w:line="288" w:lineRule="auto"/>
        <w:jc w:val="left"/>
        <w:rPr>
          <w:i w:val="0"/>
          <w:iCs w:val="0"/>
          <w:szCs w:val="20"/>
        </w:rPr>
      </w:pPr>
    </w:p>
    <w:p w:rsidR="00000000" w:rsidRDefault="00000000">
      <w:pPr>
        <w:pStyle w:val="BodyTextIndent"/>
        <w:spacing w:line="288" w:lineRule="auto"/>
        <w:jc w:val="left"/>
        <w:rPr>
          <w:i w:val="0"/>
          <w:iCs w:val="0"/>
          <w:szCs w:val="20"/>
        </w:rPr>
      </w:pPr>
      <w:r>
        <w:rPr>
          <w:i w:val="0"/>
          <w:iCs w:val="0"/>
          <w:szCs w:val="20"/>
        </w:rPr>
        <w:t>253.</w:t>
      </w:r>
      <w:r>
        <w:rPr>
          <w:i w:val="0"/>
          <w:iCs w:val="0"/>
          <w:szCs w:val="20"/>
        </w:rPr>
        <w:tab/>
        <w:t>В ведении Министерства по делам культуры Республики Узбекистан находятся 309 детских музыкальных школ и школ искусств, три специализированные школы- интерната, где обучается 70 467 детей, а число педагогов составляет 7 782 человека.</w:t>
      </w:r>
    </w:p>
    <w:p w:rsidR="00000000" w:rsidRDefault="00000000"/>
    <w:p w:rsidR="00000000" w:rsidRDefault="00000000">
      <w:r>
        <w:t>254.</w:t>
      </w:r>
      <w:r>
        <w:tab/>
        <w:t>После обретения республикой независимости президентом был издан ряд указов, направленных на развитие и поддержку системы образования по направлениям искусства, в том числе ”О мерах поощрения учащейся молодежи” (февраль 1993 года), “О мерах улучшения музыкального образования” (декабрь 1996 года), “Об организации Высшей школы национального танца и хореографии” (январь 1997 года), “Об организации Академии художеств” (январь 1997 года), предусматривающих развитие искусства, внедрение новых форм специального среднего и профессионального образования в соответствии с Законом Республики Узбекистан об образовании, а также обеспечение равных прав и равных возможностей для получения образования одаренными детьми.</w:t>
      </w:r>
    </w:p>
    <w:p w:rsidR="00000000" w:rsidRDefault="00000000"/>
    <w:p w:rsidR="00000000" w:rsidRDefault="00000000">
      <w:r>
        <w:t>255.</w:t>
      </w:r>
      <w:r>
        <w:tab/>
        <w:t xml:space="preserve">В целях поощрения и выявления одаренных детей Министерством по делам культуры проводятся различные конкурсы:  музыкальные - имени </w:t>
      </w:r>
      <w:proofErr w:type="spellStart"/>
      <w:r>
        <w:t>М.Ашрафи</w:t>
      </w:r>
      <w:proofErr w:type="spellEnd"/>
      <w:r>
        <w:t>, имени </w:t>
      </w:r>
      <w:proofErr w:type="spellStart"/>
      <w:r>
        <w:t>М.Кары-Якубова</w:t>
      </w:r>
      <w:proofErr w:type="spellEnd"/>
      <w:r>
        <w:t xml:space="preserve">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 среди детских музыкальных школ;  конкурсы-выставки среди учащихся художественных школ в разных возрастных категориях.  Многие победители этих конкурсов стали участниками международных выставок и конкурсов, получили мировое признание.</w:t>
      </w:r>
    </w:p>
    <w:p w:rsidR="00000000" w:rsidRDefault="00000000"/>
    <w:p w:rsidR="00000000" w:rsidRDefault="00000000">
      <w:r>
        <w:t>256.</w:t>
      </w:r>
      <w:r>
        <w:tab/>
        <w:t xml:space="preserve">Несмотря на имеющиеся в республике экономические трудности, все делается для сохранения и развития этих школ.  В последние два года прекратилось сокращение детских музыкальных школ (вообще с 1992 года была закрыта 21 школа).  Сохраняется бесплатное обучение - до </w:t>
      </w:r>
      <w:proofErr w:type="spellStart"/>
      <w:r>
        <w:t>15%</w:t>
      </w:r>
      <w:proofErr w:type="spellEnd"/>
      <w:r>
        <w:t xml:space="preserve"> общего числа обучаемых детей - одаренных детей из малообеспеченных семей, детей-инвалидов, детей из детских домов.</w:t>
      </w:r>
    </w:p>
    <w:p w:rsidR="00000000" w:rsidRDefault="00000000"/>
    <w:p w:rsidR="00000000" w:rsidRDefault="00000000">
      <w:r>
        <w:t>257.</w:t>
      </w:r>
      <w:r>
        <w:tab/>
        <w:t xml:space="preserve">В августе 1996 года Общество Федерации профсоюзов Узбекистана совместно с Корпусом мира США в Узбекистане, Кабинетом министров, Министерством народного образования и </w:t>
      </w:r>
      <w:proofErr w:type="spellStart"/>
      <w:r>
        <w:t>хокимиятами</w:t>
      </w:r>
      <w:proofErr w:type="spellEnd"/>
      <w:r>
        <w:t xml:space="preserve"> областей организовали в детском оздоровительном лагере "Автомобилист" детский лагерь по программе "Погружение в английский язык" для 400 детей из всех областей республики.  Всего на функционирование данного лагеря было израсходовано 2 164 000 </w:t>
      </w:r>
      <w:proofErr w:type="spellStart"/>
      <w:r>
        <w:t>сум</w:t>
      </w:r>
      <w:proofErr w:type="spellEnd"/>
      <w:r>
        <w:t>.</w:t>
      </w:r>
    </w:p>
    <w:p w:rsidR="00000000" w:rsidRDefault="00000000"/>
    <w:p w:rsidR="00000000" w:rsidRDefault="00000000">
      <w:r>
        <w:t>258.</w:t>
      </w:r>
      <w:r>
        <w:tab/>
        <w:t xml:space="preserve">Государством предпринимаются меры для обеспечения контроля за соблюдением принципа равноправия и </w:t>
      </w:r>
      <w:proofErr w:type="spellStart"/>
      <w:r>
        <w:t>недискриминации</w:t>
      </w:r>
      <w:proofErr w:type="spellEnd"/>
      <w:r>
        <w:t xml:space="preserve"> в отношении детей разных национальностей, социальных групп, по месту жительства и по признаку пола.</w:t>
      </w:r>
    </w:p>
    <w:p w:rsidR="00000000" w:rsidRDefault="00000000"/>
    <w:p w:rsidR="00000000" w:rsidRDefault="00000000">
      <w:r>
        <w:t>259.</w:t>
      </w:r>
      <w:r>
        <w:tab/>
        <w:t>Государственным бюджетом дотируются все имеющиеся в республике школы искусств, школы-интернаты, финансируются различного рода мероприятия, направленные на активную подготовку детей к самостоятельной творческой деятельности, на воспитание в ребенке уважительного отношения к культурно-духовному достоянию страны и мировым цивилизациям, на сохранение самобытности культур и т.п.</w:t>
      </w:r>
    </w:p>
    <w:p w:rsidR="00000000" w:rsidRDefault="00000000"/>
    <w:p w:rsidR="00000000" w:rsidRDefault="00000000">
      <w:r>
        <w:t>260.</w:t>
      </w:r>
      <w:r>
        <w:tab/>
        <w:t>Оказывается содействие обмену педагогическим опытом, творческим международным контактам, взаимообмену учащимися.</w:t>
      </w:r>
    </w:p>
    <w:p w:rsidR="00000000" w:rsidRDefault="00000000"/>
    <w:p w:rsidR="00000000" w:rsidRDefault="00000000">
      <w:r>
        <w:t>261.</w:t>
      </w:r>
      <w:r>
        <w:tab/>
        <w:t>Ежегодно по всей республике в целях обеспечения организованного отдыха и проведения досуга в период летних каникул для трудновоспитуемых несовершеннолетних, состоящих на профилактическом учете в органах внутренних дел, в спортивно-оздоровительных и пришкольных лагерях Министерством народного образования совместно с Министерством внутренних дел и общественными организациями проводится мероприятие “</w:t>
      </w:r>
      <w:proofErr w:type="spellStart"/>
      <w:r>
        <w:t>Гамхурлик</w:t>
      </w:r>
      <w:proofErr w:type="spellEnd"/>
      <w:r>
        <w:t xml:space="preserve">” (“Забота”). </w:t>
      </w:r>
    </w:p>
    <w:p w:rsidR="00000000" w:rsidRDefault="00000000"/>
    <w:p w:rsidR="00000000" w:rsidRDefault="00000000">
      <w:r>
        <w:t>262.</w:t>
      </w:r>
      <w:r>
        <w:tab/>
        <w:t>Необходимо отметить, что несовершеннолетние из малообеспеченных семей отдыхают в лагерях бесплатно за счет государственных средств.</w:t>
      </w:r>
    </w:p>
    <w:p w:rsidR="00000000" w:rsidRDefault="00000000"/>
    <w:p w:rsidR="00000000" w:rsidRDefault="00000000">
      <w:pPr>
        <w:pStyle w:val="10"/>
        <w:rPr>
          <w:bCs/>
        </w:rPr>
      </w:pPr>
      <w:r>
        <w:rPr>
          <w:bCs/>
        </w:rPr>
        <w:t>Развлекательные и культурные мероприятия</w:t>
      </w:r>
    </w:p>
    <w:p w:rsidR="00000000" w:rsidRDefault="00000000">
      <w:pPr>
        <w:rPr>
          <w:b/>
          <w:bCs/>
          <w:u w:val="single"/>
        </w:rPr>
      </w:pPr>
    </w:p>
    <w:p w:rsidR="00000000" w:rsidRDefault="00000000">
      <w:r>
        <w:t>263.</w:t>
      </w:r>
      <w:r>
        <w:tab/>
        <w:t>Специальных законодательных актов, регулирующих права ребенка на досуг и культурные мероприятия, в Узбекистане нет.  Однако эти права регламентируются в различных нормативных документах, касающихся вопросов образования, молодежной политики, поддержки искусства и  культуры.</w:t>
      </w:r>
    </w:p>
    <w:p w:rsidR="00000000" w:rsidRDefault="00000000"/>
    <w:p w:rsidR="00000000" w:rsidRDefault="00000000">
      <w:r>
        <w:t>264.</w:t>
      </w:r>
      <w:r>
        <w:tab/>
        <w:t>Никаких ограничений свободного участия ребенка в культурной жизни и занятиях искусством в республике нет: ни по возрасту, ни по признаку пола, ни по национальной и социальной принадлежности.  Определенные трудности имеются по отдельным регионам в доступе детей к культурным ценностям в силу отдаленности проживания от культурных центров, прежде всего из-за удорожания транспортных услуг и тенденции к сокращению бесплатных услуг, а также из-за разовой оплаты в городском транспорте и в метро по тарифу, установленному для взрослого населения.</w:t>
      </w:r>
    </w:p>
    <w:p w:rsidR="00000000" w:rsidRDefault="00000000"/>
    <w:p w:rsidR="00000000" w:rsidRDefault="00000000">
      <w:r>
        <w:t>265.</w:t>
      </w:r>
      <w:r>
        <w:tab/>
        <w:t>В Узбекистане существует постоянная система участия профессиональных учреждений культуры и искусства (музеи, театры, библиотеки, клубные учреждения, парки культуры и отдыха, цирк, учебные заведения и др.) в эстетическом воспитании детей и организации культурного досуга.</w:t>
      </w:r>
    </w:p>
    <w:p w:rsidR="00000000" w:rsidRDefault="00000000"/>
    <w:p w:rsidR="00000000" w:rsidRDefault="00000000">
      <w:r>
        <w:t>266.</w:t>
      </w:r>
      <w:r>
        <w:tab/>
        <w:t>На национальном уровне субсидируются различные культурные, художественные, развлекательные мероприятия для детей, посвященные национальным и традиционным праздникам:  Навруз, День Независимости, Новый год, День защиты детей и др.</w:t>
      </w:r>
    </w:p>
    <w:p w:rsidR="00000000" w:rsidRDefault="00000000">
      <w:pPr>
        <w:pStyle w:val="FootnoteText"/>
        <w:spacing w:line="288" w:lineRule="auto"/>
      </w:pPr>
    </w:p>
    <w:p w:rsidR="00000000" w:rsidRDefault="00000000">
      <w:r>
        <w:t>267.</w:t>
      </w:r>
      <w:r>
        <w:tab/>
        <w:t>В целях воспитания в детях уважения к национальным традициям, культурному достоянию республики, мировым ценностям, воспитания в ребенке свободной творческой личности и человеческого достоинства государством принимается ряд мер законодательного характера, направленных на развитие и поддержку в республике театрального, музыкального, хореографического, художественного искусства, музейного дела и др.</w:t>
      </w:r>
    </w:p>
    <w:p w:rsidR="00000000" w:rsidRDefault="00000000"/>
    <w:p w:rsidR="00000000" w:rsidRDefault="00000000">
      <w:r>
        <w:t>268.</w:t>
      </w:r>
      <w:r>
        <w:tab/>
        <w:t>Принимаются меры по сохранению и поддержанию на надлежащем уровне численности детских музыкальных школ, школ искусств, детских библиотек, детских театров;  организуются новые учреждения искусства.  Так, после 1994 года создано еще два детских театра (один в Ташкенте, другой в Карши), Республиканский Центр детского художественного творчества создает три своих филиала в областях.  В настоящее время Центр обучает 300 детей (преимущественно детей-сирот, детей-инвалидов, детей из малообеспеченных семей).  Проводится до 20% благотворительных, бесплатных мероприятий в цирке и детских театрах республики.  За счет местных бюджетов осуществляется частичная или полная компенсация расходов родителей на приобретение билетов на различные представления для детей из сельской местности (ежегодно этот контингент составляет от 7 до 10 % обслуживаемых детей) и соответствующие транспортные услуги.</w:t>
      </w:r>
    </w:p>
    <w:p w:rsidR="00000000" w:rsidRDefault="00000000"/>
    <w:p w:rsidR="00000000" w:rsidRDefault="00000000">
      <w:r>
        <w:t>269.</w:t>
      </w:r>
      <w:r>
        <w:tab/>
        <w:t xml:space="preserve">В связи с переходом многих учреждений на новые формы хозяйствования, а также на местное бюджетное финансирование и в связи с общим удорожанием платных услуг и материально-технического содержания в республике актуальными остаются вопросы сохранения на должном профессиональном уровне клубных учреждений, парков культуры и отдыха с аттракционным хозяйством, библиотек, областных театров, музеев и др.  При наметившейся коммерциализации учреждений развлекательного характера ежегодно идет естественный процесс сокращения на 4-5 единиц паркового хозяйства как нерентабельного;  постепенно переходят на платные услуги и детские кружки самодеятельного творчества, изостудии, театральные детские студии.  </w:t>
      </w:r>
    </w:p>
    <w:p w:rsidR="00000000" w:rsidRDefault="00000000"/>
    <w:p w:rsidR="00000000" w:rsidRDefault="00000000">
      <w:r>
        <w:t>270.</w:t>
      </w:r>
      <w:r>
        <w:tab/>
        <w:t>Поэтому не все категории населения имеют доступ к дорогостоящим развлечениям и обучению детей.  В то же время наблюдается тенденция общего роста численности детей, обслуживаемых данными учреждениями, - в среднем в 1,5 раза.  Растет ежегодно (на 3</w:t>
      </w:r>
      <w:r>
        <w:noBreakHyphen/>
        <w:t xml:space="preserve">5%) и численность детей, обслуживаемых профессиональными театрами, цирком, музеями.  </w:t>
      </w:r>
    </w:p>
    <w:p w:rsidR="00000000" w:rsidRDefault="00000000"/>
    <w:p w:rsidR="00000000" w:rsidRDefault="00000000">
      <w:r>
        <w:t>271.</w:t>
      </w:r>
      <w:r>
        <w:tab/>
        <w:t xml:space="preserve">Экономические сложности сказываются и на библиотечном деле:  при ежегодном приросте численности обслуживаемых детей на 10 000 человек, комплектование библиотечного фонда падает в среднем ежегодно на </w:t>
      </w:r>
      <w:proofErr w:type="spellStart"/>
      <w:r>
        <w:t>10-15%</w:t>
      </w:r>
      <w:proofErr w:type="spellEnd"/>
      <w:r>
        <w:t>;  ощущается еще дефицит книг на узбекском языке, составляющих треть имеющегося фонда.</w:t>
      </w:r>
    </w:p>
    <w:p w:rsidR="00000000" w:rsidRDefault="00000000"/>
    <w:p w:rsidR="00000000" w:rsidRDefault="00000000">
      <w:r>
        <w:t>272.</w:t>
      </w:r>
      <w:r>
        <w:tab/>
        <w:t>Постепенно в республике начинает осуществляться и практика спонсорской помощи различного рода культурным мероприятиям - помощь в проведении выставок, конкурсов, гастролей детских коллективов.  Вместе с тем необходимы специальные ассигнования государства на поддержку и развитие учреждений искусства и культуры для детей.</w:t>
      </w:r>
    </w:p>
    <w:p w:rsidR="00000000" w:rsidRDefault="00000000"/>
    <w:p w:rsidR="00000000" w:rsidRDefault="00000000">
      <w:r>
        <w:t>273.</w:t>
      </w:r>
      <w:r>
        <w:tab/>
        <w:t>Всего по республике имеется 75 музеев, 514 общественных музеев различной тематики, 496 самостоятельных детских библиотек, 86 парков культуры и отдыха, два зоопарка, один стационарный цирк.</w:t>
      </w:r>
    </w:p>
    <w:p w:rsidR="00000000" w:rsidRDefault="00000000"/>
    <w:p w:rsidR="00000000" w:rsidRDefault="00000000">
      <w:r>
        <w:t>274.</w:t>
      </w:r>
      <w:r>
        <w:tab/>
        <w:t>В этом отношении очень важно подчеркнуть деятельность благотворительного фонда молодежи "</w:t>
      </w:r>
      <w:proofErr w:type="spellStart"/>
      <w:r>
        <w:t>Камолот</w:t>
      </w:r>
      <w:proofErr w:type="spellEnd"/>
      <w:r>
        <w:t>", в котором участвуют 12 591 006 молодых людей, в том числе 8 358 050 девушек.  За последние годы им проведены следующие мероприятия:</w:t>
      </w:r>
    </w:p>
    <w:p w:rsidR="00000000" w:rsidRDefault="00000000"/>
    <w:p w:rsidR="00000000" w:rsidRDefault="00000000">
      <w:pPr>
        <w:ind w:left="567" w:hanging="567"/>
      </w:pPr>
      <w:r>
        <w:tab/>
        <w:t>совместно с фондом К. Аденауэра 7-8 апреля 1997 года проведен семинар по проблемам молодежи в городе Самарканде;</w:t>
      </w:r>
    </w:p>
    <w:p w:rsidR="00000000" w:rsidRDefault="00000000"/>
    <w:p w:rsidR="00000000" w:rsidRDefault="00000000">
      <w:pPr>
        <w:ind w:left="567" w:hanging="567"/>
      </w:pPr>
      <w:r>
        <w:tab/>
        <w:t>совместно с представительством ЮНЕСКО в Узбекистане проведены семинары по теме "Молодежь и духовное развитие Узбекистана";</w:t>
      </w:r>
    </w:p>
    <w:p w:rsidR="00000000" w:rsidRDefault="00000000">
      <w:pPr>
        <w:ind w:left="567" w:hanging="567"/>
      </w:pPr>
    </w:p>
    <w:p w:rsidR="00000000" w:rsidRDefault="00000000">
      <w:pPr>
        <w:ind w:left="567" w:hanging="567"/>
      </w:pPr>
      <w:r>
        <w:tab/>
        <w:t>проведены семинары с участием представителей молодых бизнесменов города Ташкента и Ташкентской области.</w:t>
      </w:r>
    </w:p>
    <w:p w:rsidR="00000000" w:rsidRDefault="00000000"/>
    <w:p w:rsidR="00000000" w:rsidRDefault="00000000">
      <w:r>
        <w:t>275.</w:t>
      </w:r>
      <w:r>
        <w:tab/>
        <w:t>Совместно с фондом "</w:t>
      </w:r>
      <w:proofErr w:type="spellStart"/>
      <w:r>
        <w:t>Махалля</w:t>
      </w:r>
      <w:proofErr w:type="spellEnd"/>
      <w:r>
        <w:t>" Республиканским женским комитетом проведены "круглые столы" по теме "Махалля - очаг воспитания", в ходе которых обсуждались вопросы детской преступности и воспитания детей в духе трудолюбия и патриотизма.</w:t>
      </w:r>
    </w:p>
    <w:p w:rsidR="00000000" w:rsidRDefault="00000000"/>
    <w:p w:rsidR="00000000" w:rsidRDefault="00000000">
      <w:r>
        <w:t>276.</w:t>
      </w:r>
      <w:r>
        <w:tab/>
        <w:t>Организованы различные мероприятия по привлечению подрастающего поколения к спорту и здоровому образу жизни.  Совместно с инициативной группой "Умид" по развитию движения скаутов были проведены открытый чемпионат республики по скалолазанию, а также учебные занятия скаутов, посвященные Всенародному празднику "Навруз".</w:t>
      </w:r>
    </w:p>
    <w:p w:rsidR="00000000" w:rsidRDefault="00000000"/>
    <w:p w:rsidR="00000000" w:rsidRDefault="00000000">
      <w:r>
        <w:t>277.</w:t>
      </w:r>
      <w:r>
        <w:tab/>
        <w:t xml:space="preserve">В целях воспитания подрастающего поколения в духе уважения культур других народов, недискриминации по признакам расы и нации, воспитания уважения к национальным традициям и обычаям, усовершенствования знаний по государственному языку вырабатывается проект постановления о конкурсе "Мен узбек тилида гаплашаман" ("Я говорю по-узбекски") в русскоязычных школах республики.  </w:t>
      </w:r>
    </w:p>
    <w:p w:rsidR="00000000" w:rsidRDefault="00000000"/>
    <w:p w:rsidR="00000000" w:rsidRDefault="00000000">
      <w:r>
        <w:t>278.</w:t>
      </w:r>
      <w:r>
        <w:tab/>
        <w:t>С целью подготовки девушек-подростков к семейной жизни и воспитания здорового поколения планируется проводить семинары по теме "Духовно совершенная личность - опора государства" совместно с Республиканским комитетом женщин.  В августе 1998 года при молодежном фонде "Камолот" организован центр "Женщины XXI века" и руководителю центра придан статус заместителя председателя.</w:t>
      </w:r>
    </w:p>
    <w:p w:rsidR="00000000" w:rsidRDefault="00000000"/>
    <w:p w:rsidR="00000000" w:rsidRDefault="00000000">
      <w:r>
        <w:t>279.</w:t>
      </w:r>
      <w:r>
        <w:tab/>
        <w:t xml:space="preserve">Совместно с Советом профсоюзов разработан ряд мероприятий на 1999 год, направленных на организацию летнего отдыха детей и получивших общее название "Молодежь Узбекистана XXI века".  Совместно с центром "Истеъдод" при Министерстве народного образования был проведен семинар талантливой молодежи, в результате которого 41 молодой талант получает стипендию "Камолот".  В целях материального поощрения молодых поэтов были проведены мероприятия по выявлению талантливых поэтов среди участников клуба "Ёш ижодкорлар".  Совместно с Министерством народного образования были утверждены планы мероприятий по проведению экскурсий по старинным историческим памятникам, а также памятникам независимости страны с целью воспитания детей в духе патриотизма и национальной гордости.  В целях углубления знаний молодежи о государственном строе выработан проект Устава конкурса и составлен список состава жюри.  В Бухаре создан “Центр краеведов” в целях углубления знаний молодежи об истории и природе нашего края, воспитания детей в духе уважения к Родине.  Подписан договор о сотрудничестве с фондом "Махалля" в сферах воспитания детей в духе гуманизма, повышения роли семьи, школы и махалли в деле воспитания личности.  Планируется провести конкурс под названием "Знаете ли Вы историю своего края?" в целях изучения уровня знаний детей об истории своего края и повышения уровня этих знаний.  </w:t>
      </w:r>
    </w:p>
    <w:p w:rsidR="00000000" w:rsidRDefault="00000000"/>
    <w:p w:rsidR="00000000" w:rsidRDefault="00000000">
      <w:r>
        <w:t>280.</w:t>
      </w:r>
      <w:r>
        <w:tab/>
        <w:t>Во исполнение резолюций, принятых двадцать восьмой сессией ЮНЕСКО в 1995 году, и постановлений Кабинета Министров Республики Узбекистан о праздновании 2500</w:t>
      </w:r>
      <w:r>
        <w:noBreakHyphen/>
        <w:t>летного юбилея городов Бухары и Хивы открыт Центр молодежи по изучению истории Бухары и Хивы.  Центром организуются различные экспедиции, в том числе и научные, в целях глубокого изучения истории своего края.  Подготовлен ряд телепередач, информирующих молодежь об истории своего края.</w:t>
      </w:r>
    </w:p>
    <w:p w:rsidR="00000000" w:rsidRDefault="00000000"/>
    <w:p w:rsidR="00000000" w:rsidRDefault="00000000">
      <w:r>
        <w:t>281.</w:t>
      </w:r>
      <w:r>
        <w:tab/>
        <w:t>Махаллинские комитеты  вносят свой вклад в дело воспитания полноценного поколения.  Во всех махаллинских центрах открыты различные детские клубы, где они могут содержательно провести свое свободное время.  На проводимых время от времени собраниях обязательно рассматриваются вопросы, связанные с воспитанием детей.</w:t>
      </w:r>
    </w:p>
    <w:p w:rsidR="00000000" w:rsidRDefault="00000000"/>
    <w:p w:rsidR="00000000" w:rsidRDefault="00000000">
      <w:r>
        <w:t>282.</w:t>
      </w:r>
      <w:r>
        <w:tab/>
        <w:t>По государственному телерадиовещанию передаются следующие развлекательные и познавательные передачи для детей:</w:t>
      </w:r>
    </w:p>
    <w:p w:rsidR="00000000" w:rsidRDefault="00000000"/>
    <w:p w:rsidR="00000000" w:rsidRDefault="00000000">
      <w:pPr>
        <w:pStyle w:val="BodyTextIndent"/>
        <w:tabs>
          <w:tab w:val="left" w:pos="1134"/>
        </w:tabs>
        <w:ind w:left="567"/>
        <w:rPr>
          <w:i w:val="0"/>
          <w:iCs w:val="0"/>
        </w:rPr>
      </w:pPr>
      <w:r>
        <w:rPr>
          <w:i w:val="0"/>
          <w:iCs w:val="0"/>
        </w:rPr>
        <w:t>"</w:t>
      </w:r>
      <w:proofErr w:type="spellStart"/>
      <w:r>
        <w:rPr>
          <w:i w:val="0"/>
          <w:iCs w:val="0"/>
        </w:rPr>
        <w:t>Олам</w:t>
      </w:r>
      <w:proofErr w:type="spellEnd"/>
      <w:r>
        <w:rPr>
          <w:i w:val="0"/>
          <w:iCs w:val="0"/>
        </w:rPr>
        <w:t xml:space="preserve"> </w:t>
      </w:r>
      <w:proofErr w:type="spellStart"/>
      <w:r>
        <w:rPr>
          <w:i w:val="0"/>
          <w:iCs w:val="0"/>
        </w:rPr>
        <w:t>бизнинг</w:t>
      </w:r>
      <w:proofErr w:type="spellEnd"/>
      <w:r>
        <w:rPr>
          <w:i w:val="0"/>
          <w:iCs w:val="0"/>
        </w:rPr>
        <w:t xml:space="preserve"> </w:t>
      </w:r>
      <w:proofErr w:type="spellStart"/>
      <w:r>
        <w:rPr>
          <w:i w:val="0"/>
          <w:iCs w:val="0"/>
        </w:rPr>
        <w:t>кузимизда</w:t>
      </w:r>
      <w:proofErr w:type="spellEnd"/>
      <w:r>
        <w:rPr>
          <w:i w:val="0"/>
          <w:iCs w:val="0"/>
        </w:rPr>
        <w:t>" ("Мир нашими глазами").  Объем 30 минут.  Под этой рубрикой радиостудия для подростков "Аланга" ("Пламя") проводит диспуты по темам, которые предлагают сами дети.  В ходе них детям дается возможность отстаивать свои взгляды, доказывать свою правоту.</w:t>
      </w:r>
    </w:p>
    <w:p w:rsidR="00000000" w:rsidRDefault="00000000">
      <w:pPr>
        <w:ind w:left="567" w:hanging="567"/>
      </w:pPr>
    </w:p>
    <w:p w:rsidR="00000000" w:rsidRDefault="00000000">
      <w:pPr>
        <w:ind w:left="567" w:hanging="567"/>
      </w:pPr>
      <w:r>
        <w:tab/>
        <w:t xml:space="preserve">"Гузаллик мулкининг </w:t>
      </w:r>
      <w:proofErr w:type="spellStart"/>
      <w:r>
        <w:t>ворисларимиз</w:t>
      </w:r>
      <w:proofErr w:type="spellEnd"/>
      <w:r>
        <w:t>" ("Мы - наследники прекрасного").  Объем 30 минут.  В этой передаче подростки и дети принимают участие со своими сочинениями, стихами, рассказами, рисунками, в которых выражено их отношение и понимание окружающей среды, человеческого общества, их мечты.</w:t>
      </w:r>
    </w:p>
    <w:p w:rsidR="00000000" w:rsidRDefault="00000000">
      <w:pPr>
        <w:ind w:left="567" w:hanging="567"/>
      </w:pPr>
    </w:p>
    <w:p w:rsidR="00000000" w:rsidRDefault="00000000">
      <w:pPr>
        <w:ind w:left="567" w:hanging="567"/>
      </w:pPr>
      <w:r>
        <w:tab/>
        <w:t>Проводится радиовикторина "Озодлик улкаси" ("Край свободы").  Это - изложения, рассказы, стихи детей о настоящем хозяине независимой страны, об истории государства, памяти людей.  В них проявляются уровень развития, узнаются мнения, настроения детей.</w:t>
      </w:r>
    </w:p>
    <w:p w:rsidR="00000000" w:rsidRDefault="00000000">
      <w:pPr>
        <w:ind w:left="567" w:hanging="567"/>
      </w:pPr>
    </w:p>
    <w:p w:rsidR="00000000" w:rsidRDefault="00000000">
      <w:pPr>
        <w:ind w:left="567" w:hanging="567"/>
      </w:pPr>
      <w:r>
        <w:tab/>
        <w:t>В рубрике "Агар рахбар булиб колсам" ("Если стану руководителем") дети делятся своими планами, мечтами о том, как можно улучшить жизнь, окружающую среду, поднять благосостояние народа.  Эти рубрики являются постоянными в составе передачи "Келажак тонги" ("Утро будущего").  Объем 30 минут.</w:t>
      </w:r>
    </w:p>
    <w:p w:rsidR="00000000" w:rsidRDefault="00000000">
      <w:pPr>
        <w:ind w:left="567" w:hanging="567"/>
      </w:pPr>
    </w:p>
    <w:p w:rsidR="00000000" w:rsidRDefault="00000000">
      <w:pPr>
        <w:ind w:left="567" w:hanging="567"/>
      </w:pPr>
      <w:r>
        <w:tab/>
        <w:t>"Тонг юлдузи", "Келажак тонги" и "Мехмони" ("Утренняя звезда", "В гостях" и "Утро будущего").  Это постоянный обзор республиканской детско-юношеской газеты "Тонг юлдузи".  Его ведут ведущие журналисты газеты, детские писатели и поэты.</w:t>
      </w:r>
    </w:p>
    <w:p w:rsidR="00000000" w:rsidRDefault="00000000">
      <w:pPr>
        <w:ind w:left="567" w:hanging="567"/>
      </w:pPr>
    </w:p>
    <w:p w:rsidR="00000000" w:rsidRDefault="00000000">
      <w:pPr>
        <w:tabs>
          <w:tab w:val="left" w:pos="567"/>
          <w:tab w:val="left" w:pos="1134"/>
          <w:tab w:val="left" w:pos="1701"/>
          <w:tab w:val="left" w:pos="2268"/>
          <w:tab w:val="left" w:pos="6237"/>
        </w:tabs>
        <w:ind w:left="567" w:hanging="567"/>
      </w:pPr>
      <w:r>
        <w:tab/>
        <w:t>«"</w:t>
      </w:r>
      <w:proofErr w:type="spellStart"/>
      <w:r>
        <w:t>Гулхан</w:t>
      </w:r>
      <w:proofErr w:type="spellEnd"/>
      <w:r>
        <w:t xml:space="preserve">" </w:t>
      </w:r>
      <w:proofErr w:type="spellStart"/>
      <w:r>
        <w:t>сахифаларида</w:t>
      </w:r>
      <w:proofErr w:type="spellEnd"/>
      <w:r>
        <w:t>» («По страницам журнала "Костер"»).  Под этой рубрикой дети знакомятся со свежими выпусками детского журнала.  Рекламируются и другие издания для детей - это книги, учебники, популярные статьи и многое другое.  Приглашаются ученые и специалисты, чтобы прокомментировать тот или иной труднодоступный для школьников материал.  Объем этих обзоров 7-10 минут в составе передачи.</w:t>
      </w:r>
    </w:p>
    <w:p w:rsidR="00000000" w:rsidRDefault="00000000">
      <w:pPr>
        <w:tabs>
          <w:tab w:val="left" w:pos="567"/>
          <w:tab w:val="left" w:pos="1134"/>
          <w:tab w:val="left" w:pos="1701"/>
          <w:tab w:val="left" w:pos="2268"/>
          <w:tab w:val="left" w:pos="6237"/>
        </w:tabs>
        <w:ind w:left="567" w:hanging="567"/>
      </w:pPr>
    </w:p>
    <w:p w:rsidR="00000000" w:rsidRDefault="00000000">
      <w:pPr>
        <w:pStyle w:val="BodyTextIndent2"/>
      </w:pPr>
      <w:r>
        <w:tab/>
        <w:t>Цикл передач, направленных на самопонимание и самосознание, называется "Узлигимни излайман" (30 минут).  Приглашаются ученые-историки, философы, деятели науки и искусств, организуются живые беседы на темы развития личности, умственных способностей и возможностей желающего.</w:t>
      </w:r>
    </w:p>
    <w:p w:rsidR="00000000" w:rsidRDefault="00000000">
      <w:pPr>
        <w:tabs>
          <w:tab w:val="left" w:pos="567"/>
          <w:tab w:val="left" w:pos="1134"/>
          <w:tab w:val="left" w:pos="1701"/>
          <w:tab w:val="left" w:pos="2268"/>
          <w:tab w:val="left" w:pos="6237"/>
        </w:tabs>
        <w:ind w:left="567" w:hanging="567"/>
      </w:pPr>
    </w:p>
    <w:p w:rsidR="00000000" w:rsidRDefault="00000000">
      <w:pPr>
        <w:pStyle w:val="BodyTextIndent2"/>
      </w:pPr>
      <w:r>
        <w:tab/>
        <w:t>"Илми минг яшар" (30 минут).  О необходимости учиться в детстве и отрочестве.  Рассказы из школ, лицеев и гимназий об успехах, поисках и исследованиях, проводимых самими учащимися.  Рассказы об ученых, легенды.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567" w:hanging="567"/>
      </w:pPr>
      <w:r>
        <w:tab/>
        <w:t>"Экология, саломатлик ва болалар" ("Экология, здоровье и дети").  О деятельности школьников в этом направлении, экологическое воспитание (30 минут).</w:t>
      </w:r>
    </w:p>
    <w:p w:rsidR="00000000" w:rsidRDefault="00000000">
      <w:pPr>
        <w:tabs>
          <w:tab w:val="left" w:pos="567"/>
          <w:tab w:val="left" w:pos="1134"/>
          <w:tab w:val="left" w:pos="1701"/>
          <w:tab w:val="left" w:pos="2268"/>
          <w:tab w:val="left" w:pos="6237"/>
        </w:tabs>
        <w:ind w:left="567" w:hanging="567"/>
      </w:pPr>
    </w:p>
    <w:p w:rsidR="00000000" w:rsidRDefault="00000000">
      <w:pPr>
        <w:tabs>
          <w:tab w:val="left" w:pos="567"/>
          <w:tab w:val="left" w:pos="1134"/>
          <w:tab w:val="left" w:pos="1701"/>
          <w:tab w:val="left" w:pos="2268"/>
          <w:tab w:val="left" w:pos="6237"/>
        </w:tabs>
        <w:ind w:left="567" w:hanging="567"/>
      </w:pPr>
      <w:r>
        <w:tab/>
        <w:t>"Бир танмиз, бир жонмиз - кадим она Туркистонмиз".  Объем 30 минут.  Встречи с ровесниками из Казахстана, Кыргызстана, Туркменистана и др. и рассказы об их общественной жизни и увлечениях.</w:t>
      </w:r>
    </w:p>
    <w:p w:rsidR="00000000" w:rsidRDefault="00000000">
      <w:pPr>
        <w:tabs>
          <w:tab w:val="left" w:pos="567"/>
          <w:tab w:val="left" w:pos="1134"/>
          <w:tab w:val="left" w:pos="1701"/>
          <w:tab w:val="left" w:pos="2268"/>
          <w:tab w:val="left" w:pos="6237"/>
        </w:tabs>
        <w:ind w:left="567" w:hanging="567"/>
      </w:pPr>
    </w:p>
    <w:p w:rsidR="00000000" w:rsidRDefault="00000000">
      <w:pPr>
        <w:tabs>
          <w:tab w:val="left" w:pos="567"/>
          <w:tab w:val="left" w:pos="1134"/>
          <w:tab w:val="left" w:pos="1701"/>
          <w:tab w:val="left" w:pos="2268"/>
          <w:tab w:val="left" w:pos="6237"/>
        </w:tabs>
        <w:ind w:left="567" w:hanging="567"/>
      </w:pPr>
      <w:r>
        <w:tab/>
        <w:t>"Донишнома".  Объем 30 минут.  Об уважении к родителям, к старшим, к языку и к национальным и духовным ценностям.  Передача в форме повествования и поучительных рассказов.</w:t>
      </w:r>
    </w:p>
    <w:p w:rsidR="00000000" w:rsidRDefault="00000000">
      <w:pPr>
        <w:tabs>
          <w:tab w:val="left" w:pos="567"/>
          <w:tab w:val="left" w:pos="1134"/>
          <w:tab w:val="left" w:pos="1701"/>
          <w:tab w:val="left" w:pos="2268"/>
          <w:tab w:val="left" w:pos="6237"/>
        </w:tabs>
        <w:ind w:left="567" w:hanging="567"/>
      </w:pPr>
    </w:p>
    <w:p w:rsidR="00000000" w:rsidRDefault="00000000">
      <w:pPr>
        <w:tabs>
          <w:tab w:val="left" w:pos="567"/>
          <w:tab w:val="left" w:pos="1134"/>
          <w:tab w:val="left" w:pos="1701"/>
          <w:tab w:val="left" w:pos="2268"/>
          <w:tab w:val="left" w:pos="6237"/>
        </w:tabs>
      </w:pPr>
      <w:r>
        <w:t>283.</w:t>
      </w:r>
      <w:r>
        <w:tab/>
        <w:t>Большое внимание уделяется также и физическому развитию подрастающего поколения.  В целях формирования здорового образа жизни в обществе, профилактики и предупреждения заболеваний, привлечения, особенно молодежи, к занятиям физической культурой и спортом, а также, реализации Указа Президента Республики Узбекистан от 10 ноября 1998 года "О государственной программе реформирования системы здравоохранения Республики Узбекистан", 27 мая 1999 года Кабинет министров принял Постановление "О мерах по дальнейшему развитию физической культуры и спорта в Узбекистане".</w:t>
      </w:r>
    </w:p>
    <w:p w:rsidR="00000000" w:rsidRDefault="00000000">
      <w:pPr>
        <w:tabs>
          <w:tab w:val="left" w:pos="567"/>
          <w:tab w:val="left" w:pos="1134"/>
          <w:tab w:val="left" w:pos="1701"/>
          <w:tab w:val="left" w:pos="2268"/>
          <w:tab w:val="left" w:pos="6237"/>
        </w:tabs>
      </w:pPr>
    </w:p>
    <w:p w:rsidR="00000000" w:rsidRDefault="00000000">
      <w:pPr>
        <w:pStyle w:val="10"/>
        <w:tabs>
          <w:tab w:val="left" w:pos="567"/>
          <w:tab w:val="left" w:pos="1134"/>
          <w:tab w:val="left" w:pos="1701"/>
          <w:tab w:val="left" w:pos="2268"/>
          <w:tab w:val="left" w:pos="6237"/>
        </w:tabs>
        <w:rPr>
          <w:bCs/>
        </w:rPr>
      </w:pPr>
      <w:r>
        <w:rPr>
          <w:bCs/>
        </w:rPr>
        <w:t>Специальные меры защиты детей в области уголовной</w:t>
      </w:r>
    </w:p>
    <w:p w:rsidR="00000000" w:rsidRDefault="00000000">
      <w:pPr>
        <w:tabs>
          <w:tab w:val="left" w:pos="567"/>
          <w:tab w:val="left" w:pos="1134"/>
          <w:tab w:val="left" w:pos="1701"/>
          <w:tab w:val="left" w:pos="2268"/>
          <w:tab w:val="left" w:pos="6237"/>
        </w:tabs>
        <w:jc w:val="center"/>
        <w:rPr>
          <w:b/>
          <w:bCs/>
        </w:rPr>
      </w:pPr>
      <w:r>
        <w:rPr>
          <w:b/>
          <w:bCs/>
        </w:rPr>
        <w:t>политики (статьи 30-36)</w:t>
      </w:r>
    </w:p>
    <w:p w:rsidR="00000000" w:rsidRDefault="00000000">
      <w:pPr>
        <w:pStyle w:val="1"/>
      </w:pPr>
    </w:p>
    <w:p w:rsidR="00000000" w:rsidRDefault="00000000">
      <w:pPr>
        <w:tabs>
          <w:tab w:val="left" w:pos="567"/>
          <w:tab w:val="left" w:pos="1134"/>
          <w:tab w:val="left" w:pos="1701"/>
          <w:tab w:val="left" w:pos="2268"/>
          <w:tab w:val="left" w:pos="6237"/>
        </w:tabs>
      </w:pPr>
      <w:r>
        <w:t>284.</w:t>
      </w:r>
      <w:r>
        <w:tab/>
        <w:t>За последние годы в Республике сформирована и действует комплексная система мер борьбы с преступностью и правонарушениями среди несовершеннолетних, а также с преступлениями отдельных подростков и индивидуализации применения к ним наказания с учетом содеянного и личности каждого виновного.</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285.</w:t>
      </w:r>
      <w:r>
        <w:tab/>
        <w:t>Действуют комиссии по делам несовершеннолетних, которые следят за безнадзорностью, проводят разъяснительную и воспитательную работу среди подростков, помогают устраиваться на работу, охраняют права детей и подростков, координируют усилия государственных органов и общественных организаций по указанным вопросам.</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286.</w:t>
      </w:r>
      <w:r>
        <w:tab/>
        <w:t>Вопросы подростковой преступности за последние пять лет периодически рассматривались на координационных межведомственных совещаниях, заседаниях коллегий органов прокуратуры, где обсуждались наиболее актуальные, важные для практики проблемные вопросы детской преступности, разрабатывались и доводились до сведения подчиненных органов необходимые рекомендации, направленные на постоянное повышение эффективности и результативности прокурорского надзора на местах.</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287.</w:t>
      </w:r>
      <w:r>
        <w:tab/>
        <w:t>Статистические данные свидетельствуют о некотором повышении активности прокурорского надзора за последние пять лет.  Значительно увеличилось число прокурорских проверок, больше внесено протестов по фактам нарушений законодательства, представлений и других документов прокурорского реагирования.  При проверках особое внимание уделялось защите конституционных прав и законных интересов детей.</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288.</w:t>
      </w:r>
      <w:r>
        <w:tab/>
        <w:t>В частности, прокурорскими проверками охватывались такие вопросы, как исполнение законов об образовании, здравоохранении и труде, соблюдение законности в деятельности инспекций и комиссий по делам несовершеннолетних и приемников-распределителей для несовершеннолетних, вопросы, связанные с условиями воспитания в местах лишения свободы, специальных школах и профессионально-технических училищах для несовершеннолетних правонарушителей.</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289.</w:t>
      </w:r>
      <w:r>
        <w:tab/>
        <w:t>За пять лет проведено 8 388 прокурорских проверок исполнения законов о несовершеннолетних, принесено 1 704 протеста, внесено 6 792 представления об устранении нарушений закона и способствующих им условий, предостережены 3 657 должностных лиц, внесено 1 452 предписания, к дисциплинарной, административной и материальной ответственности привлечено 5 799 должностных лиц, возбуждено в порядке общего надзора 210 уголовных дел.</w:t>
      </w:r>
      <w:r>
        <w:rPr>
          <w:szCs w:val="44"/>
        </w:rPr>
        <w:t xml:space="preserve"> </w:t>
      </w:r>
      <w:r>
        <w:t xml:space="preserve"> Статья 13 УК Республики Узбекистан гласит:  "Ответственности подлежат физические вменяемые лица, которым</w:t>
      </w:r>
      <w:r>
        <w:rPr>
          <w:i/>
          <w:iCs/>
        </w:rPr>
        <w:t xml:space="preserve"> </w:t>
      </w:r>
      <w:r>
        <w:t>до совершения преступления исполнилось 16 лет".</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290.</w:t>
      </w:r>
      <w:r>
        <w:tab/>
        <w:t>При подготовке и принятии в сентябре 1994 года Уголовного кодекса Республики Узбекистан были предусмотрены и нашли свое отражение ряд положений и норм, изложенных в Конвенции о правах ребенка.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291.</w:t>
      </w:r>
      <w:r>
        <w:tab/>
        <w:t>Уголовной ответственности по закону подлежат лица, которым до совершения преступления исполнилось 13 лет, лишь за совершение умышленного убийства при отягчающих обстоятельствах (статья 97, часть вторая);  за отдельные виды тяжких преступлений уголовная ответственность предусмотрена с 14 лет, а за все остальные виды преступлений - с 16-летнего возраста.  Кроме того, гуманность государства проявляется и в том, что согласно статье 555 Уголовно-процессуального кодекса Республики Узбекистан наряду с другими мерами пресечения предусмотрены:  подписка о надлежащем поведении, личное поручительство, поручительство общественного объединения или коллектива, залог, отдача под присмотр.  Несовершеннолетний может быть также отдан под присмотр родителей, опекунов, попечителей или руководителя детского учреждения, если он в нем воспитывается.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292.</w:t>
      </w:r>
      <w:r>
        <w:tab/>
        <w:t>Лица, которым до совершения преступления исполнилось 14 лет, подлежат ответственности за преступления, предусмотренные частью первой статьи 97, статьями 98, 104-106, 118, 119, 137, 164-166, 169, частями второй и третьей статьи 173, статьями 220, 222, 247, 252, 263, 267, 271, частями второй и третьей статьи 277 Уголовного кодекса.  Ответственности за преступления, предусмотренные статьями 122, 123, 127, 144, 146, 193-195, 205-210, 225, 226, 230-232, 234, 235,279-302 Уголовного кодекса, подлежат лица, которым до совершения</w:t>
      </w:r>
      <w:r>
        <w:rPr>
          <w:i/>
          <w:iCs/>
        </w:rPr>
        <w:t xml:space="preserve"> </w:t>
      </w:r>
      <w:r>
        <w:t>преступления исполнилось 18 лет.</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293.</w:t>
      </w:r>
      <w:r>
        <w:tab/>
        <w:t>Ответственность лиц, совершивших преступление в возрасте до 18 лет, наступает в соответствии с общими положениями и с учетом особенностей, предусмотренных разделом шестым Общей части Уголовного кодекса.  Согласно статье 558 Уголовно-процессуального кодекса Республики Узбекистан заключение под стражу в качестве меры пресечения может применяться лишь в исключительных случаях, когда несовершеннолетнему предъявлено обвинение в совершении преступления, за которое может быть назначено лишение свободы на срок свыше трех лет, и когда другие меры пресечения не могут обеспечить надлежащее поведение обвиняемого.</w:t>
      </w:r>
    </w:p>
    <w:p w:rsidR="00000000" w:rsidRDefault="00000000">
      <w:pPr>
        <w:tabs>
          <w:tab w:val="left" w:pos="567"/>
          <w:tab w:val="left" w:pos="1134"/>
          <w:tab w:val="left" w:pos="1701"/>
          <w:tab w:val="left" w:pos="2268"/>
          <w:tab w:val="left" w:pos="6237"/>
        </w:tabs>
        <w:rPr>
          <w:color w:val="000000"/>
        </w:rPr>
      </w:pPr>
    </w:p>
    <w:p w:rsidR="00000000" w:rsidRDefault="00000000">
      <w:pPr>
        <w:tabs>
          <w:tab w:val="left" w:pos="567"/>
          <w:tab w:val="left" w:pos="1134"/>
          <w:tab w:val="left" w:pos="1701"/>
          <w:tab w:val="left" w:pos="2268"/>
          <w:tab w:val="left" w:pos="6237"/>
        </w:tabs>
        <w:rPr>
          <w:color w:val="000000"/>
        </w:rPr>
      </w:pPr>
      <w:r>
        <w:rPr>
          <w:color w:val="000000"/>
        </w:rPr>
        <w:t>294.</w:t>
      </w:r>
      <w:r>
        <w:rPr>
          <w:color w:val="000000"/>
        </w:rPr>
        <w:tab/>
        <w:t>В соответствии с пунктом 1 Указа Президента Республики Узбекистан "Об амнистии в связи с объявлением 9 мая Днём памяти и почестей" от 30 апреля 1999 года" освобождаются от наказания в виде лишения свободы, а также от наказаний, не связанных с лишением свободы, лица, совершившие преступления в несовершеннолетнем возрасте.</w:t>
      </w:r>
    </w:p>
    <w:p w:rsidR="00000000" w:rsidRDefault="00000000">
      <w:pPr>
        <w:tabs>
          <w:tab w:val="left" w:pos="567"/>
          <w:tab w:val="left" w:pos="1134"/>
          <w:tab w:val="left" w:pos="1701"/>
          <w:tab w:val="left" w:pos="2268"/>
          <w:tab w:val="left" w:pos="6237"/>
        </w:tabs>
        <w:rPr>
          <w:color w:val="000000"/>
        </w:rPr>
      </w:pPr>
    </w:p>
    <w:p w:rsidR="00000000" w:rsidRDefault="00000000">
      <w:pPr>
        <w:tabs>
          <w:tab w:val="left" w:pos="567"/>
          <w:tab w:val="left" w:pos="1134"/>
          <w:tab w:val="left" w:pos="1701"/>
          <w:tab w:val="left" w:pos="2268"/>
          <w:tab w:val="left" w:pos="6237"/>
        </w:tabs>
        <w:rPr>
          <w:color w:val="000000"/>
        </w:rPr>
      </w:pPr>
      <w:r>
        <w:rPr>
          <w:color w:val="000000"/>
        </w:rPr>
        <w:t>295.</w:t>
      </w:r>
      <w:r>
        <w:rPr>
          <w:color w:val="000000"/>
        </w:rPr>
        <w:tab/>
        <w:t>Над детьми, лишенными семейного окружения, устанавливается опека и попечительство (статьи 165-215 Семейного кодекса).  Махалля также всячески (материально и морально) поддерживает такого ребенка и берет на контроль его воспитание и учебу.</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296.</w:t>
      </w:r>
      <w:r>
        <w:tab/>
        <w:t>Исходя из общих положений Конвенции о правах ребенка, касающихся вопросов специальных мер защиты детей, нарушивших закон, и учитывая особое внимание мирового сообщества к этим важным проблемам, Республикой Узбекистан в декабре 1992 года ратифицирована Конвенция о правах ребенка.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297.</w:t>
      </w:r>
      <w:r>
        <w:tab/>
        <w:t>Если в 1992 году следственными органами республики было задержано 1 770 несовершеннолетних, то в 1996 году их число сократилось до 1 390 человек.</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298.</w:t>
      </w:r>
      <w:r>
        <w:tab/>
        <w:t>При даче санкций на арест прокуроры лично знакомятся с материалами дела, проверяют основания для ареста, во всех случаях допрашивают обвиняемого несовершеннолетнего по обстоятельствам, связанным с применением данной меры пресечения.  Законодательно закреплено и положение о раздельном содержании под стражей несовершеннолетних и взрослых.</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299.</w:t>
      </w:r>
      <w:r>
        <w:tab/>
        <w:t>Особое внимание уделяется соблюдению законности при проведении следственных действий в отношении детей и подростков.  Так, лишенным свободы подросткам предоставлено право на незамедлительный доступ к правовой помощи путем обеспечения участия защитника с момента их первого допроса в качестве подозреваемых или обвиняемых.  Одной из форм обеспечения повышенной гарантии охраны прав и законных интересов несовершеннолетних можно считать включение в Уголовный кодекс правовых норм, регламентирующих обязательное участие при всех допросах несовершеннолетних их законных представителей либо родителей.  В статье 554 Уголовно-процессуального кодекса предусмотрено участие педагога или психолога в допросе несовершеннолетнего.  Статья 552 предусматривает присутствие защитника и законного представителя при предъявлении обвинения несовершеннолетнему.  Согласно статье 552 Уголовно-процессуального кодекса общая продолжительность допроса несовершеннолетнего подозреваемого или обвиняемого не должна превышать шести часов, не считая одночасового перерыва для отдыха и принятия пищи.</w:t>
      </w:r>
    </w:p>
    <w:p w:rsidR="00000000" w:rsidRDefault="00000000"/>
    <w:p w:rsidR="00000000" w:rsidRDefault="00000000">
      <w:r>
        <w:t>300.</w:t>
      </w:r>
      <w:r>
        <w:tab/>
        <w:t xml:space="preserve">Значительно ужесточена ответственность за вовлечение несовершеннолетних в </w:t>
      </w:r>
      <w:proofErr w:type="spellStart"/>
      <w:r>
        <w:t>антисоциальное</w:t>
      </w:r>
      <w:proofErr w:type="spellEnd"/>
      <w:r>
        <w:t xml:space="preserve"> поведение.  В результате, если в 1992 году по этой статье было привлечено к уголовной ответственности 63 взрослых подстрекателя, то в 1996 году их число возросло до 146 человек.</w:t>
      </w:r>
    </w:p>
    <w:p w:rsidR="00000000" w:rsidRDefault="00000000">
      <w:pPr>
        <w:pStyle w:val="FootnoteText"/>
        <w:spacing w:line="288" w:lineRule="auto"/>
      </w:pPr>
    </w:p>
    <w:p w:rsidR="00000000" w:rsidRDefault="00000000">
      <w:r>
        <w:t>301.</w:t>
      </w:r>
      <w:r>
        <w:tab/>
        <w:t>Статья 34 Конвенции.  Особо выделена в Уголовном кодексе норма, защищающая детей от всех форм сексуальной эксплуатации и сексуального извращения (статья 128 - вступление в половую связь с лицом, не достигшим 16 лет;  статья 129 - развратные действия в отношении лица, не достигшего 16 лет;  статья 131 - содержание притонов и сводничество с привлечением несовершеннолетних;  статья 135, пункт с), - вербовка людей для эксплуатации).  В статье 130 УК предусматривается уголовная ответственность за изготовление или распространение порнографических предметов среди лиц, не достигших 21 года.</w:t>
      </w:r>
    </w:p>
    <w:p w:rsidR="00000000" w:rsidRDefault="00000000"/>
    <w:p w:rsidR="00000000" w:rsidRDefault="00000000">
      <w:r>
        <w:t>302.</w:t>
      </w:r>
      <w:r>
        <w:tab/>
        <w:t>Статья 35 Конвенции.  Принимались специальные меры защиты и от торговли детьми, их контрабанды и похищения.  В статьях 137 и 245 УК предусмотрена уголовная ответственность за похищение ребенка и захват его в качестве заложника.</w:t>
      </w:r>
    </w:p>
    <w:p w:rsidR="00000000" w:rsidRDefault="00000000"/>
    <w:p w:rsidR="00000000" w:rsidRDefault="00000000">
      <w:r>
        <w:t>303.</w:t>
      </w:r>
      <w:r>
        <w:tab/>
        <w:t xml:space="preserve">Статья 33 Конвенции.  Особое внимание со стороны государства уделяется охране здоровья подрастающего поколения.  Статья 273, пункт </w:t>
      </w:r>
      <w:r>
        <w:rPr>
          <w:lang w:val="en-US"/>
        </w:rPr>
        <w:t>d</w:t>
      </w:r>
      <w:r>
        <w:t>), устанавливает уголовное преследование за незаконное изготовление, приобретение, перевозку или пересылку с целью сбыта наркотических средств или психотропных веществ в учебных заведениях или в других местах, которые используются школьниками или студентами для проведения учебных, спортивных или общественных мероприятий.</w:t>
      </w:r>
    </w:p>
    <w:p w:rsidR="00000000" w:rsidRDefault="00000000"/>
    <w:p w:rsidR="00000000" w:rsidRDefault="00000000">
      <w:r>
        <w:t>304.</w:t>
      </w:r>
      <w:r>
        <w:tab/>
        <w:t>Привлеченные к уголовной или административной ответственности или осужденные несовершеннолетние, имеют право обжаловать незаконные действия должностных лиц в суд, прокуратуру, в том числе и через законных представителей.</w:t>
      </w:r>
    </w:p>
    <w:p w:rsidR="00000000" w:rsidRDefault="00000000"/>
    <w:p w:rsidR="00000000" w:rsidRDefault="00000000">
      <w:r>
        <w:t>305.</w:t>
      </w:r>
      <w:r>
        <w:tab/>
        <w:t>В деле воспитания детей в духе уважения закона и трудолюбия также участвуют общественные организации и местные органы самоуправления.</w:t>
      </w:r>
    </w:p>
    <w:p w:rsidR="00000000" w:rsidRDefault="00000000"/>
    <w:p w:rsidR="00000000" w:rsidRDefault="00000000">
      <w:r>
        <w:t>306.</w:t>
      </w:r>
      <w:r>
        <w:tab/>
        <w:t>Фондом “</w:t>
      </w:r>
      <w:proofErr w:type="spellStart"/>
      <w:r>
        <w:t>Камолот</w:t>
      </w:r>
      <w:proofErr w:type="spellEnd"/>
      <w:r>
        <w:t xml:space="preserve">” в августе 1996 года был проведен круглый стол на тему “Предотвращение преступлений среди подростков, пути их сокращения и выявления” с участием соответствующих министерств и ведомств.  Выводы по выступлениям были представлены </w:t>
      </w:r>
      <w:proofErr w:type="spellStart"/>
      <w:r>
        <w:t>Олий</w:t>
      </w:r>
      <w:proofErr w:type="spellEnd"/>
      <w:r>
        <w:t xml:space="preserve"> </w:t>
      </w:r>
      <w:proofErr w:type="spellStart"/>
      <w:r>
        <w:t>Мажлису</w:t>
      </w:r>
      <w:proofErr w:type="spellEnd"/>
      <w:r>
        <w:t>, Верховному суду и Министерству юстиции Республики Узбекистан.</w:t>
      </w:r>
    </w:p>
    <w:p w:rsidR="00000000" w:rsidRDefault="00000000"/>
    <w:p w:rsidR="00000000" w:rsidRDefault="00000000">
      <w:r>
        <w:t>307.</w:t>
      </w:r>
      <w:r>
        <w:tab/>
        <w:t xml:space="preserve">Совместно с Министерствами внутренних дел и обороны, </w:t>
      </w:r>
      <w:proofErr w:type="spellStart"/>
      <w:r>
        <w:t>Хокимията</w:t>
      </w:r>
      <w:proofErr w:type="spellEnd"/>
      <w:r>
        <w:t xml:space="preserve"> г. Ташкента, Совета федерации профсоюзов были проведены профилактические меры по исправлению трудных подростков, стоящих на учете в </w:t>
      </w:r>
      <w:proofErr w:type="spellStart"/>
      <w:r>
        <w:t>РОВД</w:t>
      </w:r>
      <w:proofErr w:type="spellEnd"/>
      <w:r>
        <w:t xml:space="preserve"> Ташкентских районов;  ежегодно организуются спортивные лагеря для подростков в целях предотвращения преступности и подготовки к военной службе. </w:t>
      </w:r>
    </w:p>
    <w:p w:rsidR="00000000" w:rsidRDefault="00000000"/>
    <w:p w:rsidR="00000000" w:rsidRDefault="00000000">
      <w:r>
        <w:t>308.</w:t>
      </w:r>
      <w:r>
        <w:tab/>
      </w:r>
      <w:proofErr w:type="spellStart"/>
      <w:r>
        <w:t>Махалля</w:t>
      </w:r>
      <w:proofErr w:type="spellEnd"/>
      <w:r>
        <w:t xml:space="preserve"> тесно сотрудничает с местными органами внутренних дел, прокуратуры и юстиции в целях предотвращения распространения наркомании и алкоголизма среди детей;  проводятся различные совместные мероприятия.  В случаях обнаружения у подростков </w:t>
      </w:r>
      <w:proofErr w:type="spellStart"/>
      <w:r>
        <w:t>антисоциального</w:t>
      </w:r>
      <w:proofErr w:type="spellEnd"/>
      <w:r>
        <w:t xml:space="preserve"> поведения их родители, учителя вызываются на </w:t>
      </w:r>
      <w:proofErr w:type="spellStart"/>
      <w:r>
        <w:t>махаллинское</w:t>
      </w:r>
      <w:proofErr w:type="spellEnd"/>
      <w:r>
        <w:t xml:space="preserve"> собрание, где обсуждается вопрос об их исправлении.</w:t>
      </w:r>
    </w:p>
    <w:p w:rsidR="00000000" w:rsidRDefault="00000000"/>
    <w:p w:rsidR="00000000" w:rsidRDefault="00000000">
      <w:r>
        <w:t>309.</w:t>
      </w:r>
      <w:r>
        <w:tab/>
        <w:t xml:space="preserve">В случаях обнаружения факта сексуального контакта с несовершеннолетним лицо подвергается жесткому порицанию со стороны </w:t>
      </w:r>
      <w:proofErr w:type="spellStart"/>
      <w:r>
        <w:t>махалли</w:t>
      </w:r>
      <w:proofErr w:type="spellEnd"/>
      <w:r>
        <w:t>, которое незамедлительно ставит в известность об этом соответствующие органы.</w:t>
      </w:r>
    </w:p>
    <w:p w:rsidR="00000000" w:rsidRDefault="00000000"/>
    <w:p w:rsidR="00000000" w:rsidRDefault="00000000">
      <w:r>
        <w:t>310.</w:t>
      </w:r>
      <w:r>
        <w:tab/>
        <w:t>Так, правоохранительные и иные государственные органы при широкой поддержке общественности принимают необходимые меры, направленные на соблюдение положений и норм Конвенции о правах ребенка, на повышение ответственности должностных лиц за этот участок работы.</w:t>
      </w:r>
    </w:p>
    <w:p w:rsidR="00000000" w:rsidRDefault="00000000"/>
    <w:p w:rsidR="00000000" w:rsidRDefault="00000000">
      <w:r>
        <w:t>311.</w:t>
      </w:r>
      <w:r>
        <w:tab/>
        <w:t>Все сказанное наглядно свидетельствует о том, что в Республике Узбекистан ведется большая многоплановая работа по всемерной охране матери и ребенка, защите прав и законных интересов несовершеннолетних согласно нормам Конституции и законодательства Республики Узбекистан и Конвенции Организации Объединенных Наций о правах ребенка.</w:t>
      </w:r>
    </w:p>
    <w:p w:rsidR="00000000" w:rsidRDefault="00000000">
      <w:pPr>
        <w:pStyle w:val="FootnoteText"/>
        <w:spacing w:line="288" w:lineRule="auto"/>
      </w:pPr>
    </w:p>
    <w:p w:rsidR="00000000" w:rsidRDefault="00000000">
      <w:pPr>
        <w:pStyle w:val="BodyTextIndent3"/>
        <w:jc w:val="center"/>
        <w:rPr>
          <w:b/>
          <w:bCs/>
        </w:rPr>
      </w:pPr>
      <w:r>
        <w:rPr>
          <w:b/>
          <w:bCs/>
        </w:rPr>
        <w:t>Специальные меры защиты от экономической эксплуатации, включая детский труд (статья 32)</w:t>
      </w:r>
    </w:p>
    <w:p w:rsidR="00000000" w:rsidRDefault="00000000"/>
    <w:p w:rsidR="00000000" w:rsidRDefault="00000000">
      <w:r>
        <w:t>312.</w:t>
      </w:r>
      <w:r>
        <w:tab/>
        <w:t>В Республике Узбекистан за годы независимости создана прочная законодательная и правовая база, направленная на защиту прав ребёнка от экономической эксплуатации, а также от выполнения работ, которые могут представлять опасность для его здоровья.</w:t>
      </w:r>
    </w:p>
    <w:p w:rsidR="00000000" w:rsidRDefault="00000000"/>
    <w:p w:rsidR="00000000" w:rsidRDefault="00000000">
      <w:r>
        <w:t>313.</w:t>
      </w:r>
      <w:r>
        <w:tab/>
        <w:t>Законодательством Республики Узбекистан предусматривается защита государством прав несовершеннолетних путём принятия законов и контроля над выполнением мероприятий в области трудового права и охраны труда в социальной сфере и в сфере образования.</w:t>
      </w:r>
    </w:p>
    <w:p w:rsidR="00000000" w:rsidRDefault="00000000"/>
    <w:p w:rsidR="00000000" w:rsidRDefault="00000000">
      <w:r>
        <w:t>314.</w:t>
      </w:r>
      <w:r>
        <w:tab/>
        <w:t>В соответствии с Трудовым кодексом Республики Узбекистан, введённым в действие в апреле 1996 года, установлен возраст, с которого допускается приём подростка на работу - 16 лет.  Для подготовки молодёжи к труду допускается приём на работу учащихся общеобразовательных школ, профессионально-технических училищ и средних учебных заведений для выполнения лёгких работ, не причиняющих вреда здоровью, в свободное от учёбы время с 14</w:t>
      </w:r>
      <w:r>
        <w:noBreakHyphen/>
        <w:t>летнего возраста;  при наличии письменного согласия одного из родителей или заменяющего его лица могут приниматься на работу лица, достигшие 15 лет.</w:t>
      </w:r>
    </w:p>
    <w:p w:rsidR="00000000" w:rsidRDefault="00000000"/>
    <w:p w:rsidR="00000000" w:rsidRDefault="00000000">
      <w:r>
        <w:t>315.</w:t>
      </w:r>
      <w:r>
        <w:tab/>
        <w:t>Учитывая физико-психологические, социальные особенности, работникам в возрасте от 16 до 18 лет продолжительность рабочего времени установлена на уровне не более 36 часов в неделю, а для лиц в возрасте 15-16 лет (учащихся в возрасте от 14 до 16 лет, работающих в период каникул) - не более 24 часов в неделю с оплатой труда в таком же размере, как для работников соответствующих категорий при полной продолжительности ежедневной работы.</w:t>
      </w:r>
    </w:p>
    <w:p w:rsidR="00000000" w:rsidRDefault="00000000"/>
    <w:p w:rsidR="00000000" w:rsidRDefault="00000000">
      <w:r>
        <w:t>316.</w:t>
      </w:r>
      <w:r>
        <w:tab/>
        <w:t>Все лица моложе 18 лет принимаются на работу лишь после прохождения предварительного медицинского осмотра и в дальнейшем, до достижения 18 лет, ежегодно подлежат обязательному медицинскому осмотру.</w:t>
      </w:r>
    </w:p>
    <w:p w:rsidR="00000000" w:rsidRDefault="00000000"/>
    <w:p w:rsidR="00000000" w:rsidRDefault="00000000">
      <w:r>
        <w:t>317.</w:t>
      </w:r>
      <w:r>
        <w:tab/>
        <w:t>В соответствии со статьями 239-244 Трудового кодекса Республики Узбекистан работники моложе 18 лет приравниваются в трудовых отношениях к взрослым работникам, а в области охраны труда, рабочего времени, отпусков пользуются дополнительными льготами.  Ежегодный трудовой отпуск предоставляется на период не менее тридцати календарных дней и может быть использован ими в летнее время или любое другое удобное для них время года.</w:t>
      </w:r>
    </w:p>
    <w:p w:rsidR="00000000" w:rsidRDefault="00000000"/>
    <w:p w:rsidR="00000000" w:rsidRDefault="00000000">
      <w:pPr>
        <w:rPr>
          <w:color w:val="000000"/>
        </w:rPr>
      </w:pPr>
      <w:r>
        <w:t>318.</w:t>
      </w:r>
      <w:r>
        <w:tab/>
        <w:t xml:space="preserve">В целях охраны здоровья молодёжи государство запрещает использовать их труд на работах, предусмотренных в списках работ с неблагоприятными условиями труда, на которых запрещается применение труда лиц моложе 18 лет.  С принятием этого документа в отраслях промышленности, транспорта, строительства в два раза уменьшилось количество </w:t>
      </w:r>
      <w:r>
        <w:rPr>
          <w:color w:val="000000"/>
        </w:rPr>
        <w:t>подростков, работающих в неблагоприятных условиях труда, а на предприятиях связи все подростки освобождены от работ с неблагоприятными условиями.</w:t>
      </w:r>
    </w:p>
    <w:p w:rsidR="00000000" w:rsidRDefault="00000000">
      <w:pPr>
        <w:rPr>
          <w:color w:val="000000"/>
        </w:rPr>
      </w:pPr>
    </w:p>
    <w:p w:rsidR="00000000" w:rsidRDefault="00000000">
      <w:pPr>
        <w:pStyle w:val="BodyTextIndent2"/>
        <w:ind w:left="0" w:firstLine="0"/>
        <w:rPr>
          <w:color w:val="000000"/>
        </w:rPr>
      </w:pPr>
      <w:r>
        <w:rPr>
          <w:color w:val="000000"/>
        </w:rPr>
        <w:t>319.</w:t>
      </w:r>
      <w:r>
        <w:rPr>
          <w:color w:val="000000"/>
        </w:rPr>
        <w:tab/>
        <w:t>Государство обеспечивает оптимальные условия труда при выполнении подростками работ, связанных с подъёмом и перемещением тяжестей вручную, в целях профилактики нарушений физического развития и состояния здоровья.  С 1996 года установлены Санитарные нормы предельно допустимых нагрузок для подростков, в соответствии с которыми масса поднимаемого и  перемещаемого груза для подростков 16</w:t>
      </w:r>
      <w:r>
        <w:rPr>
          <w:color w:val="000000"/>
        </w:rPr>
        <w:noBreakHyphen/>
        <w:t>18 лет не должна превышать для юношей 13 кг, для девушек - 7 кг.  Подростки 16</w:t>
      </w:r>
      <w:r>
        <w:rPr>
          <w:color w:val="000000"/>
        </w:rPr>
        <w:noBreakHyphen/>
        <w:t>18 лет женского пола и 14-15 лет мужского пола допускаются к переноске тяжестей вручную лишь в исключительных случаях.</w:t>
      </w:r>
    </w:p>
    <w:p w:rsidR="00000000" w:rsidRDefault="00000000">
      <w:pPr>
        <w:pStyle w:val="BodyTextIndent2"/>
        <w:ind w:left="0" w:firstLine="0"/>
        <w:rPr>
          <w:color w:val="000000"/>
        </w:rPr>
      </w:pPr>
    </w:p>
    <w:p w:rsidR="00000000" w:rsidRDefault="00000000">
      <w:r>
        <w:t>320.</w:t>
      </w:r>
      <w:r>
        <w:tab/>
        <w:t xml:space="preserve">Государством принят ряд мер по расширению возможностей получения образования работающей молодёжью, контингент которой составляет ныне в общеобразовательных и среднетехнических учебных заведениях свыше 60 тысяч.  В частности, работодатель оплачивает работникам, обучающимся в высших и средних специальных учебных заведениях по заочной форме обучения, проезд к месту нахождения учебного заведения и обратно для участия в лабораторно-экзаменационной сессии один раз в год в размере не менее </w:t>
      </w:r>
      <w:proofErr w:type="spellStart"/>
      <w:r>
        <w:t>50%</w:t>
      </w:r>
      <w:proofErr w:type="spellEnd"/>
      <w:r>
        <w:t xml:space="preserve"> стоимости проезда.  В таком же размере производится оплата проезда для подготовки и защиты дипломного проекта или сдачи выпускных экзаменов. </w:t>
      </w:r>
    </w:p>
    <w:p w:rsidR="00000000" w:rsidRDefault="00000000"/>
    <w:p w:rsidR="00000000" w:rsidRDefault="00000000">
      <w:pPr>
        <w:pStyle w:val="BodyTextIndent"/>
        <w:spacing w:line="288" w:lineRule="auto"/>
        <w:jc w:val="left"/>
        <w:rPr>
          <w:i w:val="0"/>
          <w:iCs w:val="0"/>
          <w:szCs w:val="20"/>
        </w:rPr>
      </w:pPr>
      <w:r>
        <w:rPr>
          <w:i w:val="0"/>
          <w:iCs w:val="0"/>
          <w:szCs w:val="20"/>
        </w:rPr>
        <w:t>321.</w:t>
      </w:r>
      <w:r>
        <w:rPr>
          <w:i w:val="0"/>
          <w:iCs w:val="0"/>
          <w:szCs w:val="20"/>
        </w:rPr>
        <w:tab/>
        <w:t>Работникам, успешно обучающимся без отрыва от производства в общеобразовательных школах, в период учебного года устанавливается рабочая неделя, сокращенная на один рабочий день или на соответствующее ему количество рабочих часов (при сокращении рабочего дня в течение недели), в общеобразовательных школах сельской местности - рабочая неделя, сокращенная на два рабочих дня или на соответствующее им количество часов (при сокращении рабочего дня в течении недели).</w:t>
      </w:r>
    </w:p>
    <w:p w:rsidR="00000000" w:rsidRDefault="00000000">
      <w:pPr>
        <w:pStyle w:val="BodyTextIndent"/>
        <w:spacing w:line="288" w:lineRule="auto"/>
        <w:jc w:val="left"/>
        <w:rPr>
          <w:i w:val="0"/>
          <w:iCs w:val="0"/>
          <w:szCs w:val="20"/>
        </w:rPr>
      </w:pPr>
    </w:p>
    <w:p w:rsidR="00000000" w:rsidRDefault="00000000">
      <w:r>
        <w:t>322.</w:t>
      </w:r>
      <w:r>
        <w:tab/>
      </w:r>
      <w:r>
        <w:rPr>
          <w:color w:val="000000"/>
        </w:rPr>
        <w:t>Учащиеся в вузах  освобождаются от работы в течение учебного года не менее чем на тридцать шесть рабочих дней или на соответствующее количество</w:t>
      </w:r>
      <w:r>
        <w:t xml:space="preserve"> рабочих часов.  При пятидневной рабочей неделе общее количество рабочих часов, свободных от работы, сохраняется, а число рабочих дней, свободных от работы, изменяется в зависимости от продолжительности рабочей смены.</w:t>
      </w:r>
    </w:p>
    <w:p w:rsidR="00000000" w:rsidRDefault="00000000"/>
    <w:p w:rsidR="00000000" w:rsidRDefault="00000000">
      <w:r>
        <w:t>323.</w:t>
      </w:r>
      <w:r>
        <w:tab/>
        <w:t>За время освобождения от работы учащимся выплачивается не менее 50 % средней месячной заработной платы по основному месту работы, но не ниже установленного минимального размера оплаты труда.</w:t>
      </w:r>
    </w:p>
    <w:p w:rsidR="00000000" w:rsidRDefault="00000000"/>
    <w:p w:rsidR="00000000" w:rsidRDefault="00000000">
      <w:r>
        <w:t>324.</w:t>
      </w:r>
      <w:r>
        <w:tab/>
        <w:t>Государство постоянно контролирует соблюдение законодательства о труде молодёжи, правил и норм по охране их труда.  Для осуществления контроля созданы  специально уполномоченные государственные органы - технические и правовые инспекции труда, которым предоставлены полномочия привлекать за нарушения законодательства о труде молодежи работодателей и должностных лиц, независимо от форм собственности и хозяйствования возглавляемых ими предприятий, к дисциплинарной, административной и даже уголовной ответственности.</w:t>
      </w:r>
    </w:p>
    <w:p w:rsidR="00000000" w:rsidRDefault="00000000"/>
    <w:p w:rsidR="00000000" w:rsidRDefault="00000000">
      <w:r>
        <w:t>325.</w:t>
      </w:r>
      <w:r>
        <w:tab/>
        <w:t>Важнейшей мерой социальной защиты молодёжи, особенно выпускников средних общеобразовательных школ, не имеющих соответствующей профессиональной подготовки, а также отдельных категорий молодёжи, оказавшихся по тем или иным причинам не занятыми ни дальнейшей учёбой, ни трудовой деятельностью, являются переподготовка и повышение квалификации.  Количество временно безработной молодёжи в республике, прошедшей профессиональную ориентацию и направленной на профессиональное обучение органами по труду, в 1996 году в целом по Республике составило 17 880 человек.</w:t>
      </w:r>
    </w:p>
    <w:p w:rsidR="00000000" w:rsidRDefault="00000000"/>
    <w:p w:rsidR="00000000" w:rsidRDefault="00000000">
      <w:r>
        <w:t>326.</w:t>
      </w:r>
      <w:r>
        <w:tab/>
        <w:t>В соответствии с законодательством все безработные граждане (молодежь), направленные на профессиональное обучение на основании заключённых трёхсторонних договоров (биржа труда - учебное заведение - предприятие), полностью трудоустраиваются.</w:t>
      </w:r>
    </w:p>
    <w:p w:rsidR="00000000" w:rsidRDefault="00000000"/>
    <w:p w:rsidR="00000000" w:rsidRDefault="00000000"/>
    <w:p w:rsidR="00000000" w:rsidRDefault="00000000">
      <w:pPr>
        <w:pStyle w:val="16"/>
      </w:pPr>
      <w:r>
        <w:rPr>
          <w:lang w:val="en-US"/>
        </w:rPr>
        <w:t>-----</w:t>
      </w:r>
    </w:p>
    <w:p w:rsidR="00000000" w:rsidRDefault="00000000">
      <w:pPr>
        <w:pStyle w:val="16"/>
        <w:jc w:val="left"/>
      </w:pPr>
    </w:p>
    <w:sectPr w:rsidR="00000000">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CRC/C/41/Add.8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CRC/C/41/Add.8</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tabs>
        <w:tab w:val="left" w:pos="0"/>
        <w:tab w:val="left" w:pos="567"/>
        <w:tab w:val="left" w:pos="1134"/>
        <w:tab w:val="left" w:pos="1701"/>
        <w:tab w:val="left" w:pos="2268"/>
      </w:tabs>
      <w:suppressAutoHyphens/>
      <w:jc w:val="center"/>
      <w:outlineLvl w:val="7"/>
    </w:pPr>
    <w:rPr>
      <w:u w:val="single"/>
    </w:rPr>
  </w:style>
  <w:style w:type="paragraph" w:styleId="Heading9">
    <w:name w:val="heading 9"/>
    <w:basedOn w:val="Normal"/>
    <w:next w:val="Normal"/>
    <w:qFormat/>
    <w:pPr>
      <w:keepNext/>
      <w:ind w:left="-426" w:firstLine="852"/>
      <w:jc w:val="center"/>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
    <w:name w:val="Body Text"/>
    <w:basedOn w:val="Normal"/>
    <w:semiHidden/>
    <w:pPr>
      <w:tabs>
        <w:tab w:val="clear" w:pos="567"/>
        <w:tab w:val="clear" w:pos="1134"/>
        <w:tab w:val="clear" w:pos="1701"/>
        <w:tab w:val="clear" w:pos="2268"/>
        <w:tab w:val="clear" w:pos="6237"/>
      </w:tabs>
      <w:autoSpaceDE w:val="0"/>
      <w:autoSpaceDN w:val="0"/>
      <w:spacing w:after="120" w:line="240" w:lineRule="auto"/>
      <w:jc w:val="center"/>
    </w:pPr>
    <w:rPr>
      <w:szCs w:val="24"/>
      <w:lang w:eastAsia="ru-RU"/>
    </w:rPr>
  </w:style>
  <w:style w:type="paragraph" w:styleId="BodyTextIndent">
    <w:name w:val="Body Text Indent"/>
    <w:basedOn w:val="Normal"/>
    <w:semiHidden/>
    <w:pPr>
      <w:tabs>
        <w:tab w:val="clear" w:pos="567"/>
        <w:tab w:val="clear" w:pos="1134"/>
        <w:tab w:val="clear" w:pos="1701"/>
        <w:tab w:val="clear" w:pos="2268"/>
        <w:tab w:val="clear" w:pos="6237"/>
      </w:tabs>
      <w:autoSpaceDE w:val="0"/>
      <w:autoSpaceDN w:val="0"/>
      <w:spacing w:line="240" w:lineRule="auto"/>
      <w:jc w:val="both"/>
    </w:pPr>
    <w:rPr>
      <w:i/>
      <w:iCs/>
      <w:szCs w:val="24"/>
      <w:lang w:eastAsia="ru-RU"/>
    </w:rPr>
  </w:style>
  <w:style w:type="paragraph" w:styleId="BodyText2">
    <w:name w:val="Body Text 2"/>
    <w:basedOn w:val="Normal"/>
    <w:semiHidden/>
    <w:pPr>
      <w:spacing w:after="120"/>
    </w:pPr>
    <w:rPr>
      <w:color w:val="000000"/>
    </w:rPr>
  </w:style>
  <w:style w:type="paragraph" w:customStyle="1" w:styleId="14">
    <w:name w:val="Заголовок 14"/>
    <w:basedOn w:val="Normal"/>
    <w:pPr>
      <w:jc w:val="center"/>
    </w:pPr>
    <w:rPr>
      <w:b/>
      <w:u w:val="single"/>
    </w:rPr>
  </w:style>
  <w:style w:type="paragraph" w:styleId="BodyTextIndent3">
    <w:name w:val="Body Text Indent 3"/>
    <w:basedOn w:val="Normal"/>
    <w:semiHidden/>
    <w:pPr>
      <w:tabs>
        <w:tab w:val="clear" w:pos="567"/>
        <w:tab w:val="clear" w:pos="1134"/>
        <w:tab w:val="clear" w:pos="1701"/>
        <w:tab w:val="clear" w:pos="2268"/>
        <w:tab w:val="clear" w:pos="6237"/>
      </w:tabs>
      <w:autoSpaceDE w:val="0"/>
      <w:autoSpaceDN w:val="0"/>
      <w:spacing w:after="120" w:line="240" w:lineRule="auto"/>
      <w:ind w:firstLine="900"/>
      <w:jc w:val="both"/>
    </w:pPr>
    <w:rPr>
      <w:szCs w:val="24"/>
      <w:lang w:eastAsia="ru-RU"/>
    </w:rPr>
  </w:style>
  <w:style w:type="paragraph" w:styleId="BodyTextIndent2">
    <w:name w:val="Body Text Indent 2"/>
    <w:basedOn w:val="Normal"/>
    <w:semiHidden/>
    <w:pPr>
      <w:tabs>
        <w:tab w:val="left" w:pos="567"/>
        <w:tab w:val="left" w:pos="1134"/>
        <w:tab w:val="left" w:pos="1701"/>
        <w:tab w:val="left" w:pos="2268"/>
        <w:tab w:val="left" w:pos="6237"/>
      </w:tabs>
      <w:ind w:left="567" w:hanging="567"/>
    </w:p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22374</Words>
  <Characters>127533</Characters>
  <Application>Microsoft Office Word</Application>
  <DocSecurity>4</DocSecurity>
  <Lines>1062</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156619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КОСТОМАРОВА</dc:creator>
  <cp:keywords/>
  <dc:description/>
  <cp:lastModifiedBy>Любовь Катаева</cp:lastModifiedBy>
  <cp:revision>3</cp:revision>
  <cp:lastPrinted>2001-05-21T14:48:00Z</cp:lastPrinted>
  <dcterms:created xsi:type="dcterms:W3CDTF">2001-05-21T14:47:00Z</dcterms:created>
  <dcterms:modified xsi:type="dcterms:W3CDTF">2001-05-21T14:49:00Z</dcterms:modified>
</cp:coreProperties>
</file>