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2A68DE">
                <w:rPr>
                  <w:sz w:val="20"/>
                  <w:lang w:val="en-US"/>
                </w:rPr>
                <w:t>C/SR.986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2A68DE">
                <w:rPr>
                  <w:sz w:val="20"/>
                  <w:lang w:val="en-US"/>
                </w:rPr>
                <w:t>30 November 2011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D84A3E" w:rsidRPr="002A68DE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55837" w:rsidRPr="00C32CE8" w:rsidRDefault="00B55837" w:rsidP="00C32CE8">
      <w:pPr>
        <w:spacing w:before="120"/>
        <w:rPr>
          <w:b/>
          <w:sz w:val="24"/>
          <w:szCs w:val="24"/>
        </w:rPr>
      </w:pPr>
      <w:r w:rsidRPr="00C32CE8">
        <w:rPr>
          <w:b/>
          <w:sz w:val="24"/>
          <w:szCs w:val="24"/>
        </w:rPr>
        <w:t>Комитет против пыток</w:t>
      </w:r>
    </w:p>
    <w:p w:rsidR="00B55837" w:rsidRPr="00C32CE8" w:rsidRDefault="00B55837" w:rsidP="00B55837">
      <w:pPr>
        <w:rPr>
          <w:b/>
        </w:rPr>
      </w:pPr>
      <w:r w:rsidRPr="00C32CE8">
        <w:rPr>
          <w:b/>
        </w:rPr>
        <w:t>Сорок шестая сессия</w:t>
      </w:r>
    </w:p>
    <w:p w:rsidR="00B55837" w:rsidRPr="00C32CE8" w:rsidRDefault="00B55837" w:rsidP="00C32CE8">
      <w:pPr>
        <w:spacing w:before="120"/>
        <w:rPr>
          <w:b/>
        </w:rPr>
      </w:pPr>
      <w:r w:rsidRPr="00C32CE8">
        <w:rPr>
          <w:b/>
        </w:rPr>
        <w:t>Краткий отчет о первой (открытой)* части 986-го заседания,</w:t>
      </w:r>
    </w:p>
    <w:p w:rsidR="00B55837" w:rsidRPr="00B55837" w:rsidRDefault="00B55837" w:rsidP="00B55837">
      <w:r w:rsidRPr="00B55837">
        <w:t>состоявшегося во Дворце Вильсона в Женеве,</w:t>
      </w:r>
      <w:r w:rsidR="00C32CE8" w:rsidRPr="00C32CE8">
        <w:t xml:space="preserve"> </w:t>
      </w:r>
      <w:r w:rsidRPr="00B55837">
        <w:t xml:space="preserve">в среду, </w:t>
      </w:r>
      <w:r w:rsidR="00C32CE8" w:rsidRPr="00C32CE8">
        <w:br/>
      </w:r>
      <w:r w:rsidRPr="00B55837">
        <w:t>11 мая 2011 года, в 10 ч. 00 м.</w:t>
      </w:r>
    </w:p>
    <w:p w:rsidR="00B55837" w:rsidRPr="00B55837" w:rsidRDefault="00B55837" w:rsidP="00C32CE8">
      <w:pPr>
        <w:spacing w:before="120" w:after="120"/>
      </w:pPr>
      <w:r w:rsidRPr="00C32CE8">
        <w:rPr>
          <w:i/>
        </w:rPr>
        <w:t>Председатель</w:t>
      </w:r>
      <w:r w:rsidRPr="00B55837">
        <w:t>:</w:t>
      </w:r>
      <w:r w:rsidRPr="00B55837">
        <w:tab/>
        <w:t xml:space="preserve">г-н </w:t>
      </w:r>
      <w:proofErr w:type="spellStart"/>
      <w:r w:rsidRPr="00B55837">
        <w:t>Гроссман</w:t>
      </w:r>
      <w:proofErr w:type="spellEnd"/>
    </w:p>
    <w:p w:rsidR="00B55837" w:rsidRPr="00C32CE8" w:rsidRDefault="00B55837" w:rsidP="00C32CE8">
      <w:pPr>
        <w:spacing w:before="360" w:after="240"/>
        <w:rPr>
          <w:sz w:val="28"/>
          <w:szCs w:val="28"/>
        </w:rPr>
      </w:pPr>
      <w:r w:rsidRPr="00C32CE8">
        <w:rPr>
          <w:sz w:val="28"/>
          <w:szCs w:val="28"/>
        </w:rPr>
        <w:t>Содержание</w:t>
      </w:r>
    </w:p>
    <w:p w:rsidR="00B55837" w:rsidRPr="00C32CE8" w:rsidRDefault="00B55837" w:rsidP="00B55837">
      <w:pPr>
        <w:pStyle w:val="SingleTxtGR"/>
      </w:pPr>
      <w:r w:rsidRPr="00B55837">
        <w:t>Рассмотрение докладов, представленных государствами-участниками в соо</w:t>
      </w:r>
      <w:r w:rsidRPr="00B55837">
        <w:t>т</w:t>
      </w:r>
      <w:r w:rsidRPr="00B55837">
        <w:t>ветствии со статьей 19 Конвенции</w:t>
      </w:r>
      <w:r w:rsidR="00C32CE8" w:rsidRPr="00C32CE8">
        <w:t xml:space="preserve"> </w:t>
      </w:r>
      <w:r w:rsidR="00C32CE8">
        <w:t>(</w:t>
      </w:r>
      <w:r w:rsidR="00C32CE8" w:rsidRPr="00C32CE8">
        <w:rPr>
          <w:i/>
        </w:rPr>
        <w:t>продолжение</w:t>
      </w:r>
      <w:r w:rsidR="00C32CE8">
        <w:t>)</w:t>
      </w:r>
    </w:p>
    <w:p w:rsidR="00B55837" w:rsidRPr="00B55837" w:rsidRDefault="00B55837" w:rsidP="00B55837">
      <w:pPr>
        <w:pStyle w:val="SingleTxtGR"/>
        <w:rPr>
          <w:i/>
        </w:rPr>
      </w:pPr>
      <w:r w:rsidRPr="00B55837">
        <w:tab/>
      </w:r>
      <w:r w:rsidRPr="00B55837">
        <w:rPr>
          <w:i/>
        </w:rPr>
        <w:t>Второй периодический доклад Кувейта</w:t>
      </w:r>
    </w:p>
    <w:p w:rsidR="00B55837" w:rsidRPr="00B55837" w:rsidRDefault="00B55837" w:rsidP="00B55837">
      <w:pPr>
        <w:pStyle w:val="SingleTxtGR"/>
      </w:pPr>
      <w:r w:rsidRPr="00B55837">
        <w:br w:type="page"/>
      </w:r>
      <w:r w:rsidRPr="00B55837">
        <w:rPr>
          <w:i/>
        </w:rPr>
        <w:t>Заседание открывается в 10 ч. 05 м.</w:t>
      </w:r>
    </w:p>
    <w:p w:rsidR="00B55837" w:rsidRPr="00B55837" w:rsidRDefault="003F7EE0" w:rsidP="003F7EE0">
      <w:pPr>
        <w:pStyle w:val="H23GR"/>
      </w:pPr>
      <w:r>
        <w:tab/>
      </w:r>
      <w:r>
        <w:tab/>
      </w:r>
      <w:r w:rsidR="00B55837" w:rsidRPr="00B55837">
        <w:t>Рассмотрение докладов, представленных государствами-участниками в с</w:t>
      </w:r>
      <w:r w:rsidR="00B55837" w:rsidRPr="00B55837">
        <w:t>о</w:t>
      </w:r>
      <w:r w:rsidR="00B55837" w:rsidRPr="00B55837">
        <w:t>ответствии со статьей 19 Конвенции</w:t>
      </w:r>
    </w:p>
    <w:p w:rsidR="00B55837" w:rsidRPr="00B55837" w:rsidRDefault="00B55837" w:rsidP="00B55837">
      <w:pPr>
        <w:pStyle w:val="SingleTxtGR"/>
      </w:pPr>
      <w:r w:rsidRPr="00B55837">
        <w:rPr>
          <w:i/>
        </w:rPr>
        <w:t>Второй периодический доклад Кувейта</w:t>
      </w:r>
      <w:r w:rsidRPr="00B55837">
        <w:t xml:space="preserve"> (</w:t>
      </w:r>
      <w:r w:rsidRPr="00B55837">
        <w:rPr>
          <w:lang w:val="en-GB"/>
        </w:rPr>
        <w:t>CAT</w:t>
      </w:r>
      <w:r w:rsidRPr="00B55837">
        <w:t>/</w:t>
      </w:r>
      <w:r w:rsidRPr="00B55837">
        <w:rPr>
          <w:lang w:val="en-GB"/>
        </w:rPr>
        <w:t>C</w:t>
      </w:r>
      <w:r w:rsidRPr="00B55837">
        <w:t>/</w:t>
      </w:r>
      <w:r w:rsidRPr="00B55837">
        <w:rPr>
          <w:lang w:val="en-GB"/>
        </w:rPr>
        <w:t>KWT</w:t>
      </w:r>
      <w:r w:rsidRPr="00B55837">
        <w:t>/2)</w:t>
      </w:r>
    </w:p>
    <w:p w:rsidR="00B55837" w:rsidRPr="00B55837" w:rsidRDefault="00B55837" w:rsidP="00B55837">
      <w:pPr>
        <w:pStyle w:val="SingleTxtGR"/>
      </w:pPr>
      <w:r w:rsidRPr="00B55837">
        <w:t>1.</w:t>
      </w:r>
      <w:r w:rsidRPr="00B55837">
        <w:tab/>
      </w:r>
      <w:r w:rsidRPr="00B55837">
        <w:rPr>
          <w:i/>
        </w:rPr>
        <w:t>По приглашению Председателя делегация Кувейта занимает места за столом Комитета</w:t>
      </w:r>
      <w:r w:rsidRPr="00B55837">
        <w:t>.</w:t>
      </w:r>
    </w:p>
    <w:p w:rsidR="00B55837" w:rsidRPr="00B55837" w:rsidRDefault="00B55837" w:rsidP="00B55837">
      <w:pPr>
        <w:pStyle w:val="SingleTxtGR"/>
      </w:pPr>
      <w:r w:rsidRPr="00B55837">
        <w:t>2.</w:t>
      </w:r>
      <w:r w:rsidRPr="00B55837">
        <w:tab/>
      </w:r>
      <w:r w:rsidRPr="00B55837">
        <w:rPr>
          <w:b/>
        </w:rPr>
        <w:t xml:space="preserve">Г-н </w:t>
      </w:r>
      <w:proofErr w:type="spellStart"/>
      <w:r w:rsidRPr="00B55837">
        <w:rPr>
          <w:b/>
        </w:rPr>
        <w:t>Раззуки</w:t>
      </w:r>
      <w:proofErr w:type="spellEnd"/>
      <w:r w:rsidRPr="00B55837">
        <w:t xml:space="preserve"> (Кувейт) говорит, что его правительство всегда уделяло ос</w:t>
      </w:r>
      <w:r w:rsidRPr="00B55837">
        <w:t>о</w:t>
      </w:r>
      <w:r w:rsidRPr="00B55837">
        <w:t>бое внимание человеческому развитию и делало все, что в его силах, для обе</w:t>
      </w:r>
      <w:r w:rsidRPr="00B55837">
        <w:t>с</w:t>
      </w:r>
      <w:r w:rsidRPr="00B55837">
        <w:t>печения соблюдения и защиты прав человека. Правовая система Кувейта вкл</w:t>
      </w:r>
      <w:r w:rsidRPr="00B55837">
        <w:t>ю</w:t>
      </w:r>
      <w:r w:rsidRPr="00B55837">
        <w:t>чает в себя многочисленные нормы и положения по обеспечению соблюдения обязательств, вытекающих из Конвенции против пыток. Конвенция была и</w:t>
      </w:r>
      <w:r w:rsidRPr="00B55837">
        <w:t>н</w:t>
      </w:r>
      <w:r w:rsidRPr="00B55837">
        <w:t>корпорирована во внутренний правовой режим, и все власти должны подч</w:t>
      </w:r>
      <w:r w:rsidRPr="00B55837">
        <w:t>и</w:t>
      </w:r>
      <w:r w:rsidRPr="00B55837">
        <w:t>няться ее положениям. Статьи 31 и 34 запрещают пытки. Статья 56 Уголовного кодекса карает любое должностное лицо или любое другое лицо, находящееся в его подчинении, которое злоупотребляет своей властью, применяя к другим людям жестокое или унижающее достоинство обращение, либо причиняя физ</w:t>
      </w:r>
      <w:r w:rsidRPr="00B55837">
        <w:t>и</w:t>
      </w:r>
      <w:r w:rsidRPr="00B55837">
        <w:t>ческие страдания, а статья 53 криминализирует получение признательных пок</w:t>
      </w:r>
      <w:r w:rsidRPr="00B55837">
        <w:t>а</w:t>
      </w:r>
      <w:r w:rsidRPr="00B55837">
        <w:t xml:space="preserve">заний посредством пыток или оказания давления.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3.</w:t>
      </w:r>
      <w:r w:rsidRPr="00B55837">
        <w:tab/>
        <w:t>Его правительство достигло прогресса в основном за счет введения в действие законов и осуществило многочисленные меры по борьбе с пытками и превышением должностных полномочий. Например, предельная осмотрител</w:t>
      </w:r>
      <w:r w:rsidRPr="00B55837">
        <w:t>ь</w:t>
      </w:r>
      <w:r w:rsidRPr="00B55837">
        <w:t>ность соблюдается при наборе и профессиональной подготовке полицейских в целях обеспечения того, чтобы последние соблюдали и поощряли права челов</w:t>
      </w:r>
      <w:r w:rsidRPr="00B55837">
        <w:t>е</w:t>
      </w:r>
      <w:r w:rsidRPr="00B55837">
        <w:t>ка. Недавно в сотрудничестве с Управлением Верховного комиссара по правам человека была учреждена программа профессиональной подготовки полице</w:t>
      </w:r>
      <w:r w:rsidRPr="00B55837">
        <w:t>й</w:t>
      </w:r>
      <w:r w:rsidRPr="00B55837">
        <w:t>ских и юристов. В Министерстве внутренних дел был образован департамент по получению и рассмотрению жалоб в отношении должностных лиц Мин</w:t>
      </w:r>
      <w:r w:rsidRPr="00B55837">
        <w:t>и</w:t>
      </w:r>
      <w:r w:rsidRPr="00B55837">
        <w:t xml:space="preserve">стерства. Государственные должностные лица регулярно получают указания, напоминающие им о необходимости поддержания стандартов поведения при выполнении своих функций. </w:t>
      </w:r>
      <w:r w:rsidRPr="00B55837">
        <w:tab/>
        <w:t xml:space="preserve"> </w:t>
      </w:r>
    </w:p>
    <w:p w:rsidR="00B55837" w:rsidRPr="00B55837" w:rsidRDefault="00B55837" w:rsidP="00B55837">
      <w:pPr>
        <w:pStyle w:val="SingleTxtGR"/>
      </w:pPr>
      <w:r w:rsidRPr="00B55837">
        <w:t>4.</w:t>
      </w:r>
      <w:r w:rsidRPr="00B55837">
        <w:tab/>
        <w:t>Законодательные положения регулируют обращение с заключенными, и существуют механизмы по мониторингу осуществления этих положений, вкл</w:t>
      </w:r>
      <w:r w:rsidRPr="00B55837">
        <w:t>ю</w:t>
      </w:r>
      <w:r w:rsidRPr="00B55837">
        <w:t>чая инспектирование. В соответствии со статьей 18 Закона о тюрьмах запрещ</w:t>
      </w:r>
      <w:r w:rsidRPr="00B55837">
        <w:t>е</w:t>
      </w:r>
      <w:r w:rsidRPr="00B55837">
        <w:t>но помещать под стражу кого бы то ни было без письменного предписания ко</w:t>
      </w:r>
      <w:r w:rsidRPr="00B55837">
        <w:t>м</w:t>
      </w:r>
      <w:r w:rsidRPr="00B55837">
        <w:t>петентного органа власти. Никто не может содержаться под стражей в течение срока, превышающего оговоренный законом период. Запрещено также пом</w:t>
      </w:r>
      <w:r w:rsidRPr="00B55837">
        <w:t>е</w:t>
      </w:r>
      <w:r w:rsidRPr="00B55837">
        <w:t>щать заключенных в камеры без освещения или дискриминировать их по л</w:t>
      </w:r>
      <w:r w:rsidRPr="00B55837">
        <w:t>ю</w:t>
      </w:r>
      <w:r w:rsidRPr="00B55837">
        <w:t>бому признаку.</w:t>
      </w:r>
      <w:r w:rsidRPr="00B55837">
        <w:tab/>
        <w:t xml:space="preserve"> </w:t>
      </w:r>
    </w:p>
    <w:p w:rsidR="00B55837" w:rsidRPr="00B55837" w:rsidRDefault="00B55837" w:rsidP="00B55837">
      <w:pPr>
        <w:pStyle w:val="SingleTxtGR"/>
      </w:pPr>
      <w:r w:rsidRPr="00B55837">
        <w:t>5.</w:t>
      </w:r>
      <w:r w:rsidRPr="00B55837">
        <w:tab/>
        <w:t>Под эгидой Министерства юстиции был учрежден Верховный комитет по правам человека для консультирования лиц, принимающих решения, и обзора существующих систем и законов. Комитет также проводит профессиональную подготовку по правам человека и мероприятия по повышению осведомленн</w:t>
      </w:r>
      <w:r w:rsidRPr="00B55837">
        <w:t>о</w:t>
      </w:r>
      <w:r w:rsidRPr="00B55837">
        <w:t>сти. Кроме того, законодательные власти надзирают за государственными орг</w:t>
      </w:r>
      <w:r w:rsidRPr="00B55837">
        <w:t>а</w:t>
      </w:r>
      <w:r w:rsidRPr="00B55837">
        <w:t>нами для обеспечения применения законодательства, в частности законодател</w:t>
      </w:r>
      <w:r w:rsidRPr="00B55837">
        <w:t>ь</w:t>
      </w:r>
      <w:r w:rsidRPr="00B55837">
        <w:t>ства в области прав человека. Соответствующие комитеты Национального со</w:t>
      </w:r>
      <w:r w:rsidRPr="00B55837">
        <w:t>б</w:t>
      </w:r>
      <w:r w:rsidRPr="00B55837">
        <w:t>рания в этих целях регулярно посещают центры содержания под стражей и тюрьмы.</w:t>
      </w:r>
      <w:r w:rsidRPr="00B55837">
        <w:tab/>
        <w:t xml:space="preserve"> </w:t>
      </w:r>
    </w:p>
    <w:p w:rsidR="00B55837" w:rsidRPr="00B55837" w:rsidRDefault="003F7EE0" w:rsidP="00B55837">
      <w:pPr>
        <w:pStyle w:val="SingleTxtGR"/>
      </w:pPr>
      <w:r>
        <w:br w:type="page"/>
      </w:r>
      <w:r w:rsidR="00B55837" w:rsidRPr="00B55837">
        <w:t>6.</w:t>
      </w:r>
      <w:r w:rsidR="00B55837" w:rsidRPr="00B55837">
        <w:tab/>
        <w:t>В течение очень короткого промежутка времени был достигнут сущес</w:t>
      </w:r>
      <w:r w:rsidR="00B55837" w:rsidRPr="00B55837">
        <w:t>т</w:t>
      </w:r>
      <w:r w:rsidR="00B55837" w:rsidRPr="00B55837">
        <w:t>венный прогресс, как это демонстрируется законами об инвалидах и о защите пожилых людей, в которых устанавливается, что виновные в жестоком обращ</w:t>
      </w:r>
      <w:r w:rsidR="00B55837" w:rsidRPr="00B55837">
        <w:t>е</w:t>
      </w:r>
      <w:r w:rsidR="00B55837" w:rsidRPr="00B55837">
        <w:t>нии с этими лицами или в пренебрежительном отношении к ним подлежат уг</w:t>
      </w:r>
      <w:r w:rsidR="00B55837" w:rsidRPr="00B55837">
        <w:t>о</w:t>
      </w:r>
      <w:r w:rsidR="00B55837" w:rsidRPr="00B55837">
        <w:t>ловному преследованию. В ходе прохождения в мае 2008 года Кувейтом проц</w:t>
      </w:r>
      <w:r w:rsidR="00B55837" w:rsidRPr="00B55837">
        <w:t>е</w:t>
      </w:r>
      <w:r w:rsidR="00B55837" w:rsidRPr="00B55837">
        <w:t>дуры универсального периодического обзора (УПО) Совета по правам человека его правительство взяло на себя обязательство создать национальное учрежд</w:t>
      </w:r>
      <w:r w:rsidR="00B55837" w:rsidRPr="00B55837">
        <w:t>е</w:t>
      </w:r>
      <w:r w:rsidR="00B55837" w:rsidRPr="00B55837">
        <w:t>ние по защите прав и свобод человека в соответствии с Парижскими принцип</w:t>
      </w:r>
      <w:r w:rsidR="00B55837" w:rsidRPr="00B55837">
        <w:t>а</w:t>
      </w:r>
      <w:r w:rsidR="00B55837" w:rsidRPr="00B55837">
        <w:t>ми. Оно осознает стоящие на этом пути препятствия, однако решительно нам</w:t>
      </w:r>
      <w:r w:rsidR="00B55837" w:rsidRPr="00B55837">
        <w:t>е</w:t>
      </w:r>
      <w:r w:rsidR="00B55837" w:rsidRPr="00B55837">
        <w:t>рено выполнять свои обязательства в качестве члена международного сообщ</w:t>
      </w:r>
      <w:r w:rsidR="00B55837" w:rsidRPr="00B55837">
        <w:t>е</w:t>
      </w:r>
      <w:r w:rsidR="00B55837" w:rsidRPr="00B55837">
        <w:t xml:space="preserve">ства. </w:t>
      </w:r>
    </w:p>
    <w:p w:rsidR="00B55837" w:rsidRPr="00B55837" w:rsidRDefault="00B55837" w:rsidP="00B55837">
      <w:pPr>
        <w:pStyle w:val="SingleTxtGR"/>
      </w:pPr>
      <w:r w:rsidRPr="00B55837">
        <w:t>7.</w:t>
      </w:r>
      <w:r w:rsidRPr="00B55837">
        <w:tab/>
      </w:r>
      <w:r w:rsidRPr="00B55837">
        <w:rPr>
          <w:b/>
        </w:rPr>
        <w:t xml:space="preserve">Г-н </w:t>
      </w:r>
      <w:proofErr w:type="spellStart"/>
      <w:r w:rsidRPr="00B55837">
        <w:rPr>
          <w:b/>
        </w:rPr>
        <w:t>Бруни</w:t>
      </w:r>
      <w:proofErr w:type="spellEnd"/>
      <w:r w:rsidRPr="00B55837">
        <w:t xml:space="preserve"> (</w:t>
      </w:r>
      <w:proofErr w:type="spellStart"/>
      <w:r w:rsidRPr="00B55837">
        <w:t>страновой</w:t>
      </w:r>
      <w:proofErr w:type="spellEnd"/>
      <w:r w:rsidRPr="00B55837">
        <w:t xml:space="preserve"> докладчик) приветствует тот факт, что доклад был подготовлен в соответствии с новой процедурой, согласно которой государство-участник отвечает на перечень вопросов, подготовленный Комитетом заранее. Вместе с тем, он сожалеет, что второй периодический доклад, который должен был быть представлен 4 мая 2001 года, не подавался вплоть до марта 2010 года, что задержало, таким образом, диалог между Коми</w:t>
      </w:r>
      <w:r w:rsidR="003F7EE0">
        <w:t>тетом и Кувейтом на девять лет.</w:t>
      </w:r>
    </w:p>
    <w:p w:rsidR="00B55837" w:rsidRPr="00B55837" w:rsidRDefault="00B55837" w:rsidP="00B55837">
      <w:pPr>
        <w:pStyle w:val="SingleTxtGR"/>
      </w:pPr>
      <w:r w:rsidRPr="00B55837">
        <w:t>8.</w:t>
      </w:r>
      <w:r w:rsidRPr="00B55837">
        <w:tab/>
        <w:t>В отношении статей 1 и 4 Конвенции он отмечает, что согласно докладу, уголовное законодательство государства-участника не содержит определения пытки. С учетом того, что Конвенция была инкорпорирована во внутреннее право, он спрашивает, означает ли это, что судьи используют содержащееся в Конвенции определение пытки в качестве правовой основы для определения преступления и вынесения своих решений. Он также хотел бы узнать, какие н</w:t>
      </w:r>
      <w:r w:rsidRPr="00B55837">
        <w:t>а</w:t>
      </w:r>
      <w:r w:rsidRPr="00B55837">
        <w:t>казания предусмотрены законом по делам о пытках, в частности, когда сове</w:t>
      </w:r>
      <w:r w:rsidRPr="00B55837">
        <w:t>р</w:t>
      </w:r>
      <w:r w:rsidRPr="00B55837">
        <w:t>шенные деяния приводят к постоянной инвалидности или смерти жертвы. Было бы полезно, если бы делегация смогла привести несколько недавних примеров судебных разбирательств, касающихся пыток в Кувейте, при указании их р</w:t>
      </w:r>
      <w:r w:rsidRPr="00B55837">
        <w:t>е</w:t>
      </w:r>
      <w:r w:rsidRPr="00B55837">
        <w:t>зультатов и назначенных наказаний. Данная информация является важной в плане понимания того, какими были последующие судебные действия по делам о пытках, которые были выявлены судебно-медицинскими экспертами и пер</w:t>
      </w:r>
      <w:r w:rsidRPr="00B55837">
        <w:t>е</w:t>
      </w:r>
      <w:r w:rsidRPr="00B55837">
        <w:t xml:space="preserve">даны следственным органам. </w:t>
      </w:r>
    </w:p>
    <w:p w:rsidR="00B55837" w:rsidRPr="00B55837" w:rsidRDefault="00B55837" w:rsidP="00B55837">
      <w:pPr>
        <w:pStyle w:val="SingleTxtGR"/>
      </w:pPr>
      <w:r w:rsidRPr="00B55837">
        <w:t>9.</w:t>
      </w:r>
      <w:r w:rsidRPr="00B55837">
        <w:tab/>
        <w:t>С учетом того, что Кувейт находится в регионе, в котором недавно имели место вооруженные конфликты, было бы интересно узнать, какие применяются правовые, административные или другие меры</w:t>
      </w:r>
      <w:r w:rsidR="003F7EE0">
        <w:t xml:space="preserve"> для введения в действие пун</w:t>
      </w:r>
      <w:r w:rsidR="003F7EE0">
        <w:t>к</w:t>
      </w:r>
      <w:r w:rsidR="003F7EE0">
        <w:t>та </w:t>
      </w:r>
      <w:r w:rsidRPr="00B55837">
        <w:t xml:space="preserve">2 статьи 2 Конвенции, в которой оговаривается, что никакие обстоятельства чрезвычайного характера не могут служить оправданием пыток. </w:t>
      </w:r>
    </w:p>
    <w:p w:rsidR="00B55837" w:rsidRPr="00B55837" w:rsidRDefault="00B55837" w:rsidP="00B55837">
      <w:pPr>
        <w:pStyle w:val="SingleTxtGR"/>
      </w:pPr>
      <w:r w:rsidRPr="00B55837">
        <w:t>10.</w:t>
      </w:r>
      <w:r w:rsidRPr="00B55837">
        <w:tab/>
        <w:t>В отношении статьи 3 он говорит, что из ответов государства-участника не ясно, воздерживаются или нет компетентные органы власти от депортации любых лиц, которые могут повергнуться риску пыток в странах, в которые они должны быть возвращены. Если да, то он спрашивает, на какой правовой основе принимается данное решение, и базируется ли оно на конкретном законе или самой Конвенции с учетом того, что последняя является частью внутреннего законодательства. Он также хотел бы узнать, какой орган власти уполномочен оценивать риск пыток, и на каких критериях он основывает свою оценку. С</w:t>
      </w:r>
      <w:r w:rsidRPr="00B55837">
        <w:t>о</w:t>
      </w:r>
      <w:r w:rsidRPr="00B55837">
        <w:t>гласно докладу, лицо, являющееся объектом распоряжения о депортации, не может подать административную апелляцию на данное распоряжение в отдел</w:t>
      </w:r>
      <w:r w:rsidRPr="00B55837">
        <w:t>е</w:t>
      </w:r>
      <w:r w:rsidRPr="00B55837">
        <w:t>ние Высокого суда, отвечающего за разбирательство административных споров. В этой связи он хотел бы узнать, в каком административном или судебном о</w:t>
      </w:r>
      <w:r w:rsidRPr="00B55837">
        <w:t>р</w:t>
      </w:r>
      <w:r w:rsidRPr="00B55837">
        <w:t xml:space="preserve">гане иностранец может обжаловать распоряжение о депортации.     </w:t>
      </w:r>
    </w:p>
    <w:p w:rsidR="00B55837" w:rsidRPr="00B55837" w:rsidRDefault="00B55837" w:rsidP="00B55837">
      <w:pPr>
        <w:pStyle w:val="SingleTxtGR"/>
      </w:pPr>
      <w:r w:rsidRPr="00B55837">
        <w:t>11.</w:t>
      </w:r>
      <w:r w:rsidRPr="00B55837">
        <w:tab/>
        <w:t>Кувейт не включил в свой доклад статистические данные о заявлениях на получение убежища. Делегация могла бы предоставить Комитету запрошенную информацию о числе зарегистрированных заявлений, числе положительно ра</w:t>
      </w:r>
      <w:r w:rsidRPr="00B55837">
        <w:t>с</w:t>
      </w:r>
      <w:r w:rsidRPr="00B55837">
        <w:t>смотренных заявлений, числе принятых заявлений на основании применения к просителям убежища пыток в странах своего происхождения или риска по</w:t>
      </w:r>
      <w:r w:rsidRPr="00B55837">
        <w:t>д</w:t>
      </w:r>
      <w:r w:rsidRPr="00B55837">
        <w:t>вергнуться пыткам в случае их возвращения в эти страны, количестве депорт</w:t>
      </w:r>
      <w:r w:rsidRPr="00B55837">
        <w:t>а</w:t>
      </w:r>
      <w:r w:rsidRPr="00B55837">
        <w:t>ций с указанием, сколько из них было проведено в отношении просителей уб</w:t>
      </w:r>
      <w:r w:rsidRPr="00B55837">
        <w:t>е</w:t>
      </w:r>
      <w:r w:rsidRPr="00B55837">
        <w:t>жища, которым было отказано в их заявлениях, и в какие страны они были во</w:t>
      </w:r>
      <w:r w:rsidRPr="00B55837">
        <w:t>з</w:t>
      </w:r>
      <w:r w:rsidRPr="00B55837">
        <w:t xml:space="preserve">вращены. Он также хотел бы узнать, почему Кувейт не является участником Конвенции 1951 года о статусе беженцев.  </w:t>
      </w:r>
    </w:p>
    <w:p w:rsidR="00B55837" w:rsidRPr="00B55837" w:rsidRDefault="00B55837" w:rsidP="00B55837">
      <w:pPr>
        <w:pStyle w:val="SingleTxtGR"/>
      </w:pPr>
      <w:r w:rsidRPr="00B55837">
        <w:t>12.</w:t>
      </w:r>
      <w:r w:rsidRPr="00B55837">
        <w:tab/>
        <w:t>В отношении статьи 10 он спрашивает, получают ли полицейские, члены сил безопасности и персонал тюрем информацию, профессиональную подг</w:t>
      </w:r>
      <w:r w:rsidRPr="00B55837">
        <w:t>о</w:t>
      </w:r>
      <w:r w:rsidRPr="00B55837">
        <w:t>товку и указания в отношении абсолютного запрета пыток. Если это так, то он хотел бы узнать, каковы их результаты. Снизилось ли за последние пять лет к</w:t>
      </w:r>
      <w:r w:rsidRPr="00B55837">
        <w:t>о</w:t>
      </w:r>
      <w:r w:rsidRPr="00B55837">
        <w:t>личество жалоб на пытки или жестокое обращение благодаря данной профе</w:t>
      </w:r>
      <w:r w:rsidRPr="00B55837">
        <w:t>с</w:t>
      </w:r>
      <w:r w:rsidRPr="00B55837">
        <w:t>сиональной подготовке? Он также спрашивает, было ли включено Руководство по эффективному расследованию и документированию пыток и других жест</w:t>
      </w:r>
      <w:r w:rsidRPr="00B55837">
        <w:t>о</w:t>
      </w:r>
      <w:r w:rsidRPr="00B55837">
        <w:t>ких, бесчеловечных или унижающих достоинство видов обращения и наказания (Стамбульский протокол) в профессиональную подготовку должностных лиц правоохранительных органов и судебно-медицинских экспертов в области з</w:t>
      </w:r>
      <w:r w:rsidRPr="00B55837">
        <w:t>а</w:t>
      </w:r>
      <w:r w:rsidRPr="00B55837">
        <w:t xml:space="preserve">прета пыток. </w:t>
      </w:r>
    </w:p>
    <w:p w:rsidR="00B55837" w:rsidRPr="00B55837" w:rsidRDefault="00B55837" w:rsidP="00B55837">
      <w:pPr>
        <w:pStyle w:val="SingleTxtGR"/>
      </w:pPr>
      <w:r w:rsidRPr="00B55837">
        <w:t>13.</w:t>
      </w:r>
      <w:r w:rsidRPr="00B55837">
        <w:tab/>
        <w:t>Что касается статьи 11, то в докладе не содержится полного ответа на в</w:t>
      </w:r>
      <w:r w:rsidRPr="00B55837">
        <w:t>о</w:t>
      </w:r>
      <w:r w:rsidRPr="00B55837">
        <w:t>прос Комитета о том, ввел ли Кувейт в действие законодательные меры, или же рассматривает вопрос об их введении, по сокращению максимального срока с</w:t>
      </w:r>
      <w:r w:rsidRPr="00B55837">
        <w:t>о</w:t>
      </w:r>
      <w:r w:rsidRPr="00B55837">
        <w:t>держания под стражей в полиции без письменного предписания до четырех дней и устранению любой возможности его продления. Приветствовались бы разъяснения по этому вопросу. В докладе также сообщается об отсутствии ос</w:t>
      </w:r>
      <w:r w:rsidRPr="00B55837">
        <w:t>о</w:t>
      </w:r>
      <w:r w:rsidRPr="00B55837">
        <w:t>бых положений, ограничивающих права подозреваемых или заключенных, к</w:t>
      </w:r>
      <w:r w:rsidRPr="00B55837">
        <w:t>о</w:t>
      </w:r>
      <w:r w:rsidRPr="00B55837">
        <w:t>торые гарантированы в обычном уголовном праве. Он хотел бы узнать, гара</w:t>
      </w:r>
      <w:r w:rsidRPr="00B55837">
        <w:t>н</w:t>
      </w:r>
      <w:r w:rsidRPr="00B55837">
        <w:t>тируются ли перечисленные Комитетом права (право на незамедлительное ра</w:t>
      </w:r>
      <w:r w:rsidRPr="00B55837">
        <w:t>с</w:t>
      </w:r>
      <w:r w:rsidRPr="00B55837">
        <w:t>смотрение дела судьей, право на связь с членами семьи, право на доступ к а</w:t>
      </w:r>
      <w:r w:rsidRPr="00B55837">
        <w:t>д</w:t>
      </w:r>
      <w:r w:rsidRPr="00B55837">
        <w:t xml:space="preserve">вокату и врачу по своему выбору с момента ареста) во всех обстоятельствах, в частности в контексте борьбы с терроризмом.   </w:t>
      </w:r>
    </w:p>
    <w:p w:rsidR="00B55837" w:rsidRPr="00B55837" w:rsidRDefault="00B55837" w:rsidP="00B55837">
      <w:pPr>
        <w:pStyle w:val="SingleTxtGR"/>
      </w:pPr>
      <w:r w:rsidRPr="00B55837">
        <w:t>14.</w:t>
      </w:r>
      <w:r w:rsidRPr="00B55837">
        <w:tab/>
        <w:t>Делегация могла бы указать, как это запрошено в перечне вопросов, ма</w:t>
      </w:r>
      <w:r w:rsidRPr="00B55837">
        <w:t>к</w:t>
      </w:r>
      <w:r w:rsidRPr="00B55837">
        <w:t>симальный срок лишения свободы иностранцев, проживающих в Кувейте нел</w:t>
      </w:r>
      <w:r w:rsidRPr="00B55837">
        <w:t>е</w:t>
      </w:r>
      <w:r w:rsidRPr="00B55837">
        <w:t xml:space="preserve">гально, и являются ли применимые к этим лицам меры по содержанию под стражей предметом пересмотра со стороны компетентного, беспристрастного и независимого судебного органа власти.   </w:t>
      </w:r>
    </w:p>
    <w:p w:rsidR="00B55837" w:rsidRPr="00B55837" w:rsidRDefault="00B55837" w:rsidP="00B55837">
      <w:pPr>
        <w:pStyle w:val="SingleTxtGR"/>
      </w:pPr>
      <w:r w:rsidRPr="00B55837">
        <w:t>15.</w:t>
      </w:r>
      <w:r w:rsidRPr="00B55837">
        <w:tab/>
        <w:t>Правительство подтверждает, что реестр Министерства юстиции не с</w:t>
      </w:r>
      <w:r w:rsidRPr="00B55837">
        <w:t>о</w:t>
      </w:r>
      <w:r w:rsidRPr="00B55837">
        <w:t>держит каких-либо дел, в которых гражданские лица были судимы военными судами в 1991 году, или дел лиц, которые находились в тюрьме или содерж</w:t>
      </w:r>
      <w:r w:rsidRPr="00B55837">
        <w:t>а</w:t>
      </w:r>
      <w:r w:rsidRPr="00B55837">
        <w:t>лись под стражей в контексте судопроизводства в военных судах. Вместе с тем, в июле 2000 года Комитет по правам человека выразил озабоченность в связи с делами лиц, которые по-прежнему отбывали наказания в виде тюремного з</w:t>
      </w:r>
      <w:r w:rsidRPr="00B55837">
        <w:t>а</w:t>
      </w:r>
      <w:r w:rsidRPr="00B55837">
        <w:t xml:space="preserve">ключения, вынесенные военными судами в 1991 году, и делами заключенных, которые впоследствии исчезли. Делегация Кувейта заверила Комитет, что будут приняты меры по расследованию этих исчезновений. Он хотел бы узнать, что было сделано в этом отношении.   </w:t>
      </w:r>
    </w:p>
    <w:p w:rsidR="00B55837" w:rsidRPr="00B55837" w:rsidRDefault="00B55837" w:rsidP="00B55837">
      <w:pPr>
        <w:pStyle w:val="SingleTxtGR"/>
      </w:pPr>
      <w:r w:rsidRPr="00B55837">
        <w:t>16.</w:t>
      </w:r>
      <w:r w:rsidRPr="00B55837">
        <w:tab/>
        <w:t xml:space="preserve">Было бы интересно узнать число женщин среди тюремных охранников в Кувейте для понимания того, осуществляется ли надзор за женщинами-заключенными надлежащим числом женщин-охранников. Комитет также хотел бы выяснить, существует ли специальная система содержания под стражей или специальные учреждения для женщин.  </w:t>
      </w:r>
    </w:p>
    <w:p w:rsidR="00B55837" w:rsidRPr="00B55837" w:rsidRDefault="00B55837" w:rsidP="00B55837">
      <w:pPr>
        <w:pStyle w:val="SingleTxtGR"/>
      </w:pPr>
      <w:r w:rsidRPr="00B55837">
        <w:t>17.</w:t>
      </w:r>
      <w:r w:rsidRPr="00B55837">
        <w:tab/>
        <w:t>Что касается статьи 12, то он с удивлением отмечает, что лицо, которое незаконно арестовывает и заключает в тюрьму другое лицо, а также пытает эт</w:t>
      </w:r>
      <w:r w:rsidRPr="00B55837">
        <w:t>о</w:t>
      </w:r>
      <w:r w:rsidRPr="00B55837">
        <w:t>го заключенного, может приговорено к максимальному наказанию в виде 7 лет тюремного заключения, и запрашивает у делегации разъяснения. Он также сс</w:t>
      </w:r>
      <w:r w:rsidRPr="00B55837">
        <w:t>ы</w:t>
      </w:r>
      <w:r w:rsidRPr="00B55837">
        <w:t xml:space="preserve">лается на дело г-на </w:t>
      </w:r>
      <w:proofErr w:type="spellStart"/>
      <w:r w:rsidRPr="00B55837">
        <w:t>Аделя</w:t>
      </w:r>
      <w:proofErr w:type="spellEnd"/>
      <w:r w:rsidRPr="00B55837">
        <w:t xml:space="preserve"> </w:t>
      </w:r>
      <w:proofErr w:type="spellStart"/>
      <w:r w:rsidRPr="00B55837">
        <w:t>Аль-Дхаффири</w:t>
      </w:r>
      <w:proofErr w:type="spellEnd"/>
      <w:r w:rsidRPr="00B55837">
        <w:t xml:space="preserve">, внимание к которому кувейтских властей было привлечено Специальным докладчиком по вопросу о пытках. Г-н </w:t>
      </w:r>
      <w:proofErr w:type="spellStart"/>
      <w:r w:rsidRPr="00B55837">
        <w:t>Аль-Дхаффири</w:t>
      </w:r>
      <w:proofErr w:type="spellEnd"/>
      <w:r w:rsidRPr="00B55837">
        <w:t>, который был арестован полицией в мае 2008 года, заявил, что в ходе допроса он подвергся пыткам. Он подал жалобу Генеральному прокурору, который отказался ее регистрировать или отдавать распоряжение о проведении медицинского освидетельствования. После двух недель содержания под стр</w:t>
      </w:r>
      <w:r w:rsidRPr="00B55837">
        <w:t>а</w:t>
      </w:r>
      <w:r w:rsidRPr="00B55837">
        <w:t>жей он был освобожден, а по итогам медицинского обследования, проведенного Министерством внутренних дел, имевшиеся у него следы телесных поврежд</w:t>
      </w:r>
      <w:r w:rsidRPr="00B55837">
        <w:t>е</w:t>
      </w:r>
      <w:r w:rsidRPr="00B55837">
        <w:t>ний были отнесены к автомобильной аварии, а не к пыткам. Согласно информ</w:t>
      </w:r>
      <w:r w:rsidRPr="00B55837">
        <w:t>а</w:t>
      </w:r>
      <w:r w:rsidRPr="00B55837">
        <w:t>ции НПО «</w:t>
      </w:r>
      <w:proofErr w:type="spellStart"/>
      <w:r w:rsidRPr="00B55837">
        <w:t>Алкарама</w:t>
      </w:r>
      <w:proofErr w:type="spellEnd"/>
      <w:r w:rsidRPr="00B55837">
        <w:t>», данный вид практики приобрел широкое распростран</w:t>
      </w:r>
      <w:r w:rsidRPr="00B55837">
        <w:t>е</w:t>
      </w:r>
      <w:r w:rsidRPr="00B55837">
        <w:t xml:space="preserve">ние в последние годы под предлогом борьбы с терроризмом. Комитет озабочен регулярными сообщениями об аналогичных случаях. Приветствовались бы комментарии по этому вопросу.   </w:t>
      </w:r>
    </w:p>
    <w:p w:rsidR="00B55837" w:rsidRPr="00B55837" w:rsidRDefault="00B55837" w:rsidP="00B55837">
      <w:pPr>
        <w:pStyle w:val="SingleTxtGR"/>
      </w:pPr>
      <w:r w:rsidRPr="00B55837">
        <w:t>18.</w:t>
      </w:r>
      <w:r w:rsidRPr="00B55837">
        <w:tab/>
        <w:t>В связи со статьей 13 Конвенции было бы полезно узнать, сколько жалоб ежегодно получает Департамент по вопросам жалоб Министерства внутренних дел от заключенных. В отношении осуществления статьи 14 он отмечает, что в докладе почти не содержится информации о компенсациях. Он просит делег</w:t>
      </w:r>
      <w:r w:rsidRPr="00B55837">
        <w:t>а</w:t>
      </w:r>
      <w:r w:rsidRPr="00B55837">
        <w:t>цию предоставить сведения о количестве дел, в которых суды вынесли пост</w:t>
      </w:r>
      <w:r w:rsidRPr="00B55837">
        <w:t>а</w:t>
      </w:r>
      <w:r w:rsidRPr="00B55837">
        <w:t>новления о мерах по возмещению ущерба, компенсации или реабилитации, и о реально принятых мерах по оказанию содействия жертвам пыток или их семьям за последние пять лет. Что касается статьи 16, то он хотел бы узнать, какие б</w:t>
      </w:r>
      <w:r w:rsidRPr="00B55837">
        <w:t>ы</w:t>
      </w:r>
      <w:r w:rsidRPr="00B55837">
        <w:t>ли приняты меры с тем, чтобы  ограничения и сдерживание, применяемые к п</w:t>
      </w:r>
      <w:r w:rsidRPr="00B55837">
        <w:t>а</w:t>
      </w:r>
      <w:r w:rsidRPr="00B55837">
        <w:t xml:space="preserve">циентам, проходящим обязательное психиатрическое лечение, не выходили за рамки строгой необходимости.  </w:t>
      </w:r>
    </w:p>
    <w:p w:rsidR="00B55837" w:rsidRPr="00B55837" w:rsidRDefault="00B55837" w:rsidP="00B55837">
      <w:pPr>
        <w:pStyle w:val="SingleTxtGR"/>
      </w:pPr>
      <w:r w:rsidRPr="00B55837">
        <w:t>19.</w:t>
      </w:r>
      <w:r w:rsidRPr="00B55837">
        <w:tab/>
        <w:t>По итогам прохождения Кувейтом процедуры УПО в мае 2010 года гос</w:t>
      </w:r>
      <w:r w:rsidRPr="00B55837">
        <w:t>у</w:t>
      </w:r>
      <w:r w:rsidRPr="00B55837">
        <w:t>дарство-участник сообщило, что оно приняло рекомендацию о том, чтобы ра</w:t>
      </w:r>
      <w:r w:rsidRPr="00B55837">
        <w:t>с</w:t>
      </w:r>
      <w:r w:rsidRPr="00B55837">
        <w:t>смотреть вопрос о снятии многих своих оговорок к договорам по правам чел</w:t>
      </w:r>
      <w:r w:rsidRPr="00B55837">
        <w:t>о</w:t>
      </w:r>
      <w:r w:rsidRPr="00B55837">
        <w:t>века, участником которых оно является, однако не согласилось с рекомендацией о снятии оговорок к Конвенции против пыток. Он просит делегацию разъяснить это противоречие. Кроме того, в периодическом докладе говорится, что Кувейт не сделал заявлений в соответствии со статьями 21 и 22 Конвенции (о призн</w:t>
      </w:r>
      <w:r w:rsidRPr="00B55837">
        <w:t>а</w:t>
      </w:r>
      <w:r w:rsidRPr="00B55837">
        <w:t>нии компетенции Комитета рассматривать сообщения государств-участников и частных лиц), поскольку эти положения «неразрывно связаны со статьей 20». Делегация могла бы объяснить, каким образом оговорка к статье 20 препятств</w:t>
      </w:r>
      <w:r w:rsidRPr="00B55837">
        <w:t>у</w:t>
      </w:r>
      <w:r w:rsidRPr="00B55837">
        <w:t xml:space="preserve">ет государству-участнику признать процедуры, предусмотренные в статьях 21 и 22. </w:t>
      </w:r>
    </w:p>
    <w:p w:rsidR="00B55837" w:rsidRPr="00B55837" w:rsidRDefault="00B55837" w:rsidP="00B55837">
      <w:pPr>
        <w:pStyle w:val="SingleTxtGR"/>
      </w:pPr>
      <w:r w:rsidRPr="00B55837">
        <w:t>20.</w:t>
      </w:r>
      <w:r w:rsidRPr="00B55837">
        <w:tab/>
        <w:t xml:space="preserve">Г-жа </w:t>
      </w:r>
      <w:proofErr w:type="spellStart"/>
      <w:r w:rsidRPr="00B55837">
        <w:t>Бельмир</w:t>
      </w:r>
      <w:proofErr w:type="spellEnd"/>
      <w:r w:rsidRPr="00B55837">
        <w:t xml:space="preserve"> (второй </w:t>
      </w:r>
      <w:proofErr w:type="spellStart"/>
      <w:r w:rsidRPr="00B55837">
        <w:t>страновой</w:t>
      </w:r>
      <w:proofErr w:type="spellEnd"/>
      <w:r w:rsidRPr="00B55837">
        <w:t xml:space="preserve"> докладчик), которая отсутствует, попр</w:t>
      </w:r>
      <w:r w:rsidRPr="00B55837">
        <w:t>о</w:t>
      </w:r>
      <w:r w:rsidRPr="00B55837">
        <w:t>сила его задать делегации от ее имени ряд подготовленных ей вопросов. Дел</w:t>
      </w:r>
      <w:r w:rsidRPr="00B55837">
        <w:t>е</w:t>
      </w:r>
      <w:r w:rsidRPr="00B55837">
        <w:t>гации предлагается разъяснить статус Конвенции во внутренней правовой си</w:t>
      </w:r>
      <w:r w:rsidRPr="00B55837">
        <w:t>с</w:t>
      </w:r>
      <w:r w:rsidRPr="00B55837">
        <w:t>теме и сообщить, можно ли напрямую ссылаться на нее в судах. Ей также пре</w:t>
      </w:r>
      <w:r w:rsidRPr="00B55837">
        <w:t>д</w:t>
      </w:r>
      <w:r w:rsidRPr="00B55837">
        <w:t>лагается прокомментировать критерии государства-участника в области пр</w:t>
      </w:r>
      <w:r w:rsidRPr="00B55837">
        <w:t>е</w:t>
      </w:r>
      <w:r w:rsidRPr="00B55837">
        <w:t xml:space="preserve">доставления гражданства и положение лиц без гражданства, в частности </w:t>
      </w:r>
      <w:proofErr w:type="spellStart"/>
      <w:r w:rsidRPr="00B55837">
        <w:t>бед</w:t>
      </w:r>
      <w:r w:rsidRPr="00B55837">
        <w:t>у</w:t>
      </w:r>
      <w:r w:rsidRPr="00B55837">
        <w:t>нов</w:t>
      </w:r>
      <w:proofErr w:type="spellEnd"/>
      <w:r w:rsidRPr="00B55837">
        <w:t>, которые родились в государстве-участнике, но не имеют кувейтского гра</w:t>
      </w:r>
      <w:r w:rsidRPr="00B55837">
        <w:t>ж</w:t>
      </w:r>
      <w:r w:rsidRPr="00B55837">
        <w:t xml:space="preserve">данства, и являются, таким образом, особенно уязвимыми для эксплуатации и жестокого обращения.  </w:t>
      </w:r>
    </w:p>
    <w:p w:rsidR="00B55837" w:rsidRPr="00B55837" w:rsidRDefault="00B55837" w:rsidP="00B55837">
      <w:pPr>
        <w:pStyle w:val="SingleTxtGR"/>
      </w:pPr>
      <w:r w:rsidRPr="00B55837">
        <w:t>21.</w:t>
      </w:r>
      <w:r w:rsidRPr="00B55837">
        <w:tab/>
      </w:r>
      <w:r w:rsidRPr="00B55837">
        <w:rPr>
          <w:b/>
        </w:rPr>
        <w:t xml:space="preserve">Г-жа </w:t>
      </w:r>
      <w:proofErr w:type="spellStart"/>
      <w:r w:rsidRPr="00B55837">
        <w:rPr>
          <w:b/>
        </w:rPr>
        <w:t>Бельмир</w:t>
      </w:r>
      <w:proofErr w:type="spellEnd"/>
      <w:r w:rsidRPr="00B55837">
        <w:t xml:space="preserve"> выразила озабоченность в связи с отказом государства-участника признать наличие на своей территории религиозных, этнических и языковых меньшинств и в связи с жестоким обращением, от которого зачастую страдают члены этих групп населения. В отношении отправления правосудия она отмечает, что предельный срок, отведенный для представления судье с</w:t>
      </w:r>
      <w:r w:rsidRPr="00B55837">
        <w:t>о</w:t>
      </w:r>
      <w:r w:rsidRPr="00B55837">
        <w:t>держащихся под стражей подозреваемых лиц, на практике не соблюдаются, и запрашивает в этой связи разъяснения. Она выражает обеспокоенность тем, что торговля женщинами-мигрантами в целях сексуальной эксплуатации увелич</w:t>
      </w:r>
      <w:r w:rsidRPr="00B55837">
        <w:t>и</w:t>
      </w:r>
      <w:r w:rsidRPr="00B55837">
        <w:t>лась за счет использования системы «</w:t>
      </w:r>
      <w:proofErr w:type="spellStart"/>
      <w:r w:rsidRPr="00B55837">
        <w:t>кафала</w:t>
      </w:r>
      <w:proofErr w:type="spellEnd"/>
      <w:r w:rsidRPr="00B55837">
        <w:t xml:space="preserve">» и практики отбора паспортов, что ставит их в зависимое и чрезвычайно уязвимое положение.  </w:t>
      </w:r>
    </w:p>
    <w:p w:rsidR="00B55837" w:rsidRPr="00B55837" w:rsidRDefault="00B55837" w:rsidP="00B55837">
      <w:pPr>
        <w:pStyle w:val="SingleTxtGR"/>
      </w:pPr>
      <w:r w:rsidRPr="00B55837">
        <w:t>22.</w:t>
      </w:r>
      <w:r w:rsidRPr="00B55837">
        <w:tab/>
        <w:t>Она удивлена количеством преступлений, караемых смертной казнью, и отмечает, что мораторий на применение смертных приговоров не был введен. Она озабочена отсутствием системы правосудия для несовершеннолетних и тем фактом, что допускаются телесные наказания детей. Приветствовались бы ко</w:t>
      </w:r>
      <w:r w:rsidRPr="00B55837">
        <w:t>м</w:t>
      </w:r>
      <w:r w:rsidRPr="00B55837">
        <w:t xml:space="preserve">ментарии делегации по всем этим вопросам.  </w:t>
      </w:r>
    </w:p>
    <w:p w:rsidR="00B55837" w:rsidRPr="00B55837" w:rsidRDefault="00B55837" w:rsidP="00B55837">
      <w:pPr>
        <w:pStyle w:val="SingleTxtGR"/>
      </w:pPr>
      <w:r w:rsidRPr="00B55837">
        <w:t>23.</w:t>
      </w:r>
      <w:r w:rsidRPr="00B55837">
        <w:tab/>
      </w:r>
      <w:r w:rsidRPr="00B55837">
        <w:rPr>
          <w:b/>
        </w:rPr>
        <w:t xml:space="preserve">Г-жа </w:t>
      </w:r>
      <w:proofErr w:type="spellStart"/>
      <w:r w:rsidRPr="00B55837">
        <w:rPr>
          <w:b/>
        </w:rPr>
        <w:t>Клеопас</w:t>
      </w:r>
      <w:proofErr w:type="spellEnd"/>
      <w:r w:rsidRPr="00B55837">
        <w:t xml:space="preserve"> приветствует обязательство государства-участника учр</w:t>
      </w:r>
      <w:r w:rsidRPr="00B55837">
        <w:t>е</w:t>
      </w:r>
      <w:r w:rsidRPr="00B55837">
        <w:t>дить независимое национальное учреждение по правам человека в соответс</w:t>
      </w:r>
      <w:r w:rsidRPr="00B55837">
        <w:t>т</w:t>
      </w:r>
      <w:r w:rsidRPr="00B55837">
        <w:t>вии с Парижскими принципами. Что касается статей 12 и 13 Конвенции, то г</w:t>
      </w:r>
      <w:r w:rsidRPr="00B55837">
        <w:t>о</w:t>
      </w:r>
      <w:r w:rsidRPr="00B55837">
        <w:t>сударство-участник, по ее мнению, четко не продемонстрировало, что закл</w:t>
      </w:r>
      <w:r w:rsidRPr="00B55837">
        <w:t>ю</w:t>
      </w:r>
      <w:r w:rsidRPr="00B55837">
        <w:t>ченные и лица, находящиеся под стражей в полиции, имеют доступ к независ</w:t>
      </w:r>
      <w:r w:rsidRPr="00B55837">
        <w:t>и</w:t>
      </w:r>
      <w:r w:rsidRPr="00B55837">
        <w:t>мым механизмам рассмотрения жалоб. Она была бы признательна за разъясн</w:t>
      </w:r>
      <w:r w:rsidRPr="00B55837">
        <w:t>е</w:t>
      </w:r>
      <w:r w:rsidRPr="00B55837">
        <w:t xml:space="preserve">ние этого вопроса.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24.</w:t>
      </w:r>
      <w:r w:rsidRPr="00B55837">
        <w:tab/>
        <w:t>Как представляется, телесные наказания детей по-прежнему разрешены в семье и учреждениях, предоставляющих альтернативное воспитание. Могло бы государство-участник вновь подтвердить взятое им на себя обязательство в С</w:t>
      </w:r>
      <w:r w:rsidRPr="00B55837">
        <w:t>о</w:t>
      </w:r>
      <w:r w:rsidRPr="00B55837">
        <w:t>вете по правам человека по отмене телесных наказаний во всех обстоятельс</w:t>
      </w:r>
      <w:r w:rsidRPr="00B55837">
        <w:t>т</w:t>
      </w:r>
      <w:r w:rsidRPr="00B55837">
        <w:t>вах? Комитет в особенности озабочен сообщениями о неминуемом принятии нового Уголовного кодекса, который будет основан на исламском праве и с</w:t>
      </w:r>
      <w:r w:rsidRPr="00B55837">
        <w:t>о</w:t>
      </w:r>
      <w:r w:rsidRPr="00B55837">
        <w:t xml:space="preserve">держать такие наказания как ампутация и порка. У делегации запрашивается информация по данному вопросу.  </w:t>
      </w:r>
    </w:p>
    <w:p w:rsidR="00B55837" w:rsidRPr="00B55837" w:rsidRDefault="00B55837" w:rsidP="00B55837">
      <w:pPr>
        <w:pStyle w:val="SingleTxtGR"/>
      </w:pPr>
      <w:r w:rsidRPr="00B55837">
        <w:t>25.</w:t>
      </w:r>
      <w:r w:rsidRPr="00B55837">
        <w:tab/>
        <w:t>Комитет также обеспокоен положением иностранной домашней присл</w:t>
      </w:r>
      <w:r w:rsidRPr="00B55837">
        <w:t>у</w:t>
      </w:r>
      <w:r w:rsidRPr="00B55837">
        <w:t>ги, большинство из которой составляют женщины. Часто страдая от тяжелых условий труда, они также нередко становятся жертвами сексуального, физич</w:t>
      </w:r>
      <w:r w:rsidRPr="00B55837">
        <w:t>е</w:t>
      </w:r>
      <w:r w:rsidRPr="00B55837">
        <w:t>ского и психологического насилия. Посол одной страны, чьи граждане работ</w:t>
      </w:r>
      <w:r w:rsidRPr="00B55837">
        <w:t>а</w:t>
      </w:r>
      <w:r w:rsidRPr="00B55837">
        <w:t>ют в качестве домашней прислуги в Кувейте, сообщил, что в 2009 году консул</w:t>
      </w:r>
      <w:r w:rsidRPr="00B55837">
        <w:t>ь</w:t>
      </w:r>
      <w:r w:rsidRPr="00B55837">
        <w:t>ские службы его страны получили около 950 жалоб на изнасилования и секс</w:t>
      </w:r>
      <w:r w:rsidRPr="00B55837">
        <w:t>у</w:t>
      </w:r>
      <w:r w:rsidRPr="00B55837">
        <w:t>альные домогательства, тогда как посол другой страны проинформировал, что его консульские службы получают такие виды жалоб на ежедневной основе. Эти цифры, вероятно, не демонстрируют полный размах данного феномена, п</w:t>
      </w:r>
      <w:r w:rsidRPr="00B55837">
        <w:t>о</w:t>
      </w:r>
      <w:r w:rsidRPr="00B55837">
        <w:t>скольку у соответствующих женщин имеется много причин не подавать жал</w:t>
      </w:r>
      <w:r w:rsidRPr="00B55837">
        <w:t>о</w:t>
      </w:r>
      <w:r w:rsidRPr="00B55837">
        <w:t>бы, включая страх подвергнуться репрессиям или преследованию за супруж</w:t>
      </w:r>
      <w:r w:rsidRPr="00B55837">
        <w:t>е</w:t>
      </w:r>
      <w:r w:rsidRPr="00B55837">
        <w:t>скую неверность. Более того, согласно имеющейся у Комитета информации, разрешение на проживание в стране связано только с работодателем, поэтому работники из числа домашней прислуги, подающие жалобы на своих работод</w:t>
      </w:r>
      <w:r w:rsidRPr="00B55837">
        <w:t>а</w:t>
      </w:r>
      <w:r w:rsidRPr="00B55837">
        <w:t>телей, рискуют потерять свой вид на жительство. В то же время, если работод</w:t>
      </w:r>
      <w:r w:rsidRPr="00B55837">
        <w:t>а</w:t>
      </w:r>
      <w:r w:rsidRPr="00B55837">
        <w:t>тель подает жалобу на домашнюю прислугу, то эти лица будут депортированы, а данное решение не является предметом судебного пересмотра. Комитет нап</w:t>
      </w:r>
      <w:r w:rsidRPr="00B55837">
        <w:t>о</w:t>
      </w:r>
      <w:r w:rsidRPr="00B55837">
        <w:t>минает государству-участнику, что оно несет обязательство по защите уязв</w:t>
      </w:r>
      <w:r w:rsidRPr="00B55837">
        <w:t>и</w:t>
      </w:r>
      <w:r w:rsidRPr="00B55837">
        <w:t>мых групп населения, таких как иностранная домашняя прислуга, и просит д</w:t>
      </w:r>
      <w:r w:rsidRPr="00B55837">
        <w:t>е</w:t>
      </w:r>
      <w:r w:rsidRPr="00B55837">
        <w:t xml:space="preserve">легацию прокомментировать эти вопросы.  </w:t>
      </w:r>
    </w:p>
    <w:p w:rsidR="00B55837" w:rsidRPr="00B55837" w:rsidRDefault="00B55837" w:rsidP="00B55837">
      <w:pPr>
        <w:pStyle w:val="SingleTxtGR"/>
      </w:pPr>
      <w:r w:rsidRPr="00B55837">
        <w:t>26.</w:t>
      </w:r>
      <w:r w:rsidRPr="00B55837">
        <w:tab/>
      </w:r>
      <w:r w:rsidRPr="00B55837">
        <w:rPr>
          <w:b/>
        </w:rPr>
        <w:t xml:space="preserve">Г-н </w:t>
      </w:r>
      <w:proofErr w:type="spellStart"/>
      <w:r w:rsidRPr="00B55837">
        <w:rPr>
          <w:b/>
        </w:rPr>
        <w:t>Мариньо</w:t>
      </w:r>
      <w:proofErr w:type="spellEnd"/>
      <w:r w:rsidRPr="00B55837">
        <w:rPr>
          <w:b/>
        </w:rPr>
        <w:t xml:space="preserve"> </w:t>
      </w:r>
      <w:proofErr w:type="spellStart"/>
      <w:r w:rsidRPr="00B55837">
        <w:rPr>
          <w:b/>
        </w:rPr>
        <w:t>Менендес</w:t>
      </w:r>
      <w:proofErr w:type="spellEnd"/>
      <w:r w:rsidRPr="00B55837">
        <w:t xml:space="preserve"> говорит, что он хотел бы получить разъяснения относительно положений, касающихся допроса заключенных и лиц, содерж</w:t>
      </w:r>
      <w:r w:rsidRPr="00B55837">
        <w:t>а</w:t>
      </w:r>
      <w:r w:rsidRPr="00B55837">
        <w:t>щихся под стражей в полиции, в том числе о том, производится ли запись д</w:t>
      </w:r>
      <w:r w:rsidRPr="00B55837">
        <w:t>о</w:t>
      </w:r>
      <w:r w:rsidRPr="00B55837">
        <w:t>просов, проводится ли арест и допрос одним и тем же лицом, и на какой стадии допускается присутствие адвоката. Как представляется, статья 65 Уголовно-процессуального кодекса предусматривает незамедлительный доступ к адвокату лиц, находящихся под арестом. Вместе с тем, в кувейтском законодательстве также содержатся некоторые необычные положения, в том числе положение о том, что адвокат не может высказываться без санкции судьи, ведущего судебное следствие.</w:t>
      </w:r>
      <w:r w:rsidRPr="00B55837">
        <w:tab/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27.</w:t>
      </w:r>
      <w:r w:rsidRPr="00B55837">
        <w:tab/>
        <w:t>Он спрашивает, имеют ли право иностранцы, повергающиеся аресту или вызову в суд, обратиться с просьбой о консульском содействии в соответствии с Венской конвенцией о консульских сношениях, получают ли такое содействие иностранные военнопленные, которые продолжают удерживаться в стране. Он также хотел бы получить дополнительную информацию о процедурах получ</w:t>
      </w:r>
      <w:r w:rsidRPr="00B55837">
        <w:t>е</w:t>
      </w:r>
      <w:r w:rsidRPr="00B55837">
        <w:t xml:space="preserve">ния убежища и о правовом статусе лиц без гражданства, в частности </w:t>
      </w:r>
      <w:proofErr w:type="spellStart"/>
      <w:r w:rsidRPr="00B55837">
        <w:t>бедунов</w:t>
      </w:r>
      <w:proofErr w:type="spellEnd"/>
      <w:r w:rsidRPr="00B55837">
        <w:t xml:space="preserve">, которых насчитывается десятки тысяч.  </w:t>
      </w:r>
    </w:p>
    <w:p w:rsidR="00B55837" w:rsidRPr="00B55837" w:rsidRDefault="00B55837" w:rsidP="00B55837">
      <w:pPr>
        <w:pStyle w:val="SingleTxtGR"/>
      </w:pPr>
      <w:r w:rsidRPr="00B55837">
        <w:t>28.</w:t>
      </w:r>
      <w:r w:rsidRPr="00B55837">
        <w:tab/>
      </w:r>
      <w:r w:rsidRPr="00B55837">
        <w:rPr>
          <w:b/>
        </w:rPr>
        <w:t xml:space="preserve">Г-н </w:t>
      </w:r>
      <w:proofErr w:type="spellStart"/>
      <w:r w:rsidRPr="00B55837">
        <w:rPr>
          <w:b/>
        </w:rPr>
        <w:t>Гальегос</w:t>
      </w:r>
      <w:proofErr w:type="spellEnd"/>
      <w:r w:rsidRPr="00B55837">
        <w:rPr>
          <w:b/>
        </w:rPr>
        <w:t xml:space="preserve"> </w:t>
      </w:r>
      <w:proofErr w:type="spellStart"/>
      <w:r w:rsidRPr="00B55837">
        <w:rPr>
          <w:b/>
        </w:rPr>
        <w:t>Чирибога</w:t>
      </w:r>
      <w:proofErr w:type="spellEnd"/>
      <w:r w:rsidRPr="00B55837">
        <w:t>, приветствуя ратификацию Кувейтом Конвенции о правах инвалидов, предлагает государству-участнику рассмотреть вопрос о расширении охвата термина «инвалидность» для включения в него всех видов инвалидности – как психической, так и физической. Он побуждает государство-участника рассмотреть возможность отмены смертной казни, которая против</w:t>
      </w:r>
      <w:r w:rsidRPr="00B55837">
        <w:t>о</w:t>
      </w:r>
      <w:r w:rsidRPr="00B55837">
        <w:t>речит принципам Конвенции, и удвоить свои усилия в целях прекращения то</w:t>
      </w:r>
      <w:r w:rsidRPr="00B55837">
        <w:t>р</w:t>
      </w:r>
      <w:r w:rsidRPr="00B55837">
        <w:t>говли людьми и решения проблем, связанных с жестоким обращением с ин</w:t>
      </w:r>
      <w:r w:rsidRPr="00B55837">
        <w:t>о</w:t>
      </w:r>
      <w:r w:rsidRPr="00B55837">
        <w:t>странной домашней прислугой и рабскими условиями, в которых иногда раб</w:t>
      </w:r>
      <w:r w:rsidRPr="00B55837">
        <w:t>о</w:t>
      </w:r>
      <w:r w:rsidRPr="00B55837">
        <w:t xml:space="preserve">тает эта категория лиц.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29.</w:t>
      </w:r>
      <w:r w:rsidRPr="00B55837">
        <w:tab/>
      </w:r>
      <w:r w:rsidRPr="00B55837">
        <w:rPr>
          <w:b/>
        </w:rPr>
        <w:t xml:space="preserve">Г-н </w:t>
      </w:r>
      <w:proofErr w:type="spellStart"/>
      <w:r w:rsidRPr="00B55837">
        <w:rPr>
          <w:b/>
        </w:rPr>
        <w:t>Гайе</w:t>
      </w:r>
      <w:proofErr w:type="spellEnd"/>
      <w:r w:rsidRPr="00B55837">
        <w:t xml:space="preserve"> отмечает, что в соответствии с информацией, содержащейся в докладе государства-участника, иностранцы могут депортироваться по суде</w:t>
      </w:r>
      <w:r w:rsidRPr="00B55837">
        <w:t>б</w:t>
      </w:r>
      <w:r w:rsidRPr="00B55837">
        <w:t>ному решению, которое является предметом обжалования, или по администр</w:t>
      </w:r>
      <w:r w:rsidRPr="00B55837">
        <w:t>а</w:t>
      </w:r>
      <w:r w:rsidRPr="00B55837">
        <w:t>тивному решению, которое таковым не является. Он также отмечает, что нел</w:t>
      </w:r>
      <w:r w:rsidRPr="00B55837">
        <w:t>е</w:t>
      </w:r>
      <w:r w:rsidRPr="00B55837">
        <w:t xml:space="preserve">гально находящиеся в стране иностранцы помещаются в </w:t>
      </w:r>
      <w:proofErr w:type="spellStart"/>
      <w:r w:rsidRPr="00B55837">
        <w:t>депортационные</w:t>
      </w:r>
      <w:proofErr w:type="spellEnd"/>
      <w:r w:rsidRPr="00B55837">
        <w:t xml:space="preserve"> це</w:t>
      </w:r>
      <w:r w:rsidRPr="00B55837">
        <w:t>н</w:t>
      </w:r>
      <w:r w:rsidRPr="00B55837">
        <w:t>тры до решения проблемы их правового статуса, что предполагает отсутствие ограничений на продолжительность их содержания под стражей. Делегация могла бы разъяснить эти моменты. Государство-участник также фактически не ответило на просьбу Комитета сообщить о том, как оно определяет, что частные лица, являющиеся объектом распоряжения об экстрадиции или депортации, не подвергаются риску пыток в странах своего возвращения, и в каких обстоятел</w:t>
      </w:r>
      <w:r w:rsidRPr="00B55837">
        <w:t>ь</w:t>
      </w:r>
      <w:r w:rsidRPr="00B55837">
        <w:t>ствах государство-участник использует дипломатические заверения. Данная информация является важной с точки зрения возможности Комитета рассмо</w:t>
      </w:r>
      <w:r w:rsidRPr="00B55837">
        <w:t>т</w:t>
      </w:r>
      <w:r w:rsidRPr="00B55837">
        <w:t>реть выполнение государством-участником своих обязательств по статье 3 Ко</w:t>
      </w:r>
      <w:r w:rsidRPr="00B55837">
        <w:t>н</w:t>
      </w:r>
      <w:r w:rsidRPr="00B55837">
        <w:t>венции. В этой связи Комитет надеется получить от делегации дополнительную информацию.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30.</w:t>
      </w:r>
      <w:r w:rsidRPr="00B55837">
        <w:tab/>
        <w:t>Статья 56 Уголовного кодекса карает акты жестокости в отношении др</w:t>
      </w:r>
      <w:r w:rsidRPr="00B55837">
        <w:t>у</w:t>
      </w:r>
      <w:r w:rsidRPr="00B55837">
        <w:t>гих лиц, которые совершаются государственными служащими, находящимися при исполнении своих функций, и которые не унижают достоинство жертвы и не причиняют ей физических страданий. Это поднимает вопрос о соответствии данной статьи определению пытки, установленному в статье 1 Конвенции, и в этой связи о применимых нормах в случае коллизии между Конвенцией и вну</w:t>
      </w:r>
      <w:r w:rsidRPr="00B55837">
        <w:t>т</w:t>
      </w:r>
      <w:r w:rsidRPr="00B55837">
        <w:t>ренним правом. Необходимо выяснить различие между заключенными катег</w:t>
      </w:r>
      <w:r w:rsidRPr="00B55837">
        <w:t>о</w:t>
      </w:r>
      <w:r w:rsidRPr="00B55837">
        <w:t>рии А и категории В, и ведет ли оно к различному обращению, в частности в том, что касается права на свидания и общение с близкими людьми. Было бы также полезно узнать, в каких случаях заключенные, которые сами не избирают себе адвоката, получают назначенного для них адвоката, и могут ли заключе</w:t>
      </w:r>
      <w:r w:rsidRPr="00B55837">
        <w:t>н</w:t>
      </w:r>
      <w:r w:rsidRPr="00B55837">
        <w:t xml:space="preserve">ные или лица, находящиеся под стражей в полиции, которые стали жертвами пыток или жестокого обращения, подавать жалобы напрямую в Генеральную прокуратуру, и если да, то какова данная процедура.  </w:t>
      </w:r>
    </w:p>
    <w:p w:rsidR="00B55837" w:rsidRPr="00B55837" w:rsidRDefault="00B55837" w:rsidP="00B55837">
      <w:pPr>
        <w:pStyle w:val="SingleTxtGR"/>
      </w:pPr>
      <w:r w:rsidRPr="00B55837">
        <w:t>31.</w:t>
      </w:r>
      <w:r w:rsidRPr="00B55837">
        <w:tab/>
        <w:t>Применение силы, как представляется, не подчиняется принципам нео</w:t>
      </w:r>
      <w:r w:rsidRPr="00B55837">
        <w:t>б</w:t>
      </w:r>
      <w:r w:rsidRPr="00B55837">
        <w:t>ходимости и пропорциональности, когда ее цель состоит в аресте или предо</w:t>
      </w:r>
      <w:r w:rsidRPr="00B55837">
        <w:t>т</w:t>
      </w:r>
      <w:r w:rsidRPr="00B55837">
        <w:t>вращении побега лица, обвиняемого в преступлении, которое карается смер</w:t>
      </w:r>
      <w:r w:rsidRPr="00B55837">
        <w:t>т</w:t>
      </w:r>
      <w:r w:rsidRPr="00B55837">
        <w:t>ной казнью или пожизненным заключением, с риском для смерти соответс</w:t>
      </w:r>
      <w:r w:rsidRPr="00B55837">
        <w:t>т</w:t>
      </w:r>
      <w:r w:rsidRPr="00B55837">
        <w:t>вующего лица. Происходили ли когда-либо такие инциденты?</w:t>
      </w:r>
      <w:r w:rsidRPr="00B55837">
        <w:tab/>
        <w:t xml:space="preserve"> Если да, то пр</w:t>
      </w:r>
      <w:r w:rsidRPr="00B55837">
        <w:t>е</w:t>
      </w:r>
      <w:r w:rsidRPr="00B55837">
        <w:t>следовались ли виновные должностные лица в судебном порядке? Наконец, б</w:t>
      </w:r>
      <w:r w:rsidRPr="00B55837">
        <w:t>ы</w:t>
      </w:r>
      <w:r w:rsidRPr="00B55837">
        <w:t>ло бы полезно узнать, какие существуют институциональные положения по г</w:t>
      </w:r>
      <w:r w:rsidRPr="00B55837">
        <w:t>а</w:t>
      </w:r>
      <w:r w:rsidRPr="00B55837">
        <w:t xml:space="preserve">рантированию независимости судебной власти, в частности, предусмотрена ли законом несменяемость судей.  </w:t>
      </w:r>
    </w:p>
    <w:p w:rsidR="00B55837" w:rsidRPr="00B55837" w:rsidRDefault="00B55837" w:rsidP="00B55837">
      <w:pPr>
        <w:pStyle w:val="SingleTxtGR"/>
      </w:pPr>
      <w:r w:rsidRPr="00B55837">
        <w:t>32.</w:t>
      </w:r>
      <w:r w:rsidRPr="00B55837">
        <w:tab/>
      </w:r>
      <w:r w:rsidRPr="00B55837">
        <w:rPr>
          <w:b/>
        </w:rPr>
        <w:t xml:space="preserve">Г-жа </w:t>
      </w:r>
      <w:proofErr w:type="spellStart"/>
      <w:r w:rsidRPr="00B55837">
        <w:rPr>
          <w:b/>
        </w:rPr>
        <w:t>Свеосс</w:t>
      </w:r>
      <w:proofErr w:type="spellEnd"/>
      <w:r w:rsidRPr="00B55837">
        <w:t xml:space="preserve"> приветствует факт введения в действие специализирова</w:t>
      </w:r>
      <w:r w:rsidRPr="00B55837">
        <w:t>н</w:t>
      </w:r>
      <w:r w:rsidRPr="00B55837">
        <w:t>ных программ профессиональной подготовки о способах определения следов пыток и подготовки медицинских отчетов квалифицированными специалистами всякий раз, когда сообщается о случаях пыток. Было бы интересно узнать о принимаемых последующих действиях в связи с этими отчетами, в частности на судебном уровне. Была бы полезна дополнительная информация о медици</w:t>
      </w:r>
      <w:r w:rsidRPr="00B55837">
        <w:t>н</w:t>
      </w:r>
      <w:r w:rsidRPr="00B55837">
        <w:t>ских услугах и психологическом содействии жертвам пыток и о принимаемых мерах по обеспечению их права на компенсацию. Пункт 39 доклада государс</w:t>
      </w:r>
      <w:r w:rsidRPr="00B55837">
        <w:t>т</w:t>
      </w:r>
      <w:r w:rsidRPr="00B55837">
        <w:t xml:space="preserve">ва-участника касается профессиональной подготовки медицинского персонала по вопросу о пытках детей. Было бы полезно получить определение концепции «пытки детей», в частности в плане выяснения того, включает ли оно телесные наказания детей в школах или дома, которые не караются законом.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33.</w:t>
      </w:r>
      <w:r w:rsidRPr="00B55837">
        <w:tab/>
        <w:t>Что касается ограничений и физического сдерживания, применяемого к пациентам, которым требуется психиатрическое лечение, то она запрашивает информацию, включая статистические данные, о практике государства-участника в отношении принудительной психиатрической госпитализации. Она также хотела бы узнать, имеют ли госпитализированные в принудительном п</w:t>
      </w:r>
      <w:r w:rsidRPr="00B55837">
        <w:t>о</w:t>
      </w:r>
      <w:r w:rsidRPr="00B55837">
        <w:t>рядке лица доступ к механизмам подачи жалоб, и являются ли их жизненные условия предметом независимого мониторинга. Отсутствие закона о квалиф</w:t>
      </w:r>
      <w:r w:rsidRPr="00B55837">
        <w:t>и</w:t>
      </w:r>
      <w:r w:rsidRPr="00B55837">
        <w:t>кации насилия в семье в качестве наказуемого деяния вступает в конфликт с обязательством государства-участника по статье 2 Конвенции о принятии э</w:t>
      </w:r>
      <w:r w:rsidRPr="00B55837">
        <w:t>ф</w:t>
      </w:r>
      <w:r w:rsidRPr="00B55837">
        <w:t>фективных законодательных мер с целью предотвращения пыток и жестокого обращения, совершаемых в пределах его территории. Планирует ли государс</w:t>
      </w:r>
      <w:r w:rsidRPr="00B55837">
        <w:t>т</w:t>
      </w:r>
      <w:r w:rsidRPr="00B55837">
        <w:t>во-участник принять закон о криминализации насилия в семье? Было бы также интересно узнать, существуют ли какие-либо учреждения, предоставляющие приют и помощь женщинам-жертвам насилия, и если нет, то планируется ли принять какие-либо меры для улучшения ситуации. Была бы также полезна и</w:t>
      </w:r>
      <w:r w:rsidRPr="00B55837">
        <w:t>н</w:t>
      </w:r>
      <w:r w:rsidRPr="00B55837">
        <w:t>формация о принимаемых законодательных мерах по борьбе с торговлей люд</w:t>
      </w:r>
      <w:r w:rsidRPr="00B55837">
        <w:t>ь</w:t>
      </w:r>
      <w:r w:rsidRPr="00B55837">
        <w:t xml:space="preserve">ми.   </w:t>
      </w:r>
    </w:p>
    <w:p w:rsidR="00B55837" w:rsidRPr="00B55837" w:rsidRDefault="00B55837" w:rsidP="00B55837">
      <w:pPr>
        <w:pStyle w:val="SingleTxtGR"/>
      </w:pPr>
      <w:r w:rsidRPr="00B55837">
        <w:t>34.</w:t>
      </w:r>
      <w:r w:rsidRPr="00B55837">
        <w:tab/>
        <w:t xml:space="preserve">Комитет получил тревожные утверждения о том, что </w:t>
      </w:r>
      <w:proofErr w:type="spellStart"/>
      <w:r w:rsidRPr="00B55837">
        <w:t>транссексуалы</w:t>
      </w:r>
      <w:proofErr w:type="spellEnd"/>
      <w:r w:rsidRPr="00B55837">
        <w:t xml:space="preserve"> пр</w:t>
      </w:r>
      <w:r w:rsidRPr="00B55837">
        <w:t>о</w:t>
      </w:r>
      <w:r w:rsidRPr="00B55837">
        <w:t>извольно арестовываются полицией и подвергаются бесчеловечному или ун</w:t>
      </w:r>
      <w:r w:rsidRPr="00B55837">
        <w:t>и</w:t>
      </w:r>
      <w:r w:rsidRPr="00B55837">
        <w:t>жающему достоинство обращению в ходе задержания. Делегация могла бы пр</w:t>
      </w:r>
      <w:r w:rsidRPr="00B55837">
        <w:t>о</w:t>
      </w:r>
      <w:r w:rsidRPr="00B55837">
        <w:t>комментировать эти утверждения и сообщить, принимаются ли меры по защите этих лиц от насилия и предрассудков, объектами которых они являются. Ком</w:t>
      </w:r>
      <w:r w:rsidRPr="00B55837">
        <w:t>и</w:t>
      </w:r>
      <w:r w:rsidRPr="00B55837">
        <w:t>тету также необходимо выяснить, планирует ли государство-участник упраз</w:t>
      </w:r>
      <w:r w:rsidRPr="00B55837">
        <w:t>д</w:t>
      </w:r>
      <w:r w:rsidRPr="00B55837">
        <w:t xml:space="preserve">нить положения, квалифицирующие гомосексуализм в качестве преступления. </w:t>
      </w:r>
    </w:p>
    <w:p w:rsidR="00B55837" w:rsidRPr="00B55837" w:rsidRDefault="00B55837" w:rsidP="00B55837">
      <w:pPr>
        <w:pStyle w:val="SingleTxtGR"/>
      </w:pPr>
      <w:r w:rsidRPr="00B55837">
        <w:t>35.</w:t>
      </w:r>
      <w:r w:rsidRPr="00B55837">
        <w:tab/>
      </w:r>
      <w:r w:rsidRPr="00B55837">
        <w:rPr>
          <w:b/>
        </w:rPr>
        <w:t xml:space="preserve">Г-н Ван </w:t>
      </w:r>
      <w:proofErr w:type="spellStart"/>
      <w:r w:rsidRPr="00B55837">
        <w:rPr>
          <w:b/>
        </w:rPr>
        <w:t>Сюэсянь</w:t>
      </w:r>
      <w:proofErr w:type="spellEnd"/>
      <w:r w:rsidRPr="00B55837">
        <w:t xml:space="preserve"> говорит, что в его понимании Конвенция, которая я</w:t>
      </w:r>
      <w:r w:rsidRPr="00B55837">
        <w:t>в</w:t>
      </w:r>
      <w:r w:rsidRPr="00B55837">
        <w:t>ляется юридически обязывающей по статье 70 Конституции, напрямую прим</w:t>
      </w:r>
      <w:r w:rsidRPr="00B55837">
        <w:t>е</w:t>
      </w:r>
      <w:r w:rsidRPr="00B55837">
        <w:t>няется судами, однако он хотел бы получить подтверждение этому факту. Он также хотел бы быть уверенным, что в случае коллизии между Конвенцией и национальным законодательством Конвенция обладает приматом, в частности в отношении определения пытки. В ходе УПО государство-участник взяло на с</w:t>
      </w:r>
      <w:r w:rsidRPr="00B55837">
        <w:t>е</w:t>
      </w:r>
      <w:r w:rsidRPr="00B55837">
        <w:t>бя обязательство принять закон, гарантирующий права иностранной домашней прислуги в соответствии с международными стандартами в области прав чел</w:t>
      </w:r>
      <w:r w:rsidRPr="00B55837">
        <w:t>о</w:t>
      </w:r>
      <w:r w:rsidRPr="00B55837">
        <w:t>века. Был разработан соответствующий закон, однако он полностью не освоб</w:t>
      </w:r>
      <w:r w:rsidRPr="00B55837">
        <w:t>о</w:t>
      </w:r>
      <w:r w:rsidRPr="00B55837">
        <w:t>ждает иностранную домашнюю прислугу от нынешней системы «</w:t>
      </w:r>
      <w:proofErr w:type="spellStart"/>
      <w:r w:rsidRPr="00B55837">
        <w:t>кафала</w:t>
      </w:r>
      <w:proofErr w:type="spellEnd"/>
      <w:r w:rsidRPr="00B55837">
        <w:t>». В этой связи он предлагает государству-участнику пересмотреть этот закон в ц</w:t>
      </w:r>
      <w:r w:rsidRPr="00B55837">
        <w:t>е</w:t>
      </w:r>
      <w:r w:rsidRPr="00B55837">
        <w:t>лях укрепления защиты прав этих работников и ввести его в действие как мо</w:t>
      </w:r>
      <w:r w:rsidRPr="00B55837">
        <w:t>ж</w:t>
      </w:r>
      <w:r w:rsidRPr="00B55837">
        <w:t xml:space="preserve">но скорее.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36.</w:t>
      </w:r>
      <w:r w:rsidRPr="00B55837">
        <w:tab/>
      </w:r>
      <w:r w:rsidRPr="00B55837">
        <w:rPr>
          <w:b/>
        </w:rPr>
        <w:t>Г-жа Гаер</w:t>
      </w:r>
      <w:r w:rsidRPr="00B55837">
        <w:t xml:space="preserve"> выражает сожаление в связи с отсутствием информации о с</w:t>
      </w:r>
      <w:r w:rsidRPr="00B55837">
        <w:t>и</w:t>
      </w:r>
      <w:r w:rsidRPr="00B55837">
        <w:t>туации вокруг дел о пытках, которые были направлены в суды, и о вынесенных решениях; она надеется, что делегация сможет предоставить дополнительные сведения в этой области. Лица, находящиеся в досудебном заключении, имеют право на конфиденциальное общение со своими адвокатами, однако должны получать предварительное письменное разрешение Генеральной прокуратуры или судьи, ведущего следствие. Если имеются последние статистические да</w:t>
      </w:r>
      <w:r w:rsidRPr="00B55837">
        <w:t>н</w:t>
      </w:r>
      <w:r w:rsidRPr="00B55837">
        <w:t>ные по этому вопросу, то было бы интересно узнать, сколько просьб о предо</w:t>
      </w:r>
      <w:r w:rsidRPr="00B55837">
        <w:t>с</w:t>
      </w:r>
      <w:r w:rsidRPr="00B55837">
        <w:t>тавлении такого разрешения было подано лицами, находящимися в досудебном заключении, и сколько из них было одобрено. Согласно содержащимся в докл</w:t>
      </w:r>
      <w:r w:rsidRPr="00B55837">
        <w:t>а</w:t>
      </w:r>
      <w:r w:rsidRPr="00B55837">
        <w:t>де цифрам, в настоящее время 153 женщины отбывают наказание в виде т</w:t>
      </w:r>
      <w:r w:rsidRPr="00B55837">
        <w:t>ю</w:t>
      </w:r>
      <w:r w:rsidRPr="00B55837">
        <w:t>ремного заключения по итогам окончательных судебных решений, а 72 женщ</w:t>
      </w:r>
      <w:r w:rsidRPr="00B55837">
        <w:t>и</w:t>
      </w:r>
      <w:r w:rsidRPr="00B55837">
        <w:t>ны находятся в досудебном заключении. Было бы интересно узнать, содержатся ли некоторые из них под стражей в связи с деяниями, запрещенными Конвенц</w:t>
      </w:r>
      <w:r w:rsidRPr="00B55837">
        <w:t>и</w:t>
      </w:r>
      <w:r w:rsidRPr="00B55837">
        <w:t>ей, где содержатся эти женщины, и обеспечивается ли их охрана исключител</w:t>
      </w:r>
      <w:r w:rsidRPr="00B55837">
        <w:t>ь</w:t>
      </w:r>
      <w:r w:rsidRPr="00B55837">
        <w:t xml:space="preserve">но женщинами.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37.</w:t>
      </w:r>
      <w:r w:rsidRPr="00B55837">
        <w:tab/>
        <w:t>Что касается системы самоконтроля тюрем, то она хотела бы узнать, сколько инспекций провел Директор по делам тюрем за последние три года о</w:t>
      </w:r>
      <w:r w:rsidRPr="00B55837">
        <w:t>т</w:t>
      </w:r>
      <w:r w:rsidRPr="00B55837">
        <w:t>четного периода, сколько жалоб от заключенных он получил, сколько из них было признано достаточно серьезными с точки зрения необходимости рассл</w:t>
      </w:r>
      <w:r w:rsidRPr="00B55837">
        <w:t>е</w:t>
      </w:r>
      <w:r w:rsidRPr="00B55837">
        <w:t>дования, и какие последующие действия были приняты в связи с ними. Если жалобы на сексуальное насилие, к которому причастен персонал тюрем, стали предметом расследования, то было бы интересно узнать, привело ли оно к к</w:t>
      </w:r>
      <w:r w:rsidRPr="00B55837">
        <w:t>а</w:t>
      </w:r>
      <w:r w:rsidRPr="00B55837">
        <w:t xml:space="preserve">кому-либо судебному преследованию, и если да, то к каким-либо приговорам. Делегация могла бы прокомментировать дело г-на </w:t>
      </w:r>
      <w:proofErr w:type="spellStart"/>
      <w:r w:rsidRPr="00B55837">
        <w:t>Мохамеда</w:t>
      </w:r>
      <w:proofErr w:type="spellEnd"/>
      <w:r w:rsidRPr="00B55837">
        <w:t xml:space="preserve"> Гази </w:t>
      </w:r>
      <w:proofErr w:type="spellStart"/>
      <w:r w:rsidRPr="00B55837">
        <w:t>Аль-Маймуни</w:t>
      </w:r>
      <w:proofErr w:type="spellEnd"/>
      <w:r w:rsidRPr="00B55837">
        <w:t xml:space="preserve"> </w:t>
      </w:r>
      <w:proofErr w:type="spellStart"/>
      <w:r w:rsidRPr="00B55837">
        <w:t>Аль-Матири</w:t>
      </w:r>
      <w:proofErr w:type="spellEnd"/>
      <w:r w:rsidRPr="00B55837">
        <w:t>, который в ходе содержания под стражей, согласно с</w:t>
      </w:r>
      <w:r w:rsidRPr="00B55837">
        <w:t>о</w:t>
      </w:r>
      <w:r w:rsidRPr="00B55837">
        <w:t>общению одной НПО, подвергся пыткам паяльной лампой и изнасилованию со стороны сотрудников государственной безопасности и скончался при транспо</w:t>
      </w:r>
      <w:r w:rsidRPr="00B55837">
        <w:t>р</w:t>
      </w:r>
      <w:r w:rsidRPr="00B55837">
        <w:t>тировке в госпиталь в январе 2011 года. Данный случай вызвал бурные дебаты, которые вынудили Министра внутренних дел подать в отставку, а 20 лицам б</w:t>
      </w:r>
      <w:r w:rsidRPr="00B55837">
        <w:t>ы</w:t>
      </w:r>
      <w:r w:rsidRPr="00B55837">
        <w:t>ли предъявлены обвинения по итогам расследования, проведенного службой уголовного преследования. Было бы интересно узнать, в чем заключались о</w:t>
      </w:r>
      <w:r w:rsidRPr="00B55837">
        <w:t>б</w:t>
      </w:r>
      <w:r w:rsidRPr="00B55837">
        <w:t>винения, включали ли они применение пыток, и какие были приведены законы. Делегация также могла бы сообщить, на какой стадии в настоящее время нах</w:t>
      </w:r>
      <w:r w:rsidRPr="00B55837">
        <w:t>о</w:t>
      </w:r>
      <w:r w:rsidRPr="00B55837">
        <w:t xml:space="preserve">дится рассмотрение дела, и были ли назначены какие-либо наказания виновным лицам. </w:t>
      </w:r>
    </w:p>
    <w:p w:rsidR="00B55837" w:rsidRPr="00B55837" w:rsidRDefault="00B55837" w:rsidP="00B55837">
      <w:pPr>
        <w:pStyle w:val="SingleTxtGR"/>
      </w:pPr>
      <w:r w:rsidRPr="00B55837">
        <w:t>38.</w:t>
      </w:r>
      <w:r w:rsidRPr="00B55837">
        <w:tab/>
        <w:t>Она спрашивает, запрещены ли по Уголовному кодексу такие наказания как порка или забрасывание камнями. Специальный докладчик по вопросу о торговле людьми, в особенности женщинами и детьми, обратился с просьбой о посещении Кувейта. Положительно ли была рассмотрена эта просьба госуда</w:t>
      </w:r>
      <w:r w:rsidRPr="00B55837">
        <w:t>р</w:t>
      </w:r>
      <w:r w:rsidRPr="00B55837">
        <w:t>ством-участником? Согласно докладу Государственного департамента Соед</w:t>
      </w:r>
      <w:r w:rsidRPr="00B55837">
        <w:t>и</w:t>
      </w:r>
      <w:r w:rsidRPr="00B55837">
        <w:t xml:space="preserve">ненных Штатов от 2011 года, иностранцы, в особенности азиаты и лица из арабских стран, не относящихся к региону Персидского залива, в особенности подвержены полицейскому насилию, как и </w:t>
      </w:r>
      <w:proofErr w:type="spellStart"/>
      <w:r w:rsidRPr="00B55837">
        <w:t>транссексуалы</w:t>
      </w:r>
      <w:proofErr w:type="spellEnd"/>
      <w:r w:rsidRPr="00B55837">
        <w:t>. Якобы были откр</w:t>
      </w:r>
      <w:r w:rsidRPr="00B55837">
        <w:t>ы</w:t>
      </w:r>
      <w:r w:rsidRPr="00B55837">
        <w:t>ты расследования по инцидентам такого рода, однако их выводы не были обн</w:t>
      </w:r>
      <w:r w:rsidRPr="00B55837">
        <w:t>а</w:t>
      </w:r>
      <w:r w:rsidRPr="00B55837">
        <w:t>родованы. Делегация, вероятно, располагает сведениями для Комитета в этом отношении. Новый закон о занятости в частном секторе, направлен, помимо прочего, на борьбу с практикой нелегального труда, что заслуживает высокой оценки. Тем не менее, как представляется, он не применяется к примерно 500,000 работникам из числа домашней прислуги, которые проживают в стране. Было бы интересно узнать, почему данная категория работников исключена из предоставленных законом преимуществ, и каким образом государство-участник планирует исправить данную ситуацию. Лица, которые нанимают иностранную домашнюю прислугу, часто отбирают у них паспорта с тем, чтобы они не могли сбежать. Помимо постановления, запрещающего работодателям удерживать паспорта своих работников, которое пока еще не вступило в силу, какие прин</w:t>
      </w:r>
      <w:r w:rsidRPr="00B55837">
        <w:t>и</w:t>
      </w:r>
      <w:r w:rsidRPr="00B55837">
        <w:t xml:space="preserve">маются меры по борьбе с этой практикой?     </w:t>
      </w:r>
    </w:p>
    <w:p w:rsidR="00B55837" w:rsidRPr="00B55837" w:rsidRDefault="00B55837" w:rsidP="00B55837">
      <w:pPr>
        <w:pStyle w:val="SingleTxtGR"/>
      </w:pPr>
      <w:r w:rsidRPr="00B55837">
        <w:t>39.</w:t>
      </w:r>
      <w:r w:rsidRPr="00B55837">
        <w:tab/>
      </w:r>
      <w:r w:rsidRPr="00B55837">
        <w:rPr>
          <w:b/>
        </w:rPr>
        <w:t xml:space="preserve">Председатель </w:t>
      </w:r>
      <w:r w:rsidRPr="00B55837">
        <w:rPr>
          <w:bCs/>
        </w:rPr>
        <w:t>приветствует тот факт, что закон требует от врачей соо</w:t>
      </w:r>
      <w:r w:rsidRPr="00B55837">
        <w:rPr>
          <w:bCs/>
        </w:rPr>
        <w:t>б</w:t>
      </w:r>
      <w:r w:rsidRPr="00B55837">
        <w:rPr>
          <w:bCs/>
        </w:rPr>
        <w:t>щать властям о любых случаях жестокого обращения с несовершеннолетними, о которых им может стать известно в ходе выполнения своих обязанностей. Б</w:t>
      </w:r>
      <w:r w:rsidRPr="00B55837">
        <w:rPr>
          <w:bCs/>
        </w:rPr>
        <w:t>ы</w:t>
      </w:r>
      <w:r w:rsidRPr="00B55837">
        <w:rPr>
          <w:bCs/>
        </w:rPr>
        <w:t>ло бы интересно узнать, сколько таких случаев было доведено до сведения вл</w:t>
      </w:r>
      <w:r w:rsidRPr="00B55837">
        <w:rPr>
          <w:bCs/>
        </w:rPr>
        <w:t>а</w:t>
      </w:r>
      <w:r w:rsidRPr="00B55837">
        <w:rPr>
          <w:bCs/>
        </w:rPr>
        <w:t>стей подобным образом, и какие впоследствии были приняты меры. Безусло</w:t>
      </w:r>
      <w:r w:rsidRPr="00B55837">
        <w:rPr>
          <w:bCs/>
        </w:rPr>
        <w:t>в</w:t>
      </w:r>
      <w:r w:rsidRPr="00B55837">
        <w:rPr>
          <w:bCs/>
        </w:rPr>
        <w:t>но, воодушевляет то, что государство-участник с 2007 года применяет де-факто мораторий на исполнение смертных приговоров, однако статьи Уголовного к</w:t>
      </w:r>
      <w:r w:rsidRPr="00B55837">
        <w:rPr>
          <w:bCs/>
        </w:rPr>
        <w:t>о</w:t>
      </w:r>
      <w:r w:rsidRPr="00B55837">
        <w:rPr>
          <w:bCs/>
        </w:rPr>
        <w:t>декса, предусматривающие применение смертной казни, по-прежнему остаются в силе. Он хотел бы узнать точные термины, в которых определяются случаи применения смертной казни. Было бы полезно получить копию соответству</w:t>
      </w:r>
      <w:r w:rsidRPr="00B55837">
        <w:rPr>
          <w:bCs/>
        </w:rPr>
        <w:t>ю</w:t>
      </w:r>
      <w:r w:rsidRPr="00B55837">
        <w:rPr>
          <w:bCs/>
        </w:rPr>
        <w:t xml:space="preserve">щих законодательных положений.  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t>40.</w:t>
      </w:r>
      <w:r w:rsidRPr="00B55837">
        <w:tab/>
        <w:t>В 2009 году иностранные работники подали 1,624 жалобы на жестокое обращение. Было бы интересно узнать, сколько из них привели к судебному разбирательству, и получили ли жертвы компенсацию. В особенности полезн</w:t>
      </w:r>
      <w:r w:rsidRPr="00B55837">
        <w:t>ы</w:t>
      </w:r>
      <w:r w:rsidRPr="00B55837">
        <w:t xml:space="preserve">ми стали бы подробные примеры дел, в которых жертвы пыток или жесткого обращения получили компенсацию в соответствии с правом на возмещение ущерба, которое предусмотрено статьей 14 Конвенции. Одна НПО привлекла внимание Комитета к делу г-на </w:t>
      </w:r>
      <w:proofErr w:type="spellStart"/>
      <w:r w:rsidRPr="00B55837">
        <w:t>Алаа</w:t>
      </w:r>
      <w:proofErr w:type="spellEnd"/>
      <w:r w:rsidRPr="00B55837">
        <w:t xml:space="preserve"> Ахмеда </w:t>
      </w:r>
      <w:proofErr w:type="spellStart"/>
      <w:r w:rsidRPr="00B55837">
        <w:t>Аль-Сайеда</w:t>
      </w:r>
      <w:proofErr w:type="spellEnd"/>
      <w:r w:rsidRPr="00B55837">
        <w:t xml:space="preserve"> </w:t>
      </w:r>
      <w:proofErr w:type="spellStart"/>
      <w:r w:rsidRPr="00B55837">
        <w:t>Мухамада</w:t>
      </w:r>
      <w:proofErr w:type="spellEnd"/>
      <w:r w:rsidRPr="00B55837">
        <w:t>, который был арестован полицией в январе 2010 года за предполагаемое изнасилование и убийство пакистанской девочки. Он якобы дал под пытками признательные п</w:t>
      </w:r>
      <w:r w:rsidRPr="00B55837">
        <w:t>о</w:t>
      </w:r>
      <w:r w:rsidRPr="00B55837">
        <w:t xml:space="preserve">казания, но затем был оправдан, после того как появилась предполагаемая жертва, которая засвидетельствовала, что никогда его не встречала. Было бы интересно заслушать комментарии делегации по этим утверждениям.  </w:t>
      </w:r>
    </w:p>
    <w:p w:rsidR="00B55837" w:rsidRPr="00B55837" w:rsidRDefault="00B55837" w:rsidP="00B55837">
      <w:pPr>
        <w:pStyle w:val="SingleTxtGR"/>
      </w:pPr>
      <w:r w:rsidRPr="00B55837">
        <w:t>41.</w:t>
      </w:r>
      <w:r w:rsidRPr="00B55837">
        <w:tab/>
        <w:t>Первая часть диалога с государством-участником подошла к концу, и члены Комитета надеются услышать ответы делегации на их вопросы на сл</w:t>
      </w:r>
      <w:r w:rsidRPr="00B55837">
        <w:t>е</w:t>
      </w:r>
      <w:r w:rsidRPr="00B55837">
        <w:t xml:space="preserve">дующем заседании. </w:t>
      </w:r>
    </w:p>
    <w:p w:rsidR="00B55837" w:rsidRPr="00B55837" w:rsidRDefault="00B55837" w:rsidP="00B55837">
      <w:pPr>
        <w:pStyle w:val="SingleTxtGR"/>
      </w:pPr>
      <w:r w:rsidRPr="00B55837">
        <w:t>42.</w:t>
      </w:r>
      <w:r w:rsidRPr="00B55837">
        <w:tab/>
      </w:r>
      <w:r w:rsidRPr="00B55837">
        <w:rPr>
          <w:b/>
        </w:rPr>
        <w:t xml:space="preserve">Г-н </w:t>
      </w:r>
      <w:proofErr w:type="spellStart"/>
      <w:r w:rsidRPr="00B55837">
        <w:rPr>
          <w:b/>
        </w:rPr>
        <w:t>Раззуки</w:t>
      </w:r>
      <w:proofErr w:type="spellEnd"/>
      <w:r w:rsidRPr="00B55837">
        <w:t xml:space="preserve"> (Кувейт) благодарит членов Комитета за их многочисленные вопросы, на которые его делегация попытается ответить на следующем засед</w:t>
      </w:r>
      <w:r w:rsidRPr="00B55837">
        <w:t>а</w:t>
      </w:r>
      <w:r w:rsidRPr="00B55837">
        <w:t>нии, посвященном диалогу с Комитетом.</w:t>
      </w:r>
      <w:r w:rsidRPr="00B55837">
        <w:rPr>
          <w:b/>
        </w:rPr>
        <w:t xml:space="preserve"> </w:t>
      </w:r>
    </w:p>
    <w:p w:rsidR="00B55837" w:rsidRPr="00B55837" w:rsidRDefault="00B55837" w:rsidP="00B55837">
      <w:pPr>
        <w:pStyle w:val="SingleTxtGR"/>
      </w:pPr>
      <w:r w:rsidRPr="00B55837">
        <w:rPr>
          <w:i/>
        </w:rPr>
        <w:t>Открытая часть заседания закрывается в 12 ч. 15 м.</w:t>
      </w:r>
    </w:p>
    <w:p w:rsidR="00F90607" w:rsidRPr="00FD4C07" w:rsidRDefault="00F90607" w:rsidP="00B55837">
      <w:pPr>
        <w:pStyle w:val="SingleTxtGR"/>
      </w:pP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A3E" w:rsidRDefault="00D84A3E">
      <w:r>
        <w:rPr>
          <w:lang w:val="en-US"/>
        </w:rPr>
        <w:tab/>
      </w:r>
      <w:r>
        <w:separator/>
      </w:r>
    </w:p>
  </w:endnote>
  <w:endnote w:type="continuationSeparator" w:id="0">
    <w:p w:rsidR="00D84A3E" w:rsidRDefault="00D84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3E" w:rsidRPr="00B74BE2" w:rsidRDefault="00D84A3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lang w:val="en-US"/>
      </w:rPr>
      <w:t>11-42720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3E" w:rsidRPr="00B74BE2" w:rsidRDefault="00D84A3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GE.11-42720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3E" w:rsidRDefault="00D84A3E" w:rsidP="003F7EE0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D84A3E" w:rsidRDefault="00D84A3E" w:rsidP="003F7EE0">
    <w:pPr>
      <w:pStyle w:val="FootnoteText"/>
      <w:tabs>
        <w:tab w:val="clear" w:pos="1021"/>
        <w:tab w:val="right" w:pos="1020"/>
      </w:tabs>
      <w:rPr>
        <w:lang w:val="ru-RU"/>
      </w:rPr>
    </w:pPr>
    <w:r>
      <w:tab/>
    </w:r>
    <w:r>
      <w:rPr>
        <w:sz w:val="20"/>
        <w:lang w:val="ru-RU"/>
      </w:rPr>
      <w:t>*</w:t>
    </w:r>
    <w:r>
      <w:rPr>
        <w:lang w:val="ru-RU"/>
      </w:rPr>
      <w:tab/>
      <w:t xml:space="preserve">Краткий отчет о второй (закрытой) части заседания содержится в документе </w:t>
    </w:r>
    <w:r>
      <w:t>CAT</w:t>
    </w:r>
    <w:r>
      <w:rPr>
        <w:lang w:val="ru-RU"/>
      </w:rPr>
      <w:t>/</w:t>
    </w:r>
    <w:r>
      <w:t>C</w:t>
    </w:r>
    <w:r>
      <w:rPr>
        <w:lang w:val="ru-RU"/>
      </w:rPr>
      <w:t>/</w:t>
    </w:r>
    <w:r>
      <w:t>SR</w:t>
    </w:r>
    <w:r>
      <w:rPr>
        <w:lang w:val="ru-RU"/>
      </w:rPr>
      <w:t>.986/</w:t>
    </w:r>
    <w:r>
      <w:t>Add</w:t>
    </w:r>
    <w:r>
      <w:rPr>
        <w:lang w:val="ru-RU"/>
      </w:rPr>
      <w:t>.1.</w:t>
    </w:r>
  </w:p>
  <w:p w:rsidR="00D84A3E" w:rsidRDefault="00D84A3E" w:rsidP="003F7EE0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D84A3E" w:rsidRDefault="00D84A3E" w:rsidP="003F7EE0">
    <w:pPr>
      <w:spacing w:after="120"/>
      <w:ind w:left="567" w:firstLine="567"/>
      <w:rPr>
        <w:sz w:val="18"/>
        <w:szCs w:val="18"/>
      </w:rPr>
    </w:pPr>
    <w:r>
      <w:rPr>
        <w:sz w:val="18"/>
        <w:szCs w:val="18"/>
      </w:rPr>
      <w:t>В настоящий отчет могут вноситься поправки.</w:t>
    </w:r>
  </w:p>
  <w:p w:rsidR="00D84A3E" w:rsidRDefault="00D84A3E" w:rsidP="003F7EE0">
    <w:pPr>
      <w:spacing w:after="120"/>
      <w:ind w:left="1134"/>
      <w:jc w:val="both"/>
      <w:rPr>
        <w:sz w:val="18"/>
        <w:szCs w:val="18"/>
      </w:rPr>
    </w:pPr>
    <w:r>
      <w:rPr>
        <w:sz w:val="18"/>
        <w:szCs w:val="18"/>
      </w:rPr>
      <w:t>Поправки должны представляться на одном из рабочих языков. Они должны быть изложены в поя</w:t>
    </w:r>
    <w:r>
      <w:rPr>
        <w:sz w:val="18"/>
        <w:szCs w:val="18"/>
      </w:rPr>
      <w:t>с</w:t>
    </w:r>
    <w:r>
      <w:rPr>
        <w:sz w:val="18"/>
        <w:szCs w:val="18"/>
      </w:rPr>
      <w:t xml:space="preserve">нительной записке, а также внесены в один из экземпляров отчета. Поправки следует направлять </w:t>
    </w:r>
    <w:r>
      <w:rPr>
        <w:i/>
        <w:sz w:val="18"/>
        <w:szCs w:val="18"/>
      </w:rPr>
      <w:t>в течение одной недели с момента выпуска настоящего документа</w:t>
    </w:r>
    <w:r>
      <w:rPr>
        <w:sz w:val="18"/>
        <w:szCs w:val="18"/>
      </w:rPr>
      <w:t xml:space="preserve"> в Группу издания официальных д</w:t>
    </w:r>
    <w:r>
      <w:rPr>
        <w:sz w:val="18"/>
        <w:szCs w:val="18"/>
      </w:rPr>
      <w:t>о</w:t>
    </w:r>
    <w:r>
      <w:rPr>
        <w:sz w:val="18"/>
        <w:szCs w:val="18"/>
      </w:rPr>
      <w:t>кументов, комната E.4108, Дворец Наций, Женева.</w:t>
    </w:r>
  </w:p>
  <w:p w:rsidR="00D84A3E" w:rsidRDefault="00D84A3E" w:rsidP="003F7EE0">
    <w:pPr>
      <w:spacing w:after="240"/>
      <w:ind w:left="1134"/>
      <w:jc w:val="both"/>
      <w:rPr>
        <w:sz w:val="18"/>
        <w:szCs w:val="18"/>
      </w:rPr>
    </w:pPr>
    <w:r>
      <w:rPr>
        <w:sz w:val="18"/>
        <w:szCs w:val="18"/>
      </w:rPr>
      <w:t>Любые поправки к отчетам об открытых заседаниях Комитета на данной сессии будут сведены в ед</w:t>
    </w:r>
    <w:r>
      <w:rPr>
        <w:sz w:val="18"/>
        <w:szCs w:val="18"/>
      </w:rPr>
      <w:t>и</w:t>
    </w:r>
    <w:r>
      <w:rPr>
        <w:sz w:val="18"/>
        <w:szCs w:val="18"/>
      </w:rPr>
      <w:t xml:space="preserve">ное исправление, которое будет издано вскоре после окончания сессии. </w:t>
    </w:r>
  </w:p>
  <w:p w:rsidR="00D84A3E" w:rsidRPr="00B74BE2" w:rsidRDefault="00D84A3E">
    <w:pPr>
      <w:pStyle w:val="Footer"/>
      <w:rPr>
        <w:sz w:val="20"/>
        <w:lang w:val="en-US"/>
      </w:rPr>
    </w:pPr>
    <w:r>
      <w:rPr>
        <w:sz w:val="20"/>
        <w:lang w:val="en-US"/>
      </w:rPr>
      <w:t>GE.11-4272</w:t>
    </w:r>
    <w:r>
      <w:rPr>
        <w:sz w:val="20"/>
        <w:lang w:val="ru-RU"/>
      </w:rPr>
      <w:t>0</w:t>
    </w:r>
    <w:r>
      <w:rPr>
        <w:sz w:val="20"/>
        <w:lang w:val="en-US"/>
      </w:rPr>
      <w:t xml:space="preserve">   301111   301111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A3E" w:rsidRPr="00F71F63" w:rsidRDefault="00D84A3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84A3E" w:rsidRPr="00F71F63" w:rsidRDefault="00D84A3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84A3E" w:rsidRPr="00635E86" w:rsidRDefault="00D84A3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3E" w:rsidRPr="00B55837" w:rsidRDefault="00D84A3E">
    <w:pPr>
      <w:pStyle w:val="Header"/>
      <w:rPr>
        <w:lang w:val="en-US"/>
      </w:rPr>
    </w:pPr>
    <w:r>
      <w:rPr>
        <w:lang w:val="en-US"/>
      </w:rPr>
      <w:t>CAT/C/SR.986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A3E" w:rsidRPr="00B74BE2" w:rsidRDefault="00D84A3E">
    <w:pPr>
      <w:pStyle w:val="Header"/>
      <w:rPr>
        <w:lang w:val="en-US"/>
      </w:rPr>
    </w:pPr>
    <w:r>
      <w:rPr>
        <w:lang w:val="en-US"/>
      </w:rPr>
      <w:tab/>
      <w:t>CAT/C/SR.986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D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8D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3F7EE0"/>
    <w:rsid w:val="00401CE0"/>
    <w:rsid w:val="00403234"/>
    <w:rsid w:val="00407AC3"/>
    <w:rsid w:val="00413F5D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B75D1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C7C7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35F0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55837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2CE8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A3E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4142</Words>
  <Characters>27138</Characters>
  <Application>Microsoft Office Outlook</Application>
  <DocSecurity>4</DocSecurity>
  <Lines>474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Irina Safonova</dc:creator>
  <cp:keywords/>
  <dc:description/>
  <cp:lastModifiedBy>Irina Safonova</cp:lastModifiedBy>
  <cp:revision>2</cp:revision>
  <cp:lastPrinted>2011-11-30T13:23:00Z</cp:lastPrinted>
  <dcterms:created xsi:type="dcterms:W3CDTF">2011-11-30T13:24:00Z</dcterms:created>
  <dcterms:modified xsi:type="dcterms:W3CDTF">2011-11-30T13:24:00Z</dcterms:modified>
</cp:coreProperties>
</file>