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71F" w:rsidRDefault="0022371F" w:rsidP="0022371F">
      <w:pPr>
        <w:spacing w:line="60" w:lineRule="exact"/>
        <w:rPr>
          <w:lang w:val="en-US"/>
        </w:rPr>
        <w:sectPr w:rsidR="0022371F" w:rsidSect="0022371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pt;margin-top:681.75pt;width:57.9pt;height:57.9pt;z-index:1;mso-position-horizontal-relative:page;mso-position-vertical-relative:page" o:preferrelative="f">
            <v:imagedata r:id="rId13" o:title="334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FA71D2" w:rsidRPr="00FA71D2" w:rsidRDefault="00FA71D2" w:rsidP="00FA71D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FA71D2">
        <w:rPr>
          <w:b/>
        </w:rPr>
        <w:t>Шестьдесят восьмая сессия</w:t>
      </w:r>
    </w:p>
    <w:p w:rsidR="00FA71D2" w:rsidRPr="00FA71D2" w:rsidRDefault="00FA71D2" w:rsidP="00FA71D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A71D2">
        <w:t>Пункт 69(а) предварительной повестки дня</w:t>
      </w:r>
      <w:r w:rsidRPr="008C2C63">
        <w:rPr>
          <w:vertAlign w:val="superscript"/>
        </w:rPr>
        <w:footnoteReference w:customMarkFollows="1" w:id="1"/>
        <w:t>*</w:t>
      </w:r>
    </w:p>
    <w:p w:rsidR="00B46D7A" w:rsidRDefault="00FA71D2" w:rsidP="00FA71D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  <w:bCs/>
          <w:lang w:val="en-US"/>
        </w:rPr>
      </w:pPr>
      <w:r w:rsidRPr="00FA71D2">
        <w:rPr>
          <w:b/>
          <w:bCs/>
        </w:rPr>
        <w:t>Поощрение и защита прав человека:</w:t>
      </w:r>
      <w:r w:rsidRPr="00FA71D2">
        <w:rPr>
          <w:b/>
          <w:bCs/>
        </w:rPr>
        <w:br/>
        <w:t>осуществление документов по правам человека</w:t>
      </w:r>
    </w:p>
    <w:p w:rsidR="00FA71D2" w:rsidRPr="00FA71D2" w:rsidRDefault="00FA71D2" w:rsidP="00FA71D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bCs/>
          <w:sz w:val="10"/>
          <w:lang w:val="en-US"/>
        </w:rPr>
      </w:pPr>
    </w:p>
    <w:p w:rsidR="00FA71D2" w:rsidRPr="00FA71D2" w:rsidRDefault="00FA71D2" w:rsidP="00FA71D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  <w:lang w:val="en-US"/>
        </w:rPr>
      </w:pPr>
    </w:p>
    <w:p w:rsidR="00FA71D2" w:rsidRPr="00FA71D2" w:rsidRDefault="00FA71D2" w:rsidP="00FA71D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  <w:lang w:val="en-US"/>
        </w:rPr>
      </w:pPr>
    </w:p>
    <w:p w:rsidR="00FA71D2" w:rsidRDefault="00FA71D2" w:rsidP="00FA71D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A71D2">
        <w:tab/>
      </w:r>
      <w:r w:rsidRPr="00FA71D2">
        <w:tab/>
      </w:r>
      <w:bookmarkStart w:id="1" w:name="_Toc366584815"/>
      <w:bookmarkStart w:id="2" w:name="_Toc367256589"/>
      <w:r w:rsidRPr="00FA71D2">
        <w:t>Осуществление документов по правам человека</w:t>
      </w:r>
      <w:bookmarkEnd w:id="1"/>
      <w:bookmarkEnd w:id="2"/>
    </w:p>
    <w:p w:rsidR="00FA71D2" w:rsidRPr="00FA71D2" w:rsidRDefault="00FA71D2" w:rsidP="00FA71D2">
      <w:pPr>
        <w:pStyle w:val="SingleTxt"/>
        <w:spacing w:after="0" w:line="120" w:lineRule="exact"/>
        <w:rPr>
          <w:sz w:val="10"/>
          <w:lang w:val="en-US"/>
        </w:rPr>
      </w:pPr>
    </w:p>
    <w:p w:rsidR="00FA71D2" w:rsidRPr="00FA71D2" w:rsidRDefault="00FA71D2" w:rsidP="00FA71D2">
      <w:pPr>
        <w:pStyle w:val="SingleTxt"/>
        <w:spacing w:after="0" w:line="120" w:lineRule="exact"/>
        <w:rPr>
          <w:sz w:val="10"/>
          <w:lang w:val="en-US"/>
        </w:rPr>
      </w:pPr>
    </w:p>
    <w:p w:rsidR="00FA71D2" w:rsidRDefault="00FA71D2" w:rsidP="00FA71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A71D2">
        <w:tab/>
      </w:r>
      <w:r w:rsidRPr="00FA71D2">
        <w:tab/>
      </w:r>
      <w:bookmarkStart w:id="3" w:name="_Toc366584816"/>
      <w:bookmarkStart w:id="4" w:name="_Toc367256590"/>
      <w:r w:rsidRPr="00FA71D2">
        <w:t>Записка Генерального секретаря</w:t>
      </w:r>
      <w:bookmarkEnd w:id="3"/>
      <w:bookmarkEnd w:id="4"/>
    </w:p>
    <w:p w:rsidR="00FA71D2" w:rsidRPr="00FA71D2" w:rsidRDefault="00FA71D2" w:rsidP="00FA71D2">
      <w:pPr>
        <w:pStyle w:val="SingleTxt"/>
        <w:spacing w:after="0" w:line="120" w:lineRule="exact"/>
        <w:rPr>
          <w:sz w:val="10"/>
          <w:lang w:val="en-US"/>
        </w:rPr>
      </w:pPr>
    </w:p>
    <w:p w:rsidR="00FA71D2" w:rsidRPr="00FA71D2" w:rsidRDefault="00FA71D2" w:rsidP="00FA71D2">
      <w:pPr>
        <w:pStyle w:val="SingleTxt"/>
        <w:spacing w:after="0" w:line="120" w:lineRule="exact"/>
        <w:rPr>
          <w:sz w:val="10"/>
          <w:lang w:val="en-US"/>
        </w:rPr>
      </w:pPr>
    </w:p>
    <w:p w:rsidR="00FA71D2" w:rsidRPr="004D4905" w:rsidRDefault="00FA71D2" w:rsidP="00FA71D2">
      <w:pPr>
        <w:pStyle w:val="SingleTxt"/>
      </w:pPr>
      <w:r>
        <w:rPr>
          <w:lang w:val="en-US"/>
        </w:rPr>
        <w:tab/>
      </w:r>
      <w:r w:rsidRPr="00FA71D2">
        <w:t xml:space="preserve">В соответствии с резолюцией </w:t>
      </w:r>
      <w:hyperlink r:id="rId15" w:history="1">
        <w:r w:rsidRPr="000E2C17">
          <w:rPr>
            <w:rStyle w:val="Hyperlink"/>
          </w:rPr>
          <w:t>57/202</w:t>
        </w:r>
      </w:hyperlink>
      <w:r w:rsidRPr="00FA71D2">
        <w:t xml:space="preserve"> Генеральной Ассамблеи Генерал</w:t>
      </w:r>
      <w:r w:rsidRPr="00FA71D2">
        <w:t>ь</w:t>
      </w:r>
      <w:r w:rsidRPr="00FA71D2">
        <w:t>ный секретарь имеет честь настоящим препроводить Генеральной Ассамблее доклад председателей договорных органов по</w:t>
      </w:r>
      <w:r w:rsidR="004D4905">
        <w:t xml:space="preserve"> </w:t>
      </w:r>
      <w:r w:rsidRPr="00FA71D2">
        <w:t>правам человека о работе их двадцать пятого совещания, состоявшегося в Нью-Йорке 20–24 мая 2013 года.</w:t>
      </w:r>
    </w:p>
    <w:p w:rsidR="00FA71D2" w:rsidRDefault="00FA71D2" w:rsidP="00FA71D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A71D2">
        <w:br w:type="page"/>
      </w:r>
      <w:bookmarkStart w:id="5" w:name="_Toc366584817"/>
      <w:bookmarkStart w:id="6" w:name="_Toc367256591"/>
      <w:r w:rsidRPr="00FA71D2">
        <w:tab/>
      </w:r>
      <w:r w:rsidRPr="00FA71D2">
        <w:tab/>
      </w:r>
      <w:r w:rsidRPr="00586635">
        <w:t xml:space="preserve">Доклад </w:t>
      </w:r>
      <w:r w:rsidRPr="00C75A5D">
        <w:t>председателей договорных органов по правам человека о работе их двадцать пятого совещания</w:t>
      </w:r>
      <w:bookmarkEnd w:id="5"/>
      <w:bookmarkEnd w:id="6"/>
    </w:p>
    <w:p w:rsidR="00FA71D2" w:rsidRPr="00FA71D2" w:rsidRDefault="00FA71D2" w:rsidP="00FA71D2">
      <w:pPr>
        <w:pStyle w:val="SingleTxt"/>
        <w:spacing w:after="0" w:line="120" w:lineRule="exact"/>
        <w:rPr>
          <w:sz w:val="10"/>
          <w:lang w:val="en-US"/>
        </w:rPr>
      </w:pPr>
    </w:p>
    <w:p w:rsidR="00FA71D2" w:rsidRPr="00FA71D2" w:rsidRDefault="00FA71D2" w:rsidP="00FA71D2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22"/>
      </w:tblGrid>
      <w:tr w:rsidR="00FA71D2" w:rsidTr="00FA71D2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FA71D2" w:rsidRPr="00FA71D2" w:rsidRDefault="00FA71D2" w:rsidP="00FA71D2">
            <w:pPr>
              <w:tabs>
                <w:tab w:val="left" w:pos="240"/>
              </w:tabs>
              <w:spacing w:before="240" w:after="120"/>
              <w:rPr>
                <w:i/>
                <w:sz w:val="24"/>
                <w:lang w:val="en-US"/>
              </w:rPr>
            </w:pPr>
            <w:r>
              <w:rPr>
                <w:i/>
                <w:sz w:val="24"/>
                <w:lang w:val="en-US"/>
              </w:rPr>
              <w:tab/>
              <w:t>Резюме</w:t>
            </w:r>
          </w:p>
        </w:tc>
      </w:tr>
      <w:tr w:rsidR="00FA71D2" w:rsidTr="00FA71D2">
        <w:tblPrEx>
          <w:tblCellMar>
            <w:top w:w="0" w:type="dxa"/>
            <w:bottom w:w="0" w:type="dxa"/>
          </w:tblCellMar>
        </w:tblPrEx>
        <w:tc>
          <w:tcPr>
            <w:tcW w:w="9922" w:type="dxa"/>
            <w:shd w:val="clear" w:color="auto" w:fill="auto"/>
          </w:tcPr>
          <w:p w:rsidR="00FA71D2" w:rsidRPr="00FA71D2" w:rsidRDefault="00FA71D2" w:rsidP="00FA71D2">
            <w:pPr>
              <w:pStyle w:val="SingleTxt"/>
              <w:rPr>
                <w:lang w:val="en-US"/>
              </w:rPr>
            </w:pPr>
            <w:r w:rsidRPr="00FA71D2">
              <w:tab/>
            </w:r>
            <w:r w:rsidRPr="00CD35D4">
              <w:t xml:space="preserve">В своей резолюции </w:t>
            </w:r>
            <w:hyperlink r:id="rId16" w:history="1">
              <w:r w:rsidRPr="00D20C1F">
                <w:rPr>
                  <w:rStyle w:val="Hyperlink"/>
                </w:rPr>
                <w:t>57/202</w:t>
              </w:r>
            </w:hyperlink>
            <w:r w:rsidRPr="00CD35D4">
              <w:t xml:space="preserve"> Генеральная Ассамблея просила Генерального секретаря представлять ей доклады председателей договорных органов по пр</w:t>
            </w:r>
            <w:r w:rsidRPr="00CD35D4">
              <w:t>а</w:t>
            </w:r>
            <w:r w:rsidRPr="00CD35D4">
              <w:t>вам человека об их периодических совещаниях. В настоящем документе соде</w:t>
            </w:r>
            <w:r w:rsidRPr="00CD35D4">
              <w:t>р</w:t>
            </w:r>
            <w:r w:rsidRPr="00CD35D4">
              <w:t>жится доклад о работе двадцать пятого совещания председателей договорных органов по правам человека, которое было проведено 20–24 мая 2013 года в Нью-Йорке. Совещание председателей, ежегодно созываемое согласно резол</w:t>
            </w:r>
            <w:r w:rsidRPr="00CD35D4">
              <w:t>ю</w:t>
            </w:r>
            <w:r w:rsidRPr="00CD35D4">
              <w:t>ции </w:t>
            </w:r>
            <w:hyperlink r:id="rId17" w:history="1">
              <w:r w:rsidRPr="00D20C1F">
                <w:rPr>
                  <w:rStyle w:val="Hyperlink"/>
                </w:rPr>
                <w:t>49/178</w:t>
              </w:r>
            </w:hyperlink>
            <w:r w:rsidRPr="00CD35D4">
              <w:t xml:space="preserve"> Ассамблеи, было проведено в Нью-Йорке в целях активизации взаимодействия с межправительственным процессом по укреплению догово</w:t>
            </w:r>
            <w:r w:rsidRPr="00CD35D4">
              <w:t>р</w:t>
            </w:r>
            <w:r w:rsidRPr="00CD35D4">
              <w:t>ных органов. Председатели рассмотрели вопрос о последующих мерах в связи с рекомендациями по итогам двадцать четвертого совещания и провели обзор с</w:t>
            </w:r>
            <w:r w:rsidRPr="00CD35D4">
              <w:t>о</w:t>
            </w:r>
            <w:r w:rsidRPr="00CD35D4">
              <w:t>бытий, в том числе изучили выполнение договорными органами рекомендаций, включенных в доклад Верховного комиссара по укреплению системы догово</w:t>
            </w:r>
            <w:r w:rsidRPr="00CD35D4">
              <w:t>р</w:t>
            </w:r>
            <w:r w:rsidRPr="00CD35D4">
              <w:t>ных органов. В контексте межправительственного процесса в целях укрепления договорных органов председатели провели встречи с сокоординаторами, посл</w:t>
            </w:r>
            <w:r w:rsidRPr="00CD35D4">
              <w:t>а</w:t>
            </w:r>
            <w:r w:rsidRPr="00CD35D4">
              <w:t>ми Исландии и Индонезии, представителями государств-участников и групп, а также организаций гражданского общества. Председатели также обсудили п</w:t>
            </w:r>
            <w:r w:rsidRPr="00CD35D4">
              <w:t>о</w:t>
            </w:r>
            <w:r w:rsidRPr="00CD35D4">
              <w:t>вестку дня ООН в области развития на период после 2015 года и приняли с</w:t>
            </w:r>
            <w:r w:rsidRPr="00CD35D4">
              <w:t>о</w:t>
            </w:r>
            <w:r w:rsidRPr="00CD35D4">
              <w:t>вместное заявление. Председатели приняли рекомендации, изложенные в разд</w:t>
            </w:r>
            <w:r w:rsidRPr="00CD35D4">
              <w:t>е</w:t>
            </w:r>
            <w:r w:rsidRPr="00CD35D4">
              <w:t>ле VII настоящего доклада</w:t>
            </w:r>
            <w:r w:rsidRPr="00586635">
              <w:rPr>
                <w:rFonts w:eastAsia="Calibri"/>
              </w:rPr>
              <w:t>.</w:t>
            </w:r>
          </w:p>
        </w:tc>
      </w:tr>
      <w:tr w:rsidR="00FA71D2" w:rsidTr="00FA71D2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FA71D2" w:rsidRPr="00FA71D2" w:rsidRDefault="00FA71D2" w:rsidP="00FA71D2">
            <w:pPr>
              <w:pStyle w:val="SingleTxt"/>
              <w:rPr>
                <w:lang w:val="en-US"/>
              </w:rPr>
            </w:pPr>
          </w:p>
        </w:tc>
      </w:tr>
    </w:tbl>
    <w:p w:rsidR="00FA71D2" w:rsidRDefault="00FA71D2" w:rsidP="00FA71D2">
      <w:pPr>
        <w:pStyle w:val="SingleTxt"/>
        <w:rPr>
          <w:lang w:val="en-US"/>
        </w:rPr>
      </w:pPr>
    </w:p>
    <w:p w:rsidR="00FA71D2" w:rsidRPr="00FA71D2" w:rsidRDefault="00FA71D2" w:rsidP="00FA71D2">
      <w:pPr>
        <w:pStyle w:val="HCh"/>
        <w:spacing w:after="120"/>
        <w:rPr>
          <w:b w:val="0"/>
          <w:lang w:val="en-US"/>
        </w:rPr>
      </w:pPr>
      <w:r>
        <w:rPr>
          <w:lang w:val="en-US"/>
        </w:rPr>
        <w:br w:type="page"/>
      </w: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FA71D2" w:rsidRPr="00FA71D2" w:rsidTr="00FA71D2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FA71D2" w:rsidRPr="00FA71D2" w:rsidRDefault="00FA71D2" w:rsidP="00FA71D2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FA71D2" w:rsidRPr="00FA71D2" w:rsidRDefault="00FA71D2" w:rsidP="00FA71D2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FA71D2" w:rsidRPr="00FA71D2" w:rsidRDefault="00FA71D2" w:rsidP="00FA71D2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FA71D2" w:rsidRPr="00FA71D2" w:rsidRDefault="00FA71D2" w:rsidP="00FA71D2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FA71D2" w:rsidRPr="00FA71D2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FA71D2" w:rsidRDefault="00FA71D2" w:rsidP="00230D4F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="003B282C">
              <w:t>Введение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FA71D2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FA71D2" w:rsidRPr="00FA71D2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Default="00FA71D2" w:rsidP="00230D4F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="003B282C">
              <w:t>Организация совещания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FA71D2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FA71D2" w:rsidP="00230D4F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 w:rsidRPr="003B282C">
              <w:tab/>
            </w:r>
            <w:r w:rsidR="003B282C">
              <w:t>Последующие меры в связи с рекомендациями двадцать четвертого совещания председателей договорных органов по правам человека, в том числе осуществление рекомендаций, включенных в доклад Верховного комиссара Организации Объединенных Наций по правам человека об укреплении системы договорных органов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FA71D2" w:rsidP="00230D4F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 w:rsidRPr="003B282C">
              <w:tab/>
            </w:r>
            <w:r w:rsidR="003B282C">
              <w:t>Договорные органы и межправительственный</w:t>
            </w:r>
            <w:r w:rsidR="00230D4F">
              <w:t xml:space="preserve"> </w:t>
            </w:r>
            <w:r w:rsidR="003B282C">
              <w:t>процесс в целях укрепления договорных органов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3B282C" w:rsidP="00230D4F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>Встреча с сокоординаторами межправительственного процесса по вопросу укрепления договорных органов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3B282C" w:rsidP="00230D4F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>
              <w:t>Неофициальные консультации с государствами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3B282C" w:rsidP="00230D4F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 xml:space="preserve">Неофициальные консультации с организациями гражданского общества </w:t>
            </w:r>
            <w:r w:rsidR="00230D4F" w:rsidRPr="00230D4F">
              <w:br/>
            </w:r>
            <w:r>
              <w:t>и Международным координационным комитетом (МКК) национальных правозащитных учреждений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FA71D2" w:rsidP="00E8582C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3B282C">
              <w:tab/>
            </w:r>
            <w:r w:rsidR="003B282C">
              <w:t xml:space="preserve">Договорные органы и повестка дня </w:t>
            </w:r>
            <w:r w:rsidR="00E8582C">
              <w:t xml:space="preserve">Организации Объединенных Наций </w:t>
            </w:r>
            <w:r w:rsidR="003B282C">
              <w:t>в области развития после 2015 года</w:t>
            </w:r>
            <w:r w:rsidR="00E8582C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3B282C" w:rsidRDefault="00FA71D2" w:rsidP="00230D4F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3B282C">
              <w:tab/>
            </w:r>
            <w:r w:rsidR="003B282C">
              <w:t>Решения и рекомендации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</w:tr>
      <w:tr w:rsidR="00FA71D2" w:rsidRPr="00FA71D2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FA71D2" w:rsidRDefault="00FA71D2" w:rsidP="00FA71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Приложение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FA71D2" w:rsidRDefault="00FA71D2" w:rsidP="00FA71D2">
            <w:pPr>
              <w:spacing w:after="120"/>
              <w:ind w:right="40"/>
              <w:jc w:val="right"/>
              <w:rPr>
                <w:lang w:val="en-US"/>
              </w:rPr>
            </w:pPr>
          </w:p>
        </w:tc>
      </w:tr>
      <w:tr w:rsidR="00FA71D2" w:rsidRPr="003B282C" w:rsidTr="00FA71D2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71D2" w:rsidRPr="00230D4F" w:rsidRDefault="00FA71D2" w:rsidP="00230D4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="003B282C">
              <w:t>Совместное заявление председателей договорных органов по повестке дня в области развития на период после 2015 года</w:t>
            </w:r>
            <w:r w:rsidR="00230D4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71D2" w:rsidRPr="00C96A59" w:rsidRDefault="00C96A59" w:rsidP="00FA71D2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</w:tr>
    </w:tbl>
    <w:p w:rsidR="00FA71D2" w:rsidRDefault="00FA71D2" w:rsidP="00FA71D2"/>
    <w:p w:rsidR="00D20C1F" w:rsidRDefault="00D20C1F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7" w:name="_Toc365888889"/>
      <w:bookmarkStart w:id="8" w:name="_Toc367256593"/>
      <w:r w:rsidR="00A81413">
        <w:tab/>
      </w:r>
      <w:r w:rsidRPr="00D20C1F">
        <w:t>I.</w:t>
      </w:r>
      <w:r w:rsidRPr="00D20C1F">
        <w:tab/>
      </w:r>
      <w:bookmarkEnd w:id="7"/>
      <w:r w:rsidRPr="00D20C1F">
        <w:t>Введение</w:t>
      </w:r>
      <w:bookmarkEnd w:id="8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1.</w:t>
      </w:r>
      <w:r w:rsidRPr="00D20C1F">
        <w:tab/>
        <w:t>Двадцать пятое совещание председателей договорных органов по правам человека было проведено в Нью-Йорке 20–24 мая 2013 года. Такие совещания проводятся ежегодно согласно резолюции </w:t>
      </w:r>
      <w:hyperlink r:id="rId18" w:history="1">
        <w:r w:rsidRPr="00D20C1F">
          <w:rPr>
            <w:rStyle w:val="Hyperlink"/>
          </w:rPr>
          <w:t>49/178</w:t>
        </w:r>
      </w:hyperlink>
      <w:r w:rsidRPr="00D20C1F">
        <w:t xml:space="preserve"> Генеральной Ассамблеи. Данное совещание было проведено в Нью-Йорке в целях активизации взаим</w:t>
      </w:r>
      <w:r w:rsidRPr="00D20C1F">
        <w:t>о</w:t>
      </w:r>
      <w:r w:rsidRPr="00D20C1F">
        <w:t>действия с межправительственным процессом укрепления договорных орг</w:t>
      </w:r>
      <w:r w:rsidRPr="00D20C1F">
        <w:t>а</w:t>
      </w:r>
      <w:r w:rsidRPr="00D20C1F">
        <w:t>нов.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9" w:name="_Toc367256594"/>
      <w:r w:rsidRPr="00D20C1F">
        <w:rPr>
          <w:lang w:val="en-US"/>
        </w:rPr>
        <w:t>II</w:t>
      </w:r>
      <w:r w:rsidRPr="00D20C1F">
        <w:t>.</w:t>
      </w:r>
      <w:r w:rsidRPr="00D20C1F">
        <w:tab/>
        <w:t>Организация совещания</w:t>
      </w:r>
      <w:bookmarkEnd w:id="9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A81413">
      <w:pPr>
        <w:pStyle w:val="SingleTxt"/>
      </w:pPr>
      <w:r w:rsidRPr="00D20C1F">
        <w:t>2.</w:t>
      </w:r>
      <w:r w:rsidRPr="00D20C1F">
        <w:tab/>
        <w:t>На совещании присутствовали председатели следующих органов: Ком</w:t>
      </w:r>
      <w:r w:rsidRPr="00D20C1F">
        <w:t>и</w:t>
      </w:r>
      <w:r w:rsidRPr="00D20C1F">
        <w:t>тета против пыток (Клаудио Гроссман); Комитета по правам человека (На</w:t>
      </w:r>
      <w:r w:rsidRPr="00D20C1F">
        <w:t>й</w:t>
      </w:r>
      <w:r w:rsidRPr="00D20C1F">
        <w:t>джел Родли); Комитета по ликвидации дискриминации в отношении женщин (Николь Эмелин); Комитета по насильственным исчезновениям (Эммануэль Деко); Комитета по ликвидации расовой дискриминации (Алексей Автономов); Комитета по защите прав всех трудящихся-мигрантов и членов их семей (А</w:t>
      </w:r>
      <w:r w:rsidRPr="00D20C1F">
        <w:t>б</w:t>
      </w:r>
      <w:r w:rsidRPr="00D20C1F">
        <w:t>дельхамид ад-Джамри); Подкомитета по предупреждению пыток и других же</w:t>
      </w:r>
      <w:r w:rsidRPr="00D20C1F">
        <w:t>с</w:t>
      </w:r>
      <w:r w:rsidRPr="00D20C1F">
        <w:t>токих, бесчеловечных или унижающих достоинство видов обращения и нак</w:t>
      </w:r>
      <w:r w:rsidRPr="00D20C1F">
        <w:t>а</w:t>
      </w:r>
      <w:r w:rsidRPr="00D20C1F">
        <w:t>зания (Малькольм Эванс) и Комитета по правам инвалидов (Мария Соледад Систернас Рейес). Кроме того, Комитет по экономическим, социальным и кул</w:t>
      </w:r>
      <w:r w:rsidRPr="00D20C1F">
        <w:t>ь</w:t>
      </w:r>
      <w:r w:rsidRPr="00D20C1F">
        <w:t>турным правам и Комитет по правам ребенка были представлены заместител</w:t>
      </w:r>
      <w:r w:rsidRPr="00D20C1F">
        <w:t>я</w:t>
      </w:r>
      <w:r w:rsidRPr="00D20C1F">
        <w:t>ми их председателей, соответственно, г</w:t>
      </w:r>
      <w:r w:rsidRPr="00D20C1F">
        <w:noBreakHyphen/>
        <w:t>ном Аззузом Кердуном и г</w:t>
      </w:r>
      <w:r w:rsidRPr="00D20C1F">
        <w:noBreakHyphen/>
        <w:t>ном Хате</w:t>
      </w:r>
      <w:r w:rsidR="00505724">
        <w:softHyphen/>
      </w:r>
      <w:r w:rsidRPr="00D20C1F">
        <w:t xml:space="preserve">мом Котране. </w:t>
      </w:r>
    </w:p>
    <w:p w:rsidR="00D20C1F" w:rsidRPr="00D20C1F" w:rsidRDefault="00D20C1F" w:rsidP="00A81413">
      <w:pPr>
        <w:pStyle w:val="SingleTxt"/>
      </w:pPr>
      <w:r w:rsidRPr="00D20C1F">
        <w:t>3.</w:t>
      </w:r>
      <w:r w:rsidRPr="00D20C1F">
        <w:tab/>
        <w:t>Директор Отдела УВКПЧ по договорам в области прав человека Ибрагим Салама открыл совещание и поприветствовал председателей. Он подчеркнул историческую важность данного совещания, в повестку дня которого включ</w:t>
      </w:r>
      <w:r w:rsidRPr="00D20C1F">
        <w:t>е</w:t>
      </w:r>
      <w:r w:rsidRPr="00D20C1F">
        <w:t>ны два основных вопроса: укрепление договорных органов и повестка дня в области развития на период после 2015 года. Он поблагодарил г</w:t>
      </w:r>
      <w:r w:rsidRPr="00D20C1F">
        <w:noBreakHyphen/>
        <w:t>на Абдель</w:t>
      </w:r>
      <w:r w:rsidR="004D4905" w:rsidRPr="004D4905">
        <w:softHyphen/>
      </w:r>
      <w:r w:rsidRPr="00D20C1F">
        <w:t>хамида ад</w:t>
      </w:r>
      <w:r w:rsidRPr="00D20C1F">
        <w:noBreakHyphen/>
        <w:t>Джамри, покидающего пост Председателя, за его работу в качестве руководителя на протяжении последнего года и за его активную роль в проце</w:t>
      </w:r>
      <w:r w:rsidRPr="00D20C1F">
        <w:t>с</w:t>
      </w:r>
      <w:r w:rsidRPr="00D20C1F">
        <w:t>се укрепления договорных органов. Он отметил достигнутый с момента начала межправительственного процесса прогресс в обеспечении участия в данном процессе членов договорных органов, а также подчеркнул, что в настоящее время, более чем когда-либо, необходима коллективная мудрость договорных органов.</w:t>
      </w:r>
    </w:p>
    <w:p w:rsidR="00D20C1F" w:rsidRPr="00D20C1F" w:rsidRDefault="00D20C1F" w:rsidP="00D20C1F">
      <w:pPr>
        <w:pStyle w:val="SingleTxt"/>
      </w:pPr>
      <w:r w:rsidRPr="00D20C1F">
        <w:t>4.</w:t>
      </w:r>
      <w:r w:rsidRPr="00D20C1F">
        <w:tab/>
        <w:t>Затем г</w:t>
      </w:r>
      <w:r w:rsidRPr="00D20C1F">
        <w:noBreakHyphen/>
        <w:t>н Салама перешел к вопросу 1 предварительной повестки дня, а именно к выбору докладчиков, и сослался на предоставленный Секретариатом список бывших председателей и вице-председателей, принимавших участие в ежегодном совещании председателей. На основе принципа ротации Председ</w:t>
      </w:r>
      <w:r w:rsidRPr="00D20C1F">
        <w:t>а</w:t>
      </w:r>
      <w:r w:rsidRPr="00D20C1F">
        <w:t>тель Комитета против пыток г</w:t>
      </w:r>
      <w:r w:rsidRPr="00D20C1F">
        <w:noBreakHyphen/>
        <w:t>н Клаудио Гроссман был избран Председателем-Докладчиком двадцать пятого совещания, а заместителем Председателя</w:t>
      </w:r>
      <w:r w:rsidR="004D4905">
        <w:t xml:space="preserve"> — </w:t>
      </w:r>
      <w:r w:rsidRPr="00D20C1F">
        <w:t>г</w:t>
      </w:r>
      <w:r w:rsidRPr="00D20C1F">
        <w:noBreakHyphen/>
        <w:t>н Малькольм Эванс, заместитель Председателя Подкомитета по предупре</w:t>
      </w:r>
      <w:r w:rsidRPr="00D20C1F">
        <w:t>ж</w:t>
      </w:r>
      <w:r w:rsidRPr="00D20C1F">
        <w:t>дению пыток. Был вновь озвучен принцип ротации, а также необходимость обеспечения надлежащего инкорпорирования новых комитетов посредством механизма заместителей Председателя. Следуя этой логике, в 2014 году пре</w:t>
      </w:r>
      <w:r w:rsidRPr="00D20C1F">
        <w:t>д</w:t>
      </w:r>
      <w:r w:rsidRPr="00D20C1F">
        <w:t>седательствовать будет Подкомитет по предупреждению пыток, а заместителем Председателя станет представитель Комитета по насильственным исчезнов</w:t>
      </w:r>
      <w:r w:rsidRPr="00D20C1F">
        <w:t>е</w:t>
      </w:r>
      <w:r w:rsidRPr="00D20C1F">
        <w:t>ниям. В 2015 году функции председательства перейдут к Комитету по насил</w:t>
      </w:r>
      <w:r w:rsidRPr="00D20C1F">
        <w:t>ь</w:t>
      </w:r>
      <w:r w:rsidRPr="00D20C1F">
        <w:t>ственным исчезновениям. Таким образом, хотя бы один раз все комитеты будут иметь возможность председательствовать на совещаниях. Было принято реш</w:t>
      </w:r>
      <w:r w:rsidRPr="00D20C1F">
        <w:t>е</w:t>
      </w:r>
      <w:r w:rsidRPr="00D20C1F">
        <w:t>ние, что в 2015 году при назначении заместителя Председателя отправной то</w:t>
      </w:r>
      <w:r w:rsidRPr="00D20C1F">
        <w:t>ч</w:t>
      </w:r>
      <w:r w:rsidRPr="00D20C1F">
        <w:t>кой будет считаться 2006 год, начиная с которого возобновится действие при</w:t>
      </w:r>
      <w:r w:rsidRPr="00D20C1F">
        <w:t>н</w:t>
      </w:r>
      <w:r w:rsidRPr="00D20C1F">
        <w:t>ципа ротации с определенной периодичностью.</w:t>
      </w:r>
    </w:p>
    <w:p w:rsidR="00D20C1F" w:rsidRPr="00D20C1F" w:rsidRDefault="00D20C1F" w:rsidP="00D20C1F">
      <w:pPr>
        <w:pStyle w:val="SingleTxt"/>
      </w:pPr>
      <w:r w:rsidRPr="00D20C1F">
        <w:t>5.</w:t>
      </w:r>
      <w:r w:rsidRPr="00D20C1F">
        <w:tab/>
        <w:t>Председатели приняли повестку дня, основанную на предварительной п</w:t>
      </w:r>
      <w:r w:rsidRPr="00D20C1F">
        <w:t>о</w:t>
      </w:r>
      <w:r w:rsidRPr="00D20C1F">
        <w:t>вестке дня, и аннотации (</w:t>
      </w:r>
      <w:hyperlink r:id="rId19" w:history="1">
        <w:r w:rsidRPr="00D20C1F">
          <w:rPr>
            <w:rStyle w:val="Hyperlink"/>
          </w:rPr>
          <w:t>HRI/MC/2013/1</w:t>
        </w:r>
      </w:hyperlink>
      <w:r w:rsidRPr="00D20C1F">
        <w:t xml:space="preserve">). </w:t>
      </w:r>
    </w:p>
    <w:p w:rsidR="00D20C1F" w:rsidRPr="00D20C1F" w:rsidRDefault="00D20C1F" w:rsidP="00D20C1F">
      <w:pPr>
        <w:pStyle w:val="SingleTxt"/>
      </w:pPr>
      <w:r w:rsidRPr="00D20C1F">
        <w:t>6.</w:t>
      </w:r>
      <w:r w:rsidRPr="00D20C1F">
        <w:tab/>
        <w:t>Затем г</w:t>
      </w:r>
      <w:r w:rsidRPr="00D20C1F">
        <w:noBreakHyphen/>
        <w:t>н Гроссман, Председатель двадцать пятого совещания, предложил г</w:t>
      </w:r>
      <w:r w:rsidRPr="00D20C1F">
        <w:noBreakHyphen/>
        <w:t>ну ад-Джамри, Председателю двадцать четвертого совещания, проинформ</w:t>
      </w:r>
      <w:r w:rsidRPr="00D20C1F">
        <w:t>и</w:t>
      </w:r>
      <w:r w:rsidRPr="00D20C1F">
        <w:t>ровать участников совещания о своей работе в качестве Председателя двадцать четвертого совещания председателей, которое было проведено в Аддис-Абебе, Эфиопия. В своем заявлении г</w:t>
      </w:r>
      <w:r w:rsidRPr="00D20C1F">
        <w:noBreakHyphen/>
        <w:t>н ад-Джамри рассказал о важных изменениях, произошедших в межправительственном процессе, и о вкладе экспертов дог</w:t>
      </w:r>
      <w:r w:rsidRPr="00D20C1F">
        <w:t>о</w:t>
      </w:r>
      <w:r w:rsidRPr="00D20C1F">
        <w:t>ворных органов в связи с этим. Он поблагодарил сокоординаторов за предо</w:t>
      </w:r>
      <w:r w:rsidRPr="00D20C1F">
        <w:t>с</w:t>
      </w:r>
      <w:r w:rsidRPr="00D20C1F">
        <w:t>тавление консультаций договорным органам в ходе межправительственного процесса и подчеркнул, что в рамках текущего совещания у председателей б</w:t>
      </w:r>
      <w:r w:rsidRPr="00D20C1F">
        <w:t>у</w:t>
      </w:r>
      <w:r w:rsidRPr="00D20C1F">
        <w:t>дет уникальная возможность сформировать общее видение, поскольку план</w:t>
      </w:r>
      <w:r w:rsidRPr="00D20C1F">
        <w:t>и</w:t>
      </w:r>
      <w:r w:rsidRPr="00D20C1F">
        <w:t>ровалось, что сокоординаторы закончат подготовку своего доклада в предсто</w:t>
      </w:r>
      <w:r w:rsidRPr="00D20C1F">
        <w:t>я</w:t>
      </w:r>
      <w:r w:rsidRPr="00D20C1F">
        <w:t>щем месяце. Председатель приветствовал тот факт, что местом проведения с</w:t>
      </w:r>
      <w:r w:rsidRPr="00D20C1F">
        <w:t>о</w:t>
      </w:r>
      <w:r w:rsidRPr="00D20C1F">
        <w:t>вещания был выбран Нью-Йорк, поскольку это будет иметь непосредственное воздействие на межправительственный процесс. Он вспомнил о том, что на своем двадцать четвертом совещании председатели вновь озвучили рекоменд</w:t>
      </w:r>
      <w:r w:rsidRPr="00D20C1F">
        <w:t>а</w:t>
      </w:r>
      <w:r w:rsidRPr="00D20C1F">
        <w:t>цию каждый следующий раз проводить ежегодное совещание председателей в разных регионах, для того чтобы сделать договорные органы по правам чел</w:t>
      </w:r>
      <w:r w:rsidRPr="00D20C1F">
        <w:t>о</w:t>
      </w:r>
      <w:r w:rsidRPr="00D20C1F">
        <w:t>века более доступными для всех заинтересованных сторон, принимающих уч</w:t>
      </w:r>
      <w:r w:rsidRPr="00D20C1F">
        <w:t>а</w:t>
      </w:r>
      <w:r w:rsidRPr="00D20C1F">
        <w:t>стие в процессе осуществления соответствующих договоров, а также в целях повышения осведомленности об их работе путем укрепления связей и взаим</w:t>
      </w:r>
      <w:r w:rsidRPr="00D20C1F">
        <w:t>о</w:t>
      </w:r>
      <w:r w:rsidRPr="00D20C1F">
        <w:t>действия между международными и региональными правозащитными мех</w:t>
      </w:r>
      <w:r w:rsidRPr="00D20C1F">
        <w:t>а</w:t>
      </w:r>
      <w:r w:rsidRPr="00D20C1F">
        <w:t>низмами и учреждениями.</w:t>
      </w:r>
    </w:p>
    <w:p w:rsidR="00D20C1F" w:rsidRPr="00D20C1F" w:rsidRDefault="00D20C1F" w:rsidP="00D20C1F">
      <w:pPr>
        <w:pStyle w:val="SingleTxt"/>
      </w:pPr>
      <w:r w:rsidRPr="00D20C1F">
        <w:t>7.</w:t>
      </w:r>
      <w:r w:rsidRPr="00D20C1F">
        <w:tab/>
        <w:t>Г</w:t>
      </w:r>
      <w:r w:rsidRPr="00D20C1F">
        <w:noBreakHyphen/>
        <w:t>н ад-Джамри вспомнил о том, что на прошлом ежегодном совещании председатели договорных органов утвердили Руководящие принципы в отн</w:t>
      </w:r>
      <w:r w:rsidRPr="00D20C1F">
        <w:t>о</w:t>
      </w:r>
      <w:r w:rsidRPr="00D20C1F">
        <w:t>шении независимости и беспристрастности членов договорных органов по правам человека (</w:t>
      </w:r>
      <w:r w:rsidR="004D4905">
        <w:t>«</w:t>
      </w:r>
      <w:r w:rsidRPr="00D20C1F">
        <w:t>Аддис-Абебские принципы</w:t>
      </w:r>
      <w:r w:rsidR="004D4905">
        <w:t>»</w:t>
      </w:r>
      <w:r w:rsidRPr="00D20C1F">
        <w:t>), являющиеся основой целос</w:t>
      </w:r>
      <w:r w:rsidRPr="00D20C1F">
        <w:t>т</w:t>
      </w:r>
      <w:r w:rsidRPr="00D20C1F">
        <w:t>ности системы и доверия к ней, которые должны быть утверждены всеми дог</w:t>
      </w:r>
      <w:r w:rsidRPr="00D20C1F">
        <w:t>о</w:t>
      </w:r>
      <w:r w:rsidRPr="00D20C1F">
        <w:t>ворными органами и отражены в их правилах процедуры. На текущий момент семь договорных органов внесли изменения в свои правила процедуры или у</w:t>
      </w:r>
      <w:r w:rsidRPr="00D20C1F">
        <w:t>т</w:t>
      </w:r>
      <w:r w:rsidRPr="00D20C1F">
        <w:t>вердили упомянутые руководящие принципы в качестве приложений к своим правилам процедуры. Он добавил, что доклад Верховного комиссара помог д</w:t>
      </w:r>
      <w:r w:rsidRPr="00D20C1F">
        <w:t>о</w:t>
      </w:r>
      <w:r w:rsidRPr="00D20C1F">
        <w:t>говорным органам упорядочить свои идеи и отметил, что содержащиеся в до</w:t>
      </w:r>
      <w:r w:rsidRPr="00D20C1F">
        <w:t>к</w:t>
      </w:r>
      <w:r w:rsidRPr="00D20C1F">
        <w:t>ладе Верховного комиссара предложения стали результатом почти трех лет консультаций, в которых эксперты договорных органов сыграли ведущую роль. Г</w:t>
      </w:r>
      <w:r w:rsidRPr="00D20C1F">
        <w:noBreakHyphen/>
        <w:t xml:space="preserve">н ад-Джамри также высказал мнение о том, что принятие всеобъемлющего графика представления докладов повысит прозрачность системы. </w:t>
      </w:r>
    </w:p>
    <w:p w:rsidR="00D20C1F" w:rsidRDefault="00D20C1F" w:rsidP="00D20C1F">
      <w:pPr>
        <w:pStyle w:val="SingleTxt"/>
      </w:pPr>
      <w:r w:rsidRPr="00D20C1F">
        <w:t>8.</w:t>
      </w:r>
      <w:r w:rsidRPr="00D20C1F">
        <w:tab/>
        <w:t>Что касается последующих мер в связи с рекомендациями, принятыми председателями на двадцать четвертом совещании в Аддис-Абебе, г</w:t>
      </w:r>
      <w:r w:rsidRPr="00D20C1F">
        <w:noBreakHyphen/>
        <w:t>н ад-Джамри представил конкретные инициативы, которые были предприняты в ц</w:t>
      </w:r>
      <w:r w:rsidRPr="00D20C1F">
        <w:t>е</w:t>
      </w:r>
      <w:r w:rsidRPr="00D20C1F">
        <w:t>лях расширения сотрудничества между договорными органами и регионал</w:t>
      </w:r>
      <w:r w:rsidRPr="00D20C1F">
        <w:t>ь</w:t>
      </w:r>
      <w:r w:rsidRPr="00D20C1F">
        <w:t>ными африканскими механизмами. В частности, он отметил участие Председ</w:t>
      </w:r>
      <w:r w:rsidRPr="00D20C1F">
        <w:t>а</w:t>
      </w:r>
      <w:r w:rsidRPr="00D20C1F">
        <w:t>теля Африканского суда по правам человека и народов в заседании Комитета по ликвидации всех форм расовой дискриминации в августе 2012 года, а также участие делегации Африканского комитета по правам и благосостоянию ребе</w:t>
      </w:r>
      <w:r w:rsidRPr="00D20C1F">
        <w:t>н</w:t>
      </w:r>
      <w:r w:rsidRPr="00D20C1F">
        <w:t>ка в заседании Комитета по правам ребенка в июне 2013 года. В целях дост</w:t>
      </w:r>
      <w:r w:rsidRPr="00D20C1F">
        <w:t>и</w:t>
      </w:r>
      <w:r w:rsidRPr="00D20C1F">
        <w:t>жения большей согласованности между региональной и международной сист</w:t>
      </w:r>
      <w:r w:rsidRPr="00D20C1F">
        <w:t>е</w:t>
      </w:r>
      <w:r w:rsidRPr="00D20C1F">
        <w:t>мами защиты в октябре 2012 года Африканский суд по правам человека и нар</w:t>
      </w:r>
      <w:r w:rsidRPr="00D20C1F">
        <w:t>о</w:t>
      </w:r>
      <w:r w:rsidRPr="00D20C1F">
        <w:t>дов при участии субрегиональных африканских судов организовал семинар для обеспечения последовательности в судебной практике. Кроме того, он соо</w:t>
      </w:r>
      <w:r w:rsidRPr="00D20C1F">
        <w:t>б</w:t>
      </w:r>
      <w:r w:rsidRPr="00D20C1F">
        <w:t>щил, что в свете рекомендаций, утвержденных председателями на их двадцать четвертом совещании, в июне 2013 года, восточно-африканское региональное отделение Управления Верховного комиссара по правам человека в Аддис-Абебе занималось организацией в июне 2013 года практикума для ассоциаций адвокатов из данного субрегиона в целях укрепления их знаний и потенциала для обращения как в международные, так и в региональные правозащитные механизмы. Г</w:t>
      </w:r>
      <w:r w:rsidRPr="00D20C1F">
        <w:noBreakHyphen/>
        <w:t>н ад-Джамри отметил, что укрепление сотрудничества догово</w:t>
      </w:r>
      <w:r w:rsidRPr="00D20C1F">
        <w:t>р</w:t>
      </w:r>
      <w:r w:rsidRPr="00D20C1F">
        <w:t>ных органов с африканскими правозащитными механизмами является долг</w:t>
      </w:r>
      <w:r w:rsidRPr="00D20C1F">
        <w:t>о</w:t>
      </w:r>
      <w:r w:rsidRPr="00D20C1F">
        <w:t>срочным проектом, требующим постоянных усилий всех соответствующих сторон. Он воспользовался представившейся возможностью поблагодарить р</w:t>
      </w:r>
      <w:r w:rsidRPr="00D20C1F">
        <w:t>е</w:t>
      </w:r>
      <w:r w:rsidRPr="00D20C1F">
        <w:t>гиональное восточно-африканское отделение Управления Верховного комисс</w:t>
      </w:r>
      <w:r w:rsidRPr="00D20C1F">
        <w:t>а</w:t>
      </w:r>
      <w:r w:rsidRPr="00D20C1F">
        <w:t>ра по правам человека в Аддис-Абебе за его неустанные усилия в деле созд</w:t>
      </w:r>
      <w:r w:rsidRPr="00D20C1F">
        <w:t>а</w:t>
      </w:r>
      <w:r w:rsidRPr="00D20C1F">
        <w:t>ния потенциала африканских правозащитных механизмов, в том числе за раб</w:t>
      </w:r>
      <w:r w:rsidRPr="00D20C1F">
        <w:t>о</w:t>
      </w:r>
      <w:r w:rsidRPr="00D20C1F">
        <w:t>ту по изучению возможности внедрения программы обмена, которая позволила бы гражданским служащим африканских правозащитных механизмов прох</w:t>
      </w:r>
      <w:r w:rsidRPr="00D20C1F">
        <w:t>о</w:t>
      </w:r>
      <w:r w:rsidRPr="00D20C1F">
        <w:t>дить профессиональную подготовку в секретариатах соответствующих дог</w:t>
      </w:r>
      <w:r w:rsidRPr="00D20C1F">
        <w:t>о</w:t>
      </w:r>
      <w:r w:rsidRPr="00D20C1F">
        <w:t>ворных органов в Женеве.</w:t>
      </w:r>
    </w:p>
    <w:p w:rsidR="00D20C1F" w:rsidRDefault="00D20C1F" w:rsidP="00D20C1F">
      <w:pPr>
        <w:pStyle w:val="SingleTxt"/>
      </w:pPr>
      <w:r w:rsidRPr="00D20C1F">
        <w:t>9.</w:t>
      </w:r>
      <w:r w:rsidRPr="00D20C1F">
        <w:tab/>
        <w:t>Затем Председатель перешел к текущей программе работы двадцать пят</w:t>
      </w:r>
      <w:r w:rsidRPr="00D20C1F">
        <w:t>о</w:t>
      </w:r>
      <w:r w:rsidRPr="00D20C1F">
        <w:t xml:space="preserve">го ежегодного совещания председателей договорных органов. </w:t>
      </w:r>
    </w:p>
    <w:p w:rsidR="00E36FC0" w:rsidRPr="00E36FC0" w:rsidRDefault="00E36FC0" w:rsidP="00E36FC0">
      <w:pPr>
        <w:pStyle w:val="SingleTxt"/>
        <w:spacing w:after="0" w:line="120" w:lineRule="exact"/>
        <w:rPr>
          <w:sz w:val="10"/>
        </w:rPr>
      </w:pPr>
    </w:p>
    <w:p w:rsidR="00E36FC0" w:rsidRPr="00E36FC0" w:rsidRDefault="00E36FC0" w:rsidP="00E36FC0">
      <w:pPr>
        <w:pStyle w:val="SingleTxt"/>
        <w:spacing w:after="0" w:line="120" w:lineRule="exact"/>
        <w:rPr>
          <w:sz w:val="10"/>
        </w:rPr>
      </w:pPr>
    </w:p>
    <w:p w:rsidR="00A81413" w:rsidRDefault="00A81413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III</w:t>
      </w:r>
      <w:r>
        <w:t>.</w:t>
      </w:r>
      <w:r>
        <w:tab/>
      </w:r>
      <w:bookmarkStart w:id="10" w:name="_Toc367256596"/>
      <w:r w:rsidRPr="00D20C1F">
        <w:t>Последующие меры в связи с рекомендациями двадцать</w:t>
      </w:r>
      <w:r w:rsidR="003448D1">
        <w:t xml:space="preserve"> </w:t>
      </w:r>
      <w:r w:rsidRPr="00D20C1F">
        <w:t xml:space="preserve">четвертого совещания председателей договорных органов по правам человека, в том числе осуществление рекомендаций, включенных в доклад Верховного комиссара </w:t>
      </w:r>
      <w:r w:rsidR="003448D1">
        <w:t xml:space="preserve">Организации Объединенных Наций по правам человека </w:t>
      </w:r>
      <w:r w:rsidRPr="00D20C1F">
        <w:t>об укреплении системы договорных органов</w:t>
      </w:r>
      <w:bookmarkEnd w:id="10"/>
    </w:p>
    <w:p w:rsidR="00A81413" w:rsidRPr="00A81413" w:rsidRDefault="00A81413" w:rsidP="00A81413">
      <w:pPr>
        <w:pStyle w:val="SingleTxt"/>
        <w:spacing w:after="0" w:line="120" w:lineRule="exact"/>
        <w:rPr>
          <w:b/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b/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10.</w:t>
      </w:r>
      <w:r w:rsidRPr="00D20C1F">
        <w:tab/>
        <w:t xml:space="preserve">Председатель напомнил, что одним из важнейших проектов, реализуемых в настоящее время ежегодным совещанием, является содействие согласованию методов работы и правил процедуры договорных органов, и обратил внимание </w:t>
      </w:r>
      <w:r w:rsidR="003448D1">
        <w:t xml:space="preserve">председателей </w:t>
      </w:r>
      <w:r w:rsidRPr="00D20C1F">
        <w:t xml:space="preserve">на три документа, разработанных </w:t>
      </w:r>
      <w:r w:rsidR="00A7363A">
        <w:t>С</w:t>
      </w:r>
      <w:r w:rsidRPr="00D20C1F">
        <w:t>екретариатом в целях обс</w:t>
      </w:r>
      <w:r w:rsidRPr="00D20C1F">
        <w:t>у</w:t>
      </w:r>
      <w:r w:rsidRPr="00D20C1F">
        <w:t>ждения пункт</w:t>
      </w:r>
      <w:r w:rsidR="003448D1">
        <w:t>ов</w:t>
      </w:r>
      <w:r w:rsidRPr="00D20C1F">
        <w:t xml:space="preserve"> повестки дня</w:t>
      </w:r>
      <w:r w:rsidR="003448D1">
        <w:t>, озаглавленных</w:t>
      </w:r>
      <w:r w:rsidRPr="00D20C1F">
        <w:t xml:space="preserve"> </w:t>
      </w:r>
      <w:r w:rsidR="004D4905">
        <w:t>«</w:t>
      </w:r>
      <w:r w:rsidRPr="00D20C1F">
        <w:t>Обзор системы договорных о</w:t>
      </w:r>
      <w:r w:rsidRPr="00D20C1F">
        <w:t>р</w:t>
      </w:r>
      <w:r w:rsidRPr="00D20C1F">
        <w:t>ганов по правам человека и методов работы, связанных с проверками гос</w:t>
      </w:r>
      <w:r w:rsidRPr="00D20C1F">
        <w:t>у</w:t>
      </w:r>
      <w:r w:rsidRPr="00D20C1F">
        <w:t>дарств-участников</w:t>
      </w:r>
      <w:r w:rsidR="004D4905">
        <w:t>»</w:t>
      </w:r>
      <w:r w:rsidRPr="00D20C1F">
        <w:t xml:space="preserve"> (</w:t>
      </w:r>
      <w:hyperlink r:id="rId20" w:history="1">
        <w:r w:rsidRPr="00D20C1F">
          <w:rPr>
            <w:rStyle w:val="Hyperlink"/>
            <w:lang w:val="en-US"/>
          </w:rPr>
          <w:t>HRI</w:t>
        </w:r>
        <w:r w:rsidRPr="00D20C1F">
          <w:rPr>
            <w:rStyle w:val="Hyperlink"/>
          </w:rPr>
          <w:t>/</w:t>
        </w:r>
        <w:r w:rsidRPr="00D20C1F">
          <w:rPr>
            <w:rStyle w:val="Hyperlink"/>
            <w:lang w:val="en-US"/>
          </w:rPr>
          <w:t>MC</w:t>
        </w:r>
        <w:r w:rsidRPr="00D20C1F">
          <w:rPr>
            <w:rStyle w:val="Hyperlink"/>
          </w:rPr>
          <w:t>/2013/2</w:t>
        </w:r>
      </w:hyperlink>
      <w:r w:rsidR="003448D1">
        <w:t xml:space="preserve"> и </w:t>
      </w:r>
      <w:r w:rsidR="003448D1">
        <w:rPr>
          <w:lang w:val="en-US"/>
        </w:rPr>
        <w:t>Corr</w:t>
      </w:r>
      <w:r w:rsidR="003448D1" w:rsidRPr="003448D1">
        <w:t>.1</w:t>
      </w:r>
      <w:r w:rsidRPr="00D20C1F">
        <w:t>)</w:t>
      </w:r>
      <w:r w:rsidR="003448D1">
        <w:t>,</w:t>
      </w:r>
      <w:r w:rsidRPr="00D20C1F">
        <w:t xml:space="preserve"> </w:t>
      </w:r>
      <w:r w:rsidR="004D4905">
        <w:t>«</w:t>
      </w:r>
      <w:r w:rsidRPr="00D20C1F">
        <w:t>Другие направления деятел</w:t>
      </w:r>
      <w:r w:rsidRPr="00D20C1F">
        <w:t>ь</w:t>
      </w:r>
      <w:r w:rsidRPr="00D20C1F">
        <w:t>ности д</w:t>
      </w:r>
      <w:r w:rsidRPr="00D20C1F">
        <w:t>о</w:t>
      </w:r>
      <w:r w:rsidRPr="00D20C1F">
        <w:t>говорных органов по правам человека и участие заинтересованных сторон в правозащитном договорном процессе</w:t>
      </w:r>
      <w:r w:rsidR="004D4905">
        <w:t>»</w:t>
      </w:r>
      <w:r w:rsidRPr="00D20C1F">
        <w:t xml:space="preserve"> (</w:t>
      </w:r>
      <w:hyperlink r:id="rId21" w:history="1">
        <w:r w:rsidRPr="00D20C1F">
          <w:rPr>
            <w:rStyle w:val="Hyperlink"/>
            <w:lang w:val="en-US"/>
          </w:rPr>
          <w:t>HRI</w:t>
        </w:r>
        <w:r w:rsidRPr="00D20C1F">
          <w:rPr>
            <w:rStyle w:val="Hyperlink"/>
          </w:rPr>
          <w:t>/</w:t>
        </w:r>
        <w:r w:rsidRPr="00D20C1F">
          <w:rPr>
            <w:rStyle w:val="Hyperlink"/>
            <w:lang w:val="en-US"/>
          </w:rPr>
          <w:t>MC</w:t>
        </w:r>
        <w:r w:rsidRPr="00D20C1F">
          <w:rPr>
            <w:rStyle w:val="Hyperlink"/>
          </w:rPr>
          <w:t>/2013/3</w:t>
        </w:r>
      </w:hyperlink>
      <w:r w:rsidR="003448D1">
        <w:t xml:space="preserve"> и </w:t>
      </w:r>
      <w:r w:rsidR="003448D1">
        <w:rPr>
          <w:lang w:val="en-US"/>
        </w:rPr>
        <w:t>Corr</w:t>
      </w:r>
      <w:r w:rsidR="003448D1" w:rsidRPr="003448D1">
        <w:t>.1</w:t>
      </w:r>
      <w:r w:rsidRPr="00D20C1F">
        <w:t>)</w:t>
      </w:r>
      <w:r w:rsidR="003448D1">
        <w:t xml:space="preserve"> и</w:t>
      </w:r>
      <w:r w:rsidRPr="00D20C1F">
        <w:t xml:space="preserve"> </w:t>
      </w:r>
      <w:r w:rsidR="004D4905">
        <w:t>«</w:t>
      </w:r>
      <w:r w:rsidRPr="00D20C1F">
        <w:t xml:space="preserve">Доклад о выполнении договорными органами рекомендаций, содержащихся в докладе Верховного комиссара </w:t>
      </w:r>
      <w:r w:rsidR="003448D1">
        <w:t xml:space="preserve">Организации Объединенных Наций по правам человека </w:t>
      </w:r>
      <w:r w:rsidRPr="00D20C1F">
        <w:t>об укреплении системы договорных органов</w:t>
      </w:r>
      <w:r w:rsidR="004D4905">
        <w:t>»</w:t>
      </w:r>
      <w:r w:rsidRPr="00D20C1F">
        <w:t xml:space="preserve"> </w:t>
      </w:r>
      <w:r w:rsidR="003448D1">
        <w:t>(</w:t>
      </w:r>
      <w:r w:rsidR="003448D1">
        <w:rPr>
          <w:lang w:val="en-US"/>
        </w:rPr>
        <w:t>HRI</w:t>
      </w:r>
      <w:r w:rsidR="003448D1" w:rsidRPr="003448D1">
        <w:t>/</w:t>
      </w:r>
      <w:r w:rsidR="00A7363A">
        <w:rPr>
          <w:lang w:val="en-US"/>
        </w:rPr>
        <w:t>M</w:t>
      </w:r>
      <w:r w:rsidR="003448D1">
        <w:rPr>
          <w:lang w:val="en-US"/>
        </w:rPr>
        <w:t>C</w:t>
      </w:r>
      <w:r w:rsidR="003448D1" w:rsidRPr="003448D1">
        <w:t>/2013/4</w:t>
      </w:r>
      <w:r w:rsidR="003448D1">
        <w:t>) и по</w:t>
      </w:r>
      <w:r w:rsidR="003448D1">
        <w:t>д</w:t>
      </w:r>
      <w:r w:rsidR="003448D1">
        <w:t>готовленны</w:t>
      </w:r>
      <w:r w:rsidR="00A7363A">
        <w:t>х</w:t>
      </w:r>
      <w:r w:rsidR="003448D1">
        <w:t xml:space="preserve"> </w:t>
      </w:r>
      <w:r w:rsidRPr="00D20C1F">
        <w:t>в соответствии с рекомендацией</w:t>
      </w:r>
      <w:r w:rsidR="003448D1">
        <w:t>, сделанной</w:t>
      </w:r>
      <w:r w:rsidRPr="00D20C1F">
        <w:t xml:space="preserve"> по итогам их дв</w:t>
      </w:r>
      <w:r w:rsidRPr="00D20C1F">
        <w:t>а</w:t>
      </w:r>
      <w:r w:rsidRPr="00D20C1F">
        <w:t>дцать четвертого совещания</w:t>
      </w:r>
      <w:r w:rsidR="00A7363A">
        <w:t xml:space="preserve"> </w:t>
      </w:r>
      <w:r w:rsidRPr="00D20C1F">
        <w:t>(</w:t>
      </w:r>
      <w:r w:rsidR="003448D1">
        <w:t>см.</w:t>
      </w:r>
      <w:r w:rsidR="00A7363A">
        <w:t> </w:t>
      </w:r>
      <w:hyperlink r:id="rId22" w:history="1">
        <w:r w:rsidRPr="00D20C1F">
          <w:rPr>
            <w:rStyle w:val="Hyperlink"/>
            <w:lang w:val="en-US"/>
          </w:rPr>
          <w:t>A</w:t>
        </w:r>
        <w:r w:rsidRPr="00D20C1F">
          <w:rPr>
            <w:rStyle w:val="Hyperlink"/>
          </w:rPr>
          <w:t>/67/222</w:t>
        </w:r>
      </w:hyperlink>
      <w:r w:rsidR="006D4E3A">
        <w:t>, пункт</w:t>
      </w:r>
      <w:r w:rsidR="006D4E3A">
        <w:rPr>
          <w:lang w:val="en-US"/>
        </w:rPr>
        <w:t> </w:t>
      </w:r>
      <w:r w:rsidR="006D4E3A" w:rsidRPr="00A7363A">
        <w:t>32(</w:t>
      </w:r>
      <w:r w:rsidR="006D4E3A">
        <w:rPr>
          <w:lang w:val="en-US"/>
        </w:rPr>
        <w:t>c</w:t>
      </w:r>
      <w:r w:rsidR="006D4E3A" w:rsidRPr="00A7363A">
        <w:t>)</w:t>
      </w:r>
      <w:r w:rsidR="006D4E3A">
        <w:t>)</w:t>
      </w:r>
      <w:r w:rsidRPr="00D20C1F">
        <w:t>. Председатели рек</w:t>
      </w:r>
      <w:r w:rsidRPr="00D20C1F">
        <w:t>о</w:t>
      </w:r>
      <w:r w:rsidRPr="00D20C1F">
        <w:t>мендовали Секретариату подготовить и регулярно обновлять доклад об осущ</w:t>
      </w:r>
      <w:r w:rsidRPr="00D20C1F">
        <w:t>е</w:t>
      </w:r>
      <w:r w:rsidRPr="00D20C1F">
        <w:t>ствлении, который должен быть представлен на рассмотрение совещанию председателей в целях проведения обзора прогресса и процесса всестороннего осуществления того, что, по определению, активизация процесса носит непр</w:t>
      </w:r>
      <w:r w:rsidRPr="00D20C1F">
        <w:t>е</w:t>
      </w:r>
      <w:r w:rsidRPr="00D20C1F">
        <w:t>рывный характер. Председатель также сослался на рабочий документ, распр</w:t>
      </w:r>
      <w:r w:rsidRPr="00D20C1F">
        <w:t>о</w:t>
      </w:r>
      <w:r w:rsidRPr="00D20C1F">
        <w:t xml:space="preserve">страненный под названием </w:t>
      </w:r>
      <w:r w:rsidR="004D4905">
        <w:t>«</w:t>
      </w:r>
      <w:r w:rsidRPr="00D20C1F">
        <w:t>Дальнейшие шаги</w:t>
      </w:r>
      <w:r w:rsidR="004D4905">
        <w:t>»</w:t>
      </w:r>
      <w:r w:rsidRPr="00D20C1F">
        <w:t>, который распространялся с</w:t>
      </w:r>
      <w:r w:rsidRPr="00D20C1F">
        <w:t>о</w:t>
      </w:r>
      <w:r w:rsidRPr="00D20C1F">
        <w:t>координаторами.</w:t>
      </w:r>
    </w:p>
    <w:p w:rsidR="00D20C1F" w:rsidRPr="00D20C1F" w:rsidRDefault="00D20C1F" w:rsidP="00D20C1F">
      <w:pPr>
        <w:pStyle w:val="SingleTxt"/>
      </w:pPr>
      <w:r w:rsidRPr="00D20C1F">
        <w:t>11.</w:t>
      </w:r>
      <w:r w:rsidRPr="00D20C1F">
        <w:tab/>
        <w:t>Председатели отметили, что согласование договорными органами своих методов работы является непрерывным процессом, который начался до изд</w:t>
      </w:r>
      <w:r w:rsidRPr="00D20C1F">
        <w:t>а</w:t>
      </w:r>
      <w:r w:rsidRPr="00D20C1F">
        <w:t>ния доклада Верховного комиссара об укреплении системы договорных орг</w:t>
      </w:r>
      <w:r w:rsidRPr="00D20C1F">
        <w:t>а</w:t>
      </w:r>
      <w:r w:rsidRPr="00D20C1F">
        <w:t>нов и будет продолжаться в будущем. Затем каждый из председателей сообщил об изменениях в их соответствующих комитетах как относительно согласов</w:t>
      </w:r>
      <w:r w:rsidRPr="00D20C1F">
        <w:t>а</w:t>
      </w:r>
      <w:r w:rsidRPr="00D20C1F">
        <w:t>ния методов работы, так и прогресса их осуществления в связи процессом у</w:t>
      </w:r>
      <w:r w:rsidRPr="00D20C1F">
        <w:t>к</w:t>
      </w:r>
      <w:r w:rsidRPr="00D20C1F">
        <w:t>репления. Среди нововведений были названы, помимо прочего, использование современных технологий, в том числе интернет-вещания/субтитров (Комитет по правам инвалидов), принятие упрощенной процедуры отчетности бóльшим числом комитетов (Комитет по вопросу о правах трудящихся-мигрантов), с</w:t>
      </w:r>
      <w:r w:rsidRPr="00D20C1F">
        <w:t>о</w:t>
      </w:r>
      <w:r w:rsidRPr="00D20C1F">
        <w:t>кращение объема заключительных замечаний (Комитет по правам ребенка и Комитет против пыток), а также адаптация графиков к отдельным комитетам (Комитет по правам инвалидов и Комитет по экономическому развитию). Вст</w:t>
      </w:r>
      <w:r w:rsidRPr="00D20C1F">
        <w:t>у</w:t>
      </w:r>
      <w:r w:rsidRPr="00D20C1F">
        <w:t>пление в силу новых протоколов привело к реорганизации методов работы (Комитет по экономическим, социальным и культурным правам) и запросам на предоставление дополнительного времени работы для удовлетворения раст</w:t>
      </w:r>
      <w:r w:rsidRPr="00D20C1F">
        <w:t>у</w:t>
      </w:r>
      <w:r w:rsidRPr="00D20C1F">
        <w:t>щего спроса. Кроме того, председатели обсудили необходимость решения в</w:t>
      </w:r>
      <w:r w:rsidRPr="00D20C1F">
        <w:t>о</w:t>
      </w:r>
      <w:r w:rsidRPr="00D20C1F">
        <w:t xml:space="preserve">проса репрессивных действий. </w:t>
      </w:r>
    </w:p>
    <w:p w:rsidR="00D20C1F" w:rsidRPr="00D20C1F" w:rsidRDefault="00D20C1F" w:rsidP="00D20C1F">
      <w:pPr>
        <w:pStyle w:val="SingleTxt"/>
      </w:pPr>
      <w:r w:rsidRPr="00D20C1F">
        <w:t>12.</w:t>
      </w:r>
      <w:r w:rsidRPr="00D20C1F">
        <w:tab/>
        <w:t>Что касается Руководящих принципов в отношении независимости и бе</w:t>
      </w:r>
      <w:r w:rsidRPr="00D20C1F">
        <w:t>с</w:t>
      </w:r>
      <w:r w:rsidRPr="00D20C1F">
        <w:t>пристрастности членов договорных органов по правам человека (</w:t>
      </w:r>
      <w:r w:rsidR="004D4905">
        <w:t>«</w:t>
      </w:r>
      <w:r w:rsidRPr="00D20C1F">
        <w:t>Аддис-Абебские принципы</w:t>
      </w:r>
      <w:r w:rsidR="004D4905">
        <w:t>»</w:t>
      </w:r>
      <w:r w:rsidRPr="00D20C1F">
        <w:t>), то было пояснено, что Подкомитетом по предупрежд</w:t>
      </w:r>
      <w:r w:rsidRPr="00D20C1F">
        <w:t>е</w:t>
      </w:r>
      <w:r w:rsidRPr="00D20C1F">
        <w:t>нию пыток были внесены изменения в его правила процедуры для приведения таких правил в соответствие с указанными принципами. На недавнем выез</w:t>
      </w:r>
      <w:r w:rsidRPr="00D20C1F">
        <w:t>д</w:t>
      </w:r>
      <w:r w:rsidRPr="00D20C1F">
        <w:t>ном совещании члены Комитета по правам человека говорили о том, что ук</w:t>
      </w:r>
      <w:r w:rsidRPr="00D20C1F">
        <w:t>а</w:t>
      </w:r>
      <w:r w:rsidRPr="00D20C1F">
        <w:t>занные принципы отражают действующие в комитете руководящие принципы и планировали инкорпорировать их в свои правила процедуры. Что касается Комитета по ликвидации расовой дискриминации, то данный орган не внес н</w:t>
      </w:r>
      <w:r w:rsidRPr="00D20C1F">
        <w:t>и</w:t>
      </w:r>
      <w:r w:rsidRPr="00D20C1F">
        <w:t>каких изменений в действующие документы, так как Комитет планирует пр</w:t>
      </w:r>
      <w:r w:rsidRPr="00D20C1F">
        <w:t>о</w:t>
      </w:r>
      <w:r w:rsidRPr="00D20C1F">
        <w:t xml:space="preserve">вести всеобъемлющий обзор своих правил процедуры, поскольку действующие правила были приняты 40 лет назад. </w:t>
      </w:r>
    </w:p>
    <w:p w:rsidR="00D20C1F" w:rsidRPr="00D20C1F" w:rsidRDefault="00D20C1F" w:rsidP="00D20C1F">
      <w:pPr>
        <w:pStyle w:val="SingleTxt"/>
      </w:pPr>
      <w:r w:rsidRPr="00D20C1F">
        <w:t>13.</w:t>
      </w:r>
      <w:r w:rsidRPr="00D20C1F">
        <w:tab/>
        <w:t>Что касается всеобъемлющего графика представления докладов, то пре</w:t>
      </w:r>
      <w:r w:rsidRPr="00D20C1F">
        <w:t>д</w:t>
      </w:r>
      <w:r w:rsidRPr="00D20C1F">
        <w:t>седатели отметили существующую потребность в разработке единого, расш</w:t>
      </w:r>
      <w:r w:rsidRPr="00D20C1F">
        <w:t>и</w:t>
      </w:r>
      <w:r w:rsidRPr="00D20C1F">
        <w:t>ренного и общего предложения, которое обеспечивало бы наличие предсказу</w:t>
      </w:r>
      <w:r w:rsidRPr="00D20C1F">
        <w:t>е</w:t>
      </w:r>
      <w:r w:rsidRPr="00D20C1F">
        <w:t>мой, четкой и прозрачной системы представления докладов. Председатели с</w:t>
      </w:r>
      <w:r w:rsidRPr="00D20C1F">
        <w:t>о</w:t>
      </w:r>
      <w:r w:rsidRPr="00D20C1F">
        <w:t>гласились с тем, что в случае принятия такого графика его периодичность не должна превышать пяти лет. Кроме того, чтобы график надлежащим образом соблюдался, необходимо выделять достаточные ресурсы. В связи с вопросом ресурсов председатели указали, что в комитетах уже приняты меры в целях экономии средств путем применения более эффективных методов работы. Что касается использования подхода, предполагающего необходимость согласия на применение, то неясно, как такой подход будет работать, поскольку в таком случае график не будет прогнозируемым, при этом следует стремиться к ста</w:t>
      </w:r>
      <w:r w:rsidRPr="00D20C1F">
        <w:t>н</w:t>
      </w:r>
      <w:r w:rsidRPr="00D20C1F">
        <w:t>дартизации докладов. Данный вопрос уже включался в ряд договоров при пр</w:t>
      </w:r>
      <w:r w:rsidRPr="00D20C1F">
        <w:t>о</w:t>
      </w:r>
      <w:r w:rsidRPr="00D20C1F">
        <w:t>ведении обзора по государствам-участникам, не представивших доклады. Т</w:t>
      </w:r>
      <w:r w:rsidRPr="00D20C1F">
        <w:t>а</w:t>
      </w:r>
      <w:r w:rsidRPr="00D20C1F">
        <w:t>кой метод применялся комитетами, хотя и в одиночных случаях, особенно в случаях государств, давно превысивших сроки представления докладов. В де</w:t>
      </w:r>
      <w:r w:rsidRPr="00D20C1F">
        <w:t>й</w:t>
      </w:r>
      <w:r w:rsidRPr="00D20C1F">
        <w:t>ствительности проблема состоит в невыполнении государствами-участниками установленных требований. При этом нередки случаи сотрудничества, когда комитеты информировали государства-участники о предстоящих проверках.</w:t>
      </w:r>
    </w:p>
    <w:p w:rsidR="00D20C1F" w:rsidRDefault="00D20C1F" w:rsidP="00D20C1F">
      <w:pPr>
        <w:pStyle w:val="SingleTxt"/>
      </w:pPr>
      <w:r w:rsidRPr="00D20C1F">
        <w:t>14.</w:t>
      </w:r>
      <w:r w:rsidRPr="00D20C1F">
        <w:tab/>
        <w:t>В процессе обсуждения методов работы председатели также рассказали о том, каким образом в соответствующих комитетах проводился интерактивный диалог, а также о том, какое время выделяется на каждое государство-участника и для индивидуальных коммуникаций. В ходе обсуждения председ</w:t>
      </w:r>
      <w:r w:rsidRPr="00D20C1F">
        <w:t>а</w:t>
      </w:r>
      <w:r w:rsidRPr="00D20C1F">
        <w:t>тели поделились различными методами работы в плане времени для рассмо</w:t>
      </w:r>
      <w:r w:rsidRPr="00D20C1F">
        <w:t>т</w:t>
      </w:r>
      <w:r w:rsidRPr="00D20C1F">
        <w:t>рения доклада, привлечения докладчиков, с одной стороны, и страновых цел</w:t>
      </w:r>
      <w:r w:rsidRPr="00D20C1F">
        <w:t>е</w:t>
      </w:r>
      <w:r w:rsidRPr="00D20C1F">
        <w:t>вых групп, с другой, а также группировки договорных положений. В этом ко</w:t>
      </w:r>
      <w:r w:rsidRPr="00D20C1F">
        <w:t>н</w:t>
      </w:r>
      <w:r w:rsidRPr="00D20C1F">
        <w:t>тексте был также затронут вопрос сдвоенных заседаний, их воздействие на х</w:t>
      </w:r>
      <w:r w:rsidRPr="00D20C1F">
        <w:t>а</w:t>
      </w:r>
      <w:r w:rsidRPr="00D20C1F">
        <w:t>рактер диалога и необходимость принятия заключительных замечаний в ходе пленарных заседаний, даже в случае проведения интерактивного диалога в рамках сдвоенных заседаний. На своем двадцать шестом совещании председ</w:t>
      </w:r>
      <w:r w:rsidRPr="00D20C1F">
        <w:t>а</w:t>
      </w:r>
      <w:r w:rsidRPr="00D20C1F">
        <w:t>тели планируют более детально обсудить возможное согласование методологии для налаживания интерактивного диалога.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11" w:name="_Toc367256597"/>
      <w:r w:rsidR="00E36FC0">
        <w:rPr>
          <w:lang w:val="en-US"/>
        </w:rPr>
        <w:t>I</w:t>
      </w:r>
      <w:r w:rsidRPr="00D20C1F">
        <w:rPr>
          <w:lang w:val="en-US"/>
        </w:rPr>
        <w:t>V</w:t>
      </w:r>
      <w:r w:rsidRPr="00D20C1F">
        <w:t>.</w:t>
      </w:r>
      <w:r w:rsidRPr="00D20C1F">
        <w:tab/>
        <w:t>Договорные органы и межправительственный</w:t>
      </w:r>
      <w:r w:rsidR="003C31E0">
        <w:br/>
      </w:r>
      <w:r w:rsidRPr="00D20C1F">
        <w:t>процесс в</w:t>
      </w:r>
      <w:r w:rsidR="003C31E0">
        <w:t xml:space="preserve"> </w:t>
      </w:r>
      <w:r w:rsidRPr="00D20C1F">
        <w:t>целях укрепления договорных органов</w:t>
      </w:r>
      <w:bookmarkEnd w:id="11"/>
      <w:r w:rsidRPr="00D20C1F">
        <w:t xml:space="preserve">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12" w:name="_Toc367256598"/>
      <w:r w:rsidRPr="00D20C1F">
        <w:rPr>
          <w:lang w:val="en-US"/>
        </w:rPr>
        <w:t>A</w:t>
      </w:r>
      <w:r w:rsidRPr="00D20C1F">
        <w:t>.</w:t>
      </w:r>
      <w:r w:rsidRPr="00D20C1F">
        <w:tab/>
        <w:t>Встреча с сокоординаторами межправительственного процесса по</w:t>
      </w:r>
      <w:r w:rsidR="00A81413">
        <w:t xml:space="preserve"> </w:t>
      </w:r>
      <w:r w:rsidRPr="00D20C1F">
        <w:t>вопросу укрепления договорных органов</w:t>
      </w:r>
      <w:bookmarkEnd w:id="12"/>
      <w:r w:rsidRPr="00D20C1F">
        <w:t xml:space="preserve">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15.</w:t>
      </w:r>
      <w:r w:rsidRPr="00D20C1F">
        <w:tab/>
        <w:t>20 и 24 мая были проведены встречи председателей с послами Исландии и Индонезии</w:t>
      </w:r>
      <w:r w:rsidR="004D4905">
        <w:t xml:space="preserve"> — </w:t>
      </w:r>
      <w:r w:rsidRPr="00D20C1F">
        <w:t>сокоординаторами межправительственного процесса в целях укрепления договорных органов. Председатели оказали теплый прием сокоо</w:t>
      </w:r>
      <w:r w:rsidRPr="00D20C1F">
        <w:t>р</w:t>
      </w:r>
      <w:r w:rsidRPr="00D20C1F">
        <w:t>динаторам и высоко оценили возможность обмена мнениями в связи с общей целью усиления защиты прав человека во всем мире через укрепление дог</w:t>
      </w:r>
      <w:r w:rsidRPr="00D20C1F">
        <w:t>о</w:t>
      </w:r>
      <w:r w:rsidRPr="00D20C1F">
        <w:t>ворных органов. Затем председатели рассмотрели представленный сокоордин</w:t>
      </w:r>
      <w:r w:rsidRPr="00D20C1F">
        <w:t>а</w:t>
      </w:r>
      <w:r w:rsidRPr="00D20C1F">
        <w:t xml:space="preserve">торами документ под названием </w:t>
      </w:r>
      <w:r w:rsidR="004D4905">
        <w:t>«</w:t>
      </w:r>
      <w:r w:rsidRPr="00D20C1F">
        <w:t>Дальнейшие шаги</w:t>
      </w:r>
      <w:r w:rsidR="004D4905">
        <w:t xml:space="preserve">» — </w:t>
      </w:r>
      <w:r w:rsidRPr="00D20C1F">
        <w:t>пункт за пунктом</w:t>
      </w:r>
      <w:r w:rsidR="004D4905">
        <w:t xml:space="preserve"> — </w:t>
      </w:r>
      <w:r w:rsidRPr="00D20C1F">
        <w:t>и предложили свои комментарии. Председатели подчеркнули принцип необх</w:t>
      </w:r>
      <w:r w:rsidRPr="00D20C1F">
        <w:t>о</w:t>
      </w:r>
      <w:r w:rsidRPr="00D20C1F">
        <w:t>димости реинвестирования любых сэкономленных средств обратно в систему договорных органов. Сокоординаторы выразили свою признательность за во</w:t>
      </w:r>
      <w:r w:rsidRPr="00D20C1F">
        <w:t>з</w:t>
      </w:r>
      <w:r w:rsidRPr="00D20C1F">
        <w:t>можность услышать мнения председателей относительно их предложений.</w:t>
      </w:r>
    </w:p>
    <w:p w:rsidR="00D20C1F" w:rsidRPr="00D20C1F" w:rsidRDefault="00D20C1F" w:rsidP="00D20C1F">
      <w:pPr>
        <w:pStyle w:val="SingleTxt"/>
      </w:pPr>
      <w:r w:rsidRPr="00D20C1F">
        <w:t>16.</w:t>
      </w:r>
      <w:r w:rsidRPr="00D20C1F">
        <w:tab/>
        <w:t xml:space="preserve">Представленный сокоординаторами документ состоял из 31 пункта и включал три части: </w:t>
      </w:r>
      <w:r w:rsidR="003C31E0">
        <w:rPr>
          <w:lang w:val="en-US"/>
        </w:rPr>
        <w:t>a</w:t>
      </w:r>
      <w:r w:rsidRPr="00D20C1F">
        <w:t>) Общее согласие в отношении действий на основании справочных документов</w:t>
      </w:r>
      <w:r w:rsidR="004D4905">
        <w:t xml:space="preserve"> — </w:t>
      </w:r>
      <w:r w:rsidRPr="00D20C1F">
        <w:t xml:space="preserve">для дальнейшей доработки; </w:t>
      </w:r>
      <w:r w:rsidR="003C31E0">
        <w:rPr>
          <w:lang w:val="en-US"/>
        </w:rPr>
        <w:t>b</w:t>
      </w:r>
      <w:r w:rsidRPr="00D20C1F">
        <w:t xml:space="preserve">) Общее согласие в отношении отсутствия дальнейших шагов в рамках межправительственного процесса; и </w:t>
      </w:r>
      <w:r w:rsidR="003C31E0">
        <w:rPr>
          <w:lang w:val="en-US"/>
        </w:rPr>
        <w:t>c</w:t>
      </w:r>
      <w:r w:rsidRPr="00D20C1F">
        <w:t>) Вопросы, требующие дальнейшего обсуждения</w:t>
      </w:r>
      <w:r w:rsidR="004D4905">
        <w:t xml:space="preserve"> — </w:t>
      </w:r>
      <w:r w:rsidRPr="00D20C1F">
        <w:t>предлож</w:t>
      </w:r>
      <w:r w:rsidRPr="00D20C1F">
        <w:t>е</w:t>
      </w:r>
      <w:r w:rsidRPr="00D20C1F">
        <w:t xml:space="preserve">ния от сокоординаторов. </w:t>
      </w:r>
    </w:p>
    <w:p w:rsidR="00D20C1F" w:rsidRPr="00D20C1F" w:rsidRDefault="00D20C1F" w:rsidP="00D20C1F">
      <w:pPr>
        <w:pStyle w:val="SingleTxt"/>
      </w:pPr>
      <w:r w:rsidRPr="00D20C1F">
        <w:t>17.</w:t>
      </w:r>
      <w:r w:rsidRPr="00D20C1F">
        <w:tab/>
        <w:t>Предложение по интернет-вещанию и использованию субтитров в целом было одобрено председателями, поскольку это способствовало бы применению новых технологий и помогло бы расширить участие, в том числе лиц с огран</w:t>
      </w:r>
      <w:r w:rsidRPr="00D20C1F">
        <w:t>и</w:t>
      </w:r>
      <w:r w:rsidRPr="00D20C1F">
        <w:t>ченными возможностями. Председатели отметили, что положение об интернет-вещании в ООН могло бы документально закрепить действующие в настоящее время специальные соглашения. Если бы в отношении совещаний можно было обеспечить надежную регистрацию и поиск, например, посредством их цифр</w:t>
      </w:r>
      <w:r w:rsidRPr="00D20C1F">
        <w:t>о</w:t>
      </w:r>
      <w:r w:rsidRPr="00D20C1F">
        <w:t xml:space="preserve">вой записи, это способствовало бы сокращению потребности в подготовке кратких отчетов. Председатели также одобрили предложение об использовании видеоконференций и подчеркнули положительный опыт применения такого метода работы Комитетом по правам ребенка. </w:t>
      </w:r>
    </w:p>
    <w:p w:rsidR="00D20C1F" w:rsidRPr="00D20C1F" w:rsidRDefault="00D20C1F" w:rsidP="00D20C1F">
      <w:pPr>
        <w:pStyle w:val="SingleTxt"/>
      </w:pPr>
      <w:r w:rsidRPr="00D20C1F">
        <w:t>18.</w:t>
      </w:r>
      <w:r w:rsidRPr="00D20C1F">
        <w:tab/>
        <w:t>Что касается упрощенного представления докладов, то сокоординаторы отметили, что принятие процедуры упрощенного представления докладов (</w:t>
      </w:r>
      <w:r w:rsidR="004D4905">
        <w:t>«</w:t>
      </w:r>
      <w:r w:rsidRPr="00D20C1F">
        <w:t>перечень вопросов до предоставления докладов</w:t>
      </w:r>
      <w:r w:rsidR="004D4905">
        <w:t>»</w:t>
      </w:r>
      <w:r w:rsidRPr="00D20C1F">
        <w:t>) может способствовать с</w:t>
      </w:r>
      <w:r w:rsidRPr="00D20C1F">
        <w:t>у</w:t>
      </w:r>
      <w:r w:rsidRPr="00D20C1F">
        <w:t>щественной экономии средств. Что касается представления общих базовых д</w:t>
      </w:r>
      <w:r w:rsidRPr="00D20C1F">
        <w:t>о</w:t>
      </w:r>
      <w:r w:rsidRPr="00D20C1F">
        <w:t>кументов, то можно рассмотреть возможность внесения изменений в виде пр</w:t>
      </w:r>
      <w:r w:rsidRPr="00D20C1F">
        <w:t>и</w:t>
      </w:r>
      <w:r w:rsidRPr="00D20C1F">
        <w:t>ложений к существующим документам. В отношении предложения по г</w:t>
      </w:r>
      <w:r w:rsidRPr="00D20C1F">
        <w:t>о</w:t>
      </w:r>
      <w:r w:rsidRPr="00D20C1F">
        <w:t>довым докладам председатели отметили, что предложенная рекомендация является приемлемой, поскольку на сегодняшний день с заключительными зам</w:t>
      </w:r>
      <w:r w:rsidRPr="00D20C1F">
        <w:t>е</w:t>
      </w:r>
      <w:r w:rsidRPr="00D20C1F">
        <w:t>чаниями можно ознакомиться в электронной форме. В то же время остальные докуме</w:t>
      </w:r>
      <w:r w:rsidRPr="00D20C1F">
        <w:t>н</w:t>
      </w:r>
      <w:r w:rsidRPr="00D20C1F">
        <w:t>ты все еще должны находить отражение в годовых докладах. Также председ</w:t>
      </w:r>
      <w:r w:rsidRPr="00D20C1F">
        <w:t>а</w:t>
      </w:r>
      <w:r w:rsidRPr="00D20C1F">
        <w:t>тели одобрили предложение по поводу четкого соблюдения ограничений по к</w:t>
      </w:r>
      <w:r w:rsidRPr="00D20C1F">
        <w:t>о</w:t>
      </w:r>
      <w:r w:rsidRPr="00D20C1F">
        <w:t>личеству страниц. В</w:t>
      </w:r>
      <w:r w:rsidR="004D4905">
        <w:t xml:space="preserve"> </w:t>
      </w:r>
      <w:r w:rsidRPr="00D20C1F">
        <w:t>связи с важным вопросом отставания и согласованных з</w:t>
      </w:r>
      <w:r w:rsidRPr="00D20C1F">
        <w:t>а</w:t>
      </w:r>
      <w:r w:rsidRPr="00D20C1F">
        <w:t>просов на предоставление дополнительного рабочего времени председатели отметили, что это может привести к конкуренции между различными комит</w:t>
      </w:r>
      <w:r w:rsidRPr="00D20C1F">
        <w:t>е</w:t>
      </w:r>
      <w:r w:rsidRPr="00D20C1F">
        <w:t>тами. Вместе с тем сокоординаторы подчеркнули необходимость в будущем избегать специальных запросов на выделение дополнительных ресу</w:t>
      </w:r>
      <w:r w:rsidRPr="00D20C1F">
        <w:t>р</w:t>
      </w:r>
      <w:r w:rsidRPr="00D20C1F">
        <w:t>сов.</w:t>
      </w:r>
    </w:p>
    <w:p w:rsidR="00D20C1F" w:rsidRPr="00D20C1F" w:rsidRDefault="00D20C1F" w:rsidP="00D20C1F">
      <w:pPr>
        <w:pStyle w:val="SingleTxt"/>
      </w:pPr>
      <w:r w:rsidRPr="00D20C1F">
        <w:t>19.</w:t>
      </w:r>
      <w:r w:rsidRPr="00D20C1F">
        <w:tab/>
        <w:t>По поводу согласованной методологии ведения конструктивного диалога между государствами-участниками и договорными органами председатели о</w:t>
      </w:r>
      <w:r w:rsidRPr="00D20C1F">
        <w:t>т</w:t>
      </w:r>
      <w:r w:rsidRPr="00D20C1F">
        <w:t>метили, что единообразный формат, предполагающий проведение двух встреч для интерактивного диалога с государством-участником, может не во всех сл</w:t>
      </w:r>
      <w:r w:rsidRPr="00D20C1F">
        <w:t>у</w:t>
      </w:r>
      <w:r w:rsidRPr="00D20C1F">
        <w:t>чаях быть эффективным, учитывая различия между государствами-участни</w:t>
      </w:r>
      <w:r w:rsidR="004D4905">
        <w:softHyphen/>
      </w:r>
      <w:r w:rsidRPr="00D20C1F">
        <w:t>ками, и требует определенной гибкости. Аналогичным образом, что касается других предложений, таких как вопрос о целевых группах, председатели в</w:t>
      </w:r>
      <w:r w:rsidRPr="00D20C1F">
        <w:t>ы</w:t>
      </w:r>
      <w:r w:rsidRPr="00D20C1F">
        <w:t xml:space="preserve">сказались за гибкость в применении различных методов работы, которые были разработаны каждым из комитетов на основе наработанного опыта, структуры и успешных примеров. </w:t>
      </w:r>
    </w:p>
    <w:p w:rsidR="00D20C1F" w:rsidRPr="00D20C1F" w:rsidRDefault="00D20C1F" w:rsidP="00D20C1F">
      <w:pPr>
        <w:pStyle w:val="SingleTxt"/>
      </w:pPr>
      <w:r w:rsidRPr="00D20C1F">
        <w:t>20.</w:t>
      </w:r>
      <w:r w:rsidRPr="00D20C1F">
        <w:tab/>
        <w:t>В связи с репрессивными действиями, председатели высказали свою обеспокоенность и согласились с рекомендациями сокоординаторов. Председ</w:t>
      </w:r>
      <w:r w:rsidRPr="00D20C1F">
        <w:t>а</w:t>
      </w:r>
      <w:r w:rsidRPr="00D20C1F">
        <w:t>тели добавили, что существует потребность в коллективных ответных мерах, включая возмещение ущерба, и предложили рассмотреть возможность назн</w:t>
      </w:r>
      <w:r w:rsidRPr="00D20C1F">
        <w:t>а</w:t>
      </w:r>
      <w:r w:rsidRPr="00D20C1F">
        <w:t>чения координаторов в каждом из комитетов, а также формирования совмес</w:t>
      </w:r>
      <w:r w:rsidRPr="00D20C1F">
        <w:t>т</w:t>
      </w:r>
      <w:r w:rsidRPr="00D20C1F">
        <w:t>ного органа для решения вопросов, касающихся репрессивных действий.</w:t>
      </w:r>
    </w:p>
    <w:p w:rsidR="00D20C1F" w:rsidRPr="00D20C1F" w:rsidRDefault="00D20C1F" w:rsidP="00D20C1F">
      <w:pPr>
        <w:pStyle w:val="SingleTxt"/>
      </w:pPr>
      <w:r w:rsidRPr="00D20C1F">
        <w:t>21.</w:t>
      </w:r>
      <w:r w:rsidRPr="00D20C1F">
        <w:tab/>
        <w:t>Было проведено обсуждение преимуществ и недостатков сдвоенных зас</w:t>
      </w:r>
      <w:r w:rsidRPr="00D20C1F">
        <w:t>е</w:t>
      </w:r>
      <w:r w:rsidRPr="00D20C1F">
        <w:t>даний. Председатели отметили, что, хотя сдвоенные заседания имеют одн</w:t>
      </w:r>
      <w:r w:rsidRPr="00D20C1F">
        <w:t>о</w:t>
      </w:r>
      <w:r w:rsidRPr="00D20C1F">
        <w:t>значные преимущества в плане экономии времени и денежных ресурсов, их проведение может быть сложной задачей для небольших комитетов, таких как Комитет против пыток, в который входит всего 10 членов, и которым будет трудно, если не невозможно, обеспечить сбалансированный состав каждого з</w:t>
      </w:r>
      <w:r w:rsidRPr="00D20C1F">
        <w:t>а</w:t>
      </w:r>
      <w:r w:rsidRPr="00D20C1F">
        <w:t>седания. Также был поднят вопрос о том, каким образом члены договорных о</w:t>
      </w:r>
      <w:r w:rsidRPr="00D20C1F">
        <w:t>р</w:t>
      </w:r>
      <w:r w:rsidRPr="00D20C1F">
        <w:t xml:space="preserve">ганов, не принимавшие участия в интерактивном диалоге, могут надлежащим образом участвовать в утверждении заключительных замечаний. </w:t>
      </w:r>
    </w:p>
    <w:p w:rsidR="00D20C1F" w:rsidRPr="00D20C1F" w:rsidRDefault="00D20C1F" w:rsidP="00D20C1F">
      <w:pPr>
        <w:pStyle w:val="SingleTxt"/>
      </w:pPr>
      <w:r w:rsidRPr="00D20C1F">
        <w:t>22.</w:t>
      </w:r>
      <w:r w:rsidRPr="00D20C1F">
        <w:tab/>
        <w:t>Что касается создания потенциала, то председатели выразили решител</w:t>
      </w:r>
      <w:r w:rsidRPr="00D20C1F">
        <w:t>ь</w:t>
      </w:r>
      <w:r w:rsidRPr="00D20C1F">
        <w:t>ную поддержку усилиям по созданию потенциала в области представления докладов, а также осуществления заключительных замечаний. Однако они подчеркнули, что все средства, сэкономленные договорными органами, дол</w:t>
      </w:r>
      <w:r w:rsidRPr="00D20C1F">
        <w:t>ж</w:t>
      </w:r>
      <w:r w:rsidRPr="00D20C1F">
        <w:t>ны в полном объеме реинвестироваться в систему договорных органов. Это даст возможность системе решать стоящие перед ней проблемы. Сокоордин</w:t>
      </w:r>
      <w:r w:rsidRPr="00D20C1F">
        <w:t>а</w:t>
      </w:r>
      <w:r w:rsidRPr="00D20C1F">
        <w:t>торы пояснили, что многие делегации придают большое значение созданию потенциала, и что этому вопросу будет отведена ключевая роль в любом итог</w:t>
      </w:r>
      <w:r w:rsidRPr="00D20C1F">
        <w:t>о</w:t>
      </w:r>
      <w:r w:rsidRPr="00D20C1F">
        <w:t>вом соглашении. Председатели согласились с тем, что необходимы дополн</w:t>
      </w:r>
      <w:r w:rsidRPr="00D20C1F">
        <w:t>и</w:t>
      </w:r>
      <w:r w:rsidRPr="00D20C1F">
        <w:t>тельные ресурсы для создания потенциала государств-участников в области представления докладов и выполнения рекомендаций, однако такие меры н</w:t>
      </w:r>
      <w:r w:rsidRPr="00D20C1F">
        <w:t>е</w:t>
      </w:r>
      <w:r w:rsidRPr="00D20C1F">
        <w:t xml:space="preserve">допустимо осуществлять за счет системы, в которой уже существует дефицит ресурсов. </w:t>
      </w:r>
    </w:p>
    <w:p w:rsidR="00D20C1F" w:rsidRPr="00D20C1F" w:rsidRDefault="00D20C1F" w:rsidP="00D20C1F">
      <w:pPr>
        <w:pStyle w:val="SingleTxt"/>
      </w:pPr>
      <w:r w:rsidRPr="00D20C1F">
        <w:t>23.</w:t>
      </w:r>
      <w:r w:rsidRPr="00D20C1F">
        <w:tab/>
        <w:t>Председатели выразили согласие с сокоординаторами по поводу необх</w:t>
      </w:r>
      <w:r w:rsidRPr="00D20C1F">
        <w:t>о</w:t>
      </w:r>
      <w:r w:rsidRPr="00D20C1F">
        <w:t>димости в большей предсказуемости, которая может быть обеспечена путем введения графика. При этом они предостерегли, что предложение о введении гибкого и основанного на добровольном согласии графика может противор</w:t>
      </w:r>
      <w:r w:rsidRPr="00D20C1F">
        <w:t>е</w:t>
      </w:r>
      <w:r w:rsidRPr="00D20C1F">
        <w:t>чить действующим договорам, поскольку предполагает добровольный характер выполнения юридических обязательств, что, в свою очередь, может привести к неравномерному представлению докладов. Сокоординаторы отметили, что данное предложение только недавно было доведено до сведения государств-участников, а потому еще слишком рано оценивать их реакцию на него. Что касается всеобъемлющего графика представления докладов сроком на пять лет, упомянутого в докладе Верховного комиссара, то, как отметили сокоординат</w:t>
      </w:r>
      <w:r w:rsidRPr="00D20C1F">
        <w:t>о</w:t>
      </w:r>
      <w:r w:rsidRPr="00D20C1F">
        <w:t>ры, некоторые делегации выразили обеспокоенность по поводу возможности проведения обзора при отсутствии доклада. Председатели ответили, что обз</w:t>
      </w:r>
      <w:r w:rsidRPr="00D20C1F">
        <w:t>о</w:t>
      </w:r>
      <w:r w:rsidRPr="00D20C1F">
        <w:t>ры по различным государствам при отсутствии докладов уже является текущей практикой для ряда комитетов.</w:t>
      </w:r>
    </w:p>
    <w:p w:rsidR="00D20C1F" w:rsidRPr="00D20C1F" w:rsidRDefault="00D20C1F" w:rsidP="00D20C1F">
      <w:pPr>
        <w:pStyle w:val="SingleTxt"/>
      </w:pPr>
      <w:r w:rsidRPr="00D20C1F">
        <w:t>24.</w:t>
      </w:r>
      <w:r w:rsidRPr="00D20C1F">
        <w:tab/>
        <w:t>По поводу Руководящих принципов в отношении независимости и бе</w:t>
      </w:r>
      <w:r w:rsidRPr="00D20C1F">
        <w:t>с</w:t>
      </w:r>
      <w:r w:rsidRPr="00D20C1F">
        <w:t>пристрастности членов договорных органов по правам человека при выполн</w:t>
      </w:r>
      <w:r w:rsidRPr="00D20C1F">
        <w:t>е</w:t>
      </w:r>
      <w:r w:rsidRPr="00D20C1F">
        <w:t>нии возложенных на них функций, председатели указали, что Аддис-Абебские принципы были сформулированы совсем недавно, а потому слишком рано г</w:t>
      </w:r>
      <w:r w:rsidRPr="00D20C1F">
        <w:t>о</w:t>
      </w:r>
      <w:r w:rsidRPr="00D20C1F">
        <w:t>ворить об их пересмотре. Кроме того, по словам председателей, данные при</w:t>
      </w:r>
      <w:r w:rsidRPr="00D20C1F">
        <w:t>н</w:t>
      </w:r>
      <w:r w:rsidRPr="00D20C1F">
        <w:t>ципы подтверждают то, что уже существует, и только договорные органы несут ответственность за выполнение и оценку этих принципов как части их вну</w:t>
      </w:r>
      <w:r w:rsidRPr="00D20C1F">
        <w:t>т</w:t>
      </w:r>
      <w:r w:rsidRPr="00D20C1F">
        <w:t>ренних правил и положений. Что касается ежегодного совещания председат</w:t>
      </w:r>
      <w:r w:rsidRPr="00D20C1F">
        <w:t>е</w:t>
      </w:r>
      <w:r w:rsidRPr="00D20C1F">
        <w:t>лей, то председатели довели до сведения сокоординаторов вынесенную ими на прошлом ежегодном совещании рекомендацию по поводу децентрализации т</w:t>
      </w:r>
      <w:r w:rsidRPr="00D20C1F">
        <w:t>а</w:t>
      </w:r>
      <w:r w:rsidRPr="00D20C1F">
        <w:t>ких совещаний и чередования места их проведения между Женевой и другими местами. Они также отметили, что целесообразно раз в несколько лет пров</w:t>
      </w:r>
      <w:r w:rsidRPr="00D20C1F">
        <w:t>о</w:t>
      </w:r>
      <w:r w:rsidRPr="00D20C1F">
        <w:t>дить ежегодное совещание в Нью-Йорке, что будет способствовать активиз</w:t>
      </w:r>
      <w:r w:rsidRPr="00D20C1F">
        <w:t>а</w:t>
      </w:r>
      <w:r w:rsidRPr="00D20C1F">
        <w:t>ции взаимодействия с государствами-участниками.</w:t>
      </w:r>
    </w:p>
    <w:p w:rsidR="00D20C1F" w:rsidRDefault="00D20C1F" w:rsidP="00D20C1F">
      <w:pPr>
        <w:pStyle w:val="SingleTxt"/>
      </w:pPr>
      <w:r w:rsidRPr="00D20C1F">
        <w:t>25.</w:t>
      </w:r>
      <w:r w:rsidRPr="00D20C1F">
        <w:tab/>
        <w:t>В заключение сокоординаторы и председатели высоко оценили возмо</w:t>
      </w:r>
      <w:r w:rsidRPr="00D20C1F">
        <w:t>ж</w:t>
      </w:r>
      <w:r w:rsidRPr="00D20C1F">
        <w:t>ность обменяться мнениями. Сокоординаторы выразили надежду завершить работу к середине июня, после чего предполагают передать свой доклад Пре</w:t>
      </w:r>
      <w:r w:rsidRPr="00D20C1F">
        <w:t>д</w:t>
      </w:r>
      <w:r w:rsidRPr="00D20C1F">
        <w:t>седателю Генеральной Ассамблеи, который, в свою очередь, представит его Г</w:t>
      </w:r>
      <w:r w:rsidRPr="00D20C1F">
        <w:t>е</w:t>
      </w:r>
      <w:r w:rsidRPr="00D20C1F">
        <w:t>неральной Ассамблее. Они также предположили, что некоторые предложения будут сгруппированы по срокам их выполнения: как кратко-, средне- и долг</w:t>
      </w:r>
      <w:r w:rsidRPr="00D20C1F">
        <w:t>о</w:t>
      </w:r>
      <w:r w:rsidRPr="00D20C1F">
        <w:t>срочные. Сокоординаторы заявили о необходимости достижения результата н</w:t>
      </w:r>
      <w:r w:rsidRPr="00D20C1F">
        <w:t>е</w:t>
      </w:r>
      <w:r w:rsidRPr="00D20C1F">
        <w:t xml:space="preserve">смотря на несовпадение точек зрения по некоторым вопросам.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13" w:name="_Toc367256599"/>
      <w:r w:rsidRPr="00D20C1F">
        <w:rPr>
          <w:lang w:val="en-US"/>
        </w:rPr>
        <w:t>B</w:t>
      </w:r>
      <w:r w:rsidRPr="00D20C1F">
        <w:t>.</w:t>
      </w:r>
      <w:r w:rsidRPr="00D20C1F">
        <w:tab/>
        <w:t>Неофициальные консультации с государствами</w:t>
      </w:r>
      <w:bookmarkEnd w:id="13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26.</w:t>
      </w:r>
      <w:r w:rsidRPr="00D20C1F">
        <w:tab/>
        <w:t>21 мая 2013 года председатели провели неофициальные консультации с государствами. В последующие дни также прошел неформальный обмен мн</w:t>
      </w:r>
      <w:r w:rsidRPr="00D20C1F">
        <w:t>е</w:t>
      </w:r>
      <w:r w:rsidRPr="00D20C1F">
        <w:t>ниями с группами государств-участников. Открывая неофициальные консул</w:t>
      </w:r>
      <w:r w:rsidRPr="00D20C1F">
        <w:t>ь</w:t>
      </w:r>
      <w:r w:rsidRPr="00D20C1F">
        <w:t>тации с государствами, Председатель ежегодного совещания зачитал заявление от имени всех председателей. Он одобрил открытый диалог между сокоордин</w:t>
      </w:r>
      <w:r w:rsidRPr="00D20C1F">
        <w:t>а</w:t>
      </w:r>
      <w:r w:rsidRPr="00D20C1F">
        <w:t>торами и договорными органами, а также признал роль сокоординаторов в ок</w:t>
      </w:r>
      <w:r w:rsidRPr="00D20C1F">
        <w:t>а</w:t>
      </w:r>
      <w:r w:rsidRPr="00D20C1F">
        <w:t>зании поддержки участию нескольких членов договорных органов в неофиц</w:t>
      </w:r>
      <w:r w:rsidRPr="00D20C1F">
        <w:t>и</w:t>
      </w:r>
      <w:r w:rsidRPr="00D20C1F">
        <w:t>альных консультациях в рамках межправительственного процесса, в частности в видеоконференции, проведенной из Нью-Йорка во время их визита в Женеву в апреле 2013 года. Председатель отметил, что успех процесса укрепления д</w:t>
      </w:r>
      <w:r w:rsidRPr="00D20C1F">
        <w:t>о</w:t>
      </w:r>
      <w:r w:rsidRPr="00D20C1F">
        <w:t>говорных органов будет измеряться способностью системы договорных орг</w:t>
      </w:r>
      <w:r w:rsidRPr="00D20C1F">
        <w:t>а</w:t>
      </w:r>
      <w:r w:rsidRPr="00D20C1F">
        <w:t>нов более эффективно обеспечивать защиту прав человека в сравнении с тек</w:t>
      </w:r>
      <w:r w:rsidRPr="00D20C1F">
        <w:t>у</w:t>
      </w:r>
      <w:r w:rsidRPr="00D20C1F">
        <w:t>щим моментом. Затем он провел обзор беспрецедентных проблем, с которыми столкнулась система договорных органов по правам человека, таких как сущ</w:t>
      </w:r>
      <w:r w:rsidRPr="00D20C1F">
        <w:t>е</w:t>
      </w:r>
      <w:r w:rsidRPr="00D20C1F">
        <w:t>ственное отставание в рассмотрении докладов и сообщений государств-участников, высокая степень невыполнения государствами-участниками своих обязательств по представлению докладов, что угрожает целостности, соглас</w:t>
      </w:r>
      <w:r w:rsidRPr="00D20C1F">
        <w:t>о</w:t>
      </w:r>
      <w:r w:rsidRPr="00D20C1F">
        <w:t>ванности и эффективности системы, наряду со значительной задержкой между представлением докладов и их рассмотрением. Председатель также подверг критике серьезное недофинансирование системы, что вынуждает ее в недопу</w:t>
      </w:r>
      <w:r w:rsidRPr="00D20C1F">
        <w:t>с</w:t>
      </w:r>
      <w:r w:rsidRPr="00D20C1F">
        <w:t>тимо высокой степени полагаться на внебюджетные источники финансиров</w:t>
      </w:r>
      <w:r w:rsidRPr="00D20C1F">
        <w:t>а</w:t>
      </w:r>
      <w:r w:rsidRPr="00D20C1F">
        <w:t>ния. Кроме того, Председатель выразил глубокую обеспокоенность председ</w:t>
      </w:r>
      <w:r w:rsidRPr="00D20C1F">
        <w:t>а</w:t>
      </w:r>
      <w:r w:rsidRPr="00D20C1F">
        <w:t>телей договорных органов по поводу случаев репрессивных действий, в том числе в отношении правозащитников, предоставлявших информацию догово</w:t>
      </w:r>
      <w:r w:rsidRPr="00D20C1F">
        <w:t>р</w:t>
      </w:r>
      <w:r w:rsidRPr="00D20C1F">
        <w:t>ным органам, и призвал к расширению доступа организаций гражданского о</w:t>
      </w:r>
      <w:r w:rsidRPr="00D20C1F">
        <w:t>б</w:t>
      </w:r>
      <w:r w:rsidRPr="00D20C1F">
        <w:t xml:space="preserve">щества из всех государств-участников к договорным органам. </w:t>
      </w:r>
    </w:p>
    <w:p w:rsidR="00D20C1F" w:rsidRPr="00D20C1F" w:rsidRDefault="00D20C1F" w:rsidP="00D20C1F">
      <w:pPr>
        <w:pStyle w:val="SingleTxt"/>
      </w:pPr>
      <w:r w:rsidRPr="00D20C1F">
        <w:t>27.</w:t>
      </w:r>
      <w:r w:rsidRPr="00D20C1F">
        <w:tab/>
        <w:t>Затем Председатель перешел к перечислению принципов и базовых пок</w:t>
      </w:r>
      <w:r w:rsidRPr="00D20C1F">
        <w:t>а</w:t>
      </w:r>
      <w:r w:rsidRPr="00D20C1F">
        <w:t>зателей, которые, по мнению председателей, имеют ключевое значение для процесса укрепления договорных органов. Поскольку указанные принципы своими корнями уходят в договорное право в области прав человека, договоры, разработанные и ратифицированные государствами, председатели выразили надежду, что они найдут свое достоверное отражение в процессе и итогах пр</w:t>
      </w:r>
      <w:r w:rsidRPr="00D20C1F">
        <w:t>о</w:t>
      </w:r>
      <w:r w:rsidRPr="00D20C1F">
        <w:t>цесса укрепления договорных органов. Первый принцип состоит в том, что любой итоговый документ, принятый в рамках межправительственного пр</w:t>
      </w:r>
      <w:r w:rsidRPr="00D20C1F">
        <w:t>о</w:t>
      </w:r>
      <w:r w:rsidRPr="00D20C1F">
        <w:t>цесса, должен способствовать усилению защиты прав человека, представля</w:t>
      </w:r>
      <w:r w:rsidRPr="00D20C1F">
        <w:t>е</w:t>
      </w:r>
      <w:r w:rsidRPr="00D20C1F">
        <w:t>мой системой договорных органов. Второй принцип предполагает независ</w:t>
      </w:r>
      <w:r w:rsidRPr="00D20C1F">
        <w:t>и</w:t>
      </w:r>
      <w:r w:rsidRPr="00D20C1F">
        <w:t>мость и беспристрастность договорных органов и их членов. На ежегодном с</w:t>
      </w:r>
      <w:r w:rsidRPr="00D20C1F">
        <w:t>о</w:t>
      </w:r>
      <w:r w:rsidRPr="00D20C1F">
        <w:t>вещании председателей договорных органов в 2012 году председатели утве</w:t>
      </w:r>
      <w:r w:rsidRPr="00D20C1F">
        <w:t>р</w:t>
      </w:r>
      <w:r w:rsidRPr="00D20C1F">
        <w:t>дили Аддис-Абебские принципы, в которых приводится толкование понятий независимости и беспристрастности применительно к членам договорных о</w:t>
      </w:r>
      <w:r w:rsidRPr="00D20C1F">
        <w:t>р</w:t>
      </w:r>
      <w:r w:rsidRPr="00D20C1F">
        <w:t>ганов.</w:t>
      </w:r>
    </w:p>
    <w:p w:rsidR="00D20C1F" w:rsidRPr="00D20C1F" w:rsidRDefault="00D20C1F" w:rsidP="00D20C1F">
      <w:pPr>
        <w:pStyle w:val="SingleTxt"/>
      </w:pPr>
      <w:r w:rsidRPr="00D20C1F">
        <w:t>28.</w:t>
      </w:r>
      <w:r w:rsidRPr="00D20C1F">
        <w:tab/>
        <w:t>Председатель добавил, что указанные Руководящие принципы были ра</w:t>
      </w:r>
      <w:r w:rsidRPr="00D20C1F">
        <w:t>з</w:t>
      </w:r>
      <w:r w:rsidRPr="00D20C1F">
        <w:t>работаны на основании уже существующих руководящих принципов Комитета по правам человека, соответствующих правил процедуры, а также решений других договорных органов в отношении независимости. Менее чем через год после их принятия Аддис-Абебские принципы в том или ином виде были включены в правила процедуры и порядок деятельности всех комитетов, как следует из доклада о выполнении договорными органами рекомендаций, с</w:t>
      </w:r>
      <w:r w:rsidRPr="00D20C1F">
        <w:t>о</w:t>
      </w:r>
      <w:r w:rsidRPr="00D20C1F">
        <w:t>держащихся в докладе Верховного комиссара об укреплении системы догово</w:t>
      </w:r>
      <w:r w:rsidRPr="00D20C1F">
        <w:t>р</w:t>
      </w:r>
      <w:r w:rsidRPr="00D20C1F">
        <w:t>ных органов (</w:t>
      </w:r>
      <w:hyperlink r:id="rId23" w:history="1">
        <w:r w:rsidRPr="00D20C1F">
          <w:rPr>
            <w:rStyle w:val="Hyperlink"/>
          </w:rPr>
          <w:t>HRI/MC/2013/4</w:t>
        </w:r>
      </w:hyperlink>
      <w:r w:rsidRPr="00D20C1F">
        <w:t>). Это придало Аддис-Абебским принципам чре</w:t>
      </w:r>
      <w:r w:rsidRPr="00D20C1F">
        <w:t>з</w:t>
      </w:r>
      <w:r w:rsidRPr="00D20C1F">
        <w:t>вычайную важность. Третий принцип заключается в том, что любые итоговые документы, принятые в ходе межправительственного процесса, должны быть комплексными и устойчивыми, то есть договорные органы должны иметь в своем распоряжении достаточные материальные и людские ресурсы из рег</w:t>
      </w:r>
      <w:r w:rsidRPr="00D20C1F">
        <w:t>у</w:t>
      </w:r>
      <w:r w:rsidRPr="00D20C1F">
        <w:t>лярного бюджета для того, чтобы надлежащим образом выполнять свои обяз</w:t>
      </w:r>
      <w:r w:rsidRPr="00D20C1F">
        <w:t>а</w:t>
      </w:r>
      <w:r w:rsidRPr="00D20C1F">
        <w:t>тельства по соответствующим договорам. Четвертый принцип</w:t>
      </w:r>
      <w:r w:rsidR="004D4905">
        <w:t xml:space="preserve"> — </w:t>
      </w:r>
      <w:r w:rsidRPr="00D20C1F">
        <w:t>это принцип эффективности, соблюдение которого необходимо оценивать, исходя из цели системы, которая заключается в уважении, защите и поощрении прав ч</w:t>
      </w:r>
      <w:r w:rsidRPr="00D20C1F">
        <w:t>е</w:t>
      </w:r>
      <w:r w:rsidRPr="00D20C1F">
        <w:t>ловека. В связи с этим все сэкономленные средства должны в полном объеме реинв</w:t>
      </w:r>
      <w:r w:rsidRPr="00D20C1F">
        <w:t>е</w:t>
      </w:r>
      <w:r w:rsidRPr="00D20C1F">
        <w:t>стироваться в систему, которая испытывает большие трудности из-за н</w:t>
      </w:r>
      <w:r w:rsidRPr="00D20C1F">
        <w:t>е</w:t>
      </w:r>
      <w:r w:rsidRPr="00D20C1F">
        <w:t>хватки средств. Исходя из этого, важные меры по созданию потенциала не должны обеспечиваться за счет дефицитных ресурсов договорных органов. Для этих целей должны привлекаться дополнительные ресурсы. Пятый принцип пред</w:t>
      </w:r>
      <w:r w:rsidRPr="00D20C1F">
        <w:t>у</w:t>
      </w:r>
      <w:r w:rsidRPr="00D20C1F">
        <w:t>сматривает, что межправительственный процесс должен предоставлять гос</w:t>
      </w:r>
      <w:r w:rsidRPr="00D20C1F">
        <w:t>у</w:t>
      </w:r>
      <w:r w:rsidRPr="00D20C1F">
        <w:t>дарствам-участникам и договорным органам уникальную возможность моде</w:t>
      </w:r>
      <w:r w:rsidRPr="00D20C1F">
        <w:t>р</w:t>
      </w:r>
      <w:r w:rsidRPr="00D20C1F">
        <w:t>низировать работу договорных органов через использование всех преим</w:t>
      </w:r>
      <w:r w:rsidRPr="00D20C1F">
        <w:t>у</w:t>
      </w:r>
      <w:r w:rsidRPr="00D20C1F">
        <w:t>ществ в связи с развитием технологий, обеспечивая при этом всеобщий доступ для лиц с ограниченными возможностями в соответствии с принципом разумной адаптации.</w:t>
      </w:r>
    </w:p>
    <w:p w:rsidR="00D20C1F" w:rsidRPr="00D20C1F" w:rsidRDefault="00D20C1F" w:rsidP="00D20C1F">
      <w:pPr>
        <w:pStyle w:val="SingleTxt"/>
      </w:pPr>
      <w:r w:rsidRPr="00D20C1F">
        <w:t>29.</w:t>
      </w:r>
      <w:r w:rsidRPr="00D20C1F">
        <w:tab/>
        <w:t>Кроме того, Председатель подчеркнул, что процесс укрепления системы договорных органов по определению является многосторонним и предусма</w:t>
      </w:r>
      <w:r w:rsidRPr="00D20C1F">
        <w:t>т</w:t>
      </w:r>
      <w:r w:rsidRPr="00D20C1F">
        <w:t>ривает распределение функций между государствами и договорными органами. Председатели высоко оценили возможность проведения диалога в каждом к</w:t>
      </w:r>
      <w:r w:rsidRPr="00D20C1F">
        <w:t>о</w:t>
      </w:r>
      <w:r w:rsidRPr="00D20C1F">
        <w:t>митете, а также неофициальных консультаций, которые являются неотъемл</w:t>
      </w:r>
      <w:r w:rsidRPr="00D20C1F">
        <w:t>е</w:t>
      </w:r>
      <w:r w:rsidRPr="00D20C1F">
        <w:t>мой частью ежегодного совещания председателей. Вместе с тем в договорах предусмотрено, что правила процедуры и методы работы договорных органов должны определяться непосредственно самими договорными органами. Пре</w:t>
      </w:r>
      <w:r w:rsidRPr="00D20C1F">
        <w:t>д</w:t>
      </w:r>
      <w:r w:rsidRPr="00D20C1F">
        <w:t>седатель подчеркнул, что договорные органы взяли на себя обязательства по непрерывному согласованию своих методов работы, и в связи с этим одобрил доклад Верховного комиссара об укреплении договорных органов. В заверш</w:t>
      </w:r>
      <w:r w:rsidRPr="00D20C1F">
        <w:t>е</w:t>
      </w:r>
      <w:r w:rsidRPr="00D20C1F">
        <w:t>ние своей речи он отметил, что договорные органы уже многое сделали для поиска возможных решений выхода из кризисной ситуации, которая, если н</w:t>
      </w:r>
      <w:r w:rsidRPr="00D20C1F">
        <w:t>и</w:t>
      </w:r>
      <w:r w:rsidRPr="00D20C1F">
        <w:t>чего не предпринимать, может существенно ослабить систему, уже наход</w:t>
      </w:r>
      <w:r w:rsidRPr="00D20C1F">
        <w:t>я</w:t>
      </w:r>
      <w:r w:rsidRPr="00D20C1F">
        <w:t>щуюся в стрессовом состоянии.</w:t>
      </w:r>
    </w:p>
    <w:p w:rsidR="00D20C1F" w:rsidRPr="00D20C1F" w:rsidRDefault="00D20C1F" w:rsidP="00D20C1F">
      <w:pPr>
        <w:pStyle w:val="SingleTxt"/>
      </w:pPr>
      <w:r w:rsidRPr="00D20C1F">
        <w:t>30.</w:t>
      </w:r>
      <w:r w:rsidRPr="00D20C1F">
        <w:tab/>
        <w:t>В своих комментариях некоторые государства-участники повторно озв</w:t>
      </w:r>
      <w:r w:rsidRPr="00D20C1F">
        <w:t>у</w:t>
      </w:r>
      <w:r w:rsidRPr="00D20C1F">
        <w:t>чили мнение председателей о том, что результатом межправительственного процесса должны стать всеобъемлющие и конкретные меры в ответ на сущес</w:t>
      </w:r>
      <w:r w:rsidRPr="00D20C1F">
        <w:t>т</w:t>
      </w:r>
      <w:r w:rsidRPr="00D20C1F">
        <w:t>вующие проблемы, а также повышение уровня выполнения государствами св</w:t>
      </w:r>
      <w:r w:rsidRPr="00D20C1F">
        <w:t>о</w:t>
      </w:r>
      <w:r w:rsidRPr="00D20C1F">
        <w:t>их юридических обязательств по представлению докладов. Другие участники совещания вновь подтвердили, что любые предложенные в отношении измен</w:t>
      </w:r>
      <w:r w:rsidRPr="00D20C1F">
        <w:t>е</w:t>
      </w:r>
      <w:r w:rsidRPr="00D20C1F">
        <w:t>ния должны приводить к усилению, а не ослаблению системы. Многие делег</w:t>
      </w:r>
      <w:r w:rsidRPr="00D20C1F">
        <w:t>а</w:t>
      </w:r>
      <w:r w:rsidRPr="00D20C1F">
        <w:t>ты выразили свое уважение к независимости и автономии договорных органов, а также поприветствовали самоуправление таких органов путем принятия А</w:t>
      </w:r>
      <w:r w:rsidRPr="00D20C1F">
        <w:t>д</w:t>
      </w:r>
      <w:r w:rsidRPr="00D20C1F">
        <w:t>дис-Абебских принципов. Некоторые участники интересовались, какие меры были приняты договорными органами в целях осуществления указанных принципов, и о том, будет ли комитетами производиться пересмотр данных принципов, исходя из передового опыта и мнений заинтересованных сторон. Среди других поднятых государствами-участниками вопросов можно назвать вопросы о том, насколько объективной, по мнению председателей, является информация, предоставляемая гражданским обществом, а также о том, какие меры принимались самими договорными органами для согласования их мет</w:t>
      </w:r>
      <w:r w:rsidRPr="00D20C1F">
        <w:t>о</w:t>
      </w:r>
      <w:r w:rsidRPr="00D20C1F">
        <w:t>дов работы и обеспечения эффективности деятельности. Также была высказана просьба к председателям выразить свое мнение в отношении возможности и</w:t>
      </w:r>
      <w:r w:rsidRPr="00D20C1F">
        <w:t>с</w:t>
      </w:r>
      <w:r w:rsidRPr="00D20C1F">
        <w:t>пользования графика представления докладов, последствий увеличения врем</w:t>
      </w:r>
      <w:r w:rsidRPr="00D20C1F">
        <w:t>е</w:t>
      </w:r>
      <w:r w:rsidRPr="00D20C1F">
        <w:t>ни работы для экспертов договорных органов, а также методов и средств, п</w:t>
      </w:r>
      <w:r w:rsidRPr="00D20C1F">
        <w:t>о</w:t>
      </w:r>
      <w:r w:rsidRPr="00D20C1F">
        <w:t>зволяющих избежать специальных запросов на выделение дополнительных р</w:t>
      </w:r>
      <w:r w:rsidRPr="00D20C1F">
        <w:t>е</w:t>
      </w:r>
      <w:r w:rsidRPr="00D20C1F">
        <w:t>сурсов от отдельных комитетов.</w:t>
      </w:r>
    </w:p>
    <w:p w:rsidR="00D20C1F" w:rsidRDefault="00D20C1F" w:rsidP="00D20C1F">
      <w:pPr>
        <w:pStyle w:val="SingleTxt"/>
      </w:pPr>
      <w:r w:rsidRPr="00D20C1F">
        <w:t>31.</w:t>
      </w:r>
      <w:r w:rsidRPr="00D20C1F">
        <w:tab/>
        <w:t>В ходе последующего диалога председатели подчеркнули необходимость дать время для того, чтобы Аддис-Абебские принципы, которые являются це</w:t>
      </w:r>
      <w:r w:rsidRPr="00D20C1F">
        <w:t>н</w:t>
      </w:r>
      <w:r w:rsidRPr="00D20C1F">
        <w:t>ным и интерпретативным инструментом, были внедрены и начали применят</w:t>
      </w:r>
      <w:r w:rsidRPr="00D20C1F">
        <w:t>ь</w:t>
      </w:r>
      <w:r w:rsidRPr="00D20C1F">
        <w:t>ся. Только после этого следует принимать решение об их пересмотре. Что кас</w:t>
      </w:r>
      <w:r w:rsidRPr="00D20C1F">
        <w:t>а</w:t>
      </w:r>
      <w:r w:rsidRPr="00D20C1F">
        <w:t>ется репрессивных действий, то председатели заявили о возможности создания совместной рабочей группы договорных органов для рассмотрения данного вопроса. Что касается надежности источников информации, представители д</w:t>
      </w:r>
      <w:r w:rsidRPr="00D20C1F">
        <w:t>о</w:t>
      </w:r>
      <w:r w:rsidRPr="00D20C1F">
        <w:t>говорных органов рассказали о применяемой ими практике использования п</w:t>
      </w:r>
      <w:r w:rsidRPr="00D20C1F">
        <w:t>е</w:t>
      </w:r>
      <w:r w:rsidRPr="00D20C1F">
        <w:t>рекрестных источников, включая информацию, предоставленную другими пр</w:t>
      </w:r>
      <w:r w:rsidRPr="00D20C1F">
        <w:t>а</w:t>
      </w:r>
      <w:r w:rsidRPr="00D20C1F">
        <w:t>возащитными механизмами, а также структурами ООН. Использование ра</w:t>
      </w:r>
      <w:r w:rsidRPr="00D20C1F">
        <w:t>з</w:t>
      </w:r>
      <w:r w:rsidRPr="00D20C1F">
        <w:t>личных источников данных позволяет экспертам договорных органов произв</w:t>
      </w:r>
      <w:r w:rsidRPr="00D20C1F">
        <w:t>о</w:t>
      </w:r>
      <w:r w:rsidRPr="00D20C1F">
        <w:t>дить оценку полученной информации. Что касается согласования методов р</w:t>
      </w:r>
      <w:r w:rsidRPr="00D20C1F">
        <w:t>а</w:t>
      </w:r>
      <w:r w:rsidRPr="00D20C1F">
        <w:t>боты, то председатели привели примеры того, как проводилось такое соглас</w:t>
      </w:r>
      <w:r w:rsidRPr="00D20C1F">
        <w:t>о</w:t>
      </w:r>
      <w:r w:rsidRPr="00D20C1F">
        <w:t>вание, а также указали на сферы, требующие доработки. В связи с вопросом языков председатели подчеркнули важность поддержания языкового многоо</w:t>
      </w:r>
      <w:r w:rsidRPr="00D20C1F">
        <w:t>б</w:t>
      </w:r>
      <w:r w:rsidRPr="00D20C1F">
        <w:t>разия. В отношении повышения эффективности работы посредством мер по сокращению затрат председатели подчеркнули, что необходимо направлять все сэкономленные средства обратно в систему договорных органов. Что касается невыполнения обязательств по представлению докладов, председатели отмет</w:t>
      </w:r>
      <w:r w:rsidRPr="00D20C1F">
        <w:t>и</w:t>
      </w:r>
      <w:r w:rsidRPr="00D20C1F">
        <w:t>ли, что, при отсутствии дополнительных ресурсов и структурных решений, т</w:t>
      </w:r>
      <w:r w:rsidRPr="00D20C1F">
        <w:t>е</w:t>
      </w:r>
      <w:r w:rsidRPr="00D20C1F">
        <w:t>кущая система не способна справиться с увеличившимся объемом докладов от государств. В целом, когда речь идет о выполнении государствами обязательств по представлению докладов, их невыполнение объясняется не только нехва</w:t>
      </w:r>
      <w:r w:rsidRPr="00D20C1F">
        <w:t>т</w:t>
      </w:r>
      <w:r w:rsidRPr="00D20C1F">
        <w:t>кой потенциала, но и нехваткой политической воли. Относительно возможн</w:t>
      </w:r>
      <w:r w:rsidRPr="00D20C1F">
        <w:t>о</w:t>
      </w:r>
      <w:r w:rsidRPr="00D20C1F">
        <w:t>сти использования графика председатели заявили, что пятилетний период представления докладов является максимально допустимым. Председатели в</w:t>
      </w:r>
      <w:r w:rsidRPr="00D20C1F">
        <w:t>ы</w:t>
      </w:r>
      <w:r w:rsidRPr="00D20C1F">
        <w:t>сказали свою обеспокоенность по поводу ряда высказанных предложений, к</w:t>
      </w:r>
      <w:r w:rsidRPr="00D20C1F">
        <w:t>о</w:t>
      </w:r>
      <w:r w:rsidRPr="00D20C1F">
        <w:t>торые предполагали возможность для государств представлять доклады по своему желанию, и подчеркнули, что это противоречит юридическим обяз</w:t>
      </w:r>
      <w:r w:rsidRPr="00D20C1F">
        <w:t>а</w:t>
      </w:r>
      <w:r w:rsidRPr="00D20C1F">
        <w:t>тельствам, которые государства приняли на себя добровольно. Что касается общей заявки на выделение дополнительных ресурсов, председатели признали преимущества такого подхода, однако задали вопрос о том, кто будет выст</w:t>
      </w:r>
      <w:r w:rsidRPr="00D20C1F">
        <w:t>у</w:t>
      </w:r>
      <w:r w:rsidRPr="00D20C1F">
        <w:t>пать арбитром в вопросе перераспределения дополнительно полученных р</w:t>
      </w:r>
      <w:r w:rsidRPr="00D20C1F">
        <w:t>е</w:t>
      </w:r>
      <w:r w:rsidRPr="00D20C1F">
        <w:t>сурсов между различными договорными органами, и предупредили о возмо</w:t>
      </w:r>
      <w:r w:rsidRPr="00D20C1F">
        <w:t>ж</w:t>
      </w:r>
      <w:r w:rsidRPr="00D20C1F">
        <w:t>ной конкуренции и даже конфликтах между договорными органами. Следов</w:t>
      </w:r>
      <w:r w:rsidRPr="00D20C1F">
        <w:t>а</w:t>
      </w:r>
      <w:r w:rsidRPr="00D20C1F">
        <w:t>тельно, должны быть предусмотрены объективные параметры, включая рат</w:t>
      </w:r>
      <w:r w:rsidRPr="00D20C1F">
        <w:t>и</w:t>
      </w:r>
      <w:r w:rsidRPr="00D20C1F">
        <w:t xml:space="preserve">фикацию и существующую задолженность.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14" w:name="_Toc367256600"/>
      <w:r w:rsidRPr="00D20C1F">
        <w:t>C.</w:t>
      </w:r>
      <w:r w:rsidRPr="00D20C1F">
        <w:tab/>
        <w:t>Неофициальные консультации с организациями гражданского общества и Международным координационным комитетом (МКК) национальных правозащитных учреждений</w:t>
      </w:r>
      <w:bookmarkEnd w:id="14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32.</w:t>
      </w:r>
      <w:r w:rsidRPr="00D20C1F">
        <w:tab/>
        <w:t>22 мая 2013 года председатели провели неофициальные консультации с организациями гражданского общества и МКК национальных правозащитных учреждений. В совместном заявлении 14 организаций гражданского общества (ОГО) вниманию председателей был представлен ряд приоритетных вопросов. Было сказано о том, что межправительственный процесс представляет собой ключевую возможность напомнить государствам об их обязательстве по по</w:t>
      </w:r>
      <w:r w:rsidRPr="00D20C1F">
        <w:t>л</w:t>
      </w:r>
      <w:r w:rsidRPr="00D20C1F">
        <w:t>ному и эффективному выполнению рекомендаций и решений, принятых дог</w:t>
      </w:r>
      <w:r w:rsidRPr="00D20C1F">
        <w:t>о</w:t>
      </w:r>
      <w:r w:rsidRPr="00D20C1F">
        <w:t>ворными органами, ратифицировать все договоры по правам человека и соо</w:t>
      </w:r>
      <w:r w:rsidRPr="00D20C1F">
        <w:t>т</w:t>
      </w:r>
      <w:r w:rsidRPr="00D20C1F">
        <w:t>ветствующие факультативные протоколы к ним, а также снимать оговорки, о</w:t>
      </w:r>
      <w:r w:rsidRPr="00D20C1F">
        <w:t>г</w:t>
      </w:r>
      <w:r w:rsidRPr="00D20C1F">
        <w:t>раничивающие сферу действия договоров. Что касается методов работы, то ОГО в своем совместном заявлении приветствовали согласование с догово</w:t>
      </w:r>
      <w:r w:rsidRPr="00D20C1F">
        <w:t>р</w:t>
      </w:r>
      <w:r w:rsidRPr="00D20C1F">
        <w:t>ными органами методов своей работы. В свете увеличения числа репрессивных действий в отношении ОГО и правозащитников они призвали договорные о</w:t>
      </w:r>
      <w:r w:rsidRPr="00D20C1F">
        <w:t>р</w:t>
      </w:r>
      <w:r w:rsidRPr="00D20C1F">
        <w:t>ганы разработать общие руководящие принципы по решению вопроса репре</w:t>
      </w:r>
      <w:r w:rsidRPr="00D20C1F">
        <w:t>с</w:t>
      </w:r>
      <w:r w:rsidRPr="00D20C1F">
        <w:t>сивных действий и в максимально короткие сроки назначить координаторов, которые бы обладали широким и четким мандатом на принятие всех необход</w:t>
      </w:r>
      <w:r w:rsidRPr="00D20C1F">
        <w:t>и</w:t>
      </w:r>
      <w:r w:rsidRPr="00D20C1F">
        <w:t>мых мер для предупреждения репрессалий и быстрого решения соответству</w:t>
      </w:r>
      <w:r w:rsidRPr="00D20C1F">
        <w:t>ю</w:t>
      </w:r>
      <w:r w:rsidRPr="00D20C1F">
        <w:t>щих вопросов. В связи с этим они подчеркнули важность того, чтобы догово</w:t>
      </w:r>
      <w:r w:rsidRPr="00D20C1F">
        <w:t>р</w:t>
      </w:r>
      <w:r w:rsidRPr="00D20C1F">
        <w:t>ные органы продолжали проведение своих официальных встреч с ОГО в связи с обзорами по различным государствам при закрытых дверях. В связи с вопр</w:t>
      </w:r>
      <w:r w:rsidRPr="00D20C1F">
        <w:t>о</w:t>
      </w:r>
      <w:r w:rsidRPr="00D20C1F">
        <w:t>сом ресурсов ОГО отметили, что проблемы, с которыми в настоящее время сталкивается система договорных органов, являются результатом многолетнего недостаточного финансирования и это привело к большому числу нерассмо</w:t>
      </w:r>
      <w:r w:rsidRPr="00D20C1F">
        <w:t>т</w:t>
      </w:r>
      <w:r w:rsidRPr="00D20C1F">
        <w:t xml:space="preserve">ренных докладов и обращений. И, наконец, в своем совместном обращении ОГО призвали председателей обеспечить строгое соблюдение Аддис-Абебских принципов всеми членами договорных органов. </w:t>
      </w:r>
    </w:p>
    <w:p w:rsidR="00D20C1F" w:rsidRPr="00D20C1F" w:rsidRDefault="00D20C1F" w:rsidP="00D20C1F">
      <w:pPr>
        <w:pStyle w:val="SingleTxt"/>
      </w:pPr>
      <w:r w:rsidRPr="00D20C1F">
        <w:t>33.</w:t>
      </w:r>
      <w:r w:rsidRPr="00D20C1F">
        <w:tab/>
        <w:t>Другие участники говорили о необходимости усиления защиты прав ч</w:t>
      </w:r>
      <w:r w:rsidRPr="00D20C1F">
        <w:t>е</w:t>
      </w:r>
      <w:r w:rsidRPr="00D20C1F">
        <w:t>ловека на местах, а также предупредили о недопустимости увеличения указа</w:t>
      </w:r>
      <w:r w:rsidRPr="00D20C1F">
        <w:t>н</w:t>
      </w:r>
      <w:r w:rsidRPr="00D20C1F">
        <w:t>ных в договорах сроков представления докладов. Кроме того, участники отм</w:t>
      </w:r>
      <w:r w:rsidRPr="00D20C1F">
        <w:t>е</w:t>
      </w:r>
      <w:r w:rsidRPr="00D20C1F">
        <w:t>тили необходимость выделения большего числа сотрудников для поддержки работы Подкомитета по предупреждению пыток, а также важность продолж</w:t>
      </w:r>
      <w:r w:rsidRPr="00D20C1F">
        <w:t>е</w:t>
      </w:r>
      <w:r w:rsidRPr="00D20C1F">
        <w:t>ния работы договорных органов над общими комментариями и рекомендаци</w:t>
      </w:r>
      <w:r w:rsidRPr="00D20C1F">
        <w:t>я</w:t>
      </w:r>
      <w:r w:rsidRPr="00D20C1F">
        <w:t>ми, поскольку они выражают и документально закрепляют методы работы к</w:t>
      </w:r>
      <w:r w:rsidRPr="00D20C1F">
        <w:t>о</w:t>
      </w:r>
      <w:r w:rsidRPr="00D20C1F">
        <w:t>митетов в тех или иных областях в отличие от многочисленных заключител</w:t>
      </w:r>
      <w:r w:rsidRPr="00D20C1F">
        <w:t>ь</w:t>
      </w:r>
      <w:r w:rsidRPr="00D20C1F">
        <w:t>ных замечаний. Было подчеркнуто, что для многих лиц и групп система ме</w:t>
      </w:r>
      <w:r w:rsidRPr="00D20C1F">
        <w:t>ж</w:t>
      </w:r>
      <w:r w:rsidRPr="00D20C1F">
        <w:t>дународных договорных органов по правам человека представляет собой еди</w:t>
      </w:r>
      <w:r w:rsidRPr="00D20C1F">
        <w:t>н</w:t>
      </w:r>
      <w:r w:rsidRPr="00D20C1F">
        <w:t>ственный форум, где они могут отстаивать свои права. Аналогичным образом, система мониторинга выполнения договорных обязательств предполагает о</w:t>
      </w:r>
      <w:r w:rsidRPr="00D20C1F">
        <w:t>т</w:t>
      </w:r>
      <w:r w:rsidRPr="00D20C1F">
        <w:t>ветственность государств за выполнение обязательств в сфере осуществления прав человека, и в некоторых случаях эта система является единственным средством обеспечения подотчетности. В связи с этим было отмечено, наскол</w:t>
      </w:r>
      <w:r w:rsidRPr="00D20C1F">
        <w:t>ь</w:t>
      </w:r>
      <w:r w:rsidRPr="00D20C1F">
        <w:t>ко важно, чтобы договорные органы продолжали проводить проверки гос</w:t>
      </w:r>
      <w:r w:rsidRPr="00D20C1F">
        <w:t>у</w:t>
      </w:r>
      <w:r w:rsidRPr="00D20C1F">
        <w:t>дарств-участников при отсутствии представленных докладов. Кроме того, н</w:t>
      </w:r>
      <w:r w:rsidRPr="00D20C1F">
        <w:t>е</w:t>
      </w:r>
      <w:r w:rsidRPr="00D20C1F">
        <w:t>сколько участников высказали мнение, что помощь в создании потенциала должна предоставляться только тем государствам-участникам, которые надл</w:t>
      </w:r>
      <w:r w:rsidRPr="00D20C1F">
        <w:t>е</w:t>
      </w:r>
      <w:r w:rsidRPr="00D20C1F">
        <w:t>жащим образом выполняют свои обязательства по представлению докладов. В отношении использования графика некоторые ОГО отметили, что любая м</w:t>
      </w:r>
      <w:r w:rsidRPr="00D20C1F">
        <w:t>о</w:t>
      </w:r>
      <w:r w:rsidRPr="00D20C1F">
        <w:t>дель, применяемая в ходе межправительственного процесса, должна базир</w:t>
      </w:r>
      <w:r w:rsidRPr="00D20C1F">
        <w:t>о</w:t>
      </w:r>
      <w:r w:rsidRPr="00D20C1F">
        <w:t>ваться на принципах предсказуемости, транспарентности, выполнения обяз</w:t>
      </w:r>
      <w:r w:rsidRPr="00D20C1F">
        <w:t>а</w:t>
      </w:r>
      <w:r w:rsidRPr="00D20C1F">
        <w:t>тельств по представлению докладов и проведения обзоров по всем без искл</w:t>
      </w:r>
      <w:r w:rsidRPr="00D20C1F">
        <w:t>ю</w:t>
      </w:r>
      <w:r w:rsidRPr="00D20C1F">
        <w:t>чения государствам-участникам.</w:t>
      </w:r>
    </w:p>
    <w:p w:rsidR="00D20C1F" w:rsidRDefault="00D20C1F" w:rsidP="00D20C1F">
      <w:pPr>
        <w:pStyle w:val="SingleTxt"/>
      </w:pPr>
      <w:r w:rsidRPr="00D20C1F">
        <w:t>34.</w:t>
      </w:r>
      <w:r w:rsidRPr="00D20C1F">
        <w:tab/>
        <w:t>Председатели приветствовали ценный вклад организаций гражданского общества в работу договорных органов посредством обращений, ресурсов, участия в слушаниях и брифингах. Они призвали ОГО и в дальнейшем прин</w:t>
      </w:r>
      <w:r w:rsidRPr="00D20C1F">
        <w:t>и</w:t>
      </w:r>
      <w:r w:rsidRPr="00D20C1F">
        <w:t>мать активное участие в проверках государств, а также способствовать выпо</w:t>
      </w:r>
      <w:r w:rsidRPr="00D20C1F">
        <w:t>л</w:t>
      </w:r>
      <w:r w:rsidRPr="00D20C1F">
        <w:t xml:space="preserve">нению рекомендаций, разрабатываемых договорными органами.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15" w:name="_Toc367256601"/>
      <w:r w:rsidRPr="00D20C1F">
        <w:t>V.</w:t>
      </w:r>
      <w:r w:rsidRPr="00D20C1F">
        <w:tab/>
        <w:t xml:space="preserve">Договорные органы и повестка дня </w:t>
      </w:r>
      <w:r w:rsidR="00A7363A">
        <w:t xml:space="preserve">Организации Объединенных Наций </w:t>
      </w:r>
      <w:r w:rsidRPr="00D20C1F">
        <w:t>в области развития после 2015 года</w:t>
      </w:r>
      <w:bookmarkEnd w:id="15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35.</w:t>
      </w:r>
      <w:r w:rsidRPr="00D20C1F">
        <w:tab/>
        <w:t>24 мая 2013 года Крейг Мохибер, начальник сектора по развитию, экон</w:t>
      </w:r>
      <w:r w:rsidRPr="00D20C1F">
        <w:t>о</w:t>
      </w:r>
      <w:r w:rsidRPr="00D20C1F">
        <w:t>мическим и социальным вопросам Управления Верховного комиссара по пр</w:t>
      </w:r>
      <w:r w:rsidRPr="00D20C1F">
        <w:t>а</w:t>
      </w:r>
      <w:r w:rsidRPr="00D20C1F">
        <w:t xml:space="preserve">вам человека, представил презентацию по повестке дня </w:t>
      </w:r>
      <w:r w:rsidR="00A7363A">
        <w:t>Организации Объед</w:t>
      </w:r>
      <w:r w:rsidR="00A7363A">
        <w:t>и</w:t>
      </w:r>
      <w:r w:rsidR="00A7363A">
        <w:t xml:space="preserve">ненных Наций </w:t>
      </w:r>
      <w:r w:rsidRPr="00D20C1F">
        <w:t>в области развития на период после 2015 года, которая в н</w:t>
      </w:r>
      <w:r w:rsidRPr="00D20C1F">
        <w:t>а</w:t>
      </w:r>
      <w:r w:rsidRPr="00D20C1F">
        <w:t>стоящий момент находится в процессе разработки. Он отметил, что догово</w:t>
      </w:r>
      <w:r w:rsidRPr="00D20C1F">
        <w:t>р</w:t>
      </w:r>
      <w:r w:rsidRPr="00D20C1F">
        <w:t>ные органы могут обеспечить функционирование системы представления до</w:t>
      </w:r>
      <w:r w:rsidRPr="00D20C1F">
        <w:t>к</w:t>
      </w:r>
      <w:r w:rsidRPr="00D20C1F">
        <w:t>ладов в рамках повестки дня в области развития на период после 2015 года, поскольку при проведении обзоров по государствам-участникам они могут оценивать выполнение ими обязательств по указанной повестке дня, которая будет принята в будущем.</w:t>
      </w:r>
    </w:p>
    <w:p w:rsidR="00D20C1F" w:rsidRPr="00D20C1F" w:rsidRDefault="00D20C1F" w:rsidP="00D20C1F">
      <w:pPr>
        <w:pStyle w:val="SingleTxt"/>
      </w:pPr>
      <w:r w:rsidRPr="00D20C1F">
        <w:t>36.</w:t>
      </w:r>
      <w:r w:rsidRPr="00D20C1F">
        <w:tab/>
        <w:t>Оратор пояснил, что, когда разрабатывались Цели развития тысячелетия (ЦРТ), разработчиками документа было наложено технократическое вето на включение в него целей в области прав человека, поскольку права человека воспринимались как нечеткая и неупорядоченная концепция, не предполага</w:t>
      </w:r>
      <w:r w:rsidRPr="00D20C1F">
        <w:t>ю</w:t>
      </w:r>
      <w:r w:rsidRPr="00D20C1F">
        <w:t>щая конкретных и измеримых показателей. Тем не менее Управление Верхо</w:t>
      </w:r>
      <w:r w:rsidRPr="00D20C1F">
        <w:t>в</w:t>
      </w:r>
      <w:r w:rsidRPr="00D20C1F">
        <w:t xml:space="preserve">ного комиссара по правам человека, действующее в рамках структуры </w:t>
      </w:r>
      <w:r w:rsidR="00A7363A">
        <w:t>Орган</w:t>
      </w:r>
      <w:r w:rsidR="00A7363A">
        <w:t>и</w:t>
      </w:r>
      <w:r w:rsidR="00A7363A">
        <w:t>зации Объединенных Наций</w:t>
      </w:r>
      <w:r w:rsidRPr="00D20C1F">
        <w:t>, принимало участие в реализации ЦРТ, несмотря на то, что в таких важных вопросах, как здравоохранение, образование и реш</w:t>
      </w:r>
      <w:r w:rsidRPr="00D20C1F">
        <w:t>е</w:t>
      </w:r>
      <w:r w:rsidRPr="00D20C1F">
        <w:t>ние проблемы бедн</w:t>
      </w:r>
      <w:r w:rsidRPr="00D20C1F">
        <w:t>о</w:t>
      </w:r>
      <w:r w:rsidRPr="00D20C1F">
        <w:t>сти отсутствовал подход, основанный на правах человека. ЦРТ представляли собой ограниченный набор социоэкономических показат</w:t>
      </w:r>
      <w:r w:rsidRPr="00D20C1F">
        <w:t>е</w:t>
      </w:r>
      <w:r w:rsidRPr="00D20C1F">
        <w:t>лей, которые не ст</w:t>
      </w:r>
      <w:r w:rsidRPr="00D20C1F">
        <w:t>а</w:t>
      </w:r>
      <w:r w:rsidRPr="00D20C1F">
        <w:t>вили своей обязательной задачей преодоление неравенства и в которых не были четко определены принципы подотчетности. Формулиро</w:t>
      </w:r>
      <w:r w:rsidRPr="00D20C1F">
        <w:t>в</w:t>
      </w:r>
      <w:r w:rsidRPr="00D20C1F">
        <w:t xml:space="preserve">ка ЦРТ 8, предусматривающей </w:t>
      </w:r>
      <w:r w:rsidR="004D4905">
        <w:t>«</w:t>
      </w:r>
      <w:r w:rsidRPr="00D20C1F">
        <w:t>формирование глобального партнерства в ц</w:t>
      </w:r>
      <w:r w:rsidRPr="00D20C1F">
        <w:t>е</w:t>
      </w:r>
      <w:r w:rsidRPr="00D20C1F">
        <w:t>лях развития</w:t>
      </w:r>
      <w:r w:rsidR="004D4905">
        <w:t>»</w:t>
      </w:r>
      <w:r w:rsidRPr="00D20C1F">
        <w:t>, не сп</w:t>
      </w:r>
      <w:r w:rsidRPr="00D20C1F">
        <w:t>о</w:t>
      </w:r>
      <w:r w:rsidRPr="00D20C1F">
        <w:t xml:space="preserve">собствовала ее выполнению. </w:t>
      </w:r>
    </w:p>
    <w:p w:rsidR="00D20C1F" w:rsidRPr="00D20C1F" w:rsidRDefault="00D20C1F" w:rsidP="00D20C1F">
      <w:pPr>
        <w:pStyle w:val="SingleTxt"/>
      </w:pPr>
      <w:r w:rsidRPr="00D20C1F">
        <w:t>37.</w:t>
      </w:r>
      <w:r w:rsidRPr="00D20C1F">
        <w:tab/>
        <w:t xml:space="preserve">Подготовка повестки дня </w:t>
      </w:r>
      <w:r w:rsidR="00A7363A">
        <w:t xml:space="preserve">Организации Объединенных Наций </w:t>
      </w:r>
      <w:r w:rsidRPr="00D20C1F">
        <w:t>в области развития на период после 2015 года дала международному сообществу во</w:t>
      </w:r>
      <w:r w:rsidRPr="00D20C1F">
        <w:t>з</w:t>
      </w:r>
      <w:r w:rsidRPr="00D20C1F">
        <w:t>можность внести соответствующие поправки и заменить ЦРТ целями и зад</w:t>
      </w:r>
      <w:r w:rsidRPr="00D20C1F">
        <w:t>а</w:t>
      </w:r>
      <w:r w:rsidRPr="00D20C1F">
        <w:t>чами, основанными на нормативной базе и предполагающими строгую си</w:t>
      </w:r>
      <w:r w:rsidRPr="00D20C1F">
        <w:t>с</w:t>
      </w:r>
      <w:r w:rsidRPr="00D20C1F">
        <w:t>тему подотчетности. УВКПЧ координировало проведение одной из глобальных ко</w:t>
      </w:r>
      <w:r w:rsidRPr="00D20C1F">
        <w:t>н</w:t>
      </w:r>
      <w:r w:rsidRPr="00D20C1F">
        <w:t>сультаций на эту тему и принимало активное участие в других консульт</w:t>
      </w:r>
      <w:r w:rsidRPr="00D20C1F">
        <w:t>а</w:t>
      </w:r>
      <w:r w:rsidRPr="00D20C1F">
        <w:t>циях. С самого начала разработки повестки дня в области развития на период после 2015 года УВКПЧ неустанно отстаивало идею о том, что права человека дол</w:t>
      </w:r>
      <w:r w:rsidRPr="00D20C1F">
        <w:t>ж</w:t>
      </w:r>
      <w:r w:rsidRPr="00D20C1F">
        <w:t>ны быть в центре новой повестки дня. В соответствии с подходом, осн</w:t>
      </w:r>
      <w:r w:rsidRPr="00D20C1F">
        <w:t>о</w:t>
      </w:r>
      <w:r w:rsidRPr="00D20C1F">
        <w:t>ванным на правах человека, цели в области устойчивого развития должны б</w:t>
      </w:r>
      <w:r w:rsidRPr="00D20C1F">
        <w:t>а</w:t>
      </w:r>
      <w:r w:rsidRPr="00D20C1F">
        <w:t>зироваться на международном праве, в том числе на договорах по правам человека. Нео</w:t>
      </w:r>
      <w:r w:rsidRPr="00D20C1F">
        <w:t>б</w:t>
      </w:r>
      <w:r w:rsidRPr="00D20C1F">
        <w:t>ходимо подчеркивать важность таких правозащитных принципов, как равенс</w:t>
      </w:r>
      <w:r w:rsidRPr="00D20C1F">
        <w:t>т</w:t>
      </w:r>
      <w:r w:rsidRPr="00D20C1F">
        <w:t>во, значимое участие и подотчетность, при этом в утвержденном рамочном д</w:t>
      </w:r>
      <w:r w:rsidRPr="00D20C1F">
        <w:t>о</w:t>
      </w:r>
      <w:r w:rsidRPr="00D20C1F">
        <w:t>кументе должны р</w:t>
      </w:r>
      <w:r w:rsidRPr="00D20C1F">
        <w:t>е</w:t>
      </w:r>
      <w:r w:rsidRPr="00D20C1F">
        <w:t>шаться вопросы как избавления от страха, так и избавления от нужды. Новые принципы должны также учитывать экологическую соста</w:t>
      </w:r>
      <w:r w:rsidRPr="00D20C1F">
        <w:t>в</w:t>
      </w:r>
      <w:r w:rsidRPr="00D20C1F">
        <w:t>ляющую, а также откорректировать недоработки ЦРТ 8 и учитывать междун</w:t>
      </w:r>
      <w:r w:rsidRPr="00D20C1F">
        <w:t>а</w:t>
      </w:r>
      <w:r w:rsidRPr="00D20C1F">
        <w:t>родное значение повестки дня в области развития в соответствии с правом на развитие. Кроме того, в повестке дня в области развития на период после 2015 года частный сектор должен рассматриваться как один из агентов разв</w:t>
      </w:r>
      <w:r w:rsidRPr="00D20C1F">
        <w:t>и</w:t>
      </w:r>
      <w:r w:rsidRPr="00D20C1F">
        <w:t>тия, при этом необходимо учитывать подотчетность негосударственных аге</w:t>
      </w:r>
      <w:r w:rsidRPr="00D20C1F">
        <w:t>н</w:t>
      </w:r>
      <w:r w:rsidRPr="00D20C1F">
        <w:t xml:space="preserve">тов и соответствующим образом откорректировать формулировки нарушений прав человека. </w:t>
      </w:r>
    </w:p>
    <w:p w:rsidR="00D20C1F" w:rsidRPr="00D20C1F" w:rsidRDefault="00D20C1F" w:rsidP="00D20C1F">
      <w:pPr>
        <w:pStyle w:val="SingleTxt"/>
      </w:pPr>
      <w:r w:rsidRPr="00D20C1F">
        <w:t>38.</w:t>
      </w:r>
      <w:r w:rsidRPr="00D20C1F">
        <w:tab/>
        <w:t>В ходе последующего обсуждения председатели указали на ведущую роль женщин в осуществлении ЦРТ и повестки дня в области развития на период после 2015 года. Были также рассмотрены вопросы укрепления договорных органов и повестки дня в области развития на период после 2015 года, что мо</w:t>
      </w:r>
      <w:r w:rsidRPr="00D20C1F">
        <w:t>г</w:t>
      </w:r>
      <w:r w:rsidRPr="00D20C1F">
        <w:t>ло способствовать выделению средств на выполнение государствами принятых на себя обязательств. Также участники совещания подняли вопрос о том, каким образом можно измерить достижения в области прав человека, а также говор</w:t>
      </w:r>
      <w:r w:rsidRPr="00D20C1F">
        <w:t>и</w:t>
      </w:r>
      <w:r w:rsidRPr="00D20C1F">
        <w:t>ли о необходимости применения показателей в области защиты прав человека. Председатели также обратили внимание на существенные расхождения в до</w:t>
      </w:r>
      <w:r w:rsidRPr="00D20C1F">
        <w:t>с</w:t>
      </w:r>
      <w:r w:rsidRPr="00D20C1F">
        <w:t>тижении ЦРТ в странах Африки к югу от Сахары. Также был сделан акцент на необходимости обеспечения связи с устойчивым развитием. Одним из вопр</w:t>
      </w:r>
      <w:r w:rsidRPr="00D20C1F">
        <w:t>о</w:t>
      </w:r>
      <w:r w:rsidRPr="00D20C1F">
        <w:t>сов были методы решения проблемы коррупции, поскольку без эффективной деятельности органов власти будет сложно обеспечить достижение целей в долгосрочной перспективе. Кроме того, был поднят вопрос о важности более широких рамок, в которых бы предусматривалось недопущение пыток. Что к</w:t>
      </w:r>
      <w:r w:rsidRPr="00D20C1F">
        <w:t>а</w:t>
      </w:r>
      <w:r w:rsidRPr="00D20C1F">
        <w:t>сается вопроса предупреждения пыток, необходимо учитывать широкий спектр факторов. В связи с вопросом подотчетности председатели подчеркнули, что договорные органы играют ключевую роль, которая не ограничивается полит</w:t>
      </w:r>
      <w:r w:rsidRPr="00D20C1F">
        <w:t>и</w:t>
      </w:r>
      <w:r w:rsidRPr="00D20C1F">
        <w:t>ческой подотчетностью, но включает также противоприменительные полном</w:t>
      </w:r>
      <w:r w:rsidRPr="00D20C1F">
        <w:t>о</w:t>
      </w:r>
      <w:r w:rsidRPr="00D20C1F">
        <w:t xml:space="preserve">чия. </w:t>
      </w:r>
    </w:p>
    <w:p w:rsidR="00D20C1F" w:rsidRDefault="00D20C1F" w:rsidP="00D20C1F">
      <w:pPr>
        <w:pStyle w:val="SingleTxt"/>
      </w:pPr>
      <w:r w:rsidRPr="00D20C1F">
        <w:t>39.</w:t>
      </w:r>
      <w:r w:rsidRPr="00D20C1F">
        <w:tab/>
        <w:t>В ответ г</w:t>
      </w:r>
      <w:r w:rsidRPr="00D20C1F">
        <w:noBreakHyphen/>
        <w:t>н Мохибер призвал договорные органы поддержать включение правозащитной составляющей в итоговые документы посредством представл</w:t>
      </w:r>
      <w:r w:rsidRPr="00D20C1F">
        <w:t>е</w:t>
      </w:r>
      <w:r w:rsidRPr="00D20C1F">
        <w:t>ния совместного заявления. Что касается роли женщин, то необходимо устан</w:t>
      </w:r>
      <w:r w:rsidRPr="00D20C1F">
        <w:t>о</w:t>
      </w:r>
      <w:r w:rsidRPr="00D20C1F">
        <w:t>вить четкие гендерные критерии. Ключевой проблемой оставалось недофина</w:t>
      </w:r>
      <w:r w:rsidRPr="00D20C1F">
        <w:t>н</w:t>
      </w:r>
      <w:r w:rsidRPr="00D20C1F">
        <w:t>сирование, однако нередко оно использовалось в качестве отвлекающего фа</w:t>
      </w:r>
      <w:r w:rsidRPr="00D20C1F">
        <w:t>к</w:t>
      </w:r>
      <w:r w:rsidRPr="00D20C1F">
        <w:t>тора, поскольку речь не может идти о нехватке ресурсов с учетом того, что на военные нужды и нужды банковской системы тратятся миллиарды. А потому нехватка ресурсов не должна оправдывать невыполнение приоритетных целей в области прав человека. Также была упомянута публикация УВКПЧ, посв</w:t>
      </w:r>
      <w:r w:rsidRPr="00D20C1F">
        <w:t>я</w:t>
      </w:r>
      <w:r w:rsidRPr="00D20C1F">
        <w:t xml:space="preserve">щенная показателям в области прав человека, а также недавняя публикация под названием </w:t>
      </w:r>
      <w:r w:rsidR="004D4905">
        <w:t>«</w:t>
      </w:r>
      <w:r w:rsidRPr="00D20C1F">
        <w:t>Кто будет нести ответственность? Права человека и Программа развития после 2015 года</w:t>
      </w:r>
      <w:r w:rsidR="004D4905">
        <w:t>»</w:t>
      </w:r>
      <w:r w:rsidRPr="00D20C1F">
        <w:t>. В заключение было подчеркнуто, что основной проблемой было обеспечение разработки программы развития на период после 2015 года с учетом обеспечения прав человека.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bookmarkStart w:id="16" w:name="_Toc367256602"/>
      <w:r w:rsidRPr="00D20C1F">
        <w:rPr>
          <w:lang w:val="en-US"/>
        </w:rPr>
        <w:t>VI</w:t>
      </w:r>
      <w:r w:rsidRPr="00D20C1F">
        <w:t>.</w:t>
      </w:r>
      <w:r w:rsidRPr="00D20C1F">
        <w:tab/>
        <w:t>Решения и рекомендации</w:t>
      </w:r>
      <w:bookmarkEnd w:id="16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D20C1F">
      <w:pPr>
        <w:pStyle w:val="SingleTxt"/>
      </w:pPr>
      <w:r w:rsidRPr="00D20C1F">
        <w:t>40.</w:t>
      </w:r>
      <w:r w:rsidRPr="00D20C1F">
        <w:tab/>
        <w:t>На своем двадцать пятом совещании председатели договорных органов Организации Объединенных Наций по правам человека приняли следующие рекомендации: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E36F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D20C1F">
        <w:tab/>
      </w:r>
      <w:r w:rsidRPr="00D20C1F">
        <w:tab/>
        <w:t>Межправительственный процесс в целях укрепления догово</w:t>
      </w:r>
      <w:r w:rsidRPr="00D20C1F">
        <w:t>р</w:t>
      </w:r>
      <w:r w:rsidRPr="00D20C1F">
        <w:t>ных органов</w:t>
      </w:r>
    </w:p>
    <w:p w:rsidR="00E36FC0" w:rsidRPr="00E36FC0" w:rsidRDefault="00E36FC0" w:rsidP="00E36FC0">
      <w:pPr>
        <w:pStyle w:val="SingleTxt"/>
        <w:spacing w:after="0" w:line="120" w:lineRule="exact"/>
        <w:rPr>
          <w:sz w:val="10"/>
          <w:lang w:val="en-US"/>
        </w:rPr>
      </w:pPr>
    </w:p>
    <w:p w:rsidR="00D20C1F" w:rsidRPr="00D20C1F" w:rsidRDefault="00D20C1F" w:rsidP="00D20C1F">
      <w:pPr>
        <w:pStyle w:val="SingleTxt"/>
      </w:pPr>
      <w:r w:rsidRPr="00D20C1F">
        <w:t>4</w:t>
      </w:r>
      <w:r w:rsidR="00E36FC0" w:rsidRPr="00E36FC0">
        <w:t>1</w:t>
      </w:r>
      <w:r w:rsidRPr="00D20C1F">
        <w:t>.</w:t>
      </w:r>
      <w:r w:rsidRPr="00D20C1F">
        <w:tab/>
        <w:t>Председатели подчеркнули следующие принципы, которые следует уч</w:t>
      </w:r>
      <w:r w:rsidRPr="00D20C1F">
        <w:t>и</w:t>
      </w:r>
      <w:r w:rsidRPr="00D20C1F">
        <w:t>тывать в рамках межправительственного процесса в целях укрепления дог</w:t>
      </w:r>
      <w:r w:rsidRPr="00D20C1F">
        <w:t>о</w:t>
      </w:r>
      <w:r w:rsidRPr="00D20C1F">
        <w:t>ворных органов:</w:t>
      </w:r>
    </w:p>
    <w:p w:rsidR="00D20C1F" w:rsidRPr="00D20C1F" w:rsidRDefault="00D20C1F" w:rsidP="00D20C1F">
      <w:pPr>
        <w:pStyle w:val="SingleTxt"/>
      </w:pPr>
      <w:r w:rsidRPr="00D20C1F">
        <w:tab/>
        <w:t>a)</w:t>
      </w:r>
      <w:r w:rsidRPr="00D20C1F">
        <w:tab/>
        <w:t>результаты межправительственного процесса должны способств</w:t>
      </w:r>
      <w:r w:rsidRPr="00D20C1F">
        <w:t>о</w:t>
      </w:r>
      <w:r w:rsidRPr="00D20C1F">
        <w:t>вать усилению защиты прав человека посредством системы договорных орг</w:t>
      </w:r>
      <w:r w:rsidRPr="00D20C1F">
        <w:t>а</w:t>
      </w:r>
      <w:r w:rsidRPr="00D20C1F">
        <w:t>нов и интенсифицировать проверку выполнения обязательств, предусмотре</w:t>
      </w:r>
      <w:r w:rsidRPr="00D20C1F">
        <w:t>н</w:t>
      </w:r>
      <w:r w:rsidRPr="00D20C1F">
        <w:t>ных системой договорных органов;</w:t>
      </w:r>
    </w:p>
    <w:p w:rsidR="00D20C1F" w:rsidRPr="00D20C1F" w:rsidRDefault="00D20C1F" w:rsidP="00D20C1F">
      <w:pPr>
        <w:pStyle w:val="SingleTxt"/>
      </w:pPr>
      <w:r w:rsidRPr="00D20C1F">
        <w:tab/>
        <w:t>b)</w:t>
      </w:r>
      <w:r w:rsidRPr="00D20C1F">
        <w:tab/>
        <w:t>независимость членов договорных органов является основой наде</w:t>
      </w:r>
      <w:r w:rsidRPr="00D20C1F">
        <w:t>ж</w:t>
      </w:r>
      <w:r w:rsidRPr="00D20C1F">
        <w:t>ности и целостности системы, а также гарантией объективности во взаимоде</w:t>
      </w:r>
      <w:r w:rsidRPr="00D20C1F">
        <w:t>й</w:t>
      </w:r>
      <w:r w:rsidRPr="00D20C1F">
        <w:t>ствии с государствами-участниками. Данные принципы отражены и закрепл</w:t>
      </w:r>
      <w:r w:rsidRPr="00D20C1F">
        <w:t>е</w:t>
      </w:r>
      <w:r w:rsidRPr="00D20C1F">
        <w:t>ны в Аддис-Абебских принципах, которые были разработаны и приняты на двадцать четвертом совещании председателей договорных органов по правам человека в 2012 году;</w:t>
      </w:r>
    </w:p>
    <w:p w:rsidR="00D20C1F" w:rsidRPr="00D20C1F" w:rsidRDefault="00D20C1F" w:rsidP="00D20C1F">
      <w:pPr>
        <w:pStyle w:val="SingleTxt"/>
      </w:pPr>
      <w:r w:rsidRPr="00D20C1F">
        <w:tab/>
        <w:t>c)</w:t>
      </w:r>
      <w:r w:rsidRPr="00D20C1F">
        <w:tab/>
        <w:t>в итоговом документе по результатам межправительственного пр</w:t>
      </w:r>
      <w:r w:rsidRPr="00D20C1F">
        <w:t>о</w:t>
      </w:r>
      <w:r w:rsidRPr="00D20C1F">
        <w:t>цесса должны комплексно и последовательно рассматриваться проблемы, с к</w:t>
      </w:r>
      <w:r w:rsidRPr="00D20C1F">
        <w:t>о</w:t>
      </w:r>
      <w:r w:rsidRPr="00D20C1F">
        <w:t>торыми сталкивается система договорных органов;</w:t>
      </w:r>
    </w:p>
    <w:p w:rsidR="00D20C1F" w:rsidRPr="00D20C1F" w:rsidRDefault="00D20C1F" w:rsidP="00D20C1F">
      <w:pPr>
        <w:pStyle w:val="SingleTxt"/>
      </w:pPr>
      <w:r w:rsidRPr="00D20C1F">
        <w:tab/>
        <w:t>d)</w:t>
      </w:r>
      <w:r w:rsidRPr="00D20C1F">
        <w:tab/>
        <w:t>все дополнительные ресурсы, аккумулированные в результате с</w:t>
      </w:r>
      <w:r w:rsidRPr="00D20C1F">
        <w:t>о</w:t>
      </w:r>
      <w:r w:rsidRPr="00D20C1F">
        <w:t>кращения затрат и других мер в целях повышения эффективности работы д</w:t>
      </w:r>
      <w:r w:rsidRPr="00D20C1F">
        <w:t>о</w:t>
      </w:r>
      <w:r w:rsidRPr="00D20C1F">
        <w:t>говорных органов, должны реинвестироваться в систему договорных органов. Эти средства должны обеспечивать наличие достаточных материальных и лю</w:t>
      </w:r>
      <w:r w:rsidRPr="00D20C1F">
        <w:t>д</w:t>
      </w:r>
      <w:r w:rsidRPr="00D20C1F">
        <w:t>ских ресурсов, которые давали бы договорным органам возможность надлеж</w:t>
      </w:r>
      <w:r w:rsidRPr="00D20C1F">
        <w:t>а</w:t>
      </w:r>
      <w:r w:rsidRPr="00D20C1F">
        <w:t>щим образом выполнять свои обязательства по соответствующим договорам;</w:t>
      </w:r>
    </w:p>
    <w:p w:rsidR="00D20C1F" w:rsidRPr="00D20C1F" w:rsidRDefault="00D20C1F" w:rsidP="00D20C1F">
      <w:pPr>
        <w:pStyle w:val="SingleTxt"/>
      </w:pPr>
      <w:r w:rsidRPr="00D20C1F">
        <w:tab/>
        <w:t>e)</w:t>
      </w:r>
      <w:r w:rsidRPr="00D20C1F">
        <w:tab/>
        <w:t>необходимо произвести модернизацию работы договорных органов, в полной мере применяя достижения технологического прогресса, что позв</w:t>
      </w:r>
      <w:r w:rsidRPr="00D20C1F">
        <w:t>о</w:t>
      </w:r>
      <w:r w:rsidRPr="00D20C1F">
        <w:t>лит обеспечить всеобщий доступ лиц с ограниченными возможностями к соо</w:t>
      </w:r>
      <w:r w:rsidRPr="00D20C1F">
        <w:t>т</w:t>
      </w:r>
      <w:r w:rsidRPr="00D20C1F">
        <w:t>ветствующим ресурсам в соответствии с принципом разумной адаптации.</w:t>
      </w:r>
    </w:p>
    <w:p w:rsidR="00D20C1F" w:rsidRPr="00D20C1F" w:rsidRDefault="00D20C1F" w:rsidP="00D20C1F">
      <w:pPr>
        <w:pStyle w:val="SingleTxt"/>
      </w:pPr>
      <w:r w:rsidRPr="00D20C1F">
        <w:t>4</w:t>
      </w:r>
      <w:r w:rsidR="00E36FC0" w:rsidRPr="00E36FC0">
        <w:t>2</w:t>
      </w:r>
      <w:r w:rsidRPr="00D20C1F">
        <w:t>.</w:t>
      </w:r>
      <w:r w:rsidRPr="00D20C1F">
        <w:tab/>
        <w:t>Председатели выразили удовлетворение в связи с проведением широких консультаций с государствами-участниками и группами государств, а также с сокоординаторами и организациями гражданского общества.</w:t>
      </w:r>
    </w:p>
    <w:p w:rsidR="00D20C1F" w:rsidRPr="00D20C1F" w:rsidRDefault="00D20C1F" w:rsidP="00D20C1F">
      <w:pPr>
        <w:pStyle w:val="SingleTxt"/>
      </w:pPr>
      <w:r w:rsidRPr="00D20C1F">
        <w:t>4</w:t>
      </w:r>
      <w:r w:rsidR="00E36FC0" w:rsidRPr="00E36FC0">
        <w:t>3</w:t>
      </w:r>
      <w:r w:rsidRPr="00D20C1F">
        <w:t>.</w:t>
      </w:r>
      <w:r w:rsidRPr="00D20C1F">
        <w:tab/>
        <w:t>Председатели приветствовали доклад Верховного комиссара об укрепл</w:t>
      </w:r>
      <w:r w:rsidRPr="00D20C1F">
        <w:t>е</w:t>
      </w:r>
      <w:r w:rsidRPr="00D20C1F">
        <w:t>нии договорных органов. Они с одобрением встретили предложение об испол</w:t>
      </w:r>
      <w:r w:rsidRPr="00D20C1F">
        <w:t>ь</w:t>
      </w:r>
      <w:r w:rsidRPr="00D20C1F">
        <w:t>зовании всеобъемлющего графика представления докладов и в целом утверд</w:t>
      </w:r>
      <w:r w:rsidRPr="00D20C1F">
        <w:t>и</w:t>
      </w:r>
      <w:r w:rsidRPr="00D20C1F">
        <w:t>ли общий график представления докладов, отражающий и закрепляющий об</w:t>
      </w:r>
      <w:r w:rsidRPr="00D20C1F">
        <w:t>я</w:t>
      </w:r>
      <w:r w:rsidRPr="00D20C1F">
        <w:t>зательства государств-членов по представлению докладов, предусмотренные договорами. В</w:t>
      </w:r>
      <w:r w:rsidR="00125B8B">
        <w:t xml:space="preserve"> </w:t>
      </w:r>
      <w:r w:rsidRPr="00D20C1F">
        <w:t>ходе обсуждения всеобъемлющего графика представления до</w:t>
      </w:r>
      <w:r w:rsidRPr="00D20C1F">
        <w:t>к</w:t>
      </w:r>
      <w:r w:rsidRPr="00D20C1F">
        <w:t>ладов государствами-участниками был предложен ряд моделей реализации т</w:t>
      </w:r>
      <w:r w:rsidRPr="00D20C1F">
        <w:t>а</w:t>
      </w:r>
      <w:r w:rsidRPr="00D20C1F">
        <w:t>кого графика. Председатели одобрили обсуждение преимуществ и недостатков различных предложений в отношении графика представления докладов и ра</w:t>
      </w:r>
      <w:r w:rsidRPr="00D20C1F">
        <w:t>з</w:t>
      </w:r>
      <w:r w:rsidRPr="00D20C1F">
        <w:t>работку новых предложений, но при этом вновь озвучили мысль, что структ</w:t>
      </w:r>
      <w:r w:rsidRPr="00D20C1F">
        <w:t>у</w:t>
      </w:r>
      <w:r w:rsidRPr="00D20C1F">
        <w:t>рированный график представления докладов должен отвечать следующим кр</w:t>
      </w:r>
      <w:r w:rsidRPr="00D20C1F">
        <w:t>и</w:t>
      </w:r>
      <w:r w:rsidRPr="00D20C1F">
        <w:t>териям:</w:t>
      </w:r>
    </w:p>
    <w:p w:rsidR="00D20C1F" w:rsidRPr="00D20C1F" w:rsidRDefault="00A81413" w:rsidP="00E36FC0">
      <w:pPr>
        <w:pStyle w:val="SingleTxt"/>
      </w:pPr>
      <w:r>
        <w:tab/>
      </w:r>
      <w:r w:rsidR="00E36FC0">
        <w:rPr>
          <w:lang w:val="en-US"/>
        </w:rPr>
        <w:t>a</w:t>
      </w:r>
      <w:r w:rsidR="00E36FC0" w:rsidRPr="00E36FC0">
        <w:t>)</w:t>
      </w:r>
      <w:r w:rsidR="00D20C1F" w:rsidRPr="00D20C1F">
        <w:tab/>
        <w:t>любое структурное решение не должно допускать неравного обр</w:t>
      </w:r>
      <w:r w:rsidR="00D20C1F" w:rsidRPr="00D20C1F">
        <w:t>а</w:t>
      </w:r>
      <w:r w:rsidR="00D20C1F" w:rsidRPr="00D20C1F">
        <w:t>щения в отношении государств-участников и должно базироваться на принц</w:t>
      </w:r>
      <w:r w:rsidR="00D20C1F" w:rsidRPr="00D20C1F">
        <w:t>и</w:t>
      </w:r>
      <w:r w:rsidR="00D20C1F" w:rsidRPr="00D20C1F">
        <w:t>пе всеобщего выполнения сторонами обязательств в отношении представл</w:t>
      </w:r>
      <w:r w:rsidR="00D20C1F" w:rsidRPr="00D20C1F">
        <w:t>е</w:t>
      </w:r>
      <w:r w:rsidR="00D20C1F" w:rsidRPr="00D20C1F">
        <w:t>ния докл</w:t>
      </w:r>
      <w:r w:rsidR="00D20C1F" w:rsidRPr="00D20C1F">
        <w:t>а</w:t>
      </w:r>
      <w:r w:rsidR="00D20C1F" w:rsidRPr="00D20C1F">
        <w:t>дов;</w:t>
      </w:r>
    </w:p>
    <w:p w:rsidR="00D20C1F" w:rsidRPr="00D20C1F" w:rsidRDefault="00A81413" w:rsidP="00E36FC0">
      <w:pPr>
        <w:pStyle w:val="SingleTxt"/>
      </w:pPr>
      <w:r>
        <w:tab/>
      </w:r>
      <w:r w:rsidR="00E36FC0">
        <w:rPr>
          <w:lang w:val="en-US"/>
        </w:rPr>
        <w:t>b</w:t>
      </w:r>
      <w:r w:rsidR="00E36FC0">
        <w:t>)</w:t>
      </w:r>
      <w:r w:rsidR="00D20C1F" w:rsidRPr="00D20C1F">
        <w:tab/>
        <w:t>любая структурированная система, которая будет внедрена, должна быть регулярной и предсказуемой, приводить к эффективному использованию ресурсов и способствовать долгосрочному планированию работы всех задейс</w:t>
      </w:r>
      <w:r w:rsidR="00D20C1F" w:rsidRPr="00D20C1F">
        <w:t>т</w:t>
      </w:r>
      <w:r w:rsidR="00D20C1F" w:rsidRPr="00D20C1F">
        <w:t>вованных сторон;</w:t>
      </w:r>
    </w:p>
    <w:p w:rsidR="00D20C1F" w:rsidRPr="00D20C1F" w:rsidRDefault="00A81413" w:rsidP="00CE30FC">
      <w:pPr>
        <w:pStyle w:val="SingleTxt"/>
      </w:pPr>
      <w:r>
        <w:tab/>
      </w:r>
      <w:r w:rsidR="00E36FC0">
        <w:rPr>
          <w:lang w:val="en-US"/>
        </w:rPr>
        <w:t>c</w:t>
      </w:r>
      <w:r w:rsidR="00E36FC0" w:rsidRPr="00E36FC0">
        <w:t>)</w:t>
      </w:r>
      <w:r w:rsidR="00D20C1F" w:rsidRPr="00D20C1F">
        <w:tab/>
        <w:t>сроки представления докладов должны максимально соответствовать срокам, предусмотренным в договорах, чтобы не ущемлять юридические об</w:t>
      </w:r>
      <w:r w:rsidR="00D20C1F" w:rsidRPr="00D20C1F">
        <w:t>я</w:t>
      </w:r>
      <w:r w:rsidR="00D20C1F" w:rsidRPr="00D20C1F">
        <w:t>зательства государств-участников в отношении представления докл</w:t>
      </w:r>
      <w:r w:rsidR="00D20C1F" w:rsidRPr="00D20C1F">
        <w:t>а</w:t>
      </w:r>
      <w:r w:rsidR="00D20C1F" w:rsidRPr="00D20C1F">
        <w:t>дов;</w:t>
      </w:r>
    </w:p>
    <w:p w:rsidR="00D20C1F" w:rsidRPr="00D20C1F" w:rsidRDefault="00A81413" w:rsidP="00E36FC0">
      <w:pPr>
        <w:pStyle w:val="SingleTxt"/>
      </w:pPr>
      <w:r>
        <w:tab/>
      </w:r>
      <w:r w:rsidR="00E36FC0">
        <w:rPr>
          <w:lang w:val="en-US"/>
        </w:rPr>
        <w:t>d</w:t>
      </w:r>
      <w:r w:rsidR="00E36FC0" w:rsidRPr="00E36FC0">
        <w:t>)</w:t>
      </w:r>
      <w:r w:rsidR="00D20C1F" w:rsidRPr="00D20C1F">
        <w:tab/>
        <w:t>непредставление докладов должно быть исключением, а не нормой, то есть структурированный график не должен допускать возможности непре</w:t>
      </w:r>
      <w:r w:rsidR="00D20C1F" w:rsidRPr="00D20C1F">
        <w:t>д</w:t>
      </w:r>
      <w:r w:rsidR="00D20C1F" w:rsidRPr="00D20C1F">
        <w:t>ставления докладов;</w:t>
      </w:r>
    </w:p>
    <w:p w:rsidR="00D20C1F" w:rsidRDefault="00A81413" w:rsidP="00E36FC0">
      <w:pPr>
        <w:pStyle w:val="SingleTxt"/>
      </w:pPr>
      <w:r>
        <w:tab/>
      </w:r>
      <w:r w:rsidR="00E36FC0">
        <w:rPr>
          <w:lang w:val="en-US"/>
        </w:rPr>
        <w:t>e</w:t>
      </w:r>
      <w:r w:rsidR="00E36FC0" w:rsidRPr="00E36FC0">
        <w:t>)</w:t>
      </w:r>
      <w:r w:rsidR="00D20C1F" w:rsidRPr="00D20C1F">
        <w:tab/>
        <w:t>устранение задержек в работе и специальных запросов к Генерал</w:t>
      </w:r>
      <w:r w:rsidR="00D20C1F" w:rsidRPr="00D20C1F">
        <w:t>ь</w:t>
      </w:r>
      <w:r w:rsidR="00D20C1F" w:rsidRPr="00D20C1F">
        <w:t>ной Ассамблее на выделение дополнительного рабочего времени.</w:t>
      </w:r>
    </w:p>
    <w:p w:rsidR="00A81413" w:rsidRPr="00A81413" w:rsidRDefault="00A81413" w:rsidP="00A81413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>Независимость и беспристрастность членов договорных органов в разбивке по комитетам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D20C1F">
      <w:pPr>
        <w:pStyle w:val="SingleTxt"/>
      </w:pPr>
      <w:r w:rsidRPr="00D20C1F">
        <w:t>4</w:t>
      </w:r>
      <w:r w:rsidR="00E36FC0" w:rsidRPr="00E36FC0">
        <w:t>4</w:t>
      </w:r>
      <w:r w:rsidRPr="00D20C1F">
        <w:t>.</w:t>
      </w:r>
      <w:r w:rsidRPr="00D20C1F">
        <w:tab/>
        <w:t>Большинство комитетов уже завершили работу в связи с руководящими принципами в отношении независимости и беспристрастности членов дог</w:t>
      </w:r>
      <w:r w:rsidRPr="00D20C1F">
        <w:t>о</w:t>
      </w:r>
      <w:r w:rsidRPr="00D20C1F">
        <w:t>ворных органов, утвержденными на двадцать четвертом ежегодном совещании председателей (</w:t>
      </w:r>
      <w:r w:rsidR="00CE30FC">
        <w:t>«</w:t>
      </w:r>
      <w:r w:rsidRPr="00D20C1F">
        <w:t>Аддис-Абебскими принципами</w:t>
      </w:r>
      <w:r w:rsidR="00CE30FC">
        <w:t>»</w:t>
      </w:r>
      <w:r w:rsidRPr="00D20C1F">
        <w:t>) и включили их в свои соо</w:t>
      </w:r>
      <w:r w:rsidRPr="00D20C1F">
        <w:t>т</w:t>
      </w:r>
      <w:r w:rsidRPr="00D20C1F">
        <w:t>ветствующие правила процедуры. Другие комитеты находятся в процессе ра</w:t>
      </w:r>
      <w:r w:rsidRPr="00D20C1F">
        <w:t>с</w:t>
      </w:r>
      <w:r w:rsidRPr="00D20C1F">
        <w:t>смотрения данных принципов, которые были недавно приняты. В будущем б</w:t>
      </w:r>
      <w:r w:rsidRPr="00D20C1F">
        <w:t>у</w:t>
      </w:r>
      <w:r w:rsidRPr="00D20C1F">
        <w:t>дет продолжен процесс обмена мнениями по методам применения этих неда</w:t>
      </w:r>
      <w:r w:rsidRPr="00D20C1F">
        <w:t>в</w:t>
      </w:r>
      <w:r w:rsidRPr="00D20C1F">
        <w:t xml:space="preserve">но утвержденных принципов.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 xml:space="preserve">Согласование методов работы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4</w:t>
      </w:r>
      <w:r w:rsidR="00E36FC0" w:rsidRPr="00E36FC0">
        <w:t>5</w:t>
      </w:r>
      <w:r w:rsidRPr="00D20C1F">
        <w:t>.</w:t>
      </w:r>
      <w:r w:rsidRPr="00D20C1F">
        <w:tab/>
        <w:t xml:space="preserve">Договорные органы намерены продолжать процесс согласования методов своей работы. На следующем совещании председателей договорных органов рекомендуется обсудить такие вопросы, как: </w:t>
      </w:r>
    </w:p>
    <w:p w:rsidR="00D20C1F" w:rsidRPr="00D20C1F" w:rsidRDefault="00D20C1F" w:rsidP="00D20C1F">
      <w:pPr>
        <w:pStyle w:val="SingleTxt"/>
      </w:pPr>
      <w:r w:rsidRPr="00D20C1F">
        <w:tab/>
        <w:t>a)</w:t>
      </w:r>
      <w:r w:rsidRPr="00D20C1F">
        <w:tab/>
        <w:t>возможность использования общего формата для оформления з</w:t>
      </w:r>
      <w:r w:rsidRPr="00D20C1F">
        <w:t>а</w:t>
      </w:r>
      <w:r w:rsidRPr="00D20C1F">
        <w:t>ключительных замечаний (заголовки, объем, количество рекомендаций);</w:t>
      </w:r>
    </w:p>
    <w:p w:rsidR="00D20C1F" w:rsidRDefault="00D20C1F" w:rsidP="00D20C1F">
      <w:pPr>
        <w:pStyle w:val="SingleTxt"/>
      </w:pPr>
      <w:r w:rsidRPr="00D20C1F">
        <w:tab/>
        <w:t>b)</w:t>
      </w:r>
      <w:r w:rsidRPr="00D20C1F">
        <w:tab/>
        <w:t>возможность согласования методов проведения интерактивного ди</w:t>
      </w:r>
      <w:r w:rsidRPr="00D20C1F">
        <w:t>а</w:t>
      </w:r>
      <w:r w:rsidRPr="00D20C1F">
        <w:t>лога (таких как руководящие принципы, страновые целевые группы или до</w:t>
      </w:r>
      <w:r w:rsidRPr="00D20C1F">
        <w:t>к</w:t>
      </w:r>
      <w:r w:rsidRPr="00D20C1F">
        <w:t>ладчики, группировка вопросов по тематическим разделам, равномерное ра</w:t>
      </w:r>
      <w:r w:rsidRPr="00D20C1F">
        <w:t>с</w:t>
      </w:r>
      <w:r w:rsidRPr="00D20C1F">
        <w:t>пределение времени между членами договорных органов и государствами-участниками, последующие меры по результатам предыдущих заключительных замечаний и значимые события).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>Выполнение рекомендаций, содержащихся в докладе Верховного комиссара об укреплении договорных органов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E36FC0" w:rsidP="00D20C1F">
      <w:pPr>
        <w:pStyle w:val="SingleTxt"/>
      </w:pPr>
      <w:r w:rsidRPr="00E36FC0">
        <w:t>46</w:t>
      </w:r>
      <w:r w:rsidR="00D20C1F" w:rsidRPr="00D20C1F">
        <w:t>.</w:t>
      </w:r>
      <w:r w:rsidR="00D20C1F" w:rsidRPr="00D20C1F">
        <w:tab/>
        <w:t>Председатели высказали намерение способствовать позитивному ра</w:t>
      </w:r>
      <w:r w:rsidR="00D20C1F" w:rsidRPr="00D20C1F">
        <w:t>с</w:t>
      </w:r>
      <w:r w:rsidR="00D20C1F" w:rsidRPr="00D20C1F">
        <w:t>смотрению рекомендаций, содержащихся в докладе Верховного комиссара. В</w:t>
      </w:r>
      <w:r w:rsidR="00CE30FC">
        <w:t xml:space="preserve"> </w:t>
      </w:r>
      <w:r w:rsidR="00D20C1F" w:rsidRPr="00D20C1F">
        <w:t>связи с этим председатели подчеркнули, что выполнение таких рекомендаций должно производиться в координации с другими договорными органами и р</w:t>
      </w:r>
      <w:r w:rsidR="00D20C1F" w:rsidRPr="00D20C1F">
        <w:t>е</w:t>
      </w:r>
      <w:r w:rsidR="00D20C1F" w:rsidRPr="00D20C1F">
        <w:t>комендовали каждому договорному органу ежегодно информировать совещ</w:t>
      </w:r>
      <w:r w:rsidR="00D20C1F" w:rsidRPr="00D20C1F">
        <w:t>а</w:t>
      </w:r>
      <w:r w:rsidR="00D20C1F" w:rsidRPr="00D20C1F">
        <w:t>ние председателей о достигнутых результатах. Председатели также рекоменд</w:t>
      </w:r>
      <w:r w:rsidR="00D20C1F" w:rsidRPr="00D20C1F">
        <w:t>о</w:t>
      </w:r>
      <w:r w:rsidR="00D20C1F" w:rsidRPr="00D20C1F">
        <w:t>вали Секретариату подготовить для рассмотрения совещанием председ</w:t>
      </w:r>
      <w:r w:rsidR="00D20C1F" w:rsidRPr="00D20C1F">
        <w:t>а</w:t>
      </w:r>
      <w:r w:rsidR="00D20C1F" w:rsidRPr="00D20C1F">
        <w:t>телей в целях обзора достигнутых успехов, доклад о выполнении указанных рекоме</w:t>
      </w:r>
      <w:r w:rsidR="00D20C1F" w:rsidRPr="00D20C1F">
        <w:t>н</w:t>
      </w:r>
      <w:r w:rsidR="00D20C1F" w:rsidRPr="00D20C1F">
        <w:t>даций и регулярно проводить его обновление с учетом того, что процесс укр</w:t>
      </w:r>
      <w:r w:rsidR="00D20C1F" w:rsidRPr="00D20C1F">
        <w:t>е</w:t>
      </w:r>
      <w:r w:rsidR="00D20C1F" w:rsidRPr="00D20C1F">
        <w:t>пления является, по определению, непрерывным. Соответственно, совещание приняло решение включить вопрос об укреплении договорных органов и, в ч</w:t>
      </w:r>
      <w:r w:rsidR="00D20C1F" w:rsidRPr="00D20C1F">
        <w:t>а</w:t>
      </w:r>
      <w:r w:rsidR="00D20C1F" w:rsidRPr="00D20C1F">
        <w:t>стности, рассмотрении рекомендаций, содержащихся в докладе Верховного комиссара, в повестку дня следующего совещания.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>Несвоевременное представление и непредставление докладов государствами-участниками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E36FC0" w:rsidP="00D20C1F">
      <w:pPr>
        <w:pStyle w:val="SingleTxt"/>
      </w:pPr>
      <w:r w:rsidRPr="00E36FC0">
        <w:t>47</w:t>
      </w:r>
      <w:r w:rsidR="00D20C1F" w:rsidRPr="00D20C1F">
        <w:t>.</w:t>
      </w:r>
      <w:r w:rsidR="00D20C1F" w:rsidRPr="00D20C1F">
        <w:tab/>
        <w:t>Председатели выразили глубокую обеспокоенность в связи с несвоевр</w:t>
      </w:r>
      <w:r w:rsidR="00D20C1F" w:rsidRPr="00D20C1F">
        <w:t>е</w:t>
      </w:r>
      <w:r w:rsidR="00D20C1F" w:rsidRPr="00D20C1F">
        <w:t>менным представлением и непредставлением докладов рядом государств-участников международных договоров по правам человека. На основании еж</w:t>
      </w:r>
      <w:r w:rsidR="00D20C1F" w:rsidRPr="00D20C1F">
        <w:t>е</w:t>
      </w:r>
      <w:r w:rsidR="00D20C1F" w:rsidRPr="00D20C1F">
        <w:t>годных докладов соответствующих договорных органов участники совещания рекомендовали Секретариату регулярно обновлять информацию о случаях н</w:t>
      </w:r>
      <w:r w:rsidR="00D20C1F" w:rsidRPr="00D20C1F">
        <w:t>е</w:t>
      </w:r>
      <w:r w:rsidR="00D20C1F" w:rsidRPr="00D20C1F">
        <w:t>своевременного представления и непредставления докладов и размещать ее на веб-сайте УВКПЧ. Данный вопрос будет в первоочередном порядке включен в повестку дня совещания, а данные по несвоевременно представленным и н</w:t>
      </w:r>
      <w:r w:rsidR="00D20C1F" w:rsidRPr="00D20C1F">
        <w:t>е</w:t>
      </w:r>
      <w:r w:rsidR="00D20C1F" w:rsidRPr="00D20C1F">
        <w:t>представленным докладам будут включаться в доклады будущих совещаний.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>Повышение эффективности работы совещаний председателей договорных органов по правам человека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E36FC0" w:rsidP="00D20C1F">
      <w:pPr>
        <w:pStyle w:val="SingleTxt"/>
      </w:pPr>
      <w:r w:rsidRPr="00E36FC0">
        <w:t>48</w:t>
      </w:r>
      <w:r w:rsidR="00D20C1F" w:rsidRPr="00D20C1F">
        <w:t>.</w:t>
      </w:r>
      <w:r w:rsidR="00D20C1F" w:rsidRPr="00D20C1F">
        <w:tab/>
        <w:t>Председатели подтвердили свои ранее признанные функции, заключа</w:t>
      </w:r>
      <w:r w:rsidR="00D20C1F" w:rsidRPr="00D20C1F">
        <w:t>ю</w:t>
      </w:r>
      <w:r w:rsidR="00D20C1F" w:rsidRPr="00D20C1F">
        <w:t>щиеся в том, чтобы способствовать организации и координации таких общих мероприятий, как рассмотрение и принятие совместных заявлений, в то же время отметив необходимость соблюдения независимости и учета особенн</w:t>
      </w:r>
      <w:r w:rsidR="00D20C1F" w:rsidRPr="00D20C1F">
        <w:t>о</w:t>
      </w:r>
      <w:r w:rsidR="00D20C1F" w:rsidRPr="00D20C1F">
        <w:t>стей каждого договорного органа.</w:t>
      </w:r>
      <w:r w:rsidRPr="00E36FC0">
        <w:t xml:space="preserve"> </w:t>
      </w:r>
      <w:r w:rsidR="00D20C1F" w:rsidRPr="00D20C1F">
        <w:t>Председатели также вновь рекомендовали принять меры в отношении тех методов работы и процедурных вопросов, кот</w:t>
      </w:r>
      <w:r w:rsidR="00D20C1F" w:rsidRPr="00D20C1F">
        <w:t>о</w:t>
      </w:r>
      <w:r w:rsidR="00D20C1F" w:rsidRPr="00D20C1F">
        <w:t>рые являются общими для всей системы договорных органов и которые уже обсуждались в каждом комитете, и чтобы эти меры осуществлялись всеми д</w:t>
      </w:r>
      <w:r w:rsidR="00D20C1F" w:rsidRPr="00D20C1F">
        <w:t>о</w:t>
      </w:r>
      <w:r w:rsidR="00D20C1F" w:rsidRPr="00D20C1F">
        <w:t>говорными органами, если только какой-либо комитет впоследствии не пож</w:t>
      </w:r>
      <w:r w:rsidR="00D20C1F" w:rsidRPr="00D20C1F">
        <w:t>е</w:t>
      </w:r>
      <w:r w:rsidR="00D20C1F" w:rsidRPr="00D20C1F">
        <w:t>лает отказаться от их принятия.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 xml:space="preserve">Договорные органы и повестка дня в области развития на период после 2015 года 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E36FC0" w:rsidP="00D20C1F">
      <w:pPr>
        <w:pStyle w:val="SingleTxt"/>
      </w:pPr>
      <w:r w:rsidRPr="00E36FC0">
        <w:t>49</w:t>
      </w:r>
      <w:r w:rsidR="00D20C1F" w:rsidRPr="00D20C1F">
        <w:t>.</w:t>
      </w:r>
      <w:r w:rsidR="00D20C1F" w:rsidRPr="00D20C1F">
        <w:tab/>
        <w:t>После проведения консультаций с заинтересованными сторонами предс</w:t>
      </w:r>
      <w:r w:rsidR="00D20C1F" w:rsidRPr="00D20C1F">
        <w:t>е</w:t>
      </w:r>
      <w:r w:rsidR="00D20C1F" w:rsidRPr="00D20C1F">
        <w:t>датели рассмотрели и приняли совместное заявление по повестке дня в области развития на период после 2015 года, в котором говорилось о необходимости включения вопроса прав человека в указанную повестку дня (заявление прив</w:t>
      </w:r>
      <w:r w:rsidR="00D20C1F" w:rsidRPr="00D20C1F">
        <w:t>о</w:t>
      </w:r>
      <w:r w:rsidR="00D20C1F" w:rsidRPr="00D20C1F">
        <w:t xml:space="preserve">дится в </w:t>
      </w:r>
      <w:r w:rsidR="00CE30FC">
        <w:t>п</w:t>
      </w:r>
      <w:r w:rsidR="00D20C1F" w:rsidRPr="00D20C1F">
        <w:t>риложении 1).</w:t>
      </w:r>
    </w:p>
    <w:p w:rsidR="008E33E4" w:rsidRPr="008E33E4" w:rsidRDefault="008E33E4" w:rsidP="008E33E4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>Повестка дня двадцать шестого совещания председателей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D20C1F">
      <w:pPr>
        <w:pStyle w:val="SingleTxt"/>
      </w:pPr>
      <w:r w:rsidRPr="00D20C1F">
        <w:t>5</w:t>
      </w:r>
      <w:r w:rsidR="00E36FC0" w:rsidRPr="00E36FC0">
        <w:t>0</w:t>
      </w:r>
      <w:r w:rsidRPr="00D20C1F">
        <w:t>.</w:t>
      </w:r>
      <w:r w:rsidRPr="00D20C1F">
        <w:tab/>
        <w:t>Председатели приняли решение, что следующее совещание будет посв</w:t>
      </w:r>
      <w:r w:rsidRPr="00D20C1F">
        <w:t>я</w:t>
      </w:r>
      <w:r w:rsidRPr="00D20C1F">
        <w:t>щено таким вопросам, как укрепление договорных органов, несвоевременное представление или непредставление докладов государствами-участниками и согласование методов работы.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  <w:t>Председатель и заместитель Председателя, которые выступят докладчиками на двадцать шестом совещании</w:t>
      </w: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D20C1F" w:rsidP="00D20C1F">
      <w:pPr>
        <w:pStyle w:val="SingleTxt"/>
      </w:pPr>
      <w:r w:rsidRPr="00D20C1F">
        <w:t>5</w:t>
      </w:r>
      <w:r w:rsidR="00E36FC0" w:rsidRPr="00664B11">
        <w:t>1</w:t>
      </w:r>
      <w:r w:rsidRPr="00D20C1F">
        <w:t>.</w:t>
      </w:r>
      <w:r w:rsidRPr="00D20C1F">
        <w:tab/>
        <w:t>Председатели приняли решение, что в соответствии с принципом ротации и включения в список новых комитетов Представителем-Докладчиком на дв</w:t>
      </w:r>
      <w:r w:rsidRPr="00D20C1F">
        <w:t>а</w:t>
      </w:r>
      <w:r w:rsidRPr="00D20C1F">
        <w:t>дцать шестом совещании в 2014 году станет г</w:t>
      </w:r>
      <w:r w:rsidRPr="00D20C1F">
        <w:noBreakHyphen/>
        <w:t>н Малькольм Эванс, Председ</w:t>
      </w:r>
      <w:r w:rsidRPr="00D20C1F">
        <w:t>а</w:t>
      </w:r>
      <w:r w:rsidRPr="00D20C1F">
        <w:t>тель Подкомитета по предотвращению пыток, а заместителем Председателя</w:t>
      </w:r>
      <w:r w:rsidR="00CE30FC">
        <w:t xml:space="preserve"> — </w:t>
      </w:r>
      <w:r w:rsidRPr="00D20C1F">
        <w:t>Эммануэль Деко, Председатель Комитета по насильственным исчезновениям. С 2015 года ротация начнется сначала, при этом исходным будет считаться 2006 год.</w:t>
      </w:r>
    </w:p>
    <w:p w:rsidR="00D20C1F" w:rsidRDefault="00D20C1F" w:rsidP="00A814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rPr>
          <w:u w:val="single"/>
        </w:rPr>
        <w:br w:type="page"/>
      </w:r>
      <w:r w:rsidRPr="00D20C1F">
        <w:tab/>
      </w:r>
      <w:bookmarkStart w:id="17" w:name="_Toc366584829"/>
      <w:bookmarkStart w:id="18" w:name="_Toc367256603"/>
      <w:r w:rsidRPr="00D20C1F">
        <w:t>Приложение</w:t>
      </w:r>
      <w:bookmarkEnd w:id="17"/>
      <w:bookmarkEnd w:id="18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Default="00D20C1F" w:rsidP="00A814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C1F">
        <w:tab/>
      </w:r>
      <w:r w:rsidRPr="00D20C1F">
        <w:tab/>
      </w:r>
      <w:bookmarkStart w:id="19" w:name="_Toc367256604"/>
      <w:r w:rsidRPr="00D20C1F">
        <w:t>Совместное заявление председателей договорных органов по повестке дня в области развития на период после 2015 года</w:t>
      </w:r>
      <w:bookmarkEnd w:id="19"/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A81413" w:rsidRPr="00A81413" w:rsidRDefault="00A81413" w:rsidP="00A81413">
      <w:pPr>
        <w:pStyle w:val="SingleTxt"/>
        <w:spacing w:after="0" w:line="120" w:lineRule="exact"/>
        <w:rPr>
          <w:sz w:val="10"/>
        </w:rPr>
      </w:pP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В качестве председателей десяти договорных органов Организации Объ</w:t>
      </w:r>
      <w:r w:rsidR="00D20C1F" w:rsidRPr="00D20C1F">
        <w:t>е</w:t>
      </w:r>
      <w:r w:rsidR="00D20C1F" w:rsidRPr="00D20C1F">
        <w:t>диненных Наций по правам человека</w:t>
      </w:r>
      <w:r w:rsidR="00233AE0" w:rsidRPr="008C2C63">
        <w:rPr>
          <w:rStyle w:val="FootnoteReference"/>
        </w:rPr>
        <w:footnoteReference w:customMarkFollows="1" w:id="2"/>
        <w:t>a</w:t>
      </w:r>
      <w:r w:rsidR="00D20C1F" w:rsidRPr="00D20C1F">
        <w:t>, мы приветствуем текущие обсуждения повестки дня в области развития на период после 2015 года, с учетом осущес</w:t>
      </w:r>
      <w:r w:rsidR="00D20C1F" w:rsidRPr="00D20C1F">
        <w:t>т</w:t>
      </w:r>
      <w:r w:rsidR="00D20C1F" w:rsidRPr="00D20C1F">
        <w:t>вления Целей развития тысячелетия (ЦРТ), в частности в контексте предсто</w:t>
      </w:r>
      <w:r w:rsidR="00D20C1F" w:rsidRPr="00D20C1F">
        <w:t>я</w:t>
      </w:r>
      <w:r w:rsidR="00D20C1F" w:rsidRPr="00D20C1F">
        <w:t>щего специального мероприятия Генеральной Ассамблеи, посвященного пов</w:t>
      </w:r>
      <w:r w:rsidR="00D20C1F" w:rsidRPr="00D20C1F">
        <w:t>е</w:t>
      </w:r>
      <w:r w:rsidR="00D20C1F" w:rsidRPr="00D20C1F">
        <w:t xml:space="preserve">стке дня в области развития на период после 2015 года, а также деятельности Рабочей группы открытого состава по целям в области устойчивого развития, занимающейся вопросами выполнения решений Конференции Рио+20.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В международном законодательстве в области прав человека содержатся стандарты, охватывающие широкий круг проблем, начиная от здравоохран</w:t>
      </w:r>
      <w:r w:rsidR="00D20C1F" w:rsidRPr="00D20C1F">
        <w:t>е</w:t>
      </w:r>
      <w:r w:rsidR="00D20C1F" w:rsidRPr="00D20C1F">
        <w:t>ния, образования, жилищных условий и условий труда и заканчивая политич</w:t>
      </w:r>
      <w:r w:rsidR="00D20C1F" w:rsidRPr="00D20C1F">
        <w:t>е</w:t>
      </w:r>
      <w:r w:rsidR="00D20C1F" w:rsidRPr="00D20C1F">
        <w:t>ским участием, основными свободами и вопросами личной безопасности, о</w:t>
      </w:r>
      <w:r w:rsidR="00D20C1F" w:rsidRPr="00D20C1F">
        <w:t>т</w:t>
      </w:r>
      <w:r w:rsidR="00D20C1F" w:rsidRPr="00D20C1F">
        <w:t>правления правосудия и недискриминации. Эти вопросы непосредственно св</w:t>
      </w:r>
      <w:r w:rsidR="00D20C1F" w:rsidRPr="00D20C1F">
        <w:t>я</w:t>
      </w:r>
      <w:r w:rsidR="00D20C1F" w:rsidRPr="00D20C1F">
        <w:t>заны с развитием. Таким образом, мы подчеркиваем существование ключевых связей между развитием и правами человека, в том числе правами наиболее уязвимых групп. Мы также подчеркиваем, что люди занимают центральное м</w:t>
      </w:r>
      <w:r w:rsidR="00D20C1F" w:rsidRPr="00D20C1F">
        <w:t>е</w:t>
      </w:r>
      <w:r w:rsidR="00D20C1F" w:rsidRPr="00D20C1F">
        <w:t>сто в вопросах устойчивого развития и играют ключевую роль в решении в</w:t>
      </w:r>
      <w:r w:rsidR="00D20C1F" w:rsidRPr="00D20C1F">
        <w:t>о</w:t>
      </w:r>
      <w:r w:rsidR="00D20C1F" w:rsidRPr="00D20C1F">
        <w:t xml:space="preserve">просов защиты окружающей среды и управления природными ресурсами.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Мы</w:t>
      </w:r>
      <w:r w:rsidR="00233AE0">
        <w:t xml:space="preserve">, председатели, </w:t>
      </w:r>
      <w:r w:rsidR="00D20C1F" w:rsidRPr="00D20C1F">
        <w:t>призываем международное сообщество признать н</w:t>
      </w:r>
      <w:r w:rsidR="00D20C1F" w:rsidRPr="00D20C1F">
        <w:t>а</w:t>
      </w:r>
      <w:r w:rsidR="00D20C1F" w:rsidRPr="00D20C1F">
        <w:t>личие этих связей и согл</w:t>
      </w:r>
      <w:r w:rsidR="00D20C1F" w:rsidRPr="00D20C1F">
        <w:t>а</w:t>
      </w:r>
      <w:r w:rsidR="00D20C1F" w:rsidRPr="00D20C1F">
        <w:t>ситься с тем, что цели в области развития могут быть устойчивыми только, если они основываются на правах человека, справедл</w:t>
      </w:r>
      <w:r w:rsidR="00D20C1F" w:rsidRPr="00D20C1F">
        <w:t>и</w:t>
      </w:r>
      <w:r w:rsidR="00D20C1F" w:rsidRPr="00D20C1F">
        <w:t xml:space="preserve">вости и верховенстве права. Под </w:t>
      </w:r>
      <w:r w:rsidR="00233AE0">
        <w:t>«</w:t>
      </w:r>
      <w:r w:rsidR="00D20C1F" w:rsidRPr="00D20C1F">
        <w:t>правами человека</w:t>
      </w:r>
      <w:r w:rsidR="00233AE0">
        <w:t>»</w:t>
      </w:r>
      <w:r w:rsidR="00D20C1F" w:rsidRPr="00D20C1F">
        <w:t xml:space="preserve"> </w:t>
      </w:r>
      <w:r w:rsidR="00233AE0">
        <w:t>председатели подразум</w:t>
      </w:r>
      <w:r w:rsidR="00233AE0">
        <w:t>е</w:t>
      </w:r>
      <w:r w:rsidR="00233AE0">
        <w:t xml:space="preserve">вают </w:t>
      </w:r>
      <w:r w:rsidR="00D20C1F" w:rsidRPr="00D20C1F">
        <w:t>весь комплекс гражданских, политических, экономич</w:t>
      </w:r>
      <w:r w:rsidR="00D20C1F" w:rsidRPr="00D20C1F">
        <w:t>е</w:t>
      </w:r>
      <w:r w:rsidR="00D20C1F" w:rsidRPr="00D20C1F">
        <w:t>ских, социальных и культурных прав. В частности, упомянутая связь прав человека с вопросами развития должна базироваться на праве на развитие как на ключевом параме</w:t>
      </w:r>
      <w:r w:rsidR="00D20C1F" w:rsidRPr="00D20C1F">
        <w:t>т</w:t>
      </w:r>
      <w:r w:rsidR="00D20C1F" w:rsidRPr="00D20C1F">
        <w:t xml:space="preserve">ре, поскольку это </w:t>
      </w:r>
      <w:r w:rsidR="00CE30FC">
        <w:t>«</w:t>
      </w:r>
      <w:r w:rsidR="00D20C1F" w:rsidRPr="00D20C1F">
        <w:t>ясно прослеживается в различных положениях правозащи</w:t>
      </w:r>
      <w:r w:rsidR="00D20C1F" w:rsidRPr="00D20C1F">
        <w:t>т</w:t>
      </w:r>
      <w:r w:rsidR="00D20C1F" w:rsidRPr="00D20C1F">
        <w:t>ных договоров, которые подчеркивают многогранный, многомерный и сло</w:t>
      </w:r>
      <w:r w:rsidR="00D20C1F" w:rsidRPr="00D20C1F">
        <w:t>ж</w:t>
      </w:r>
      <w:r w:rsidR="00D20C1F" w:rsidRPr="00D20C1F">
        <w:t>ный характер процессов развития и необходимость обеспечения всеобъемл</w:t>
      </w:r>
      <w:r w:rsidR="00D20C1F" w:rsidRPr="00D20C1F">
        <w:t>ю</w:t>
      </w:r>
      <w:r w:rsidR="00D20C1F" w:rsidRPr="00D20C1F">
        <w:t>щего, справедливого и устойчивого развития</w:t>
      </w:r>
      <w:r w:rsidR="00CE30FC">
        <w:t>»</w:t>
      </w:r>
      <w:r w:rsidR="00233AE0" w:rsidRPr="008C2C63">
        <w:rPr>
          <w:rStyle w:val="FootnoteReference"/>
        </w:rPr>
        <w:footnoteReference w:customMarkFollows="1" w:id="3"/>
        <w:t>b</w:t>
      </w:r>
      <w:r w:rsidR="00D20C1F" w:rsidRPr="00D20C1F">
        <w:t>. С точки зрения междунаро</w:t>
      </w:r>
      <w:r w:rsidR="00D20C1F" w:rsidRPr="00D20C1F">
        <w:t>д</w:t>
      </w:r>
      <w:r w:rsidR="00D20C1F" w:rsidRPr="00D20C1F">
        <w:t xml:space="preserve">ной среды, в которой сформулированы цели в области развития и обеспечивается их выполнение, </w:t>
      </w:r>
      <w:r w:rsidR="00CE30FC">
        <w:t>«</w:t>
      </w:r>
      <w:r w:rsidR="00D20C1F" w:rsidRPr="00D20C1F">
        <w:t>право на развитие путем систематического применения о</w:t>
      </w:r>
      <w:r w:rsidR="00D20C1F" w:rsidRPr="00D20C1F">
        <w:t>с</w:t>
      </w:r>
      <w:r w:rsidR="00D20C1F" w:rsidRPr="00D20C1F">
        <w:t>новных принципов равенства, недискриминации, участия, прозрачности и о</w:t>
      </w:r>
      <w:r w:rsidR="00D20C1F" w:rsidRPr="00D20C1F">
        <w:t>т</w:t>
      </w:r>
      <w:r w:rsidR="00D20C1F" w:rsidRPr="00D20C1F">
        <w:t>четности как на национальном, так и на международном уровне, создает ко</w:t>
      </w:r>
      <w:r w:rsidR="00D20C1F" w:rsidRPr="00D20C1F">
        <w:t>н</w:t>
      </w:r>
      <w:r w:rsidR="00D20C1F" w:rsidRPr="00D20C1F">
        <w:t>кретную структуру, в рамках которой должна реализоваться обяза</w:t>
      </w:r>
      <w:r w:rsidR="00D20C1F" w:rsidRPr="00D20C1F">
        <w:t>н</w:t>
      </w:r>
      <w:r w:rsidR="00D20C1F" w:rsidRPr="00D20C1F">
        <w:t>ность по обеспечению международного сотрудничества и помощи</w:t>
      </w:r>
      <w:r w:rsidR="00CE30FC">
        <w:t>»</w:t>
      </w:r>
      <w:r w:rsidR="00233AE0" w:rsidRPr="008C2C63">
        <w:rPr>
          <w:rStyle w:val="FootnoteReference"/>
        </w:rPr>
        <w:footnoteReference w:customMarkFollows="1" w:id="4"/>
        <w:t>c</w:t>
      </w:r>
      <w:r w:rsidR="00D20C1F" w:rsidRPr="00D20C1F">
        <w:t>. Необходимо уд</w:t>
      </w:r>
      <w:r w:rsidR="00D20C1F" w:rsidRPr="00D20C1F">
        <w:t>е</w:t>
      </w:r>
      <w:r w:rsidR="00D20C1F" w:rsidRPr="00D20C1F">
        <w:t>лять особое внимание решению более широких проблем управления, таких как коррупция, и расширению права на информацию и на соответствующие сре</w:t>
      </w:r>
      <w:r w:rsidR="00D20C1F" w:rsidRPr="00D20C1F">
        <w:t>д</w:t>
      </w:r>
      <w:r w:rsidR="00D20C1F" w:rsidRPr="00D20C1F">
        <w:t>ства з</w:t>
      </w:r>
      <w:r w:rsidR="00D20C1F" w:rsidRPr="00D20C1F">
        <w:t>а</w:t>
      </w:r>
      <w:r w:rsidR="00D20C1F" w:rsidRPr="00D20C1F">
        <w:t>щиты.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 xml:space="preserve">В ходе разработки повестки дня в области развития на период после 2015 года применение показателей в области прав человека имеет ключевое значение для оценки успехов в достижении целей развития.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 xml:space="preserve">Действующие ЦРТ сделали определенный полезный вклад в обеспечение развития. В то же время в них не проводилась связь с правами человека, что привело к весомым последствиям.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Цель в отношении обеспечения всеобщего начального образования н</w:t>
      </w:r>
      <w:r w:rsidR="00D20C1F" w:rsidRPr="00D20C1F">
        <w:t>а</w:t>
      </w:r>
      <w:r w:rsidR="00D20C1F" w:rsidRPr="00D20C1F">
        <w:t>прямую не включала требования о соблюдении прав человека, которое бы гл</w:t>
      </w:r>
      <w:r w:rsidR="00D20C1F" w:rsidRPr="00D20C1F">
        <w:t>а</w:t>
      </w:r>
      <w:r w:rsidR="00D20C1F" w:rsidRPr="00D20C1F">
        <w:t>сило, что начальное образование должно предоставляться бесплатно и без ди</w:t>
      </w:r>
      <w:r w:rsidR="00D20C1F" w:rsidRPr="00D20C1F">
        <w:t>с</w:t>
      </w:r>
      <w:r w:rsidR="00D20C1F" w:rsidRPr="00D20C1F">
        <w:t>кримин</w:t>
      </w:r>
      <w:r w:rsidR="00D20C1F" w:rsidRPr="00D20C1F">
        <w:t>а</w:t>
      </w:r>
      <w:r w:rsidR="00D20C1F" w:rsidRPr="00D20C1F">
        <w:t>ции. Следствием этого стал риск исключения из системы образования малообеспеченных, девочек, детей мигрантов, представителей коренного нас</w:t>
      </w:r>
      <w:r w:rsidR="00D20C1F" w:rsidRPr="00D20C1F">
        <w:t>е</w:t>
      </w:r>
      <w:r w:rsidR="00D20C1F" w:rsidRPr="00D20C1F">
        <w:t xml:space="preserve">ления, лиц с ограниченными возможностями и т. д.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Цель в отношении гендерного равенства не обеспечивала ликвидации дискриминации в отношении женщин и обеспечения равноправия женщин и мужчин, в то время как указанные задачи должны стать приоритетными в н</w:t>
      </w:r>
      <w:r w:rsidR="00D20C1F" w:rsidRPr="00D20C1F">
        <w:t>о</w:t>
      </w:r>
      <w:r w:rsidR="00D20C1F" w:rsidRPr="00D20C1F">
        <w:t>вой повестке дня, равно как и соблюдение права личности на свободу и непр</w:t>
      </w:r>
      <w:r w:rsidR="00D20C1F" w:rsidRPr="00D20C1F">
        <w:t>и</w:t>
      </w:r>
      <w:r w:rsidR="00D20C1F" w:rsidRPr="00D20C1F">
        <w:t>косновенность, недопущение пыток и других жестоких, бесчеловечных и ун</w:t>
      </w:r>
      <w:r w:rsidR="00D20C1F" w:rsidRPr="00D20C1F">
        <w:t>и</w:t>
      </w:r>
      <w:r w:rsidR="00D20C1F" w:rsidRPr="00D20C1F">
        <w:t xml:space="preserve">жающих достоинство человека видов обращения.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Некоторые права человека, непосредственно связанные с развитием и л</w:t>
      </w:r>
      <w:r w:rsidR="00D20C1F" w:rsidRPr="00D20C1F">
        <w:t>и</w:t>
      </w:r>
      <w:r w:rsidR="00D20C1F" w:rsidRPr="00D20C1F">
        <w:t>квидацией нищеты, не были учтены или были учтены не в должной мере; н</w:t>
      </w:r>
      <w:r w:rsidR="00D20C1F" w:rsidRPr="00D20C1F">
        <w:t>а</w:t>
      </w:r>
      <w:r w:rsidR="00D20C1F" w:rsidRPr="00D20C1F">
        <w:t>пример, это касается свободы слова и свободы объединений, в том числе права на труд и на обеспечение достойной работы, а также право на чистую пить</w:t>
      </w:r>
      <w:r w:rsidR="00D20C1F" w:rsidRPr="00D20C1F">
        <w:t>е</w:t>
      </w:r>
      <w:r w:rsidR="00D20C1F" w:rsidRPr="00D20C1F">
        <w:t>вую воду и санитарию, которые так важны для обеспечения права на жизнь и достижения целей в сфере здравоохранения.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Было уделено недостаточное внимание соблюдению основанных на пр</w:t>
      </w:r>
      <w:r w:rsidR="00D20C1F" w:rsidRPr="00D20C1F">
        <w:t>а</w:t>
      </w:r>
      <w:r w:rsidR="00D20C1F" w:rsidRPr="00D20C1F">
        <w:t>вах человека принципов подотчетности и доступа к правосудию, что негативно сказалось на результатах работы по достижению целей и лишило лиц, чьи пр</w:t>
      </w:r>
      <w:r w:rsidR="00D20C1F" w:rsidRPr="00D20C1F">
        <w:t>а</w:t>
      </w:r>
      <w:r w:rsidR="00D20C1F" w:rsidRPr="00D20C1F">
        <w:t>ва не были соблюдены или нарушены в процессе развития, тех или иных средств защиты.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 xml:space="preserve">В совместном заявлении председателей договорных органов </w:t>
      </w:r>
      <w:r w:rsidR="008C2C63">
        <w:t xml:space="preserve">Организации Объединенных Наций </w:t>
      </w:r>
      <w:r w:rsidR="00D20C1F" w:rsidRPr="00D20C1F">
        <w:t>по правам человека, принятом в связи с Саммитом тыс</w:t>
      </w:r>
      <w:r w:rsidR="00D20C1F" w:rsidRPr="00D20C1F">
        <w:t>я</w:t>
      </w:r>
      <w:r w:rsidR="00D20C1F" w:rsidRPr="00D20C1F">
        <w:t xml:space="preserve">челетия </w:t>
      </w:r>
      <w:r w:rsidR="008C2C63">
        <w:t xml:space="preserve">Организации Объединенных Наций </w:t>
      </w:r>
      <w:r w:rsidR="00D20C1F" w:rsidRPr="00D20C1F">
        <w:t>и Пленарным заседанием Ген</w:t>
      </w:r>
      <w:r w:rsidR="00D20C1F" w:rsidRPr="00D20C1F">
        <w:t>е</w:t>
      </w:r>
      <w:r w:rsidR="00D20C1F" w:rsidRPr="00D20C1F">
        <w:t>ральной Ассамблеи высокого уровня по ЦРТ (20–22 сентября 2010 года) че</w:t>
      </w:r>
      <w:r w:rsidR="00D20C1F" w:rsidRPr="00D20C1F">
        <w:t>т</w:t>
      </w:r>
      <w:r w:rsidR="00D20C1F" w:rsidRPr="00D20C1F">
        <w:t xml:space="preserve">ко указывалось в отношении ЦРТ, что </w:t>
      </w:r>
      <w:r w:rsidR="00CE30FC">
        <w:t>«</w:t>
      </w:r>
      <w:r w:rsidR="00D20C1F" w:rsidRPr="00D20C1F">
        <w:t>их достижение все равно не обеспечит выполнения требований договоров в области прав человека, поскольку эти д</w:t>
      </w:r>
      <w:r w:rsidR="00D20C1F" w:rsidRPr="00D20C1F">
        <w:t>о</w:t>
      </w:r>
      <w:r w:rsidR="00D20C1F" w:rsidRPr="00D20C1F">
        <w:t>говоры призывают к обеспечению всеобщего соблюдения прав человека, что выходит за рамки достижения количественных показателей</w:t>
      </w:r>
      <w:r w:rsidR="00AE7D51">
        <w:t>»</w:t>
      </w:r>
      <w:r w:rsidR="00D20C1F" w:rsidRPr="00D20C1F">
        <w:t>. В конечном сч</w:t>
      </w:r>
      <w:r w:rsidR="00D20C1F" w:rsidRPr="00D20C1F">
        <w:t>е</w:t>
      </w:r>
      <w:r w:rsidR="00D20C1F" w:rsidRPr="00D20C1F">
        <w:t>те, отсутствие непосредственных связей с правами человека лишь замаскир</w:t>
      </w:r>
      <w:r w:rsidR="00D20C1F" w:rsidRPr="00D20C1F">
        <w:t>о</w:t>
      </w:r>
      <w:r w:rsidR="00D20C1F" w:rsidRPr="00D20C1F">
        <w:t xml:space="preserve">вало проблемы неравенства и свело на нет достижения. В нескольких широко известных случаях достижения </w:t>
      </w:r>
      <w:r w:rsidR="00AE7D51">
        <w:t>«</w:t>
      </w:r>
      <w:r w:rsidR="00D20C1F" w:rsidRPr="00D20C1F">
        <w:t>успеха</w:t>
      </w:r>
      <w:r w:rsidR="00AE7D51">
        <w:t>»</w:t>
      </w:r>
      <w:r w:rsidR="00D20C1F" w:rsidRPr="00D20C1F">
        <w:t xml:space="preserve"> в прошлом десятилетии сопутству</w:t>
      </w:r>
      <w:r w:rsidR="00D20C1F" w:rsidRPr="00D20C1F">
        <w:t>ю</w:t>
      </w:r>
      <w:r w:rsidR="00D20C1F" w:rsidRPr="00D20C1F">
        <w:t>щие репрессии, депривация и нераве</w:t>
      </w:r>
      <w:r w:rsidR="00D20C1F" w:rsidRPr="00D20C1F">
        <w:t>н</w:t>
      </w:r>
      <w:r w:rsidR="00D20C1F" w:rsidRPr="00D20C1F">
        <w:t>ство привели к ожесточенным массовым протестам и нивелированию достигнутых результатов на пути ра</w:t>
      </w:r>
      <w:r w:rsidR="00D20C1F" w:rsidRPr="00D20C1F">
        <w:t>з</w:t>
      </w:r>
      <w:r w:rsidR="00D20C1F" w:rsidRPr="00D20C1F">
        <w:t xml:space="preserve">вития. 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В силу вышесказанного председатели приветствовали признание госуда</w:t>
      </w:r>
      <w:r w:rsidR="00D20C1F" w:rsidRPr="00D20C1F">
        <w:t>р</w:t>
      </w:r>
      <w:r w:rsidR="00D20C1F" w:rsidRPr="00D20C1F">
        <w:t xml:space="preserve">ствами в итоговом документе Конференции </w:t>
      </w:r>
      <w:r w:rsidR="008C2C63">
        <w:t xml:space="preserve">Организации Объединенных Наций по устойчивому развитию </w:t>
      </w:r>
      <w:r w:rsidR="00D20C1F" w:rsidRPr="00D20C1F">
        <w:t>важности и целесообразности разработки в буд</w:t>
      </w:r>
      <w:r w:rsidR="00D20C1F" w:rsidRPr="00D20C1F">
        <w:t>у</w:t>
      </w:r>
      <w:r w:rsidR="00D20C1F" w:rsidRPr="00D20C1F">
        <w:t>щем целей в области развития в соответствии с нормами международного права, в том числе в области прав человека. Этим определяется основа разработки п</w:t>
      </w:r>
      <w:r w:rsidR="00D20C1F" w:rsidRPr="00D20C1F">
        <w:t>о</w:t>
      </w:r>
      <w:r w:rsidR="00D20C1F" w:rsidRPr="00D20C1F">
        <w:t>вестки дня в области развития на период после 2015 года, которая должна обеспечивать избавление от страха и нужды, при этом способствуя выполн</w:t>
      </w:r>
      <w:r w:rsidR="00D20C1F" w:rsidRPr="00D20C1F">
        <w:t>е</w:t>
      </w:r>
      <w:r w:rsidR="00D20C1F" w:rsidRPr="00D20C1F">
        <w:t>нию юридических обязательств, добровольно принятых на себя госуда</w:t>
      </w:r>
      <w:r w:rsidR="00D20C1F" w:rsidRPr="00D20C1F">
        <w:t>р</w:t>
      </w:r>
      <w:r w:rsidR="00D20C1F" w:rsidRPr="00D20C1F">
        <w:t>ствами.</w:t>
      </w:r>
    </w:p>
    <w:p w:rsidR="00D20C1F" w:rsidRPr="00D20C1F" w:rsidRDefault="00A81413" w:rsidP="00D20C1F">
      <w:pPr>
        <w:pStyle w:val="SingleTxt"/>
      </w:pPr>
      <w:r>
        <w:tab/>
      </w:r>
      <w:r w:rsidR="00D20C1F" w:rsidRPr="00D20C1F">
        <w:t>Председатели призывают международное сообщество принять повестку дня в области развития на период после 2015 года, в которой:</w:t>
      </w:r>
    </w:p>
    <w:p w:rsidR="00D20C1F" w:rsidRPr="00D20C1F" w:rsidRDefault="00664B11" w:rsidP="00D20C1F">
      <w:pPr>
        <w:pStyle w:val="SingleTxt"/>
      </w:pPr>
      <w:r>
        <w:rPr>
          <w:lang w:val="en-US"/>
        </w:rPr>
        <w:tab/>
        <w:t>a</w:t>
      </w:r>
      <w:r w:rsidRPr="00664B11">
        <w:t>)</w:t>
      </w:r>
      <w:r w:rsidRPr="00664B11">
        <w:tab/>
      </w:r>
      <w:r w:rsidR="00D20C1F" w:rsidRPr="00D20C1F">
        <w:t>обязательства в сфере прав человека интегрированы с целями разв</w:t>
      </w:r>
      <w:r w:rsidR="00D20C1F" w:rsidRPr="00D20C1F">
        <w:t>и</w:t>
      </w:r>
      <w:r w:rsidR="00D20C1F" w:rsidRPr="00D20C1F">
        <w:t>тия посредством использования определенных показателей в области прав ч</w:t>
      </w:r>
      <w:r w:rsidR="00D20C1F" w:rsidRPr="00D20C1F">
        <w:t>е</w:t>
      </w:r>
      <w:r w:rsidR="00D20C1F" w:rsidRPr="00D20C1F">
        <w:t>ловека, что позволяло бы объективно оценивать достигнутые результаты в о</w:t>
      </w:r>
      <w:r w:rsidR="00D20C1F" w:rsidRPr="00D20C1F">
        <w:t>т</w:t>
      </w:r>
      <w:r w:rsidR="00D20C1F" w:rsidRPr="00D20C1F">
        <w:t>ношении у</w:t>
      </w:r>
      <w:r w:rsidR="00D20C1F" w:rsidRPr="00D20C1F">
        <w:t>с</w:t>
      </w:r>
      <w:r w:rsidR="00D20C1F" w:rsidRPr="00D20C1F">
        <w:t xml:space="preserve">тойчивого развития, основанного на соблюдении прав человека; </w:t>
      </w:r>
    </w:p>
    <w:p w:rsidR="00D20C1F" w:rsidRPr="00D20C1F" w:rsidRDefault="00664B11" w:rsidP="00D20C1F">
      <w:pPr>
        <w:pStyle w:val="SingleTxt"/>
      </w:pPr>
      <w:r>
        <w:rPr>
          <w:lang w:val="en-US"/>
        </w:rPr>
        <w:tab/>
        <w:t>b</w:t>
      </w:r>
      <w:r w:rsidRPr="00664B11">
        <w:t>)</w:t>
      </w:r>
      <w:r w:rsidRPr="00664B11">
        <w:tab/>
      </w:r>
      <w:r w:rsidR="00D20C1F" w:rsidRPr="00D20C1F">
        <w:t>в процессе развития задействованы национальные и международные правозащитные механизмы, в том числе договорные органы и специальные процедуры Совета по правам человека, выступающие в качестве механизмов обеспечения подотчетности и в качестве источников важной информации, к</w:t>
      </w:r>
      <w:r w:rsidR="00D20C1F" w:rsidRPr="00D20C1F">
        <w:t>а</w:t>
      </w:r>
      <w:r w:rsidR="00D20C1F" w:rsidRPr="00D20C1F">
        <w:t>сающейся прав человека, а также позволяющие оценивать результаты дост</w:t>
      </w:r>
      <w:r w:rsidR="00D20C1F" w:rsidRPr="00D20C1F">
        <w:t>и</w:t>
      </w:r>
      <w:r w:rsidR="00D20C1F" w:rsidRPr="00D20C1F">
        <w:t>жения целей развития и служащие в качестве механизмов раннего предупре</w:t>
      </w:r>
      <w:r w:rsidR="00D20C1F" w:rsidRPr="00D20C1F">
        <w:t>ж</w:t>
      </w:r>
      <w:r w:rsidR="00D20C1F" w:rsidRPr="00D20C1F">
        <w:t>дения, п</w:t>
      </w:r>
      <w:r w:rsidR="00D20C1F" w:rsidRPr="00D20C1F">
        <w:t>о</w:t>
      </w:r>
      <w:r w:rsidR="00D20C1F" w:rsidRPr="00D20C1F">
        <w:t>могая выявить возможные скрытые проблемы.</w:t>
      </w:r>
    </w:p>
    <w:p w:rsidR="00D20C1F" w:rsidRPr="00D20C1F" w:rsidRDefault="00F81E3E" w:rsidP="00D20C1F">
      <w:pPr>
        <w:pStyle w:val="SingleTxt"/>
      </w:pPr>
      <w:r>
        <w:tab/>
      </w:r>
      <w:r w:rsidR="00D20C1F" w:rsidRPr="00D20C1F">
        <w:t>В частности, председатели призывают международное сообщество ус</w:t>
      </w:r>
      <w:r w:rsidR="00D20C1F" w:rsidRPr="00D20C1F">
        <w:t>и</w:t>
      </w:r>
      <w:r w:rsidR="00D20C1F" w:rsidRPr="00D20C1F">
        <w:t>лить подотчетность всех субъектов, несущих ответственность за развитие. В случае соотнесения целей в области развития с юридическими обязательств</w:t>
      </w:r>
      <w:r w:rsidR="00D20C1F" w:rsidRPr="00D20C1F">
        <w:t>а</w:t>
      </w:r>
      <w:r w:rsidR="00D20C1F" w:rsidRPr="00D20C1F">
        <w:t>ми государств в соответствии с договорами по правам человека повышается эффективность обеспечения ответственности соответствующих субъектов и четкость определения их обязательств. Это должно служить дополнительным стимулом выполнения на национальном уровне обязательств, которые субъе</w:t>
      </w:r>
      <w:r w:rsidR="00D20C1F" w:rsidRPr="00D20C1F">
        <w:t>к</w:t>
      </w:r>
      <w:r w:rsidR="00D20C1F" w:rsidRPr="00D20C1F">
        <w:t>ты прин</w:t>
      </w:r>
      <w:r w:rsidR="00D20C1F" w:rsidRPr="00D20C1F">
        <w:t>и</w:t>
      </w:r>
      <w:r w:rsidR="00D20C1F" w:rsidRPr="00D20C1F">
        <w:t xml:space="preserve">мают на себя в ходе конференций на глобальном уровне. </w:t>
      </w:r>
    </w:p>
    <w:p w:rsidR="00D20C1F" w:rsidRPr="00D20C1F" w:rsidRDefault="00F81E3E" w:rsidP="00D20C1F">
      <w:pPr>
        <w:pStyle w:val="SingleTxt"/>
      </w:pPr>
      <w:r>
        <w:tab/>
      </w:r>
      <w:r w:rsidR="00D20C1F" w:rsidRPr="00D20C1F">
        <w:t>Председатели утверждают, что подотчетность можно обеспечить только в сл</w:t>
      </w:r>
      <w:r w:rsidR="00D20C1F" w:rsidRPr="00D20C1F">
        <w:t>у</w:t>
      </w:r>
      <w:r w:rsidR="00D20C1F" w:rsidRPr="00D20C1F">
        <w:t>чае укрепления системы договорных органов в целом, при этом акцент должен быть сделан на своевременном представлении докладов государств</w:t>
      </w:r>
      <w:r w:rsidR="00D20C1F" w:rsidRPr="00D20C1F">
        <w:t>а</w:t>
      </w:r>
      <w:r w:rsidR="00D20C1F" w:rsidRPr="00D20C1F">
        <w:t>ми-участниками и четком выполнении государствами предложенных рекоме</w:t>
      </w:r>
      <w:r w:rsidR="00D20C1F" w:rsidRPr="00D20C1F">
        <w:t>н</w:t>
      </w:r>
      <w:r w:rsidR="00D20C1F" w:rsidRPr="00D20C1F">
        <w:t>даций. В этом контексте создание потенциала государств в сфере выполнения договорных обязательств является общей предпосылкой для обеспечения пр</w:t>
      </w:r>
      <w:r w:rsidR="00D20C1F" w:rsidRPr="00D20C1F">
        <w:t>и</w:t>
      </w:r>
      <w:r w:rsidR="00D20C1F" w:rsidRPr="00D20C1F">
        <w:t>менения правозащитных стандартов, а также выполнения повестки дня в о</w:t>
      </w:r>
      <w:r w:rsidR="00D20C1F" w:rsidRPr="00D20C1F">
        <w:t>б</w:t>
      </w:r>
      <w:r w:rsidR="00D20C1F" w:rsidRPr="00D20C1F">
        <w:t>ласти развития на период после 2015 года. Необходимо продолжать работу по стим</w:t>
      </w:r>
      <w:r w:rsidR="00D20C1F" w:rsidRPr="00D20C1F">
        <w:t>у</w:t>
      </w:r>
      <w:r w:rsidR="00D20C1F" w:rsidRPr="00D20C1F">
        <w:t>лированию представления периодической отчетности государствами-участниками и позаботиться о том, чтобы права человека занимали централ</w:t>
      </w:r>
      <w:r w:rsidR="00D20C1F" w:rsidRPr="00D20C1F">
        <w:t>ь</w:t>
      </w:r>
      <w:r w:rsidR="00D20C1F" w:rsidRPr="00D20C1F">
        <w:t xml:space="preserve">ное место в управлении и планировании развития на национальном уровне. </w:t>
      </w:r>
    </w:p>
    <w:p w:rsidR="00D20C1F" w:rsidRPr="00D20C1F" w:rsidRDefault="00F81E3E" w:rsidP="00D20C1F">
      <w:pPr>
        <w:pStyle w:val="SingleTxt"/>
      </w:pPr>
      <w:r>
        <w:tab/>
      </w:r>
      <w:r w:rsidR="00D20C1F" w:rsidRPr="00D20C1F">
        <w:t>Со своей стороны, председатели обязуются продолжать принимать уч</w:t>
      </w:r>
      <w:r w:rsidR="00D20C1F" w:rsidRPr="00D20C1F">
        <w:t>а</w:t>
      </w:r>
      <w:r w:rsidR="00D20C1F" w:rsidRPr="00D20C1F">
        <w:t>стие в обсуждении повестки дня в области развития на период после 2015 года. В ходе своей работы председатели будут способствовать рассмотрению их к</w:t>
      </w:r>
      <w:r w:rsidR="00D20C1F" w:rsidRPr="00D20C1F">
        <w:t>о</w:t>
      </w:r>
      <w:r w:rsidR="00D20C1F" w:rsidRPr="00D20C1F">
        <w:t>митетами воздействия целей в области развития на реализацию прав, пред</w:t>
      </w:r>
      <w:r w:rsidR="00D20C1F" w:rsidRPr="00D20C1F">
        <w:t>у</w:t>
      </w:r>
      <w:r w:rsidR="00D20C1F" w:rsidRPr="00D20C1F">
        <w:t>смотренных соответствующими договорами. Кроме того, председатели будут призывать свои комитеты производить подготовку данных и докладов в обла</w:t>
      </w:r>
      <w:r w:rsidR="00D20C1F" w:rsidRPr="00D20C1F">
        <w:t>с</w:t>
      </w:r>
      <w:r w:rsidR="00D20C1F" w:rsidRPr="00D20C1F">
        <w:t xml:space="preserve">ти развития на основе конструктивного диалога с государствами-участниками. </w:t>
      </w:r>
    </w:p>
    <w:p w:rsidR="00D20C1F" w:rsidRDefault="00F81E3E" w:rsidP="00D20C1F">
      <w:pPr>
        <w:pStyle w:val="SingleTxt"/>
      </w:pPr>
      <w:r>
        <w:tab/>
      </w:r>
      <w:r w:rsidR="00D20C1F" w:rsidRPr="00D20C1F">
        <w:t>Председатели будут продолжать с интересом следить за разработкой п</w:t>
      </w:r>
      <w:r w:rsidR="00D20C1F" w:rsidRPr="00D20C1F">
        <w:t>о</w:t>
      </w:r>
      <w:r w:rsidR="00D20C1F" w:rsidRPr="00D20C1F">
        <w:t>вестки дня в области развития на период после 2015 года, выступая в качестве активных партнеров в достижении целей в области устойчивого развития, о</w:t>
      </w:r>
      <w:r w:rsidR="00D20C1F" w:rsidRPr="00D20C1F">
        <w:t>с</w:t>
      </w:r>
      <w:r w:rsidR="00D20C1F" w:rsidRPr="00D20C1F">
        <w:t>нованных на соблюдении прав человека, и, как подчеркивалось в заявлении предс</w:t>
      </w:r>
      <w:r w:rsidR="00D20C1F" w:rsidRPr="00D20C1F">
        <w:t>е</w:t>
      </w:r>
      <w:r w:rsidR="00D20C1F" w:rsidRPr="00D20C1F">
        <w:t xml:space="preserve">дателей 2010 года по случаю Саммита тысячелетия, достижение любых целей в области развития </w:t>
      </w:r>
      <w:r w:rsidR="00CE30FC">
        <w:t>«</w:t>
      </w:r>
      <w:r w:rsidR="00D20C1F" w:rsidRPr="00D20C1F">
        <w:t>должно стать важным шагом на долгом и непреры</w:t>
      </w:r>
      <w:r w:rsidR="00D20C1F" w:rsidRPr="00D20C1F">
        <w:t>в</w:t>
      </w:r>
      <w:r w:rsidR="00D20C1F" w:rsidRPr="00D20C1F">
        <w:t>ном пути к полному и эффективному обеспечению всех прав человека для всех людей</w:t>
      </w:r>
      <w:r w:rsidR="00CE30FC">
        <w:t>»</w:t>
      </w:r>
      <w:r w:rsidR="00D20C1F" w:rsidRPr="00D20C1F">
        <w:t>.</w:t>
      </w:r>
    </w:p>
    <w:p w:rsidR="008C2C63" w:rsidRPr="008C2C63" w:rsidRDefault="00F81E3E" w:rsidP="008C2C63">
      <w:pPr>
        <w:pStyle w:val="SingleTxt"/>
        <w:spacing w:after="0" w:line="120" w:lineRule="exact"/>
        <w:rPr>
          <w:sz w:val="10"/>
        </w:rPr>
      </w:pPr>
      <w:r>
        <w:rPr>
          <w:noProof/>
          <w:w w:val="100"/>
          <w:lang w:val="en-GB" w:eastAsia="en-GB"/>
        </w:rPr>
        <w:pict>
          <v:line id="_x0000_s1028" style="position:absolute;left:0;text-align:left;z-index:2" from="210.2pt,30pt" to="282.2pt,30pt" strokeweight=".25pt"/>
        </w:pict>
      </w:r>
    </w:p>
    <w:p w:rsidR="00F81E3E" w:rsidRPr="00F81E3E" w:rsidRDefault="008C2C63" w:rsidP="008C2C63">
      <w:pPr>
        <w:pStyle w:val="SingleTxt"/>
        <w:spacing w:after="0" w:line="240" w:lineRule="auto"/>
        <w:jc w:val="right"/>
      </w:pPr>
      <w:r>
        <w:t>Май 2013 года</w:t>
      </w:r>
    </w:p>
    <w:sectPr w:rsidR="00F81E3E" w:rsidRPr="00F81E3E" w:rsidSect="0022371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9-18T08:47:00Z" w:initials="Start">
    <w:p w:rsidR="00697750" w:rsidRPr="00FA71D2" w:rsidRDefault="00697750">
      <w:pPr>
        <w:pStyle w:val="CommentText"/>
        <w:rPr>
          <w:lang w:val="en-GB"/>
        </w:rPr>
      </w:pPr>
      <w:r>
        <w:fldChar w:fldCharType="begin"/>
      </w:r>
      <w:r w:rsidRPr="00FA71D2">
        <w:rPr>
          <w:rStyle w:val="CommentReference"/>
          <w:lang w:val="en-GB"/>
        </w:rPr>
        <w:instrText xml:space="preserve"> </w:instrText>
      </w:r>
      <w:r w:rsidRPr="00FA71D2">
        <w:rPr>
          <w:lang w:val="en-GB"/>
        </w:rPr>
        <w:instrText>PAGE \# "'Page: '#'</w:instrText>
      </w:r>
      <w:r w:rsidRPr="00FA71D2">
        <w:rPr>
          <w:lang w:val="en-GB"/>
        </w:rPr>
        <w:br/>
        <w:instrText>'"</w:instrText>
      </w:r>
      <w:r w:rsidRPr="00FA71D2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A71D2">
        <w:rPr>
          <w:lang w:val="en-GB"/>
        </w:rPr>
        <w:t>&lt;&lt;ODS JOB NO&gt;&gt;N1343141R&lt;&lt;ODS JOB NO&gt;&gt;</w:t>
      </w:r>
    </w:p>
    <w:p w:rsidR="00697750" w:rsidRPr="00FA71D2" w:rsidRDefault="00697750">
      <w:pPr>
        <w:pStyle w:val="CommentText"/>
        <w:rPr>
          <w:lang w:val="en-GB"/>
        </w:rPr>
      </w:pPr>
      <w:r w:rsidRPr="00FA71D2">
        <w:rPr>
          <w:lang w:val="en-GB"/>
        </w:rPr>
        <w:t>&lt;&lt;ODS DOC SYMBOL1&gt;&gt;A/68/334&lt;&lt;ODS DOC SYMBOL1&gt;&gt;</w:t>
      </w:r>
    </w:p>
    <w:p w:rsidR="00697750" w:rsidRPr="00FA71D2" w:rsidRDefault="00697750">
      <w:pPr>
        <w:pStyle w:val="CommentText"/>
        <w:rPr>
          <w:lang w:val="en-GB"/>
        </w:rPr>
      </w:pPr>
      <w:r w:rsidRPr="00FA71D2">
        <w:rPr>
          <w:lang w:val="en-GB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48D" w:rsidRDefault="0038148D">
      <w:r>
        <w:separator/>
      </w:r>
    </w:p>
  </w:endnote>
  <w:endnote w:type="continuationSeparator" w:id="0">
    <w:p w:rsidR="0038148D" w:rsidRDefault="00381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697750" w:rsidTr="0022371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97750" w:rsidRPr="0022371F" w:rsidRDefault="00697750" w:rsidP="0022371F">
          <w:pPr>
            <w:pStyle w:val="Footer"/>
          </w:pPr>
          <w:fldSimple w:instr=" PAGE  \* Arabic  \* MERGEFORMAT ">
            <w:r w:rsidR="00EF4154">
              <w:t>2</w:t>
            </w:r>
          </w:fldSimple>
          <w:r>
            <w:t>/</w:t>
          </w:r>
          <w:fldSimple w:instr=" NUMPAGES  \* Arabic  \* MERGEFORMAT ">
            <w:r>
              <w:t>24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97750" w:rsidRPr="0022371F" w:rsidRDefault="00697750" w:rsidP="0022371F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13-43141X</w:t>
            </w:r>
          </w:fldSimple>
        </w:p>
      </w:tc>
    </w:tr>
  </w:tbl>
  <w:p w:rsidR="00697750" w:rsidRPr="0022371F" w:rsidRDefault="00697750" w:rsidP="002237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697750" w:rsidTr="0022371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97750" w:rsidRPr="0022371F" w:rsidRDefault="00697750" w:rsidP="0022371F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13-43141X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97750" w:rsidRPr="0022371F" w:rsidRDefault="00697750" w:rsidP="0022371F">
          <w:pPr>
            <w:pStyle w:val="Footer"/>
            <w:jc w:val="right"/>
          </w:pPr>
          <w:fldSimple w:instr=" PAGE  \* Arabic  \* MERGEFORMAT ">
            <w:r>
              <w:t>21</w:t>
            </w:r>
          </w:fldSimple>
          <w:r>
            <w:t>/</w:t>
          </w:r>
          <w:fldSimple w:instr=" NUMPAGES  \* Arabic  \* MERGEFORMAT ">
            <w:r>
              <w:t>24</w:t>
            </w:r>
          </w:fldSimple>
        </w:p>
      </w:tc>
    </w:tr>
  </w:tbl>
  <w:p w:rsidR="00697750" w:rsidRPr="0022371F" w:rsidRDefault="00697750" w:rsidP="0022371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750" w:rsidRDefault="00697750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697750" w:rsidTr="0022371F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97750" w:rsidRDefault="00697750" w:rsidP="0022371F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13-43141X (R)    120913    180913</w:t>
          </w:r>
        </w:p>
        <w:p w:rsidR="00697750" w:rsidRPr="0022371F" w:rsidRDefault="00697750" w:rsidP="0022371F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*1343141*</w:t>
            </w:r>
          </w:fldSimple>
        </w:p>
      </w:tc>
      <w:tc>
        <w:tcPr>
          <w:tcW w:w="5033" w:type="dxa"/>
        </w:tcPr>
        <w:p w:rsidR="00697750" w:rsidRDefault="00697750" w:rsidP="0022371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22371F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697750" w:rsidRPr="0022371F" w:rsidRDefault="00697750" w:rsidP="0022371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48D" w:rsidRPr="008C2C63" w:rsidRDefault="0038148D" w:rsidP="008C2C63">
      <w:pPr>
        <w:pStyle w:val="Footer"/>
        <w:spacing w:after="80"/>
        <w:ind w:left="792"/>
        <w:rPr>
          <w:sz w:val="16"/>
        </w:rPr>
      </w:pPr>
      <w:r w:rsidRPr="008C2C63">
        <w:rPr>
          <w:sz w:val="16"/>
        </w:rPr>
        <w:t>__________________</w:t>
      </w:r>
    </w:p>
  </w:footnote>
  <w:footnote w:type="continuationSeparator" w:id="0">
    <w:p w:rsidR="0038148D" w:rsidRPr="008C2C63" w:rsidRDefault="0038148D" w:rsidP="008C2C63">
      <w:pPr>
        <w:pStyle w:val="Footer"/>
        <w:spacing w:after="80"/>
        <w:ind w:left="792"/>
        <w:rPr>
          <w:sz w:val="16"/>
        </w:rPr>
      </w:pPr>
      <w:r w:rsidRPr="008C2C63">
        <w:rPr>
          <w:sz w:val="16"/>
        </w:rPr>
        <w:t>__________________</w:t>
      </w:r>
    </w:p>
  </w:footnote>
  <w:footnote w:id="1">
    <w:p w:rsidR="00697750" w:rsidRPr="00B6554E" w:rsidRDefault="00697750" w:rsidP="008C2C6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t>*</w:t>
      </w:r>
      <w:r>
        <w:tab/>
      </w:r>
      <w:r>
        <w:rPr>
          <w:lang w:val="en-US"/>
        </w:rPr>
        <w:t>A/68/150.</w:t>
      </w:r>
    </w:p>
  </w:footnote>
  <w:footnote w:id="2">
    <w:p w:rsidR="00697750" w:rsidRPr="00233AE0" w:rsidRDefault="00697750" w:rsidP="008C2C6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a</w:t>
      </w:r>
      <w:r w:rsidRPr="00233AE0">
        <w:tab/>
      </w:r>
      <w:r w:rsidRPr="00CE30FC">
        <w:t>Комитет по правам человека, Комитет по экономическим, социальным и культурным правам, Комитет по ликвидации расовой дискриминации, Комитет по ликвидации дискриминации в отношении женщин, Комитет против пыток, Комитет по правам ребенка, Комитет по вопросу о трудящихся-мигрантах, Комитет по правам инвалидов, Подкомитет по вопросам предупреждения пыток и Комитет по насильственным исчезновениям.</w:t>
      </w:r>
    </w:p>
  </w:footnote>
  <w:footnote w:id="3">
    <w:p w:rsidR="00697750" w:rsidRPr="0067764A" w:rsidRDefault="00697750" w:rsidP="008C2C6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b</w:t>
      </w:r>
      <w:r w:rsidRPr="00233AE0">
        <w:tab/>
      </w:r>
      <w:r w:rsidRPr="00CE30FC">
        <w:t xml:space="preserve">См. </w:t>
      </w:r>
      <w:r>
        <w:rPr>
          <w:lang w:val="en-US"/>
        </w:rPr>
        <w:t>c</w:t>
      </w:r>
      <w:r w:rsidRPr="00CE30FC">
        <w:t xml:space="preserve">овместное заявление председателей договорных органов </w:t>
      </w:r>
      <w:r>
        <w:t xml:space="preserve">Организации Объединенных Наций </w:t>
      </w:r>
      <w:r w:rsidRPr="00CE30FC">
        <w:t>в связи с 25</w:t>
      </w:r>
      <w:r>
        <w:noBreakHyphen/>
      </w:r>
      <w:r w:rsidRPr="00CE30FC">
        <w:t>летней годовщиной Декларации о праве на развитие, июль 2011</w:t>
      </w:r>
      <w:r>
        <w:t> </w:t>
      </w:r>
      <w:r w:rsidRPr="00CE30FC">
        <w:t>года.</w:t>
      </w:r>
      <w:r>
        <w:t xml:space="preserve"> Можно ознакомиться по адресу: </w:t>
      </w:r>
      <w:r>
        <w:rPr>
          <w:lang w:val="en-US"/>
        </w:rPr>
        <w:t>www</w:t>
      </w:r>
      <w:r w:rsidRPr="0067764A">
        <w:t>2.</w:t>
      </w:r>
      <w:r>
        <w:rPr>
          <w:lang w:val="en-US"/>
        </w:rPr>
        <w:t>ohchr</w:t>
      </w:r>
      <w:r w:rsidRPr="0067764A">
        <w:t>.</w:t>
      </w:r>
      <w:r>
        <w:rPr>
          <w:lang w:val="en-US"/>
        </w:rPr>
        <w:t>org</w:t>
      </w:r>
      <w:r w:rsidRPr="0067764A">
        <w:t>.</w:t>
      </w:r>
    </w:p>
  </w:footnote>
  <w:footnote w:id="4">
    <w:p w:rsidR="00697750" w:rsidRPr="00233AE0" w:rsidRDefault="00697750" w:rsidP="008C2C6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6E482B">
        <w:tab/>
      </w:r>
      <w:r>
        <w:rPr>
          <w:rStyle w:val="FootnoteReference"/>
        </w:rPr>
        <w:t>c</w:t>
      </w:r>
      <w:r w:rsidRPr="00233AE0">
        <w:tab/>
      </w:r>
      <w:r w:rsidRPr="00CE30FC">
        <w:t>Заявление о значении и актуальности права на развитие, принятое в связи с 25-летней годовщиной Декларации о праве на развитие, утверждено Комитетом по экономическим, социальным и культурным правам</w:t>
      </w:r>
      <w:r w:rsidRPr="0067764A">
        <w:t xml:space="preserve"> </w:t>
      </w:r>
      <w:r>
        <w:t>на его сорок шестой сессии (</w:t>
      </w:r>
      <w:r w:rsidRPr="00CE30FC">
        <w:t>E/C.12/2011/2</w:t>
      </w:r>
      <w:r>
        <w:t>), пункт 6</w:t>
      </w:r>
      <w:r w:rsidRPr="00CE30FC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697750" w:rsidTr="0022371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97750" w:rsidRPr="0022371F" w:rsidRDefault="00697750" w:rsidP="0022371F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A/68/334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97750" w:rsidRDefault="00697750" w:rsidP="0022371F">
          <w:pPr>
            <w:pStyle w:val="Header"/>
          </w:pPr>
        </w:p>
      </w:tc>
    </w:tr>
  </w:tbl>
  <w:p w:rsidR="00697750" w:rsidRPr="0022371F" w:rsidRDefault="00697750" w:rsidP="0022371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697750" w:rsidTr="0022371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97750" w:rsidRDefault="00697750" w:rsidP="0022371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97750" w:rsidRPr="0022371F" w:rsidRDefault="00697750" w:rsidP="0022371F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A/68/334</w:t>
            </w:r>
          </w:fldSimple>
        </w:p>
      </w:tc>
    </w:tr>
  </w:tbl>
  <w:p w:rsidR="00697750" w:rsidRPr="0022371F" w:rsidRDefault="00697750" w:rsidP="0022371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697750" w:rsidTr="0022371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97750" w:rsidRPr="0022371F" w:rsidRDefault="00697750" w:rsidP="0022371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7750" w:rsidRDefault="00697750" w:rsidP="0022371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97750" w:rsidRPr="0022371F" w:rsidRDefault="00697750" w:rsidP="0022371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/68/334</w:t>
          </w:r>
        </w:p>
      </w:tc>
    </w:tr>
    <w:tr w:rsidR="00697750" w:rsidRPr="00FA71D2" w:rsidTr="0022371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7750" w:rsidRDefault="00697750" w:rsidP="0022371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697750" w:rsidRPr="0022371F" w:rsidRDefault="00697750" w:rsidP="0022371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7750" w:rsidRPr="0022371F" w:rsidRDefault="00697750" w:rsidP="0022371F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7750" w:rsidRPr="0022371F" w:rsidRDefault="00697750" w:rsidP="0022371F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7750" w:rsidRPr="00FA71D2" w:rsidRDefault="00697750" w:rsidP="0022371F">
          <w:pPr>
            <w:spacing w:before="240"/>
            <w:rPr>
              <w:lang w:val="en-GB"/>
            </w:rPr>
          </w:pPr>
          <w:r w:rsidRPr="00FA71D2">
            <w:rPr>
              <w:lang w:val="en-GB"/>
            </w:rPr>
            <w:t>Distr.: General</w:t>
          </w:r>
        </w:p>
        <w:p w:rsidR="00697750" w:rsidRPr="00FA71D2" w:rsidRDefault="00697750" w:rsidP="0022371F">
          <w:pPr>
            <w:rPr>
              <w:lang w:val="en-GB"/>
            </w:rPr>
          </w:pPr>
          <w:r w:rsidRPr="00FA71D2">
            <w:rPr>
              <w:lang w:val="en-GB"/>
            </w:rPr>
            <w:t>19 August 2013</w:t>
          </w:r>
        </w:p>
        <w:p w:rsidR="00697750" w:rsidRPr="00FA71D2" w:rsidRDefault="00697750" w:rsidP="0022371F">
          <w:pPr>
            <w:rPr>
              <w:lang w:val="en-GB"/>
            </w:rPr>
          </w:pPr>
          <w:r w:rsidRPr="00FA71D2">
            <w:rPr>
              <w:lang w:val="en-GB"/>
            </w:rPr>
            <w:t>Russian</w:t>
          </w:r>
        </w:p>
        <w:p w:rsidR="00697750" w:rsidRPr="00FA71D2" w:rsidRDefault="00697750" w:rsidP="0022371F">
          <w:pPr>
            <w:rPr>
              <w:lang w:val="en-GB"/>
            </w:rPr>
          </w:pPr>
          <w:r w:rsidRPr="00FA71D2">
            <w:rPr>
              <w:lang w:val="en-GB"/>
            </w:rPr>
            <w:t>Original: English</w:t>
          </w:r>
        </w:p>
      </w:tc>
    </w:tr>
  </w:tbl>
  <w:p w:rsidR="00697750" w:rsidRPr="0022371F" w:rsidRDefault="00697750" w:rsidP="0022371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DEB48F7"/>
    <w:multiLevelType w:val="multilevel"/>
    <w:tmpl w:val="B0C2B96E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68862366"/>
    <w:multiLevelType w:val="hybridMultilevel"/>
    <w:tmpl w:val="523E6D94"/>
    <w:lvl w:ilvl="0" w:tplc="9008FA9E">
      <w:start w:val="1"/>
      <w:numFmt w:val="bullet"/>
      <w:pStyle w:val="Bullet1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3141*"/>
    <w:docVar w:name="CreationDt" w:val="18/09/2013 8:47::46"/>
    <w:docVar w:name="DocCategory" w:val="Doc"/>
    <w:docVar w:name="DocType" w:val="Final"/>
    <w:docVar w:name="FooterJN" w:val="13-43141"/>
    <w:docVar w:name="jobn" w:val="13-43141 (R)"/>
    <w:docVar w:name="jobnDT" w:val="13-43141 (R)   180913"/>
    <w:docVar w:name="jobnDTDT" w:val="13-43141 (R)   180913   180913"/>
    <w:docVar w:name="JobNo" w:val="1343141R"/>
    <w:docVar w:name="OandT" w:val=" "/>
    <w:docVar w:name="sss1" w:val="A/68/334"/>
    <w:docVar w:name="sss2" w:val="-"/>
    <w:docVar w:name="Symbol1" w:val="A/68/334"/>
    <w:docVar w:name="Symbol2" w:val="-"/>
  </w:docVars>
  <w:rsids>
    <w:rsidRoot w:val="00D66848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2C17"/>
    <w:rsid w:val="000E5AE4"/>
    <w:rsid w:val="0010004F"/>
    <w:rsid w:val="00101C22"/>
    <w:rsid w:val="001107C6"/>
    <w:rsid w:val="001117C6"/>
    <w:rsid w:val="0011681A"/>
    <w:rsid w:val="0012286E"/>
    <w:rsid w:val="00124792"/>
    <w:rsid w:val="00125B8B"/>
    <w:rsid w:val="001316F9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371F"/>
    <w:rsid w:val="00224617"/>
    <w:rsid w:val="002300BF"/>
    <w:rsid w:val="00230D4F"/>
    <w:rsid w:val="0023167F"/>
    <w:rsid w:val="00233AE0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E6BF4"/>
    <w:rsid w:val="002F7CE3"/>
    <w:rsid w:val="00301FA0"/>
    <w:rsid w:val="00304CD3"/>
    <w:rsid w:val="00322BEE"/>
    <w:rsid w:val="00323640"/>
    <w:rsid w:val="00324CF9"/>
    <w:rsid w:val="00334763"/>
    <w:rsid w:val="00340AEC"/>
    <w:rsid w:val="00342A7A"/>
    <w:rsid w:val="003439DF"/>
    <w:rsid w:val="003448D1"/>
    <w:rsid w:val="00350BA4"/>
    <w:rsid w:val="003537FA"/>
    <w:rsid w:val="003546B2"/>
    <w:rsid w:val="00355ACD"/>
    <w:rsid w:val="003575F3"/>
    <w:rsid w:val="0036225D"/>
    <w:rsid w:val="00363C4B"/>
    <w:rsid w:val="003723B7"/>
    <w:rsid w:val="0038148D"/>
    <w:rsid w:val="00385C15"/>
    <w:rsid w:val="003967E4"/>
    <w:rsid w:val="003A0598"/>
    <w:rsid w:val="003A6FDC"/>
    <w:rsid w:val="003B282C"/>
    <w:rsid w:val="003B41AA"/>
    <w:rsid w:val="003B4951"/>
    <w:rsid w:val="003C31E0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008A"/>
    <w:rsid w:val="004D4905"/>
    <w:rsid w:val="004D67BC"/>
    <w:rsid w:val="004E1B63"/>
    <w:rsid w:val="004E2D79"/>
    <w:rsid w:val="004E2F73"/>
    <w:rsid w:val="004E7281"/>
    <w:rsid w:val="00505724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64B11"/>
    <w:rsid w:val="00670BE6"/>
    <w:rsid w:val="0067764A"/>
    <w:rsid w:val="00684F20"/>
    <w:rsid w:val="00692DAF"/>
    <w:rsid w:val="00697750"/>
    <w:rsid w:val="006A4674"/>
    <w:rsid w:val="006A581C"/>
    <w:rsid w:val="006A70C8"/>
    <w:rsid w:val="006B27EC"/>
    <w:rsid w:val="006D4E3A"/>
    <w:rsid w:val="006D7766"/>
    <w:rsid w:val="006E482B"/>
    <w:rsid w:val="006E57BD"/>
    <w:rsid w:val="006F23E6"/>
    <w:rsid w:val="006F365F"/>
    <w:rsid w:val="0070092E"/>
    <w:rsid w:val="007211BA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7E5B19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4F66"/>
    <w:rsid w:val="00890728"/>
    <w:rsid w:val="008A267B"/>
    <w:rsid w:val="008A2A07"/>
    <w:rsid w:val="008B1543"/>
    <w:rsid w:val="008B2406"/>
    <w:rsid w:val="008B4830"/>
    <w:rsid w:val="008C2C63"/>
    <w:rsid w:val="008D20C2"/>
    <w:rsid w:val="008D2173"/>
    <w:rsid w:val="008D7EF0"/>
    <w:rsid w:val="008E33E4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36E45"/>
    <w:rsid w:val="00A506DF"/>
    <w:rsid w:val="00A60D1F"/>
    <w:rsid w:val="00A66744"/>
    <w:rsid w:val="00A66F3C"/>
    <w:rsid w:val="00A72FB2"/>
    <w:rsid w:val="00A7363A"/>
    <w:rsid w:val="00A77434"/>
    <w:rsid w:val="00A81413"/>
    <w:rsid w:val="00A932C5"/>
    <w:rsid w:val="00AA7911"/>
    <w:rsid w:val="00AB0F2F"/>
    <w:rsid w:val="00AB20FA"/>
    <w:rsid w:val="00AB749A"/>
    <w:rsid w:val="00AC27C8"/>
    <w:rsid w:val="00AC35DA"/>
    <w:rsid w:val="00AC4CCE"/>
    <w:rsid w:val="00AE4E7F"/>
    <w:rsid w:val="00AE7D51"/>
    <w:rsid w:val="00AF046A"/>
    <w:rsid w:val="00AF4CCE"/>
    <w:rsid w:val="00B10627"/>
    <w:rsid w:val="00B269F4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493B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5911"/>
    <w:rsid w:val="00C22F31"/>
    <w:rsid w:val="00C323D9"/>
    <w:rsid w:val="00C32BF1"/>
    <w:rsid w:val="00C3589B"/>
    <w:rsid w:val="00C35DAF"/>
    <w:rsid w:val="00C36C3D"/>
    <w:rsid w:val="00C4024C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9342A"/>
    <w:rsid w:val="00C96A59"/>
    <w:rsid w:val="00CA13D0"/>
    <w:rsid w:val="00CA5356"/>
    <w:rsid w:val="00CA5648"/>
    <w:rsid w:val="00CB1880"/>
    <w:rsid w:val="00CB4DF3"/>
    <w:rsid w:val="00CB5852"/>
    <w:rsid w:val="00CB63B3"/>
    <w:rsid w:val="00CD1F13"/>
    <w:rsid w:val="00CD3494"/>
    <w:rsid w:val="00CE06DF"/>
    <w:rsid w:val="00CE23C8"/>
    <w:rsid w:val="00CE30FC"/>
    <w:rsid w:val="00CE57D7"/>
    <w:rsid w:val="00CE5881"/>
    <w:rsid w:val="00CF623C"/>
    <w:rsid w:val="00D06046"/>
    <w:rsid w:val="00D06B8D"/>
    <w:rsid w:val="00D157DB"/>
    <w:rsid w:val="00D20C1F"/>
    <w:rsid w:val="00D30806"/>
    <w:rsid w:val="00D43AF1"/>
    <w:rsid w:val="00D463F0"/>
    <w:rsid w:val="00D47558"/>
    <w:rsid w:val="00D5676A"/>
    <w:rsid w:val="00D60737"/>
    <w:rsid w:val="00D620B2"/>
    <w:rsid w:val="00D62FD0"/>
    <w:rsid w:val="00D66848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277F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36FC0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8582C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EF415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81E3E"/>
    <w:rsid w:val="00F91203"/>
    <w:rsid w:val="00FA0AC9"/>
    <w:rsid w:val="00FA71D2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aliases w:val="Texto nota pie Car Car Car,FOOTNOTES,fn,single space,Footnote Text Char Char Char,Footnote Text1 Char,Footnote Text2,Footnote Text Char Char Char1 Char,Footnote Text Char Char Char1,ft,ADB,Footnote Text Char2,A,Footnote Text Char1 Char1,Ch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2371F"/>
  </w:style>
  <w:style w:type="paragraph" w:styleId="CommentSubject">
    <w:name w:val="annotation subject"/>
    <w:basedOn w:val="CommentText"/>
    <w:next w:val="CommentText"/>
    <w:semiHidden/>
    <w:rsid w:val="0022371F"/>
    <w:rPr>
      <w:b/>
      <w:bCs/>
    </w:rPr>
  </w:style>
  <w:style w:type="paragraph" w:customStyle="1" w:styleId="Bullet1G">
    <w:name w:val="_Bullet 1_G"/>
    <w:basedOn w:val="Normal"/>
    <w:rsid w:val="00FA71D2"/>
    <w:pPr>
      <w:numPr>
        <w:numId w:val="12"/>
      </w:numPr>
      <w:tabs>
        <w:tab w:val="clear" w:pos="2268"/>
        <w:tab w:val="num" w:pos="1701"/>
      </w:tabs>
      <w:suppressAutoHyphens/>
      <w:spacing w:after="120" w:line="240" w:lineRule="atLeast"/>
      <w:ind w:left="1701" w:right="1134"/>
      <w:jc w:val="both"/>
    </w:pPr>
    <w:rPr>
      <w:spacing w:val="0"/>
      <w:w w:val="100"/>
      <w:kern w:val="0"/>
      <w:lang w:val="en-GB"/>
    </w:rPr>
  </w:style>
  <w:style w:type="character" w:styleId="Hyperlink">
    <w:name w:val="Hyperlink"/>
    <w:basedOn w:val="DefaultParagraphFont"/>
    <w:rsid w:val="00FA71D2"/>
    <w:rPr>
      <w:color w:val="0000FF"/>
      <w:u w:val="none"/>
    </w:rPr>
  </w:style>
  <w:style w:type="character" w:styleId="FollowedHyperlink">
    <w:name w:val="FollowedHyperlink"/>
    <w:basedOn w:val="DefaultParagraphFont"/>
    <w:rsid w:val="00D20C1F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A/RES/49/17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HRI/MC/2013/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A/RES/49/178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ru/A/RES/57/202" TargetMode="External"/><Relationship Id="rId20" Type="http://schemas.openxmlformats.org/officeDocument/2006/relationships/hyperlink" Target="http://undocs.org/ru/HRI/MC/2013/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RES/57/202" TargetMode="External"/><Relationship Id="rId23" Type="http://schemas.openxmlformats.org/officeDocument/2006/relationships/hyperlink" Target="http://undocs.org/ru/HRI/MC/2013/4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HRI/MC/2013/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A/67/222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9577</Words>
  <Characters>54591</Characters>
  <Application>Microsoft Office Outlook</Application>
  <DocSecurity>4</DocSecurity>
  <Lines>454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64040</CharactersWithSpaces>
  <SharedDoc>false</SharedDoc>
  <HLinks>
    <vt:vector size="54" baseType="variant">
      <vt:variant>
        <vt:i4>2818108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http://undocs.org/ru/HRI/MC/2013/4</vt:lpwstr>
      </vt:variant>
      <vt:variant>
        <vt:lpwstr/>
      </vt:variant>
      <vt:variant>
        <vt:i4>1376260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http://undocs.org/ru/A/67/222</vt:lpwstr>
      </vt:variant>
      <vt:variant>
        <vt:lpwstr/>
      </vt:variant>
      <vt:variant>
        <vt:i4>2883644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http://undocs.org/ru/HRI/MC/2013/3</vt:lpwstr>
      </vt:variant>
      <vt:variant>
        <vt:lpwstr/>
      </vt:variant>
      <vt:variant>
        <vt:i4>2949180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http://undocs.org/ru/HRI/MC/2013/2</vt:lpwstr>
      </vt:variant>
      <vt:variant>
        <vt:lpwstr/>
      </vt:variant>
      <vt:variant>
        <vt:i4>3014716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http://undocs.org/ru/HRI/MC/2013/1</vt:lpwstr>
      </vt:variant>
      <vt:variant>
        <vt:lpwstr/>
      </vt:variant>
      <vt:variant>
        <vt:i4>1245251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http://undocs.org/ru/A/RES/49/178</vt:lpwstr>
      </vt:variant>
      <vt:variant>
        <vt:lpwstr/>
      </vt:variant>
      <vt:variant>
        <vt:i4>1245251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http://undocs.org/ru/A/RES/49/178</vt:lpwstr>
      </vt:variant>
      <vt:variant>
        <vt:lpwstr/>
      </vt:variant>
      <vt:variant>
        <vt:i4>1376334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http://undocs.org/ru/A/RES/57/202</vt:lpwstr>
      </vt:variant>
      <vt:variant>
        <vt:lpwstr/>
      </vt:variant>
      <vt:variant>
        <vt:i4>1376334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http://undocs.org/ru/A/RES/57/202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Mouslikova</dc:creator>
  <cp:keywords/>
  <dc:description/>
  <cp:lastModifiedBy>RTPU User</cp:lastModifiedBy>
  <cp:revision>6</cp:revision>
  <cp:lastPrinted>2013-09-18T07:53:00Z</cp:lastPrinted>
  <dcterms:created xsi:type="dcterms:W3CDTF">2013-09-18T08:40:00Z</dcterms:created>
  <dcterms:modified xsi:type="dcterms:W3CDTF">2013-09-18T08:47:00Z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1343141</vt:lpwstr>
  </property>
  <property fmtid="{D5CDD505-2E9C-101B-9397-08002B2CF9AE}" pid="3" name="Symbol1">
    <vt:lpwstr>A/68/334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24 </vt:lpwstr>
  </property>
  <property fmtid="{D5CDD505-2E9C-101B-9397-08002B2CF9AE}" pid="8" name="Operator">
    <vt:lpwstr>Mouslikova</vt:lpwstr>
  </property>
</Properties>
</file>