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0FD" w:rsidRDefault="009570FD">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E41D0D" w:rsidRDefault="00E41D0D">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43582</w:t>
                  </w:r>
                  <w:r>
                    <w:rPr>
                      <w:lang w:val="en-US"/>
                    </w:rPr>
                    <w:fldChar w:fldCharType="end"/>
                  </w:r>
                  <w:r>
                    <w:rPr>
                      <w:lang w:val="en-US"/>
                    </w:rPr>
                    <w:t xml:space="preserve">   (R)     121107     141107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9570FD">
        <w:tblPrEx>
          <w:tblCellMar>
            <w:top w:w="0" w:type="dxa"/>
            <w:left w:w="0" w:type="dxa"/>
            <w:bottom w:w="0" w:type="dxa"/>
            <w:right w:w="0" w:type="dxa"/>
          </w:tblCellMar>
        </w:tblPrEx>
        <w:tc>
          <w:tcPr>
            <w:tcW w:w="5181" w:type="dxa"/>
            <w:tcBorders>
              <w:bottom w:val="single" w:sz="18" w:space="0" w:color="auto"/>
            </w:tcBorders>
          </w:tcPr>
          <w:p w:rsidR="009570FD" w:rsidRDefault="009570FD">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9570FD" w:rsidRDefault="009570FD">
            <w:pPr>
              <w:tabs>
                <w:tab w:val="left" w:pos="0"/>
                <w:tab w:val="left" w:pos="7086"/>
              </w:tabs>
              <w:suppressAutoHyphens/>
              <w:spacing w:line="216" w:lineRule="auto"/>
              <w:rPr>
                <w:b/>
              </w:rPr>
            </w:pPr>
          </w:p>
        </w:tc>
        <w:tc>
          <w:tcPr>
            <w:tcW w:w="4458" w:type="dxa"/>
            <w:tcBorders>
              <w:bottom w:val="single" w:sz="18" w:space="0" w:color="auto"/>
            </w:tcBorders>
          </w:tcPr>
          <w:p w:rsidR="009570FD" w:rsidRDefault="009570FD">
            <w:pPr>
              <w:pStyle w:val="Heading7"/>
            </w:pPr>
            <w:r>
              <w:t>CAT</w:t>
            </w:r>
          </w:p>
        </w:tc>
      </w:tr>
    </w:tbl>
    <w:p w:rsidR="009570FD" w:rsidRDefault="009570FD">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9570FD">
        <w:tblPrEx>
          <w:tblCellMar>
            <w:top w:w="0" w:type="dxa"/>
            <w:left w:w="0" w:type="dxa"/>
            <w:bottom w:w="0" w:type="dxa"/>
            <w:right w:w="0" w:type="dxa"/>
          </w:tblCellMar>
        </w:tblPrEx>
        <w:trPr>
          <w:trHeight w:hRule="exact" w:val="2268"/>
        </w:trPr>
        <w:tc>
          <w:tcPr>
            <w:tcW w:w="1418" w:type="dxa"/>
          </w:tcPr>
          <w:bookmarkStart w:id="0" w:name="_MON_1115032092"/>
          <w:bookmarkEnd w:id="0"/>
          <w:p w:rsidR="009570FD" w:rsidRDefault="009570FD">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5714" r:id="rId8"/>
              </w:object>
            </w:r>
          </w:p>
          <w:p w:rsidR="009570FD" w:rsidRDefault="009570FD">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11CA1">
              <w:rPr>
                <w:noProof/>
                <w:vanish/>
                <w:sz w:val="20"/>
              </w:rPr>
              <w:t>1</w:t>
            </w:r>
            <w:r>
              <w:rPr>
                <w:vanish/>
                <w:sz w:val="20"/>
              </w:rPr>
              <w:fldChar w:fldCharType="end"/>
            </w:r>
          </w:p>
          <w:p w:rsidR="009570FD" w:rsidRDefault="009570FD">
            <w:pPr>
              <w:tabs>
                <w:tab w:val="left" w:pos="0"/>
                <w:tab w:val="left" w:pos="7086"/>
              </w:tabs>
              <w:suppressAutoHyphens/>
            </w:pPr>
          </w:p>
        </w:tc>
        <w:tc>
          <w:tcPr>
            <w:tcW w:w="5386" w:type="dxa"/>
          </w:tcPr>
          <w:p w:rsidR="009570FD" w:rsidRDefault="009570FD">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9570FD" w:rsidRPr="002B0AB1" w:rsidRDefault="009570FD">
            <w:pPr>
              <w:tabs>
                <w:tab w:val="left" w:pos="0"/>
                <w:tab w:val="left" w:pos="7086"/>
              </w:tabs>
              <w:suppressAutoHyphens/>
              <w:spacing w:line="216" w:lineRule="auto"/>
              <w:rPr>
                <w:szCs w:val="24"/>
              </w:rPr>
            </w:pPr>
            <w:r w:rsidRPr="002B0AB1">
              <w:rPr>
                <w:szCs w:val="24"/>
              </w:rPr>
              <w:t>Distr.</w:t>
            </w:r>
          </w:p>
          <w:p w:rsidR="009570FD" w:rsidRPr="002B0AB1" w:rsidRDefault="009570FD">
            <w:pPr>
              <w:tabs>
                <w:tab w:val="left" w:pos="0"/>
                <w:tab w:val="left" w:pos="7086"/>
              </w:tabs>
              <w:suppressAutoHyphens/>
              <w:spacing w:line="216" w:lineRule="auto"/>
              <w:rPr>
                <w:szCs w:val="24"/>
              </w:rPr>
            </w:pPr>
            <w:r w:rsidRPr="002B0AB1">
              <w:rPr>
                <w:szCs w:val="24"/>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2B0AB1">
              <w:rPr>
                <w:szCs w:val="24"/>
              </w:rPr>
              <w:instrText xml:space="preserve"> FORMDROPDOWN </w:instrText>
            </w:r>
            <w:r w:rsidRPr="002B0AB1">
              <w:rPr>
                <w:szCs w:val="24"/>
              </w:rPr>
            </w:r>
            <w:r w:rsidRPr="002B0AB1">
              <w:rPr>
                <w:szCs w:val="24"/>
              </w:rPr>
              <w:fldChar w:fldCharType="end"/>
            </w:r>
            <w:bookmarkEnd w:id="1"/>
          </w:p>
          <w:p w:rsidR="009570FD" w:rsidRPr="002B0AB1" w:rsidRDefault="009570FD">
            <w:pPr>
              <w:tabs>
                <w:tab w:val="left" w:pos="0"/>
                <w:tab w:val="left" w:pos="7086"/>
              </w:tabs>
              <w:suppressAutoHyphens/>
              <w:spacing w:line="216" w:lineRule="auto"/>
              <w:rPr>
                <w:szCs w:val="24"/>
              </w:rPr>
            </w:pPr>
          </w:p>
          <w:p w:rsidR="009570FD" w:rsidRPr="002B0AB1" w:rsidRDefault="009570FD">
            <w:pPr>
              <w:tabs>
                <w:tab w:val="left" w:pos="0"/>
                <w:tab w:val="left" w:pos="7086"/>
              </w:tabs>
              <w:suppressAutoHyphens/>
              <w:spacing w:line="216" w:lineRule="auto"/>
              <w:rPr>
                <w:szCs w:val="24"/>
              </w:rPr>
            </w:pPr>
            <w:r w:rsidRPr="002B0AB1">
              <w:rPr>
                <w:szCs w:val="24"/>
              </w:rPr>
              <w:fldChar w:fldCharType="begin"/>
            </w:r>
            <w:r w:rsidRPr="002B0AB1">
              <w:rPr>
                <w:szCs w:val="24"/>
              </w:rPr>
              <w:instrText xml:space="preserve"> FILLIN "Символ документа" \* MERGEFORMAT </w:instrText>
            </w:r>
            <w:r w:rsidR="005E7465" w:rsidRPr="002B0AB1">
              <w:rPr>
                <w:szCs w:val="24"/>
              </w:rPr>
              <w:fldChar w:fldCharType="separate"/>
            </w:r>
            <w:r w:rsidR="005E7465" w:rsidRPr="002B0AB1">
              <w:rPr>
                <w:szCs w:val="24"/>
              </w:rPr>
              <w:t>CAT/C/KEN/1</w:t>
            </w:r>
            <w:r w:rsidRPr="002B0AB1">
              <w:rPr>
                <w:szCs w:val="24"/>
              </w:rPr>
              <w:fldChar w:fldCharType="end"/>
            </w:r>
          </w:p>
          <w:p w:rsidR="009570FD" w:rsidRPr="002B0AB1" w:rsidRDefault="009570FD">
            <w:pPr>
              <w:tabs>
                <w:tab w:val="left" w:pos="0"/>
                <w:tab w:val="left" w:pos="7086"/>
              </w:tabs>
              <w:suppressAutoHyphens/>
              <w:spacing w:line="216" w:lineRule="auto"/>
              <w:rPr>
                <w:szCs w:val="24"/>
              </w:rPr>
            </w:pPr>
            <w:r w:rsidRPr="002B0AB1">
              <w:rPr>
                <w:szCs w:val="24"/>
              </w:rPr>
              <w:fldChar w:fldCharType="begin"/>
            </w:r>
            <w:r w:rsidRPr="002B0AB1">
              <w:rPr>
                <w:szCs w:val="24"/>
              </w:rPr>
              <w:instrText xml:space="preserve"> FILLIN "Дата документа" \* MERGEFORMAT </w:instrText>
            </w:r>
            <w:r w:rsidR="005E7465" w:rsidRPr="002B0AB1">
              <w:rPr>
                <w:szCs w:val="24"/>
              </w:rPr>
              <w:fldChar w:fldCharType="separate"/>
            </w:r>
            <w:r w:rsidR="005E7465" w:rsidRPr="002B0AB1">
              <w:rPr>
                <w:szCs w:val="24"/>
              </w:rPr>
              <w:t>16 August 2007</w:t>
            </w:r>
            <w:r w:rsidRPr="002B0AB1">
              <w:rPr>
                <w:szCs w:val="24"/>
              </w:rPr>
              <w:fldChar w:fldCharType="end"/>
            </w:r>
          </w:p>
          <w:p w:rsidR="009570FD" w:rsidRPr="002B0AB1" w:rsidRDefault="009570FD">
            <w:pPr>
              <w:tabs>
                <w:tab w:val="left" w:pos="0"/>
                <w:tab w:val="left" w:pos="7086"/>
              </w:tabs>
              <w:suppressAutoHyphens/>
              <w:spacing w:line="216" w:lineRule="auto"/>
              <w:rPr>
                <w:szCs w:val="24"/>
              </w:rPr>
            </w:pPr>
          </w:p>
          <w:p w:rsidR="009570FD" w:rsidRPr="002B0AB1" w:rsidRDefault="009570FD">
            <w:pPr>
              <w:tabs>
                <w:tab w:val="left" w:pos="0"/>
                <w:tab w:val="left" w:pos="7086"/>
              </w:tabs>
              <w:suppressAutoHyphens/>
              <w:spacing w:line="216" w:lineRule="auto"/>
              <w:rPr>
                <w:szCs w:val="24"/>
              </w:rPr>
            </w:pPr>
            <w:r w:rsidRPr="002B0AB1">
              <w:rPr>
                <w:szCs w:val="24"/>
              </w:rPr>
              <w:t>RUSSIAN</w:t>
            </w:r>
          </w:p>
          <w:p w:rsidR="009570FD" w:rsidRDefault="009570FD">
            <w:pPr>
              <w:spacing w:line="216" w:lineRule="auto"/>
              <w:rPr>
                <w:sz w:val="22"/>
              </w:rPr>
            </w:pPr>
            <w:r w:rsidRPr="002B0AB1">
              <w:rPr>
                <w:szCs w:val="24"/>
              </w:rPr>
              <w:t xml:space="preserve">Original:  </w:t>
            </w:r>
            <w:r w:rsidRPr="002B0AB1">
              <w:rPr>
                <w:szCs w:val="24"/>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sidRPr="002B0AB1">
              <w:rPr>
                <w:szCs w:val="24"/>
              </w:rPr>
              <w:instrText xml:space="preserve"> FORMDROPDOWN </w:instrText>
            </w:r>
            <w:r w:rsidRPr="002B0AB1">
              <w:rPr>
                <w:szCs w:val="24"/>
              </w:rPr>
            </w:r>
            <w:r w:rsidRPr="002B0AB1">
              <w:rPr>
                <w:szCs w:val="24"/>
              </w:rPr>
              <w:fldChar w:fldCharType="end"/>
            </w:r>
            <w:bookmarkEnd w:id="2"/>
          </w:p>
          <w:p w:rsidR="009570FD" w:rsidRDefault="009570FD">
            <w:pPr>
              <w:tabs>
                <w:tab w:val="left" w:pos="0"/>
                <w:tab w:val="left" w:pos="7086"/>
              </w:tabs>
              <w:suppressAutoHyphens/>
              <w:spacing w:line="216" w:lineRule="auto"/>
              <w:ind w:left="29"/>
              <w:rPr>
                <w:sz w:val="22"/>
              </w:rPr>
            </w:pPr>
          </w:p>
        </w:tc>
      </w:tr>
    </w:tbl>
    <w:p w:rsidR="00D5019E" w:rsidRDefault="00D5019E" w:rsidP="00D5019E">
      <w:pPr>
        <w:rPr>
          <w:lang w:val="en-US"/>
        </w:rPr>
      </w:pPr>
    </w:p>
    <w:p w:rsidR="00D5019E" w:rsidRDefault="005E7465" w:rsidP="00D5019E">
      <w:r>
        <w:t>КОМИТЕТ ПРОТИВ ПЫТОК</w:t>
      </w:r>
    </w:p>
    <w:p w:rsidR="00D5019E" w:rsidRDefault="00D5019E" w:rsidP="00D5019E">
      <w:pPr>
        <w:rPr>
          <w:lang w:val="en-US"/>
        </w:rPr>
      </w:pPr>
    </w:p>
    <w:p w:rsidR="00D5019E" w:rsidRDefault="00D5019E" w:rsidP="00D5019E">
      <w:pPr>
        <w:rPr>
          <w:lang w:val="en-US"/>
        </w:rPr>
      </w:pPr>
    </w:p>
    <w:p w:rsidR="00D5019E" w:rsidRDefault="00D5019E" w:rsidP="00D5019E">
      <w:pPr>
        <w:rPr>
          <w:lang w:val="en-US"/>
        </w:rPr>
      </w:pPr>
    </w:p>
    <w:p w:rsidR="00D5019E" w:rsidRDefault="00D5019E" w:rsidP="00D5019E">
      <w:pPr>
        <w:rPr>
          <w:lang w:val="en-US"/>
        </w:rPr>
      </w:pPr>
    </w:p>
    <w:p w:rsidR="00D5019E" w:rsidRDefault="00D5019E" w:rsidP="00D5019E">
      <w:pPr>
        <w:rPr>
          <w:lang w:val="en-US"/>
        </w:rPr>
      </w:pPr>
    </w:p>
    <w:p w:rsidR="00D5019E" w:rsidRPr="00D5019E" w:rsidRDefault="00D5019E" w:rsidP="00D5019E">
      <w:pPr>
        <w:rPr>
          <w:lang w:val="en-US"/>
        </w:rPr>
      </w:pPr>
    </w:p>
    <w:p w:rsidR="00D5019E" w:rsidRDefault="005E7465" w:rsidP="00D5019E">
      <w:pPr>
        <w:jc w:val="center"/>
        <w:rPr>
          <w:b/>
        </w:rPr>
      </w:pPr>
      <w:r>
        <w:rPr>
          <w:b/>
        </w:rPr>
        <w:t>РАССМОТРЕНИЕ ДОКЛАДОВ, ПРЕДСТАВЛЕННЫХ ГОСУДАРСТВАМИ-УЧАСТНИКАМИ В СООТВЕТСТВИИ СО СТАТЬЕЙ 19 КОНВЕНЦИИ</w:t>
      </w:r>
    </w:p>
    <w:p w:rsidR="00D5019E" w:rsidRDefault="00D5019E" w:rsidP="00D5019E">
      <w:pPr>
        <w:jc w:val="center"/>
        <w:rPr>
          <w:b/>
        </w:rPr>
      </w:pPr>
    </w:p>
    <w:p w:rsidR="00D5019E" w:rsidRDefault="005E7465" w:rsidP="00D5019E">
      <w:pPr>
        <w:jc w:val="center"/>
        <w:rPr>
          <w:b/>
          <w:lang w:val="en-US"/>
        </w:rPr>
      </w:pPr>
      <w:r>
        <w:rPr>
          <w:b/>
        </w:rPr>
        <w:t xml:space="preserve">Первоначальные доклады государств-участников, </w:t>
      </w:r>
    </w:p>
    <w:p w:rsidR="00D5019E" w:rsidRDefault="005E7465" w:rsidP="00D5019E">
      <w:pPr>
        <w:jc w:val="center"/>
        <w:rPr>
          <w:b/>
        </w:rPr>
      </w:pPr>
      <w:r>
        <w:rPr>
          <w:b/>
        </w:rPr>
        <w:t>подлежащие представлению</w:t>
      </w:r>
      <w:r w:rsidR="00D5019E">
        <w:rPr>
          <w:b/>
          <w:lang w:val="en-US"/>
        </w:rPr>
        <w:t xml:space="preserve"> </w:t>
      </w:r>
      <w:r>
        <w:rPr>
          <w:b/>
        </w:rPr>
        <w:t>в 1998 году</w:t>
      </w:r>
    </w:p>
    <w:p w:rsidR="00D5019E" w:rsidRDefault="00D5019E" w:rsidP="00D5019E">
      <w:pPr>
        <w:jc w:val="center"/>
        <w:rPr>
          <w:b/>
        </w:rPr>
      </w:pPr>
    </w:p>
    <w:p w:rsidR="00D5019E" w:rsidRDefault="005E7465" w:rsidP="00D5019E">
      <w:pPr>
        <w:jc w:val="center"/>
        <w:rPr>
          <w:b/>
        </w:rPr>
      </w:pPr>
      <w:r>
        <w:rPr>
          <w:b/>
        </w:rPr>
        <w:t>КЕНИЯ</w:t>
      </w:r>
      <w:r>
        <w:rPr>
          <w:rStyle w:val="FootnoteReference"/>
          <w:b w:val="0"/>
        </w:rPr>
        <w:footnoteReference w:customMarkFollows="1" w:id="1"/>
        <w:t>*</w:t>
      </w:r>
      <w:r>
        <w:t xml:space="preserve"> </w:t>
      </w:r>
      <w:r>
        <w:rPr>
          <w:rStyle w:val="FootnoteReference"/>
        </w:rPr>
        <w:footnoteReference w:customMarkFollows="1" w:id="2"/>
        <w:t>**</w:t>
      </w:r>
    </w:p>
    <w:p w:rsidR="00D5019E" w:rsidRDefault="00D5019E" w:rsidP="00D5019E">
      <w:pPr>
        <w:jc w:val="center"/>
        <w:rPr>
          <w:b/>
        </w:rPr>
      </w:pPr>
    </w:p>
    <w:p w:rsidR="00D5019E" w:rsidRDefault="005E7465" w:rsidP="00D5019E">
      <w:pPr>
        <w:jc w:val="right"/>
      </w:pPr>
      <w:r w:rsidRPr="00D5019E">
        <w:rPr>
          <w:b/>
        </w:rPr>
        <w:t>[</w:t>
      </w:r>
      <w:r>
        <w:rPr>
          <w:b/>
        </w:rPr>
        <w:t>6 июня 2007 года</w:t>
      </w:r>
      <w:r w:rsidRPr="00D5019E">
        <w:rPr>
          <w:b/>
        </w:rPr>
        <w:t>]</w:t>
      </w:r>
    </w:p>
    <w:p w:rsidR="00D5019E" w:rsidRDefault="00D5019E" w:rsidP="00D5019E">
      <w:pPr>
        <w:jc w:val="right"/>
      </w:pPr>
    </w:p>
    <w:p w:rsidR="00D5019E" w:rsidRDefault="005E7465" w:rsidP="00D5019E">
      <w:pPr>
        <w:jc w:val="center"/>
        <w:rPr>
          <w:b/>
        </w:rPr>
      </w:pPr>
      <w:r>
        <w:br w:type="page"/>
      </w:r>
      <w:r w:rsidRPr="00363587">
        <w:rPr>
          <w:b/>
        </w:rPr>
        <w:t>СОДЕРЖАНИЕ</w:t>
      </w:r>
    </w:p>
    <w:p w:rsidR="00D5019E" w:rsidRDefault="00D5019E" w:rsidP="00D5019E">
      <w:pPr>
        <w:jc w:val="center"/>
        <w:rPr>
          <w:b/>
        </w:rPr>
      </w:pPr>
    </w:p>
    <w:p w:rsidR="00D5019E" w:rsidRDefault="005E7465" w:rsidP="00D5019E">
      <w:pPr>
        <w:tabs>
          <w:tab w:val="clear" w:pos="6237"/>
          <w:tab w:val="left" w:pos="567"/>
          <w:tab w:val="left" w:pos="1134"/>
          <w:tab w:val="left" w:pos="1701"/>
          <w:tab w:val="left" w:pos="2268"/>
          <w:tab w:val="center" w:pos="9122"/>
        </w:tabs>
      </w:pPr>
      <w:r>
        <w:tab/>
      </w:r>
      <w:r>
        <w:tab/>
      </w:r>
      <w:r>
        <w:tab/>
      </w:r>
      <w:r>
        <w:tab/>
      </w:r>
      <w:r>
        <w:tab/>
      </w:r>
      <w:r>
        <w:rPr>
          <w:u w:val="single"/>
        </w:rPr>
        <w:t>Стр</w:t>
      </w:r>
      <w:r>
        <w:t>.</w:t>
      </w:r>
    </w:p>
    <w:p w:rsidR="00D5019E" w:rsidRDefault="00D5019E" w:rsidP="00D5019E">
      <w:pPr>
        <w:tabs>
          <w:tab w:val="clear" w:pos="6237"/>
          <w:tab w:val="left" w:pos="567"/>
          <w:tab w:val="left" w:pos="1134"/>
          <w:tab w:val="left" w:pos="1701"/>
          <w:tab w:val="left" w:pos="2268"/>
          <w:tab w:val="center" w:pos="9122"/>
        </w:tabs>
      </w:pPr>
    </w:p>
    <w:p w:rsidR="00D5019E" w:rsidRPr="006B0891" w:rsidRDefault="005E7465" w:rsidP="00241A7C">
      <w:pPr>
        <w:tabs>
          <w:tab w:val="clear" w:pos="6237"/>
          <w:tab w:val="left" w:pos="567"/>
          <w:tab w:val="left" w:pos="1134"/>
          <w:tab w:val="left" w:pos="1701"/>
          <w:tab w:val="left" w:pos="2268"/>
          <w:tab w:val="right" w:leader="dot" w:pos="8391"/>
          <w:tab w:val="center" w:pos="9122"/>
        </w:tabs>
        <w:spacing w:line="240" w:lineRule="auto"/>
      </w:pPr>
      <w:r>
        <w:t>ПЕРЕЧЕНЬ СОКРАЩЕНИЙ</w:t>
      </w:r>
      <w:r w:rsidR="001E0C3D">
        <w:tab/>
      </w:r>
      <w:r w:rsidR="009B3FF6">
        <w:tab/>
      </w:r>
      <w:r w:rsidR="006B0891" w:rsidRPr="006B0891">
        <w:t>3</w:t>
      </w:r>
    </w:p>
    <w:p w:rsidR="00D5019E" w:rsidRDefault="00D5019E" w:rsidP="00241A7C">
      <w:pPr>
        <w:tabs>
          <w:tab w:val="clear" w:pos="6237"/>
          <w:tab w:val="left" w:pos="567"/>
          <w:tab w:val="left" w:pos="1134"/>
          <w:tab w:val="left" w:pos="1701"/>
          <w:tab w:val="left" w:pos="2268"/>
          <w:tab w:val="right" w:leader="dot" w:pos="8391"/>
          <w:tab w:val="center" w:pos="9122"/>
        </w:tabs>
        <w:spacing w:line="240" w:lineRule="auto"/>
      </w:pPr>
    </w:p>
    <w:p w:rsidR="00D5019E" w:rsidRPr="006B0891" w:rsidRDefault="005E7465" w:rsidP="00241A7C">
      <w:pPr>
        <w:tabs>
          <w:tab w:val="clear" w:pos="6237"/>
          <w:tab w:val="left" w:pos="567"/>
          <w:tab w:val="left" w:pos="1134"/>
          <w:tab w:val="left" w:pos="1701"/>
          <w:tab w:val="left" w:pos="2268"/>
          <w:tab w:val="right" w:leader="dot" w:pos="8391"/>
          <w:tab w:val="center" w:pos="9122"/>
        </w:tabs>
        <w:spacing w:line="240" w:lineRule="auto"/>
      </w:pPr>
      <w:r>
        <w:t xml:space="preserve">ЧАСТЬ I:  ОБЩАЯ ИНФОРМАЦИЯ </w:t>
      </w:r>
      <w:r>
        <w:tab/>
      </w:r>
      <w:r>
        <w:tab/>
      </w:r>
      <w:r w:rsidR="006B0891" w:rsidRPr="006B0891">
        <w:t>4</w:t>
      </w:r>
    </w:p>
    <w:p w:rsidR="00D5019E" w:rsidRDefault="00D5019E" w:rsidP="00241A7C">
      <w:pPr>
        <w:tabs>
          <w:tab w:val="clear" w:pos="6237"/>
          <w:tab w:val="left" w:pos="567"/>
          <w:tab w:val="left" w:pos="1134"/>
          <w:tab w:val="left" w:pos="1701"/>
          <w:tab w:val="left" w:pos="2268"/>
          <w:tab w:val="right" w:leader="dot" w:pos="8391"/>
          <w:tab w:val="center" w:pos="9122"/>
        </w:tabs>
        <w:spacing w:line="240" w:lineRule="auto"/>
      </w:pPr>
    </w:p>
    <w:p w:rsidR="00D5019E" w:rsidRPr="006B0891" w:rsidRDefault="005E7465" w:rsidP="00241A7C">
      <w:pPr>
        <w:tabs>
          <w:tab w:val="clear" w:pos="6237"/>
          <w:tab w:val="left" w:pos="567"/>
          <w:tab w:val="left" w:pos="1134"/>
          <w:tab w:val="left" w:pos="1701"/>
          <w:tab w:val="left" w:pos="2268"/>
          <w:tab w:val="right" w:leader="dot" w:pos="8391"/>
          <w:tab w:val="center" w:pos="9122"/>
        </w:tabs>
        <w:spacing w:line="240" w:lineRule="auto"/>
      </w:pPr>
      <w:r>
        <w:tab/>
      </w:r>
      <w:r w:rsidR="002B0AB1">
        <w:t>В</w:t>
      </w:r>
      <w:r>
        <w:t xml:space="preserve">ведение и информация о стране </w:t>
      </w:r>
      <w:r>
        <w:tab/>
      </w:r>
      <w:r>
        <w:tab/>
      </w:r>
      <w:r w:rsidR="006B0891" w:rsidRPr="006B0891">
        <w:t>4</w:t>
      </w:r>
    </w:p>
    <w:p w:rsidR="00D5019E" w:rsidRDefault="00D5019E" w:rsidP="00241A7C">
      <w:pPr>
        <w:tabs>
          <w:tab w:val="clear" w:pos="6237"/>
          <w:tab w:val="left" w:pos="567"/>
          <w:tab w:val="left" w:pos="1134"/>
          <w:tab w:val="left" w:pos="1701"/>
          <w:tab w:val="left" w:pos="2268"/>
          <w:tab w:val="right" w:leader="dot" w:pos="8391"/>
          <w:tab w:val="center" w:pos="9122"/>
        </w:tabs>
        <w:spacing w:line="240" w:lineRule="auto"/>
      </w:pPr>
    </w:p>
    <w:p w:rsidR="00D5019E" w:rsidRPr="006B0891" w:rsidRDefault="005E7465" w:rsidP="00241A7C">
      <w:pPr>
        <w:tabs>
          <w:tab w:val="clear" w:pos="2268"/>
          <w:tab w:val="clear" w:pos="6237"/>
          <w:tab w:val="left" w:pos="567"/>
          <w:tab w:val="left" w:pos="1134"/>
          <w:tab w:val="left" w:pos="1701"/>
          <w:tab w:val="right" w:leader="dot" w:pos="8391"/>
          <w:tab w:val="center" w:pos="9122"/>
        </w:tabs>
        <w:spacing w:line="240" w:lineRule="auto"/>
      </w:pPr>
      <w:r>
        <w:tab/>
        <w:t>Общая правовая база,</w:t>
      </w:r>
      <w:r w:rsidR="002B0AB1">
        <w:t xml:space="preserve"> обеспечивающая защиту </w:t>
      </w:r>
      <w:r>
        <w:t xml:space="preserve">прав человека </w:t>
      </w:r>
      <w:r>
        <w:tab/>
      </w:r>
      <w:r>
        <w:tab/>
      </w:r>
      <w:r w:rsidR="006B0891" w:rsidRPr="006B0891">
        <w:t>8</w:t>
      </w:r>
    </w:p>
    <w:p w:rsidR="00D5019E" w:rsidRDefault="00D5019E" w:rsidP="00241A7C">
      <w:pPr>
        <w:tabs>
          <w:tab w:val="clear" w:pos="2268"/>
          <w:tab w:val="clear" w:pos="6237"/>
          <w:tab w:val="left" w:pos="567"/>
          <w:tab w:val="left" w:pos="1134"/>
          <w:tab w:val="left" w:pos="1701"/>
          <w:tab w:val="right" w:leader="dot" w:pos="8391"/>
          <w:tab w:val="center" w:pos="9122"/>
        </w:tabs>
        <w:spacing w:line="240" w:lineRule="auto"/>
      </w:pPr>
    </w:p>
    <w:p w:rsidR="00D5019E" w:rsidRDefault="002B0AB1" w:rsidP="00241A7C">
      <w:pPr>
        <w:tabs>
          <w:tab w:val="clear" w:pos="2268"/>
          <w:tab w:val="clear" w:pos="6237"/>
          <w:tab w:val="left" w:pos="567"/>
          <w:tab w:val="left" w:pos="1134"/>
          <w:tab w:val="left" w:pos="1701"/>
          <w:tab w:val="right" w:leader="dot" w:pos="8391"/>
          <w:tab w:val="center" w:pos="9122"/>
        </w:tabs>
        <w:spacing w:line="240" w:lineRule="auto"/>
      </w:pPr>
      <w:r>
        <w:t xml:space="preserve">ЧАСТЬ </w:t>
      </w:r>
      <w:r>
        <w:rPr>
          <w:lang w:val="en-US"/>
        </w:rPr>
        <w:t>II</w:t>
      </w:r>
      <w:r w:rsidR="005E7465">
        <w:t>:  ОБЩАЯ ПРАВОВАЯ ОСНОВА ЗАПРЕЩЕНИЯ ПЫТОК</w:t>
      </w:r>
    </w:p>
    <w:p w:rsidR="00D5019E" w:rsidRDefault="005E7465" w:rsidP="00241A7C">
      <w:pPr>
        <w:tabs>
          <w:tab w:val="clear" w:pos="2268"/>
          <w:tab w:val="clear" w:pos="6237"/>
          <w:tab w:val="left" w:pos="567"/>
          <w:tab w:val="left" w:pos="1134"/>
          <w:tab w:val="left" w:pos="1701"/>
          <w:tab w:val="right" w:leader="dot" w:pos="8391"/>
          <w:tab w:val="center" w:pos="9122"/>
        </w:tabs>
        <w:spacing w:line="240" w:lineRule="auto"/>
      </w:pPr>
      <w:r>
        <w:t>И ДРУГИХ ЖЕСТОКИХ, БЕСЧЕЛОВЕЧНЫХ ИЛИ УНИЖАЮЩИХ</w:t>
      </w:r>
    </w:p>
    <w:p w:rsidR="00D5019E" w:rsidRDefault="005E7465" w:rsidP="00241A7C">
      <w:pPr>
        <w:tabs>
          <w:tab w:val="clear" w:pos="2268"/>
          <w:tab w:val="clear" w:pos="6237"/>
          <w:tab w:val="left" w:pos="567"/>
          <w:tab w:val="left" w:pos="1134"/>
          <w:tab w:val="left" w:pos="1701"/>
          <w:tab w:val="right" w:leader="dot" w:pos="8391"/>
          <w:tab w:val="center" w:pos="9122"/>
        </w:tabs>
        <w:spacing w:line="240" w:lineRule="auto"/>
      </w:pPr>
      <w:r>
        <w:t xml:space="preserve">ДОСТОИНСТВО ВИДОВ ОБРАЩЕНИЯ И НАКАЗАНИЯ В КЕНИИ </w:t>
      </w:r>
    </w:p>
    <w:p w:rsidR="00D5019E" w:rsidRPr="006B0891" w:rsidRDefault="002B0AB1" w:rsidP="00241A7C">
      <w:pPr>
        <w:tabs>
          <w:tab w:val="clear" w:pos="2268"/>
          <w:tab w:val="clear" w:pos="6237"/>
          <w:tab w:val="left" w:pos="567"/>
          <w:tab w:val="left" w:pos="1134"/>
          <w:tab w:val="left" w:pos="1701"/>
          <w:tab w:val="right" w:leader="dot" w:pos="8391"/>
          <w:tab w:val="center" w:pos="9122"/>
        </w:tabs>
        <w:spacing w:line="240" w:lineRule="auto"/>
      </w:pPr>
      <w:r>
        <w:t>СОГЛАСНО ПОЛОЖЕНИЯМ КОНВЕНЦИИ</w:t>
      </w:r>
      <w:r w:rsidR="005E7465">
        <w:t xml:space="preserve"> </w:t>
      </w:r>
      <w:r w:rsidR="005E7465">
        <w:tab/>
      </w:r>
      <w:r w:rsidR="005E7465">
        <w:tab/>
      </w:r>
      <w:r w:rsidR="006B0891" w:rsidRPr="006B0891">
        <w:t>12</w:t>
      </w:r>
    </w:p>
    <w:p w:rsidR="00D5019E" w:rsidRDefault="00D5019E" w:rsidP="00241A7C">
      <w:pPr>
        <w:tabs>
          <w:tab w:val="clear" w:pos="2268"/>
          <w:tab w:val="clear" w:pos="6237"/>
          <w:tab w:val="left" w:pos="567"/>
          <w:tab w:val="left" w:pos="1134"/>
          <w:tab w:val="left" w:pos="1701"/>
          <w:tab w:val="right" w:leader="dot" w:pos="8391"/>
          <w:tab w:val="center" w:pos="9122"/>
        </w:tabs>
        <w:spacing w:line="240" w:lineRule="auto"/>
      </w:pPr>
    </w:p>
    <w:p w:rsidR="00D5019E" w:rsidRPr="006B0891" w:rsidRDefault="005E7465" w:rsidP="00241A7C">
      <w:pPr>
        <w:tabs>
          <w:tab w:val="clear" w:pos="2268"/>
          <w:tab w:val="clear" w:pos="6237"/>
          <w:tab w:val="left" w:pos="567"/>
          <w:tab w:val="left" w:pos="1134"/>
          <w:tab w:val="left" w:pos="1701"/>
          <w:tab w:val="right" w:leader="dot" w:pos="8391"/>
          <w:tab w:val="center" w:pos="9122"/>
        </w:tabs>
        <w:spacing w:line="240" w:lineRule="auto"/>
      </w:pPr>
      <w:r>
        <w:tab/>
        <w:t xml:space="preserve">Информация по каждой </w:t>
      </w:r>
      <w:r w:rsidR="00DA01E2">
        <w:t>основ</w:t>
      </w:r>
      <w:r>
        <w:t xml:space="preserve">ной статье Конвенции </w:t>
      </w:r>
      <w:r>
        <w:tab/>
      </w:r>
      <w:r>
        <w:tab/>
      </w:r>
      <w:r w:rsidR="006B0891" w:rsidRPr="006B0891">
        <w:t>12</w:t>
      </w:r>
    </w:p>
    <w:p w:rsidR="00D5019E" w:rsidRDefault="00D5019E" w:rsidP="00241A7C">
      <w:pPr>
        <w:tabs>
          <w:tab w:val="clear" w:pos="2268"/>
          <w:tab w:val="clear" w:pos="6237"/>
          <w:tab w:val="left" w:pos="567"/>
          <w:tab w:val="left" w:pos="1134"/>
          <w:tab w:val="left" w:pos="1701"/>
          <w:tab w:val="right" w:leader="dot" w:pos="8391"/>
          <w:tab w:val="center" w:pos="9122"/>
        </w:tabs>
        <w:spacing w:line="240" w:lineRule="auto"/>
      </w:pPr>
    </w:p>
    <w:p w:rsidR="00D5019E" w:rsidRPr="006B0891" w:rsidRDefault="00DA01E2" w:rsidP="00241A7C">
      <w:pPr>
        <w:tabs>
          <w:tab w:val="clear" w:pos="2268"/>
          <w:tab w:val="clear" w:pos="6237"/>
          <w:tab w:val="left" w:pos="567"/>
          <w:tab w:val="left" w:pos="1134"/>
          <w:tab w:val="left" w:pos="1701"/>
          <w:tab w:val="right" w:leader="dot" w:pos="8391"/>
          <w:tab w:val="center" w:pos="9122"/>
        </w:tabs>
        <w:spacing w:line="240" w:lineRule="auto"/>
      </w:pPr>
      <w:r>
        <w:t xml:space="preserve">ЧАСТЬ </w:t>
      </w:r>
      <w:r>
        <w:rPr>
          <w:lang w:val="en-US"/>
        </w:rPr>
        <w:t>III</w:t>
      </w:r>
      <w:r w:rsidR="005E7465">
        <w:t xml:space="preserve">:  </w:t>
      </w:r>
      <w:r>
        <w:t>ДОБАВЛ</w:t>
      </w:r>
      <w:r w:rsidR="005E7465">
        <w:t xml:space="preserve">ЕНИЯ И ТАБЛИЦЫ </w:t>
      </w:r>
      <w:r w:rsidR="005E7465">
        <w:tab/>
      </w:r>
      <w:r w:rsidR="005E7465">
        <w:tab/>
      </w:r>
      <w:r w:rsidR="006B0891" w:rsidRPr="006B0891">
        <w:t>33</w:t>
      </w:r>
    </w:p>
    <w:p w:rsidR="00D5019E" w:rsidRDefault="00D5019E" w:rsidP="00241A7C">
      <w:pPr>
        <w:tabs>
          <w:tab w:val="clear" w:pos="2268"/>
          <w:tab w:val="clear" w:pos="6237"/>
          <w:tab w:val="left" w:pos="567"/>
          <w:tab w:val="left" w:pos="1134"/>
          <w:tab w:val="left" w:pos="1701"/>
          <w:tab w:val="right" w:leader="dot" w:pos="8391"/>
          <w:tab w:val="center" w:pos="9122"/>
        </w:tabs>
        <w:spacing w:line="240" w:lineRule="auto"/>
      </w:pPr>
    </w:p>
    <w:p w:rsidR="00D5019E" w:rsidRDefault="005E7465" w:rsidP="00241A7C">
      <w:pPr>
        <w:tabs>
          <w:tab w:val="clear" w:pos="2268"/>
          <w:tab w:val="clear" w:pos="6237"/>
          <w:tab w:val="left" w:pos="567"/>
          <w:tab w:val="left" w:pos="1134"/>
          <w:tab w:val="left" w:pos="1701"/>
          <w:tab w:val="right" w:leader="dot" w:pos="8391"/>
          <w:tab w:val="center" w:pos="9122"/>
        </w:tabs>
        <w:spacing w:line="240" w:lineRule="auto"/>
      </w:pPr>
      <w:r>
        <w:tab/>
      </w:r>
      <w:r w:rsidR="00DA01E2">
        <w:t>Добавление</w:t>
      </w:r>
      <w:r>
        <w:t xml:space="preserve"> 1:  Уголовно наказуемые правонарушения (статьи 3, 4, 5, 6,</w:t>
      </w:r>
    </w:p>
    <w:p w:rsidR="00D5019E" w:rsidRPr="006B0891" w:rsidRDefault="005E7465" w:rsidP="00241A7C">
      <w:pPr>
        <w:tabs>
          <w:tab w:val="clear" w:pos="1701"/>
          <w:tab w:val="clear" w:pos="2268"/>
          <w:tab w:val="clear" w:pos="6237"/>
          <w:tab w:val="left" w:pos="567"/>
          <w:tab w:val="left" w:pos="1134"/>
          <w:tab w:val="right" w:leader="dot" w:pos="8391"/>
          <w:tab w:val="center" w:pos="9122"/>
        </w:tabs>
        <w:spacing w:line="240" w:lineRule="auto"/>
        <w:rPr>
          <w:lang w:val="en-US"/>
        </w:rPr>
      </w:pPr>
      <w:r>
        <w:tab/>
        <w:t xml:space="preserve">7, 8 и 9) </w:t>
      </w:r>
      <w:r>
        <w:tab/>
      </w:r>
      <w:r>
        <w:tab/>
      </w:r>
      <w:r w:rsidR="006B0891">
        <w:rPr>
          <w:lang w:val="en-US"/>
        </w:rPr>
        <w:t>33</w:t>
      </w:r>
    </w:p>
    <w:p w:rsidR="00D5019E" w:rsidRDefault="00D5019E" w:rsidP="00241A7C">
      <w:pPr>
        <w:tabs>
          <w:tab w:val="clear" w:pos="1701"/>
          <w:tab w:val="clear" w:pos="2268"/>
          <w:tab w:val="clear" w:pos="6237"/>
          <w:tab w:val="left" w:pos="567"/>
          <w:tab w:val="left" w:pos="1134"/>
          <w:tab w:val="right" w:leader="dot" w:pos="8391"/>
          <w:tab w:val="center" w:pos="9122"/>
        </w:tabs>
        <w:spacing w:line="240" w:lineRule="auto"/>
      </w:pPr>
    </w:p>
    <w:p w:rsidR="00D5019E" w:rsidRDefault="005E7465" w:rsidP="00241A7C">
      <w:pPr>
        <w:tabs>
          <w:tab w:val="clear" w:pos="1701"/>
          <w:tab w:val="clear" w:pos="2268"/>
          <w:tab w:val="clear" w:pos="6237"/>
          <w:tab w:val="left" w:pos="567"/>
          <w:tab w:val="left" w:pos="1134"/>
          <w:tab w:val="right" w:leader="dot" w:pos="8391"/>
          <w:tab w:val="center" w:pos="9122"/>
        </w:tabs>
        <w:spacing w:line="240" w:lineRule="auto"/>
      </w:pPr>
      <w:r>
        <w:tab/>
      </w:r>
      <w:r w:rsidR="00DA01E2">
        <w:t>Добавление</w:t>
      </w:r>
      <w:r>
        <w:t xml:space="preserve"> 2:  Пр</w:t>
      </w:r>
      <w:r w:rsidR="00DA01E2">
        <w:t>ецедентное право, касающееся</w:t>
      </w:r>
      <w:r>
        <w:t xml:space="preserve"> пыток </w:t>
      </w:r>
    </w:p>
    <w:p w:rsidR="00D5019E" w:rsidRPr="006B0891" w:rsidRDefault="005E7465" w:rsidP="00241A7C">
      <w:pPr>
        <w:tabs>
          <w:tab w:val="clear" w:pos="1701"/>
          <w:tab w:val="clear" w:pos="2268"/>
          <w:tab w:val="clear" w:pos="6237"/>
          <w:tab w:val="left" w:pos="567"/>
          <w:tab w:val="left" w:pos="1134"/>
          <w:tab w:val="right" w:leader="dot" w:pos="8391"/>
          <w:tab w:val="center" w:pos="9122"/>
        </w:tabs>
        <w:spacing w:line="240" w:lineRule="auto"/>
        <w:rPr>
          <w:lang w:val="en-US"/>
        </w:rPr>
      </w:pPr>
      <w:r>
        <w:tab/>
        <w:t xml:space="preserve">Таблица 1 </w:t>
      </w:r>
      <w:r>
        <w:tab/>
      </w:r>
      <w:r>
        <w:tab/>
      </w:r>
      <w:r w:rsidR="006B0891">
        <w:rPr>
          <w:lang w:val="en-US"/>
        </w:rPr>
        <w:t>36</w:t>
      </w:r>
    </w:p>
    <w:p w:rsidR="00D5019E" w:rsidRDefault="00D5019E" w:rsidP="00241A7C">
      <w:pPr>
        <w:tabs>
          <w:tab w:val="clear" w:pos="1701"/>
          <w:tab w:val="clear" w:pos="2268"/>
          <w:tab w:val="clear" w:pos="6237"/>
          <w:tab w:val="left" w:pos="567"/>
          <w:tab w:val="left" w:pos="1134"/>
          <w:tab w:val="right" w:leader="dot" w:pos="8391"/>
          <w:tab w:val="center" w:pos="9122"/>
        </w:tabs>
        <w:spacing w:line="240" w:lineRule="auto"/>
      </w:pPr>
    </w:p>
    <w:p w:rsidR="00D5019E" w:rsidRDefault="005E7465" w:rsidP="006B0891">
      <w:pPr>
        <w:tabs>
          <w:tab w:val="clear" w:pos="1701"/>
          <w:tab w:val="clear" w:pos="2268"/>
          <w:tab w:val="clear" w:pos="6237"/>
          <w:tab w:val="left" w:pos="567"/>
          <w:tab w:val="left" w:pos="1134"/>
          <w:tab w:val="right" w:leader="dot" w:pos="8391"/>
          <w:tab w:val="center" w:pos="9122"/>
        </w:tabs>
        <w:spacing w:line="240" w:lineRule="auto"/>
        <w:ind w:left="567" w:hanging="567"/>
      </w:pPr>
      <w:r>
        <w:tab/>
      </w:r>
      <w:r w:rsidR="00DA01E2">
        <w:t>Добавление</w:t>
      </w:r>
      <w:r>
        <w:t xml:space="preserve"> 3:  </w:t>
      </w:r>
      <w:r w:rsidR="00DA01E2">
        <w:t xml:space="preserve">Неправительственные организации, занимающиеся </w:t>
      </w:r>
      <w:r w:rsidR="006B0891">
        <w:br/>
      </w:r>
      <w:r w:rsidR="00DA01E2">
        <w:t>подготовкой специалистов</w:t>
      </w:r>
      <w:r>
        <w:t xml:space="preserve"> в связи со случаями</w:t>
      </w:r>
      <w:r w:rsidR="001E0C3D">
        <w:t xml:space="preserve"> </w:t>
      </w:r>
      <w:r>
        <w:t xml:space="preserve">применения пыток </w:t>
      </w:r>
    </w:p>
    <w:p w:rsidR="00D5019E" w:rsidRPr="006B0891" w:rsidRDefault="005E7465" w:rsidP="00241A7C">
      <w:pPr>
        <w:tabs>
          <w:tab w:val="clear" w:pos="1701"/>
          <w:tab w:val="clear" w:pos="2268"/>
          <w:tab w:val="clear" w:pos="6237"/>
          <w:tab w:val="left" w:pos="567"/>
          <w:tab w:val="left" w:pos="1134"/>
          <w:tab w:val="right" w:leader="dot" w:pos="8391"/>
          <w:tab w:val="center" w:pos="9122"/>
        </w:tabs>
        <w:spacing w:line="240" w:lineRule="auto"/>
      </w:pPr>
      <w:r>
        <w:tab/>
        <w:t xml:space="preserve">Таблица 2 </w:t>
      </w:r>
      <w:r>
        <w:tab/>
      </w:r>
      <w:r>
        <w:tab/>
      </w:r>
      <w:r w:rsidR="006B0891" w:rsidRPr="006B0891">
        <w:t>39</w:t>
      </w:r>
    </w:p>
    <w:p w:rsidR="00D5019E" w:rsidRDefault="00D5019E" w:rsidP="00241A7C">
      <w:pPr>
        <w:tabs>
          <w:tab w:val="clear" w:pos="1701"/>
          <w:tab w:val="clear" w:pos="2268"/>
          <w:tab w:val="clear" w:pos="6237"/>
          <w:tab w:val="left" w:pos="567"/>
          <w:tab w:val="left" w:pos="1134"/>
          <w:tab w:val="right" w:leader="dot" w:pos="8391"/>
          <w:tab w:val="center" w:pos="9122"/>
        </w:tabs>
        <w:spacing w:line="240" w:lineRule="auto"/>
      </w:pPr>
    </w:p>
    <w:p w:rsidR="00D5019E" w:rsidRPr="006B0891" w:rsidRDefault="005E7465" w:rsidP="00241A7C">
      <w:pPr>
        <w:tabs>
          <w:tab w:val="clear" w:pos="1701"/>
          <w:tab w:val="clear" w:pos="2268"/>
          <w:tab w:val="clear" w:pos="6237"/>
          <w:tab w:val="left" w:pos="567"/>
          <w:tab w:val="left" w:pos="1134"/>
          <w:tab w:val="right" w:leader="dot" w:pos="8391"/>
          <w:tab w:val="center" w:pos="9122"/>
        </w:tabs>
        <w:spacing w:line="240" w:lineRule="auto"/>
      </w:pPr>
      <w:r>
        <w:tab/>
      </w:r>
      <w:r w:rsidR="006B0891">
        <w:t>Добавление</w:t>
      </w:r>
      <w:r>
        <w:t xml:space="preserve"> 4:  Тюремные правила </w:t>
      </w:r>
      <w:r>
        <w:tab/>
      </w:r>
      <w:r>
        <w:tab/>
      </w:r>
      <w:r w:rsidR="006B0891" w:rsidRPr="006B0891">
        <w:t>41</w:t>
      </w:r>
    </w:p>
    <w:p w:rsidR="00D5019E" w:rsidRDefault="00D5019E" w:rsidP="00241A7C">
      <w:pPr>
        <w:tabs>
          <w:tab w:val="clear" w:pos="1701"/>
          <w:tab w:val="clear" w:pos="2268"/>
          <w:tab w:val="clear" w:pos="6237"/>
          <w:tab w:val="left" w:pos="567"/>
          <w:tab w:val="left" w:pos="1134"/>
          <w:tab w:val="right" w:leader="dot" w:pos="8391"/>
          <w:tab w:val="center" w:pos="9122"/>
        </w:tabs>
        <w:spacing w:line="240" w:lineRule="auto"/>
      </w:pPr>
    </w:p>
    <w:p w:rsidR="00D5019E" w:rsidRPr="006B0891" w:rsidRDefault="005E7465" w:rsidP="00241A7C">
      <w:pPr>
        <w:tabs>
          <w:tab w:val="clear" w:pos="1701"/>
          <w:tab w:val="clear" w:pos="2268"/>
          <w:tab w:val="clear" w:pos="6237"/>
          <w:tab w:val="left" w:pos="567"/>
          <w:tab w:val="left" w:pos="1134"/>
          <w:tab w:val="right" w:leader="dot" w:pos="8391"/>
          <w:tab w:val="center" w:pos="9122"/>
        </w:tabs>
        <w:spacing w:line="240" w:lineRule="auto"/>
      </w:pPr>
      <w:r>
        <w:tab/>
        <w:t xml:space="preserve">Перечень приложений </w:t>
      </w:r>
      <w:r>
        <w:tab/>
      </w:r>
      <w:r>
        <w:tab/>
      </w:r>
      <w:r w:rsidR="006B0891" w:rsidRPr="006B0891">
        <w:t>44</w:t>
      </w:r>
    </w:p>
    <w:p w:rsidR="00D5019E" w:rsidRDefault="00D5019E" w:rsidP="00D5019E">
      <w:pPr>
        <w:tabs>
          <w:tab w:val="clear" w:pos="1701"/>
          <w:tab w:val="clear" w:pos="2268"/>
          <w:tab w:val="clear" w:pos="6237"/>
          <w:tab w:val="left" w:pos="567"/>
          <w:tab w:val="left" w:pos="1134"/>
          <w:tab w:val="right" w:leader="dot" w:pos="8391"/>
          <w:tab w:val="center" w:pos="9122"/>
        </w:tabs>
      </w:pPr>
    </w:p>
    <w:p w:rsidR="005E7465" w:rsidRDefault="005E7465" w:rsidP="00D5019E">
      <w:pPr>
        <w:tabs>
          <w:tab w:val="clear" w:pos="1701"/>
          <w:tab w:val="clear" w:pos="2268"/>
          <w:tab w:val="clear" w:pos="6237"/>
          <w:tab w:val="left" w:pos="567"/>
          <w:tab w:val="left" w:pos="1134"/>
          <w:tab w:val="left" w:pos="1683"/>
          <w:tab w:val="left" w:pos="2244"/>
          <w:tab w:val="left" w:pos="6171"/>
        </w:tabs>
        <w:jc w:val="center"/>
        <w:rPr>
          <w:b/>
          <w:lang w:val="en-US"/>
        </w:rPr>
      </w:pPr>
      <w:r>
        <w:br w:type="page"/>
      </w:r>
      <w:r>
        <w:rPr>
          <w:b/>
        </w:rPr>
        <w:t>ПЕРЕЧЕНЬ СОКРАЩЕНИЙ</w:t>
      </w:r>
    </w:p>
    <w:p w:rsidR="00241A7C" w:rsidRPr="00241A7C" w:rsidRDefault="00241A7C" w:rsidP="00D5019E">
      <w:pPr>
        <w:tabs>
          <w:tab w:val="clear" w:pos="1701"/>
          <w:tab w:val="clear" w:pos="2268"/>
          <w:tab w:val="clear" w:pos="6237"/>
          <w:tab w:val="left" w:pos="567"/>
          <w:tab w:val="left" w:pos="1134"/>
          <w:tab w:val="left" w:pos="1683"/>
          <w:tab w:val="left" w:pos="2244"/>
          <w:tab w:val="left" w:pos="6171"/>
        </w:tabs>
        <w:jc w:val="center"/>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1358"/>
        <w:gridCol w:w="8053"/>
      </w:tblGrid>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НКР</w:t>
            </w:r>
          </w:p>
        </w:tc>
        <w:tc>
          <w:tcPr>
            <w:tcW w:w="8053"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Национальная коалиция "Радуга"</w:t>
            </w:r>
          </w:p>
        </w:tc>
      </w:tr>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АНСК</w:t>
            </w:r>
          </w:p>
        </w:tc>
        <w:tc>
          <w:tcPr>
            <w:tcW w:w="8053"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Африканский национальный союз Кении</w:t>
            </w:r>
          </w:p>
        </w:tc>
      </w:tr>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МПГПП</w:t>
            </w:r>
          </w:p>
        </w:tc>
        <w:tc>
          <w:tcPr>
            <w:tcW w:w="8053"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Международный пакт о гражданских и политических правах</w:t>
            </w:r>
          </w:p>
        </w:tc>
      </w:tr>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МПЭСКП</w:t>
            </w:r>
          </w:p>
        </w:tc>
        <w:tc>
          <w:tcPr>
            <w:tcW w:w="8053"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Международный пакт об экономических, социальных и культурных правах</w:t>
            </w:r>
          </w:p>
        </w:tc>
      </w:tr>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КЛФРД</w:t>
            </w:r>
          </w:p>
        </w:tc>
        <w:tc>
          <w:tcPr>
            <w:tcW w:w="8053"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Конвенция о ликвидации всех форм расовой дискриминации</w:t>
            </w:r>
          </w:p>
        </w:tc>
      </w:tr>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КЛФРДЖ</w:t>
            </w:r>
          </w:p>
        </w:tc>
        <w:tc>
          <w:tcPr>
            <w:tcW w:w="8053"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Конвенция о ликвидации всех форм расовой дискриминации в отношении женщин</w:t>
            </w:r>
          </w:p>
        </w:tc>
      </w:tr>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КПП</w:t>
            </w:r>
          </w:p>
        </w:tc>
        <w:tc>
          <w:tcPr>
            <w:tcW w:w="8053"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Конвенция против пыток и других жестоких, бесчеловечных или унижающих достоинство видов обращения и наказания</w:t>
            </w:r>
          </w:p>
        </w:tc>
      </w:tr>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ОАЕ</w:t>
            </w:r>
          </w:p>
        </w:tc>
        <w:tc>
          <w:tcPr>
            <w:tcW w:w="8053"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Организация африканского единства</w:t>
            </w:r>
          </w:p>
        </w:tc>
      </w:tr>
      <w:tr w:rsidR="005E7465" w:rsidTr="009570FD">
        <w:tc>
          <w:tcPr>
            <w:tcW w:w="1358" w:type="dxa"/>
          </w:tcPr>
          <w:p w:rsidR="005E7465" w:rsidRPr="00056641" w:rsidRDefault="00056641" w:rsidP="00D5019E">
            <w:pPr>
              <w:tabs>
                <w:tab w:val="clear" w:pos="1701"/>
                <w:tab w:val="clear" w:pos="2268"/>
                <w:tab w:val="clear" w:pos="6237"/>
                <w:tab w:val="left" w:pos="567"/>
                <w:tab w:val="left" w:pos="1134"/>
                <w:tab w:val="left" w:pos="1683"/>
                <w:tab w:val="left" w:pos="2244"/>
                <w:tab w:val="left" w:pos="6171"/>
              </w:tabs>
            </w:pPr>
            <w:r>
              <w:rPr>
                <w:lang w:val="en-US"/>
              </w:rPr>
              <w:t>ДВБР</w:t>
            </w:r>
          </w:p>
        </w:tc>
        <w:tc>
          <w:tcPr>
            <w:tcW w:w="8053" w:type="dxa"/>
          </w:tcPr>
          <w:p w:rsidR="005E7465" w:rsidRDefault="00056641" w:rsidP="00D5019E">
            <w:pPr>
              <w:tabs>
                <w:tab w:val="clear" w:pos="1701"/>
                <w:tab w:val="clear" w:pos="2268"/>
                <w:tab w:val="clear" w:pos="6237"/>
                <w:tab w:val="left" w:pos="567"/>
                <w:tab w:val="left" w:pos="1134"/>
                <w:tab w:val="left" w:pos="1683"/>
                <w:tab w:val="left" w:pos="2244"/>
                <w:tab w:val="left" w:pos="6171"/>
              </w:tabs>
            </w:pPr>
            <w:r>
              <w:t>Директорат по вопросам безопасности и разведки</w:t>
            </w:r>
          </w:p>
        </w:tc>
      </w:tr>
      <w:tr w:rsidR="005E7465" w:rsidTr="009570FD">
        <w:tc>
          <w:tcPr>
            <w:tcW w:w="1358" w:type="dxa"/>
          </w:tcPr>
          <w:p w:rsidR="005E7465" w:rsidRDefault="005E7465" w:rsidP="00D5019E">
            <w:pPr>
              <w:tabs>
                <w:tab w:val="clear" w:pos="1701"/>
                <w:tab w:val="clear" w:pos="2268"/>
                <w:tab w:val="clear" w:pos="6237"/>
                <w:tab w:val="left" w:pos="567"/>
                <w:tab w:val="left" w:pos="1134"/>
                <w:tab w:val="left" w:pos="1683"/>
                <w:tab w:val="left" w:pos="2244"/>
                <w:tab w:val="left" w:pos="6171"/>
              </w:tabs>
            </w:pPr>
            <w:r>
              <w:t>У</w:t>
            </w:r>
            <w:r w:rsidR="00056641">
              <w:t>СО</w:t>
            </w:r>
          </w:p>
        </w:tc>
        <w:tc>
          <w:tcPr>
            <w:tcW w:w="8053" w:type="dxa"/>
          </w:tcPr>
          <w:p w:rsidR="005E7465" w:rsidRDefault="00056641" w:rsidP="00D5019E">
            <w:pPr>
              <w:tabs>
                <w:tab w:val="clear" w:pos="1701"/>
                <w:tab w:val="clear" w:pos="2268"/>
                <w:tab w:val="clear" w:pos="6237"/>
                <w:tab w:val="left" w:pos="567"/>
                <w:tab w:val="left" w:pos="1134"/>
                <w:tab w:val="left" w:pos="1683"/>
                <w:tab w:val="left" w:pos="2244"/>
                <w:tab w:val="left" w:pos="6171"/>
              </w:tabs>
            </w:pPr>
            <w:r>
              <w:t>Уголовно-следственный отдел</w:t>
            </w:r>
          </w:p>
        </w:tc>
      </w:tr>
      <w:tr w:rsidR="005E7465" w:rsidTr="009570FD">
        <w:tc>
          <w:tcPr>
            <w:tcW w:w="1358" w:type="dxa"/>
          </w:tcPr>
          <w:p w:rsidR="005E7465" w:rsidRDefault="00056641" w:rsidP="00D5019E">
            <w:pPr>
              <w:tabs>
                <w:tab w:val="clear" w:pos="1701"/>
                <w:tab w:val="clear" w:pos="2268"/>
                <w:tab w:val="clear" w:pos="6237"/>
                <w:tab w:val="left" w:pos="567"/>
                <w:tab w:val="left" w:pos="1134"/>
                <w:tab w:val="left" w:pos="1683"/>
                <w:tab w:val="left" w:pos="2244"/>
                <w:tab w:val="left" w:pos="6171"/>
              </w:tabs>
            </w:pPr>
            <w:r>
              <w:t>Н</w:t>
            </w:r>
            <w:r w:rsidR="005E7465">
              <w:t>СБ</w:t>
            </w:r>
            <w:r w:rsidR="00601EF6">
              <w:t>Р</w:t>
            </w:r>
          </w:p>
        </w:tc>
        <w:tc>
          <w:tcPr>
            <w:tcW w:w="8053" w:type="dxa"/>
          </w:tcPr>
          <w:p w:rsidR="005E7465" w:rsidRDefault="00601EF6" w:rsidP="00D5019E">
            <w:pPr>
              <w:tabs>
                <w:tab w:val="clear" w:pos="1701"/>
                <w:tab w:val="clear" w:pos="2268"/>
                <w:tab w:val="clear" w:pos="6237"/>
                <w:tab w:val="left" w:pos="567"/>
                <w:tab w:val="left" w:pos="1134"/>
                <w:tab w:val="left" w:pos="1683"/>
                <w:tab w:val="left" w:pos="2244"/>
                <w:tab w:val="left" w:pos="6171"/>
              </w:tabs>
            </w:pPr>
            <w:r>
              <w:t>Национальная с</w:t>
            </w:r>
            <w:r w:rsidR="005E7465">
              <w:t xml:space="preserve">лужба </w:t>
            </w:r>
            <w:r>
              <w:t>безопасности и разведки</w:t>
            </w:r>
          </w:p>
        </w:tc>
      </w:tr>
    </w:tbl>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5E7465" w:rsidP="00D5019E">
      <w:pPr>
        <w:tabs>
          <w:tab w:val="clear" w:pos="1701"/>
          <w:tab w:val="clear" w:pos="2268"/>
          <w:tab w:val="clear" w:pos="6237"/>
          <w:tab w:val="left" w:pos="567"/>
          <w:tab w:val="left" w:pos="1134"/>
          <w:tab w:val="left" w:pos="1683"/>
          <w:tab w:val="left" w:pos="2244"/>
          <w:tab w:val="left" w:pos="6171"/>
        </w:tabs>
        <w:jc w:val="center"/>
      </w:pPr>
      <w:r>
        <w:br w:type="page"/>
      </w:r>
      <w:r w:rsidR="00252D09">
        <w:rPr>
          <w:b/>
        </w:rPr>
        <w:t>ЧАСТЬ I</w:t>
      </w:r>
    </w:p>
    <w:p w:rsidR="00D5019E" w:rsidRDefault="00D5019E" w:rsidP="00D5019E">
      <w:pPr>
        <w:tabs>
          <w:tab w:val="clear" w:pos="1701"/>
          <w:tab w:val="clear" w:pos="2268"/>
          <w:tab w:val="clear" w:pos="6237"/>
          <w:tab w:val="left" w:pos="567"/>
          <w:tab w:val="left" w:pos="1134"/>
          <w:tab w:val="left" w:pos="1683"/>
          <w:tab w:val="left" w:pos="2244"/>
          <w:tab w:val="left" w:pos="6171"/>
        </w:tabs>
        <w:jc w:val="center"/>
      </w:pPr>
    </w:p>
    <w:p w:rsidR="00D5019E" w:rsidRDefault="005E7465" w:rsidP="00D5019E">
      <w:pPr>
        <w:tabs>
          <w:tab w:val="clear" w:pos="1701"/>
          <w:tab w:val="clear" w:pos="2268"/>
          <w:tab w:val="clear" w:pos="6237"/>
          <w:tab w:val="left" w:pos="567"/>
          <w:tab w:val="left" w:pos="1134"/>
          <w:tab w:val="left" w:pos="1683"/>
          <w:tab w:val="left" w:pos="2244"/>
          <w:tab w:val="left" w:pos="6171"/>
        </w:tabs>
        <w:rPr>
          <w:b/>
        </w:rPr>
      </w:pPr>
      <w:r>
        <w:rPr>
          <w:b/>
        </w:rPr>
        <w:t>ОБЩАЯ ИНФОРМАЦИЯ</w:t>
      </w:r>
    </w:p>
    <w:p w:rsidR="00D5019E" w:rsidRDefault="00D5019E" w:rsidP="00D5019E">
      <w:pPr>
        <w:tabs>
          <w:tab w:val="clear" w:pos="1701"/>
          <w:tab w:val="clear" w:pos="2268"/>
          <w:tab w:val="clear" w:pos="6237"/>
          <w:tab w:val="left" w:pos="567"/>
          <w:tab w:val="left" w:pos="1134"/>
          <w:tab w:val="left" w:pos="1683"/>
          <w:tab w:val="left" w:pos="2244"/>
          <w:tab w:val="left" w:pos="6171"/>
        </w:tabs>
        <w:rPr>
          <w:b/>
        </w:rPr>
      </w:pPr>
    </w:p>
    <w:p w:rsidR="00D5019E" w:rsidRDefault="00601EF6" w:rsidP="00D5019E">
      <w:pPr>
        <w:tabs>
          <w:tab w:val="clear" w:pos="1701"/>
          <w:tab w:val="clear" w:pos="2268"/>
          <w:tab w:val="clear" w:pos="6237"/>
          <w:tab w:val="left" w:pos="567"/>
          <w:tab w:val="left" w:pos="1134"/>
          <w:tab w:val="left" w:pos="1683"/>
          <w:tab w:val="left" w:pos="2244"/>
          <w:tab w:val="left" w:pos="6171"/>
        </w:tabs>
      </w:pPr>
      <w:r>
        <w:rPr>
          <w:b/>
        </w:rPr>
        <w:t>В</w:t>
      </w:r>
      <w:r w:rsidR="005E7465">
        <w:rPr>
          <w:b/>
        </w:rPr>
        <w:t>ведение и информация о стране</w:t>
      </w:r>
    </w:p>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5E7465" w:rsidP="00D5019E">
      <w:pPr>
        <w:tabs>
          <w:tab w:val="clear" w:pos="1701"/>
          <w:tab w:val="clear" w:pos="2268"/>
          <w:tab w:val="clear" w:pos="6237"/>
          <w:tab w:val="left" w:pos="567"/>
          <w:tab w:val="left" w:pos="1134"/>
          <w:tab w:val="left" w:pos="1683"/>
          <w:tab w:val="left" w:pos="2244"/>
          <w:tab w:val="left" w:pos="6171"/>
        </w:tabs>
      </w:pPr>
      <w:r>
        <w:t>1.</w:t>
      </w:r>
      <w:r>
        <w:tab/>
        <w:t xml:space="preserve">Правительство Республики Кения имеет честь представить Комитету против пыток (далее </w:t>
      </w:r>
      <w:r w:rsidR="00601EF6">
        <w:t>именуемому</w:t>
      </w:r>
      <w:r>
        <w:t xml:space="preserve"> "Комитет")</w:t>
      </w:r>
      <w:r w:rsidR="00A47D9E">
        <w:t xml:space="preserve"> свой первоначальный доклад</w:t>
      </w:r>
      <w:r>
        <w:t xml:space="preserve"> в соответствии со статьей 19</w:t>
      </w:r>
      <w:r w:rsidR="001E0C3D">
        <w:t> </w:t>
      </w:r>
      <w:r>
        <w:t xml:space="preserve">(1) Конвенции против пыток и других жестоких, бесчеловечных или унижающих достоинство видов обращения и наказания (далее </w:t>
      </w:r>
      <w:r w:rsidR="009B1DA0">
        <w:t>именуемой</w:t>
      </w:r>
      <w:r>
        <w:t xml:space="preserve"> "Конвенция")</w:t>
      </w:r>
      <w:r w:rsidR="009B1DA0">
        <w:t>.</w:t>
      </w:r>
      <w:r>
        <w:t xml:space="preserve">  </w:t>
      </w:r>
    </w:p>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5E7465" w:rsidP="00D5019E">
      <w:pPr>
        <w:tabs>
          <w:tab w:val="clear" w:pos="1701"/>
          <w:tab w:val="clear" w:pos="2268"/>
          <w:tab w:val="clear" w:pos="6237"/>
          <w:tab w:val="left" w:pos="567"/>
          <w:tab w:val="left" w:pos="1134"/>
          <w:tab w:val="left" w:pos="1683"/>
          <w:tab w:val="left" w:pos="2244"/>
          <w:tab w:val="left" w:pos="6171"/>
        </w:tabs>
      </w:pPr>
      <w:r>
        <w:t>2.</w:t>
      </w:r>
      <w:r>
        <w:tab/>
        <w:t>Кения не представ</w:t>
      </w:r>
      <w:r w:rsidR="009B1DA0">
        <w:t>ляла</w:t>
      </w:r>
      <w:r>
        <w:t xml:space="preserve"> </w:t>
      </w:r>
      <w:r w:rsidR="009B1DA0">
        <w:t>до этого свой</w:t>
      </w:r>
      <w:r>
        <w:t xml:space="preserve"> доклад</w:t>
      </w:r>
      <w:r w:rsidR="009B1DA0">
        <w:t>, поскольку</w:t>
      </w:r>
      <w:r>
        <w:t xml:space="preserve"> она стала участником Конвенции </w:t>
      </w:r>
      <w:r w:rsidR="009B1DA0">
        <w:t xml:space="preserve">лишь </w:t>
      </w:r>
      <w:r>
        <w:t xml:space="preserve">21 февраля 1997 года.  </w:t>
      </w:r>
      <w:r w:rsidR="009B1DA0">
        <w:t>Это было обусловлено</w:t>
      </w:r>
      <w:r>
        <w:t xml:space="preserve"> разным</w:t>
      </w:r>
      <w:r w:rsidR="009B1DA0">
        <w:t>и</w:t>
      </w:r>
      <w:r>
        <w:t xml:space="preserve"> причинам</w:t>
      </w:r>
      <w:r w:rsidR="009B1DA0">
        <w:t>и</w:t>
      </w:r>
      <w:r>
        <w:t xml:space="preserve">, в том </w:t>
      </w:r>
      <w:r w:rsidR="001E0C3D">
        <w:t>числе</w:t>
      </w:r>
      <w:r>
        <w:t xml:space="preserve"> политически</w:t>
      </w:r>
      <w:r w:rsidR="009B1DA0">
        <w:t>ми</w:t>
      </w:r>
      <w:r>
        <w:t>, социальны</w:t>
      </w:r>
      <w:r w:rsidR="009B1DA0">
        <w:t>ми</w:t>
      </w:r>
      <w:r>
        <w:t xml:space="preserve"> и экономически</w:t>
      </w:r>
      <w:r w:rsidR="009B1DA0">
        <w:t>ми</w:t>
      </w:r>
      <w:r>
        <w:t xml:space="preserve"> проблем</w:t>
      </w:r>
      <w:r w:rsidR="009B1DA0">
        <w:t>ами</w:t>
      </w:r>
      <w:r>
        <w:t>, существовавши</w:t>
      </w:r>
      <w:r w:rsidR="009B1DA0">
        <w:t>ми почти все</w:t>
      </w:r>
      <w:r>
        <w:t xml:space="preserve"> врем</w:t>
      </w:r>
      <w:r w:rsidR="009B1DA0">
        <w:t>я</w:t>
      </w:r>
      <w:r>
        <w:t xml:space="preserve"> после обретения страной независимости.  В</w:t>
      </w:r>
      <w:r w:rsidR="007B0FD7">
        <w:t> </w:t>
      </w:r>
      <w:r>
        <w:t>последние годы, и особенно после прихода к власти партийного руководства Национальной коалиции "Радуга" (НКР), у</w:t>
      </w:r>
      <w:r w:rsidR="007B0FD7">
        <w:t> </w:t>
      </w:r>
      <w:r>
        <w:t xml:space="preserve">Кении появилось больше возможностей для подготовки докладов и осуществления других </w:t>
      </w:r>
      <w:r w:rsidR="007B0FD7">
        <w:t>видов правовой защитной</w:t>
      </w:r>
      <w:r>
        <w:t xml:space="preserve"> деятельности.  Именно в </w:t>
      </w:r>
      <w:r w:rsidR="007B0FD7">
        <w:t>этой обстановке</w:t>
      </w:r>
      <w:r>
        <w:t xml:space="preserve"> и был подготовлен </w:t>
      </w:r>
      <w:r w:rsidR="007B0FD7">
        <w:t>настоящий</w:t>
      </w:r>
      <w:r>
        <w:t xml:space="preserve"> доклад.</w:t>
      </w:r>
    </w:p>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5E7465" w:rsidP="00D5019E">
      <w:pPr>
        <w:tabs>
          <w:tab w:val="clear" w:pos="1701"/>
          <w:tab w:val="clear" w:pos="2268"/>
          <w:tab w:val="clear" w:pos="6237"/>
          <w:tab w:val="left" w:pos="567"/>
          <w:tab w:val="left" w:pos="1134"/>
          <w:tab w:val="left" w:pos="1683"/>
          <w:tab w:val="left" w:pos="2244"/>
          <w:tab w:val="left" w:pos="6171"/>
        </w:tabs>
      </w:pPr>
      <w:r>
        <w:t>3.</w:t>
      </w:r>
      <w:r>
        <w:tab/>
      </w:r>
      <w:r w:rsidR="007B0FD7">
        <w:t>Данный</w:t>
      </w:r>
      <w:r>
        <w:t xml:space="preserve"> доклад был подготовлен с учетом </w:t>
      </w:r>
      <w:r w:rsidR="007B0FD7">
        <w:t>Р</w:t>
      </w:r>
      <w:r>
        <w:t>уководящих принципов Комитета</w:t>
      </w:r>
      <w:r w:rsidR="007B0FD7">
        <w:t>, касающихся</w:t>
      </w:r>
      <w:r>
        <w:t xml:space="preserve"> формы и содержания первоначальных докладов</w:t>
      </w:r>
      <w:r w:rsidR="007B0FD7">
        <w:t>,</w:t>
      </w:r>
      <w:r>
        <w:t xml:space="preserve"> на основе широких консультаций с членами правительства, </w:t>
      </w:r>
      <w:r w:rsidR="007B0FD7">
        <w:t>Н</w:t>
      </w:r>
      <w:r>
        <w:t xml:space="preserve">ациональной комиссией по правам человека Кении, другими национальными </w:t>
      </w:r>
      <w:r w:rsidR="007B0FD7">
        <w:t>учреждениями</w:t>
      </w:r>
      <w:r>
        <w:t xml:space="preserve">, неправительственными организациями, Комитетом против пыток, организациями </w:t>
      </w:r>
      <w:r w:rsidR="00C03015">
        <w:t xml:space="preserve">гражданского общества </w:t>
      </w:r>
      <w:r>
        <w:t xml:space="preserve">и </w:t>
      </w:r>
      <w:r w:rsidR="00C03015">
        <w:t xml:space="preserve">другими </w:t>
      </w:r>
      <w:r>
        <w:t>заинтересованными сторонами, играющими важную роль в деле поощрения и защиты прав человека, предусмотренных Конвенцией.</w:t>
      </w:r>
    </w:p>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5E7465" w:rsidP="00D5019E">
      <w:pPr>
        <w:tabs>
          <w:tab w:val="clear" w:pos="1701"/>
          <w:tab w:val="clear" w:pos="2268"/>
          <w:tab w:val="clear" w:pos="6237"/>
          <w:tab w:val="left" w:pos="567"/>
          <w:tab w:val="left" w:pos="1134"/>
          <w:tab w:val="left" w:pos="1683"/>
          <w:tab w:val="left" w:pos="2244"/>
          <w:tab w:val="left" w:pos="6171"/>
        </w:tabs>
      </w:pPr>
      <w:r>
        <w:t>4.</w:t>
      </w:r>
      <w:r>
        <w:tab/>
        <w:t xml:space="preserve">Окончательная версия доклада была разослана для согласования всем заинтересованным сторонам, </w:t>
      </w:r>
      <w:r w:rsidR="00C03015">
        <w:t xml:space="preserve">с </w:t>
      </w:r>
      <w:r>
        <w:t>которы</w:t>
      </w:r>
      <w:r w:rsidR="00C03015">
        <w:t>ми</w:t>
      </w:r>
      <w:r>
        <w:t xml:space="preserve"> </w:t>
      </w:r>
      <w:r w:rsidR="004D42B5">
        <w:t>были проведены консультации</w:t>
      </w:r>
      <w:r>
        <w:t xml:space="preserve"> и которые занимаются прав</w:t>
      </w:r>
      <w:r w:rsidR="0058774B">
        <w:t>озащитными</w:t>
      </w:r>
      <w:r>
        <w:t xml:space="preserve"> вопросами</w:t>
      </w:r>
      <w:r w:rsidR="0058774B">
        <w:t xml:space="preserve"> и проблемами применения пыток,</w:t>
      </w:r>
      <w:r>
        <w:t xml:space="preserve"> с тем чтобы </w:t>
      </w:r>
      <w:r w:rsidR="0058774B">
        <w:t>он отразил реальную ситуацию в стране.</w:t>
      </w:r>
    </w:p>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5E7465" w:rsidP="00D5019E">
      <w:pPr>
        <w:tabs>
          <w:tab w:val="clear" w:pos="1701"/>
          <w:tab w:val="clear" w:pos="2268"/>
          <w:tab w:val="clear" w:pos="6237"/>
          <w:tab w:val="left" w:pos="567"/>
          <w:tab w:val="left" w:pos="1134"/>
          <w:tab w:val="left" w:pos="1683"/>
          <w:tab w:val="left" w:pos="2244"/>
          <w:tab w:val="left" w:pos="6171"/>
        </w:tabs>
      </w:pPr>
      <w:r>
        <w:t>5.</w:t>
      </w:r>
      <w:r>
        <w:tab/>
        <w:t xml:space="preserve">В докладе откровенно обсуждаются разработанные и принятые правительством стратегии и законы в целях осуществления мер, соответствующих положениям Конвенции, а также возникшие в связи с этим трудности и выявленные недостатки.  В нем также обсуждаются уже </w:t>
      </w:r>
      <w:r w:rsidR="0058774B">
        <w:t>действующие</w:t>
      </w:r>
      <w:r>
        <w:t xml:space="preserve"> или </w:t>
      </w:r>
      <w:r w:rsidR="0058774B">
        <w:t>планируемые</w:t>
      </w:r>
      <w:r>
        <w:t xml:space="preserve"> стратегии по устранению существующих</w:t>
      </w:r>
      <w:r w:rsidR="001E0C3D">
        <w:t xml:space="preserve"> недостатков</w:t>
      </w:r>
      <w:r>
        <w:t>.</w:t>
      </w:r>
    </w:p>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73273C" w:rsidP="00D5019E">
      <w:pPr>
        <w:tabs>
          <w:tab w:val="clear" w:pos="1701"/>
          <w:tab w:val="clear" w:pos="2268"/>
          <w:tab w:val="clear" w:pos="6237"/>
          <w:tab w:val="left" w:pos="567"/>
          <w:tab w:val="left" w:pos="1134"/>
          <w:tab w:val="left" w:pos="1683"/>
          <w:tab w:val="left" w:pos="2244"/>
          <w:tab w:val="left" w:pos="6171"/>
        </w:tabs>
      </w:pPr>
      <w:r>
        <w:rPr>
          <w:b/>
        </w:rPr>
        <w:t>Территория и население</w:t>
      </w:r>
    </w:p>
    <w:p w:rsidR="00D5019E" w:rsidRDefault="00D5019E" w:rsidP="00D5019E">
      <w:pPr>
        <w:tabs>
          <w:tab w:val="clear" w:pos="1701"/>
          <w:tab w:val="clear" w:pos="2268"/>
          <w:tab w:val="clear" w:pos="6237"/>
          <w:tab w:val="left" w:pos="567"/>
          <w:tab w:val="left" w:pos="1134"/>
          <w:tab w:val="left" w:pos="1683"/>
          <w:tab w:val="left" w:pos="2244"/>
          <w:tab w:val="left" w:pos="6171"/>
        </w:tabs>
      </w:pPr>
    </w:p>
    <w:p w:rsidR="00D5019E" w:rsidRDefault="005E7465" w:rsidP="00D5019E">
      <w:pPr>
        <w:tabs>
          <w:tab w:val="clear" w:pos="1701"/>
          <w:tab w:val="clear" w:pos="2268"/>
          <w:tab w:val="clear" w:pos="6237"/>
          <w:tab w:val="left" w:pos="567"/>
          <w:tab w:val="left" w:pos="1134"/>
          <w:tab w:val="left" w:pos="1683"/>
          <w:tab w:val="left" w:pos="2244"/>
          <w:tab w:val="left" w:pos="6171"/>
        </w:tabs>
        <w:rPr>
          <w:color w:val="000000"/>
        </w:rPr>
      </w:pPr>
      <w:r>
        <w:t>6.</w:t>
      </w:r>
      <w:r>
        <w:tab/>
        <w:t xml:space="preserve">Кения является восточноафриканской страной, расположенной по обеим сторонам </w:t>
      </w:r>
      <w:r w:rsidR="004C3BD0">
        <w:t>э</w:t>
      </w:r>
      <w:r>
        <w:t>кватора</w:t>
      </w:r>
      <w:r w:rsidR="0073273C">
        <w:t xml:space="preserve">; </w:t>
      </w:r>
      <w:r>
        <w:t xml:space="preserve"> </w:t>
      </w:r>
      <w:r w:rsidR="0073273C">
        <w:t>ее общая</w:t>
      </w:r>
      <w:r>
        <w:t xml:space="preserve"> площадь</w:t>
      </w:r>
      <w:r w:rsidR="0073273C">
        <w:t xml:space="preserve"> составляет</w:t>
      </w:r>
      <w:r>
        <w:t xml:space="preserve"> 582 650 км</w:t>
      </w:r>
      <w:r w:rsidRPr="00EB0EC5">
        <w:rPr>
          <w:color w:val="000000"/>
          <w:vertAlign w:val="superscript"/>
        </w:rPr>
        <w:t>2</w:t>
      </w:r>
      <w:r>
        <w:t>, из которых 560 250</w:t>
      </w:r>
      <w:r w:rsidRPr="00EB0EC5">
        <w:t xml:space="preserve"> </w:t>
      </w:r>
      <w:r>
        <w:t>км</w:t>
      </w:r>
      <w:r w:rsidRPr="00EB0EC5">
        <w:rPr>
          <w:color w:val="000000"/>
          <w:vertAlign w:val="superscript"/>
        </w:rPr>
        <w:t>2</w:t>
      </w:r>
      <w:r>
        <w:rPr>
          <w:color w:val="000000"/>
        </w:rPr>
        <w:t xml:space="preserve"> приход</w:t>
      </w:r>
      <w:r w:rsidR="004C3BD0">
        <w:rPr>
          <w:color w:val="000000"/>
        </w:rPr>
        <w:t>я</w:t>
      </w:r>
      <w:r>
        <w:rPr>
          <w:color w:val="000000"/>
        </w:rPr>
        <w:t xml:space="preserve">тся на </w:t>
      </w:r>
      <w:r w:rsidR="0073273C">
        <w:rPr>
          <w:color w:val="000000"/>
        </w:rPr>
        <w:t>засушливые земли, а</w:t>
      </w:r>
      <w:r>
        <w:rPr>
          <w:color w:val="000000"/>
        </w:rPr>
        <w:t xml:space="preserve"> остальные 13 400 </w:t>
      </w:r>
      <w:r>
        <w:t>км</w:t>
      </w:r>
      <w:r w:rsidRPr="00EB0EC5">
        <w:rPr>
          <w:color w:val="000000"/>
          <w:vertAlign w:val="superscript"/>
        </w:rPr>
        <w:t>2</w:t>
      </w:r>
      <w:r>
        <w:rPr>
          <w:color w:val="000000"/>
          <w:vertAlign w:val="superscript"/>
        </w:rPr>
        <w:t xml:space="preserve"> </w:t>
      </w:r>
      <w:r>
        <w:rPr>
          <w:color w:val="000000"/>
        </w:rPr>
        <w:t xml:space="preserve">заняты водой.  Примерно 80% </w:t>
      </w:r>
      <w:r w:rsidR="0073273C">
        <w:rPr>
          <w:color w:val="000000"/>
        </w:rPr>
        <w:t xml:space="preserve">всех земель </w:t>
      </w:r>
      <w:r>
        <w:rPr>
          <w:color w:val="000000"/>
        </w:rPr>
        <w:t xml:space="preserve">находится в засушливой или полузасушливой зоне, и лишь 20% земель </w:t>
      </w:r>
      <w:r w:rsidR="0073273C">
        <w:rPr>
          <w:color w:val="000000"/>
        </w:rPr>
        <w:t>явля</w:t>
      </w:r>
      <w:r w:rsidR="004C3BD0">
        <w:rPr>
          <w:color w:val="000000"/>
        </w:rPr>
        <w:t>ю</w:t>
      </w:r>
      <w:r w:rsidR="0073273C">
        <w:rPr>
          <w:color w:val="000000"/>
        </w:rPr>
        <w:t>тся пахотным</w:t>
      </w:r>
      <w:r w:rsidR="004C3BD0">
        <w:rPr>
          <w:color w:val="000000"/>
        </w:rPr>
        <w:t>и</w:t>
      </w:r>
      <w:r>
        <w:rPr>
          <w:color w:val="000000"/>
        </w:rPr>
        <w:t>.</w:t>
      </w:r>
    </w:p>
    <w:p w:rsidR="00D5019E" w:rsidRDefault="00D5019E" w:rsidP="00D5019E">
      <w:pPr>
        <w:tabs>
          <w:tab w:val="clear" w:pos="1701"/>
          <w:tab w:val="clear" w:pos="2268"/>
          <w:tab w:val="clear" w:pos="6237"/>
          <w:tab w:val="left" w:pos="567"/>
          <w:tab w:val="left" w:pos="1134"/>
          <w:tab w:val="left" w:pos="1683"/>
          <w:tab w:val="left" w:pos="2244"/>
          <w:tab w:val="left" w:pos="6171"/>
        </w:tabs>
        <w:rPr>
          <w:color w:val="000000"/>
        </w:rPr>
      </w:pPr>
    </w:p>
    <w:p w:rsidR="00D5019E" w:rsidRDefault="005E7465" w:rsidP="00D5019E">
      <w:pPr>
        <w:tabs>
          <w:tab w:val="clear" w:pos="1701"/>
          <w:tab w:val="clear" w:pos="2268"/>
          <w:tab w:val="clear" w:pos="6237"/>
          <w:tab w:val="left" w:pos="567"/>
          <w:tab w:val="left" w:pos="1134"/>
          <w:tab w:val="left" w:pos="1683"/>
          <w:tab w:val="left" w:pos="2244"/>
          <w:tab w:val="left" w:pos="6171"/>
        </w:tabs>
        <w:rPr>
          <w:color w:val="000000"/>
        </w:rPr>
      </w:pPr>
      <w:r>
        <w:rPr>
          <w:color w:val="000000"/>
        </w:rPr>
        <w:t>7.</w:t>
      </w:r>
      <w:r>
        <w:rPr>
          <w:color w:val="000000"/>
        </w:rPr>
        <w:tab/>
        <w:t>Общая численность населения составляет</w:t>
      </w:r>
      <w:r w:rsidR="00115358">
        <w:rPr>
          <w:color w:val="000000"/>
        </w:rPr>
        <w:t xml:space="preserve"> порядка </w:t>
      </w:r>
      <w:r>
        <w:rPr>
          <w:color w:val="000000"/>
        </w:rPr>
        <w:t>32 млн. человек, из которых 75</w:t>
      </w:r>
      <w:r w:rsidR="00115358">
        <w:rPr>
          <w:color w:val="000000"/>
        </w:rPr>
        <w:noBreakHyphen/>
      </w:r>
      <w:r>
        <w:rPr>
          <w:color w:val="000000"/>
        </w:rPr>
        <w:t>80% прожива</w:t>
      </w:r>
      <w:r w:rsidR="00115358">
        <w:rPr>
          <w:color w:val="000000"/>
        </w:rPr>
        <w:t>ют</w:t>
      </w:r>
      <w:r>
        <w:rPr>
          <w:color w:val="000000"/>
        </w:rPr>
        <w:t xml:space="preserve"> в сельских районах.  П</w:t>
      </w:r>
      <w:r w:rsidR="00115358">
        <w:rPr>
          <w:color w:val="000000"/>
        </w:rPr>
        <w:t>лотность</w:t>
      </w:r>
      <w:r>
        <w:rPr>
          <w:color w:val="000000"/>
        </w:rPr>
        <w:t xml:space="preserve"> населения </w:t>
      </w:r>
      <w:r w:rsidR="00115358">
        <w:rPr>
          <w:color w:val="000000"/>
        </w:rPr>
        <w:t>колеблется</w:t>
      </w:r>
      <w:r>
        <w:rPr>
          <w:color w:val="000000"/>
        </w:rPr>
        <w:t xml:space="preserve"> от 230 человек на </w:t>
      </w:r>
      <w:r>
        <w:t>км</w:t>
      </w:r>
      <w:r w:rsidRPr="00EB0EC5">
        <w:rPr>
          <w:color w:val="000000"/>
          <w:vertAlign w:val="superscript"/>
        </w:rPr>
        <w:t>2</w:t>
      </w:r>
      <w:r>
        <w:rPr>
          <w:color w:val="000000"/>
        </w:rPr>
        <w:t xml:space="preserve"> в районах </w:t>
      </w:r>
      <w:r w:rsidR="00115358">
        <w:rPr>
          <w:color w:val="000000"/>
        </w:rPr>
        <w:t xml:space="preserve">с высоким потенциалом развития </w:t>
      </w:r>
      <w:r>
        <w:rPr>
          <w:color w:val="000000"/>
        </w:rPr>
        <w:t xml:space="preserve">до </w:t>
      </w:r>
      <w:r w:rsidR="00115358">
        <w:rPr>
          <w:color w:val="000000"/>
        </w:rPr>
        <w:t>трех</w:t>
      </w:r>
      <w:r>
        <w:rPr>
          <w:color w:val="000000"/>
        </w:rPr>
        <w:t xml:space="preserve"> человек на </w:t>
      </w:r>
      <w:r>
        <w:t>км</w:t>
      </w:r>
      <w:r w:rsidRPr="00EB0EC5">
        <w:rPr>
          <w:color w:val="000000"/>
          <w:vertAlign w:val="superscript"/>
        </w:rPr>
        <w:t>2</w:t>
      </w:r>
      <w:r>
        <w:rPr>
          <w:color w:val="000000"/>
        </w:rPr>
        <w:t xml:space="preserve"> в засушливых районах.  </w:t>
      </w:r>
      <w:r w:rsidR="00115358">
        <w:rPr>
          <w:color w:val="000000"/>
        </w:rPr>
        <w:t>Лишь около</w:t>
      </w:r>
      <w:r>
        <w:rPr>
          <w:color w:val="000000"/>
        </w:rPr>
        <w:t xml:space="preserve"> 20% земель пригодны для ведения </w:t>
      </w:r>
      <w:r w:rsidR="00E21508">
        <w:rPr>
          <w:color w:val="000000"/>
        </w:rPr>
        <w:t xml:space="preserve">высоко- или среднеинтенсивного </w:t>
      </w:r>
      <w:r>
        <w:rPr>
          <w:color w:val="000000"/>
        </w:rPr>
        <w:t>сельского хозяйства</w:t>
      </w:r>
      <w:r w:rsidR="00E21508">
        <w:rPr>
          <w:color w:val="000000"/>
        </w:rPr>
        <w:t>,</w:t>
      </w:r>
      <w:r>
        <w:rPr>
          <w:color w:val="000000"/>
        </w:rPr>
        <w:t xml:space="preserve"> </w:t>
      </w:r>
      <w:r w:rsidR="00E21508">
        <w:rPr>
          <w:color w:val="000000"/>
        </w:rPr>
        <w:t xml:space="preserve">обеспечивая продовольствием </w:t>
      </w:r>
      <w:r>
        <w:rPr>
          <w:color w:val="000000"/>
        </w:rPr>
        <w:t>80% населения.  Остальные 20% прожива</w:t>
      </w:r>
      <w:r w:rsidR="00E21508">
        <w:rPr>
          <w:color w:val="000000"/>
        </w:rPr>
        <w:t>ю</w:t>
      </w:r>
      <w:r>
        <w:rPr>
          <w:color w:val="000000"/>
        </w:rPr>
        <w:t xml:space="preserve">т на 80% </w:t>
      </w:r>
      <w:r w:rsidR="00E21508">
        <w:rPr>
          <w:color w:val="000000"/>
        </w:rPr>
        <w:t xml:space="preserve">засушливых и полузасушливых </w:t>
      </w:r>
      <w:r>
        <w:rPr>
          <w:color w:val="000000"/>
        </w:rPr>
        <w:t>земель.</w:t>
      </w:r>
    </w:p>
    <w:p w:rsidR="00D5019E" w:rsidRDefault="00D5019E" w:rsidP="00D5019E">
      <w:pPr>
        <w:tabs>
          <w:tab w:val="clear" w:pos="1701"/>
          <w:tab w:val="clear" w:pos="2268"/>
          <w:tab w:val="clear" w:pos="6237"/>
          <w:tab w:val="left" w:pos="567"/>
          <w:tab w:val="left" w:pos="1134"/>
          <w:tab w:val="left" w:pos="1683"/>
          <w:tab w:val="left" w:pos="2244"/>
          <w:tab w:val="left" w:pos="6171"/>
        </w:tabs>
        <w:rPr>
          <w:color w:val="000000"/>
        </w:rPr>
      </w:pPr>
    </w:p>
    <w:p w:rsidR="00D5019E" w:rsidRDefault="005E7465" w:rsidP="00D5019E">
      <w:pPr>
        <w:tabs>
          <w:tab w:val="clear" w:pos="1701"/>
          <w:tab w:val="clear" w:pos="2268"/>
          <w:tab w:val="clear" w:pos="6237"/>
          <w:tab w:val="left" w:pos="567"/>
          <w:tab w:val="left" w:pos="1134"/>
          <w:tab w:val="left" w:pos="1683"/>
          <w:tab w:val="left" w:pos="2244"/>
          <w:tab w:val="left" w:pos="6171"/>
        </w:tabs>
        <w:rPr>
          <w:color w:val="000000"/>
        </w:rPr>
      </w:pPr>
      <w:r>
        <w:rPr>
          <w:color w:val="000000"/>
        </w:rPr>
        <w:t>8.</w:t>
      </w:r>
      <w:r>
        <w:rPr>
          <w:color w:val="000000"/>
        </w:rPr>
        <w:tab/>
      </w:r>
      <w:r w:rsidR="00E21508">
        <w:rPr>
          <w:color w:val="000000"/>
        </w:rPr>
        <w:t>В</w:t>
      </w:r>
      <w:r>
        <w:rPr>
          <w:color w:val="000000"/>
        </w:rPr>
        <w:t xml:space="preserve"> стран</w:t>
      </w:r>
      <w:r w:rsidR="00E21508">
        <w:rPr>
          <w:color w:val="000000"/>
        </w:rPr>
        <w:t>е</w:t>
      </w:r>
      <w:r>
        <w:rPr>
          <w:color w:val="000000"/>
        </w:rPr>
        <w:t xml:space="preserve"> наблюдается высокий уровень смертности, низкий и продолжающий снижаться показатель продолжительности жизни (46,4</w:t>
      </w:r>
      <w:r w:rsidR="004C3BD0">
        <w:rPr>
          <w:color w:val="000000"/>
        </w:rPr>
        <w:t> года</w:t>
      </w:r>
      <w:r>
        <w:rPr>
          <w:color w:val="000000"/>
        </w:rPr>
        <w:t xml:space="preserve">), </w:t>
      </w:r>
      <w:r w:rsidR="000359F5">
        <w:rPr>
          <w:color w:val="000000"/>
        </w:rPr>
        <w:t>относительно высокий уровень</w:t>
      </w:r>
      <w:r>
        <w:rPr>
          <w:color w:val="000000"/>
        </w:rPr>
        <w:t xml:space="preserve"> рождаемости (с 4,7 детей на одну женщину в 1995-1998 годах до 4,8 - в 2000</w:t>
      </w:r>
      <w:r w:rsidR="000359F5">
        <w:rPr>
          <w:color w:val="000000"/>
        </w:rPr>
        <w:noBreakHyphen/>
      </w:r>
      <w:r>
        <w:rPr>
          <w:color w:val="000000"/>
        </w:rPr>
        <w:t>2003</w:t>
      </w:r>
      <w:r w:rsidR="000359F5">
        <w:rPr>
          <w:color w:val="000000"/>
        </w:rPr>
        <w:t> </w:t>
      </w:r>
      <w:r>
        <w:rPr>
          <w:color w:val="000000"/>
        </w:rPr>
        <w:t xml:space="preserve">годах), высокий уровень </w:t>
      </w:r>
      <w:r w:rsidR="000359F5">
        <w:rPr>
          <w:color w:val="000000"/>
        </w:rPr>
        <w:t>младенческой</w:t>
      </w:r>
      <w:r>
        <w:rPr>
          <w:color w:val="000000"/>
        </w:rPr>
        <w:t xml:space="preserve"> (72 на 1 000)</w:t>
      </w:r>
      <w:r w:rsidR="000359F5">
        <w:rPr>
          <w:color w:val="000000"/>
        </w:rPr>
        <w:t xml:space="preserve"> и</w:t>
      </w:r>
      <w:r>
        <w:rPr>
          <w:color w:val="000000"/>
        </w:rPr>
        <w:t xml:space="preserve"> материнской смертности </w:t>
      </w:r>
      <w:r w:rsidR="000359F5">
        <w:rPr>
          <w:color w:val="000000"/>
        </w:rPr>
        <w:t>(</w:t>
      </w:r>
      <w:r>
        <w:rPr>
          <w:color w:val="000000"/>
        </w:rPr>
        <w:t>590 на 1 000)</w:t>
      </w:r>
      <w:r w:rsidR="000359F5">
        <w:rPr>
          <w:color w:val="000000"/>
        </w:rPr>
        <w:t>, а также</w:t>
      </w:r>
      <w:r>
        <w:rPr>
          <w:color w:val="000000"/>
        </w:rPr>
        <w:t xml:space="preserve"> снижение темпов роста населения (которое может быть обусловлено пандемией ВИЧ/СПИДа).  Кения также сталкивается с </w:t>
      </w:r>
      <w:r w:rsidR="000359F5">
        <w:rPr>
          <w:color w:val="000000"/>
        </w:rPr>
        <w:t>проблемой большого числа</w:t>
      </w:r>
      <w:r>
        <w:rPr>
          <w:color w:val="000000"/>
        </w:rPr>
        <w:t xml:space="preserve"> иждивенцев</w:t>
      </w:r>
      <w:r w:rsidR="000359F5">
        <w:rPr>
          <w:color w:val="000000"/>
        </w:rPr>
        <w:t xml:space="preserve"> в силу того, что</w:t>
      </w:r>
      <w:r>
        <w:rPr>
          <w:color w:val="000000"/>
        </w:rPr>
        <w:t xml:space="preserve"> более 50% населения </w:t>
      </w:r>
      <w:r w:rsidR="00FA670D">
        <w:rPr>
          <w:color w:val="000000"/>
        </w:rPr>
        <w:t>составляют дети в возрасте до</w:t>
      </w:r>
      <w:r>
        <w:rPr>
          <w:color w:val="000000"/>
        </w:rPr>
        <w:t xml:space="preserve"> 15</w:t>
      </w:r>
      <w:r w:rsidR="00FA670D">
        <w:rPr>
          <w:color w:val="000000"/>
        </w:rPr>
        <w:t> </w:t>
      </w:r>
      <w:r>
        <w:rPr>
          <w:color w:val="000000"/>
        </w:rPr>
        <w:t>лет.</w:t>
      </w:r>
    </w:p>
    <w:p w:rsidR="00D5019E" w:rsidRDefault="00D5019E" w:rsidP="00D5019E">
      <w:pPr>
        <w:tabs>
          <w:tab w:val="clear" w:pos="1701"/>
          <w:tab w:val="clear" w:pos="2268"/>
          <w:tab w:val="clear" w:pos="6237"/>
          <w:tab w:val="left" w:pos="567"/>
          <w:tab w:val="left" w:pos="1134"/>
          <w:tab w:val="left" w:pos="1683"/>
          <w:tab w:val="left" w:pos="2244"/>
          <w:tab w:val="left" w:pos="6171"/>
        </w:tabs>
        <w:rPr>
          <w:color w:val="000000"/>
        </w:rPr>
      </w:pPr>
    </w:p>
    <w:p w:rsidR="00D5019E" w:rsidRDefault="005E7465" w:rsidP="00D5019E">
      <w:pPr>
        <w:tabs>
          <w:tab w:val="clear" w:pos="1701"/>
          <w:tab w:val="clear" w:pos="2268"/>
          <w:tab w:val="clear" w:pos="6237"/>
          <w:tab w:val="left" w:pos="567"/>
          <w:tab w:val="left" w:pos="1134"/>
          <w:tab w:val="left" w:pos="1683"/>
          <w:tab w:val="left" w:pos="2244"/>
          <w:tab w:val="left" w:pos="6171"/>
        </w:tabs>
        <w:rPr>
          <w:color w:val="000000"/>
        </w:rPr>
      </w:pPr>
      <w:r>
        <w:rPr>
          <w:color w:val="000000"/>
        </w:rPr>
        <w:t>9.</w:t>
      </w:r>
      <w:r>
        <w:rPr>
          <w:color w:val="000000"/>
        </w:rPr>
        <w:tab/>
        <w:t xml:space="preserve">Национальным языком страны является суахили, </w:t>
      </w:r>
      <w:r w:rsidR="00FA670D">
        <w:rPr>
          <w:color w:val="000000"/>
        </w:rPr>
        <w:t>официальным - английский, и при этом в стране существует множество других</w:t>
      </w:r>
      <w:r>
        <w:rPr>
          <w:color w:val="000000"/>
        </w:rPr>
        <w:t xml:space="preserve"> местных язык</w:t>
      </w:r>
      <w:r w:rsidR="00FA670D">
        <w:rPr>
          <w:color w:val="000000"/>
        </w:rPr>
        <w:t>ов</w:t>
      </w:r>
      <w:r>
        <w:rPr>
          <w:color w:val="000000"/>
        </w:rPr>
        <w:t xml:space="preserve">.  В </w:t>
      </w:r>
      <w:r w:rsidR="00FA670D">
        <w:rPr>
          <w:color w:val="000000"/>
        </w:rPr>
        <w:t>Кении</w:t>
      </w:r>
      <w:r>
        <w:rPr>
          <w:color w:val="000000"/>
        </w:rPr>
        <w:t xml:space="preserve"> </w:t>
      </w:r>
      <w:r w:rsidR="00FA670D">
        <w:rPr>
          <w:color w:val="000000"/>
        </w:rPr>
        <w:t>имеются</w:t>
      </w:r>
      <w:r>
        <w:rPr>
          <w:color w:val="000000"/>
        </w:rPr>
        <w:t xml:space="preserve"> 42</w:t>
      </w:r>
      <w:r w:rsidR="004C3BD0">
        <w:rPr>
          <w:color w:val="000000"/>
        </w:rPr>
        <w:t> </w:t>
      </w:r>
      <w:r>
        <w:rPr>
          <w:color w:val="000000"/>
        </w:rPr>
        <w:t xml:space="preserve">официально признанные этнические группы.  Среди религий наиболее распространены христианство, ислам, индуизм и африканская традиционная религия.  Основными видами экономической деятельности являются в основном </w:t>
      </w:r>
      <w:r w:rsidR="00FA670D">
        <w:rPr>
          <w:color w:val="000000"/>
        </w:rPr>
        <w:t>пастбищное</w:t>
      </w:r>
      <w:r>
        <w:rPr>
          <w:color w:val="000000"/>
        </w:rPr>
        <w:t xml:space="preserve"> животн</w:t>
      </w:r>
      <w:r w:rsidR="00FA670D">
        <w:rPr>
          <w:color w:val="000000"/>
        </w:rPr>
        <w:t>оводство</w:t>
      </w:r>
      <w:r>
        <w:rPr>
          <w:color w:val="000000"/>
        </w:rPr>
        <w:t>, сельское хозяйство,  официальный и неофициальный сектора экономики в городах.</w:t>
      </w:r>
    </w:p>
    <w:p w:rsidR="00D5019E" w:rsidRDefault="00D5019E" w:rsidP="00D5019E">
      <w:pPr>
        <w:tabs>
          <w:tab w:val="clear" w:pos="1701"/>
          <w:tab w:val="clear" w:pos="2268"/>
          <w:tab w:val="clear" w:pos="6237"/>
          <w:tab w:val="left" w:pos="567"/>
          <w:tab w:val="left" w:pos="1134"/>
          <w:tab w:val="left" w:pos="1683"/>
          <w:tab w:val="left" w:pos="2244"/>
          <w:tab w:val="left" w:pos="6171"/>
        </w:tabs>
        <w:rPr>
          <w:color w:val="000000"/>
        </w:rPr>
      </w:pPr>
    </w:p>
    <w:p w:rsidR="00D5019E" w:rsidRDefault="005E7465" w:rsidP="00D5019E">
      <w:pPr>
        <w:tabs>
          <w:tab w:val="clear" w:pos="1701"/>
          <w:tab w:val="clear" w:pos="2268"/>
          <w:tab w:val="clear" w:pos="6237"/>
          <w:tab w:val="left" w:pos="567"/>
          <w:tab w:val="left" w:pos="1134"/>
          <w:tab w:val="left" w:pos="1683"/>
          <w:tab w:val="left" w:pos="2244"/>
          <w:tab w:val="left" w:pos="6171"/>
        </w:tabs>
        <w:rPr>
          <w:color w:val="000000"/>
        </w:rPr>
      </w:pPr>
      <w:r>
        <w:rPr>
          <w:color w:val="000000"/>
        </w:rPr>
        <w:t>10.</w:t>
      </w:r>
      <w:r>
        <w:rPr>
          <w:color w:val="000000"/>
        </w:rPr>
        <w:tab/>
        <w:t xml:space="preserve">Главным препятствием для удовлетворения основных потребностей и реализации </w:t>
      </w:r>
      <w:r w:rsidR="00FA670D">
        <w:rPr>
          <w:color w:val="000000"/>
        </w:rPr>
        <w:t xml:space="preserve">всего </w:t>
      </w:r>
      <w:r>
        <w:rPr>
          <w:color w:val="000000"/>
        </w:rPr>
        <w:t xml:space="preserve">потенциала многих кенийцев, в частности женщин и детей, остается нищета.  Согласно оценкам, в 2000 году </w:t>
      </w:r>
      <w:r w:rsidR="00FA670D">
        <w:rPr>
          <w:color w:val="000000"/>
        </w:rPr>
        <w:t xml:space="preserve">половина </w:t>
      </w:r>
      <w:r>
        <w:rPr>
          <w:color w:val="000000"/>
        </w:rPr>
        <w:t xml:space="preserve">населения </w:t>
      </w:r>
      <w:r w:rsidR="00FA670D">
        <w:rPr>
          <w:color w:val="000000"/>
        </w:rPr>
        <w:t>проживала в</w:t>
      </w:r>
      <w:r>
        <w:rPr>
          <w:color w:val="000000"/>
        </w:rPr>
        <w:t xml:space="preserve"> полной нищет</w:t>
      </w:r>
      <w:r w:rsidR="00FA670D">
        <w:rPr>
          <w:color w:val="000000"/>
        </w:rPr>
        <w:t>е</w:t>
      </w:r>
      <w:r>
        <w:rPr>
          <w:color w:val="000000"/>
        </w:rPr>
        <w:t>.  В</w:t>
      </w:r>
      <w:r w:rsidR="00FA670D">
        <w:rPr>
          <w:color w:val="000000"/>
        </w:rPr>
        <w:t> </w:t>
      </w:r>
      <w:r>
        <w:rPr>
          <w:color w:val="000000"/>
        </w:rPr>
        <w:t xml:space="preserve">последние два десятилетия в экономике страны наблюдался застой.  </w:t>
      </w:r>
      <w:r w:rsidR="007A6A6B">
        <w:rPr>
          <w:color w:val="000000"/>
        </w:rPr>
        <w:t>В </w:t>
      </w:r>
      <w:r>
        <w:rPr>
          <w:color w:val="000000"/>
        </w:rPr>
        <w:t>период 1997</w:t>
      </w:r>
      <w:r w:rsidR="007A6A6B">
        <w:rPr>
          <w:color w:val="000000"/>
        </w:rPr>
        <w:noBreakHyphen/>
      </w:r>
      <w:r>
        <w:rPr>
          <w:color w:val="000000"/>
        </w:rPr>
        <w:t>2002</w:t>
      </w:r>
      <w:r w:rsidR="007A6A6B">
        <w:rPr>
          <w:color w:val="000000"/>
        </w:rPr>
        <w:t> </w:t>
      </w:r>
      <w:r>
        <w:rPr>
          <w:color w:val="000000"/>
        </w:rPr>
        <w:t xml:space="preserve"> годов среднегодовые темпы роста экономики составляли </w:t>
      </w:r>
      <w:r w:rsidR="007A6A6B">
        <w:rPr>
          <w:color w:val="000000"/>
        </w:rPr>
        <w:t xml:space="preserve">всего </w:t>
      </w:r>
      <w:r>
        <w:rPr>
          <w:color w:val="000000"/>
        </w:rPr>
        <w:t>1,5%</w:t>
      </w:r>
      <w:r w:rsidR="007A6A6B">
        <w:rPr>
          <w:color w:val="000000"/>
        </w:rPr>
        <w:t xml:space="preserve"> при</w:t>
      </w:r>
      <w:r>
        <w:rPr>
          <w:color w:val="000000"/>
        </w:rPr>
        <w:t xml:space="preserve"> рост</w:t>
      </w:r>
      <w:r w:rsidR="007A6A6B">
        <w:rPr>
          <w:color w:val="000000"/>
        </w:rPr>
        <w:t>е</w:t>
      </w:r>
      <w:r>
        <w:rPr>
          <w:color w:val="000000"/>
        </w:rPr>
        <w:t xml:space="preserve"> населения</w:t>
      </w:r>
      <w:r w:rsidR="007A6A6B">
        <w:rPr>
          <w:color w:val="000000"/>
        </w:rPr>
        <w:t xml:space="preserve"> в</w:t>
      </w:r>
      <w:r>
        <w:rPr>
          <w:color w:val="000000"/>
        </w:rPr>
        <w:t xml:space="preserve"> 2,5% в год, </w:t>
      </w:r>
      <w:r w:rsidR="007A6A6B">
        <w:rPr>
          <w:color w:val="000000"/>
        </w:rPr>
        <w:t>что обусловливало</w:t>
      </w:r>
      <w:r>
        <w:rPr>
          <w:color w:val="000000"/>
        </w:rPr>
        <w:t xml:space="preserve"> снижение уровня доходов на душу населения.  В настоящее время примерно 56% кенийцев живут ниже уровня бедности, составляющего менее 1 долл. США в день.  Вместе с тем в экономике наблюдается некоторое улучшение показателей.  В 2005 году темпы экономического роста составили 5,8%</w:t>
      </w:r>
      <w:r w:rsidR="004D35FB">
        <w:rPr>
          <w:color w:val="000000"/>
        </w:rPr>
        <w:t>,</w:t>
      </w:r>
      <w:r>
        <w:rPr>
          <w:color w:val="000000"/>
        </w:rPr>
        <w:t xml:space="preserve"> и</w:t>
      </w:r>
      <w:r w:rsidR="004D35FB">
        <w:rPr>
          <w:color w:val="000000"/>
        </w:rPr>
        <w:t>, как</w:t>
      </w:r>
      <w:r>
        <w:rPr>
          <w:color w:val="000000"/>
        </w:rPr>
        <w:t xml:space="preserve"> ожидается, к концу мая </w:t>
      </w:r>
      <w:r w:rsidRPr="00EB0EC5">
        <w:rPr>
          <w:color w:val="000000"/>
        </w:rPr>
        <w:t>2007 года</w:t>
      </w:r>
      <w:r>
        <w:rPr>
          <w:color w:val="000000"/>
        </w:rPr>
        <w:t xml:space="preserve"> </w:t>
      </w:r>
      <w:r w:rsidR="004D35FB">
        <w:rPr>
          <w:color w:val="000000"/>
        </w:rPr>
        <w:t xml:space="preserve">они возрастут </w:t>
      </w:r>
      <w:r>
        <w:rPr>
          <w:color w:val="000000"/>
        </w:rPr>
        <w:t>до 6,7%.</w:t>
      </w:r>
    </w:p>
    <w:p w:rsidR="00D5019E" w:rsidRDefault="00D5019E" w:rsidP="00D5019E">
      <w:pPr>
        <w:tabs>
          <w:tab w:val="clear" w:pos="1701"/>
          <w:tab w:val="clear" w:pos="2268"/>
          <w:tab w:val="clear" w:pos="6237"/>
          <w:tab w:val="left" w:pos="567"/>
          <w:tab w:val="left" w:pos="1134"/>
          <w:tab w:val="left" w:pos="1683"/>
          <w:tab w:val="left" w:pos="2244"/>
          <w:tab w:val="left" w:pos="6171"/>
        </w:tabs>
        <w:rPr>
          <w:color w:val="000000"/>
        </w:rPr>
      </w:pPr>
    </w:p>
    <w:p w:rsidR="00D5019E" w:rsidRDefault="005E7465" w:rsidP="00D5019E">
      <w:pPr>
        <w:tabs>
          <w:tab w:val="clear" w:pos="1701"/>
          <w:tab w:val="clear" w:pos="2268"/>
          <w:tab w:val="clear" w:pos="6237"/>
          <w:tab w:val="left" w:pos="567"/>
          <w:tab w:val="left" w:pos="1134"/>
          <w:tab w:val="left" w:pos="1683"/>
          <w:tab w:val="left" w:pos="2244"/>
          <w:tab w:val="left" w:pos="6171"/>
        </w:tabs>
        <w:rPr>
          <w:color w:val="000000"/>
        </w:rPr>
      </w:pPr>
      <w:r>
        <w:rPr>
          <w:color w:val="000000"/>
        </w:rPr>
        <w:t>11.</w:t>
      </w:r>
      <w:r>
        <w:rPr>
          <w:color w:val="000000"/>
        </w:rPr>
        <w:tab/>
      </w:r>
      <w:r w:rsidR="004D35FB">
        <w:rPr>
          <w:color w:val="000000"/>
        </w:rPr>
        <w:t>В своих усилиях по</w:t>
      </w:r>
      <w:r>
        <w:rPr>
          <w:color w:val="000000"/>
        </w:rPr>
        <w:t xml:space="preserve"> выполнени</w:t>
      </w:r>
      <w:r w:rsidR="004D35FB">
        <w:rPr>
          <w:color w:val="000000"/>
        </w:rPr>
        <w:t>ю</w:t>
      </w:r>
      <w:r>
        <w:rPr>
          <w:color w:val="000000"/>
        </w:rPr>
        <w:t xml:space="preserve"> обязательств</w:t>
      </w:r>
      <w:r w:rsidR="004D35FB">
        <w:rPr>
          <w:color w:val="000000"/>
        </w:rPr>
        <w:t>, связанных с подготовкой докладов</w:t>
      </w:r>
      <w:r>
        <w:rPr>
          <w:color w:val="000000"/>
        </w:rPr>
        <w:t xml:space="preserve"> в соответствии с различными международными до</w:t>
      </w:r>
      <w:r w:rsidR="004D35FB">
        <w:rPr>
          <w:color w:val="000000"/>
        </w:rPr>
        <w:t>говорами</w:t>
      </w:r>
      <w:r>
        <w:rPr>
          <w:color w:val="000000"/>
        </w:rPr>
        <w:t xml:space="preserve"> о права</w:t>
      </w:r>
      <w:r w:rsidR="004D35FB">
        <w:rPr>
          <w:color w:val="000000"/>
        </w:rPr>
        <w:t>х</w:t>
      </w:r>
      <w:r>
        <w:rPr>
          <w:color w:val="000000"/>
        </w:rPr>
        <w:t xml:space="preserve"> человека, включая </w:t>
      </w:r>
      <w:r w:rsidR="004D35FB">
        <w:rPr>
          <w:color w:val="000000"/>
        </w:rPr>
        <w:t>настоящую</w:t>
      </w:r>
      <w:r>
        <w:rPr>
          <w:color w:val="000000"/>
        </w:rPr>
        <w:t xml:space="preserve"> Конвенцию, Кения столкнулась с мно</w:t>
      </w:r>
      <w:r w:rsidR="004D35FB">
        <w:rPr>
          <w:color w:val="000000"/>
        </w:rPr>
        <w:t>жеством проблем</w:t>
      </w:r>
      <w:r>
        <w:rPr>
          <w:color w:val="000000"/>
        </w:rPr>
        <w:t>.  Среди них</w:t>
      </w:r>
      <w:r w:rsidR="004D35FB">
        <w:rPr>
          <w:color w:val="000000"/>
        </w:rPr>
        <w:t xml:space="preserve"> можно</w:t>
      </w:r>
      <w:r>
        <w:rPr>
          <w:color w:val="000000"/>
        </w:rPr>
        <w:t xml:space="preserve">, в частности, </w:t>
      </w:r>
      <w:r w:rsidR="004D35FB">
        <w:rPr>
          <w:color w:val="000000"/>
        </w:rPr>
        <w:t>назвать слабое политическое и экономическое руководство</w:t>
      </w:r>
      <w:r>
        <w:rPr>
          <w:color w:val="000000"/>
        </w:rPr>
        <w:t xml:space="preserve">, характеризующееся коррупцией и несправедливым распределением/нерациональным использованием ресурсов.  </w:t>
      </w:r>
      <w:r w:rsidR="00F9500F">
        <w:rPr>
          <w:color w:val="000000"/>
        </w:rPr>
        <w:t>Это</w:t>
      </w:r>
      <w:r>
        <w:rPr>
          <w:color w:val="000000"/>
        </w:rPr>
        <w:t xml:space="preserve"> положение еще более усугубилось вследствие недавн</w:t>
      </w:r>
      <w:r w:rsidR="00F9500F">
        <w:rPr>
          <w:color w:val="000000"/>
        </w:rPr>
        <w:t>их</w:t>
      </w:r>
      <w:r>
        <w:rPr>
          <w:color w:val="000000"/>
        </w:rPr>
        <w:t xml:space="preserve"> экзогенных факторов</w:t>
      </w:r>
      <w:r w:rsidR="00F9500F">
        <w:rPr>
          <w:color w:val="000000"/>
        </w:rPr>
        <w:t>, к числу которых</w:t>
      </w:r>
      <w:r>
        <w:rPr>
          <w:color w:val="000000"/>
        </w:rPr>
        <w:t xml:space="preserve"> относятся засухи и ухудш</w:t>
      </w:r>
      <w:r w:rsidR="00F9500F">
        <w:rPr>
          <w:color w:val="000000"/>
        </w:rPr>
        <w:t>ение</w:t>
      </w:r>
      <w:r>
        <w:rPr>
          <w:color w:val="000000"/>
        </w:rPr>
        <w:t xml:space="preserve"> </w:t>
      </w:r>
      <w:r w:rsidR="00F9500F">
        <w:rPr>
          <w:color w:val="000000"/>
        </w:rPr>
        <w:t>состояния окружающей</w:t>
      </w:r>
      <w:r>
        <w:rPr>
          <w:color w:val="000000"/>
        </w:rPr>
        <w:t xml:space="preserve"> сред</w:t>
      </w:r>
      <w:r w:rsidR="00F9500F">
        <w:rPr>
          <w:color w:val="000000"/>
        </w:rPr>
        <w:t>ы</w:t>
      </w:r>
      <w:r>
        <w:rPr>
          <w:color w:val="000000"/>
        </w:rPr>
        <w:t xml:space="preserve">.  В 2000 и 2004 годах Кения пострадала от сильной засухи и голода, отрицательно </w:t>
      </w:r>
      <w:r w:rsidR="00F9500F">
        <w:rPr>
          <w:color w:val="000000"/>
        </w:rPr>
        <w:t xml:space="preserve">сказавшихся на </w:t>
      </w:r>
      <w:r>
        <w:rPr>
          <w:color w:val="000000"/>
        </w:rPr>
        <w:t>производительных сектор</w:t>
      </w:r>
      <w:r w:rsidR="00F9500F">
        <w:rPr>
          <w:color w:val="000000"/>
        </w:rPr>
        <w:t>ах</w:t>
      </w:r>
      <w:r>
        <w:rPr>
          <w:color w:val="000000"/>
        </w:rPr>
        <w:t>, особенно сельско</w:t>
      </w:r>
      <w:r w:rsidR="00F9500F">
        <w:rPr>
          <w:color w:val="000000"/>
        </w:rPr>
        <w:t>м</w:t>
      </w:r>
      <w:r>
        <w:rPr>
          <w:color w:val="000000"/>
        </w:rPr>
        <w:t xml:space="preserve"> хозяйств</w:t>
      </w:r>
      <w:r w:rsidR="00F9500F">
        <w:rPr>
          <w:color w:val="000000"/>
        </w:rPr>
        <w:t>е</w:t>
      </w:r>
      <w:r>
        <w:rPr>
          <w:color w:val="000000"/>
        </w:rPr>
        <w:t xml:space="preserve"> и обрабатывающей промышленности.  </w:t>
      </w:r>
      <w:r w:rsidR="00F9500F">
        <w:rPr>
          <w:color w:val="000000"/>
        </w:rPr>
        <w:t>С</w:t>
      </w:r>
      <w:r>
        <w:rPr>
          <w:color w:val="000000"/>
        </w:rPr>
        <w:t>окращени</w:t>
      </w:r>
      <w:r w:rsidR="00F9500F">
        <w:rPr>
          <w:color w:val="000000"/>
        </w:rPr>
        <w:t>е</w:t>
      </w:r>
      <w:r>
        <w:rPr>
          <w:color w:val="000000"/>
        </w:rPr>
        <w:t xml:space="preserve"> производства продуктов питания </w:t>
      </w:r>
      <w:r w:rsidR="000D000E">
        <w:rPr>
          <w:color w:val="000000"/>
        </w:rPr>
        <w:t>потребовало отвлечения</w:t>
      </w:r>
      <w:r>
        <w:rPr>
          <w:color w:val="000000"/>
        </w:rPr>
        <w:t xml:space="preserve"> бюджетны</w:t>
      </w:r>
      <w:r w:rsidR="000D000E">
        <w:rPr>
          <w:color w:val="000000"/>
        </w:rPr>
        <w:t>х</w:t>
      </w:r>
      <w:r>
        <w:rPr>
          <w:color w:val="000000"/>
        </w:rPr>
        <w:t xml:space="preserve"> ресурс</w:t>
      </w:r>
      <w:r w:rsidR="000D000E">
        <w:rPr>
          <w:color w:val="000000"/>
        </w:rPr>
        <w:t>ов</w:t>
      </w:r>
      <w:r>
        <w:rPr>
          <w:color w:val="000000"/>
        </w:rPr>
        <w:t xml:space="preserve"> на оказание помощи голодающим</w:t>
      </w:r>
      <w:r w:rsidR="000D000E">
        <w:rPr>
          <w:color w:val="000000"/>
        </w:rPr>
        <w:t>, что затормозило</w:t>
      </w:r>
      <w:r>
        <w:rPr>
          <w:color w:val="000000"/>
        </w:rPr>
        <w:t xml:space="preserve"> набиравший ход процесс развития.  Другим внешним фактором, отрицательно повлиявшим на положение в стране, является ухудшение условий торговли, особенно падение международных цен на экспорт сырья</w:t>
      </w:r>
      <w:r w:rsidR="000D000E">
        <w:rPr>
          <w:color w:val="000000"/>
        </w:rPr>
        <w:t>, что характерно и для других развивающихся стран.</w:t>
      </w:r>
      <w:r>
        <w:rPr>
          <w:color w:val="000000"/>
        </w:rPr>
        <w:t xml:space="preserve">  К</w:t>
      </w:r>
      <w:r w:rsidR="000D000E">
        <w:rPr>
          <w:color w:val="000000"/>
        </w:rPr>
        <w:t>о всем</w:t>
      </w:r>
      <w:r>
        <w:rPr>
          <w:color w:val="000000"/>
        </w:rPr>
        <w:t xml:space="preserve"> этим проблемам следует прибавить </w:t>
      </w:r>
      <w:r w:rsidR="000D000E">
        <w:rPr>
          <w:color w:val="000000"/>
        </w:rPr>
        <w:t>и проблемы</w:t>
      </w:r>
      <w:r>
        <w:rPr>
          <w:color w:val="000000"/>
        </w:rPr>
        <w:t>, выз</w:t>
      </w:r>
      <w:r w:rsidR="000D000E">
        <w:rPr>
          <w:color w:val="000000"/>
        </w:rPr>
        <w:t>ванные</w:t>
      </w:r>
      <w:r>
        <w:rPr>
          <w:color w:val="000000"/>
        </w:rPr>
        <w:t xml:space="preserve"> ВИЧ/СПИДом, малярией и </w:t>
      </w:r>
      <w:r w:rsidR="00FE2286">
        <w:rPr>
          <w:color w:val="000000"/>
        </w:rPr>
        <w:t>неразвитостью</w:t>
      </w:r>
      <w:r>
        <w:rPr>
          <w:color w:val="000000"/>
        </w:rPr>
        <w:t xml:space="preserve"> инфраструктуры.</w:t>
      </w:r>
    </w:p>
    <w:p w:rsidR="005E7465" w:rsidRDefault="005E7465" w:rsidP="00D5019E">
      <w:pPr>
        <w:tabs>
          <w:tab w:val="left" w:pos="0"/>
        </w:tabs>
        <w:rPr>
          <w:lang w:val="en-US"/>
        </w:rPr>
      </w:pPr>
    </w:p>
    <w:p w:rsidR="001560C7" w:rsidRDefault="001560C7" w:rsidP="00EA57A2">
      <w:pPr>
        <w:rPr>
          <w:b/>
        </w:rPr>
      </w:pPr>
      <w:r>
        <w:rPr>
          <w:b/>
        </w:rPr>
        <w:t>Общая политическая структура</w:t>
      </w:r>
    </w:p>
    <w:p w:rsidR="001560C7" w:rsidRDefault="001560C7" w:rsidP="00EA57A2">
      <w:pPr>
        <w:rPr>
          <w:b/>
        </w:rPr>
      </w:pPr>
    </w:p>
    <w:p w:rsidR="001560C7" w:rsidRDefault="001560C7" w:rsidP="00EA57A2">
      <w:r>
        <w:t>12.</w:t>
      </w:r>
      <w:r>
        <w:tab/>
        <w:t xml:space="preserve">Кения обрела независимость в 1963 году и постепенно превратилась в страну с многопартийной демократической системой.  Спустя многие годы после существования однопартийной государственной системы в 1991 году Конституция страны была изменена, и первые многопартийные выборы состоялись в 1992 году.  На первых выборах в 1964 году победу одержала партия "Африканский национальный союз Кении" (АНСК), которой удалось удержаться у власти на протяжении 39 лет и которая получала большинство голосов на восьми всеобщих выборах.  И только в 2002 году АНСК впервые проиграла всеобщие выборы Национальной коалиции "Радуга" (НКР), состоящей из 14 политических партий.  Возникновение многопартийной системы ознаменовало собой смену политического курса, предусматривавшего осуществление радикальных изменений в Конституции, направленных на то, чтобы превратить государственные органы власти из механизма репрессий и эксплуатации в структуры, действующие во благо развития и самореализации.  Вновь появилась надежда на то, что создание надлежащей системы управления позволит улучшить отношения с двусторонними и многосторонними донорами, повысив таким образом шансы на постепенное улучшение осуществления прав человека.  </w:t>
      </w:r>
    </w:p>
    <w:p w:rsidR="001560C7" w:rsidRDefault="001560C7" w:rsidP="00EA57A2"/>
    <w:p w:rsidR="001560C7" w:rsidRDefault="001560C7" w:rsidP="00EA57A2">
      <w:r>
        <w:t>13.</w:t>
      </w:r>
      <w:r>
        <w:tab/>
        <w:t xml:space="preserve">В государстве существует три ветви власти:  законодательная, исполнительная и судебная.  Согласно главе </w:t>
      </w:r>
      <w:r>
        <w:rPr>
          <w:lang w:val="en-US"/>
        </w:rPr>
        <w:t>III</w:t>
      </w:r>
      <w:r>
        <w:t xml:space="preserve"> Конституции был создан парламент.  В статье 30 Конституции предусматривается, что законодательная власть в Республике принадлежит парламенту Кении, в состав которого входят президент и Национальное собрание.  В состав Национального собрания, представляющего 210 национальных округов, расположенных в восьми провинциях, входят члены, избранные в ходе всеобщих выборов, назначенные члены и члены </w:t>
      </w:r>
      <w:r>
        <w:rPr>
          <w:lang w:val="en-US"/>
        </w:rPr>
        <w:t>ex</w:t>
      </w:r>
      <w:r w:rsidRPr="00EE7EB4">
        <w:t xml:space="preserve"> </w:t>
      </w:r>
      <w:r>
        <w:rPr>
          <w:lang w:val="en-US"/>
        </w:rPr>
        <w:t>officio</w:t>
      </w:r>
      <w:r>
        <w:t xml:space="preserve">.  Председателем парламента является спикер, который избирается членами парламента.  В состав парламента входят 210 избираемых членов, 12 назначаемых членов и два члена </w:t>
      </w:r>
      <w:r>
        <w:rPr>
          <w:lang w:val="en-US"/>
        </w:rPr>
        <w:t>ex</w:t>
      </w:r>
      <w:r w:rsidRPr="00EE7EB4">
        <w:t xml:space="preserve"> </w:t>
      </w:r>
      <w:r>
        <w:rPr>
          <w:lang w:val="en-US"/>
        </w:rPr>
        <w:t>officio</w:t>
      </w:r>
      <w:r>
        <w:t>, а именно Генеральный прокурор и спикер.</w:t>
      </w:r>
    </w:p>
    <w:p w:rsidR="001560C7" w:rsidRDefault="001560C7" w:rsidP="00EA57A2"/>
    <w:p w:rsidR="001560C7" w:rsidRDefault="001560C7" w:rsidP="00EA57A2">
      <w:r w:rsidRPr="00976D39">
        <w:t>14.</w:t>
      </w:r>
      <w:r w:rsidRPr="00976D39">
        <w:tab/>
      </w:r>
      <w:r>
        <w:t xml:space="preserve">Согласно главе </w:t>
      </w:r>
      <w:r>
        <w:rPr>
          <w:lang w:val="en-US"/>
        </w:rPr>
        <w:t>II</w:t>
      </w:r>
      <w:r>
        <w:t xml:space="preserve"> Конституции президент возглавляет исполнительную ветвь правительства.  Он уполномочен назначать вице-президента и министров из числа избранных членов парламента.  Это предусмотрено в статье 16 Конституции.  Исполнительная ветвь власти реализует свои функции через кабинет министров, состоящий из президента, вице-президента и министров.  Функции кабинета министров заключаются в оказании помощи и консультировании президента по вопросам управления страной.</w:t>
      </w:r>
    </w:p>
    <w:p w:rsidR="001560C7" w:rsidRDefault="001560C7" w:rsidP="00EA57A2"/>
    <w:p w:rsidR="001560C7" w:rsidRDefault="001560C7" w:rsidP="00EA57A2">
      <w:r>
        <w:t>15.</w:t>
      </w:r>
      <w:r>
        <w:tab/>
        <w:t>В качестве сдерживающего фактора на случай превышения правительством его полномочий пункт 3 статьи 17 Конституции предусматривает, что кабинет министров несет коллективную ответственность перед парламентом за все действия, совершенные непосредственно президентом, вице-президентом или любым министром при исполнении ими своих полномочий или от их имени.</w:t>
      </w:r>
    </w:p>
    <w:p w:rsidR="001560C7" w:rsidRDefault="001560C7" w:rsidP="00EA57A2"/>
    <w:p w:rsidR="001560C7" w:rsidRDefault="001560C7" w:rsidP="00EA57A2">
      <w:r>
        <w:t>16.</w:t>
      </w:r>
      <w:r>
        <w:tab/>
        <w:t xml:space="preserve">Судебная власть учреждается в соответствии с главой </w:t>
      </w:r>
      <w:r>
        <w:rPr>
          <w:lang w:val="en-US"/>
        </w:rPr>
        <w:t>IV</w:t>
      </w:r>
      <w:r>
        <w:t xml:space="preserve"> Конституции.  Согласно статье 60 Высокий суд Кении обладает неограниченной юрисдикцией по гражданским и уголовным делам в качестве суда высшей инстанции.  Статья 64 предусматривает создание Апелляционного суда, являющегося главной судебной инстанцией страны.  Он рассматривает только апелляции на решения Высокого суда.  Этот суд не уполномочен заниматься рассмотрением каких-либо дел.</w:t>
      </w:r>
    </w:p>
    <w:p w:rsidR="001560C7" w:rsidRDefault="001560C7" w:rsidP="00EA57A2"/>
    <w:p w:rsidR="001560C7" w:rsidRDefault="001560C7" w:rsidP="00EA57A2">
      <w:r>
        <w:t>17.</w:t>
      </w:r>
      <w:r>
        <w:tab/>
        <w:t>Во главе судебной системы стоит Верховный судья, и в ее состав входят судьи Апелляционного суда и Высокого суда, а также магистраты.  Статья 65 предусматривает, что парламент может создавать суды, подчиненные Высокому суду.  Такие суды обладают определенными юрисдикционными полномочиями, предоставляемыми им в соответствии с законом.  В соответствии с законом создаются также магистратские суды и (исламские) суды кади.</w:t>
      </w:r>
    </w:p>
    <w:p w:rsidR="001560C7" w:rsidRDefault="001560C7" w:rsidP="00EA57A2"/>
    <w:p w:rsidR="001560C7" w:rsidRDefault="001560C7" w:rsidP="00EA57A2">
      <w:pPr>
        <w:jc w:val="center"/>
        <w:rPr>
          <w:b/>
        </w:rPr>
      </w:pPr>
      <w:r>
        <w:rPr>
          <w:b/>
        </w:rPr>
        <w:t>Общая правовая основа, обеспечивающая защиту прав человека</w:t>
      </w:r>
    </w:p>
    <w:p w:rsidR="001560C7" w:rsidRDefault="001560C7" w:rsidP="00EA57A2">
      <w:pPr>
        <w:jc w:val="center"/>
        <w:rPr>
          <w:b/>
        </w:rPr>
      </w:pPr>
    </w:p>
    <w:p w:rsidR="001560C7" w:rsidRDefault="001560C7" w:rsidP="00EA57A2">
      <w:r>
        <w:t>18.</w:t>
      </w:r>
      <w:r>
        <w:tab/>
        <w:t>Правовая структура, обеспечивающая защиту прав человека, включает в себя следующее:</w:t>
      </w:r>
    </w:p>
    <w:p w:rsidR="001560C7" w:rsidRDefault="001560C7" w:rsidP="00EA57A2"/>
    <w:p w:rsidR="001560C7" w:rsidRDefault="001560C7" w:rsidP="00EA57A2">
      <w:r>
        <w:tab/>
        <w:t>а)</w:t>
      </w:r>
      <w:r>
        <w:tab/>
      </w:r>
      <w:r w:rsidR="00677C00">
        <w:t>С</w:t>
      </w:r>
      <w:r>
        <w:t>удебн</w:t>
      </w:r>
      <w:r w:rsidR="00677C00">
        <w:t>ая власть</w:t>
      </w:r>
    </w:p>
    <w:p w:rsidR="001560C7" w:rsidRDefault="001560C7" w:rsidP="00EA57A2"/>
    <w:p w:rsidR="001560C7" w:rsidRDefault="001560C7" w:rsidP="00EA57A2">
      <w:r>
        <w:tab/>
        <w:t>В соответствии с Конституцией Кении учреждается Высокий суд, обладающий неограниченной первоначальной юрисдикцией.  За ним следуют военный суд, магистратские суды и третейские суды.  Высокий суд также уполномочен рассматривать случаи нарушений основных прав.  Таким образом, жалоба в связи с нарушением прав, предусмотренных Конвенцией против пыток, будет расцениваться как нарушение основных прав и рассматриваться Высоким судом.  Если кто-либо считает, что его основные права были нарушены, нарушаются или теоретически могут быть нарушены, он может обратиться в Высокий суд с требованием восстановления этих прав.  Последний обладает первоначальной юрисдикцией по рассмотрению и вынесению решения по таким ходатайствам и может издавать соответствующие распоряжения (статья 84 Конституции).  Следует отметить, что в действующей Конституции Билль о правах не содержит положений об экономических, социальных и культурных правах.  Однако вопрос о социальных, экономических и культурных правах был включен в проект Конституции, не получивший поддержки на национальном референдуме 21 ноября 2005 года.  В Билле о правах нет спорных положений, и можно ожидать, что в новую Конституцию он будет включен в таком же виде.  В настоящее время Конституция пересматривается, и правительство, среди прочих вопросов, по-прежнему привержено делу поощрения этих прав.</w:t>
      </w:r>
    </w:p>
    <w:p w:rsidR="001560C7" w:rsidRDefault="001560C7" w:rsidP="00EA57A2"/>
    <w:p w:rsidR="001560C7" w:rsidRDefault="001560C7" w:rsidP="00EA57A2">
      <w:r>
        <w:tab/>
      </w:r>
      <w:r>
        <w:rPr>
          <w:lang w:val="en-US"/>
        </w:rPr>
        <w:t>b</w:t>
      </w:r>
      <w:r w:rsidRPr="00442D68">
        <w:t>)</w:t>
      </w:r>
      <w:r w:rsidRPr="00442D68">
        <w:tab/>
      </w:r>
      <w:r w:rsidR="00677C00">
        <w:t>Законодательная власть</w:t>
      </w:r>
    </w:p>
    <w:p w:rsidR="001560C7" w:rsidRDefault="001560C7" w:rsidP="00EA57A2"/>
    <w:p w:rsidR="001560C7" w:rsidRDefault="001560C7" w:rsidP="00EA57A2">
      <w:r>
        <w:tab/>
        <w:t>Парламент Кении наделен правом разрабатывать и принимать законодательство.  Парламентом были учреждены следующие институты в области прав человека:</w:t>
      </w:r>
    </w:p>
    <w:p w:rsidR="001560C7" w:rsidRDefault="001560C7" w:rsidP="00EA57A2"/>
    <w:p w:rsidR="001560C7" w:rsidRDefault="001560C7" w:rsidP="00EA57A2">
      <w:pPr>
        <w:tabs>
          <w:tab w:val="clear" w:pos="1134"/>
          <w:tab w:val="right" w:pos="1122"/>
        </w:tabs>
      </w:pPr>
      <w:r>
        <w:tab/>
      </w:r>
      <w:r>
        <w:tab/>
      </w:r>
      <w:r>
        <w:rPr>
          <w:lang w:val="en-US"/>
        </w:rPr>
        <w:t>i</w:t>
      </w:r>
      <w:r w:rsidRPr="00C863E4">
        <w:t>)</w:t>
      </w:r>
      <w:r w:rsidRPr="00C863E4">
        <w:tab/>
      </w:r>
      <w:r>
        <w:t>Национальная комиссия по правам человека Кении;</w:t>
      </w:r>
    </w:p>
    <w:p w:rsidR="001560C7" w:rsidRDefault="001560C7" w:rsidP="00EA57A2">
      <w:pPr>
        <w:tabs>
          <w:tab w:val="clear" w:pos="1134"/>
          <w:tab w:val="right" w:pos="1122"/>
        </w:tabs>
      </w:pPr>
    </w:p>
    <w:p w:rsidR="001560C7" w:rsidRDefault="001560C7" w:rsidP="00EA57A2">
      <w:pPr>
        <w:tabs>
          <w:tab w:val="clear" w:pos="1134"/>
          <w:tab w:val="right" w:pos="1122"/>
        </w:tabs>
        <w:ind w:left="1701" w:hanging="1701"/>
      </w:pPr>
      <w:r w:rsidRPr="00C863E4">
        <w:tab/>
      </w:r>
      <w:r w:rsidRPr="00C863E4">
        <w:tab/>
      </w:r>
      <w:r>
        <w:rPr>
          <w:lang w:val="en-US"/>
        </w:rPr>
        <w:t>ii</w:t>
      </w:r>
      <w:r w:rsidRPr="00C863E4">
        <w:t>)</w:t>
      </w:r>
      <w:r w:rsidRPr="00C863E4">
        <w:tab/>
      </w:r>
      <w:r>
        <w:t>Национальная комиссия Кении по вопросам гендерного равенства и развития;</w:t>
      </w:r>
    </w:p>
    <w:p w:rsidR="001560C7" w:rsidRDefault="001560C7" w:rsidP="00EA57A2">
      <w:pPr>
        <w:tabs>
          <w:tab w:val="clear" w:pos="1134"/>
          <w:tab w:val="right" w:pos="1122"/>
        </w:tabs>
        <w:ind w:left="1701" w:hanging="1701"/>
      </w:pPr>
    </w:p>
    <w:p w:rsidR="001560C7" w:rsidRDefault="001560C7" w:rsidP="00EA57A2">
      <w:pPr>
        <w:tabs>
          <w:tab w:val="clear" w:pos="1134"/>
          <w:tab w:val="right" w:pos="1122"/>
        </w:tabs>
      </w:pPr>
      <w:r w:rsidRPr="00C863E4">
        <w:tab/>
      </w:r>
      <w:r w:rsidRPr="00C863E4">
        <w:tab/>
      </w:r>
      <w:r>
        <w:rPr>
          <w:lang w:val="en-US"/>
        </w:rPr>
        <w:t>iii</w:t>
      </w:r>
      <w:r w:rsidRPr="00C863E4">
        <w:t>)</w:t>
      </w:r>
      <w:r w:rsidRPr="00C863E4">
        <w:tab/>
      </w:r>
      <w:r>
        <w:t>Комиссия по борьбе с коррупцией;</w:t>
      </w:r>
    </w:p>
    <w:p w:rsidR="001560C7" w:rsidRDefault="001560C7" w:rsidP="00EA57A2">
      <w:pPr>
        <w:tabs>
          <w:tab w:val="clear" w:pos="1134"/>
          <w:tab w:val="right" w:pos="1122"/>
        </w:tabs>
      </w:pPr>
    </w:p>
    <w:p w:rsidR="001560C7" w:rsidRDefault="001560C7" w:rsidP="00EA57A2">
      <w:pPr>
        <w:tabs>
          <w:tab w:val="clear" w:pos="1134"/>
          <w:tab w:val="right" w:pos="1122"/>
        </w:tabs>
        <w:ind w:left="1701" w:hanging="1701"/>
      </w:pPr>
      <w:r w:rsidRPr="00C863E4">
        <w:tab/>
      </w:r>
      <w:r w:rsidRPr="00C863E4">
        <w:tab/>
      </w:r>
      <w:r>
        <w:rPr>
          <w:lang w:val="en-US"/>
        </w:rPr>
        <w:t>iv</w:t>
      </w:r>
      <w:r w:rsidRPr="00C863E4">
        <w:t>)</w:t>
      </w:r>
      <w:r w:rsidRPr="00C863E4">
        <w:tab/>
      </w:r>
      <w:r>
        <w:t>Национальный совет по оказанию помощи детям;</w:t>
      </w:r>
    </w:p>
    <w:p w:rsidR="001560C7" w:rsidRDefault="001560C7" w:rsidP="00EA57A2">
      <w:pPr>
        <w:tabs>
          <w:tab w:val="clear" w:pos="1134"/>
          <w:tab w:val="right" w:pos="1122"/>
        </w:tabs>
        <w:ind w:left="1701" w:hanging="1701"/>
      </w:pPr>
    </w:p>
    <w:p w:rsidR="001560C7" w:rsidRDefault="001560C7" w:rsidP="00EA57A2">
      <w:pPr>
        <w:tabs>
          <w:tab w:val="clear" w:pos="1134"/>
          <w:tab w:val="right" w:pos="1122"/>
        </w:tabs>
      </w:pPr>
      <w:r w:rsidRPr="00C863E4">
        <w:tab/>
      </w:r>
      <w:r w:rsidRPr="00C863E4">
        <w:tab/>
      </w:r>
      <w:r>
        <w:rPr>
          <w:lang w:val="en-US"/>
        </w:rPr>
        <w:t>v</w:t>
      </w:r>
      <w:r w:rsidRPr="00C863E4">
        <w:t>)</w:t>
      </w:r>
      <w:r w:rsidRPr="00C863E4">
        <w:tab/>
      </w:r>
      <w:r>
        <w:t>Национальный совет по проблемам инвалидов;  и</w:t>
      </w:r>
    </w:p>
    <w:p w:rsidR="001560C7" w:rsidRDefault="001560C7" w:rsidP="00EA57A2">
      <w:pPr>
        <w:tabs>
          <w:tab w:val="clear" w:pos="1134"/>
          <w:tab w:val="right" w:pos="1122"/>
        </w:tabs>
      </w:pPr>
    </w:p>
    <w:p w:rsidR="001560C7" w:rsidRDefault="001560C7" w:rsidP="00EA57A2">
      <w:pPr>
        <w:tabs>
          <w:tab w:val="clear" w:pos="1134"/>
          <w:tab w:val="right" w:pos="1122"/>
        </w:tabs>
        <w:ind w:left="1701" w:hanging="1701"/>
      </w:pPr>
      <w:r w:rsidRPr="00C863E4">
        <w:tab/>
      </w:r>
      <w:r w:rsidRPr="00C863E4">
        <w:tab/>
      </w:r>
      <w:r>
        <w:rPr>
          <w:lang w:val="en-US"/>
        </w:rPr>
        <w:t>vi</w:t>
      </w:r>
      <w:r w:rsidRPr="00C863E4">
        <w:t>)</w:t>
      </w:r>
      <w:r>
        <w:tab/>
        <w:t>Комиссия по реформе законодательства, уполномоченная пересматривать все несправедливые законы.</w:t>
      </w:r>
    </w:p>
    <w:p w:rsidR="001560C7" w:rsidRDefault="001560C7" w:rsidP="00EA57A2">
      <w:pPr>
        <w:tabs>
          <w:tab w:val="clear" w:pos="1134"/>
          <w:tab w:val="right" w:pos="1122"/>
        </w:tabs>
        <w:ind w:left="1701" w:hanging="1701"/>
      </w:pPr>
    </w:p>
    <w:p w:rsidR="001560C7" w:rsidRDefault="001560C7" w:rsidP="00EA57A2">
      <w:pPr>
        <w:tabs>
          <w:tab w:val="clear" w:pos="1134"/>
          <w:tab w:val="right" w:pos="1122"/>
        </w:tabs>
      </w:pPr>
      <w:r w:rsidRPr="00C863E4">
        <w:t>19.</w:t>
      </w:r>
      <w:r w:rsidRPr="00C863E4">
        <w:tab/>
      </w:r>
      <w:r>
        <w:t>Международные договоры не считаются частью правовой системы Кении и не могут непосредственно применяться в судах, третейских судах или административными органами власти в отсутствие аналогичного внутреннего законодательства.  Вместе с тем суды толкуют законы Кении таким образом, чтобы они не вступали в противоречие с договорами, участником которых является Кения, и на практике после ратификации договоров создаются правовые и административные структуры для их реализации.</w:t>
      </w:r>
    </w:p>
    <w:p w:rsidR="001560C7" w:rsidRDefault="001560C7" w:rsidP="00EA57A2">
      <w:pPr>
        <w:tabs>
          <w:tab w:val="clear" w:pos="1134"/>
          <w:tab w:val="right" w:pos="1122"/>
        </w:tabs>
      </w:pPr>
    </w:p>
    <w:p w:rsidR="001560C7" w:rsidRDefault="001560C7" w:rsidP="00EA57A2">
      <w:pPr>
        <w:tabs>
          <w:tab w:val="clear" w:pos="1134"/>
          <w:tab w:val="right" w:pos="1122"/>
        </w:tabs>
      </w:pPr>
      <w:r>
        <w:t>20.</w:t>
      </w:r>
      <w:r>
        <w:tab/>
        <w:t>Кения ратифицировала следующие международные договоры по правам человека:</w:t>
      </w:r>
    </w:p>
    <w:p w:rsidR="001560C7" w:rsidRDefault="001560C7" w:rsidP="00EA57A2">
      <w:pPr>
        <w:tabs>
          <w:tab w:val="clear" w:pos="1134"/>
          <w:tab w:val="right" w:pos="1122"/>
        </w:tabs>
      </w:pPr>
    </w:p>
    <w:p w:rsidR="001560C7" w:rsidRDefault="001560C7" w:rsidP="00EA57A2">
      <w:pPr>
        <w:tabs>
          <w:tab w:val="clear" w:pos="1134"/>
          <w:tab w:val="left" w:pos="1122"/>
        </w:tabs>
      </w:pPr>
      <w:r>
        <w:tab/>
      </w:r>
      <w:r>
        <w:rPr>
          <w:lang w:val="en-US"/>
        </w:rPr>
        <w:t>a</w:t>
      </w:r>
      <w:r w:rsidRPr="00A80DD6">
        <w:t>)</w:t>
      </w:r>
      <w:r w:rsidRPr="00A80DD6">
        <w:tab/>
      </w:r>
      <w:r>
        <w:t>Международный пакт о гражданских и политических правах (МПГПП);</w:t>
      </w:r>
    </w:p>
    <w:p w:rsidR="001560C7" w:rsidRDefault="001560C7" w:rsidP="00EA57A2">
      <w:pPr>
        <w:tabs>
          <w:tab w:val="clear" w:pos="1134"/>
          <w:tab w:val="left" w:pos="1122"/>
        </w:tabs>
      </w:pPr>
    </w:p>
    <w:p w:rsidR="001560C7" w:rsidRDefault="001560C7" w:rsidP="00EA57A2">
      <w:pPr>
        <w:tabs>
          <w:tab w:val="clear" w:pos="1134"/>
          <w:tab w:val="left" w:pos="1122"/>
        </w:tabs>
      </w:pPr>
      <w:r w:rsidRPr="00A80DD6">
        <w:tab/>
      </w:r>
      <w:r>
        <w:rPr>
          <w:lang w:val="en-US"/>
        </w:rPr>
        <w:t>b</w:t>
      </w:r>
      <w:r w:rsidRPr="00A80DD6">
        <w:t>)</w:t>
      </w:r>
      <w:r w:rsidRPr="00A80DD6">
        <w:tab/>
      </w:r>
      <w:r>
        <w:t>Международный пакт об экономических, социальных и культурных правах (МПЭСКП);</w:t>
      </w:r>
    </w:p>
    <w:p w:rsidR="001560C7" w:rsidRDefault="001560C7" w:rsidP="00EA57A2">
      <w:pPr>
        <w:tabs>
          <w:tab w:val="clear" w:pos="1134"/>
          <w:tab w:val="left" w:pos="1122"/>
        </w:tabs>
      </w:pPr>
    </w:p>
    <w:p w:rsidR="001560C7" w:rsidRDefault="001560C7" w:rsidP="00EA57A2">
      <w:pPr>
        <w:tabs>
          <w:tab w:val="clear" w:pos="1134"/>
          <w:tab w:val="left" w:pos="1122"/>
        </w:tabs>
      </w:pPr>
      <w:r w:rsidRPr="00A80DD6">
        <w:tab/>
      </w:r>
      <w:r>
        <w:rPr>
          <w:lang w:val="en-US"/>
        </w:rPr>
        <w:t>c</w:t>
      </w:r>
      <w:r w:rsidRPr="00A80DD6">
        <w:t>)</w:t>
      </w:r>
      <w:r w:rsidRPr="00A80DD6">
        <w:tab/>
      </w:r>
      <w:r>
        <w:t>Международную конвенцию о ликвидации всех форм расовой дискриминации (КЛРД);</w:t>
      </w:r>
    </w:p>
    <w:p w:rsidR="00B539AF" w:rsidRDefault="00B539AF"/>
    <w:p w:rsidR="00B539AF" w:rsidRDefault="00B539AF" w:rsidP="00EA57A2">
      <w:r>
        <w:tab/>
        <w:t>d)</w:t>
      </w:r>
      <w:r>
        <w:tab/>
        <w:t>Конвенцию о ликвидации всех форм дискриминации в отношении женщин (КЛДЖ);</w:t>
      </w:r>
    </w:p>
    <w:p w:rsidR="00B539AF" w:rsidRDefault="00B539AF" w:rsidP="00EA57A2"/>
    <w:p w:rsidR="00B539AF" w:rsidRDefault="00B539AF" w:rsidP="00EA57A2">
      <w:r>
        <w:tab/>
        <w:t>е)</w:t>
      </w:r>
      <w:r>
        <w:tab/>
        <w:t>Конвенцию против пыток и других жестоких, бесчеловечных или унижающих достоинство видов обращения и наказания (КПП);  и</w:t>
      </w:r>
    </w:p>
    <w:p w:rsidR="00B539AF" w:rsidRDefault="00B539AF" w:rsidP="00EA57A2"/>
    <w:p w:rsidR="00B539AF" w:rsidRDefault="00B539AF" w:rsidP="00EA57A2">
      <w:r>
        <w:tab/>
        <w:t>f)</w:t>
      </w:r>
      <w:r>
        <w:tab/>
        <w:t>Конвенцию о правах ребенка (КПР).</w:t>
      </w:r>
    </w:p>
    <w:p w:rsidR="00B539AF" w:rsidRDefault="00B539AF" w:rsidP="00EA57A2"/>
    <w:p w:rsidR="00B539AF" w:rsidRDefault="00B539AF" w:rsidP="00EA57A2">
      <w:r>
        <w:t>21.</w:t>
      </w:r>
      <w:r>
        <w:tab/>
        <w:t xml:space="preserve">Кроме того, Кения ратифицировала:  </w:t>
      </w:r>
    </w:p>
    <w:p w:rsidR="00B539AF" w:rsidRDefault="00B539AF" w:rsidP="00EA57A2"/>
    <w:p w:rsidR="00B539AF" w:rsidRDefault="00B539AF" w:rsidP="00EA57A2">
      <w:r>
        <w:tab/>
        <w:t>а)</w:t>
      </w:r>
      <w:r>
        <w:tab/>
        <w:t>Конвенцию о неприменимости срока давности к военным преступлениям и преступлениям против человечества;</w:t>
      </w:r>
    </w:p>
    <w:p w:rsidR="00B539AF" w:rsidRDefault="00B539AF" w:rsidP="00EA57A2"/>
    <w:p w:rsidR="00B539AF" w:rsidRDefault="00B539AF" w:rsidP="00EA57A2">
      <w:r>
        <w:tab/>
        <w:t>b)</w:t>
      </w:r>
      <w:r>
        <w:tab/>
        <w:t>Международную конвенцию о борьбе с коррупцией;</w:t>
      </w:r>
    </w:p>
    <w:p w:rsidR="00B539AF" w:rsidRDefault="00B539AF" w:rsidP="00EA57A2"/>
    <w:p w:rsidR="00B539AF" w:rsidRDefault="00B539AF" w:rsidP="00EA57A2">
      <w:r>
        <w:tab/>
        <w:t>с)</w:t>
      </w:r>
      <w:r>
        <w:tab/>
        <w:t>Конвенцию о статусе беженцев;</w:t>
      </w:r>
    </w:p>
    <w:p w:rsidR="00B539AF" w:rsidRDefault="00B539AF" w:rsidP="00EA57A2"/>
    <w:p w:rsidR="00B539AF" w:rsidRDefault="00B539AF" w:rsidP="00EA57A2">
      <w:r>
        <w:tab/>
        <w:t>d)</w:t>
      </w:r>
      <w:r>
        <w:tab/>
        <w:t>Факультативный протокол к Конвенции о правах ребенка, касающийся торговли детьми, детской проституции и детской порнографии;  и</w:t>
      </w:r>
    </w:p>
    <w:p w:rsidR="00B539AF" w:rsidRDefault="00B539AF" w:rsidP="00EA57A2"/>
    <w:p w:rsidR="00B539AF" w:rsidRDefault="00B539AF" w:rsidP="00EA57A2">
      <w:r>
        <w:tab/>
        <w:t>е)</w:t>
      </w:r>
      <w:r>
        <w:tab/>
        <w:t>Римский статут Международного уголовного суда.</w:t>
      </w:r>
    </w:p>
    <w:p w:rsidR="00B539AF" w:rsidRDefault="00B539AF" w:rsidP="00EA57A2"/>
    <w:p w:rsidR="00B539AF" w:rsidRDefault="00B539AF" w:rsidP="00EA57A2">
      <w:r>
        <w:t>22.</w:t>
      </w:r>
      <w:r>
        <w:tab/>
        <w:t>На региональном уровне Кения ратифицировала следующие ключевые договоры по правам человека:</w:t>
      </w:r>
    </w:p>
    <w:p w:rsidR="00B539AF" w:rsidRDefault="00B539AF" w:rsidP="00EA57A2"/>
    <w:p w:rsidR="00B539AF" w:rsidRDefault="00B539AF" w:rsidP="00EA57A2">
      <w:r>
        <w:tab/>
        <w:t>а)</w:t>
      </w:r>
      <w:r>
        <w:tab/>
        <w:t>Африканскую хартию прав человека и народов;</w:t>
      </w:r>
    </w:p>
    <w:p w:rsidR="00B539AF" w:rsidRDefault="00B539AF" w:rsidP="00EA57A2"/>
    <w:p w:rsidR="00B539AF" w:rsidRDefault="00B539AF" w:rsidP="00EA57A2">
      <w:r>
        <w:tab/>
        <w:t>b)</w:t>
      </w:r>
      <w:r>
        <w:tab/>
        <w:t>Африканскую хартию прав и благосостояния ребенка;</w:t>
      </w:r>
    </w:p>
    <w:p w:rsidR="00B539AF" w:rsidRDefault="00B539AF" w:rsidP="00EA57A2"/>
    <w:p w:rsidR="00B539AF" w:rsidRDefault="00B539AF" w:rsidP="00EA57A2">
      <w:r>
        <w:tab/>
        <w:t>с)</w:t>
      </w:r>
      <w:r>
        <w:tab/>
        <w:t>Конвенцию Организации африканского единства (ОАЕ), регулирующую специфические аспекты проблемы беженцев в Африке;  Кения также подписала Конвенцию ОАЕ по борьбе с коррупцией.</w:t>
      </w:r>
    </w:p>
    <w:p w:rsidR="00B539AF" w:rsidRDefault="00B539AF" w:rsidP="00EA57A2"/>
    <w:p w:rsidR="00B539AF" w:rsidRDefault="00B539AF" w:rsidP="00EA57A2">
      <w:pPr>
        <w:rPr>
          <w:b/>
        </w:rPr>
      </w:pPr>
      <w:r>
        <w:rPr>
          <w:b/>
        </w:rPr>
        <w:t>Договоры по правам человека, включенные в национальное законодательство</w:t>
      </w:r>
    </w:p>
    <w:p w:rsidR="00B539AF" w:rsidRDefault="00B539AF" w:rsidP="00EA57A2">
      <w:pPr>
        <w:rPr>
          <w:b/>
        </w:rPr>
      </w:pPr>
    </w:p>
    <w:p w:rsidR="00B539AF" w:rsidRDefault="00B539AF" w:rsidP="00EA57A2">
      <w:r>
        <w:t>23.</w:t>
      </w:r>
      <w:r>
        <w:tab/>
        <w:t xml:space="preserve">Кения - дуалистическое государство, и международные договоры, участником которых оно является, подлежат включению во внутреннее законодательство путем принятия парламентом соответствующих законов.  В этом контексте Конвенция о правах ребенка Организации Объединенных Наций, Африканская хартия прав и благосостояния ребенка и недавно принятая Конвенция о статусе беженцев, а также Конвенция ОАЕ, регулирующая специфические аспекты проблемы беженцев в Африке, были в полной мере включены в национальную правовую систему посредством введения в действие соответственно Закона о детях (глава 586 Свода законов Кении) и Закона о беженцах.  Эти законы были практически полностью составлены на основе положений, содержащихся в международных и региональных договорах.  Кения также полностью включила в национальное законодательство Женевские конвенции путем принятия Закона о Женевских конвенциях.  Кроме того, для введения во внутреннее законодательство Римского статута Международного уголовного суда в целях предоставления Кении возможности выполнять ее обязательства по этому статуту, правительство обнародовало Международный билль о преступлениях.  </w:t>
      </w:r>
    </w:p>
    <w:p w:rsidR="00B539AF" w:rsidRDefault="00B539AF" w:rsidP="00EA57A2"/>
    <w:p w:rsidR="00B539AF" w:rsidRDefault="009B3FF6" w:rsidP="00EA57A2">
      <w:r>
        <w:br w:type="page"/>
      </w:r>
      <w:r w:rsidR="00B539AF">
        <w:t>24.</w:t>
      </w:r>
      <w:r w:rsidR="00B539AF">
        <w:tab/>
        <w:t>Несмотря на тот факт, что другие международные договоры о правах человека не были включены во внутреннее законодательство, следует отметить, что положения Билля о правах в Конституции Кении аналогичны положениям МПГПП и Африканской хартии прав человека и народов.  Вместе с тем следует сказать, что в Билле о правах в ныне действующей Конституции предусмотрены только гражданские и политические права, хотя предложенный проект Конституции Кении охватывает как социально-экономические права, так и права конкретных групп.</w:t>
      </w:r>
    </w:p>
    <w:p w:rsidR="00B539AF" w:rsidRDefault="00B539AF" w:rsidP="00EA57A2"/>
    <w:p w:rsidR="00B539AF" w:rsidRDefault="00B539AF" w:rsidP="00EA57A2">
      <w:pPr>
        <w:jc w:val="center"/>
        <w:rPr>
          <w:b/>
        </w:rPr>
      </w:pPr>
      <w:r>
        <w:br w:type="page"/>
      </w:r>
      <w:r>
        <w:rPr>
          <w:b/>
        </w:rPr>
        <w:t xml:space="preserve">ЧАСТЬ II </w:t>
      </w:r>
    </w:p>
    <w:p w:rsidR="00B539AF" w:rsidRDefault="00B539AF" w:rsidP="00EA57A2">
      <w:pPr>
        <w:jc w:val="center"/>
        <w:rPr>
          <w:b/>
        </w:rPr>
      </w:pPr>
    </w:p>
    <w:p w:rsidR="00B539AF" w:rsidRDefault="00B539AF" w:rsidP="00EA57A2">
      <w:pPr>
        <w:rPr>
          <w:b/>
        </w:rPr>
      </w:pPr>
      <w:r>
        <w:rPr>
          <w:b/>
        </w:rPr>
        <w:t>ОБЩАЯ ПРАВОВАЯ ОСНОВА ЗАПРЕЩЕНИЯ ПЫТОК И ДРУГИХ ЖЕСТОКИХ, БЕСЧЕЛОВЕЧНЫХ ИЛИ УНИЖАЮЩИХ ДОСТОИНСТВО ВИДОВ ОБРАЩЕНИЯ И НАКАЗАНИЯ В КЕНИИ СОГЛАСНО ПОЛОЖЕНИЯМ КОНВЕНЦИИ</w:t>
      </w:r>
    </w:p>
    <w:p w:rsidR="00B539AF" w:rsidRDefault="00B539AF" w:rsidP="00EA57A2">
      <w:pPr>
        <w:rPr>
          <w:b/>
        </w:rPr>
      </w:pPr>
    </w:p>
    <w:p w:rsidR="00B539AF" w:rsidRDefault="00B539AF" w:rsidP="00EA57A2">
      <w:pPr>
        <w:rPr>
          <w:b/>
        </w:rPr>
      </w:pPr>
      <w:r>
        <w:rPr>
          <w:b/>
        </w:rPr>
        <w:t>Информация по каждой основной статье Конвенции</w:t>
      </w:r>
    </w:p>
    <w:p w:rsidR="00B539AF" w:rsidRDefault="00B539AF" w:rsidP="00EA57A2">
      <w:pPr>
        <w:rPr>
          <w:b/>
        </w:rPr>
      </w:pPr>
    </w:p>
    <w:p w:rsidR="00B539AF" w:rsidRDefault="00B539AF" w:rsidP="00EA57A2">
      <w:pPr>
        <w:jc w:val="center"/>
        <w:rPr>
          <w:b/>
        </w:rPr>
      </w:pPr>
      <w:r>
        <w:rPr>
          <w:b/>
        </w:rPr>
        <w:t>СТАТЬЯ 1</w:t>
      </w:r>
    </w:p>
    <w:p w:rsidR="00B539AF" w:rsidRDefault="00B539AF" w:rsidP="00EA57A2">
      <w:pPr>
        <w:jc w:val="center"/>
        <w:rPr>
          <w:b/>
        </w:rPr>
      </w:pPr>
    </w:p>
    <w:p w:rsidR="00B539AF" w:rsidRDefault="00B539AF" w:rsidP="00EA57A2">
      <w:r>
        <w:t>25.</w:t>
      </w:r>
      <w:r>
        <w:tab/>
        <w:t xml:space="preserve">Акты, представляющие собой пытки и другие жестокие, бесчеловечные или унижающие достоинство виды обращения или наказания, считаются в Кении уголовными и/или гражданскими правонарушениями (см. добавление 1).  Кроме того, Национальная комиссия по правам человека уполномочена осуществлять мониторинг и расследовать случаи нарушения прав человека вне зависимости от того, было ли такое нарушение совершено самим государственным должностным лицом или по его наущению.  В совокупности эти механизмы обеспечивают постоянное соблюдение Кенией ее обязательств по Конвенции против пыток.  Хотя законы Кении запрещают применение пыток и других жестоких, бесчеловечных или унижающих достоинство видов обращения и наказания, в Конституции Кении определение пытки отсутствует, что вызывает сложности с его толкованием.  Этот вопрос более подробно обсуждается в разделе, посвященном статье 2.  </w:t>
      </w:r>
    </w:p>
    <w:p w:rsidR="00B539AF" w:rsidRDefault="00B539AF" w:rsidP="00EA57A2"/>
    <w:p w:rsidR="00B539AF" w:rsidRDefault="00B539AF" w:rsidP="00EA57A2">
      <w:r>
        <w:t>26.</w:t>
      </w:r>
      <w:r>
        <w:tab/>
        <w:t xml:space="preserve">Правительство в теории и на практике нетерпимо относится к случаям пыток, совершенных государственными служащими при исполнении ими своих обязанностей.  При наличии неоднократных утверждений о применении пыток, подтвержденных в результате проведения расследования, правительство отдает распоряжение о принятии в рамках департаментов конкретных мер по исправлению положения и дисциплинарному воздействию на виновных сотрудников, а в некоторых случаях возбуждает против них уголовное дело в соответствии с Уголовным кодексом (см. таблицу 1, приложение 2).  </w:t>
      </w:r>
    </w:p>
    <w:p w:rsidR="00B539AF" w:rsidRDefault="00B539AF" w:rsidP="00EA57A2"/>
    <w:p w:rsidR="00B539AF" w:rsidRDefault="00B539AF" w:rsidP="00EA57A2">
      <w:r>
        <w:t>27.</w:t>
      </w:r>
      <w:r>
        <w:tab/>
        <w:t xml:space="preserve">Здесь необходимо отметить, что различные акты, представляющие собой пытку, как она определена в Конвенции, отражены в целом ряде принятых парламентом законах.  К их числу относятся:  простое нападение, изнасилование, непристойное нападение и убийство, если они совершаются в присутствии государственного должностного лица или самим должностным лицом при исполнении им своих обязанностей.  </w:t>
      </w:r>
    </w:p>
    <w:p w:rsidR="00B539AF" w:rsidRDefault="00B539AF" w:rsidP="00EA57A2"/>
    <w:p w:rsidR="00B539AF" w:rsidRDefault="00B539AF" w:rsidP="00EA57A2">
      <w:r>
        <w:t>28.</w:t>
      </w:r>
      <w:r>
        <w:tab/>
        <w:t xml:space="preserve">Жертва пытки может получить денежную компенсацию от правительства после личного предъявления иска в гражданском суде.  В настоящее время государственной программы по реабилитации жертв пыток не существует, однако в рамках тюремной системы проводятся программы реабилитации, которые могут быть использованы в интересах жертв пыток.  Неправительственные и религиозные организации и группы гражданского общества, такие, как Независимое медико-правовое подразделение, осуществляют несколько программ по реабилитации жертв пыток.  </w:t>
      </w:r>
    </w:p>
    <w:p w:rsidR="00B539AF" w:rsidRDefault="00B539AF" w:rsidP="00EA57A2"/>
    <w:p w:rsidR="00B539AF" w:rsidRDefault="00B539AF" w:rsidP="00EA57A2">
      <w:r>
        <w:t>29.</w:t>
      </w:r>
      <w:r>
        <w:tab/>
        <w:t>Закон о внесении поправок в уголовное законодательство № 5 от 2003 года предусматривает, что уголовный суд может обязать лицо, осужденное за уголовное правонарушение, выплатить пострадавшей стороне такую сумму компенсации, которую, по мнению суда, можно было бы получить, предъявив осужденному лицу гражданский иск о возмещении ущерба.</w:t>
      </w:r>
    </w:p>
    <w:p w:rsidR="00B539AF" w:rsidRDefault="00B539AF" w:rsidP="00EA57A2"/>
    <w:p w:rsidR="00B539AF" w:rsidRDefault="00B539AF" w:rsidP="00EA57A2">
      <w:r>
        <w:t>30.</w:t>
      </w:r>
      <w:r>
        <w:tab/>
        <w:t xml:space="preserve">В настоящее время правительство в сотрудничестве с национальными и международными партнерами по вопросам развития начало реформу учебных программ для сотрудников правоохранительных органов и государственных должностных лиц с тем, чтобы основное внимание в них уделялось вопросам прав человека и запрещению пыток.  Эти меры принимаются правительством во исполнение им своих обязательств по различным международным договорам о правах человека, участником которых оно является.  </w:t>
      </w:r>
    </w:p>
    <w:p w:rsidR="00B539AF" w:rsidRDefault="00B539AF" w:rsidP="00EA57A2"/>
    <w:p w:rsidR="00B539AF" w:rsidRDefault="00B539AF" w:rsidP="00EA57A2">
      <w:pPr>
        <w:jc w:val="center"/>
        <w:rPr>
          <w:b/>
        </w:rPr>
      </w:pPr>
      <w:r>
        <w:rPr>
          <w:b/>
        </w:rPr>
        <w:t>СТАТЬЯ 2 (1)</w:t>
      </w:r>
    </w:p>
    <w:p w:rsidR="00B539AF" w:rsidRDefault="00B539AF" w:rsidP="00EA57A2">
      <w:pPr>
        <w:jc w:val="center"/>
        <w:rPr>
          <w:b/>
        </w:rPr>
      </w:pPr>
    </w:p>
    <w:p w:rsidR="00B539AF" w:rsidRDefault="00B539AF" w:rsidP="00EA57A2">
      <w:pPr>
        <w:rPr>
          <w:b/>
        </w:rPr>
      </w:pPr>
      <w:r>
        <w:rPr>
          <w:b/>
        </w:rPr>
        <w:t>Законодательные меры</w:t>
      </w:r>
    </w:p>
    <w:p w:rsidR="00B539AF" w:rsidRDefault="00B539AF" w:rsidP="00EA57A2">
      <w:pPr>
        <w:rPr>
          <w:b/>
        </w:rPr>
      </w:pPr>
    </w:p>
    <w:p w:rsidR="00B539AF" w:rsidRDefault="00B539AF" w:rsidP="00EA57A2">
      <w:r>
        <w:t>31.</w:t>
      </w:r>
      <w:r>
        <w:tab/>
        <w:t>Кения приняла законодательные меры в целях предотвращения актов пыток.  Конституция Кении запрещает пытки, однако определение пытки в Конституции не соответствует в полной мере определению, содержащемуся в статье 1 Конвенции.  Статья 74 (1) гласит:  "</w:t>
      </w:r>
      <w:r>
        <w:rPr>
          <w:i/>
        </w:rPr>
        <w:t>Никто не может подвергаться пыткам или бесчеловечному</w:t>
      </w:r>
      <w:r w:rsidR="00CD0DFE">
        <w:rPr>
          <w:i/>
        </w:rPr>
        <w:t>,</w:t>
      </w:r>
      <w:r>
        <w:rPr>
          <w:i/>
        </w:rPr>
        <w:t xml:space="preserve"> или унижающему достоинство наказанию, или иному обращению</w:t>
      </w:r>
      <w:r>
        <w:t>".  В пункте 2 этой статьи далее предусматривается:  "</w:t>
      </w:r>
      <w:r>
        <w:rPr>
          <w:i/>
        </w:rPr>
        <w:t>Ничто из содержащегося в каком-либо законе или совершенного на основании какого-либо закона не может считаться несовместимым с этой статьей или противоречащим ей в той мере, в какой закон, о котором идет речь, разрешает применять наказание любого вида, считавшееся законным в Кении по состоянию на 11 декабря 1963 года</w:t>
      </w:r>
      <w:r>
        <w:t>".  Статья 74 (2) Конституции Кении предусматривает одно исключение, которое главным образом относится к смертному приговору.  В соответствии с Уголовным кодексом он выносится за совершение тяжких преступлений, включая убийство, государственную измену и грабеж с применением насилия.</w:t>
      </w:r>
    </w:p>
    <w:p w:rsidR="00B539AF" w:rsidRDefault="00B539AF" w:rsidP="00EA57A2"/>
    <w:p w:rsidR="00B539AF" w:rsidRDefault="00B539AF" w:rsidP="00EA57A2">
      <w:r>
        <w:t>32.</w:t>
      </w:r>
      <w:r>
        <w:tab/>
        <w:t>Кроме того, ни в Уголовном, ни в Уголовно-процессуальном кодексе нет каких-либо положений о конкретном правонарушении, именуемом пыткой.  Вместе с тем в связи с актами пыток могут возбуждаться и реально возбуждались уголовные дела за такие правонарушения, как нападение, нападение с причинением телесных повреждений, нападение с причинением тяжких телесных повреждений, изнасилование, сексуальное надругательство, убийство, покушение на убийство и т.д., предусмотренные в Уголовном кодексе, Законе о полиции и других законах, например Законе о детях</w:t>
      </w:r>
      <w:r>
        <w:rPr>
          <w:rStyle w:val="FootnoteReference"/>
        </w:rPr>
        <w:footnoteReference w:id="3"/>
      </w:r>
      <w:r>
        <w:t>.</w:t>
      </w:r>
    </w:p>
    <w:p w:rsidR="00B539AF" w:rsidRDefault="00B539AF" w:rsidP="00EA57A2"/>
    <w:p w:rsidR="00B539AF" w:rsidRDefault="00B539AF" w:rsidP="00EA57A2">
      <w:r>
        <w:t>33.</w:t>
      </w:r>
      <w:r>
        <w:tab/>
        <w:t>Были внесены поправки и в упоминавшийся Закон о полиции, квалифицирующие в качестве преступления акты пыток, совершенные сотрудниками полиции.  Внесенные недавно изменения в Закон о свидетельских показаниях посредством принятия Закона 2003 года о поправках в уголовное законодательство положительно сказались на предотвращении применения пыток и других жестоких, бесчеловечных или унижающих достоинство видов обращения и наказания.  До этого основная масса жалоб поступала на сотрудников правоохранительных органов, применявших пытки для получения признаний подозреваемых.  Этот Закон отменил действие статьи 28 Закона о свидетельских показаниях, разрешавший использовать в суде в качестве доказательства признания обвиняемого, полученные сотрудниками полиции или во время его содержания под стражей в полицейском участке.</w:t>
      </w:r>
    </w:p>
    <w:p w:rsidR="00B539AF" w:rsidRDefault="00B539AF" w:rsidP="00EA57A2"/>
    <w:p w:rsidR="00B539AF" w:rsidRDefault="00B539AF" w:rsidP="00EA57A2">
      <w:r>
        <w:t>34.</w:t>
      </w:r>
      <w:r>
        <w:tab/>
        <w:t>В главу 80 Закона о свидетельских показаниях Кении в 2003 году была внесена поправка, и в новой редакции она гласит следующее:  "Никакое признание сотруднику полиции, сделанное тем или иным лицом во время его нахождения под стражей в полиции, не может использоваться в качестве доказательства против данного лица, если только такое признание не было сделано в непосредственном присутствии судьи или магистрата".</w:t>
      </w:r>
    </w:p>
    <w:p w:rsidR="00B539AF" w:rsidRDefault="00B539AF" w:rsidP="00EA57A2"/>
    <w:p w:rsidR="00B539AF" w:rsidRDefault="00B539AF" w:rsidP="00EA57A2">
      <w:r>
        <w:t>35.</w:t>
      </w:r>
      <w:r>
        <w:tab/>
        <w:t>Эта поправка гарантирует, что к рассмотрению принимаются только те признания, которые были сделаны в суде.  Эта внесенная в Закон о свидетельских показаниях поправка является существенным шагом в деле сокращения случаев применения пыток следственными органами в целях получения признания.</w:t>
      </w:r>
    </w:p>
    <w:p w:rsidR="00B539AF" w:rsidRDefault="00B539AF" w:rsidP="00EA57A2"/>
    <w:p w:rsidR="00CD0DFE" w:rsidRDefault="00B539AF" w:rsidP="00EA57A2">
      <w:r>
        <w:t>36.</w:t>
      </w:r>
      <w:r>
        <w:tab/>
        <w:t xml:space="preserve">Телесные наказания однозначно рассматриваются как бесчеловечное и унижающее достоинство обращение, которое к тому же является оскорбительным для лиц, подвергаемых таким наказаниям.  Конституция Кении разрешает применять телесные </w:t>
      </w:r>
    </w:p>
    <w:p w:rsidR="00B539AF" w:rsidRDefault="00CD0DFE" w:rsidP="00EA57A2">
      <w:r>
        <w:br w:type="page"/>
      </w:r>
      <w:r w:rsidR="00B539AF">
        <w:t xml:space="preserve">наказания в виде исключения из общего правила, запрещающего применение пыток, при условии, что это разрешено статутным правом.  Несмотря на это, правительство, приняв Закон 2003 года о поправках в уголовное законодательство, отменило телесные наказания, предусмотренные кенийским уголовным законодательством.  </w:t>
      </w:r>
    </w:p>
    <w:p w:rsidR="00B539AF" w:rsidRDefault="00B539AF" w:rsidP="00EA57A2"/>
    <w:p w:rsidR="00B539AF" w:rsidRDefault="00B539AF" w:rsidP="00EA57A2">
      <w:r>
        <w:t>37.</w:t>
      </w:r>
      <w:r>
        <w:tab/>
        <w:t xml:space="preserve">Недавно введенный в действие Закон об общественно полезных работах можно также рассматривать в качестве фактора, предотвращающего применения пыток и других жестоких, бесчеловечных или унижающих достоинство видов обращения и наказания в тюрьмах и центрах содержания под стражей.  11 000 осужденных лиц, которые в противном случае отбывали бы приговор к лишению свободы в наших переполненных тюрьмах, в настоящее время, живя у себя дома, принимают участие в проектах по выполнению общественно полезных работ под надзором администрации провинций, т.е. уполномоченных провинций, округов, старших должностных лиц округов, вождей и помощников вождей. </w:t>
      </w:r>
    </w:p>
    <w:p w:rsidR="00B539AF" w:rsidRDefault="00B539AF" w:rsidP="00EA57A2"/>
    <w:p w:rsidR="00B539AF" w:rsidRDefault="00B539AF" w:rsidP="00EA57A2">
      <w:r>
        <w:t>38.</w:t>
      </w:r>
      <w:r>
        <w:tab/>
        <w:t>В отношении таких государственных должностных лиц правительство как их работодатель применяет внутренние меры дисциплинарного воздействия.  Они также могут привлекаться к уголовной ответственности в соответствии с законом, если им предъявляется обвинение в совершении актов, представляющих собой пытки согласно статье 1 Конвенции.  Правительство признает, что оно сталкивается с трудностями в деле ведения точного статистического учета жалоб на применение пыток или жестокого обращения в силу отсутствия автоматизированных систем сбора данных и дезагрегированных данных, а также ввиду того, что обработка таких данных поручена тем же людям, на которых поступают жалобы.  Ожидается, что после создания независимого гражданского надзорного органа и принятия необходимых мер Национальным органом по правам человека подобные ситуации будут сведены к минимуму.</w:t>
      </w:r>
    </w:p>
    <w:p w:rsidR="00B539AF" w:rsidRDefault="00B539AF" w:rsidP="00EA57A2"/>
    <w:p w:rsidR="00B539AF" w:rsidRDefault="00B539AF" w:rsidP="00EA57A2">
      <w:r>
        <w:t>39.</w:t>
      </w:r>
      <w:r>
        <w:tab/>
        <w:t>В вооруженных силах имеется собственная система дисциплинарных мер, каковой является военный суд, который занимается рассмотрением дел военнослужащих, обвиняемых в совершении актов, представляющих собой пытку в соответствии со статьей 1 Конвенции.</w:t>
      </w:r>
    </w:p>
    <w:p w:rsidR="00B539AF" w:rsidRDefault="00B539AF" w:rsidP="00EA57A2"/>
    <w:p w:rsidR="00B539AF" w:rsidRDefault="00B539AF" w:rsidP="00EA57A2">
      <w:pPr>
        <w:rPr>
          <w:b/>
        </w:rPr>
      </w:pPr>
      <w:r>
        <w:rPr>
          <w:b/>
        </w:rPr>
        <w:t>Судебные меры</w:t>
      </w:r>
    </w:p>
    <w:p w:rsidR="00B539AF" w:rsidRDefault="00B539AF" w:rsidP="00EA57A2">
      <w:pPr>
        <w:rPr>
          <w:b/>
        </w:rPr>
      </w:pPr>
    </w:p>
    <w:p w:rsidR="00B539AF" w:rsidRDefault="00B539AF" w:rsidP="00EA57A2">
      <w:r>
        <w:t>40.</w:t>
      </w:r>
      <w:r>
        <w:tab/>
        <w:t>Имело место несколько случаев возбуждения уголовного дела против государственных должностных лиц и передачи этих дел на рассмотрение уголовных судов за совершение актов, представляющих собой пытку в соответствии со статьей 1 Конвенции.  Кроме того, некоторые жертвы пыток подали в гражданские суды иски о возмещении ущерба в связи с применением по отношению к ним деяний, представляющих собой пытку по смыслу статьи 1 Конвенции, и получили компенсацию от правительства.  Подача иска в гражданский суд не зависит от возбуждения дела в уголовном суде.  Таким образом, жертва пытки может подать иск о возмещении ущерба в гражданский суд независимо от того, рассматривается ли  в уголовном суде</w:t>
      </w:r>
      <w:r>
        <w:rPr>
          <w:rStyle w:val="FootnoteReference"/>
        </w:rPr>
        <w:footnoteReference w:id="4"/>
      </w:r>
      <w:r>
        <w:t xml:space="preserve"> дело лица, предположительно виновного в совершении пыток, или нет.</w:t>
      </w:r>
    </w:p>
    <w:p w:rsidR="00B539AF" w:rsidRDefault="00B539AF" w:rsidP="00EA57A2"/>
    <w:p w:rsidR="00B539AF" w:rsidRDefault="00B539AF" w:rsidP="00EA57A2">
      <w:r>
        <w:t>41.</w:t>
      </w:r>
      <w:r>
        <w:tab/>
        <w:t xml:space="preserve">В случае установления виновности суды выносят решения в пользу истцов о выплате им компенсации.  На деле, выплаты компенсации правительством производятся нерегулярно и являются большой проблемой, как это видно из таблицы 1.  </w:t>
      </w:r>
    </w:p>
    <w:p w:rsidR="00B539AF" w:rsidRDefault="00B539AF" w:rsidP="00EA57A2"/>
    <w:p w:rsidR="00B539AF" w:rsidRDefault="00B539AF" w:rsidP="00EA57A2">
      <w:r>
        <w:t>42.</w:t>
      </w:r>
      <w:r>
        <w:tab/>
        <w:t>В 2003 году в соответствии с законом была создана Национальная комиссия по правам человека Кении.  Она обладает квазисудебными полномочиями по расследованию нарушений прав человека, включая случаи применения пыток.  Она также имеет право без предупреждения посещать тюрьмы и другие центры содержания под стражей, например камеры в полицейских участках.  До настоящего времени Комиссия жаловалась на то, что ее представителей не допускают на некоторые объекты, и даже обратилась в суд, с тем чтобы обеспечить осуществление этого права.  Высокий суд поддержал это, и правительство вынесло строгое предупреждение сотрудникам полиции, отказавшимся дать соответствующее разрешение представителям Национального органа по правам человека.</w:t>
      </w:r>
    </w:p>
    <w:p w:rsidR="00B539AF" w:rsidRDefault="00B539AF" w:rsidP="00EA57A2"/>
    <w:p w:rsidR="00B539AF" w:rsidRDefault="00B539AF" w:rsidP="00EA57A2">
      <w:pPr>
        <w:rPr>
          <w:b/>
        </w:rPr>
      </w:pPr>
      <w:r>
        <w:rPr>
          <w:b/>
        </w:rPr>
        <w:t>Другие меры</w:t>
      </w:r>
    </w:p>
    <w:p w:rsidR="00B539AF" w:rsidRDefault="00B539AF" w:rsidP="00EA57A2">
      <w:pPr>
        <w:rPr>
          <w:b/>
        </w:rPr>
      </w:pPr>
    </w:p>
    <w:p w:rsidR="00D57279" w:rsidRDefault="00B539AF" w:rsidP="00EA57A2">
      <w:r>
        <w:t>43.</w:t>
      </w:r>
      <w:r>
        <w:tab/>
        <w:t>В Кении создана Судебная комиссия по расследованию межплеменных столкновений, произошедших до, во время и после первых и вторых всеобщих многопартийных выборов, состоявшихся в 1992 и 1997 годах.  Доклад Комиссии был обнародован, и в нем, среди прочего, содержалась рекомендация о необходимости продолжить расследование актов, представляющих собой пытку, по смыслу статьи 1 Конвенции, с тем чтобы, по возможности, виновные были привлечены к ответственности.</w:t>
      </w:r>
      <w:r w:rsidR="00D57279">
        <w:t xml:space="preserve">  Этот происходящий в настоящее время процесс является важной мерой для достижения национального единства, затрагивающей вопросы, связанные с системой землевладения и обеспечения общего единства страны.  </w:t>
      </w:r>
    </w:p>
    <w:p w:rsidR="00D57279" w:rsidRDefault="00D57279" w:rsidP="00EA57A2"/>
    <w:p w:rsidR="00D57279" w:rsidRDefault="00D57279" w:rsidP="00EA57A2">
      <w:r>
        <w:t>44.</w:t>
      </w:r>
      <w:r>
        <w:tab/>
        <w:t xml:space="preserve">Существуют специальные программы образования в области прав человека для сотрудников полиции и других государственных должностных лиц, касающиеся предотвращения и запрещения деяний, квалифицируемых в качестве пыток по смыслу статьи 1 Конвенции.  Департаменты полиции и тюрем проводят в настоящее время реформы для улучшения положения в области соблюдения прав человека в своих ведомствах.  В этих целях были разработаны учебные программы, направленные, среди прочего, на привлечение внимания сотрудников полиции к необходимости гуманного обращения с лицами, содержащимися под стражей.  </w:t>
      </w:r>
    </w:p>
    <w:p w:rsidR="00D57279" w:rsidRDefault="00D57279" w:rsidP="00EA57A2"/>
    <w:p w:rsidR="00D57279" w:rsidRDefault="00D57279" w:rsidP="00EA57A2">
      <w:r>
        <w:t>45.</w:t>
      </w:r>
      <w:r>
        <w:tab/>
        <w:t xml:space="preserve">Устранение этих и других недостатков, препятствующих выполнению положений Конвенции против пыток и других жестоких, бесчеловечных или унижающих достоинство видов обращения и наказания, обеспечивается в процессе проведения департаментами полиции и тюрем радикальных реформ, особенно в отношении процедуры рассмотрения жалоб (см. меры по проведению реформ, принимаемые в целях осуществления статей 11 и 12 Конвенции).  </w:t>
      </w:r>
    </w:p>
    <w:p w:rsidR="00D57279" w:rsidRDefault="00D57279" w:rsidP="00EA57A2"/>
    <w:p w:rsidR="00D57279" w:rsidRDefault="00D57279" w:rsidP="00EA57A2">
      <w:r>
        <w:t>46.</w:t>
      </w:r>
      <w:r>
        <w:tab/>
        <w:t xml:space="preserve">В целях обеспечения большей подконтрольности следственных служб Директорат по вопросам безопасности и разведки (ДБР) был лишен права производить аресты и отделен от Уголовно-следственного отдела (УСО).  В настоящее время ДБР в соответствии с Законом парламента (Закон о национальных службах безопасности и разведки) преобразован в Национальную службу безопасности и разведки (НСБР), уполномоченную заниматься только разведывательной деятельностью.  </w:t>
      </w:r>
    </w:p>
    <w:p w:rsidR="00D57279" w:rsidRDefault="00D57279" w:rsidP="00EA57A2"/>
    <w:p w:rsidR="00D57279" w:rsidRDefault="00D57279" w:rsidP="00EA57A2">
      <w:r>
        <w:t>47.</w:t>
      </w:r>
      <w:r>
        <w:tab/>
        <w:t xml:space="preserve">Кроме того, правительство Кении отважилось на смелый шаг, открыв доступ общественности к ранее засекреченным камерам пыток - "Дома Ньяйо".  В заявлении по поводу этого события правительство однозначно осудило применение пыток.  </w:t>
      </w:r>
    </w:p>
    <w:p w:rsidR="00D57279" w:rsidRDefault="00D57279" w:rsidP="00EA57A2"/>
    <w:p w:rsidR="00D57279" w:rsidRDefault="00D57279" w:rsidP="00EA57A2">
      <w:r>
        <w:t>48.</w:t>
      </w:r>
      <w:r>
        <w:tab/>
        <w:t xml:space="preserve">Члены парламента могут поднимать в парламенте вопросы, касающиеся жалоб на деяния, квалифицируемые в качестве пыток по смыслу статьи 1 Конвенции, либо от имени своих избирателей, либо в качестве вопросов, представляющих национальный интерес.  </w:t>
      </w:r>
    </w:p>
    <w:p w:rsidR="00D57279" w:rsidRDefault="00D57279" w:rsidP="00EA57A2"/>
    <w:p w:rsidR="00D57279" w:rsidRDefault="00D57279" w:rsidP="00EA57A2">
      <w:pPr>
        <w:jc w:val="center"/>
        <w:rPr>
          <w:b/>
        </w:rPr>
      </w:pPr>
      <w:r>
        <w:rPr>
          <w:b/>
        </w:rPr>
        <w:t>СТАТЬЯ 2 (2)</w:t>
      </w:r>
    </w:p>
    <w:p w:rsidR="00D57279" w:rsidRDefault="00D57279" w:rsidP="00EA57A2">
      <w:pPr>
        <w:jc w:val="center"/>
        <w:rPr>
          <w:b/>
        </w:rPr>
      </w:pPr>
    </w:p>
    <w:p w:rsidR="00D57279" w:rsidRDefault="00D57279" w:rsidP="00EA57A2">
      <w:pPr>
        <w:rPr>
          <w:i/>
        </w:rPr>
      </w:pPr>
      <w:r>
        <w:t>49.</w:t>
      </w:r>
      <w:r>
        <w:tab/>
        <w:t xml:space="preserve">Согласно статье 83 Конституции Кении положение, запрещающее применение пыток, не допускает отступлений.  Статья 83 (1) гласит:  </w:t>
      </w:r>
      <w:r>
        <w:rPr>
          <w:i/>
        </w:rPr>
        <w:t>"Ничто из содержащегося в каком-либо законе парламента или совершенного на основании какого-либо закона парламента не может считаться несовместимым со статьями 72, 76, 79, 80, 81 и 82 или противоречащим им в период, когда Кения находится в состоянии войны, и ничто из содержащегося в каком-либо положении или совершенного на основании такого положения раздела III Закона о поддержании общественной безопасности не может считаться несовместимым с этими статьями настоящей Конституции или противоречащим им в той мере, в которой это положение действует в силу распоряжения, отданного в соответствии со статьей 85".</w:t>
      </w:r>
    </w:p>
    <w:p w:rsidR="00D57279" w:rsidRDefault="00D57279" w:rsidP="00EA57A2">
      <w:pPr>
        <w:rPr>
          <w:i/>
        </w:rPr>
      </w:pPr>
    </w:p>
    <w:p w:rsidR="00D57279" w:rsidRDefault="00D57279" w:rsidP="00EA57A2">
      <w:r>
        <w:t>50.</w:t>
      </w:r>
      <w:r>
        <w:tab/>
        <w:t xml:space="preserve">Это соответствует положениям четырех Женевских конвенций от 12 августа 1949 года, которые Кения полностью включила в национальное законодательство, и двум Дополнительным протоколам 1977 года к этим Конвенциям, касающимся поведения комбатантов во время вооруженных конфликтов.  </w:t>
      </w:r>
    </w:p>
    <w:p w:rsidR="00D57279" w:rsidRDefault="00D57279" w:rsidP="00EA57A2"/>
    <w:p w:rsidR="00D57279" w:rsidRDefault="00D57279" w:rsidP="00EA57A2">
      <w:r>
        <w:t>51.</w:t>
      </w:r>
      <w:r>
        <w:tab/>
        <w:t>Кроме того, правительство Кении заявляет, что при проведении расследований или осуществлении действий, направленных на подавление терроризма на ее территории, ее должностные лица не будут применять пытки или использовать пытки в качестве оправдания во время расследования дел лиц, подозреваемых или обвиняемых в террористической деятельности.  В 2003 году правительство представило законопроект о подавлении актов терроризма и вынесло его на обсуждение общественности.  Первый проект был отклонен в связи с тем, что он, в частности, предоставлял сотрудникам правоохранительных органов право в произвольном порядке оценивать и определять, какие именно действия могут быть квалифицированы как терроризм и кого именно следует относить к категории террористов.  Это могло привести к отступлению от предусмотренных в Конституции прав, в частности прав обвиняемых лиц и права на свободу ассоциации.  Сейчас на суд общественности вынесен второй законопроект, цель которого состоит в том, чтобы ведение борьбы с терроризмом осуществлялось в пределах разумной необходимости и сочеталось с мерами по защите прав человека.</w:t>
      </w:r>
    </w:p>
    <w:p w:rsidR="00D57279" w:rsidRDefault="00D57279" w:rsidP="00EA57A2"/>
    <w:p w:rsidR="00D57279" w:rsidRDefault="00D57279" w:rsidP="00EA57A2">
      <w:pPr>
        <w:jc w:val="center"/>
        <w:rPr>
          <w:b/>
        </w:rPr>
      </w:pPr>
      <w:r>
        <w:rPr>
          <w:b/>
          <w:lang w:val="en-US"/>
        </w:rPr>
        <w:t>C</w:t>
      </w:r>
      <w:r w:rsidRPr="00E54D9A">
        <w:rPr>
          <w:b/>
        </w:rPr>
        <w:t>ТАТЬЯ 2 (3)</w:t>
      </w:r>
    </w:p>
    <w:p w:rsidR="00D57279" w:rsidRDefault="00D57279" w:rsidP="00EA57A2">
      <w:pPr>
        <w:jc w:val="center"/>
        <w:rPr>
          <w:b/>
        </w:rPr>
      </w:pPr>
    </w:p>
    <w:p w:rsidR="00D57279" w:rsidRDefault="00D57279" w:rsidP="00EA57A2">
      <w:r>
        <w:t>52.</w:t>
      </w:r>
      <w:r>
        <w:tab/>
        <w:t xml:space="preserve">В Кении распоряжение вышестоящего начальника или государственного органа не является оправданием для совершения деяний, квалифицируемых в качестве пыток по смыслу статьи 1 Конвенции.  Статья 15 (1) Закона о полиции (глава 84 Свода законов Кении) гласит:  </w:t>
      </w:r>
      <w:r>
        <w:rPr>
          <w:i/>
        </w:rPr>
        <w:t xml:space="preserve">"Каждый сотрудник полиции обязан незамедлительно выполнять все законные распоряжения, касающиеся исполнения его обязанностей, которые он может получить от своих старших по званию начальников ".  </w:t>
      </w:r>
      <w:r>
        <w:t xml:space="preserve">В случае выполнения сотрудником полиции незаконного распоряжения статья 63 этого же Закона предусматривает наказание в виде лишения свободы на три месяца, выплаты штрафа в размере 5 000 шиллингов либо применение обеих санкций.  </w:t>
      </w:r>
    </w:p>
    <w:p w:rsidR="00D57279" w:rsidRDefault="00D57279" w:rsidP="00EA57A2"/>
    <w:p w:rsidR="00D57279" w:rsidRDefault="00D57279" w:rsidP="00EA57A2">
      <w:pPr>
        <w:jc w:val="center"/>
        <w:rPr>
          <w:b/>
        </w:rPr>
      </w:pPr>
      <w:r>
        <w:rPr>
          <w:b/>
        </w:rPr>
        <w:t>СТАТЬЯ 3 (1)</w:t>
      </w:r>
    </w:p>
    <w:p w:rsidR="00D57279" w:rsidRDefault="00D57279" w:rsidP="00EA57A2">
      <w:pPr>
        <w:jc w:val="center"/>
        <w:rPr>
          <w:b/>
        </w:rPr>
      </w:pPr>
    </w:p>
    <w:p w:rsidR="00D57279" w:rsidRDefault="00D57279" w:rsidP="00EA57A2">
      <w:r>
        <w:t>53.</w:t>
      </w:r>
      <w:r>
        <w:tab/>
        <w:t>Кения ратифицировала женевскую Конвенцию о статусе беженцев 1951 года;  Протокол, касающийся статуса беженцев 1967 года и Конвенцию Организации африканского единства, регулирующую специфические аспекты проблемы беженцев в Африке, и недавно приняла Закон о беженцах.  В основе этих инициатив лежит принцип недопущения принудительного возвращения беженцев.  На практике Кения не выдает лиц в тех случаях, когда имеются веские основания полагать, что им может угрожать применение пыток и других жестоких, бесчеловечных или унижающих достоинство видов обращения и наказания.  Например, Кения уже на протяжении нескольких лет отказывается выдать Уганде женщину по имени Алис Лаквена, несмотря на многократные просьбы о ее выдаче.  Это объясняется тем, что правительство Кении имеет веские основания полагать, что в случае возвращения в Уганду ее безопасность не будет гарантирована.</w:t>
      </w:r>
    </w:p>
    <w:p w:rsidR="00D57279" w:rsidRDefault="00D57279" w:rsidP="00EA57A2"/>
    <w:p w:rsidR="00D57279" w:rsidRDefault="00D57279" w:rsidP="00EA57A2">
      <w:pPr>
        <w:jc w:val="center"/>
        <w:rPr>
          <w:b/>
        </w:rPr>
      </w:pPr>
      <w:r>
        <w:rPr>
          <w:b/>
        </w:rPr>
        <w:t>СТАТЬЯ 3 (2)</w:t>
      </w:r>
    </w:p>
    <w:p w:rsidR="00D57279" w:rsidRDefault="00D57279" w:rsidP="00EA57A2">
      <w:pPr>
        <w:jc w:val="center"/>
        <w:rPr>
          <w:b/>
        </w:rPr>
      </w:pPr>
    </w:p>
    <w:p w:rsidR="00D57279" w:rsidRDefault="00D57279" w:rsidP="00EA57A2">
      <w:r>
        <w:t>54.</w:t>
      </w:r>
      <w:r>
        <w:tab/>
        <w:t>Полномочия по решению всех вопросов, предусмотренных Законом об иммиграции, возложены на министра по делам иммиграции.  Это включает все вопросы, касающиеся экстрадиции, высылки и депортации лиц из Кении.  Хотя Закон об иммиграции был принят до ратификации Кенией Конвенции против пыток, его положения соответствуют принципу, предусмотренному в статье 3 (1) Конвенции.  Вместе с тем в данном Законе отсутствует упоминание о пытках и других жестоких, бесчеловечных или унижающих достоинство видах обращения и наказания.</w:t>
      </w:r>
    </w:p>
    <w:p w:rsidR="00D57279" w:rsidRDefault="00D57279" w:rsidP="00EA57A2"/>
    <w:p w:rsidR="00D57279" w:rsidRDefault="00D57279" w:rsidP="00EA57A2">
      <w:r>
        <w:t>55.</w:t>
      </w:r>
      <w:r>
        <w:tab/>
        <w:t xml:space="preserve">Министр может делегировать часть своих полномочий главному сотруднику по иммиграционным вопросам на основании предусмотренных данным законом правил, которые регулируют повседневную деятельность министерства.  </w:t>
      </w:r>
    </w:p>
    <w:p w:rsidR="00D57279" w:rsidRDefault="00D57279" w:rsidP="00EA57A2"/>
    <w:p w:rsidR="00D57279" w:rsidRDefault="00D57279" w:rsidP="00EA57A2">
      <w:r>
        <w:t>56.</w:t>
      </w:r>
      <w:r>
        <w:tab/>
        <w:t>Решения главного сотрудника по иммиграционным вопросам вначале могут быть обжалованы министром.  В зависимости от решения министра вторая апелляция направляется в Высокий суд.  Направление апелляции в Высокий суд приостанавливает действие распоряжений министра до того времени, пока суд не рассмотрит поданную апелляцию и не вынесет по ней решения.  Таким образом, действие всех распоряжений о высылке приостанавливается до принятия решения Высоким судом.</w:t>
      </w:r>
    </w:p>
    <w:p w:rsidR="00D57279" w:rsidRDefault="00D57279" w:rsidP="00EA57A2"/>
    <w:p w:rsidR="00D57279" w:rsidRDefault="00D57279" w:rsidP="00EA57A2">
      <w:r>
        <w:t>57.</w:t>
      </w:r>
      <w:r>
        <w:tab/>
        <w:t xml:space="preserve">Система административных законов, введенная в действие исполнительными органами правительства, неизменно предусматривает право судебного пересмотра решений административных органов.  Любое лицо, не согласное с решениями министерства по делам иммиграции, может обращаться за восстановлением своих прав в суд.  </w:t>
      </w:r>
    </w:p>
    <w:p w:rsidR="001560C7" w:rsidRDefault="001560C7" w:rsidP="00D5019E">
      <w:pPr>
        <w:tabs>
          <w:tab w:val="left" w:pos="0"/>
        </w:tabs>
      </w:pPr>
    </w:p>
    <w:p w:rsidR="002E5A77" w:rsidRDefault="002E5A77" w:rsidP="00EA57A2">
      <w:r>
        <w:t>58.</w:t>
      </w:r>
      <w:r>
        <w:tab/>
        <w:t>Совместно с Управлением Верховного комиссара Организации Объединенных Наций по делам беженцев были осуществлены программы подготовки для сотрудников полиции и иммиграционной службы, работающих в пунктах пограничного контроля и в районах расположения лагерей беженцев.  Однако этими программами было охвачено лишь небольшое число сотрудников.  Ввиду ограниченного числа сотрудников, которые могли посещать занятия и принимать участие в проведении собеседований, сотрудники УВКБ проводили также занятия и для беженцев.</w:t>
      </w:r>
    </w:p>
    <w:p w:rsidR="002E5A77" w:rsidRDefault="002E5A77" w:rsidP="00EA57A2"/>
    <w:p w:rsidR="002E5A77" w:rsidRDefault="002E5A77" w:rsidP="00EA57A2">
      <w:r>
        <w:t>59.</w:t>
      </w:r>
      <w:r>
        <w:tab/>
        <w:t xml:space="preserve">Правительство признает наличие этой проблемы и стремится решить ее с помощью недавно принятого Закона о беженцах.  В соответствии с этим Законом </w:t>
      </w:r>
      <w:r w:rsidRPr="00764A7C">
        <w:rPr>
          <w:i/>
        </w:rPr>
        <w:t>"</w:t>
      </w:r>
      <w:r>
        <w:rPr>
          <w:i/>
        </w:rPr>
        <w:t>никому не может быть запрещен въезд в Кению и никто не может быть выслан, возвращен или экстрадирован из Кении в любую другую страну</w:t>
      </w:r>
      <w:r>
        <w:t>…" где он может подвергнуться преследованиям по признаку расы, религии, национальной и социальной принадлежности или политических взглядов.</w:t>
      </w:r>
    </w:p>
    <w:p w:rsidR="002E5A77" w:rsidRDefault="002E5A77" w:rsidP="00EA57A2"/>
    <w:p w:rsidR="002E5A77" w:rsidRDefault="002E5A77" w:rsidP="00EA57A2">
      <w:r>
        <w:t>60.</w:t>
      </w:r>
      <w:r>
        <w:tab/>
        <w:t>Существует также Секретариат по делам беженцев, статус которого правительство Кении в настоящее время повышает до уровня департамента при министерстве иммиграции.  Предусматривается, что создаваемый департамент будет независимым, беспристрастным и иметь право нанимать экспертов.  Для его финансирования будут использованы средства государственного фонда.  Это позволит укомплектовать департамент квалифицированными сотрудниками, которые будут оперативно решать проблемы с беженцами и выявлять случаи применения пыток.</w:t>
      </w:r>
    </w:p>
    <w:p w:rsidR="002E5A77" w:rsidRDefault="002E5A77" w:rsidP="00EA57A2"/>
    <w:p w:rsidR="002E5A77" w:rsidRDefault="002E5A77" w:rsidP="00EA57A2">
      <w:r>
        <w:t>61.</w:t>
      </w:r>
      <w:r>
        <w:tab/>
        <w:t>На деле, несмотря на отсутствие соответствующего внутреннего законодательства, Кения на протяжении многих лет продолжает принимать беженцев.  Теперь новый Закон о беженцах даст возможность правительству более эффективно контролировать ситуацию с беженцами и включить во внутреннее законодательство международные стандарты, касающиеся беженцев.</w:t>
      </w:r>
    </w:p>
    <w:p w:rsidR="002E5A77" w:rsidRDefault="002E5A77" w:rsidP="00EA57A2"/>
    <w:p w:rsidR="002E5A77" w:rsidRDefault="002E5A77" w:rsidP="00EA57A2">
      <w:pPr>
        <w:jc w:val="center"/>
        <w:rPr>
          <w:b/>
        </w:rPr>
      </w:pPr>
      <w:r>
        <w:rPr>
          <w:b/>
        </w:rPr>
        <w:t>СТАТЬЯ 4</w:t>
      </w:r>
    </w:p>
    <w:p w:rsidR="002E5A77" w:rsidRDefault="002E5A77" w:rsidP="00EA57A2">
      <w:pPr>
        <w:jc w:val="center"/>
        <w:rPr>
          <w:b/>
        </w:rPr>
      </w:pPr>
    </w:p>
    <w:p w:rsidR="002E5A77" w:rsidRDefault="002E5A77" w:rsidP="00EA57A2">
      <w:r>
        <w:t>62.</w:t>
      </w:r>
      <w:r>
        <w:tab/>
        <w:t>В законодательстве Кении отсутствует определение пытки, покушения на совершение пытки, применения пытки или понятия приказа о применении пыток вышестоящими должностными лицами.  Таким образом, ныне существующая система уголовного правосудия не предусматривает наказания за применение психических и психологических пыток.</w:t>
      </w:r>
    </w:p>
    <w:p w:rsidR="002E5A77" w:rsidRDefault="002E5A77" w:rsidP="00EA57A2"/>
    <w:p w:rsidR="002E5A77" w:rsidRDefault="002E5A77" w:rsidP="00EA57A2">
      <w:r>
        <w:t>63.</w:t>
      </w:r>
      <w:r>
        <w:tab/>
        <w:t>Комитет, координирующий работу по составлению настоящего доклада, признал, что в наших законах существует пробел, поскольку в них отсутствует определение пытки.  Правовой режим в Кении предусматривает, что предъявить какому-либо лицу обвинения можно только за те правонарушения, которые надлежащим образом определены и квалифицированы в качестве преступления в статутном праве.  Это создает проблемы для наших судей при определении случаев применения пыток.  В этой связи Комитет внес рекомендацию о включении в наши законы определения пытки, соответствующего определению, содержащемуся в Конвенции.  Комиссия по реформе законодательства Кении была проинформирована об этом пробеле.</w:t>
      </w:r>
    </w:p>
    <w:p w:rsidR="002E5A77" w:rsidRDefault="002E5A77" w:rsidP="00EA57A2"/>
    <w:p w:rsidR="002E5A77" w:rsidRDefault="002E5A77" w:rsidP="00EA57A2">
      <w:r>
        <w:t>64.</w:t>
      </w:r>
      <w:r>
        <w:tab/>
        <w:t>Закон о полиции (глава 84 Свода законов Кении) гласит:  "</w:t>
      </w:r>
      <w:r>
        <w:rPr>
          <w:i/>
        </w:rPr>
        <w:t>Каждый сотрудник полиции обязан незамедлительно выполнять все законные распоряжения, касающиеся исполнения его обязанностей, которые он может получить от своих старших по званию начальников в полиции</w:t>
      </w:r>
      <w:r>
        <w:t>".  При выполнении сотрудником полиции незаконного приказа, кроме внутренних мер дисциплинарного воздействия, он может быть подвергнут тюремному заключению на срок до трех месяцев, на него может быть наложен штраф в размере 5 000 шиллингов или же к нему могут быть применены одновременно обе санкции.  Важно отметить, что штраф и наказание налагаются за действие, заключающееся в выполнении незаконного распоряжения, а не за деяния, вытекающие из незаконного распоряжения.  В то же время в соответствии с Уголовным кодексом сотруднику полиции также могут быть предъявлены обвинения в совершении деяний, квалифицируемых в качестве пытки.</w:t>
      </w:r>
    </w:p>
    <w:p w:rsidR="002E5A77" w:rsidRDefault="002E5A77" w:rsidP="00EA57A2"/>
    <w:p w:rsidR="002E5A77" w:rsidRDefault="002E5A77" w:rsidP="00EA57A2">
      <w:pPr>
        <w:jc w:val="center"/>
        <w:rPr>
          <w:b/>
        </w:rPr>
      </w:pPr>
      <w:r>
        <w:rPr>
          <w:b/>
        </w:rPr>
        <w:t>СТАТЬЯ 5</w:t>
      </w:r>
    </w:p>
    <w:p w:rsidR="002E5A77" w:rsidRDefault="002E5A77" w:rsidP="00EA57A2">
      <w:pPr>
        <w:jc w:val="center"/>
        <w:rPr>
          <w:b/>
        </w:rPr>
      </w:pPr>
    </w:p>
    <w:p w:rsidR="002E5A77" w:rsidRDefault="002E5A77" w:rsidP="00EA57A2">
      <w:r>
        <w:t>65.</w:t>
      </w:r>
      <w:r>
        <w:tab/>
        <w:t>В Кении основным правовым документом, используемым при рассмотрении дел о правонарушениях, является Уголовный кодекс, действующий на территории всей страны.  Он также применяется в отношении правонарушений, совершенных на борту морских и воздушных судов, находящихся под юрисдикцией страны.  Такие деяния считаются преступлениями, предусматривающими выдачу преступника.  Поскольку в уголовной системе Кении пытка не считается правонарушением, она не подпадает под категорию преступлений, предусматривающих выдачу преступника.</w:t>
      </w:r>
    </w:p>
    <w:p w:rsidR="002E5A77" w:rsidRDefault="002E5A77" w:rsidP="00EA57A2"/>
    <w:p w:rsidR="002E5A77" w:rsidRDefault="002E5A77" w:rsidP="00EA57A2">
      <w:r>
        <w:t>66.</w:t>
      </w:r>
      <w:r>
        <w:tab/>
        <w:t xml:space="preserve">Сразу же после установления факта совершения правонарушения определяется мера наказания виновного лица, будь то гражданина страны или иностранца, находящегося на территории Кении. </w:t>
      </w:r>
    </w:p>
    <w:p w:rsidR="002E5A77" w:rsidRDefault="002E5A77" w:rsidP="00EA57A2"/>
    <w:p w:rsidR="002E5A77" w:rsidRDefault="002E5A77" w:rsidP="00EA57A2">
      <w:r>
        <w:t>67.</w:t>
      </w:r>
      <w:r>
        <w:tab/>
        <w:t>Кения осуществляет экстрадицию лица, обвиняемого в совершении правонарушений, предусмотренных Законами об экстрадиции, в страну его происхождения.  Одним из основных условий для экстрадиции является то, что совершенное деяние должно быть признано правонарушением в обеих странах.  Более подробно этот вопрос рассматривается в разделе, посвященном статье 8.</w:t>
      </w:r>
    </w:p>
    <w:p w:rsidR="002E5A77" w:rsidRDefault="002E5A77" w:rsidP="00EA57A2"/>
    <w:p w:rsidR="002E5A77" w:rsidRDefault="002E5A77" w:rsidP="00EA57A2">
      <w:r>
        <w:t>68.</w:t>
      </w:r>
      <w:r>
        <w:tab/>
        <w:t>Что касается соблюдения международных обязательств и принципа универсальной юрисдикции, то Кения является участником Римского статута.  Правительство продолжает процесс включения его положений в национальное законодательство для реализации вышеуказанного принципа и распространения юрисдикции страны на международные преступления.</w:t>
      </w:r>
    </w:p>
    <w:p w:rsidR="002E5A77" w:rsidRDefault="002E5A77" w:rsidP="00EA57A2"/>
    <w:p w:rsidR="002E5A77" w:rsidRDefault="002E5A77" w:rsidP="00EA57A2">
      <w:pPr>
        <w:jc w:val="center"/>
        <w:rPr>
          <w:b/>
        </w:rPr>
      </w:pPr>
      <w:r>
        <w:rPr>
          <w:b/>
        </w:rPr>
        <w:t>СТАТЬЯ 6</w:t>
      </w:r>
    </w:p>
    <w:p w:rsidR="002E5A77" w:rsidRDefault="002E5A77" w:rsidP="00EA57A2">
      <w:pPr>
        <w:jc w:val="center"/>
        <w:rPr>
          <w:b/>
        </w:rPr>
      </w:pPr>
    </w:p>
    <w:p w:rsidR="002E5A77" w:rsidRDefault="002E5A77" w:rsidP="00EA57A2">
      <w:r>
        <w:t>69.</w:t>
      </w:r>
      <w:r>
        <w:tab/>
        <w:t>Как было указано в разделе, посвященном статье 4, в законах Кении пытка не квалифицируется как  правонарушение.  Однако в случае получения жалобы на совершение деяния, которое относится к категории правонарушений, предусматривающих выдачу преступника, правительство по дипломатическим каналам информирует страну происхождения подозреваемого преступника о том, что он находится на территории Кении.  Эти меры осуществляются полицией совместно с министерством иностранных дел и Генеральным прокурором.</w:t>
      </w:r>
    </w:p>
    <w:p w:rsidR="002E5A77" w:rsidRDefault="002E5A77" w:rsidP="00EA57A2"/>
    <w:p w:rsidR="002E5A77" w:rsidRDefault="002E5A77" w:rsidP="00EA57A2">
      <w:r>
        <w:t>70.</w:t>
      </w:r>
      <w:r>
        <w:tab/>
        <w:t>Такое лицо арестовывается и помещается под стражу в полицию в ожидании проведения следствия.  При склонности арестованного лица к побегу оно не может быть освобождено под залог.  Если следствие представляет достоверные доказательства совершения правонарушения, правонарушитель предстает перед судом и по его делу выносится соответствующий приговор.</w:t>
      </w:r>
    </w:p>
    <w:p w:rsidR="002E5A77" w:rsidRDefault="002E5A77" w:rsidP="00EA57A2"/>
    <w:p w:rsidR="002E5A77" w:rsidRDefault="002E5A77" w:rsidP="00EA57A2">
      <w:pPr>
        <w:jc w:val="center"/>
        <w:rPr>
          <w:b/>
        </w:rPr>
      </w:pPr>
      <w:r>
        <w:rPr>
          <w:b/>
        </w:rPr>
        <w:t>СТАТЬЯ 7</w:t>
      </w:r>
    </w:p>
    <w:p w:rsidR="002E5A77" w:rsidRDefault="002E5A77" w:rsidP="00EA57A2">
      <w:pPr>
        <w:jc w:val="center"/>
        <w:rPr>
          <w:b/>
        </w:rPr>
      </w:pPr>
    </w:p>
    <w:p w:rsidR="002E5A77" w:rsidRDefault="002E5A77" w:rsidP="00EA57A2">
      <w:r>
        <w:t>71.</w:t>
      </w:r>
      <w:r>
        <w:tab/>
        <w:t>Как было указано выше, в Кении лица, обвиняемые в совершении пыток, привлекаются к ответственности за правонарушения, предусмотренные Уголовным кодексом.  В законе не проводится никаких различий между гражданами страны и иностранцами.  Иностранные граждане, обвиняемые в применении пыток в своих странах и находящиеся на территории Кении, подвергаются аресту и высылаются в свою страну для судебного разбирательства.  Следует отметить, что, хотя у Кении не существует договора о выдаче ни с одной страной, особенно в связи с применением пыток, правительство заявило о том, что оно будет оказывать поддержку и сотрудничать с любым государством в борьбе против пыток и других жестоких, бесчеловечных или унижающих достоинство видов обращения и наказания.</w:t>
      </w:r>
    </w:p>
    <w:p w:rsidR="002E5A77" w:rsidRDefault="002E5A77" w:rsidP="00EA57A2"/>
    <w:p w:rsidR="002E5A77" w:rsidRDefault="002E5A77" w:rsidP="00EA57A2">
      <w:r>
        <w:t>72.</w:t>
      </w:r>
      <w:r>
        <w:tab/>
        <w:t>В Кении полномочия по толкованию и решению вопросов права предоставлены судам.  В соответствии со статьей 61 главы IV Конституции Кении учреждается Высокий суд, который обладает неограниченной юрисдикцией суда первой инстанции по гражданским и уголовным делам, а также иной юрисдикцией и полномочиями, которые могут быть возложены на него на основании Конституции или любого другого закона.</w:t>
      </w:r>
    </w:p>
    <w:p w:rsidR="00D57279" w:rsidRDefault="00D57279" w:rsidP="00D5019E">
      <w:pPr>
        <w:tabs>
          <w:tab w:val="left" w:pos="0"/>
        </w:tabs>
        <w:rPr>
          <w:lang w:val="en-US"/>
        </w:rPr>
      </w:pPr>
    </w:p>
    <w:p w:rsidR="000D47F3" w:rsidRDefault="000D47F3" w:rsidP="000D47F3">
      <w:r>
        <w:t>73.</w:t>
      </w:r>
      <w:r>
        <w:tab/>
        <w:t>Статья 72 Конституции предусматривает, что любое лицо, арестованное за уголовное правонарушение, должно предстать перед судом в течение разумного периода времени, составляющего от 24 часов до 14 суток после ареста.</w:t>
      </w:r>
    </w:p>
    <w:p w:rsidR="000D47F3" w:rsidRDefault="000D47F3" w:rsidP="000D47F3"/>
    <w:p w:rsidR="000D47F3" w:rsidRDefault="000D47F3" w:rsidP="000D47F3">
      <w:r>
        <w:t>74.</w:t>
      </w:r>
      <w:r>
        <w:tab/>
        <w:t>Затем суды рассматривают соответствующее дело до его логического судебного завершения.  Статья 77 (1) Конституции Кении предусматривает, что в случае предъявления какому-либо лицу обвинения в совершении уголовного правонарушения это лицо имеет право на справедливое судебное разбирательство в течение разумного периода времени, которое проводится независимым и беспристрастным судом, созданным в соответствии с законом.</w:t>
      </w:r>
    </w:p>
    <w:p w:rsidR="000D47F3" w:rsidRDefault="000D47F3" w:rsidP="000D47F3"/>
    <w:p w:rsidR="000D47F3" w:rsidRDefault="000D47F3" w:rsidP="000D47F3">
      <w:r>
        <w:t>75.</w:t>
      </w:r>
      <w:r>
        <w:tab/>
        <w:t>Как было сказано выше, отсутствие определения пытки в уголовном законодательстве Кении не позволяет точно установить, какие именно решения по этому вопросу выносили суды;  вместе с тем судьи определили свою позицию и заявили, что они будут с особой тщательностью рассматривать случаи злоупотребления служебным положением, повлекшие за собой применение пыток, жестоких или унижающих достоинство видов обращения.</w:t>
      </w:r>
    </w:p>
    <w:p w:rsidR="000D47F3" w:rsidRDefault="000D47F3" w:rsidP="000D47F3"/>
    <w:p w:rsidR="000D47F3" w:rsidRDefault="000D47F3" w:rsidP="000D47F3">
      <w:pPr>
        <w:jc w:val="center"/>
        <w:rPr>
          <w:b/>
        </w:rPr>
      </w:pPr>
      <w:r>
        <w:rPr>
          <w:b/>
        </w:rPr>
        <w:t>СТАТЬЯ 8</w:t>
      </w:r>
    </w:p>
    <w:p w:rsidR="000D47F3" w:rsidRDefault="000D47F3" w:rsidP="000D47F3">
      <w:pPr>
        <w:jc w:val="center"/>
        <w:rPr>
          <w:b/>
        </w:rPr>
      </w:pPr>
    </w:p>
    <w:p w:rsidR="000D47F3" w:rsidRDefault="000D47F3" w:rsidP="000D47F3">
      <w:r>
        <w:t>76.</w:t>
      </w:r>
      <w:r>
        <w:tab/>
        <w:t>В Кении существуют два закона об экстрадиции - Закон об экстрадиции (касающийся сопредельных и иностранных государств), глава 76, и Закон об экстрадиции (касающийся стран Содружества), глава 77 Свода законов Кении.  В этих законах перечислены преступления, предусматривающие выдачу преступника другому государству, такие, как убийство, похищение, изнасилование, оборот наркотиков, нанесение ущерба собственности, фальшивомонетничество, подделка документов, хищения, мошенничество, пиратство и работорговля.  В этих законах нет четкого упоминания о пытке как преступлении, предусматривающем выдачу преступника.</w:t>
      </w:r>
    </w:p>
    <w:p w:rsidR="000D47F3" w:rsidRDefault="000D47F3" w:rsidP="000D47F3"/>
    <w:p w:rsidR="000D47F3" w:rsidRDefault="000D47F3" w:rsidP="000D47F3">
      <w:r>
        <w:t>77.</w:t>
      </w:r>
      <w:r>
        <w:tab/>
        <w:t>В соответствии с законами об экстрадиции Кения передает другим странам лиц, обвиненных или осужденных за преступления, предусматривающих выдачу, и принимает лиц, возвращенных Кении из тех стран, с которыми она заключила договоры об экстрадиции.</w:t>
      </w:r>
    </w:p>
    <w:p w:rsidR="000D47F3" w:rsidRDefault="000D47F3" w:rsidP="000D47F3"/>
    <w:p w:rsidR="000D47F3" w:rsidRDefault="000D47F3" w:rsidP="000D47F3">
      <w:r>
        <w:t>78.</w:t>
      </w:r>
      <w:r>
        <w:tab/>
        <w:t>Законы об экстрадиции предусматривают, что беженец не может передаваться другой стране, если такая выдача повлечет за собой предвзятое рассмотрение его дела в суде или вынесение наказания, помещение под стражу либо ограничение его личной свободы по признаку расы, религии, национальности или из политических убеждений.  Это положение содержится в статье 6 (1) (3) главы 77.  Статья 16 (3) главы 76 разрешает суду запрещать выдачу беженца, если ему грозит чрезмерно суровое, несправедливое или тяжкое наказание.</w:t>
      </w:r>
    </w:p>
    <w:p w:rsidR="000D47F3" w:rsidRDefault="000D47F3" w:rsidP="000D47F3"/>
    <w:p w:rsidR="000D47F3" w:rsidRDefault="000D47F3" w:rsidP="000D47F3">
      <w:r>
        <w:t>79.</w:t>
      </w:r>
      <w:r>
        <w:tab/>
        <w:t>Законопроект о борьбе с терроризмом от 2003 года предусматривает, что Кения может экстрадировать любое лицо, подозреваемое в террористической деятельности, в другую страну для судебного разбирательства за совершение террористических актов.  Такая экстрадиция осуществляется в связи с правонарушениями, подпадающими под действие любой конвенции о борьбе с терроризмом, участником которой является Кения, и производится между Кенией и любой страной, с которой заключено соответствующее соглашение.</w:t>
      </w:r>
    </w:p>
    <w:p w:rsidR="000D47F3" w:rsidRDefault="000D47F3" w:rsidP="000D47F3"/>
    <w:p w:rsidR="000D47F3" w:rsidRDefault="000D47F3" w:rsidP="000D47F3">
      <w:pPr>
        <w:jc w:val="center"/>
        <w:rPr>
          <w:b/>
        </w:rPr>
      </w:pPr>
      <w:r>
        <w:rPr>
          <w:b/>
        </w:rPr>
        <w:t>СТАТЬЯ 9</w:t>
      </w:r>
    </w:p>
    <w:p w:rsidR="000D47F3" w:rsidRDefault="000D47F3" w:rsidP="000D47F3">
      <w:pPr>
        <w:jc w:val="center"/>
        <w:rPr>
          <w:b/>
        </w:rPr>
      </w:pPr>
    </w:p>
    <w:p w:rsidR="000D47F3" w:rsidRDefault="000D47F3" w:rsidP="000D47F3">
      <w:r>
        <w:t>80.</w:t>
      </w:r>
      <w:r>
        <w:tab/>
        <w:t>Кения поддерживает принцип взаимности в межгосударственных отношениях.  Она заключила различные соглашения о взаимопомощи с другими странами в таких вопросах, как торговля, оборона и поддержание правопорядка.  Однако вместе с тем Кения не подписала ни одного соглашения о взаимопомощи по вопросам, касающимся актов пыток.  Например, Кения сотрудничает с Международным уголовным трибуналом по Руанде в Аруше по вопросам высылки лиц, обвиняемых в совершении военных преступлений, преступлений против человечности и применении пыток в Руанде, экстрадируя таких граждан Руанды, находящихся на территории Кении, для разбирательства их дел Трибуналом по Руанде.</w:t>
      </w:r>
    </w:p>
    <w:p w:rsidR="000D47F3" w:rsidRDefault="000D47F3" w:rsidP="000D47F3"/>
    <w:p w:rsidR="000D47F3" w:rsidRDefault="000D47F3" w:rsidP="000D47F3">
      <w:pPr>
        <w:jc w:val="center"/>
        <w:rPr>
          <w:b/>
        </w:rPr>
      </w:pPr>
      <w:r>
        <w:rPr>
          <w:b/>
        </w:rPr>
        <w:t>СТАТЬЯ 10</w:t>
      </w:r>
    </w:p>
    <w:p w:rsidR="000D47F3" w:rsidRDefault="000D47F3" w:rsidP="000D47F3">
      <w:pPr>
        <w:jc w:val="center"/>
        <w:rPr>
          <w:b/>
        </w:rPr>
      </w:pPr>
    </w:p>
    <w:p w:rsidR="000D47F3" w:rsidRDefault="000D47F3" w:rsidP="000D47F3">
      <w:r>
        <w:t>81.</w:t>
      </w:r>
      <w:r>
        <w:tab/>
        <w:t>Учитывая тот факт, что сотрудники полиции являются первым звеном системы уголовного правосудия, особое внимание в период их обучения уделяется вопросам запрещения пыток и других жестоких, унижающих достоинство видов обращения и наказания.  Срок подготовки сотрудников полиции и тюрем, ранее составлявший шесть месяцев, в настоящее время увеличен до девяти месяцев.  Это было обусловлено увеличением объема учебной программы в 2003 году, в которую был включен курс по правам человека и гуманитарному праву.  В учебное расписание также включен краткий курс переподготовки.</w:t>
      </w:r>
    </w:p>
    <w:p w:rsidR="000D47F3" w:rsidRDefault="000D47F3" w:rsidP="000D47F3"/>
    <w:p w:rsidR="000D47F3" w:rsidRDefault="000D47F3" w:rsidP="000D47F3">
      <w:r>
        <w:t>82.</w:t>
      </w:r>
      <w:r>
        <w:tab/>
        <w:t>С помощью национальных университетов и различных медицинских учебных заведений в Кении проводится подготовка врачей и среднего медицинского персонала.</w:t>
      </w:r>
    </w:p>
    <w:p w:rsidR="000D47F3" w:rsidRDefault="000D47F3" w:rsidP="000D47F3"/>
    <w:p w:rsidR="000D47F3" w:rsidRDefault="000D47F3" w:rsidP="000D47F3">
      <w:r>
        <w:t>83.</w:t>
      </w:r>
      <w:r>
        <w:tab/>
        <w:t>Различные неправительственные организации (НПО) продолжают оказывать помощь в деле организации курсов подготовки для медицинского персонала, тюремных надзирателей, сотрудников полиции и даже работников судебной системы.  Успех такой подготовки в значительной мере обусловлен наличием тесных связей между правительством и соответствующими НПО</w:t>
      </w:r>
      <w:r>
        <w:rPr>
          <w:rStyle w:val="FootnoteReference"/>
        </w:rPr>
        <w:footnoteReference w:id="5"/>
      </w:r>
      <w:r>
        <w:t>.</w:t>
      </w:r>
    </w:p>
    <w:p w:rsidR="000D47F3" w:rsidRDefault="000D47F3" w:rsidP="000D47F3"/>
    <w:p w:rsidR="000D47F3" w:rsidRDefault="000D47F3" w:rsidP="000D47F3">
      <w:r>
        <w:t>84.</w:t>
      </w:r>
      <w:r>
        <w:tab/>
        <w:t>Такая подготовка приносит определенные плоды, поскольку полиция сама пришла к выводу о необходимости создания в полицейских участках специальных отделений для женщин, детей, отделов по приему жалоб и предложений.  Проведенные недавно исследования показывают, что сегодня, по мнению простых граждан, сотрудники полиции при выполнении ими своих обязанностей стали более дружелюбными и открытыми.</w:t>
      </w:r>
    </w:p>
    <w:p w:rsidR="000D47F3" w:rsidRDefault="000D47F3" w:rsidP="000D47F3"/>
    <w:p w:rsidR="000D47F3" w:rsidRDefault="000D47F3" w:rsidP="000D47F3">
      <w:pPr>
        <w:jc w:val="center"/>
        <w:rPr>
          <w:b/>
        </w:rPr>
      </w:pPr>
      <w:r>
        <w:rPr>
          <w:b/>
        </w:rPr>
        <w:t>СТАТЬЯ 11</w:t>
      </w:r>
    </w:p>
    <w:p w:rsidR="000D47F3" w:rsidRDefault="000D47F3" w:rsidP="000D47F3">
      <w:pPr>
        <w:jc w:val="center"/>
        <w:rPr>
          <w:b/>
        </w:rPr>
      </w:pPr>
    </w:p>
    <w:p w:rsidR="000D47F3" w:rsidRDefault="000D47F3" w:rsidP="000D47F3">
      <w:r>
        <w:t>85.</w:t>
      </w:r>
      <w:r>
        <w:tab/>
        <w:t>В Кении существуют правила и положения, регулирующие обращение с арестованными и задержанными лицами.  Эти правила содержатся в различных Законах парламента, приложенных к настоящему докладу.  На данный момент в стране проводится системная реформа законодательной и судебной сфер, в рамках которой пересматриваются некоторые правила и положения;  так, например, разработка правил и положений для тюрем уже завершена, а работа над правилами и положениями в соответствии с Законом о полиции и Законом об административной полиции продолжается.</w:t>
      </w:r>
    </w:p>
    <w:p w:rsidR="000D47F3" w:rsidRDefault="000D47F3" w:rsidP="000D47F3"/>
    <w:p w:rsidR="000D47F3" w:rsidRDefault="000D47F3" w:rsidP="000D47F3">
      <w:r>
        <w:t>86.</w:t>
      </w:r>
      <w:r>
        <w:tab/>
        <w:t>Что касается уведомления родственников и получения доступа к адвокату, то, как правило, с этим особых затруднений не возникает.  Однако имеются сложности с выделением помещений в местах содержания под стражей для свидания арестованных лиц с семьей и адвокатом.  В целом создание надлежащих условий для свидания содержащихся под стражей лиц является одной из насущных потребностей Кении.</w:t>
      </w:r>
    </w:p>
    <w:p w:rsidR="000D47F3" w:rsidRDefault="000D47F3" w:rsidP="000D47F3"/>
    <w:p w:rsidR="000D47F3" w:rsidRDefault="000D47F3" w:rsidP="000D47F3">
      <w:r>
        <w:t>87.</w:t>
      </w:r>
      <w:r>
        <w:tab/>
        <w:t xml:space="preserve">Несмотря на то, что Кения стремится полностью выполнять Минимальные стандартные правила обращения с заключенными Организации Объединенных Наций, этому мешает чрезмерная переполненность пенитенциарных учреждений.  В настоящее время в тюрьмах находится вдвое больше заключенных, чем это предусмотрено их нормативной вместимостью.  Такое положение объясняется тем фактом, что, несмотря на прирост населения, количество тюрем не увеличилось.  </w:t>
      </w:r>
    </w:p>
    <w:p w:rsidR="000D47F3" w:rsidRDefault="000D47F3" w:rsidP="000D47F3"/>
    <w:p w:rsidR="00F619C5" w:rsidRDefault="000D47F3" w:rsidP="0054518C">
      <w:r>
        <w:t>88.</w:t>
      </w:r>
      <w:r>
        <w:tab/>
        <w:t>В целях поощрения уважения прав человека была создана Национальная комиссия по правам человека Кении.</w:t>
      </w:r>
      <w:r w:rsidR="003E6B60">
        <w:t xml:space="preserve">  </w:t>
      </w:r>
      <w:r w:rsidR="00F619C5">
        <w:t>Как уже отмечалось, эта Комиссия уполномочена проводить проверку центров содержания под стражей и расследовать любые жалобы на нарушения прав человека содержащихся под стражей лиц.  Кроме того, ей удалось наладить партнерские отношения с некоторыми гражданскими общественными организациями в целях посещения центров содержания под стражей и предоставления юридических консультаций заключенным.  До настоящего времени этот общенациональный орган по правам человека весьма успешно действует в качестве механизма противодействия злоупотреблениям со стороны государственных должностных лиц.</w:t>
      </w:r>
    </w:p>
    <w:p w:rsidR="00F619C5" w:rsidRDefault="00F619C5" w:rsidP="0054518C"/>
    <w:p w:rsidR="00F619C5" w:rsidRDefault="00F619C5" w:rsidP="0054518C">
      <w:r>
        <w:t>89.</w:t>
      </w:r>
      <w:r>
        <w:tab/>
        <w:t>В тюремных правилах существуют положения, разрешающие министру по делам тюрем назначать независимых инспекторов, которые регулярно посещают тюремные заведения и представляют отчеты министру.  Закон также предусматривает назначение инспектирующих судей и тюремных священников, которые могут выслушивать жалобы заключенных, особенно тех из них, кто подвергается наказаниям.  Инспектирующие судьи могут в любое время принимать и расследовать любые жалобы заключенных</w:t>
      </w:r>
      <w:r>
        <w:rPr>
          <w:rStyle w:val="FootnoteReference"/>
        </w:rPr>
        <w:footnoteReference w:id="6"/>
      </w:r>
      <w:r>
        <w:t xml:space="preserve">.  </w:t>
      </w:r>
    </w:p>
    <w:p w:rsidR="00F619C5" w:rsidRDefault="00F619C5" w:rsidP="0054518C"/>
    <w:p w:rsidR="00F619C5" w:rsidRDefault="00F619C5" w:rsidP="0054518C">
      <w:pPr>
        <w:jc w:val="center"/>
        <w:rPr>
          <w:b/>
        </w:rPr>
      </w:pPr>
      <w:r>
        <w:rPr>
          <w:b/>
        </w:rPr>
        <w:t>СТАТЬЯ 12</w:t>
      </w:r>
    </w:p>
    <w:p w:rsidR="00F619C5" w:rsidRDefault="00F619C5" w:rsidP="0054518C">
      <w:pPr>
        <w:jc w:val="center"/>
        <w:rPr>
          <w:b/>
        </w:rPr>
      </w:pPr>
    </w:p>
    <w:p w:rsidR="00F619C5" w:rsidRDefault="00F619C5" w:rsidP="0054518C">
      <w:r>
        <w:t>90.</w:t>
      </w:r>
      <w:r>
        <w:tab/>
        <w:t xml:space="preserve">Национальная комиссия по правам человека Кении является независимым и беспристрастным статутным органом, уполномоченным расследовать все нарушения прав человека, включая применение пыток.  </w:t>
      </w:r>
    </w:p>
    <w:p w:rsidR="00F619C5" w:rsidRDefault="00F619C5" w:rsidP="0054518C"/>
    <w:p w:rsidR="00F619C5" w:rsidRDefault="00F619C5" w:rsidP="0054518C">
      <w:r>
        <w:t>91.</w:t>
      </w:r>
      <w:r>
        <w:tab/>
        <w:t>Полиция представляет собой одно из звеньев взаимодействия между правительством и населением.  В качестве одного из государственных учреждений она в принципе призвана служить интересам народа.  Вместе с тем характер выполняемой полицией работы ставит ее сотрудников в такие ситуации, когда права человека обычных людей могут легко нарушаться.  Полиция выполняет следующие функции и обязанности:</w:t>
      </w:r>
    </w:p>
    <w:p w:rsidR="00F619C5" w:rsidRDefault="00F619C5" w:rsidP="0054518C"/>
    <w:p w:rsidR="00F619C5" w:rsidRDefault="00F619C5" w:rsidP="0054518C">
      <w:r>
        <w:tab/>
      </w:r>
      <w:r>
        <w:rPr>
          <w:lang w:val="en-US"/>
        </w:rPr>
        <w:t>a</w:t>
      </w:r>
      <w:r w:rsidRPr="000872B5">
        <w:t>)</w:t>
      </w:r>
      <w:r w:rsidRPr="000872B5">
        <w:tab/>
      </w:r>
      <w:r>
        <w:t>поддержание законности и правопорядка;</w:t>
      </w:r>
    </w:p>
    <w:p w:rsidR="00F619C5" w:rsidRDefault="00F619C5" w:rsidP="0054518C"/>
    <w:p w:rsidR="00F619C5" w:rsidRDefault="00F619C5" w:rsidP="0054518C">
      <w:r w:rsidRPr="000872B5">
        <w:tab/>
      </w:r>
      <w:r>
        <w:rPr>
          <w:lang w:val="en-US"/>
        </w:rPr>
        <w:t>b</w:t>
      </w:r>
      <w:r w:rsidRPr="000872B5">
        <w:t>)</w:t>
      </w:r>
      <w:r w:rsidRPr="000872B5">
        <w:tab/>
      </w:r>
      <w:r>
        <w:t>сохранение мира;</w:t>
      </w:r>
    </w:p>
    <w:p w:rsidR="00F619C5" w:rsidRDefault="00F619C5" w:rsidP="0054518C"/>
    <w:p w:rsidR="00F619C5" w:rsidRDefault="00F619C5" w:rsidP="0054518C">
      <w:r w:rsidRPr="000872B5">
        <w:tab/>
      </w:r>
      <w:r>
        <w:rPr>
          <w:lang w:val="en-US"/>
        </w:rPr>
        <w:t>c</w:t>
      </w:r>
      <w:r w:rsidRPr="000872B5">
        <w:t>)</w:t>
      </w:r>
      <w:r w:rsidRPr="000872B5">
        <w:tab/>
      </w:r>
      <w:r>
        <w:t>защита жизни и собственности;</w:t>
      </w:r>
    </w:p>
    <w:p w:rsidR="00F619C5" w:rsidRDefault="00F619C5" w:rsidP="0054518C"/>
    <w:p w:rsidR="00F619C5" w:rsidRDefault="00F619C5" w:rsidP="0054518C">
      <w:r w:rsidRPr="000872B5">
        <w:tab/>
      </w:r>
      <w:r>
        <w:rPr>
          <w:lang w:val="en-US"/>
        </w:rPr>
        <w:t>d</w:t>
      </w:r>
      <w:r w:rsidRPr="000872B5">
        <w:t>)</w:t>
      </w:r>
      <w:r w:rsidRPr="000872B5">
        <w:tab/>
      </w:r>
      <w:r>
        <w:t>предотвращение и выявление правонарушений;</w:t>
      </w:r>
    </w:p>
    <w:p w:rsidR="00F619C5" w:rsidRDefault="00F619C5" w:rsidP="0054518C"/>
    <w:p w:rsidR="00F619C5" w:rsidRDefault="00F619C5" w:rsidP="0054518C">
      <w:r w:rsidRPr="000872B5">
        <w:tab/>
      </w:r>
      <w:r>
        <w:rPr>
          <w:lang w:val="en-US"/>
        </w:rPr>
        <w:t>e</w:t>
      </w:r>
      <w:r w:rsidRPr="000872B5">
        <w:t>)</w:t>
      </w:r>
      <w:r w:rsidRPr="000872B5">
        <w:tab/>
      </w:r>
      <w:r>
        <w:t>задержание правонарушителей;</w:t>
      </w:r>
    </w:p>
    <w:p w:rsidR="00F619C5" w:rsidRDefault="00F619C5" w:rsidP="0054518C"/>
    <w:p w:rsidR="00F619C5" w:rsidRDefault="00F619C5" w:rsidP="0054518C">
      <w:r w:rsidRPr="000872B5">
        <w:tab/>
      </w:r>
      <w:r>
        <w:rPr>
          <w:lang w:val="en-US"/>
        </w:rPr>
        <w:t>f</w:t>
      </w:r>
      <w:r w:rsidRPr="000872B5">
        <w:t>)</w:t>
      </w:r>
      <w:r>
        <w:tab/>
        <w:t>обеспечение соблюдения всех законов и положений, относящихся к компетенции полиции.</w:t>
      </w:r>
    </w:p>
    <w:p w:rsidR="00F619C5" w:rsidRDefault="00F619C5" w:rsidP="0054518C"/>
    <w:p w:rsidR="00F619C5" w:rsidRDefault="00F619C5" w:rsidP="0054518C">
      <w:r w:rsidRPr="000872B5">
        <w:t>92.</w:t>
      </w:r>
      <w:r w:rsidRPr="000872B5">
        <w:tab/>
      </w:r>
      <w:r>
        <w:t>Действия сотрудников полиции, обвиняемых в применении пыток при исполнении служебных обязанностей, получают правовую оценку.  При подаче жалобы на применение пыток заявитель должен заполнить формуляр Р3 (формуляр медицинского обследования), который в течение долгого времени можно было получить только в полицейских участках.  Правительство сознает, что существующие ныне механизмы рассмотрения жалоб являются неадекватными, поскольку они допускают возможность предвзятого отношения, когда полиция проводит расследование собственных действий.  К этому следует прибавить вполне обоснованные опасения того, что сотрудник полиции, на которого была подана жалоба, может воспрепятствовать получению потерпевшим формуляра медицинского обследования (Р3).</w:t>
      </w:r>
    </w:p>
    <w:p w:rsidR="00F619C5" w:rsidRDefault="00F619C5" w:rsidP="0054518C"/>
    <w:p w:rsidR="00F619C5" w:rsidRDefault="00F619C5" w:rsidP="0054518C">
      <w:r>
        <w:t>93.</w:t>
      </w:r>
      <w:r>
        <w:tab/>
        <w:t>В настоящее время правительство находится в процессе радикального пересмотра всей национальной концепции обеспечения правопорядка в целях воплощения правозащитных ценностей в жизнь.  Именно с учетом этого в 2004 году президент учредил национальную Целевую группу в составе видных государственных деятелей и представителей частного сектора, включая НКПЧК, в целях реформирования национальной полиции.</w:t>
      </w:r>
    </w:p>
    <w:p w:rsidR="00F619C5" w:rsidRDefault="00F619C5" w:rsidP="0054518C"/>
    <w:p w:rsidR="00F619C5" w:rsidRDefault="00F619C5" w:rsidP="0054518C">
      <w:r>
        <w:t>94.</w:t>
      </w:r>
      <w:r>
        <w:tab/>
        <w:t>Данная Целевая группа, среди прочего, рассматривает вопросы, касающиеся создания некоего единого органа по рассмотрению жалоб или гражданского надзорного органа, передачи определенных видов услуг, включая выдачу формуляра Р3, от полиции другим департаментам.  Предварительный доклад Целевой группы был представлен для широкого общенационального обсуждения в конце 2005 года.  Заключительный вариант доклада Целевой группы будет утвержден на форуме заинтересованных участников.</w:t>
      </w:r>
    </w:p>
    <w:p w:rsidR="00F619C5" w:rsidRDefault="00F619C5" w:rsidP="0054518C"/>
    <w:p w:rsidR="00F619C5" w:rsidRDefault="00F619C5" w:rsidP="0054518C">
      <w:r>
        <w:t>95.</w:t>
      </w:r>
      <w:r>
        <w:tab/>
        <w:t xml:space="preserve">Независимо от того, какой механизм будет предложен, целью правительства является создание системы, которая повысила бы достоверность результатов расследований жалоб на сотрудников правоохранительных органов и тем самым увеличила бы степень доверия общественности к органу по рассмотрению жалоб.  На данном этапе невозможно предугадать, какие именно рекомендации будут высказаны Целевой группой по этому вопросу.  Стремясь обеспечить более широкий доступ населения к формуляру Р3, правительство разместило ее в Интернете.  Осознавая ограниченные возможности доступа к Интернету в стране, принимаются меры с тем, чтобы эти формуляры распространялись через другие учреждения, такие, как больницы и государственные органы.  </w:t>
      </w:r>
    </w:p>
    <w:p w:rsidR="00F619C5" w:rsidRDefault="00F619C5" w:rsidP="0054518C"/>
    <w:p w:rsidR="00F619C5" w:rsidRDefault="00F619C5" w:rsidP="0054518C">
      <w:r>
        <w:t>96.</w:t>
      </w:r>
      <w:r>
        <w:tab/>
        <w:t>Обязанности врачей в случае обращения к ним лиц, подвергшихся пыткам, заключаются в проведении их обследования, оказании медицинской помощи и заполнения формуляра Р3.  В ситуациях, когда речь идет о предоставлении компенсации жертвам пыток, врач должен письменно засвидетельствовать степень причиненного ущерба здоровью в целях определения размера компенсации.  В случае наступления смерти в тюрьме или полицейском участке обязательно производится вскрытие.  Врач, заполняющий формуляр Р3 или производящий вскрытие, обязан давать свидетельские показания в суде.</w:t>
      </w:r>
    </w:p>
    <w:p w:rsidR="00F619C5" w:rsidRDefault="00F619C5" w:rsidP="0054518C"/>
    <w:p w:rsidR="00F619C5" w:rsidRDefault="00F619C5" w:rsidP="0054518C">
      <w:r>
        <w:t>97.</w:t>
      </w:r>
      <w:r>
        <w:tab/>
        <w:t xml:space="preserve">Обязанность вооруженных сил страны заключается в ее защите от внешней агрессии.  Во время вооруженных конфликтов применяются положения </w:t>
      </w:r>
      <w:r>
        <w:rPr>
          <w:i/>
        </w:rPr>
        <w:t>Закона о Женевских конвенциях (глава 198)</w:t>
      </w:r>
      <w:r>
        <w:t>.  В случае совершения актов пыток военнослужащими в Закон о вооруженных силах Кении предусматривает внутренние механизмы наказания таких лиц.</w:t>
      </w:r>
    </w:p>
    <w:p w:rsidR="00F619C5" w:rsidRDefault="00F619C5" w:rsidP="0054518C"/>
    <w:p w:rsidR="00F619C5" w:rsidRDefault="00F619C5" w:rsidP="0054518C">
      <w:r>
        <w:t>98.</w:t>
      </w:r>
      <w:r>
        <w:tab/>
        <w:t>Закон о детях предоставляет министру по делам детей право создавать независимую инспекционную группу в целях проведения расследований случаев пыток или любых других форм жестокого обращения с детьми.  По результатам доклада данной группы должны приниматься меры в течение шести месяцев со дня его представления.</w:t>
      </w:r>
    </w:p>
    <w:p w:rsidR="00F619C5" w:rsidRDefault="00F619C5" w:rsidP="00D0546B"/>
    <w:p w:rsidR="00F619C5" w:rsidRDefault="00F619C5" w:rsidP="00D0546B">
      <w:pPr>
        <w:jc w:val="center"/>
        <w:rPr>
          <w:b/>
        </w:rPr>
      </w:pPr>
      <w:r>
        <w:rPr>
          <w:b/>
        </w:rPr>
        <w:t>СТАТЬЯ 13</w:t>
      </w:r>
    </w:p>
    <w:p w:rsidR="00F619C5" w:rsidRDefault="00F619C5" w:rsidP="00D0546B">
      <w:pPr>
        <w:jc w:val="center"/>
        <w:rPr>
          <w:b/>
        </w:rPr>
      </w:pPr>
    </w:p>
    <w:p w:rsidR="00F619C5" w:rsidRDefault="00F619C5" w:rsidP="00D0546B">
      <w:r>
        <w:t>99.</w:t>
      </w:r>
      <w:r>
        <w:tab/>
        <w:t>В соответствии с Уголовно-процессуальным кодексом жертва пытки или любое лицо, ставшее свидетелем пытки, может беспрепятственно в любое время и любым способом сообщить о факте применения пытки, обратившись в любой полицейский участок к любому сотруднику полиции или работникам административного органа или суда.  По таким жалобам проводится своевременное и беспристрастное расследование.  Существуют также процедуры рассмотрения жалоб, поступивших с опозданием.  Для мониторинга таких жалоб создаются круглосуточные "горячие линии" и линии чрезвычайной помощи в полицейских участках, подразделениях полиции, штаб-квартирах полиции в провинциях и штаб-квартирах уголовно-следственного департамента.  Аналогичным образом суды, Национальная комиссия по правам человека Кении и министерство юстиции также могут получить такие жалобы по телефону, факсу, почте, электронной почте и в виде устных заявлений.  Правительство также занимается созданием государственного управления по приему жалоб для ускорения процесса обработки претензий граждан к государственным учреждениям и должностным лицам.</w:t>
      </w:r>
    </w:p>
    <w:p w:rsidR="00F619C5" w:rsidRDefault="00F619C5" w:rsidP="0054518C"/>
    <w:p w:rsidR="00F619C5" w:rsidRDefault="00F619C5" w:rsidP="0054518C">
      <w:r>
        <w:t>100.</w:t>
      </w:r>
      <w:r>
        <w:tab/>
        <w:t xml:space="preserve">Что касается заключенных, заявляющих о применении к ним пыток, то существуют установленные процедуры подачи таких жалоб начальнику тюрьмы, судьям в официальном порядке посещающим заключенных и контролирующим деятельность тюрем, тюремным священникам, инспектирующим магистратам и судьям, уполномоченным округов, адвокатам, врачам или представителям любого другого компетентного органа, включая неправительственные организации (НПО).  НПО, получившие письменное согласие заявителя, связываются с соответствующим государственным департаментом и принимают необходимые последующие меры.  Генеральный прокурор может отдавать распоряжение о проведении расследований, касающихся случаев применения пыток.  </w:t>
      </w:r>
    </w:p>
    <w:p w:rsidR="00F619C5" w:rsidRDefault="00F619C5" w:rsidP="0054518C"/>
    <w:p w:rsidR="001D499E" w:rsidRDefault="001D499E" w:rsidP="0054518C">
      <w:r>
        <w:t>101.</w:t>
      </w:r>
      <w:r>
        <w:tab/>
        <w:t>Парламентский комитет по вопросам отправления правосудия и правовым вопросам уполномочен получать жалобы и расследовать любые случаи применения пыток.  До настоящего времени эти полномочия в Кении не использовались, за исключением проведенного расследования предполагаемого убийства известного политического деятеля.</w:t>
      </w:r>
    </w:p>
    <w:p w:rsidR="001D499E" w:rsidRDefault="001D499E" w:rsidP="0054518C"/>
    <w:p w:rsidR="001D499E" w:rsidRDefault="001D499E" w:rsidP="0054518C">
      <w:r>
        <w:t>102.</w:t>
      </w:r>
      <w:r>
        <w:tab/>
        <w:t>Президент в любое время может</w:t>
      </w:r>
      <w:r w:rsidRPr="001A3925">
        <w:t xml:space="preserve"> </w:t>
      </w:r>
      <w:r>
        <w:t xml:space="preserve">также создавать специальную комиссию для расследования любых заявлений о применении пыток, однако данная процедура пока еще не применялась.  </w:t>
      </w:r>
    </w:p>
    <w:p w:rsidR="001D499E" w:rsidRDefault="001D499E" w:rsidP="0054518C"/>
    <w:p w:rsidR="001D499E" w:rsidRDefault="001D499E" w:rsidP="0054518C">
      <w:r>
        <w:t>103.</w:t>
      </w:r>
      <w:r>
        <w:tab/>
        <w:t>Правительство недавно приняло закон о защите свидетелей, который призван обеспечивать защиту лиц, дающих свидетельские показания по уголовным делам или запротоколированные показания в полиции или в любом другом правоохранительном органе.  В долгосрочной перспективе в проекте конституции Кении предлагается предусмотреть больше гарантий безопасности, включая создание управления омбудсмена.</w:t>
      </w:r>
    </w:p>
    <w:p w:rsidR="001D499E" w:rsidRDefault="001D499E" w:rsidP="0054518C"/>
    <w:p w:rsidR="001D499E" w:rsidRDefault="001D499E" w:rsidP="0054518C">
      <w:pPr>
        <w:jc w:val="center"/>
        <w:rPr>
          <w:b/>
        </w:rPr>
      </w:pPr>
      <w:r>
        <w:rPr>
          <w:b/>
        </w:rPr>
        <w:t>СТАТЬЯ 14</w:t>
      </w:r>
    </w:p>
    <w:p w:rsidR="001D499E" w:rsidRDefault="001D499E" w:rsidP="0054518C">
      <w:pPr>
        <w:jc w:val="center"/>
        <w:rPr>
          <w:b/>
        </w:rPr>
      </w:pPr>
    </w:p>
    <w:p w:rsidR="001D499E" w:rsidRDefault="001D499E" w:rsidP="0054518C">
      <w:r>
        <w:t>104.</w:t>
      </w:r>
      <w:r>
        <w:tab/>
        <w:t>Правительство Кении признало существование в прошлом практики систематического применения пыток и в качестве одного из способов исправления положения попросило извинения у граждан Кении, а также открыло бывшие камеры пыток в Доме Ньяйо.  Предполагается превратить эти камеры в национальный музей памяти, экспозиция которого отражала бы позорные страницы истории страны.</w:t>
      </w:r>
    </w:p>
    <w:p w:rsidR="001D499E" w:rsidRDefault="001D499E" w:rsidP="0054518C"/>
    <w:p w:rsidR="001D499E" w:rsidRDefault="001D499E" w:rsidP="0054518C">
      <w:r>
        <w:t>105.</w:t>
      </w:r>
      <w:r>
        <w:tab/>
        <w:t>Любое лицо, которому мог быть причинен ущерб в результате нанесения каких</w:t>
      </w:r>
      <w:r>
        <w:noBreakHyphen/>
        <w:t xml:space="preserve">либо телесных повреждений, может, помимо возбуждения уголовного дела, подать гражданский иск о возмещении ущерба.  Статья 72 с) Конституции Кении предусматривает, что то или иное лицо, незаконно арестованное или задержанное другим лицом, имеет право на получение возмещения от этого другого лица. </w:t>
      </w:r>
    </w:p>
    <w:p w:rsidR="001D499E" w:rsidRDefault="001D499E" w:rsidP="0054518C"/>
    <w:p w:rsidR="001D499E" w:rsidRDefault="001D499E" w:rsidP="0054518C">
      <w:r>
        <w:t>106.</w:t>
      </w:r>
      <w:r>
        <w:tab/>
        <w:t>В статье 19 Закона о гражданской процедуре говорится о том, что любое лицо, желающее получить возмещение ущерба, обязано подать гражданский иск в суд, который рассматривает дело и выносит решение о возмещении ущерба.  В случаях, касающихся нарушений прав человека, распоряжение о возмещении ущерба жертвам направляется правительству.</w:t>
      </w:r>
    </w:p>
    <w:p w:rsidR="001D499E" w:rsidRDefault="001D499E" w:rsidP="0054518C"/>
    <w:p w:rsidR="001D499E" w:rsidRDefault="001D499E" w:rsidP="0054518C">
      <w:r>
        <w:t>107.</w:t>
      </w:r>
      <w:r>
        <w:tab/>
        <w:t>В отношении права на подачу искового заявления о возмещении ущерба против государства действует срок исковой давности.  Статья 4 Закона об исковой давности, глава 22 Свода законов Кении, предусматривает, что период подачи иска в связи с противоправными действиями, нарушениями контрактов, неправомерными решениями арбитражных судов, возвращением денежных средств по статутному праву, а также в связи с действиями, требующими судебной защиты по праву справедливости, составляет шесть лет.  Статья 43 того же Закона предусматривает, что аналогичный срок исковой давности применяется во время судебных разбирательств, проводимых по инициативе правительства или против правительства.</w:t>
      </w:r>
    </w:p>
    <w:p w:rsidR="001D499E" w:rsidRDefault="001D499E" w:rsidP="0054518C"/>
    <w:p w:rsidR="001D499E" w:rsidRDefault="001D499E" w:rsidP="0054518C">
      <w:r>
        <w:t>108.</w:t>
      </w:r>
      <w:r>
        <w:tab/>
        <w:t>Жертва пыток может использовать средства судебной защиты, например направить гражданский иск в суд для возмещения ущерба за причиненную боль и страдания в результате применения пыток.  Эта процедура регулируется Законом о гражданской процедуре, глава 21 Свода законов Кении.  Более подробная информация о проблемах, с которыми сталкиваются жертвы пыток в связи с получением компенсации, содержится в статье 2 (1).</w:t>
      </w:r>
    </w:p>
    <w:p w:rsidR="001D499E" w:rsidRDefault="001D499E" w:rsidP="0054518C"/>
    <w:p w:rsidR="001D499E" w:rsidRDefault="001D499E" w:rsidP="0054518C">
      <w:r>
        <w:t>109.</w:t>
      </w:r>
      <w:r>
        <w:tab/>
        <w:t>При исполнении своих обязанностей Национальная комиссия по правам человека Кении обладает судебными полномочиями, имея право отдавать распоряжения, в том числе о выплате компенсации, предоставлении другого средства правовой защиты или восстановлении прав, если она удостоверится в том, что имело место нарушение каких-либо прав или свобод человека.  Лица или органы власти, не согласные с распоряжением Комиссии, могут обжаловать его в Высоком суде в течение 21 дня с момента издания такого распоряжения.</w:t>
      </w:r>
    </w:p>
    <w:p w:rsidR="001D499E" w:rsidRDefault="001D499E" w:rsidP="0054518C"/>
    <w:p w:rsidR="001D499E" w:rsidRDefault="001D499E" w:rsidP="00D0546B">
      <w:pPr>
        <w:keepNext/>
        <w:jc w:val="center"/>
        <w:rPr>
          <w:b/>
        </w:rPr>
      </w:pPr>
      <w:r>
        <w:rPr>
          <w:b/>
        </w:rPr>
        <w:t>СТАТЬЯ 15</w:t>
      </w:r>
    </w:p>
    <w:p w:rsidR="001D499E" w:rsidRDefault="001D499E" w:rsidP="00D0546B">
      <w:pPr>
        <w:keepNext/>
        <w:jc w:val="center"/>
        <w:rPr>
          <w:b/>
        </w:rPr>
      </w:pPr>
    </w:p>
    <w:p w:rsidR="001D499E" w:rsidRDefault="001D499E" w:rsidP="00D0546B">
      <w:pPr>
        <w:keepNext/>
      </w:pPr>
      <w:r>
        <w:t>110.</w:t>
      </w:r>
      <w:r>
        <w:tab/>
        <w:t xml:space="preserve">Как отмечалось в части, посвященной статье 2 (1), признание обвиняемым вины или факта, подтверждающего виновность, считается неприемлемым и не может быть использовано в качестве доказательства, если только такое признание не было сделано в суде.  Смысл принятия соответствующего закона состоит в том, чтобы сотрудники полиции в меньшей степени полагались на показания, полученные в ходе проводимых ими расследований, и в большей мере опиралась на судебные доказательства при подготовке материалов дела.  </w:t>
      </w:r>
    </w:p>
    <w:p w:rsidR="001D499E" w:rsidRDefault="001D499E" w:rsidP="0054518C"/>
    <w:p w:rsidR="001D499E" w:rsidRDefault="001D499E" w:rsidP="0054518C">
      <w:r>
        <w:t>111.</w:t>
      </w:r>
      <w:r>
        <w:tab/>
        <w:t xml:space="preserve">Суды принимают к рассмотрению косвенные доказательства на основе признанных принципов перевеса доказательств.  Все эти доказательства тщательно проверяются в судах, которые стараются не выносить обвинительные приговоры на основании только косвенных доказательств, особенно когда они не являются явно неопровержимыми.  </w:t>
      </w:r>
    </w:p>
    <w:p w:rsidR="001D499E" w:rsidRDefault="001D499E" w:rsidP="0054518C"/>
    <w:p w:rsidR="001D499E" w:rsidRDefault="001D499E" w:rsidP="0054518C">
      <w:r>
        <w:t>112.</w:t>
      </w:r>
      <w:r>
        <w:tab/>
        <w:t>В соответствии с Законом 2003 года о внесении поправок в уголовное законодательство все показания, данные лицом, находящимся под стражей в полиции, не принимаются к рассмотрению ни одним судом.  На деле это привело к тому, что функция получения признаний перешла от полиции к судам.  Ранее при представлении в суде признательных показаний обвиняемых последние неизменно заявляли, что для получения этих признаний их подвергали пыткам.  Суды в таких случаях были вынуждены проводить судебное разбирательство в рамках уже ведущегося судебного процесса.</w:t>
      </w:r>
    </w:p>
    <w:p w:rsidR="001D499E" w:rsidRDefault="001D499E" w:rsidP="0054518C"/>
    <w:p w:rsidR="001D499E" w:rsidRDefault="001D499E" w:rsidP="0054518C">
      <w:pPr>
        <w:jc w:val="center"/>
        <w:rPr>
          <w:b/>
        </w:rPr>
      </w:pPr>
      <w:r>
        <w:rPr>
          <w:b/>
        </w:rPr>
        <w:t>СТАТЬЯ 16</w:t>
      </w:r>
    </w:p>
    <w:p w:rsidR="001D499E" w:rsidRDefault="001D499E" w:rsidP="0054518C">
      <w:pPr>
        <w:jc w:val="center"/>
        <w:rPr>
          <w:b/>
        </w:rPr>
      </w:pPr>
    </w:p>
    <w:p w:rsidR="001D499E" w:rsidRDefault="001D499E" w:rsidP="0054518C">
      <w:r>
        <w:t>113.</w:t>
      </w:r>
      <w:r>
        <w:tab/>
        <w:t>Как указывалось в разделах, посвященных статьям 2-7 (и более подробно отмечается в приложении 1), правительство не закрывает глаза на действия, унижающие достоинство того или иного человека.  Существуют законы, призванные положить конец практике применения пыток и других жестоких, бесчеловечных или унижающих достоинство видов обращения и наказания государственными должностными лицами.  Судебные процессы также свидетельствуют о поддержке этой политики, несмотря на сложности с определением понятия пытки и осуществлением этих законов.</w:t>
      </w:r>
    </w:p>
    <w:p w:rsidR="001D499E" w:rsidRDefault="001D499E" w:rsidP="0054518C"/>
    <w:p w:rsidR="001D499E" w:rsidRDefault="001D499E" w:rsidP="0054518C">
      <w:r>
        <w:t>114.</w:t>
      </w:r>
      <w:r>
        <w:tab/>
        <w:t xml:space="preserve">Как уже упоминалось, правительство, руководствуясь своими обязательствами по Конвенции о правах ребенка, создало учитывающие интересы детей суды, в которых магистраты и другие служащие не носят темную форму, принятую в других судах, разбирательство проводится по упрощенной процедуре и детей запрещается помещать на скамью подсудимых, как взрослых.  </w:t>
      </w:r>
    </w:p>
    <w:p w:rsidR="001D499E" w:rsidRDefault="001D499E" w:rsidP="0054518C"/>
    <w:p w:rsidR="001D499E" w:rsidRDefault="001D499E" w:rsidP="0054518C">
      <w:r>
        <w:t>115.</w:t>
      </w:r>
      <w:r>
        <w:tab/>
        <w:t>В полиции и тюрьмах задержанных женщин содержат отдельно от мужчин.</w:t>
      </w:r>
    </w:p>
    <w:p w:rsidR="001D499E" w:rsidRDefault="001D499E" w:rsidP="0054518C"/>
    <w:p w:rsidR="001D499E" w:rsidRDefault="001D499E" w:rsidP="0054518C">
      <w:r>
        <w:t>116.</w:t>
      </w:r>
      <w:r>
        <w:tab/>
        <w:t>В рамках проводимой в настоящее время реформы тюрем предусматривается выдача заключенным тюремной униформы, постельных принадлежностей и улучшения условий их жизни.  Проводимые в тюрьмах и департаментах полиции реформы обеспечат повышение степени подконтрольности сотрудников полиции и сокращение случаев применения пыток, запрещенных в соответствии с настоящей Конвенцией.</w:t>
      </w:r>
    </w:p>
    <w:p w:rsidR="001D499E" w:rsidRDefault="001D499E" w:rsidP="0054518C"/>
    <w:p w:rsidR="001D499E" w:rsidRDefault="001D499E" w:rsidP="0054518C">
      <w:r>
        <w:t>117.</w:t>
      </w:r>
      <w:r>
        <w:tab/>
        <w:t xml:space="preserve">Вместе с тем государство признает, что ему предстоит еще очень многое сделать, прежде чем все вопросы, связанные с выполнением норм, будут полностью решены.  Возьмем, к примеру, проблему переполненности тюрем.  Бывают ситуации, когда в тюрьме, рассчитанной на 150 человек, содержится более 600 заключенных (тюрьма Муранга).  Как правило, число подследственных превышает число лиц, отбывающих сроки тюремного заключения.  В соответствии с программой проведения реформ в сфере управления, правосудия, законности и правопорядка все эти причинные факторы рассматриваются и решаются в их совокупности.  </w:t>
      </w:r>
    </w:p>
    <w:p w:rsidR="001D499E" w:rsidRDefault="001D499E" w:rsidP="0054518C"/>
    <w:p w:rsidR="00D0546B" w:rsidRDefault="00D0546B" w:rsidP="00D0546B">
      <w:pPr>
        <w:jc w:val="center"/>
        <w:rPr>
          <w:b/>
        </w:rPr>
      </w:pPr>
      <w:r w:rsidRPr="00D0546B">
        <w:br w:type="page"/>
      </w:r>
      <w:r>
        <w:rPr>
          <w:b/>
        </w:rPr>
        <w:t xml:space="preserve">ЧАСТЬ </w:t>
      </w:r>
      <w:r>
        <w:rPr>
          <w:b/>
          <w:lang w:val="en-US"/>
        </w:rPr>
        <w:t>III</w:t>
      </w:r>
    </w:p>
    <w:p w:rsidR="00D0546B" w:rsidRDefault="00D0546B" w:rsidP="00D0546B">
      <w:pPr>
        <w:jc w:val="center"/>
        <w:rPr>
          <w:b/>
        </w:rPr>
      </w:pPr>
    </w:p>
    <w:p w:rsidR="00D0546B" w:rsidRDefault="00D0546B" w:rsidP="00D0546B">
      <w:pPr>
        <w:rPr>
          <w:b/>
        </w:rPr>
      </w:pPr>
      <w:r>
        <w:rPr>
          <w:b/>
        </w:rPr>
        <w:t>ДОБАВЛЕНИЯ И ТАБЛИЦЫ</w:t>
      </w:r>
    </w:p>
    <w:p w:rsidR="00D0546B" w:rsidRDefault="00D0546B" w:rsidP="00D0546B">
      <w:pPr>
        <w:rPr>
          <w:b/>
        </w:rPr>
      </w:pPr>
    </w:p>
    <w:p w:rsidR="00D0546B" w:rsidRDefault="00D0546B" w:rsidP="00D0546B">
      <w:pPr>
        <w:rPr>
          <w:b/>
        </w:rPr>
      </w:pPr>
      <w:r>
        <w:rPr>
          <w:b/>
        </w:rPr>
        <w:t xml:space="preserve">Добавление </w:t>
      </w:r>
      <w:r w:rsidR="00BA6965">
        <w:rPr>
          <w:b/>
        </w:rPr>
        <w:t>1</w:t>
      </w:r>
      <w:r>
        <w:rPr>
          <w:b/>
        </w:rPr>
        <w:t>:  Уголовно наказуемые правонарушения (статьи 3, 4, 5, 6, 7, 8 и 9)</w:t>
      </w:r>
    </w:p>
    <w:p w:rsidR="00D0546B" w:rsidRDefault="00D0546B" w:rsidP="00D0546B">
      <w:pPr>
        <w:rPr>
          <w:b/>
        </w:rPr>
      </w:pPr>
    </w:p>
    <w:p w:rsidR="00D0546B" w:rsidRDefault="00D0546B" w:rsidP="00D0546B">
      <w:pPr>
        <w:rPr>
          <w:b/>
        </w:rPr>
      </w:pPr>
      <w:r>
        <w:rPr>
          <w:b/>
        </w:rPr>
        <w:t>а)</w:t>
      </w:r>
      <w:r>
        <w:rPr>
          <w:b/>
        </w:rPr>
        <w:tab/>
        <w:t>Конституция Кении</w:t>
      </w:r>
    </w:p>
    <w:p w:rsidR="00D0546B" w:rsidRDefault="00D0546B" w:rsidP="00D0546B">
      <w:pPr>
        <w:rPr>
          <w:b/>
        </w:rPr>
      </w:pPr>
    </w:p>
    <w:p w:rsidR="00D0546B" w:rsidRDefault="00D0546B" w:rsidP="00D0546B">
      <w:pPr>
        <w:rPr>
          <w:b/>
        </w:rPr>
      </w:pPr>
      <w:r>
        <w:rPr>
          <w:b/>
        </w:rPr>
        <w:tab/>
        <w:t>Защита от бесчеловечного обращения (статья 74)</w:t>
      </w:r>
    </w:p>
    <w:p w:rsidR="00D0546B" w:rsidRDefault="00D0546B" w:rsidP="00D0546B">
      <w:pPr>
        <w:rPr>
          <w:b/>
        </w:rPr>
      </w:pPr>
    </w:p>
    <w:p w:rsidR="00D0546B" w:rsidRDefault="00D0546B" w:rsidP="00D0546B">
      <w:pPr>
        <w:ind w:left="567" w:hanging="567"/>
      </w:pPr>
      <w:r>
        <w:rPr>
          <w:b/>
        </w:rPr>
        <w:tab/>
      </w:r>
      <w:r>
        <w:t>"Никто не должен подвергаться пыткам и другим бесчеловечным или унижающим достоинство видам обращения"</w:t>
      </w:r>
      <w:r w:rsidR="00BD3C96">
        <w:t>.</w:t>
      </w:r>
    </w:p>
    <w:p w:rsidR="00D0546B" w:rsidRDefault="00D0546B" w:rsidP="00D0546B">
      <w:pPr>
        <w:ind w:left="567" w:hanging="567"/>
      </w:pPr>
    </w:p>
    <w:p w:rsidR="00D0546B" w:rsidRDefault="00D0546B" w:rsidP="00D0546B">
      <w:pPr>
        <w:rPr>
          <w:b/>
        </w:rPr>
      </w:pPr>
      <w:r>
        <w:rPr>
          <w:b/>
          <w:lang w:val="en-US"/>
        </w:rPr>
        <w:t>b</w:t>
      </w:r>
      <w:r w:rsidRPr="00C2518B">
        <w:rPr>
          <w:b/>
        </w:rPr>
        <w:t>)</w:t>
      </w:r>
      <w:r w:rsidRPr="00C2518B">
        <w:rPr>
          <w:b/>
        </w:rPr>
        <w:tab/>
      </w:r>
      <w:r>
        <w:rPr>
          <w:b/>
        </w:rPr>
        <w:t>Уголовный кодекс, глава 63 Свода законов Кении</w:t>
      </w:r>
    </w:p>
    <w:p w:rsidR="00D0546B" w:rsidRDefault="00D0546B" w:rsidP="00D0546B">
      <w:pPr>
        <w:rPr>
          <w:b/>
        </w:rPr>
      </w:pPr>
    </w:p>
    <w:p w:rsidR="00D0546B" w:rsidRDefault="00D0546B" w:rsidP="00D0546B">
      <w:pPr>
        <w:rPr>
          <w:b/>
        </w:rPr>
      </w:pPr>
      <w:r>
        <w:rPr>
          <w:b/>
        </w:rPr>
        <w:tab/>
        <w:t>Обычное нападение (статья 250)</w:t>
      </w:r>
    </w:p>
    <w:p w:rsidR="00D0546B" w:rsidRDefault="00D0546B" w:rsidP="00D0546B">
      <w:pPr>
        <w:rPr>
          <w:b/>
        </w:rPr>
      </w:pPr>
    </w:p>
    <w:p w:rsidR="00D0546B" w:rsidRDefault="00D0546B" w:rsidP="00D0546B">
      <w:pPr>
        <w:ind w:left="567" w:hanging="567"/>
      </w:pPr>
      <w:r>
        <w:tab/>
        <w:t>"Любое лицо, совершившее нападение на другое лицо, является виновным в мисдиминоре, и, если такое нападение не было совершено при обстоятельствах, за которые в настоящем Кодексе предусматривается более строгое наказание, наказывается лишением свободы на срок до одного года"</w:t>
      </w:r>
      <w:r w:rsidR="00BD3C96">
        <w:t>.</w:t>
      </w:r>
    </w:p>
    <w:p w:rsidR="00D0546B" w:rsidRDefault="00D0546B" w:rsidP="00D0546B">
      <w:pPr>
        <w:ind w:left="567" w:hanging="567"/>
      </w:pPr>
    </w:p>
    <w:p w:rsidR="00D0546B" w:rsidRDefault="00D0546B" w:rsidP="00D0546B">
      <w:pPr>
        <w:rPr>
          <w:b/>
        </w:rPr>
      </w:pPr>
      <w:r>
        <w:rPr>
          <w:b/>
        </w:rPr>
        <w:t>с)</w:t>
      </w:r>
      <w:r>
        <w:rPr>
          <w:b/>
        </w:rPr>
        <w:tab/>
        <w:t>Нападение с причинением телесных повреждений (статья 251)</w:t>
      </w:r>
    </w:p>
    <w:p w:rsidR="00D0546B" w:rsidRDefault="00D0546B" w:rsidP="00D0546B">
      <w:pPr>
        <w:rPr>
          <w:b/>
        </w:rPr>
      </w:pPr>
    </w:p>
    <w:p w:rsidR="00D0546B" w:rsidRDefault="00D0546B" w:rsidP="00D0546B">
      <w:pPr>
        <w:ind w:left="567" w:hanging="567"/>
      </w:pPr>
      <w:r>
        <w:tab/>
        <w:t>"Любое лицо, совершившее нападение с причинением телесных повреждений, является виновным в совершении мисдиминора и приговаривается к тюремному заключению на срок до пяти лет с применением или без применения телесного наказания"</w:t>
      </w:r>
      <w:r w:rsidR="00BD3C96">
        <w:t>.</w:t>
      </w:r>
    </w:p>
    <w:p w:rsidR="00D0546B" w:rsidRDefault="00D0546B" w:rsidP="00D0546B">
      <w:pPr>
        <w:ind w:left="567" w:hanging="567"/>
      </w:pPr>
    </w:p>
    <w:p w:rsidR="00D0546B" w:rsidRDefault="00D0546B" w:rsidP="00D0546B">
      <w:pPr>
        <w:rPr>
          <w:b/>
        </w:rPr>
      </w:pPr>
      <w:r>
        <w:rPr>
          <w:b/>
        </w:rPr>
        <w:t>Изнасилование (статья 140)</w:t>
      </w:r>
    </w:p>
    <w:p w:rsidR="00D0546B" w:rsidRDefault="00D0546B" w:rsidP="00D0546B">
      <w:pPr>
        <w:rPr>
          <w:b/>
        </w:rPr>
      </w:pPr>
    </w:p>
    <w:p w:rsidR="00D0546B" w:rsidRDefault="00D0546B" w:rsidP="00D0546B">
      <w:pPr>
        <w:ind w:left="567"/>
      </w:pPr>
      <w:r>
        <w:t>"Любое лицо, совершившее изнасилование, наказывается пожизненными каторжными работами с применением или без применения телесного наказания"</w:t>
      </w:r>
      <w:r w:rsidR="00BD3C96">
        <w:t>.</w:t>
      </w:r>
    </w:p>
    <w:p w:rsidR="00D0546B" w:rsidRDefault="00D0546B" w:rsidP="00D0546B">
      <w:pPr>
        <w:ind w:left="567"/>
      </w:pPr>
    </w:p>
    <w:p w:rsidR="00D0546B" w:rsidRDefault="00D0546B" w:rsidP="00D0546B">
      <w:pPr>
        <w:rPr>
          <w:b/>
        </w:rPr>
      </w:pPr>
      <w:r>
        <w:rPr>
          <w:b/>
        </w:rPr>
        <w:t>Непристойное нападение на женщин (статья 144)</w:t>
      </w:r>
    </w:p>
    <w:p w:rsidR="00D0546B" w:rsidRDefault="00D0546B" w:rsidP="00D0546B">
      <w:pPr>
        <w:rPr>
          <w:b/>
        </w:rPr>
      </w:pPr>
    </w:p>
    <w:p w:rsidR="00D0546B" w:rsidRDefault="00D0546B" w:rsidP="00D0546B">
      <w:pPr>
        <w:ind w:left="567"/>
      </w:pPr>
      <w:r>
        <w:t>"Любое лицо, совершившее незаконное и непристойное нападение на женщину или девочку, является виновным в тяжком преступлении и наказывается тюремным заключением с каторжными работами на срок до пяти лет с применением или без применения телесного наказания"</w:t>
      </w:r>
      <w:r w:rsidR="00BD3C96">
        <w:t>.</w:t>
      </w:r>
    </w:p>
    <w:p w:rsidR="00D0546B" w:rsidRDefault="00D0546B" w:rsidP="00D0546B">
      <w:pPr>
        <w:ind w:left="567"/>
      </w:pPr>
    </w:p>
    <w:p w:rsidR="00D0546B" w:rsidRDefault="00D0546B" w:rsidP="00D0546B">
      <w:pPr>
        <w:rPr>
          <w:b/>
        </w:rPr>
      </w:pPr>
      <w:r>
        <w:rPr>
          <w:b/>
        </w:rPr>
        <w:t>Убийство (статья 203)</w:t>
      </w:r>
    </w:p>
    <w:p w:rsidR="00D0546B" w:rsidRDefault="00D0546B" w:rsidP="00D0546B">
      <w:pPr>
        <w:rPr>
          <w:b/>
        </w:rPr>
      </w:pPr>
    </w:p>
    <w:p w:rsidR="00D0546B" w:rsidRDefault="00D0546B" w:rsidP="00D0546B">
      <w:r>
        <w:tab/>
        <w:t>а)</w:t>
      </w:r>
      <w:r>
        <w:tab/>
        <w:t>"Любое лицо, которое умышленно причиняет смерть другому лицу путем совершения незаконного действия или бездействия, считается виновным в убийстве"</w:t>
      </w:r>
      <w:r w:rsidR="00BD3C96">
        <w:t>.</w:t>
      </w:r>
    </w:p>
    <w:p w:rsidR="00D0546B" w:rsidRDefault="00D0546B" w:rsidP="00D0546B">
      <w:pPr>
        <w:ind w:left="567"/>
      </w:pPr>
    </w:p>
    <w:p w:rsidR="00D0546B" w:rsidRDefault="00D0546B" w:rsidP="00D0546B">
      <w:pPr>
        <w:ind w:left="567"/>
      </w:pPr>
      <w:r>
        <w:rPr>
          <w:lang w:val="en-US"/>
        </w:rPr>
        <w:t>b</w:t>
      </w:r>
      <w:r>
        <w:t>)</w:t>
      </w:r>
      <w:r>
        <w:tab/>
        <w:t>Статья 204</w:t>
      </w:r>
    </w:p>
    <w:p w:rsidR="00D0546B" w:rsidRDefault="00D0546B" w:rsidP="00D0546B">
      <w:pPr>
        <w:ind w:left="567"/>
      </w:pPr>
    </w:p>
    <w:p w:rsidR="00D0546B" w:rsidRDefault="00D0546B" w:rsidP="00D0546B">
      <w:pPr>
        <w:ind w:left="567"/>
      </w:pPr>
      <w:r>
        <w:rPr>
          <w:lang w:val="en-US"/>
        </w:rPr>
        <w:t>c</w:t>
      </w:r>
      <w:r>
        <w:t>)</w:t>
      </w:r>
      <w:r>
        <w:tab/>
        <w:t>"Любое лицо, обвиненное в убийстве, приговаривается к смертной казни."</w:t>
      </w:r>
    </w:p>
    <w:p w:rsidR="00D0546B" w:rsidRDefault="00D0546B" w:rsidP="00D0546B">
      <w:pPr>
        <w:ind w:left="567"/>
      </w:pPr>
    </w:p>
    <w:p w:rsidR="00D0546B" w:rsidRDefault="00D0546B" w:rsidP="00D0546B">
      <w:pPr>
        <w:ind w:left="567"/>
      </w:pPr>
      <w:r>
        <w:rPr>
          <w:lang w:val="en-US"/>
        </w:rPr>
        <w:t>d</w:t>
      </w:r>
      <w:r>
        <w:t>)</w:t>
      </w:r>
      <w:r>
        <w:tab/>
        <w:t>Статья 205</w:t>
      </w:r>
    </w:p>
    <w:p w:rsidR="00D0546B" w:rsidRDefault="00D0546B" w:rsidP="00D0546B">
      <w:pPr>
        <w:ind w:left="567"/>
      </w:pPr>
    </w:p>
    <w:p w:rsidR="00D0546B" w:rsidRDefault="00D0546B" w:rsidP="00D0546B">
      <w:pPr>
        <w:ind w:firstLine="567"/>
      </w:pPr>
      <w:r>
        <w:rPr>
          <w:lang w:val="en-US"/>
        </w:rPr>
        <w:t>e</w:t>
      </w:r>
      <w:r>
        <w:t>)</w:t>
      </w:r>
      <w:r>
        <w:tab/>
        <w:t>"Любое лицо, совершившее тяжкое преступление в виде непредумышленного убийства, наказывается пожизненным тюремным заключением"</w:t>
      </w:r>
      <w:r w:rsidR="00BD3C96">
        <w:t>.</w:t>
      </w:r>
    </w:p>
    <w:p w:rsidR="00D0546B" w:rsidRDefault="00D0546B" w:rsidP="00D0546B">
      <w:pPr>
        <w:ind w:left="567"/>
      </w:pPr>
    </w:p>
    <w:p w:rsidR="00D0546B" w:rsidRDefault="00D0546B" w:rsidP="00D0546B">
      <w:pPr>
        <w:rPr>
          <w:b/>
        </w:rPr>
      </w:pPr>
      <w:r>
        <w:rPr>
          <w:b/>
        </w:rPr>
        <w:t>Покушение на убийство (статья 220)</w:t>
      </w:r>
    </w:p>
    <w:p w:rsidR="00D0546B" w:rsidRDefault="00D0546B" w:rsidP="00D0546B">
      <w:pPr>
        <w:rPr>
          <w:b/>
        </w:rPr>
      </w:pPr>
    </w:p>
    <w:p w:rsidR="00D0546B" w:rsidRDefault="00D0546B" w:rsidP="00D0546B">
      <w:pPr>
        <w:ind w:left="567"/>
      </w:pPr>
      <w:r>
        <w:t>Любое лицо, которое:</w:t>
      </w:r>
    </w:p>
    <w:p w:rsidR="00D0546B" w:rsidRDefault="00D0546B" w:rsidP="00D0546B">
      <w:pPr>
        <w:ind w:left="567"/>
      </w:pPr>
    </w:p>
    <w:p w:rsidR="00D0546B" w:rsidRDefault="00D0546B" w:rsidP="00D0546B">
      <w:r>
        <w:tab/>
      </w:r>
      <w:r>
        <w:rPr>
          <w:lang w:val="en-US"/>
        </w:rPr>
        <w:t>a</w:t>
      </w:r>
      <w:r>
        <w:t>)</w:t>
      </w:r>
      <w:r>
        <w:tab/>
        <w:t>совершило незаконное покушение на убийство другого лица;  или</w:t>
      </w:r>
    </w:p>
    <w:p w:rsidR="00D0546B" w:rsidRDefault="00D0546B" w:rsidP="00D0546B"/>
    <w:p w:rsidR="00D0546B" w:rsidRDefault="00D0546B" w:rsidP="00D0546B">
      <w:r>
        <w:tab/>
      </w:r>
      <w:r>
        <w:rPr>
          <w:lang w:val="en-US"/>
        </w:rPr>
        <w:t>b</w:t>
      </w:r>
      <w:r>
        <w:t>)</w:t>
      </w:r>
      <w:r>
        <w:tab/>
        <w:t>преднамеренно и незаконно, стремясь причинить смерть другому лицу, совершило любое действие или не совершило действие, которое должно было совершить во исполнение своих обязанностей (если такое действие или бездействие по своему характеру были такими, что это могло поставить под угрозу жизнь человека), считается виновным в тяжком преступлении и наказывается пожизненным тюремным заключением.</w:t>
      </w:r>
    </w:p>
    <w:p w:rsidR="00D0546B" w:rsidRDefault="00D0546B" w:rsidP="00D0546B"/>
    <w:p w:rsidR="00D0546B" w:rsidRDefault="00D0546B" w:rsidP="00D0546B">
      <w:pPr>
        <w:rPr>
          <w:b/>
        </w:rPr>
      </w:pPr>
      <w:r>
        <w:rPr>
          <w:b/>
        </w:rPr>
        <w:t>Закон о свидетельских показаниях (глава 80 Свода законов Кении)</w:t>
      </w:r>
    </w:p>
    <w:p w:rsidR="00D0546B" w:rsidRDefault="00D0546B" w:rsidP="00D0546B">
      <w:pPr>
        <w:rPr>
          <w:b/>
        </w:rPr>
      </w:pPr>
    </w:p>
    <w:p w:rsidR="00D0546B" w:rsidRDefault="00D0546B" w:rsidP="00D0546B">
      <w:r>
        <w:tab/>
        <w:t>Статья 28 Закона о свидетельских показаниях главы 80 Свода законов Кении гласит:  "Признание, сделанное каким-либо лицом сотруднику полиции во время содержания под стражей, не считается доказательством, если только оно не было сделано в непосредственном присутствии:</w:t>
      </w:r>
    </w:p>
    <w:p w:rsidR="00D0546B" w:rsidRDefault="00D0546B" w:rsidP="00D0546B"/>
    <w:p w:rsidR="00D0546B" w:rsidRDefault="00D0546B" w:rsidP="00D0546B">
      <w:r w:rsidRPr="00410084">
        <w:tab/>
      </w:r>
      <w:r>
        <w:rPr>
          <w:lang w:val="en-US"/>
        </w:rPr>
        <w:t>a</w:t>
      </w:r>
      <w:r>
        <w:t>)</w:t>
      </w:r>
      <w:r>
        <w:tab/>
        <w:t>магистрата;  или</w:t>
      </w:r>
    </w:p>
    <w:p w:rsidR="00D0546B" w:rsidRDefault="00D0546B" w:rsidP="00D0546B"/>
    <w:p w:rsidR="00D0546B" w:rsidRDefault="00D0546B" w:rsidP="00D0546B">
      <w:r>
        <w:tab/>
      </w:r>
      <w:r>
        <w:rPr>
          <w:lang w:val="en-US"/>
        </w:rPr>
        <w:t>b</w:t>
      </w:r>
      <w:r>
        <w:t>)</w:t>
      </w:r>
      <w:r>
        <w:tab/>
        <w:t>судьи.</w:t>
      </w:r>
    </w:p>
    <w:p w:rsidR="00D0546B" w:rsidRDefault="00D0546B" w:rsidP="00D0546B"/>
    <w:p w:rsidR="00D0546B" w:rsidRDefault="00D0546B" w:rsidP="00D0546B">
      <w:pPr>
        <w:rPr>
          <w:b/>
        </w:rPr>
      </w:pPr>
      <w:r>
        <w:rPr>
          <w:b/>
        </w:rPr>
        <w:t>Закон о полиции (глава 84 Свода законов Кении)</w:t>
      </w:r>
    </w:p>
    <w:p w:rsidR="00D0546B" w:rsidRDefault="00D0546B" w:rsidP="00D0546B">
      <w:pPr>
        <w:rPr>
          <w:b/>
        </w:rPr>
      </w:pPr>
    </w:p>
    <w:p w:rsidR="00D0546B" w:rsidRDefault="00D0546B" w:rsidP="00D0546B">
      <w:r>
        <w:tab/>
      </w:r>
      <w:r>
        <w:rPr>
          <w:lang w:val="en-US"/>
        </w:rPr>
        <w:t>a</w:t>
      </w:r>
      <w:r>
        <w:t>)</w:t>
      </w:r>
      <w:r>
        <w:tab/>
        <w:t>Статья 14 А (2) Закона о полиции гласит:  "Сотрудники полиции не имеют права подвергать какое-либо лицо пыткам и другим жестоким, бесчеловечным или унижающим достоинство видам обращения".  Статья 14 А (3) далее предусматривает:  "Любой сотрудник полиции, нарушающий положения настоящей статьи, считается виновным в совершении тяжкого преступления".</w:t>
      </w:r>
    </w:p>
    <w:p w:rsidR="00D0546B" w:rsidRDefault="00D0546B" w:rsidP="00D0546B"/>
    <w:p w:rsidR="00D0546B" w:rsidRDefault="00D0546B" w:rsidP="00D0546B">
      <w:r>
        <w:tab/>
      </w:r>
      <w:r>
        <w:rPr>
          <w:lang w:val="en-US"/>
        </w:rPr>
        <w:t>b</w:t>
      </w:r>
      <w:r>
        <w:t>)</w:t>
      </w:r>
      <w:r>
        <w:tab/>
        <w:t>Статья 15 (1) Закона о полиции, глава 84 Свода законов Кении, предусматривает, что каждый сотрудник полиции обязан незамедлительно выполнять все законные распоряжения, касающиеся исполнения его обязанностей, которые он может получить от своих вышестоящих начальников.  В случае выполнения сотрудником полиции незаконного распоряжения статья 63 того же Закона предусматривает наказание в виде лишения свободы на три месяца, выплаты штрафа в размере 5 000 шиллингов либо применение обеих санкций одновременно.  Важно отметить, что этот штраф и наказание налагаются за выполнение незаконного распоряжения, а не за деяния, предписанные незаконным распоряжением.  Кроме того, сотруднику полиции может быть предъявлено обвинение в соответствии с Уголовным кодексом в совершении деяний, квалифицируемых как пытка.</w:t>
      </w:r>
    </w:p>
    <w:p w:rsidR="00D0546B" w:rsidRDefault="00D0546B" w:rsidP="00D0546B"/>
    <w:p w:rsidR="002B4BCE" w:rsidRDefault="002B4BCE" w:rsidP="00D5019E">
      <w:pPr>
        <w:tabs>
          <w:tab w:val="left" w:pos="0"/>
        </w:tabs>
      </w:pPr>
    </w:p>
    <w:p w:rsidR="002B4BCE" w:rsidRDefault="002B4BCE" w:rsidP="00D5019E">
      <w:pPr>
        <w:tabs>
          <w:tab w:val="left" w:pos="0"/>
        </w:tabs>
        <w:sectPr w:rsidR="002B4BCE">
          <w:headerReference w:type="even" r:id="rId9"/>
          <w:headerReference w:type="default" r:id="rId10"/>
          <w:type w:val="continuous"/>
          <w:pgSz w:w="11906" w:h="16838"/>
          <w:pgMar w:top="851" w:right="851" w:bottom="1701" w:left="1701" w:header="851" w:footer="851" w:gutter="0"/>
          <w:pgNumType w:start="1"/>
          <w:cols w:space="720"/>
          <w:formProt w:val="0"/>
          <w:noEndnote/>
          <w:titlePg/>
        </w:sectPr>
      </w:pPr>
    </w:p>
    <w:p w:rsidR="00DF70B5" w:rsidRPr="00D919FE" w:rsidRDefault="00DF70B5" w:rsidP="00DF70B5">
      <w:pPr>
        <w:pStyle w:val="Heading2"/>
        <w:rPr>
          <w:b/>
          <w:szCs w:val="24"/>
          <w:u w:val="none"/>
        </w:rPr>
      </w:pPr>
      <w:r>
        <w:rPr>
          <w:b/>
          <w:szCs w:val="24"/>
          <w:u w:val="none"/>
        </w:rPr>
        <w:t>Добавл</w:t>
      </w:r>
      <w:r w:rsidRPr="00FC47A9">
        <w:rPr>
          <w:b/>
          <w:szCs w:val="24"/>
          <w:u w:val="none"/>
        </w:rPr>
        <w:t>ение 2</w:t>
      </w:r>
      <w:r w:rsidRPr="00D919FE">
        <w:rPr>
          <w:b/>
          <w:szCs w:val="24"/>
          <w:u w:val="none"/>
        </w:rPr>
        <w:t xml:space="preserve">: </w:t>
      </w:r>
      <w:r w:rsidRPr="00FC47A9">
        <w:rPr>
          <w:b/>
          <w:szCs w:val="24"/>
          <w:u w:val="none"/>
        </w:rPr>
        <w:t xml:space="preserve"> Прецедентное право, касающееся пыток</w:t>
      </w:r>
    </w:p>
    <w:p w:rsidR="00DF70B5" w:rsidRPr="00D919FE" w:rsidRDefault="00DF70B5" w:rsidP="00DF70B5">
      <w:pPr>
        <w:pStyle w:val="Heading2"/>
        <w:rPr>
          <w:b/>
          <w:szCs w:val="24"/>
          <w:u w:val="none"/>
        </w:rPr>
      </w:pPr>
    </w:p>
    <w:p w:rsidR="00DF70B5" w:rsidRPr="00D919FE" w:rsidRDefault="00DF70B5" w:rsidP="00DF70B5">
      <w:pPr>
        <w:pStyle w:val="Heading2"/>
        <w:rPr>
          <w:szCs w:val="24"/>
          <w:u w:val="none"/>
        </w:rPr>
      </w:pPr>
      <w:bookmarkStart w:id="3" w:name="_Toc153073989"/>
      <w:r w:rsidRPr="00FC47A9">
        <w:rPr>
          <w:szCs w:val="24"/>
          <w:u w:val="none"/>
        </w:rPr>
        <w:t>Таблица 1</w:t>
      </w:r>
      <w:bookmarkEnd w:id="3"/>
    </w:p>
    <w:p w:rsidR="00DF70B5" w:rsidRPr="00D919FE" w:rsidRDefault="00DF70B5" w:rsidP="00DF70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8"/>
        <w:gridCol w:w="1929"/>
        <w:gridCol w:w="2094"/>
        <w:gridCol w:w="7403"/>
      </w:tblGrid>
      <w:tr w:rsidR="00DF70B5" w:rsidRPr="00BD5D63" w:rsidTr="0054518C">
        <w:trPr>
          <w:tblHeader/>
        </w:trPr>
        <w:tc>
          <w:tcPr>
            <w:tcW w:w="2127" w:type="dxa"/>
          </w:tcPr>
          <w:p w:rsidR="00DF70B5" w:rsidRPr="00BD5D63" w:rsidRDefault="00DF70B5" w:rsidP="0054518C">
            <w:pPr>
              <w:spacing w:line="240" w:lineRule="auto"/>
              <w:rPr>
                <w:sz w:val="22"/>
                <w:szCs w:val="22"/>
              </w:rPr>
            </w:pPr>
            <w:r w:rsidRPr="00BD5D63">
              <w:rPr>
                <w:b/>
                <w:sz w:val="22"/>
                <w:szCs w:val="22"/>
              </w:rPr>
              <w:t>Номер дела</w:t>
            </w:r>
          </w:p>
        </w:tc>
        <w:tc>
          <w:tcPr>
            <w:tcW w:w="1842" w:type="dxa"/>
          </w:tcPr>
          <w:p w:rsidR="00DF70B5" w:rsidRPr="00BD5D63" w:rsidRDefault="00DF70B5" w:rsidP="0054518C">
            <w:pPr>
              <w:spacing w:line="240" w:lineRule="auto"/>
              <w:rPr>
                <w:sz w:val="22"/>
                <w:szCs w:val="22"/>
              </w:rPr>
            </w:pPr>
            <w:r w:rsidRPr="00BD5D63">
              <w:rPr>
                <w:b/>
                <w:sz w:val="22"/>
                <w:szCs w:val="22"/>
              </w:rPr>
              <w:t>Характер правонарушения</w:t>
            </w:r>
          </w:p>
        </w:tc>
        <w:tc>
          <w:tcPr>
            <w:tcW w:w="1843" w:type="dxa"/>
          </w:tcPr>
          <w:p w:rsidR="00DF70B5" w:rsidRPr="00BD5D63" w:rsidRDefault="00DF70B5" w:rsidP="0054518C">
            <w:pPr>
              <w:spacing w:line="240" w:lineRule="auto"/>
              <w:rPr>
                <w:sz w:val="22"/>
                <w:szCs w:val="22"/>
              </w:rPr>
            </w:pPr>
            <w:r w:rsidRPr="00BD5D63">
              <w:rPr>
                <w:b/>
                <w:sz w:val="22"/>
                <w:szCs w:val="22"/>
              </w:rPr>
              <w:t>Лица, применявшие пытки</w:t>
            </w:r>
          </w:p>
        </w:tc>
        <w:tc>
          <w:tcPr>
            <w:tcW w:w="7513" w:type="dxa"/>
          </w:tcPr>
          <w:p w:rsidR="00DF70B5" w:rsidRPr="00BD5D63" w:rsidRDefault="00DF70B5" w:rsidP="0054518C">
            <w:pPr>
              <w:spacing w:line="240" w:lineRule="auto"/>
              <w:rPr>
                <w:sz w:val="22"/>
                <w:szCs w:val="22"/>
              </w:rPr>
            </w:pPr>
            <w:r w:rsidRPr="00BD5D63">
              <w:rPr>
                <w:b/>
                <w:sz w:val="22"/>
                <w:szCs w:val="22"/>
              </w:rPr>
              <w:t>Резюме дела</w:t>
            </w:r>
          </w:p>
        </w:tc>
      </w:tr>
      <w:tr w:rsidR="00DF70B5" w:rsidRPr="00BD5D63" w:rsidTr="0054518C">
        <w:tc>
          <w:tcPr>
            <w:tcW w:w="2127" w:type="dxa"/>
          </w:tcPr>
          <w:p w:rsidR="00DF70B5" w:rsidRPr="00BD5D63" w:rsidRDefault="00DF70B5" w:rsidP="0054518C">
            <w:pPr>
              <w:spacing w:line="240" w:lineRule="auto"/>
              <w:rPr>
                <w:sz w:val="22"/>
                <w:szCs w:val="22"/>
              </w:rPr>
            </w:pPr>
            <w:r w:rsidRPr="00BD5D63">
              <w:rPr>
                <w:sz w:val="22"/>
                <w:szCs w:val="22"/>
              </w:rPr>
              <w:t>Уголовное дело № 36 от 2000 года</w:t>
            </w:r>
          </w:p>
        </w:tc>
        <w:tc>
          <w:tcPr>
            <w:tcW w:w="1842" w:type="dxa"/>
          </w:tcPr>
          <w:p w:rsidR="00DF70B5" w:rsidRPr="00BD5D63" w:rsidRDefault="00F27BF1" w:rsidP="0054518C">
            <w:pPr>
              <w:spacing w:line="240" w:lineRule="auto"/>
              <w:rPr>
                <w:sz w:val="22"/>
                <w:szCs w:val="22"/>
              </w:rPr>
            </w:pPr>
            <w:r w:rsidRPr="00BD5D63">
              <w:rPr>
                <w:sz w:val="22"/>
                <w:szCs w:val="22"/>
              </w:rPr>
              <w:t>Применение пыток</w:t>
            </w:r>
          </w:p>
        </w:tc>
        <w:tc>
          <w:tcPr>
            <w:tcW w:w="1843" w:type="dxa"/>
          </w:tcPr>
          <w:p w:rsidR="00DF70B5" w:rsidRPr="00BD5D63" w:rsidRDefault="00DF70B5" w:rsidP="0054518C">
            <w:pPr>
              <w:spacing w:line="240" w:lineRule="auto"/>
              <w:rPr>
                <w:sz w:val="22"/>
                <w:szCs w:val="22"/>
              </w:rPr>
            </w:pPr>
            <w:r w:rsidRPr="00BD5D63">
              <w:rPr>
                <w:sz w:val="22"/>
                <w:szCs w:val="22"/>
              </w:rPr>
              <w:t>Сотрудники полиции</w:t>
            </w:r>
          </w:p>
        </w:tc>
        <w:tc>
          <w:tcPr>
            <w:tcW w:w="7513" w:type="dxa"/>
          </w:tcPr>
          <w:p w:rsidR="00DF70B5" w:rsidRPr="00BD5D63" w:rsidRDefault="00DF70B5" w:rsidP="0054518C">
            <w:pPr>
              <w:spacing w:line="240" w:lineRule="auto"/>
              <w:rPr>
                <w:sz w:val="22"/>
                <w:szCs w:val="22"/>
              </w:rPr>
            </w:pPr>
            <w:r w:rsidRPr="00BD5D63">
              <w:rPr>
                <w:sz w:val="22"/>
                <w:szCs w:val="22"/>
              </w:rPr>
              <w:t>12-летний сирота умер при подозрительных обстоятельствах 1 января 2000 года.  Согласно показаниям свидетелей смерть наступила в результате применения к нему жестоких пыток двумя сотрудниками административной полиции.  Виновники (сотрудники полиции) были арестованы и обвинены в убийстве.</w:t>
            </w:r>
          </w:p>
        </w:tc>
      </w:tr>
      <w:tr w:rsidR="00DF70B5" w:rsidRPr="00BD5D63" w:rsidTr="0054518C">
        <w:tc>
          <w:tcPr>
            <w:tcW w:w="2127" w:type="dxa"/>
          </w:tcPr>
          <w:p w:rsidR="00DF70B5" w:rsidRPr="00BD5D63" w:rsidRDefault="00DF70B5" w:rsidP="0054518C">
            <w:pPr>
              <w:spacing w:line="240" w:lineRule="auto"/>
              <w:rPr>
                <w:sz w:val="22"/>
                <w:szCs w:val="22"/>
              </w:rPr>
            </w:pPr>
            <w:r>
              <w:rPr>
                <w:sz w:val="22"/>
                <w:szCs w:val="22"/>
              </w:rPr>
              <w:t>Расследование по делу </w:t>
            </w:r>
            <w:r w:rsidRPr="00BD5D63">
              <w:rPr>
                <w:sz w:val="22"/>
                <w:szCs w:val="22"/>
              </w:rPr>
              <w:t>№ 20 от 1999</w:t>
            </w:r>
            <w:r>
              <w:rPr>
                <w:sz w:val="22"/>
                <w:szCs w:val="22"/>
              </w:rPr>
              <w:t> </w:t>
            </w:r>
            <w:r w:rsidRPr="00BD5D63">
              <w:rPr>
                <w:sz w:val="22"/>
                <w:szCs w:val="22"/>
              </w:rPr>
              <w:t>года/ Уголовное дело № </w:t>
            </w:r>
            <w:r w:rsidR="00F27BF1">
              <w:rPr>
                <w:sz w:val="22"/>
                <w:szCs w:val="22"/>
              </w:rPr>
              <w:t>7</w:t>
            </w:r>
            <w:r w:rsidRPr="00BD5D63">
              <w:rPr>
                <w:sz w:val="22"/>
                <w:szCs w:val="22"/>
              </w:rPr>
              <w:t>21 от</w:t>
            </w:r>
            <w:r w:rsidRPr="00BD5D63">
              <w:rPr>
                <w:sz w:val="22"/>
                <w:szCs w:val="22"/>
                <w:lang w:val="en-US"/>
              </w:rPr>
              <w:t> </w:t>
            </w:r>
            <w:r w:rsidRPr="00BD5D63">
              <w:rPr>
                <w:sz w:val="22"/>
                <w:szCs w:val="22"/>
              </w:rPr>
              <w:t>2001 года</w:t>
            </w:r>
          </w:p>
        </w:tc>
        <w:tc>
          <w:tcPr>
            <w:tcW w:w="1842" w:type="dxa"/>
          </w:tcPr>
          <w:p w:rsidR="00DF70B5" w:rsidRPr="00BD5D63" w:rsidRDefault="00DF70B5" w:rsidP="0054518C">
            <w:pPr>
              <w:spacing w:line="240" w:lineRule="auto"/>
              <w:rPr>
                <w:sz w:val="22"/>
                <w:szCs w:val="22"/>
              </w:rPr>
            </w:pPr>
            <w:r w:rsidRPr="00BD5D63">
              <w:rPr>
                <w:sz w:val="22"/>
                <w:szCs w:val="22"/>
              </w:rPr>
              <w:t>Применение пыток</w:t>
            </w:r>
          </w:p>
        </w:tc>
        <w:tc>
          <w:tcPr>
            <w:tcW w:w="1843" w:type="dxa"/>
          </w:tcPr>
          <w:p w:rsidR="00DF70B5" w:rsidRPr="00BD5D63" w:rsidRDefault="00DF70B5" w:rsidP="0054518C">
            <w:pPr>
              <w:spacing w:line="240" w:lineRule="auto"/>
              <w:rPr>
                <w:sz w:val="22"/>
                <w:szCs w:val="22"/>
              </w:rPr>
            </w:pPr>
            <w:r w:rsidRPr="00BD5D63">
              <w:rPr>
                <w:sz w:val="22"/>
                <w:szCs w:val="22"/>
              </w:rPr>
              <w:t>Сотрудники полиции</w:t>
            </w:r>
          </w:p>
        </w:tc>
        <w:tc>
          <w:tcPr>
            <w:tcW w:w="7513" w:type="dxa"/>
          </w:tcPr>
          <w:p w:rsidR="00DF70B5" w:rsidRPr="00BD5D63" w:rsidRDefault="00DF70B5" w:rsidP="0054518C">
            <w:pPr>
              <w:spacing w:line="240" w:lineRule="auto"/>
              <w:rPr>
                <w:sz w:val="22"/>
                <w:szCs w:val="22"/>
              </w:rPr>
            </w:pPr>
            <w:r w:rsidRPr="00BD5D63">
              <w:rPr>
                <w:sz w:val="22"/>
                <w:szCs w:val="22"/>
              </w:rPr>
              <w:t>Фигурант по данному делу был забит до смерти сотрудниками полиции во время ареста.  На основе итогов расследования по делу № 20 от 1999</w:t>
            </w:r>
            <w:r w:rsidRPr="00BD5D63">
              <w:rPr>
                <w:sz w:val="22"/>
                <w:szCs w:val="22"/>
                <w:lang w:val="en-US"/>
              </w:rPr>
              <w:t> </w:t>
            </w:r>
            <w:r w:rsidRPr="00BD5D63">
              <w:rPr>
                <w:sz w:val="22"/>
                <w:szCs w:val="22"/>
              </w:rPr>
              <w:t xml:space="preserve">года суд отдал распоряжение об аресте этих сотрудников и возбуждении против них уголовного дела.  </w:t>
            </w:r>
          </w:p>
          <w:p w:rsidR="00DF70B5" w:rsidRPr="00BD5D63" w:rsidRDefault="00DF70B5" w:rsidP="0054518C">
            <w:pPr>
              <w:spacing w:line="240" w:lineRule="auto"/>
              <w:rPr>
                <w:sz w:val="22"/>
                <w:szCs w:val="22"/>
              </w:rPr>
            </w:pPr>
          </w:p>
          <w:p w:rsidR="00DF70B5" w:rsidRPr="00BD5D63" w:rsidRDefault="00DF70B5" w:rsidP="0054518C">
            <w:pPr>
              <w:spacing w:line="240" w:lineRule="auto"/>
              <w:rPr>
                <w:sz w:val="22"/>
                <w:szCs w:val="22"/>
              </w:rPr>
            </w:pPr>
            <w:r w:rsidRPr="00BD5D63">
              <w:rPr>
                <w:sz w:val="22"/>
                <w:szCs w:val="22"/>
              </w:rPr>
              <w:t>Данным сотрудникам были предъявлены обвинения по уголовному делу №</w:t>
            </w:r>
            <w:r>
              <w:rPr>
                <w:sz w:val="22"/>
                <w:szCs w:val="22"/>
              </w:rPr>
              <w:t> </w:t>
            </w:r>
            <w:r w:rsidRPr="00BD5D63">
              <w:rPr>
                <w:sz w:val="22"/>
                <w:szCs w:val="22"/>
              </w:rPr>
              <w:t xml:space="preserve">721 от 2001 года за убийство, и позднее при </w:t>
            </w:r>
            <w:r w:rsidR="00F27BF1">
              <w:rPr>
                <w:sz w:val="22"/>
                <w:szCs w:val="22"/>
              </w:rPr>
              <w:t>неяс</w:t>
            </w:r>
            <w:r w:rsidRPr="00BD5D63">
              <w:rPr>
                <w:sz w:val="22"/>
                <w:szCs w:val="22"/>
              </w:rPr>
              <w:t xml:space="preserve">ных обстоятельствах они были оправданы судьей, который впоследствии был исключен из состава судейской коллегии.  </w:t>
            </w:r>
          </w:p>
          <w:p w:rsidR="00DF70B5" w:rsidRPr="00BD5D63" w:rsidRDefault="00DF70B5" w:rsidP="0054518C">
            <w:pPr>
              <w:spacing w:line="240" w:lineRule="auto"/>
              <w:rPr>
                <w:sz w:val="22"/>
                <w:szCs w:val="22"/>
              </w:rPr>
            </w:pPr>
          </w:p>
          <w:p w:rsidR="00DF70B5" w:rsidRPr="00BD5D63" w:rsidRDefault="00DF70B5" w:rsidP="0054518C">
            <w:pPr>
              <w:spacing w:line="240" w:lineRule="auto"/>
              <w:rPr>
                <w:sz w:val="22"/>
                <w:szCs w:val="22"/>
              </w:rPr>
            </w:pPr>
            <w:r w:rsidRPr="00BD5D63">
              <w:rPr>
                <w:sz w:val="22"/>
                <w:szCs w:val="22"/>
              </w:rPr>
              <w:t>На решение об оправдании сразу же была подана апелляция (которая находится в стадии рассмотрения).</w:t>
            </w:r>
          </w:p>
        </w:tc>
      </w:tr>
      <w:tr w:rsidR="00DF70B5" w:rsidRPr="00BD5D63" w:rsidTr="0054518C">
        <w:tc>
          <w:tcPr>
            <w:tcW w:w="2127" w:type="dxa"/>
          </w:tcPr>
          <w:p w:rsidR="00DF70B5" w:rsidRPr="00BD5D63" w:rsidRDefault="00DF70B5" w:rsidP="0054518C">
            <w:pPr>
              <w:spacing w:line="240" w:lineRule="auto"/>
              <w:rPr>
                <w:sz w:val="22"/>
                <w:szCs w:val="22"/>
              </w:rPr>
            </w:pPr>
            <w:r w:rsidRPr="00BD5D63">
              <w:rPr>
                <w:sz w:val="22"/>
                <w:szCs w:val="22"/>
              </w:rPr>
              <w:t>Расследование № 1 от 2001 года</w:t>
            </w:r>
          </w:p>
        </w:tc>
        <w:tc>
          <w:tcPr>
            <w:tcW w:w="1842" w:type="dxa"/>
          </w:tcPr>
          <w:p w:rsidR="00DF70B5" w:rsidRPr="00BD5D63" w:rsidRDefault="00DF70B5" w:rsidP="0054518C">
            <w:pPr>
              <w:spacing w:line="240" w:lineRule="auto"/>
              <w:rPr>
                <w:sz w:val="22"/>
                <w:szCs w:val="22"/>
              </w:rPr>
            </w:pPr>
            <w:r w:rsidRPr="00BD5D63">
              <w:rPr>
                <w:sz w:val="22"/>
                <w:szCs w:val="22"/>
              </w:rPr>
              <w:t>П</w:t>
            </w:r>
            <w:r>
              <w:rPr>
                <w:sz w:val="22"/>
                <w:szCs w:val="22"/>
              </w:rPr>
              <w:t>рименение пыток</w:t>
            </w:r>
          </w:p>
        </w:tc>
        <w:tc>
          <w:tcPr>
            <w:tcW w:w="1843" w:type="dxa"/>
          </w:tcPr>
          <w:p w:rsidR="00DF70B5" w:rsidRPr="00BD5D63" w:rsidRDefault="00DF70B5" w:rsidP="0054518C">
            <w:pPr>
              <w:spacing w:line="240" w:lineRule="auto"/>
              <w:rPr>
                <w:sz w:val="22"/>
                <w:szCs w:val="22"/>
              </w:rPr>
            </w:pPr>
            <w:r w:rsidRPr="00BD5D63">
              <w:rPr>
                <w:sz w:val="22"/>
                <w:szCs w:val="22"/>
              </w:rPr>
              <w:t>Сотрудник полиции и начальник (административн</w:t>
            </w:r>
            <w:r>
              <w:rPr>
                <w:sz w:val="22"/>
                <w:szCs w:val="22"/>
              </w:rPr>
              <w:t>ый сотрудник</w:t>
            </w:r>
            <w:r w:rsidRPr="00BD5D63">
              <w:rPr>
                <w:sz w:val="22"/>
                <w:szCs w:val="22"/>
              </w:rPr>
              <w:t>)</w:t>
            </w:r>
          </w:p>
        </w:tc>
        <w:tc>
          <w:tcPr>
            <w:tcW w:w="7513" w:type="dxa"/>
          </w:tcPr>
          <w:p w:rsidR="00DF70B5" w:rsidRPr="00BD5D63" w:rsidRDefault="00DF70B5" w:rsidP="0054518C">
            <w:pPr>
              <w:spacing w:line="240" w:lineRule="auto"/>
              <w:rPr>
                <w:sz w:val="22"/>
                <w:szCs w:val="22"/>
              </w:rPr>
            </w:pPr>
            <w:r w:rsidRPr="00BD5D63">
              <w:rPr>
                <w:sz w:val="22"/>
                <w:szCs w:val="22"/>
              </w:rPr>
              <w:t xml:space="preserve">Погибший был арестован сотрудниками полиции 12 октября 2000 года, доставлен в полицейский участок и </w:t>
            </w:r>
            <w:r>
              <w:rPr>
                <w:sz w:val="22"/>
                <w:szCs w:val="22"/>
              </w:rPr>
              <w:t>затем освобожден</w:t>
            </w:r>
            <w:r w:rsidRPr="00BD5D63">
              <w:rPr>
                <w:sz w:val="22"/>
                <w:szCs w:val="22"/>
              </w:rPr>
              <w:t xml:space="preserve">.  Однако в тот же день </w:t>
            </w:r>
            <w:r>
              <w:rPr>
                <w:sz w:val="22"/>
                <w:szCs w:val="22"/>
              </w:rPr>
              <w:t>он был вновь арестован сотрудником полиции и административным сотрудником</w:t>
            </w:r>
            <w:r w:rsidRPr="00BD5D63">
              <w:rPr>
                <w:sz w:val="22"/>
                <w:szCs w:val="22"/>
              </w:rPr>
              <w:t xml:space="preserve"> (начальник</w:t>
            </w:r>
            <w:r>
              <w:rPr>
                <w:sz w:val="22"/>
                <w:szCs w:val="22"/>
              </w:rPr>
              <w:t>ом</w:t>
            </w:r>
            <w:r w:rsidRPr="00BD5D63">
              <w:rPr>
                <w:sz w:val="22"/>
                <w:szCs w:val="22"/>
              </w:rPr>
              <w:t>).</w:t>
            </w:r>
          </w:p>
          <w:p w:rsidR="00DF70B5" w:rsidRPr="00BD5D63" w:rsidRDefault="00DF70B5" w:rsidP="0054518C">
            <w:pPr>
              <w:spacing w:line="240" w:lineRule="auto"/>
              <w:rPr>
                <w:sz w:val="22"/>
                <w:szCs w:val="22"/>
              </w:rPr>
            </w:pPr>
          </w:p>
          <w:p w:rsidR="00DF70B5" w:rsidRPr="00BD5D63" w:rsidRDefault="00DF70B5" w:rsidP="0054518C">
            <w:pPr>
              <w:spacing w:line="240" w:lineRule="auto"/>
              <w:rPr>
                <w:sz w:val="22"/>
                <w:szCs w:val="22"/>
              </w:rPr>
            </w:pPr>
            <w:r w:rsidRPr="00BD5D63">
              <w:rPr>
                <w:sz w:val="22"/>
                <w:szCs w:val="22"/>
              </w:rPr>
              <w:t xml:space="preserve">Во время повторного ареста на него </w:t>
            </w:r>
            <w:r>
              <w:rPr>
                <w:sz w:val="22"/>
                <w:szCs w:val="22"/>
              </w:rPr>
              <w:t xml:space="preserve">надели </w:t>
            </w:r>
            <w:r w:rsidRPr="00BD5D63">
              <w:rPr>
                <w:sz w:val="22"/>
                <w:szCs w:val="22"/>
              </w:rPr>
              <w:t xml:space="preserve">наручники и избили, после чего </w:t>
            </w:r>
            <w:r>
              <w:rPr>
                <w:sz w:val="22"/>
                <w:szCs w:val="22"/>
              </w:rPr>
              <w:t xml:space="preserve">от полученных травм </w:t>
            </w:r>
            <w:r w:rsidRPr="00BD5D63">
              <w:rPr>
                <w:sz w:val="22"/>
                <w:szCs w:val="22"/>
              </w:rPr>
              <w:t xml:space="preserve">он скончался.  </w:t>
            </w:r>
          </w:p>
          <w:p w:rsidR="00DF70B5" w:rsidRPr="00BD5D63" w:rsidRDefault="00DF70B5" w:rsidP="0054518C">
            <w:pPr>
              <w:spacing w:line="240" w:lineRule="auto"/>
              <w:rPr>
                <w:sz w:val="22"/>
                <w:szCs w:val="22"/>
              </w:rPr>
            </w:pPr>
          </w:p>
          <w:p w:rsidR="00DF70B5" w:rsidRPr="00BD5D63" w:rsidRDefault="00DF70B5" w:rsidP="0054518C">
            <w:pPr>
              <w:spacing w:line="240" w:lineRule="auto"/>
              <w:rPr>
                <w:sz w:val="22"/>
                <w:szCs w:val="22"/>
              </w:rPr>
            </w:pPr>
            <w:r w:rsidRPr="00BD5D63">
              <w:rPr>
                <w:sz w:val="22"/>
                <w:szCs w:val="22"/>
              </w:rPr>
              <w:t>После и</w:t>
            </w:r>
            <w:r>
              <w:rPr>
                <w:sz w:val="22"/>
                <w:szCs w:val="22"/>
              </w:rPr>
              <w:t>зуче</w:t>
            </w:r>
            <w:r w:rsidRPr="00BD5D63">
              <w:rPr>
                <w:sz w:val="22"/>
                <w:szCs w:val="22"/>
              </w:rPr>
              <w:t xml:space="preserve">ния обстоятельств дела было издано распоряжение об аресте сотрудника полиции и начальника и о возбуждении </w:t>
            </w:r>
            <w:r>
              <w:rPr>
                <w:sz w:val="22"/>
                <w:szCs w:val="22"/>
              </w:rPr>
              <w:t>в отношении</w:t>
            </w:r>
            <w:r w:rsidRPr="00BD5D63">
              <w:rPr>
                <w:sz w:val="22"/>
                <w:szCs w:val="22"/>
              </w:rPr>
              <w:t xml:space="preserve"> них уголовного дела.</w:t>
            </w:r>
          </w:p>
          <w:p w:rsidR="00DF70B5" w:rsidRPr="00BA75E5" w:rsidRDefault="00DF70B5" w:rsidP="0054518C">
            <w:pPr>
              <w:spacing w:line="240" w:lineRule="auto"/>
              <w:rPr>
                <w:sz w:val="16"/>
                <w:szCs w:val="16"/>
              </w:rPr>
            </w:pPr>
          </w:p>
          <w:p w:rsidR="00DF70B5" w:rsidRPr="00BD5D63" w:rsidRDefault="00DF70B5" w:rsidP="0054518C">
            <w:pPr>
              <w:spacing w:line="240" w:lineRule="auto"/>
              <w:rPr>
                <w:sz w:val="22"/>
                <w:szCs w:val="22"/>
              </w:rPr>
            </w:pPr>
            <w:r w:rsidRPr="00BD5D63">
              <w:rPr>
                <w:sz w:val="22"/>
                <w:szCs w:val="22"/>
              </w:rPr>
              <w:t xml:space="preserve">Семья погибшего также </w:t>
            </w:r>
            <w:r>
              <w:rPr>
                <w:sz w:val="22"/>
                <w:szCs w:val="22"/>
              </w:rPr>
              <w:t>предъявила</w:t>
            </w:r>
            <w:r w:rsidRPr="00BD5D63">
              <w:rPr>
                <w:sz w:val="22"/>
                <w:szCs w:val="22"/>
              </w:rPr>
              <w:t xml:space="preserve"> гражданский иск Генерально</w:t>
            </w:r>
            <w:r>
              <w:rPr>
                <w:sz w:val="22"/>
                <w:szCs w:val="22"/>
              </w:rPr>
              <w:t>му прокурору</w:t>
            </w:r>
            <w:r w:rsidRPr="00BD5D63">
              <w:rPr>
                <w:sz w:val="22"/>
                <w:szCs w:val="22"/>
              </w:rPr>
              <w:t xml:space="preserve"> в целях возмещения ущерба.</w:t>
            </w:r>
          </w:p>
        </w:tc>
      </w:tr>
      <w:tr w:rsidR="00DF70B5" w:rsidRPr="00BD5D63" w:rsidTr="0054518C">
        <w:tc>
          <w:tcPr>
            <w:tcW w:w="2127" w:type="dxa"/>
          </w:tcPr>
          <w:p w:rsidR="00DF70B5" w:rsidRPr="00BD5D63" w:rsidRDefault="00DF70B5" w:rsidP="0054518C">
            <w:pPr>
              <w:spacing w:line="240" w:lineRule="auto"/>
              <w:rPr>
                <w:sz w:val="22"/>
                <w:szCs w:val="22"/>
              </w:rPr>
            </w:pPr>
            <w:r w:rsidRPr="00BD5D63">
              <w:rPr>
                <w:sz w:val="22"/>
                <w:szCs w:val="22"/>
              </w:rPr>
              <w:t xml:space="preserve">Гражданское </w:t>
            </w:r>
            <w:r w:rsidR="00B44A3F">
              <w:rPr>
                <w:sz w:val="22"/>
                <w:szCs w:val="22"/>
              </w:rPr>
              <w:br/>
            </w:r>
            <w:r w:rsidRPr="00BD5D63">
              <w:rPr>
                <w:sz w:val="22"/>
                <w:szCs w:val="22"/>
              </w:rPr>
              <w:t>дело №</w:t>
            </w:r>
            <w:r w:rsidRPr="00BD5D63">
              <w:rPr>
                <w:sz w:val="22"/>
                <w:szCs w:val="22"/>
                <w:lang w:val="en-US"/>
              </w:rPr>
              <w:t> </w:t>
            </w:r>
            <w:r w:rsidRPr="00BD5D63">
              <w:rPr>
                <w:sz w:val="22"/>
                <w:szCs w:val="22"/>
              </w:rPr>
              <w:t>1012 от</w:t>
            </w:r>
            <w:r w:rsidR="00B44A3F">
              <w:rPr>
                <w:sz w:val="22"/>
                <w:szCs w:val="22"/>
              </w:rPr>
              <w:t> </w:t>
            </w:r>
            <w:r>
              <w:rPr>
                <w:sz w:val="22"/>
                <w:szCs w:val="22"/>
              </w:rPr>
              <w:t>2003 </w:t>
            </w:r>
            <w:r w:rsidRPr="00BD5D63">
              <w:rPr>
                <w:sz w:val="22"/>
                <w:szCs w:val="22"/>
              </w:rPr>
              <w:t>года</w:t>
            </w:r>
            <w:r w:rsidRPr="00BD5D63">
              <w:rPr>
                <w:sz w:val="22"/>
                <w:szCs w:val="22"/>
              </w:rPr>
              <w:br/>
              <w:t>(</w:t>
            </w:r>
            <w:r>
              <w:rPr>
                <w:sz w:val="22"/>
                <w:szCs w:val="22"/>
              </w:rPr>
              <w:t>Кинг</w:t>
            </w:r>
            <w:r w:rsidRPr="00BD5D63">
              <w:rPr>
                <w:sz w:val="22"/>
                <w:szCs w:val="22"/>
              </w:rPr>
              <w:t>’</w:t>
            </w:r>
            <w:r>
              <w:rPr>
                <w:sz w:val="22"/>
                <w:szCs w:val="22"/>
              </w:rPr>
              <w:t>онг</w:t>
            </w:r>
            <w:r w:rsidRPr="00BD5D63">
              <w:rPr>
                <w:sz w:val="22"/>
                <w:szCs w:val="22"/>
              </w:rPr>
              <w:t>’</w:t>
            </w:r>
            <w:r w:rsidRPr="00BD5D63">
              <w:rPr>
                <w:sz w:val="22"/>
                <w:szCs w:val="22"/>
                <w:lang w:val="en-US"/>
              </w:rPr>
              <w:t>o</w:t>
            </w:r>
            <w:r w:rsidRPr="00BD5D63">
              <w:rPr>
                <w:sz w:val="22"/>
                <w:szCs w:val="22"/>
              </w:rPr>
              <w:t>)</w:t>
            </w:r>
          </w:p>
        </w:tc>
        <w:tc>
          <w:tcPr>
            <w:tcW w:w="1842" w:type="dxa"/>
          </w:tcPr>
          <w:p w:rsidR="00DF70B5" w:rsidRPr="00BD5D63" w:rsidRDefault="00DF70B5" w:rsidP="0054518C">
            <w:pPr>
              <w:spacing w:line="240" w:lineRule="auto"/>
              <w:rPr>
                <w:sz w:val="22"/>
                <w:szCs w:val="22"/>
              </w:rPr>
            </w:pPr>
            <w:r>
              <w:rPr>
                <w:sz w:val="22"/>
                <w:szCs w:val="22"/>
              </w:rPr>
              <w:t>Предполагаемое убийство</w:t>
            </w:r>
            <w:r w:rsidRPr="00BD5D63">
              <w:rPr>
                <w:sz w:val="22"/>
                <w:szCs w:val="22"/>
              </w:rPr>
              <w:t xml:space="preserve"> заключенных тюремными надзирателями</w:t>
            </w:r>
          </w:p>
        </w:tc>
        <w:tc>
          <w:tcPr>
            <w:tcW w:w="1843" w:type="dxa"/>
          </w:tcPr>
          <w:p w:rsidR="00DF70B5" w:rsidRPr="00BD5D63" w:rsidRDefault="00DF70B5" w:rsidP="0054518C">
            <w:pPr>
              <w:spacing w:line="240" w:lineRule="auto"/>
              <w:rPr>
                <w:sz w:val="22"/>
                <w:szCs w:val="22"/>
              </w:rPr>
            </w:pPr>
            <w:r w:rsidRPr="00BD5D63">
              <w:rPr>
                <w:sz w:val="22"/>
                <w:szCs w:val="22"/>
              </w:rPr>
              <w:t>Сотрудники тюрьмы</w:t>
            </w:r>
          </w:p>
        </w:tc>
        <w:tc>
          <w:tcPr>
            <w:tcW w:w="7513" w:type="dxa"/>
          </w:tcPr>
          <w:p w:rsidR="00DF70B5" w:rsidRPr="00BD5D63" w:rsidRDefault="00DF70B5" w:rsidP="0054518C">
            <w:pPr>
              <w:spacing w:line="240" w:lineRule="auto"/>
              <w:rPr>
                <w:sz w:val="22"/>
                <w:szCs w:val="22"/>
              </w:rPr>
            </w:pPr>
            <w:r w:rsidRPr="00BD5D63">
              <w:rPr>
                <w:sz w:val="22"/>
                <w:szCs w:val="22"/>
              </w:rPr>
              <w:t>Девяти сотрудникам тюрьмы было предъявлено обвинение в убийстве шести заключенных в сентябре</w:t>
            </w:r>
            <w:r w:rsidRPr="00BD5D63">
              <w:rPr>
                <w:sz w:val="22"/>
                <w:szCs w:val="22"/>
                <w:lang w:val="en-US"/>
              </w:rPr>
              <w:t> </w:t>
            </w:r>
            <w:r w:rsidRPr="00BD5D63">
              <w:rPr>
                <w:sz w:val="22"/>
                <w:szCs w:val="22"/>
              </w:rPr>
              <w:t>2000 года.  Семьи погибших также возбудили гражданское судебное разбирательство против правительства в связи со смертью заключенных.  Оба иска находятся на рассмотрении судов.</w:t>
            </w:r>
          </w:p>
        </w:tc>
      </w:tr>
      <w:tr w:rsidR="00DF70B5" w:rsidRPr="00BD5D63" w:rsidTr="0054518C">
        <w:tc>
          <w:tcPr>
            <w:tcW w:w="2127" w:type="dxa"/>
          </w:tcPr>
          <w:p w:rsidR="00DF70B5" w:rsidRPr="00BD5D63" w:rsidRDefault="00DF70B5" w:rsidP="0054518C">
            <w:pPr>
              <w:spacing w:line="240" w:lineRule="auto"/>
              <w:rPr>
                <w:sz w:val="22"/>
                <w:szCs w:val="22"/>
              </w:rPr>
            </w:pPr>
            <w:r w:rsidRPr="00BD5D63">
              <w:rPr>
                <w:sz w:val="22"/>
                <w:szCs w:val="22"/>
              </w:rPr>
              <w:t xml:space="preserve">Высокий суд, гражданский </w:t>
            </w:r>
            <w:r w:rsidR="00B44A3F">
              <w:rPr>
                <w:sz w:val="22"/>
                <w:szCs w:val="22"/>
              </w:rPr>
              <w:br/>
            </w:r>
            <w:r w:rsidRPr="00BD5D63">
              <w:rPr>
                <w:sz w:val="22"/>
                <w:szCs w:val="22"/>
              </w:rPr>
              <w:t>иск №</w:t>
            </w:r>
            <w:r w:rsidRPr="00BD5D63">
              <w:rPr>
                <w:sz w:val="22"/>
                <w:szCs w:val="22"/>
                <w:lang w:val="en-US"/>
              </w:rPr>
              <w:t> </w:t>
            </w:r>
            <w:r w:rsidRPr="00BD5D63">
              <w:rPr>
                <w:sz w:val="22"/>
                <w:szCs w:val="22"/>
              </w:rPr>
              <w:t xml:space="preserve">52 </w:t>
            </w:r>
            <w:r w:rsidR="00B44A3F">
              <w:rPr>
                <w:sz w:val="22"/>
                <w:szCs w:val="22"/>
              </w:rPr>
              <w:br/>
            </w:r>
            <w:r w:rsidRPr="00BD5D63">
              <w:rPr>
                <w:sz w:val="22"/>
                <w:szCs w:val="22"/>
              </w:rPr>
              <w:t>от 2004 года</w:t>
            </w:r>
          </w:p>
        </w:tc>
        <w:tc>
          <w:tcPr>
            <w:tcW w:w="1842" w:type="dxa"/>
          </w:tcPr>
          <w:p w:rsidR="00DF70B5" w:rsidRPr="00BD5D63" w:rsidRDefault="00DF70B5" w:rsidP="0054518C">
            <w:pPr>
              <w:spacing w:line="240" w:lineRule="auto"/>
              <w:rPr>
                <w:sz w:val="22"/>
                <w:szCs w:val="22"/>
              </w:rPr>
            </w:pPr>
            <w:r w:rsidRPr="00BD5D63">
              <w:rPr>
                <w:sz w:val="22"/>
                <w:szCs w:val="22"/>
              </w:rPr>
              <w:t>Применение пыток к сотрудникам полиции их коллегами</w:t>
            </w:r>
          </w:p>
        </w:tc>
        <w:tc>
          <w:tcPr>
            <w:tcW w:w="1843" w:type="dxa"/>
          </w:tcPr>
          <w:p w:rsidR="00DF70B5" w:rsidRPr="00BD5D63" w:rsidRDefault="00DF70B5" w:rsidP="0054518C">
            <w:pPr>
              <w:spacing w:line="240" w:lineRule="auto"/>
              <w:rPr>
                <w:sz w:val="22"/>
                <w:szCs w:val="22"/>
              </w:rPr>
            </w:pPr>
            <w:r w:rsidRPr="00BD5D63">
              <w:rPr>
                <w:sz w:val="22"/>
                <w:szCs w:val="22"/>
              </w:rPr>
              <w:t>Сотрудники полиции</w:t>
            </w:r>
          </w:p>
        </w:tc>
        <w:tc>
          <w:tcPr>
            <w:tcW w:w="7513" w:type="dxa"/>
          </w:tcPr>
          <w:p w:rsidR="00DF70B5" w:rsidRPr="00BD5D63" w:rsidRDefault="00DF70B5" w:rsidP="0054518C">
            <w:pPr>
              <w:spacing w:line="240" w:lineRule="auto"/>
              <w:rPr>
                <w:sz w:val="22"/>
                <w:szCs w:val="22"/>
              </w:rPr>
            </w:pPr>
            <w:r w:rsidRPr="00BD5D63">
              <w:rPr>
                <w:sz w:val="22"/>
                <w:szCs w:val="22"/>
              </w:rPr>
              <w:t xml:space="preserve">В Марсабите был взломан оружейный склад и пропала </w:t>
            </w:r>
            <w:r>
              <w:rPr>
                <w:sz w:val="22"/>
                <w:szCs w:val="22"/>
              </w:rPr>
              <w:t>больш</w:t>
            </w:r>
            <w:r w:rsidRPr="00BD5D63">
              <w:rPr>
                <w:sz w:val="22"/>
                <w:szCs w:val="22"/>
              </w:rPr>
              <w:t xml:space="preserve">ая сумма денег.  </w:t>
            </w:r>
          </w:p>
          <w:p w:rsidR="00DF70B5" w:rsidRPr="00BA75E5" w:rsidRDefault="00DF70B5" w:rsidP="0054518C">
            <w:pPr>
              <w:spacing w:line="240" w:lineRule="auto"/>
              <w:rPr>
                <w:sz w:val="16"/>
                <w:szCs w:val="16"/>
              </w:rPr>
            </w:pPr>
          </w:p>
          <w:p w:rsidR="00DF70B5" w:rsidRPr="00BD5D63" w:rsidRDefault="00DF70B5" w:rsidP="0054518C">
            <w:pPr>
              <w:spacing w:line="240" w:lineRule="auto"/>
              <w:rPr>
                <w:sz w:val="22"/>
                <w:szCs w:val="22"/>
              </w:rPr>
            </w:pPr>
            <w:r w:rsidRPr="00BD5D63">
              <w:rPr>
                <w:sz w:val="22"/>
                <w:szCs w:val="22"/>
              </w:rPr>
              <w:t>Пятер</w:t>
            </w:r>
            <w:r>
              <w:rPr>
                <w:sz w:val="22"/>
                <w:szCs w:val="22"/>
              </w:rPr>
              <w:t>о</w:t>
            </w:r>
            <w:r w:rsidRPr="00BD5D63">
              <w:rPr>
                <w:sz w:val="22"/>
                <w:szCs w:val="22"/>
              </w:rPr>
              <w:t xml:space="preserve"> сотрудников, которые несли службу по его охране, </w:t>
            </w:r>
            <w:r>
              <w:rPr>
                <w:sz w:val="22"/>
                <w:szCs w:val="22"/>
              </w:rPr>
              <w:t>были арестованы и подвергнуты пыткам их же коллегами</w:t>
            </w:r>
            <w:r w:rsidRPr="00BD5D63">
              <w:rPr>
                <w:sz w:val="22"/>
                <w:szCs w:val="22"/>
              </w:rPr>
              <w:t xml:space="preserve">.  </w:t>
            </w:r>
            <w:r>
              <w:rPr>
                <w:sz w:val="22"/>
                <w:szCs w:val="22"/>
              </w:rPr>
              <w:t>Впоследствии</w:t>
            </w:r>
            <w:r w:rsidRPr="00BD5D63">
              <w:rPr>
                <w:sz w:val="22"/>
                <w:szCs w:val="22"/>
              </w:rPr>
              <w:t xml:space="preserve"> с пострадавших были сняты обвинения</w:t>
            </w:r>
            <w:r>
              <w:rPr>
                <w:sz w:val="22"/>
                <w:szCs w:val="22"/>
              </w:rPr>
              <w:t>,</w:t>
            </w:r>
            <w:r w:rsidRPr="00BD5D63">
              <w:rPr>
                <w:sz w:val="22"/>
                <w:szCs w:val="22"/>
              </w:rPr>
              <w:t xml:space="preserve"> и они подали гражданский иск против Генерального прокурора, главного инспектора полиции и </w:t>
            </w:r>
            <w:r>
              <w:rPr>
                <w:sz w:val="22"/>
                <w:szCs w:val="22"/>
              </w:rPr>
              <w:t>уполномоченного</w:t>
            </w:r>
            <w:r w:rsidRPr="00BD5D63">
              <w:rPr>
                <w:sz w:val="22"/>
                <w:szCs w:val="22"/>
              </w:rPr>
              <w:t xml:space="preserve"> полиции.</w:t>
            </w:r>
          </w:p>
          <w:p w:rsidR="00DF70B5" w:rsidRPr="00BA75E5" w:rsidRDefault="00DF70B5" w:rsidP="0054518C">
            <w:pPr>
              <w:spacing w:line="240" w:lineRule="auto"/>
              <w:rPr>
                <w:sz w:val="16"/>
                <w:szCs w:val="16"/>
              </w:rPr>
            </w:pPr>
          </w:p>
          <w:p w:rsidR="00DF70B5" w:rsidRPr="00BD5D63" w:rsidRDefault="00DF70B5" w:rsidP="0054518C">
            <w:pPr>
              <w:spacing w:line="240" w:lineRule="auto"/>
              <w:rPr>
                <w:sz w:val="22"/>
                <w:szCs w:val="22"/>
                <w:lang w:val="en-US"/>
              </w:rPr>
            </w:pPr>
            <w:r w:rsidRPr="00BD5D63">
              <w:rPr>
                <w:sz w:val="22"/>
                <w:szCs w:val="22"/>
              </w:rPr>
              <w:t>Рассмотрение</w:t>
            </w:r>
            <w:r w:rsidRPr="00BD5D63">
              <w:rPr>
                <w:sz w:val="22"/>
                <w:szCs w:val="22"/>
                <w:lang w:val="en-US"/>
              </w:rPr>
              <w:t xml:space="preserve"> </w:t>
            </w:r>
            <w:r w:rsidRPr="00BD5D63">
              <w:rPr>
                <w:sz w:val="22"/>
                <w:szCs w:val="22"/>
              </w:rPr>
              <w:t>дела</w:t>
            </w:r>
            <w:r w:rsidRPr="00BD5D63">
              <w:rPr>
                <w:sz w:val="22"/>
                <w:szCs w:val="22"/>
                <w:lang w:val="en-US"/>
              </w:rPr>
              <w:t xml:space="preserve"> </w:t>
            </w:r>
            <w:r w:rsidRPr="00BD5D63">
              <w:rPr>
                <w:sz w:val="22"/>
                <w:szCs w:val="22"/>
              </w:rPr>
              <w:t>продолжается</w:t>
            </w:r>
            <w:r w:rsidRPr="00BD5D63">
              <w:rPr>
                <w:sz w:val="22"/>
                <w:szCs w:val="22"/>
                <w:lang w:val="en-US"/>
              </w:rPr>
              <w:t xml:space="preserve">. </w:t>
            </w:r>
          </w:p>
        </w:tc>
      </w:tr>
      <w:tr w:rsidR="00DF70B5" w:rsidRPr="00257D30" w:rsidTr="0054518C">
        <w:tc>
          <w:tcPr>
            <w:tcW w:w="2127" w:type="dxa"/>
          </w:tcPr>
          <w:p w:rsidR="00DF70B5" w:rsidRPr="00BD5D63" w:rsidRDefault="00DF70B5" w:rsidP="0054518C">
            <w:pPr>
              <w:spacing w:line="240" w:lineRule="auto"/>
              <w:rPr>
                <w:sz w:val="22"/>
                <w:szCs w:val="22"/>
              </w:rPr>
            </w:pPr>
            <w:r>
              <w:rPr>
                <w:sz w:val="22"/>
                <w:szCs w:val="22"/>
              </w:rPr>
              <w:t>Расследование по делу</w:t>
            </w:r>
            <w:r w:rsidRPr="00723F9A">
              <w:rPr>
                <w:sz w:val="22"/>
                <w:szCs w:val="22"/>
              </w:rPr>
              <w:t xml:space="preserve"> № </w:t>
            </w:r>
            <w:r w:rsidRPr="00BD5D63">
              <w:rPr>
                <w:sz w:val="22"/>
                <w:szCs w:val="22"/>
              </w:rPr>
              <w:t>144189 от 2003 года</w:t>
            </w:r>
          </w:p>
        </w:tc>
        <w:tc>
          <w:tcPr>
            <w:tcW w:w="1842" w:type="dxa"/>
          </w:tcPr>
          <w:p w:rsidR="00DF70B5" w:rsidRPr="00BD5D63" w:rsidRDefault="00DF70B5" w:rsidP="0054518C">
            <w:pPr>
              <w:spacing w:line="240" w:lineRule="auto"/>
              <w:rPr>
                <w:sz w:val="22"/>
                <w:szCs w:val="22"/>
              </w:rPr>
            </w:pPr>
            <w:r w:rsidRPr="00BD5D63">
              <w:rPr>
                <w:sz w:val="22"/>
                <w:szCs w:val="22"/>
              </w:rPr>
              <w:t xml:space="preserve">Применение пыток </w:t>
            </w:r>
          </w:p>
        </w:tc>
        <w:tc>
          <w:tcPr>
            <w:tcW w:w="1843" w:type="dxa"/>
          </w:tcPr>
          <w:p w:rsidR="00DF70B5" w:rsidRPr="00BD5D63" w:rsidRDefault="00DF70B5" w:rsidP="0054518C">
            <w:pPr>
              <w:spacing w:line="240" w:lineRule="auto"/>
              <w:rPr>
                <w:sz w:val="22"/>
                <w:szCs w:val="22"/>
              </w:rPr>
            </w:pPr>
            <w:r w:rsidRPr="00BD5D63">
              <w:rPr>
                <w:sz w:val="22"/>
                <w:szCs w:val="22"/>
              </w:rPr>
              <w:t xml:space="preserve">Сотрудники полиции </w:t>
            </w:r>
          </w:p>
        </w:tc>
        <w:tc>
          <w:tcPr>
            <w:tcW w:w="7513" w:type="dxa"/>
          </w:tcPr>
          <w:p w:rsidR="00DF70B5" w:rsidRPr="00BD5D63" w:rsidRDefault="00DF70B5" w:rsidP="0054518C">
            <w:pPr>
              <w:spacing w:line="240" w:lineRule="auto"/>
              <w:rPr>
                <w:sz w:val="22"/>
                <w:szCs w:val="22"/>
              </w:rPr>
            </w:pPr>
            <w:r w:rsidRPr="00BD5D63">
              <w:rPr>
                <w:sz w:val="22"/>
                <w:szCs w:val="22"/>
              </w:rPr>
              <w:t>Несовершеннолетняя девушка с помощью представлявшего ее интересы (по причине ее недееспособности) лица, не являвшегося ее опекуном, заявила о том, что она забеременела якобы после того, как два сотрудника полиции лишили ее невинности.  После изучения обстоятельств дела сотрудники полиции были арестованы и им было предъявлено обвинение.</w:t>
            </w:r>
          </w:p>
          <w:p w:rsidR="00DF70B5" w:rsidRPr="00BA75E5" w:rsidRDefault="00DF70B5" w:rsidP="0054518C">
            <w:pPr>
              <w:spacing w:line="240" w:lineRule="auto"/>
              <w:rPr>
                <w:sz w:val="16"/>
                <w:szCs w:val="16"/>
              </w:rPr>
            </w:pPr>
          </w:p>
          <w:p w:rsidR="00DF70B5" w:rsidRPr="00257D30" w:rsidRDefault="00DF70B5" w:rsidP="0054518C">
            <w:pPr>
              <w:spacing w:line="240" w:lineRule="auto"/>
              <w:rPr>
                <w:sz w:val="22"/>
                <w:szCs w:val="22"/>
              </w:rPr>
            </w:pPr>
            <w:r w:rsidRPr="00BD5D63">
              <w:rPr>
                <w:sz w:val="22"/>
                <w:szCs w:val="22"/>
              </w:rPr>
              <w:t xml:space="preserve">В ходе судебного разбирательства было отдано распоряжение о проведение теста на ДНК.  Оба обвиняемых (сотрудники полиции) прошли </w:t>
            </w:r>
            <w:r>
              <w:rPr>
                <w:sz w:val="22"/>
                <w:szCs w:val="22"/>
              </w:rPr>
              <w:t>проверку</w:t>
            </w:r>
            <w:r w:rsidRPr="00BD5D63">
              <w:rPr>
                <w:sz w:val="22"/>
                <w:szCs w:val="22"/>
              </w:rPr>
              <w:t>.  Результаты теста на ДНК оказались отрицательными</w:t>
            </w:r>
            <w:r>
              <w:rPr>
                <w:sz w:val="22"/>
                <w:szCs w:val="22"/>
              </w:rPr>
              <w:t>,</w:t>
            </w:r>
            <w:r w:rsidRPr="00BD5D63">
              <w:rPr>
                <w:sz w:val="22"/>
                <w:szCs w:val="22"/>
              </w:rPr>
              <w:t xml:space="preserve"> и на основании этого упомянутые сотрудники полиции были оправданы.</w:t>
            </w:r>
          </w:p>
        </w:tc>
      </w:tr>
      <w:tr w:rsidR="00DF70B5" w:rsidRPr="00BD5D63" w:rsidTr="0054518C">
        <w:tc>
          <w:tcPr>
            <w:tcW w:w="2127" w:type="dxa"/>
          </w:tcPr>
          <w:p w:rsidR="00DF70B5" w:rsidRPr="00BD5D63" w:rsidRDefault="00DF70B5" w:rsidP="0054518C">
            <w:pPr>
              <w:spacing w:line="240" w:lineRule="auto"/>
              <w:rPr>
                <w:sz w:val="22"/>
                <w:szCs w:val="22"/>
              </w:rPr>
            </w:pPr>
            <w:r>
              <w:rPr>
                <w:sz w:val="22"/>
                <w:szCs w:val="22"/>
              </w:rPr>
              <w:t>Расследование по делу</w:t>
            </w:r>
            <w:r w:rsidRPr="00257D30">
              <w:rPr>
                <w:sz w:val="22"/>
                <w:szCs w:val="22"/>
              </w:rPr>
              <w:t xml:space="preserve"> № 1</w:t>
            </w:r>
            <w:r w:rsidRPr="00BD5D63">
              <w:rPr>
                <w:sz w:val="22"/>
                <w:szCs w:val="22"/>
              </w:rPr>
              <w:t>0 от</w:t>
            </w:r>
            <w:r>
              <w:rPr>
                <w:sz w:val="22"/>
                <w:szCs w:val="22"/>
              </w:rPr>
              <w:t xml:space="preserve"> 2003 </w:t>
            </w:r>
            <w:r w:rsidRPr="00BD5D63">
              <w:rPr>
                <w:sz w:val="22"/>
                <w:szCs w:val="22"/>
              </w:rPr>
              <w:t>года</w:t>
            </w:r>
          </w:p>
        </w:tc>
        <w:tc>
          <w:tcPr>
            <w:tcW w:w="1842" w:type="dxa"/>
          </w:tcPr>
          <w:p w:rsidR="00DF70B5" w:rsidRPr="00BD5D63" w:rsidRDefault="00DF70B5" w:rsidP="0054518C">
            <w:pPr>
              <w:spacing w:line="240" w:lineRule="auto"/>
              <w:rPr>
                <w:sz w:val="22"/>
                <w:szCs w:val="22"/>
              </w:rPr>
            </w:pPr>
            <w:r w:rsidRPr="00BD5D63">
              <w:rPr>
                <w:sz w:val="22"/>
                <w:szCs w:val="22"/>
              </w:rPr>
              <w:t xml:space="preserve">Применение пыток </w:t>
            </w:r>
          </w:p>
        </w:tc>
        <w:tc>
          <w:tcPr>
            <w:tcW w:w="1843" w:type="dxa"/>
          </w:tcPr>
          <w:p w:rsidR="00DF70B5" w:rsidRPr="00BD5D63" w:rsidRDefault="00DF70B5" w:rsidP="0054518C">
            <w:pPr>
              <w:spacing w:line="240" w:lineRule="auto"/>
              <w:rPr>
                <w:sz w:val="22"/>
                <w:szCs w:val="22"/>
              </w:rPr>
            </w:pPr>
            <w:r w:rsidRPr="00BD5D63">
              <w:rPr>
                <w:sz w:val="22"/>
                <w:szCs w:val="22"/>
              </w:rPr>
              <w:t>Егеря</w:t>
            </w:r>
          </w:p>
        </w:tc>
        <w:tc>
          <w:tcPr>
            <w:tcW w:w="7513" w:type="dxa"/>
          </w:tcPr>
          <w:p w:rsidR="00DF70B5" w:rsidRPr="00BD5D63" w:rsidRDefault="00DF70B5" w:rsidP="0054518C">
            <w:pPr>
              <w:spacing w:line="240" w:lineRule="auto"/>
              <w:rPr>
                <w:sz w:val="22"/>
                <w:szCs w:val="22"/>
              </w:rPr>
            </w:pPr>
            <w:r w:rsidRPr="00BD5D63">
              <w:rPr>
                <w:sz w:val="22"/>
                <w:szCs w:val="22"/>
              </w:rPr>
              <w:t>Покойный был застрелен егерями в Кинангопе.</w:t>
            </w:r>
          </w:p>
          <w:p w:rsidR="00DF70B5" w:rsidRPr="00BD5D63" w:rsidRDefault="00DF70B5" w:rsidP="0054518C">
            <w:pPr>
              <w:spacing w:line="240" w:lineRule="auto"/>
              <w:rPr>
                <w:sz w:val="22"/>
                <w:szCs w:val="22"/>
              </w:rPr>
            </w:pPr>
          </w:p>
          <w:p w:rsidR="00DF70B5" w:rsidRPr="00BD5D63" w:rsidRDefault="00DF70B5" w:rsidP="0054518C">
            <w:pPr>
              <w:spacing w:line="240" w:lineRule="auto"/>
              <w:rPr>
                <w:sz w:val="22"/>
                <w:szCs w:val="22"/>
                <w:lang w:val="en-US"/>
              </w:rPr>
            </w:pPr>
            <w:r w:rsidRPr="00BD5D63">
              <w:rPr>
                <w:sz w:val="22"/>
                <w:szCs w:val="22"/>
              </w:rPr>
              <w:t xml:space="preserve">После </w:t>
            </w:r>
            <w:r>
              <w:rPr>
                <w:sz w:val="22"/>
                <w:szCs w:val="22"/>
              </w:rPr>
              <w:t>расследования</w:t>
            </w:r>
            <w:r w:rsidRPr="00BD5D63">
              <w:rPr>
                <w:sz w:val="22"/>
                <w:szCs w:val="22"/>
              </w:rPr>
              <w:t xml:space="preserve"> обстоятельств дела было отдано распоряжение о возбуждении уголовного дела против егерей.  Однако это распоряжение пока еще не выполнено.</w:t>
            </w:r>
          </w:p>
        </w:tc>
      </w:tr>
      <w:tr w:rsidR="00DF70B5" w:rsidRPr="00BD5D63" w:rsidTr="0054518C">
        <w:tc>
          <w:tcPr>
            <w:tcW w:w="2127" w:type="dxa"/>
          </w:tcPr>
          <w:p w:rsidR="00DF70B5" w:rsidRPr="00BD5D63" w:rsidRDefault="00DF70B5" w:rsidP="0054518C">
            <w:pPr>
              <w:pStyle w:val="Heading4"/>
              <w:spacing w:line="240" w:lineRule="auto"/>
              <w:rPr>
                <w:b w:val="0"/>
                <w:i w:val="0"/>
                <w:sz w:val="22"/>
                <w:szCs w:val="22"/>
              </w:rPr>
            </w:pPr>
            <w:r w:rsidRPr="00BD5D63">
              <w:rPr>
                <w:b w:val="0"/>
                <w:i w:val="0"/>
                <w:sz w:val="22"/>
                <w:szCs w:val="22"/>
              </w:rPr>
              <w:t>Найроби, Высокий суд, гражданск</w:t>
            </w:r>
            <w:r>
              <w:rPr>
                <w:b w:val="0"/>
                <w:i w:val="0"/>
                <w:sz w:val="22"/>
                <w:szCs w:val="22"/>
              </w:rPr>
              <w:t>ий иск</w:t>
            </w:r>
            <w:r w:rsidRPr="00BD5D63">
              <w:rPr>
                <w:b w:val="0"/>
                <w:i w:val="0"/>
                <w:sz w:val="22"/>
                <w:szCs w:val="22"/>
              </w:rPr>
              <w:t> </w:t>
            </w:r>
            <w:r>
              <w:rPr>
                <w:b w:val="0"/>
                <w:i w:val="0"/>
                <w:sz w:val="22"/>
                <w:szCs w:val="22"/>
              </w:rPr>
              <w:t>№ </w:t>
            </w:r>
            <w:r w:rsidRPr="00BD5D63">
              <w:rPr>
                <w:b w:val="0"/>
                <w:i w:val="0"/>
                <w:sz w:val="22"/>
                <w:szCs w:val="22"/>
              </w:rPr>
              <w:t>1084 от 2005 года</w:t>
            </w:r>
          </w:p>
        </w:tc>
        <w:tc>
          <w:tcPr>
            <w:tcW w:w="1842" w:type="dxa"/>
          </w:tcPr>
          <w:p w:rsidR="00DF70B5" w:rsidRPr="00BD5D63" w:rsidRDefault="00DF70B5" w:rsidP="0054518C">
            <w:pPr>
              <w:pStyle w:val="Heading4"/>
              <w:spacing w:line="240" w:lineRule="auto"/>
              <w:rPr>
                <w:b w:val="0"/>
                <w:i w:val="0"/>
                <w:sz w:val="22"/>
                <w:szCs w:val="22"/>
              </w:rPr>
            </w:pPr>
            <w:r w:rsidRPr="00BD5D63">
              <w:rPr>
                <w:b w:val="0"/>
                <w:i w:val="0"/>
                <w:sz w:val="22"/>
                <w:szCs w:val="22"/>
              </w:rPr>
              <w:t>Незаконное нахождение иностранца на территории Кении</w:t>
            </w:r>
          </w:p>
        </w:tc>
        <w:tc>
          <w:tcPr>
            <w:tcW w:w="1843" w:type="dxa"/>
          </w:tcPr>
          <w:p w:rsidR="00DF70B5" w:rsidRPr="00BD5D63" w:rsidRDefault="00DF70B5" w:rsidP="0054518C">
            <w:pPr>
              <w:pStyle w:val="Heading4"/>
              <w:spacing w:line="240" w:lineRule="auto"/>
              <w:rPr>
                <w:b w:val="0"/>
                <w:i w:val="0"/>
                <w:sz w:val="22"/>
                <w:szCs w:val="22"/>
              </w:rPr>
            </w:pPr>
          </w:p>
        </w:tc>
        <w:tc>
          <w:tcPr>
            <w:tcW w:w="7513" w:type="dxa"/>
          </w:tcPr>
          <w:p w:rsidR="00DF70B5" w:rsidRPr="00BD5D63" w:rsidRDefault="00DF70B5" w:rsidP="0054518C">
            <w:pPr>
              <w:pStyle w:val="Heading4"/>
              <w:spacing w:line="240" w:lineRule="auto"/>
              <w:rPr>
                <w:b w:val="0"/>
                <w:i w:val="0"/>
                <w:sz w:val="22"/>
                <w:szCs w:val="22"/>
              </w:rPr>
            </w:pPr>
            <w:r w:rsidRPr="00BD5D63">
              <w:rPr>
                <w:b w:val="0"/>
                <w:i w:val="0"/>
                <w:sz w:val="22"/>
                <w:szCs w:val="22"/>
              </w:rPr>
              <w:t xml:space="preserve">Обвиняемым лицом является иностранец, </w:t>
            </w:r>
            <w:r>
              <w:rPr>
                <w:b w:val="0"/>
                <w:i w:val="0"/>
                <w:sz w:val="22"/>
                <w:szCs w:val="22"/>
              </w:rPr>
              <w:t>обвиненный</w:t>
            </w:r>
            <w:r w:rsidRPr="00BD5D63">
              <w:rPr>
                <w:b w:val="0"/>
                <w:i w:val="0"/>
                <w:sz w:val="22"/>
                <w:szCs w:val="22"/>
              </w:rPr>
              <w:t xml:space="preserve"> в незаконном нахождении на территории страны</w:t>
            </w:r>
            <w:r>
              <w:rPr>
                <w:b w:val="0"/>
                <w:i w:val="0"/>
                <w:sz w:val="22"/>
                <w:szCs w:val="22"/>
              </w:rPr>
              <w:t>, в отношении которого</w:t>
            </w:r>
            <w:r w:rsidRPr="00BD5D63">
              <w:rPr>
                <w:b w:val="0"/>
                <w:i w:val="0"/>
                <w:sz w:val="22"/>
                <w:szCs w:val="22"/>
              </w:rPr>
              <w:t xml:space="preserve"> суд отдал распоряжение о его депортации.  Впоследствии </w:t>
            </w:r>
            <w:r>
              <w:rPr>
                <w:b w:val="0"/>
                <w:i w:val="0"/>
                <w:sz w:val="22"/>
                <w:szCs w:val="22"/>
              </w:rPr>
              <w:t>обвиняемый обратился с просьбой</w:t>
            </w:r>
            <w:r w:rsidRPr="00BD5D63">
              <w:rPr>
                <w:b w:val="0"/>
                <w:i w:val="0"/>
                <w:sz w:val="22"/>
                <w:szCs w:val="22"/>
              </w:rPr>
              <w:t xml:space="preserve"> об отмене решения суда о депортации, в связи с чем ему была предоставлена отсрочка.</w:t>
            </w:r>
          </w:p>
          <w:p w:rsidR="00DF70B5" w:rsidRPr="00BD5D63" w:rsidRDefault="00DF70B5" w:rsidP="0054518C">
            <w:pPr>
              <w:pStyle w:val="Heading4"/>
              <w:spacing w:line="240" w:lineRule="auto"/>
              <w:rPr>
                <w:b w:val="0"/>
                <w:i w:val="0"/>
                <w:sz w:val="22"/>
                <w:szCs w:val="22"/>
              </w:rPr>
            </w:pPr>
          </w:p>
          <w:p w:rsidR="00DF70B5" w:rsidRPr="00BD5D63" w:rsidRDefault="00DF70B5" w:rsidP="0054518C">
            <w:pPr>
              <w:spacing w:line="240" w:lineRule="auto"/>
              <w:rPr>
                <w:sz w:val="22"/>
                <w:szCs w:val="22"/>
              </w:rPr>
            </w:pPr>
            <w:r w:rsidRPr="00BD5D63">
              <w:rPr>
                <w:sz w:val="22"/>
                <w:szCs w:val="22"/>
              </w:rPr>
              <w:t>По этому делу еще предстоят слушания по существу.</w:t>
            </w:r>
          </w:p>
        </w:tc>
      </w:tr>
      <w:tr w:rsidR="00DF70B5" w:rsidRPr="007A3C92" w:rsidTr="0054518C">
        <w:tc>
          <w:tcPr>
            <w:tcW w:w="2127" w:type="dxa"/>
          </w:tcPr>
          <w:p w:rsidR="00DF70B5" w:rsidRPr="00BD5D63" w:rsidRDefault="00DF70B5" w:rsidP="0054518C">
            <w:pPr>
              <w:spacing w:line="240" w:lineRule="auto"/>
              <w:rPr>
                <w:sz w:val="22"/>
                <w:szCs w:val="22"/>
              </w:rPr>
            </w:pPr>
            <w:r w:rsidRPr="00BD5D63">
              <w:rPr>
                <w:sz w:val="22"/>
                <w:szCs w:val="22"/>
              </w:rPr>
              <w:t>Суд магистратского резидента в Макадар</w:t>
            </w:r>
            <w:r>
              <w:rPr>
                <w:sz w:val="22"/>
                <w:szCs w:val="22"/>
              </w:rPr>
              <w:t xml:space="preserve">е, </w:t>
            </w:r>
            <w:r>
              <w:rPr>
                <w:sz w:val="22"/>
                <w:szCs w:val="22"/>
              </w:rPr>
              <w:br/>
              <w:t>дело </w:t>
            </w:r>
            <w:r w:rsidRPr="00BD5D63">
              <w:rPr>
                <w:sz w:val="22"/>
                <w:szCs w:val="22"/>
              </w:rPr>
              <w:t xml:space="preserve">№ 6111 </w:t>
            </w:r>
            <w:r w:rsidR="00336917" w:rsidRPr="00BD5D63">
              <w:rPr>
                <w:sz w:val="22"/>
                <w:szCs w:val="22"/>
                <w:lang w:val="en-US"/>
              </w:rPr>
              <w:t>A</w:t>
            </w:r>
            <w:r w:rsidR="00336917" w:rsidRPr="00BD5D63">
              <w:rPr>
                <w:sz w:val="22"/>
                <w:szCs w:val="22"/>
              </w:rPr>
              <w:t>/05</w:t>
            </w:r>
          </w:p>
        </w:tc>
        <w:tc>
          <w:tcPr>
            <w:tcW w:w="1842" w:type="dxa"/>
          </w:tcPr>
          <w:p w:rsidR="00DF70B5" w:rsidRPr="00BD5D63" w:rsidRDefault="00DF70B5" w:rsidP="0054518C">
            <w:pPr>
              <w:spacing w:line="240" w:lineRule="auto"/>
              <w:rPr>
                <w:sz w:val="22"/>
                <w:szCs w:val="22"/>
              </w:rPr>
            </w:pPr>
            <w:r w:rsidRPr="00BD5D63">
              <w:rPr>
                <w:sz w:val="22"/>
                <w:szCs w:val="22"/>
              </w:rPr>
              <w:t>Незаконное нахождение иностранца на территории Кении</w:t>
            </w:r>
          </w:p>
        </w:tc>
        <w:tc>
          <w:tcPr>
            <w:tcW w:w="1843" w:type="dxa"/>
          </w:tcPr>
          <w:p w:rsidR="00DF70B5" w:rsidRPr="00BD5D63" w:rsidRDefault="00DF70B5" w:rsidP="0054518C">
            <w:pPr>
              <w:spacing w:line="240" w:lineRule="auto"/>
              <w:rPr>
                <w:sz w:val="22"/>
                <w:szCs w:val="22"/>
              </w:rPr>
            </w:pPr>
          </w:p>
        </w:tc>
        <w:tc>
          <w:tcPr>
            <w:tcW w:w="7513" w:type="dxa"/>
          </w:tcPr>
          <w:p w:rsidR="00DF70B5" w:rsidRPr="007A3C92" w:rsidRDefault="00DF70B5" w:rsidP="0054518C">
            <w:pPr>
              <w:spacing w:line="240" w:lineRule="auto"/>
              <w:rPr>
                <w:sz w:val="22"/>
                <w:szCs w:val="22"/>
              </w:rPr>
            </w:pPr>
            <w:r w:rsidRPr="00BD5D63">
              <w:rPr>
                <w:sz w:val="22"/>
                <w:szCs w:val="22"/>
              </w:rPr>
              <w:t xml:space="preserve">Обвиняемому лицу, </w:t>
            </w:r>
            <w:r>
              <w:rPr>
                <w:sz w:val="22"/>
                <w:szCs w:val="22"/>
              </w:rPr>
              <w:t>являющемуся иностранцем</w:t>
            </w:r>
            <w:r w:rsidRPr="00BD5D63">
              <w:rPr>
                <w:sz w:val="22"/>
                <w:szCs w:val="22"/>
              </w:rPr>
              <w:t>, было предъявлено обвинение в незаконном нахождении на территории Кении.  Суд рассмотрел это дело и вынес решение в пользу обвиняемого, представившего суду документы, которые доказывают его иммиграционный статус.</w:t>
            </w:r>
          </w:p>
        </w:tc>
      </w:tr>
      <w:tr w:rsidR="00DF70B5" w:rsidRPr="00BD5D63" w:rsidTr="0054518C">
        <w:tc>
          <w:tcPr>
            <w:tcW w:w="2127" w:type="dxa"/>
          </w:tcPr>
          <w:p w:rsidR="00DF70B5" w:rsidRPr="00BD5D63" w:rsidRDefault="00DF70B5" w:rsidP="0054518C">
            <w:pPr>
              <w:spacing w:line="240" w:lineRule="auto"/>
              <w:rPr>
                <w:sz w:val="22"/>
                <w:szCs w:val="22"/>
              </w:rPr>
            </w:pPr>
            <w:r w:rsidRPr="00BD5D63">
              <w:rPr>
                <w:sz w:val="22"/>
                <w:szCs w:val="22"/>
              </w:rPr>
              <w:t>Главный магистратский суд в Макадар</w:t>
            </w:r>
            <w:r w:rsidR="00ED07A3">
              <w:rPr>
                <w:sz w:val="22"/>
                <w:szCs w:val="22"/>
              </w:rPr>
              <w:t>е</w:t>
            </w:r>
            <w:r>
              <w:rPr>
                <w:sz w:val="22"/>
                <w:szCs w:val="22"/>
              </w:rPr>
              <w:t>, дело </w:t>
            </w:r>
            <w:r w:rsidRPr="00BD5D63">
              <w:rPr>
                <w:sz w:val="22"/>
                <w:szCs w:val="22"/>
              </w:rPr>
              <w:t>№</w:t>
            </w:r>
            <w:r w:rsidRPr="00BD5D63">
              <w:rPr>
                <w:sz w:val="22"/>
                <w:szCs w:val="22"/>
                <w:lang w:val="en-US"/>
              </w:rPr>
              <w:t> </w:t>
            </w:r>
            <w:r w:rsidRPr="00BD5D63">
              <w:rPr>
                <w:sz w:val="22"/>
                <w:szCs w:val="22"/>
              </w:rPr>
              <w:t>6585/04</w:t>
            </w:r>
          </w:p>
        </w:tc>
        <w:tc>
          <w:tcPr>
            <w:tcW w:w="1842" w:type="dxa"/>
          </w:tcPr>
          <w:p w:rsidR="00DF70B5" w:rsidRPr="00BD5D63" w:rsidRDefault="00DF70B5" w:rsidP="0054518C">
            <w:pPr>
              <w:spacing w:line="240" w:lineRule="auto"/>
              <w:rPr>
                <w:sz w:val="22"/>
                <w:szCs w:val="22"/>
              </w:rPr>
            </w:pPr>
            <w:r w:rsidRPr="00BD5D63">
              <w:rPr>
                <w:sz w:val="22"/>
                <w:szCs w:val="22"/>
              </w:rPr>
              <w:t>Незаконное нахождение иностранца на территории Кении</w:t>
            </w:r>
          </w:p>
        </w:tc>
        <w:tc>
          <w:tcPr>
            <w:tcW w:w="1843" w:type="dxa"/>
          </w:tcPr>
          <w:p w:rsidR="00DF70B5" w:rsidRPr="00BD5D63" w:rsidRDefault="00DF70B5" w:rsidP="0054518C">
            <w:pPr>
              <w:spacing w:line="240" w:lineRule="auto"/>
              <w:rPr>
                <w:sz w:val="22"/>
                <w:szCs w:val="22"/>
              </w:rPr>
            </w:pPr>
          </w:p>
        </w:tc>
        <w:tc>
          <w:tcPr>
            <w:tcW w:w="7513" w:type="dxa"/>
          </w:tcPr>
          <w:p w:rsidR="00DF70B5" w:rsidRPr="00BD5D63" w:rsidRDefault="00DF70B5" w:rsidP="0054518C">
            <w:pPr>
              <w:spacing w:line="240" w:lineRule="auto"/>
              <w:rPr>
                <w:sz w:val="22"/>
                <w:szCs w:val="22"/>
              </w:rPr>
            </w:pPr>
            <w:r w:rsidRPr="00BD5D63">
              <w:rPr>
                <w:sz w:val="22"/>
                <w:szCs w:val="22"/>
              </w:rPr>
              <w:t>Обвиняемое лицо было оправдано после принесения присяги и представления документального доказательства о том, что оно является беженцем и ищет убежище в Кении.</w:t>
            </w:r>
          </w:p>
        </w:tc>
      </w:tr>
    </w:tbl>
    <w:p w:rsidR="00DF70B5" w:rsidRDefault="00DF70B5" w:rsidP="00DF70B5">
      <w:pPr>
        <w:rPr>
          <w:szCs w:val="24"/>
        </w:rPr>
      </w:pPr>
    </w:p>
    <w:p w:rsidR="00DF70B5" w:rsidRDefault="00DF70B5" w:rsidP="00DF70B5">
      <w:pPr>
        <w:rPr>
          <w:szCs w:val="24"/>
        </w:rPr>
      </w:pPr>
    </w:p>
    <w:p w:rsidR="00DF70B5" w:rsidRDefault="00DF70B5" w:rsidP="00FC76C7">
      <w:pPr>
        <w:pStyle w:val="Heading2"/>
        <w:keepNext w:val="0"/>
        <w:ind w:left="1701" w:hanging="1701"/>
        <w:rPr>
          <w:b/>
          <w:szCs w:val="24"/>
          <w:u w:val="none"/>
        </w:rPr>
      </w:pPr>
      <w:r w:rsidRPr="00FC47A9">
        <w:rPr>
          <w:szCs w:val="24"/>
        </w:rPr>
        <w:br w:type="page"/>
      </w:r>
      <w:r>
        <w:rPr>
          <w:b/>
          <w:szCs w:val="24"/>
          <w:u w:val="none"/>
        </w:rPr>
        <w:t>Добавл</w:t>
      </w:r>
      <w:r w:rsidRPr="00FC47A9">
        <w:rPr>
          <w:b/>
          <w:szCs w:val="24"/>
          <w:u w:val="none"/>
        </w:rPr>
        <w:t>ение 3:</w:t>
      </w:r>
      <w:r>
        <w:rPr>
          <w:b/>
          <w:szCs w:val="24"/>
          <w:u w:val="none"/>
        </w:rPr>
        <w:tab/>
      </w:r>
      <w:r w:rsidRPr="00FC47A9">
        <w:rPr>
          <w:b/>
          <w:szCs w:val="24"/>
          <w:u w:val="none"/>
        </w:rPr>
        <w:t xml:space="preserve">Неправительственные организации, </w:t>
      </w:r>
      <w:r>
        <w:rPr>
          <w:b/>
          <w:szCs w:val="24"/>
          <w:u w:val="none"/>
        </w:rPr>
        <w:t>занимающиеся подготовкой специалистов в связи со случаями применения пыток</w:t>
      </w:r>
    </w:p>
    <w:p w:rsidR="00DF70B5" w:rsidRDefault="00DF70B5" w:rsidP="00DF70B5">
      <w:pPr>
        <w:pStyle w:val="Heading2"/>
        <w:rPr>
          <w:szCs w:val="24"/>
          <w:u w:val="none"/>
        </w:rPr>
      </w:pPr>
      <w:r w:rsidRPr="00FC47A9">
        <w:rPr>
          <w:szCs w:val="24"/>
          <w:u w:val="none"/>
        </w:rPr>
        <w:t>Таблица 2</w:t>
      </w:r>
    </w:p>
    <w:p w:rsidR="00DF70B5" w:rsidRPr="007A3C92" w:rsidRDefault="00DF70B5" w:rsidP="00DF70B5"/>
    <w:tbl>
      <w:tblPr>
        <w:tblStyle w:val="ListBullet"/>
        <w:tblW w:w="13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1"/>
        <w:gridCol w:w="2693"/>
        <w:gridCol w:w="5954"/>
        <w:tblGridChange w:id="4">
          <w:tblGrid>
            <w:gridCol w:w="2127"/>
            <w:gridCol w:w="2551"/>
            <w:gridCol w:w="2693"/>
            <w:gridCol w:w="5954"/>
          </w:tblGrid>
        </w:tblGridChange>
      </w:tblGrid>
      <w:tr w:rsidR="00DF70B5" w:rsidRPr="009D6E24" w:rsidTr="0054518C">
        <w:trPr>
          <w:tblHeader/>
        </w:trPr>
        <w:tc>
          <w:tcPr>
            <w:tcW w:w="2127" w:type="dxa"/>
          </w:tcPr>
          <w:p w:rsidR="00DF70B5" w:rsidRPr="009D6E24" w:rsidRDefault="00DF70B5" w:rsidP="00040841">
            <w:pPr>
              <w:numPr>
                <w:ilvl w:val="0"/>
                <w:numId w:val="0"/>
              </w:numPr>
              <w:spacing w:line="240" w:lineRule="auto"/>
              <w:rPr>
                <w:b/>
                <w:sz w:val="22"/>
                <w:szCs w:val="22"/>
              </w:rPr>
            </w:pPr>
            <w:r w:rsidRPr="009D6E24">
              <w:rPr>
                <w:b/>
                <w:sz w:val="22"/>
                <w:szCs w:val="22"/>
              </w:rPr>
              <w:t>Организация</w:t>
            </w:r>
          </w:p>
        </w:tc>
        <w:tc>
          <w:tcPr>
            <w:tcW w:w="2551" w:type="dxa"/>
          </w:tcPr>
          <w:p w:rsidR="00DF70B5" w:rsidRPr="009D6E24" w:rsidRDefault="00DF70B5" w:rsidP="00040841">
            <w:pPr>
              <w:numPr>
                <w:ilvl w:val="0"/>
                <w:numId w:val="0"/>
              </w:numPr>
              <w:spacing w:line="240" w:lineRule="auto"/>
              <w:rPr>
                <w:b/>
                <w:sz w:val="22"/>
                <w:szCs w:val="22"/>
              </w:rPr>
            </w:pPr>
            <w:r w:rsidRPr="009D6E24">
              <w:rPr>
                <w:b/>
                <w:sz w:val="22"/>
                <w:szCs w:val="22"/>
              </w:rPr>
              <w:t>Подготовленные сотрудники</w:t>
            </w:r>
          </w:p>
        </w:tc>
        <w:tc>
          <w:tcPr>
            <w:tcW w:w="2693" w:type="dxa"/>
          </w:tcPr>
          <w:p w:rsidR="00DF70B5" w:rsidRPr="009D6E24" w:rsidRDefault="00DF70B5" w:rsidP="00040841">
            <w:pPr>
              <w:numPr>
                <w:ilvl w:val="0"/>
                <w:numId w:val="0"/>
              </w:numPr>
              <w:spacing w:line="240" w:lineRule="auto"/>
              <w:rPr>
                <w:b/>
                <w:sz w:val="22"/>
                <w:szCs w:val="22"/>
              </w:rPr>
            </w:pPr>
            <w:r w:rsidRPr="009D6E24">
              <w:rPr>
                <w:b/>
                <w:sz w:val="22"/>
                <w:szCs w:val="22"/>
              </w:rPr>
              <w:t>Дата</w:t>
            </w:r>
          </w:p>
        </w:tc>
        <w:tc>
          <w:tcPr>
            <w:tcW w:w="5954" w:type="dxa"/>
          </w:tcPr>
          <w:p w:rsidR="00DF70B5" w:rsidRPr="009D6E24" w:rsidRDefault="00DF70B5" w:rsidP="00040841">
            <w:pPr>
              <w:numPr>
                <w:ilvl w:val="0"/>
                <w:numId w:val="0"/>
              </w:numPr>
              <w:spacing w:line="240" w:lineRule="auto"/>
              <w:rPr>
                <w:b/>
                <w:sz w:val="22"/>
                <w:szCs w:val="22"/>
              </w:rPr>
            </w:pPr>
            <w:r w:rsidRPr="009D6E24">
              <w:rPr>
                <w:b/>
                <w:sz w:val="22"/>
                <w:szCs w:val="22"/>
              </w:rPr>
              <w:t>Тема</w:t>
            </w:r>
          </w:p>
        </w:tc>
      </w:tr>
      <w:tr w:rsidR="00DF70B5" w:rsidRPr="009D6E24" w:rsidTr="0054518C">
        <w:tc>
          <w:tcPr>
            <w:tcW w:w="2127" w:type="dxa"/>
          </w:tcPr>
          <w:p w:rsidR="00DF70B5" w:rsidRPr="009D6E24" w:rsidRDefault="00DF70B5" w:rsidP="00040841">
            <w:pPr>
              <w:numPr>
                <w:ilvl w:val="0"/>
                <w:numId w:val="0"/>
              </w:numPr>
              <w:spacing w:line="240" w:lineRule="auto"/>
              <w:rPr>
                <w:b/>
                <w:sz w:val="22"/>
                <w:szCs w:val="22"/>
              </w:rPr>
            </w:pPr>
            <w:r w:rsidRPr="009D6E24">
              <w:rPr>
                <w:b/>
                <w:sz w:val="22"/>
                <w:szCs w:val="22"/>
              </w:rPr>
              <w:t>Независимое медико-правовое подразделение (НМПП)</w:t>
            </w:r>
          </w:p>
        </w:tc>
        <w:tc>
          <w:tcPr>
            <w:tcW w:w="2551" w:type="dxa"/>
          </w:tcPr>
          <w:p w:rsidR="00DF70B5" w:rsidRPr="009D6E24" w:rsidRDefault="00DF70B5" w:rsidP="00040841">
            <w:pPr>
              <w:numPr>
                <w:ilvl w:val="0"/>
                <w:numId w:val="0"/>
              </w:numPr>
              <w:spacing w:line="240" w:lineRule="auto"/>
              <w:rPr>
                <w:sz w:val="22"/>
                <w:szCs w:val="22"/>
              </w:rPr>
            </w:pPr>
            <w:r w:rsidRPr="009D6E24">
              <w:rPr>
                <w:sz w:val="22"/>
                <w:szCs w:val="22"/>
              </w:rPr>
              <w:t>24 врача, лаборанты, психологи-консультанты, младший медицинский персонал, фармацевты и сотрудники системы</w:t>
            </w:r>
            <w:r w:rsidR="002C3564" w:rsidRPr="009D6E24">
              <w:rPr>
                <w:sz w:val="22"/>
                <w:szCs w:val="22"/>
              </w:rPr>
              <w:t xml:space="preserve"> здравоохранения</w:t>
            </w:r>
          </w:p>
        </w:tc>
        <w:tc>
          <w:tcPr>
            <w:tcW w:w="2693" w:type="dxa"/>
          </w:tcPr>
          <w:p w:rsidR="00DF70B5" w:rsidRPr="009D6E24" w:rsidRDefault="00DF70B5" w:rsidP="00040841">
            <w:pPr>
              <w:numPr>
                <w:ilvl w:val="0"/>
                <w:numId w:val="0"/>
              </w:numPr>
              <w:spacing w:line="240" w:lineRule="auto"/>
              <w:rPr>
                <w:sz w:val="22"/>
                <w:szCs w:val="22"/>
              </w:rPr>
            </w:pPr>
            <w:r w:rsidRPr="009D6E24">
              <w:rPr>
                <w:sz w:val="22"/>
                <w:szCs w:val="22"/>
              </w:rPr>
              <w:t>1 августа 2005 года</w:t>
            </w:r>
          </w:p>
        </w:tc>
        <w:tc>
          <w:tcPr>
            <w:tcW w:w="5954" w:type="dxa"/>
          </w:tcPr>
          <w:p w:rsidR="00DF70B5" w:rsidRPr="009D6E24" w:rsidRDefault="00DF70B5" w:rsidP="00040841">
            <w:pPr>
              <w:numPr>
                <w:ilvl w:val="0"/>
                <w:numId w:val="0"/>
              </w:numPr>
              <w:spacing w:line="240" w:lineRule="auto"/>
              <w:rPr>
                <w:sz w:val="22"/>
                <w:szCs w:val="22"/>
              </w:rPr>
            </w:pPr>
            <w:r w:rsidRPr="009D6E24">
              <w:rPr>
                <w:sz w:val="22"/>
                <w:szCs w:val="22"/>
              </w:rPr>
              <w:t>Выявление жертв пыток в тюрьмах и оказание им медицинской помощи.</w:t>
            </w:r>
          </w:p>
          <w:p w:rsidR="00DF70B5" w:rsidRPr="009D6E24" w:rsidRDefault="00DF70B5" w:rsidP="00040841">
            <w:pPr>
              <w:numPr>
                <w:ilvl w:val="0"/>
                <w:numId w:val="0"/>
              </w:numPr>
              <w:spacing w:line="240" w:lineRule="auto"/>
              <w:rPr>
                <w:sz w:val="22"/>
                <w:szCs w:val="22"/>
              </w:rPr>
            </w:pPr>
          </w:p>
          <w:p w:rsidR="00DF70B5" w:rsidRPr="009D6E24" w:rsidRDefault="00DF70B5" w:rsidP="00040841">
            <w:pPr>
              <w:numPr>
                <w:ilvl w:val="0"/>
                <w:numId w:val="0"/>
              </w:numPr>
              <w:spacing w:line="240" w:lineRule="auto"/>
              <w:rPr>
                <w:sz w:val="22"/>
                <w:szCs w:val="22"/>
              </w:rPr>
            </w:pPr>
            <w:r w:rsidRPr="009D6E24">
              <w:rPr>
                <w:sz w:val="22"/>
                <w:szCs w:val="22"/>
              </w:rPr>
              <w:t>Выявление проблемных областей в сфере здравоохранения в тюрьмах, таких, как санитария, переполненность, качество пищи и воды.</w:t>
            </w:r>
          </w:p>
        </w:tc>
      </w:tr>
      <w:tr w:rsidR="00DF70B5" w:rsidRPr="009D6E24" w:rsidTr="0054518C">
        <w:tc>
          <w:tcPr>
            <w:tcW w:w="2127" w:type="dxa"/>
          </w:tcPr>
          <w:p w:rsidR="00DF70B5" w:rsidRPr="009D6E24" w:rsidRDefault="00DF70B5" w:rsidP="00040841">
            <w:pPr>
              <w:numPr>
                <w:ilvl w:val="0"/>
                <w:numId w:val="0"/>
              </w:numPr>
              <w:spacing w:line="240" w:lineRule="auto"/>
              <w:rPr>
                <w:sz w:val="22"/>
                <w:szCs w:val="22"/>
              </w:rPr>
            </w:pPr>
          </w:p>
        </w:tc>
        <w:tc>
          <w:tcPr>
            <w:tcW w:w="2551" w:type="dxa"/>
          </w:tcPr>
          <w:p w:rsidR="00DF70B5" w:rsidRPr="009D6E24" w:rsidRDefault="00DF70B5" w:rsidP="00040841">
            <w:pPr>
              <w:numPr>
                <w:ilvl w:val="0"/>
                <w:numId w:val="0"/>
              </w:numPr>
              <w:spacing w:line="240" w:lineRule="auto"/>
              <w:rPr>
                <w:sz w:val="22"/>
                <w:szCs w:val="22"/>
              </w:rPr>
            </w:pPr>
            <w:r w:rsidRPr="009D6E24">
              <w:rPr>
                <w:sz w:val="22"/>
                <w:szCs w:val="22"/>
              </w:rPr>
              <w:t xml:space="preserve">33 врача </w:t>
            </w:r>
          </w:p>
        </w:tc>
        <w:tc>
          <w:tcPr>
            <w:tcW w:w="2693" w:type="dxa"/>
          </w:tcPr>
          <w:p w:rsidR="00DF70B5" w:rsidRPr="009D6E24" w:rsidRDefault="00DF70B5" w:rsidP="00040841">
            <w:pPr>
              <w:numPr>
                <w:ilvl w:val="0"/>
                <w:numId w:val="0"/>
              </w:numPr>
              <w:spacing w:line="240" w:lineRule="auto"/>
              <w:rPr>
                <w:sz w:val="22"/>
                <w:szCs w:val="22"/>
              </w:rPr>
            </w:pPr>
            <w:r w:rsidRPr="009D6E24">
              <w:rPr>
                <w:sz w:val="22"/>
                <w:szCs w:val="22"/>
              </w:rPr>
              <w:t>20 августа 2005 года</w:t>
            </w:r>
          </w:p>
        </w:tc>
        <w:tc>
          <w:tcPr>
            <w:tcW w:w="5954" w:type="dxa"/>
          </w:tcPr>
          <w:p w:rsidR="00DF70B5" w:rsidRPr="009D6E24" w:rsidRDefault="00DF70B5" w:rsidP="00040841">
            <w:pPr>
              <w:numPr>
                <w:ilvl w:val="0"/>
                <w:numId w:val="0"/>
              </w:numPr>
              <w:spacing w:line="240" w:lineRule="auto"/>
              <w:rPr>
                <w:sz w:val="22"/>
                <w:szCs w:val="22"/>
              </w:rPr>
            </w:pPr>
            <w:r w:rsidRPr="009D6E24">
              <w:rPr>
                <w:sz w:val="22"/>
                <w:szCs w:val="22"/>
              </w:rPr>
              <w:t>Документирование факта пытки с помощью протоколов, которые могут использоваться в суде.</w:t>
            </w:r>
          </w:p>
          <w:p w:rsidR="00DF70B5" w:rsidRPr="009D6E24" w:rsidRDefault="00DF70B5" w:rsidP="00040841">
            <w:pPr>
              <w:numPr>
                <w:ilvl w:val="0"/>
                <w:numId w:val="0"/>
              </w:numPr>
              <w:spacing w:line="240" w:lineRule="auto"/>
              <w:rPr>
                <w:sz w:val="22"/>
                <w:szCs w:val="22"/>
              </w:rPr>
            </w:pPr>
          </w:p>
          <w:p w:rsidR="00DF70B5" w:rsidRPr="009D6E24" w:rsidRDefault="00DF70B5" w:rsidP="00040841">
            <w:pPr>
              <w:numPr>
                <w:ilvl w:val="0"/>
                <w:numId w:val="0"/>
              </w:numPr>
              <w:spacing w:line="240" w:lineRule="auto"/>
              <w:rPr>
                <w:sz w:val="22"/>
                <w:szCs w:val="22"/>
              </w:rPr>
            </w:pPr>
            <w:r w:rsidRPr="009D6E24">
              <w:rPr>
                <w:sz w:val="22"/>
                <w:szCs w:val="22"/>
              </w:rPr>
              <w:t>Перспективы изменений в правовой сфере в связи с использованием медицинских заключений.</w:t>
            </w:r>
          </w:p>
        </w:tc>
      </w:tr>
      <w:tr w:rsidR="00DF70B5" w:rsidRPr="009D6E24" w:rsidTr="0054518C">
        <w:tc>
          <w:tcPr>
            <w:tcW w:w="2127" w:type="dxa"/>
          </w:tcPr>
          <w:p w:rsidR="00DF70B5" w:rsidRPr="009D6E24" w:rsidRDefault="00DF70B5" w:rsidP="00040841">
            <w:pPr>
              <w:numPr>
                <w:ilvl w:val="0"/>
                <w:numId w:val="0"/>
              </w:numPr>
              <w:spacing w:line="240" w:lineRule="auto"/>
              <w:rPr>
                <w:sz w:val="22"/>
                <w:szCs w:val="22"/>
              </w:rPr>
            </w:pPr>
          </w:p>
        </w:tc>
        <w:tc>
          <w:tcPr>
            <w:tcW w:w="2551" w:type="dxa"/>
          </w:tcPr>
          <w:p w:rsidR="00DF70B5" w:rsidRPr="009D6E24" w:rsidRDefault="00DF70B5" w:rsidP="00040841">
            <w:pPr>
              <w:numPr>
                <w:ilvl w:val="0"/>
                <w:numId w:val="0"/>
              </w:numPr>
              <w:spacing w:line="240" w:lineRule="auto"/>
              <w:rPr>
                <w:sz w:val="22"/>
                <w:szCs w:val="22"/>
              </w:rPr>
            </w:pPr>
            <w:r w:rsidRPr="009D6E24">
              <w:rPr>
                <w:sz w:val="22"/>
                <w:szCs w:val="22"/>
              </w:rPr>
              <w:t xml:space="preserve">1 489 новобранцев административной полиции </w:t>
            </w:r>
          </w:p>
        </w:tc>
        <w:tc>
          <w:tcPr>
            <w:tcW w:w="2693" w:type="dxa"/>
          </w:tcPr>
          <w:p w:rsidR="00DF70B5" w:rsidRPr="009D6E24" w:rsidRDefault="00DF70B5" w:rsidP="00040841">
            <w:pPr>
              <w:numPr>
                <w:ilvl w:val="0"/>
                <w:numId w:val="0"/>
              </w:numPr>
              <w:spacing w:line="240" w:lineRule="auto"/>
              <w:rPr>
                <w:sz w:val="22"/>
                <w:szCs w:val="22"/>
                <w:lang w:val="en-US"/>
              </w:rPr>
            </w:pPr>
            <w:r w:rsidRPr="009D6E24">
              <w:rPr>
                <w:sz w:val="22"/>
                <w:szCs w:val="22"/>
                <w:lang w:val="en-US"/>
              </w:rPr>
              <w:t xml:space="preserve">10 </w:t>
            </w:r>
            <w:r w:rsidRPr="009D6E24">
              <w:rPr>
                <w:sz w:val="22"/>
                <w:szCs w:val="22"/>
              </w:rPr>
              <w:t>и</w:t>
            </w:r>
            <w:r w:rsidRPr="009D6E24">
              <w:rPr>
                <w:sz w:val="22"/>
                <w:szCs w:val="22"/>
                <w:lang w:val="en-US"/>
              </w:rPr>
              <w:t xml:space="preserve"> 11 </w:t>
            </w:r>
            <w:r w:rsidRPr="009D6E24">
              <w:rPr>
                <w:sz w:val="22"/>
                <w:szCs w:val="22"/>
              </w:rPr>
              <w:t xml:space="preserve">сентября </w:t>
            </w:r>
            <w:r w:rsidRPr="009D6E24">
              <w:rPr>
                <w:sz w:val="22"/>
                <w:szCs w:val="22"/>
                <w:lang w:val="en-US"/>
              </w:rPr>
              <w:t>2005</w:t>
            </w:r>
            <w:r w:rsidRPr="009D6E24">
              <w:rPr>
                <w:sz w:val="22"/>
                <w:szCs w:val="22"/>
              </w:rPr>
              <w:t> года</w:t>
            </w:r>
            <w:r w:rsidRPr="009D6E24">
              <w:rPr>
                <w:sz w:val="22"/>
                <w:szCs w:val="22"/>
                <w:lang w:val="en-US"/>
              </w:rPr>
              <w:t xml:space="preserve"> </w:t>
            </w:r>
          </w:p>
        </w:tc>
        <w:tc>
          <w:tcPr>
            <w:tcW w:w="5954" w:type="dxa"/>
          </w:tcPr>
          <w:p w:rsidR="00DF70B5" w:rsidRPr="009D6E24" w:rsidRDefault="00DF70B5" w:rsidP="00040841">
            <w:pPr>
              <w:numPr>
                <w:ilvl w:val="0"/>
                <w:numId w:val="0"/>
              </w:numPr>
              <w:spacing w:line="240" w:lineRule="auto"/>
              <w:rPr>
                <w:sz w:val="22"/>
                <w:szCs w:val="22"/>
              </w:rPr>
            </w:pPr>
            <w:r w:rsidRPr="009D6E24">
              <w:rPr>
                <w:sz w:val="22"/>
                <w:szCs w:val="22"/>
              </w:rPr>
              <w:t>Включение правозащитных норм, ценностей и принципов в систему охраны общественного порядка полицией.</w:t>
            </w:r>
          </w:p>
        </w:tc>
      </w:tr>
      <w:tr w:rsidR="00DF70B5" w:rsidRPr="009D6E24" w:rsidTr="0054518C">
        <w:tc>
          <w:tcPr>
            <w:tcW w:w="2127" w:type="dxa"/>
          </w:tcPr>
          <w:p w:rsidR="00DF70B5" w:rsidRPr="009D6E24" w:rsidRDefault="00DF70B5" w:rsidP="00040841">
            <w:pPr>
              <w:numPr>
                <w:ilvl w:val="0"/>
                <w:numId w:val="0"/>
              </w:numPr>
              <w:spacing w:line="240" w:lineRule="auto"/>
              <w:rPr>
                <w:sz w:val="22"/>
                <w:szCs w:val="22"/>
              </w:rPr>
            </w:pPr>
          </w:p>
        </w:tc>
        <w:tc>
          <w:tcPr>
            <w:tcW w:w="2551" w:type="dxa"/>
          </w:tcPr>
          <w:p w:rsidR="00DF70B5" w:rsidRPr="009D6E24" w:rsidRDefault="00DF70B5" w:rsidP="00040841">
            <w:pPr>
              <w:numPr>
                <w:ilvl w:val="0"/>
                <w:numId w:val="0"/>
              </w:numPr>
              <w:spacing w:line="240" w:lineRule="auto"/>
              <w:rPr>
                <w:sz w:val="22"/>
                <w:szCs w:val="22"/>
              </w:rPr>
            </w:pPr>
            <w:r w:rsidRPr="009D6E24">
              <w:rPr>
                <w:sz w:val="22"/>
                <w:szCs w:val="22"/>
              </w:rPr>
              <w:t xml:space="preserve">33 сотрудника тюрьмы </w:t>
            </w:r>
          </w:p>
        </w:tc>
        <w:tc>
          <w:tcPr>
            <w:tcW w:w="2693" w:type="dxa"/>
          </w:tcPr>
          <w:p w:rsidR="00DF70B5" w:rsidRPr="009D6E24" w:rsidRDefault="00DF70B5" w:rsidP="00040841">
            <w:pPr>
              <w:numPr>
                <w:ilvl w:val="0"/>
                <w:numId w:val="0"/>
              </w:numPr>
              <w:spacing w:line="240" w:lineRule="auto"/>
              <w:rPr>
                <w:sz w:val="22"/>
                <w:szCs w:val="22"/>
              </w:rPr>
            </w:pPr>
            <w:r w:rsidRPr="009D6E24">
              <w:rPr>
                <w:sz w:val="22"/>
                <w:szCs w:val="22"/>
              </w:rPr>
              <w:t>11 сентября 2005 года</w:t>
            </w:r>
          </w:p>
        </w:tc>
        <w:tc>
          <w:tcPr>
            <w:tcW w:w="5954" w:type="dxa"/>
          </w:tcPr>
          <w:p w:rsidR="00DF70B5" w:rsidRPr="009D6E24" w:rsidRDefault="00DF70B5" w:rsidP="00040841">
            <w:pPr>
              <w:numPr>
                <w:ilvl w:val="0"/>
                <w:numId w:val="0"/>
              </w:numPr>
              <w:spacing w:line="240" w:lineRule="auto"/>
              <w:rPr>
                <w:sz w:val="22"/>
                <w:szCs w:val="22"/>
              </w:rPr>
            </w:pPr>
            <w:r w:rsidRPr="009D6E24">
              <w:rPr>
                <w:sz w:val="22"/>
                <w:szCs w:val="22"/>
              </w:rPr>
              <w:t>Механизмы инспектирования как инструмент искоренения пыток и жестоких или унижающих достоинство видов обращения с лицами, содержащимися под стражей.</w:t>
            </w:r>
          </w:p>
        </w:tc>
      </w:tr>
      <w:tr w:rsidR="00DF70B5" w:rsidRPr="009D6E24" w:rsidTr="0054518C">
        <w:tc>
          <w:tcPr>
            <w:tcW w:w="2127" w:type="dxa"/>
          </w:tcPr>
          <w:p w:rsidR="00DF70B5" w:rsidRPr="009D6E24" w:rsidRDefault="00DF70B5" w:rsidP="00040841">
            <w:pPr>
              <w:numPr>
                <w:ilvl w:val="0"/>
                <w:numId w:val="0"/>
              </w:numPr>
              <w:spacing w:line="240" w:lineRule="auto"/>
              <w:rPr>
                <w:sz w:val="22"/>
                <w:szCs w:val="22"/>
              </w:rPr>
            </w:pPr>
          </w:p>
        </w:tc>
        <w:tc>
          <w:tcPr>
            <w:tcW w:w="2551" w:type="dxa"/>
          </w:tcPr>
          <w:p w:rsidR="00DF70B5" w:rsidRPr="009D6E24" w:rsidRDefault="00DF70B5" w:rsidP="00040841">
            <w:pPr>
              <w:numPr>
                <w:ilvl w:val="0"/>
                <w:numId w:val="0"/>
              </w:numPr>
              <w:spacing w:line="240" w:lineRule="auto"/>
              <w:rPr>
                <w:sz w:val="22"/>
                <w:szCs w:val="22"/>
              </w:rPr>
            </w:pPr>
            <w:r w:rsidRPr="009D6E24">
              <w:rPr>
                <w:sz w:val="22"/>
                <w:szCs w:val="22"/>
              </w:rPr>
              <w:t>23 адвоката, врача и журналиста</w:t>
            </w:r>
          </w:p>
        </w:tc>
        <w:tc>
          <w:tcPr>
            <w:tcW w:w="2693" w:type="dxa"/>
          </w:tcPr>
          <w:p w:rsidR="00DF70B5" w:rsidRPr="009D6E24" w:rsidRDefault="00DF70B5" w:rsidP="00040841">
            <w:pPr>
              <w:numPr>
                <w:ilvl w:val="0"/>
                <w:numId w:val="0"/>
              </w:numPr>
              <w:spacing w:line="240" w:lineRule="auto"/>
              <w:rPr>
                <w:sz w:val="22"/>
                <w:szCs w:val="22"/>
              </w:rPr>
            </w:pPr>
            <w:r w:rsidRPr="009D6E24">
              <w:rPr>
                <w:sz w:val="22"/>
                <w:szCs w:val="22"/>
              </w:rPr>
              <w:t>11 марта 2006 года</w:t>
            </w:r>
          </w:p>
        </w:tc>
        <w:tc>
          <w:tcPr>
            <w:tcW w:w="5954" w:type="dxa"/>
          </w:tcPr>
          <w:p w:rsidR="00DF70B5" w:rsidRPr="009D6E24" w:rsidRDefault="00DF70B5" w:rsidP="00040841">
            <w:pPr>
              <w:numPr>
                <w:ilvl w:val="0"/>
                <w:numId w:val="0"/>
              </w:numPr>
              <w:spacing w:line="240" w:lineRule="auto"/>
              <w:rPr>
                <w:sz w:val="22"/>
                <w:szCs w:val="22"/>
              </w:rPr>
            </w:pPr>
            <w:r w:rsidRPr="009D6E24">
              <w:rPr>
                <w:sz w:val="22"/>
                <w:szCs w:val="22"/>
              </w:rPr>
              <w:t>Медицинские и юридические расследования случаев пыток и их значение для предотвращения и/или искоренения случаев применения пыток с уделением особого внимания Факультативному протоколу к Конвенции.</w:t>
            </w:r>
          </w:p>
        </w:tc>
      </w:tr>
      <w:tr w:rsidR="00DF70B5" w:rsidRPr="009D6E24" w:rsidTr="0054518C">
        <w:tc>
          <w:tcPr>
            <w:tcW w:w="2127" w:type="dxa"/>
          </w:tcPr>
          <w:p w:rsidR="00DF70B5" w:rsidRPr="00A93E28" w:rsidRDefault="00DF70B5" w:rsidP="00040841">
            <w:pPr>
              <w:keepNext/>
              <w:numPr>
                <w:ilvl w:val="0"/>
                <w:numId w:val="0"/>
              </w:numPr>
              <w:spacing w:line="240" w:lineRule="auto"/>
              <w:rPr>
                <w:sz w:val="22"/>
                <w:szCs w:val="22"/>
              </w:rPr>
            </w:pPr>
            <w:r w:rsidRPr="00A93E28">
              <w:rPr>
                <w:sz w:val="22"/>
                <w:szCs w:val="22"/>
              </w:rPr>
              <w:t>Африканская сеть профилактики и защиты детей от насилия и безнадзорности (АСПДБ)</w:t>
            </w:r>
          </w:p>
        </w:tc>
        <w:tc>
          <w:tcPr>
            <w:tcW w:w="2551" w:type="dxa"/>
          </w:tcPr>
          <w:p w:rsidR="00DF70B5" w:rsidRPr="00A93E28" w:rsidRDefault="00DF70B5" w:rsidP="00040841">
            <w:pPr>
              <w:keepNext/>
              <w:numPr>
                <w:ilvl w:val="0"/>
                <w:numId w:val="0"/>
              </w:numPr>
              <w:spacing w:line="240" w:lineRule="auto"/>
              <w:rPr>
                <w:sz w:val="22"/>
                <w:szCs w:val="22"/>
              </w:rPr>
            </w:pPr>
            <w:r w:rsidRPr="00A93E28">
              <w:rPr>
                <w:sz w:val="22"/>
                <w:szCs w:val="22"/>
              </w:rPr>
              <w:t>АСПДБ участвует в подготовке групп по защите детей в составе сотрудника полиции, сотрудника по проблемам детей, врача и медсестры в нескольких округах страны.</w:t>
            </w:r>
          </w:p>
          <w:p w:rsidR="00DF70B5" w:rsidRPr="00A93E28" w:rsidRDefault="00DF70B5" w:rsidP="00040841">
            <w:pPr>
              <w:keepNext/>
              <w:numPr>
                <w:ilvl w:val="0"/>
                <w:numId w:val="0"/>
              </w:numPr>
              <w:spacing w:line="240" w:lineRule="auto"/>
              <w:rPr>
                <w:sz w:val="22"/>
                <w:szCs w:val="22"/>
              </w:rPr>
            </w:pPr>
          </w:p>
          <w:p w:rsidR="00DF70B5" w:rsidRPr="00A93E28" w:rsidRDefault="00DF70B5" w:rsidP="00040841">
            <w:pPr>
              <w:keepNext/>
              <w:numPr>
                <w:ilvl w:val="0"/>
                <w:numId w:val="0"/>
              </w:numPr>
              <w:spacing w:line="240" w:lineRule="auto"/>
              <w:rPr>
                <w:sz w:val="22"/>
                <w:szCs w:val="22"/>
              </w:rPr>
            </w:pPr>
            <w:r w:rsidRPr="00A93E28">
              <w:rPr>
                <w:sz w:val="22"/>
                <w:szCs w:val="22"/>
              </w:rPr>
              <w:t>В сотрудничестве с государственными министерствами/департаментами (министерство образования, министерство здравоохранения, полиция, министерство труда и департамент по делам детей) АСПДБ разработала учебную программу для преподавателей и сотрудников полиции.</w:t>
            </w:r>
          </w:p>
          <w:p w:rsidR="00DF70B5" w:rsidRPr="00A93E28" w:rsidRDefault="00DF70B5" w:rsidP="00040841">
            <w:pPr>
              <w:keepNext/>
              <w:numPr>
                <w:ilvl w:val="0"/>
                <w:numId w:val="0"/>
              </w:numPr>
              <w:spacing w:line="240" w:lineRule="auto"/>
              <w:rPr>
                <w:sz w:val="22"/>
                <w:szCs w:val="22"/>
              </w:rPr>
            </w:pPr>
          </w:p>
        </w:tc>
        <w:tc>
          <w:tcPr>
            <w:tcW w:w="2693" w:type="dxa"/>
          </w:tcPr>
          <w:p w:rsidR="00DF70B5" w:rsidRPr="009D6E24" w:rsidRDefault="00DF70B5" w:rsidP="00040841">
            <w:pPr>
              <w:pStyle w:val="Heading8"/>
              <w:keepNext/>
              <w:numPr>
                <w:ilvl w:val="0"/>
                <w:numId w:val="0"/>
              </w:numPr>
              <w:spacing w:after="0"/>
              <w:outlineLvl w:val="7"/>
              <w:rPr>
                <w:i w:val="0"/>
                <w:sz w:val="22"/>
                <w:szCs w:val="22"/>
              </w:rPr>
            </w:pPr>
            <w:r w:rsidRPr="009D6E24">
              <w:rPr>
                <w:i w:val="0"/>
                <w:sz w:val="22"/>
                <w:szCs w:val="22"/>
              </w:rPr>
              <w:t>Ежегодно АСПДБ оказывает содействие в подготовке 240 групп по проблемам защиты детей.</w:t>
            </w:r>
          </w:p>
          <w:p w:rsidR="00DF70B5" w:rsidRPr="009D6E24" w:rsidRDefault="00DF70B5" w:rsidP="00040841">
            <w:pPr>
              <w:pStyle w:val="Heading8"/>
              <w:keepNext/>
              <w:numPr>
                <w:ilvl w:val="0"/>
                <w:numId w:val="0"/>
              </w:numPr>
              <w:spacing w:after="0"/>
              <w:outlineLvl w:val="7"/>
              <w:rPr>
                <w:i w:val="0"/>
                <w:sz w:val="22"/>
                <w:szCs w:val="22"/>
              </w:rPr>
            </w:pPr>
          </w:p>
          <w:p w:rsidR="00DF70B5" w:rsidRPr="009D6E24" w:rsidRDefault="00DF70B5" w:rsidP="00040841">
            <w:pPr>
              <w:pStyle w:val="Heading8"/>
              <w:keepNext/>
              <w:numPr>
                <w:ilvl w:val="0"/>
                <w:numId w:val="0"/>
              </w:numPr>
              <w:spacing w:after="0"/>
              <w:outlineLvl w:val="7"/>
              <w:rPr>
                <w:i w:val="0"/>
                <w:sz w:val="22"/>
                <w:szCs w:val="22"/>
              </w:rPr>
            </w:pPr>
            <w:r w:rsidRPr="009D6E24">
              <w:rPr>
                <w:i w:val="0"/>
                <w:sz w:val="22"/>
                <w:szCs w:val="22"/>
              </w:rPr>
              <w:t>В период 1999</w:t>
            </w:r>
            <w:r w:rsidR="001E59EF" w:rsidRPr="009D6E24">
              <w:rPr>
                <w:i w:val="0"/>
                <w:sz w:val="22"/>
                <w:szCs w:val="22"/>
              </w:rPr>
              <w:t>-2003</w:t>
            </w:r>
            <w:r w:rsidRPr="009D6E24">
              <w:rPr>
                <w:i w:val="0"/>
                <w:sz w:val="22"/>
                <w:szCs w:val="22"/>
              </w:rPr>
              <w:t> годов АСПДБ подготовила по меньшей мере 180 сотрудников полиции.</w:t>
            </w:r>
          </w:p>
        </w:tc>
        <w:tc>
          <w:tcPr>
            <w:tcW w:w="5954" w:type="dxa"/>
          </w:tcPr>
          <w:p w:rsidR="00DF70B5" w:rsidRPr="009D6E24" w:rsidRDefault="00DF70B5" w:rsidP="00040841">
            <w:pPr>
              <w:pStyle w:val="Heading8"/>
              <w:keepNext/>
              <w:numPr>
                <w:ilvl w:val="0"/>
                <w:numId w:val="0"/>
              </w:numPr>
              <w:spacing w:after="0"/>
              <w:outlineLvl w:val="7"/>
              <w:rPr>
                <w:i w:val="0"/>
                <w:sz w:val="22"/>
                <w:szCs w:val="22"/>
              </w:rPr>
            </w:pPr>
            <w:r w:rsidRPr="009D6E24">
              <w:rPr>
                <w:i w:val="0"/>
                <w:sz w:val="22"/>
                <w:szCs w:val="22"/>
              </w:rPr>
              <w:t>Разработанные учебные программы используются для подготовки государственных должностных лиц на уровне колледжа в вопросах обеспечения прав и защиты ребенка, включая защиту от пыток.</w:t>
            </w:r>
          </w:p>
        </w:tc>
      </w:tr>
    </w:tbl>
    <w:p w:rsidR="00040841" w:rsidRPr="00040841" w:rsidRDefault="00040841" w:rsidP="00DF70B5">
      <w:pPr>
        <w:tabs>
          <w:tab w:val="num" w:pos="810"/>
        </w:tabs>
        <w:rPr>
          <w:sz w:val="16"/>
          <w:szCs w:val="16"/>
        </w:rPr>
      </w:pPr>
    </w:p>
    <w:p w:rsidR="00DF70B5" w:rsidRPr="00933B51" w:rsidRDefault="00DF70B5" w:rsidP="00040841">
      <w:pPr>
        <w:tabs>
          <w:tab w:val="num" w:pos="810"/>
        </w:tabs>
        <w:spacing w:line="240" w:lineRule="auto"/>
        <w:rPr>
          <w:szCs w:val="24"/>
        </w:rPr>
      </w:pPr>
      <w:r w:rsidRPr="00FC47A9">
        <w:rPr>
          <w:szCs w:val="24"/>
        </w:rPr>
        <w:tab/>
        <w:t xml:space="preserve">К числу других организаций, которые </w:t>
      </w:r>
      <w:r>
        <w:rPr>
          <w:szCs w:val="24"/>
        </w:rPr>
        <w:t>занимались подготовкой</w:t>
      </w:r>
      <w:r w:rsidRPr="00FC47A9">
        <w:rPr>
          <w:szCs w:val="24"/>
        </w:rPr>
        <w:t xml:space="preserve"> государственных должностных лиц по</w:t>
      </w:r>
      <w:r>
        <w:rPr>
          <w:szCs w:val="24"/>
        </w:rPr>
        <w:t xml:space="preserve"> вопросам прав человека и пыток</w:t>
      </w:r>
      <w:r w:rsidRPr="00FC47A9">
        <w:rPr>
          <w:szCs w:val="24"/>
        </w:rPr>
        <w:t xml:space="preserve">, относятся </w:t>
      </w:r>
      <w:r w:rsidRPr="00933B51">
        <w:rPr>
          <w:b/>
          <w:szCs w:val="24"/>
        </w:rPr>
        <w:t xml:space="preserve">Национальная комиссия по правам человека Кении </w:t>
      </w:r>
      <w:r w:rsidRPr="001E59EF">
        <w:rPr>
          <w:szCs w:val="24"/>
        </w:rPr>
        <w:t>и</w:t>
      </w:r>
      <w:r w:rsidRPr="00933B51">
        <w:rPr>
          <w:b/>
          <w:szCs w:val="24"/>
        </w:rPr>
        <w:t xml:space="preserve"> Сеть по оказанию юридической помощи детям</w:t>
      </w:r>
      <w:r w:rsidRPr="00FC47A9">
        <w:rPr>
          <w:szCs w:val="24"/>
        </w:rPr>
        <w:t>.</w:t>
      </w:r>
    </w:p>
    <w:p w:rsidR="002B4BCE" w:rsidRDefault="002B4BCE" w:rsidP="00D5019E">
      <w:pPr>
        <w:tabs>
          <w:tab w:val="left" w:pos="0"/>
        </w:tabs>
      </w:pPr>
    </w:p>
    <w:p w:rsidR="002B4BCE" w:rsidRDefault="002B4BCE" w:rsidP="00D5019E">
      <w:pPr>
        <w:tabs>
          <w:tab w:val="left" w:pos="0"/>
        </w:tabs>
        <w:sectPr w:rsidR="002B4BCE" w:rsidSect="00D846DD">
          <w:headerReference w:type="even" r:id="rId11"/>
          <w:headerReference w:type="default" r:id="rId12"/>
          <w:footerReference w:type="even" r:id="rId13"/>
          <w:footerReference w:type="default" r:id="rId14"/>
          <w:headerReference w:type="first" r:id="rId15"/>
          <w:footerReference w:type="first" r:id="rId16"/>
          <w:pgSz w:w="16838" w:h="11906" w:orient="landscape"/>
          <w:pgMar w:top="1701" w:right="1701" w:bottom="1701" w:left="1701" w:header="850" w:footer="850" w:gutter="0"/>
          <w:pgNumType w:start="36"/>
          <w:cols w:space="720"/>
          <w:formProt w:val="0"/>
          <w:titlePg/>
          <w:docGrid w:linePitch="326"/>
        </w:sectPr>
      </w:pPr>
    </w:p>
    <w:p w:rsidR="00A91DB8" w:rsidRDefault="00A91DB8" w:rsidP="00A91DB8">
      <w:pPr>
        <w:outlineLvl w:val="0"/>
        <w:rPr>
          <w:b/>
          <w:bCs/>
        </w:rPr>
      </w:pPr>
      <w:r>
        <w:rPr>
          <w:b/>
          <w:bCs/>
        </w:rPr>
        <w:t>Добавление 4:  Тюремные правила</w:t>
      </w:r>
    </w:p>
    <w:p w:rsidR="00A91DB8" w:rsidRDefault="00A91DB8" w:rsidP="00A91DB8">
      <w:pPr>
        <w:rPr>
          <w:b/>
          <w:bCs/>
        </w:rPr>
      </w:pPr>
    </w:p>
    <w:p w:rsidR="00A91DB8" w:rsidRDefault="00A91DB8" w:rsidP="00A91DB8">
      <w:r>
        <w:t>1.</w:t>
      </w:r>
      <w:r>
        <w:tab/>
        <w:t>В соответствии со статьей 5 Закона о тюрьмах (глава 90 Свода законов Кении) Уполномоченный управляет всеми тюремными службами и осуществляет контроль и надзор за всеми заключенными.  В статье 5 (2) этого Закона также предусматривается, что Уполномоченный может устанавливать правила внутреннего распорядка с учетом рекомендаций министра, отвечающего за функционирование тюрем.</w:t>
      </w:r>
    </w:p>
    <w:p w:rsidR="00A91DB8" w:rsidRDefault="00A91DB8" w:rsidP="00A91DB8"/>
    <w:p w:rsidR="00A91DB8" w:rsidRDefault="00A91DB8" w:rsidP="00A91DB8">
      <w:r>
        <w:t>2.</w:t>
      </w:r>
      <w:r>
        <w:tab/>
        <w:t>В соответствии со статьей 23 (1) в каждой тюрьме создаются дисциплинарные суды для поддержания правопорядка.  Эти суды имеют право проводить расследования и привлекать к суду сотрудников тюрьмы, подозреваемых в совершении правонарушений.  Суд может вынести порицание и даже уволить сотрудника, признанного виновным.  В особо серьезных случаях председательствующий судья может направить дело в полицию для дальнейшего принятия мер.</w:t>
      </w:r>
    </w:p>
    <w:p w:rsidR="00A91DB8" w:rsidRDefault="00A91DB8" w:rsidP="00A91DB8"/>
    <w:p w:rsidR="00A91DB8" w:rsidRDefault="00A91DB8" w:rsidP="00A91DB8">
      <w:r>
        <w:t>3.</w:t>
      </w:r>
      <w:r>
        <w:tab/>
        <w:t>Статья 48 (2) Закона о тюрьмах обязывает Уполномоченного представлять отчет об общих условиях содержания заключенных Наблюдательному совету, который представляет рекомендации Уполномоченному по делам тюрем и Генеральному прокурору в отношении принятия необходимых мер.</w:t>
      </w:r>
    </w:p>
    <w:p w:rsidR="00A91DB8" w:rsidRDefault="00A91DB8" w:rsidP="00A91DB8"/>
    <w:p w:rsidR="00A91DB8" w:rsidRDefault="00A91DB8" w:rsidP="00A91DB8">
      <w:r>
        <w:t>4.</w:t>
      </w:r>
      <w:r>
        <w:tab/>
        <w:t>В статье 53 Закона признается право заключенного быть выслушанным в суде.  В статье подчеркивается, что при определении любой меры наказания заключенного ему предоставляется возможность быть выслушанным в суде до определения меры наказания.</w:t>
      </w:r>
    </w:p>
    <w:p w:rsidR="00A91DB8" w:rsidRDefault="00A91DB8" w:rsidP="00A91DB8"/>
    <w:p w:rsidR="00A91DB8" w:rsidRDefault="00A91DB8" w:rsidP="00A91DB8">
      <w:r>
        <w:t>5.</w:t>
      </w:r>
      <w:r>
        <w:tab/>
        <w:t xml:space="preserve">В статье 72 (2) Закона идет речь о назначении инспектирующих судей и тюремных священников, которые могут принимать жалобы заключенных, особенно тех из них, которые подвергаются наказаниям.  Инспектирующие судьи принимают и рассматривают жалобы заключенных в любое время.  В разделе </w:t>
      </w:r>
      <w:r>
        <w:rPr>
          <w:lang w:val="en-US"/>
        </w:rPr>
        <w:t>IX</w:t>
      </w:r>
      <w:r>
        <w:t xml:space="preserve"> Дополнительного законодательства, касающегося инспектирующих судей, их роль определяется следующим образом: </w:t>
      </w:r>
    </w:p>
    <w:p w:rsidR="00A91DB8" w:rsidRDefault="00A91DB8" w:rsidP="00A91DB8"/>
    <w:p w:rsidR="00A91DB8" w:rsidRDefault="00A91DB8" w:rsidP="00A91DB8">
      <w:r>
        <w:tab/>
      </w:r>
      <w:r>
        <w:rPr>
          <w:lang w:val="en-US"/>
        </w:rPr>
        <w:t>a</w:t>
      </w:r>
      <w:r>
        <w:t>)</w:t>
      </w:r>
      <w:r>
        <w:tab/>
        <w:t xml:space="preserve">Правило 106.  Инспектирующие судьи обязаны посещать закрепленные за ними тюрьмы через регулярные промежутки времени и в любое другое время, когда они сочтут это необходимым.  Инспектирующие судьи могут проверять все помещения, камеры, одиночные камеры, дворы и другие комнаты и отделения тюрьмы и инспектировать заключенных, находящихся на работе, в больнице, в одиночных или других камерах или помещениях. </w:t>
      </w:r>
    </w:p>
    <w:p w:rsidR="00A91DB8" w:rsidRDefault="00A91DB8" w:rsidP="00A91DB8"/>
    <w:p w:rsidR="00A91DB8" w:rsidRDefault="00A91DB8" w:rsidP="00A91DB8">
      <w:r>
        <w:tab/>
      </w:r>
      <w:r>
        <w:rPr>
          <w:lang w:val="en-US"/>
        </w:rPr>
        <w:t>b</w:t>
      </w:r>
      <w:r>
        <w:t>)</w:t>
      </w:r>
      <w:r>
        <w:tab/>
        <w:t>Правило 108.  Инспектирующие судьи обязаны во время каждого посещения принимать жалобы, которые любой заключенный может ему представить, и особенно тщательно проверять условия содержания тех заключенных, которые подвергаются наказанию.</w:t>
      </w:r>
    </w:p>
    <w:p w:rsidR="00A91DB8" w:rsidRDefault="00A91DB8" w:rsidP="00A91DB8"/>
    <w:p w:rsidR="00A91DB8" w:rsidRDefault="00A91DB8" w:rsidP="00A91DB8">
      <w:r>
        <w:tab/>
      </w:r>
      <w:r>
        <w:rPr>
          <w:lang w:val="en-US"/>
        </w:rPr>
        <w:t>c</w:t>
      </w:r>
      <w:r>
        <w:t>)</w:t>
      </w:r>
      <w:r>
        <w:tab/>
        <w:t>Правило 110.  Инспектирующему судье вменяется в обязанность вносить в журнал записей и обращать внимание старшего офицера на все выявленные им нарушения в деятельности тюрьмы, любые ошибки в поведении какого-либо сотрудника тюрьмы и указывать какие, по его мнению, работы по улучшению или ремонту здания тюрьмы следует провести.</w:t>
      </w:r>
    </w:p>
    <w:p w:rsidR="00A91DB8" w:rsidRDefault="00A91DB8" w:rsidP="00A91DB8"/>
    <w:p w:rsidR="00A91DB8" w:rsidRDefault="00A91DB8" w:rsidP="00A91DB8">
      <w:r>
        <w:tab/>
      </w:r>
      <w:r>
        <w:rPr>
          <w:lang w:val="en-US"/>
        </w:rPr>
        <w:t>d</w:t>
      </w:r>
      <w:r>
        <w:t>)</w:t>
      </w:r>
      <w:r>
        <w:tab/>
        <w:t>Правило 111.  Составляемый председателем отчет должен направляться всем другим инспектирующим членам Совета, которые должны представить по нему свои комментарии.  Их комментарии вместе с отчетом направляются министру.</w:t>
      </w:r>
    </w:p>
    <w:p w:rsidR="00A91DB8" w:rsidRDefault="00A91DB8" w:rsidP="00A91DB8"/>
    <w:p w:rsidR="00A91DB8" w:rsidRDefault="00A91DB8" w:rsidP="00A91DB8">
      <w:r>
        <w:t>6.</w:t>
      </w:r>
      <w:r>
        <w:tab/>
        <w:t>В соответствии со статьей 5 (2) внутренние правила распорядка тюрем разрабатываются бюро Директора по инспекциям, которое инспектирует тюрьмы и представляет отчет Уполномоченному по делам тюрем.</w:t>
      </w:r>
    </w:p>
    <w:p w:rsidR="00A91DB8" w:rsidRDefault="00A91DB8" w:rsidP="00A91DB8"/>
    <w:p w:rsidR="00A91DB8" w:rsidRDefault="00A91DB8" w:rsidP="00A91DB8">
      <w:r>
        <w:t>7.</w:t>
      </w:r>
      <w:r>
        <w:tab/>
        <w:t xml:space="preserve">Статья 73 (1) Закона о тюрьмах предусматривает, что министр, отвечающий за функционирование тюрем, или судья обязаны посещать тюрьмы для ознакомления с условиями содержания заключенных. </w:t>
      </w:r>
    </w:p>
    <w:p w:rsidR="00A91DB8" w:rsidRDefault="00A91DB8" w:rsidP="00A91DB8"/>
    <w:p w:rsidR="00A91DB8" w:rsidRDefault="00A91DB8" w:rsidP="00A91DB8">
      <w:r>
        <w:t>8.</w:t>
      </w:r>
      <w:r>
        <w:tab/>
        <w:t>Заключенные могут подавать жалобы через своих адвокатов, врачей, офицеров по бытовому обслуживанию, духовных наставников, а Генеральный прокурор может отдавать распоряжение о расследовании этих жалоб.  Это предусмотрено правилом 59 (1</w:t>
      </w:r>
      <w:r>
        <w:noBreakHyphen/>
        <w:t>5) Вспомогательных тюремных правил.</w:t>
      </w:r>
    </w:p>
    <w:p w:rsidR="00A91DB8" w:rsidRDefault="00A91DB8" w:rsidP="00A91DB8"/>
    <w:p w:rsidR="00A91DB8" w:rsidRDefault="00A91DB8" w:rsidP="00A91DB8">
      <w:r>
        <w:t>9.</w:t>
      </w:r>
      <w:r>
        <w:tab/>
        <w:t xml:space="preserve">Статья 29 (4) Закона о тюрьмах предусматривает назначение министерством здравоохранения медицинского работника, отвечающего за вопросы охраны здоровья заключенных и представляющего рекомендации соответствующим властям.  Однако в настоящее время в тюрьмах Кении наблюдается серьезная нехватка таких сотрудников. </w:t>
      </w:r>
    </w:p>
    <w:p w:rsidR="00A91DB8" w:rsidRDefault="00A91DB8" w:rsidP="00A91DB8"/>
    <w:p w:rsidR="00A91DB8" w:rsidRDefault="00A91DB8" w:rsidP="00A91DB8">
      <w:r>
        <w:t>10.</w:t>
      </w:r>
      <w:r>
        <w:tab/>
        <w:t>Механизм рассмотрения жалоб вызывает обеспокоенность в связи с тем, что первой инстанцией, в которую заключенный подает жалобу, является начальник тюрьмы.  Едва ли можно считать нормальным с точки зрения обеспечения надлежащего отправления правосудия направление первоначального отчета должностному лицу того же учреждения, в котором содержится под стражей жертва.  Правительство взяло на себя обязательство создать независимый орган для решения этих вопросов.</w:t>
      </w:r>
    </w:p>
    <w:p w:rsidR="00A91DB8" w:rsidRDefault="00A91DB8" w:rsidP="00A91DB8"/>
    <w:p w:rsidR="00A91DB8" w:rsidRDefault="00A91DB8" w:rsidP="00A91DB8">
      <w:r>
        <w:t>11.</w:t>
      </w:r>
      <w:r>
        <w:tab/>
        <w:t>В соответствии с Законом о детях был создан Национальный совет по делам детей в целях осуществления надзора за всеми касающимися детей вопросами и представления в этой связи рекомендаций правительству.  Этот Закон запрещает и криминализирует пытки, жестокие, бесчеловечные или унижающие достоинство виды обращения и наказания, а также предусматривает наказание за такие деяния.  В этом Законе содержатся правила и положения, касающиеся предоставления услуг детям, включая учреждения, в которых содержатся лишенные свободы дети.  На основе Пекинских правил, Эр-Риядских руководящих принципов и Правил Организации Объединенных Наций, касающихся защиты несовершеннолетних, лишенных свободы, было разработано руководство к действию для всех сотрудников, занимающихся проблемами детей.  В нем содержатся Национальные стандарты, которые должны обеспечить, чтобы лишенные свободы дети не подвергались пыткам в какой бы то ни было форме.</w:t>
      </w:r>
    </w:p>
    <w:p w:rsidR="00A91DB8" w:rsidRDefault="00A91DB8" w:rsidP="00A91DB8"/>
    <w:p w:rsidR="00A91DB8" w:rsidRDefault="00A91DB8" w:rsidP="00A91DB8">
      <w:r>
        <w:t>12.</w:t>
      </w:r>
      <w:r>
        <w:tab/>
        <w:t xml:space="preserve">В вышеуказанном руководстве предусмотрено проведение периодических проверок, результаты которых направляются директору и начальнику учреждения с запиской, содержащей  рекомендации по проведению улучшений.  Меры по изложенным в записке и сообщенным директору рекомендациям должны приниматься в течение конкретно указанного времени.  Закон уполномочивает министра создавать инспекционную группу в любое время, когда в этом возникает необходимость.  Отчет о результатах проверки представляется министру и, при необходимости, направляется Национальному совету по делам детей.  Меры по рекомендациям должны приниматься в течение шести месяцев, и за этот же срок соответствующему министру должен быть представлен отчет о принятых мерах.      </w:t>
      </w:r>
    </w:p>
    <w:p w:rsidR="00A91DB8" w:rsidRDefault="00A91DB8" w:rsidP="00A91DB8"/>
    <w:p w:rsidR="00A91DB8" w:rsidRDefault="00A91DB8" w:rsidP="001B6CE1">
      <w:pPr>
        <w:spacing w:line="240" w:lineRule="auto"/>
        <w:outlineLvl w:val="0"/>
        <w:rPr>
          <w:b/>
          <w:bCs/>
        </w:rPr>
      </w:pPr>
      <w:r>
        <w:br w:type="page"/>
      </w:r>
      <w:r>
        <w:rPr>
          <w:b/>
          <w:bCs/>
        </w:rPr>
        <w:t>Перечень приложений</w:t>
      </w:r>
    </w:p>
    <w:p w:rsidR="00A91DB8" w:rsidRDefault="00A91DB8" w:rsidP="001B6CE1">
      <w:pPr>
        <w:spacing w:line="240" w:lineRule="auto"/>
        <w:outlineLvl w:val="0"/>
        <w:rPr>
          <w:b/>
          <w:bCs/>
        </w:rPr>
      </w:pPr>
    </w:p>
    <w:p w:rsidR="00A91DB8" w:rsidRDefault="00A91DB8" w:rsidP="001B6CE1">
      <w:pPr>
        <w:spacing w:line="240" w:lineRule="auto"/>
      </w:pPr>
      <w:r>
        <w:t>1.</w:t>
      </w:r>
      <w:r>
        <w:tab/>
        <w:t>Конституция Кении</w:t>
      </w:r>
    </w:p>
    <w:p w:rsidR="00A91DB8" w:rsidRDefault="00A91DB8" w:rsidP="001B6CE1">
      <w:pPr>
        <w:spacing w:line="240" w:lineRule="auto"/>
      </w:pPr>
    </w:p>
    <w:p w:rsidR="00A91DB8" w:rsidRDefault="00A91DB8" w:rsidP="001B6CE1">
      <w:pPr>
        <w:spacing w:line="240" w:lineRule="auto"/>
      </w:pPr>
      <w:r>
        <w:t>2.</w:t>
      </w:r>
      <w:r>
        <w:tab/>
        <w:t>Уголовный кодекс, глава 63 Свода законов Кении</w:t>
      </w:r>
    </w:p>
    <w:p w:rsidR="00A91DB8" w:rsidRDefault="00A91DB8" w:rsidP="001B6CE1">
      <w:pPr>
        <w:spacing w:line="240" w:lineRule="auto"/>
      </w:pPr>
    </w:p>
    <w:p w:rsidR="00A91DB8" w:rsidRDefault="00A91DB8" w:rsidP="001B6CE1">
      <w:pPr>
        <w:spacing w:line="240" w:lineRule="auto"/>
      </w:pPr>
      <w:r>
        <w:t>3.</w:t>
      </w:r>
      <w:r>
        <w:tab/>
        <w:t>Закон об административной полиции, глава 85 Свода законов Кении</w:t>
      </w:r>
    </w:p>
    <w:p w:rsidR="00A91DB8" w:rsidRDefault="00A91DB8" w:rsidP="001B6CE1">
      <w:pPr>
        <w:spacing w:line="240" w:lineRule="auto"/>
      </w:pPr>
    </w:p>
    <w:p w:rsidR="00A91DB8" w:rsidRDefault="00A91DB8" w:rsidP="001B6CE1">
      <w:pPr>
        <w:spacing w:line="240" w:lineRule="auto"/>
      </w:pPr>
      <w:r>
        <w:t>4.</w:t>
      </w:r>
      <w:r>
        <w:tab/>
        <w:t>Закон о полномочиях вождей, глава 128 Свода законов Кении</w:t>
      </w:r>
    </w:p>
    <w:p w:rsidR="00A91DB8" w:rsidRDefault="00A91DB8" w:rsidP="001B6CE1">
      <w:pPr>
        <w:spacing w:line="240" w:lineRule="auto"/>
      </w:pPr>
    </w:p>
    <w:p w:rsidR="00A91DB8" w:rsidRDefault="00A91DB8" w:rsidP="001B6CE1">
      <w:pPr>
        <w:spacing w:line="240" w:lineRule="auto"/>
      </w:pPr>
      <w:r>
        <w:t>5.</w:t>
      </w:r>
      <w:r>
        <w:tab/>
        <w:t>Закон о тюрьмах, глава 90 Свода законов Кении</w:t>
      </w:r>
    </w:p>
    <w:p w:rsidR="00A91DB8" w:rsidRDefault="00A91DB8" w:rsidP="001B6CE1">
      <w:pPr>
        <w:spacing w:line="240" w:lineRule="auto"/>
      </w:pPr>
    </w:p>
    <w:p w:rsidR="00A91DB8" w:rsidRDefault="00A91DB8" w:rsidP="001B6CE1">
      <w:pPr>
        <w:spacing w:line="240" w:lineRule="auto"/>
      </w:pPr>
      <w:r>
        <w:t>6.</w:t>
      </w:r>
      <w:r>
        <w:tab/>
        <w:t>Закон о детях, глава 8 Свода законов Кении</w:t>
      </w:r>
    </w:p>
    <w:p w:rsidR="00A91DB8" w:rsidRDefault="00A91DB8" w:rsidP="001B6CE1">
      <w:pPr>
        <w:spacing w:line="240" w:lineRule="auto"/>
      </w:pPr>
    </w:p>
    <w:p w:rsidR="00A91DB8" w:rsidRDefault="00A91DB8" w:rsidP="001B6CE1">
      <w:pPr>
        <w:spacing w:line="240" w:lineRule="auto"/>
      </w:pPr>
      <w:r>
        <w:t>7.</w:t>
      </w:r>
      <w:r>
        <w:tab/>
        <w:t>Закон о внесении изменений в уголовное законодательство от 2003 года</w:t>
      </w:r>
    </w:p>
    <w:p w:rsidR="00A91DB8" w:rsidRDefault="00A91DB8" w:rsidP="001B6CE1">
      <w:pPr>
        <w:spacing w:line="240" w:lineRule="auto"/>
      </w:pPr>
    </w:p>
    <w:p w:rsidR="00A91DB8" w:rsidRDefault="00A91DB8" w:rsidP="001B6CE1">
      <w:pPr>
        <w:spacing w:line="240" w:lineRule="auto"/>
      </w:pPr>
      <w:r>
        <w:t>8.</w:t>
      </w:r>
      <w:r>
        <w:tab/>
        <w:t>Закон об общественно полезных работах</w:t>
      </w:r>
    </w:p>
    <w:p w:rsidR="00A91DB8" w:rsidRDefault="00A91DB8" w:rsidP="001B6CE1">
      <w:pPr>
        <w:spacing w:line="240" w:lineRule="auto"/>
      </w:pPr>
    </w:p>
    <w:p w:rsidR="00A91DB8" w:rsidRDefault="00A91DB8" w:rsidP="001B6CE1">
      <w:pPr>
        <w:spacing w:line="240" w:lineRule="auto"/>
      </w:pPr>
      <w:r>
        <w:t>9.</w:t>
      </w:r>
      <w:r>
        <w:tab/>
        <w:t>Закон о национальной безопасности и разведке, глава 11 Свода законов Кении</w:t>
      </w:r>
    </w:p>
    <w:p w:rsidR="00A91DB8" w:rsidRDefault="00A91DB8" w:rsidP="001B6CE1">
      <w:pPr>
        <w:spacing w:line="240" w:lineRule="auto"/>
      </w:pPr>
    </w:p>
    <w:p w:rsidR="00A91DB8" w:rsidRDefault="00A91DB8" w:rsidP="001B6CE1">
      <w:pPr>
        <w:spacing w:line="240" w:lineRule="auto"/>
      </w:pPr>
      <w:r w:rsidRPr="00FB21F0">
        <w:t>10</w:t>
      </w:r>
      <w:r>
        <w:t>.</w:t>
      </w:r>
      <w:r>
        <w:tab/>
        <w:t>Закон о поддержании общественной безопасности, глава 57 Свода законов Кении</w:t>
      </w:r>
    </w:p>
    <w:p w:rsidR="00A91DB8" w:rsidRDefault="00A91DB8" w:rsidP="001B6CE1">
      <w:pPr>
        <w:spacing w:line="240" w:lineRule="auto"/>
      </w:pPr>
    </w:p>
    <w:p w:rsidR="00A91DB8" w:rsidRDefault="00A91DB8" w:rsidP="001B6CE1">
      <w:pPr>
        <w:spacing w:line="240" w:lineRule="auto"/>
      </w:pPr>
      <w:r>
        <w:t>11.</w:t>
      </w:r>
      <w:r>
        <w:tab/>
        <w:t>Закон о Женевских конвенциях, глава 198 Свода законов Кении</w:t>
      </w:r>
    </w:p>
    <w:p w:rsidR="00A91DB8" w:rsidRDefault="00A91DB8" w:rsidP="001B6CE1">
      <w:pPr>
        <w:spacing w:line="240" w:lineRule="auto"/>
      </w:pPr>
    </w:p>
    <w:p w:rsidR="00A91DB8" w:rsidRDefault="00A91DB8" w:rsidP="001B6CE1">
      <w:pPr>
        <w:spacing w:line="240" w:lineRule="auto"/>
      </w:pPr>
      <w:r>
        <w:t>12.</w:t>
      </w:r>
      <w:r>
        <w:tab/>
        <w:t>Закон об иммиграции, глава 172 Свода законов Кении</w:t>
      </w:r>
    </w:p>
    <w:p w:rsidR="00A91DB8" w:rsidRDefault="00A91DB8" w:rsidP="001B6CE1">
      <w:pPr>
        <w:spacing w:line="240" w:lineRule="auto"/>
      </w:pPr>
    </w:p>
    <w:p w:rsidR="00A91DB8" w:rsidRDefault="00A91DB8" w:rsidP="001B6CE1">
      <w:pPr>
        <w:spacing w:line="240" w:lineRule="auto"/>
      </w:pPr>
      <w:r>
        <w:t>13.</w:t>
      </w:r>
      <w:r>
        <w:tab/>
        <w:t>Закон об экстрадиции (сопредельные и иностранные государства),</w:t>
      </w:r>
      <w:r w:rsidRPr="00EA0E54">
        <w:t xml:space="preserve"> </w:t>
      </w:r>
      <w:r>
        <w:t xml:space="preserve">глава 76 </w:t>
      </w:r>
    </w:p>
    <w:p w:rsidR="00A91DB8" w:rsidRDefault="00A91DB8" w:rsidP="001B6CE1">
      <w:pPr>
        <w:spacing w:line="240" w:lineRule="auto"/>
      </w:pPr>
    </w:p>
    <w:p w:rsidR="00A91DB8" w:rsidRDefault="00A91DB8" w:rsidP="001B6CE1">
      <w:pPr>
        <w:spacing w:line="240" w:lineRule="auto"/>
      </w:pPr>
      <w:r>
        <w:t>14.</w:t>
      </w:r>
      <w:r>
        <w:tab/>
        <w:t xml:space="preserve"> Закон об экстрадиции (страны Содружества), глава 77 Свода законов Кении</w:t>
      </w:r>
    </w:p>
    <w:p w:rsidR="00A91DB8" w:rsidRDefault="00A91DB8" w:rsidP="001B6CE1">
      <w:pPr>
        <w:spacing w:line="240" w:lineRule="auto"/>
      </w:pPr>
    </w:p>
    <w:p w:rsidR="00A91DB8" w:rsidRDefault="00A91DB8" w:rsidP="001B6CE1">
      <w:pPr>
        <w:spacing w:line="240" w:lineRule="auto"/>
        <w:ind w:left="567" w:hanging="567"/>
      </w:pPr>
      <w:r>
        <w:t>15.</w:t>
      </w:r>
      <w:r>
        <w:tab/>
        <w:t>Закон о прекращении дел за истечением срока давности, глава 22 Свода законов Кении</w:t>
      </w:r>
    </w:p>
    <w:p w:rsidR="00A91DB8" w:rsidRDefault="00A91DB8" w:rsidP="001B6CE1">
      <w:pPr>
        <w:spacing w:line="240" w:lineRule="auto"/>
      </w:pPr>
    </w:p>
    <w:p w:rsidR="00A91DB8" w:rsidRDefault="00A91DB8" w:rsidP="001B6CE1">
      <w:pPr>
        <w:spacing w:line="240" w:lineRule="auto"/>
      </w:pPr>
      <w:r>
        <w:t>16.</w:t>
      </w:r>
      <w:r>
        <w:tab/>
        <w:t>Закон о гражданской процедуре, глава 21 Свода законов Кении</w:t>
      </w:r>
    </w:p>
    <w:p w:rsidR="00A91DB8" w:rsidRDefault="00A91DB8" w:rsidP="001B6CE1">
      <w:pPr>
        <w:spacing w:line="240" w:lineRule="auto"/>
      </w:pPr>
    </w:p>
    <w:p w:rsidR="00A91DB8" w:rsidRDefault="00A91DB8" w:rsidP="001B6CE1">
      <w:pPr>
        <w:spacing w:line="240" w:lineRule="auto"/>
      </w:pPr>
      <w:r>
        <w:t>17.</w:t>
      </w:r>
      <w:r>
        <w:tab/>
        <w:t>Закон о защите свидетелей</w:t>
      </w:r>
    </w:p>
    <w:p w:rsidR="00A91DB8" w:rsidRDefault="00A91DB8" w:rsidP="001B6CE1">
      <w:pPr>
        <w:spacing w:line="240" w:lineRule="auto"/>
      </w:pPr>
    </w:p>
    <w:p w:rsidR="00A91DB8" w:rsidRDefault="00A91DB8" w:rsidP="001B6CE1">
      <w:pPr>
        <w:spacing w:line="240" w:lineRule="auto"/>
      </w:pPr>
      <w:r>
        <w:t>18.</w:t>
      </w:r>
      <w:r>
        <w:tab/>
        <w:t>Закон о беженцах</w:t>
      </w:r>
    </w:p>
    <w:p w:rsidR="001B6CE1" w:rsidRDefault="001B6CE1" w:rsidP="00A91DB8">
      <w:pPr>
        <w:jc w:val="center"/>
      </w:pPr>
    </w:p>
    <w:p w:rsidR="001B6CE1" w:rsidRDefault="001B6CE1" w:rsidP="00A91DB8">
      <w:pPr>
        <w:jc w:val="center"/>
      </w:pPr>
    </w:p>
    <w:p w:rsidR="00A91DB8" w:rsidRDefault="00A91DB8" w:rsidP="00A91DB8">
      <w:pPr>
        <w:jc w:val="center"/>
      </w:pPr>
      <w:r>
        <w:t>-----</w:t>
      </w:r>
    </w:p>
    <w:p w:rsidR="002B4BCE" w:rsidRPr="002B4BCE" w:rsidRDefault="002B4BCE" w:rsidP="00D5019E">
      <w:pPr>
        <w:tabs>
          <w:tab w:val="left" w:pos="0"/>
        </w:tabs>
      </w:pPr>
    </w:p>
    <w:sectPr w:rsidR="002B4BCE" w:rsidRPr="002B4BCE">
      <w:headerReference w:type="even" r:id="rId17"/>
      <w:headerReference w:type="default" r:id="rId18"/>
      <w:footerReference w:type="default" r:id="rId19"/>
      <w:pgSz w:w="11907" w:h="16840" w:code="9"/>
      <w:pgMar w:top="851" w:right="851" w:bottom="1701" w:left="1701" w:header="851" w:footer="851"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E9B" w:rsidRDefault="00261E9B">
      <w:r>
        <w:separator/>
      </w:r>
    </w:p>
  </w:endnote>
  <w:endnote w:type="continuationSeparator" w:id="0">
    <w:p w:rsidR="00261E9B" w:rsidRDefault="00261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Default="00E41D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Default="00E41D0D">
    <w:pPr>
      <w:pStyle w:val="Footer"/>
    </w:pPr>
    <w:r>
      <w:rPr>
        <w:noProof/>
        <w:lang w:eastAsia="ru-RU"/>
      </w:rPr>
      <w:pict>
        <v:shapetype id="_x0000_t202" coordsize="21600,21600" o:spt="202" path="m,l,21600r21600,l21600,xe">
          <v:stroke joinstyle="miter"/>
          <v:path gradientshapeok="t" o:connecttype="rect"/>
        </v:shapetype>
        <v:shape id="_x0000_s2067" type="#_x0000_t202" style="position:absolute;margin-left:690pt;margin-top:-111.95pt;width:54pt;height:100pt;z-index:6" strokecolor="white">
          <v:textbox style="layout-flow:vertical;mso-next-textbox:#_x0000_s2067">
            <w:txbxContent>
              <w:p w:rsidR="00E41D0D" w:rsidRPr="000C4E7C" w:rsidRDefault="00E41D0D" w:rsidP="00D846DD">
                <w:pPr>
                  <w:pStyle w:val="Header"/>
                  <w:tabs>
                    <w:tab w:val="left" w:pos="6237"/>
                  </w:tabs>
                  <w:rPr>
                    <w:sz w:val="10"/>
                    <w:szCs w:val="10"/>
                  </w:rPr>
                </w:pPr>
              </w:p>
              <w:p w:rsidR="00E41D0D" w:rsidRPr="005929AA" w:rsidRDefault="00E41D0D" w:rsidP="005A4B8D">
                <w:pPr>
                  <w:pStyle w:val="Header"/>
                  <w:tabs>
                    <w:tab w:val="left" w:pos="6237"/>
                  </w:tabs>
                  <w:spacing w:line="216" w:lineRule="auto"/>
                  <w:rPr>
                    <w:sz w:val="20"/>
                    <w:lang w:val="en-US"/>
                  </w:rPr>
                </w:pPr>
                <w:r w:rsidRPr="005929AA">
                  <w:rPr>
                    <w:sz w:val="20"/>
                    <w:lang w:val="en-US"/>
                  </w:rPr>
                  <w:t>CAT/C/KEN/1</w:t>
                </w:r>
              </w:p>
              <w:p w:rsidR="00E41D0D" w:rsidRDefault="00E41D0D" w:rsidP="005A4B8D">
                <w:pPr>
                  <w:spacing w:line="216" w:lineRule="auto"/>
                  <w:rPr>
                    <w:rStyle w:val="PageNumber"/>
                    <w:sz w:val="20"/>
                  </w:rPr>
                </w:pPr>
                <w:r w:rsidRPr="005929AA">
                  <w:rPr>
                    <w:sz w:val="20"/>
                    <w:lang w:val="en-US"/>
                  </w:rPr>
                  <w:t xml:space="preserve">page </w:t>
                </w:r>
                <w:r w:rsidRPr="005929AA">
                  <w:rPr>
                    <w:rStyle w:val="PageNumber"/>
                    <w:sz w:val="20"/>
                  </w:rPr>
                  <w:fldChar w:fldCharType="begin"/>
                </w:r>
                <w:r w:rsidRPr="005929AA">
                  <w:rPr>
                    <w:rStyle w:val="PageNumber"/>
                    <w:sz w:val="20"/>
                  </w:rPr>
                  <w:instrText xml:space="preserve"> PAGE </w:instrText>
                </w:r>
                <w:r w:rsidRPr="005929AA">
                  <w:rPr>
                    <w:rStyle w:val="PageNumber"/>
                    <w:sz w:val="20"/>
                  </w:rPr>
                  <w:fldChar w:fldCharType="separate"/>
                </w:r>
                <w:r w:rsidR="00B11CA1">
                  <w:rPr>
                    <w:rStyle w:val="PageNumber"/>
                    <w:noProof/>
                    <w:sz w:val="20"/>
                  </w:rPr>
                  <w:t>39</w:t>
                </w:r>
                <w:r w:rsidRPr="005929AA">
                  <w:rPr>
                    <w:rStyle w:val="PageNumber"/>
                    <w:sz w:val="20"/>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Default="00E41D0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Pr="009B3FF6" w:rsidRDefault="00E41D0D" w:rsidP="009B3FF6">
    <w:pPr>
      <w:pStyle w:val="Footer"/>
    </w:pPr>
    <w:r w:rsidRPr="009B3FF6">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E41D0D" w:rsidRDefault="00E41D0D">
                <w:pPr>
                  <w:rPr>
                    <w:lang w:val="en-US"/>
                  </w:rPr>
                </w:pPr>
              </w:p>
              <w:p w:rsidR="00E41D0D" w:rsidRDefault="00E41D0D">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1CA1">
                  <w:rPr>
                    <w:rStyle w:val="PageNumber"/>
                    <w:noProof/>
                  </w:rPr>
                  <w:t>43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E9B" w:rsidRDefault="00261E9B">
      <w:r>
        <w:separator/>
      </w:r>
    </w:p>
  </w:footnote>
  <w:footnote w:type="continuationSeparator" w:id="0">
    <w:p w:rsidR="00261E9B" w:rsidRDefault="00261E9B">
      <w:r>
        <w:continuationSeparator/>
      </w:r>
    </w:p>
  </w:footnote>
  <w:footnote w:id="1">
    <w:p w:rsidR="00E41D0D" w:rsidRDefault="00E41D0D" w:rsidP="00D5019E">
      <w:pPr>
        <w:pStyle w:val="FootnoteText"/>
      </w:pPr>
      <w:r>
        <w:rPr>
          <w:rStyle w:val="FootnoteReference"/>
        </w:rPr>
        <w:t>*</w:t>
      </w:r>
      <w: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E41D0D" w:rsidRDefault="00E41D0D" w:rsidP="00D5019E">
      <w:pPr>
        <w:pStyle w:val="FootnoteText"/>
      </w:pPr>
    </w:p>
  </w:footnote>
  <w:footnote w:id="2">
    <w:p w:rsidR="00E41D0D" w:rsidRDefault="00E41D0D" w:rsidP="00D5019E">
      <w:pPr>
        <w:pStyle w:val="FootnoteText"/>
        <w:rPr>
          <w:lang w:val="en-US"/>
        </w:rPr>
      </w:pPr>
      <w:r>
        <w:rPr>
          <w:rStyle w:val="FootnoteReference"/>
        </w:rPr>
        <w:t>**</w:t>
      </w:r>
      <w:r>
        <w:tab/>
        <w:t>С приложениями к настоящему докладу можно ознакомиться в секретариате Комитета.</w:t>
      </w:r>
    </w:p>
    <w:p w:rsidR="00E41D0D" w:rsidRPr="001560C7" w:rsidRDefault="00E41D0D" w:rsidP="00D5019E">
      <w:pPr>
        <w:pStyle w:val="FootnoteText"/>
        <w:rPr>
          <w:lang w:val="en-US"/>
        </w:rPr>
      </w:pPr>
    </w:p>
  </w:footnote>
  <w:footnote w:id="3">
    <w:p w:rsidR="00E41D0D" w:rsidRDefault="00E41D0D">
      <w:pPr>
        <w:pStyle w:val="FootnoteText"/>
      </w:pPr>
      <w:r>
        <w:rPr>
          <w:rStyle w:val="FootnoteReference"/>
        </w:rPr>
        <w:footnoteRef/>
      </w:r>
      <w:r>
        <w:t xml:space="preserve"> </w:t>
      </w:r>
      <w:r>
        <w:tab/>
        <w:t>Упомянутые законы содержатся в приложении 1.</w:t>
      </w:r>
    </w:p>
    <w:p w:rsidR="00E41D0D" w:rsidRDefault="00E41D0D">
      <w:pPr>
        <w:pStyle w:val="FootnoteText"/>
      </w:pPr>
    </w:p>
  </w:footnote>
  <w:footnote w:id="4">
    <w:p w:rsidR="00E41D0D" w:rsidRDefault="00E41D0D" w:rsidP="00EA57A2">
      <w:pPr>
        <w:pStyle w:val="FootnoteText"/>
      </w:pPr>
      <w:r>
        <w:rPr>
          <w:rStyle w:val="FootnoteReference"/>
        </w:rPr>
        <w:footnoteRef/>
      </w:r>
      <w:r>
        <w:t xml:space="preserve"> </w:t>
      </w:r>
      <w:r>
        <w:tab/>
        <w:t>См. таблицу 1 в приложении 2, где представлены данные о количестве положительных решений по подобным искам.</w:t>
      </w:r>
    </w:p>
    <w:p w:rsidR="00E41D0D" w:rsidRDefault="00E41D0D" w:rsidP="00EA57A2">
      <w:pPr>
        <w:pStyle w:val="FootnoteText"/>
      </w:pPr>
    </w:p>
  </w:footnote>
  <w:footnote w:id="5">
    <w:p w:rsidR="00E41D0D" w:rsidRDefault="00E41D0D" w:rsidP="000D47F3">
      <w:pPr>
        <w:pStyle w:val="FootnoteText"/>
      </w:pPr>
      <w:r>
        <w:rPr>
          <w:rStyle w:val="FootnoteReference"/>
        </w:rPr>
        <w:footnoteRef/>
      </w:r>
      <w:r>
        <w:tab/>
        <w:t>Статистические данные об организуемых неправительственными организациями учебных курсах содержатся в таблице 2 приложения 3.</w:t>
      </w:r>
    </w:p>
    <w:p w:rsidR="00E41D0D" w:rsidRDefault="00E41D0D" w:rsidP="000D47F3">
      <w:pPr>
        <w:pStyle w:val="FootnoteText"/>
      </w:pPr>
    </w:p>
  </w:footnote>
  <w:footnote w:id="6">
    <w:p w:rsidR="00E41D0D" w:rsidRDefault="00E41D0D">
      <w:pPr>
        <w:pStyle w:val="FootnoteText"/>
      </w:pPr>
      <w:r>
        <w:rPr>
          <w:rStyle w:val="FootnoteReference"/>
        </w:rPr>
        <w:footnoteRef/>
      </w:r>
      <w:r>
        <w:t xml:space="preserve"> </w:t>
      </w:r>
      <w:r>
        <w:tab/>
        <w:t>Правила внутреннего распорядка тюрем, содержащие регламент отбывания срока тюремного заключения, см. в приложении 4.</w:t>
      </w:r>
    </w:p>
    <w:p w:rsidR="00E41D0D" w:rsidRDefault="00E41D0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Default="00E41D0D">
    <w:pPr>
      <w:pStyle w:val="Header"/>
      <w:tabs>
        <w:tab w:val="left" w:pos="6237"/>
      </w:tabs>
      <w:rPr>
        <w:lang w:val="en-US"/>
      </w:rPr>
    </w:pPr>
    <w:r>
      <w:rPr>
        <w:lang w:val="en-US"/>
      </w:rPr>
      <w:t>CAT/C/KEN/1</w:t>
    </w:r>
  </w:p>
  <w:p w:rsidR="00E41D0D" w:rsidRDefault="00E41D0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1CA1">
      <w:rPr>
        <w:rStyle w:val="PageNumber"/>
        <w:noProof/>
      </w:rPr>
      <w:t>2</w:t>
    </w:r>
    <w:r>
      <w:rPr>
        <w:rStyle w:val="PageNumber"/>
      </w:rPr>
      <w:fldChar w:fldCharType="end"/>
    </w:r>
  </w:p>
  <w:p w:rsidR="00E41D0D" w:rsidRDefault="00E41D0D">
    <w:pPr>
      <w:pStyle w:val="Header"/>
      <w:tabs>
        <w:tab w:val="left" w:pos="6237"/>
      </w:tabs>
      <w:rPr>
        <w:rStyle w:val="PageNumber"/>
        <w:lang w:val="en-US"/>
      </w:rPr>
    </w:pPr>
  </w:p>
  <w:p w:rsidR="00E41D0D" w:rsidRDefault="00E41D0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Default="00E41D0D" w:rsidP="009B3FF6">
    <w:pPr>
      <w:pStyle w:val="Header"/>
      <w:tabs>
        <w:tab w:val="left" w:pos="6237"/>
      </w:tabs>
      <w:ind w:left="7080"/>
      <w:rPr>
        <w:lang w:val="en-US"/>
      </w:rPr>
    </w:pPr>
    <w:r>
      <w:rPr>
        <w:lang w:val="en-US"/>
      </w:rPr>
      <w:t>CAT/C/KEN/1</w:t>
    </w:r>
  </w:p>
  <w:p w:rsidR="00E41D0D" w:rsidRDefault="00E41D0D" w:rsidP="009B3FF6">
    <w:pPr>
      <w:pStyle w:val="Header"/>
      <w:ind w:left="7080"/>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1CA1">
      <w:rPr>
        <w:rStyle w:val="PageNumber"/>
        <w:noProof/>
      </w:rPr>
      <w:t>35</w:t>
    </w:r>
    <w:r>
      <w:rPr>
        <w:rStyle w:val="PageNumber"/>
      </w:rPr>
      <w:fldChar w:fldCharType="end"/>
    </w:r>
  </w:p>
  <w:p w:rsidR="00E41D0D" w:rsidRDefault="00E41D0D" w:rsidP="009B3FF6">
    <w:pPr>
      <w:pStyle w:val="Header"/>
      <w:rPr>
        <w:rStyle w:val="PageNumber"/>
      </w:rPr>
    </w:pPr>
  </w:p>
  <w:p w:rsidR="00E41D0D" w:rsidRDefault="00E41D0D" w:rsidP="009B3F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Pr="00915DD7" w:rsidRDefault="00E41D0D" w:rsidP="00915DD7">
    <w:pPr>
      <w:pStyle w:val="Header"/>
    </w:pPr>
    <w:r>
      <w:rPr>
        <w:noProof/>
        <w:lang w:eastAsia="ru-RU"/>
      </w:rPr>
      <w:pict>
        <v:shapetype id="_x0000_t202" coordsize="21600,21600" o:spt="202" path="m,l,21600r21600,l21600,xe">
          <v:stroke joinstyle="miter"/>
          <v:path gradientshapeok="t" o:connecttype="rect"/>
        </v:shapetype>
        <v:shape id="_x0000_s2062" type="#_x0000_t202" style="position:absolute;margin-left:690pt;margin-top:-2.45pt;width:54pt;height:127pt;z-index:4" strokecolor="white">
          <v:textbox style="layout-flow:vertical;mso-next-textbox:#_x0000_s2062">
            <w:txbxContent>
              <w:p w:rsidR="00E41D0D" w:rsidRPr="005A4B8D" w:rsidRDefault="00E41D0D" w:rsidP="00AE61E6">
                <w:pPr>
                  <w:pStyle w:val="Header"/>
                  <w:tabs>
                    <w:tab w:val="left" w:pos="6237"/>
                  </w:tabs>
                  <w:rPr>
                    <w:sz w:val="10"/>
                    <w:szCs w:val="10"/>
                  </w:rPr>
                </w:pPr>
              </w:p>
              <w:p w:rsidR="00E41D0D" w:rsidRPr="005929AA" w:rsidRDefault="00E41D0D" w:rsidP="005A4B8D">
                <w:pPr>
                  <w:pStyle w:val="Header"/>
                  <w:tabs>
                    <w:tab w:val="left" w:pos="6237"/>
                  </w:tabs>
                  <w:spacing w:line="216" w:lineRule="auto"/>
                  <w:rPr>
                    <w:sz w:val="20"/>
                    <w:lang w:val="en-US"/>
                  </w:rPr>
                </w:pPr>
                <w:r w:rsidRPr="005929AA">
                  <w:rPr>
                    <w:sz w:val="20"/>
                    <w:lang w:val="en-US"/>
                  </w:rPr>
                  <w:t>CAT/C/KEN/1</w:t>
                </w:r>
              </w:p>
              <w:p w:rsidR="00E41D0D" w:rsidRDefault="00E41D0D" w:rsidP="005A4B8D">
                <w:pPr>
                  <w:spacing w:line="216" w:lineRule="auto"/>
                  <w:rPr>
                    <w:rStyle w:val="PageNumber"/>
                    <w:sz w:val="20"/>
                  </w:rPr>
                </w:pPr>
                <w:r w:rsidRPr="005929AA">
                  <w:rPr>
                    <w:sz w:val="20"/>
                    <w:lang w:val="en-US"/>
                  </w:rPr>
                  <w:t xml:space="preserve">page </w:t>
                </w:r>
                <w:r w:rsidRPr="005929AA">
                  <w:rPr>
                    <w:rStyle w:val="PageNumber"/>
                    <w:sz w:val="20"/>
                  </w:rPr>
                  <w:fldChar w:fldCharType="begin"/>
                </w:r>
                <w:r w:rsidRPr="005929AA">
                  <w:rPr>
                    <w:rStyle w:val="PageNumber"/>
                    <w:sz w:val="20"/>
                  </w:rPr>
                  <w:instrText xml:space="preserve"> PAGE </w:instrText>
                </w:r>
                <w:r w:rsidRPr="005929AA">
                  <w:rPr>
                    <w:rStyle w:val="PageNumber"/>
                    <w:sz w:val="20"/>
                  </w:rPr>
                  <w:fldChar w:fldCharType="separate"/>
                </w:r>
                <w:r w:rsidR="00B11CA1">
                  <w:rPr>
                    <w:rStyle w:val="PageNumber"/>
                    <w:noProof/>
                    <w:sz w:val="20"/>
                  </w:rPr>
                  <w:t>40</w:t>
                </w:r>
                <w:r w:rsidRPr="005929AA">
                  <w:rPr>
                    <w:rStyle w:val="PageNumber"/>
                    <w:sz w:val="20"/>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Pr="00915DD7" w:rsidRDefault="00E41D0D" w:rsidP="00915DD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Default="00E41D0D">
    <w:pPr>
      <w:pStyle w:val="Header"/>
    </w:pPr>
    <w:r>
      <w:rPr>
        <w:noProof/>
        <w:lang w:eastAsia="ru-RU"/>
      </w:rPr>
      <w:pict>
        <v:shapetype id="_x0000_t202" coordsize="21600,21600" o:spt="202" path="m,l,21600r21600,l21600,xe">
          <v:stroke joinstyle="miter"/>
          <v:path gradientshapeok="t" o:connecttype="rect"/>
        </v:shapetype>
        <v:shape id="_x0000_s2066" type="#_x0000_t202" style="position:absolute;margin-left:684pt;margin-top:-2.45pt;width:49.4pt;height:127pt;z-index:5" strokecolor="white">
          <v:textbox style="layout-flow:vertical;mso-next-textbox:#_x0000_s2066">
            <w:txbxContent>
              <w:p w:rsidR="00E41D0D" w:rsidRPr="00D846DD" w:rsidRDefault="00E41D0D" w:rsidP="002F4F92">
                <w:pPr>
                  <w:pStyle w:val="Header"/>
                  <w:tabs>
                    <w:tab w:val="left" w:pos="6237"/>
                  </w:tabs>
                  <w:rPr>
                    <w:sz w:val="10"/>
                    <w:szCs w:val="10"/>
                  </w:rPr>
                </w:pPr>
              </w:p>
              <w:p w:rsidR="00E41D0D" w:rsidRPr="005929AA" w:rsidRDefault="00E41D0D" w:rsidP="00D846DD">
                <w:pPr>
                  <w:pStyle w:val="Header"/>
                  <w:tabs>
                    <w:tab w:val="left" w:pos="6237"/>
                  </w:tabs>
                  <w:spacing w:line="216" w:lineRule="auto"/>
                  <w:rPr>
                    <w:sz w:val="20"/>
                    <w:lang w:val="en-US"/>
                  </w:rPr>
                </w:pPr>
                <w:r w:rsidRPr="005929AA">
                  <w:rPr>
                    <w:sz w:val="20"/>
                    <w:lang w:val="en-US"/>
                  </w:rPr>
                  <w:t>CAT/C/KEN/1</w:t>
                </w:r>
              </w:p>
              <w:p w:rsidR="00E41D0D" w:rsidRDefault="00E41D0D" w:rsidP="00D846DD">
                <w:pPr>
                  <w:spacing w:line="216" w:lineRule="auto"/>
                  <w:rPr>
                    <w:rStyle w:val="PageNumber"/>
                    <w:sz w:val="20"/>
                  </w:rPr>
                </w:pPr>
                <w:r w:rsidRPr="005929AA">
                  <w:rPr>
                    <w:sz w:val="20"/>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1CA1">
                  <w:rPr>
                    <w:rStyle w:val="PageNumber"/>
                    <w:noProof/>
                  </w:rPr>
                  <w:t>36</w:t>
                </w:r>
                <w:r>
                  <w:rPr>
                    <w:rStyle w:val="PageNumber"/>
                  </w:rPr>
                  <w:fldChar w:fldCharType="end"/>
                </w:r>
              </w:p>
              <w:p w:rsidR="00E41D0D" w:rsidRPr="005929AA" w:rsidRDefault="00E41D0D" w:rsidP="002F4F92">
                <w:pPr>
                  <w:spacing w:line="240" w:lineRule="auto"/>
                  <w:rPr>
                    <w:sz w:val="20"/>
                  </w:rPr>
                </w:pPr>
              </w:p>
            </w:txbxContent>
          </v:textbox>
        </v:shape>
      </w:pict>
    </w:r>
    <w:r>
      <w:rPr>
        <w:noProof/>
        <w:lang w:eastAsia="ru-RU"/>
      </w:rPr>
      <w:pict>
        <v:shape id="_x0000_s2052" type="#_x0000_t202" style="position:absolute;margin-left:690pt;margin-top:-2.45pt;width:49.4pt;height:127pt;z-index:3" strokecolor="white">
          <v:textbox style="layout-flow:vertical;mso-next-textbox:#_x0000_s2052">
            <w:txbxContent>
              <w:p w:rsidR="00E41D0D" w:rsidRPr="00D846DD" w:rsidRDefault="00E41D0D" w:rsidP="002F4F92">
                <w:pPr>
                  <w:pStyle w:val="Header"/>
                  <w:tabs>
                    <w:tab w:val="left" w:pos="6237"/>
                  </w:tabs>
                  <w:rPr>
                    <w:sz w:val="10"/>
                    <w:szCs w:val="10"/>
                  </w:rPr>
                </w:pPr>
              </w:p>
              <w:p w:rsidR="00E41D0D" w:rsidRPr="005929AA" w:rsidRDefault="00E41D0D" w:rsidP="00D846DD">
                <w:pPr>
                  <w:pStyle w:val="Header"/>
                  <w:tabs>
                    <w:tab w:val="left" w:pos="6237"/>
                  </w:tabs>
                  <w:spacing w:line="216" w:lineRule="auto"/>
                  <w:rPr>
                    <w:sz w:val="20"/>
                    <w:lang w:val="en-US"/>
                  </w:rPr>
                </w:pPr>
                <w:r w:rsidRPr="005929AA">
                  <w:rPr>
                    <w:sz w:val="20"/>
                    <w:lang w:val="en-US"/>
                  </w:rPr>
                  <w:t>CAT/C/KEN/1</w:t>
                </w:r>
              </w:p>
              <w:p w:rsidR="00E41D0D" w:rsidRDefault="00E41D0D" w:rsidP="00D846DD">
                <w:pPr>
                  <w:spacing w:line="216" w:lineRule="auto"/>
                  <w:rPr>
                    <w:rStyle w:val="PageNumber"/>
                    <w:sz w:val="20"/>
                  </w:rPr>
                </w:pPr>
                <w:r w:rsidRPr="005929AA">
                  <w:rPr>
                    <w:sz w:val="20"/>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1CA1">
                  <w:rPr>
                    <w:rStyle w:val="PageNumber"/>
                    <w:noProof/>
                  </w:rPr>
                  <w:t>36</w:t>
                </w:r>
                <w:r>
                  <w:rPr>
                    <w:rStyle w:val="PageNumber"/>
                  </w:rPr>
                  <w:fldChar w:fldCharType="end"/>
                </w:r>
              </w:p>
              <w:p w:rsidR="00E41D0D" w:rsidRPr="005929AA" w:rsidRDefault="00E41D0D" w:rsidP="002F4F92">
                <w:pPr>
                  <w:spacing w:line="240" w:lineRule="auto"/>
                  <w:rPr>
                    <w:sz w:val="20"/>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Default="00E41D0D" w:rsidP="00915DD7">
    <w:pPr>
      <w:pStyle w:val="Header"/>
      <w:tabs>
        <w:tab w:val="left" w:pos="6237"/>
      </w:tabs>
      <w:rPr>
        <w:lang w:val="en-US"/>
      </w:rPr>
    </w:pPr>
    <w:r>
      <w:rPr>
        <w:lang w:val="en-US"/>
      </w:rPr>
      <w:t>CAT/C/KEN/1</w:t>
    </w:r>
  </w:p>
  <w:p w:rsidR="00E41D0D" w:rsidRDefault="00E41D0D" w:rsidP="00915DD7">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1CA1">
      <w:rPr>
        <w:rStyle w:val="PageNumber"/>
        <w:noProof/>
      </w:rPr>
      <w:t>44</w:t>
    </w:r>
    <w:r>
      <w:rPr>
        <w:rStyle w:val="PageNumber"/>
      </w:rPr>
      <w:fldChar w:fldCharType="end"/>
    </w:r>
  </w:p>
  <w:p w:rsidR="00E41D0D" w:rsidRDefault="00E41D0D" w:rsidP="00915DD7">
    <w:pPr>
      <w:pStyle w:val="Header"/>
      <w:rPr>
        <w:rStyle w:val="PageNumber"/>
      </w:rPr>
    </w:pPr>
  </w:p>
  <w:p w:rsidR="00E41D0D" w:rsidRDefault="00E41D0D" w:rsidP="00915DD7">
    <w:pPr>
      <w:pStyle w:val="Heade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E41D0D" w:rsidRDefault="00E41D0D">
                <w:pPr>
                  <w:rPr>
                    <w:lang w:val="en-US"/>
                  </w:rPr>
                </w:pPr>
              </w:p>
              <w:p w:rsidR="00E41D0D" w:rsidRDefault="00E41D0D">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1CA1">
                  <w:rPr>
                    <w:rStyle w:val="PageNumber"/>
                    <w:noProof/>
                  </w:rPr>
                  <w:t>44</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0D" w:rsidRDefault="00E41D0D" w:rsidP="005A4B8D">
    <w:pPr>
      <w:pStyle w:val="Header"/>
      <w:tabs>
        <w:tab w:val="left" w:pos="6237"/>
      </w:tabs>
      <w:ind w:left="7080"/>
      <w:rPr>
        <w:lang w:val="en-US"/>
      </w:rPr>
    </w:pPr>
    <w:r>
      <w:rPr>
        <w:lang w:val="en-US"/>
      </w:rPr>
      <w:t>CAT/C/KEN/1</w:t>
    </w:r>
  </w:p>
  <w:p w:rsidR="00E41D0D" w:rsidRDefault="00E41D0D" w:rsidP="005A4B8D">
    <w:pPr>
      <w:pStyle w:val="Header"/>
      <w:ind w:left="7080"/>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1CA1">
      <w:rPr>
        <w:rStyle w:val="PageNumber"/>
        <w:noProof/>
      </w:rPr>
      <w:t>43</w:t>
    </w:r>
    <w:r>
      <w:rPr>
        <w:rStyle w:val="PageNumber"/>
      </w:rPr>
      <w:fldChar w:fldCharType="end"/>
    </w:r>
  </w:p>
  <w:p w:rsidR="00E41D0D" w:rsidRDefault="00E41D0D" w:rsidP="009B3FF6">
    <w:pPr>
      <w:pStyle w:val="Header"/>
      <w:rPr>
        <w:rStyle w:val="PageNumber"/>
      </w:rPr>
    </w:pPr>
  </w:p>
  <w:p w:rsidR="00E41D0D" w:rsidRPr="00915DD7" w:rsidRDefault="00E41D0D" w:rsidP="009B3F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465"/>
    <w:rsid w:val="00001674"/>
    <w:rsid w:val="000359F5"/>
    <w:rsid w:val="00040841"/>
    <w:rsid w:val="000536AA"/>
    <w:rsid w:val="00056641"/>
    <w:rsid w:val="00062E99"/>
    <w:rsid w:val="000C4E7C"/>
    <w:rsid w:val="000D000E"/>
    <w:rsid w:val="000D47F3"/>
    <w:rsid w:val="00115358"/>
    <w:rsid w:val="001560C7"/>
    <w:rsid w:val="001626FF"/>
    <w:rsid w:val="00196BB6"/>
    <w:rsid w:val="001B6CE1"/>
    <w:rsid w:val="001D499E"/>
    <w:rsid w:val="001E0C3D"/>
    <w:rsid w:val="001E59EF"/>
    <w:rsid w:val="001F726E"/>
    <w:rsid w:val="00222B33"/>
    <w:rsid w:val="00241A7C"/>
    <w:rsid w:val="00252D09"/>
    <w:rsid w:val="00261E9B"/>
    <w:rsid w:val="00280DD2"/>
    <w:rsid w:val="002B0AB1"/>
    <w:rsid w:val="002B4BCE"/>
    <w:rsid w:val="002C3564"/>
    <w:rsid w:val="002E5A77"/>
    <w:rsid w:val="002F4F92"/>
    <w:rsid w:val="00336917"/>
    <w:rsid w:val="00364A80"/>
    <w:rsid w:val="00375F35"/>
    <w:rsid w:val="003806F8"/>
    <w:rsid w:val="003A11C3"/>
    <w:rsid w:val="003E53F4"/>
    <w:rsid w:val="003E6B60"/>
    <w:rsid w:val="004B4AC6"/>
    <w:rsid w:val="004C3BD0"/>
    <w:rsid w:val="004D35FB"/>
    <w:rsid w:val="004D42B5"/>
    <w:rsid w:val="0054518C"/>
    <w:rsid w:val="0058774B"/>
    <w:rsid w:val="005A31F9"/>
    <w:rsid w:val="005A4B8D"/>
    <w:rsid w:val="005D5B1E"/>
    <w:rsid w:val="005E7465"/>
    <w:rsid w:val="00601EF6"/>
    <w:rsid w:val="00661703"/>
    <w:rsid w:val="00675F32"/>
    <w:rsid w:val="00677C00"/>
    <w:rsid w:val="006B0891"/>
    <w:rsid w:val="006B7961"/>
    <w:rsid w:val="0073273C"/>
    <w:rsid w:val="00736A99"/>
    <w:rsid w:val="007A6A6B"/>
    <w:rsid w:val="007B0FD7"/>
    <w:rsid w:val="007C2E25"/>
    <w:rsid w:val="007F57D5"/>
    <w:rsid w:val="00915DD7"/>
    <w:rsid w:val="009570FD"/>
    <w:rsid w:val="00984F44"/>
    <w:rsid w:val="009B1DA0"/>
    <w:rsid w:val="009B3FF6"/>
    <w:rsid w:val="009D6E24"/>
    <w:rsid w:val="00A43470"/>
    <w:rsid w:val="00A44603"/>
    <w:rsid w:val="00A47D9E"/>
    <w:rsid w:val="00A91DB8"/>
    <w:rsid w:val="00A93E28"/>
    <w:rsid w:val="00AE61E6"/>
    <w:rsid w:val="00B11CA1"/>
    <w:rsid w:val="00B20BD7"/>
    <w:rsid w:val="00B44A3F"/>
    <w:rsid w:val="00B539AF"/>
    <w:rsid w:val="00B6572D"/>
    <w:rsid w:val="00BA2701"/>
    <w:rsid w:val="00BA6965"/>
    <w:rsid w:val="00BA75E5"/>
    <w:rsid w:val="00BD3C96"/>
    <w:rsid w:val="00C03015"/>
    <w:rsid w:val="00C76BFA"/>
    <w:rsid w:val="00CA5B74"/>
    <w:rsid w:val="00CD0DFE"/>
    <w:rsid w:val="00D0546B"/>
    <w:rsid w:val="00D17CF9"/>
    <w:rsid w:val="00D42300"/>
    <w:rsid w:val="00D5019E"/>
    <w:rsid w:val="00D57279"/>
    <w:rsid w:val="00D846DD"/>
    <w:rsid w:val="00D85C86"/>
    <w:rsid w:val="00D95DEF"/>
    <w:rsid w:val="00DA01E2"/>
    <w:rsid w:val="00DB2A51"/>
    <w:rsid w:val="00DF70B5"/>
    <w:rsid w:val="00E21508"/>
    <w:rsid w:val="00E2339B"/>
    <w:rsid w:val="00E41D0D"/>
    <w:rsid w:val="00E86D64"/>
    <w:rsid w:val="00EA57A2"/>
    <w:rsid w:val="00ED07A3"/>
    <w:rsid w:val="00ED434A"/>
    <w:rsid w:val="00EF6FD0"/>
    <w:rsid w:val="00F27BF1"/>
    <w:rsid w:val="00F56349"/>
    <w:rsid w:val="00F619C5"/>
    <w:rsid w:val="00F9500F"/>
    <w:rsid w:val="00FA670D"/>
    <w:rsid w:val="00FC76C7"/>
    <w:rsid w:val="00FD5BA9"/>
    <w:rsid w:val="00FE2286"/>
    <w:rsid w:val="00FF04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rsid w:val="00DF70B5"/>
    <w:pPr>
      <w:spacing w:before="240" w:after="60"/>
      <w:outlineLvl w:val="7"/>
    </w:pPr>
    <w:rPr>
      <w:i/>
      <w:iCs/>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table" w:styleId="TableGrid">
    <w:name w:val="Table Grid"/>
    <w:basedOn w:val="TableNormal"/>
    <w:rsid w:val="005E7465"/>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12324</Words>
  <Characters>70250</Characters>
  <Application>Microsoft Office Word</Application>
  <DocSecurity>4</DocSecurity>
  <Lines>585</Lines>
  <Paragraphs>164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82410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G.Ossipova</dc:creator>
  <cp:keywords/>
  <dc:description/>
  <cp:lastModifiedBy>Любовь Катаева</cp:lastModifiedBy>
  <cp:revision>3</cp:revision>
  <cp:lastPrinted>2007-11-15T06:38:00Z</cp:lastPrinted>
  <dcterms:created xsi:type="dcterms:W3CDTF">2007-11-15T06:38:00Z</dcterms:created>
  <dcterms:modified xsi:type="dcterms:W3CDTF">2007-11-15T06:39:00Z</dcterms:modified>
</cp:coreProperties>
</file>