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B5F81">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5B5F81">
      <w:pPr>
        <w:pStyle w:val="H1"/>
        <w:spacing w:line="340" w:lineRule="exact"/>
        <w:rPr>
          <w:rFonts w:hint="eastAsia"/>
        </w:rPr>
      </w:pPr>
      <w:r>
        <w:rPr>
          <w:rFonts w:hint="eastAsia"/>
        </w:rPr>
        <w:t>消除对妇女歧视委员会</w:t>
      </w:r>
    </w:p>
    <w:p w:rsidR="00000000" w:rsidRDefault="005B5F81">
      <w:pPr>
        <w:pStyle w:val="DualTxt"/>
        <w:tabs>
          <w:tab w:val="clear" w:pos="1724"/>
          <w:tab w:val="clear" w:pos="2155"/>
          <w:tab w:val="clear" w:pos="2586"/>
          <w:tab w:val="left" w:pos="7515"/>
        </w:tabs>
        <w:spacing w:afterLines="50" w:after="156"/>
        <w:rPr>
          <w:rFonts w:ascii="SimHei" w:eastAsia="SimHei" w:hint="eastAsia"/>
          <w:color w:val="FF0000"/>
        </w:rPr>
      </w:pPr>
      <w:r>
        <w:rPr>
          <w:rFonts w:ascii="SimHei" w:eastAsia="SimHei" w:hint="eastAsia"/>
          <w:color w:val="FF0000"/>
        </w:rPr>
        <w:t>第三十四届会议</w:t>
      </w:r>
      <w:r>
        <w:rPr>
          <w:rFonts w:ascii="SimHei" w:eastAsia="SimHei"/>
          <w:color w:val="FF0000"/>
        </w:rPr>
        <w:tab/>
      </w:r>
    </w:p>
    <w:p w:rsidR="00000000" w:rsidRDefault="005B5F81">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717</w:t>
      </w:r>
      <w:r>
        <w:rPr>
          <w:rFonts w:ascii="SimHei" w:eastAsia="SimHei" w:hint="eastAsia"/>
          <w:color w:val="FF0000"/>
        </w:rPr>
        <w:t>次会议简要记录</w:t>
      </w:r>
    </w:p>
    <w:p w:rsidR="00000000" w:rsidRDefault="005B5F81">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31</w:t>
      </w:r>
      <w:r>
        <w:rPr>
          <w:rFonts w:ascii="Times New Roman" w:hint="eastAsia"/>
        </w:rPr>
        <w:t>日，星期二，上午</w:t>
      </w:r>
      <w:r>
        <w:rPr>
          <w:rFonts w:ascii="Times New Roman" w:hint="eastAsia"/>
        </w:rPr>
        <w:t>10</w:t>
      </w:r>
      <w:r>
        <w:rPr>
          <w:rFonts w:ascii="Times New Roman" w:hint="eastAsia"/>
        </w:rPr>
        <w:t>时在纽约总部举行</w:t>
      </w:r>
    </w:p>
    <w:p w:rsidR="00000000" w:rsidRDefault="005B5F81">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rPr>
        <w:t>贝尔米乌－泽尔达尼女士（副主席）</w:t>
      </w:r>
    </w:p>
    <w:p w:rsidR="00000000" w:rsidRDefault="005B5F81">
      <w:pPr>
        <w:tabs>
          <w:tab w:val="left" w:pos="1260"/>
          <w:tab w:val="right" w:leader="dot" w:pos="8568"/>
        </w:tabs>
        <w:spacing w:line="360" w:lineRule="auto"/>
        <w:ind w:right="1267"/>
        <w:rPr>
          <w:rFonts w:ascii="Times New Roman"/>
        </w:rPr>
      </w:pPr>
    </w:p>
    <w:p w:rsidR="00000000" w:rsidRDefault="005B5F81">
      <w:pPr>
        <w:tabs>
          <w:tab w:val="left" w:pos="1267"/>
          <w:tab w:val="right" w:leader="dot" w:pos="8568"/>
        </w:tabs>
        <w:spacing w:line="120" w:lineRule="exact"/>
        <w:ind w:right="1267"/>
        <w:rPr>
          <w:rFonts w:ascii="Times New Roman"/>
          <w:sz w:val="10"/>
        </w:rPr>
      </w:pPr>
    </w:p>
    <w:p w:rsidR="00000000" w:rsidRDefault="005B5F8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5B5F81">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5B5F81">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color w:val="0000FF"/>
        </w:rPr>
        <w:t>马里的第二、第三、第四和第五次合并定期报告</w:t>
      </w:r>
    </w:p>
    <w:p w:rsidR="00000000" w:rsidRDefault="005B5F81">
      <w:pPr>
        <w:pStyle w:val="SingleTxt"/>
        <w:rPr>
          <w:rFonts w:ascii="Times New Roman" w:eastAsia="KaiTi_GB2312"/>
          <w:color w:val="0000FF"/>
        </w:rPr>
      </w:pPr>
    </w:p>
    <w:p w:rsidR="00000000" w:rsidRDefault="005B5F81">
      <w:pPr>
        <w:pStyle w:val="SingleTxt"/>
        <w:spacing w:after="180" w:line="340" w:lineRule="exact"/>
        <w:rPr>
          <w:rFonts w:ascii="Times New Roman" w:eastAsia="KaiTi_GB2312" w:hint="eastAsia"/>
          <w:bCs/>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5B5F81">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5B5F81">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因马纳洛女士缺席，副主席贝尔米乌</w:t>
      </w:r>
      <w:r>
        <w:rPr>
          <w:rFonts w:ascii="KaiTi_GB2312" w:eastAsia="KaiTi_GB2312" w:hint="eastAsia"/>
          <w:color w:val="0000FF"/>
          <w:lang w:val="en-GB"/>
        </w:rPr>
        <w:t>-</w:t>
      </w:r>
      <w:r>
        <w:rPr>
          <w:rFonts w:ascii="KaiTi_GB2312" w:eastAsia="KaiTi_GB2312" w:hint="eastAsia"/>
          <w:color w:val="0000FF"/>
          <w:lang w:val="en-GB"/>
        </w:rPr>
        <w:t>泽尔达尼女士代行主席职务。</w:t>
      </w:r>
    </w:p>
    <w:p w:rsidR="00000000" w:rsidRDefault="005B5F81" w:rsidP="005B5F81">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w:t>
      </w:r>
      <w:r>
        <w:rPr>
          <w:rFonts w:ascii="KaiTi_GB2312" w:eastAsia="KaiTi_GB2312" w:hint="eastAsia"/>
          <w:color w:val="0000FF"/>
          <w:lang w:val="en-GB"/>
        </w:rPr>
        <w:t>10</w:t>
      </w:r>
      <w:r>
        <w:rPr>
          <w:rFonts w:ascii="KaiTi_GB2312" w:eastAsia="KaiTi_GB2312" w:hint="eastAsia"/>
          <w:color w:val="0000FF"/>
          <w:lang w:val="en-GB"/>
        </w:rPr>
        <w:t>时零</w:t>
      </w:r>
      <w:r>
        <w:rPr>
          <w:rFonts w:ascii="KaiTi_GB2312" w:eastAsia="KaiTi_GB2312" w:hint="eastAsia"/>
          <w:color w:val="0000FF"/>
          <w:lang w:val="en-GB"/>
        </w:rPr>
        <w:t>5</w:t>
      </w:r>
      <w:r>
        <w:rPr>
          <w:rFonts w:ascii="KaiTi_GB2312" w:eastAsia="KaiTi_GB2312" w:hint="eastAsia"/>
          <w:color w:val="0000FF"/>
          <w:lang w:val="en-GB"/>
        </w:rPr>
        <w:t>分宣布开会</w:t>
      </w:r>
    </w:p>
    <w:p w:rsidR="00000000" w:rsidRDefault="005B5F81">
      <w:pPr>
        <w:tabs>
          <w:tab w:val="left" w:pos="420"/>
        </w:tabs>
        <w:spacing w:after="140" w:line="340" w:lineRule="exact"/>
        <w:jc w:val="both"/>
        <w:rPr>
          <w:rFonts w:ascii="Times New Roman"/>
          <w:spacing w:val="-2"/>
        </w:rPr>
      </w:pPr>
      <w:r>
        <w:rPr>
          <w:rFonts w:ascii="SimHei" w:eastAsia="SimHei" w:hint="eastAsia"/>
          <w:color w:val="FF0000"/>
          <w:spacing w:val="-2"/>
        </w:rPr>
        <w:t>审议缔约国根据《公约》第</w:t>
      </w:r>
      <w:r>
        <w:rPr>
          <w:rFonts w:ascii="SimHei" w:eastAsia="SimHei" w:hint="eastAsia"/>
          <w:color w:val="FF0000"/>
          <w:spacing w:val="-2"/>
        </w:rPr>
        <w:t>18</w:t>
      </w:r>
      <w:r>
        <w:rPr>
          <w:rFonts w:ascii="SimHei" w:eastAsia="SimHei" w:hint="eastAsia"/>
          <w:color w:val="FF0000"/>
          <w:spacing w:val="-2"/>
        </w:rPr>
        <w:t>条提交的报告</w:t>
      </w:r>
      <w:r>
        <w:rPr>
          <w:rFonts w:hint="eastAsia"/>
        </w:rPr>
        <w:t>（</w:t>
      </w:r>
      <w:r>
        <w:rPr>
          <w:rFonts w:ascii="Times New Roman" w:eastAsia="KaiTi_GB2312" w:hint="eastAsia"/>
          <w:bCs/>
          <w:color w:val="0000FF"/>
        </w:rPr>
        <w:t>续</w:t>
      </w:r>
      <w:r>
        <w:rPr>
          <w:rFonts w:hint="eastAsia"/>
        </w:rPr>
        <w:t>）</w:t>
      </w:r>
      <w:r>
        <w:rPr>
          <w:rFonts w:ascii="Times New Roman"/>
          <w:spacing w:val="-4"/>
        </w:rPr>
        <w:t>（</w:t>
      </w:r>
      <w:r>
        <w:rPr>
          <w:rFonts w:ascii="Times New Roman"/>
          <w:spacing w:val="-4"/>
        </w:rPr>
        <w:t>CEDAW/C/MLI/2-5</w:t>
      </w:r>
      <w:r>
        <w:rPr>
          <w:rFonts w:ascii="Times New Roman"/>
          <w:spacing w:val="-4"/>
        </w:rPr>
        <w:t>、</w:t>
      </w:r>
      <w:r>
        <w:rPr>
          <w:rFonts w:ascii="Times New Roman"/>
          <w:spacing w:val="-4"/>
        </w:rPr>
        <w:t>CEDAW/C/MLI/Q/2-5</w:t>
      </w:r>
      <w:r>
        <w:rPr>
          <w:rFonts w:ascii="Times New Roman"/>
          <w:spacing w:val="-4"/>
        </w:rPr>
        <w:t>和</w:t>
      </w:r>
      <w:r>
        <w:rPr>
          <w:rFonts w:ascii="Times New Roman"/>
          <w:spacing w:val="-4"/>
        </w:rPr>
        <w:t>Add.1</w:t>
      </w:r>
      <w:r>
        <w:rPr>
          <w:rFonts w:ascii="Times New Roman"/>
          <w:spacing w:val="-4"/>
        </w:rPr>
        <w:t>）</w:t>
      </w:r>
    </w:p>
    <w:p w:rsidR="00000000" w:rsidRDefault="005B5F81">
      <w:pPr>
        <w:tabs>
          <w:tab w:val="left" w:pos="420"/>
        </w:tabs>
        <w:spacing w:after="140" w:line="340" w:lineRule="exact"/>
        <w:jc w:val="both"/>
        <w:rPr>
          <w:rFonts w:ascii="Times New Roman" w:hint="eastAsia"/>
        </w:rPr>
      </w:pPr>
      <w:r>
        <w:rPr>
          <w:rFonts w:ascii="Times New Roman" w:eastAsia="KaiTi_GB2312" w:hint="eastAsia"/>
          <w:bCs/>
          <w:color w:val="0000FF"/>
        </w:rPr>
        <w:tab/>
      </w:r>
      <w:r>
        <w:rPr>
          <w:rFonts w:ascii="Times New Roman" w:eastAsia="KaiTi_GB2312" w:hint="eastAsia"/>
          <w:bCs/>
          <w:color w:val="0000FF"/>
        </w:rPr>
        <w:t>马里的第二、第三</w:t>
      </w:r>
      <w:r>
        <w:rPr>
          <w:rFonts w:ascii="Times New Roman" w:eastAsia="KaiTi_GB2312" w:hint="eastAsia"/>
          <w:bCs/>
          <w:color w:val="0000FF"/>
        </w:rPr>
        <w:t>、第四和第五次合并定期报告</w:t>
      </w:r>
    </w:p>
    <w:p w:rsidR="00000000" w:rsidRDefault="005B5F81">
      <w:pPr>
        <w:tabs>
          <w:tab w:val="left" w:pos="420"/>
        </w:tabs>
        <w:spacing w:after="140" w:line="340" w:lineRule="exact"/>
        <w:jc w:val="both"/>
        <w:rPr>
          <w:rFonts w:ascii="Times New Roman"/>
        </w:rPr>
      </w:pPr>
      <w:r>
        <w:rPr>
          <w:rFonts w:ascii="Times New Roman"/>
        </w:rPr>
        <w:t>1.</w:t>
      </w:r>
      <w:r>
        <w:rPr>
          <w:rFonts w:ascii="Times New Roman"/>
        </w:rPr>
        <w:tab/>
      </w:r>
      <w:r>
        <w:rPr>
          <w:rFonts w:ascii="Times New Roman"/>
        </w:rPr>
        <w:t>应主席邀请，马里代表团成员在委员会议席就座。</w:t>
      </w:r>
    </w:p>
    <w:p w:rsidR="00000000" w:rsidRDefault="005B5F81">
      <w:pPr>
        <w:tabs>
          <w:tab w:val="left" w:pos="420"/>
        </w:tabs>
        <w:spacing w:after="140" w:line="340" w:lineRule="exact"/>
        <w:jc w:val="both"/>
        <w:rPr>
          <w:rFonts w:ascii="Times New Roman"/>
        </w:rPr>
      </w:pPr>
      <w:r>
        <w:rPr>
          <w:rFonts w:ascii="Times New Roman"/>
        </w:rPr>
        <w:t>2.</w:t>
      </w:r>
      <w:r>
        <w:rPr>
          <w:rFonts w:ascii="Times New Roman"/>
        </w:rPr>
        <w:tab/>
      </w:r>
      <w:r>
        <w:rPr>
          <w:rFonts w:ascii="SimHei" w:eastAsia="SimHei" w:hint="eastAsia"/>
          <w:color w:val="FF0000"/>
        </w:rPr>
        <w:t>Ｄ</w:t>
      </w:r>
      <w:r>
        <w:rPr>
          <w:rFonts w:ascii="SimHei" w:eastAsia="SimHei" w:hint="eastAsia"/>
          <w:color w:val="FF0000"/>
        </w:rPr>
        <w:t>iallo Sene</w:t>
      </w:r>
      <w:r>
        <w:rPr>
          <w:rFonts w:ascii="SimHei" w:eastAsia="SimHei" w:hint="eastAsia"/>
          <w:color w:val="FF0000"/>
        </w:rPr>
        <w:t>女士</w:t>
      </w:r>
      <w:r>
        <w:rPr>
          <w:rFonts w:ascii="Times New Roman" w:hint="eastAsia"/>
        </w:rPr>
        <w:t>（马里）说，马</w:t>
      </w:r>
      <w:r>
        <w:rPr>
          <w:rFonts w:ascii="Times New Roman"/>
        </w:rPr>
        <w:t>里于</w:t>
      </w:r>
      <w:r>
        <w:rPr>
          <w:rFonts w:ascii="Times New Roman"/>
        </w:rPr>
        <w:t>1985</w:t>
      </w:r>
      <w:r>
        <w:rPr>
          <w:rFonts w:ascii="Times New Roman"/>
        </w:rPr>
        <w:t>年批准了《公约》</w:t>
      </w:r>
      <w:r>
        <w:rPr>
          <w:rFonts w:ascii="Times New Roman" w:hint="eastAsia"/>
        </w:rPr>
        <w:t>，</w:t>
      </w:r>
      <w:r>
        <w:rPr>
          <w:rFonts w:ascii="Times New Roman"/>
        </w:rPr>
        <w:t>并且批准了其《任择议定书》。马里于</w:t>
      </w:r>
      <w:r>
        <w:rPr>
          <w:rFonts w:ascii="Times New Roman"/>
        </w:rPr>
        <w:t>1988</w:t>
      </w:r>
      <w:r>
        <w:rPr>
          <w:rFonts w:ascii="Times New Roman"/>
        </w:rPr>
        <w:t>年提交了其初次报告，但由于控制不了的局势，在本届会议之前无法再次提交报告。该报告是在民间社会</w:t>
      </w:r>
      <w:r>
        <w:rPr>
          <w:rFonts w:ascii="Times New Roman" w:hint="eastAsia"/>
        </w:rPr>
        <w:t>的</w:t>
      </w:r>
      <w:r>
        <w:rPr>
          <w:rFonts w:ascii="Times New Roman"/>
        </w:rPr>
        <w:t>参与下通过参与性进程编写的。</w:t>
      </w:r>
    </w:p>
    <w:p w:rsidR="00000000" w:rsidRDefault="005B5F81">
      <w:pPr>
        <w:tabs>
          <w:tab w:val="left" w:pos="420"/>
        </w:tabs>
        <w:spacing w:after="140" w:line="340" w:lineRule="exact"/>
        <w:jc w:val="both"/>
        <w:rPr>
          <w:rFonts w:ascii="Times New Roman"/>
        </w:rPr>
      </w:pPr>
      <w:r>
        <w:rPr>
          <w:rFonts w:ascii="Times New Roman"/>
        </w:rPr>
        <w:t>3.</w:t>
      </w:r>
      <w:r>
        <w:rPr>
          <w:rFonts w:ascii="Times New Roman"/>
        </w:rPr>
        <w:tab/>
      </w:r>
      <w:r>
        <w:rPr>
          <w:rFonts w:ascii="Times New Roman"/>
        </w:rPr>
        <w:t>自</w:t>
      </w:r>
      <w:r>
        <w:rPr>
          <w:rFonts w:ascii="Times New Roman"/>
        </w:rPr>
        <w:t>1960</w:t>
      </w:r>
      <w:r>
        <w:rPr>
          <w:rFonts w:ascii="Times New Roman"/>
        </w:rPr>
        <w:t>年实现独立以来，有三任政权在马里执政，高峰期是</w:t>
      </w:r>
      <w:r>
        <w:rPr>
          <w:rFonts w:ascii="Times New Roman"/>
        </w:rPr>
        <w:t>1992</w:t>
      </w:r>
      <w:r>
        <w:rPr>
          <w:rFonts w:ascii="Times New Roman"/>
        </w:rPr>
        <w:t>年民主选举总统和当前充满活力的多党政治制度。这些政权都将赋予妇女和儿童权力作为一项优先任务，始终</w:t>
      </w:r>
      <w:r>
        <w:rPr>
          <w:rFonts w:ascii="Times New Roman" w:hint="eastAsia"/>
        </w:rPr>
        <w:t>设有</w:t>
      </w:r>
      <w:r>
        <w:rPr>
          <w:rFonts w:ascii="Times New Roman"/>
        </w:rPr>
        <w:t>一个政府</w:t>
      </w:r>
      <w:r>
        <w:rPr>
          <w:rFonts w:ascii="Times New Roman" w:hint="eastAsia"/>
        </w:rPr>
        <w:t>机构</w:t>
      </w:r>
      <w:r>
        <w:rPr>
          <w:rFonts w:ascii="Times New Roman"/>
        </w:rPr>
        <w:t>负责提高</w:t>
      </w:r>
      <w:r>
        <w:rPr>
          <w:rFonts w:ascii="Times New Roman"/>
        </w:rPr>
        <w:t>妇女的社会、经济和法律地位，</w:t>
      </w:r>
      <w:r>
        <w:rPr>
          <w:rFonts w:ascii="Times New Roman" w:hint="eastAsia"/>
        </w:rPr>
        <w:t>并</w:t>
      </w:r>
      <w:r>
        <w:rPr>
          <w:rFonts w:ascii="Times New Roman"/>
        </w:rPr>
        <w:t>最终在</w:t>
      </w:r>
      <w:r>
        <w:rPr>
          <w:rFonts w:ascii="Times New Roman"/>
        </w:rPr>
        <w:t>1997</w:t>
      </w:r>
      <w:r>
        <w:rPr>
          <w:rFonts w:ascii="Times New Roman"/>
        </w:rPr>
        <w:t>年</w:t>
      </w:r>
      <w:r>
        <w:rPr>
          <w:rFonts w:ascii="Times New Roman" w:hint="eastAsia"/>
        </w:rPr>
        <w:t>建立</w:t>
      </w:r>
      <w:r>
        <w:rPr>
          <w:rFonts w:ascii="Times New Roman"/>
        </w:rPr>
        <w:t>了提高妇女、儿童及家庭地位部。政府、妇女协会和非政府组织与妇女工会运动正在开展合作，是</w:t>
      </w:r>
      <w:r>
        <w:rPr>
          <w:rFonts w:ascii="Times New Roman" w:hint="eastAsia"/>
        </w:rPr>
        <w:t>妇女</w:t>
      </w:r>
      <w:r>
        <w:rPr>
          <w:rFonts w:ascii="Times New Roman"/>
        </w:rPr>
        <w:t>取得进步的一个重要因素。民间社会密切参与编写和执行在北京举行的妇女问题世界会议所</w:t>
      </w:r>
      <w:r>
        <w:rPr>
          <w:rFonts w:ascii="Times New Roman" w:hint="eastAsia"/>
        </w:rPr>
        <w:t>制订</w:t>
      </w:r>
      <w:r>
        <w:rPr>
          <w:rFonts w:ascii="Times New Roman"/>
        </w:rPr>
        <w:t>的行动计划。</w:t>
      </w:r>
    </w:p>
    <w:p w:rsidR="00000000" w:rsidRDefault="005B5F81">
      <w:pPr>
        <w:tabs>
          <w:tab w:val="left" w:pos="420"/>
        </w:tabs>
        <w:spacing w:after="140" w:line="340" w:lineRule="exact"/>
        <w:jc w:val="both"/>
        <w:rPr>
          <w:rFonts w:ascii="Times New Roman"/>
        </w:rPr>
      </w:pPr>
      <w:r>
        <w:rPr>
          <w:rFonts w:ascii="Times New Roman"/>
        </w:rPr>
        <w:t>4.</w:t>
      </w:r>
      <w:r>
        <w:rPr>
          <w:rFonts w:ascii="Times New Roman"/>
        </w:rPr>
        <w:tab/>
        <w:t>1992</w:t>
      </w:r>
      <w:r>
        <w:rPr>
          <w:rFonts w:ascii="Times New Roman"/>
        </w:rPr>
        <w:t>年《宪法》载入了男女平等权利、不歧视和个人自由原则，《刑法典》、《劳工法典》和《家庭法典》中的许多条款都保证这些权利和自由得到保护和落实。</w:t>
      </w:r>
    </w:p>
    <w:p w:rsidR="00000000" w:rsidRDefault="005B5F81">
      <w:pPr>
        <w:tabs>
          <w:tab w:val="left" w:pos="420"/>
        </w:tabs>
        <w:spacing w:after="140" w:line="340" w:lineRule="exact"/>
        <w:jc w:val="both"/>
        <w:rPr>
          <w:rFonts w:ascii="Times New Roman"/>
        </w:rPr>
      </w:pPr>
      <w:r>
        <w:rPr>
          <w:rFonts w:ascii="Times New Roman"/>
        </w:rPr>
        <w:t>5.</w:t>
      </w:r>
      <w:r>
        <w:rPr>
          <w:rFonts w:ascii="Times New Roman"/>
        </w:rPr>
        <w:tab/>
      </w:r>
      <w:r>
        <w:rPr>
          <w:rFonts w:ascii="Times New Roman"/>
        </w:rPr>
        <w:t>马里在一些领域</w:t>
      </w:r>
      <w:r>
        <w:rPr>
          <w:rFonts w:ascii="Times New Roman" w:hint="eastAsia"/>
        </w:rPr>
        <w:t>内</w:t>
      </w:r>
      <w:r>
        <w:rPr>
          <w:rFonts w:ascii="Times New Roman"/>
        </w:rPr>
        <w:t>采取了旨在提高妇女地位的积极区别对待和特殊措施。在教育领域，</w:t>
      </w:r>
      <w:r>
        <w:rPr>
          <w:rFonts w:ascii="Times New Roman" w:hint="eastAsia"/>
        </w:rPr>
        <w:t>女童</w:t>
      </w:r>
      <w:r>
        <w:rPr>
          <w:rFonts w:ascii="Times New Roman"/>
        </w:rPr>
        <w:t>入学政策使得</w:t>
      </w:r>
      <w:r>
        <w:rPr>
          <w:rFonts w:ascii="Times New Roman" w:hint="eastAsia"/>
        </w:rPr>
        <w:t>女生</w:t>
      </w:r>
      <w:r>
        <w:rPr>
          <w:rFonts w:ascii="Times New Roman"/>
        </w:rPr>
        <w:t>的人数在</w:t>
      </w:r>
      <w:r>
        <w:rPr>
          <w:rFonts w:ascii="Times New Roman"/>
        </w:rPr>
        <w:t>1990</w:t>
      </w:r>
      <w:r>
        <w:rPr>
          <w:rFonts w:ascii="Times New Roman"/>
        </w:rPr>
        <w:t>至</w:t>
      </w:r>
      <w:r>
        <w:rPr>
          <w:rFonts w:ascii="Times New Roman"/>
        </w:rPr>
        <w:t>2004</w:t>
      </w:r>
      <w:r>
        <w:rPr>
          <w:rFonts w:ascii="Times New Roman"/>
        </w:rPr>
        <w:t>年间增加了两倍，从</w:t>
      </w:r>
      <w:r>
        <w:rPr>
          <w:rFonts w:ascii="Times New Roman"/>
        </w:rPr>
        <w:t>19%</w:t>
      </w:r>
      <w:r>
        <w:rPr>
          <w:rFonts w:ascii="Times New Roman"/>
        </w:rPr>
        <w:t>增至</w:t>
      </w:r>
      <w:r>
        <w:rPr>
          <w:rFonts w:ascii="Times New Roman"/>
        </w:rPr>
        <w:t>59.9%</w:t>
      </w:r>
      <w:r>
        <w:rPr>
          <w:rFonts w:ascii="Times New Roman"/>
        </w:rPr>
        <w:t>。为了鼓励</w:t>
      </w:r>
      <w:r>
        <w:rPr>
          <w:rFonts w:ascii="Times New Roman" w:hint="eastAsia"/>
        </w:rPr>
        <w:t>女生</w:t>
      </w:r>
      <w:r>
        <w:rPr>
          <w:rFonts w:ascii="Times New Roman"/>
        </w:rPr>
        <w:t>学习科学技术、进入军事院校</w:t>
      </w:r>
      <w:r>
        <w:rPr>
          <w:rFonts w:ascii="Times New Roman" w:hint="eastAsia"/>
        </w:rPr>
        <w:t>以</w:t>
      </w:r>
      <w:r>
        <w:rPr>
          <w:rFonts w:ascii="Times New Roman"/>
        </w:rPr>
        <w:t>及继续上大学深造，</w:t>
      </w:r>
      <w:r>
        <w:rPr>
          <w:rFonts w:ascii="Times New Roman" w:hint="eastAsia"/>
        </w:rPr>
        <w:t>还</w:t>
      </w:r>
      <w:r>
        <w:rPr>
          <w:rFonts w:ascii="Times New Roman"/>
        </w:rPr>
        <w:t>提供了一些奖励措施，在奖学金考试中</w:t>
      </w:r>
      <w:r>
        <w:rPr>
          <w:rFonts w:ascii="Times New Roman" w:hint="eastAsia"/>
        </w:rPr>
        <w:t>为女生增加</w:t>
      </w:r>
      <w:r>
        <w:rPr>
          <w:rFonts w:ascii="Times New Roman"/>
        </w:rPr>
        <w:t>一分，</w:t>
      </w:r>
      <w:r>
        <w:rPr>
          <w:rFonts w:ascii="Times New Roman" w:hint="eastAsia"/>
        </w:rPr>
        <w:t>不再</w:t>
      </w:r>
      <w:r>
        <w:rPr>
          <w:rFonts w:ascii="Times New Roman"/>
        </w:rPr>
        <w:t>强迫怀孕少女退学。</w:t>
      </w:r>
    </w:p>
    <w:p w:rsidR="00000000" w:rsidRDefault="005B5F81">
      <w:pPr>
        <w:tabs>
          <w:tab w:val="left" w:pos="420"/>
        </w:tabs>
        <w:spacing w:after="140" w:line="346" w:lineRule="exact"/>
        <w:jc w:val="both"/>
        <w:rPr>
          <w:rFonts w:ascii="Times New Roman"/>
        </w:rPr>
      </w:pPr>
      <w:r>
        <w:rPr>
          <w:rFonts w:ascii="Times New Roman"/>
        </w:rPr>
        <w:t>6.</w:t>
      </w:r>
      <w:r>
        <w:rPr>
          <w:rFonts w:ascii="Times New Roman"/>
        </w:rPr>
        <w:tab/>
      </w:r>
      <w:r>
        <w:rPr>
          <w:rFonts w:ascii="Times New Roman"/>
        </w:rPr>
        <w:t>生殖保健和计划生育领域采用的创新战略包括免费提供产妇护理</w:t>
      </w:r>
      <w:r>
        <w:rPr>
          <w:rFonts w:ascii="Times New Roman" w:hint="eastAsia"/>
        </w:rPr>
        <w:t>以及</w:t>
      </w:r>
      <w:r>
        <w:rPr>
          <w:rFonts w:ascii="Times New Roman"/>
        </w:rPr>
        <w:t>宫颈癌、子宫癌和乳腺癌筛查。马里批准了《非洲人权和人民权利宪章关于非洲妇女权利</w:t>
      </w:r>
      <w:r>
        <w:rPr>
          <w:rFonts w:ascii="Times New Roman" w:hint="eastAsia"/>
        </w:rPr>
        <w:t>的</w:t>
      </w:r>
      <w:r>
        <w:rPr>
          <w:rFonts w:ascii="Times New Roman"/>
        </w:rPr>
        <w:t>议定书》，该议定书要求马里通过禁止切割女性生殖器官的立法。现行战略是对这种习俗的危险性开展</w:t>
      </w:r>
      <w:r>
        <w:rPr>
          <w:rFonts w:ascii="Times New Roman" w:hint="eastAsia"/>
        </w:rPr>
        <w:t>强化</w:t>
      </w:r>
      <w:r>
        <w:rPr>
          <w:rFonts w:ascii="Times New Roman"/>
        </w:rPr>
        <w:t>教育和认识运动，以便先改变公众舆论</w:t>
      </w:r>
      <w:r>
        <w:rPr>
          <w:rFonts w:ascii="Times New Roman" w:hint="eastAsia"/>
        </w:rPr>
        <w:t>，</w:t>
      </w:r>
      <w:r>
        <w:rPr>
          <w:rFonts w:ascii="Times New Roman"/>
        </w:rPr>
        <w:t>然后再推出</w:t>
      </w:r>
      <w:r>
        <w:rPr>
          <w:rFonts w:ascii="Times New Roman" w:hint="eastAsia"/>
        </w:rPr>
        <w:t>相关</w:t>
      </w:r>
      <w:r>
        <w:rPr>
          <w:rFonts w:ascii="Times New Roman"/>
        </w:rPr>
        <w:t>立法。</w:t>
      </w:r>
    </w:p>
    <w:p w:rsidR="00000000" w:rsidRDefault="005B5F81">
      <w:pPr>
        <w:tabs>
          <w:tab w:val="left" w:pos="420"/>
        </w:tabs>
        <w:spacing w:after="140" w:line="346" w:lineRule="exact"/>
        <w:jc w:val="both"/>
        <w:rPr>
          <w:rFonts w:ascii="Times New Roman"/>
        </w:rPr>
      </w:pPr>
      <w:r>
        <w:rPr>
          <w:rFonts w:ascii="Times New Roman"/>
        </w:rPr>
        <w:t>7.</w:t>
      </w:r>
      <w:r>
        <w:rPr>
          <w:rFonts w:ascii="Times New Roman"/>
        </w:rPr>
        <w:tab/>
      </w:r>
      <w:r>
        <w:rPr>
          <w:rFonts w:ascii="Times New Roman"/>
        </w:rPr>
        <w:t>在就业领域，《劳工法典》规</w:t>
      </w:r>
      <w:r>
        <w:rPr>
          <w:rFonts w:ascii="Times New Roman"/>
        </w:rPr>
        <w:t>定同工同酬。非正规部门的女企业家方案和妇女获得信贷方案也有助于</w:t>
      </w:r>
      <w:r>
        <w:rPr>
          <w:rFonts w:ascii="Times New Roman" w:hint="eastAsia"/>
        </w:rPr>
        <w:t>增强</w:t>
      </w:r>
      <w:r>
        <w:rPr>
          <w:rFonts w:ascii="Times New Roman"/>
        </w:rPr>
        <w:t>妇女的经济权力。依据修订后的《商业法典》，妇女参加工作不再需要其丈夫的许可，最近还通过了有利于妇女的税收立法。尽管妇女在公共生活和政府中的任职人数正在增多（</w:t>
      </w:r>
      <w:r>
        <w:rPr>
          <w:rFonts w:ascii="Times New Roman"/>
        </w:rPr>
        <w:t>15</w:t>
      </w:r>
      <w:r>
        <w:rPr>
          <w:rFonts w:ascii="Times New Roman"/>
        </w:rPr>
        <w:t>名女</w:t>
      </w:r>
      <w:r>
        <w:rPr>
          <w:rFonts w:ascii="Times New Roman" w:hint="eastAsia"/>
        </w:rPr>
        <w:t>议员</w:t>
      </w:r>
      <w:r>
        <w:rPr>
          <w:rFonts w:ascii="Times New Roman"/>
        </w:rPr>
        <w:t>、</w:t>
      </w:r>
      <w:r>
        <w:rPr>
          <w:rFonts w:ascii="Times New Roman"/>
        </w:rPr>
        <w:t>5</w:t>
      </w:r>
      <w:r>
        <w:rPr>
          <w:rFonts w:ascii="Times New Roman"/>
        </w:rPr>
        <w:t>名</w:t>
      </w:r>
      <w:r>
        <w:rPr>
          <w:rFonts w:ascii="Times New Roman" w:hint="eastAsia"/>
        </w:rPr>
        <w:t>女</w:t>
      </w:r>
      <w:r>
        <w:rPr>
          <w:rFonts w:ascii="Times New Roman"/>
        </w:rPr>
        <w:t>部长和</w:t>
      </w:r>
      <w:r>
        <w:rPr>
          <w:rFonts w:ascii="Times New Roman"/>
        </w:rPr>
        <w:t>3</w:t>
      </w:r>
      <w:r>
        <w:rPr>
          <w:rFonts w:ascii="Times New Roman"/>
        </w:rPr>
        <w:t>名</w:t>
      </w:r>
      <w:r>
        <w:rPr>
          <w:rFonts w:ascii="Times New Roman" w:hint="eastAsia"/>
        </w:rPr>
        <w:t>女</w:t>
      </w:r>
      <w:r>
        <w:rPr>
          <w:rFonts w:ascii="Times New Roman"/>
        </w:rPr>
        <w:t>大使），但决策机构中</w:t>
      </w:r>
      <w:r>
        <w:rPr>
          <w:rFonts w:ascii="Times New Roman" w:hint="eastAsia"/>
        </w:rPr>
        <w:t>的妇女任职人数</w:t>
      </w:r>
      <w:r>
        <w:rPr>
          <w:rFonts w:ascii="Times New Roman"/>
        </w:rPr>
        <w:t>仍然不足。农村妇女正从扫盲方案中受益，此项方案同新生的农村妇女协会网络一起，正在促进妇女走上决策职位。法律规定，妇女可以平等</w:t>
      </w:r>
      <w:r>
        <w:rPr>
          <w:rFonts w:ascii="Times New Roman" w:hint="eastAsia"/>
        </w:rPr>
        <w:t>地</w:t>
      </w:r>
      <w:r>
        <w:rPr>
          <w:rFonts w:ascii="Times New Roman"/>
        </w:rPr>
        <w:t>获得农业和土地资源，能够从国家平等权利行动方案中</w:t>
      </w:r>
      <w:r>
        <w:rPr>
          <w:rFonts w:ascii="Times New Roman" w:hint="eastAsia"/>
        </w:rPr>
        <w:t>获得土地</w:t>
      </w:r>
      <w:r>
        <w:rPr>
          <w:rFonts w:ascii="Times New Roman"/>
        </w:rPr>
        <w:t>。在马里，卖淫是非法的，</w:t>
      </w:r>
      <w:r>
        <w:rPr>
          <w:rFonts w:ascii="Times New Roman" w:hint="eastAsia"/>
        </w:rPr>
        <w:t>志愿者协会</w:t>
      </w:r>
      <w:r>
        <w:rPr>
          <w:rFonts w:ascii="Times New Roman"/>
        </w:rPr>
        <w:t>帮助以前</w:t>
      </w:r>
      <w:r>
        <w:rPr>
          <w:rFonts w:ascii="Times New Roman"/>
        </w:rPr>
        <w:t>的妓女重返社会。</w:t>
      </w:r>
    </w:p>
    <w:p w:rsidR="00000000" w:rsidRDefault="005B5F81">
      <w:pPr>
        <w:tabs>
          <w:tab w:val="left" w:pos="420"/>
        </w:tabs>
        <w:spacing w:after="140" w:line="346" w:lineRule="exact"/>
        <w:jc w:val="both"/>
        <w:rPr>
          <w:rFonts w:ascii="Times New Roman"/>
        </w:rPr>
      </w:pPr>
      <w:r>
        <w:rPr>
          <w:rFonts w:ascii="Times New Roman"/>
        </w:rPr>
        <w:t>8.</w:t>
      </w:r>
      <w:r>
        <w:rPr>
          <w:rFonts w:ascii="Times New Roman"/>
        </w:rPr>
        <w:tab/>
      </w:r>
      <w:r>
        <w:rPr>
          <w:rFonts w:ascii="Times New Roman"/>
        </w:rPr>
        <w:t>尽管马里在提高妇女地位方面取得了进展，但妇女</w:t>
      </w:r>
      <w:r>
        <w:rPr>
          <w:rFonts w:ascii="Times New Roman" w:hint="eastAsia"/>
        </w:rPr>
        <w:t>的</w:t>
      </w:r>
      <w:r>
        <w:rPr>
          <w:rFonts w:ascii="Times New Roman"/>
        </w:rPr>
        <w:t>社会负担、</w:t>
      </w:r>
      <w:r>
        <w:rPr>
          <w:rFonts w:ascii="Times New Roman" w:hint="eastAsia"/>
        </w:rPr>
        <w:t>贫困</w:t>
      </w:r>
      <w:r>
        <w:rPr>
          <w:rFonts w:ascii="Times New Roman"/>
        </w:rPr>
        <w:t>、现行法律适用不足以及没有为解决妇女关切的问题分配资金，仍然阻碍着</w:t>
      </w:r>
      <w:r>
        <w:rPr>
          <w:rFonts w:ascii="Times New Roman" w:hint="eastAsia"/>
        </w:rPr>
        <w:t>妇女</w:t>
      </w:r>
      <w:r>
        <w:rPr>
          <w:rFonts w:ascii="Times New Roman"/>
        </w:rPr>
        <w:t>充分享</w:t>
      </w:r>
      <w:r>
        <w:rPr>
          <w:rFonts w:ascii="Times New Roman" w:hint="eastAsia"/>
        </w:rPr>
        <w:t>有</w:t>
      </w:r>
      <w:r>
        <w:rPr>
          <w:rFonts w:ascii="Times New Roman"/>
        </w:rPr>
        <w:t>其权利。但是，非政府组织、妇女协会和政府机构实施的许多宣传、认识和教育方案必将对马里妇女的状况产生积极影响。</w:t>
      </w:r>
    </w:p>
    <w:p w:rsidR="00000000" w:rsidRDefault="005B5F81">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w:t>
      </w:r>
      <w:r>
        <w:rPr>
          <w:rFonts w:ascii="KaiTi_GB2312" w:eastAsia="KaiTi_GB2312" w:hint="eastAsia"/>
          <w:color w:val="0000FF"/>
          <w:lang w:val="en-GB"/>
        </w:rPr>
        <w:t>至第</w:t>
      </w:r>
      <w:r>
        <w:rPr>
          <w:rFonts w:ascii="KaiTi_GB2312" w:eastAsia="KaiTi_GB2312" w:hint="eastAsia"/>
          <w:color w:val="0000FF"/>
          <w:lang w:val="en-GB"/>
        </w:rPr>
        <w:t>6</w:t>
      </w:r>
      <w:r>
        <w:rPr>
          <w:rFonts w:ascii="KaiTi_GB2312" w:eastAsia="KaiTi_GB2312" w:hint="eastAsia"/>
          <w:color w:val="0000FF"/>
          <w:lang w:val="en-GB"/>
        </w:rPr>
        <w:t>条</w:t>
      </w:r>
    </w:p>
    <w:p w:rsidR="00000000" w:rsidRDefault="005B5F81">
      <w:pPr>
        <w:tabs>
          <w:tab w:val="left" w:pos="420"/>
        </w:tabs>
        <w:spacing w:after="140" w:line="340" w:lineRule="exact"/>
        <w:jc w:val="both"/>
        <w:rPr>
          <w:rFonts w:ascii="Times New Roman"/>
        </w:rPr>
      </w:pPr>
      <w:r>
        <w:rPr>
          <w:rFonts w:ascii="Times New Roman"/>
        </w:rPr>
        <w:t>9.</w:t>
      </w:r>
      <w:r>
        <w:rPr>
          <w:rFonts w:ascii="Times New Roman"/>
        </w:rPr>
        <w:tab/>
      </w:r>
      <w:r>
        <w:rPr>
          <w:rFonts w:ascii="SimHei" w:eastAsia="SimHei" w:hint="eastAsia"/>
          <w:color w:val="FF0000"/>
        </w:rPr>
        <w:t>Flinterman</w:t>
      </w:r>
      <w:r>
        <w:rPr>
          <w:rFonts w:ascii="SimHei" w:eastAsia="SimHei" w:hint="eastAsia"/>
          <w:color w:val="FF0000"/>
        </w:rPr>
        <w:t>先生</w:t>
      </w:r>
      <w:r>
        <w:rPr>
          <w:rFonts w:ascii="Times New Roman" w:hint="eastAsia"/>
        </w:rPr>
        <w:t>说，</w:t>
      </w:r>
      <w:r>
        <w:rPr>
          <w:rFonts w:ascii="Times New Roman"/>
        </w:rPr>
        <w:t>《宪法》指出，国际协定优先于国内法律，但迄今还没有在任何法庭判例中引用过《公约》。他想知道宪法法院审查了哪类案件</w:t>
      </w:r>
      <w:r>
        <w:rPr>
          <w:rFonts w:ascii="Times New Roman" w:hint="eastAsia"/>
        </w:rPr>
        <w:t>，</w:t>
      </w:r>
      <w:r>
        <w:rPr>
          <w:rFonts w:ascii="Times New Roman"/>
        </w:rPr>
        <w:t>以及宪法法院中的任何判决是否引用过《公约》。鉴于《宪法》没有包含歧视定义，他想</w:t>
      </w:r>
      <w:r>
        <w:rPr>
          <w:rFonts w:ascii="Times New Roman"/>
        </w:rPr>
        <w:t>知道《公约》第</w:t>
      </w:r>
      <w:r>
        <w:rPr>
          <w:rFonts w:ascii="Times New Roman"/>
        </w:rPr>
        <w:t>1</w:t>
      </w:r>
      <w:r>
        <w:rPr>
          <w:rFonts w:ascii="Times New Roman"/>
        </w:rPr>
        <w:t>条中的定义是否将在立法中有所反映。他称赞马里是</w:t>
      </w:r>
      <w:r>
        <w:rPr>
          <w:rFonts w:ascii="Times New Roman" w:hint="eastAsia"/>
        </w:rPr>
        <w:t>最早</w:t>
      </w:r>
      <w:r>
        <w:rPr>
          <w:rFonts w:ascii="Times New Roman"/>
        </w:rPr>
        <w:t>批准《任择议定书》的国家之一；因此，加强国内补救办法变得更为重要。他</w:t>
      </w:r>
      <w:r>
        <w:rPr>
          <w:rFonts w:ascii="Times New Roman" w:hint="eastAsia"/>
        </w:rPr>
        <w:t>十分关注</w:t>
      </w:r>
      <w:r>
        <w:rPr>
          <w:rFonts w:ascii="Times New Roman"/>
        </w:rPr>
        <w:t>马里正在采取步骤以加强法院系统</w:t>
      </w:r>
      <w:r>
        <w:rPr>
          <w:rFonts w:ascii="Times New Roman" w:hint="eastAsia"/>
        </w:rPr>
        <w:t>的</w:t>
      </w:r>
      <w:r>
        <w:rPr>
          <w:rFonts w:ascii="Times New Roman"/>
        </w:rPr>
        <w:t>人力物力并使其更易</w:t>
      </w:r>
      <w:r>
        <w:rPr>
          <w:rFonts w:ascii="Times New Roman" w:hint="eastAsia"/>
        </w:rPr>
        <w:t>获取等方面的工作。</w:t>
      </w:r>
    </w:p>
    <w:p w:rsidR="00000000" w:rsidRDefault="005B5F81">
      <w:pPr>
        <w:tabs>
          <w:tab w:val="left" w:pos="420"/>
        </w:tabs>
        <w:spacing w:after="140" w:line="340" w:lineRule="exact"/>
        <w:jc w:val="both"/>
        <w:rPr>
          <w:rFonts w:ascii="Times New Roman"/>
        </w:rPr>
      </w:pPr>
      <w:r>
        <w:rPr>
          <w:rFonts w:ascii="Times New Roman"/>
        </w:rPr>
        <w:t>10.</w:t>
      </w:r>
      <w:r>
        <w:rPr>
          <w:rFonts w:ascii="Times New Roman"/>
        </w:rPr>
        <w:tab/>
      </w:r>
      <w:r>
        <w:rPr>
          <w:rFonts w:ascii="Times New Roman"/>
        </w:rPr>
        <w:t>最后，他建议，马里不妨在下次报告中提及关于第</w:t>
      </w:r>
      <w:r>
        <w:rPr>
          <w:rFonts w:ascii="Times New Roman"/>
        </w:rPr>
        <w:t>4</w:t>
      </w:r>
      <w:r>
        <w:rPr>
          <w:rFonts w:ascii="Times New Roman"/>
        </w:rPr>
        <w:t>条的</w:t>
      </w:r>
      <w:r>
        <w:rPr>
          <w:rFonts w:ascii="Times New Roman" w:hint="eastAsia"/>
        </w:rPr>
        <w:t>第</w:t>
      </w:r>
      <w:r>
        <w:rPr>
          <w:rFonts w:ascii="Times New Roman" w:hint="eastAsia"/>
        </w:rPr>
        <w:t>25</w:t>
      </w:r>
      <w:r>
        <w:rPr>
          <w:rFonts w:ascii="Times New Roman" w:hint="eastAsia"/>
        </w:rPr>
        <w:t>号</w:t>
      </w:r>
      <w:r>
        <w:rPr>
          <w:rFonts w:ascii="Times New Roman"/>
        </w:rPr>
        <w:t>一般性建议，即</w:t>
      </w:r>
      <w:r>
        <w:rPr>
          <w:rFonts w:ascii="Times New Roman" w:hint="eastAsia"/>
        </w:rPr>
        <w:t>区分关于</w:t>
      </w:r>
      <w:r>
        <w:rPr>
          <w:rFonts w:ascii="Times New Roman"/>
        </w:rPr>
        <w:t>妇女</w:t>
      </w:r>
      <w:r>
        <w:rPr>
          <w:rFonts w:ascii="Times New Roman" w:hint="eastAsia"/>
        </w:rPr>
        <w:t>问题</w:t>
      </w:r>
      <w:r>
        <w:rPr>
          <w:rFonts w:ascii="Times New Roman"/>
        </w:rPr>
        <w:t>的</w:t>
      </w:r>
      <w:r>
        <w:rPr>
          <w:rFonts w:ascii="Times New Roman" w:hint="eastAsia"/>
        </w:rPr>
        <w:t>暂行</w:t>
      </w:r>
      <w:r>
        <w:rPr>
          <w:rFonts w:ascii="Times New Roman"/>
        </w:rPr>
        <w:t>特别措施与一般政策。</w:t>
      </w:r>
    </w:p>
    <w:p w:rsidR="00000000" w:rsidRDefault="005B5F81">
      <w:pPr>
        <w:tabs>
          <w:tab w:val="left" w:pos="420"/>
        </w:tabs>
        <w:spacing w:after="140" w:line="340" w:lineRule="exact"/>
        <w:jc w:val="both"/>
        <w:rPr>
          <w:rFonts w:ascii="Times New Roman"/>
        </w:rPr>
      </w:pPr>
      <w:r>
        <w:rPr>
          <w:rFonts w:ascii="Times New Roman"/>
        </w:rPr>
        <w:t>11.</w:t>
      </w:r>
      <w:r>
        <w:rPr>
          <w:rFonts w:ascii="Times New Roman" w:hint="eastAsia"/>
        </w:rPr>
        <w:tab/>
      </w:r>
      <w:r>
        <w:rPr>
          <w:rFonts w:ascii="SimHei" w:eastAsia="SimHei" w:hint="eastAsia"/>
          <w:color w:val="FF0000"/>
        </w:rPr>
        <w:t>Gnacadja</w:t>
      </w:r>
      <w:r>
        <w:rPr>
          <w:rFonts w:ascii="SimHei" w:eastAsia="SimHei" w:hint="eastAsia"/>
          <w:color w:val="FF0000"/>
        </w:rPr>
        <w:t>女士</w:t>
      </w:r>
      <w:r>
        <w:rPr>
          <w:rFonts w:ascii="Times New Roman" w:hint="eastAsia"/>
        </w:rPr>
        <w:t>强调，宣传</w:t>
      </w:r>
      <w:r>
        <w:rPr>
          <w:rFonts w:ascii="Times New Roman"/>
        </w:rPr>
        <w:t>运动不足以使马里政府的承诺变为行动。在</w:t>
      </w:r>
      <w:r>
        <w:rPr>
          <w:rFonts w:ascii="Times New Roman"/>
        </w:rPr>
        <w:t>90%</w:t>
      </w:r>
      <w:r>
        <w:rPr>
          <w:rFonts w:ascii="Times New Roman"/>
        </w:rPr>
        <w:t>人口为穆斯林的国家里要通过立法，必须克服达成共识的种种困难。</w:t>
      </w:r>
    </w:p>
    <w:p w:rsidR="00000000" w:rsidRDefault="005B5F81">
      <w:pPr>
        <w:tabs>
          <w:tab w:val="left" w:pos="420"/>
        </w:tabs>
        <w:spacing w:after="140" w:line="340" w:lineRule="exact"/>
        <w:jc w:val="both"/>
        <w:rPr>
          <w:rFonts w:ascii="Times New Roman"/>
          <w:spacing w:val="-2"/>
        </w:rPr>
      </w:pPr>
      <w:r>
        <w:rPr>
          <w:rFonts w:ascii="Times New Roman"/>
        </w:rPr>
        <w:t>12.</w:t>
      </w:r>
      <w:r>
        <w:rPr>
          <w:rFonts w:ascii="Times New Roman"/>
        </w:rPr>
        <w:tab/>
      </w:r>
      <w:r>
        <w:rPr>
          <w:rFonts w:ascii="Times New Roman"/>
        </w:rPr>
        <w:t>她注意到</w:t>
      </w:r>
      <w:r>
        <w:rPr>
          <w:rFonts w:ascii="Times New Roman"/>
        </w:rPr>
        <w:t>2001</w:t>
      </w:r>
      <w:r>
        <w:rPr>
          <w:rFonts w:ascii="Times New Roman"/>
        </w:rPr>
        <w:t>年《刑法</w:t>
      </w:r>
      <w:r>
        <w:rPr>
          <w:rFonts w:ascii="Times New Roman"/>
        </w:rPr>
        <w:t>典》第</w:t>
      </w:r>
      <w:r>
        <w:rPr>
          <w:rFonts w:ascii="Times New Roman"/>
        </w:rPr>
        <w:t>58</w:t>
      </w:r>
      <w:r>
        <w:rPr>
          <w:rFonts w:ascii="Times New Roman"/>
        </w:rPr>
        <w:t>条没有禁止基于性别的歧视，她询问马里政府是否计划</w:t>
      </w:r>
      <w:r>
        <w:rPr>
          <w:rFonts w:ascii="Times New Roman" w:hint="eastAsia"/>
        </w:rPr>
        <w:t>修订</w:t>
      </w:r>
      <w:r>
        <w:rPr>
          <w:rFonts w:ascii="Times New Roman"/>
        </w:rPr>
        <w:t>这</w:t>
      </w:r>
      <w:r>
        <w:rPr>
          <w:rFonts w:ascii="Times New Roman"/>
          <w:spacing w:val="-2"/>
        </w:rPr>
        <w:t>些条款或者按照《公约》第</w:t>
      </w:r>
      <w:r>
        <w:rPr>
          <w:rFonts w:ascii="Times New Roman"/>
          <w:spacing w:val="-2"/>
        </w:rPr>
        <w:t>2</w:t>
      </w:r>
      <w:r>
        <w:rPr>
          <w:rFonts w:ascii="Times New Roman" w:hint="eastAsia"/>
          <w:spacing w:val="-2"/>
        </w:rPr>
        <w:t>（</w:t>
      </w:r>
      <w:r>
        <w:rPr>
          <w:rFonts w:ascii="Times New Roman" w:hint="eastAsia"/>
          <w:spacing w:val="-2"/>
        </w:rPr>
        <w:t>b</w:t>
      </w:r>
      <w:r>
        <w:rPr>
          <w:rFonts w:ascii="Times New Roman" w:hint="eastAsia"/>
          <w:spacing w:val="-2"/>
        </w:rPr>
        <w:t>）</w:t>
      </w:r>
      <w:r>
        <w:rPr>
          <w:rFonts w:ascii="Times New Roman"/>
          <w:spacing w:val="-2"/>
        </w:rPr>
        <w:t>条通过适当的立法。</w:t>
      </w:r>
    </w:p>
    <w:p w:rsidR="00000000" w:rsidRDefault="005B5F81">
      <w:pPr>
        <w:tabs>
          <w:tab w:val="left" w:pos="420"/>
        </w:tabs>
        <w:spacing w:after="140" w:line="340" w:lineRule="exact"/>
        <w:jc w:val="both"/>
        <w:rPr>
          <w:rFonts w:ascii="Times New Roman"/>
        </w:rPr>
      </w:pPr>
      <w:r>
        <w:rPr>
          <w:rFonts w:ascii="Times New Roman"/>
        </w:rPr>
        <w:t>13.</w:t>
      </w:r>
      <w:r>
        <w:rPr>
          <w:rFonts w:ascii="Times New Roman"/>
        </w:rPr>
        <w:tab/>
      </w:r>
      <w:r>
        <w:rPr>
          <w:rFonts w:ascii="Times New Roman"/>
        </w:rPr>
        <w:t>她提请委员会注意《公约》第</w:t>
      </w:r>
      <w:r>
        <w:rPr>
          <w:rFonts w:ascii="Times New Roman"/>
        </w:rPr>
        <w:t>15</w:t>
      </w:r>
      <w:r>
        <w:rPr>
          <w:rFonts w:ascii="Times New Roman"/>
        </w:rPr>
        <w:t>和第</w:t>
      </w:r>
      <w:r>
        <w:rPr>
          <w:rFonts w:ascii="Times New Roman"/>
        </w:rPr>
        <w:t>16</w:t>
      </w:r>
      <w:r>
        <w:rPr>
          <w:rFonts w:ascii="Times New Roman"/>
        </w:rPr>
        <w:t>条，她询问</w:t>
      </w:r>
      <w:r>
        <w:rPr>
          <w:rFonts w:ascii="Times New Roman" w:hint="eastAsia"/>
        </w:rPr>
        <w:t>在</w:t>
      </w:r>
      <w:r>
        <w:rPr>
          <w:rFonts w:ascii="Times New Roman"/>
        </w:rPr>
        <w:t>消除法律</w:t>
      </w:r>
      <w:r>
        <w:rPr>
          <w:rFonts w:ascii="Times New Roman" w:hint="eastAsia"/>
        </w:rPr>
        <w:t>允许</w:t>
      </w:r>
      <w:r>
        <w:rPr>
          <w:rFonts w:ascii="Times New Roman"/>
        </w:rPr>
        <w:t>的婚姻、家庭和监护背景下的歧视方面是否取得了进展。进一步提供法律体系改革中遇到的阻碍方面的信息</w:t>
      </w:r>
      <w:r>
        <w:rPr>
          <w:rFonts w:ascii="Times New Roman" w:hint="eastAsia"/>
        </w:rPr>
        <w:t>，</w:t>
      </w:r>
      <w:r>
        <w:rPr>
          <w:rFonts w:ascii="Times New Roman"/>
        </w:rPr>
        <w:t>将会有所帮助。她询问马里在答复第</w:t>
      </w:r>
      <w:r>
        <w:rPr>
          <w:rFonts w:ascii="Times New Roman"/>
        </w:rPr>
        <w:t>4</w:t>
      </w:r>
      <w:r>
        <w:rPr>
          <w:rFonts w:ascii="Times New Roman"/>
        </w:rPr>
        <w:t>个问题（</w:t>
      </w:r>
      <w:r>
        <w:rPr>
          <w:rFonts w:ascii="Times New Roman"/>
        </w:rPr>
        <w:t>CEDAW/C/MLI/Q/2-5/</w:t>
      </w:r>
      <w:r>
        <w:rPr>
          <w:rFonts w:ascii="Times New Roman" w:hint="eastAsia"/>
        </w:rPr>
        <w:t xml:space="preserve"> </w:t>
      </w:r>
      <w:r>
        <w:rPr>
          <w:rFonts w:ascii="Times New Roman"/>
        </w:rPr>
        <w:t>Add.1</w:t>
      </w:r>
      <w:r>
        <w:rPr>
          <w:rFonts w:ascii="Times New Roman"/>
        </w:rPr>
        <w:t>，第</w:t>
      </w:r>
      <w:r>
        <w:rPr>
          <w:rFonts w:ascii="Times New Roman"/>
        </w:rPr>
        <w:t>3</w:t>
      </w:r>
      <w:r>
        <w:rPr>
          <w:rFonts w:ascii="Times New Roman"/>
        </w:rPr>
        <w:t>页）时提到的白皮书是如何用于撰写新案文和撤销歧视性案文的。</w:t>
      </w:r>
    </w:p>
    <w:p w:rsidR="00000000" w:rsidRDefault="005B5F81">
      <w:pPr>
        <w:tabs>
          <w:tab w:val="left" w:pos="420"/>
        </w:tabs>
        <w:spacing w:after="140" w:line="340" w:lineRule="exact"/>
        <w:jc w:val="both"/>
        <w:rPr>
          <w:rFonts w:ascii="Times New Roman"/>
        </w:rPr>
      </w:pPr>
      <w:r>
        <w:rPr>
          <w:rFonts w:ascii="Times New Roman"/>
        </w:rPr>
        <w:t>14.</w:t>
      </w:r>
      <w:r>
        <w:rPr>
          <w:rFonts w:ascii="Times New Roman"/>
        </w:rPr>
        <w:tab/>
      </w:r>
      <w:r>
        <w:rPr>
          <w:rFonts w:ascii="Times New Roman"/>
        </w:rPr>
        <w:t>她提请委员会注意</w:t>
      </w:r>
      <w:r>
        <w:rPr>
          <w:rFonts w:ascii="Times New Roman" w:hint="eastAsia"/>
        </w:rPr>
        <w:t>不利于</w:t>
      </w:r>
      <w:r>
        <w:rPr>
          <w:rFonts w:ascii="Times New Roman"/>
        </w:rPr>
        <w:t>妇女健康的</w:t>
      </w:r>
      <w:r>
        <w:rPr>
          <w:rFonts w:ascii="Times New Roman"/>
        </w:rPr>
        <w:t>16</w:t>
      </w:r>
      <w:r>
        <w:rPr>
          <w:rFonts w:ascii="Times New Roman"/>
        </w:rPr>
        <w:t>种习俗（</w:t>
      </w:r>
      <w:r>
        <w:rPr>
          <w:rFonts w:ascii="Times New Roman"/>
        </w:rPr>
        <w:t>CEDAW/C/MLI</w:t>
      </w:r>
      <w:r>
        <w:rPr>
          <w:rFonts w:ascii="Times New Roman"/>
        </w:rPr>
        <w:t>/2-5</w:t>
      </w:r>
      <w:r>
        <w:rPr>
          <w:rFonts w:ascii="Times New Roman" w:hint="eastAsia"/>
        </w:rPr>
        <w:t>，第</w:t>
      </w:r>
      <w:r>
        <w:rPr>
          <w:rFonts w:ascii="Times New Roman" w:hint="eastAsia"/>
        </w:rPr>
        <w:t>45-46</w:t>
      </w:r>
      <w:r>
        <w:rPr>
          <w:rFonts w:ascii="Times New Roman" w:hint="eastAsia"/>
        </w:rPr>
        <w:t>页</w:t>
      </w:r>
      <w:r>
        <w:rPr>
          <w:rFonts w:ascii="Times New Roman"/>
        </w:rPr>
        <w:t>），询问马里政府是否计划通过修正相关的法律</w:t>
      </w:r>
      <w:r>
        <w:rPr>
          <w:rFonts w:ascii="Times New Roman" w:hint="eastAsia"/>
        </w:rPr>
        <w:t>以</w:t>
      </w:r>
      <w:r>
        <w:rPr>
          <w:rFonts w:ascii="Times New Roman"/>
        </w:rPr>
        <w:t>消除上述所有习俗。在具体提及割礼和马里对第</w:t>
      </w:r>
      <w:r>
        <w:rPr>
          <w:rFonts w:ascii="Times New Roman"/>
        </w:rPr>
        <w:t>23</w:t>
      </w:r>
      <w:r>
        <w:rPr>
          <w:rFonts w:ascii="Times New Roman"/>
        </w:rPr>
        <w:t>个问题（</w:t>
      </w:r>
      <w:r>
        <w:rPr>
          <w:rFonts w:ascii="Times New Roman"/>
        </w:rPr>
        <w:t>CEDAW/</w:t>
      </w:r>
      <w:r>
        <w:rPr>
          <w:rFonts w:ascii="Times New Roman" w:hint="eastAsia"/>
        </w:rPr>
        <w:t xml:space="preserve"> </w:t>
      </w:r>
      <w:r>
        <w:rPr>
          <w:rFonts w:ascii="Times New Roman"/>
        </w:rPr>
        <w:t>C/MLI/Q/2-5</w:t>
      </w:r>
      <w:r>
        <w:rPr>
          <w:rFonts w:ascii="Times New Roman" w:hint="eastAsia"/>
        </w:rPr>
        <w:t>/Add</w:t>
      </w:r>
      <w:r>
        <w:rPr>
          <w:rFonts w:ascii="Times New Roman"/>
        </w:rPr>
        <w:t>，第</w:t>
      </w:r>
      <w:r>
        <w:rPr>
          <w:rFonts w:ascii="Times New Roman"/>
        </w:rPr>
        <w:t>20</w:t>
      </w:r>
      <w:r>
        <w:rPr>
          <w:rFonts w:ascii="Times New Roman"/>
        </w:rPr>
        <w:t>页）的答复时，她建议马里政府应借鉴该区域内通过法律条款消除这种习俗的其他国家的经验。</w:t>
      </w:r>
    </w:p>
    <w:p w:rsidR="00000000" w:rsidRDefault="005B5F81">
      <w:pPr>
        <w:tabs>
          <w:tab w:val="left" w:pos="420"/>
        </w:tabs>
        <w:spacing w:after="140" w:line="340" w:lineRule="exact"/>
        <w:jc w:val="both"/>
        <w:rPr>
          <w:rFonts w:ascii="Times New Roman"/>
        </w:rPr>
      </w:pPr>
      <w:r>
        <w:rPr>
          <w:rFonts w:ascii="Times New Roman"/>
        </w:rPr>
        <w:t>15.</w:t>
      </w:r>
      <w:r>
        <w:rPr>
          <w:rFonts w:ascii="Times New Roman"/>
        </w:rPr>
        <w:tab/>
      </w:r>
      <w:r>
        <w:rPr>
          <w:rFonts w:ascii="Times New Roman"/>
        </w:rPr>
        <w:t>她承认马里在</w:t>
      </w:r>
      <w:r>
        <w:rPr>
          <w:rFonts w:ascii="Times New Roman" w:hint="eastAsia"/>
        </w:rPr>
        <w:t>实施</w:t>
      </w:r>
      <w:r>
        <w:rPr>
          <w:rFonts w:ascii="Times New Roman"/>
        </w:rPr>
        <w:t>《公约》第</w:t>
      </w:r>
      <w:r>
        <w:rPr>
          <w:rFonts w:ascii="Times New Roman"/>
        </w:rPr>
        <w:t>3</w:t>
      </w:r>
      <w:r>
        <w:rPr>
          <w:rFonts w:ascii="Times New Roman"/>
        </w:rPr>
        <w:t>条方面做出了重要努力，她询问这些措施对于提高妇女地位产生了哪些真正</w:t>
      </w:r>
      <w:r>
        <w:rPr>
          <w:rFonts w:ascii="Times New Roman" w:hint="eastAsia"/>
        </w:rPr>
        <w:t>的</w:t>
      </w:r>
      <w:r>
        <w:rPr>
          <w:rFonts w:ascii="Times New Roman"/>
        </w:rPr>
        <w:t>影响。</w:t>
      </w:r>
    </w:p>
    <w:p w:rsidR="00000000" w:rsidRDefault="005B5F81">
      <w:pPr>
        <w:tabs>
          <w:tab w:val="left" w:pos="420"/>
        </w:tabs>
        <w:spacing w:after="140" w:line="360" w:lineRule="exact"/>
        <w:jc w:val="both"/>
        <w:rPr>
          <w:rFonts w:ascii="Times New Roman"/>
        </w:rPr>
      </w:pPr>
      <w:r>
        <w:rPr>
          <w:rFonts w:ascii="Times New Roman"/>
        </w:rPr>
        <w:t>16.</w:t>
      </w:r>
      <w:r>
        <w:rPr>
          <w:rFonts w:ascii="Times New Roman" w:hint="eastAsia"/>
        </w:rPr>
        <w:tab/>
      </w:r>
      <w:r>
        <w:rPr>
          <w:rFonts w:ascii="SimHei" w:eastAsia="SimHei" w:hint="eastAsia"/>
          <w:color w:val="FF0000"/>
        </w:rPr>
        <w:t>Patten</w:t>
      </w:r>
      <w:r>
        <w:rPr>
          <w:rFonts w:ascii="SimHei" w:eastAsia="SimHei" w:hint="eastAsia"/>
          <w:color w:val="FF0000"/>
        </w:rPr>
        <w:t>女士</w:t>
      </w:r>
      <w:r>
        <w:rPr>
          <w:rFonts w:ascii="Times New Roman"/>
        </w:rPr>
        <w:t>支持</w:t>
      </w:r>
      <w:r>
        <w:rPr>
          <w:rFonts w:ascii="Times New Roman"/>
        </w:rPr>
        <w:t>Flinterman</w:t>
      </w:r>
      <w:r>
        <w:rPr>
          <w:rFonts w:ascii="Times New Roman"/>
        </w:rPr>
        <w:t>先生的观</w:t>
      </w:r>
      <w:r>
        <w:rPr>
          <w:rFonts w:ascii="Times New Roman" w:hint="eastAsia"/>
        </w:rPr>
        <w:t>点，也认为暂行</w:t>
      </w:r>
      <w:r>
        <w:rPr>
          <w:rFonts w:ascii="Times New Roman"/>
        </w:rPr>
        <w:t>特别措施的性质明显具有误导性。</w:t>
      </w:r>
      <w:r>
        <w:rPr>
          <w:rFonts w:ascii="Times New Roman" w:hint="eastAsia"/>
        </w:rPr>
        <w:t>暂行</w:t>
      </w:r>
      <w:r>
        <w:rPr>
          <w:rFonts w:ascii="Times New Roman"/>
        </w:rPr>
        <w:t>特别措施与报告中所述的措施不同，她想</w:t>
      </w:r>
      <w:r>
        <w:rPr>
          <w:rFonts w:ascii="Times New Roman"/>
        </w:rPr>
        <w:t>知道马里政府是否拥有某种相同的、但名称可能不同的政策。她敦促马里政府考虑在《宪法》中列入一条规定：保证采用</w:t>
      </w:r>
      <w:r>
        <w:rPr>
          <w:rFonts w:ascii="Times New Roman" w:hint="eastAsia"/>
        </w:rPr>
        <w:t>暂行</w:t>
      </w:r>
      <w:r>
        <w:rPr>
          <w:rFonts w:ascii="Times New Roman"/>
        </w:rPr>
        <w:t>特别措施，以便清除在教育、政治和就业领域实现妇女事实平等方面所遇到的诸多障碍。</w:t>
      </w:r>
    </w:p>
    <w:p w:rsidR="00000000" w:rsidRDefault="005B5F81">
      <w:pPr>
        <w:tabs>
          <w:tab w:val="left" w:pos="420"/>
        </w:tabs>
        <w:spacing w:after="140" w:line="360" w:lineRule="exact"/>
        <w:jc w:val="both"/>
        <w:rPr>
          <w:rFonts w:ascii="Times New Roman"/>
        </w:rPr>
      </w:pPr>
      <w:r>
        <w:rPr>
          <w:rFonts w:ascii="Times New Roman"/>
        </w:rPr>
        <w:t>17.</w:t>
      </w:r>
      <w:r>
        <w:rPr>
          <w:rFonts w:ascii="Times New Roman"/>
        </w:rPr>
        <w:tab/>
      </w:r>
      <w:r>
        <w:rPr>
          <w:rFonts w:ascii="Times New Roman"/>
        </w:rPr>
        <w:t>有关改善</w:t>
      </w:r>
      <w:r>
        <w:rPr>
          <w:rFonts w:ascii="Times New Roman" w:hint="eastAsia"/>
        </w:rPr>
        <w:t>女童入学</w:t>
      </w:r>
      <w:r>
        <w:rPr>
          <w:rFonts w:ascii="Times New Roman"/>
        </w:rPr>
        <w:t>情况的措施，她询问有多少</w:t>
      </w:r>
      <w:r>
        <w:rPr>
          <w:rFonts w:ascii="Times New Roman" w:hint="eastAsia"/>
        </w:rPr>
        <w:t>女童</w:t>
      </w:r>
      <w:r>
        <w:rPr>
          <w:rFonts w:ascii="Times New Roman"/>
        </w:rPr>
        <w:t>受益于在申请奖学金时</w:t>
      </w:r>
      <w:r>
        <w:rPr>
          <w:rFonts w:ascii="Times New Roman" w:hint="eastAsia"/>
        </w:rPr>
        <w:t>增加</w:t>
      </w:r>
      <w:r>
        <w:rPr>
          <w:rFonts w:ascii="Times New Roman"/>
        </w:rPr>
        <w:t>一分</w:t>
      </w:r>
      <w:r>
        <w:rPr>
          <w:rFonts w:ascii="Times New Roman" w:hint="eastAsia"/>
        </w:rPr>
        <w:t>的奖励</w:t>
      </w:r>
      <w:r>
        <w:rPr>
          <w:rFonts w:ascii="Times New Roman"/>
        </w:rPr>
        <w:t>制度</w:t>
      </w:r>
      <w:r>
        <w:rPr>
          <w:rFonts w:ascii="Times New Roman" w:hint="eastAsia"/>
        </w:rPr>
        <w:t>，</w:t>
      </w:r>
      <w:r>
        <w:rPr>
          <w:rFonts w:ascii="Times New Roman"/>
        </w:rPr>
        <w:t>用于专门资助女子学校的预算有</w:t>
      </w:r>
      <w:r>
        <w:rPr>
          <w:rFonts w:ascii="Times New Roman" w:hint="eastAsia"/>
        </w:rPr>
        <w:t>多少，</w:t>
      </w:r>
      <w:r>
        <w:rPr>
          <w:rFonts w:ascii="Times New Roman"/>
        </w:rPr>
        <w:t>以及农村和城市地区有多少所学校得到了这种资助。</w:t>
      </w:r>
    </w:p>
    <w:p w:rsidR="00000000" w:rsidRDefault="005B5F81">
      <w:pPr>
        <w:tabs>
          <w:tab w:val="left" w:pos="420"/>
        </w:tabs>
        <w:spacing w:after="140" w:line="360" w:lineRule="exact"/>
        <w:jc w:val="both"/>
        <w:rPr>
          <w:rFonts w:ascii="Times New Roman"/>
        </w:rPr>
      </w:pPr>
      <w:r>
        <w:rPr>
          <w:rFonts w:ascii="Times New Roman"/>
        </w:rPr>
        <w:t>18.</w:t>
      </w:r>
      <w:r>
        <w:rPr>
          <w:rFonts w:ascii="Times New Roman"/>
        </w:rPr>
        <w:tab/>
      </w:r>
      <w:r>
        <w:rPr>
          <w:rFonts w:ascii="SimHei" w:eastAsia="SimHei" w:hint="eastAsia"/>
          <w:color w:val="FF0000"/>
        </w:rPr>
        <w:t>Gaspard</w:t>
      </w:r>
      <w:r>
        <w:rPr>
          <w:rFonts w:ascii="SimHei" w:eastAsia="SimHei" w:hint="eastAsia"/>
          <w:color w:val="FF0000"/>
        </w:rPr>
        <w:t>女士</w:t>
      </w:r>
      <w:r>
        <w:rPr>
          <w:rFonts w:ascii="Times New Roman"/>
        </w:rPr>
        <w:t>注意到，尽管马里政府决心执行《公约》的各项条款，但陈规定型观念和传统习俗仍是歧视妇女的根源，特别是切割女性生殖器官、寡妇待</w:t>
      </w:r>
      <w:r>
        <w:rPr>
          <w:rFonts w:ascii="Times New Roman"/>
        </w:rPr>
        <w:t>遇和家庭暴力。</w:t>
      </w:r>
    </w:p>
    <w:p w:rsidR="00000000" w:rsidRDefault="005B5F81">
      <w:pPr>
        <w:tabs>
          <w:tab w:val="left" w:pos="420"/>
        </w:tabs>
        <w:spacing w:after="140" w:line="360" w:lineRule="exact"/>
        <w:jc w:val="both"/>
        <w:rPr>
          <w:rFonts w:ascii="Times New Roman"/>
        </w:rPr>
      </w:pPr>
      <w:r>
        <w:rPr>
          <w:rFonts w:ascii="Times New Roman"/>
        </w:rPr>
        <w:t>19.</w:t>
      </w:r>
      <w:r>
        <w:rPr>
          <w:rFonts w:ascii="Times New Roman"/>
        </w:rPr>
        <w:tab/>
      </w:r>
      <w:r>
        <w:rPr>
          <w:rFonts w:ascii="Times New Roman"/>
        </w:rPr>
        <w:t>她指出，与采取果敢行动打击割礼现象的其他非洲国家不同，马里的行动</w:t>
      </w:r>
      <w:r>
        <w:rPr>
          <w:rFonts w:ascii="Times New Roman" w:hint="eastAsia"/>
        </w:rPr>
        <w:t>显得有些</w:t>
      </w:r>
      <w:r>
        <w:rPr>
          <w:rFonts w:ascii="Times New Roman"/>
        </w:rPr>
        <w:t>犹豫不决。她询问割礼实施者转行培训运动</w:t>
      </w:r>
      <w:r>
        <w:rPr>
          <w:rFonts w:ascii="Times New Roman" w:hint="eastAsia"/>
        </w:rPr>
        <w:t>和鼓励这些人</w:t>
      </w:r>
      <w:r>
        <w:rPr>
          <w:rFonts w:ascii="Times New Roman"/>
        </w:rPr>
        <w:t>放下手术刀</w:t>
      </w:r>
      <w:r>
        <w:rPr>
          <w:rFonts w:ascii="Times New Roman" w:hint="eastAsia"/>
        </w:rPr>
        <w:t>的工作都取得了</w:t>
      </w:r>
      <w:r>
        <w:rPr>
          <w:rFonts w:ascii="Times New Roman"/>
        </w:rPr>
        <w:t>哪些成果。进一步了解派遣卫生部队以说服各家各户摒弃这种做法的情况</w:t>
      </w:r>
      <w:r>
        <w:rPr>
          <w:rFonts w:ascii="Times New Roman" w:hint="eastAsia"/>
        </w:rPr>
        <w:t>，</w:t>
      </w:r>
      <w:r>
        <w:rPr>
          <w:rFonts w:ascii="Times New Roman"/>
        </w:rPr>
        <w:t>将是有好处的。尽管马里批准了《非洲人权和人民权利宪章关于非洲妇女权利</w:t>
      </w:r>
      <w:r>
        <w:rPr>
          <w:rFonts w:ascii="Times New Roman" w:hint="eastAsia"/>
        </w:rPr>
        <w:t>的</w:t>
      </w:r>
      <w:r>
        <w:rPr>
          <w:rFonts w:ascii="Times New Roman"/>
        </w:rPr>
        <w:t>议定书》，但马里还应该通过本国关于</w:t>
      </w:r>
      <w:r>
        <w:rPr>
          <w:rFonts w:ascii="Times New Roman" w:hint="eastAsia"/>
        </w:rPr>
        <w:t>这个</w:t>
      </w:r>
      <w:r>
        <w:rPr>
          <w:rFonts w:ascii="Times New Roman"/>
        </w:rPr>
        <w:t>问题的立法。马里政府在这方面</w:t>
      </w:r>
      <w:r>
        <w:rPr>
          <w:rFonts w:ascii="Times New Roman" w:hint="eastAsia"/>
        </w:rPr>
        <w:t>做</w:t>
      </w:r>
      <w:r>
        <w:rPr>
          <w:rFonts w:ascii="Times New Roman"/>
        </w:rPr>
        <w:t>何打算？</w:t>
      </w:r>
    </w:p>
    <w:p w:rsidR="00000000" w:rsidRDefault="005B5F81">
      <w:pPr>
        <w:tabs>
          <w:tab w:val="left" w:pos="420"/>
        </w:tabs>
        <w:spacing w:after="140" w:line="360" w:lineRule="exact"/>
        <w:jc w:val="both"/>
        <w:rPr>
          <w:rFonts w:ascii="Times New Roman"/>
        </w:rPr>
      </w:pPr>
      <w:r>
        <w:rPr>
          <w:rFonts w:ascii="Times New Roman"/>
        </w:rPr>
        <w:t>20.</w:t>
      </w:r>
      <w:r>
        <w:rPr>
          <w:rFonts w:ascii="Times New Roman"/>
        </w:rPr>
        <w:tab/>
      </w:r>
      <w:r>
        <w:rPr>
          <w:rFonts w:ascii="Times New Roman"/>
        </w:rPr>
        <w:t>寡妇的处境特别令人痛惜（她们被视为丈夫家庭的财产，经常受到虐待），而且</w:t>
      </w:r>
      <w:r>
        <w:rPr>
          <w:rFonts w:ascii="Times New Roman" w:hint="eastAsia"/>
        </w:rPr>
        <w:t>对于</w:t>
      </w:r>
      <w:r>
        <w:rPr>
          <w:rFonts w:ascii="Times New Roman"/>
        </w:rPr>
        <w:t>家庭暴力</w:t>
      </w:r>
      <w:r>
        <w:rPr>
          <w:rFonts w:ascii="Times New Roman" w:hint="eastAsia"/>
        </w:rPr>
        <w:t>的容忍</w:t>
      </w:r>
      <w:r>
        <w:rPr>
          <w:rFonts w:ascii="Times New Roman"/>
        </w:rPr>
        <w:t>令她们甚至难以求助。她询问马里政</w:t>
      </w:r>
      <w:r>
        <w:rPr>
          <w:rFonts w:ascii="Times New Roman"/>
        </w:rPr>
        <w:t>府是否计划通过任何政策或立法来解决这个问题。</w:t>
      </w:r>
    </w:p>
    <w:p w:rsidR="00000000" w:rsidRDefault="005B5F81">
      <w:pPr>
        <w:tabs>
          <w:tab w:val="left" w:pos="420"/>
        </w:tabs>
        <w:spacing w:after="140" w:line="340" w:lineRule="exact"/>
        <w:jc w:val="both"/>
        <w:rPr>
          <w:rFonts w:ascii="Times New Roman"/>
        </w:rPr>
      </w:pPr>
      <w:r>
        <w:rPr>
          <w:rFonts w:ascii="Times New Roman"/>
        </w:rPr>
        <w:t>21.</w:t>
      </w:r>
      <w:r>
        <w:rPr>
          <w:rFonts w:ascii="Times New Roman"/>
        </w:rPr>
        <w:tab/>
      </w:r>
      <w:r>
        <w:rPr>
          <w:rFonts w:ascii="Times New Roman"/>
        </w:rPr>
        <w:t>最后，她提请委员会注意作为家佣而受雇于他人的年轻姑娘的处境</w:t>
      </w:r>
      <w:r>
        <w:rPr>
          <w:rFonts w:ascii="Times New Roman" w:hint="eastAsia"/>
        </w:rPr>
        <w:t>。</w:t>
      </w:r>
      <w:r>
        <w:rPr>
          <w:rFonts w:ascii="Times New Roman"/>
        </w:rPr>
        <w:t>她们</w:t>
      </w:r>
      <w:r>
        <w:rPr>
          <w:rFonts w:ascii="Times New Roman" w:hint="eastAsia"/>
        </w:rPr>
        <w:t>从事</w:t>
      </w:r>
      <w:r>
        <w:rPr>
          <w:rFonts w:ascii="Times New Roman"/>
        </w:rPr>
        <w:t>这种工作是为了挣钱置办嫁妆，但常常遭到强奸或性骚扰。她询问马里政府是否计划采取步骤来帮助这些姑娘。</w:t>
      </w:r>
    </w:p>
    <w:p w:rsidR="00000000" w:rsidRDefault="005B5F81">
      <w:pPr>
        <w:tabs>
          <w:tab w:val="left" w:pos="420"/>
        </w:tabs>
        <w:spacing w:after="140" w:line="340" w:lineRule="exact"/>
        <w:jc w:val="both"/>
        <w:rPr>
          <w:rFonts w:ascii="Times New Roman"/>
          <w:spacing w:val="-2"/>
        </w:rPr>
      </w:pPr>
      <w:r>
        <w:rPr>
          <w:rFonts w:ascii="Times New Roman"/>
        </w:rPr>
        <w:t>22.</w:t>
      </w:r>
      <w:r>
        <w:rPr>
          <w:rFonts w:ascii="Times New Roman" w:hint="eastAsia"/>
        </w:rPr>
        <w:tab/>
      </w:r>
      <w:r>
        <w:rPr>
          <w:rFonts w:ascii="SimHei" w:eastAsia="SimHei" w:hint="eastAsia"/>
          <w:color w:val="FF0000"/>
        </w:rPr>
        <w:t>Coker-Appiah</w:t>
      </w:r>
      <w:r>
        <w:rPr>
          <w:rFonts w:ascii="SimHei" w:eastAsia="SimHei" w:hint="eastAsia"/>
          <w:color w:val="FF0000"/>
        </w:rPr>
        <w:t>女士</w:t>
      </w:r>
      <w:r>
        <w:rPr>
          <w:rFonts w:ascii="Times New Roman"/>
        </w:rPr>
        <w:t>在提到马里政府对第</w:t>
      </w:r>
      <w:r>
        <w:rPr>
          <w:rFonts w:ascii="Times New Roman"/>
        </w:rPr>
        <w:t>10</w:t>
      </w:r>
      <w:r>
        <w:rPr>
          <w:rFonts w:ascii="Times New Roman"/>
        </w:rPr>
        <w:t>个问题（</w:t>
      </w:r>
      <w:r>
        <w:rPr>
          <w:rFonts w:ascii="Times New Roman"/>
        </w:rPr>
        <w:t>CEDAW/C/MLI/Q/2-5</w:t>
      </w:r>
      <w:r>
        <w:rPr>
          <w:rFonts w:ascii="Times New Roman" w:hint="eastAsia"/>
        </w:rPr>
        <w:t>/Add.1</w:t>
      </w:r>
      <w:r>
        <w:rPr>
          <w:rFonts w:ascii="Times New Roman"/>
        </w:rPr>
        <w:t>，第</w:t>
      </w:r>
      <w:r>
        <w:rPr>
          <w:rFonts w:ascii="Times New Roman"/>
        </w:rPr>
        <w:t>10</w:t>
      </w:r>
      <w:r>
        <w:rPr>
          <w:rFonts w:ascii="Times New Roman"/>
        </w:rPr>
        <w:t>页）的答复时指出，提到的所有暴力形式都源于重男轻女的意识形态，其根据就是传统习俗。此外，暴力通常被视为私事，因此甚至未得到国家的</w:t>
      </w:r>
      <w:r>
        <w:rPr>
          <w:rFonts w:ascii="Times New Roman" w:hint="eastAsia"/>
        </w:rPr>
        <w:t>承认</w:t>
      </w:r>
      <w:r>
        <w:rPr>
          <w:rFonts w:ascii="Times New Roman"/>
        </w:rPr>
        <w:t>。需要采用一种多学科办法，以便改变传统</w:t>
      </w:r>
      <w:r>
        <w:rPr>
          <w:rFonts w:ascii="Times New Roman"/>
        </w:rPr>
        <w:t>习俗、提高认识并最终通过必要的立法。她在提及马里对第</w:t>
      </w:r>
      <w:r>
        <w:rPr>
          <w:rFonts w:ascii="Times New Roman"/>
        </w:rPr>
        <w:t>11</w:t>
      </w:r>
      <w:r>
        <w:rPr>
          <w:rFonts w:ascii="Times New Roman"/>
        </w:rPr>
        <w:t>个问题（</w:t>
      </w:r>
      <w:r>
        <w:rPr>
          <w:rFonts w:ascii="Times New Roman"/>
        </w:rPr>
        <w:t>CEDAW/C/MLI/Q/2-5</w:t>
      </w:r>
      <w:r>
        <w:rPr>
          <w:rFonts w:ascii="Times New Roman" w:hint="eastAsia"/>
        </w:rPr>
        <w:t>/Add.1</w:t>
      </w:r>
      <w:r>
        <w:rPr>
          <w:rFonts w:ascii="Times New Roman"/>
        </w:rPr>
        <w:t>，第</w:t>
      </w:r>
      <w:r>
        <w:rPr>
          <w:rFonts w:ascii="Times New Roman"/>
        </w:rPr>
        <w:t>11</w:t>
      </w:r>
      <w:r>
        <w:rPr>
          <w:rFonts w:ascii="Times New Roman"/>
        </w:rPr>
        <w:t>页）的答复时</w:t>
      </w:r>
      <w:r>
        <w:rPr>
          <w:rFonts w:ascii="Times New Roman"/>
          <w:spacing w:val="-2"/>
        </w:rPr>
        <w:t>询问，上述新的法律预计在什么时候通过，此项法律是否将涉及一切形式</w:t>
      </w:r>
      <w:r>
        <w:rPr>
          <w:rFonts w:ascii="Times New Roman" w:hint="eastAsia"/>
          <w:spacing w:val="-2"/>
        </w:rPr>
        <w:t>的</w:t>
      </w:r>
      <w:r>
        <w:rPr>
          <w:rFonts w:ascii="Times New Roman"/>
          <w:spacing w:val="-2"/>
        </w:rPr>
        <w:t>暴力，包括婚内被迫性交。她还询问该缔约国是否向民间社会和为受害</w:t>
      </w:r>
      <w:r>
        <w:rPr>
          <w:rFonts w:ascii="Times New Roman" w:hint="eastAsia"/>
          <w:spacing w:val="-2"/>
        </w:rPr>
        <w:t>者</w:t>
      </w:r>
      <w:r>
        <w:rPr>
          <w:rFonts w:ascii="Times New Roman"/>
          <w:spacing w:val="-2"/>
        </w:rPr>
        <w:t>提供援</w:t>
      </w:r>
      <w:r>
        <w:rPr>
          <w:rFonts w:ascii="Times New Roman"/>
        </w:rPr>
        <w:t>助的组织提供支助。她提请委员会注意警方需要得到专门训练以便援助暴力受害</w:t>
      </w:r>
      <w:r>
        <w:rPr>
          <w:rFonts w:ascii="Times New Roman" w:hint="eastAsia"/>
        </w:rPr>
        <w:t>者</w:t>
      </w:r>
      <w:r>
        <w:rPr>
          <w:rFonts w:ascii="Times New Roman"/>
        </w:rPr>
        <w:t>，因为某些警察对待妇女的恶劣态度使得妇女不愿意报告受虐事件。</w:t>
      </w:r>
    </w:p>
    <w:p w:rsidR="00000000" w:rsidRDefault="005B5F81">
      <w:pPr>
        <w:tabs>
          <w:tab w:val="left" w:pos="420"/>
        </w:tabs>
        <w:spacing w:after="140" w:line="340" w:lineRule="exact"/>
        <w:jc w:val="both"/>
        <w:rPr>
          <w:rFonts w:ascii="Times New Roman"/>
        </w:rPr>
      </w:pPr>
      <w:r>
        <w:rPr>
          <w:rFonts w:ascii="Times New Roman"/>
        </w:rPr>
        <w:t>23.</w:t>
      </w:r>
      <w:r>
        <w:rPr>
          <w:rFonts w:ascii="Times New Roman"/>
        </w:rPr>
        <w:tab/>
      </w:r>
      <w:r>
        <w:rPr>
          <w:rFonts w:ascii="Times New Roman" w:hint="eastAsia"/>
        </w:rPr>
        <w:t>她指出，</w:t>
      </w:r>
      <w:r>
        <w:rPr>
          <w:rFonts w:ascii="Times New Roman"/>
        </w:rPr>
        <w:t>包括马里及其</w:t>
      </w:r>
      <w:r>
        <w:rPr>
          <w:rFonts w:ascii="Times New Roman" w:hint="eastAsia"/>
        </w:rPr>
        <w:t>祖国</w:t>
      </w:r>
      <w:r>
        <w:rPr>
          <w:rFonts w:ascii="Times New Roman"/>
        </w:rPr>
        <w:t>加纳</w:t>
      </w:r>
      <w:r>
        <w:rPr>
          <w:rFonts w:ascii="Times New Roman" w:hint="eastAsia"/>
        </w:rPr>
        <w:t>在内的西非地区</w:t>
      </w:r>
      <w:r>
        <w:rPr>
          <w:rFonts w:ascii="Times New Roman"/>
        </w:rPr>
        <w:t>都</w:t>
      </w:r>
      <w:r>
        <w:rPr>
          <w:rFonts w:ascii="Times New Roman" w:hint="eastAsia"/>
        </w:rPr>
        <w:t>存在贩运</w:t>
      </w:r>
      <w:r>
        <w:rPr>
          <w:rFonts w:ascii="Times New Roman"/>
        </w:rPr>
        <w:t>人口问题，无论是为了家庭服务、结婚还是卖淫，她称赞马</w:t>
      </w:r>
      <w:r>
        <w:rPr>
          <w:rFonts w:ascii="Times New Roman"/>
        </w:rPr>
        <w:t>里政府批准了打击这一祸患的</w:t>
      </w:r>
      <w:r>
        <w:rPr>
          <w:rFonts w:ascii="Times New Roman" w:hint="eastAsia"/>
        </w:rPr>
        <w:t>多项</w:t>
      </w:r>
      <w:r>
        <w:rPr>
          <w:rFonts w:ascii="Times New Roman"/>
        </w:rPr>
        <w:t>国际文书。在这方面，她要求了解因</w:t>
      </w:r>
      <w:r>
        <w:rPr>
          <w:rFonts w:ascii="Times New Roman" w:hint="eastAsia"/>
        </w:rPr>
        <w:t>贩运</w:t>
      </w:r>
      <w:r>
        <w:rPr>
          <w:rFonts w:ascii="Times New Roman"/>
        </w:rPr>
        <w:t>人口而受到审判的尼日利亚引诱妇女卖淫者的案件情况。她还询问马里为帮助性剥削的女性受害</w:t>
      </w:r>
      <w:r>
        <w:rPr>
          <w:rFonts w:ascii="Times New Roman" w:hint="eastAsia"/>
        </w:rPr>
        <w:t>者</w:t>
      </w:r>
      <w:r>
        <w:rPr>
          <w:rFonts w:ascii="Times New Roman"/>
        </w:rPr>
        <w:t>重返社会正在</w:t>
      </w:r>
      <w:r>
        <w:rPr>
          <w:rFonts w:ascii="Times New Roman" w:hint="eastAsia"/>
        </w:rPr>
        <w:t>开展哪些工作</w:t>
      </w:r>
      <w:r>
        <w:rPr>
          <w:rFonts w:ascii="Times New Roman"/>
        </w:rPr>
        <w:t>，例如提供免费的法律援助和保健</w:t>
      </w:r>
      <w:r>
        <w:rPr>
          <w:rFonts w:ascii="Times New Roman" w:hint="eastAsia"/>
        </w:rPr>
        <w:t>服务</w:t>
      </w:r>
      <w:r>
        <w:rPr>
          <w:rFonts w:ascii="Times New Roman"/>
        </w:rPr>
        <w:t>。她提请委员会注意《刑法典》第</w:t>
      </w:r>
      <w:r>
        <w:rPr>
          <w:rFonts w:ascii="Times New Roman"/>
        </w:rPr>
        <w:t>229</w:t>
      </w:r>
      <w:r>
        <w:rPr>
          <w:rFonts w:ascii="Times New Roman"/>
        </w:rPr>
        <w:t>条，询问依据这些规定审判了多少</w:t>
      </w:r>
      <w:r>
        <w:rPr>
          <w:rFonts w:ascii="Times New Roman" w:hint="eastAsia"/>
        </w:rPr>
        <w:t>起</w:t>
      </w:r>
      <w:r>
        <w:rPr>
          <w:rFonts w:ascii="Times New Roman"/>
        </w:rPr>
        <w:t>案件</w:t>
      </w:r>
      <w:r>
        <w:rPr>
          <w:rFonts w:ascii="Times New Roman" w:hint="eastAsia"/>
        </w:rPr>
        <w:t>，</w:t>
      </w:r>
      <w:r>
        <w:rPr>
          <w:rFonts w:ascii="Times New Roman"/>
        </w:rPr>
        <w:t>取得了</w:t>
      </w:r>
      <w:r>
        <w:rPr>
          <w:rFonts w:ascii="Times New Roman" w:hint="eastAsia"/>
        </w:rPr>
        <w:t>哪些</w:t>
      </w:r>
      <w:r>
        <w:rPr>
          <w:rFonts w:ascii="Times New Roman"/>
        </w:rPr>
        <w:t>结果。</w:t>
      </w:r>
    </w:p>
    <w:p w:rsidR="00000000" w:rsidRDefault="005B5F81">
      <w:pPr>
        <w:tabs>
          <w:tab w:val="left" w:pos="420"/>
        </w:tabs>
        <w:spacing w:after="140" w:line="340" w:lineRule="exact"/>
        <w:jc w:val="both"/>
        <w:rPr>
          <w:rFonts w:ascii="Times New Roman"/>
        </w:rPr>
      </w:pPr>
      <w:r>
        <w:rPr>
          <w:rFonts w:ascii="Times New Roman"/>
        </w:rPr>
        <w:t>24.</w:t>
      </w:r>
      <w:r>
        <w:rPr>
          <w:rFonts w:ascii="Times New Roman"/>
        </w:rPr>
        <w:tab/>
      </w:r>
      <w:r>
        <w:rPr>
          <w:rFonts w:ascii="SimHei" w:eastAsia="SimHei" w:hint="eastAsia"/>
          <w:color w:val="FF0000"/>
        </w:rPr>
        <w:t>Diallo Sene</w:t>
      </w:r>
      <w:r>
        <w:rPr>
          <w:rFonts w:ascii="SimHei" w:eastAsia="SimHei" w:hint="eastAsia"/>
          <w:color w:val="FF0000"/>
        </w:rPr>
        <w:t>女士</w:t>
      </w:r>
      <w:r>
        <w:rPr>
          <w:rFonts w:ascii="Times New Roman"/>
        </w:rPr>
        <w:t>（马里）指出，现在到了审查马里现行《宪法》的时候了，</w:t>
      </w:r>
      <w:r>
        <w:rPr>
          <w:rFonts w:ascii="Times New Roman" w:hint="eastAsia"/>
        </w:rPr>
        <w:t>以便弥补</w:t>
      </w:r>
      <w:r>
        <w:rPr>
          <w:rFonts w:ascii="Times New Roman"/>
        </w:rPr>
        <w:t>某些</w:t>
      </w:r>
      <w:r>
        <w:rPr>
          <w:rFonts w:ascii="Times New Roman" w:hint="eastAsia"/>
        </w:rPr>
        <w:t>不足</w:t>
      </w:r>
      <w:r>
        <w:rPr>
          <w:rFonts w:ascii="Times New Roman"/>
        </w:rPr>
        <w:t>，</w:t>
      </w:r>
      <w:r>
        <w:rPr>
          <w:rFonts w:ascii="Times New Roman" w:hint="eastAsia"/>
        </w:rPr>
        <w:t>比如制订</w:t>
      </w:r>
      <w:r>
        <w:rPr>
          <w:rFonts w:ascii="Times New Roman"/>
        </w:rPr>
        <w:t>歧视</w:t>
      </w:r>
      <w:r>
        <w:rPr>
          <w:rFonts w:ascii="Times New Roman" w:hint="eastAsia"/>
        </w:rPr>
        <w:t>的</w:t>
      </w:r>
      <w:r>
        <w:rPr>
          <w:rFonts w:ascii="Times New Roman"/>
        </w:rPr>
        <w:t>定义</w:t>
      </w:r>
      <w:r>
        <w:rPr>
          <w:rFonts w:ascii="Times New Roman" w:hint="eastAsia"/>
        </w:rPr>
        <w:t>。目前这部</w:t>
      </w:r>
      <w:r>
        <w:rPr>
          <w:rFonts w:ascii="Times New Roman"/>
        </w:rPr>
        <w:t>《宪法》是在</w:t>
      </w:r>
      <w:r>
        <w:rPr>
          <w:rFonts w:ascii="Times New Roman"/>
        </w:rPr>
        <w:t>1992</w:t>
      </w:r>
      <w:r>
        <w:rPr>
          <w:rFonts w:ascii="Times New Roman"/>
        </w:rPr>
        <w:t>年</w:t>
      </w:r>
      <w:r>
        <w:rPr>
          <w:rFonts w:ascii="Times New Roman" w:hint="eastAsia"/>
        </w:rPr>
        <w:t>通过的</w:t>
      </w:r>
      <w:r>
        <w:rPr>
          <w:rFonts w:ascii="Times New Roman"/>
        </w:rPr>
        <w:t>。</w:t>
      </w:r>
    </w:p>
    <w:p w:rsidR="00000000" w:rsidRDefault="005B5F81">
      <w:pPr>
        <w:tabs>
          <w:tab w:val="left" w:pos="420"/>
        </w:tabs>
        <w:spacing w:after="140" w:line="340" w:lineRule="exact"/>
        <w:jc w:val="both"/>
        <w:rPr>
          <w:rFonts w:ascii="Times New Roman"/>
        </w:rPr>
      </w:pPr>
      <w:r>
        <w:rPr>
          <w:rFonts w:ascii="Times New Roman"/>
        </w:rPr>
        <w:t>25.</w:t>
      </w:r>
      <w:r>
        <w:rPr>
          <w:rFonts w:ascii="Times New Roman"/>
        </w:rPr>
        <w:tab/>
      </w:r>
      <w:r>
        <w:rPr>
          <w:rFonts w:ascii="SimHei" w:eastAsia="SimHei" w:hint="eastAsia"/>
          <w:color w:val="FF0000"/>
        </w:rPr>
        <w:t>Maiga</w:t>
      </w:r>
      <w:r>
        <w:rPr>
          <w:rFonts w:ascii="SimHei" w:eastAsia="SimHei" w:hint="eastAsia"/>
          <w:color w:val="FF0000"/>
        </w:rPr>
        <w:t>女士</w:t>
      </w:r>
      <w:r>
        <w:rPr>
          <w:rFonts w:ascii="Times New Roman"/>
        </w:rPr>
        <w:t>（马里）说，这部</w:t>
      </w:r>
      <w:r>
        <w:rPr>
          <w:rFonts w:ascii="Times New Roman"/>
        </w:rPr>
        <w:t>1992</w:t>
      </w:r>
      <w:r>
        <w:rPr>
          <w:rFonts w:ascii="Times New Roman"/>
        </w:rPr>
        <w:t>年《马里宪法》谴责对妇女的歧视，尽管其中没有载有歧视定义。但《宪法》规定，马里批准的所有国际文书都优先于本国法律。这不仅包括《公约》，而且包括《非洲人权和人民权利宪章关于非洲妇女权利</w:t>
      </w:r>
      <w:r>
        <w:rPr>
          <w:rFonts w:ascii="Times New Roman" w:hint="eastAsia"/>
        </w:rPr>
        <w:t>的</w:t>
      </w:r>
      <w:r>
        <w:rPr>
          <w:rFonts w:ascii="Times New Roman"/>
        </w:rPr>
        <w:t>议定书》，该议定书</w:t>
      </w:r>
      <w:r>
        <w:rPr>
          <w:rFonts w:ascii="Times New Roman" w:hint="eastAsia"/>
        </w:rPr>
        <w:t>中</w:t>
      </w:r>
      <w:r>
        <w:rPr>
          <w:rFonts w:ascii="Times New Roman"/>
        </w:rPr>
        <w:t>包含了《公约》</w:t>
      </w:r>
      <w:r>
        <w:rPr>
          <w:rFonts w:ascii="Times New Roman" w:hint="eastAsia"/>
        </w:rPr>
        <w:t>所</w:t>
      </w:r>
      <w:r>
        <w:rPr>
          <w:rFonts w:ascii="Times New Roman"/>
        </w:rPr>
        <w:t>阐述的定义。在</w:t>
      </w:r>
      <w:r>
        <w:rPr>
          <w:rFonts w:ascii="Times New Roman" w:hint="eastAsia"/>
        </w:rPr>
        <w:t>一段时间内</w:t>
      </w:r>
      <w:r>
        <w:rPr>
          <w:rFonts w:ascii="Times New Roman"/>
        </w:rPr>
        <w:t>，并非马里的所有治安法官都能得到这些条约的文本。因此，司法部与提高妇女、儿童及家庭地位部合作，为治安法官举办了培训研讨会，以便让他们对妇女问题具有敏感认识并发展该领域的法理学。马里在改善法院本身方面已经取得了进展，特别是通过法院记录的计算机化。此外，马里还设立了妇女可</w:t>
      </w:r>
      <w:r>
        <w:rPr>
          <w:rFonts w:ascii="Times New Roman"/>
        </w:rPr>
        <w:t>以寻求指导的服务中心。</w:t>
      </w:r>
    </w:p>
    <w:p w:rsidR="00000000" w:rsidRDefault="005B5F81">
      <w:pPr>
        <w:tabs>
          <w:tab w:val="left" w:pos="420"/>
        </w:tabs>
        <w:spacing w:after="140" w:line="340" w:lineRule="exact"/>
        <w:jc w:val="both"/>
        <w:rPr>
          <w:rFonts w:ascii="Times New Roman"/>
        </w:rPr>
      </w:pPr>
      <w:r>
        <w:rPr>
          <w:rFonts w:ascii="Times New Roman"/>
        </w:rPr>
        <w:t>26.</w:t>
      </w:r>
      <w:r>
        <w:rPr>
          <w:rFonts w:ascii="Times New Roman"/>
        </w:rPr>
        <w:tab/>
      </w:r>
      <w:r>
        <w:rPr>
          <w:rFonts w:ascii="Times New Roman"/>
        </w:rPr>
        <w:t>她在回答关于《家庭法典》改革的问题时说，改革已经推迟。该法典是在</w:t>
      </w:r>
      <w:r>
        <w:rPr>
          <w:rFonts w:ascii="Times New Roman"/>
        </w:rPr>
        <w:t>2002</w:t>
      </w:r>
      <w:r>
        <w:rPr>
          <w:rFonts w:ascii="Times New Roman"/>
        </w:rPr>
        <w:t>年由立法法令通过的，但是由于国民议会表示保留</w:t>
      </w:r>
      <w:r>
        <w:rPr>
          <w:rFonts w:ascii="Times New Roman" w:hint="eastAsia"/>
        </w:rPr>
        <w:t>意见</w:t>
      </w:r>
      <w:r>
        <w:rPr>
          <w:rFonts w:ascii="Times New Roman"/>
        </w:rPr>
        <w:t>，随后</w:t>
      </w:r>
      <w:r>
        <w:rPr>
          <w:rFonts w:ascii="Times New Roman" w:hint="eastAsia"/>
        </w:rPr>
        <w:t>又</w:t>
      </w:r>
      <w:r>
        <w:rPr>
          <w:rFonts w:ascii="Times New Roman"/>
        </w:rPr>
        <w:t>被撤回。在</w:t>
      </w:r>
      <w:r>
        <w:rPr>
          <w:rFonts w:ascii="Times New Roman" w:hint="eastAsia"/>
        </w:rPr>
        <w:t>由评估</w:t>
      </w:r>
      <w:r>
        <w:rPr>
          <w:rFonts w:ascii="Times New Roman"/>
        </w:rPr>
        <w:t>委员会</w:t>
      </w:r>
      <w:r>
        <w:rPr>
          <w:rFonts w:ascii="Times New Roman" w:hint="eastAsia"/>
        </w:rPr>
        <w:t>进行</w:t>
      </w:r>
      <w:r>
        <w:rPr>
          <w:rFonts w:ascii="Times New Roman"/>
        </w:rPr>
        <w:t>审查之后，各方就该法典达成了共识；预计不久将再次提交国民议会。</w:t>
      </w:r>
    </w:p>
    <w:p w:rsidR="00000000" w:rsidRDefault="005B5F81">
      <w:pPr>
        <w:tabs>
          <w:tab w:val="left" w:pos="420"/>
        </w:tabs>
        <w:spacing w:after="140" w:line="340" w:lineRule="exact"/>
        <w:jc w:val="both"/>
        <w:rPr>
          <w:rFonts w:ascii="Times New Roman" w:hint="eastAsia"/>
        </w:rPr>
      </w:pPr>
      <w:r>
        <w:rPr>
          <w:rFonts w:ascii="Times New Roman"/>
        </w:rPr>
        <w:t>27.</w:t>
      </w:r>
      <w:r>
        <w:rPr>
          <w:rFonts w:ascii="Times New Roman" w:hint="eastAsia"/>
        </w:rPr>
        <w:t xml:space="preserve"> </w:t>
      </w:r>
      <w:r>
        <w:rPr>
          <w:rFonts w:ascii="SimHei" w:eastAsia="SimHei" w:hint="eastAsia"/>
          <w:color w:val="FF0000"/>
        </w:rPr>
        <w:t>Diallo Sene</w:t>
      </w:r>
      <w:r>
        <w:rPr>
          <w:rFonts w:ascii="SimHei" w:eastAsia="SimHei" w:hint="eastAsia"/>
          <w:color w:val="FF0000"/>
        </w:rPr>
        <w:t>女士</w:t>
      </w:r>
      <w:r>
        <w:rPr>
          <w:rFonts w:ascii="Times New Roman" w:hint="eastAsia"/>
        </w:rPr>
        <w:t>（马里）</w:t>
      </w:r>
      <w:r>
        <w:rPr>
          <w:rFonts w:ascii="Times New Roman"/>
        </w:rPr>
        <w:t>谈到根除割礼习俗涉及的种种困难。民主</w:t>
      </w:r>
      <w:r>
        <w:rPr>
          <w:rFonts w:ascii="Times New Roman" w:hint="eastAsia"/>
        </w:rPr>
        <w:t>制度的</w:t>
      </w:r>
      <w:r>
        <w:rPr>
          <w:rFonts w:ascii="Times New Roman"/>
        </w:rPr>
        <w:t>建立使得许多妇女协会得以创立</w:t>
      </w:r>
      <w:r>
        <w:rPr>
          <w:rFonts w:ascii="Times New Roman" w:hint="eastAsia"/>
        </w:rPr>
        <w:t>，</w:t>
      </w:r>
      <w:r>
        <w:rPr>
          <w:rFonts w:ascii="Times New Roman"/>
        </w:rPr>
        <w:t>并且为了妇女的利益而开展宣传，但同时也使得原教旨主义宗教团体得以建立组织</w:t>
      </w:r>
      <w:r>
        <w:rPr>
          <w:rFonts w:ascii="Times New Roman" w:hint="eastAsia"/>
        </w:rPr>
        <w:t>，实施自己的纲领</w:t>
      </w:r>
      <w:r>
        <w:rPr>
          <w:rFonts w:ascii="Times New Roman"/>
        </w:rPr>
        <w:t>。改变各种习俗需要很长时间；除了提高认识外，还需要</w:t>
      </w:r>
      <w:r>
        <w:rPr>
          <w:rFonts w:ascii="Times New Roman" w:hint="eastAsia"/>
        </w:rPr>
        <w:t>由</w:t>
      </w:r>
      <w:r>
        <w:rPr>
          <w:rFonts w:ascii="Times New Roman"/>
        </w:rPr>
        <w:t>国家采取</w:t>
      </w:r>
      <w:r>
        <w:rPr>
          <w:rFonts w:ascii="Times New Roman"/>
        </w:rPr>
        <w:t>立法措施。拟议的《家庭法典》的目的之一就是确保妇女与男子平等。同样，没有具体提及基于性别暴力的</w:t>
      </w:r>
      <w:r>
        <w:rPr>
          <w:rFonts w:ascii="Times New Roman"/>
        </w:rPr>
        <w:t>2001</w:t>
      </w:r>
      <w:r>
        <w:rPr>
          <w:rFonts w:ascii="Times New Roman"/>
        </w:rPr>
        <w:t>年《刑法典》将得到</w:t>
      </w:r>
      <w:r>
        <w:rPr>
          <w:rFonts w:ascii="Times New Roman" w:hint="eastAsia"/>
        </w:rPr>
        <w:t>修订</w:t>
      </w:r>
      <w:r>
        <w:rPr>
          <w:rFonts w:ascii="Times New Roman"/>
        </w:rPr>
        <w:t>，以便</w:t>
      </w:r>
      <w:r>
        <w:rPr>
          <w:rFonts w:ascii="Times New Roman" w:hint="eastAsia"/>
        </w:rPr>
        <w:t>涉及强奸、重婚、抛弃家庭和子女以及家庭暴力等罪行。</w:t>
      </w:r>
    </w:p>
    <w:p w:rsidR="00000000" w:rsidRDefault="005B5F81">
      <w:pPr>
        <w:tabs>
          <w:tab w:val="left" w:pos="420"/>
        </w:tabs>
        <w:spacing w:after="140" w:line="340" w:lineRule="exact"/>
        <w:jc w:val="both"/>
        <w:rPr>
          <w:rFonts w:ascii="Times New Roman"/>
        </w:rPr>
      </w:pPr>
      <w:r>
        <w:rPr>
          <w:rFonts w:ascii="Times New Roman"/>
        </w:rPr>
        <w:t>28.</w:t>
      </w:r>
      <w:r>
        <w:rPr>
          <w:rFonts w:ascii="Times New Roman" w:hint="eastAsia"/>
        </w:rPr>
        <w:tab/>
      </w:r>
      <w:r>
        <w:rPr>
          <w:rFonts w:ascii="SimHei" w:eastAsia="SimHei" w:hint="eastAsia"/>
          <w:color w:val="FF0000"/>
        </w:rPr>
        <w:t>Kante Toure</w:t>
      </w:r>
      <w:r>
        <w:rPr>
          <w:rFonts w:ascii="SimHei" w:eastAsia="SimHei" w:hint="eastAsia"/>
          <w:color w:val="FF0000"/>
        </w:rPr>
        <w:t>女士</w:t>
      </w:r>
      <w:r>
        <w:rPr>
          <w:rFonts w:ascii="Times New Roman"/>
        </w:rPr>
        <w:t>（马里）说，即将举行的分区域会议将使马里能够吸取邻国的经验，清除废除割礼习俗方面遇到的阻力。马里需要一项法律来确定适当的处罚措施。她强调这个问题在马里的严重性，</w:t>
      </w:r>
      <w:r>
        <w:rPr>
          <w:rFonts w:ascii="Times New Roman" w:hint="eastAsia"/>
        </w:rPr>
        <w:t>90</w:t>
      </w:r>
      <w:r>
        <w:rPr>
          <w:rFonts w:ascii="Times New Roman" w:hint="eastAsia"/>
        </w:rPr>
        <w:t>％的</w:t>
      </w:r>
      <w:r>
        <w:rPr>
          <w:rFonts w:ascii="Times New Roman"/>
        </w:rPr>
        <w:t>马里妇女都接受过割礼，这种习俗在群众文化中根深蒂固。该习俗可以追溯到很久以前，其根源</w:t>
      </w:r>
      <w:r>
        <w:rPr>
          <w:rFonts w:ascii="Times New Roman" w:hint="eastAsia"/>
        </w:rPr>
        <w:t>已经</w:t>
      </w:r>
      <w:r>
        <w:rPr>
          <w:rFonts w:ascii="Times New Roman"/>
        </w:rPr>
        <w:t>不为人知，不能指望</w:t>
      </w:r>
      <w:r>
        <w:rPr>
          <w:rFonts w:ascii="Times New Roman" w:hint="eastAsia"/>
        </w:rPr>
        <w:t>这种习俗</w:t>
      </w:r>
      <w:r>
        <w:rPr>
          <w:rFonts w:ascii="Times New Roman"/>
        </w:rPr>
        <w:t>在一夜之间消失</w:t>
      </w:r>
      <w:r>
        <w:rPr>
          <w:rFonts w:ascii="Times New Roman"/>
        </w:rPr>
        <w:t>。第一次宣传活动以医学理由为根据；但事实证明，医学办法是不够的，因此，取而代之的是针对人们的信仰和神话的社会经济和教育办法。一旦人们认识到这种习俗没有根据，</w:t>
      </w:r>
      <w:r>
        <w:rPr>
          <w:rFonts w:ascii="Times New Roman" w:hint="eastAsia"/>
        </w:rPr>
        <w:t>就能够</w:t>
      </w:r>
      <w:r>
        <w:rPr>
          <w:rFonts w:ascii="Times New Roman"/>
        </w:rPr>
        <w:t>接受一项法律；否则，这种习俗便会转为地下活动。她说，</w:t>
      </w:r>
      <w:r>
        <w:rPr>
          <w:rFonts w:ascii="Times New Roman"/>
        </w:rPr>
        <w:t>10</w:t>
      </w:r>
      <w:r>
        <w:rPr>
          <w:rFonts w:ascii="Times New Roman"/>
        </w:rPr>
        <w:t>年前那些实施割礼的妇女公开放下其做生意的工具，</w:t>
      </w:r>
      <w:r>
        <w:rPr>
          <w:rFonts w:ascii="Times New Roman" w:hint="eastAsia"/>
        </w:rPr>
        <w:t>但这</w:t>
      </w:r>
      <w:r>
        <w:rPr>
          <w:rFonts w:ascii="Times New Roman"/>
        </w:rPr>
        <w:t>在实际</w:t>
      </w:r>
      <w:r>
        <w:rPr>
          <w:rFonts w:ascii="Times New Roman" w:hint="eastAsia"/>
        </w:rPr>
        <w:t>生活</w:t>
      </w:r>
      <w:r>
        <w:rPr>
          <w:rFonts w:ascii="Times New Roman"/>
        </w:rPr>
        <w:t>中并没有带来任何真正的变化。某些妇女由于自身的健康问题，不再实施这种手术；她们被年轻妇女</w:t>
      </w:r>
      <w:r>
        <w:rPr>
          <w:rFonts w:ascii="Times New Roman" w:hint="eastAsia"/>
        </w:rPr>
        <w:t>所</w:t>
      </w:r>
      <w:r>
        <w:rPr>
          <w:rFonts w:ascii="Times New Roman"/>
        </w:rPr>
        <w:t>取代。目前的努力并不是针对</w:t>
      </w:r>
      <w:r>
        <w:rPr>
          <w:rFonts w:ascii="Times New Roman" w:hint="eastAsia"/>
        </w:rPr>
        <w:t>这些实施者</w:t>
      </w:r>
      <w:r>
        <w:rPr>
          <w:rFonts w:ascii="Times New Roman"/>
        </w:rPr>
        <w:t>，而是</w:t>
      </w:r>
      <w:r>
        <w:rPr>
          <w:rFonts w:ascii="Times New Roman" w:hint="eastAsia"/>
        </w:rPr>
        <w:t>针对</w:t>
      </w:r>
      <w:r>
        <w:rPr>
          <w:rFonts w:ascii="Times New Roman"/>
        </w:rPr>
        <w:t>那些要求她们提供服务的人，即父母和祖父母，需要说服这些人杜绝这种做法。</w:t>
      </w:r>
    </w:p>
    <w:p w:rsidR="00000000" w:rsidRDefault="005B5F81">
      <w:pPr>
        <w:tabs>
          <w:tab w:val="left" w:pos="420"/>
        </w:tabs>
        <w:spacing w:after="140" w:line="340" w:lineRule="exact"/>
        <w:jc w:val="both"/>
        <w:rPr>
          <w:rFonts w:ascii="Times New Roman"/>
        </w:rPr>
      </w:pPr>
      <w:r>
        <w:rPr>
          <w:rFonts w:ascii="Times New Roman"/>
        </w:rPr>
        <w:t>29.</w:t>
      </w:r>
      <w:r>
        <w:rPr>
          <w:rFonts w:ascii="Times New Roman"/>
        </w:rPr>
        <w:tab/>
      </w:r>
      <w:r>
        <w:rPr>
          <w:rFonts w:ascii="Times New Roman"/>
        </w:rPr>
        <w:t>非政府组织非常积极</w:t>
      </w:r>
      <w:r>
        <w:rPr>
          <w:rFonts w:ascii="Times New Roman"/>
        </w:rPr>
        <w:t>地捍卫</w:t>
      </w:r>
      <w:r>
        <w:rPr>
          <w:rFonts w:ascii="Times New Roman" w:hint="eastAsia"/>
        </w:rPr>
        <w:t>家务女工</w:t>
      </w:r>
      <w:r>
        <w:rPr>
          <w:rFonts w:ascii="Times New Roman"/>
        </w:rPr>
        <w:t>的权利。就业部已经在同提高妇女、儿童及家庭地位部合作</w:t>
      </w:r>
      <w:r>
        <w:rPr>
          <w:rFonts w:ascii="Times New Roman" w:hint="eastAsia"/>
        </w:rPr>
        <w:t>应对</w:t>
      </w:r>
      <w:r>
        <w:rPr>
          <w:rFonts w:ascii="Times New Roman"/>
        </w:rPr>
        <w:t>这个问题，特别是制订当地安置方案、培训计划、艾滋病毒</w:t>
      </w:r>
      <w:r>
        <w:rPr>
          <w:rFonts w:ascii="Times New Roman"/>
        </w:rPr>
        <w:t>/</w:t>
      </w:r>
      <w:r>
        <w:rPr>
          <w:rFonts w:ascii="Times New Roman"/>
        </w:rPr>
        <w:t>艾滋病防治</w:t>
      </w:r>
      <w:r>
        <w:rPr>
          <w:rFonts w:ascii="Times New Roman" w:hint="eastAsia"/>
        </w:rPr>
        <w:t>以</w:t>
      </w:r>
      <w:r>
        <w:rPr>
          <w:rFonts w:ascii="Times New Roman"/>
        </w:rPr>
        <w:t>及帮助维护</w:t>
      </w:r>
      <w:r>
        <w:rPr>
          <w:rFonts w:ascii="Times New Roman" w:hint="eastAsia"/>
        </w:rPr>
        <w:t>家务女工的</w:t>
      </w:r>
      <w:r>
        <w:rPr>
          <w:rFonts w:ascii="Times New Roman"/>
        </w:rPr>
        <w:t>权利。</w:t>
      </w:r>
    </w:p>
    <w:p w:rsidR="00000000" w:rsidRDefault="005B5F81">
      <w:pPr>
        <w:tabs>
          <w:tab w:val="left" w:pos="420"/>
        </w:tabs>
        <w:spacing w:after="140" w:line="340" w:lineRule="exact"/>
        <w:jc w:val="both"/>
        <w:rPr>
          <w:rFonts w:ascii="Times New Roman"/>
        </w:rPr>
      </w:pPr>
      <w:r>
        <w:rPr>
          <w:rFonts w:ascii="Times New Roman"/>
        </w:rPr>
        <w:t>30.</w:t>
      </w:r>
      <w:r>
        <w:rPr>
          <w:rFonts w:ascii="Times New Roman" w:hint="eastAsia"/>
        </w:rPr>
        <w:tab/>
      </w:r>
      <w:r>
        <w:rPr>
          <w:rFonts w:ascii="SimHei" w:eastAsia="SimHei" w:hint="eastAsia"/>
          <w:color w:val="FF0000"/>
        </w:rPr>
        <w:t>Maiga</w:t>
      </w:r>
      <w:r>
        <w:rPr>
          <w:rFonts w:ascii="SimHei" w:eastAsia="SimHei" w:hint="eastAsia"/>
          <w:color w:val="FF0000"/>
        </w:rPr>
        <w:t>女士</w:t>
      </w:r>
      <w:r>
        <w:rPr>
          <w:rFonts w:ascii="Times New Roman"/>
        </w:rPr>
        <w:t>（马里）说，在马里，卖淫不是一项应加处罚的罪行，但引诱妇女卖淫和剥削妇女属于应加处罚的罪行。马里政府支持的民间社会活动</w:t>
      </w:r>
      <w:r>
        <w:rPr>
          <w:rFonts w:ascii="Times New Roman" w:hint="eastAsia"/>
        </w:rPr>
        <w:t>击溃了</w:t>
      </w:r>
      <w:r>
        <w:rPr>
          <w:rFonts w:ascii="Times New Roman"/>
        </w:rPr>
        <w:t>跨国</w:t>
      </w:r>
      <w:r>
        <w:rPr>
          <w:rFonts w:ascii="Times New Roman" w:hint="eastAsia"/>
        </w:rPr>
        <w:t>贩运</w:t>
      </w:r>
      <w:r>
        <w:rPr>
          <w:rFonts w:ascii="Times New Roman"/>
        </w:rPr>
        <w:t>网络。设在巴马科的非政府组织反对贩运妇女联盟执行秘书处一直努力向受害</w:t>
      </w:r>
      <w:r>
        <w:rPr>
          <w:rFonts w:ascii="Times New Roman" w:hint="eastAsia"/>
        </w:rPr>
        <w:t>者</w:t>
      </w:r>
      <w:r>
        <w:rPr>
          <w:rFonts w:ascii="Times New Roman"/>
        </w:rPr>
        <w:t>提供食宿，并且同其他国家合作</w:t>
      </w:r>
      <w:r>
        <w:rPr>
          <w:rFonts w:ascii="Times New Roman" w:hint="eastAsia"/>
        </w:rPr>
        <w:t>，</w:t>
      </w:r>
      <w:r>
        <w:rPr>
          <w:rFonts w:ascii="Times New Roman"/>
        </w:rPr>
        <w:t>提高警察</w:t>
      </w:r>
      <w:r>
        <w:rPr>
          <w:rFonts w:ascii="Times New Roman" w:hint="eastAsia"/>
        </w:rPr>
        <w:t>，</w:t>
      </w:r>
      <w:r>
        <w:rPr>
          <w:rFonts w:ascii="Times New Roman"/>
        </w:rPr>
        <w:t>特别是边防警察对</w:t>
      </w:r>
      <w:r>
        <w:rPr>
          <w:rFonts w:ascii="Times New Roman" w:hint="eastAsia"/>
        </w:rPr>
        <w:t>贩运</w:t>
      </w:r>
      <w:r>
        <w:rPr>
          <w:rFonts w:ascii="Times New Roman"/>
        </w:rPr>
        <w:t>人口案件的警觉。</w:t>
      </w:r>
      <w:r>
        <w:rPr>
          <w:rFonts w:ascii="Times New Roman" w:hint="eastAsia"/>
        </w:rPr>
        <w:t>警报</w:t>
      </w:r>
      <w:r>
        <w:rPr>
          <w:rFonts w:ascii="Times New Roman"/>
        </w:rPr>
        <w:t>系统已经到位，以帮助</w:t>
      </w:r>
      <w:r>
        <w:rPr>
          <w:rFonts w:ascii="Times New Roman" w:hint="eastAsia"/>
        </w:rPr>
        <w:t>贩运</w:t>
      </w:r>
      <w:r>
        <w:rPr>
          <w:rFonts w:ascii="Times New Roman"/>
        </w:rPr>
        <w:t>活动和被迫卖淫的受害</w:t>
      </w:r>
      <w:r>
        <w:rPr>
          <w:rFonts w:ascii="Times New Roman" w:hint="eastAsia"/>
        </w:rPr>
        <w:t>者</w:t>
      </w:r>
      <w:r>
        <w:rPr>
          <w:rFonts w:ascii="Times New Roman"/>
        </w:rPr>
        <w:t>。马里政府表示愿意支持该联盟，特别是通过建立庇护所，并且已经在帮助提供心理援助和社会康复。</w:t>
      </w:r>
    </w:p>
    <w:p w:rsidR="00000000" w:rsidRDefault="005B5F81">
      <w:pPr>
        <w:tabs>
          <w:tab w:val="left" w:pos="420"/>
        </w:tabs>
        <w:spacing w:after="140" w:line="340" w:lineRule="exact"/>
        <w:jc w:val="both"/>
        <w:rPr>
          <w:rFonts w:ascii="Times New Roman"/>
        </w:rPr>
      </w:pPr>
      <w:r>
        <w:rPr>
          <w:rFonts w:ascii="Times New Roman"/>
        </w:rPr>
        <w:t>31.</w:t>
      </w:r>
      <w:r>
        <w:rPr>
          <w:rFonts w:ascii="Times New Roman"/>
        </w:rPr>
        <w:tab/>
      </w:r>
      <w:r>
        <w:rPr>
          <w:rFonts w:ascii="SimHei" w:eastAsia="SimHei" w:hint="eastAsia"/>
          <w:color w:val="FF0000"/>
        </w:rPr>
        <w:t>Soumare Diallo</w:t>
      </w:r>
      <w:r>
        <w:rPr>
          <w:rFonts w:ascii="SimHei" w:eastAsia="SimHei" w:hint="eastAsia"/>
          <w:color w:val="FF0000"/>
        </w:rPr>
        <w:t>女士</w:t>
      </w:r>
      <w:r>
        <w:rPr>
          <w:rFonts w:ascii="Times New Roman"/>
        </w:rPr>
        <w:t>（马里）说，自马里取得国家主权以来，有关当局</w:t>
      </w:r>
      <w:r>
        <w:rPr>
          <w:rFonts w:ascii="Times New Roman" w:hint="eastAsia"/>
        </w:rPr>
        <w:t>就得益于</w:t>
      </w:r>
      <w:r>
        <w:rPr>
          <w:rFonts w:ascii="Times New Roman"/>
        </w:rPr>
        <w:t>民间社会</w:t>
      </w:r>
      <w:r>
        <w:rPr>
          <w:rFonts w:ascii="Times New Roman" w:hint="eastAsia"/>
        </w:rPr>
        <w:t>的</w:t>
      </w:r>
      <w:r>
        <w:rPr>
          <w:rFonts w:ascii="Times New Roman"/>
        </w:rPr>
        <w:t>积极参与，民间社会提供了财力和物力上的援助。妇女问题非政府组织促进了政府政策和战略的拟订；提请政府注意妇女和儿童权利遭受侵犯的案件；</w:t>
      </w:r>
      <w:r>
        <w:rPr>
          <w:rFonts w:ascii="Times New Roman" w:hint="eastAsia"/>
        </w:rPr>
        <w:t>促进提高</w:t>
      </w:r>
      <w:r>
        <w:rPr>
          <w:rFonts w:ascii="Times New Roman"/>
        </w:rPr>
        <w:t>妇女、儿童及家庭地位部与内政部和司法部合作打击暴力行为。这种做法与政府在人权方面的基本立场是一致的：马里每年</w:t>
      </w:r>
      <w:r>
        <w:rPr>
          <w:rFonts w:ascii="Times New Roman"/>
        </w:rPr>
        <w:t>12</w:t>
      </w:r>
      <w:r>
        <w:rPr>
          <w:rFonts w:ascii="Times New Roman"/>
        </w:rPr>
        <w:t>月</w:t>
      </w:r>
      <w:r>
        <w:rPr>
          <w:rFonts w:ascii="Times New Roman"/>
        </w:rPr>
        <w:t>10</w:t>
      </w:r>
      <w:r>
        <w:rPr>
          <w:rFonts w:ascii="Times New Roman"/>
        </w:rPr>
        <w:t>日都举办《世界人权宣言》周年庆祝活动。</w:t>
      </w:r>
    </w:p>
    <w:p w:rsidR="00000000" w:rsidRDefault="005B5F81">
      <w:pPr>
        <w:tabs>
          <w:tab w:val="left" w:pos="420"/>
        </w:tabs>
        <w:spacing w:after="140" w:line="340" w:lineRule="exact"/>
        <w:jc w:val="both"/>
        <w:rPr>
          <w:rFonts w:ascii="Times New Roman"/>
        </w:rPr>
      </w:pPr>
      <w:r>
        <w:rPr>
          <w:rFonts w:ascii="Times New Roman"/>
        </w:rPr>
        <w:t>32.</w:t>
      </w:r>
      <w:r>
        <w:rPr>
          <w:rFonts w:ascii="Times New Roman"/>
        </w:rPr>
        <w:tab/>
      </w:r>
      <w:r>
        <w:rPr>
          <w:rFonts w:ascii="SimHei" w:eastAsia="SimHei" w:hint="eastAsia"/>
          <w:color w:val="FF0000"/>
        </w:rPr>
        <w:t>Maiga</w:t>
      </w:r>
      <w:r>
        <w:rPr>
          <w:rFonts w:ascii="SimHei" w:eastAsia="SimHei" w:hint="eastAsia"/>
          <w:color w:val="FF0000"/>
        </w:rPr>
        <w:t>女士</w:t>
      </w:r>
      <w:r>
        <w:rPr>
          <w:rFonts w:ascii="Times New Roman" w:hint="eastAsia"/>
        </w:rPr>
        <w:t>（</w:t>
      </w:r>
      <w:r>
        <w:rPr>
          <w:rFonts w:ascii="Times New Roman"/>
        </w:rPr>
        <w:t>马里）在答复关于努力消除陈规定型观念的问题时说，妇女本身就阻碍</w:t>
      </w:r>
      <w:r>
        <w:rPr>
          <w:rFonts w:ascii="Times New Roman" w:hint="eastAsia"/>
        </w:rPr>
        <w:t>了这项工作</w:t>
      </w:r>
      <w:r>
        <w:rPr>
          <w:rFonts w:ascii="Times New Roman"/>
        </w:rPr>
        <w:t>。因此，</w:t>
      </w:r>
      <w:r>
        <w:rPr>
          <w:rFonts w:ascii="Times New Roman" w:hint="eastAsia"/>
        </w:rPr>
        <w:t>一定</w:t>
      </w:r>
      <w:r>
        <w:rPr>
          <w:rFonts w:ascii="Times New Roman"/>
        </w:rPr>
        <w:t>要提高</w:t>
      </w:r>
      <w:r>
        <w:rPr>
          <w:rFonts w:ascii="Times New Roman" w:hint="eastAsia"/>
        </w:rPr>
        <w:t>女童</w:t>
      </w:r>
      <w:r>
        <w:rPr>
          <w:rFonts w:ascii="Times New Roman"/>
        </w:rPr>
        <w:t>入学率，她们会对现代气息和女权事业更加敏感。</w:t>
      </w:r>
      <w:r>
        <w:rPr>
          <w:rFonts w:ascii="Times New Roman" w:hint="eastAsia"/>
        </w:rPr>
        <w:t>已经拟定了相应的</w:t>
      </w:r>
      <w:r>
        <w:rPr>
          <w:rFonts w:ascii="Times New Roman"/>
        </w:rPr>
        <w:t>一揽子措施，涵盖了教育和经济权力，使妇女能够捍卫</w:t>
      </w:r>
      <w:r>
        <w:rPr>
          <w:rFonts w:ascii="Times New Roman" w:hint="eastAsia"/>
        </w:rPr>
        <w:t>自己的</w:t>
      </w:r>
      <w:r>
        <w:rPr>
          <w:rFonts w:ascii="Times New Roman"/>
        </w:rPr>
        <w:t>权利</w:t>
      </w:r>
      <w:r>
        <w:rPr>
          <w:rFonts w:ascii="Times New Roman" w:hint="eastAsia"/>
        </w:rPr>
        <w:t>，</w:t>
      </w:r>
      <w:r>
        <w:rPr>
          <w:rFonts w:ascii="Times New Roman"/>
        </w:rPr>
        <w:t>摒弃陈规定型观念。</w:t>
      </w:r>
    </w:p>
    <w:p w:rsidR="00000000" w:rsidRDefault="005B5F81">
      <w:pPr>
        <w:tabs>
          <w:tab w:val="left" w:pos="420"/>
        </w:tabs>
        <w:spacing w:after="140" w:line="340" w:lineRule="exact"/>
        <w:jc w:val="both"/>
        <w:rPr>
          <w:rFonts w:ascii="Times New Roman"/>
        </w:rPr>
      </w:pPr>
      <w:r>
        <w:rPr>
          <w:rFonts w:ascii="Times New Roman"/>
        </w:rPr>
        <w:t>33.</w:t>
      </w:r>
      <w:r>
        <w:rPr>
          <w:rFonts w:ascii="Times New Roman" w:hint="eastAsia"/>
        </w:rPr>
        <w:tab/>
      </w:r>
      <w:r>
        <w:rPr>
          <w:rFonts w:ascii="SimHei" w:eastAsia="SimHei" w:hint="eastAsia"/>
          <w:color w:val="FF0000"/>
        </w:rPr>
        <w:t>Assitan Diallo</w:t>
      </w:r>
      <w:r>
        <w:rPr>
          <w:rFonts w:ascii="SimHei" w:eastAsia="SimHei" w:hint="eastAsia"/>
          <w:color w:val="FF0000"/>
        </w:rPr>
        <w:t>女士</w:t>
      </w:r>
      <w:r>
        <w:rPr>
          <w:rFonts w:ascii="Times New Roman"/>
        </w:rPr>
        <w:t>（马里）也认识到需要采用多部门办法，使人们的态度普遍发生变化。这种办法必须在传统宣传员</w:t>
      </w:r>
      <w:r>
        <w:rPr>
          <w:rFonts w:ascii="Times New Roman" w:hint="eastAsia"/>
        </w:rPr>
        <w:t>的</w:t>
      </w:r>
      <w:r>
        <w:rPr>
          <w:rFonts w:ascii="Times New Roman"/>
        </w:rPr>
        <w:t>帮助下，纳入基层的提高认识和宣传措施。国家广播电台和电视台可以在消除陈规定型观念中发挥重要作用，报道妇女的正面形象并在全社会培养</w:t>
      </w:r>
      <w:r>
        <w:rPr>
          <w:rFonts w:ascii="Times New Roman" w:hint="eastAsia"/>
        </w:rPr>
        <w:t>大量有见识的</w:t>
      </w:r>
      <w:r>
        <w:rPr>
          <w:rFonts w:ascii="Times New Roman"/>
        </w:rPr>
        <w:t>妇女</w:t>
      </w:r>
      <w:r>
        <w:rPr>
          <w:rFonts w:ascii="Times New Roman"/>
        </w:rPr>
        <w:t>。</w:t>
      </w:r>
    </w:p>
    <w:p w:rsidR="00000000" w:rsidRDefault="005B5F81">
      <w:pPr>
        <w:tabs>
          <w:tab w:val="left" w:pos="420"/>
        </w:tabs>
        <w:spacing w:after="140" w:line="340" w:lineRule="exact"/>
        <w:jc w:val="both"/>
        <w:rPr>
          <w:rFonts w:ascii="Times New Roman"/>
        </w:rPr>
      </w:pPr>
      <w:r>
        <w:rPr>
          <w:rFonts w:ascii="Times New Roman"/>
        </w:rPr>
        <w:t>34.</w:t>
      </w:r>
      <w:r>
        <w:rPr>
          <w:rFonts w:ascii="Times New Roman" w:hint="eastAsia"/>
        </w:rPr>
        <w:tab/>
      </w:r>
      <w:r>
        <w:rPr>
          <w:rFonts w:ascii="SimHei" w:eastAsia="SimHei" w:hint="eastAsia"/>
          <w:color w:val="FF0000"/>
        </w:rPr>
        <w:t>Maiga</w:t>
      </w:r>
      <w:r>
        <w:rPr>
          <w:rFonts w:ascii="SimHei" w:eastAsia="SimHei" w:hint="eastAsia"/>
          <w:color w:val="FF0000"/>
        </w:rPr>
        <w:t>女士</w:t>
      </w:r>
      <w:r>
        <w:rPr>
          <w:rFonts w:ascii="Times New Roman" w:hint="eastAsia"/>
        </w:rPr>
        <w:t>（</w:t>
      </w:r>
      <w:r>
        <w:rPr>
          <w:rFonts w:ascii="Times New Roman"/>
        </w:rPr>
        <w:t>马里）指出，《刑法典》和《婚姻和监护法典》都涉及</w:t>
      </w:r>
      <w:r>
        <w:rPr>
          <w:rFonts w:ascii="Times New Roman" w:hint="eastAsia"/>
        </w:rPr>
        <w:t>到</w:t>
      </w:r>
      <w:r>
        <w:rPr>
          <w:rFonts w:ascii="Times New Roman"/>
        </w:rPr>
        <w:t>家庭暴力</w:t>
      </w:r>
      <w:r>
        <w:rPr>
          <w:rFonts w:ascii="Times New Roman" w:hint="eastAsia"/>
        </w:rPr>
        <w:t>问题</w:t>
      </w:r>
      <w:r>
        <w:rPr>
          <w:rFonts w:ascii="Times New Roman"/>
        </w:rPr>
        <w:t>。在民事诉讼的各个阶段，从警方调查到获得医疗证明</w:t>
      </w:r>
      <w:r>
        <w:rPr>
          <w:rFonts w:ascii="Times New Roman" w:hint="eastAsia"/>
        </w:rPr>
        <w:t>以</w:t>
      </w:r>
      <w:r>
        <w:rPr>
          <w:rFonts w:ascii="Times New Roman"/>
        </w:rPr>
        <w:t>证明配偶致伤，都向妇女提供法律援助；但家庭压力常常导致民事诉讼不了了之。刑事法庭仍然能够审讯这种案件，但没有民事诉讼，妇女</w:t>
      </w:r>
      <w:r>
        <w:rPr>
          <w:rFonts w:ascii="Times New Roman" w:hint="eastAsia"/>
        </w:rPr>
        <w:t>无法</w:t>
      </w:r>
      <w:r>
        <w:rPr>
          <w:rFonts w:ascii="Times New Roman"/>
        </w:rPr>
        <w:t>领取伤害赔偿费。</w:t>
      </w:r>
      <w:r>
        <w:rPr>
          <w:rFonts w:ascii="Times New Roman"/>
        </w:rPr>
        <w:t>2006</w:t>
      </w:r>
      <w:r>
        <w:rPr>
          <w:rFonts w:ascii="Times New Roman" w:hint="eastAsia"/>
        </w:rPr>
        <w:t>至</w:t>
      </w:r>
      <w:r>
        <w:rPr>
          <w:rFonts w:ascii="Times New Roman"/>
        </w:rPr>
        <w:t>2011</w:t>
      </w:r>
      <w:r>
        <w:rPr>
          <w:rFonts w:ascii="Times New Roman"/>
        </w:rPr>
        <w:t>年国家打击家庭暴力行动计划旨在为警察、保健工作人员和法官确定统一的培训办法，以便使这个问题更加引人注目</w:t>
      </w:r>
      <w:r>
        <w:rPr>
          <w:rFonts w:ascii="Times New Roman" w:hint="eastAsia"/>
        </w:rPr>
        <w:t>，</w:t>
      </w:r>
      <w:r>
        <w:rPr>
          <w:rFonts w:ascii="Times New Roman"/>
        </w:rPr>
        <w:t>并</w:t>
      </w:r>
      <w:r>
        <w:rPr>
          <w:rFonts w:ascii="Times New Roman" w:hint="eastAsia"/>
        </w:rPr>
        <w:t>规范处理方法</w:t>
      </w:r>
      <w:r>
        <w:rPr>
          <w:rFonts w:ascii="Times New Roman"/>
        </w:rPr>
        <w:t>。</w:t>
      </w:r>
    </w:p>
    <w:p w:rsidR="00000000" w:rsidRDefault="005B5F81">
      <w:pPr>
        <w:tabs>
          <w:tab w:val="left" w:pos="420"/>
        </w:tabs>
        <w:spacing w:after="140" w:line="350" w:lineRule="exact"/>
        <w:jc w:val="both"/>
        <w:rPr>
          <w:rFonts w:ascii="Times New Roman" w:hint="eastAsia"/>
        </w:rPr>
      </w:pPr>
      <w:r>
        <w:rPr>
          <w:rFonts w:ascii="Times New Roman"/>
        </w:rPr>
        <w:t>35.</w:t>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想知道，既然由马里政府负责执行《公约》，为什么要让民间社会的代表作为代</w:t>
      </w:r>
      <w:r>
        <w:rPr>
          <w:rFonts w:ascii="Times New Roman" w:hint="eastAsia"/>
        </w:rPr>
        <w:t>表团成员参加委员会会议。</w:t>
      </w:r>
    </w:p>
    <w:p w:rsidR="00000000" w:rsidRDefault="005B5F81">
      <w:pPr>
        <w:tabs>
          <w:tab w:val="left" w:pos="420"/>
        </w:tabs>
        <w:spacing w:after="140" w:line="350" w:lineRule="exact"/>
        <w:jc w:val="both"/>
        <w:rPr>
          <w:rFonts w:ascii="Times New Roman"/>
        </w:rPr>
      </w:pPr>
      <w:r>
        <w:rPr>
          <w:rFonts w:ascii="Times New Roman"/>
        </w:rPr>
        <w:t>36.</w:t>
      </w:r>
      <w:r>
        <w:rPr>
          <w:rFonts w:ascii="SimHei" w:eastAsia="SimHei"/>
          <w:color w:val="FF0000"/>
        </w:rPr>
        <w:tab/>
      </w:r>
      <w:r>
        <w:rPr>
          <w:rFonts w:ascii="SimHei" w:eastAsia="SimHei" w:hint="eastAsia"/>
          <w:color w:val="FF0000"/>
        </w:rPr>
        <w:t>Gabr</w:t>
      </w:r>
      <w:r>
        <w:rPr>
          <w:rFonts w:ascii="SimHei" w:eastAsia="SimHei" w:hint="eastAsia"/>
          <w:color w:val="FF0000"/>
        </w:rPr>
        <w:t>女士</w:t>
      </w:r>
      <w:r>
        <w:rPr>
          <w:rFonts w:ascii="Times New Roman"/>
        </w:rPr>
        <w:t>指出，</w:t>
      </w:r>
      <w:r>
        <w:rPr>
          <w:rFonts w:ascii="Times New Roman"/>
        </w:rPr>
        <w:t>90%</w:t>
      </w:r>
      <w:r>
        <w:rPr>
          <w:rFonts w:ascii="Times New Roman" w:hint="eastAsia"/>
        </w:rPr>
        <w:t>的</w:t>
      </w:r>
      <w:r>
        <w:rPr>
          <w:rFonts w:ascii="Times New Roman"/>
        </w:rPr>
        <w:t>马里人都信奉伊斯兰教，这种宗教在决定社会</w:t>
      </w:r>
      <w:r>
        <w:rPr>
          <w:rFonts w:ascii="Times New Roman" w:hint="eastAsia"/>
        </w:rPr>
        <w:t>对于妇女</w:t>
      </w:r>
      <w:r>
        <w:rPr>
          <w:rFonts w:ascii="Times New Roman"/>
        </w:rPr>
        <w:t>的认识方面举足轻重。伊斯兰教对待妇女是公平的，但有些习俗的根源是非洲的传统，经常与伊斯兰教混为一谈，</w:t>
      </w:r>
      <w:r>
        <w:rPr>
          <w:rFonts w:ascii="Times New Roman" w:hint="eastAsia"/>
        </w:rPr>
        <w:t>为</w:t>
      </w:r>
      <w:r>
        <w:rPr>
          <w:rFonts w:ascii="Times New Roman"/>
        </w:rPr>
        <w:t>避免误解，</w:t>
      </w:r>
      <w:r>
        <w:rPr>
          <w:rFonts w:ascii="Times New Roman" w:hint="eastAsia"/>
        </w:rPr>
        <w:t>一定要同本国的</w:t>
      </w:r>
      <w:r>
        <w:rPr>
          <w:rFonts w:ascii="Times New Roman"/>
        </w:rPr>
        <w:t>精神领袖进行对话。</w:t>
      </w:r>
    </w:p>
    <w:p w:rsidR="00000000" w:rsidRDefault="005B5F81">
      <w:pPr>
        <w:tabs>
          <w:tab w:val="left" w:pos="420"/>
        </w:tabs>
        <w:spacing w:after="140" w:line="340" w:lineRule="exact"/>
        <w:jc w:val="both"/>
        <w:rPr>
          <w:rFonts w:ascii="Times New Roman"/>
        </w:rPr>
      </w:pPr>
      <w:r>
        <w:rPr>
          <w:rFonts w:ascii="Times New Roman"/>
        </w:rPr>
        <w:t>37.</w:t>
      </w:r>
      <w:r>
        <w:rPr>
          <w:rFonts w:ascii="Times New Roman"/>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rPr>
        <w:t>解释了执行《公约》所采取的步骤，并且询问男女平等是否已经载入《马里宪法》或《家庭法典》草案。她想</w:t>
      </w:r>
      <w:r>
        <w:rPr>
          <w:rFonts w:ascii="Times New Roman" w:hint="eastAsia"/>
        </w:rPr>
        <w:t>了解</w:t>
      </w:r>
      <w:r>
        <w:rPr>
          <w:rFonts w:ascii="Times New Roman"/>
        </w:rPr>
        <w:t>自《任择议定书》批准以来在国家一级对歧视案件适用处罚措施方面的情况。她还想知道马里是否认为切割女性生殖器官的做法侵犯了《公约》所</w:t>
      </w:r>
      <w:r>
        <w:rPr>
          <w:rFonts w:ascii="Times New Roman"/>
        </w:rPr>
        <w:t>载的</w:t>
      </w:r>
      <w:r>
        <w:rPr>
          <w:rFonts w:ascii="Times New Roman" w:hint="eastAsia"/>
        </w:rPr>
        <w:t>各项</w:t>
      </w:r>
      <w:r>
        <w:rPr>
          <w:rFonts w:ascii="Times New Roman"/>
        </w:rPr>
        <w:t>权利。</w:t>
      </w:r>
    </w:p>
    <w:p w:rsidR="00000000" w:rsidRDefault="005B5F81">
      <w:pPr>
        <w:tabs>
          <w:tab w:val="left" w:pos="420"/>
        </w:tabs>
        <w:spacing w:after="140" w:line="340" w:lineRule="exact"/>
        <w:jc w:val="both"/>
        <w:rPr>
          <w:rFonts w:ascii="Times New Roman"/>
        </w:rPr>
      </w:pPr>
      <w:r>
        <w:rPr>
          <w:rFonts w:ascii="Times New Roman"/>
        </w:rPr>
        <w:t>38.</w:t>
      </w:r>
      <w:r>
        <w:rPr>
          <w:rFonts w:ascii="Times New Roman" w:hint="eastAsia"/>
        </w:rPr>
        <w:tab/>
      </w:r>
      <w:r>
        <w:rPr>
          <w:rFonts w:ascii="SimHei" w:eastAsia="SimHei" w:hint="eastAsia"/>
          <w:color w:val="FF0000"/>
        </w:rPr>
        <w:t>Tavares da Silva</w:t>
      </w:r>
      <w:r>
        <w:rPr>
          <w:rFonts w:ascii="SimHei" w:eastAsia="SimHei" w:hint="eastAsia"/>
          <w:color w:val="FF0000"/>
        </w:rPr>
        <w:t>女士</w:t>
      </w:r>
      <w:r>
        <w:rPr>
          <w:rFonts w:ascii="Times New Roman"/>
        </w:rPr>
        <w:t>说，将切割女性生殖器官等传统习俗视为对身心健康这一基本权利、在某些情况下</w:t>
      </w:r>
      <w:r>
        <w:rPr>
          <w:rFonts w:ascii="Times New Roman" w:hint="eastAsia"/>
        </w:rPr>
        <w:t>将其</w:t>
      </w:r>
      <w:r>
        <w:rPr>
          <w:rFonts w:ascii="Times New Roman"/>
        </w:rPr>
        <w:t>视为对生命权本身的一种侵犯，具有战略意义。</w:t>
      </w:r>
    </w:p>
    <w:p w:rsidR="00000000" w:rsidRDefault="005B5F81">
      <w:pPr>
        <w:tabs>
          <w:tab w:val="left" w:pos="420"/>
        </w:tabs>
        <w:spacing w:after="140" w:line="340" w:lineRule="exact"/>
        <w:jc w:val="both"/>
        <w:rPr>
          <w:rFonts w:ascii="Times New Roman"/>
        </w:rPr>
      </w:pPr>
      <w:r>
        <w:rPr>
          <w:rFonts w:ascii="Times New Roman"/>
        </w:rPr>
        <w:t>39.</w:t>
      </w:r>
      <w:r>
        <w:rPr>
          <w:rFonts w:ascii="Times New Roman" w:hint="eastAsia"/>
        </w:rPr>
        <w:tab/>
      </w:r>
      <w:r>
        <w:rPr>
          <w:rFonts w:ascii="SimHei" w:eastAsia="SimHei" w:hint="eastAsia"/>
          <w:color w:val="FF0000"/>
        </w:rPr>
        <w:t>Diallo Sene</w:t>
      </w:r>
      <w:r>
        <w:rPr>
          <w:rFonts w:ascii="SimHei" w:eastAsia="SimHei" w:hint="eastAsia"/>
          <w:color w:val="FF0000"/>
        </w:rPr>
        <w:t>女士</w:t>
      </w:r>
      <w:r>
        <w:rPr>
          <w:rFonts w:ascii="Times New Roman"/>
        </w:rPr>
        <w:t>（马里）解释说，既然民间社会代表在起草报告和回答问题清单</w:t>
      </w:r>
      <w:r>
        <w:rPr>
          <w:rFonts w:ascii="Times New Roman" w:hint="eastAsia"/>
        </w:rPr>
        <w:t>的过程中发挥了</w:t>
      </w:r>
      <w:r>
        <w:rPr>
          <w:rFonts w:ascii="Times New Roman"/>
        </w:rPr>
        <w:t>重要作用，让他们作为代表团成员前来参加会议是符合逻辑的，尽管马里政府完全负责执行《公约》。</w:t>
      </w:r>
    </w:p>
    <w:p w:rsidR="00000000" w:rsidRDefault="005B5F81">
      <w:pPr>
        <w:tabs>
          <w:tab w:val="left" w:pos="420"/>
        </w:tabs>
        <w:spacing w:after="140" w:line="340" w:lineRule="exact"/>
        <w:jc w:val="both"/>
        <w:rPr>
          <w:rFonts w:ascii="Times New Roman"/>
        </w:rPr>
      </w:pPr>
      <w:r>
        <w:rPr>
          <w:rFonts w:ascii="Times New Roman"/>
        </w:rPr>
        <w:t>40.</w:t>
      </w:r>
      <w:r>
        <w:rPr>
          <w:rFonts w:ascii="SimHei" w:eastAsia="SimHei" w:hint="eastAsia"/>
          <w:color w:val="FF0000"/>
        </w:rPr>
        <w:tab/>
        <w:t>Kante Toure</w:t>
      </w:r>
      <w:r>
        <w:rPr>
          <w:rFonts w:ascii="SimHei" w:eastAsia="SimHei" w:hint="eastAsia"/>
          <w:color w:val="FF0000"/>
        </w:rPr>
        <w:t>女士</w:t>
      </w:r>
      <w:r>
        <w:rPr>
          <w:rFonts w:ascii="Times New Roman"/>
        </w:rPr>
        <w:t>（马里）指出，伊斯兰教与其他一神教</w:t>
      </w:r>
      <w:r>
        <w:rPr>
          <w:rFonts w:ascii="Times New Roman" w:hint="eastAsia"/>
        </w:rPr>
        <w:t>一样</w:t>
      </w:r>
      <w:r>
        <w:rPr>
          <w:rFonts w:ascii="Times New Roman"/>
        </w:rPr>
        <w:t>，使妇女不再是</w:t>
      </w:r>
      <w:r>
        <w:rPr>
          <w:rFonts w:ascii="Times New Roman" w:hint="eastAsia"/>
        </w:rPr>
        <w:t>附属品，</w:t>
      </w:r>
      <w:r>
        <w:rPr>
          <w:rFonts w:ascii="Times New Roman"/>
        </w:rPr>
        <w:t>并赋予她们权利。问题</w:t>
      </w:r>
      <w:r>
        <w:rPr>
          <w:rFonts w:ascii="Times New Roman" w:hint="eastAsia"/>
        </w:rPr>
        <w:t>在于</w:t>
      </w:r>
      <w:r>
        <w:rPr>
          <w:rFonts w:ascii="Times New Roman"/>
        </w:rPr>
        <w:t>伊斯兰教被误解，例</w:t>
      </w:r>
      <w:r>
        <w:rPr>
          <w:rFonts w:ascii="Times New Roman"/>
        </w:rPr>
        <w:t>如，有人固执地认为割礼是伊斯兰教要求实施的</w:t>
      </w:r>
      <w:r>
        <w:rPr>
          <w:rFonts w:ascii="Times New Roman" w:hint="eastAsia"/>
        </w:rPr>
        <w:t>。</w:t>
      </w:r>
      <w:r>
        <w:rPr>
          <w:rFonts w:ascii="Times New Roman"/>
        </w:rPr>
        <w:t>神职人员</w:t>
      </w:r>
      <w:r>
        <w:rPr>
          <w:rFonts w:ascii="Times New Roman" w:hint="eastAsia"/>
        </w:rPr>
        <w:t>务必要澄清</w:t>
      </w:r>
      <w:r>
        <w:rPr>
          <w:rFonts w:ascii="Times New Roman"/>
        </w:rPr>
        <w:t>这种误解。提高妇女、儿童及家庭地位部对伊斯兰教与对妇女的暴力行为进行了研究，其中也纳入了男子的观点。研究结论有助于</w:t>
      </w:r>
      <w:r>
        <w:rPr>
          <w:rFonts w:ascii="Times New Roman" w:hint="eastAsia"/>
        </w:rPr>
        <w:t>制订</w:t>
      </w:r>
      <w:r>
        <w:rPr>
          <w:rFonts w:ascii="Times New Roman"/>
        </w:rPr>
        <w:t>这一领域的政策。</w:t>
      </w:r>
    </w:p>
    <w:p w:rsidR="00000000" w:rsidRDefault="005B5F81">
      <w:pPr>
        <w:tabs>
          <w:tab w:val="left" w:pos="420"/>
        </w:tabs>
        <w:spacing w:after="140" w:line="340" w:lineRule="exact"/>
        <w:jc w:val="both"/>
        <w:rPr>
          <w:rFonts w:ascii="Times New Roman"/>
        </w:rPr>
      </w:pPr>
      <w:r>
        <w:rPr>
          <w:rFonts w:ascii="Times New Roman"/>
        </w:rPr>
        <w:t>41.</w:t>
      </w:r>
      <w:r>
        <w:rPr>
          <w:rFonts w:ascii="Times New Roman" w:hint="eastAsia"/>
        </w:rPr>
        <w:tab/>
      </w:r>
      <w:r>
        <w:rPr>
          <w:rFonts w:ascii="SimHei" w:eastAsia="SimHei" w:hint="eastAsia"/>
          <w:color w:val="FF0000"/>
        </w:rPr>
        <w:t>Maiga</w:t>
      </w:r>
      <w:r>
        <w:rPr>
          <w:rFonts w:ascii="SimHei" w:eastAsia="SimHei" w:hint="eastAsia"/>
          <w:color w:val="FF0000"/>
        </w:rPr>
        <w:t>女士</w:t>
      </w:r>
      <w:r>
        <w:rPr>
          <w:rFonts w:ascii="Times New Roman"/>
        </w:rPr>
        <w:t>（马里）解释说，外交部法律司</w:t>
      </w:r>
      <w:r>
        <w:rPr>
          <w:rFonts w:ascii="Times New Roman" w:hint="eastAsia"/>
        </w:rPr>
        <w:t>同</w:t>
      </w:r>
      <w:r>
        <w:rPr>
          <w:rFonts w:ascii="Times New Roman"/>
        </w:rPr>
        <w:t>提高妇女、儿童及家庭地位</w:t>
      </w:r>
      <w:r>
        <w:rPr>
          <w:rFonts w:ascii="Times New Roman" w:hint="eastAsia"/>
        </w:rPr>
        <w:t>部等相关部门</w:t>
      </w:r>
      <w:r>
        <w:rPr>
          <w:rFonts w:ascii="Times New Roman"/>
        </w:rPr>
        <w:t>合作，负责《公约》的执行</w:t>
      </w:r>
      <w:r>
        <w:rPr>
          <w:rFonts w:ascii="Times New Roman" w:hint="eastAsia"/>
        </w:rPr>
        <w:t>工作</w:t>
      </w:r>
      <w:r>
        <w:rPr>
          <w:rFonts w:ascii="Times New Roman"/>
        </w:rPr>
        <w:t>和后续行动，随后报告这些</w:t>
      </w:r>
      <w:r>
        <w:rPr>
          <w:rFonts w:ascii="Times New Roman" w:hint="eastAsia"/>
        </w:rPr>
        <w:t>部门</w:t>
      </w:r>
      <w:r>
        <w:rPr>
          <w:rFonts w:ascii="Times New Roman"/>
        </w:rPr>
        <w:t>和民间社会采取的措施，并且通报马里为落实平等和消除歧视所做的一切努力。权利和义务平等是《宪法》的根本基础。丈夫对妻子</w:t>
      </w:r>
      <w:r>
        <w:rPr>
          <w:rFonts w:ascii="Times New Roman" w:hint="eastAsia"/>
        </w:rPr>
        <w:t>的</w:t>
      </w:r>
      <w:r>
        <w:rPr>
          <w:rFonts w:ascii="Times New Roman"/>
        </w:rPr>
        <w:t>持续监护</w:t>
      </w:r>
      <w:r>
        <w:rPr>
          <w:rFonts w:ascii="Times New Roman" w:hint="eastAsia"/>
        </w:rPr>
        <w:t>明显</w:t>
      </w:r>
      <w:r>
        <w:rPr>
          <w:rFonts w:ascii="Times New Roman"/>
        </w:rPr>
        <w:t>构成了歧视，</w:t>
      </w:r>
      <w:r>
        <w:rPr>
          <w:rFonts w:ascii="Times New Roman" w:hint="eastAsia"/>
        </w:rPr>
        <w:t>其他</w:t>
      </w:r>
      <w:r>
        <w:rPr>
          <w:rFonts w:ascii="Times New Roman"/>
        </w:rPr>
        <w:t>问题领域也需要得到</w:t>
      </w:r>
      <w:r>
        <w:rPr>
          <w:rFonts w:ascii="Times New Roman" w:hint="eastAsia"/>
        </w:rPr>
        <w:t>关注</w:t>
      </w:r>
      <w:r>
        <w:rPr>
          <w:rFonts w:ascii="Times New Roman"/>
        </w:rPr>
        <w:t>。</w:t>
      </w:r>
      <w:r>
        <w:rPr>
          <w:rFonts w:ascii="Times New Roman"/>
        </w:rPr>
        <w:t>歧视有时受到处罚，但有时得到宽容，有关当局在修订歧视性案文和重新培训法律系统工作者方面行动过慢。律师</w:t>
      </w:r>
      <w:r>
        <w:rPr>
          <w:rFonts w:ascii="Times New Roman" w:hint="eastAsia"/>
        </w:rPr>
        <w:t>可以</w:t>
      </w:r>
      <w:r>
        <w:rPr>
          <w:rFonts w:ascii="Times New Roman"/>
        </w:rPr>
        <w:t>在</w:t>
      </w:r>
      <w:r>
        <w:rPr>
          <w:rFonts w:ascii="Times New Roman" w:hint="eastAsia"/>
        </w:rPr>
        <w:t>法庭</w:t>
      </w:r>
      <w:r>
        <w:rPr>
          <w:rFonts w:ascii="Times New Roman"/>
        </w:rPr>
        <w:t>辩论中引用《公约》，也要求法官适用《公约》，</w:t>
      </w:r>
      <w:r>
        <w:rPr>
          <w:rFonts w:ascii="Times New Roman" w:hint="eastAsia"/>
        </w:rPr>
        <w:t>但</w:t>
      </w:r>
      <w:r>
        <w:rPr>
          <w:rFonts w:ascii="Times New Roman"/>
        </w:rPr>
        <w:t>没有</w:t>
      </w:r>
      <w:r>
        <w:rPr>
          <w:rFonts w:ascii="Times New Roman" w:hint="eastAsia"/>
        </w:rPr>
        <w:t>接受过专门</w:t>
      </w:r>
      <w:r>
        <w:rPr>
          <w:rFonts w:ascii="Times New Roman"/>
        </w:rPr>
        <w:t>培训的人通常不</w:t>
      </w:r>
      <w:r>
        <w:rPr>
          <w:rFonts w:ascii="Times New Roman" w:hint="eastAsia"/>
        </w:rPr>
        <w:t>会</w:t>
      </w:r>
      <w:r>
        <w:rPr>
          <w:rFonts w:ascii="Times New Roman"/>
        </w:rPr>
        <w:t>这样做。</w:t>
      </w:r>
      <w:r>
        <w:rPr>
          <w:rFonts w:ascii="Times New Roman" w:hint="eastAsia"/>
        </w:rPr>
        <w:t>此事</w:t>
      </w:r>
      <w:r>
        <w:rPr>
          <w:rFonts w:ascii="Times New Roman"/>
        </w:rPr>
        <w:t>由最高法院做出决定，如果</w:t>
      </w:r>
      <w:r>
        <w:rPr>
          <w:rFonts w:ascii="Times New Roman" w:hint="eastAsia"/>
        </w:rPr>
        <w:t>已经穷尽了</w:t>
      </w:r>
      <w:r>
        <w:rPr>
          <w:rFonts w:ascii="Times New Roman"/>
        </w:rPr>
        <w:t>国内的所有补救办法，可以使用《任择议定书》提供的补救办法。</w:t>
      </w:r>
    </w:p>
    <w:p w:rsidR="00000000" w:rsidRDefault="005B5F81">
      <w:pPr>
        <w:tabs>
          <w:tab w:val="left" w:pos="420"/>
        </w:tabs>
        <w:spacing w:after="140" w:line="340" w:lineRule="exact"/>
        <w:jc w:val="both"/>
        <w:rPr>
          <w:rFonts w:ascii="Times New Roman"/>
        </w:rPr>
      </w:pPr>
      <w:r>
        <w:rPr>
          <w:rFonts w:ascii="Times New Roman"/>
        </w:rPr>
        <w:t>42.</w:t>
      </w:r>
      <w:r>
        <w:rPr>
          <w:rFonts w:ascii="Times New Roman"/>
        </w:rPr>
        <w:tab/>
      </w:r>
      <w:r>
        <w:rPr>
          <w:rFonts w:ascii="SimHei" w:eastAsia="SimHei" w:hint="eastAsia"/>
          <w:color w:val="FF0000"/>
        </w:rPr>
        <w:t>Kante Toure</w:t>
      </w:r>
      <w:r>
        <w:rPr>
          <w:rFonts w:ascii="SimHei" w:eastAsia="SimHei" w:hint="eastAsia"/>
          <w:color w:val="FF0000"/>
        </w:rPr>
        <w:t>女士</w:t>
      </w:r>
      <w:r>
        <w:rPr>
          <w:rFonts w:ascii="Times New Roman"/>
        </w:rPr>
        <w:t>（马里）指出</w:t>
      </w:r>
      <w:r>
        <w:rPr>
          <w:rFonts w:ascii="Times New Roman" w:hint="eastAsia"/>
        </w:rPr>
        <w:t>，</w:t>
      </w:r>
      <w:r>
        <w:rPr>
          <w:rFonts w:ascii="Times New Roman"/>
        </w:rPr>
        <w:t>将切割女性生殖器官视为对儿童造成伤害的直接案件</w:t>
      </w:r>
      <w:r>
        <w:rPr>
          <w:rFonts w:ascii="Times New Roman" w:hint="eastAsia"/>
        </w:rPr>
        <w:t>，</w:t>
      </w:r>
      <w:r>
        <w:rPr>
          <w:rFonts w:ascii="Times New Roman"/>
        </w:rPr>
        <w:t>具有</w:t>
      </w:r>
      <w:r>
        <w:rPr>
          <w:rFonts w:ascii="Times New Roman" w:hint="eastAsia"/>
        </w:rPr>
        <w:t>其</w:t>
      </w:r>
      <w:r>
        <w:rPr>
          <w:rFonts w:ascii="Times New Roman"/>
        </w:rPr>
        <w:t>社会文化复杂性。让女儿接受割礼的母亲以为自己在做一件好事，认为不接受这种割礼的女孩永远都找不到丈夫，</w:t>
      </w:r>
      <w:r>
        <w:rPr>
          <w:rFonts w:ascii="Times New Roman" w:hint="eastAsia"/>
        </w:rPr>
        <w:t>或</w:t>
      </w:r>
      <w:r>
        <w:rPr>
          <w:rFonts w:ascii="Times New Roman"/>
        </w:rPr>
        <w:t>在分娩时</w:t>
      </w:r>
      <w:r>
        <w:rPr>
          <w:rFonts w:ascii="Times New Roman" w:hint="eastAsia"/>
        </w:rPr>
        <w:t>死亡</w:t>
      </w:r>
      <w:r>
        <w:rPr>
          <w:rFonts w:ascii="Times New Roman"/>
        </w:rPr>
        <w:t>，因</w:t>
      </w:r>
      <w:r>
        <w:rPr>
          <w:rFonts w:ascii="Times New Roman"/>
        </w:rPr>
        <w:t>为阴蒂将阻碍婴儿头部</w:t>
      </w:r>
      <w:r>
        <w:rPr>
          <w:rFonts w:ascii="Times New Roman" w:hint="eastAsia"/>
        </w:rPr>
        <w:t>的</w:t>
      </w:r>
      <w:r>
        <w:rPr>
          <w:rFonts w:ascii="Times New Roman"/>
        </w:rPr>
        <w:t>娩出。因此，</w:t>
      </w:r>
      <w:r>
        <w:rPr>
          <w:rFonts w:ascii="Times New Roman" w:hint="eastAsia"/>
        </w:rPr>
        <w:t>这些</w:t>
      </w:r>
      <w:r>
        <w:rPr>
          <w:rFonts w:ascii="Times New Roman"/>
        </w:rPr>
        <w:t>儿童是无知的受害</w:t>
      </w:r>
      <w:r>
        <w:rPr>
          <w:rFonts w:ascii="Times New Roman" w:hint="eastAsia"/>
        </w:rPr>
        <w:t>者，</w:t>
      </w:r>
      <w:r>
        <w:rPr>
          <w:rFonts w:ascii="Times New Roman"/>
        </w:rPr>
        <w:t>而不是犯罪行为的受害</w:t>
      </w:r>
      <w:r>
        <w:rPr>
          <w:rFonts w:ascii="Times New Roman" w:hint="eastAsia"/>
        </w:rPr>
        <w:t>者</w:t>
      </w:r>
      <w:r>
        <w:rPr>
          <w:rFonts w:ascii="Times New Roman"/>
        </w:rPr>
        <w:t>，马里社会需要应对的是这种无知。将割礼定罪只会迫使这种做法转为地下活动。</w:t>
      </w:r>
    </w:p>
    <w:p w:rsidR="00000000" w:rsidRDefault="005B5F81">
      <w:pPr>
        <w:tabs>
          <w:tab w:val="left" w:pos="420"/>
        </w:tabs>
        <w:spacing w:after="140" w:line="340" w:lineRule="exact"/>
        <w:jc w:val="both"/>
        <w:rPr>
          <w:rFonts w:ascii="Times New Roman"/>
        </w:rPr>
      </w:pPr>
      <w:r>
        <w:rPr>
          <w:rFonts w:ascii="Times New Roman"/>
        </w:rPr>
        <w:t>43.</w:t>
      </w:r>
      <w:r>
        <w:rPr>
          <w:rFonts w:ascii="Times New Roman" w:hint="eastAsia"/>
        </w:rPr>
        <w:tab/>
      </w:r>
      <w:r>
        <w:rPr>
          <w:rFonts w:ascii="SimHei" w:eastAsia="SimHei" w:hint="eastAsia"/>
          <w:color w:val="FF0000"/>
        </w:rPr>
        <w:t>Assitan Diallo</w:t>
      </w:r>
      <w:r>
        <w:rPr>
          <w:rFonts w:ascii="SimHei" w:eastAsia="SimHei" w:hint="eastAsia"/>
          <w:color w:val="FF0000"/>
        </w:rPr>
        <w:t>女士</w:t>
      </w:r>
      <w:r>
        <w:rPr>
          <w:rFonts w:ascii="Times New Roman"/>
        </w:rPr>
        <w:t>（马里）补充说，普遍权利概念难以传播，但民间社会在改变思维观念方面逐渐取得成功。马里采用参与性办法来应对割礼</w:t>
      </w:r>
      <w:r>
        <w:rPr>
          <w:rFonts w:ascii="Times New Roman" w:hint="eastAsia"/>
        </w:rPr>
        <w:t>问题</w:t>
      </w:r>
      <w:r>
        <w:rPr>
          <w:rFonts w:ascii="Times New Roman"/>
        </w:rPr>
        <w:t>，散发录像带和光盘，将小女孩作为儿童玩耍的权利与其生命权本身挂钩，并列入人们能够理解的</w:t>
      </w:r>
      <w:r>
        <w:rPr>
          <w:rFonts w:ascii="Times New Roman" w:hint="eastAsia"/>
        </w:rPr>
        <w:t>、这些的</w:t>
      </w:r>
      <w:r>
        <w:rPr>
          <w:rFonts w:ascii="Times New Roman"/>
        </w:rPr>
        <w:t>受害</w:t>
      </w:r>
      <w:r>
        <w:rPr>
          <w:rFonts w:ascii="Times New Roman" w:hint="eastAsia"/>
        </w:rPr>
        <w:t>者提供的</w:t>
      </w:r>
      <w:r>
        <w:rPr>
          <w:rFonts w:ascii="Times New Roman"/>
        </w:rPr>
        <w:t>信息。</w:t>
      </w:r>
    </w:p>
    <w:p w:rsidR="00000000" w:rsidRDefault="005B5F81">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7</w:t>
      </w:r>
      <w:r>
        <w:rPr>
          <w:rFonts w:ascii="KaiTi_GB2312" w:eastAsia="KaiTi_GB2312" w:hint="eastAsia"/>
          <w:color w:val="0000FF"/>
          <w:lang w:val="en-GB"/>
        </w:rPr>
        <w:t>至第</w:t>
      </w:r>
      <w:r>
        <w:rPr>
          <w:rFonts w:ascii="KaiTi_GB2312" w:eastAsia="KaiTi_GB2312" w:hint="eastAsia"/>
          <w:color w:val="0000FF"/>
          <w:lang w:val="en-GB"/>
        </w:rPr>
        <w:t>9</w:t>
      </w:r>
      <w:r>
        <w:rPr>
          <w:rFonts w:ascii="KaiTi_GB2312" w:eastAsia="KaiTi_GB2312" w:hint="eastAsia"/>
          <w:color w:val="0000FF"/>
          <w:lang w:val="en-GB"/>
        </w:rPr>
        <w:t>条</w:t>
      </w:r>
    </w:p>
    <w:p w:rsidR="00000000" w:rsidRDefault="005B5F81">
      <w:pPr>
        <w:tabs>
          <w:tab w:val="left" w:pos="420"/>
        </w:tabs>
        <w:spacing w:after="140" w:line="340" w:lineRule="exact"/>
        <w:jc w:val="both"/>
        <w:rPr>
          <w:rFonts w:ascii="Times New Roman"/>
        </w:rPr>
      </w:pPr>
      <w:r>
        <w:rPr>
          <w:rFonts w:ascii="Times New Roman"/>
        </w:rPr>
        <w:t>44.</w:t>
      </w:r>
      <w:r>
        <w:rPr>
          <w:rFonts w:ascii="Times New Roman" w:hint="eastAsia"/>
        </w:rPr>
        <w:tab/>
      </w:r>
      <w:r>
        <w:rPr>
          <w:rFonts w:ascii="SimHei" w:eastAsia="SimHei" w:hint="eastAsia"/>
          <w:color w:val="FF0000"/>
        </w:rPr>
        <w:t>Gaspard</w:t>
      </w:r>
      <w:r>
        <w:rPr>
          <w:rFonts w:ascii="SimHei" w:eastAsia="SimHei" w:hint="eastAsia"/>
          <w:color w:val="FF0000"/>
        </w:rPr>
        <w:t>女士</w:t>
      </w:r>
      <w:r>
        <w:rPr>
          <w:rFonts w:ascii="Times New Roman"/>
        </w:rPr>
        <w:t>说，妇女参与决策并不取决于</w:t>
      </w:r>
      <w:r>
        <w:rPr>
          <w:rFonts w:ascii="Times New Roman" w:hint="eastAsia"/>
        </w:rPr>
        <w:t>国家</w:t>
      </w:r>
      <w:r>
        <w:rPr>
          <w:rFonts w:ascii="Times New Roman"/>
        </w:rPr>
        <w:t>的发展水平，而是取决于</w:t>
      </w:r>
      <w:r>
        <w:rPr>
          <w:rFonts w:ascii="Times New Roman"/>
        </w:rPr>
        <w:t>政府的意愿。例如，卢旺达在妇女进入议会方面名列</w:t>
      </w:r>
      <w:r>
        <w:rPr>
          <w:rFonts w:ascii="Times New Roman" w:hint="eastAsia"/>
        </w:rPr>
        <w:t>世界</w:t>
      </w:r>
      <w:r>
        <w:rPr>
          <w:rFonts w:ascii="Times New Roman"/>
        </w:rPr>
        <w:t>前茅，甚至领先于瑞典。非洲联盟也表示了强烈的平等意愿，在</w:t>
      </w:r>
      <w:r>
        <w:rPr>
          <w:rFonts w:ascii="Times New Roman"/>
        </w:rPr>
        <w:t>2003</w:t>
      </w:r>
      <w:r>
        <w:rPr>
          <w:rFonts w:ascii="Times New Roman"/>
        </w:rPr>
        <w:t>年选举男女各五人担任其最高职务。她在访问马里后得知，马里妇女非常活跃</w:t>
      </w:r>
      <w:r>
        <w:rPr>
          <w:rFonts w:ascii="Times New Roman" w:hint="eastAsia"/>
        </w:rPr>
        <w:t>，</w:t>
      </w:r>
      <w:r>
        <w:rPr>
          <w:rFonts w:ascii="Times New Roman"/>
        </w:rPr>
        <w:t>并且在社会中起</w:t>
      </w:r>
      <w:r>
        <w:rPr>
          <w:rFonts w:ascii="Times New Roman" w:hint="eastAsia"/>
        </w:rPr>
        <w:t>到</w:t>
      </w:r>
      <w:r>
        <w:rPr>
          <w:rFonts w:ascii="Times New Roman"/>
        </w:rPr>
        <w:t>了关键作用，尽管情况通常比不上她们在非正规</w:t>
      </w:r>
      <w:r>
        <w:rPr>
          <w:rFonts w:ascii="Times New Roman" w:hint="eastAsia"/>
        </w:rPr>
        <w:t>部门</w:t>
      </w:r>
      <w:r>
        <w:rPr>
          <w:rFonts w:ascii="Times New Roman"/>
        </w:rPr>
        <w:t>中</w:t>
      </w:r>
      <w:r>
        <w:rPr>
          <w:rFonts w:ascii="Times New Roman" w:hint="eastAsia"/>
        </w:rPr>
        <w:t>的作用</w:t>
      </w:r>
      <w:r>
        <w:rPr>
          <w:rFonts w:ascii="Times New Roman"/>
        </w:rPr>
        <w:t>。但是，妇女在民选议会和政府最高层中仍然代表不足。</w:t>
      </w:r>
      <w:r>
        <w:rPr>
          <w:rFonts w:ascii="Times New Roman" w:hint="eastAsia"/>
        </w:rPr>
        <w:t>关于为</w:t>
      </w:r>
      <w:r>
        <w:rPr>
          <w:rFonts w:ascii="Times New Roman"/>
        </w:rPr>
        <w:t>拥有女代表和</w:t>
      </w:r>
      <w:r>
        <w:rPr>
          <w:rFonts w:ascii="Times New Roman"/>
        </w:rPr>
        <w:t>/</w:t>
      </w:r>
      <w:r>
        <w:rPr>
          <w:rFonts w:ascii="Times New Roman"/>
        </w:rPr>
        <w:t>或女议员的政党</w:t>
      </w:r>
      <w:r>
        <w:rPr>
          <w:rFonts w:ascii="Times New Roman" w:hint="eastAsia"/>
        </w:rPr>
        <w:t>提供额外</w:t>
      </w:r>
      <w:r>
        <w:rPr>
          <w:rFonts w:ascii="Times New Roman"/>
        </w:rPr>
        <w:t>公共资金的法律，她说，马里必须继续推进并通过配额政策，确定每次选举中男女候选人的最低人数。</w:t>
      </w:r>
      <w:r>
        <w:rPr>
          <w:rFonts w:ascii="Times New Roman" w:hint="eastAsia"/>
        </w:rPr>
        <w:t>推行</w:t>
      </w:r>
      <w:r>
        <w:rPr>
          <w:rFonts w:ascii="Times New Roman"/>
        </w:rPr>
        <w:t>市议会配额将特别使农村妇女受益。许多妇女都是文盲</w:t>
      </w:r>
      <w:r>
        <w:rPr>
          <w:rFonts w:ascii="Times New Roman" w:hint="eastAsia"/>
        </w:rPr>
        <w:t>的常见</w:t>
      </w:r>
      <w:r>
        <w:rPr>
          <w:rFonts w:ascii="Times New Roman"/>
        </w:rPr>
        <w:t>借口并不有效，因为</w:t>
      </w:r>
      <w:r>
        <w:rPr>
          <w:rFonts w:ascii="Times New Roman"/>
        </w:rPr>
        <w:t>许多男子也是文盲，</w:t>
      </w:r>
      <w:r>
        <w:rPr>
          <w:rFonts w:ascii="Times New Roman" w:hint="eastAsia"/>
        </w:rPr>
        <w:t>而且</w:t>
      </w:r>
      <w:r>
        <w:rPr>
          <w:rFonts w:ascii="Times New Roman"/>
        </w:rPr>
        <w:t>他们也能当选。妇女不想参与竞选</w:t>
      </w:r>
      <w:r>
        <w:rPr>
          <w:rFonts w:ascii="Times New Roman" w:hint="eastAsia"/>
        </w:rPr>
        <w:t>的</w:t>
      </w:r>
      <w:r>
        <w:rPr>
          <w:rFonts w:ascii="Times New Roman"/>
        </w:rPr>
        <w:t>借口也是如此，因为其本国过去的经验已经表明了这一点。妇女必须参与本社区的决策，因为</w:t>
      </w:r>
      <w:r>
        <w:rPr>
          <w:rFonts w:ascii="Times New Roman" w:hint="eastAsia"/>
        </w:rPr>
        <w:t>妇女所在</w:t>
      </w:r>
      <w:r>
        <w:rPr>
          <w:rFonts w:ascii="Times New Roman"/>
        </w:rPr>
        <w:t>社区是</w:t>
      </w:r>
      <w:r>
        <w:rPr>
          <w:rFonts w:ascii="Times New Roman" w:hint="eastAsia"/>
        </w:rPr>
        <w:t>她们</w:t>
      </w:r>
      <w:r>
        <w:rPr>
          <w:rFonts w:ascii="Times New Roman"/>
        </w:rPr>
        <w:t>最了解情况的地方，也最能提出解决方案。最后，她想在马里的下次报告中了解担任外交职务的马里妇女人数。</w:t>
      </w:r>
    </w:p>
    <w:p w:rsidR="00000000" w:rsidRDefault="005B5F81">
      <w:pPr>
        <w:tabs>
          <w:tab w:val="left" w:pos="420"/>
        </w:tabs>
        <w:spacing w:after="140" w:line="340" w:lineRule="exact"/>
        <w:jc w:val="both"/>
        <w:rPr>
          <w:rFonts w:ascii="Times New Roman"/>
        </w:rPr>
      </w:pPr>
      <w:r>
        <w:rPr>
          <w:rFonts w:ascii="Times New Roman"/>
        </w:rPr>
        <w:t>45.</w:t>
      </w:r>
      <w:r>
        <w:rPr>
          <w:rFonts w:ascii="Times New Roman"/>
        </w:rPr>
        <w:tab/>
      </w:r>
      <w:r>
        <w:rPr>
          <w:rFonts w:ascii="SimHei" w:eastAsia="SimHei" w:hint="eastAsia"/>
          <w:color w:val="FF0000"/>
        </w:rPr>
        <w:t>Coker-Appiah</w:t>
      </w:r>
      <w:r>
        <w:rPr>
          <w:rFonts w:ascii="SimHei" w:eastAsia="SimHei" w:hint="eastAsia"/>
          <w:color w:val="FF0000"/>
        </w:rPr>
        <w:t>女士</w:t>
      </w:r>
      <w:r>
        <w:rPr>
          <w:rFonts w:ascii="Times New Roman"/>
        </w:rPr>
        <w:t>注意到，依据制订《国籍法典》的法律，男子自动将其国籍传给其子女；但妇女只有在具体情况下才能传递其国籍，例如，如果父亲是无国籍者或不明国籍者（</w:t>
      </w:r>
      <w:r>
        <w:rPr>
          <w:rFonts w:ascii="Times New Roman"/>
        </w:rPr>
        <w:t>CEDAW/C/MLI/2-5</w:t>
      </w:r>
      <w:r>
        <w:rPr>
          <w:rFonts w:ascii="Times New Roman"/>
        </w:rPr>
        <w:t>，第</w:t>
      </w:r>
      <w:r>
        <w:rPr>
          <w:rFonts w:ascii="Times New Roman"/>
        </w:rPr>
        <w:t>31</w:t>
      </w:r>
      <w:r>
        <w:rPr>
          <w:rFonts w:ascii="Times New Roman"/>
        </w:rPr>
        <w:t>页）。她</w:t>
      </w:r>
      <w:r>
        <w:rPr>
          <w:rFonts w:ascii="Times New Roman" w:hint="eastAsia"/>
        </w:rPr>
        <w:t>询问，</w:t>
      </w:r>
      <w:r>
        <w:rPr>
          <w:rFonts w:ascii="Times New Roman"/>
        </w:rPr>
        <w:t>马里妇女是否能够将其国籍传给外</w:t>
      </w:r>
      <w:r>
        <w:rPr>
          <w:rFonts w:ascii="Times New Roman"/>
        </w:rPr>
        <w:t>籍配偶。根据马里答复问题清单的情况来看（</w:t>
      </w:r>
      <w:r>
        <w:rPr>
          <w:rFonts w:ascii="Times New Roman"/>
        </w:rPr>
        <w:t>CEDAW/C/MLI/Q/2-5</w:t>
      </w:r>
      <w:r>
        <w:rPr>
          <w:rFonts w:ascii="Times New Roman" w:hint="eastAsia"/>
        </w:rPr>
        <w:t>/</w:t>
      </w:r>
      <w:r>
        <w:rPr>
          <w:rFonts w:ascii="Times New Roman"/>
        </w:rPr>
        <w:t xml:space="preserve"> Add.1</w:t>
      </w:r>
      <w:r>
        <w:rPr>
          <w:rFonts w:ascii="Times New Roman"/>
        </w:rPr>
        <w:t>，第</w:t>
      </w:r>
      <w:r>
        <w:rPr>
          <w:rFonts w:ascii="Times New Roman"/>
        </w:rPr>
        <w:t>15</w:t>
      </w:r>
      <w:r>
        <w:rPr>
          <w:rFonts w:ascii="Times New Roman" w:hint="eastAsia"/>
        </w:rPr>
        <w:t>段</w:t>
      </w:r>
      <w:r>
        <w:rPr>
          <w:rFonts w:ascii="Times New Roman"/>
        </w:rPr>
        <w:t>），马里政府将在当前审查国籍法的背景下审查国籍问题，国籍法将纳入《个人和家庭法典》草案。根据现行法典，</w:t>
      </w:r>
      <w:r>
        <w:rPr>
          <w:rFonts w:ascii="Times New Roman" w:hint="eastAsia"/>
        </w:rPr>
        <w:t>只有</w:t>
      </w:r>
      <w:r>
        <w:rPr>
          <w:rFonts w:ascii="Times New Roman"/>
        </w:rPr>
        <w:t>作为户主的男子</w:t>
      </w:r>
      <w:r>
        <w:rPr>
          <w:rFonts w:ascii="Times New Roman" w:hint="eastAsia"/>
        </w:rPr>
        <w:t>才有权</w:t>
      </w:r>
      <w:r>
        <w:rPr>
          <w:rFonts w:ascii="Times New Roman"/>
        </w:rPr>
        <w:t>就其子女做出决定。她想知道新的《个人和家庭法典》是否将承认妇女就其子女做出决定的权利。</w:t>
      </w:r>
    </w:p>
    <w:p w:rsidR="00000000" w:rsidRDefault="005B5F81">
      <w:pPr>
        <w:tabs>
          <w:tab w:val="left" w:pos="420"/>
        </w:tabs>
        <w:spacing w:after="140" w:line="340" w:lineRule="exact"/>
        <w:jc w:val="both"/>
        <w:rPr>
          <w:rFonts w:ascii="Times New Roman"/>
        </w:rPr>
      </w:pPr>
      <w:r>
        <w:rPr>
          <w:rFonts w:ascii="Times New Roman"/>
        </w:rPr>
        <w:t>46.</w:t>
      </w:r>
      <w:r>
        <w:rPr>
          <w:rFonts w:ascii="Times New Roman" w:hint="eastAsia"/>
        </w:rPr>
        <w:tab/>
      </w:r>
      <w:r>
        <w:rPr>
          <w:rFonts w:ascii="SimHei" w:eastAsia="SimHei" w:hint="eastAsia"/>
          <w:color w:val="FF0000"/>
        </w:rPr>
        <w:t>Diallo Sene</w:t>
      </w:r>
      <w:r>
        <w:rPr>
          <w:rFonts w:ascii="SimHei" w:eastAsia="SimHei" w:hint="eastAsia"/>
          <w:color w:val="FF0000"/>
        </w:rPr>
        <w:t>女士</w:t>
      </w:r>
      <w:r>
        <w:rPr>
          <w:rFonts w:ascii="Times New Roman"/>
        </w:rPr>
        <w:t>（马里）说，她完全同意马里妇女非常积极并且在社会中</w:t>
      </w:r>
      <w:r>
        <w:rPr>
          <w:rFonts w:ascii="Times New Roman" w:hint="eastAsia"/>
        </w:rPr>
        <w:t>发挥</w:t>
      </w:r>
      <w:r>
        <w:rPr>
          <w:rFonts w:ascii="Times New Roman"/>
        </w:rPr>
        <w:t>了重要作用，但</w:t>
      </w:r>
      <w:r>
        <w:rPr>
          <w:rFonts w:ascii="Times New Roman" w:hint="eastAsia"/>
        </w:rPr>
        <w:t>妇女</w:t>
      </w:r>
      <w:r>
        <w:rPr>
          <w:rFonts w:ascii="Times New Roman"/>
        </w:rPr>
        <w:t>代表</w:t>
      </w:r>
      <w:r>
        <w:rPr>
          <w:rFonts w:ascii="Times New Roman" w:hint="eastAsia"/>
        </w:rPr>
        <w:t>的</w:t>
      </w:r>
      <w:r>
        <w:rPr>
          <w:rFonts w:ascii="Times New Roman"/>
        </w:rPr>
        <w:t>人数仍然不足。她能够报告的是，在确定配额方面已经取得了一定的进展。在新的《选举法》中，</w:t>
      </w:r>
      <w:r>
        <w:rPr>
          <w:rFonts w:ascii="Times New Roman" w:hint="eastAsia"/>
        </w:rPr>
        <w:t>男</w:t>
      </w:r>
      <w:r>
        <w:rPr>
          <w:rFonts w:ascii="Times New Roman" w:hint="eastAsia"/>
        </w:rPr>
        <w:t>女候选人比例均</w:t>
      </w:r>
      <w:r>
        <w:rPr>
          <w:rFonts w:ascii="Times New Roman"/>
        </w:rPr>
        <w:t>不</w:t>
      </w:r>
      <w:r>
        <w:rPr>
          <w:rFonts w:ascii="Times New Roman" w:hint="eastAsia"/>
        </w:rPr>
        <w:t>得超过候选人总数的</w:t>
      </w:r>
      <w:r>
        <w:rPr>
          <w:rFonts w:ascii="Times New Roman"/>
        </w:rPr>
        <w:t>占</w:t>
      </w:r>
      <w:r>
        <w:rPr>
          <w:rFonts w:ascii="Times New Roman"/>
        </w:rPr>
        <w:t>70%</w:t>
      </w:r>
      <w:r>
        <w:rPr>
          <w:rFonts w:ascii="Times New Roman"/>
        </w:rPr>
        <w:t>以上</w:t>
      </w:r>
      <w:r>
        <w:rPr>
          <w:rFonts w:ascii="Times New Roman" w:hint="eastAsia"/>
        </w:rPr>
        <w:t>，</w:t>
      </w:r>
      <w:r>
        <w:rPr>
          <w:rFonts w:ascii="Times New Roman"/>
        </w:rPr>
        <w:t>目的</w:t>
      </w:r>
      <w:r>
        <w:rPr>
          <w:rFonts w:ascii="Times New Roman" w:hint="eastAsia"/>
        </w:rPr>
        <w:t>就</w:t>
      </w:r>
      <w:r>
        <w:rPr>
          <w:rFonts w:ascii="Times New Roman"/>
        </w:rPr>
        <w:t>是确保至少有</w:t>
      </w:r>
      <w:r>
        <w:rPr>
          <w:rFonts w:ascii="Times New Roman"/>
        </w:rPr>
        <w:t>30%</w:t>
      </w:r>
      <w:r>
        <w:rPr>
          <w:rFonts w:ascii="Times New Roman"/>
        </w:rPr>
        <w:t>的候选人为妇女。这项规定也适用于全国选举委员会。总理内阁已经讨论了该法律草案，现正在定稿</w:t>
      </w:r>
      <w:r>
        <w:rPr>
          <w:rFonts w:ascii="Times New Roman" w:hint="eastAsia"/>
        </w:rPr>
        <w:t>，</w:t>
      </w:r>
      <w:r>
        <w:rPr>
          <w:rFonts w:ascii="Times New Roman"/>
        </w:rPr>
        <w:t>以提交给部长会议。</w:t>
      </w:r>
    </w:p>
    <w:p w:rsidR="00000000" w:rsidRDefault="005B5F81">
      <w:pPr>
        <w:tabs>
          <w:tab w:val="left" w:pos="420"/>
        </w:tabs>
        <w:spacing w:after="140" w:line="340" w:lineRule="exact"/>
        <w:jc w:val="both"/>
        <w:rPr>
          <w:rFonts w:ascii="Times New Roman"/>
        </w:rPr>
      </w:pPr>
      <w:r>
        <w:rPr>
          <w:rFonts w:ascii="Times New Roman"/>
        </w:rPr>
        <w:t>47.</w:t>
      </w:r>
      <w:r>
        <w:rPr>
          <w:rFonts w:ascii="Times New Roman" w:hint="eastAsia"/>
        </w:rPr>
        <w:tab/>
      </w:r>
      <w:r>
        <w:rPr>
          <w:rFonts w:ascii="SimHei" w:eastAsia="SimHei" w:hint="eastAsia"/>
          <w:color w:val="FF0000"/>
        </w:rPr>
        <w:t>Maiga</w:t>
      </w:r>
      <w:r>
        <w:rPr>
          <w:rFonts w:ascii="SimHei" w:eastAsia="SimHei" w:hint="eastAsia"/>
          <w:color w:val="FF0000"/>
        </w:rPr>
        <w:t>女士</w:t>
      </w:r>
      <w:r>
        <w:rPr>
          <w:rFonts w:ascii="Times New Roman"/>
        </w:rPr>
        <w:t>（马里）说，</w:t>
      </w:r>
      <w:r>
        <w:rPr>
          <w:rFonts w:ascii="Times New Roman" w:hint="eastAsia"/>
        </w:rPr>
        <w:t>曾经同民间社会讨论过</w:t>
      </w:r>
      <w:r>
        <w:rPr>
          <w:rFonts w:ascii="Times New Roman"/>
        </w:rPr>
        <w:t>配额问题。女议员和女部长网络在这方面起</w:t>
      </w:r>
      <w:r>
        <w:rPr>
          <w:rFonts w:ascii="Times New Roman" w:hint="eastAsia"/>
        </w:rPr>
        <w:t>到</w:t>
      </w:r>
      <w:r>
        <w:rPr>
          <w:rFonts w:ascii="Times New Roman"/>
        </w:rPr>
        <w:t>了重要作用。《政党法》就是她们取得成就的一个实例</w:t>
      </w:r>
      <w:r>
        <w:rPr>
          <w:rFonts w:ascii="Times New Roman" w:hint="eastAsia"/>
        </w:rPr>
        <w:t>。</w:t>
      </w:r>
      <w:r>
        <w:rPr>
          <w:rFonts w:ascii="Times New Roman"/>
        </w:rPr>
        <w:t>该法案规定</w:t>
      </w:r>
      <w:r>
        <w:rPr>
          <w:rFonts w:ascii="Times New Roman" w:hint="eastAsia"/>
        </w:rPr>
        <w:t>为</w:t>
      </w:r>
      <w:r>
        <w:rPr>
          <w:rFonts w:ascii="Times New Roman"/>
        </w:rPr>
        <w:t>拥有女代表和</w:t>
      </w:r>
      <w:r>
        <w:rPr>
          <w:rFonts w:ascii="Times New Roman"/>
        </w:rPr>
        <w:t>/</w:t>
      </w:r>
      <w:r>
        <w:rPr>
          <w:rFonts w:ascii="Times New Roman"/>
        </w:rPr>
        <w:t>或女议员的政党</w:t>
      </w:r>
      <w:r>
        <w:rPr>
          <w:rFonts w:ascii="Times New Roman" w:hint="eastAsia"/>
        </w:rPr>
        <w:t>提供额外</w:t>
      </w:r>
      <w:r>
        <w:rPr>
          <w:rFonts w:ascii="Times New Roman"/>
        </w:rPr>
        <w:t>公共经费。但这个问题显然需要进一步讨论。配额不仅对于选举职位</w:t>
      </w:r>
      <w:r>
        <w:rPr>
          <w:rFonts w:ascii="Times New Roman" w:hint="eastAsia"/>
        </w:rPr>
        <w:t>很</w:t>
      </w:r>
      <w:r>
        <w:rPr>
          <w:rFonts w:ascii="Times New Roman"/>
        </w:rPr>
        <w:t>重要，而且对于行政职位也</w:t>
      </w:r>
      <w:r>
        <w:rPr>
          <w:rFonts w:ascii="Times New Roman" w:hint="eastAsia"/>
        </w:rPr>
        <w:t>很</w:t>
      </w:r>
      <w:r>
        <w:rPr>
          <w:rFonts w:ascii="Times New Roman"/>
        </w:rPr>
        <w:t>重要。配额有助于弥补现状，</w:t>
      </w:r>
      <w:r>
        <w:rPr>
          <w:rFonts w:ascii="Times New Roman" w:hint="eastAsia"/>
        </w:rPr>
        <w:t>因为</w:t>
      </w:r>
      <w:r>
        <w:rPr>
          <w:rFonts w:ascii="Times New Roman"/>
        </w:rPr>
        <w:t>女代表并非总能再次当</w:t>
      </w:r>
      <w:r>
        <w:rPr>
          <w:rFonts w:ascii="Times New Roman"/>
        </w:rPr>
        <w:t>选</w:t>
      </w:r>
      <w:r>
        <w:rPr>
          <w:rFonts w:ascii="Times New Roman" w:hint="eastAsia"/>
        </w:rPr>
        <w:t>，</w:t>
      </w:r>
      <w:r>
        <w:rPr>
          <w:rFonts w:ascii="Times New Roman"/>
        </w:rPr>
        <w:t>或</w:t>
      </w:r>
      <w:r>
        <w:rPr>
          <w:rFonts w:ascii="Times New Roman" w:hint="eastAsia"/>
        </w:rPr>
        <w:t>是</w:t>
      </w:r>
      <w:r>
        <w:rPr>
          <w:rFonts w:ascii="Times New Roman"/>
        </w:rPr>
        <w:t>没有再次参加选举和实现</w:t>
      </w:r>
      <w:r>
        <w:rPr>
          <w:rFonts w:ascii="Times New Roman" w:hint="eastAsia"/>
        </w:rPr>
        <w:t>在</w:t>
      </w:r>
      <w:r>
        <w:rPr>
          <w:rFonts w:ascii="Times New Roman"/>
        </w:rPr>
        <w:t>执政时提出的倡议所需的手段。但是，要使妇女代表人数</w:t>
      </w:r>
      <w:r>
        <w:rPr>
          <w:rFonts w:ascii="Times New Roman" w:hint="eastAsia"/>
        </w:rPr>
        <w:t>有所</w:t>
      </w:r>
      <w:r>
        <w:rPr>
          <w:rFonts w:ascii="Times New Roman"/>
        </w:rPr>
        <w:t>增加，在各政党内提高妇女认识和巩固妇女团结也是至关重要的。马里拥有</w:t>
      </w:r>
      <w:r>
        <w:rPr>
          <w:rFonts w:ascii="Times New Roman"/>
        </w:rPr>
        <w:t>85</w:t>
      </w:r>
      <w:r>
        <w:rPr>
          <w:rFonts w:ascii="Times New Roman"/>
        </w:rPr>
        <w:t>个政党，</w:t>
      </w:r>
      <w:r>
        <w:rPr>
          <w:rFonts w:ascii="Times New Roman" w:hint="eastAsia"/>
        </w:rPr>
        <w:t>要完成</w:t>
      </w:r>
      <w:r>
        <w:rPr>
          <w:rFonts w:ascii="Times New Roman"/>
        </w:rPr>
        <w:t>此项任务</w:t>
      </w:r>
      <w:r>
        <w:rPr>
          <w:rFonts w:ascii="Times New Roman" w:hint="eastAsia"/>
        </w:rPr>
        <w:t>很艰难</w:t>
      </w:r>
      <w:r>
        <w:rPr>
          <w:rFonts w:ascii="Times New Roman"/>
        </w:rPr>
        <w:t>。但每个政党都有一个妇女部门和妇女运动，马里已经努力在民间社会建立</w:t>
      </w:r>
      <w:r>
        <w:rPr>
          <w:rFonts w:ascii="Times New Roman" w:hint="eastAsia"/>
        </w:rPr>
        <w:t>将</w:t>
      </w:r>
      <w:r>
        <w:rPr>
          <w:rFonts w:ascii="Times New Roman"/>
        </w:rPr>
        <w:t>所有这些运动</w:t>
      </w:r>
      <w:r>
        <w:rPr>
          <w:rFonts w:ascii="Times New Roman" w:hint="eastAsia"/>
        </w:rPr>
        <w:t>结合</w:t>
      </w:r>
      <w:r>
        <w:rPr>
          <w:rFonts w:ascii="Times New Roman"/>
        </w:rPr>
        <w:t>起来的平台，以便在各政党内提高人们对确定配额的认识</w:t>
      </w:r>
      <w:r>
        <w:rPr>
          <w:rFonts w:ascii="Times New Roman" w:hint="eastAsia"/>
        </w:rPr>
        <w:t>，</w:t>
      </w:r>
      <w:r>
        <w:rPr>
          <w:rFonts w:ascii="Times New Roman"/>
        </w:rPr>
        <w:t>并鼓励妇女</w:t>
      </w:r>
      <w:r>
        <w:rPr>
          <w:rFonts w:ascii="Times New Roman" w:hint="eastAsia"/>
        </w:rPr>
        <w:t>作为</w:t>
      </w:r>
      <w:r>
        <w:rPr>
          <w:rFonts w:ascii="Times New Roman"/>
        </w:rPr>
        <w:t>候选人</w:t>
      </w:r>
      <w:r>
        <w:rPr>
          <w:rFonts w:ascii="Times New Roman" w:hint="eastAsia"/>
        </w:rPr>
        <w:t>参与</w:t>
      </w:r>
      <w:r>
        <w:rPr>
          <w:rFonts w:ascii="Times New Roman"/>
        </w:rPr>
        <w:t>竞选。</w:t>
      </w:r>
    </w:p>
    <w:p w:rsidR="00000000" w:rsidRDefault="005B5F81">
      <w:pPr>
        <w:tabs>
          <w:tab w:val="left" w:pos="420"/>
        </w:tabs>
        <w:spacing w:after="140" w:line="340" w:lineRule="exact"/>
        <w:jc w:val="both"/>
        <w:rPr>
          <w:rFonts w:ascii="Times New Roman"/>
        </w:rPr>
      </w:pPr>
      <w:r>
        <w:rPr>
          <w:rFonts w:ascii="Times New Roman"/>
        </w:rPr>
        <w:t>48.</w:t>
      </w:r>
      <w:r>
        <w:rPr>
          <w:rFonts w:ascii="Times New Roman"/>
        </w:rPr>
        <w:tab/>
      </w:r>
      <w:r>
        <w:rPr>
          <w:rFonts w:ascii="Times New Roman"/>
        </w:rPr>
        <w:t>关于国籍问题，她说，</w:t>
      </w:r>
      <w:r>
        <w:rPr>
          <w:rFonts w:ascii="Times New Roman" w:hint="eastAsia"/>
        </w:rPr>
        <w:t>目前</w:t>
      </w:r>
      <w:r>
        <w:rPr>
          <w:rFonts w:ascii="Times New Roman"/>
        </w:rPr>
        <w:t>同外籍女子结婚</w:t>
      </w:r>
      <w:r>
        <w:rPr>
          <w:rFonts w:ascii="Times New Roman" w:hint="eastAsia"/>
        </w:rPr>
        <w:t>的马里男子</w:t>
      </w:r>
      <w:r>
        <w:rPr>
          <w:rFonts w:ascii="Times New Roman"/>
        </w:rPr>
        <w:t>可自动</w:t>
      </w:r>
      <w:r>
        <w:rPr>
          <w:rFonts w:ascii="Times New Roman" w:hint="eastAsia"/>
        </w:rPr>
        <w:t>将自己的国籍</w:t>
      </w:r>
      <w:r>
        <w:rPr>
          <w:rFonts w:ascii="Times New Roman"/>
        </w:rPr>
        <w:t>传给该</w:t>
      </w:r>
      <w:r>
        <w:rPr>
          <w:rFonts w:ascii="Times New Roman" w:hint="eastAsia"/>
        </w:rPr>
        <w:t>名</w:t>
      </w:r>
      <w:r>
        <w:rPr>
          <w:rFonts w:ascii="Times New Roman"/>
        </w:rPr>
        <w:t>女子。但是，当马里妇女同外籍男子结婚时，其配偶必须</w:t>
      </w:r>
      <w:r>
        <w:rPr>
          <w:rFonts w:ascii="Times New Roman" w:hint="eastAsia"/>
        </w:rPr>
        <w:t>向</w:t>
      </w:r>
      <w:r>
        <w:rPr>
          <w:rFonts w:ascii="Times New Roman"/>
        </w:rPr>
        <w:t>司法部申请马里国籍，并且要</w:t>
      </w:r>
      <w:r>
        <w:rPr>
          <w:rFonts w:ascii="Times New Roman"/>
        </w:rPr>
        <w:t>求</w:t>
      </w:r>
      <w:r>
        <w:rPr>
          <w:rFonts w:ascii="Times New Roman" w:hint="eastAsia"/>
        </w:rPr>
        <w:t>其</w:t>
      </w:r>
      <w:r>
        <w:rPr>
          <w:rFonts w:ascii="Times New Roman"/>
        </w:rPr>
        <w:t>提供至少在马里居留两年的证据并对其道德水平进行调查。新的《个人和家庭法典》将纠正这种歧视情况，允许马里男子和妇女在同等条件下自动地将其国籍传给外籍配偶。新法典也将纠正只有丈夫为不明国籍者</w:t>
      </w:r>
      <w:r>
        <w:rPr>
          <w:rFonts w:ascii="Times New Roman" w:hint="eastAsia"/>
        </w:rPr>
        <w:t>的</w:t>
      </w:r>
      <w:r>
        <w:rPr>
          <w:rFonts w:ascii="Times New Roman"/>
        </w:rPr>
        <w:t>妇女才能将国籍传给子女的</w:t>
      </w:r>
      <w:r>
        <w:rPr>
          <w:rFonts w:ascii="Times New Roman" w:hint="eastAsia"/>
        </w:rPr>
        <w:t>现行</w:t>
      </w:r>
      <w:r>
        <w:rPr>
          <w:rFonts w:ascii="Times New Roman"/>
        </w:rPr>
        <w:t>规定。</w:t>
      </w:r>
    </w:p>
    <w:p w:rsidR="00000000" w:rsidRDefault="005B5F81">
      <w:pPr>
        <w:tabs>
          <w:tab w:val="left" w:pos="420"/>
        </w:tabs>
        <w:spacing w:after="140" w:line="340" w:lineRule="exact"/>
        <w:jc w:val="both"/>
        <w:rPr>
          <w:rFonts w:ascii="Times New Roman"/>
        </w:rPr>
      </w:pPr>
      <w:r>
        <w:rPr>
          <w:rFonts w:ascii="Times New Roman"/>
        </w:rPr>
        <w:t>49.</w:t>
      </w:r>
      <w:r>
        <w:rPr>
          <w:rFonts w:ascii="SimHei" w:eastAsia="SimHei"/>
          <w:color w:val="FF0000"/>
        </w:rPr>
        <w:tab/>
      </w:r>
      <w:r>
        <w:rPr>
          <w:rFonts w:ascii="SimHei" w:eastAsia="SimHei" w:hint="eastAsia"/>
          <w:color w:val="FF0000"/>
        </w:rPr>
        <w:t>Diallo Sene</w:t>
      </w:r>
      <w:r>
        <w:rPr>
          <w:rFonts w:ascii="SimHei" w:eastAsia="SimHei" w:hint="eastAsia"/>
          <w:color w:val="FF0000"/>
        </w:rPr>
        <w:t>女士</w:t>
      </w:r>
      <w:r>
        <w:rPr>
          <w:rFonts w:ascii="Times New Roman"/>
        </w:rPr>
        <w:t>（马里）说，依据新法典，守寡和离婚妇女将成为户主，能够就其子女做出决定。以前在这种情况下，长子将成为户主。</w:t>
      </w:r>
    </w:p>
    <w:p w:rsidR="00000000" w:rsidRDefault="005B5F81">
      <w:pPr>
        <w:tabs>
          <w:tab w:val="left" w:pos="420"/>
        </w:tabs>
        <w:spacing w:after="140" w:line="340" w:lineRule="exact"/>
        <w:jc w:val="both"/>
        <w:rPr>
          <w:rFonts w:ascii="Times New Roman"/>
        </w:rPr>
      </w:pPr>
      <w:r>
        <w:rPr>
          <w:rFonts w:ascii="Times New Roman"/>
        </w:rPr>
        <w:t>50.</w:t>
      </w:r>
      <w:r>
        <w:rPr>
          <w:rFonts w:ascii="Times New Roman"/>
        </w:rPr>
        <w:tab/>
      </w:r>
      <w:r>
        <w:rPr>
          <w:rFonts w:ascii="SimHei" w:eastAsia="SimHei" w:hint="eastAsia"/>
          <w:color w:val="FF0000"/>
        </w:rPr>
        <w:t>Maiga</w:t>
      </w:r>
      <w:r>
        <w:rPr>
          <w:rFonts w:ascii="SimHei" w:eastAsia="SimHei" w:hint="eastAsia"/>
          <w:color w:val="FF0000"/>
        </w:rPr>
        <w:t>女士</w:t>
      </w:r>
      <w:r>
        <w:rPr>
          <w:rFonts w:ascii="Times New Roman" w:hint="eastAsia"/>
        </w:rPr>
        <w:t>（马里）</w:t>
      </w:r>
      <w:r>
        <w:rPr>
          <w:rFonts w:ascii="Times New Roman"/>
        </w:rPr>
        <w:t>说，正如报告所述，</w:t>
      </w:r>
      <w:r>
        <w:rPr>
          <w:rFonts w:ascii="Times New Roman" w:hint="eastAsia"/>
        </w:rPr>
        <w:t>依据</w:t>
      </w:r>
      <w:r>
        <w:rPr>
          <w:rFonts w:ascii="Times New Roman"/>
        </w:rPr>
        <w:t>现行法典，丈夫是户主（</w:t>
      </w:r>
      <w:r>
        <w:rPr>
          <w:rFonts w:ascii="Times New Roman"/>
        </w:rPr>
        <w:t>CEDAW/C/MLI/2-5</w:t>
      </w:r>
      <w:r>
        <w:rPr>
          <w:rFonts w:ascii="Times New Roman"/>
        </w:rPr>
        <w:t>，第</w:t>
      </w:r>
      <w:r>
        <w:rPr>
          <w:rFonts w:ascii="Times New Roman"/>
        </w:rPr>
        <w:t>63</w:t>
      </w:r>
      <w:r>
        <w:rPr>
          <w:rFonts w:ascii="Times New Roman"/>
        </w:rPr>
        <w:t>页）。妻子只有在</w:t>
      </w:r>
      <w:r>
        <w:rPr>
          <w:rFonts w:ascii="Times New Roman" w:hint="eastAsia"/>
        </w:rPr>
        <w:t>某些</w:t>
      </w:r>
      <w:r>
        <w:rPr>
          <w:rFonts w:ascii="Times New Roman"/>
        </w:rPr>
        <w:t>具体情况下</w:t>
      </w:r>
      <w:r>
        <w:rPr>
          <w:rFonts w:ascii="Times New Roman"/>
        </w:rPr>
        <w:t>才能成为户主，例如丈夫无正当理由长期</w:t>
      </w:r>
      <w:r>
        <w:rPr>
          <w:rFonts w:ascii="Times New Roman" w:hint="eastAsia"/>
        </w:rPr>
        <w:t>离家在外</w:t>
      </w:r>
      <w:r>
        <w:rPr>
          <w:rFonts w:ascii="Times New Roman"/>
        </w:rPr>
        <w:t>。新的法典确认丈夫作为户主的地位，但删除了服从条款。此外，夫妻现在对于选择居所和</w:t>
      </w:r>
      <w:r>
        <w:rPr>
          <w:rFonts w:ascii="Times New Roman" w:hint="eastAsia"/>
        </w:rPr>
        <w:t>抚育子女</w:t>
      </w:r>
      <w:r>
        <w:rPr>
          <w:rFonts w:ascii="Times New Roman"/>
        </w:rPr>
        <w:t>共同承担责任。亲权概念取代</w:t>
      </w:r>
      <w:r>
        <w:rPr>
          <w:rFonts w:ascii="Times New Roman" w:hint="eastAsia"/>
        </w:rPr>
        <w:t>了</w:t>
      </w:r>
      <w:r>
        <w:rPr>
          <w:rFonts w:ascii="Times New Roman"/>
        </w:rPr>
        <w:t>家长权，将使男女在子女</w:t>
      </w:r>
      <w:r>
        <w:rPr>
          <w:rFonts w:ascii="Times New Roman" w:hint="eastAsia"/>
        </w:rPr>
        <w:t>的</w:t>
      </w:r>
      <w:r>
        <w:rPr>
          <w:rFonts w:ascii="Times New Roman"/>
        </w:rPr>
        <w:t>问题上和行使监护权时拥有平等</w:t>
      </w:r>
      <w:r>
        <w:rPr>
          <w:rFonts w:ascii="Times New Roman" w:hint="eastAsia"/>
        </w:rPr>
        <w:t>的</w:t>
      </w:r>
      <w:r>
        <w:rPr>
          <w:rFonts w:ascii="Times New Roman"/>
        </w:rPr>
        <w:t>权利。</w:t>
      </w:r>
    </w:p>
    <w:p w:rsidR="00000000" w:rsidRDefault="005B5F81">
      <w:pPr>
        <w:tabs>
          <w:tab w:val="left" w:pos="420"/>
        </w:tabs>
        <w:spacing w:after="140" w:line="340" w:lineRule="exact"/>
        <w:jc w:val="both"/>
        <w:rPr>
          <w:rFonts w:ascii="Times New Roman"/>
        </w:rPr>
      </w:pPr>
      <w:r>
        <w:rPr>
          <w:rFonts w:ascii="Times New Roman"/>
        </w:rPr>
        <w:t>51.</w:t>
      </w:r>
      <w:r>
        <w:rPr>
          <w:rFonts w:ascii="Times New Roman"/>
        </w:rPr>
        <w:tab/>
      </w:r>
      <w:r>
        <w:rPr>
          <w:rFonts w:ascii="SimHei" w:eastAsia="SimHei" w:hint="eastAsia"/>
          <w:color w:val="FF0000"/>
        </w:rPr>
        <w:t>Saiga</w:t>
      </w:r>
      <w:r>
        <w:rPr>
          <w:rFonts w:ascii="SimHei" w:eastAsia="SimHei" w:hint="eastAsia"/>
          <w:color w:val="FF0000"/>
        </w:rPr>
        <w:t>女士</w:t>
      </w:r>
      <w:r>
        <w:rPr>
          <w:rFonts w:ascii="Times New Roman"/>
        </w:rPr>
        <w:t>说，她希望马里代表团就</w:t>
      </w:r>
      <w:r>
        <w:rPr>
          <w:rFonts w:ascii="Times New Roman" w:hint="eastAsia"/>
        </w:rPr>
        <w:t>以下问题做出澄清：</w:t>
      </w:r>
      <w:r>
        <w:rPr>
          <w:rFonts w:ascii="Times New Roman"/>
        </w:rPr>
        <w:t>如果子女的父亲为外国人</w:t>
      </w:r>
      <w:r>
        <w:rPr>
          <w:rFonts w:ascii="Times New Roman" w:hint="eastAsia"/>
        </w:rPr>
        <w:t>，</w:t>
      </w:r>
      <w:r>
        <w:rPr>
          <w:rFonts w:ascii="Times New Roman"/>
        </w:rPr>
        <w:t>母亲的国籍传给子女。此外，对于同外国人结婚并生育子女的马里妇女的规定与同外国人结婚并生育子女的马里男子的规定是否相同？</w:t>
      </w:r>
    </w:p>
    <w:p w:rsidR="00000000" w:rsidRDefault="005B5F81">
      <w:pPr>
        <w:tabs>
          <w:tab w:val="left" w:pos="420"/>
        </w:tabs>
        <w:spacing w:after="140" w:line="340" w:lineRule="exact"/>
        <w:jc w:val="both"/>
        <w:rPr>
          <w:rFonts w:ascii="Times New Roman"/>
        </w:rPr>
      </w:pPr>
      <w:r>
        <w:rPr>
          <w:rFonts w:ascii="Times New Roman"/>
        </w:rPr>
        <w:t>52.</w:t>
      </w:r>
      <w:r>
        <w:rPr>
          <w:rFonts w:ascii="Times New Roman" w:hint="eastAsia"/>
        </w:rPr>
        <w:tab/>
      </w:r>
      <w:r>
        <w:rPr>
          <w:rFonts w:ascii="SimHei" w:eastAsia="SimHei" w:hint="eastAsia"/>
          <w:color w:val="FF0000"/>
        </w:rPr>
        <w:t>Maiga</w:t>
      </w:r>
      <w:r>
        <w:rPr>
          <w:rFonts w:ascii="SimHei" w:eastAsia="SimHei" w:hint="eastAsia"/>
          <w:color w:val="FF0000"/>
        </w:rPr>
        <w:t>女士</w:t>
      </w:r>
      <w:r>
        <w:rPr>
          <w:rFonts w:ascii="Times New Roman"/>
        </w:rPr>
        <w:t>（马里）说，依据现行法典，国籍由父亲传递。如果父亲是外国人，就</w:t>
      </w:r>
      <w:r>
        <w:rPr>
          <w:rFonts w:ascii="Times New Roman"/>
        </w:rPr>
        <w:t>会出现问题。已经认定此项规定具有歧视性，</w:t>
      </w:r>
      <w:r>
        <w:rPr>
          <w:rFonts w:ascii="Times New Roman" w:hint="eastAsia"/>
        </w:rPr>
        <w:t>将</w:t>
      </w:r>
      <w:r>
        <w:rPr>
          <w:rFonts w:ascii="Times New Roman"/>
        </w:rPr>
        <w:t>通过新法典</w:t>
      </w:r>
      <w:r>
        <w:rPr>
          <w:rFonts w:ascii="Times New Roman" w:hint="eastAsia"/>
        </w:rPr>
        <w:t>予以</w:t>
      </w:r>
      <w:r>
        <w:rPr>
          <w:rFonts w:ascii="Times New Roman"/>
        </w:rPr>
        <w:t>纠正。</w:t>
      </w:r>
    </w:p>
    <w:p w:rsidR="00000000" w:rsidRDefault="005B5F81">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至第</w:t>
      </w:r>
      <w:r>
        <w:rPr>
          <w:rFonts w:ascii="KaiTi_GB2312" w:eastAsia="KaiTi_GB2312" w:hint="eastAsia"/>
          <w:color w:val="0000FF"/>
          <w:lang w:val="en-GB"/>
        </w:rPr>
        <w:t>14</w:t>
      </w:r>
      <w:r>
        <w:rPr>
          <w:rFonts w:ascii="KaiTi_GB2312" w:eastAsia="KaiTi_GB2312" w:hint="eastAsia"/>
          <w:color w:val="0000FF"/>
          <w:lang w:val="en-GB"/>
        </w:rPr>
        <w:t>条</w:t>
      </w:r>
    </w:p>
    <w:p w:rsidR="00000000" w:rsidRDefault="005B5F81">
      <w:pPr>
        <w:tabs>
          <w:tab w:val="left" w:pos="420"/>
        </w:tabs>
        <w:spacing w:after="140" w:line="340" w:lineRule="exact"/>
        <w:jc w:val="both"/>
        <w:rPr>
          <w:rFonts w:ascii="Times New Roman" w:hint="eastAsia"/>
        </w:rPr>
      </w:pPr>
      <w:r>
        <w:rPr>
          <w:rFonts w:ascii="Times New Roman"/>
        </w:rPr>
        <w:t>53.</w:t>
      </w:r>
      <w:r>
        <w:rPr>
          <w:rFonts w:ascii="Times New Roman"/>
        </w:rPr>
        <w:tab/>
      </w:r>
      <w:r>
        <w:rPr>
          <w:rFonts w:ascii="SimHei" w:eastAsia="SimHei" w:hint="eastAsia"/>
          <w:color w:val="FF0000"/>
        </w:rPr>
        <w:t>Flinterman</w:t>
      </w:r>
      <w:r>
        <w:rPr>
          <w:rFonts w:ascii="SimHei" w:eastAsia="SimHei" w:hint="eastAsia"/>
          <w:color w:val="FF0000"/>
        </w:rPr>
        <w:t>先生</w:t>
      </w:r>
      <w:r>
        <w:rPr>
          <w:rFonts w:ascii="Times New Roman"/>
        </w:rPr>
        <w:t>称赞缔约国在教育方面已经采取了步骤。他特别</w:t>
      </w:r>
      <w:r>
        <w:rPr>
          <w:rFonts w:ascii="Times New Roman" w:hint="eastAsia"/>
        </w:rPr>
        <w:t>欣喜地看到</w:t>
      </w:r>
      <w:r>
        <w:rPr>
          <w:rFonts w:ascii="Times New Roman"/>
        </w:rPr>
        <w:t>，在基础教育第一阶段，</w:t>
      </w:r>
      <w:r>
        <w:rPr>
          <w:rFonts w:ascii="Times New Roman"/>
        </w:rPr>
        <w:t>2004</w:t>
      </w:r>
      <w:r>
        <w:rPr>
          <w:rFonts w:ascii="Times New Roman"/>
        </w:rPr>
        <w:t>年</w:t>
      </w:r>
      <w:r>
        <w:rPr>
          <w:rFonts w:ascii="Times New Roman" w:hint="eastAsia"/>
        </w:rPr>
        <w:t>女童的总</w:t>
      </w:r>
      <w:r>
        <w:rPr>
          <w:rFonts w:ascii="Times New Roman"/>
        </w:rPr>
        <w:t>入学率</w:t>
      </w:r>
      <w:r>
        <w:rPr>
          <w:rFonts w:ascii="Times New Roman" w:hint="eastAsia"/>
        </w:rPr>
        <w:t>提高</w:t>
      </w:r>
      <w:r>
        <w:rPr>
          <w:rFonts w:ascii="Times New Roman"/>
        </w:rPr>
        <w:t>了近</w:t>
      </w:r>
      <w:r>
        <w:rPr>
          <w:rFonts w:ascii="Times New Roman"/>
        </w:rPr>
        <w:t>60%</w:t>
      </w:r>
      <w:r>
        <w:rPr>
          <w:rFonts w:ascii="Times New Roman"/>
        </w:rPr>
        <w:t>（</w:t>
      </w:r>
      <w:r>
        <w:rPr>
          <w:rFonts w:ascii="Times New Roman"/>
        </w:rPr>
        <w:t>CEDAW/</w:t>
      </w:r>
      <w:r>
        <w:rPr>
          <w:rFonts w:ascii="Times New Roman" w:hint="eastAsia"/>
        </w:rPr>
        <w:t xml:space="preserve"> </w:t>
      </w:r>
      <w:r>
        <w:rPr>
          <w:rFonts w:ascii="Times New Roman"/>
        </w:rPr>
        <w:t>C/MLI/Q/2-5</w:t>
      </w:r>
      <w:r>
        <w:rPr>
          <w:rFonts w:ascii="Times New Roman" w:hint="eastAsia"/>
        </w:rPr>
        <w:t>/</w:t>
      </w:r>
      <w:r>
        <w:rPr>
          <w:rFonts w:ascii="Times New Roman"/>
        </w:rPr>
        <w:t>Add.1</w:t>
      </w:r>
      <w:r>
        <w:rPr>
          <w:rFonts w:ascii="Times New Roman"/>
        </w:rPr>
        <w:t>，第</w:t>
      </w:r>
      <w:r>
        <w:rPr>
          <w:rFonts w:ascii="Times New Roman"/>
        </w:rPr>
        <w:t>13</w:t>
      </w:r>
      <w:r>
        <w:rPr>
          <w:rFonts w:ascii="Times New Roman"/>
        </w:rPr>
        <w:t>页），怀孕</w:t>
      </w:r>
      <w:r>
        <w:rPr>
          <w:rFonts w:ascii="Times New Roman" w:hint="eastAsia"/>
        </w:rPr>
        <w:t>少女</w:t>
      </w:r>
      <w:r>
        <w:rPr>
          <w:rFonts w:ascii="Times New Roman"/>
        </w:rPr>
        <w:t>现在仍然可以继续学业（</w:t>
      </w:r>
      <w:r>
        <w:rPr>
          <w:rFonts w:ascii="Times New Roman"/>
        </w:rPr>
        <w:t>CEDAW/C/MLI/2-5</w:t>
      </w:r>
      <w:r>
        <w:rPr>
          <w:rFonts w:ascii="Times New Roman"/>
        </w:rPr>
        <w:t>，第</w:t>
      </w:r>
      <w:r>
        <w:rPr>
          <w:rFonts w:ascii="Times New Roman"/>
        </w:rPr>
        <w:t>21</w:t>
      </w:r>
      <w:r>
        <w:rPr>
          <w:rFonts w:ascii="Times New Roman"/>
        </w:rPr>
        <w:t>页）。但还有许多工作要做。例如，马里是否确定了</w:t>
      </w:r>
      <w:r>
        <w:rPr>
          <w:rFonts w:ascii="Times New Roman" w:hint="eastAsia"/>
        </w:rPr>
        <w:t>实现关于</w:t>
      </w:r>
      <w:r>
        <w:rPr>
          <w:rFonts w:ascii="Times New Roman"/>
        </w:rPr>
        <w:t>普及初级教育的</w:t>
      </w:r>
      <w:r>
        <w:rPr>
          <w:rFonts w:ascii="Times New Roman" w:hint="eastAsia"/>
        </w:rPr>
        <w:t>《</w:t>
      </w:r>
      <w:r>
        <w:rPr>
          <w:rFonts w:ascii="Times New Roman"/>
        </w:rPr>
        <w:t>千年发展目标</w:t>
      </w:r>
      <w:r>
        <w:rPr>
          <w:rFonts w:ascii="Times New Roman" w:hint="eastAsia"/>
        </w:rPr>
        <w:t>》</w:t>
      </w:r>
      <w:r>
        <w:rPr>
          <w:rFonts w:ascii="Times New Roman"/>
        </w:rPr>
        <w:t>的时限</w:t>
      </w:r>
      <w:r>
        <w:rPr>
          <w:rFonts w:ascii="Times New Roman" w:hint="eastAsia"/>
        </w:rPr>
        <w:t>？</w:t>
      </w:r>
      <w:r>
        <w:rPr>
          <w:rFonts w:ascii="Times New Roman"/>
        </w:rPr>
        <w:t>是否正在为此寻求国际援助？是否制订了提高中等教育和中等后教育</w:t>
      </w:r>
      <w:r>
        <w:rPr>
          <w:rFonts w:ascii="Times New Roman" w:hint="eastAsia"/>
        </w:rPr>
        <w:t>女</w:t>
      </w:r>
      <w:r>
        <w:rPr>
          <w:rFonts w:ascii="Times New Roman" w:hint="eastAsia"/>
        </w:rPr>
        <w:t>生入学</w:t>
      </w:r>
      <w:r>
        <w:rPr>
          <w:rFonts w:ascii="Times New Roman"/>
        </w:rPr>
        <w:t>率的时限？根据该报告（第</w:t>
      </w:r>
      <w:r>
        <w:rPr>
          <w:rFonts w:ascii="Times New Roman"/>
        </w:rPr>
        <w:t>35</w:t>
      </w:r>
      <w:r>
        <w:rPr>
          <w:rFonts w:ascii="Times New Roman"/>
        </w:rPr>
        <w:t>页），女生的</w:t>
      </w:r>
      <w:r>
        <w:rPr>
          <w:rFonts w:ascii="Times New Roman" w:hint="eastAsia"/>
        </w:rPr>
        <w:t>及格</w:t>
      </w:r>
      <w:r>
        <w:rPr>
          <w:rFonts w:ascii="Times New Roman"/>
        </w:rPr>
        <w:t>率低于男生，</w:t>
      </w:r>
      <w:r>
        <w:rPr>
          <w:rFonts w:ascii="Times New Roman" w:hint="eastAsia"/>
        </w:rPr>
        <w:t>而</w:t>
      </w:r>
      <w:r>
        <w:rPr>
          <w:rFonts w:ascii="Times New Roman"/>
        </w:rPr>
        <w:t>辍学</w:t>
      </w:r>
      <w:r>
        <w:rPr>
          <w:rFonts w:ascii="Times New Roman" w:hint="eastAsia"/>
        </w:rPr>
        <w:t>人数则多于</w:t>
      </w:r>
      <w:r>
        <w:rPr>
          <w:rFonts w:ascii="Times New Roman"/>
        </w:rPr>
        <w:t>男生。他想知道</w:t>
      </w:r>
      <w:r>
        <w:rPr>
          <w:rFonts w:ascii="Times New Roman" w:hint="eastAsia"/>
        </w:rPr>
        <w:t>，</w:t>
      </w:r>
      <w:r>
        <w:rPr>
          <w:rFonts w:ascii="Times New Roman"/>
        </w:rPr>
        <w:t>为什么会</w:t>
      </w:r>
      <w:r>
        <w:rPr>
          <w:rFonts w:ascii="Times New Roman" w:hint="eastAsia"/>
        </w:rPr>
        <w:t>出现这种情况。</w:t>
      </w:r>
      <w:r>
        <w:rPr>
          <w:rFonts w:ascii="Times New Roman"/>
        </w:rPr>
        <w:t>在许多其他国家，如果女孩</w:t>
      </w:r>
      <w:r>
        <w:rPr>
          <w:rFonts w:ascii="Times New Roman" w:hint="eastAsia"/>
        </w:rPr>
        <w:t>能够</w:t>
      </w:r>
      <w:r>
        <w:rPr>
          <w:rFonts w:ascii="Times New Roman"/>
        </w:rPr>
        <w:t>得到接受教育</w:t>
      </w:r>
      <w:r>
        <w:rPr>
          <w:rFonts w:ascii="Times New Roman" w:hint="eastAsia"/>
        </w:rPr>
        <w:t>的</w:t>
      </w:r>
      <w:r>
        <w:rPr>
          <w:rFonts w:ascii="Times New Roman"/>
        </w:rPr>
        <w:t>机会，她们</w:t>
      </w:r>
      <w:r>
        <w:rPr>
          <w:rFonts w:ascii="Times New Roman" w:hint="eastAsia"/>
        </w:rPr>
        <w:t>的学业成绩通常优于</w:t>
      </w:r>
      <w:r>
        <w:rPr>
          <w:rFonts w:ascii="Times New Roman"/>
        </w:rPr>
        <w:t>男孩。在这方面，他想知道马里政府是否正计划推出</w:t>
      </w:r>
      <w:r>
        <w:rPr>
          <w:rFonts w:ascii="Times New Roman" w:hint="eastAsia"/>
        </w:rPr>
        <w:t>暂行</w:t>
      </w:r>
      <w:r>
        <w:rPr>
          <w:rFonts w:ascii="Times New Roman"/>
        </w:rPr>
        <w:t>特别措施来改善女孩接受中等教育和中等后教育的情况。最后，他</w:t>
      </w:r>
      <w:r>
        <w:rPr>
          <w:rFonts w:ascii="Times New Roman" w:hint="eastAsia"/>
        </w:rPr>
        <w:t>很想知道</w:t>
      </w:r>
      <w:r>
        <w:rPr>
          <w:rFonts w:ascii="Times New Roman"/>
        </w:rPr>
        <w:t>在发放奖学金时实行奖励一分制度</w:t>
      </w:r>
      <w:r>
        <w:rPr>
          <w:rFonts w:ascii="Times New Roman" w:hint="eastAsia"/>
        </w:rPr>
        <w:t>对于</w:t>
      </w:r>
      <w:r>
        <w:rPr>
          <w:rFonts w:ascii="Times New Roman"/>
        </w:rPr>
        <w:t>女孩的影响，马里政府是否计划将该</w:t>
      </w:r>
      <w:r>
        <w:rPr>
          <w:rFonts w:ascii="Times New Roman" w:hint="eastAsia"/>
        </w:rPr>
        <w:t>制度推广到其他领域。</w:t>
      </w:r>
    </w:p>
    <w:p w:rsidR="00000000" w:rsidRDefault="005B5F81">
      <w:pPr>
        <w:tabs>
          <w:tab w:val="left" w:pos="420"/>
        </w:tabs>
        <w:spacing w:after="140" w:line="340" w:lineRule="exact"/>
        <w:jc w:val="both"/>
        <w:rPr>
          <w:rFonts w:ascii="Times New Roman"/>
        </w:rPr>
      </w:pPr>
      <w:r>
        <w:rPr>
          <w:rFonts w:ascii="Times New Roman"/>
        </w:rPr>
        <w:t>54.</w:t>
      </w:r>
      <w:r>
        <w:rPr>
          <w:rFonts w:ascii="Times New Roman"/>
        </w:rPr>
        <w:tab/>
      </w:r>
      <w:r>
        <w:rPr>
          <w:rFonts w:ascii="SimHei" w:eastAsia="SimHei" w:hint="eastAsia"/>
          <w:color w:val="FF0000"/>
        </w:rPr>
        <w:t>Tavares da Silva</w:t>
      </w:r>
      <w:r>
        <w:rPr>
          <w:rFonts w:ascii="SimHei" w:eastAsia="SimHei" w:hint="eastAsia"/>
          <w:color w:val="FF0000"/>
        </w:rPr>
        <w:t>女士</w:t>
      </w:r>
      <w:r>
        <w:rPr>
          <w:rFonts w:ascii="Times New Roman"/>
        </w:rPr>
        <w:t>称赞马里政府在保健方面采取行动，但对马里政府的设想与当地的现实情况相差甚远感到</w:t>
      </w:r>
      <w:r>
        <w:rPr>
          <w:rFonts w:ascii="Times New Roman"/>
        </w:rPr>
        <w:t>遗憾。报告</w:t>
      </w:r>
      <w:r>
        <w:rPr>
          <w:rFonts w:ascii="Times New Roman" w:hint="eastAsia"/>
        </w:rPr>
        <w:t>非常坦率地</w:t>
      </w:r>
      <w:r>
        <w:rPr>
          <w:rFonts w:ascii="Times New Roman"/>
        </w:rPr>
        <w:t>承认这方面</w:t>
      </w:r>
      <w:r>
        <w:rPr>
          <w:rFonts w:ascii="Times New Roman" w:hint="eastAsia"/>
        </w:rPr>
        <w:t>存在差距</w:t>
      </w:r>
      <w:r>
        <w:rPr>
          <w:rFonts w:ascii="Times New Roman"/>
        </w:rPr>
        <w:t>，</w:t>
      </w:r>
      <w:r>
        <w:rPr>
          <w:rFonts w:ascii="Times New Roman" w:hint="eastAsia"/>
        </w:rPr>
        <w:t>并开诚布公地</w:t>
      </w:r>
      <w:r>
        <w:rPr>
          <w:rFonts w:ascii="Times New Roman"/>
        </w:rPr>
        <w:t>提到以下问题：母婴发病率和死亡率居高不下；生育率高；妇女怀孕的间隔期一般非常短；产前和产后护理达不到标准；人们不了解计划生育；采取避孕措施的妇女人数少；以及秘密堕胎问题。</w:t>
      </w:r>
    </w:p>
    <w:p w:rsidR="00000000" w:rsidRDefault="005B5F81">
      <w:pPr>
        <w:tabs>
          <w:tab w:val="left" w:pos="420"/>
        </w:tabs>
        <w:spacing w:after="140" w:line="340" w:lineRule="exact"/>
        <w:jc w:val="both"/>
        <w:rPr>
          <w:rFonts w:ascii="Times New Roman"/>
        </w:rPr>
      </w:pPr>
      <w:r>
        <w:rPr>
          <w:rFonts w:ascii="Times New Roman"/>
        </w:rPr>
        <w:t>55.</w:t>
      </w:r>
      <w:r>
        <w:rPr>
          <w:rFonts w:ascii="Times New Roman"/>
        </w:rPr>
        <w:tab/>
      </w:r>
      <w:r>
        <w:rPr>
          <w:rFonts w:ascii="Times New Roman"/>
        </w:rPr>
        <w:t>她还对报告中长长的有害习俗清单（</w:t>
      </w:r>
      <w:r>
        <w:rPr>
          <w:rFonts w:ascii="Times New Roman"/>
        </w:rPr>
        <w:t>CEDAW/C/</w:t>
      </w:r>
      <w:r>
        <w:rPr>
          <w:rFonts w:ascii="Times New Roman" w:hint="eastAsia"/>
        </w:rPr>
        <w:t xml:space="preserve"> </w:t>
      </w:r>
      <w:r>
        <w:rPr>
          <w:rFonts w:ascii="Times New Roman"/>
        </w:rPr>
        <w:t>MLI/2-5</w:t>
      </w:r>
      <w:r>
        <w:rPr>
          <w:rFonts w:ascii="Times New Roman"/>
        </w:rPr>
        <w:t>，第</w:t>
      </w:r>
      <w:r>
        <w:rPr>
          <w:rFonts w:ascii="Times New Roman"/>
        </w:rPr>
        <w:t>45</w:t>
      </w:r>
      <w:r>
        <w:rPr>
          <w:rFonts w:ascii="Times New Roman"/>
        </w:rPr>
        <w:t>页）感到</w:t>
      </w:r>
      <w:r>
        <w:rPr>
          <w:rFonts w:ascii="Times New Roman" w:hint="eastAsia"/>
        </w:rPr>
        <w:t>震惊</w:t>
      </w:r>
      <w:r>
        <w:rPr>
          <w:rFonts w:ascii="Times New Roman"/>
        </w:rPr>
        <w:t>，其中某些习俗</w:t>
      </w:r>
      <w:r>
        <w:rPr>
          <w:rFonts w:ascii="Times New Roman" w:hint="eastAsia"/>
        </w:rPr>
        <w:t>看起来</w:t>
      </w:r>
      <w:r>
        <w:rPr>
          <w:rFonts w:ascii="Times New Roman"/>
        </w:rPr>
        <w:t>非常残酷，而且</w:t>
      </w:r>
      <w:r>
        <w:rPr>
          <w:rFonts w:ascii="Times New Roman" w:hint="eastAsia"/>
        </w:rPr>
        <w:t>有害于</w:t>
      </w:r>
      <w:r>
        <w:rPr>
          <w:rFonts w:ascii="Times New Roman"/>
        </w:rPr>
        <w:t>妇女的身心健康。报告</w:t>
      </w:r>
      <w:r>
        <w:rPr>
          <w:rFonts w:ascii="Times New Roman" w:hint="eastAsia"/>
        </w:rPr>
        <w:t>指出</w:t>
      </w:r>
      <w:r>
        <w:rPr>
          <w:rFonts w:ascii="Times New Roman"/>
        </w:rPr>
        <w:t>，马里将重点放在切割女性生殖器官上（</w:t>
      </w:r>
      <w:r>
        <w:rPr>
          <w:rFonts w:ascii="Times New Roman"/>
        </w:rPr>
        <w:t>CEDAW/</w:t>
      </w:r>
      <w:r>
        <w:rPr>
          <w:rFonts w:ascii="Times New Roman" w:hint="eastAsia"/>
        </w:rPr>
        <w:t xml:space="preserve"> </w:t>
      </w:r>
      <w:r>
        <w:rPr>
          <w:rFonts w:ascii="Times New Roman"/>
        </w:rPr>
        <w:t>C/MLI/2-5</w:t>
      </w:r>
      <w:r>
        <w:rPr>
          <w:rFonts w:ascii="Times New Roman"/>
        </w:rPr>
        <w:t>，第</w:t>
      </w:r>
      <w:r>
        <w:rPr>
          <w:rFonts w:ascii="Times New Roman"/>
        </w:rPr>
        <w:t>46</w:t>
      </w:r>
      <w:r>
        <w:rPr>
          <w:rFonts w:ascii="Times New Roman"/>
        </w:rPr>
        <w:t>页）；但这不是引起健康问题的唯一习俗。她想知道</w:t>
      </w:r>
      <w:r>
        <w:rPr>
          <w:rFonts w:ascii="Times New Roman" w:hint="eastAsia"/>
        </w:rPr>
        <w:t>，</w:t>
      </w:r>
      <w:r>
        <w:rPr>
          <w:rFonts w:ascii="Times New Roman"/>
        </w:rPr>
        <w:t>马里是否</w:t>
      </w:r>
      <w:r>
        <w:rPr>
          <w:rFonts w:ascii="Times New Roman"/>
        </w:rPr>
        <w:t>为消除其他有害习俗采取了措施。尽管她知道变化速度放慢的原因，但她</w:t>
      </w:r>
      <w:r>
        <w:rPr>
          <w:rFonts w:ascii="Times New Roman" w:hint="eastAsia"/>
        </w:rPr>
        <w:t>表示</w:t>
      </w:r>
      <w:r>
        <w:rPr>
          <w:rFonts w:ascii="Times New Roman"/>
        </w:rPr>
        <w:t>，只有在</w:t>
      </w:r>
      <w:r>
        <w:rPr>
          <w:rFonts w:ascii="Times New Roman" w:hint="eastAsia"/>
        </w:rPr>
        <w:t>解决</w:t>
      </w:r>
      <w:r>
        <w:rPr>
          <w:rFonts w:ascii="Times New Roman"/>
        </w:rPr>
        <w:t>并消除了这些习俗后，才能实现妇女的健康</w:t>
      </w:r>
      <w:r>
        <w:rPr>
          <w:rFonts w:ascii="Times New Roman" w:hint="eastAsia"/>
        </w:rPr>
        <w:t>权利</w:t>
      </w:r>
      <w:r>
        <w:rPr>
          <w:rFonts w:ascii="Times New Roman"/>
        </w:rPr>
        <w:t>。</w:t>
      </w:r>
    </w:p>
    <w:p w:rsidR="00000000" w:rsidRDefault="005B5F81">
      <w:pPr>
        <w:tabs>
          <w:tab w:val="left" w:pos="420"/>
        </w:tabs>
        <w:spacing w:after="140" w:line="340" w:lineRule="exact"/>
        <w:jc w:val="both"/>
        <w:rPr>
          <w:rFonts w:ascii="Times New Roman"/>
        </w:rPr>
      </w:pPr>
      <w:r>
        <w:rPr>
          <w:rFonts w:ascii="Times New Roman"/>
        </w:rPr>
        <w:t>56.</w:t>
      </w:r>
      <w:r>
        <w:rPr>
          <w:rFonts w:ascii="Times New Roman"/>
        </w:rPr>
        <w:tab/>
      </w:r>
      <w:r>
        <w:rPr>
          <w:rFonts w:ascii="Times New Roman"/>
        </w:rPr>
        <w:t>最后，根据报告（</w:t>
      </w:r>
      <w:r>
        <w:rPr>
          <w:rFonts w:ascii="Times New Roman"/>
        </w:rPr>
        <w:t>CEDAW/C/MLI/2-5</w:t>
      </w:r>
      <w:r>
        <w:rPr>
          <w:rFonts w:ascii="Times New Roman"/>
        </w:rPr>
        <w:t>，第</w:t>
      </w:r>
      <w:r>
        <w:rPr>
          <w:rFonts w:ascii="Times New Roman"/>
        </w:rPr>
        <w:t>45</w:t>
      </w:r>
      <w:r>
        <w:rPr>
          <w:rFonts w:ascii="Times New Roman"/>
        </w:rPr>
        <w:t>页），妇女的艾滋病毒</w:t>
      </w:r>
      <w:r>
        <w:rPr>
          <w:rFonts w:ascii="Times New Roman"/>
        </w:rPr>
        <w:t>/</w:t>
      </w:r>
      <w:r>
        <w:rPr>
          <w:rFonts w:ascii="Times New Roman"/>
        </w:rPr>
        <w:t>艾滋病感染率比男子高；</w:t>
      </w:r>
      <w:r>
        <w:rPr>
          <w:rFonts w:ascii="Times New Roman" w:hint="eastAsia"/>
        </w:rPr>
        <w:t>而在其他</w:t>
      </w:r>
      <w:r>
        <w:rPr>
          <w:rFonts w:ascii="Times New Roman"/>
        </w:rPr>
        <w:t>许多国家并不是</w:t>
      </w:r>
      <w:r>
        <w:rPr>
          <w:rFonts w:ascii="Times New Roman" w:hint="eastAsia"/>
        </w:rPr>
        <w:t>这样</w:t>
      </w:r>
      <w:r>
        <w:rPr>
          <w:rFonts w:ascii="Times New Roman"/>
        </w:rPr>
        <w:t>。因此，她鼓励马里政府加强性保健</w:t>
      </w:r>
      <w:r>
        <w:rPr>
          <w:rFonts w:ascii="Times New Roman" w:hint="eastAsia"/>
        </w:rPr>
        <w:t>，</w:t>
      </w:r>
      <w:r>
        <w:rPr>
          <w:rFonts w:ascii="Times New Roman"/>
        </w:rPr>
        <w:t>特别是艾滋病毒</w:t>
      </w:r>
      <w:r>
        <w:rPr>
          <w:rFonts w:ascii="Times New Roman"/>
        </w:rPr>
        <w:t>/</w:t>
      </w:r>
      <w:r>
        <w:rPr>
          <w:rFonts w:ascii="Times New Roman"/>
        </w:rPr>
        <w:t>艾滋病</w:t>
      </w:r>
      <w:r>
        <w:rPr>
          <w:rFonts w:ascii="Times New Roman" w:hint="eastAsia"/>
        </w:rPr>
        <w:t>方面</w:t>
      </w:r>
      <w:r>
        <w:rPr>
          <w:rFonts w:ascii="Times New Roman"/>
        </w:rPr>
        <w:t>的宣传和教育方案。</w:t>
      </w:r>
    </w:p>
    <w:p w:rsidR="00000000" w:rsidRDefault="005B5F81">
      <w:pPr>
        <w:tabs>
          <w:tab w:val="left" w:pos="420"/>
        </w:tabs>
        <w:spacing w:after="14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000000" w:rsidRDefault="005B5F81">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5B5F81">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5B5F81">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622799</w:t>
      </w:r>
      <w:r>
        <w:rPr>
          <w:rFonts w:ascii="Times New Roman"/>
        </w:rPr>
        <w:t>C&lt;&lt;ODS JOB NO&gt;&gt;</w:t>
      </w:r>
    </w:p>
    <w:p w:rsidR="00000000" w:rsidRDefault="005B5F81">
      <w:pPr>
        <w:pStyle w:val="CommentText"/>
        <w:rPr>
          <w:rFonts w:ascii="Times New Roman"/>
        </w:rPr>
      </w:pPr>
      <w:r>
        <w:rPr>
          <w:rFonts w:ascii="Times New Roman"/>
        </w:rPr>
        <w:t>&lt;&lt;ODS DOC SYMBOL1&gt;&gt;CEDAW/C/SR.</w:t>
      </w:r>
      <w:r>
        <w:rPr>
          <w:rFonts w:ascii="Times New Roman" w:hint="eastAsia"/>
        </w:rPr>
        <w:t>717</w:t>
      </w:r>
      <w:r>
        <w:rPr>
          <w:rFonts w:ascii="Times New Roman"/>
        </w:rPr>
        <w:t>&lt;&lt;ODS DOC SYMBOL1&gt;&gt;</w:t>
      </w:r>
    </w:p>
    <w:p w:rsidR="00000000" w:rsidRDefault="005B5F81">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B5F81">
      <w:r>
        <w:separator/>
      </w:r>
    </w:p>
  </w:endnote>
  <w:endnote w:type="continuationSeparator" w:id="0">
    <w:p w:rsidR="00000000" w:rsidRDefault="005B5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5B5F81">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5B5F81">
          <w:pPr>
            <w:pStyle w:val="Footer"/>
            <w:jc w:val="right"/>
          </w:pPr>
        </w:p>
      </w:tc>
    </w:tr>
  </w:tbl>
  <w:p w:rsidR="00000000" w:rsidRDefault="005B5F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5B5F81">
          <w:pPr>
            <w:pStyle w:val="Footer"/>
          </w:pPr>
        </w:p>
      </w:tc>
      <w:tc>
        <w:tcPr>
          <w:tcW w:w="5034" w:type="dxa"/>
          <w:vAlign w:val="bottom"/>
        </w:tcPr>
        <w:p w:rsidR="00000000" w:rsidRDefault="005B5F81">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5B5F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5F81">
    <w:pPr>
      <w:pStyle w:val="Footer"/>
    </w:pPr>
  </w:p>
  <w:p w:rsidR="00000000" w:rsidRDefault="005B5F81">
    <w:pPr>
      <w:pStyle w:val="Footer"/>
      <w:pBdr>
        <w:top w:val="single" w:sz="2" w:space="0" w:color="000000"/>
      </w:pBdr>
      <w:rPr>
        <w:sz w:val="2"/>
      </w:rPr>
    </w:pPr>
  </w:p>
  <w:p w:rsidR="00000000" w:rsidRDefault="005B5F81">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5B5F81">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5B5F81">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5B5F81">
    <w:pPr>
      <w:pStyle w:val="Footer"/>
      <w:rPr>
        <w:b w:val="0"/>
        <w:snapToGrid w:val="0"/>
        <w:sz w:val="21"/>
      </w:rPr>
    </w:pPr>
    <w:r>
      <w:rPr>
        <w:b w:val="0"/>
        <w:snapToGrid w:val="0"/>
        <w:sz w:val="21"/>
      </w:rPr>
      <w:t>0</w:t>
    </w:r>
    <w:r>
      <w:rPr>
        <w:rFonts w:hint="eastAsia"/>
        <w:b w:val="0"/>
        <w:snapToGrid w:val="0"/>
        <w:sz w:val="21"/>
      </w:rPr>
      <w:t>6</w:t>
    </w:r>
    <w:r>
      <w:rPr>
        <w:b w:val="0"/>
        <w:snapToGrid w:val="0"/>
        <w:sz w:val="21"/>
      </w:rPr>
      <w:t>-2</w:t>
    </w:r>
    <w:r>
      <w:rPr>
        <w:rFonts w:hint="eastAsia"/>
        <w:b w:val="0"/>
        <w:snapToGrid w:val="0"/>
        <w:sz w:val="21"/>
      </w:rPr>
      <w:t>2799</w:t>
    </w:r>
    <w:r>
      <w:rPr>
        <w:b w:val="0"/>
        <w:snapToGrid w:val="0"/>
        <w:sz w:val="21"/>
      </w:rPr>
      <w:t>(C)</w:t>
    </w:r>
  </w:p>
  <w:p w:rsidR="00000000" w:rsidRDefault="005B5F81">
    <w:pPr>
      <w:rPr>
        <w:rFonts w:ascii="3 of 9 Barcode" w:hAnsi="3 of 9 Barcode"/>
        <w:snapToGrid w:val="0"/>
      </w:rPr>
    </w:pPr>
    <w:r>
      <w:rPr>
        <w:rFonts w:ascii="3 of 9 Barcode" w:hAnsi="3 of 9 Barcode"/>
        <w:snapToGrid w:val="0"/>
      </w:rPr>
      <w:t>*0</w:t>
    </w:r>
    <w:r>
      <w:rPr>
        <w:rFonts w:ascii="3 of 9 Barcode" w:hAnsi="3 of 9 Barcode" w:hint="eastAsia"/>
        <w:snapToGrid w:val="0"/>
      </w:rPr>
      <w:t>6</w:t>
    </w:r>
    <w:r>
      <w:rPr>
        <w:rFonts w:ascii="3 of 9 Barcode" w:hAnsi="3 of 9 Barcode"/>
        <w:snapToGrid w:val="0"/>
      </w:rPr>
      <w:t>2</w:t>
    </w:r>
    <w:r>
      <w:rPr>
        <w:rFonts w:ascii="3 of 9 Barcode" w:hAnsi="3 of 9 Barcode" w:hint="eastAsia"/>
        <w:snapToGrid w:val="0"/>
      </w:rPr>
      <w:t>2799</w:t>
    </w:r>
    <w:r>
      <w:rPr>
        <w:rFonts w:ascii="3 of 9 Barcode" w:hAnsi="3 of 9 Barcode"/>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B5F81">
      <w:r>
        <w:separator/>
      </w:r>
    </w:p>
  </w:footnote>
  <w:footnote w:type="continuationSeparator" w:id="0">
    <w:p w:rsidR="00000000" w:rsidRDefault="005B5F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5F81">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5B5F81">
                      <w:pPr>
                        <w:pStyle w:val="Header"/>
                        <w:spacing w:after="80"/>
                        <w:rPr>
                          <w:rFonts w:hint="eastAsia"/>
                          <w:b/>
                        </w:rPr>
                      </w:pPr>
                      <w:r>
                        <w:rPr>
                          <w:b/>
                        </w:rPr>
                        <w:t>CEDAW/C/SR.</w:t>
                      </w:r>
                      <w:r>
                        <w:rPr>
                          <w:rFonts w:hint="eastAsia"/>
                          <w:b/>
                        </w:rPr>
                        <w:t>717</w:t>
                      </w:r>
                    </w:p>
                  </w:tc>
                  <w:tc>
                    <w:tcPr>
                      <w:tcW w:w="5048" w:type="dxa"/>
                      <w:vAlign w:val="bottom"/>
                    </w:tcPr>
                    <w:p w:rsidR="00000000" w:rsidRDefault="005B5F81">
                      <w:pPr>
                        <w:pStyle w:val="Header"/>
                      </w:pPr>
                    </w:p>
                  </w:tc>
                </w:tr>
              </w:tbl>
              <w:p w:rsidR="00000000" w:rsidRDefault="005B5F8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5F81">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5B5F81">
                      <w:pPr>
                        <w:pStyle w:val="Header"/>
                      </w:pPr>
                    </w:p>
                  </w:tc>
                  <w:tc>
                    <w:tcPr>
                      <w:tcW w:w="5048" w:type="dxa"/>
                      <w:vAlign w:val="bottom"/>
                    </w:tcPr>
                    <w:p w:rsidR="00000000" w:rsidRDefault="005B5F81">
                      <w:pPr>
                        <w:pStyle w:val="Header"/>
                        <w:spacing w:after="80"/>
                        <w:jc w:val="right"/>
                        <w:rPr>
                          <w:rFonts w:hint="eastAsia"/>
                          <w:b/>
                        </w:rPr>
                      </w:pPr>
                      <w:r>
                        <w:rPr>
                          <w:b/>
                        </w:rPr>
                        <w:t>CEDAW/C/SR.</w:t>
                      </w:r>
                      <w:r>
                        <w:rPr>
                          <w:rFonts w:hint="eastAsia"/>
                          <w:b/>
                        </w:rPr>
                        <w:t>717</w:t>
                      </w:r>
                    </w:p>
                  </w:tc>
                </w:tr>
              </w:tbl>
              <w:p w:rsidR="00000000" w:rsidRDefault="005B5F8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5B5F81">
          <w:pPr>
            <w:pStyle w:val="Header"/>
            <w:spacing w:after="120"/>
          </w:pPr>
        </w:p>
      </w:tc>
      <w:tc>
        <w:tcPr>
          <w:tcW w:w="1872" w:type="dxa"/>
          <w:tcBorders>
            <w:top w:val="nil"/>
            <w:left w:val="nil"/>
            <w:bottom w:val="single" w:sz="4" w:space="0" w:color="auto"/>
            <w:right w:val="nil"/>
          </w:tcBorders>
          <w:vAlign w:val="bottom"/>
        </w:tcPr>
        <w:p w:rsidR="00000000" w:rsidRDefault="005B5F81">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5B5F81">
          <w:pPr>
            <w:pStyle w:val="Header"/>
            <w:spacing w:after="120"/>
          </w:pPr>
        </w:p>
      </w:tc>
      <w:tc>
        <w:tcPr>
          <w:tcW w:w="6523" w:type="dxa"/>
          <w:gridSpan w:val="3"/>
          <w:tcBorders>
            <w:top w:val="nil"/>
            <w:left w:val="nil"/>
            <w:bottom w:val="single" w:sz="4" w:space="0" w:color="auto"/>
            <w:right w:val="nil"/>
          </w:tcBorders>
          <w:vAlign w:val="bottom"/>
        </w:tcPr>
        <w:p w:rsidR="00000000" w:rsidRDefault="005B5F81">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717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5B5F81">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5B5F81">
          <w:pPr>
            <w:pStyle w:val="Header"/>
            <w:spacing w:before="109"/>
            <w:ind w:left="-72"/>
          </w:pPr>
        </w:p>
      </w:tc>
      <w:tc>
        <w:tcPr>
          <w:tcW w:w="5227" w:type="dxa"/>
          <w:gridSpan w:val="3"/>
          <w:tcBorders>
            <w:left w:val="nil"/>
            <w:bottom w:val="single" w:sz="12" w:space="0" w:color="auto"/>
            <w:right w:val="nil"/>
          </w:tcBorders>
        </w:tcPr>
        <w:p w:rsidR="00000000" w:rsidRDefault="005B5F81">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5B5F81">
          <w:pPr>
            <w:rPr>
              <w:rFonts w:eastAsia="KaiTi_GB2312"/>
              <w:color w:val="0000FF"/>
              <w:sz w:val="28"/>
            </w:rPr>
          </w:pPr>
        </w:p>
      </w:tc>
      <w:tc>
        <w:tcPr>
          <w:tcW w:w="245" w:type="dxa"/>
          <w:tcBorders>
            <w:left w:val="nil"/>
            <w:bottom w:val="single" w:sz="12" w:space="0" w:color="auto"/>
            <w:right w:val="nil"/>
          </w:tcBorders>
        </w:tcPr>
        <w:p w:rsidR="00000000" w:rsidRDefault="005B5F81">
          <w:pPr>
            <w:pStyle w:val="Header"/>
            <w:spacing w:before="109"/>
          </w:pPr>
        </w:p>
      </w:tc>
      <w:tc>
        <w:tcPr>
          <w:tcW w:w="3180" w:type="dxa"/>
          <w:gridSpan w:val="2"/>
          <w:tcBorders>
            <w:left w:val="nil"/>
            <w:bottom w:val="single" w:sz="12" w:space="0" w:color="auto"/>
            <w:right w:val="nil"/>
          </w:tcBorders>
        </w:tcPr>
        <w:p w:rsidR="00000000" w:rsidRDefault="005B5F81">
          <w:pPr>
            <w:spacing w:before="240" w:line="240" w:lineRule="exact"/>
          </w:pPr>
          <w:r>
            <w:t>Distr.: General</w:t>
          </w:r>
        </w:p>
        <w:p w:rsidR="00000000" w:rsidRDefault="005B5F81">
          <w:pPr>
            <w:spacing w:line="240" w:lineRule="exact"/>
            <w:rPr>
              <w:rFonts w:hint="eastAsia"/>
            </w:rPr>
          </w:pPr>
          <w:r>
            <w:rPr>
              <w:rFonts w:ascii="Times New Roman"/>
            </w:rPr>
            <w:t>20</w:t>
          </w:r>
          <w:r>
            <w:t xml:space="preserve"> April</w:t>
          </w:r>
          <w:r>
            <w:rPr>
              <w:rFonts w:hint="eastAsia"/>
            </w:rPr>
            <w:t xml:space="preserve"> </w:t>
          </w:r>
          <w:r>
            <w:t>200</w:t>
          </w:r>
          <w:r>
            <w:rPr>
              <w:rFonts w:hint="eastAsia"/>
            </w:rPr>
            <w:t>6</w:t>
          </w:r>
        </w:p>
        <w:p w:rsidR="00000000" w:rsidRDefault="005B5F81">
          <w:pPr>
            <w:spacing w:line="240" w:lineRule="exact"/>
            <w:rPr>
              <w:rFonts w:ascii="Times New Roman"/>
            </w:rPr>
          </w:pPr>
        </w:p>
        <w:p w:rsidR="00000000" w:rsidRDefault="005B5F81">
          <w:pPr>
            <w:spacing w:line="240" w:lineRule="exact"/>
            <w:rPr>
              <w:rFonts w:ascii="Times New Roman"/>
            </w:rPr>
          </w:pPr>
          <w:r>
            <w:rPr>
              <w:rFonts w:ascii="Times New Roman"/>
            </w:rPr>
            <w:t>Chinese</w:t>
          </w:r>
        </w:p>
        <w:p w:rsidR="00000000" w:rsidRDefault="005B5F81">
          <w:pPr>
            <w:spacing w:line="240" w:lineRule="exact"/>
            <w:rPr>
              <w:rFonts w:ascii="Times New Roman"/>
            </w:rPr>
          </w:pPr>
          <w:r>
            <w:rPr>
              <w:rFonts w:ascii="Times New Roman"/>
            </w:rPr>
            <w:t>Original: English</w:t>
          </w:r>
        </w:p>
      </w:tc>
    </w:tr>
  </w:tbl>
  <w:p w:rsidR="00000000" w:rsidRDefault="005B5F8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5B5F81"/>
    <w:rsid w:val="005B5F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1396</Words>
  <Characters>7958</Characters>
  <Application>Microsoft Office Word</Application>
  <DocSecurity>4</DocSecurity>
  <Lines>66</Lines>
  <Paragraphs>15</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9772</CharactersWithSpaces>
  <SharedDoc>false</SharedDoc>
  <HLinks>
    <vt:vector size="6" baseType="variant">
      <vt:variant>
        <vt:i4>8257630</vt:i4>
      </vt:variant>
      <vt:variant>
        <vt:i4>20530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7</cp:revision>
  <cp:lastPrinted>2006-04-20T13:27:00Z</cp:lastPrinted>
  <dcterms:created xsi:type="dcterms:W3CDTF">2006-04-20T13:09:00Z</dcterms:created>
  <dcterms:modified xsi:type="dcterms:W3CDTF">2006-04-20T13:28:00Z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