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7DF" w:rsidRDefault="000367DF">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367DF" w:rsidRDefault="000367DF">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0623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367DF" w:rsidRDefault="000367DF">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367DF" w:rsidRDefault="000367D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367DF" w:rsidRDefault="000367DF"/>
    <w:p w:rsidR="000367DF" w:rsidRDefault="000367DF" w:rsidP="000367DF">
      <w:pPr>
        <w:adjustRightInd w:val="0"/>
        <w:snapToGrid w:val="0"/>
        <w:spacing w:after="240"/>
        <w:ind w:left="7251"/>
        <w:rPr>
          <w:snapToGrid w:val="0"/>
        </w:rPr>
      </w:pPr>
      <w:r>
        <w:rPr>
          <w:snapToGrid w:val="0"/>
        </w:rPr>
        <w:t>Distr.</w:t>
      </w:r>
      <w:r>
        <w:rPr>
          <w:snapToGrid w:val="0"/>
        </w:rPr>
        <w:br/>
        <w:t>GENERAL</w:t>
      </w:r>
    </w:p>
    <w:p w:rsidR="000367DF" w:rsidRDefault="000367DF" w:rsidP="000367DF">
      <w:pPr>
        <w:adjustRightInd w:val="0"/>
        <w:snapToGrid w:val="0"/>
        <w:spacing w:after="240"/>
        <w:ind w:left="7251"/>
        <w:rPr>
          <w:snapToGrid w:val="0"/>
        </w:rPr>
      </w:pPr>
      <w:r w:rsidRPr="003E0EDD">
        <w:rPr>
          <w:snapToGrid w:val="0"/>
        </w:rPr>
        <w:t>E/C.12/TCD/3</w:t>
      </w:r>
      <w:r>
        <w:rPr>
          <w:snapToGrid w:val="0"/>
        </w:rPr>
        <w:br/>
        <w:t>13 de enero de 2009</w:t>
      </w:r>
    </w:p>
    <w:p w:rsidR="000367DF" w:rsidRPr="003E0EDD" w:rsidRDefault="000367DF" w:rsidP="000367DF">
      <w:pPr>
        <w:adjustRightInd w:val="0"/>
        <w:snapToGrid w:val="0"/>
        <w:spacing w:after="480"/>
        <w:ind w:left="7252"/>
        <w:rPr>
          <w:snapToGrid w:val="0"/>
        </w:rPr>
      </w:pPr>
      <w:r>
        <w:rPr>
          <w:snapToGrid w:val="0"/>
        </w:rPr>
        <w:t>ESPAÑOL</w:t>
      </w:r>
      <w:r>
        <w:rPr>
          <w:snapToGrid w:val="0"/>
        </w:rPr>
        <w:br/>
        <w:t>Original:  FRANCÉS</w:t>
      </w:r>
    </w:p>
    <w:p w:rsidR="000367DF" w:rsidRDefault="000367DF" w:rsidP="000367DF">
      <w:pPr>
        <w:adjustRightInd w:val="0"/>
        <w:snapToGrid w:val="0"/>
        <w:spacing w:after="1200"/>
        <w:rPr>
          <w:snapToGrid w:val="0"/>
        </w:rPr>
      </w:pPr>
      <w:r>
        <w:rPr>
          <w:snapToGrid w:val="0"/>
        </w:rPr>
        <w:t>Período de sesiones sustantivo de 2009</w:t>
      </w:r>
    </w:p>
    <w:p w:rsidR="000367DF" w:rsidRDefault="000367DF" w:rsidP="000367DF">
      <w:pPr>
        <w:adjustRightInd w:val="0"/>
        <w:snapToGrid w:val="0"/>
        <w:spacing w:after="240"/>
        <w:jc w:val="center"/>
        <w:rPr>
          <w:b/>
          <w:snapToGrid w:val="0"/>
        </w:rPr>
      </w:pPr>
      <w:r>
        <w:rPr>
          <w:b/>
          <w:snapToGrid w:val="0"/>
        </w:rPr>
        <w:t>APLICACIÓN DEL PACTO INTERNACIONAL DE DERECHOS</w:t>
      </w:r>
      <w:r>
        <w:rPr>
          <w:b/>
          <w:snapToGrid w:val="0"/>
        </w:rPr>
        <w:br/>
        <w:t>ECONÓMICOS, SOCIALES Y CULTURALES</w:t>
      </w:r>
    </w:p>
    <w:p w:rsidR="000367DF" w:rsidRDefault="000367DF" w:rsidP="000367DF">
      <w:pPr>
        <w:adjustRightInd w:val="0"/>
        <w:snapToGrid w:val="0"/>
        <w:spacing w:after="240"/>
        <w:jc w:val="center"/>
        <w:rPr>
          <w:b/>
          <w:snapToGrid w:val="0"/>
        </w:rPr>
      </w:pPr>
      <w:r>
        <w:rPr>
          <w:b/>
          <w:snapToGrid w:val="0"/>
        </w:rPr>
        <w:t>Informe inicial e informes periódicos segundo y tercero que</w:t>
      </w:r>
      <w:r>
        <w:rPr>
          <w:b/>
          <w:snapToGrid w:val="0"/>
        </w:rPr>
        <w:br/>
        <w:t>deben presentar los Estados partes de conformidad con</w:t>
      </w:r>
      <w:r>
        <w:rPr>
          <w:b/>
          <w:snapToGrid w:val="0"/>
        </w:rPr>
        <w:br/>
        <w:t>los artículos 16 y 17 del Pacto</w:t>
      </w:r>
    </w:p>
    <w:p w:rsidR="000367DF" w:rsidRDefault="000367DF" w:rsidP="000367DF">
      <w:pPr>
        <w:adjustRightInd w:val="0"/>
        <w:snapToGrid w:val="0"/>
        <w:spacing w:after="240"/>
        <w:jc w:val="center"/>
        <w:rPr>
          <w:b/>
          <w:snapToGrid w:val="0"/>
        </w:rPr>
      </w:pPr>
      <w:r>
        <w:rPr>
          <w:b/>
          <w:snapToGrid w:val="0"/>
        </w:rPr>
        <w:t>CHAD</w:t>
      </w:r>
    </w:p>
    <w:p w:rsidR="000367DF" w:rsidRDefault="000367DF" w:rsidP="000367DF">
      <w:pPr>
        <w:adjustRightInd w:val="0"/>
        <w:snapToGrid w:val="0"/>
        <w:spacing w:after="5520"/>
        <w:jc w:val="right"/>
        <w:rPr>
          <w:snapToGrid w:val="0"/>
        </w:rPr>
      </w:pPr>
      <w:r>
        <w:rPr>
          <w:snapToGrid w:val="0"/>
        </w:rPr>
        <w:t>[18 de septiembre de 2007]</w:t>
      </w:r>
    </w:p>
    <w:p w:rsidR="000367DF" w:rsidRDefault="004042CB" w:rsidP="000367DF">
      <w:pPr>
        <w:adjustRightInd w:val="0"/>
        <w:snapToGrid w:val="0"/>
        <w:rPr>
          <w:snapToGrid w:val="0"/>
        </w:rPr>
      </w:pPr>
      <w:r>
        <w:t>GE.09-40218  (S)    260209    24</w:t>
      </w:r>
      <w:r w:rsidR="000367DF">
        <w:t>0309</w:t>
      </w:r>
    </w:p>
    <w:p w:rsidR="000367DF" w:rsidRDefault="000367DF" w:rsidP="000367DF">
      <w:pPr>
        <w:adjustRightInd w:val="0"/>
        <w:snapToGrid w:val="0"/>
        <w:spacing w:after="240"/>
        <w:jc w:val="center"/>
        <w:rPr>
          <w:snapToGrid w:val="0"/>
        </w:rPr>
      </w:pPr>
      <w:r>
        <w:rPr>
          <w:b/>
          <w:snapToGrid w:val="0"/>
        </w:rPr>
        <w:t>ÍNDICE</w:t>
      </w:r>
    </w:p>
    <w:p w:rsidR="000367DF" w:rsidRDefault="000367DF" w:rsidP="000367DF">
      <w:pPr>
        <w:adjustRightInd w:val="0"/>
        <w:snapToGrid w:val="0"/>
        <w:spacing w:after="240"/>
        <w:jc w:val="right"/>
        <w:rPr>
          <w:i/>
          <w:snapToGrid w:val="0"/>
        </w:rPr>
      </w:pPr>
      <w:r>
        <w:rPr>
          <w:i/>
          <w:snapToGrid w:val="0"/>
        </w:rPr>
        <w:t>Párrafos     Página</w:t>
      </w:r>
    </w:p>
    <w:p w:rsidR="000367DF" w:rsidRPr="002F29C4" w:rsidRDefault="00977CCB" w:rsidP="00977CCB">
      <w:pPr>
        <w:tabs>
          <w:tab w:val="left" w:pos="567"/>
          <w:tab w:val="left" w:pos="1134"/>
          <w:tab w:val="right" w:leader="dot" w:pos="7321"/>
          <w:tab w:val="right" w:pos="7835"/>
          <w:tab w:val="center" w:pos="7920"/>
          <w:tab w:val="right" w:pos="8357"/>
          <w:tab w:val="right" w:pos="9099"/>
        </w:tabs>
        <w:adjustRightInd w:val="0"/>
        <w:snapToGrid w:val="0"/>
        <w:spacing w:after="240"/>
        <w:rPr>
          <w:snapToGrid w:val="0"/>
        </w:rPr>
      </w:pPr>
      <w:r>
        <w:rPr>
          <w:snapToGrid w:val="0"/>
        </w:rPr>
        <w:t>INTRODUCCIÓN</w:t>
      </w:r>
      <w:r w:rsidR="000367DF" w:rsidRPr="002F29C4">
        <w:rPr>
          <w:snapToGrid w:val="0"/>
        </w:rPr>
        <w:tab/>
      </w:r>
      <w:r w:rsidR="00A03E11">
        <w:rPr>
          <w:snapToGrid w:val="0"/>
        </w:rPr>
        <w:tab/>
      </w:r>
      <w:r w:rsidR="000367DF" w:rsidRPr="002F29C4">
        <w:rPr>
          <w:snapToGrid w:val="0"/>
        </w:rPr>
        <w:t>1</w:t>
      </w:r>
      <w:r w:rsidR="000367DF" w:rsidRPr="002F29C4">
        <w:rPr>
          <w:snapToGrid w:val="0"/>
        </w:rPr>
        <w:tab/>
        <w:t>-</w:t>
      </w:r>
      <w:r w:rsidR="000367DF" w:rsidRPr="002F29C4">
        <w:rPr>
          <w:snapToGrid w:val="0"/>
        </w:rPr>
        <w:tab/>
        <w:t>3</w:t>
      </w:r>
      <w:r w:rsidR="000367DF" w:rsidRPr="002F29C4">
        <w:rPr>
          <w:snapToGrid w:val="0"/>
        </w:rPr>
        <w:tab/>
      </w:r>
      <w:r w:rsidR="00DA6223">
        <w:rPr>
          <w:snapToGrid w:val="0"/>
        </w:rPr>
        <w:t>5</w:t>
      </w:r>
    </w:p>
    <w:p w:rsidR="000367DF" w:rsidRPr="002F29C4" w:rsidRDefault="00950D7A"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r>
      <w:r w:rsidR="000367DF" w:rsidRPr="002F29C4">
        <w:rPr>
          <w:snapToGrid w:val="0"/>
        </w:rPr>
        <w:t>A</w:t>
      </w:r>
      <w:r w:rsidR="00C268B0" w:rsidRPr="002F29C4">
        <w:rPr>
          <w:snapToGrid w:val="0"/>
        </w:rPr>
        <w:t>rtículo</w:t>
      </w:r>
      <w:r w:rsidR="004F3B66">
        <w:rPr>
          <w:snapToGrid w:val="0"/>
        </w:rPr>
        <w:t xml:space="preserve"> 1.  </w:t>
      </w:r>
      <w:r w:rsidR="00C268B0">
        <w:rPr>
          <w:snapToGrid w:val="0"/>
        </w:rPr>
        <w:t>D</w:t>
      </w:r>
      <w:r w:rsidR="00C268B0" w:rsidRPr="002F29C4">
        <w:rPr>
          <w:snapToGrid w:val="0"/>
        </w:rPr>
        <w:t>erecho de los pueblos</w:t>
      </w:r>
      <w:r w:rsidR="000367DF" w:rsidRPr="002F29C4">
        <w:rPr>
          <w:snapToGrid w:val="0"/>
        </w:rPr>
        <w:tab/>
      </w:r>
      <w:r w:rsidR="000367DF" w:rsidRPr="002F29C4">
        <w:rPr>
          <w:snapToGrid w:val="0"/>
        </w:rPr>
        <w:tab/>
        <w:t>4</w:t>
      </w:r>
      <w:r w:rsidR="000367DF" w:rsidRPr="002F29C4">
        <w:rPr>
          <w:snapToGrid w:val="0"/>
        </w:rPr>
        <w:tab/>
        <w:t>-</w:t>
      </w:r>
      <w:r w:rsidR="000367DF" w:rsidRPr="002F29C4">
        <w:rPr>
          <w:snapToGrid w:val="0"/>
        </w:rPr>
        <w:tab/>
      </w:r>
      <w:r w:rsidR="000367DF">
        <w:rPr>
          <w:snapToGrid w:val="0"/>
        </w:rPr>
        <w:t>3</w:t>
      </w:r>
      <w:r w:rsidR="000367DF" w:rsidRPr="002F29C4">
        <w:rPr>
          <w:snapToGrid w:val="0"/>
        </w:rPr>
        <w:t>6</w:t>
      </w:r>
      <w:r w:rsidR="00C90CA2">
        <w:rPr>
          <w:snapToGrid w:val="0"/>
        </w:rPr>
        <w:tab/>
      </w:r>
      <w:r w:rsidR="00DA6223">
        <w:rPr>
          <w:snapToGrid w:val="0"/>
        </w:rPr>
        <w:t>5</w:t>
      </w:r>
    </w:p>
    <w:p w:rsidR="000367DF" w:rsidRPr="002F29C4" w:rsidRDefault="000367DF"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r>
      <w:r w:rsidR="00C268B0">
        <w:rPr>
          <w:snapToGrid w:val="0"/>
        </w:rPr>
        <w:tab/>
      </w:r>
      <w:r w:rsidRPr="002F29C4">
        <w:rPr>
          <w:snapToGrid w:val="0"/>
        </w:rPr>
        <w:t>A.</w:t>
      </w:r>
      <w:r>
        <w:rPr>
          <w:snapToGrid w:val="0"/>
        </w:rPr>
        <w:tab/>
      </w:r>
      <w:r w:rsidRPr="002F29C4">
        <w:rPr>
          <w:snapToGrid w:val="0"/>
        </w:rPr>
        <w:t>El derecho a la existencia</w:t>
      </w:r>
      <w:r w:rsidR="00DA6223">
        <w:rPr>
          <w:snapToGrid w:val="0"/>
        </w:rPr>
        <w:tab/>
      </w:r>
      <w:r w:rsidR="00DA6223">
        <w:rPr>
          <w:snapToGrid w:val="0"/>
        </w:rPr>
        <w:tab/>
        <w:t>7</w:t>
      </w:r>
      <w:r w:rsidR="00DA6223">
        <w:rPr>
          <w:snapToGrid w:val="0"/>
        </w:rPr>
        <w:tab/>
        <w:t>-</w:t>
      </w:r>
      <w:r w:rsidR="00DA6223">
        <w:rPr>
          <w:snapToGrid w:val="0"/>
        </w:rPr>
        <w:tab/>
        <w:t>16</w:t>
      </w:r>
      <w:r w:rsidR="00DA6223">
        <w:rPr>
          <w:snapToGrid w:val="0"/>
        </w:rPr>
        <w:tab/>
        <w:t>5</w:t>
      </w:r>
    </w:p>
    <w:p w:rsidR="000367DF" w:rsidRPr="002F29C4" w:rsidRDefault="000367DF"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r>
      <w:r w:rsidR="00C268B0">
        <w:rPr>
          <w:snapToGrid w:val="0"/>
        </w:rPr>
        <w:tab/>
      </w:r>
      <w:r w:rsidRPr="002F29C4">
        <w:rPr>
          <w:snapToGrid w:val="0"/>
        </w:rPr>
        <w:t>B.</w:t>
      </w:r>
      <w:r>
        <w:rPr>
          <w:snapToGrid w:val="0"/>
        </w:rPr>
        <w:tab/>
      </w:r>
      <w:r w:rsidRPr="002F29C4">
        <w:rPr>
          <w:snapToGrid w:val="0"/>
        </w:rPr>
        <w:t>El derecho a la libre determinación</w:t>
      </w:r>
      <w:r w:rsidR="00DA6223">
        <w:rPr>
          <w:snapToGrid w:val="0"/>
        </w:rPr>
        <w:tab/>
      </w:r>
      <w:r w:rsidR="00DA6223">
        <w:rPr>
          <w:snapToGrid w:val="0"/>
        </w:rPr>
        <w:tab/>
        <w:t>17</w:t>
      </w:r>
      <w:r w:rsidR="00DA6223">
        <w:rPr>
          <w:snapToGrid w:val="0"/>
        </w:rPr>
        <w:tab/>
        <w:t>-</w:t>
      </w:r>
      <w:r w:rsidR="00DA6223">
        <w:rPr>
          <w:snapToGrid w:val="0"/>
        </w:rPr>
        <w:tab/>
        <w:t>27</w:t>
      </w:r>
      <w:r w:rsidR="00DA6223">
        <w:rPr>
          <w:snapToGrid w:val="0"/>
        </w:rPr>
        <w:tab/>
        <w:t>6</w:t>
      </w:r>
    </w:p>
    <w:p w:rsidR="000367DF" w:rsidRPr="002F29C4" w:rsidRDefault="000367DF"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r>
      <w:r w:rsidR="00C268B0">
        <w:rPr>
          <w:snapToGrid w:val="0"/>
        </w:rPr>
        <w:tab/>
      </w:r>
      <w:r w:rsidRPr="002F29C4">
        <w:rPr>
          <w:snapToGrid w:val="0"/>
        </w:rPr>
        <w:t>C.</w:t>
      </w:r>
      <w:r>
        <w:rPr>
          <w:snapToGrid w:val="0"/>
        </w:rPr>
        <w:tab/>
      </w:r>
      <w:r w:rsidRPr="002F29C4">
        <w:rPr>
          <w:snapToGrid w:val="0"/>
        </w:rPr>
        <w:t>El derecho a disponer libremente de sus riquezas</w:t>
      </w:r>
      <w:r>
        <w:rPr>
          <w:snapToGrid w:val="0"/>
        </w:rPr>
        <w:br/>
      </w:r>
      <w:r>
        <w:rPr>
          <w:snapToGrid w:val="0"/>
        </w:rPr>
        <w:tab/>
      </w:r>
      <w:r>
        <w:rPr>
          <w:snapToGrid w:val="0"/>
        </w:rPr>
        <w:tab/>
      </w:r>
      <w:r w:rsidR="00C268B0">
        <w:rPr>
          <w:snapToGrid w:val="0"/>
        </w:rPr>
        <w:tab/>
      </w:r>
      <w:r w:rsidRPr="002F29C4">
        <w:rPr>
          <w:snapToGrid w:val="0"/>
        </w:rPr>
        <w:t>y recursos naturales</w:t>
      </w:r>
      <w:r>
        <w:rPr>
          <w:snapToGrid w:val="0"/>
        </w:rPr>
        <w:tab/>
      </w:r>
      <w:r>
        <w:rPr>
          <w:snapToGrid w:val="0"/>
        </w:rPr>
        <w:tab/>
        <w:t>28</w:t>
      </w:r>
      <w:r>
        <w:rPr>
          <w:snapToGrid w:val="0"/>
        </w:rPr>
        <w:tab/>
        <w:t>-</w:t>
      </w:r>
      <w:r>
        <w:rPr>
          <w:snapToGrid w:val="0"/>
        </w:rPr>
        <w:tab/>
        <w:t>36</w:t>
      </w:r>
      <w:r>
        <w:rPr>
          <w:snapToGrid w:val="0"/>
        </w:rPr>
        <w:tab/>
      </w:r>
      <w:r w:rsidR="00DA6223">
        <w:rPr>
          <w:snapToGrid w:val="0"/>
        </w:rPr>
        <w:t>7</w:t>
      </w:r>
    </w:p>
    <w:p w:rsidR="000367DF" w:rsidRPr="002F29C4" w:rsidRDefault="00C268B0"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r>
      <w:r w:rsidR="000367DF" w:rsidRPr="002F29C4">
        <w:rPr>
          <w:snapToGrid w:val="0"/>
        </w:rPr>
        <w:t>A</w:t>
      </w:r>
      <w:r w:rsidRPr="002F29C4">
        <w:rPr>
          <w:snapToGrid w:val="0"/>
        </w:rPr>
        <w:t>rtículo</w:t>
      </w:r>
      <w:r w:rsidR="000367DF" w:rsidRPr="002F29C4">
        <w:rPr>
          <w:snapToGrid w:val="0"/>
        </w:rPr>
        <w:t xml:space="preserve"> 2.</w:t>
      </w:r>
      <w:r>
        <w:rPr>
          <w:snapToGrid w:val="0"/>
        </w:rPr>
        <w:tab/>
      </w:r>
      <w:r w:rsidR="000367DF" w:rsidRPr="002F29C4">
        <w:rPr>
          <w:snapToGrid w:val="0"/>
        </w:rPr>
        <w:t>D</w:t>
      </w:r>
      <w:r w:rsidRPr="002F29C4">
        <w:rPr>
          <w:snapToGrid w:val="0"/>
        </w:rPr>
        <w:t>erecho a la no discriminación</w:t>
      </w:r>
      <w:r w:rsidR="000367DF">
        <w:rPr>
          <w:snapToGrid w:val="0"/>
        </w:rPr>
        <w:tab/>
      </w:r>
      <w:r w:rsidR="000367DF">
        <w:rPr>
          <w:snapToGrid w:val="0"/>
        </w:rPr>
        <w:tab/>
        <w:t>37</w:t>
      </w:r>
      <w:r w:rsidR="000367DF">
        <w:rPr>
          <w:snapToGrid w:val="0"/>
        </w:rPr>
        <w:tab/>
        <w:t>-</w:t>
      </w:r>
      <w:r w:rsidR="000367DF">
        <w:rPr>
          <w:snapToGrid w:val="0"/>
        </w:rPr>
        <w:tab/>
        <w:t>47</w:t>
      </w:r>
      <w:r w:rsidR="000367DF">
        <w:rPr>
          <w:snapToGrid w:val="0"/>
        </w:rPr>
        <w:tab/>
      </w:r>
      <w:r w:rsidR="00DA6223">
        <w:rPr>
          <w:snapToGrid w:val="0"/>
        </w:rPr>
        <w:t>9</w:t>
      </w:r>
    </w:p>
    <w:p w:rsidR="000367DF" w:rsidRDefault="00C268B0"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r>
      <w:r w:rsidR="000367DF" w:rsidRPr="002F29C4">
        <w:rPr>
          <w:snapToGrid w:val="0"/>
        </w:rPr>
        <w:t>A</w:t>
      </w:r>
      <w:r w:rsidRPr="002F29C4">
        <w:rPr>
          <w:snapToGrid w:val="0"/>
        </w:rPr>
        <w:t>rtículo</w:t>
      </w:r>
      <w:r>
        <w:rPr>
          <w:snapToGrid w:val="0"/>
        </w:rPr>
        <w:t xml:space="preserve"> 3.</w:t>
      </w:r>
      <w:r w:rsidR="004F3B66">
        <w:rPr>
          <w:snapToGrid w:val="0"/>
        </w:rPr>
        <w:t xml:space="preserve">  </w:t>
      </w:r>
      <w:r w:rsidR="000367DF" w:rsidRPr="002F29C4">
        <w:rPr>
          <w:snapToGrid w:val="0"/>
        </w:rPr>
        <w:t>L</w:t>
      </w:r>
      <w:r w:rsidRPr="002F29C4">
        <w:rPr>
          <w:snapToGrid w:val="0"/>
        </w:rPr>
        <w:t>a igualdad entre el hombre y la mujer</w:t>
      </w:r>
      <w:r w:rsidR="00DA6223">
        <w:rPr>
          <w:snapToGrid w:val="0"/>
        </w:rPr>
        <w:tab/>
      </w:r>
      <w:r w:rsidR="00DA6223">
        <w:rPr>
          <w:snapToGrid w:val="0"/>
        </w:rPr>
        <w:tab/>
        <w:t>48</w:t>
      </w:r>
      <w:r w:rsidR="00DA6223">
        <w:rPr>
          <w:snapToGrid w:val="0"/>
        </w:rPr>
        <w:tab/>
        <w:t>-</w:t>
      </w:r>
      <w:r w:rsidR="00DA6223">
        <w:rPr>
          <w:snapToGrid w:val="0"/>
        </w:rPr>
        <w:tab/>
        <w:t>62</w:t>
      </w:r>
      <w:r w:rsidR="00DA6223">
        <w:rPr>
          <w:snapToGrid w:val="0"/>
        </w:rPr>
        <w:tab/>
        <w:t>10</w:t>
      </w:r>
    </w:p>
    <w:p w:rsidR="00A03E11" w:rsidRDefault="00C268B0"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r>
      <w:r w:rsidR="000367DF" w:rsidRPr="009F58E1">
        <w:rPr>
          <w:snapToGrid w:val="0"/>
        </w:rPr>
        <w:t>A</w:t>
      </w:r>
      <w:r w:rsidRPr="009F58E1">
        <w:rPr>
          <w:snapToGrid w:val="0"/>
        </w:rPr>
        <w:t>rtículos</w:t>
      </w:r>
      <w:r w:rsidR="000367DF" w:rsidRPr="009F58E1">
        <w:rPr>
          <w:snapToGrid w:val="0"/>
        </w:rPr>
        <w:t xml:space="preserve"> 4 </w:t>
      </w:r>
      <w:r>
        <w:rPr>
          <w:snapToGrid w:val="0"/>
        </w:rPr>
        <w:t>y 5</w:t>
      </w:r>
      <w:r w:rsidR="004F3B66">
        <w:rPr>
          <w:snapToGrid w:val="0"/>
        </w:rPr>
        <w:t xml:space="preserve">.  </w:t>
      </w:r>
      <w:r>
        <w:rPr>
          <w:snapToGrid w:val="0"/>
        </w:rPr>
        <w:t>M</w:t>
      </w:r>
      <w:r w:rsidRPr="00404659">
        <w:rPr>
          <w:snapToGrid w:val="0"/>
          <w:spacing w:val="-4"/>
        </w:rPr>
        <w:t>edidas de restricción y de suspensión</w:t>
      </w:r>
      <w:r>
        <w:rPr>
          <w:snapToGrid w:val="0"/>
          <w:spacing w:val="-4"/>
        </w:rPr>
        <w:t xml:space="preserve"> </w:t>
      </w:r>
      <w:r w:rsidR="003D43CF">
        <w:rPr>
          <w:snapToGrid w:val="0"/>
        </w:rPr>
        <w:t>de los</w:t>
      </w:r>
      <w:r w:rsidR="003D43CF">
        <w:rPr>
          <w:snapToGrid w:val="0"/>
        </w:rPr>
        <w:br/>
      </w:r>
      <w:r w:rsidR="003D43CF">
        <w:rPr>
          <w:snapToGrid w:val="0"/>
        </w:rPr>
        <w:tab/>
      </w:r>
      <w:r w:rsidR="003D43CF">
        <w:rPr>
          <w:snapToGrid w:val="0"/>
        </w:rPr>
        <w:tab/>
      </w:r>
      <w:r w:rsidR="003D43CF">
        <w:rPr>
          <w:snapToGrid w:val="0"/>
        </w:rPr>
        <w:tab/>
      </w:r>
      <w:r w:rsidR="003D43CF">
        <w:rPr>
          <w:snapToGrid w:val="0"/>
        </w:rPr>
        <w:tab/>
      </w:r>
      <w:r w:rsidRPr="009F58E1">
        <w:rPr>
          <w:snapToGrid w:val="0"/>
        </w:rPr>
        <w:t>derechos</w:t>
      </w:r>
      <w:r>
        <w:rPr>
          <w:snapToGrid w:val="0"/>
        </w:rPr>
        <w:tab/>
      </w:r>
      <w:r>
        <w:rPr>
          <w:snapToGrid w:val="0"/>
        </w:rPr>
        <w:tab/>
      </w:r>
      <w:r w:rsidR="00DA6223">
        <w:rPr>
          <w:snapToGrid w:val="0"/>
        </w:rPr>
        <w:t>63</w:t>
      </w:r>
      <w:r w:rsidR="00DA6223">
        <w:rPr>
          <w:snapToGrid w:val="0"/>
        </w:rPr>
        <w:tab/>
        <w:t>-</w:t>
      </w:r>
      <w:r w:rsidR="00DA6223">
        <w:rPr>
          <w:snapToGrid w:val="0"/>
        </w:rPr>
        <w:tab/>
        <w:t>65</w:t>
      </w:r>
      <w:r w:rsidR="00DA6223">
        <w:rPr>
          <w:snapToGrid w:val="0"/>
        </w:rPr>
        <w:tab/>
        <w:t>12</w:t>
      </w:r>
    </w:p>
    <w:p w:rsidR="000367DF" w:rsidRDefault="00A03E11"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zCs w:val="28"/>
        </w:rPr>
      </w:pPr>
      <w:r>
        <w:rPr>
          <w:snapToGrid w:val="0"/>
        </w:rPr>
        <w:tab/>
        <w:t>Artículos 6 y 7.</w:t>
      </w:r>
      <w:r w:rsidR="004F3B66">
        <w:rPr>
          <w:snapToGrid w:val="0"/>
        </w:rPr>
        <w:t xml:space="preserve">  </w:t>
      </w:r>
      <w:r w:rsidRPr="00A03E11">
        <w:rPr>
          <w:szCs w:val="28"/>
        </w:rPr>
        <w:t>El derecho al trabajo y sus corolarios</w:t>
      </w:r>
      <w:r w:rsidR="00377AEB">
        <w:rPr>
          <w:szCs w:val="28"/>
        </w:rPr>
        <w:tab/>
      </w:r>
      <w:r w:rsidR="00377AEB">
        <w:rPr>
          <w:szCs w:val="28"/>
        </w:rPr>
        <w:tab/>
      </w:r>
      <w:r>
        <w:rPr>
          <w:szCs w:val="28"/>
        </w:rPr>
        <w:t>66</w:t>
      </w:r>
      <w:r>
        <w:rPr>
          <w:szCs w:val="28"/>
        </w:rPr>
        <w:tab/>
        <w:t>-</w:t>
      </w:r>
      <w:r>
        <w:rPr>
          <w:szCs w:val="28"/>
        </w:rPr>
        <w:tab/>
        <w:t>119</w:t>
      </w:r>
      <w:r>
        <w:rPr>
          <w:szCs w:val="28"/>
        </w:rPr>
        <w:tab/>
      </w:r>
      <w:r w:rsidR="00DA6223">
        <w:rPr>
          <w:szCs w:val="28"/>
        </w:rPr>
        <w:t>13</w:t>
      </w:r>
    </w:p>
    <w:p w:rsidR="00A03E11" w:rsidRDefault="00A03E11"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zCs w:val="28"/>
        </w:rPr>
      </w:pPr>
      <w:r>
        <w:rPr>
          <w:szCs w:val="28"/>
        </w:rPr>
        <w:tab/>
        <w:t>Artículo</w:t>
      </w:r>
      <w:r w:rsidR="004F3B66">
        <w:rPr>
          <w:szCs w:val="28"/>
        </w:rPr>
        <w:t xml:space="preserve"> 8.  </w:t>
      </w:r>
      <w:r w:rsidRPr="00A03E11">
        <w:rPr>
          <w:szCs w:val="28"/>
        </w:rPr>
        <w:t>Derechos sindicales</w:t>
      </w:r>
      <w:r>
        <w:rPr>
          <w:szCs w:val="28"/>
        </w:rPr>
        <w:tab/>
      </w:r>
      <w:r>
        <w:rPr>
          <w:szCs w:val="28"/>
        </w:rPr>
        <w:tab/>
        <w:t>120</w:t>
      </w:r>
      <w:r w:rsidR="00657E65">
        <w:rPr>
          <w:szCs w:val="28"/>
        </w:rPr>
        <w:tab/>
      </w:r>
      <w:r w:rsidR="001772E6">
        <w:rPr>
          <w:szCs w:val="28"/>
        </w:rPr>
        <w:t>-</w:t>
      </w:r>
      <w:r w:rsidR="00657E65">
        <w:rPr>
          <w:szCs w:val="28"/>
        </w:rPr>
        <w:tab/>
      </w:r>
      <w:r>
        <w:rPr>
          <w:szCs w:val="28"/>
        </w:rPr>
        <w:t>124</w:t>
      </w:r>
      <w:r w:rsidR="00657E65">
        <w:rPr>
          <w:szCs w:val="28"/>
        </w:rPr>
        <w:tab/>
      </w:r>
      <w:r w:rsidR="00DA6223">
        <w:rPr>
          <w:szCs w:val="28"/>
        </w:rPr>
        <w:t>23</w:t>
      </w:r>
    </w:p>
    <w:p w:rsidR="006E09F2" w:rsidRDefault="006E09F2" w:rsidP="003D43CF">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zCs w:val="28"/>
        </w:rPr>
        <w:tab/>
        <w:t xml:space="preserve">Artículo 9.  </w:t>
      </w:r>
      <w:r w:rsidRPr="001772E6">
        <w:rPr>
          <w:szCs w:val="28"/>
        </w:rPr>
        <w:t>Derecho a la Seguridad Social</w:t>
      </w:r>
      <w:r>
        <w:rPr>
          <w:szCs w:val="28"/>
        </w:rPr>
        <w:tab/>
      </w:r>
      <w:r>
        <w:rPr>
          <w:szCs w:val="28"/>
        </w:rPr>
        <w:tab/>
        <w:t>125</w:t>
      </w:r>
      <w:r>
        <w:rPr>
          <w:szCs w:val="28"/>
        </w:rPr>
        <w:tab/>
        <w:t>-</w:t>
      </w:r>
      <w:r>
        <w:rPr>
          <w:szCs w:val="28"/>
        </w:rPr>
        <w:tab/>
        <w:t>144</w:t>
      </w:r>
      <w:r>
        <w:rPr>
          <w:szCs w:val="28"/>
        </w:rPr>
        <w:tab/>
        <w:t>24</w:t>
      </w:r>
    </w:p>
    <w:p w:rsidR="000367DF" w:rsidRPr="00A03E11" w:rsidRDefault="001772E6" w:rsidP="00657E65">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zCs w:val="28"/>
        </w:rPr>
      </w:pPr>
      <w:r>
        <w:rPr>
          <w:szCs w:val="28"/>
        </w:rPr>
        <w:tab/>
        <w:t xml:space="preserve">Artículo </w:t>
      </w:r>
      <w:r w:rsidR="004F3B66">
        <w:rPr>
          <w:szCs w:val="28"/>
        </w:rPr>
        <w:t xml:space="preserve">10.  </w:t>
      </w:r>
      <w:r>
        <w:t>P</w:t>
      </w:r>
      <w:r w:rsidRPr="00676F04">
        <w:rPr>
          <w:lang w:val="es-ES_tradnl"/>
        </w:rPr>
        <w:t xml:space="preserve">rotección de la familia, la maternidad y los </w:t>
      </w:r>
      <w:r w:rsidRPr="00657E65">
        <w:rPr>
          <w:szCs w:val="28"/>
        </w:rPr>
        <w:t>niños</w:t>
      </w:r>
      <w:r w:rsidR="00657E65">
        <w:rPr>
          <w:szCs w:val="28"/>
        </w:rPr>
        <w:tab/>
      </w:r>
      <w:r w:rsidR="00657E65">
        <w:rPr>
          <w:lang w:val="es-ES_tradnl"/>
        </w:rPr>
        <w:tab/>
      </w:r>
      <w:r w:rsidR="0097182F">
        <w:rPr>
          <w:lang w:val="es-ES_tradnl"/>
        </w:rPr>
        <w:t>145</w:t>
      </w:r>
      <w:r w:rsidR="00657E65">
        <w:rPr>
          <w:lang w:val="es-ES_tradnl"/>
        </w:rPr>
        <w:tab/>
      </w:r>
      <w:r w:rsidR="0097182F">
        <w:rPr>
          <w:lang w:val="es-ES_tradnl"/>
        </w:rPr>
        <w:t>-</w:t>
      </w:r>
      <w:r w:rsidR="00657E65">
        <w:rPr>
          <w:lang w:val="es-ES_tradnl"/>
        </w:rPr>
        <w:tab/>
      </w:r>
      <w:r w:rsidR="006E09F2">
        <w:rPr>
          <w:lang w:val="es-ES_tradnl"/>
        </w:rPr>
        <w:t>152</w:t>
      </w:r>
      <w:r w:rsidR="00507119">
        <w:rPr>
          <w:lang w:val="es-ES_tradnl"/>
        </w:rPr>
        <w:tab/>
      </w:r>
      <w:r w:rsidR="00DA6223">
        <w:rPr>
          <w:lang w:val="es-ES_tradnl"/>
        </w:rPr>
        <w:t>28</w:t>
      </w:r>
    </w:p>
    <w:p w:rsidR="000367DF" w:rsidRDefault="001772E6" w:rsidP="00657E65">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t>Artículo 11.</w:t>
      </w:r>
      <w:r w:rsidR="004F3B66">
        <w:rPr>
          <w:snapToGrid w:val="0"/>
        </w:rPr>
        <w:t xml:space="preserve">  </w:t>
      </w:r>
      <w:r w:rsidR="004F3B66">
        <w:t>D</w:t>
      </w:r>
      <w:r w:rsidR="004F3B66" w:rsidRPr="00676F04">
        <w:rPr>
          <w:lang w:val="es-ES_tradnl"/>
        </w:rPr>
        <w:t>erecho a un nivel de vida adecuado</w:t>
      </w:r>
      <w:r w:rsidR="004F3B66">
        <w:rPr>
          <w:lang w:val="es-ES_tradnl"/>
        </w:rPr>
        <w:tab/>
      </w:r>
      <w:r w:rsidR="00657E65">
        <w:rPr>
          <w:lang w:val="es-ES_tradnl"/>
        </w:rPr>
        <w:tab/>
        <w:t>1</w:t>
      </w:r>
      <w:r w:rsidR="004F3B66">
        <w:rPr>
          <w:lang w:val="es-ES_tradnl"/>
        </w:rPr>
        <w:t>5</w:t>
      </w:r>
      <w:r w:rsidR="006E09F2">
        <w:rPr>
          <w:lang w:val="es-ES_tradnl"/>
        </w:rPr>
        <w:t>3</w:t>
      </w:r>
      <w:r w:rsidR="00657E65">
        <w:rPr>
          <w:lang w:val="es-ES_tradnl"/>
        </w:rPr>
        <w:tab/>
      </w:r>
      <w:r w:rsidR="004F3B66">
        <w:rPr>
          <w:lang w:val="es-ES_tradnl"/>
        </w:rPr>
        <w:t>-</w:t>
      </w:r>
      <w:r w:rsidR="00657E65">
        <w:rPr>
          <w:lang w:val="es-ES_tradnl"/>
        </w:rPr>
        <w:tab/>
      </w:r>
      <w:r w:rsidR="004F3B66">
        <w:rPr>
          <w:lang w:val="es-ES_tradnl"/>
        </w:rPr>
        <w:t>19</w:t>
      </w:r>
      <w:r w:rsidR="006E09F2">
        <w:rPr>
          <w:lang w:val="es-ES_tradnl"/>
        </w:rPr>
        <w:t>2</w:t>
      </w:r>
      <w:r w:rsidR="00DA6223">
        <w:rPr>
          <w:lang w:val="es-ES_tradnl"/>
        </w:rPr>
        <w:tab/>
        <w:t>29</w:t>
      </w:r>
    </w:p>
    <w:p w:rsidR="000367DF" w:rsidRDefault="004F3B66" w:rsidP="00657E65">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lang w:val="es-ES_tradnl"/>
        </w:rPr>
      </w:pPr>
      <w:r>
        <w:rPr>
          <w:snapToGrid w:val="0"/>
        </w:rPr>
        <w:tab/>
      </w:r>
      <w:r>
        <w:rPr>
          <w:snapToGrid w:val="0"/>
        </w:rPr>
        <w:tab/>
        <w:t>A.</w:t>
      </w:r>
      <w:r>
        <w:rPr>
          <w:snapToGrid w:val="0"/>
        </w:rPr>
        <w:tab/>
      </w:r>
      <w:r w:rsidRPr="00676F04">
        <w:rPr>
          <w:lang w:val="es-ES_tradnl"/>
        </w:rPr>
        <w:t>Derecho a una alimentación adecuada</w:t>
      </w:r>
      <w:r w:rsidR="00657E65">
        <w:rPr>
          <w:lang w:val="es-ES_tradnl"/>
        </w:rPr>
        <w:tab/>
      </w:r>
      <w:r w:rsidR="00657E65">
        <w:rPr>
          <w:lang w:val="es-ES_tradnl"/>
        </w:rPr>
        <w:tab/>
      </w:r>
      <w:r>
        <w:rPr>
          <w:lang w:val="es-ES_tradnl"/>
        </w:rPr>
        <w:t>160</w:t>
      </w:r>
      <w:r w:rsidR="00657E65">
        <w:rPr>
          <w:lang w:val="es-ES_tradnl"/>
        </w:rPr>
        <w:tab/>
      </w:r>
      <w:r>
        <w:rPr>
          <w:lang w:val="es-ES_tradnl"/>
        </w:rPr>
        <w:t>-</w:t>
      </w:r>
      <w:r w:rsidR="00657E65">
        <w:rPr>
          <w:lang w:val="es-ES_tradnl"/>
        </w:rPr>
        <w:tab/>
      </w:r>
      <w:r w:rsidR="00C62C43">
        <w:rPr>
          <w:lang w:val="es-ES_tradnl"/>
        </w:rPr>
        <w:t>17</w:t>
      </w:r>
      <w:r w:rsidR="006E09F2">
        <w:rPr>
          <w:lang w:val="es-ES_tradnl"/>
        </w:rPr>
        <w:t>5</w:t>
      </w:r>
      <w:r w:rsidR="00C62C43">
        <w:rPr>
          <w:lang w:val="es-ES_tradnl"/>
        </w:rPr>
        <w:tab/>
      </w:r>
      <w:r w:rsidR="00DA6223">
        <w:rPr>
          <w:lang w:val="es-ES_tradnl"/>
        </w:rPr>
        <w:t>30</w:t>
      </w:r>
    </w:p>
    <w:p w:rsidR="00C62C43" w:rsidRDefault="00C62C43" w:rsidP="00657E65">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lang w:val="es-ES_tradnl"/>
        </w:rPr>
      </w:pPr>
      <w:r>
        <w:rPr>
          <w:lang w:val="es-ES_tradnl"/>
        </w:rPr>
        <w:tab/>
      </w:r>
      <w:r>
        <w:rPr>
          <w:lang w:val="es-ES_tradnl"/>
        </w:rPr>
        <w:tab/>
        <w:t>B.</w:t>
      </w:r>
      <w:r>
        <w:rPr>
          <w:lang w:val="es-ES_tradnl"/>
        </w:rPr>
        <w:tab/>
      </w:r>
      <w:r w:rsidRPr="00D213A5">
        <w:rPr>
          <w:lang w:val="es-ES_tradnl"/>
        </w:rPr>
        <w:t>Derecho a una vivienda digna</w:t>
      </w:r>
      <w:r w:rsidR="00657E65">
        <w:rPr>
          <w:lang w:val="es-ES_tradnl"/>
        </w:rPr>
        <w:tab/>
      </w:r>
      <w:r w:rsidR="00657E65">
        <w:rPr>
          <w:lang w:val="es-ES_tradnl"/>
        </w:rPr>
        <w:tab/>
      </w:r>
      <w:r w:rsidR="006E09F2">
        <w:rPr>
          <w:lang w:val="es-ES_tradnl"/>
        </w:rPr>
        <w:t>176</w:t>
      </w:r>
      <w:r w:rsidR="00657E65">
        <w:rPr>
          <w:lang w:val="es-ES_tradnl"/>
        </w:rPr>
        <w:tab/>
      </w:r>
      <w:r>
        <w:rPr>
          <w:lang w:val="es-ES_tradnl"/>
        </w:rPr>
        <w:t>-</w:t>
      </w:r>
      <w:r w:rsidR="00657E65">
        <w:rPr>
          <w:lang w:val="es-ES_tradnl"/>
        </w:rPr>
        <w:tab/>
      </w:r>
      <w:r>
        <w:rPr>
          <w:lang w:val="es-ES_tradnl"/>
        </w:rPr>
        <w:t>19</w:t>
      </w:r>
      <w:r w:rsidR="006E09F2">
        <w:rPr>
          <w:lang w:val="es-ES_tradnl"/>
        </w:rPr>
        <w:t>2</w:t>
      </w:r>
      <w:r>
        <w:rPr>
          <w:lang w:val="es-ES_tradnl"/>
        </w:rPr>
        <w:tab/>
      </w:r>
      <w:r w:rsidR="00DA6223">
        <w:rPr>
          <w:lang w:val="es-ES_tradnl"/>
        </w:rPr>
        <w:t>36</w:t>
      </w:r>
    </w:p>
    <w:p w:rsidR="00C62C43" w:rsidRDefault="00C62C43" w:rsidP="00657E65">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pPr>
      <w:r>
        <w:rPr>
          <w:lang w:val="es-ES_tradnl"/>
        </w:rPr>
        <w:tab/>
        <w:t xml:space="preserve">Artículo 12.  </w:t>
      </w:r>
      <w:r w:rsidRPr="00C62C43">
        <w:t>El derecho a la salud y a la protección social</w:t>
      </w:r>
      <w:r w:rsidR="00507119">
        <w:tab/>
      </w:r>
      <w:r w:rsidR="00507119">
        <w:tab/>
      </w:r>
      <w:r w:rsidRPr="00657E65">
        <w:rPr>
          <w:szCs w:val="28"/>
        </w:rPr>
        <w:t>19</w:t>
      </w:r>
      <w:r w:rsidR="00377AEB" w:rsidRPr="00657E65">
        <w:rPr>
          <w:szCs w:val="28"/>
        </w:rPr>
        <w:t>3</w:t>
      </w:r>
      <w:r w:rsidR="00507119">
        <w:rPr>
          <w:szCs w:val="28"/>
        </w:rPr>
        <w:tab/>
      </w:r>
      <w:r>
        <w:t>-</w:t>
      </w:r>
      <w:r w:rsidR="00507119">
        <w:tab/>
      </w:r>
      <w:r>
        <w:t>206</w:t>
      </w:r>
      <w:r w:rsidR="00507119">
        <w:tab/>
      </w:r>
      <w:r w:rsidR="00DA6223">
        <w:t>38</w:t>
      </w:r>
    </w:p>
    <w:p w:rsidR="00C62C43" w:rsidRDefault="00C62C43" w:rsidP="00657E65">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pPr>
      <w:r>
        <w:tab/>
        <w:t>Artículo</w:t>
      </w:r>
      <w:r w:rsidR="002556DF">
        <w:t>s</w:t>
      </w:r>
      <w:r>
        <w:t xml:space="preserve"> 13 y 14.  </w:t>
      </w:r>
      <w:r w:rsidR="002556DF" w:rsidRPr="002556DF">
        <w:t>El derecho a la educación</w:t>
      </w:r>
      <w:r w:rsidR="002556DF">
        <w:tab/>
      </w:r>
      <w:r w:rsidR="002556DF">
        <w:tab/>
      </w:r>
      <w:r w:rsidR="002556DF" w:rsidRPr="00507119">
        <w:rPr>
          <w:lang w:val="es-ES_tradnl"/>
        </w:rPr>
        <w:t>207</w:t>
      </w:r>
      <w:r w:rsidR="00507119">
        <w:rPr>
          <w:lang w:val="es-ES_tradnl"/>
        </w:rPr>
        <w:tab/>
      </w:r>
      <w:r w:rsidR="002556DF">
        <w:t>-</w:t>
      </w:r>
      <w:r w:rsidR="00507119">
        <w:tab/>
      </w:r>
      <w:r w:rsidR="002556DF">
        <w:t>228</w:t>
      </w:r>
      <w:r w:rsidR="00507119">
        <w:tab/>
      </w:r>
      <w:r w:rsidR="00DA6223">
        <w:t>47</w:t>
      </w:r>
    </w:p>
    <w:p w:rsidR="002556DF" w:rsidRPr="002F29C4" w:rsidRDefault="002556DF" w:rsidP="00657E65">
      <w:pPr>
        <w:tabs>
          <w:tab w:val="left" w:pos="567"/>
          <w:tab w:val="left" w:pos="1134"/>
          <w:tab w:val="left" w:pos="1701"/>
          <w:tab w:val="left" w:pos="2212"/>
          <w:tab w:val="right" w:leader="dot" w:pos="7321"/>
          <w:tab w:val="right" w:pos="7835"/>
          <w:tab w:val="center" w:pos="7920"/>
          <w:tab w:val="right" w:pos="8357"/>
          <w:tab w:val="right" w:pos="9099"/>
        </w:tabs>
        <w:adjustRightInd w:val="0"/>
        <w:snapToGrid w:val="0"/>
        <w:spacing w:after="240"/>
        <w:rPr>
          <w:snapToGrid w:val="0"/>
        </w:rPr>
      </w:pPr>
      <w:r>
        <w:rPr>
          <w:snapToGrid w:val="0"/>
        </w:rPr>
        <w:tab/>
        <w:t xml:space="preserve">Artículo 15.  </w:t>
      </w:r>
      <w:r w:rsidRPr="002556DF">
        <w:t>El derecho a los beneficios de la cultura</w:t>
      </w:r>
      <w:r>
        <w:tab/>
      </w:r>
      <w:r>
        <w:tab/>
      </w:r>
      <w:r w:rsidRPr="00507119">
        <w:rPr>
          <w:lang w:val="es-ES_tradnl"/>
        </w:rPr>
        <w:t>229</w:t>
      </w:r>
      <w:r w:rsidR="00507119">
        <w:rPr>
          <w:lang w:val="es-ES_tradnl"/>
        </w:rPr>
        <w:tab/>
      </w:r>
      <w:r>
        <w:t>-</w:t>
      </w:r>
      <w:r w:rsidR="00507119">
        <w:tab/>
      </w:r>
      <w:r>
        <w:t>23</w:t>
      </w:r>
      <w:r w:rsidR="006E09F2">
        <w:t>1</w:t>
      </w:r>
      <w:r w:rsidR="00507119">
        <w:tab/>
      </w:r>
      <w:r w:rsidR="00DA6223">
        <w:t>53</w:t>
      </w:r>
    </w:p>
    <w:p w:rsidR="000367DF" w:rsidRDefault="000367DF" w:rsidP="000367DF">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i/>
          <w:snapToGrid w:val="0"/>
        </w:rPr>
      </w:pPr>
      <w:r>
        <w:rPr>
          <w:i/>
          <w:snapToGrid w:val="0"/>
        </w:rPr>
        <w:t>Lista de cuadros</w:t>
      </w:r>
    </w:p>
    <w:p w:rsidR="002556DF" w:rsidRDefault="002556DF" w:rsidP="00570C65">
      <w:pPr>
        <w:tabs>
          <w:tab w:val="left" w:pos="686"/>
          <w:tab w:val="left" w:pos="1304"/>
          <w:tab w:val="left" w:pos="1701"/>
          <w:tab w:val="right" w:leader="dot" w:pos="8413"/>
          <w:tab w:val="right" w:pos="9099"/>
        </w:tabs>
        <w:adjustRightInd w:val="0"/>
        <w:snapToGrid w:val="0"/>
        <w:spacing w:after="240"/>
        <w:rPr>
          <w:szCs w:val="28"/>
        </w:rPr>
      </w:pPr>
      <w:r>
        <w:rPr>
          <w:snapToGrid w:val="0"/>
        </w:rPr>
        <w:t>1.</w:t>
      </w:r>
      <w:r>
        <w:rPr>
          <w:snapToGrid w:val="0"/>
        </w:rPr>
        <w:tab/>
      </w:r>
      <w:r w:rsidRPr="002556DF">
        <w:rPr>
          <w:szCs w:val="28"/>
        </w:rPr>
        <w:t>Población según la situación de actividad</w:t>
      </w:r>
      <w:r>
        <w:rPr>
          <w:szCs w:val="28"/>
        </w:rPr>
        <w:tab/>
      </w:r>
      <w:r w:rsidR="006800FE">
        <w:rPr>
          <w:szCs w:val="28"/>
        </w:rPr>
        <w:tab/>
      </w:r>
      <w:r w:rsidR="00DA6223">
        <w:rPr>
          <w:szCs w:val="28"/>
        </w:rPr>
        <w:t>13</w:t>
      </w:r>
    </w:p>
    <w:p w:rsidR="006800FE" w:rsidRDefault="006800FE" w:rsidP="00570C65">
      <w:pPr>
        <w:tabs>
          <w:tab w:val="left" w:pos="686"/>
          <w:tab w:val="left" w:pos="1304"/>
          <w:tab w:val="left" w:pos="1701"/>
          <w:tab w:val="right" w:leader="dot" w:pos="8413"/>
          <w:tab w:val="right" w:pos="9099"/>
        </w:tabs>
        <w:adjustRightInd w:val="0"/>
        <w:snapToGrid w:val="0"/>
        <w:spacing w:after="240"/>
        <w:rPr>
          <w:szCs w:val="28"/>
        </w:rPr>
      </w:pPr>
      <w:r>
        <w:rPr>
          <w:szCs w:val="28"/>
        </w:rPr>
        <w:t>2.</w:t>
      </w:r>
      <w:r w:rsidR="00570C65">
        <w:rPr>
          <w:szCs w:val="28"/>
        </w:rPr>
        <w:tab/>
      </w:r>
      <w:r w:rsidRPr="006800FE">
        <w:rPr>
          <w:szCs w:val="28"/>
        </w:rPr>
        <w:t>Distribución del empleo en el sector moderno</w:t>
      </w:r>
      <w:r>
        <w:rPr>
          <w:szCs w:val="28"/>
        </w:rPr>
        <w:tab/>
      </w:r>
      <w:r>
        <w:rPr>
          <w:szCs w:val="28"/>
        </w:rPr>
        <w:tab/>
      </w:r>
      <w:r w:rsidR="00DA6223">
        <w:rPr>
          <w:szCs w:val="28"/>
        </w:rPr>
        <w:t>14</w:t>
      </w:r>
    </w:p>
    <w:p w:rsidR="006800FE" w:rsidRDefault="006800FE" w:rsidP="00570C65">
      <w:pPr>
        <w:tabs>
          <w:tab w:val="left" w:pos="686"/>
          <w:tab w:val="left" w:pos="1304"/>
          <w:tab w:val="left" w:pos="1701"/>
          <w:tab w:val="right" w:leader="dot" w:pos="8413"/>
          <w:tab w:val="right" w:pos="9099"/>
        </w:tabs>
        <w:adjustRightInd w:val="0"/>
        <w:snapToGrid w:val="0"/>
        <w:spacing w:after="240"/>
      </w:pPr>
      <w:r>
        <w:rPr>
          <w:szCs w:val="28"/>
        </w:rPr>
        <w:t>3.</w:t>
      </w:r>
      <w:r>
        <w:rPr>
          <w:szCs w:val="28"/>
        </w:rPr>
        <w:tab/>
      </w:r>
      <w:r w:rsidRPr="006800FE">
        <w:t>Distribución de asalariados en las grandes empresas, por tamaño y</w:t>
      </w:r>
      <w:r>
        <w:t xml:space="preserve"> volumen</w:t>
      </w:r>
      <w:r>
        <w:br/>
      </w:r>
      <w:r>
        <w:tab/>
      </w:r>
      <w:r w:rsidRPr="006800FE">
        <w:t>de negocio</w:t>
      </w:r>
      <w:r w:rsidRPr="006800FE">
        <w:tab/>
      </w:r>
      <w:r w:rsidR="00DA6223">
        <w:tab/>
        <w:t>14</w:t>
      </w:r>
    </w:p>
    <w:p w:rsidR="006800FE" w:rsidRDefault="006800FE" w:rsidP="006800FE">
      <w:pPr>
        <w:tabs>
          <w:tab w:val="right" w:pos="567"/>
          <w:tab w:val="left" w:pos="850"/>
          <w:tab w:val="left" w:pos="1304"/>
          <w:tab w:val="left" w:pos="1701"/>
          <w:tab w:val="right" w:leader="dot" w:pos="8413"/>
          <w:tab w:val="right" w:pos="9099"/>
        </w:tabs>
        <w:adjustRightInd w:val="0"/>
        <w:snapToGrid w:val="0"/>
        <w:spacing w:after="240"/>
        <w:jc w:val="center"/>
        <w:rPr>
          <w:i/>
        </w:rPr>
      </w:pPr>
      <w:r>
        <w:rPr>
          <w:b/>
        </w:rPr>
        <w:t xml:space="preserve">ÍNDICE </w:t>
      </w:r>
      <w:r w:rsidRPr="006800FE">
        <w:rPr>
          <w:i/>
        </w:rPr>
        <w:t>(</w:t>
      </w:r>
      <w:r>
        <w:rPr>
          <w:i/>
        </w:rPr>
        <w:t>continuación)</w:t>
      </w:r>
    </w:p>
    <w:p w:rsidR="006800FE" w:rsidRDefault="006800FE" w:rsidP="006800FE">
      <w:pPr>
        <w:tabs>
          <w:tab w:val="right" w:pos="567"/>
          <w:tab w:val="left" w:pos="850"/>
          <w:tab w:val="left" w:pos="1304"/>
          <w:tab w:val="left" w:pos="1701"/>
          <w:tab w:val="right" w:leader="dot" w:pos="8413"/>
          <w:tab w:val="right" w:pos="9099"/>
        </w:tabs>
        <w:adjustRightInd w:val="0"/>
        <w:snapToGrid w:val="0"/>
        <w:spacing w:after="240"/>
        <w:jc w:val="right"/>
        <w:rPr>
          <w:i/>
        </w:rPr>
      </w:pPr>
      <w:r>
        <w:rPr>
          <w:i/>
        </w:rPr>
        <w:t xml:space="preserve"> Página</w:t>
      </w:r>
    </w:p>
    <w:p w:rsidR="007E1F48" w:rsidRPr="006800FE" w:rsidRDefault="007E1F48" w:rsidP="00570C65">
      <w:pPr>
        <w:tabs>
          <w:tab w:val="right" w:pos="567"/>
          <w:tab w:val="left" w:pos="850"/>
          <w:tab w:val="left" w:pos="1304"/>
          <w:tab w:val="left" w:pos="1701"/>
          <w:tab w:val="right" w:leader="dot" w:pos="8413"/>
          <w:tab w:val="right" w:pos="9099"/>
        </w:tabs>
        <w:adjustRightInd w:val="0"/>
        <w:snapToGrid w:val="0"/>
        <w:spacing w:after="240"/>
        <w:jc w:val="center"/>
        <w:rPr>
          <w:i/>
        </w:rPr>
      </w:pPr>
      <w:r>
        <w:rPr>
          <w:i/>
        </w:rPr>
        <w:t>Lista de cuadros (continuación)</w:t>
      </w:r>
    </w:p>
    <w:p w:rsidR="006800FE" w:rsidRDefault="006800FE" w:rsidP="00570C65">
      <w:pPr>
        <w:tabs>
          <w:tab w:val="left" w:pos="686"/>
          <w:tab w:val="left" w:pos="1304"/>
          <w:tab w:val="left" w:pos="1701"/>
          <w:tab w:val="right" w:leader="dot" w:pos="8413"/>
          <w:tab w:val="right" w:pos="9099"/>
        </w:tabs>
        <w:adjustRightInd w:val="0"/>
        <w:snapToGrid w:val="0"/>
        <w:spacing w:after="240"/>
        <w:rPr>
          <w:bCs/>
          <w:lang w:val="es-ES_tradnl"/>
        </w:rPr>
      </w:pPr>
      <w:r>
        <w:t>4.</w:t>
      </w:r>
      <w:r>
        <w:tab/>
      </w:r>
      <w:r w:rsidR="000518D1" w:rsidRPr="000518D1">
        <w:rPr>
          <w:bCs/>
          <w:lang w:val="es-ES_tradnl"/>
        </w:rPr>
        <w:t>Acceso al agua potable</w:t>
      </w:r>
      <w:r w:rsidR="000518D1">
        <w:rPr>
          <w:bCs/>
          <w:lang w:val="es-ES_tradnl"/>
        </w:rPr>
        <w:tab/>
      </w:r>
      <w:r w:rsidR="000518D1">
        <w:rPr>
          <w:bCs/>
          <w:lang w:val="es-ES_tradnl"/>
        </w:rPr>
        <w:tab/>
      </w:r>
      <w:r w:rsidR="00507119">
        <w:rPr>
          <w:bCs/>
          <w:lang w:val="es-ES_tradnl"/>
        </w:rPr>
        <w:t>3</w:t>
      </w:r>
      <w:r w:rsidR="00DA6223">
        <w:rPr>
          <w:bCs/>
          <w:lang w:val="es-ES_tradnl"/>
        </w:rPr>
        <w:t>1</w:t>
      </w:r>
    </w:p>
    <w:p w:rsidR="000518D1" w:rsidRDefault="000518D1" w:rsidP="00570C65">
      <w:pPr>
        <w:tabs>
          <w:tab w:val="left" w:pos="686"/>
          <w:tab w:val="left" w:pos="1304"/>
          <w:tab w:val="left" w:pos="1701"/>
          <w:tab w:val="right" w:leader="dot" w:pos="8413"/>
          <w:tab w:val="right" w:pos="9099"/>
        </w:tabs>
        <w:adjustRightInd w:val="0"/>
        <w:snapToGrid w:val="0"/>
        <w:spacing w:after="240"/>
        <w:rPr>
          <w:bCs/>
          <w:lang w:val="es-ES_tradnl"/>
        </w:rPr>
      </w:pPr>
      <w:r>
        <w:rPr>
          <w:bCs/>
          <w:lang w:val="es-ES_tradnl"/>
        </w:rPr>
        <w:t>5.</w:t>
      </w:r>
      <w:r>
        <w:rPr>
          <w:bCs/>
          <w:lang w:val="es-ES_tradnl"/>
        </w:rPr>
        <w:tab/>
      </w:r>
      <w:r w:rsidR="005023CD" w:rsidRPr="005023CD">
        <w:rPr>
          <w:bCs/>
          <w:sz w:val="22"/>
          <w:szCs w:val="22"/>
          <w:lang w:val="es-ES_tradnl"/>
        </w:rPr>
        <w:t>Producción industrial</w:t>
      </w:r>
      <w:r>
        <w:rPr>
          <w:bCs/>
          <w:lang w:val="es-ES_tradnl"/>
        </w:rPr>
        <w:tab/>
      </w:r>
      <w:r>
        <w:rPr>
          <w:bCs/>
          <w:lang w:val="es-ES_tradnl"/>
        </w:rPr>
        <w:tab/>
      </w:r>
      <w:r w:rsidR="00DA6223">
        <w:rPr>
          <w:bCs/>
          <w:lang w:val="es-ES_tradnl"/>
        </w:rPr>
        <w:t>32</w:t>
      </w:r>
    </w:p>
    <w:p w:rsidR="000518D1" w:rsidRDefault="000518D1" w:rsidP="00570C65">
      <w:pPr>
        <w:tabs>
          <w:tab w:val="left" w:pos="686"/>
          <w:tab w:val="left" w:pos="1304"/>
          <w:tab w:val="left" w:pos="1701"/>
          <w:tab w:val="right" w:leader="dot" w:pos="8413"/>
          <w:tab w:val="right" w:pos="9099"/>
        </w:tabs>
        <w:adjustRightInd w:val="0"/>
        <w:snapToGrid w:val="0"/>
        <w:spacing w:after="240"/>
        <w:rPr>
          <w:bCs/>
          <w:lang w:val="es-ES_tradnl"/>
        </w:rPr>
      </w:pPr>
      <w:r>
        <w:rPr>
          <w:bCs/>
          <w:lang w:val="es-ES_tradnl"/>
        </w:rPr>
        <w:t>6.</w:t>
      </w:r>
      <w:r>
        <w:rPr>
          <w:bCs/>
          <w:lang w:val="es-ES_tradnl"/>
        </w:rPr>
        <w:tab/>
      </w:r>
      <w:r w:rsidRPr="000518D1">
        <w:rPr>
          <w:bCs/>
          <w:lang w:val="es-ES_tradnl"/>
        </w:rPr>
        <w:t>Crecimiento del PIB - Evolución anual del PIB y el ingreso per cápita</w:t>
      </w:r>
      <w:r>
        <w:rPr>
          <w:bCs/>
          <w:lang w:val="es-ES_tradnl"/>
        </w:rPr>
        <w:tab/>
      </w:r>
      <w:r>
        <w:rPr>
          <w:bCs/>
          <w:lang w:val="es-ES_tradnl"/>
        </w:rPr>
        <w:tab/>
      </w:r>
      <w:r w:rsidR="00DA6223">
        <w:rPr>
          <w:bCs/>
          <w:lang w:val="es-ES_tradnl"/>
        </w:rPr>
        <w:t>33</w:t>
      </w:r>
    </w:p>
    <w:p w:rsidR="000518D1" w:rsidRDefault="000518D1" w:rsidP="00570C65">
      <w:pPr>
        <w:tabs>
          <w:tab w:val="left" w:pos="686"/>
          <w:tab w:val="left" w:pos="1304"/>
          <w:tab w:val="left" w:pos="1701"/>
          <w:tab w:val="right" w:leader="dot" w:pos="8413"/>
          <w:tab w:val="right" w:pos="9099"/>
        </w:tabs>
        <w:adjustRightInd w:val="0"/>
        <w:snapToGrid w:val="0"/>
        <w:spacing w:after="240"/>
        <w:rPr>
          <w:bCs/>
          <w:lang w:val="es-ES_tradnl"/>
        </w:rPr>
      </w:pPr>
      <w:r>
        <w:rPr>
          <w:bCs/>
          <w:lang w:val="es-ES_tradnl"/>
        </w:rPr>
        <w:t>7.</w:t>
      </w:r>
      <w:r>
        <w:rPr>
          <w:bCs/>
          <w:lang w:val="es-ES_tradnl"/>
        </w:rPr>
        <w:tab/>
      </w:r>
      <w:r w:rsidRPr="000518D1">
        <w:rPr>
          <w:bCs/>
          <w:lang w:val="es-ES_tradnl"/>
        </w:rPr>
        <w:t>Principales agregados</w:t>
      </w:r>
      <w:r>
        <w:rPr>
          <w:bCs/>
          <w:lang w:val="es-ES_tradnl"/>
        </w:rPr>
        <w:tab/>
      </w:r>
      <w:r>
        <w:rPr>
          <w:bCs/>
          <w:lang w:val="es-ES_tradnl"/>
        </w:rPr>
        <w:tab/>
      </w:r>
      <w:r w:rsidR="00507119">
        <w:rPr>
          <w:bCs/>
          <w:lang w:val="es-ES_tradnl"/>
        </w:rPr>
        <w:t>3</w:t>
      </w:r>
      <w:r w:rsidR="00DA6223">
        <w:rPr>
          <w:bCs/>
          <w:lang w:val="es-ES_tradnl"/>
        </w:rPr>
        <w:t>3</w:t>
      </w:r>
    </w:p>
    <w:p w:rsidR="000518D1" w:rsidRDefault="000518D1" w:rsidP="00570C65">
      <w:pPr>
        <w:tabs>
          <w:tab w:val="left" w:pos="686"/>
          <w:tab w:val="left" w:pos="1304"/>
          <w:tab w:val="left" w:pos="1701"/>
          <w:tab w:val="right" w:leader="dot" w:pos="8413"/>
          <w:tab w:val="right" w:pos="9099"/>
        </w:tabs>
        <w:adjustRightInd w:val="0"/>
        <w:snapToGrid w:val="0"/>
        <w:spacing w:after="240"/>
        <w:rPr>
          <w:bCs/>
          <w:lang w:val="es-ES_tradnl"/>
        </w:rPr>
      </w:pPr>
      <w:r>
        <w:rPr>
          <w:bCs/>
          <w:lang w:val="es-ES_tradnl"/>
        </w:rPr>
        <w:t>8.</w:t>
      </w:r>
      <w:r>
        <w:rPr>
          <w:bCs/>
          <w:lang w:val="es-ES_tradnl"/>
        </w:rPr>
        <w:tab/>
      </w:r>
      <w:r w:rsidRPr="000518D1">
        <w:rPr>
          <w:bCs/>
          <w:lang w:val="es-ES_tradnl"/>
        </w:rPr>
        <w:t>Índices de precios al consumo</w:t>
      </w:r>
      <w:r>
        <w:rPr>
          <w:bCs/>
          <w:lang w:val="es-ES_tradnl"/>
        </w:rPr>
        <w:tab/>
      </w:r>
      <w:r>
        <w:rPr>
          <w:bCs/>
          <w:lang w:val="es-ES_tradnl"/>
        </w:rPr>
        <w:tab/>
      </w:r>
      <w:r w:rsidR="00DA6223">
        <w:rPr>
          <w:bCs/>
          <w:lang w:val="es-ES_tradnl"/>
        </w:rPr>
        <w:t>34</w:t>
      </w:r>
    </w:p>
    <w:p w:rsidR="000518D1" w:rsidRDefault="000518D1" w:rsidP="00570C65">
      <w:pPr>
        <w:tabs>
          <w:tab w:val="left" w:pos="686"/>
          <w:tab w:val="left" w:pos="1304"/>
          <w:tab w:val="left" w:pos="1701"/>
          <w:tab w:val="right" w:leader="dot" w:pos="8413"/>
          <w:tab w:val="right" w:pos="9099"/>
        </w:tabs>
        <w:adjustRightInd w:val="0"/>
        <w:snapToGrid w:val="0"/>
        <w:spacing w:after="240"/>
        <w:rPr>
          <w:bCs/>
          <w:lang w:val="es-ES_tradnl"/>
        </w:rPr>
      </w:pPr>
      <w:r>
        <w:rPr>
          <w:bCs/>
          <w:lang w:val="es-ES_tradnl"/>
        </w:rPr>
        <w:t>9.</w:t>
      </w:r>
      <w:r>
        <w:rPr>
          <w:bCs/>
          <w:lang w:val="es-ES_tradnl"/>
        </w:rPr>
        <w:tab/>
      </w:r>
      <w:r w:rsidRPr="007E1F48">
        <w:rPr>
          <w:bCs/>
          <w:lang w:val="es-ES_tradnl"/>
        </w:rPr>
        <w:t>Transporte por carretera</w:t>
      </w:r>
      <w:r w:rsidR="007E1F48">
        <w:rPr>
          <w:bCs/>
          <w:lang w:val="es-ES_tradnl"/>
        </w:rPr>
        <w:tab/>
      </w:r>
      <w:r w:rsidR="007E1F48">
        <w:rPr>
          <w:bCs/>
          <w:lang w:val="es-ES_tradnl"/>
        </w:rPr>
        <w:tab/>
      </w:r>
      <w:r w:rsidR="00DA6223">
        <w:rPr>
          <w:bCs/>
          <w:lang w:val="es-ES_tradnl"/>
        </w:rPr>
        <w:t>36</w:t>
      </w:r>
    </w:p>
    <w:p w:rsidR="007E1F48" w:rsidRDefault="007E1F48" w:rsidP="00570C65">
      <w:pPr>
        <w:tabs>
          <w:tab w:val="left" w:pos="686"/>
          <w:tab w:val="left" w:pos="1304"/>
          <w:tab w:val="left" w:pos="1701"/>
          <w:tab w:val="right" w:leader="dot" w:pos="8413"/>
          <w:tab w:val="right" w:pos="9099"/>
        </w:tabs>
        <w:adjustRightInd w:val="0"/>
        <w:snapToGrid w:val="0"/>
        <w:spacing w:after="240"/>
      </w:pPr>
      <w:r>
        <w:rPr>
          <w:bCs/>
          <w:lang w:val="es-ES_tradnl"/>
        </w:rPr>
        <w:t>10.</w:t>
      </w:r>
      <w:r>
        <w:rPr>
          <w:bCs/>
          <w:lang w:val="es-ES_tradnl"/>
        </w:rPr>
        <w:tab/>
      </w:r>
      <w:r w:rsidRPr="007E1F48">
        <w:t>Algunos datos sobre el sistema de salud del Chad</w:t>
      </w:r>
      <w:r>
        <w:tab/>
      </w:r>
      <w:r>
        <w:tab/>
      </w:r>
      <w:r w:rsidR="00DA6223">
        <w:t>39</w:t>
      </w:r>
    </w:p>
    <w:p w:rsidR="007E1F48" w:rsidRDefault="0088184B" w:rsidP="0088184B">
      <w:pPr>
        <w:tabs>
          <w:tab w:val="left" w:pos="686"/>
          <w:tab w:val="left" w:pos="1304"/>
          <w:tab w:val="left" w:pos="1701"/>
          <w:tab w:val="right" w:leader="dot" w:pos="8413"/>
          <w:tab w:val="right" w:pos="9099"/>
        </w:tabs>
        <w:adjustRightInd w:val="0"/>
        <w:snapToGrid w:val="0"/>
        <w:spacing w:after="240"/>
      </w:pPr>
      <w:r>
        <w:t>11 a).</w:t>
      </w:r>
      <w:r>
        <w:tab/>
      </w:r>
      <w:r w:rsidR="007E1F48" w:rsidRPr="007E1F48">
        <w:t xml:space="preserve">Evolución del presupuesto asignado a la salud </w:t>
      </w:r>
      <w:r w:rsidR="007E1F48">
        <w:tab/>
      </w:r>
      <w:r w:rsidR="007E1F48">
        <w:tab/>
      </w:r>
      <w:r w:rsidR="00DA6223">
        <w:t>40</w:t>
      </w:r>
    </w:p>
    <w:p w:rsidR="007E1F48" w:rsidRDefault="007E1F48" w:rsidP="0088184B">
      <w:pPr>
        <w:tabs>
          <w:tab w:val="left" w:pos="686"/>
          <w:tab w:val="left" w:pos="1304"/>
          <w:tab w:val="left" w:pos="1701"/>
          <w:tab w:val="right" w:leader="dot" w:pos="8413"/>
          <w:tab w:val="right" w:pos="9099"/>
        </w:tabs>
        <w:adjustRightInd w:val="0"/>
        <w:snapToGrid w:val="0"/>
        <w:spacing w:after="240"/>
      </w:pPr>
      <w:r>
        <w:t>11 b).</w:t>
      </w:r>
      <w:r w:rsidR="0088184B">
        <w:tab/>
      </w:r>
      <w:r w:rsidRPr="007E1F48">
        <w:t>Presupuesto del Ministerio de Salud Pública</w:t>
      </w:r>
      <w:r>
        <w:tab/>
      </w:r>
      <w:r>
        <w:tab/>
      </w:r>
      <w:r w:rsidR="00DA6223">
        <w:t>40</w:t>
      </w:r>
    </w:p>
    <w:p w:rsidR="00507119" w:rsidRDefault="001272E3" w:rsidP="001272E3">
      <w:pPr>
        <w:tabs>
          <w:tab w:val="left" w:pos="686"/>
          <w:tab w:val="left" w:pos="1304"/>
          <w:tab w:val="left" w:pos="1701"/>
          <w:tab w:val="right" w:leader="dot" w:pos="8413"/>
          <w:tab w:val="right" w:pos="9099"/>
        </w:tabs>
        <w:adjustRightInd w:val="0"/>
        <w:snapToGrid w:val="0"/>
        <w:spacing w:after="240"/>
      </w:pPr>
      <w:r>
        <w:rPr>
          <w:snapToGrid w:val="0"/>
        </w:rPr>
        <w:t>12.</w:t>
      </w:r>
      <w:r>
        <w:rPr>
          <w:snapToGrid w:val="0"/>
        </w:rPr>
        <w:tab/>
      </w:r>
      <w:r w:rsidRPr="001272E3">
        <w:t>Número de estudiantes en formación en la Facultad de Ciencias de la Salud</w:t>
      </w:r>
      <w:r w:rsidR="00DA6223">
        <w:tab/>
      </w:r>
      <w:r w:rsidR="00DA6223">
        <w:tab/>
        <w:t>41</w:t>
      </w:r>
    </w:p>
    <w:p w:rsidR="001272E3" w:rsidRDefault="001272E3" w:rsidP="001272E3">
      <w:pPr>
        <w:tabs>
          <w:tab w:val="left" w:pos="686"/>
          <w:tab w:val="left" w:pos="1304"/>
          <w:tab w:val="left" w:pos="1701"/>
          <w:tab w:val="right" w:leader="dot" w:pos="8413"/>
          <w:tab w:val="right" w:pos="9099"/>
        </w:tabs>
        <w:adjustRightInd w:val="0"/>
        <w:snapToGrid w:val="0"/>
        <w:spacing w:after="240"/>
      </w:pPr>
      <w:r>
        <w:t>13 a).</w:t>
      </w:r>
      <w:r>
        <w:tab/>
      </w:r>
      <w:r w:rsidRPr="001272E3">
        <w:t>Número de alumnos inscritos en la Escuela Nacional de Personal Sanitario y</w:t>
      </w:r>
      <w:r w:rsidRPr="001272E3">
        <w:br/>
      </w:r>
      <w:r>
        <w:tab/>
      </w:r>
      <w:r w:rsidRPr="001272E3">
        <w:t>Social (ENPSS) en 2004/05 desglosados por disciplina</w:t>
      </w:r>
      <w:r w:rsidR="00DA6223">
        <w:tab/>
      </w:r>
      <w:r w:rsidR="00DA6223">
        <w:tab/>
        <w:t>41</w:t>
      </w:r>
    </w:p>
    <w:p w:rsidR="001272E3" w:rsidRDefault="001272E3" w:rsidP="001272E3">
      <w:pPr>
        <w:tabs>
          <w:tab w:val="left" w:pos="686"/>
          <w:tab w:val="left" w:pos="1304"/>
          <w:tab w:val="left" w:pos="1701"/>
          <w:tab w:val="right" w:leader="dot" w:pos="8413"/>
          <w:tab w:val="right" w:pos="9099"/>
        </w:tabs>
        <w:adjustRightInd w:val="0"/>
        <w:snapToGrid w:val="0"/>
        <w:spacing w:after="240"/>
      </w:pPr>
      <w:r>
        <w:t>13 b).</w:t>
      </w:r>
      <w:r>
        <w:tab/>
      </w:r>
      <w:r w:rsidRPr="001272E3">
        <w:t>Formación inicial descentralizada, en 2005</w:t>
      </w:r>
      <w:r w:rsidR="00DA6223">
        <w:tab/>
      </w:r>
      <w:r w:rsidR="00DA6223">
        <w:tab/>
        <w:t>42</w:t>
      </w:r>
    </w:p>
    <w:p w:rsidR="001272E3" w:rsidRDefault="001272E3" w:rsidP="001272E3">
      <w:pPr>
        <w:tabs>
          <w:tab w:val="left" w:pos="686"/>
          <w:tab w:val="left" w:pos="1304"/>
          <w:tab w:val="left" w:pos="1701"/>
          <w:tab w:val="right" w:leader="dot" w:pos="8413"/>
          <w:tab w:val="right" w:pos="9099"/>
        </w:tabs>
        <w:adjustRightInd w:val="0"/>
        <w:snapToGrid w:val="0"/>
        <w:spacing w:after="240"/>
      </w:pPr>
      <w:r>
        <w:rPr>
          <w:snapToGrid w:val="0"/>
        </w:rPr>
        <w:t>14 a</w:t>
      </w:r>
      <w:r w:rsidR="00B529F1">
        <w:rPr>
          <w:snapToGrid w:val="0"/>
        </w:rPr>
        <w:t>)</w:t>
      </w:r>
      <w:r>
        <w:rPr>
          <w:snapToGrid w:val="0"/>
        </w:rPr>
        <w:t>.</w:t>
      </w:r>
      <w:r>
        <w:rPr>
          <w:snapToGrid w:val="0"/>
        </w:rPr>
        <w:tab/>
      </w:r>
      <w:r w:rsidRPr="001272E3">
        <w:t>Las principales enfermedades</w:t>
      </w:r>
      <w:r w:rsidR="00DA6223">
        <w:tab/>
      </w:r>
      <w:r w:rsidR="00DA6223">
        <w:tab/>
        <w:t>44</w:t>
      </w:r>
    </w:p>
    <w:p w:rsidR="001272E3" w:rsidRDefault="001272E3" w:rsidP="001272E3">
      <w:pPr>
        <w:tabs>
          <w:tab w:val="left" w:pos="686"/>
          <w:tab w:val="left" w:pos="1304"/>
          <w:tab w:val="left" w:pos="1701"/>
          <w:tab w:val="right" w:leader="dot" w:pos="8413"/>
          <w:tab w:val="right" w:pos="9099"/>
        </w:tabs>
        <w:adjustRightInd w:val="0"/>
        <w:snapToGrid w:val="0"/>
        <w:spacing w:after="240"/>
      </w:pPr>
      <w:r>
        <w:rPr>
          <w:snapToGrid w:val="0"/>
        </w:rPr>
        <w:t>14 b).</w:t>
      </w:r>
      <w:r>
        <w:rPr>
          <w:snapToGrid w:val="0"/>
        </w:rPr>
        <w:tab/>
      </w:r>
      <w:r w:rsidRPr="001272E3">
        <w:t>Evolución de la cobertura de inmunización por antígenos para los niños</w:t>
      </w:r>
      <w:r w:rsidRPr="001272E3">
        <w:br/>
      </w:r>
      <w:r>
        <w:tab/>
      </w:r>
      <w:r w:rsidRPr="001272E3">
        <w:t>de 0 a 11 años en el período 2001-2005</w:t>
      </w:r>
      <w:r w:rsidR="00DA6223">
        <w:tab/>
      </w:r>
      <w:r w:rsidR="00DA6223">
        <w:tab/>
        <w:t>44</w:t>
      </w:r>
    </w:p>
    <w:p w:rsidR="001272E3" w:rsidRDefault="001272E3" w:rsidP="001272E3">
      <w:pPr>
        <w:tabs>
          <w:tab w:val="left" w:pos="686"/>
          <w:tab w:val="left" w:pos="1304"/>
          <w:tab w:val="left" w:pos="1701"/>
          <w:tab w:val="right" w:leader="dot" w:pos="8413"/>
          <w:tab w:val="right" w:pos="9099"/>
        </w:tabs>
        <w:adjustRightInd w:val="0"/>
        <w:snapToGrid w:val="0"/>
        <w:spacing w:after="240"/>
      </w:pPr>
      <w:r>
        <w:t>15.</w:t>
      </w:r>
      <w:r>
        <w:tab/>
      </w:r>
      <w:r w:rsidRPr="001272E3">
        <w:t>Recursos humanos</w:t>
      </w:r>
      <w:r w:rsidR="00DA6223">
        <w:tab/>
      </w:r>
      <w:r w:rsidR="00DA6223">
        <w:tab/>
        <w:t>44</w:t>
      </w:r>
    </w:p>
    <w:p w:rsidR="001272E3" w:rsidRDefault="001272E3" w:rsidP="001272E3">
      <w:pPr>
        <w:tabs>
          <w:tab w:val="left" w:pos="686"/>
          <w:tab w:val="left" w:pos="1304"/>
          <w:tab w:val="left" w:pos="1701"/>
          <w:tab w:val="right" w:leader="dot" w:pos="8413"/>
          <w:tab w:val="right" w:pos="9099"/>
        </w:tabs>
        <w:adjustRightInd w:val="0"/>
        <w:snapToGrid w:val="0"/>
        <w:spacing w:after="240"/>
      </w:pPr>
      <w:r>
        <w:rPr>
          <w:snapToGrid w:val="0"/>
        </w:rPr>
        <w:t>16.</w:t>
      </w:r>
      <w:r>
        <w:rPr>
          <w:snapToGrid w:val="0"/>
        </w:rPr>
        <w:tab/>
      </w:r>
      <w:r w:rsidRPr="001272E3">
        <w:t>Salud y VIH/SIDA (estadísticas del UNICEF)</w:t>
      </w:r>
      <w:r w:rsidR="00DA6223">
        <w:tab/>
      </w:r>
      <w:r w:rsidR="00DA6223">
        <w:tab/>
        <w:t>45</w:t>
      </w:r>
    </w:p>
    <w:p w:rsidR="001272E3" w:rsidRDefault="001272E3" w:rsidP="001272E3">
      <w:pPr>
        <w:tabs>
          <w:tab w:val="left" w:pos="686"/>
          <w:tab w:val="left" w:pos="1304"/>
          <w:tab w:val="left" w:pos="1701"/>
          <w:tab w:val="right" w:leader="dot" w:pos="8413"/>
          <w:tab w:val="right" w:pos="9099"/>
        </w:tabs>
        <w:adjustRightInd w:val="0"/>
        <w:snapToGrid w:val="0"/>
        <w:spacing w:after="240"/>
      </w:pPr>
      <w:r>
        <w:t>17.</w:t>
      </w:r>
      <w:r>
        <w:tab/>
      </w:r>
      <w:r w:rsidRPr="001272E3">
        <w:t>Estadísticas sobre la protección de los niños</w:t>
      </w:r>
      <w:r w:rsidR="00DA6223">
        <w:tab/>
      </w:r>
      <w:r w:rsidR="00DA6223">
        <w:tab/>
        <w:t>46</w:t>
      </w:r>
    </w:p>
    <w:p w:rsidR="001272E3" w:rsidRDefault="001272E3" w:rsidP="001272E3">
      <w:pPr>
        <w:tabs>
          <w:tab w:val="left" w:pos="686"/>
          <w:tab w:val="left" w:pos="1304"/>
          <w:tab w:val="left" w:pos="1701"/>
          <w:tab w:val="right" w:leader="dot" w:pos="8413"/>
          <w:tab w:val="right" w:pos="9099"/>
        </w:tabs>
        <w:adjustRightInd w:val="0"/>
        <w:snapToGrid w:val="0"/>
        <w:spacing w:after="240"/>
      </w:pPr>
      <w:r>
        <w:t>18.</w:t>
      </w:r>
      <w:r>
        <w:tab/>
      </w:r>
      <w:r w:rsidRPr="001272E3">
        <w:t>Progresos realizados</w:t>
      </w:r>
      <w:r w:rsidR="00DA6223">
        <w:tab/>
      </w:r>
      <w:r w:rsidR="00DA6223">
        <w:tab/>
        <w:t>47</w:t>
      </w:r>
    </w:p>
    <w:p w:rsidR="001272E3" w:rsidRDefault="001272E3" w:rsidP="001272E3">
      <w:pPr>
        <w:tabs>
          <w:tab w:val="left" w:pos="686"/>
          <w:tab w:val="left" w:pos="1304"/>
          <w:tab w:val="left" w:pos="1701"/>
          <w:tab w:val="right" w:leader="dot" w:pos="8413"/>
          <w:tab w:val="right" w:pos="9099"/>
        </w:tabs>
        <w:adjustRightInd w:val="0"/>
        <w:snapToGrid w:val="0"/>
        <w:spacing w:after="240"/>
      </w:pPr>
      <w:r>
        <w:t>19.</w:t>
      </w:r>
      <w:r>
        <w:tab/>
      </w:r>
      <w:r w:rsidR="002A2EA0" w:rsidRPr="002A2EA0">
        <w:t>Tasa de escolarización y alfabetización</w:t>
      </w:r>
      <w:r w:rsidR="00DA6223">
        <w:tab/>
      </w:r>
      <w:r w:rsidR="00DA6223">
        <w:tab/>
        <w:t>48</w:t>
      </w:r>
    </w:p>
    <w:p w:rsidR="002A2EA0" w:rsidRDefault="002A2EA0" w:rsidP="001272E3">
      <w:pPr>
        <w:tabs>
          <w:tab w:val="left" w:pos="686"/>
          <w:tab w:val="left" w:pos="1304"/>
          <w:tab w:val="left" w:pos="1701"/>
          <w:tab w:val="right" w:leader="dot" w:pos="8413"/>
          <w:tab w:val="right" w:pos="9099"/>
        </w:tabs>
        <w:adjustRightInd w:val="0"/>
        <w:snapToGrid w:val="0"/>
        <w:spacing w:after="240"/>
      </w:pPr>
      <w:r>
        <w:t>20.</w:t>
      </w:r>
      <w:r>
        <w:tab/>
      </w:r>
      <w:r w:rsidRPr="002A2EA0">
        <w:t>Tasa de escolarización a nivel primario</w:t>
      </w:r>
      <w:r w:rsidR="00DA6223">
        <w:tab/>
      </w:r>
      <w:r w:rsidR="00DA6223">
        <w:tab/>
        <w:t>48</w:t>
      </w:r>
    </w:p>
    <w:p w:rsidR="0099616B" w:rsidRDefault="0099616B" w:rsidP="001272E3">
      <w:pPr>
        <w:tabs>
          <w:tab w:val="left" w:pos="686"/>
          <w:tab w:val="left" w:pos="1304"/>
          <w:tab w:val="left" w:pos="1701"/>
          <w:tab w:val="right" w:leader="dot" w:pos="8413"/>
          <w:tab w:val="right" w:pos="9099"/>
        </w:tabs>
        <w:adjustRightInd w:val="0"/>
        <w:snapToGrid w:val="0"/>
        <w:spacing w:after="240"/>
      </w:pPr>
    </w:p>
    <w:p w:rsidR="002A2EA0" w:rsidRDefault="002A2EA0" w:rsidP="002A2EA0">
      <w:pPr>
        <w:tabs>
          <w:tab w:val="right" w:pos="567"/>
          <w:tab w:val="left" w:pos="850"/>
          <w:tab w:val="left" w:pos="1304"/>
          <w:tab w:val="left" w:pos="1701"/>
          <w:tab w:val="right" w:leader="dot" w:pos="8413"/>
          <w:tab w:val="right" w:pos="9099"/>
        </w:tabs>
        <w:adjustRightInd w:val="0"/>
        <w:snapToGrid w:val="0"/>
        <w:spacing w:after="240"/>
        <w:jc w:val="center"/>
        <w:rPr>
          <w:i/>
        </w:rPr>
      </w:pPr>
      <w:r>
        <w:rPr>
          <w:b/>
        </w:rPr>
        <w:t xml:space="preserve">ÍNDICE </w:t>
      </w:r>
      <w:r w:rsidRPr="006800FE">
        <w:rPr>
          <w:i/>
        </w:rPr>
        <w:t>(</w:t>
      </w:r>
      <w:r>
        <w:rPr>
          <w:i/>
        </w:rPr>
        <w:t>continuación)</w:t>
      </w:r>
    </w:p>
    <w:p w:rsidR="002A2EA0" w:rsidRDefault="002A2EA0" w:rsidP="002A2EA0">
      <w:pPr>
        <w:tabs>
          <w:tab w:val="right" w:pos="567"/>
          <w:tab w:val="left" w:pos="850"/>
          <w:tab w:val="left" w:pos="1304"/>
          <w:tab w:val="left" w:pos="1701"/>
          <w:tab w:val="right" w:leader="dot" w:pos="8413"/>
          <w:tab w:val="right" w:pos="9099"/>
        </w:tabs>
        <w:adjustRightInd w:val="0"/>
        <w:snapToGrid w:val="0"/>
        <w:spacing w:after="240"/>
        <w:jc w:val="right"/>
        <w:rPr>
          <w:i/>
        </w:rPr>
      </w:pPr>
      <w:r>
        <w:rPr>
          <w:i/>
        </w:rPr>
        <w:t>Página</w:t>
      </w:r>
    </w:p>
    <w:p w:rsidR="002A2EA0" w:rsidRPr="006800FE" w:rsidRDefault="002A2EA0" w:rsidP="002A2EA0">
      <w:pPr>
        <w:tabs>
          <w:tab w:val="right" w:pos="567"/>
          <w:tab w:val="left" w:pos="850"/>
          <w:tab w:val="left" w:pos="1304"/>
          <w:tab w:val="left" w:pos="1701"/>
          <w:tab w:val="right" w:leader="dot" w:pos="8413"/>
          <w:tab w:val="right" w:pos="9099"/>
        </w:tabs>
        <w:adjustRightInd w:val="0"/>
        <w:snapToGrid w:val="0"/>
        <w:spacing w:after="240"/>
        <w:jc w:val="center"/>
        <w:rPr>
          <w:i/>
        </w:rPr>
      </w:pPr>
      <w:r>
        <w:rPr>
          <w:i/>
        </w:rPr>
        <w:t>Lista de cuadros (continuación)</w:t>
      </w:r>
    </w:p>
    <w:p w:rsidR="0099616B" w:rsidRDefault="0099616B" w:rsidP="001272E3">
      <w:pPr>
        <w:tabs>
          <w:tab w:val="left" w:pos="686"/>
          <w:tab w:val="left" w:pos="1304"/>
          <w:tab w:val="left" w:pos="1701"/>
          <w:tab w:val="right" w:leader="dot" w:pos="8413"/>
          <w:tab w:val="right" w:pos="9099"/>
        </w:tabs>
        <w:adjustRightInd w:val="0"/>
        <w:snapToGrid w:val="0"/>
        <w:spacing w:after="240"/>
      </w:pPr>
      <w:r>
        <w:t>21.</w:t>
      </w:r>
      <w:r>
        <w:tab/>
      </w:r>
      <w:r w:rsidRPr="002A2EA0">
        <w:t>Número de alumnos escolarizados</w:t>
      </w:r>
      <w:r>
        <w:tab/>
      </w:r>
      <w:r>
        <w:tab/>
        <w:t>4</w:t>
      </w:r>
      <w:r w:rsidR="00DA6223">
        <w:t>9</w:t>
      </w:r>
    </w:p>
    <w:p w:rsidR="002A2EA0" w:rsidRDefault="002A2EA0" w:rsidP="001272E3">
      <w:pPr>
        <w:tabs>
          <w:tab w:val="left" w:pos="686"/>
          <w:tab w:val="left" w:pos="1304"/>
          <w:tab w:val="left" w:pos="1701"/>
          <w:tab w:val="right" w:leader="dot" w:pos="8413"/>
          <w:tab w:val="right" w:pos="9099"/>
        </w:tabs>
        <w:adjustRightInd w:val="0"/>
        <w:snapToGrid w:val="0"/>
        <w:spacing w:after="240"/>
      </w:pPr>
      <w:r>
        <w:t>22.</w:t>
      </w:r>
      <w:r>
        <w:tab/>
      </w:r>
      <w:r w:rsidRPr="002A2EA0">
        <w:t>Presupuesto de funcionamiento y créditos de inversión del</w:t>
      </w:r>
      <w:r>
        <w:t xml:space="preserve"> Ministerio</w:t>
      </w:r>
      <w:r>
        <w:br/>
      </w:r>
      <w:r>
        <w:tab/>
      </w:r>
      <w:r w:rsidRPr="002A2EA0">
        <w:t>de Educación Nacional</w:t>
      </w:r>
      <w:r>
        <w:tab/>
      </w:r>
      <w:r>
        <w:tab/>
        <w:t>49</w:t>
      </w:r>
    </w:p>
    <w:p w:rsidR="002A2EA0" w:rsidRDefault="002A2EA0" w:rsidP="001272E3">
      <w:pPr>
        <w:tabs>
          <w:tab w:val="left" w:pos="686"/>
          <w:tab w:val="left" w:pos="1304"/>
          <w:tab w:val="left" w:pos="1701"/>
          <w:tab w:val="right" w:leader="dot" w:pos="8413"/>
          <w:tab w:val="right" w:pos="9099"/>
        </w:tabs>
        <w:adjustRightInd w:val="0"/>
        <w:snapToGrid w:val="0"/>
        <w:spacing w:after="240"/>
      </w:pPr>
      <w:r>
        <w:t>23.</w:t>
      </w:r>
      <w:r>
        <w:tab/>
      </w:r>
      <w:r w:rsidRPr="002A2EA0">
        <w:t>Educación (estadísticas del UNICEF)</w:t>
      </w:r>
      <w:r>
        <w:tab/>
      </w:r>
      <w:r>
        <w:tab/>
        <w:t>50</w:t>
      </w:r>
    </w:p>
    <w:p w:rsidR="002A2EA0" w:rsidRPr="002556DF" w:rsidRDefault="002A2EA0" w:rsidP="001272E3">
      <w:pPr>
        <w:tabs>
          <w:tab w:val="left" w:pos="686"/>
          <w:tab w:val="left" w:pos="1304"/>
          <w:tab w:val="left" w:pos="1701"/>
          <w:tab w:val="right" w:leader="dot" w:pos="8413"/>
          <w:tab w:val="right" w:pos="9099"/>
        </w:tabs>
        <w:adjustRightInd w:val="0"/>
        <w:snapToGrid w:val="0"/>
        <w:spacing w:after="240"/>
        <w:rPr>
          <w:snapToGrid w:val="0"/>
        </w:rPr>
      </w:pPr>
      <w:r>
        <w:t>24.</w:t>
      </w:r>
      <w:r>
        <w:tab/>
      </w:r>
      <w:r w:rsidRPr="002A2EA0">
        <w:t>Estadísticas del UNICEF sobre la tasa de alfabetización</w:t>
      </w:r>
      <w:r>
        <w:t xml:space="preserve"> </w:t>
      </w:r>
      <w:r w:rsidRPr="002A2EA0">
        <w:t>de las mujeres</w:t>
      </w:r>
      <w:r>
        <w:tab/>
      </w:r>
      <w:r>
        <w:tab/>
        <w:t>50</w:t>
      </w:r>
    </w:p>
    <w:p w:rsidR="000367DF" w:rsidRPr="00326962" w:rsidRDefault="000367DF" w:rsidP="000367DF">
      <w:pPr>
        <w:adjustRightInd w:val="0"/>
        <w:snapToGrid w:val="0"/>
        <w:spacing w:after="240"/>
        <w:jc w:val="center"/>
        <w:rPr>
          <w:b/>
          <w:snapToGrid w:val="0"/>
        </w:rPr>
      </w:pPr>
      <w:r>
        <w:rPr>
          <w:snapToGrid w:val="0"/>
        </w:rPr>
        <w:br w:type="page"/>
      </w:r>
      <w:r>
        <w:rPr>
          <w:b/>
          <w:snapToGrid w:val="0"/>
        </w:rPr>
        <w:t>INTRODUCCIÓN</w:t>
      </w:r>
    </w:p>
    <w:p w:rsidR="000367DF" w:rsidRDefault="000367DF" w:rsidP="000367DF">
      <w:pPr>
        <w:adjustRightInd w:val="0"/>
        <w:snapToGrid w:val="0"/>
        <w:spacing w:after="240"/>
        <w:rPr>
          <w:snapToGrid w:val="0"/>
        </w:rPr>
      </w:pPr>
      <w:r>
        <w:rPr>
          <w:snapToGrid w:val="0"/>
        </w:rPr>
        <w:t>1.</w:t>
      </w:r>
      <w:r>
        <w:rPr>
          <w:snapToGrid w:val="0"/>
        </w:rPr>
        <w:tab/>
        <w:t>Como miembro de las Naciones Unidas y en razón de los compromisos internacionales contraídos, el Chad ha elaborado el presente informe en cumplimiento del artículo 40 del Pacto Internacional de Derechos Económicos, Sociales y Culturales de 1996.  El presente informe señala los diferentes mecanismos legislativos, administrativos y judiciales que tienen por objeto dar efecto a las obligaciones enunciadas en las disposiciones del Pacto.</w:t>
      </w:r>
    </w:p>
    <w:p w:rsidR="000367DF" w:rsidRDefault="000367DF" w:rsidP="000367DF">
      <w:pPr>
        <w:adjustRightInd w:val="0"/>
        <w:snapToGrid w:val="0"/>
        <w:spacing w:after="240"/>
        <w:rPr>
          <w:snapToGrid w:val="0"/>
        </w:rPr>
      </w:pPr>
      <w:r>
        <w:rPr>
          <w:snapToGrid w:val="0"/>
        </w:rPr>
        <w:t>2.</w:t>
      </w:r>
      <w:r>
        <w:rPr>
          <w:snapToGrid w:val="0"/>
        </w:rPr>
        <w:tab/>
        <w:t>El presente informe, que reagrupa el informe inicial y los informes periódicos segundo y tercero, debe leerse paralelamente con el documento de base HRI/CORE/1/Add.88 presentado por el Chad.  En él se expone la situación general del país en los planos geográfico, económico, político y administrativo.</w:t>
      </w:r>
    </w:p>
    <w:p w:rsidR="000367DF" w:rsidRDefault="000367DF" w:rsidP="000367DF">
      <w:pPr>
        <w:adjustRightInd w:val="0"/>
        <w:snapToGrid w:val="0"/>
        <w:spacing w:after="240"/>
        <w:rPr>
          <w:snapToGrid w:val="0"/>
        </w:rPr>
      </w:pPr>
      <w:r>
        <w:rPr>
          <w:snapToGrid w:val="0"/>
        </w:rPr>
        <w:t>3.</w:t>
      </w:r>
      <w:r>
        <w:rPr>
          <w:snapToGrid w:val="0"/>
        </w:rPr>
        <w:tab/>
        <w:t>El Chad ratificó el Pacto Internacional de Derechos Económicos, Sociales y Culturales el 9 de junio de 1995.  Dado que ha emprendido el camino de la democracia y el respeto de los derechos humanos, el Chad no formuló ninguna reserva en el momento en que ratificó el Pacto.</w:t>
      </w:r>
    </w:p>
    <w:p w:rsidR="000367DF" w:rsidRPr="00522AF2" w:rsidRDefault="000367DF" w:rsidP="000367DF">
      <w:pPr>
        <w:adjustRightInd w:val="0"/>
        <w:snapToGrid w:val="0"/>
        <w:spacing w:after="240"/>
        <w:rPr>
          <w:b/>
          <w:snapToGrid w:val="0"/>
        </w:rPr>
      </w:pPr>
      <w:r>
        <w:rPr>
          <w:b/>
          <w:snapToGrid w:val="0"/>
        </w:rPr>
        <w:t>Artículo 1.  Derecho de los pueblos</w:t>
      </w:r>
    </w:p>
    <w:p w:rsidR="000367DF" w:rsidRDefault="000367DF" w:rsidP="000367DF">
      <w:pPr>
        <w:adjustRightInd w:val="0"/>
        <w:snapToGrid w:val="0"/>
        <w:spacing w:after="240"/>
        <w:rPr>
          <w:snapToGrid w:val="0"/>
        </w:rPr>
      </w:pPr>
      <w:r>
        <w:rPr>
          <w:snapToGrid w:val="0"/>
        </w:rPr>
        <w:t>4.</w:t>
      </w:r>
      <w:r>
        <w:rPr>
          <w:snapToGrid w:val="0"/>
        </w:rPr>
        <w:tab/>
        <w:t>El hecho de que el Pacto Internacional de Derechos Económicos, Sociales y Culturales contenga también una disposición en este sentido atestigua toda su importancia.  El Chad es particularmente sensible a este derecho, que presupone el derecho a la existencia, el derecho a la libre determinación, el derecho a disponer libremente de las riquezas y los recursos naturales y el derecho a la igualdad entre los pueblos.</w:t>
      </w:r>
    </w:p>
    <w:p w:rsidR="000367DF" w:rsidRDefault="000367DF" w:rsidP="000367DF">
      <w:pPr>
        <w:adjustRightInd w:val="0"/>
        <w:snapToGrid w:val="0"/>
        <w:spacing w:after="240"/>
        <w:rPr>
          <w:snapToGrid w:val="0"/>
        </w:rPr>
      </w:pPr>
      <w:r>
        <w:rPr>
          <w:snapToGrid w:val="0"/>
        </w:rPr>
        <w:t>5.</w:t>
      </w:r>
      <w:r>
        <w:rPr>
          <w:snapToGrid w:val="0"/>
        </w:rPr>
        <w:tab/>
        <w:t>Todos estos derechos ya están reconocidos en la Carta de las Naciones Unidas de 1945, que el Chad ratificó.  Por consiguiente, no se les impone ninguna restricción.</w:t>
      </w:r>
    </w:p>
    <w:p w:rsidR="000367DF" w:rsidRDefault="000367DF" w:rsidP="000367DF">
      <w:pPr>
        <w:adjustRightInd w:val="0"/>
        <w:snapToGrid w:val="0"/>
        <w:spacing w:after="240"/>
        <w:rPr>
          <w:snapToGrid w:val="0"/>
        </w:rPr>
      </w:pPr>
      <w:r>
        <w:rPr>
          <w:snapToGrid w:val="0"/>
        </w:rPr>
        <w:t>6.</w:t>
      </w:r>
      <w:r>
        <w:rPr>
          <w:snapToGrid w:val="0"/>
        </w:rPr>
        <w:tab/>
        <w:t>En virtud de este derecho, el Chad, que se hallaba bajo colonización francesa, se proclamó como República el 28 de noviembre de 1958 y adquirió la independencia el 11 de agosto de 1960.</w:t>
      </w:r>
    </w:p>
    <w:p w:rsidR="000367DF" w:rsidRPr="009D65EE" w:rsidRDefault="000367DF" w:rsidP="000367DF">
      <w:pPr>
        <w:adjustRightInd w:val="0"/>
        <w:snapToGrid w:val="0"/>
        <w:spacing w:after="240"/>
        <w:jc w:val="center"/>
        <w:rPr>
          <w:b/>
          <w:snapToGrid w:val="0"/>
        </w:rPr>
      </w:pPr>
      <w:r>
        <w:rPr>
          <w:b/>
          <w:snapToGrid w:val="0"/>
        </w:rPr>
        <w:t>A.  El derecho a la existencia</w:t>
      </w:r>
    </w:p>
    <w:p w:rsidR="000367DF" w:rsidRDefault="000367DF" w:rsidP="000367DF">
      <w:pPr>
        <w:adjustRightInd w:val="0"/>
        <w:snapToGrid w:val="0"/>
        <w:spacing w:after="240"/>
        <w:rPr>
          <w:snapToGrid w:val="0"/>
        </w:rPr>
      </w:pPr>
      <w:r>
        <w:rPr>
          <w:snapToGrid w:val="0"/>
        </w:rPr>
        <w:t>7.</w:t>
      </w:r>
      <w:r>
        <w:rPr>
          <w:snapToGrid w:val="0"/>
        </w:rPr>
        <w:tab/>
        <w:t>Desde que alcanzó la soberanía nacional e internacional el 11 de agosto de 1960, el Chad siempre ha mantenido los derechos de los pueblos como una constante de su política internacional.</w:t>
      </w:r>
    </w:p>
    <w:p w:rsidR="000367DF" w:rsidRDefault="000367DF" w:rsidP="000367DF">
      <w:pPr>
        <w:adjustRightInd w:val="0"/>
        <w:snapToGrid w:val="0"/>
        <w:spacing w:after="240"/>
        <w:rPr>
          <w:snapToGrid w:val="0"/>
        </w:rPr>
      </w:pPr>
      <w:r>
        <w:rPr>
          <w:snapToGrid w:val="0"/>
        </w:rPr>
        <w:t>8.</w:t>
      </w:r>
      <w:r>
        <w:rPr>
          <w:snapToGrid w:val="0"/>
        </w:rPr>
        <w:tab/>
        <w:t>La República del Chad no ha seguido en modo alguno ni nunca una política que ponga en duda su existencia o la de otros países.  Por el contrario, en el preámbulo de la Constitución de 31 de marzo de 1996, revisado por la Ley constitucional Nº 08/PR/2005 de 15 de julio de 2005, el Chad afirma su "voluntad de cooperar en paz con todos los pueblos que compartan nuestros ideales de libertad, justicia y solidaridad, sobre la base de los principios de igualdad, interés recíproco, respeto mutuo de la soberanía nacional y de la integridad territorial, y no injerencia".</w:t>
      </w:r>
    </w:p>
    <w:p w:rsidR="000367DF" w:rsidRPr="00C820BE" w:rsidRDefault="000367DF" w:rsidP="000367DF">
      <w:pPr>
        <w:adjustRightInd w:val="0"/>
        <w:snapToGrid w:val="0"/>
        <w:spacing w:after="240"/>
        <w:rPr>
          <w:snapToGrid w:val="0"/>
        </w:rPr>
      </w:pPr>
      <w:r>
        <w:rPr>
          <w:snapToGrid w:val="0"/>
        </w:rPr>
        <w:t>9.</w:t>
      </w:r>
      <w:r>
        <w:rPr>
          <w:snapToGrid w:val="0"/>
        </w:rPr>
        <w:tab/>
        <w:t>En el plano interno, el Chad está organizado en colectividades territoriales descentralizadas cuya autonomía queda garantizada por el artículo 2 de la Constitución.</w:t>
      </w:r>
    </w:p>
    <w:p w:rsidR="000367DF" w:rsidRDefault="000367DF" w:rsidP="000367DF">
      <w:pPr>
        <w:adjustRightInd w:val="0"/>
        <w:snapToGrid w:val="0"/>
        <w:spacing w:after="240"/>
        <w:rPr>
          <w:snapToGrid w:val="0"/>
        </w:rPr>
      </w:pPr>
      <w:r>
        <w:rPr>
          <w:snapToGrid w:val="0"/>
        </w:rPr>
        <w:t>10.</w:t>
      </w:r>
      <w:r>
        <w:rPr>
          <w:snapToGrid w:val="0"/>
        </w:rPr>
        <w:tab/>
        <w:t>Se han promulgado dos leyes que tratan específicamente de estas colectividades:  las Leyes Nos. 002 y 003/PR/2000 de 16 de febrero de 2000 por las que se establecen, respectivamente, el estatuto de las colectividades territoriales descentralizadas y el régimen electoral de estas colectividades.</w:t>
      </w:r>
    </w:p>
    <w:p w:rsidR="000367DF" w:rsidRDefault="000367DF" w:rsidP="000367DF">
      <w:pPr>
        <w:adjustRightInd w:val="0"/>
        <w:snapToGrid w:val="0"/>
        <w:spacing w:after="240"/>
        <w:rPr>
          <w:snapToGrid w:val="0"/>
        </w:rPr>
      </w:pPr>
      <w:r>
        <w:rPr>
          <w:snapToGrid w:val="0"/>
        </w:rPr>
        <w:t>11.</w:t>
      </w:r>
      <w:r>
        <w:rPr>
          <w:snapToGrid w:val="0"/>
        </w:rPr>
        <w:tab/>
        <w:t>Dado que el medio ambiente forma parte de las condiciones de existencia y de la calidad de vida, la Constitución, en su artículo 48, obliga a su protección en los términos siguientes:  "el Estado y las colectividades territoriales descentralizadas deben velar por la protección del medio ambiente".</w:t>
      </w:r>
    </w:p>
    <w:p w:rsidR="000367DF" w:rsidRDefault="000367DF" w:rsidP="000367DF">
      <w:pPr>
        <w:adjustRightInd w:val="0"/>
        <w:snapToGrid w:val="0"/>
        <w:spacing w:after="240"/>
        <w:rPr>
          <w:snapToGrid w:val="0"/>
        </w:rPr>
      </w:pPr>
      <w:r>
        <w:rPr>
          <w:snapToGrid w:val="0"/>
        </w:rPr>
        <w:t>12.</w:t>
      </w:r>
      <w:r>
        <w:rPr>
          <w:snapToGrid w:val="0"/>
        </w:rPr>
        <w:tab/>
        <w:t>"Las condiciones de almacenamiento, manipulación y evacuación de desechos tóxicos o contaminantes derivados de las actividades nacionales están determinadas por la ley.  Asimismo, quedan prohibidos el tránsito, la importación, el almacenamiento y el vertido en territorio nacional de desechos tóxicos o contaminantes."</w:t>
      </w:r>
    </w:p>
    <w:p w:rsidR="000367DF" w:rsidRDefault="000367DF" w:rsidP="000367DF">
      <w:pPr>
        <w:adjustRightInd w:val="0"/>
        <w:snapToGrid w:val="0"/>
        <w:spacing w:after="240"/>
        <w:rPr>
          <w:snapToGrid w:val="0"/>
        </w:rPr>
      </w:pPr>
      <w:r>
        <w:rPr>
          <w:snapToGrid w:val="0"/>
        </w:rPr>
        <w:t>13.</w:t>
      </w:r>
      <w:r>
        <w:rPr>
          <w:snapToGrid w:val="0"/>
        </w:rPr>
        <w:tab/>
        <w:t>El título 12 de la Constitución trata de las colectividades territoriales descentralizadas y los artículos 203 y ss. establecen las condiciones de su autonomía.</w:t>
      </w:r>
    </w:p>
    <w:p w:rsidR="000367DF" w:rsidRDefault="000367DF" w:rsidP="000367DF">
      <w:pPr>
        <w:adjustRightInd w:val="0"/>
        <w:snapToGrid w:val="0"/>
        <w:spacing w:after="240"/>
        <w:rPr>
          <w:snapToGrid w:val="0"/>
        </w:rPr>
      </w:pPr>
      <w:r>
        <w:rPr>
          <w:snapToGrid w:val="0"/>
        </w:rPr>
        <w:t>14.</w:t>
      </w:r>
      <w:r>
        <w:rPr>
          <w:snapToGrid w:val="0"/>
        </w:rPr>
        <w:tab/>
        <w:t>A este efecto, el artículo 52 establece que todos los ciudadanos tienen el deber de respetar y proteger el medio ambiente.  Además, el Chad es parte en varios convenios internacionales de protección del medio ambiente.  Para velar por esta protección, existe un ministerio al que competen especialmente las cuestiones relativas al medio ambiente.  Asimismo, se han puesto en marcha numerosos proyectos medioambientales.</w:t>
      </w:r>
    </w:p>
    <w:p w:rsidR="000367DF" w:rsidRDefault="000367DF" w:rsidP="000367DF">
      <w:pPr>
        <w:adjustRightInd w:val="0"/>
        <w:snapToGrid w:val="0"/>
        <w:spacing w:after="240"/>
        <w:rPr>
          <w:snapToGrid w:val="0"/>
        </w:rPr>
      </w:pPr>
      <w:r>
        <w:rPr>
          <w:snapToGrid w:val="0"/>
        </w:rPr>
        <w:t>15.</w:t>
      </w:r>
      <w:r>
        <w:rPr>
          <w:snapToGrid w:val="0"/>
        </w:rPr>
        <w:tab/>
        <w:t>Por ejemplo, en el marco de la explotación de sus recursos petrolíferos, el Gobierno y el consorcio extractor han aprobado un documento que se ocupa del medio ambiente.  Se trata del volumen 5 del acuerdo petrolífero.</w:t>
      </w:r>
    </w:p>
    <w:p w:rsidR="000367DF" w:rsidRDefault="000367DF" w:rsidP="000367DF">
      <w:pPr>
        <w:adjustRightInd w:val="0"/>
        <w:snapToGrid w:val="0"/>
        <w:spacing w:after="240"/>
        <w:rPr>
          <w:snapToGrid w:val="0"/>
        </w:rPr>
      </w:pPr>
      <w:r>
        <w:rPr>
          <w:snapToGrid w:val="0"/>
        </w:rPr>
        <w:t>16.</w:t>
      </w:r>
      <w:r>
        <w:rPr>
          <w:snapToGrid w:val="0"/>
        </w:rPr>
        <w:tab/>
        <w:t>Sin embargo, cabe señalar que, en la práctica, el Gobierno hace frente a determinadas dificultades que limitan sus esfuerzos por garantizar un medio ambiente de calidad a todos los chadianos.</w:t>
      </w:r>
    </w:p>
    <w:p w:rsidR="000367DF" w:rsidRDefault="000367DF" w:rsidP="000367DF">
      <w:pPr>
        <w:adjustRightInd w:val="0"/>
        <w:snapToGrid w:val="0"/>
        <w:spacing w:after="240"/>
        <w:jc w:val="center"/>
        <w:rPr>
          <w:b/>
          <w:snapToGrid w:val="0"/>
        </w:rPr>
      </w:pPr>
      <w:r>
        <w:rPr>
          <w:b/>
          <w:snapToGrid w:val="0"/>
        </w:rPr>
        <w:t>B.  El derecho a la libre determinación</w:t>
      </w:r>
    </w:p>
    <w:p w:rsidR="000367DF" w:rsidRDefault="000367DF" w:rsidP="000367DF">
      <w:pPr>
        <w:adjustRightInd w:val="0"/>
        <w:snapToGrid w:val="0"/>
        <w:spacing w:after="240"/>
        <w:rPr>
          <w:snapToGrid w:val="0"/>
        </w:rPr>
      </w:pPr>
      <w:r>
        <w:rPr>
          <w:snapToGrid w:val="0"/>
        </w:rPr>
        <w:t>17.</w:t>
      </w:r>
      <w:r>
        <w:rPr>
          <w:snapToGrid w:val="0"/>
        </w:rPr>
        <w:tab/>
        <w:t>El Chad siempre ha respaldado todos los movimientos de liberación de los pueblos y territorios que en su época no podían ejercer plenamente sus derechos a la libre determinación.</w:t>
      </w:r>
    </w:p>
    <w:p w:rsidR="000367DF" w:rsidRDefault="000367DF" w:rsidP="000367DF">
      <w:pPr>
        <w:adjustRightInd w:val="0"/>
        <w:snapToGrid w:val="0"/>
        <w:spacing w:after="240"/>
        <w:rPr>
          <w:snapToGrid w:val="0"/>
        </w:rPr>
      </w:pPr>
      <w:r>
        <w:rPr>
          <w:snapToGrid w:val="0"/>
        </w:rPr>
        <w:t>18.</w:t>
      </w:r>
      <w:r>
        <w:rPr>
          <w:snapToGrid w:val="0"/>
        </w:rPr>
        <w:tab/>
        <w:t>En el preámbulo de su Constitución, el Chad reitera su apego a los principios de los derechos humanos establecidos en la Carta de las Naciones Unidas, la Declaración Universal de Derechos Humanos y la Carta Africana de Derechos Humanos y de los Pueblos.</w:t>
      </w:r>
    </w:p>
    <w:p w:rsidR="000367DF" w:rsidRDefault="000367DF" w:rsidP="000367DF">
      <w:pPr>
        <w:adjustRightInd w:val="0"/>
        <w:snapToGrid w:val="0"/>
        <w:spacing w:after="240"/>
        <w:rPr>
          <w:snapToGrid w:val="0"/>
        </w:rPr>
      </w:pPr>
      <w:r>
        <w:rPr>
          <w:snapToGrid w:val="0"/>
        </w:rPr>
        <w:t>19.</w:t>
      </w:r>
      <w:r>
        <w:rPr>
          <w:snapToGrid w:val="0"/>
        </w:rPr>
        <w:tab/>
        <w:t>La Ley fundamental de la República afirma sin ambigüedad que "la soberanía dimana del pueblo, el cual ejerce ya sea directamente por referéndum, ya sea indirectamente por mediación de sus representantes electos" (art. 3).  "Ninguna comunidad, ninguna corporación, ningún partido político ni asociación, ninguna organización sindical y ningún individuo o grupo de individuo</w:t>
      </w:r>
      <w:r w:rsidR="00773585">
        <w:rPr>
          <w:snapToGrid w:val="0"/>
        </w:rPr>
        <w:t>s pueden arrogarse su ejercicio</w:t>
      </w:r>
      <w:r>
        <w:rPr>
          <w:snapToGrid w:val="0"/>
        </w:rPr>
        <w:t>"</w:t>
      </w:r>
      <w:r w:rsidR="00773585">
        <w:rPr>
          <w:snapToGrid w:val="0"/>
        </w:rPr>
        <w:t>.</w:t>
      </w:r>
    </w:p>
    <w:p w:rsidR="000367DF" w:rsidRDefault="000367DF" w:rsidP="000367DF">
      <w:pPr>
        <w:adjustRightInd w:val="0"/>
        <w:snapToGrid w:val="0"/>
        <w:spacing w:after="240"/>
        <w:rPr>
          <w:snapToGrid w:val="0"/>
        </w:rPr>
      </w:pPr>
      <w:r>
        <w:rPr>
          <w:snapToGrid w:val="0"/>
        </w:rPr>
        <w:t>20.</w:t>
      </w:r>
      <w:r>
        <w:rPr>
          <w:snapToGrid w:val="0"/>
        </w:rPr>
        <w:tab/>
        <w:t>En virtud de esta ley fundamental, el Chad ha optado por una vía de democracia pluralista, plasmada desde 1996 en el establecimiento de instituciones y la organización de consultas electorales para la elección de representantes.</w:t>
      </w:r>
    </w:p>
    <w:p w:rsidR="000367DF" w:rsidRDefault="000367DF" w:rsidP="000367DF">
      <w:pPr>
        <w:adjustRightInd w:val="0"/>
        <w:snapToGrid w:val="0"/>
        <w:spacing w:after="240"/>
        <w:rPr>
          <w:snapToGrid w:val="0"/>
        </w:rPr>
      </w:pPr>
      <w:r>
        <w:rPr>
          <w:snapToGrid w:val="0"/>
        </w:rPr>
        <w:t>21.</w:t>
      </w:r>
      <w:r>
        <w:rPr>
          <w:snapToGrid w:val="0"/>
        </w:rPr>
        <w:tab/>
        <w:t>En el marco de la aplicación del artículo 1 del Pacto, el Chad reconoce, como país independiente y democrático, los principios generales del derecho internacional y consuetudinario y los principios consagrados en la Carta de las Naciones Unidas.  Convencido de que el poder del Estado dimana del pueblo chadiano en su conjunto, el Chad se atiene en toda la medida de lo posible a los principios recogidos en los párrafos 1 y 2 del artículo 1 del Pacto.</w:t>
      </w:r>
    </w:p>
    <w:p w:rsidR="000367DF" w:rsidRDefault="000367DF" w:rsidP="000367DF">
      <w:pPr>
        <w:adjustRightInd w:val="0"/>
        <w:snapToGrid w:val="0"/>
        <w:spacing w:after="240"/>
        <w:rPr>
          <w:snapToGrid w:val="0"/>
        </w:rPr>
      </w:pPr>
      <w:r>
        <w:rPr>
          <w:snapToGrid w:val="0"/>
        </w:rPr>
        <w:t>22.</w:t>
      </w:r>
      <w:r>
        <w:rPr>
          <w:snapToGrid w:val="0"/>
        </w:rPr>
        <w:tab/>
        <w:t>El Presidente de la República es el garante de la soberanía y de la unidad nacional, de la integridad territorial y del respeto de los tratados y acuerdos internacionales.  Es elegido por un mandato de cinco años por sufragio universal directo y puede ser reelegido (artículos 60 y 61 de la Constitución).</w:t>
      </w:r>
    </w:p>
    <w:p w:rsidR="000367DF" w:rsidRDefault="000367DF" w:rsidP="000367DF">
      <w:pPr>
        <w:adjustRightInd w:val="0"/>
        <w:snapToGrid w:val="0"/>
        <w:spacing w:after="240"/>
        <w:rPr>
          <w:snapToGrid w:val="0"/>
        </w:rPr>
      </w:pPr>
      <w:r>
        <w:rPr>
          <w:snapToGrid w:val="0"/>
        </w:rPr>
        <w:t>23.</w:t>
      </w:r>
      <w:r>
        <w:rPr>
          <w:snapToGrid w:val="0"/>
        </w:rPr>
        <w:tab/>
        <w:t>El poder legislativo reside en la Asamblea Nacional, cuyos miembros, denominados diputados, se eligen por sufragio universal directo (artículos 106 y 107 de la Constitución).</w:t>
      </w:r>
    </w:p>
    <w:p w:rsidR="000367DF" w:rsidRDefault="000367DF" w:rsidP="000367DF">
      <w:pPr>
        <w:adjustRightInd w:val="0"/>
        <w:snapToGrid w:val="0"/>
        <w:spacing w:after="240"/>
        <w:rPr>
          <w:snapToGrid w:val="0"/>
        </w:rPr>
      </w:pPr>
      <w:r>
        <w:rPr>
          <w:snapToGrid w:val="0"/>
        </w:rPr>
        <w:t>24.</w:t>
      </w:r>
      <w:r>
        <w:rPr>
          <w:snapToGrid w:val="0"/>
        </w:rPr>
        <w:tab/>
        <w:t>El poder judicial es independiente de los poderes ejecutivo y legislativo.  Está constituido por el Tribunal Supremo, los tribunales de apelación, los juzgados de primera instancia y los juzgados de paz (artículos 141 y 143 de la Constitución).</w:t>
      </w:r>
    </w:p>
    <w:p w:rsidR="000367DF" w:rsidRDefault="000367DF" w:rsidP="000367DF">
      <w:pPr>
        <w:adjustRightInd w:val="0"/>
        <w:snapToGrid w:val="0"/>
        <w:spacing w:after="240"/>
        <w:rPr>
          <w:snapToGrid w:val="0"/>
        </w:rPr>
      </w:pPr>
      <w:r>
        <w:rPr>
          <w:snapToGrid w:val="0"/>
        </w:rPr>
        <w:t>25.</w:t>
      </w:r>
      <w:r>
        <w:rPr>
          <w:snapToGrid w:val="0"/>
        </w:rPr>
        <w:tab/>
        <w:t>La texto revisado de la Constitución de 15 de julio de 2005 instituye un órgano consultivo denominado Consejo Económico, Social y Cultural, que deberá ser oído en las cuestiones de carácter económico, social o cultural que le sometan el Presidente de la República, el Gobierno o la Asamblea Nacional (artículos 178 y 179 de la Constitución).</w:t>
      </w:r>
    </w:p>
    <w:p w:rsidR="000367DF" w:rsidRDefault="000367DF" w:rsidP="000367DF">
      <w:pPr>
        <w:adjustRightInd w:val="0"/>
        <w:snapToGrid w:val="0"/>
        <w:spacing w:after="240"/>
        <w:rPr>
          <w:snapToGrid w:val="0"/>
        </w:rPr>
      </w:pPr>
      <w:r>
        <w:rPr>
          <w:snapToGrid w:val="0"/>
        </w:rPr>
        <w:t>26.</w:t>
      </w:r>
      <w:r>
        <w:rPr>
          <w:snapToGrid w:val="0"/>
        </w:rPr>
        <w:tab/>
        <w:t>Cabe señalar que el Chad no administra territorios no autónomos ni territorios bajo tutela en el sentido de la Carta de las Naciones Unidas.</w:t>
      </w:r>
    </w:p>
    <w:p w:rsidR="000367DF" w:rsidRDefault="000367DF" w:rsidP="000367DF">
      <w:pPr>
        <w:adjustRightInd w:val="0"/>
        <w:snapToGrid w:val="0"/>
        <w:spacing w:after="240"/>
        <w:rPr>
          <w:snapToGrid w:val="0"/>
        </w:rPr>
      </w:pPr>
      <w:r>
        <w:rPr>
          <w:snapToGrid w:val="0"/>
        </w:rPr>
        <w:t>27.</w:t>
      </w:r>
      <w:r>
        <w:rPr>
          <w:snapToGrid w:val="0"/>
        </w:rPr>
        <w:tab/>
        <w:t>Tras la aprobación de la Constitución de 31 de marzo de 1996, los chadianos han sido convocados varias veces a las urnas:</w:t>
      </w:r>
    </w:p>
    <w:p w:rsidR="000367DF" w:rsidRDefault="000367DF" w:rsidP="000367DF">
      <w:pPr>
        <w:adjustRightInd w:val="0"/>
        <w:snapToGrid w:val="0"/>
        <w:spacing w:after="240"/>
        <w:ind w:left="924" w:hanging="357"/>
        <w:rPr>
          <w:snapToGrid w:val="0"/>
        </w:rPr>
      </w:pPr>
      <w:r>
        <w:rPr>
          <w:snapToGrid w:val="0"/>
        </w:rPr>
        <w:t>-</w:t>
      </w:r>
      <w:r>
        <w:rPr>
          <w:snapToGrid w:val="0"/>
        </w:rPr>
        <w:tab/>
        <w:t>1996:</w:t>
      </w:r>
      <w:r>
        <w:rPr>
          <w:snapToGrid w:val="0"/>
        </w:rPr>
        <w:tab/>
        <w:t>referéndum constitucional y elección del Presidente de la República;</w:t>
      </w:r>
    </w:p>
    <w:p w:rsidR="000367DF" w:rsidRDefault="000367DF" w:rsidP="000367DF">
      <w:pPr>
        <w:adjustRightInd w:val="0"/>
        <w:snapToGrid w:val="0"/>
        <w:spacing w:after="240"/>
        <w:ind w:left="924" w:hanging="357"/>
        <w:rPr>
          <w:snapToGrid w:val="0"/>
        </w:rPr>
      </w:pPr>
      <w:r>
        <w:rPr>
          <w:snapToGrid w:val="0"/>
        </w:rPr>
        <w:t>-</w:t>
      </w:r>
      <w:r>
        <w:rPr>
          <w:snapToGrid w:val="0"/>
        </w:rPr>
        <w:tab/>
        <w:t>1997:</w:t>
      </w:r>
      <w:r>
        <w:rPr>
          <w:snapToGrid w:val="0"/>
        </w:rPr>
        <w:tab/>
        <w:t>elección de diputados a la Asamblea Nacional;</w:t>
      </w:r>
    </w:p>
    <w:p w:rsidR="000367DF" w:rsidRDefault="000367DF" w:rsidP="000367DF">
      <w:pPr>
        <w:adjustRightInd w:val="0"/>
        <w:snapToGrid w:val="0"/>
        <w:spacing w:after="240"/>
        <w:ind w:left="924" w:hanging="357"/>
        <w:rPr>
          <w:snapToGrid w:val="0"/>
        </w:rPr>
      </w:pPr>
      <w:r>
        <w:rPr>
          <w:snapToGrid w:val="0"/>
        </w:rPr>
        <w:t>-</w:t>
      </w:r>
      <w:r>
        <w:rPr>
          <w:snapToGrid w:val="0"/>
        </w:rPr>
        <w:tab/>
        <w:t>2001:</w:t>
      </w:r>
      <w:r>
        <w:rPr>
          <w:snapToGrid w:val="0"/>
        </w:rPr>
        <w:tab/>
        <w:t>elección del Presidente de la República;</w:t>
      </w:r>
    </w:p>
    <w:p w:rsidR="000367DF" w:rsidRDefault="000367DF" w:rsidP="000367DF">
      <w:pPr>
        <w:adjustRightInd w:val="0"/>
        <w:snapToGrid w:val="0"/>
        <w:spacing w:after="240"/>
        <w:ind w:left="924" w:hanging="357"/>
        <w:rPr>
          <w:snapToGrid w:val="0"/>
        </w:rPr>
      </w:pPr>
      <w:r>
        <w:rPr>
          <w:snapToGrid w:val="0"/>
        </w:rPr>
        <w:t>-</w:t>
      </w:r>
      <w:r>
        <w:rPr>
          <w:snapToGrid w:val="0"/>
        </w:rPr>
        <w:tab/>
        <w:t>2002:</w:t>
      </w:r>
      <w:r>
        <w:rPr>
          <w:snapToGrid w:val="0"/>
        </w:rPr>
        <w:tab/>
        <w:t>elección de diputados a la Asamblea Nacional;</w:t>
      </w:r>
    </w:p>
    <w:p w:rsidR="000367DF" w:rsidRDefault="000367DF" w:rsidP="000367DF">
      <w:pPr>
        <w:adjustRightInd w:val="0"/>
        <w:snapToGrid w:val="0"/>
        <w:spacing w:after="240"/>
        <w:ind w:left="924" w:hanging="357"/>
        <w:rPr>
          <w:snapToGrid w:val="0"/>
        </w:rPr>
      </w:pPr>
      <w:r>
        <w:rPr>
          <w:snapToGrid w:val="0"/>
        </w:rPr>
        <w:t>-</w:t>
      </w:r>
      <w:r>
        <w:rPr>
          <w:snapToGrid w:val="0"/>
        </w:rPr>
        <w:tab/>
        <w:t>2005:</w:t>
      </w:r>
      <w:r>
        <w:rPr>
          <w:snapToGrid w:val="0"/>
        </w:rPr>
        <w:tab/>
        <w:t>referéndum constitucional;</w:t>
      </w:r>
    </w:p>
    <w:p w:rsidR="000367DF" w:rsidRDefault="000367DF" w:rsidP="000367DF">
      <w:pPr>
        <w:adjustRightInd w:val="0"/>
        <w:snapToGrid w:val="0"/>
        <w:spacing w:after="240"/>
        <w:ind w:left="924" w:hanging="357"/>
        <w:rPr>
          <w:snapToGrid w:val="0"/>
        </w:rPr>
      </w:pPr>
      <w:r>
        <w:rPr>
          <w:snapToGrid w:val="0"/>
        </w:rPr>
        <w:t>-</w:t>
      </w:r>
      <w:r>
        <w:rPr>
          <w:snapToGrid w:val="0"/>
        </w:rPr>
        <w:tab/>
        <w:t>2006:</w:t>
      </w:r>
      <w:r>
        <w:rPr>
          <w:snapToGrid w:val="0"/>
        </w:rPr>
        <w:tab/>
        <w:t>elección del Presidente de la República.</w:t>
      </w:r>
    </w:p>
    <w:p w:rsidR="000367DF" w:rsidRDefault="000367DF" w:rsidP="000367DF">
      <w:pPr>
        <w:adjustRightInd w:val="0"/>
        <w:snapToGrid w:val="0"/>
        <w:spacing w:after="240"/>
        <w:jc w:val="center"/>
        <w:rPr>
          <w:b/>
          <w:snapToGrid w:val="0"/>
        </w:rPr>
      </w:pPr>
      <w:r>
        <w:rPr>
          <w:b/>
          <w:snapToGrid w:val="0"/>
        </w:rPr>
        <w:t>C.  El derecho a disponer libremente de sus riquezas y recursos naturales</w:t>
      </w:r>
    </w:p>
    <w:p w:rsidR="000367DF" w:rsidRDefault="000367DF" w:rsidP="000367DF">
      <w:pPr>
        <w:adjustRightInd w:val="0"/>
        <w:snapToGrid w:val="0"/>
        <w:spacing w:after="240"/>
        <w:rPr>
          <w:snapToGrid w:val="0"/>
        </w:rPr>
      </w:pPr>
      <w:r>
        <w:rPr>
          <w:snapToGrid w:val="0"/>
        </w:rPr>
        <w:t>28.</w:t>
      </w:r>
      <w:r>
        <w:rPr>
          <w:snapToGrid w:val="0"/>
        </w:rPr>
        <w:tab/>
        <w:t>El derecho de los pueblos a disponer libremente de sus riquezas y recursos naturales figura entre los grandes principios políticos y filosóficos del Estado.</w:t>
      </w:r>
    </w:p>
    <w:p w:rsidR="000367DF" w:rsidRDefault="000367DF" w:rsidP="000367DF">
      <w:pPr>
        <w:adjustRightInd w:val="0"/>
        <w:snapToGrid w:val="0"/>
        <w:spacing w:after="240"/>
        <w:rPr>
          <w:snapToGrid w:val="0"/>
        </w:rPr>
      </w:pPr>
      <w:r>
        <w:rPr>
          <w:snapToGrid w:val="0"/>
        </w:rPr>
        <w:t>29.</w:t>
      </w:r>
      <w:r>
        <w:rPr>
          <w:snapToGrid w:val="0"/>
        </w:rPr>
        <w:tab/>
        <w:t>De este modo, el Estado ha tomado medidas para impedir que otro Estado u otra persona jurídica puedan apropiarse de todo cuanto está sometido a la soberanía nacional.  Por esta razón, la Constitución establece en su artículo 57 que "el Estado ejerce su soberanía completa y permanente sobre todas las riquezas y los recursos naturales nacionales para el bienestar de toda la comunidad nacional.  No obstante, podrá confiar la exploración y explotación de sus recursos naturales a la iniciativa privada".</w:t>
      </w:r>
    </w:p>
    <w:p w:rsidR="000367DF" w:rsidRDefault="000367DF" w:rsidP="000367DF">
      <w:pPr>
        <w:adjustRightInd w:val="0"/>
        <w:snapToGrid w:val="0"/>
        <w:spacing w:after="240"/>
        <w:rPr>
          <w:snapToGrid w:val="0"/>
        </w:rPr>
      </w:pPr>
      <w:r>
        <w:rPr>
          <w:snapToGrid w:val="0"/>
        </w:rPr>
        <w:t>30.</w:t>
      </w:r>
      <w:r>
        <w:rPr>
          <w:snapToGrid w:val="0"/>
        </w:rPr>
        <w:tab/>
        <w:t>Sin embargo, la Constitución cita en su artículo 211 entre los recursos de las colectividades territoriales descentralizadas un porcentaje del producto de los recursos del suelo y del subsuelo que se exploten en su territorio.</w:t>
      </w:r>
    </w:p>
    <w:p w:rsidR="000367DF" w:rsidRPr="007521F4" w:rsidRDefault="000367DF" w:rsidP="000367DF">
      <w:pPr>
        <w:adjustRightInd w:val="0"/>
        <w:snapToGrid w:val="0"/>
        <w:spacing w:after="240"/>
        <w:rPr>
          <w:snapToGrid w:val="0"/>
        </w:rPr>
      </w:pPr>
      <w:r>
        <w:rPr>
          <w:snapToGrid w:val="0"/>
        </w:rPr>
        <w:t>31.</w:t>
      </w:r>
      <w:r>
        <w:rPr>
          <w:snapToGrid w:val="0"/>
        </w:rPr>
        <w:tab/>
        <w:t xml:space="preserve">El Chad tiene también la riqueza que representa la inmensidad de su territorio.  Los artículos 1 y 51 de la Constitución garantizan la integridad del territorio e imponen a todos los ciudadanos el deber de defenderlo.  En virtud de esta obligación, el Chad reivindicó ante la Corte Internacional de Justicia la franja de Aouzou como parte de su territorio (véase la sentencia de la Corte Internacional de Justicia en el </w:t>
      </w:r>
      <w:r>
        <w:rPr>
          <w:i/>
          <w:snapToGrid w:val="0"/>
        </w:rPr>
        <w:t>Diferendo territorial [Jamahiriya Árabe Libia/Chad]</w:t>
      </w:r>
      <w:r>
        <w:rPr>
          <w:snapToGrid w:val="0"/>
        </w:rPr>
        <w:t xml:space="preserve"> en relación con la franja de Aouzou).</w:t>
      </w:r>
    </w:p>
    <w:p w:rsidR="000367DF" w:rsidRDefault="000367DF" w:rsidP="000367DF">
      <w:pPr>
        <w:adjustRightInd w:val="0"/>
        <w:snapToGrid w:val="0"/>
        <w:spacing w:after="240"/>
        <w:rPr>
          <w:snapToGrid w:val="0"/>
        </w:rPr>
      </w:pPr>
      <w:r>
        <w:rPr>
          <w:snapToGrid w:val="0"/>
        </w:rPr>
        <w:t>32.</w:t>
      </w:r>
      <w:r>
        <w:rPr>
          <w:snapToGrid w:val="0"/>
        </w:rPr>
        <w:tab/>
        <w:t>Preocupado por el futuro de su población, el Chad ha emprendido la explotación de sus recursos naturales.  De esta manera, para manifestar su derecho a disponer libremente de sus riquezas y de sus recursos naturales, estableció en la legislación sobre recursos petrolíferos la obligación de obtener un permiso H para practicar cualquier exploración en su subsuelo.  Así pues, decidió iniciar negociaciones que culminaron en los acuerdos concertados en 1988 y 10 de mayo de 2004 con el consorcio compuesto actualmente por Exxon-Mobil, Pétronas y Chevron Pétroleum.</w:t>
      </w:r>
    </w:p>
    <w:p w:rsidR="000367DF" w:rsidRDefault="000367DF" w:rsidP="000367DF">
      <w:pPr>
        <w:adjustRightInd w:val="0"/>
        <w:snapToGrid w:val="0"/>
        <w:spacing w:after="240"/>
        <w:rPr>
          <w:snapToGrid w:val="0"/>
        </w:rPr>
      </w:pPr>
      <w:r>
        <w:rPr>
          <w:snapToGrid w:val="0"/>
        </w:rPr>
        <w:t>33.</w:t>
      </w:r>
      <w:r>
        <w:rPr>
          <w:snapToGrid w:val="0"/>
        </w:rPr>
        <w:tab/>
        <w:t>Con el objeto de velar por una gestión buena y eficiente de sus recursos, el Chad aprobó la Ley Nº 001/PR/99 de 11 de enero de 1999, relativa a la gestión de los ingresos del petróleo.  Esa ley es un ejemplo perfecto de buena gestión y asigna el 5% de los ingresos del petróleo a la región productiva.</w:t>
      </w:r>
    </w:p>
    <w:p w:rsidR="000367DF" w:rsidRDefault="000367DF" w:rsidP="000367DF">
      <w:pPr>
        <w:adjustRightInd w:val="0"/>
        <w:snapToGrid w:val="0"/>
        <w:spacing w:after="240"/>
        <w:rPr>
          <w:snapToGrid w:val="0"/>
        </w:rPr>
      </w:pPr>
      <w:r>
        <w:rPr>
          <w:snapToGrid w:val="0"/>
        </w:rPr>
        <w:t>34.</w:t>
      </w:r>
      <w:r>
        <w:rPr>
          <w:snapToGrid w:val="0"/>
        </w:rPr>
        <w:tab/>
        <w:t>Esta ley, que al principio constituía una de las condiciones de financiación del proyecto petrolero por parte del Banco Mundial, fue modificada más adelante por el Chad en virtud de la Ley Nº 002/PR/2006 de 11 de enero de 2006 en ejercicio de su derecho a decidir su destino.</w:t>
      </w:r>
    </w:p>
    <w:p w:rsidR="000367DF" w:rsidRDefault="000367DF" w:rsidP="000367DF">
      <w:pPr>
        <w:adjustRightInd w:val="0"/>
        <w:snapToGrid w:val="0"/>
        <w:spacing w:after="240"/>
        <w:rPr>
          <w:snapToGrid w:val="0"/>
        </w:rPr>
      </w:pPr>
      <w:r>
        <w:rPr>
          <w:snapToGrid w:val="0"/>
        </w:rPr>
        <w:t>35.</w:t>
      </w:r>
      <w:r>
        <w:rPr>
          <w:snapToGrid w:val="0"/>
        </w:rPr>
        <w:tab/>
        <w:t>Sin embargo, habiendo advertido algunos errores imputables a la omisión de ciertos elementos en el momento en que se negociaron los acuerdos petroleros de 1988 y 2004, el Chad decidió renegociar esos acuerdos al amparo del derecho a disponer de sus recursos.  Así lo anunció el Presidente de la República el 22 de agosto de 2006.  Así pues, el Decreto de 28 de agosto de 2006 estableció una Comisión nacional de negociación de los acuerdos petroleros.  En este contexto, el Jefe del Estado hizo particular hincapié en que el Chad debía tener el pleno disfrute de sus recursos petroleros, mineros y de otro orden.  De ahí que haya vuelto a plantearse el derecho a disponer de los propios recursos.</w:t>
      </w:r>
    </w:p>
    <w:p w:rsidR="000367DF" w:rsidRDefault="000367DF" w:rsidP="000367DF">
      <w:pPr>
        <w:adjustRightInd w:val="0"/>
        <w:snapToGrid w:val="0"/>
        <w:spacing w:after="240"/>
        <w:rPr>
          <w:snapToGrid w:val="0"/>
        </w:rPr>
      </w:pPr>
      <w:r>
        <w:rPr>
          <w:snapToGrid w:val="0"/>
        </w:rPr>
        <w:t>36.</w:t>
      </w:r>
      <w:r>
        <w:rPr>
          <w:snapToGrid w:val="0"/>
        </w:rPr>
        <w:tab/>
        <w:t>En general, cabe destacar que los esfuerzos realizados por el Estado con miras al pleno ejercicio de todos sus derechos siguen viéndose limitados por la pobreza del país.  Sin embargo, con el apoyo y la cooperación de los asociados para el desarrollo, el Chad espera progresar por esa vía.</w:t>
      </w:r>
    </w:p>
    <w:p w:rsidR="000367DF" w:rsidRPr="00D92BF5" w:rsidRDefault="000367DF" w:rsidP="000367DF">
      <w:pPr>
        <w:adjustRightInd w:val="0"/>
        <w:snapToGrid w:val="0"/>
        <w:spacing w:after="240"/>
        <w:rPr>
          <w:b/>
          <w:snapToGrid w:val="0"/>
        </w:rPr>
      </w:pPr>
      <w:r>
        <w:rPr>
          <w:b/>
          <w:snapToGrid w:val="0"/>
        </w:rPr>
        <w:t>Artículo 2.  Derecho a la no discriminación</w:t>
      </w:r>
    </w:p>
    <w:p w:rsidR="000367DF" w:rsidRDefault="000367DF" w:rsidP="000367DF">
      <w:pPr>
        <w:adjustRightInd w:val="0"/>
        <w:snapToGrid w:val="0"/>
        <w:spacing w:after="240"/>
        <w:rPr>
          <w:snapToGrid w:val="0"/>
        </w:rPr>
      </w:pPr>
      <w:r>
        <w:rPr>
          <w:snapToGrid w:val="0"/>
        </w:rPr>
        <w:t>37.</w:t>
      </w:r>
      <w:r>
        <w:rPr>
          <w:snapToGrid w:val="0"/>
        </w:rPr>
        <w:tab/>
        <w:t>El Estado procura desarrollar los derechos económicos, sociales y culturales de sus ciudadanos.  Las medidas que suelen tomarse, ya sea para la explotación de sus recursos o para la aplicación de determinadas políticas, se basan en la búsqueda del bienestar de los ciudadanos.</w:t>
      </w:r>
    </w:p>
    <w:p w:rsidR="000367DF" w:rsidRDefault="000367DF" w:rsidP="000367DF">
      <w:pPr>
        <w:adjustRightInd w:val="0"/>
        <w:snapToGrid w:val="0"/>
        <w:spacing w:after="240"/>
        <w:rPr>
          <w:snapToGrid w:val="0"/>
        </w:rPr>
      </w:pPr>
      <w:r>
        <w:rPr>
          <w:snapToGrid w:val="0"/>
        </w:rPr>
        <w:t>38.</w:t>
      </w:r>
      <w:r>
        <w:rPr>
          <w:snapToGrid w:val="0"/>
        </w:rPr>
        <w:tab/>
        <w:t>En el plano normativo, la Ley fundamental de la República contiene disposiciones que reconocen sin ambigüedad los derechos económicos, sociales y culturales.  Por ejemplo:</w:t>
      </w:r>
    </w:p>
    <w:p w:rsidR="000367DF" w:rsidRDefault="000367DF" w:rsidP="000367DF">
      <w:pPr>
        <w:adjustRightInd w:val="0"/>
        <w:snapToGrid w:val="0"/>
        <w:spacing w:after="240"/>
        <w:ind w:left="924" w:hanging="357"/>
        <w:rPr>
          <w:snapToGrid w:val="0"/>
        </w:rPr>
      </w:pPr>
      <w:r>
        <w:rPr>
          <w:snapToGrid w:val="0"/>
        </w:rPr>
        <w:t>-</w:t>
      </w:r>
      <w:r>
        <w:rPr>
          <w:snapToGrid w:val="0"/>
        </w:rPr>
        <w:tab/>
        <w:t>El artículo 28 de la Constitución reconoce la libertad sindical.  Con arreglo a esta disposición, todos los ciudadanos son libres de afiliarse a los sindicatos de su elección.</w:t>
      </w:r>
    </w:p>
    <w:p w:rsidR="000367DF" w:rsidRDefault="000367DF" w:rsidP="000367DF">
      <w:pPr>
        <w:adjustRightInd w:val="0"/>
        <w:snapToGrid w:val="0"/>
        <w:spacing w:after="240"/>
        <w:ind w:left="924" w:hanging="357"/>
        <w:rPr>
          <w:snapToGrid w:val="0"/>
        </w:rPr>
      </w:pPr>
      <w:r>
        <w:rPr>
          <w:snapToGrid w:val="0"/>
        </w:rPr>
        <w:t>-</w:t>
      </w:r>
      <w:r>
        <w:rPr>
          <w:snapToGrid w:val="0"/>
        </w:rPr>
        <w:tab/>
        <w:t>El artículo 29 reconoce expresamente el derecho de huelga.  Sin embargo, la Ley fundamental prevé que este derecho debe ejercerse en el marco de las leyes que lo regulan.</w:t>
      </w:r>
    </w:p>
    <w:p w:rsidR="000367DF" w:rsidRDefault="000367DF" w:rsidP="000367DF">
      <w:pPr>
        <w:adjustRightInd w:val="0"/>
        <w:snapToGrid w:val="0"/>
        <w:spacing w:after="240"/>
        <w:rPr>
          <w:snapToGrid w:val="0"/>
        </w:rPr>
      </w:pPr>
      <w:r>
        <w:rPr>
          <w:snapToGrid w:val="0"/>
        </w:rPr>
        <w:t>39.</w:t>
      </w:r>
      <w:r>
        <w:rPr>
          <w:snapToGrid w:val="0"/>
        </w:rPr>
        <w:tab/>
        <w:t>La ley prevé la disolución de las asociaciones, los partidos políticos y los sindicatos en las condiciones que establezcan sus estatutos o bien por decisión judicial (artículo 30 de la Constitución).  Con arreglo al artículo 31, todos los chadianos tienen acceso sin discriminación a los cargos y empleos públicos y el Estado reconoce a todos los ciudadanos el derecho al trabajo.  Se reconoce al trabajador la justa retribución de los servicios o bienes que produzca.  En este sentido, no puede discriminarse a nadie en el trabajo por razón de su origen, opiniones, creencias, género o estado civil.</w:t>
      </w:r>
    </w:p>
    <w:p w:rsidR="000367DF" w:rsidRDefault="000367DF" w:rsidP="000367DF">
      <w:pPr>
        <w:adjustRightInd w:val="0"/>
        <w:snapToGrid w:val="0"/>
        <w:spacing w:after="240"/>
        <w:rPr>
          <w:snapToGrid w:val="0"/>
        </w:rPr>
      </w:pPr>
      <w:r>
        <w:rPr>
          <w:snapToGrid w:val="0"/>
        </w:rPr>
        <w:t>40.</w:t>
      </w:r>
      <w:r>
        <w:rPr>
          <w:snapToGrid w:val="0"/>
        </w:rPr>
        <w:tab/>
        <w:t>El Chad ha aceptado los principios contenidos en la Declaración Universal de Derechos Humanos y ha ratificado los demás instrumentos de las Naciones Unidas que protegen los derechos económicos, sociales y culturales.</w:t>
      </w:r>
    </w:p>
    <w:p w:rsidR="000367DF" w:rsidRDefault="000367DF" w:rsidP="000367DF">
      <w:pPr>
        <w:adjustRightInd w:val="0"/>
        <w:snapToGrid w:val="0"/>
        <w:spacing w:after="240"/>
        <w:rPr>
          <w:snapToGrid w:val="0"/>
        </w:rPr>
      </w:pPr>
      <w:r>
        <w:rPr>
          <w:snapToGrid w:val="0"/>
        </w:rPr>
        <w:t>41.</w:t>
      </w:r>
      <w:r>
        <w:rPr>
          <w:snapToGrid w:val="0"/>
        </w:rPr>
        <w:tab/>
        <w:t>El Chad garantiza a todos la igualdad ante la ley sin distinción de su origen, raza, género, religión, opiniones políticas o posición social (artículo 14 de la Constitución).  La Constitución establece en el párrafo 2 del artículo 14 que el Estado velará por la eliminación de todas las formas de discriminación contra la mujer y protegerá sus derechos en las esferas privada y pública.</w:t>
      </w:r>
    </w:p>
    <w:p w:rsidR="000367DF" w:rsidRDefault="000367DF" w:rsidP="000367DF">
      <w:pPr>
        <w:adjustRightInd w:val="0"/>
        <w:snapToGrid w:val="0"/>
        <w:spacing w:after="240"/>
        <w:rPr>
          <w:snapToGrid w:val="0"/>
        </w:rPr>
      </w:pPr>
      <w:r>
        <w:rPr>
          <w:snapToGrid w:val="0"/>
        </w:rPr>
        <w:t>42.</w:t>
      </w:r>
      <w:r>
        <w:rPr>
          <w:snapToGrid w:val="0"/>
        </w:rPr>
        <w:tab/>
        <w:t>Es pues, evidente que se prohíbe la discriminación en el ámbito de los derechos económicos, sociales y culturales.  En cuanto a los extranjeros, salvo los derechos políticos reservados exclusivamente a los nacionales, gozan de los mismos derechos que éstos con las limitaciones que imponga la legislación, como prevé el Pacto.  El artículo 15 de la Constitución dispone que "a excepción de los derechos políticos, los extranjeros admitidos en situación regular en el territorio de la República del Chad gozan de los mismos derechos y libertades que los nacionales del Chad.  Deben acatar la constitución, las leyes y las normas de la República".</w:t>
      </w:r>
    </w:p>
    <w:p w:rsidR="000367DF" w:rsidRDefault="000367DF" w:rsidP="000367DF">
      <w:pPr>
        <w:adjustRightInd w:val="0"/>
        <w:snapToGrid w:val="0"/>
        <w:spacing w:after="240"/>
        <w:rPr>
          <w:snapToGrid w:val="0"/>
        </w:rPr>
      </w:pPr>
      <w:r>
        <w:rPr>
          <w:snapToGrid w:val="0"/>
        </w:rPr>
        <w:t>43.</w:t>
      </w:r>
      <w:r>
        <w:rPr>
          <w:snapToGrid w:val="0"/>
        </w:rPr>
        <w:tab/>
        <w:t>Las iniciativas para el ejercicio de los derechos económicos, sociales y culturales emprendidas por el Chad reciben frecuentemente apoyo de sus asociados extranjeros.</w:t>
      </w:r>
    </w:p>
    <w:p w:rsidR="000367DF" w:rsidRDefault="000367DF" w:rsidP="000367DF">
      <w:pPr>
        <w:adjustRightInd w:val="0"/>
        <w:snapToGrid w:val="0"/>
        <w:spacing w:after="240"/>
        <w:rPr>
          <w:snapToGrid w:val="0"/>
        </w:rPr>
      </w:pPr>
      <w:r>
        <w:rPr>
          <w:snapToGrid w:val="0"/>
        </w:rPr>
        <w:t>44.</w:t>
      </w:r>
      <w:r>
        <w:rPr>
          <w:snapToGrid w:val="0"/>
        </w:rPr>
        <w:tab/>
        <w:t>El Chad participa en actividades de cooperación para el desarrollo con actores como el Banco Mundial, la Unión Europea y una serie de organismos de las Naciones Unidas (Fondo de Población de las Naciones Unidas (FNUAP), la Organización de las Naciones Unidas para la Alimentación y la Agricultura (FAO), el Fondo de las Naciones Unidas para la Infancia (UNICEF), la Organización Mundial de la Salud (OMS), el Programa Mundial de Alimentos (PMA), etc.).</w:t>
      </w:r>
    </w:p>
    <w:p w:rsidR="000367DF" w:rsidRDefault="000367DF" w:rsidP="000367DF">
      <w:pPr>
        <w:adjustRightInd w:val="0"/>
        <w:snapToGrid w:val="0"/>
        <w:spacing w:after="240"/>
        <w:rPr>
          <w:snapToGrid w:val="0"/>
        </w:rPr>
      </w:pPr>
      <w:r>
        <w:rPr>
          <w:snapToGrid w:val="0"/>
        </w:rPr>
        <w:t>45.</w:t>
      </w:r>
      <w:r>
        <w:rPr>
          <w:snapToGrid w:val="0"/>
        </w:rPr>
        <w:tab/>
        <w:t>En el plano nacional y a fin de luchar contra la pobreza, el Gobierno reserva un 65% del canon y un 70% de los dividendos obtenidos en relación con el petróleo a los sectores prioritarios.  Con arreglo al artículo 7 de la Ley Nº 002 de 11 de enero de 2006 por la que se revisa la Ley de gestión de los ingresos petroleros, "los recursos directos se asignan principalmente a los sectores prioritarios.  Se consideran prioritarios los sectores siguientes:</w:t>
      </w:r>
    </w:p>
    <w:p w:rsidR="000367DF" w:rsidRDefault="000367DF" w:rsidP="000367DF">
      <w:pPr>
        <w:adjustRightInd w:val="0"/>
        <w:snapToGrid w:val="0"/>
        <w:spacing w:after="240"/>
        <w:ind w:left="924" w:hanging="357"/>
        <w:rPr>
          <w:snapToGrid w:val="0"/>
        </w:rPr>
      </w:pPr>
      <w:r>
        <w:rPr>
          <w:snapToGrid w:val="0"/>
        </w:rPr>
        <w:t>-</w:t>
      </w:r>
      <w:r>
        <w:rPr>
          <w:snapToGrid w:val="0"/>
        </w:rPr>
        <w:tab/>
        <w:t>La sanidad pública y los asuntos sociales</w:t>
      </w:r>
    </w:p>
    <w:p w:rsidR="000367DF" w:rsidRDefault="000367DF" w:rsidP="000367DF">
      <w:pPr>
        <w:adjustRightInd w:val="0"/>
        <w:snapToGrid w:val="0"/>
        <w:spacing w:after="240"/>
        <w:ind w:left="924" w:hanging="357"/>
        <w:rPr>
          <w:snapToGrid w:val="0"/>
        </w:rPr>
      </w:pPr>
      <w:r>
        <w:rPr>
          <w:snapToGrid w:val="0"/>
        </w:rPr>
        <w:t>-</w:t>
      </w:r>
      <w:r>
        <w:rPr>
          <w:snapToGrid w:val="0"/>
        </w:rPr>
        <w:tab/>
        <w:t>La educación nacional</w:t>
      </w:r>
    </w:p>
    <w:p w:rsidR="000367DF" w:rsidRDefault="000367DF" w:rsidP="000367DF">
      <w:pPr>
        <w:adjustRightInd w:val="0"/>
        <w:snapToGrid w:val="0"/>
        <w:spacing w:after="240"/>
        <w:ind w:left="924" w:hanging="357"/>
        <w:rPr>
          <w:snapToGrid w:val="0"/>
        </w:rPr>
      </w:pPr>
      <w:r>
        <w:rPr>
          <w:snapToGrid w:val="0"/>
        </w:rPr>
        <w:t>-</w:t>
      </w:r>
      <w:r>
        <w:rPr>
          <w:snapToGrid w:val="0"/>
        </w:rPr>
        <w:tab/>
        <w:t>Las infraestructuras</w:t>
      </w:r>
    </w:p>
    <w:p w:rsidR="000367DF" w:rsidRDefault="000367DF" w:rsidP="000367DF">
      <w:pPr>
        <w:adjustRightInd w:val="0"/>
        <w:snapToGrid w:val="0"/>
        <w:spacing w:after="240"/>
        <w:ind w:left="924" w:hanging="357"/>
        <w:rPr>
          <w:snapToGrid w:val="0"/>
        </w:rPr>
      </w:pPr>
      <w:r>
        <w:rPr>
          <w:snapToGrid w:val="0"/>
        </w:rPr>
        <w:t>-</w:t>
      </w:r>
      <w:r>
        <w:rPr>
          <w:snapToGrid w:val="0"/>
        </w:rPr>
        <w:tab/>
        <w:t>El desarrollo rural...".</w:t>
      </w:r>
    </w:p>
    <w:p w:rsidR="000367DF" w:rsidRDefault="000367DF" w:rsidP="000367DF">
      <w:pPr>
        <w:adjustRightInd w:val="0"/>
        <w:snapToGrid w:val="0"/>
        <w:spacing w:after="240"/>
        <w:rPr>
          <w:snapToGrid w:val="0"/>
        </w:rPr>
      </w:pPr>
      <w:r>
        <w:rPr>
          <w:snapToGrid w:val="0"/>
        </w:rPr>
        <w:t>46.</w:t>
      </w:r>
      <w:r>
        <w:rPr>
          <w:snapToGrid w:val="0"/>
        </w:rPr>
        <w:tab/>
        <w:t>Con arreglo al artículo 8 de dicha ley, los recursos se reparten en los términos siguientes:  "los recursos directos, constituidos por los dividendos y el canon, que se depositan en cuentas especiales previstas en el artículo 3, se reparten de la manera siguiente:  a) el 65% del canon y el</w:t>
      </w:r>
      <w:r>
        <w:t> </w:t>
      </w:r>
      <w:r>
        <w:rPr>
          <w:snapToGrid w:val="0"/>
        </w:rPr>
        <w:t>70% de los dividendos se destinan a los gastos de los sectores prioritarios enumerados en el artículo 7...".</w:t>
      </w:r>
    </w:p>
    <w:p w:rsidR="000367DF" w:rsidRDefault="000367DF" w:rsidP="000367DF">
      <w:pPr>
        <w:adjustRightInd w:val="0"/>
        <w:snapToGrid w:val="0"/>
        <w:spacing w:after="240"/>
        <w:rPr>
          <w:snapToGrid w:val="0"/>
        </w:rPr>
      </w:pPr>
      <w:r>
        <w:rPr>
          <w:snapToGrid w:val="0"/>
        </w:rPr>
        <w:t>47.</w:t>
      </w:r>
      <w:r>
        <w:rPr>
          <w:snapToGrid w:val="0"/>
        </w:rPr>
        <w:tab/>
        <w:t>Sin embargo, actualmente existen muchas disparidades entre los distintos grupos de población del Chad en lo relativo a determinados derechos económicos, sociales y culturales.  Ello se debe en gran parte a la situación de pobreza.  Queda aún mucho por hacer, de manera que el Gobierno del Chad tiene gran necesidad del apoyo de sus asociados.</w:t>
      </w:r>
    </w:p>
    <w:p w:rsidR="000367DF" w:rsidRDefault="000367DF" w:rsidP="000367DF">
      <w:pPr>
        <w:adjustRightInd w:val="0"/>
        <w:snapToGrid w:val="0"/>
        <w:spacing w:after="240"/>
        <w:rPr>
          <w:b/>
          <w:snapToGrid w:val="0"/>
        </w:rPr>
      </w:pPr>
      <w:r>
        <w:rPr>
          <w:b/>
          <w:snapToGrid w:val="0"/>
        </w:rPr>
        <w:t>Artículo 3.  La igualdad entre el hombre y la mujer</w:t>
      </w:r>
    </w:p>
    <w:p w:rsidR="000367DF" w:rsidRDefault="000367DF" w:rsidP="000367DF">
      <w:pPr>
        <w:adjustRightInd w:val="0"/>
        <w:snapToGrid w:val="0"/>
        <w:spacing w:after="240"/>
        <w:rPr>
          <w:snapToGrid w:val="0"/>
        </w:rPr>
      </w:pPr>
      <w:r>
        <w:rPr>
          <w:snapToGrid w:val="0"/>
        </w:rPr>
        <w:t>48.</w:t>
      </w:r>
      <w:r>
        <w:rPr>
          <w:snapToGrid w:val="0"/>
        </w:rPr>
        <w:tab/>
        <w:t>El Chad reconoce los mismos derechos a hombres y a mujeres.  Ello se aplica también a los derechos económicos, sociales y culturales.  Con arreglo al artículo 13 de la Constitución, "los chadianos de ambos sexos tienen los mismos derechos y deberes.  Son iguales ante la ley".</w:t>
      </w:r>
    </w:p>
    <w:p w:rsidR="000367DF" w:rsidRDefault="000367DF" w:rsidP="000367DF">
      <w:pPr>
        <w:adjustRightInd w:val="0"/>
        <w:snapToGrid w:val="0"/>
        <w:spacing w:after="240"/>
        <w:rPr>
          <w:snapToGrid w:val="0"/>
        </w:rPr>
      </w:pPr>
      <w:r>
        <w:rPr>
          <w:snapToGrid w:val="0"/>
        </w:rPr>
        <w:t>49.</w:t>
      </w:r>
      <w:r>
        <w:rPr>
          <w:snapToGrid w:val="0"/>
        </w:rPr>
        <w:tab/>
        <w:t>El artículo 14 añade que el Estado reconoce la igualdad de todos ante la ley sin distinción por razón del origen, la raza, el género, la religión, la opinión política o la posición social.  Sin embargo, en la práctica hay determinadas inercias socioculturales que impiden a la mujer ejercer algunos derechos en las mismas condiciones que los hombres.</w:t>
      </w:r>
    </w:p>
    <w:p w:rsidR="000367DF" w:rsidRDefault="000367DF" w:rsidP="000367DF">
      <w:pPr>
        <w:adjustRightInd w:val="0"/>
        <w:snapToGrid w:val="0"/>
        <w:spacing w:after="240"/>
        <w:rPr>
          <w:snapToGrid w:val="0"/>
        </w:rPr>
      </w:pPr>
      <w:r>
        <w:rPr>
          <w:snapToGrid w:val="0"/>
        </w:rPr>
        <w:t>50.</w:t>
      </w:r>
      <w:r>
        <w:rPr>
          <w:snapToGrid w:val="0"/>
        </w:rPr>
        <w:tab/>
        <w:t>Puede parecer paradójica la forma en que la propia mujer contribuye a perpetuar los estereotipos que la marginan, en especial educando a las hijas en la obediencia y a los hijos en los papeles dominantes.  Ello se debe a un fenómeno de interiorización de los modelos de comportamiento adquiridos y transmitidos de generación en generación por vías tan diversas como la escuela, la familia, las religiones, etc.</w:t>
      </w:r>
    </w:p>
    <w:p w:rsidR="000367DF" w:rsidRDefault="000367DF" w:rsidP="000367DF">
      <w:pPr>
        <w:adjustRightInd w:val="0"/>
        <w:snapToGrid w:val="0"/>
        <w:spacing w:after="240"/>
        <w:rPr>
          <w:snapToGrid w:val="0"/>
        </w:rPr>
      </w:pPr>
      <w:r>
        <w:rPr>
          <w:snapToGrid w:val="0"/>
        </w:rPr>
        <w:t>51.</w:t>
      </w:r>
      <w:r>
        <w:rPr>
          <w:snapToGrid w:val="0"/>
        </w:rPr>
        <w:tab/>
        <w:t>En un antiguo texto normativo, el Decreto Nº 58/PR/MTSJ/DTMOP</w:t>
      </w:r>
      <w:r w:rsidR="0016646A">
        <w:rPr>
          <w:snapToGrid w:val="0"/>
        </w:rPr>
        <w:t>S de 2 de agosto de </w:t>
      </w:r>
      <w:r>
        <w:rPr>
          <w:snapToGrid w:val="0"/>
        </w:rPr>
        <w:t>1969 se establecía una serie de medidas de protección de la mujer, que la excluían de numerosos oficios.  Entre estas medidas cabe mencionar la prohibición de emplear mujeres en trabajos de más de diez horas diarias, que deberán estar interrumpidas por una o más pausas de una duración total de una hora como mínimo; la prohibición de emplear a mujeres en trabajos con horarios de las 22.00 a las 05.00 horas; la prohibición de emplear a mujeres en las fábricas, manufacturas, canteras, obras y talleres y en días festivos, reconocidos o previstos por la legislación, incluso para trabajos de inventario; la prohibición de emplear a mujeres en locales en que se produzcan, almacenen o vendan materiales impresos, carteles, grabados, emblemas, etc. cuya venta, oferta y exhibición atenten contra las buenas costumbres, así como la prohibición absoluta de emplear a mujeres de cualquier edad en escaparates exteriores de almacenes y tiendas pasadas las 20.00 horas.</w:t>
      </w:r>
    </w:p>
    <w:p w:rsidR="000367DF" w:rsidRDefault="000367DF" w:rsidP="000367DF">
      <w:pPr>
        <w:adjustRightInd w:val="0"/>
        <w:snapToGrid w:val="0"/>
        <w:spacing w:after="240"/>
        <w:rPr>
          <w:snapToGrid w:val="0"/>
        </w:rPr>
      </w:pPr>
      <w:r>
        <w:rPr>
          <w:snapToGrid w:val="0"/>
        </w:rPr>
        <w:t>52.</w:t>
      </w:r>
      <w:r>
        <w:rPr>
          <w:snapToGrid w:val="0"/>
        </w:rPr>
        <w:tab/>
        <w:t>Por otra parte, la Ordenanza Nº 006/PR/84 relativa al estatuto de los comerciantes en el Chad otorgaba al marido la posibilidad de oponerse a la actividad mercantil de la esposa.</w:t>
      </w:r>
    </w:p>
    <w:p w:rsidR="000367DF" w:rsidRDefault="000367DF" w:rsidP="000367DF">
      <w:pPr>
        <w:adjustRightInd w:val="0"/>
        <w:snapToGrid w:val="0"/>
        <w:spacing w:after="240"/>
        <w:rPr>
          <w:snapToGrid w:val="0"/>
        </w:rPr>
      </w:pPr>
      <w:r>
        <w:rPr>
          <w:snapToGrid w:val="0"/>
        </w:rPr>
        <w:t>53.</w:t>
      </w:r>
      <w:r>
        <w:rPr>
          <w:snapToGrid w:val="0"/>
        </w:rPr>
        <w:tab/>
        <w:t>Los años noventa supusieron un punto de inflexión en la lucha de la mujer chadiana por el respeto de sus derechos.  De los 125 escaños de la Asamblea, 7 fueron ocupados por diputadas.  En 1994 había 1 mujer frente a 19 hombres en cargos de director general y ese mismo año había 5 mujeres frente a 116 hombres en cargos de jefe de servicio.  A pesar de ser insignificante, este creciente papel de la mujer en la escena nacional ha contribuido a sensibilizar a la ciudadanía sobre sus problemas.  Así pues, por modestas que sean las conquistas reales hasta el momento, tal vez la causa de las mujeres comienza a extenderse.</w:t>
      </w:r>
    </w:p>
    <w:p w:rsidR="000367DF" w:rsidRDefault="000367DF" w:rsidP="000367DF">
      <w:pPr>
        <w:adjustRightInd w:val="0"/>
        <w:snapToGrid w:val="0"/>
        <w:spacing w:after="240"/>
        <w:rPr>
          <w:snapToGrid w:val="0"/>
        </w:rPr>
      </w:pPr>
      <w:r>
        <w:rPr>
          <w:snapToGrid w:val="0"/>
        </w:rPr>
        <w:t>54.</w:t>
      </w:r>
      <w:r>
        <w:rPr>
          <w:snapToGrid w:val="0"/>
        </w:rPr>
        <w:tab/>
        <w:t>Por otra parte, cabe subrayar que la presencia de la mujer chadiana en la vida política comenzó en 1963, año en que había tres diputadas.  Sin embargo, a partir de 1969, la emancipación de la mujer chadiana se vio afectada no solamente por inercias históricas, sino también por una grave crisis estructural que golpeó de lleno a amplias capas de la población rural y urbana, con lo que se alzó un nuevo obstáculo para el mejoramiento de las condiciones de vida de la mujer.  Es evidente que la lucha de la mujer por el disfrute de sus derechos fundamentales está estrechamente vinculada al progreso social general, y sería ilusorio pensar que puedan producirse cambios sociales profundos sin una integración efectiva de la mujer en todos los niveles del proceso de edificación democrática.</w:t>
      </w:r>
    </w:p>
    <w:p w:rsidR="000367DF" w:rsidRDefault="000367DF" w:rsidP="000367DF">
      <w:pPr>
        <w:adjustRightInd w:val="0"/>
        <w:snapToGrid w:val="0"/>
        <w:spacing w:after="240"/>
        <w:rPr>
          <w:snapToGrid w:val="0"/>
        </w:rPr>
      </w:pPr>
      <w:r>
        <w:rPr>
          <w:snapToGrid w:val="0"/>
        </w:rPr>
        <w:t>55.</w:t>
      </w:r>
      <w:r>
        <w:rPr>
          <w:snapToGrid w:val="0"/>
        </w:rPr>
        <w:tab/>
        <w:t>Según las últimas estimaciones, las mujeres representan el 51,72% de la población del Chad.  Sobre ellas descansa la vida de la familia, ya que se ocupan de la administración cotidiana del hogar, la educación de los hijos, la salud, etc.  A nuestra sociedad aún le resulta difícil evaluar en toda su dimensión la función de la mujer en la pervivencia de la colectividad.  Además de asumir prácticamente por sí solas las labores domésticas, de asegurar la supervivencia del núcleo familiar, las mujeres contribuyen en gran medida al PIB con su presencia, muy significativa, en las actividades agrícolas (producción, transformación, conservación y comercialización de bienes básicos); industriales (mano de obra no cualificada mayoritariamente subcontratada) y comerciales en general, sobre todo en el sector no estructurado.</w:t>
      </w:r>
    </w:p>
    <w:p w:rsidR="000367DF" w:rsidRPr="00B2437C" w:rsidRDefault="000367DF" w:rsidP="000367DF">
      <w:pPr>
        <w:adjustRightInd w:val="0"/>
        <w:snapToGrid w:val="0"/>
        <w:spacing w:after="240"/>
        <w:rPr>
          <w:snapToGrid w:val="0"/>
        </w:rPr>
      </w:pPr>
      <w:r>
        <w:rPr>
          <w:snapToGrid w:val="0"/>
        </w:rPr>
        <w:t>56.</w:t>
      </w:r>
      <w:r>
        <w:rPr>
          <w:snapToGrid w:val="0"/>
        </w:rPr>
        <w:tab/>
        <w:t>El 58,1% de las mujeres chadianas participan en la producción agrícola del país.  Ocupan un lugar importante en la subcontratación, están presentes en la artesanía y garantizan prácticamente el 90% de la comercialización de bienes básicos en las penosas condiciones de acceso a los mercados rurales y urbanos del Chad.  Sin embargo, en las estadísticas oficiales no se tiene en cuenta la doble jornada de trabajo que realiza la mujer, pues no se contabiliza la segunda mitad del día, dedicada al hogar.</w:t>
      </w:r>
    </w:p>
    <w:p w:rsidR="000367DF" w:rsidRDefault="000367DF" w:rsidP="000367DF">
      <w:pPr>
        <w:adjustRightInd w:val="0"/>
        <w:snapToGrid w:val="0"/>
        <w:spacing w:after="240"/>
        <w:rPr>
          <w:snapToGrid w:val="0"/>
        </w:rPr>
      </w:pPr>
      <w:r>
        <w:rPr>
          <w:snapToGrid w:val="0"/>
        </w:rPr>
        <w:t>57.</w:t>
      </w:r>
      <w:r>
        <w:rPr>
          <w:snapToGrid w:val="0"/>
        </w:rPr>
        <w:tab/>
        <w:t>En la Declaración de Beijing de septiembre de 1995 se subrayaba que la feminización de la pobreza había empezado a ser un serio problema en los países con economías en transición y que cuando se agravan las dificultades, las mujeres se convierten en las principales víctimas, especialmente en las familias rurales.  Efectivamente, estudios recientes del Organismo alemán de cooperación técnica en el Chad (GTZ) demuestran que más del 90% de la población femenina de las zonas rurales vive por debajo del umbral absoluto de pobreza.  La encuesta de población y salud del Chad muestra una tasa de analfabetismo del 67%, con un 56% entre los hombres y un 78% entre las mujeres de las zonas rurales.  Otra encuesta realizada sobre la repercusión del trabajo de la mujer indicaba que más del 70% de los ingresos de la mujer chadiana se dedicaban a la manutención de la familia, frente a un 40% en el caso de los hombres.  A pesar de todo, este porcentaje no tiene en cuenta el trabajo vital, no remunerado, de la mujer en el hogar.</w:t>
      </w:r>
    </w:p>
    <w:p w:rsidR="000367DF" w:rsidRDefault="000367DF" w:rsidP="000367DF">
      <w:pPr>
        <w:adjustRightInd w:val="0"/>
        <w:snapToGrid w:val="0"/>
        <w:spacing w:after="240"/>
        <w:rPr>
          <w:snapToGrid w:val="0"/>
        </w:rPr>
      </w:pPr>
      <w:r>
        <w:rPr>
          <w:snapToGrid w:val="0"/>
        </w:rPr>
        <w:t>58.</w:t>
      </w:r>
      <w:r>
        <w:rPr>
          <w:snapToGrid w:val="0"/>
        </w:rPr>
        <w:tab/>
        <w:t>En vista de las estadísticas, si se tiene en cuenta el papel preponderante de la mujer en la gestión del hogar, resulta evidente que se ve más afectada que el hombre por los problemas relacionados con el acceso a servicios básicos como la educación, la salud, el empleo administrativo, etc.</w:t>
      </w:r>
    </w:p>
    <w:p w:rsidR="000367DF" w:rsidRDefault="000367DF" w:rsidP="000367DF">
      <w:pPr>
        <w:adjustRightInd w:val="0"/>
        <w:snapToGrid w:val="0"/>
        <w:spacing w:after="240"/>
        <w:rPr>
          <w:snapToGrid w:val="0"/>
        </w:rPr>
      </w:pPr>
      <w:r>
        <w:rPr>
          <w:snapToGrid w:val="0"/>
        </w:rPr>
        <w:t>59.</w:t>
      </w:r>
      <w:r>
        <w:rPr>
          <w:snapToGrid w:val="0"/>
        </w:rPr>
        <w:tab/>
        <w:t>El porcentaje de analfabetismo es más elevado entre las mujeres que entre los hombres.  Aunque en la enseñanza primaria no hay gran diferencia entre el número de niñas y niños, esta paridad desaparece rápidamente en las clases de fin de ciclo.  Es importante analizar este problema en profundidad para dar con soluciones adecuadas.  Cabe señalar el número significativo de embarazos en adolescentes entre 15 y 19 años.</w:t>
      </w:r>
    </w:p>
    <w:p w:rsidR="000367DF" w:rsidRDefault="000367DF" w:rsidP="000367DF">
      <w:pPr>
        <w:adjustRightInd w:val="0"/>
        <w:snapToGrid w:val="0"/>
        <w:spacing w:after="240"/>
        <w:rPr>
          <w:snapToGrid w:val="0"/>
        </w:rPr>
      </w:pPr>
      <w:r>
        <w:rPr>
          <w:snapToGrid w:val="0"/>
        </w:rPr>
        <w:t>60.</w:t>
      </w:r>
      <w:r>
        <w:rPr>
          <w:snapToGrid w:val="0"/>
        </w:rPr>
        <w:tab/>
        <w:t>Este déficit de educación general repercute negativamente en el desarrollo de la mujer y en su eficacia en todos los ámbitos, es decir, en sus posibilidades de acceder a trabajos mejor remunerados y en su capacidad para criar adecuadamente a los hijos, sobre todo cuando ella es cabeza de familia.</w:t>
      </w:r>
    </w:p>
    <w:p w:rsidR="000367DF" w:rsidRDefault="000367DF" w:rsidP="000367DF">
      <w:pPr>
        <w:adjustRightInd w:val="0"/>
        <w:snapToGrid w:val="0"/>
        <w:spacing w:after="240"/>
        <w:rPr>
          <w:snapToGrid w:val="0"/>
        </w:rPr>
      </w:pPr>
      <w:r>
        <w:rPr>
          <w:snapToGrid w:val="0"/>
        </w:rPr>
        <w:t>61.</w:t>
      </w:r>
      <w:r>
        <w:rPr>
          <w:snapToGrid w:val="0"/>
        </w:rPr>
        <w:tab/>
        <w:t>La insuficiencia y mala calidad de los servicios de obstetricia y ginecología perjudican gravemente a la mujer.  También le afecta en gran medida el dramático descenso de la seguridad alimentaria.  Éste es el caso, por ejemplo, de las madres que deben conciliar la necesidad de amamantar al lactante y de proteger su propia salud.  Por último, el abastecimiento de agua sigue siendo un penoso quehacer para las mujeres y las niñas, sin contar el problema crucial de la energía doméstica, que sigue planteándose de manera acuciante en las zonas rurales.</w:t>
      </w:r>
    </w:p>
    <w:p w:rsidR="000367DF" w:rsidRDefault="000367DF" w:rsidP="000367DF">
      <w:pPr>
        <w:adjustRightInd w:val="0"/>
        <w:snapToGrid w:val="0"/>
        <w:spacing w:after="240"/>
        <w:rPr>
          <w:snapToGrid w:val="0"/>
        </w:rPr>
      </w:pPr>
      <w:r>
        <w:rPr>
          <w:snapToGrid w:val="0"/>
        </w:rPr>
        <w:t>62.</w:t>
      </w:r>
      <w:r>
        <w:rPr>
          <w:snapToGrid w:val="0"/>
        </w:rPr>
        <w:tab/>
        <w:t>Cabe señalar que se está elaborando un código de las personas y de la familia que permitirá reforzar el marco jurídico existente y la igualdad de derechos entre hombres y mujeres.</w:t>
      </w:r>
    </w:p>
    <w:p w:rsidR="000367DF" w:rsidRDefault="000367DF" w:rsidP="000367DF">
      <w:pPr>
        <w:adjustRightInd w:val="0"/>
        <w:snapToGrid w:val="0"/>
        <w:spacing w:after="240"/>
        <w:rPr>
          <w:b/>
          <w:snapToGrid w:val="0"/>
        </w:rPr>
      </w:pPr>
      <w:r>
        <w:rPr>
          <w:b/>
          <w:snapToGrid w:val="0"/>
        </w:rPr>
        <w:t>Artículos 4 y 5.  Medidas de restricción y de suspensión de los derechos</w:t>
      </w:r>
    </w:p>
    <w:p w:rsidR="00AD4C97" w:rsidRDefault="000367DF" w:rsidP="000367DF">
      <w:pPr>
        <w:adjustRightInd w:val="0"/>
        <w:snapToGrid w:val="0"/>
        <w:spacing w:after="240"/>
        <w:rPr>
          <w:snapToGrid w:val="0"/>
        </w:rPr>
      </w:pPr>
      <w:r>
        <w:rPr>
          <w:snapToGrid w:val="0"/>
        </w:rPr>
        <w:t>63.</w:t>
      </w:r>
      <w:r>
        <w:rPr>
          <w:snapToGrid w:val="0"/>
        </w:rPr>
        <w:tab/>
        <w:t>El Estado se atiene al espíritu de las disposiciones de los artículos 4 y 5.  En este sentido, sólo pueden imponerse restricciones en situaciones de extrema urgencia o cuando el Gobierno se enfrente a graves dificultades que le impidan garantizar el normal ejercicio de los derechos económicos, sociales y culturales.</w:t>
      </w:r>
    </w:p>
    <w:p w:rsidR="000367DF" w:rsidRDefault="00AD4C97" w:rsidP="000367DF">
      <w:pPr>
        <w:adjustRightInd w:val="0"/>
        <w:snapToGrid w:val="0"/>
        <w:spacing w:after="240"/>
        <w:rPr>
          <w:snapToGrid w:val="0"/>
        </w:rPr>
      </w:pPr>
      <w:r>
        <w:rPr>
          <w:snapToGrid w:val="0"/>
        </w:rPr>
        <w:br w:type="page"/>
      </w:r>
      <w:r w:rsidR="000367DF">
        <w:rPr>
          <w:snapToGrid w:val="0"/>
        </w:rPr>
        <w:t>64.</w:t>
      </w:r>
      <w:r w:rsidR="000367DF">
        <w:rPr>
          <w:snapToGrid w:val="0"/>
        </w:rPr>
        <w:tab/>
        <w:t>La principal limitación para la aplicación del Pacto consiste en que el Estado a menudo carece de los medios necesarios para atender con diligencia las preocupaciones de los ciudadanos.</w:t>
      </w:r>
    </w:p>
    <w:p w:rsidR="000367DF" w:rsidRPr="003C3A0B" w:rsidRDefault="000367DF" w:rsidP="000367DF">
      <w:pPr>
        <w:adjustRightInd w:val="0"/>
        <w:snapToGrid w:val="0"/>
        <w:spacing w:after="240"/>
        <w:rPr>
          <w:snapToGrid w:val="0"/>
        </w:rPr>
      </w:pPr>
      <w:r>
        <w:rPr>
          <w:snapToGrid w:val="0"/>
        </w:rPr>
        <w:t>65.</w:t>
      </w:r>
      <w:r>
        <w:rPr>
          <w:snapToGrid w:val="0"/>
        </w:rPr>
        <w:tab/>
        <w:t>Una medida restrictiva que cabe señalar afecta a los extranjeros, que no pueden ser funcionarios públicos.  En el sector privado, el Decreto Nº 191 fija una cuota máxima del 2% de trabajadores extranjeros, a fin de favorecer la mano de obra nacional y de contribuir al bienestar de la población.  Sin embargo, ello no se aplica en los empleos para los que no exista en el país personal especializado.</w:t>
      </w:r>
    </w:p>
    <w:p w:rsidR="000367DF" w:rsidRPr="00D378DF" w:rsidRDefault="000367DF" w:rsidP="000367DF">
      <w:pPr>
        <w:spacing w:after="240"/>
        <w:rPr>
          <w:b/>
          <w:szCs w:val="28"/>
        </w:rPr>
      </w:pPr>
      <w:bookmarkStart w:id="0" w:name="_Toc219604326"/>
      <w:r>
        <w:rPr>
          <w:b/>
          <w:szCs w:val="28"/>
        </w:rPr>
        <w:t>A</w:t>
      </w:r>
      <w:r w:rsidRPr="00D378DF">
        <w:rPr>
          <w:b/>
          <w:szCs w:val="28"/>
        </w:rPr>
        <w:t>rtículos 6 y 7</w:t>
      </w:r>
      <w:r>
        <w:rPr>
          <w:b/>
          <w:szCs w:val="28"/>
        </w:rPr>
        <w:t>.</w:t>
      </w:r>
      <w:r w:rsidRPr="00D378DF">
        <w:rPr>
          <w:b/>
          <w:szCs w:val="28"/>
        </w:rPr>
        <w:t xml:space="preserve"> </w:t>
      </w:r>
      <w:r>
        <w:rPr>
          <w:b/>
          <w:szCs w:val="28"/>
        </w:rPr>
        <w:t xml:space="preserve"> E</w:t>
      </w:r>
      <w:r w:rsidRPr="00D378DF">
        <w:rPr>
          <w:b/>
          <w:szCs w:val="28"/>
        </w:rPr>
        <w:t>l derecho al trabajo y sus corolarios</w:t>
      </w:r>
    </w:p>
    <w:p w:rsidR="000367DF" w:rsidRPr="007F69B2" w:rsidRDefault="000367DF" w:rsidP="000367DF">
      <w:pPr>
        <w:spacing w:after="240"/>
        <w:rPr>
          <w:szCs w:val="28"/>
        </w:rPr>
      </w:pPr>
      <w:r w:rsidRPr="007F69B2">
        <w:rPr>
          <w:szCs w:val="28"/>
        </w:rPr>
        <w:t>66.</w:t>
      </w:r>
      <w:r>
        <w:rPr>
          <w:szCs w:val="28"/>
        </w:rPr>
        <w:tab/>
      </w:r>
      <w:r w:rsidRPr="007F69B2">
        <w:rPr>
          <w:szCs w:val="28"/>
        </w:rPr>
        <w:t xml:space="preserve">El Chad se ha adherido a </w:t>
      </w:r>
      <w:r>
        <w:rPr>
          <w:szCs w:val="28"/>
        </w:rPr>
        <w:t xml:space="preserve">una serie de </w:t>
      </w:r>
      <w:r w:rsidRPr="007F69B2">
        <w:rPr>
          <w:szCs w:val="28"/>
        </w:rPr>
        <w:t>convenios de la Organización Internacional del Trabajo (OIT), en particular el Convenio Nº 122 (1964) relativo a la política del empleo y el Convenio N</w:t>
      </w:r>
      <w:r>
        <w:rPr>
          <w:szCs w:val="28"/>
        </w:rPr>
        <w:t xml:space="preserve">º </w:t>
      </w:r>
      <w:r w:rsidRPr="007F69B2">
        <w:rPr>
          <w:szCs w:val="28"/>
        </w:rPr>
        <w:t>111 (1958) relativo a la discriminación en materia de empleo y ocupación.  El Chad también se ha adherido a la Convención sobre la eliminación de todas las formas de discriminación contra la mujer.</w:t>
      </w:r>
    </w:p>
    <w:p w:rsidR="000367DF" w:rsidRPr="007F69B2" w:rsidRDefault="000367DF" w:rsidP="000367DF">
      <w:pPr>
        <w:spacing w:after="240"/>
        <w:rPr>
          <w:szCs w:val="28"/>
        </w:rPr>
      </w:pPr>
      <w:r w:rsidRPr="007F69B2">
        <w:rPr>
          <w:szCs w:val="28"/>
        </w:rPr>
        <w:t>67.</w:t>
      </w:r>
      <w:r w:rsidRPr="007F69B2">
        <w:rPr>
          <w:szCs w:val="28"/>
        </w:rPr>
        <w:tab/>
        <w:t xml:space="preserve">Si bien se </w:t>
      </w:r>
      <w:r>
        <w:rPr>
          <w:szCs w:val="28"/>
        </w:rPr>
        <w:t xml:space="preserve">está haciendo un </w:t>
      </w:r>
      <w:r w:rsidRPr="007F69B2">
        <w:rPr>
          <w:szCs w:val="28"/>
        </w:rPr>
        <w:t xml:space="preserve">esfuerzo </w:t>
      </w:r>
      <w:r>
        <w:rPr>
          <w:szCs w:val="28"/>
        </w:rPr>
        <w:t xml:space="preserve">para crear </w:t>
      </w:r>
      <w:r w:rsidRPr="007F69B2">
        <w:rPr>
          <w:szCs w:val="28"/>
        </w:rPr>
        <w:t>empleo, la demanda sigue siendo elevada.  Como consecuencia de ello, el desempleo, que era poco apreciable, alcanzó proporciones importantes en 1991.  Hoy en día, la población activa de 25 o más años está desempleada en las grandes ciudades.</w:t>
      </w:r>
    </w:p>
    <w:p w:rsidR="000367DF" w:rsidRPr="00D378DF" w:rsidRDefault="000367DF" w:rsidP="000367DF">
      <w:pPr>
        <w:spacing w:after="240"/>
        <w:jc w:val="center"/>
        <w:rPr>
          <w:b/>
          <w:szCs w:val="28"/>
        </w:rPr>
      </w:pPr>
      <w:r w:rsidRPr="00D378DF">
        <w:rPr>
          <w:b/>
          <w:szCs w:val="28"/>
        </w:rPr>
        <w:t>Cuadros de distribución de la población según la situación de actividad</w:t>
      </w:r>
    </w:p>
    <w:p w:rsidR="000367DF" w:rsidRPr="00D378DF" w:rsidRDefault="000367DF" w:rsidP="000367DF">
      <w:pPr>
        <w:spacing w:after="240"/>
        <w:jc w:val="center"/>
        <w:rPr>
          <w:b/>
          <w:szCs w:val="28"/>
        </w:rPr>
      </w:pPr>
      <w:r w:rsidRPr="00D378DF">
        <w:rPr>
          <w:b/>
          <w:szCs w:val="28"/>
        </w:rPr>
        <w:t>Cuadro 1</w:t>
      </w:r>
    </w:p>
    <w:p w:rsidR="000367DF" w:rsidRPr="00D378DF" w:rsidRDefault="000367DF" w:rsidP="000367DF">
      <w:pPr>
        <w:spacing w:after="240"/>
        <w:jc w:val="center"/>
        <w:rPr>
          <w:b/>
          <w:szCs w:val="28"/>
        </w:rPr>
      </w:pPr>
      <w:r w:rsidRPr="00D378DF">
        <w:rPr>
          <w:b/>
          <w:szCs w:val="28"/>
        </w:rPr>
        <w:t>Población según la situación de actividad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6004"/>
        <w:gridCol w:w="1410"/>
        <w:gridCol w:w="2077"/>
      </w:tblGrid>
      <w:tr w:rsidR="000367DF" w:rsidRPr="007F69B2" w:rsidTr="00861E93">
        <w:tblPrEx>
          <w:tblCellMar>
            <w:top w:w="0" w:type="dxa"/>
            <w:bottom w:w="0" w:type="dxa"/>
          </w:tblCellMar>
        </w:tblPrEx>
        <w:tc>
          <w:tcPr>
            <w:tcW w:w="3163" w:type="pct"/>
            <w:shd w:val="clear" w:color="auto" w:fill="FFFFFF"/>
            <w:vAlign w:val="center"/>
          </w:tcPr>
          <w:p w:rsidR="000367DF" w:rsidRPr="009D1A12" w:rsidRDefault="000367DF" w:rsidP="00861E93">
            <w:pPr>
              <w:jc w:val="center"/>
              <w:rPr>
                <w:b/>
                <w:szCs w:val="28"/>
              </w:rPr>
            </w:pPr>
            <w:r w:rsidRPr="009D1A12">
              <w:rPr>
                <w:b/>
                <w:szCs w:val="28"/>
              </w:rPr>
              <w:t>Población según la situación de actividad</w:t>
            </w:r>
          </w:p>
        </w:tc>
        <w:tc>
          <w:tcPr>
            <w:tcW w:w="743" w:type="pct"/>
            <w:shd w:val="clear" w:color="auto" w:fill="FFFFFF"/>
            <w:vAlign w:val="center"/>
          </w:tcPr>
          <w:p w:rsidR="000367DF" w:rsidRPr="009D1A12" w:rsidRDefault="000367DF" w:rsidP="00861E93">
            <w:pPr>
              <w:jc w:val="center"/>
              <w:rPr>
                <w:b/>
                <w:szCs w:val="28"/>
              </w:rPr>
            </w:pPr>
            <w:r w:rsidRPr="009D1A12">
              <w:rPr>
                <w:b/>
                <w:szCs w:val="28"/>
              </w:rPr>
              <w:t>Unidad</w:t>
            </w:r>
          </w:p>
        </w:tc>
        <w:tc>
          <w:tcPr>
            <w:tcW w:w="1094" w:type="pct"/>
            <w:shd w:val="clear" w:color="auto" w:fill="FFFFFF"/>
            <w:vAlign w:val="center"/>
          </w:tcPr>
          <w:p w:rsidR="000367DF" w:rsidRPr="009D1A12" w:rsidRDefault="000367DF" w:rsidP="00861E93">
            <w:pPr>
              <w:jc w:val="center"/>
              <w:rPr>
                <w:b/>
                <w:szCs w:val="28"/>
              </w:rPr>
            </w:pPr>
            <w:r w:rsidRPr="009D1A12">
              <w:rPr>
                <w:b/>
                <w:szCs w:val="28"/>
              </w:rPr>
              <w:t>Censo de 1993</w:t>
            </w:r>
            <w:r w:rsidRPr="009D1A12">
              <w:rPr>
                <w:b/>
                <w:szCs w:val="28"/>
                <w:vertAlign w:val="superscript"/>
              </w:rPr>
              <w:t>a</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rPr>
                <w:szCs w:val="28"/>
              </w:rPr>
            </w:pPr>
            <w:r w:rsidRPr="007F69B2">
              <w:rPr>
                <w:szCs w:val="28"/>
              </w:rPr>
              <w:t>Población activa total</w:t>
            </w:r>
          </w:p>
        </w:tc>
        <w:tc>
          <w:tcPr>
            <w:tcW w:w="743" w:type="pct"/>
            <w:shd w:val="clear" w:color="auto" w:fill="FFFFFF"/>
          </w:tcPr>
          <w:p w:rsidR="000367DF" w:rsidRPr="007F69B2" w:rsidRDefault="00A6510C" w:rsidP="00861E93">
            <w:pPr>
              <w:rPr>
                <w:szCs w:val="28"/>
              </w:rPr>
            </w:pPr>
            <w:r>
              <w:rPr>
                <w:szCs w:val="28"/>
              </w:rPr>
              <w:t>P</w:t>
            </w:r>
            <w:r w:rsidR="000367DF" w:rsidRPr="007F69B2">
              <w:rPr>
                <w:szCs w:val="28"/>
              </w:rPr>
              <w:t>ersonas</w:t>
            </w:r>
          </w:p>
        </w:tc>
        <w:tc>
          <w:tcPr>
            <w:tcW w:w="1094" w:type="pct"/>
            <w:shd w:val="clear" w:color="auto" w:fill="FFFFFF"/>
          </w:tcPr>
          <w:p w:rsidR="000367DF" w:rsidRPr="007F69B2" w:rsidRDefault="000367DF" w:rsidP="00861E93">
            <w:pPr>
              <w:tabs>
                <w:tab w:val="decimal" w:pos="1405"/>
              </w:tabs>
              <w:rPr>
                <w:szCs w:val="28"/>
              </w:rPr>
            </w:pPr>
            <w:r w:rsidRPr="007F69B2">
              <w:rPr>
                <w:szCs w:val="28"/>
              </w:rPr>
              <w:t>2.322.229</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ind w:left="284"/>
              <w:rPr>
                <w:szCs w:val="28"/>
              </w:rPr>
            </w:pPr>
            <w:r>
              <w:rPr>
                <w:szCs w:val="28"/>
              </w:rPr>
              <w:t>Mujeres</w:t>
            </w:r>
          </w:p>
        </w:tc>
        <w:tc>
          <w:tcPr>
            <w:tcW w:w="743" w:type="pct"/>
            <w:shd w:val="clear" w:color="auto" w:fill="FFFFFF"/>
          </w:tcPr>
          <w:p w:rsidR="000367DF" w:rsidRPr="007F69B2" w:rsidRDefault="00A6510C" w:rsidP="00861E93">
            <w:pPr>
              <w:rPr>
                <w:szCs w:val="28"/>
              </w:rPr>
            </w:pPr>
            <w:r>
              <w:rPr>
                <w:szCs w:val="28"/>
              </w:rPr>
              <w:t>P</w:t>
            </w:r>
            <w:r w:rsidR="000367DF">
              <w:rPr>
                <w:szCs w:val="28"/>
              </w:rPr>
              <w:t>orcentaje</w:t>
            </w:r>
          </w:p>
        </w:tc>
        <w:tc>
          <w:tcPr>
            <w:tcW w:w="1094" w:type="pct"/>
            <w:shd w:val="clear" w:color="auto" w:fill="FFFFFF"/>
          </w:tcPr>
          <w:p w:rsidR="000367DF" w:rsidRPr="007F69B2" w:rsidRDefault="000367DF" w:rsidP="00861E93">
            <w:pPr>
              <w:tabs>
                <w:tab w:val="decimal" w:pos="1405"/>
              </w:tabs>
              <w:rPr>
                <w:szCs w:val="28"/>
              </w:rPr>
            </w:pPr>
            <w:r w:rsidRPr="007F69B2">
              <w:rPr>
                <w:szCs w:val="28"/>
              </w:rPr>
              <w:t>47,9</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ind w:left="284"/>
              <w:rPr>
                <w:szCs w:val="28"/>
              </w:rPr>
            </w:pPr>
            <w:r>
              <w:rPr>
                <w:szCs w:val="28"/>
              </w:rPr>
              <w:t>Hombres</w:t>
            </w:r>
          </w:p>
        </w:tc>
        <w:tc>
          <w:tcPr>
            <w:tcW w:w="743" w:type="pct"/>
            <w:shd w:val="clear" w:color="auto" w:fill="FFFFFF"/>
          </w:tcPr>
          <w:p w:rsidR="000367DF" w:rsidRPr="007F69B2" w:rsidRDefault="00A6510C" w:rsidP="00861E93">
            <w:pPr>
              <w:rPr>
                <w:szCs w:val="28"/>
              </w:rPr>
            </w:pPr>
            <w:r>
              <w:rPr>
                <w:szCs w:val="28"/>
              </w:rPr>
              <w:t>P</w:t>
            </w:r>
            <w:r w:rsidR="000367DF">
              <w:rPr>
                <w:szCs w:val="28"/>
              </w:rPr>
              <w:t>orcentaje</w:t>
            </w:r>
          </w:p>
        </w:tc>
        <w:tc>
          <w:tcPr>
            <w:tcW w:w="1094" w:type="pct"/>
            <w:shd w:val="clear" w:color="auto" w:fill="FFFFFF"/>
          </w:tcPr>
          <w:p w:rsidR="000367DF" w:rsidRPr="007F69B2" w:rsidRDefault="000367DF" w:rsidP="00861E93">
            <w:pPr>
              <w:tabs>
                <w:tab w:val="decimal" w:pos="1405"/>
              </w:tabs>
              <w:rPr>
                <w:szCs w:val="28"/>
              </w:rPr>
            </w:pPr>
            <w:r w:rsidRPr="007F69B2">
              <w:rPr>
                <w:szCs w:val="28"/>
              </w:rPr>
              <w:t>52,1</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rPr>
                <w:szCs w:val="28"/>
              </w:rPr>
            </w:pPr>
            <w:r w:rsidRPr="007F69B2">
              <w:rPr>
                <w:szCs w:val="28"/>
              </w:rPr>
              <w:t>Desempleados</w:t>
            </w:r>
          </w:p>
        </w:tc>
        <w:tc>
          <w:tcPr>
            <w:tcW w:w="743" w:type="pct"/>
            <w:shd w:val="clear" w:color="auto" w:fill="FFFFFF"/>
          </w:tcPr>
          <w:p w:rsidR="000367DF" w:rsidRPr="007F69B2" w:rsidRDefault="00A6510C" w:rsidP="00861E93">
            <w:pPr>
              <w:rPr>
                <w:szCs w:val="28"/>
              </w:rPr>
            </w:pPr>
            <w:r>
              <w:rPr>
                <w:szCs w:val="28"/>
              </w:rPr>
              <w:t>P</w:t>
            </w:r>
            <w:r w:rsidR="000367DF" w:rsidRPr="007F69B2">
              <w:rPr>
                <w:szCs w:val="28"/>
              </w:rPr>
              <w:t>ersonas</w:t>
            </w:r>
          </w:p>
        </w:tc>
        <w:tc>
          <w:tcPr>
            <w:tcW w:w="1094" w:type="pct"/>
            <w:shd w:val="clear" w:color="auto" w:fill="FFFFFF"/>
          </w:tcPr>
          <w:p w:rsidR="000367DF" w:rsidRPr="007F69B2" w:rsidRDefault="000367DF" w:rsidP="00861E93">
            <w:pPr>
              <w:tabs>
                <w:tab w:val="decimal" w:pos="1405"/>
              </w:tabs>
              <w:rPr>
                <w:szCs w:val="28"/>
              </w:rPr>
            </w:pPr>
            <w:r w:rsidRPr="007F69B2">
              <w:rPr>
                <w:szCs w:val="28"/>
              </w:rPr>
              <w:t>16.268</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ind w:left="284"/>
              <w:rPr>
                <w:szCs w:val="28"/>
              </w:rPr>
            </w:pPr>
            <w:r>
              <w:rPr>
                <w:szCs w:val="28"/>
              </w:rPr>
              <w:t>Mujeres</w:t>
            </w:r>
          </w:p>
        </w:tc>
        <w:tc>
          <w:tcPr>
            <w:tcW w:w="743" w:type="pct"/>
            <w:shd w:val="clear" w:color="auto" w:fill="FFFFFF"/>
          </w:tcPr>
          <w:p w:rsidR="000367DF" w:rsidRPr="007F69B2" w:rsidRDefault="00A6510C" w:rsidP="00861E93">
            <w:pPr>
              <w:rPr>
                <w:szCs w:val="28"/>
              </w:rPr>
            </w:pPr>
            <w:r>
              <w:rPr>
                <w:szCs w:val="28"/>
              </w:rPr>
              <w:t>P</w:t>
            </w:r>
            <w:r w:rsidR="000367DF">
              <w:rPr>
                <w:szCs w:val="28"/>
              </w:rPr>
              <w:t>orcentaje</w:t>
            </w:r>
          </w:p>
        </w:tc>
        <w:tc>
          <w:tcPr>
            <w:tcW w:w="1094" w:type="pct"/>
            <w:shd w:val="clear" w:color="auto" w:fill="FFFFFF"/>
          </w:tcPr>
          <w:p w:rsidR="000367DF" w:rsidRPr="007F69B2" w:rsidRDefault="000367DF" w:rsidP="00861E93">
            <w:pPr>
              <w:tabs>
                <w:tab w:val="decimal" w:pos="1405"/>
              </w:tabs>
              <w:rPr>
                <w:szCs w:val="28"/>
              </w:rPr>
            </w:pPr>
            <w:r w:rsidRPr="007F69B2">
              <w:rPr>
                <w:szCs w:val="28"/>
              </w:rPr>
              <w:t>18,1</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ind w:left="284"/>
              <w:rPr>
                <w:szCs w:val="28"/>
              </w:rPr>
            </w:pPr>
            <w:r>
              <w:rPr>
                <w:szCs w:val="28"/>
              </w:rPr>
              <w:t>Hombres</w:t>
            </w:r>
          </w:p>
        </w:tc>
        <w:tc>
          <w:tcPr>
            <w:tcW w:w="743" w:type="pct"/>
            <w:shd w:val="clear" w:color="auto" w:fill="FFFFFF"/>
          </w:tcPr>
          <w:p w:rsidR="000367DF" w:rsidRPr="007F69B2" w:rsidRDefault="00A6510C" w:rsidP="00861E93">
            <w:pPr>
              <w:rPr>
                <w:szCs w:val="28"/>
              </w:rPr>
            </w:pPr>
            <w:r>
              <w:rPr>
                <w:szCs w:val="28"/>
              </w:rPr>
              <w:t>P</w:t>
            </w:r>
            <w:r w:rsidR="000367DF">
              <w:rPr>
                <w:szCs w:val="28"/>
              </w:rPr>
              <w:t>orcentaje</w:t>
            </w:r>
          </w:p>
        </w:tc>
        <w:tc>
          <w:tcPr>
            <w:tcW w:w="1094" w:type="pct"/>
            <w:shd w:val="clear" w:color="auto" w:fill="FFFFFF"/>
          </w:tcPr>
          <w:p w:rsidR="000367DF" w:rsidRPr="007F69B2" w:rsidRDefault="000367DF" w:rsidP="00861E93">
            <w:pPr>
              <w:tabs>
                <w:tab w:val="decimal" w:pos="1405"/>
              </w:tabs>
              <w:rPr>
                <w:szCs w:val="28"/>
              </w:rPr>
            </w:pPr>
            <w:r w:rsidRPr="007F69B2">
              <w:rPr>
                <w:szCs w:val="28"/>
              </w:rPr>
              <w:t>81,9</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rPr>
                <w:szCs w:val="28"/>
              </w:rPr>
            </w:pPr>
            <w:r w:rsidRPr="007F69B2">
              <w:rPr>
                <w:szCs w:val="28"/>
              </w:rPr>
              <w:t xml:space="preserve">Empleo total (población activa ocupada) </w:t>
            </w:r>
          </w:p>
        </w:tc>
        <w:tc>
          <w:tcPr>
            <w:tcW w:w="743" w:type="pct"/>
            <w:shd w:val="clear" w:color="auto" w:fill="FFFFFF"/>
          </w:tcPr>
          <w:p w:rsidR="000367DF" w:rsidRPr="007F69B2" w:rsidRDefault="00A6510C" w:rsidP="00861E93">
            <w:pPr>
              <w:rPr>
                <w:szCs w:val="28"/>
              </w:rPr>
            </w:pPr>
            <w:r>
              <w:rPr>
                <w:szCs w:val="28"/>
              </w:rPr>
              <w:t>P</w:t>
            </w:r>
            <w:r w:rsidR="000367DF" w:rsidRPr="007F69B2">
              <w:rPr>
                <w:szCs w:val="28"/>
              </w:rPr>
              <w:t>ersonas</w:t>
            </w:r>
          </w:p>
        </w:tc>
        <w:tc>
          <w:tcPr>
            <w:tcW w:w="1094" w:type="pct"/>
            <w:shd w:val="clear" w:color="auto" w:fill="FFFFFF"/>
          </w:tcPr>
          <w:p w:rsidR="000367DF" w:rsidRPr="007F69B2" w:rsidRDefault="000367DF" w:rsidP="00861E93">
            <w:pPr>
              <w:tabs>
                <w:tab w:val="decimal" w:pos="1405"/>
              </w:tabs>
              <w:rPr>
                <w:szCs w:val="28"/>
              </w:rPr>
            </w:pPr>
            <w:r w:rsidRPr="007F69B2">
              <w:rPr>
                <w:szCs w:val="28"/>
              </w:rPr>
              <w:t>2.305.961</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ind w:left="284"/>
              <w:rPr>
                <w:szCs w:val="28"/>
              </w:rPr>
            </w:pPr>
            <w:r>
              <w:rPr>
                <w:szCs w:val="28"/>
              </w:rPr>
              <w:t>Mujeres</w:t>
            </w:r>
          </w:p>
        </w:tc>
        <w:tc>
          <w:tcPr>
            <w:tcW w:w="743" w:type="pct"/>
            <w:shd w:val="clear" w:color="auto" w:fill="FFFFFF"/>
          </w:tcPr>
          <w:p w:rsidR="000367DF" w:rsidRPr="007F69B2" w:rsidRDefault="00A6510C" w:rsidP="00861E93">
            <w:pPr>
              <w:rPr>
                <w:szCs w:val="28"/>
              </w:rPr>
            </w:pPr>
            <w:r>
              <w:rPr>
                <w:szCs w:val="28"/>
              </w:rPr>
              <w:t>P</w:t>
            </w:r>
            <w:r w:rsidR="000367DF">
              <w:rPr>
                <w:szCs w:val="28"/>
              </w:rPr>
              <w:t>orcentaje</w:t>
            </w:r>
          </w:p>
        </w:tc>
        <w:tc>
          <w:tcPr>
            <w:tcW w:w="1094" w:type="pct"/>
            <w:shd w:val="clear" w:color="auto" w:fill="FFFFFF"/>
          </w:tcPr>
          <w:p w:rsidR="000367DF" w:rsidRPr="007F69B2" w:rsidRDefault="000367DF" w:rsidP="00861E93">
            <w:pPr>
              <w:tabs>
                <w:tab w:val="decimal" w:pos="1405"/>
              </w:tabs>
              <w:rPr>
                <w:szCs w:val="28"/>
              </w:rPr>
            </w:pPr>
            <w:r w:rsidRPr="007F69B2">
              <w:rPr>
                <w:szCs w:val="28"/>
              </w:rPr>
              <w:t>48,1</w:t>
            </w:r>
          </w:p>
        </w:tc>
      </w:tr>
      <w:tr w:rsidR="000367DF" w:rsidRPr="007F69B2" w:rsidTr="00861E93">
        <w:tblPrEx>
          <w:tblCellMar>
            <w:top w:w="0" w:type="dxa"/>
            <w:bottom w:w="0" w:type="dxa"/>
          </w:tblCellMar>
        </w:tblPrEx>
        <w:tc>
          <w:tcPr>
            <w:tcW w:w="3163" w:type="pct"/>
            <w:shd w:val="clear" w:color="auto" w:fill="FFFFFF"/>
          </w:tcPr>
          <w:p w:rsidR="000367DF" w:rsidRPr="007F69B2" w:rsidRDefault="000367DF" w:rsidP="00861E93">
            <w:pPr>
              <w:ind w:left="284"/>
              <w:rPr>
                <w:szCs w:val="28"/>
              </w:rPr>
            </w:pPr>
            <w:r>
              <w:rPr>
                <w:szCs w:val="28"/>
              </w:rPr>
              <w:t>Hombres</w:t>
            </w:r>
          </w:p>
        </w:tc>
        <w:tc>
          <w:tcPr>
            <w:tcW w:w="743" w:type="pct"/>
            <w:shd w:val="clear" w:color="auto" w:fill="FFFFFF"/>
          </w:tcPr>
          <w:p w:rsidR="000367DF" w:rsidRPr="007F69B2" w:rsidRDefault="00A6510C" w:rsidP="00861E93">
            <w:pPr>
              <w:rPr>
                <w:szCs w:val="28"/>
              </w:rPr>
            </w:pPr>
            <w:r>
              <w:rPr>
                <w:szCs w:val="28"/>
              </w:rPr>
              <w:t>P</w:t>
            </w:r>
            <w:r w:rsidR="000367DF">
              <w:rPr>
                <w:szCs w:val="28"/>
              </w:rPr>
              <w:t>orcentaje</w:t>
            </w:r>
          </w:p>
        </w:tc>
        <w:tc>
          <w:tcPr>
            <w:tcW w:w="1094" w:type="pct"/>
            <w:shd w:val="clear" w:color="auto" w:fill="FFFFFF"/>
          </w:tcPr>
          <w:p w:rsidR="000367DF" w:rsidRPr="007F69B2" w:rsidRDefault="000367DF" w:rsidP="00861E93">
            <w:pPr>
              <w:tabs>
                <w:tab w:val="decimal" w:pos="1405"/>
              </w:tabs>
              <w:rPr>
                <w:szCs w:val="28"/>
              </w:rPr>
            </w:pPr>
            <w:r w:rsidRPr="007F69B2">
              <w:rPr>
                <w:szCs w:val="28"/>
              </w:rPr>
              <w:t>51,9</w:t>
            </w:r>
          </w:p>
        </w:tc>
      </w:tr>
    </w:tbl>
    <w:p w:rsidR="000367DF" w:rsidRPr="007F69B2" w:rsidRDefault="000367DF" w:rsidP="000367DF">
      <w:pPr>
        <w:spacing w:before="240" w:after="240"/>
        <w:rPr>
          <w:szCs w:val="28"/>
        </w:rPr>
      </w:pPr>
      <w:r w:rsidRPr="00023352">
        <w:rPr>
          <w:i/>
          <w:szCs w:val="28"/>
        </w:rPr>
        <w:t>Fuente:</w:t>
      </w:r>
      <w:r>
        <w:rPr>
          <w:szCs w:val="28"/>
        </w:rPr>
        <w:t xml:space="preserve"> </w:t>
      </w:r>
      <w:r w:rsidRPr="007F69B2">
        <w:rPr>
          <w:szCs w:val="28"/>
        </w:rPr>
        <w:t xml:space="preserve"> Dirección de Estadística de Estudios Económicos y Demográficos.</w:t>
      </w:r>
    </w:p>
    <w:p w:rsidR="000367DF" w:rsidRPr="007F69B2" w:rsidRDefault="000367DF" w:rsidP="000367DF">
      <w:pPr>
        <w:spacing w:after="480"/>
        <w:rPr>
          <w:szCs w:val="28"/>
        </w:rPr>
      </w:pPr>
      <w:r w:rsidRPr="00023352">
        <w:rPr>
          <w:b/>
          <w:szCs w:val="28"/>
          <w:vertAlign w:val="superscript"/>
        </w:rPr>
        <w:t>a</w:t>
      </w:r>
      <w:r>
        <w:rPr>
          <w:b/>
          <w:szCs w:val="28"/>
          <w:vertAlign w:val="superscript"/>
        </w:rPr>
        <w:t xml:space="preserve"> </w:t>
      </w:r>
      <w:r w:rsidRPr="007F69B2">
        <w:rPr>
          <w:szCs w:val="28"/>
        </w:rPr>
        <w:t xml:space="preserve">Estas estadísticas se basan en el censo de 1993.  Sin embargo, cabe señalar que el fenómeno del desempleo cobra cada vez mayor magnitud. </w:t>
      </w:r>
    </w:p>
    <w:p w:rsidR="000367DF" w:rsidRPr="00023352" w:rsidRDefault="000367DF" w:rsidP="00AD4C97">
      <w:pPr>
        <w:keepNext/>
        <w:spacing w:after="240"/>
        <w:jc w:val="center"/>
        <w:rPr>
          <w:b/>
          <w:szCs w:val="28"/>
        </w:rPr>
      </w:pPr>
      <w:r w:rsidRPr="00023352">
        <w:rPr>
          <w:b/>
          <w:szCs w:val="28"/>
        </w:rPr>
        <w:t>Cuadro 2</w:t>
      </w:r>
    </w:p>
    <w:p w:rsidR="000367DF" w:rsidRPr="00023352" w:rsidRDefault="000367DF" w:rsidP="000367DF">
      <w:pPr>
        <w:spacing w:after="240"/>
        <w:jc w:val="center"/>
        <w:rPr>
          <w:b/>
          <w:szCs w:val="28"/>
        </w:rPr>
      </w:pPr>
      <w:r w:rsidRPr="00023352">
        <w:rPr>
          <w:b/>
          <w:szCs w:val="28"/>
        </w:rPr>
        <w:t>Distribución del empleo en el sector moderno</w:t>
      </w:r>
    </w:p>
    <w:tbl>
      <w:tblPr>
        <w:tblW w:w="5000" w:type="pct"/>
        <w:tblCellMar>
          <w:left w:w="68" w:type="dxa"/>
          <w:right w:w="68" w:type="dxa"/>
        </w:tblCellMar>
        <w:tblLook w:val="0000" w:firstRow="0" w:lastRow="0" w:firstColumn="0" w:lastColumn="0" w:noHBand="0" w:noVBand="0"/>
      </w:tblPr>
      <w:tblGrid>
        <w:gridCol w:w="5008"/>
        <w:gridCol w:w="1741"/>
        <w:gridCol w:w="1371"/>
        <w:gridCol w:w="1371"/>
      </w:tblGrid>
      <w:tr w:rsidR="000367DF" w:rsidRPr="007F69B2" w:rsidTr="00861E93">
        <w:tblPrEx>
          <w:tblCellMar>
            <w:top w:w="0" w:type="dxa"/>
            <w:bottom w:w="0" w:type="dxa"/>
          </w:tblCellMar>
        </w:tblPrEx>
        <w:tc>
          <w:tcPr>
            <w:tcW w:w="2639"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012C5F" w:rsidRDefault="000367DF" w:rsidP="00861E93">
            <w:pPr>
              <w:jc w:val="center"/>
              <w:rPr>
                <w:b/>
                <w:szCs w:val="28"/>
              </w:rPr>
            </w:pPr>
            <w:r>
              <w:rPr>
                <w:b/>
                <w:szCs w:val="28"/>
              </w:rPr>
              <w:t>Chad</w:t>
            </w:r>
          </w:p>
        </w:tc>
        <w:tc>
          <w:tcPr>
            <w:tcW w:w="917"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012C5F" w:rsidRDefault="000367DF" w:rsidP="00861E93">
            <w:pPr>
              <w:jc w:val="center"/>
              <w:rPr>
                <w:b/>
                <w:szCs w:val="28"/>
              </w:rPr>
            </w:pPr>
            <w:r w:rsidRPr="00012C5F">
              <w:rPr>
                <w:b/>
                <w:szCs w:val="28"/>
              </w:rPr>
              <w:t>Unidad</w:t>
            </w:r>
          </w:p>
        </w:tc>
        <w:tc>
          <w:tcPr>
            <w:tcW w:w="722"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012C5F" w:rsidRDefault="000367DF" w:rsidP="00861E93">
            <w:pPr>
              <w:jc w:val="center"/>
              <w:rPr>
                <w:b/>
                <w:szCs w:val="28"/>
              </w:rPr>
            </w:pPr>
            <w:r w:rsidRPr="00012C5F">
              <w:rPr>
                <w:b/>
                <w:szCs w:val="28"/>
              </w:rPr>
              <w:t>1998</w:t>
            </w:r>
          </w:p>
        </w:tc>
        <w:tc>
          <w:tcPr>
            <w:tcW w:w="722"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012C5F" w:rsidRDefault="000367DF" w:rsidP="00861E93">
            <w:pPr>
              <w:jc w:val="center"/>
              <w:rPr>
                <w:b/>
                <w:szCs w:val="28"/>
              </w:rPr>
            </w:pPr>
            <w:r w:rsidRPr="00012C5F">
              <w:rPr>
                <w:b/>
                <w:szCs w:val="28"/>
              </w:rPr>
              <w:t>1999</w:t>
            </w:r>
          </w:p>
        </w:tc>
      </w:tr>
      <w:tr w:rsidR="000367DF" w:rsidRPr="007F69B2" w:rsidTr="00861E93">
        <w:tblPrEx>
          <w:tblCellMar>
            <w:top w:w="0" w:type="dxa"/>
            <w:bottom w:w="0" w:type="dxa"/>
          </w:tblCellMar>
        </w:tblPrEx>
        <w:tc>
          <w:tcPr>
            <w:tcW w:w="2639" w:type="pct"/>
            <w:tcBorders>
              <w:top w:val="single" w:sz="6" w:space="0" w:color="auto"/>
              <w:left w:val="single" w:sz="6" w:space="0" w:color="auto"/>
              <w:bottom w:val="single" w:sz="6" w:space="0" w:color="auto"/>
              <w:right w:val="single" w:sz="4" w:space="0" w:color="auto"/>
            </w:tcBorders>
            <w:shd w:val="clear" w:color="auto" w:fill="FFFFFF"/>
          </w:tcPr>
          <w:p w:rsidR="000367DF" w:rsidRPr="007F69B2" w:rsidRDefault="000367DF" w:rsidP="00861E93">
            <w:pPr>
              <w:rPr>
                <w:szCs w:val="28"/>
              </w:rPr>
            </w:pPr>
            <w:r>
              <w:rPr>
                <w:szCs w:val="28"/>
              </w:rPr>
              <w:t>P</w:t>
            </w:r>
            <w:r w:rsidRPr="007F69B2">
              <w:rPr>
                <w:szCs w:val="28"/>
              </w:rPr>
              <w:t xml:space="preserve">ersonal asalariado de la </w:t>
            </w:r>
            <w:r>
              <w:rPr>
                <w:szCs w:val="28"/>
              </w:rPr>
              <w:t>a</w:t>
            </w:r>
            <w:r w:rsidRPr="007F69B2">
              <w:rPr>
                <w:szCs w:val="28"/>
              </w:rPr>
              <w:t xml:space="preserve">dministración Pública </w:t>
            </w:r>
          </w:p>
        </w:tc>
        <w:tc>
          <w:tcPr>
            <w:tcW w:w="917" w:type="pct"/>
            <w:tcBorders>
              <w:top w:val="single" w:sz="6" w:space="0" w:color="auto"/>
              <w:left w:val="single" w:sz="4" w:space="0" w:color="auto"/>
              <w:bottom w:val="single" w:sz="6" w:space="0" w:color="auto"/>
              <w:right w:val="single" w:sz="4" w:space="0" w:color="auto"/>
            </w:tcBorders>
            <w:shd w:val="clear" w:color="auto" w:fill="FFFFFF"/>
          </w:tcPr>
          <w:p w:rsidR="000367DF" w:rsidRPr="007F69B2" w:rsidRDefault="000367DF" w:rsidP="00861E93">
            <w:pPr>
              <w:rPr>
                <w:szCs w:val="28"/>
              </w:rPr>
            </w:pPr>
          </w:p>
        </w:tc>
        <w:tc>
          <w:tcPr>
            <w:tcW w:w="722" w:type="pct"/>
            <w:tcBorders>
              <w:top w:val="single" w:sz="6" w:space="0" w:color="auto"/>
              <w:left w:val="single" w:sz="4" w:space="0" w:color="auto"/>
              <w:bottom w:val="single" w:sz="6" w:space="0" w:color="auto"/>
              <w:right w:val="single" w:sz="4" w:space="0" w:color="auto"/>
            </w:tcBorders>
            <w:shd w:val="clear" w:color="auto" w:fill="FFFFFF"/>
          </w:tcPr>
          <w:p w:rsidR="000367DF" w:rsidRPr="007F69B2" w:rsidRDefault="000367DF" w:rsidP="00861E93">
            <w:pPr>
              <w:tabs>
                <w:tab w:val="decimal" w:pos="949"/>
              </w:tabs>
              <w:rPr>
                <w:szCs w:val="28"/>
              </w:rPr>
            </w:pPr>
          </w:p>
        </w:tc>
        <w:tc>
          <w:tcPr>
            <w:tcW w:w="722" w:type="pct"/>
            <w:tcBorders>
              <w:top w:val="single" w:sz="6" w:space="0" w:color="auto"/>
              <w:left w:val="single" w:sz="4" w:space="0" w:color="auto"/>
              <w:bottom w:val="single" w:sz="6" w:space="0" w:color="auto"/>
              <w:right w:val="single" w:sz="6" w:space="0" w:color="auto"/>
            </w:tcBorders>
            <w:shd w:val="clear" w:color="auto" w:fill="FFFFFF"/>
          </w:tcPr>
          <w:p w:rsidR="000367DF" w:rsidRPr="007F69B2" w:rsidRDefault="000367DF" w:rsidP="00861E93">
            <w:pPr>
              <w:tabs>
                <w:tab w:val="decimal" w:pos="930"/>
              </w:tabs>
              <w:rPr>
                <w:szCs w:val="28"/>
              </w:rPr>
            </w:pPr>
          </w:p>
        </w:tc>
      </w:tr>
      <w:tr w:rsidR="000367DF" w:rsidRPr="007F69B2" w:rsidTr="00861E93">
        <w:tblPrEx>
          <w:tblCellMar>
            <w:top w:w="0" w:type="dxa"/>
            <w:bottom w:w="0" w:type="dxa"/>
          </w:tblCellMar>
        </w:tblPrEx>
        <w:tc>
          <w:tcPr>
            <w:tcW w:w="2639" w:type="pct"/>
            <w:tcBorders>
              <w:top w:val="single" w:sz="6" w:space="0" w:color="auto"/>
              <w:left w:val="single" w:sz="6" w:space="0" w:color="auto"/>
              <w:bottom w:val="single" w:sz="6" w:space="0" w:color="auto"/>
              <w:right w:val="single" w:sz="4" w:space="0" w:color="auto"/>
            </w:tcBorders>
            <w:shd w:val="clear" w:color="auto" w:fill="FFFFFF"/>
          </w:tcPr>
          <w:p w:rsidR="000367DF" w:rsidRPr="007F69B2" w:rsidRDefault="000367DF" w:rsidP="00861E93">
            <w:pPr>
              <w:rPr>
                <w:szCs w:val="28"/>
              </w:rPr>
            </w:pPr>
            <w:r>
              <w:rPr>
                <w:szCs w:val="28"/>
              </w:rPr>
              <w:t>Número de asalariados</w:t>
            </w:r>
            <w:r w:rsidRPr="007F69B2">
              <w:rPr>
                <w:szCs w:val="28"/>
              </w:rPr>
              <w:t xml:space="preserve"> de la función pública</w:t>
            </w:r>
          </w:p>
        </w:tc>
        <w:tc>
          <w:tcPr>
            <w:tcW w:w="917" w:type="pct"/>
            <w:tcBorders>
              <w:top w:val="single" w:sz="6" w:space="0" w:color="auto"/>
              <w:left w:val="single" w:sz="4" w:space="0" w:color="auto"/>
              <w:bottom w:val="single" w:sz="6" w:space="0" w:color="auto"/>
              <w:right w:val="single" w:sz="4" w:space="0" w:color="auto"/>
            </w:tcBorders>
            <w:shd w:val="clear" w:color="auto" w:fill="FFFFFF"/>
          </w:tcPr>
          <w:p w:rsidR="000367DF" w:rsidRPr="007F69B2" w:rsidRDefault="000367DF" w:rsidP="00861E93">
            <w:pPr>
              <w:rPr>
                <w:szCs w:val="28"/>
              </w:rPr>
            </w:pPr>
            <w:r w:rsidRPr="007F69B2">
              <w:rPr>
                <w:szCs w:val="28"/>
              </w:rPr>
              <w:t>Asalariados</w:t>
            </w:r>
          </w:p>
        </w:tc>
        <w:tc>
          <w:tcPr>
            <w:tcW w:w="722" w:type="pct"/>
            <w:tcBorders>
              <w:top w:val="single" w:sz="6" w:space="0" w:color="auto"/>
              <w:left w:val="single" w:sz="4" w:space="0" w:color="auto"/>
              <w:bottom w:val="single" w:sz="6" w:space="0" w:color="auto"/>
              <w:right w:val="single" w:sz="6" w:space="0" w:color="auto"/>
            </w:tcBorders>
            <w:shd w:val="clear" w:color="auto" w:fill="FFFFFF"/>
          </w:tcPr>
          <w:p w:rsidR="000367DF" w:rsidRPr="007F69B2" w:rsidRDefault="000367DF" w:rsidP="00861E93">
            <w:pPr>
              <w:tabs>
                <w:tab w:val="decimal" w:pos="949"/>
              </w:tabs>
              <w:rPr>
                <w:szCs w:val="28"/>
              </w:rPr>
            </w:pPr>
            <w:r w:rsidRPr="007F69B2">
              <w:rPr>
                <w:szCs w:val="28"/>
              </w:rPr>
              <w:t>29.315</w:t>
            </w:r>
          </w:p>
        </w:tc>
        <w:tc>
          <w:tcPr>
            <w:tcW w:w="722" w:type="pct"/>
            <w:tcBorders>
              <w:top w:val="single" w:sz="6" w:space="0" w:color="auto"/>
              <w:left w:val="single" w:sz="6" w:space="0" w:color="auto"/>
              <w:bottom w:val="single" w:sz="6" w:space="0" w:color="auto"/>
              <w:right w:val="single" w:sz="6" w:space="0" w:color="auto"/>
            </w:tcBorders>
            <w:shd w:val="clear" w:color="auto" w:fill="FFFFFF"/>
          </w:tcPr>
          <w:p w:rsidR="000367DF" w:rsidRPr="007F69B2" w:rsidRDefault="000367DF" w:rsidP="00861E93">
            <w:pPr>
              <w:tabs>
                <w:tab w:val="decimal" w:pos="930"/>
              </w:tabs>
              <w:rPr>
                <w:szCs w:val="28"/>
              </w:rPr>
            </w:pPr>
            <w:r w:rsidRPr="007F69B2">
              <w:rPr>
                <w:szCs w:val="28"/>
              </w:rPr>
              <w:t>30.180</w:t>
            </w:r>
          </w:p>
        </w:tc>
      </w:tr>
    </w:tbl>
    <w:p w:rsidR="000367DF" w:rsidRPr="007F69B2" w:rsidRDefault="000367DF" w:rsidP="000367DF">
      <w:pPr>
        <w:spacing w:before="240" w:after="480"/>
        <w:rPr>
          <w:szCs w:val="28"/>
        </w:rPr>
      </w:pPr>
      <w:r w:rsidRPr="00012C5F">
        <w:rPr>
          <w:i/>
          <w:szCs w:val="28"/>
        </w:rPr>
        <w:t>Fuente:</w:t>
      </w:r>
      <w:r w:rsidRPr="007F69B2">
        <w:rPr>
          <w:szCs w:val="28"/>
        </w:rPr>
        <w:t xml:space="preserve"> </w:t>
      </w:r>
      <w:r>
        <w:rPr>
          <w:szCs w:val="28"/>
        </w:rPr>
        <w:t xml:space="preserve"> </w:t>
      </w:r>
      <w:r w:rsidRPr="007F69B2">
        <w:rPr>
          <w:szCs w:val="28"/>
        </w:rPr>
        <w:t>Ministerio de Función Pública y Trabajo.</w:t>
      </w:r>
    </w:p>
    <w:p w:rsidR="000367DF" w:rsidRPr="007F69B2" w:rsidRDefault="000367DF" w:rsidP="000367DF">
      <w:pPr>
        <w:spacing w:after="240"/>
        <w:rPr>
          <w:szCs w:val="28"/>
        </w:rPr>
      </w:pPr>
      <w:r w:rsidRPr="007F69B2">
        <w:rPr>
          <w:szCs w:val="28"/>
        </w:rPr>
        <w:t>68.</w:t>
      </w:r>
      <w:r w:rsidRPr="007F69B2">
        <w:rPr>
          <w:szCs w:val="28"/>
        </w:rPr>
        <w:tab/>
        <w:t xml:space="preserve">Pese a que </w:t>
      </w:r>
      <w:r>
        <w:rPr>
          <w:szCs w:val="28"/>
        </w:rPr>
        <w:t>el número de</w:t>
      </w:r>
      <w:r w:rsidRPr="007F69B2">
        <w:rPr>
          <w:szCs w:val="28"/>
        </w:rPr>
        <w:t xml:space="preserve"> funcionarios del Estado no es importante, la incorporación masiva de nuevos diplomados plantea verdaderas dificultades debido a las limitaciones presupuestarias. </w:t>
      </w:r>
    </w:p>
    <w:p w:rsidR="000367DF" w:rsidRPr="004F1281" w:rsidRDefault="000367DF" w:rsidP="000367DF">
      <w:pPr>
        <w:spacing w:after="160"/>
        <w:jc w:val="center"/>
        <w:rPr>
          <w:b/>
          <w:sz w:val="18"/>
          <w:szCs w:val="18"/>
        </w:rPr>
      </w:pPr>
      <w:r w:rsidRPr="004F1281">
        <w:rPr>
          <w:b/>
          <w:sz w:val="18"/>
          <w:szCs w:val="18"/>
        </w:rPr>
        <w:t>Cuadro 3</w:t>
      </w:r>
    </w:p>
    <w:p w:rsidR="000367DF" w:rsidRPr="004F1281" w:rsidRDefault="000367DF" w:rsidP="000367DF">
      <w:pPr>
        <w:spacing w:after="160"/>
        <w:jc w:val="center"/>
        <w:rPr>
          <w:b/>
          <w:sz w:val="18"/>
          <w:szCs w:val="18"/>
        </w:rPr>
      </w:pPr>
      <w:r w:rsidRPr="004F1281">
        <w:rPr>
          <w:b/>
          <w:sz w:val="18"/>
          <w:szCs w:val="18"/>
        </w:rPr>
        <w:t>Distribución de asalariados en las grandes empresas, por tamaño y volumen de negocio</w:t>
      </w:r>
    </w:p>
    <w:tbl>
      <w:tblPr>
        <w:tblW w:w="5000" w:type="pct"/>
        <w:tblLayout w:type="fixed"/>
        <w:tblCellMar>
          <w:left w:w="68" w:type="dxa"/>
          <w:right w:w="68" w:type="dxa"/>
        </w:tblCellMar>
        <w:tblLook w:val="0000" w:firstRow="0" w:lastRow="0" w:firstColumn="0" w:lastColumn="0" w:noHBand="0" w:noVBand="0"/>
      </w:tblPr>
      <w:tblGrid>
        <w:gridCol w:w="1070"/>
        <w:gridCol w:w="926"/>
        <w:gridCol w:w="750"/>
        <w:gridCol w:w="755"/>
        <w:gridCol w:w="750"/>
        <w:gridCol w:w="750"/>
        <w:gridCol w:w="750"/>
        <w:gridCol w:w="750"/>
        <w:gridCol w:w="750"/>
        <w:gridCol w:w="750"/>
        <w:gridCol w:w="750"/>
        <w:gridCol w:w="740"/>
      </w:tblGrid>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C</w:t>
            </w:r>
            <w:r w:rsidR="00A6510C" w:rsidRPr="00900F87">
              <w:rPr>
                <w:b/>
                <w:sz w:val="17"/>
                <w:szCs w:val="17"/>
              </w:rPr>
              <w:t>had</w:t>
            </w:r>
          </w:p>
        </w:tc>
        <w:tc>
          <w:tcPr>
            <w:tcW w:w="488"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Unidad</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1991</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1992</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1993</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1994</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1995</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1996</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1997</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1998</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center"/>
          </w:tcPr>
          <w:p w:rsidR="000367DF" w:rsidRPr="00900F87" w:rsidRDefault="000367DF" w:rsidP="00861E93">
            <w:pPr>
              <w:jc w:val="center"/>
              <w:rPr>
                <w:b/>
                <w:sz w:val="17"/>
                <w:szCs w:val="17"/>
              </w:rPr>
            </w:pPr>
            <w:r w:rsidRPr="00900F87">
              <w:rPr>
                <w:b/>
                <w:sz w:val="17"/>
                <w:szCs w:val="17"/>
              </w:rPr>
              <w:t>1999</w:t>
            </w:r>
          </w:p>
        </w:tc>
      </w:tr>
      <w:tr w:rsidR="000367DF" w:rsidRPr="00900F87" w:rsidTr="00861E93">
        <w:tblPrEx>
          <w:tblCellMar>
            <w:top w:w="0" w:type="dxa"/>
            <w:bottom w:w="0" w:type="dxa"/>
          </w:tblCellMar>
        </w:tblPrEx>
        <w:tc>
          <w:tcPr>
            <w:tcW w:w="5000" w:type="pct"/>
            <w:gridSpan w:val="12"/>
            <w:tcBorders>
              <w:top w:val="single" w:sz="6" w:space="0" w:color="auto"/>
              <w:left w:val="single" w:sz="6" w:space="0" w:color="auto"/>
              <w:bottom w:val="single" w:sz="6" w:space="0" w:color="auto"/>
              <w:right w:val="single" w:sz="6" w:space="0" w:color="auto"/>
            </w:tcBorders>
            <w:shd w:val="clear" w:color="auto" w:fill="FFFFFF"/>
          </w:tcPr>
          <w:p w:rsidR="000367DF" w:rsidRPr="00A6510C" w:rsidRDefault="000367DF" w:rsidP="00A6510C">
            <w:pPr>
              <w:jc w:val="center"/>
              <w:rPr>
                <w:b/>
                <w:sz w:val="17"/>
                <w:szCs w:val="17"/>
              </w:rPr>
            </w:pPr>
            <w:r w:rsidRPr="00A6510C">
              <w:rPr>
                <w:b/>
                <w:sz w:val="17"/>
                <w:szCs w:val="17"/>
              </w:rPr>
              <w:t>Las diez mayores empresas, por tamaño (número de asalariados)</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Colontchad</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000367DF"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910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1.300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1.190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1.120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1.400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1.170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1.460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2.090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2.410</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1.075</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ONPT</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484</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509</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536</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564</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594</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625</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658</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693</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697</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689</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SATOM</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676</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712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750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789</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831</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875</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921</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969</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1.338</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600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STEE</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353</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372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392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413</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435</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458</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482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507</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510</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504</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SONASUT</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180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202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224</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249</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277</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308</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342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427</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451</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402</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TTS</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85</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106</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133</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148</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164</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182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202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224</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70</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378</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 xml:space="preserve">AFF </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n.d.</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209</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BDL</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118</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126</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134</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142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150</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158</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166</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175</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173</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177</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 xml:space="preserve">SOTEXHÔ </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83</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92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102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113</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127</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141</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157</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175</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207</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143</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MCI</w:t>
            </w:r>
          </w:p>
        </w:tc>
        <w:tc>
          <w:tcPr>
            <w:tcW w:w="488"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A</w:t>
            </w:r>
            <w:r w:rsidRPr="00A6510C">
              <w:rPr>
                <w:spacing w:val="-2"/>
                <w:sz w:val="17"/>
                <w:szCs w:val="17"/>
              </w:rPr>
              <w:t>salariados</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25"/>
              </w:tabs>
              <w:rPr>
                <w:sz w:val="17"/>
                <w:szCs w:val="17"/>
              </w:rPr>
            </w:pPr>
            <w:r w:rsidRPr="00900F87">
              <w:rPr>
                <w:sz w:val="17"/>
                <w:szCs w:val="17"/>
              </w:rPr>
              <w:t>86</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91</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65"/>
              </w:tabs>
              <w:rPr>
                <w:sz w:val="17"/>
                <w:szCs w:val="17"/>
              </w:rPr>
            </w:pPr>
            <w:r w:rsidRPr="00900F87">
              <w:rPr>
                <w:sz w:val="17"/>
                <w:szCs w:val="17"/>
              </w:rPr>
              <w:t>96</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1"/>
              </w:tabs>
              <w:rPr>
                <w:sz w:val="17"/>
                <w:szCs w:val="17"/>
              </w:rPr>
            </w:pPr>
            <w:r w:rsidRPr="00900F87">
              <w:rPr>
                <w:sz w:val="17"/>
                <w:szCs w:val="17"/>
              </w:rPr>
              <w:t>101</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77"/>
              </w:tabs>
              <w:rPr>
                <w:sz w:val="17"/>
                <w:szCs w:val="17"/>
              </w:rPr>
            </w:pPr>
            <w:r w:rsidRPr="00900F87">
              <w:rPr>
                <w:sz w:val="17"/>
                <w:szCs w:val="17"/>
              </w:rPr>
              <w:t>106</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2"/>
              </w:tabs>
              <w:rPr>
                <w:sz w:val="17"/>
                <w:szCs w:val="17"/>
              </w:rPr>
            </w:pPr>
            <w:r w:rsidRPr="00900F87">
              <w:rPr>
                <w:sz w:val="17"/>
                <w:szCs w:val="17"/>
              </w:rPr>
              <w:t>112</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118</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124</w:t>
            </w:r>
          </w:p>
        </w:tc>
        <w:tc>
          <w:tcPr>
            <w:tcW w:w="39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86"/>
              </w:tabs>
              <w:rPr>
                <w:sz w:val="17"/>
                <w:szCs w:val="17"/>
              </w:rPr>
            </w:pPr>
            <w:r w:rsidRPr="00900F87">
              <w:rPr>
                <w:sz w:val="17"/>
                <w:szCs w:val="17"/>
              </w:rPr>
              <w:t>110</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tabs>
                <w:tab w:val="decimal" w:pos="492"/>
              </w:tabs>
              <w:rPr>
                <w:sz w:val="17"/>
                <w:szCs w:val="17"/>
              </w:rPr>
            </w:pPr>
            <w:r w:rsidRPr="00900F87">
              <w:rPr>
                <w:sz w:val="17"/>
                <w:szCs w:val="17"/>
              </w:rPr>
              <w:t>137</w:t>
            </w:r>
          </w:p>
        </w:tc>
      </w:tr>
      <w:tr w:rsidR="000367DF" w:rsidRPr="00A6510C" w:rsidTr="00861E93">
        <w:tblPrEx>
          <w:tblCellMar>
            <w:top w:w="0" w:type="dxa"/>
            <w:bottom w:w="0" w:type="dxa"/>
          </w:tblCellMar>
        </w:tblPrEx>
        <w:tc>
          <w:tcPr>
            <w:tcW w:w="5000" w:type="pct"/>
            <w:gridSpan w:val="12"/>
            <w:tcBorders>
              <w:top w:val="single" w:sz="6" w:space="0" w:color="auto"/>
              <w:left w:val="single" w:sz="6" w:space="0" w:color="auto"/>
              <w:bottom w:val="single" w:sz="6" w:space="0" w:color="auto"/>
              <w:right w:val="single" w:sz="6" w:space="0" w:color="auto"/>
            </w:tcBorders>
            <w:shd w:val="clear" w:color="auto" w:fill="FFFFFF"/>
          </w:tcPr>
          <w:p w:rsidR="000367DF" w:rsidRPr="00A6510C" w:rsidRDefault="000367DF" w:rsidP="00A6510C">
            <w:pPr>
              <w:jc w:val="center"/>
              <w:rPr>
                <w:b/>
                <w:sz w:val="17"/>
                <w:szCs w:val="17"/>
              </w:rPr>
            </w:pPr>
            <w:r w:rsidRPr="00A6510C">
              <w:rPr>
                <w:b/>
                <w:sz w:val="17"/>
                <w:szCs w:val="17"/>
              </w:rPr>
              <w:t>Las diez mayores empresas, por volumen de negocio</w:t>
            </w:r>
            <w:r w:rsidRPr="00A6510C">
              <w:rPr>
                <w:b/>
                <w:sz w:val="17"/>
                <w:szCs w:val="17"/>
                <w:vertAlign w:val="superscript"/>
              </w:rPr>
              <w:t>a</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Cotontchad</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45.663,0</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48.066,0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50.596,0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53.259,0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56.062,0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59.013,0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62.119,0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65.388,0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67.424,0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63.352,0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SONASUT</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2.591,0</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2.879,0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3.199,0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3.555,0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3.950,0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4.389,0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4.876,0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6.095,0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7.619,0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11.844,0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STEE,</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5.921,0</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6.233,0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6.561,0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6.906,0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7.269,0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7.652,0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8.055,0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8.479,0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5.518,0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11.440,0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SATOM</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2.109,0</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2.220,0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2.337,0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2.460,0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2.589,0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2.726,0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2.869,0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3.020,0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3.114,0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10.263,0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MCT</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2.926,0</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3.081,0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3.243,0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3.413,0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3.593,0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3.782,0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3.981,0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4.191,0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4.411,0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5.832,0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b/>
                <w:sz w:val="17"/>
                <w:szCs w:val="17"/>
              </w:rPr>
            </w:pPr>
            <w:r w:rsidRPr="00900F87">
              <w:rPr>
                <w:b/>
                <w:sz w:val="17"/>
                <w:szCs w:val="17"/>
              </w:rPr>
              <w:t>Total Tchad</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1.704,0</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1.794,0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1.889,0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1.988,0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2.093,0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2.203,0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2.319,0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2.441,0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5.164,0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5.162,0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Tchad import</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n.d.</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n.d.</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702,0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1.003,0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1.254,0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1.567,0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2.239,0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4.113,0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Mobil Oil Tchad</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1.417,7</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2.835,0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2.769,0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2.901,0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2.638,0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3.165,0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2.110,0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4.220,0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4.464,0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3.976,0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BDL</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2.573,0</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2.709,0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2.851,0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3.001,0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3.159,0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3.326,0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3.501,0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3.890,0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3.922,0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3.857,0</w:t>
            </w:r>
          </w:p>
        </w:tc>
      </w:tr>
      <w:tr w:rsidR="000367DF" w:rsidRPr="00900F87" w:rsidTr="00861E93">
        <w:tblPrEx>
          <w:tblCellMar>
            <w:top w:w="0" w:type="dxa"/>
            <w:bottom w:w="0" w:type="dxa"/>
          </w:tblCellMar>
        </w:tblPrEx>
        <w:tc>
          <w:tcPr>
            <w:tcW w:w="564"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0367DF" w:rsidP="00861E93">
            <w:pPr>
              <w:rPr>
                <w:sz w:val="17"/>
                <w:szCs w:val="17"/>
              </w:rPr>
            </w:pPr>
            <w:r w:rsidRPr="00900F87">
              <w:rPr>
                <w:sz w:val="17"/>
                <w:szCs w:val="17"/>
              </w:rPr>
              <w:t>BTCD/</w:t>
            </w:r>
            <w:r>
              <w:rPr>
                <w:sz w:val="17"/>
                <w:szCs w:val="17"/>
              </w:rPr>
              <w:br/>
            </w:r>
            <w:r w:rsidRPr="00900F87">
              <w:rPr>
                <w:sz w:val="17"/>
                <w:szCs w:val="17"/>
              </w:rPr>
              <w:t>SGTB</w:t>
            </w:r>
          </w:p>
        </w:tc>
        <w:tc>
          <w:tcPr>
            <w:tcW w:w="485" w:type="pct"/>
            <w:tcBorders>
              <w:top w:val="single" w:sz="6" w:space="0" w:color="auto"/>
              <w:left w:val="single" w:sz="6" w:space="0" w:color="auto"/>
              <w:bottom w:val="single" w:sz="6" w:space="0" w:color="auto"/>
              <w:right w:val="single" w:sz="6" w:space="0" w:color="auto"/>
            </w:tcBorders>
            <w:shd w:val="clear" w:color="auto" w:fill="FFFFFF"/>
          </w:tcPr>
          <w:p w:rsidR="000367DF" w:rsidRPr="00900F87" w:rsidRDefault="00A6510C" w:rsidP="00861E93">
            <w:pPr>
              <w:rPr>
                <w:sz w:val="17"/>
                <w:szCs w:val="17"/>
              </w:rPr>
            </w:pPr>
            <w:r>
              <w:rPr>
                <w:sz w:val="17"/>
                <w:szCs w:val="17"/>
              </w:rPr>
              <w:t>M</w:t>
            </w:r>
            <w:r w:rsidR="000367DF" w:rsidRPr="00900F87">
              <w:rPr>
                <w:sz w:val="17"/>
                <w:szCs w:val="17"/>
              </w:rPr>
              <w:t>illones</w:t>
            </w:r>
            <w:r w:rsidR="000367DF" w:rsidRPr="00900F87">
              <w:rPr>
                <w:sz w:val="17"/>
                <w:szCs w:val="17"/>
              </w:rPr>
              <w:br/>
              <w:t>de FCFA</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2.226,0</w:t>
            </w:r>
          </w:p>
        </w:tc>
        <w:tc>
          <w:tcPr>
            <w:tcW w:w="398"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2.343,0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2.466,0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2.596,0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2.732,0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2.876,0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3.028,0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3.187,0</w:t>
            </w:r>
          </w:p>
        </w:tc>
        <w:tc>
          <w:tcPr>
            <w:tcW w:w="395"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3.013,0</w:t>
            </w:r>
          </w:p>
        </w:tc>
        <w:tc>
          <w:tcPr>
            <w:tcW w:w="392" w:type="pct"/>
            <w:tcBorders>
              <w:top w:val="single" w:sz="6" w:space="0" w:color="auto"/>
              <w:left w:val="single" w:sz="6" w:space="0" w:color="auto"/>
              <w:bottom w:val="single" w:sz="6" w:space="0" w:color="auto"/>
              <w:right w:val="single" w:sz="6" w:space="0" w:color="auto"/>
            </w:tcBorders>
            <w:shd w:val="clear" w:color="auto" w:fill="FFFFFF"/>
            <w:vAlign w:val="bottom"/>
          </w:tcPr>
          <w:p w:rsidR="000367DF" w:rsidRPr="00900F87" w:rsidRDefault="000367DF" w:rsidP="00861E93">
            <w:pPr>
              <w:tabs>
                <w:tab w:val="decimal" w:pos="510"/>
              </w:tabs>
              <w:jc w:val="center"/>
              <w:rPr>
                <w:sz w:val="17"/>
                <w:szCs w:val="17"/>
              </w:rPr>
            </w:pPr>
            <w:r w:rsidRPr="00900F87">
              <w:rPr>
                <w:sz w:val="17"/>
                <w:szCs w:val="17"/>
              </w:rPr>
              <w:t>3.361,0</w:t>
            </w:r>
          </w:p>
        </w:tc>
      </w:tr>
    </w:tbl>
    <w:p w:rsidR="000367DF" w:rsidRPr="00900F87" w:rsidRDefault="000367DF" w:rsidP="000367DF">
      <w:pPr>
        <w:spacing w:before="170" w:after="170"/>
        <w:rPr>
          <w:sz w:val="17"/>
          <w:szCs w:val="17"/>
        </w:rPr>
      </w:pPr>
      <w:r w:rsidRPr="00900F87">
        <w:rPr>
          <w:i/>
          <w:sz w:val="17"/>
          <w:szCs w:val="17"/>
        </w:rPr>
        <w:t xml:space="preserve">Fuente: </w:t>
      </w:r>
      <w:r w:rsidRPr="00900F87">
        <w:rPr>
          <w:sz w:val="17"/>
          <w:szCs w:val="17"/>
        </w:rPr>
        <w:t xml:space="preserve"> Ministerio de Hacienda.</w:t>
      </w:r>
    </w:p>
    <w:p w:rsidR="000367DF" w:rsidRPr="00545C36" w:rsidRDefault="000367DF" w:rsidP="000367DF">
      <w:pPr>
        <w:spacing w:after="480"/>
        <w:rPr>
          <w:sz w:val="16"/>
          <w:szCs w:val="16"/>
        </w:rPr>
      </w:pPr>
      <w:r w:rsidRPr="00900F87">
        <w:rPr>
          <w:b/>
          <w:sz w:val="17"/>
          <w:szCs w:val="17"/>
          <w:vertAlign w:val="superscript"/>
        </w:rPr>
        <w:t xml:space="preserve">a </w:t>
      </w:r>
      <w:r w:rsidRPr="00900F87">
        <w:rPr>
          <w:sz w:val="17"/>
          <w:szCs w:val="17"/>
        </w:rPr>
        <w:t>Algunas de estas empresas se enfrentan a bastantes dificultades en sus actividades, lo que tiene repercusiones negativas en la vida de los ciudadanos</w:t>
      </w:r>
      <w:r w:rsidRPr="00545C36">
        <w:rPr>
          <w:sz w:val="16"/>
          <w:szCs w:val="16"/>
        </w:rPr>
        <w:t xml:space="preserve">. </w:t>
      </w:r>
    </w:p>
    <w:p w:rsidR="000367DF" w:rsidRDefault="000367DF" w:rsidP="000367DF">
      <w:pPr>
        <w:spacing w:after="240"/>
        <w:rPr>
          <w:szCs w:val="28"/>
        </w:rPr>
      </w:pPr>
      <w:r w:rsidRPr="007F69B2">
        <w:rPr>
          <w:szCs w:val="28"/>
        </w:rPr>
        <w:t>69.</w:t>
      </w:r>
      <w:r w:rsidRPr="007F69B2">
        <w:rPr>
          <w:szCs w:val="28"/>
        </w:rPr>
        <w:tab/>
        <w:t>Con una población de 9 millones de habitantes en 2005, el Chad infrautiliza su capacidad productiva, lo que da lugar al subempleo permanente observado desde la independencia.  Los</w:t>
      </w:r>
      <w:r>
        <w:rPr>
          <w:szCs w:val="28"/>
        </w:rPr>
        <w:t> </w:t>
      </w:r>
      <w:r w:rsidRPr="007F69B2">
        <w:rPr>
          <w:szCs w:val="28"/>
        </w:rPr>
        <w:t xml:space="preserve">grupos desfavorecidos son las mujeres, </w:t>
      </w:r>
      <w:r>
        <w:rPr>
          <w:szCs w:val="28"/>
        </w:rPr>
        <w:t>los niños y los discapacitados.</w:t>
      </w:r>
    </w:p>
    <w:p w:rsidR="000367DF" w:rsidRPr="007F69B2" w:rsidRDefault="000367DF" w:rsidP="000367DF">
      <w:pPr>
        <w:spacing w:after="240"/>
        <w:rPr>
          <w:szCs w:val="28"/>
        </w:rPr>
      </w:pPr>
      <w:r w:rsidRPr="007F69B2">
        <w:rPr>
          <w:szCs w:val="28"/>
        </w:rPr>
        <w:t>70.</w:t>
      </w:r>
      <w:r w:rsidRPr="007F69B2">
        <w:rPr>
          <w:szCs w:val="28"/>
        </w:rPr>
        <w:tab/>
        <w:t>El Chad adoptó y aplica el Código de Inversiones mediante la Ordenanza Nº 025/PR/87, de</w:t>
      </w:r>
      <w:r>
        <w:rPr>
          <w:szCs w:val="28"/>
        </w:rPr>
        <w:t> </w:t>
      </w:r>
      <w:r w:rsidRPr="007F69B2">
        <w:rPr>
          <w:szCs w:val="28"/>
        </w:rPr>
        <w:t>8 de diciembre de 1987.  El 11 de diciembre de 1996 también se adoptó un Código de</w:t>
      </w:r>
      <w:r>
        <w:rPr>
          <w:szCs w:val="28"/>
        </w:rPr>
        <w:t>l</w:t>
      </w:r>
      <w:r w:rsidRPr="007F69B2">
        <w:rPr>
          <w:szCs w:val="28"/>
        </w:rPr>
        <w:t xml:space="preserve"> Trabajo </w:t>
      </w:r>
      <w:r>
        <w:rPr>
          <w:szCs w:val="28"/>
        </w:rPr>
        <w:t xml:space="preserve">que </w:t>
      </w:r>
      <w:r w:rsidRPr="007F69B2">
        <w:rPr>
          <w:szCs w:val="28"/>
        </w:rPr>
        <w:t>regula las condiciones de empleo y facilita las negociaciones</w:t>
      </w:r>
      <w:r>
        <w:rPr>
          <w:szCs w:val="28"/>
        </w:rPr>
        <w:t xml:space="preserve"> sobre el particular</w:t>
      </w:r>
      <w:r w:rsidRPr="007F69B2">
        <w:rPr>
          <w:szCs w:val="28"/>
        </w:rPr>
        <w:t>.</w:t>
      </w:r>
    </w:p>
    <w:p w:rsidR="000367DF" w:rsidRPr="00AA6DEF" w:rsidRDefault="000367DF" w:rsidP="000367DF">
      <w:pPr>
        <w:keepNext/>
        <w:spacing w:after="240"/>
        <w:ind w:left="567"/>
        <w:rPr>
          <w:b/>
          <w:szCs w:val="28"/>
        </w:rPr>
      </w:pPr>
      <w:r>
        <w:rPr>
          <w:b/>
          <w:szCs w:val="28"/>
        </w:rPr>
        <w:t>Régimen de las inversiones</w:t>
      </w:r>
    </w:p>
    <w:p w:rsidR="000367DF" w:rsidRPr="007F69B2" w:rsidRDefault="000367DF" w:rsidP="000367DF">
      <w:pPr>
        <w:spacing w:after="240"/>
        <w:rPr>
          <w:szCs w:val="28"/>
        </w:rPr>
      </w:pPr>
      <w:r w:rsidRPr="007F69B2">
        <w:rPr>
          <w:szCs w:val="28"/>
        </w:rPr>
        <w:t>71.</w:t>
      </w:r>
      <w:r w:rsidRPr="007F69B2">
        <w:rPr>
          <w:szCs w:val="28"/>
        </w:rPr>
        <w:tab/>
      </w:r>
      <w:r>
        <w:rPr>
          <w:szCs w:val="28"/>
        </w:rPr>
        <w:t>La o</w:t>
      </w:r>
      <w:r w:rsidRPr="007F69B2">
        <w:rPr>
          <w:szCs w:val="28"/>
        </w:rPr>
        <w:t xml:space="preserve">rdenanza </w:t>
      </w:r>
      <w:r>
        <w:rPr>
          <w:szCs w:val="28"/>
        </w:rPr>
        <w:t xml:space="preserve">citada </w:t>
      </w:r>
      <w:r w:rsidRPr="007F69B2">
        <w:rPr>
          <w:szCs w:val="28"/>
        </w:rPr>
        <w:t xml:space="preserve">prevé dos regímenes para la inversión privada.  De conformidad con el primer artículo, en la República del Chad las inversiones privadas </w:t>
      </w:r>
      <w:r>
        <w:rPr>
          <w:szCs w:val="28"/>
        </w:rPr>
        <w:t xml:space="preserve">están sometidas a </w:t>
      </w:r>
      <w:r w:rsidRPr="007F69B2">
        <w:rPr>
          <w:szCs w:val="28"/>
        </w:rPr>
        <w:t xml:space="preserve">un régimen de derecho común </w:t>
      </w:r>
      <w:r>
        <w:rPr>
          <w:szCs w:val="28"/>
        </w:rPr>
        <w:t>o</w:t>
      </w:r>
      <w:r w:rsidRPr="007F69B2">
        <w:rPr>
          <w:szCs w:val="28"/>
        </w:rPr>
        <w:t xml:space="preserve"> </w:t>
      </w:r>
      <w:r>
        <w:rPr>
          <w:szCs w:val="28"/>
        </w:rPr>
        <w:t>a</w:t>
      </w:r>
      <w:r w:rsidRPr="007F69B2">
        <w:rPr>
          <w:szCs w:val="28"/>
        </w:rPr>
        <w:t xml:space="preserve"> regímenes privilegiados:</w:t>
      </w:r>
    </w:p>
    <w:p w:rsidR="000367DF" w:rsidRPr="007F69B2" w:rsidRDefault="000367DF" w:rsidP="000367DF">
      <w:pPr>
        <w:spacing w:after="240"/>
        <w:ind w:left="1134" w:hanging="567"/>
        <w:rPr>
          <w:szCs w:val="28"/>
        </w:rPr>
      </w:pPr>
      <w:r w:rsidRPr="007F69B2">
        <w:rPr>
          <w:szCs w:val="28"/>
        </w:rPr>
        <w:t>a)</w:t>
      </w:r>
      <w:r>
        <w:rPr>
          <w:szCs w:val="28"/>
        </w:rPr>
        <w:tab/>
      </w:r>
      <w:r w:rsidRPr="007F69B2">
        <w:rPr>
          <w:szCs w:val="28"/>
        </w:rPr>
        <w:t xml:space="preserve">Un régimen "A", </w:t>
      </w:r>
      <w:r>
        <w:rPr>
          <w:szCs w:val="28"/>
        </w:rPr>
        <w:t xml:space="preserve">atribuido </w:t>
      </w:r>
      <w:r w:rsidRPr="007F69B2">
        <w:rPr>
          <w:szCs w:val="28"/>
        </w:rPr>
        <w:t>a las pequeñas y medianas empresas de capital social nacional mayoritario;</w:t>
      </w:r>
    </w:p>
    <w:p w:rsidR="000367DF" w:rsidRPr="007F69B2" w:rsidRDefault="000367DF" w:rsidP="000367DF">
      <w:pPr>
        <w:spacing w:after="240"/>
        <w:ind w:left="1134" w:hanging="567"/>
        <w:rPr>
          <w:szCs w:val="28"/>
        </w:rPr>
      </w:pPr>
      <w:r w:rsidRPr="007F69B2">
        <w:rPr>
          <w:szCs w:val="28"/>
        </w:rPr>
        <w:t>b)</w:t>
      </w:r>
      <w:r>
        <w:rPr>
          <w:szCs w:val="28"/>
        </w:rPr>
        <w:tab/>
      </w:r>
      <w:r w:rsidRPr="007F69B2">
        <w:rPr>
          <w:szCs w:val="28"/>
        </w:rPr>
        <w:t>Un régimen "B", aplicable a las empresas cuya actividad se limita al territorio nacional;</w:t>
      </w:r>
    </w:p>
    <w:p w:rsidR="000367DF" w:rsidRPr="007F69B2" w:rsidRDefault="000367DF" w:rsidP="000367DF">
      <w:pPr>
        <w:spacing w:after="240"/>
        <w:ind w:left="1134" w:hanging="567"/>
        <w:rPr>
          <w:szCs w:val="28"/>
        </w:rPr>
      </w:pPr>
      <w:r w:rsidRPr="007F69B2">
        <w:rPr>
          <w:szCs w:val="28"/>
        </w:rPr>
        <w:t>c)</w:t>
      </w:r>
      <w:r>
        <w:rPr>
          <w:szCs w:val="28"/>
        </w:rPr>
        <w:tab/>
      </w:r>
      <w:r w:rsidRPr="007F69B2">
        <w:rPr>
          <w:szCs w:val="28"/>
        </w:rPr>
        <w:t xml:space="preserve">Un régimen "C", aplicable a las empresas y establecimientos instalados en el Chad, cuyo mercado se extiende </w:t>
      </w:r>
      <w:r>
        <w:rPr>
          <w:szCs w:val="28"/>
        </w:rPr>
        <w:t>al</w:t>
      </w:r>
      <w:r w:rsidRPr="007F69B2">
        <w:rPr>
          <w:szCs w:val="28"/>
        </w:rPr>
        <w:t xml:space="preserve"> territorio de dos o más Estados de la Comunidad Económica y Monetaria del África Central (CEMAC)</w:t>
      </w:r>
      <w:r>
        <w:rPr>
          <w:szCs w:val="28"/>
        </w:rPr>
        <w:t>,</w:t>
      </w:r>
      <w:r w:rsidRPr="007F69B2">
        <w:rPr>
          <w:szCs w:val="28"/>
        </w:rPr>
        <w:t xml:space="preserve"> y </w:t>
      </w:r>
    </w:p>
    <w:p w:rsidR="000367DF" w:rsidRPr="007F69B2" w:rsidRDefault="000367DF" w:rsidP="000367DF">
      <w:pPr>
        <w:spacing w:after="240"/>
        <w:ind w:left="1134" w:hanging="567"/>
        <w:rPr>
          <w:szCs w:val="28"/>
        </w:rPr>
      </w:pPr>
      <w:r w:rsidRPr="007F69B2">
        <w:rPr>
          <w:szCs w:val="28"/>
        </w:rPr>
        <w:t>d)</w:t>
      </w:r>
      <w:r>
        <w:rPr>
          <w:szCs w:val="28"/>
        </w:rPr>
        <w:tab/>
      </w:r>
      <w:r w:rsidRPr="007F69B2">
        <w:rPr>
          <w:szCs w:val="28"/>
        </w:rPr>
        <w:t xml:space="preserve">Un régimen "D", reservado a las empresas consideradas de gran importancia para el desarrollo económico y social de la República del Chad y que realizan inversiones muy </w:t>
      </w:r>
      <w:r>
        <w:rPr>
          <w:szCs w:val="28"/>
        </w:rPr>
        <w:t>elevadas</w:t>
      </w:r>
      <w:r w:rsidRPr="007F69B2">
        <w:rPr>
          <w:szCs w:val="28"/>
        </w:rPr>
        <w:t>.</w:t>
      </w:r>
    </w:p>
    <w:p w:rsidR="000367DF" w:rsidRPr="007F69B2" w:rsidRDefault="000367DF" w:rsidP="000367DF">
      <w:pPr>
        <w:spacing w:after="240"/>
        <w:rPr>
          <w:szCs w:val="28"/>
        </w:rPr>
      </w:pPr>
      <w:r>
        <w:rPr>
          <w:szCs w:val="28"/>
        </w:rPr>
        <w:t xml:space="preserve">También existen acuerdos </w:t>
      </w:r>
      <w:r w:rsidRPr="007F69B2">
        <w:rPr>
          <w:szCs w:val="28"/>
        </w:rPr>
        <w:t xml:space="preserve">de establecimiento </w:t>
      </w:r>
      <w:r>
        <w:rPr>
          <w:szCs w:val="28"/>
        </w:rPr>
        <w:t xml:space="preserve">concertados por </w:t>
      </w:r>
      <w:r w:rsidRPr="007F69B2">
        <w:rPr>
          <w:szCs w:val="28"/>
        </w:rPr>
        <w:t xml:space="preserve">el Gobierno </w:t>
      </w:r>
      <w:r>
        <w:rPr>
          <w:szCs w:val="28"/>
        </w:rPr>
        <w:t>con</w:t>
      </w:r>
      <w:r w:rsidRPr="007F69B2">
        <w:rPr>
          <w:szCs w:val="28"/>
        </w:rPr>
        <w:t xml:space="preserve"> las empresas autorizadas.</w:t>
      </w:r>
    </w:p>
    <w:p w:rsidR="000367DF" w:rsidRPr="007F69B2" w:rsidRDefault="000367DF" w:rsidP="000367DF">
      <w:pPr>
        <w:spacing w:after="240"/>
        <w:rPr>
          <w:szCs w:val="28"/>
        </w:rPr>
      </w:pPr>
      <w:r w:rsidRPr="007F69B2">
        <w:rPr>
          <w:szCs w:val="28"/>
        </w:rPr>
        <w:t>72.</w:t>
      </w:r>
      <w:r w:rsidRPr="007F69B2">
        <w:rPr>
          <w:szCs w:val="28"/>
        </w:rPr>
        <w:tab/>
      </w:r>
      <w:r>
        <w:rPr>
          <w:szCs w:val="28"/>
        </w:rPr>
        <w:t>Según e</w:t>
      </w:r>
      <w:r w:rsidRPr="007F69B2">
        <w:rPr>
          <w:szCs w:val="28"/>
        </w:rPr>
        <w:t>l artículo 2</w:t>
      </w:r>
      <w:r>
        <w:rPr>
          <w:szCs w:val="28"/>
        </w:rPr>
        <w:t xml:space="preserve">, </w:t>
      </w:r>
      <w:r w:rsidRPr="007F69B2">
        <w:rPr>
          <w:szCs w:val="28"/>
        </w:rPr>
        <w:t>las inversiones privadas se reali</w:t>
      </w:r>
      <w:r>
        <w:rPr>
          <w:szCs w:val="28"/>
        </w:rPr>
        <w:t>za</w:t>
      </w:r>
      <w:r w:rsidRPr="007F69B2">
        <w:rPr>
          <w:szCs w:val="28"/>
        </w:rPr>
        <w:t xml:space="preserve">n libremente en el Chad, </w:t>
      </w:r>
      <w:r>
        <w:rPr>
          <w:szCs w:val="28"/>
        </w:rPr>
        <w:t xml:space="preserve">sin perjuicio </w:t>
      </w:r>
      <w:r w:rsidRPr="007F69B2">
        <w:rPr>
          <w:szCs w:val="28"/>
        </w:rPr>
        <w:t>de las disposiciones específicas destinadas a garantizar la protección de la salud y la salubridad pública, la protección social o el orden público económico.  Asimismo, se garantizan los derechos adquiridos de todo tipo a las empresas debidamente establecidas en el Chad.</w:t>
      </w:r>
    </w:p>
    <w:p w:rsidR="000367DF" w:rsidRPr="007F69B2" w:rsidRDefault="000367DF" w:rsidP="000367DF">
      <w:pPr>
        <w:spacing w:after="240"/>
        <w:rPr>
          <w:szCs w:val="28"/>
        </w:rPr>
      </w:pPr>
      <w:r w:rsidRPr="007F69B2">
        <w:rPr>
          <w:szCs w:val="28"/>
        </w:rPr>
        <w:t>73.</w:t>
      </w:r>
      <w:r w:rsidRPr="007F69B2">
        <w:rPr>
          <w:szCs w:val="28"/>
        </w:rPr>
        <w:tab/>
        <w:t>En el marco de la reg</w:t>
      </w:r>
      <w:r>
        <w:rPr>
          <w:szCs w:val="28"/>
        </w:rPr>
        <w:t>ulación</w:t>
      </w:r>
      <w:r w:rsidRPr="007F69B2">
        <w:rPr>
          <w:szCs w:val="28"/>
        </w:rPr>
        <w:t xml:space="preserve"> de los </w:t>
      </w:r>
      <w:r>
        <w:rPr>
          <w:szCs w:val="28"/>
        </w:rPr>
        <w:t>inter</w:t>
      </w:r>
      <w:r w:rsidRPr="007F69B2">
        <w:rPr>
          <w:szCs w:val="28"/>
        </w:rPr>
        <w:t xml:space="preserve">cambios, el Estado garantiza la libre transferencia de capitales, en particular </w:t>
      </w:r>
      <w:r>
        <w:rPr>
          <w:szCs w:val="28"/>
        </w:rPr>
        <w:t xml:space="preserve">de </w:t>
      </w:r>
      <w:r w:rsidRPr="007F69B2">
        <w:rPr>
          <w:szCs w:val="28"/>
        </w:rPr>
        <w:t xml:space="preserve">los beneficios contabilizados </w:t>
      </w:r>
      <w:r>
        <w:rPr>
          <w:szCs w:val="28"/>
        </w:rPr>
        <w:t xml:space="preserve">con arreglo a las leyes, y de los </w:t>
      </w:r>
      <w:r w:rsidRPr="007F69B2">
        <w:rPr>
          <w:szCs w:val="28"/>
        </w:rPr>
        <w:t>fondos procedentes de cesi</w:t>
      </w:r>
      <w:r>
        <w:rPr>
          <w:szCs w:val="28"/>
        </w:rPr>
        <w:t>ones</w:t>
      </w:r>
      <w:r w:rsidRPr="007F69B2">
        <w:rPr>
          <w:szCs w:val="28"/>
        </w:rPr>
        <w:t xml:space="preserve"> o liquida</w:t>
      </w:r>
      <w:r>
        <w:rPr>
          <w:szCs w:val="28"/>
        </w:rPr>
        <w:t>ciones</w:t>
      </w:r>
      <w:r w:rsidRPr="007F69B2">
        <w:rPr>
          <w:szCs w:val="28"/>
        </w:rPr>
        <w:t>.</w:t>
      </w:r>
    </w:p>
    <w:p w:rsidR="000367DF" w:rsidRPr="007F69B2" w:rsidRDefault="000367DF" w:rsidP="000367DF">
      <w:pPr>
        <w:spacing w:after="240"/>
        <w:rPr>
          <w:szCs w:val="28"/>
        </w:rPr>
      </w:pPr>
      <w:r w:rsidRPr="007F69B2">
        <w:rPr>
          <w:szCs w:val="28"/>
        </w:rPr>
        <w:t>74.</w:t>
      </w:r>
      <w:r w:rsidRPr="007F69B2">
        <w:rPr>
          <w:szCs w:val="28"/>
        </w:rPr>
        <w:tab/>
        <w:t xml:space="preserve">Los artículos 5 a 8 se ocupan de las empresas de capital extranjero y sus empleados.  </w:t>
      </w:r>
      <w:r>
        <w:rPr>
          <w:szCs w:val="28"/>
        </w:rPr>
        <w:t xml:space="preserve">Dichas </w:t>
      </w:r>
      <w:r w:rsidRPr="007F69B2">
        <w:rPr>
          <w:szCs w:val="28"/>
        </w:rPr>
        <w:t xml:space="preserve">empresas, así como las sucursales de empresas </w:t>
      </w:r>
      <w:r>
        <w:rPr>
          <w:szCs w:val="28"/>
        </w:rPr>
        <w:t>extranjeras</w:t>
      </w:r>
      <w:r w:rsidRPr="007F69B2">
        <w:rPr>
          <w:szCs w:val="28"/>
        </w:rPr>
        <w:t xml:space="preserve">, pueden adquirir </w:t>
      </w:r>
      <w:r>
        <w:rPr>
          <w:szCs w:val="28"/>
        </w:rPr>
        <w:t xml:space="preserve">todo tipo de </w:t>
      </w:r>
      <w:r w:rsidRPr="007F69B2">
        <w:rPr>
          <w:szCs w:val="28"/>
        </w:rPr>
        <w:t xml:space="preserve">derechos </w:t>
      </w:r>
      <w:r>
        <w:rPr>
          <w:szCs w:val="28"/>
        </w:rPr>
        <w:t xml:space="preserve">que faciliten la realización </w:t>
      </w:r>
      <w:r w:rsidRPr="007F69B2">
        <w:rPr>
          <w:szCs w:val="28"/>
        </w:rPr>
        <w:t xml:space="preserve">de sus actividades: </w:t>
      </w:r>
      <w:r>
        <w:rPr>
          <w:szCs w:val="28"/>
        </w:rPr>
        <w:t xml:space="preserve"> </w:t>
      </w:r>
      <w:r w:rsidRPr="007F69B2">
        <w:rPr>
          <w:szCs w:val="28"/>
        </w:rPr>
        <w:t xml:space="preserve">derechos inmobiliarios, derechos industriales, concesiones, autorizaciones y permisos administrativos, participación en los </w:t>
      </w:r>
      <w:r>
        <w:rPr>
          <w:szCs w:val="28"/>
        </w:rPr>
        <w:t xml:space="preserve">contratos </w:t>
      </w:r>
      <w:r w:rsidRPr="007F69B2">
        <w:rPr>
          <w:szCs w:val="28"/>
        </w:rPr>
        <w:t xml:space="preserve">públicos en las mismas condiciones que las empresas chadianas.  No obstante, </w:t>
      </w:r>
      <w:r>
        <w:rPr>
          <w:szCs w:val="28"/>
        </w:rPr>
        <w:t xml:space="preserve">se reservan con carácter prioritario a las empresas nacionales </w:t>
      </w:r>
      <w:r w:rsidRPr="007F69B2">
        <w:rPr>
          <w:szCs w:val="28"/>
        </w:rPr>
        <w:t xml:space="preserve">los contratos de la </w:t>
      </w:r>
      <w:r>
        <w:rPr>
          <w:szCs w:val="28"/>
        </w:rPr>
        <w:t>a</w:t>
      </w:r>
      <w:r w:rsidRPr="007F69B2">
        <w:rPr>
          <w:szCs w:val="28"/>
        </w:rPr>
        <w:t xml:space="preserve">dministración, los organismos paraestatales y las colectividades públicas cuya cuantía </w:t>
      </w:r>
      <w:r>
        <w:rPr>
          <w:szCs w:val="28"/>
        </w:rPr>
        <w:t xml:space="preserve">no </w:t>
      </w:r>
      <w:r w:rsidRPr="007F69B2">
        <w:rPr>
          <w:szCs w:val="28"/>
        </w:rPr>
        <w:t xml:space="preserve">sea </w:t>
      </w:r>
      <w:r>
        <w:rPr>
          <w:szCs w:val="28"/>
        </w:rPr>
        <w:t xml:space="preserve">superior </w:t>
      </w:r>
      <w:r w:rsidRPr="007F69B2">
        <w:rPr>
          <w:szCs w:val="28"/>
        </w:rPr>
        <w:t>a 60 millones de francos CFA y que se refieran total o parcialmente a prestaciones o suministros que puedan ser realizados o entregados por pequeñas y medianas empresas (PYME) nacionales</w:t>
      </w:r>
      <w:r>
        <w:rPr>
          <w:szCs w:val="28"/>
        </w:rPr>
        <w:t>.</w:t>
      </w:r>
    </w:p>
    <w:p w:rsidR="000367DF" w:rsidRPr="007F69B2" w:rsidRDefault="000367DF" w:rsidP="000367DF">
      <w:pPr>
        <w:spacing w:after="240"/>
        <w:rPr>
          <w:szCs w:val="28"/>
        </w:rPr>
      </w:pPr>
      <w:r w:rsidRPr="007F69B2">
        <w:rPr>
          <w:szCs w:val="28"/>
        </w:rPr>
        <w:t>75.</w:t>
      </w:r>
      <w:r w:rsidRPr="007F69B2">
        <w:rPr>
          <w:szCs w:val="28"/>
        </w:rPr>
        <w:tab/>
        <w:t xml:space="preserve">El artículo 6 prevé que las empresas contempladas en el artículo 5 o sus dirigentes estén representados en las mismas condiciones que las empresas o los nacionales del Chad en las asambleas consulares y los organismos que representan los intereses profesionales y económicos. </w:t>
      </w:r>
    </w:p>
    <w:p w:rsidR="000367DF" w:rsidRPr="007F69B2" w:rsidRDefault="000367DF" w:rsidP="000367DF">
      <w:pPr>
        <w:spacing w:after="240"/>
        <w:rPr>
          <w:szCs w:val="28"/>
        </w:rPr>
      </w:pPr>
      <w:r w:rsidRPr="007F69B2">
        <w:rPr>
          <w:szCs w:val="28"/>
        </w:rPr>
        <w:t>76.</w:t>
      </w:r>
      <w:r w:rsidRPr="007F69B2">
        <w:rPr>
          <w:szCs w:val="28"/>
        </w:rPr>
        <w:tab/>
        <w:t xml:space="preserve">En el ejercicio de sus actividades profesionales, los empleadores y los trabajadores extranjeros </w:t>
      </w:r>
      <w:r>
        <w:rPr>
          <w:szCs w:val="28"/>
        </w:rPr>
        <w:t>están</w:t>
      </w:r>
      <w:r w:rsidRPr="007F69B2">
        <w:rPr>
          <w:szCs w:val="28"/>
        </w:rPr>
        <w:t xml:space="preserve"> asimila</w:t>
      </w:r>
      <w:r>
        <w:rPr>
          <w:szCs w:val="28"/>
        </w:rPr>
        <w:t xml:space="preserve">dos </w:t>
      </w:r>
      <w:r w:rsidRPr="007F69B2">
        <w:rPr>
          <w:szCs w:val="28"/>
        </w:rPr>
        <w:t>a los nacionales (art</w:t>
      </w:r>
      <w:r>
        <w:rPr>
          <w:szCs w:val="28"/>
        </w:rPr>
        <w:t>.</w:t>
      </w:r>
      <w:r w:rsidRPr="007F69B2">
        <w:rPr>
          <w:szCs w:val="28"/>
        </w:rPr>
        <w:t xml:space="preserve"> 7).  </w:t>
      </w:r>
      <w:r>
        <w:rPr>
          <w:szCs w:val="28"/>
        </w:rPr>
        <w:t>Pueden acogerse a</w:t>
      </w:r>
      <w:r w:rsidRPr="007F69B2">
        <w:rPr>
          <w:szCs w:val="28"/>
        </w:rPr>
        <w:t xml:space="preserve"> la legislación laboral y social en las mismas condiciones que los nacionales.  </w:t>
      </w:r>
      <w:r>
        <w:rPr>
          <w:szCs w:val="28"/>
        </w:rPr>
        <w:t>Asimismo, p</w:t>
      </w:r>
      <w:r w:rsidRPr="007F69B2">
        <w:rPr>
          <w:szCs w:val="28"/>
        </w:rPr>
        <w:t xml:space="preserve">ueden participar en actividades sindicales y formar parte de </w:t>
      </w:r>
      <w:r>
        <w:rPr>
          <w:szCs w:val="28"/>
        </w:rPr>
        <w:t xml:space="preserve">asociaciones </w:t>
      </w:r>
      <w:r w:rsidRPr="007F69B2">
        <w:rPr>
          <w:szCs w:val="28"/>
        </w:rPr>
        <w:t>de defensa profesional.</w:t>
      </w:r>
    </w:p>
    <w:p w:rsidR="000367DF" w:rsidRPr="007F69B2" w:rsidRDefault="000367DF" w:rsidP="000367DF">
      <w:pPr>
        <w:spacing w:after="240"/>
        <w:rPr>
          <w:szCs w:val="28"/>
        </w:rPr>
      </w:pPr>
      <w:r w:rsidRPr="007F69B2">
        <w:rPr>
          <w:szCs w:val="28"/>
        </w:rPr>
        <w:t>77.</w:t>
      </w:r>
      <w:r w:rsidRPr="007F69B2">
        <w:rPr>
          <w:szCs w:val="28"/>
        </w:rPr>
        <w:tab/>
        <w:t>Los empleadores y los trabajadores extranjeros (art</w:t>
      </w:r>
      <w:r>
        <w:rPr>
          <w:szCs w:val="28"/>
        </w:rPr>
        <w:t>.</w:t>
      </w:r>
      <w:r w:rsidRPr="007F69B2">
        <w:rPr>
          <w:szCs w:val="28"/>
        </w:rPr>
        <w:t xml:space="preserve"> 8) no pueden estar sujetos a título personal a derechos, tasas y contribuciones distintas y superiores a los aplicados a los nacionales.</w:t>
      </w:r>
    </w:p>
    <w:p w:rsidR="000367DF" w:rsidRPr="007F69B2" w:rsidRDefault="000367DF" w:rsidP="000367DF">
      <w:pPr>
        <w:spacing w:after="240"/>
        <w:rPr>
          <w:szCs w:val="28"/>
        </w:rPr>
      </w:pPr>
      <w:r w:rsidRPr="007F69B2">
        <w:rPr>
          <w:szCs w:val="28"/>
        </w:rPr>
        <w:t>78.</w:t>
      </w:r>
      <w:r w:rsidRPr="007F69B2">
        <w:rPr>
          <w:szCs w:val="28"/>
        </w:rPr>
        <w:tab/>
        <w:t xml:space="preserve">El Código de Inversiones del Chad contempla también beneficios fiscales en función del régimen elegido.  Las disposiciones </w:t>
      </w:r>
      <w:r>
        <w:rPr>
          <w:szCs w:val="28"/>
        </w:rPr>
        <w:t xml:space="preserve">de </w:t>
      </w:r>
      <w:r w:rsidRPr="007F69B2">
        <w:rPr>
          <w:szCs w:val="28"/>
        </w:rPr>
        <w:t xml:space="preserve">los artículos 5 a 8 mencionados </w:t>
      </w:r>
      <w:r w:rsidRPr="00CC7478">
        <w:rPr>
          <w:i/>
          <w:szCs w:val="28"/>
        </w:rPr>
        <w:t>supra</w:t>
      </w:r>
      <w:r w:rsidRPr="007F69B2">
        <w:rPr>
          <w:szCs w:val="28"/>
        </w:rPr>
        <w:t xml:space="preserve"> se aplican </w:t>
      </w:r>
      <w:r>
        <w:rPr>
          <w:szCs w:val="28"/>
        </w:rPr>
        <w:t>a</w:t>
      </w:r>
      <w:r w:rsidRPr="007F69B2">
        <w:rPr>
          <w:szCs w:val="28"/>
        </w:rPr>
        <w:t xml:space="preserve"> reserva de reciprocidad.  </w:t>
      </w:r>
      <w:r>
        <w:rPr>
          <w:szCs w:val="28"/>
        </w:rPr>
        <w:t xml:space="preserve">Estas empresas </w:t>
      </w:r>
      <w:r w:rsidRPr="007F69B2">
        <w:rPr>
          <w:szCs w:val="28"/>
        </w:rPr>
        <w:t>puede</w:t>
      </w:r>
      <w:r>
        <w:rPr>
          <w:szCs w:val="28"/>
        </w:rPr>
        <w:t>n</w:t>
      </w:r>
      <w:r w:rsidRPr="007F69B2">
        <w:rPr>
          <w:szCs w:val="28"/>
        </w:rPr>
        <w:t xml:space="preserve"> </w:t>
      </w:r>
      <w:r>
        <w:rPr>
          <w:szCs w:val="28"/>
        </w:rPr>
        <w:t xml:space="preserve">gozar de </w:t>
      </w:r>
      <w:r w:rsidRPr="007F69B2">
        <w:rPr>
          <w:szCs w:val="28"/>
        </w:rPr>
        <w:t xml:space="preserve">un régimen preferencial </w:t>
      </w:r>
      <w:r>
        <w:rPr>
          <w:szCs w:val="28"/>
        </w:rPr>
        <w:t>de aranceles aduaneros</w:t>
      </w:r>
      <w:r w:rsidRPr="007F69B2">
        <w:rPr>
          <w:szCs w:val="28"/>
        </w:rPr>
        <w:t xml:space="preserve">.  Dicho régimen conlleva la aplicación de un tipo global reducido </w:t>
      </w:r>
      <w:r>
        <w:rPr>
          <w:szCs w:val="28"/>
        </w:rPr>
        <w:t>del</w:t>
      </w:r>
      <w:r w:rsidRPr="007F69B2">
        <w:rPr>
          <w:szCs w:val="28"/>
        </w:rPr>
        <w:t xml:space="preserve"> 5% de los derechos y tasas </w:t>
      </w:r>
      <w:r>
        <w:rPr>
          <w:szCs w:val="28"/>
        </w:rPr>
        <w:t xml:space="preserve">que </w:t>
      </w:r>
      <w:r w:rsidRPr="007F69B2">
        <w:rPr>
          <w:szCs w:val="28"/>
        </w:rPr>
        <w:t>grava</w:t>
      </w:r>
      <w:r>
        <w:rPr>
          <w:szCs w:val="28"/>
        </w:rPr>
        <w:t>n</w:t>
      </w:r>
      <w:r w:rsidRPr="007F69B2">
        <w:rPr>
          <w:szCs w:val="28"/>
        </w:rPr>
        <w:t xml:space="preserve"> las importaciones de </w:t>
      </w:r>
      <w:r>
        <w:rPr>
          <w:szCs w:val="28"/>
        </w:rPr>
        <w:t xml:space="preserve">bienes de </w:t>
      </w:r>
      <w:r w:rsidRPr="007F69B2">
        <w:rPr>
          <w:szCs w:val="28"/>
        </w:rPr>
        <w:t xml:space="preserve">equipo, salvo los materiales, el mobiliario y las piezas </w:t>
      </w:r>
      <w:r>
        <w:rPr>
          <w:szCs w:val="28"/>
        </w:rPr>
        <w:t>de repuesto</w:t>
      </w:r>
      <w:r w:rsidRPr="007F69B2">
        <w:rPr>
          <w:szCs w:val="28"/>
        </w:rPr>
        <w:t xml:space="preserve">, siempre que correspondan a un programa de equipamiento aprobado por el Gobierno y que su valor sea igual o superior a 20 millones de francos CFA.  </w:t>
      </w:r>
      <w:r>
        <w:rPr>
          <w:szCs w:val="28"/>
        </w:rPr>
        <w:t>E</w:t>
      </w:r>
      <w:r w:rsidRPr="007F69B2">
        <w:rPr>
          <w:szCs w:val="28"/>
        </w:rPr>
        <w:t>n</w:t>
      </w:r>
      <w:r>
        <w:rPr>
          <w:szCs w:val="28"/>
        </w:rPr>
        <w:t> </w:t>
      </w:r>
      <w:r w:rsidRPr="007F69B2">
        <w:rPr>
          <w:szCs w:val="28"/>
        </w:rPr>
        <w:t xml:space="preserve">el caso de las PYME, </w:t>
      </w:r>
      <w:r>
        <w:rPr>
          <w:szCs w:val="28"/>
        </w:rPr>
        <w:t xml:space="preserve">ese límite será </w:t>
      </w:r>
      <w:r w:rsidRPr="007F69B2">
        <w:rPr>
          <w:szCs w:val="28"/>
        </w:rPr>
        <w:t>de 10 millones de francos CFA.</w:t>
      </w:r>
    </w:p>
    <w:p w:rsidR="000367DF" w:rsidRPr="007F69B2" w:rsidRDefault="000367DF" w:rsidP="000367DF">
      <w:pPr>
        <w:spacing w:after="240"/>
        <w:rPr>
          <w:szCs w:val="28"/>
        </w:rPr>
      </w:pPr>
      <w:r w:rsidRPr="007F69B2">
        <w:rPr>
          <w:szCs w:val="28"/>
        </w:rPr>
        <w:t>79.</w:t>
      </w:r>
      <w:r w:rsidRPr="007F69B2">
        <w:rPr>
          <w:szCs w:val="28"/>
        </w:rPr>
        <w:tab/>
        <w:t>Con miras a una aplicación del Código de Inversiones</w:t>
      </w:r>
      <w:r>
        <w:rPr>
          <w:szCs w:val="28"/>
        </w:rPr>
        <w:t xml:space="preserve"> en la práctica</w:t>
      </w:r>
      <w:r w:rsidRPr="007F69B2">
        <w:rPr>
          <w:szCs w:val="28"/>
        </w:rPr>
        <w:t>, el Decreto Nº</w:t>
      </w:r>
      <w:r>
        <w:rPr>
          <w:szCs w:val="28"/>
        </w:rPr>
        <w:t> </w:t>
      </w:r>
      <w:r w:rsidRPr="007F69B2">
        <w:rPr>
          <w:szCs w:val="28"/>
        </w:rPr>
        <w:t xml:space="preserve">446/PR/MCI/87, de 8 de diciembre de 1987, establece el procedimiento para </w:t>
      </w:r>
      <w:r>
        <w:rPr>
          <w:szCs w:val="28"/>
        </w:rPr>
        <w:t xml:space="preserve">poder acogerse a los </w:t>
      </w:r>
      <w:r w:rsidRPr="007F69B2">
        <w:rPr>
          <w:szCs w:val="28"/>
        </w:rPr>
        <w:t xml:space="preserve">beneficios </w:t>
      </w:r>
      <w:r>
        <w:rPr>
          <w:szCs w:val="28"/>
        </w:rPr>
        <w:t xml:space="preserve">que ofrece </w:t>
      </w:r>
      <w:r w:rsidRPr="007F69B2">
        <w:rPr>
          <w:szCs w:val="28"/>
        </w:rPr>
        <w:t xml:space="preserve">dicho Código.  Este </w:t>
      </w:r>
      <w:r>
        <w:rPr>
          <w:szCs w:val="28"/>
        </w:rPr>
        <w:t>d</w:t>
      </w:r>
      <w:r w:rsidRPr="007F69B2">
        <w:rPr>
          <w:szCs w:val="28"/>
        </w:rPr>
        <w:t>ecreto, de conformidad con el artículo 1, tiene por objeto:</w:t>
      </w:r>
    </w:p>
    <w:p w:rsidR="000367DF" w:rsidRPr="007F69B2" w:rsidRDefault="000367DF" w:rsidP="000367DF">
      <w:pPr>
        <w:spacing w:after="240"/>
        <w:ind w:left="924" w:hanging="357"/>
        <w:rPr>
          <w:szCs w:val="28"/>
        </w:rPr>
      </w:pPr>
      <w:r>
        <w:rPr>
          <w:szCs w:val="28"/>
        </w:rPr>
        <w:t>-</w:t>
      </w:r>
      <w:r>
        <w:rPr>
          <w:szCs w:val="28"/>
        </w:rPr>
        <w:tab/>
      </w:r>
      <w:r w:rsidRPr="007F69B2">
        <w:rPr>
          <w:szCs w:val="28"/>
        </w:rPr>
        <w:t xml:space="preserve">Establecer el procedimiento para la concesión y </w:t>
      </w:r>
      <w:r>
        <w:rPr>
          <w:szCs w:val="28"/>
        </w:rPr>
        <w:t xml:space="preserve">denegación </w:t>
      </w:r>
      <w:r w:rsidRPr="007F69B2">
        <w:rPr>
          <w:szCs w:val="28"/>
        </w:rPr>
        <w:t>de los beneficios previstos en el Código de Inversiones;</w:t>
      </w:r>
    </w:p>
    <w:p w:rsidR="000367DF" w:rsidRPr="007F69B2" w:rsidRDefault="000367DF" w:rsidP="000367DF">
      <w:pPr>
        <w:spacing w:after="240"/>
        <w:ind w:left="924" w:hanging="357"/>
        <w:rPr>
          <w:szCs w:val="28"/>
        </w:rPr>
      </w:pPr>
      <w:r>
        <w:rPr>
          <w:szCs w:val="28"/>
        </w:rPr>
        <w:t>-</w:t>
      </w:r>
      <w:r>
        <w:rPr>
          <w:szCs w:val="28"/>
        </w:rPr>
        <w:tab/>
      </w:r>
      <w:r w:rsidRPr="007F69B2">
        <w:rPr>
          <w:szCs w:val="28"/>
        </w:rPr>
        <w:t xml:space="preserve">Definir las condiciones en que las personas físicas o jurídicas, cuyas solicitudes se presenten conforme a las formas prescritas a tal efecto, pueden </w:t>
      </w:r>
      <w:r>
        <w:rPr>
          <w:szCs w:val="28"/>
        </w:rPr>
        <w:t>acogerse a</w:t>
      </w:r>
      <w:r w:rsidRPr="007F69B2">
        <w:rPr>
          <w:szCs w:val="28"/>
        </w:rPr>
        <w:t xml:space="preserve"> los diversos regímenes establecidos en el Código de Inversiones, previo dictamen de la Comisión de Inversiones</w:t>
      </w:r>
      <w:r>
        <w:rPr>
          <w:szCs w:val="28"/>
        </w:rPr>
        <w:t>,</w:t>
      </w:r>
      <w:r w:rsidRPr="007F69B2">
        <w:rPr>
          <w:szCs w:val="28"/>
        </w:rPr>
        <w:t xml:space="preserve"> y</w:t>
      </w:r>
    </w:p>
    <w:p w:rsidR="000367DF" w:rsidRPr="007F69B2" w:rsidRDefault="000367DF" w:rsidP="000367DF">
      <w:pPr>
        <w:spacing w:after="240"/>
        <w:ind w:left="924" w:hanging="357"/>
        <w:rPr>
          <w:szCs w:val="28"/>
        </w:rPr>
      </w:pPr>
      <w:r>
        <w:rPr>
          <w:szCs w:val="28"/>
        </w:rPr>
        <w:t>-</w:t>
      </w:r>
      <w:r>
        <w:rPr>
          <w:szCs w:val="28"/>
        </w:rPr>
        <w:tab/>
      </w:r>
      <w:r w:rsidRPr="007F69B2">
        <w:rPr>
          <w:szCs w:val="28"/>
        </w:rPr>
        <w:t xml:space="preserve">Definir las condiciones en que las personas físicas o jurídicas </w:t>
      </w:r>
      <w:r>
        <w:rPr>
          <w:szCs w:val="28"/>
        </w:rPr>
        <w:t xml:space="preserve">acogidas </w:t>
      </w:r>
      <w:r w:rsidRPr="007F69B2">
        <w:rPr>
          <w:szCs w:val="28"/>
        </w:rPr>
        <w:t xml:space="preserve">a uno de los regímenes pueden beneficiarse de un tipo global reducido </w:t>
      </w:r>
      <w:r>
        <w:rPr>
          <w:szCs w:val="28"/>
        </w:rPr>
        <w:t>de</w:t>
      </w:r>
      <w:r w:rsidRPr="007F69B2">
        <w:rPr>
          <w:szCs w:val="28"/>
        </w:rPr>
        <w:t>l 5%, previo dictamen del Comité Técnico de Autorizaciones.</w:t>
      </w:r>
    </w:p>
    <w:p w:rsidR="000367DF" w:rsidRPr="007F69B2" w:rsidRDefault="000367DF" w:rsidP="000367DF">
      <w:pPr>
        <w:spacing w:after="240"/>
        <w:rPr>
          <w:szCs w:val="28"/>
        </w:rPr>
      </w:pPr>
      <w:r w:rsidRPr="007F69B2">
        <w:rPr>
          <w:szCs w:val="28"/>
        </w:rPr>
        <w:t>80.</w:t>
      </w:r>
      <w:r w:rsidRPr="007F69B2">
        <w:rPr>
          <w:szCs w:val="28"/>
        </w:rPr>
        <w:tab/>
        <w:t xml:space="preserve">A nivel aduanero, se ha aprobado un arancel externo común que </w:t>
      </w:r>
      <w:r>
        <w:rPr>
          <w:szCs w:val="28"/>
        </w:rPr>
        <w:t xml:space="preserve">grava con </w:t>
      </w:r>
      <w:r w:rsidRPr="007F69B2">
        <w:rPr>
          <w:szCs w:val="28"/>
        </w:rPr>
        <w:t>tipos moderados los equipos y las materias primas destinados a las empresas.</w:t>
      </w:r>
    </w:p>
    <w:p w:rsidR="000367DF" w:rsidRPr="007F69B2" w:rsidRDefault="000367DF" w:rsidP="000367DF">
      <w:pPr>
        <w:spacing w:after="240"/>
        <w:rPr>
          <w:szCs w:val="28"/>
        </w:rPr>
      </w:pPr>
      <w:r w:rsidRPr="007F69B2">
        <w:rPr>
          <w:szCs w:val="28"/>
        </w:rPr>
        <w:t>81.</w:t>
      </w:r>
      <w:r w:rsidRPr="007F69B2">
        <w:rPr>
          <w:szCs w:val="28"/>
        </w:rPr>
        <w:tab/>
        <w:t xml:space="preserve">Respecto de la promoción de las exportaciones, se </w:t>
      </w:r>
      <w:r>
        <w:rPr>
          <w:szCs w:val="28"/>
        </w:rPr>
        <w:t>prevé</w:t>
      </w:r>
      <w:r w:rsidRPr="007F69B2">
        <w:rPr>
          <w:szCs w:val="28"/>
        </w:rPr>
        <w:t xml:space="preserve">: </w:t>
      </w:r>
    </w:p>
    <w:p w:rsidR="000367DF" w:rsidRPr="007F69B2" w:rsidRDefault="000367DF" w:rsidP="000367DF">
      <w:pPr>
        <w:spacing w:after="240"/>
        <w:ind w:left="924" w:hanging="357"/>
        <w:rPr>
          <w:szCs w:val="28"/>
        </w:rPr>
      </w:pPr>
      <w:r>
        <w:rPr>
          <w:szCs w:val="28"/>
        </w:rPr>
        <w:t>-</w:t>
      </w:r>
      <w:r>
        <w:rPr>
          <w:szCs w:val="28"/>
        </w:rPr>
        <w:tab/>
      </w:r>
      <w:r w:rsidRPr="007F69B2">
        <w:rPr>
          <w:szCs w:val="28"/>
        </w:rPr>
        <w:t>La exención de los derechos de salida y las tasas de seguros aplicados a los productos manufacturados, y</w:t>
      </w:r>
    </w:p>
    <w:p w:rsidR="000367DF" w:rsidRPr="007F69B2" w:rsidRDefault="000367DF" w:rsidP="000367DF">
      <w:pPr>
        <w:spacing w:after="240"/>
        <w:ind w:left="924" w:hanging="357"/>
        <w:rPr>
          <w:szCs w:val="28"/>
        </w:rPr>
      </w:pPr>
      <w:r>
        <w:rPr>
          <w:szCs w:val="28"/>
        </w:rPr>
        <w:t>-</w:t>
      </w:r>
      <w:r>
        <w:rPr>
          <w:szCs w:val="28"/>
        </w:rPr>
        <w:tab/>
      </w:r>
      <w:r w:rsidRPr="007F69B2">
        <w:rPr>
          <w:szCs w:val="28"/>
        </w:rPr>
        <w:t>La reducción de la base imponible de los productos manufacturados.</w:t>
      </w:r>
    </w:p>
    <w:p w:rsidR="000367DF" w:rsidRPr="007F69B2" w:rsidRDefault="000367DF" w:rsidP="000367DF">
      <w:pPr>
        <w:spacing w:after="240"/>
        <w:rPr>
          <w:szCs w:val="28"/>
        </w:rPr>
      </w:pPr>
      <w:r w:rsidRPr="007F69B2">
        <w:rPr>
          <w:szCs w:val="28"/>
        </w:rPr>
        <w:t>82.</w:t>
      </w:r>
      <w:r w:rsidRPr="007F69B2">
        <w:rPr>
          <w:szCs w:val="28"/>
        </w:rPr>
        <w:tab/>
      </w:r>
      <w:r>
        <w:rPr>
          <w:szCs w:val="28"/>
        </w:rPr>
        <w:t xml:space="preserve">Ante </w:t>
      </w:r>
      <w:r w:rsidRPr="007F69B2">
        <w:rPr>
          <w:szCs w:val="28"/>
        </w:rPr>
        <w:t xml:space="preserve">una tasa de desempleo </w:t>
      </w:r>
      <w:r>
        <w:rPr>
          <w:szCs w:val="28"/>
        </w:rPr>
        <w:t>creciente</w:t>
      </w:r>
      <w:r w:rsidRPr="007F69B2">
        <w:rPr>
          <w:szCs w:val="28"/>
        </w:rPr>
        <w:t xml:space="preserve">, se </w:t>
      </w:r>
      <w:r>
        <w:rPr>
          <w:szCs w:val="28"/>
        </w:rPr>
        <w:t xml:space="preserve">ha </w:t>
      </w:r>
      <w:r w:rsidRPr="007F69B2">
        <w:rPr>
          <w:szCs w:val="28"/>
        </w:rPr>
        <w:t>cre</w:t>
      </w:r>
      <w:r>
        <w:rPr>
          <w:szCs w:val="28"/>
        </w:rPr>
        <w:t>ado</w:t>
      </w:r>
      <w:r w:rsidRPr="007F69B2">
        <w:rPr>
          <w:szCs w:val="28"/>
        </w:rPr>
        <w:t xml:space="preserve"> la Oficina Nacional </w:t>
      </w:r>
      <w:r>
        <w:rPr>
          <w:szCs w:val="28"/>
        </w:rPr>
        <w:t>de</w:t>
      </w:r>
      <w:r w:rsidRPr="007F69B2">
        <w:rPr>
          <w:szCs w:val="28"/>
        </w:rPr>
        <w:t xml:space="preserve"> Promoción del Empleo (ONAPE), que tiene por objeto aumentar las oportunidades de empleo</w:t>
      </w:r>
      <w:r>
        <w:rPr>
          <w:szCs w:val="28"/>
        </w:rPr>
        <w:t xml:space="preserve"> y</w:t>
      </w:r>
      <w:r w:rsidRPr="007F69B2">
        <w:rPr>
          <w:szCs w:val="28"/>
        </w:rPr>
        <w:t xml:space="preserve"> promover la inserción profesional de las personas que buscan trabajo por primera vez.</w:t>
      </w:r>
    </w:p>
    <w:p w:rsidR="000367DF" w:rsidRPr="007F69B2" w:rsidRDefault="000367DF" w:rsidP="000367DF">
      <w:pPr>
        <w:keepNext/>
        <w:keepLines/>
        <w:spacing w:after="240"/>
        <w:rPr>
          <w:szCs w:val="28"/>
        </w:rPr>
      </w:pPr>
      <w:r w:rsidRPr="007F69B2">
        <w:rPr>
          <w:szCs w:val="28"/>
        </w:rPr>
        <w:t>83.</w:t>
      </w:r>
      <w:r w:rsidRPr="007F69B2">
        <w:rPr>
          <w:szCs w:val="28"/>
        </w:rPr>
        <w:tab/>
        <w:t>En virtud del artículo 32 de la Constitución, el Estado reconoce a todos los ciudadanos el derecho al trabajo.  Garantiza a los trabajadores la justa retribución de sus servicios o su producción.  Nadie puede ser perjudicado en su trabajo por razón de sus orígenes,</w:t>
      </w:r>
      <w:r>
        <w:rPr>
          <w:szCs w:val="28"/>
        </w:rPr>
        <w:t xml:space="preserve"> </w:t>
      </w:r>
      <w:r w:rsidRPr="007F69B2">
        <w:rPr>
          <w:szCs w:val="28"/>
        </w:rPr>
        <w:t xml:space="preserve">opiniones, creencias, sexo o </w:t>
      </w:r>
      <w:r>
        <w:rPr>
          <w:szCs w:val="28"/>
        </w:rPr>
        <w:t>e</w:t>
      </w:r>
      <w:r w:rsidRPr="007F69B2">
        <w:rPr>
          <w:szCs w:val="28"/>
        </w:rPr>
        <w:t>stado civil.</w:t>
      </w:r>
    </w:p>
    <w:p w:rsidR="000367DF" w:rsidRPr="007F69B2" w:rsidRDefault="000367DF" w:rsidP="000367DF">
      <w:pPr>
        <w:spacing w:after="240"/>
        <w:rPr>
          <w:szCs w:val="28"/>
        </w:rPr>
      </w:pPr>
      <w:r w:rsidRPr="007F69B2">
        <w:rPr>
          <w:szCs w:val="28"/>
        </w:rPr>
        <w:t>84.</w:t>
      </w:r>
      <w:r w:rsidRPr="007F69B2">
        <w:rPr>
          <w:szCs w:val="28"/>
        </w:rPr>
        <w:tab/>
        <w:t xml:space="preserve">Para plasmar en la realidad este derecho constitucional, se aprobaron la Ley Nº 038/PR/96, de 11 de diciembre de 1996, </w:t>
      </w:r>
      <w:r>
        <w:rPr>
          <w:szCs w:val="28"/>
        </w:rPr>
        <w:t xml:space="preserve">que contiene </w:t>
      </w:r>
      <w:r w:rsidRPr="007F69B2">
        <w:rPr>
          <w:szCs w:val="28"/>
        </w:rPr>
        <w:t>el Código de</w:t>
      </w:r>
      <w:r>
        <w:rPr>
          <w:szCs w:val="28"/>
        </w:rPr>
        <w:t>l</w:t>
      </w:r>
      <w:r w:rsidRPr="007F69B2">
        <w:rPr>
          <w:szCs w:val="28"/>
        </w:rPr>
        <w:t xml:space="preserve"> Trabajo y otros textos de aplicación, en particular, el convenio colectivo general de 2002. </w:t>
      </w:r>
    </w:p>
    <w:p w:rsidR="000367DF" w:rsidRPr="007F69B2" w:rsidRDefault="000367DF" w:rsidP="000367DF">
      <w:pPr>
        <w:spacing w:after="240"/>
        <w:rPr>
          <w:szCs w:val="28"/>
        </w:rPr>
      </w:pPr>
      <w:r w:rsidRPr="007F69B2">
        <w:rPr>
          <w:szCs w:val="28"/>
        </w:rPr>
        <w:t>85.</w:t>
      </w:r>
      <w:r>
        <w:rPr>
          <w:szCs w:val="28"/>
        </w:rPr>
        <w:tab/>
      </w:r>
      <w:r w:rsidRPr="007F69B2">
        <w:rPr>
          <w:szCs w:val="28"/>
        </w:rPr>
        <w:t>Con respecto al Código de</w:t>
      </w:r>
      <w:r>
        <w:rPr>
          <w:szCs w:val="28"/>
        </w:rPr>
        <w:t>l</w:t>
      </w:r>
      <w:r w:rsidRPr="007F69B2">
        <w:rPr>
          <w:szCs w:val="28"/>
        </w:rPr>
        <w:t xml:space="preserve"> Trabajo, éste es aplicable en todo el territorio nacional y regula las relaciones entre empleadores y trabajadores.  En los párrafos 2 y 3 del artículo </w:t>
      </w:r>
      <w:r>
        <w:rPr>
          <w:szCs w:val="28"/>
        </w:rPr>
        <w:t xml:space="preserve">1 </w:t>
      </w:r>
      <w:r w:rsidRPr="007F69B2">
        <w:rPr>
          <w:szCs w:val="28"/>
        </w:rPr>
        <w:t xml:space="preserve">se dispone que el Código regula las relaciones entre empleadores y trabajadores derivadas de contratos de trabajo </w:t>
      </w:r>
      <w:r>
        <w:rPr>
          <w:szCs w:val="28"/>
        </w:rPr>
        <w:t xml:space="preserve">ejecutados en </w:t>
      </w:r>
      <w:r w:rsidRPr="007F69B2">
        <w:rPr>
          <w:szCs w:val="28"/>
        </w:rPr>
        <w:t>territorio de la República del Chad, con independencia de</w:t>
      </w:r>
      <w:r>
        <w:rPr>
          <w:szCs w:val="28"/>
        </w:rPr>
        <w:t>l</w:t>
      </w:r>
      <w:r w:rsidRPr="007F69B2">
        <w:rPr>
          <w:szCs w:val="28"/>
        </w:rPr>
        <w:t xml:space="preserve"> lugar de </w:t>
      </w:r>
      <w:r>
        <w:rPr>
          <w:szCs w:val="28"/>
        </w:rPr>
        <w:t xml:space="preserve">su </w:t>
      </w:r>
      <w:r w:rsidRPr="007F69B2">
        <w:rPr>
          <w:szCs w:val="28"/>
        </w:rPr>
        <w:t>celebración y la residencia y nacionalidad de las partes.</w:t>
      </w:r>
    </w:p>
    <w:p w:rsidR="000367DF" w:rsidRPr="007F69B2" w:rsidRDefault="000367DF" w:rsidP="000367DF">
      <w:pPr>
        <w:spacing w:after="240"/>
        <w:rPr>
          <w:szCs w:val="28"/>
        </w:rPr>
      </w:pPr>
      <w:r w:rsidRPr="007F69B2">
        <w:rPr>
          <w:szCs w:val="28"/>
        </w:rPr>
        <w:t>86.</w:t>
      </w:r>
      <w:r w:rsidRPr="007F69B2">
        <w:rPr>
          <w:szCs w:val="28"/>
        </w:rPr>
        <w:tab/>
        <w:t xml:space="preserve">El Código también reglamenta la </w:t>
      </w:r>
      <w:r>
        <w:rPr>
          <w:szCs w:val="28"/>
        </w:rPr>
        <w:t xml:space="preserve">ejecución </w:t>
      </w:r>
      <w:r w:rsidRPr="007F69B2">
        <w:rPr>
          <w:szCs w:val="28"/>
        </w:rPr>
        <w:t xml:space="preserve">ocasional en el territorio de la República del Chad de un contrato de trabajo </w:t>
      </w:r>
      <w:r>
        <w:rPr>
          <w:szCs w:val="28"/>
        </w:rPr>
        <w:t>de ejecución prevista en el extranjero</w:t>
      </w:r>
      <w:r w:rsidRPr="007F69B2">
        <w:rPr>
          <w:szCs w:val="28"/>
        </w:rPr>
        <w:t>.  No obstante, esta última disposición no se aplica a los trabajadores desplazados para una misión temporal que no exceda de tres meses.</w:t>
      </w:r>
    </w:p>
    <w:p w:rsidR="000367DF" w:rsidRPr="007F69B2" w:rsidRDefault="000367DF" w:rsidP="000367DF">
      <w:pPr>
        <w:spacing w:after="240"/>
        <w:rPr>
          <w:szCs w:val="28"/>
        </w:rPr>
      </w:pPr>
      <w:r w:rsidRPr="007F69B2">
        <w:rPr>
          <w:szCs w:val="28"/>
        </w:rPr>
        <w:t>87.</w:t>
      </w:r>
      <w:r w:rsidRPr="007F69B2">
        <w:rPr>
          <w:szCs w:val="28"/>
        </w:rPr>
        <w:tab/>
        <w:t xml:space="preserve">Cabe señalar que los magistrados de la Judicatura, los miembros de las </w:t>
      </w:r>
      <w:r>
        <w:rPr>
          <w:szCs w:val="28"/>
        </w:rPr>
        <w:t>f</w:t>
      </w:r>
      <w:r w:rsidRPr="007F69B2">
        <w:rPr>
          <w:szCs w:val="28"/>
        </w:rPr>
        <w:t xml:space="preserve">uerzas </w:t>
      </w:r>
      <w:r>
        <w:rPr>
          <w:szCs w:val="28"/>
        </w:rPr>
        <w:t>a</w:t>
      </w:r>
      <w:r w:rsidRPr="007F69B2">
        <w:rPr>
          <w:szCs w:val="28"/>
        </w:rPr>
        <w:t xml:space="preserve">rmadas, </w:t>
      </w:r>
      <w:r>
        <w:rPr>
          <w:szCs w:val="28"/>
        </w:rPr>
        <w:t xml:space="preserve">los funcionarios de plantilla </w:t>
      </w:r>
      <w:r w:rsidRPr="007F69B2">
        <w:rPr>
          <w:szCs w:val="28"/>
        </w:rPr>
        <w:t xml:space="preserve">de una </w:t>
      </w:r>
      <w:r>
        <w:rPr>
          <w:szCs w:val="28"/>
        </w:rPr>
        <w:t>a</w:t>
      </w:r>
      <w:r w:rsidRPr="007F69B2">
        <w:rPr>
          <w:szCs w:val="28"/>
        </w:rPr>
        <w:t>dministración pública y los agentes y auxiliares administrativos del Estado y las colectividades públicas, salvo disposiciones en contrario de un estatuto especial, están excluidos del ámbito de aplicación de este Código.</w:t>
      </w:r>
    </w:p>
    <w:p w:rsidR="000367DF" w:rsidRPr="007F69B2" w:rsidRDefault="000367DF" w:rsidP="000367DF">
      <w:pPr>
        <w:spacing w:after="240"/>
        <w:rPr>
          <w:szCs w:val="28"/>
        </w:rPr>
      </w:pPr>
      <w:r w:rsidRPr="007F69B2">
        <w:rPr>
          <w:szCs w:val="28"/>
        </w:rPr>
        <w:t>88.</w:t>
      </w:r>
      <w:r w:rsidRPr="007F69B2">
        <w:rPr>
          <w:szCs w:val="28"/>
        </w:rPr>
        <w:tab/>
        <w:t>En los artículos 3 y 4 del Código se definen los términos "trabajador" y "empleador".  Así,</w:t>
      </w:r>
      <w:r>
        <w:rPr>
          <w:szCs w:val="28"/>
        </w:rPr>
        <w:t> </w:t>
      </w:r>
      <w:r w:rsidRPr="007F69B2">
        <w:rPr>
          <w:szCs w:val="28"/>
        </w:rPr>
        <w:t xml:space="preserve">se considera trabajador o asalariado, independientemente de su sexo y nacionalidad, toda persona física que se </w:t>
      </w:r>
      <w:r>
        <w:rPr>
          <w:szCs w:val="28"/>
        </w:rPr>
        <w:t xml:space="preserve">obligue </w:t>
      </w:r>
      <w:r w:rsidRPr="007F69B2">
        <w:rPr>
          <w:szCs w:val="28"/>
        </w:rPr>
        <w:t>a desempeñar su actividad profesional</w:t>
      </w:r>
      <w:r>
        <w:rPr>
          <w:szCs w:val="28"/>
        </w:rPr>
        <w:t xml:space="preserve"> contra </w:t>
      </w:r>
      <w:r w:rsidRPr="007F69B2">
        <w:rPr>
          <w:szCs w:val="28"/>
        </w:rPr>
        <w:t xml:space="preserve">remuneración, bajo la dirección y la autoridad </w:t>
      </w:r>
      <w:r>
        <w:rPr>
          <w:szCs w:val="28"/>
        </w:rPr>
        <w:t>de otra</w:t>
      </w:r>
      <w:r w:rsidRPr="007F69B2">
        <w:rPr>
          <w:szCs w:val="28"/>
        </w:rPr>
        <w:t xml:space="preserve"> persona denominada empleador.  E</w:t>
      </w:r>
      <w:r>
        <w:rPr>
          <w:szCs w:val="28"/>
        </w:rPr>
        <w:t xml:space="preserve">s </w:t>
      </w:r>
      <w:r w:rsidRPr="007F69B2">
        <w:rPr>
          <w:szCs w:val="28"/>
        </w:rPr>
        <w:t xml:space="preserve">empleador toda persona natural o </w:t>
      </w:r>
      <w:r>
        <w:rPr>
          <w:szCs w:val="28"/>
        </w:rPr>
        <w:t>jurídica</w:t>
      </w:r>
      <w:r w:rsidRPr="007F69B2">
        <w:rPr>
          <w:szCs w:val="28"/>
        </w:rPr>
        <w:t xml:space="preserve">, pública o privada que, bajo su </w:t>
      </w:r>
      <w:r>
        <w:rPr>
          <w:szCs w:val="28"/>
        </w:rPr>
        <w:t xml:space="preserve">propia </w:t>
      </w:r>
      <w:r w:rsidRPr="007F69B2">
        <w:rPr>
          <w:szCs w:val="28"/>
        </w:rPr>
        <w:t>dirección y autoridad, utili</w:t>
      </w:r>
      <w:r>
        <w:rPr>
          <w:szCs w:val="28"/>
        </w:rPr>
        <w:t>za</w:t>
      </w:r>
      <w:r w:rsidRPr="007F69B2">
        <w:rPr>
          <w:szCs w:val="28"/>
        </w:rPr>
        <w:t xml:space="preserve"> los servicios de una o varias personas físicas </w:t>
      </w:r>
      <w:r>
        <w:rPr>
          <w:szCs w:val="28"/>
        </w:rPr>
        <w:t xml:space="preserve">contra </w:t>
      </w:r>
      <w:r w:rsidRPr="007F69B2">
        <w:rPr>
          <w:szCs w:val="28"/>
        </w:rPr>
        <w:t xml:space="preserve">remuneración. </w:t>
      </w:r>
    </w:p>
    <w:p w:rsidR="000367DF" w:rsidRPr="007F69B2" w:rsidRDefault="000367DF" w:rsidP="000367DF">
      <w:pPr>
        <w:spacing w:after="240"/>
        <w:rPr>
          <w:szCs w:val="28"/>
        </w:rPr>
      </w:pPr>
      <w:r w:rsidRPr="007F69B2">
        <w:rPr>
          <w:szCs w:val="28"/>
        </w:rPr>
        <w:t>89.</w:t>
      </w:r>
      <w:r w:rsidRPr="007F69B2">
        <w:rPr>
          <w:szCs w:val="28"/>
        </w:rPr>
        <w:tab/>
        <w:t>El Código de</w:t>
      </w:r>
      <w:r>
        <w:rPr>
          <w:szCs w:val="28"/>
        </w:rPr>
        <w:t>l</w:t>
      </w:r>
      <w:r w:rsidRPr="007F69B2">
        <w:rPr>
          <w:szCs w:val="28"/>
        </w:rPr>
        <w:t xml:space="preserve"> Trabajo proh</w:t>
      </w:r>
      <w:r>
        <w:rPr>
          <w:szCs w:val="28"/>
        </w:rPr>
        <w:t>í</w:t>
      </w:r>
      <w:r w:rsidRPr="007F69B2">
        <w:rPr>
          <w:szCs w:val="28"/>
        </w:rPr>
        <w:t>b</w:t>
      </w:r>
      <w:r>
        <w:rPr>
          <w:szCs w:val="28"/>
        </w:rPr>
        <w:t xml:space="preserve">e claramente el </w:t>
      </w:r>
      <w:r w:rsidRPr="007F69B2">
        <w:rPr>
          <w:szCs w:val="28"/>
        </w:rPr>
        <w:t xml:space="preserve">trabajo forzoso u obligatorio.  </w:t>
      </w:r>
      <w:r>
        <w:rPr>
          <w:szCs w:val="28"/>
        </w:rPr>
        <w:t xml:space="preserve">A tenor del </w:t>
      </w:r>
      <w:r w:rsidRPr="007F69B2">
        <w:rPr>
          <w:szCs w:val="28"/>
        </w:rPr>
        <w:t>artículo 5</w:t>
      </w:r>
      <w:r>
        <w:rPr>
          <w:szCs w:val="28"/>
        </w:rPr>
        <w:t xml:space="preserve">, </w:t>
      </w:r>
      <w:r w:rsidRPr="007F69B2">
        <w:rPr>
          <w:szCs w:val="28"/>
        </w:rPr>
        <w:t>esta expresión designa todo trabajo o servicio exigido a un individuo bajo la amenaza de una pena cualquiera y para el cual dicho individuo no se ofrece voluntariamente.  Sin</w:t>
      </w:r>
      <w:r>
        <w:rPr>
          <w:szCs w:val="28"/>
        </w:rPr>
        <w:t> </w:t>
      </w:r>
      <w:r w:rsidRPr="007F69B2">
        <w:rPr>
          <w:szCs w:val="28"/>
        </w:rPr>
        <w:t xml:space="preserve">embargo, a los efectos de la presente disposición, </w:t>
      </w:r>
      <w:r>
        <w:rPr>
          <w:szCs w:val="28"/>
        </w:rPr>
        <w:t xml:space="preserve">no se considerará </w:t>
      </w:r>
      <w:r w:rsidRPr="007F69B2">
        <w:rPr>
          <w:szCs w:val="28"/>
        </w:rPr>
        <w:t>"trabajo forzoso u obligatorio":</w:t>
      </w:r>
    </w:p>
    <w:p w:rsidR="000367DF" w:rsidRPr="007F69B2" w:rsidRDefault="000367DF" w:rsidP="000367DF">
      <w:pPr>
        <w:spacing w:after="240"/>
        <w:ind w:left="1134" w:hanging="567"/>
        <w:rPr>
          <w:szCs w:val="28"/>
        </w:rPr>
      </w:pPr>
      <w:r w:rsidRPr="007F69B2">
        <w:rPr>
          <w:szCs w:val="28"/>
        </w:rPr>
        <w:t>a)</w:t>
      </w:r>
      <w:r>
        <w:rPr>
          <w:szCs w:val="28"/>
        </w:rPr>
        <w:tab/>
        <w:t>C</w:t>
      </w:r>
      <w:r w:rsidRPr="007F69B2">
        <w:rPr>
          <w:szCs w:val="28"/>
        </w:rPr>
        <w:t>ualquier trabajo o servicio que se exija en virtud de las leyes sobre el servicio militar obligatorio y que tenga un carácter puramente militar;</w:t>
      </w:r>
    </w:p>
    <w:p w:rsidR="000367DF" w:rsidRPr="007F69B2" w:rsidRDefault="000367DF" w:rsidP="000367DF">
      <w:pPr>
        <w:spacing w:after="240"/>
        <w:ind w:left="1134" w:hanging="567"/>
        <w:rPr>
          <w:szCs w:val="28"/>
        </w:rPr>
      </w:pPr>
      <w:r w:rsidRPr="007F69B2">
        <w:rPr>
          <w:szCs w:val="28"/>
        </w:rPr>
        <w:t>b)</w:t>
      </w:r>
      <w:r>
        <w:rPr>
          <w:szCs w:val="28"/>
        </w:rPr>
        <w:tab/>
        <w:t>C</w:t>
      </w:r>
      <w:r w:rsidRPr="007F69B2">
        <w:rPr>
          <w:szCs w:val="28"/>
        </w:rPr>
        <w:t xml:space="preserve">ualquier trabajo o servicio que forme parte de las obligaciones cívicas normales de los ciudadanos de un país que se gobierne plenamente por sí mismo; </w:t>
      </w:r>
    </w:p>
    <w:p w:rsidR="000367DF" w:rsidRPr="007F69B2" w:rsidRDefault="000367DF" w:rsidP="000367DF">
      <w:pPr>
        <w:spacing w:after="240"/>
        <w:ind w:left="1134" w:hanging="567"/>
        <w:rPr>
          <w:szCs w:val="28"/>
        </w:rPr>
      </w:pPr>
      <w:r w:rsidRPr="007F69B2">
        <w:rPr>
          <w:szCs w:val="28"/>
        </w:rPr>
        <w:t>c)</w:t>
      </w:r>
      <w:r>
        <w:rPr>
          <w:szCs w:val="28"/>
        </w:rPr>
        <w:tab/>
        <w:t>C</w:t>
      </w:r>
      <w:r w:rsidRPr="007F69B2">
        <w:rPr>
          <w:szCs w:val="28"/>
        </w:rPr>
        <w:t>ualquier trabajo o servicio que se exija a un individuo en virtud de una condena pronunciada por sentencia judicial, a condición de que este trabajo o servicio se realice bajo la vigilancia y control de las autoridades públicas y que dicho individuo no sea cedido o puesto a disposición de particulares, compañías o personas jurídicas de carácter privado;</w:t>
      </w:r>
    </w:p>
    <w:p w:rsidR="000367DF" w:rsidRPr="007F69B2" w:rsidRDefault="000367DF" w:rsidP="000367DF">
      <w:pPr>
        <w:spacing w:after="240"/>
        <w:ind w:left="1134" w:hanging="567"/>
        <w:rPr>
          <w:szCs w:val="28"/>
        </w:rPr>
      </w:pPr>
      <w:r w:rsidRPr="007F69B2">
        <w:rPr>
          <w:szCs w:val="28"/>
        </w:rPr>
        <w:t>d)</w:t>
      </w:r>
      <w:r>
        <w:rPr>
          <w:szCs w:val="28"/>
        </w:rPr>
        <w:tab/>
        <w:t>C</w:t>
      </w:r>
      <w:r w:rsidRPr="007F69B2">
        <w:rPr>
          <w:szCs w:val="28"/>
        </w:rPr>
        <w:t>ualquier trabajo o servicio que se exija en casos de fuerza mayor, es decir, guerra, siniestros o amenaza de siniestros, tales como incendios, inundaciones, hambre, temblores de tierra, epidemias y epizootias violentas, invasiones de animales, de insectos o de parásitos vegetales dañinos, y en general, en todas las circunstancias que pongan en peligro o amenacen poner en peligro la vida o las condiciones normales de existencia de toda o parte de la población;</w:t>
      </w:r>
    </w:p>
    <w:p w:rsidR="000367DF" w:rsidRPr="007F69B2" w:rsidRDefault="000367DF" w:rsidP="000367DF">
      <w:pPr>
        <w:spacing w:after="240"/>
        <w:ind w:left="1134" w:hanging="567"/>
        <w:rPr>
          <w:szCs w:val="28"/>
        </w:rPr>
      </w:pPr>
      <w:r w:rsidRPr="007F69B2">
        <w:rPr>
          <w:szCs w:val="28"/>
        </w:rPr>
        <w:t>e</w:t>
      </w:r>
      <w:r>
        <w:rPr>
          <w:szCs w:val="28"/>
        </w:rPr>
        <w:t>)</w:t>
      </w:r>
      <w:r>
        <w:rPr>
          <w:szCs w:val="28"/>
        </w:rPr>
        <w:tab/>
        <w:t>L</w:t>
      </w:r>
      <w:r w:rsidRPr="007F69B2">
        <w:rPr>
          <w:szCs w:val="28"/>
        </w:rPr>
        <w:t xml:space="preserve">os pequeños trabajos comunales, es decir, los trabajos realizados por los miembros de una comunidad en beneficio directo de la misma, trabajos que, por consiguiente, pueden considerarse como obligaciones cívicas normales que incumben a los miembros de la comunidad, a condición de que la misma población o sus representantes directos tengan derecho a pronunciarse sobre la necesidad de esos trabajos y se ofrezcan espontáneamente. </w:t>
      </w:r>
    </w:p>
    <w:p w:rsidR="000367DF" w:rsidRPr="007F69B2" w:rsidRDefault="000367DF" w:rsidP="000367DF">
      <w:pPr>
        <w:spacing w:after="240"/>
        <w:rPr>
          <w:szCs w:val="28"/>
        </w:rPr>
      </w:pPr>
      <w:r w:rsidRPr="007F69B2">
        <w:rPr>
          <w:szCs w:val="28"/>
        </w:rPr>
        <w:t>90.</w:t>
      </w:r>
      <w:r w:rsidRPr="007F69B2">
        <w:rPr>
          <w:szCs w:val="28"/>
        </w:rPr>
        <w:tab/>
        <w:t xml:space="preserve">Por otra parte, </w:t>
      </w:r>
      <w:r>
        <w:rPr>
          <w:szCs w:val="28"/>
        </w:rPr>
        <w:t xml:space="preserve">el empleador deberá abstenerse de </w:t>
      </w:r>
      <w:r w:rsidRPr="007F69B2">
        <w:rPr>
          <w:szCs w:val="28"/>
        </w:rPr>
        <w:t xml:space="preserve">toda discriminación basada en el sexo, la edad o la nacionalidad de los trabajadores </w:t>
      </w:r>
      <w:r>
        <w:rPr>
          <w:szCs w:val="28"/>
        </w:rPr>
        <w:t>en lo que concierne a la</w:t>
      </w:r>
      <w:r w:rsidRPr="007F69B2">
        <w:rPr>
          <w:szCs w:val="28"/>
        </w:rPr>
        <w:t xml:space="preserve"> contratación, la realización y distribución del trabajo, la formación profesional, el ascenso, la promoción, la remuneración, la concesión de prestaciones sociales, la disciplina o la rescisión del contrato de trabajo, excepto </w:t>
      </w:r>
      <w:r>
        <w:rPr>
          <w:szCs w:val="28"/>
        </w:rPr>
        <w:t>en las condiciones previstas en la ley</w:t>
      </w:r>
      <w:r w:rsidRPr="007F69B2">
        <w:rPr>
          <w:szCs w:val="28"/>
        </w:rPr>
        <w:t xml:space="preserve">.  La misma prohibición se </w:t>
      </w:r>
      <w:r>
        <w:rPr>
          <w:szCs w:val="28"/>
        </w:rPr>
        <w:t xml:space="preserve">aplica a propósito de la afiliación a </w:t>
      </w:r>
      <w:r w:rsidRPr="007F69B2">
        <w:rPr>
          <w:szCs w:val="28"/>
        </w:rPr>
        <w:t>un sindicato</w:t>
      </w:r>
      <w:r>
        <w:rPr>
          <w:szCs w:val="28"/>
        </w:rPr>
        <w:t xml:space="preserve"> y</w:t>
      </w:r>
      <w:r w:rsidRPr="007F69B2">
        <w:rPr>
          <w:szCs w:val="28"/>
        </w:rPr>
        <w:t xml:space="preserve"> la actividad sindical</w:t>
      </w:r>
      <w:r>
        <w:rPr>
          <w:szCs w:val="28"/>
        </w:rPr>
        <w:t xml:space="preserve"> o al</w:t>
      </w:r>
      <w:r w:rsidRPr="007F69B2">
        <w:rPr>
          <w:szCs w:val="28"/>
        </w:rPr>
        <w:t xml:space="preserve"> origen </w:t>
      </w:r>
      <w:r>
        <w:rPr>
          <w:szCs w:val="28"/>
        </w:rPr>
        <w:t>y</w:t>
      </w:r>
      <w:r w:rsidRPr="007F69B2">
        <w:rPr>
          <w:szCs w:val="28"/>
        </w:rPr>
        <w:t xml:space="preserve"> las opiniones, en particular las religiosas y políticas, del trabajador.  </w:t>
      </w:r>
      <w:r>
        <w:rPr>
          <w:szCs w:val="28"/>
        </w:rPr>
        <w:t>Estas</w:t>
      </w:r>
      <w:r w:rsidRPr="007F69B2">
        <w:rPr>
          <w:szCs w:val="28"/>
        </w:rPr>
        <w:t xml:space="preserve"> </w:t>
      </w:r>
      <w:r>
        <w:rPr>
          <w:szCs w:val="28"/>
        </w:rPr>
        <w:t>son</w:t>
      </w:r>
      <w:r w:rsidRPr="007F69B2">
        <w:rPr>
          <w:szCs w:val="28"/>
        </w:rPr>
        <w:t xml:space="preserve"> esencialmente l</w:t>
      </w:r>
      <w:r>
        <w:rPr>
          <w:szCs w:val="28"/>
        </w:rPr>
        <w:t>as</w:t>
      </w:r>
      <w:r w:rsidRPr="007F69B2">
        <w:rPr>
          <w:szCs w:val="28"/>
        </w:rPr>
        <w:t xml:space="preserve"> </w:t>
      </w:r>
      <w:r>
        <w:rPr>
          <w:szCs w:val="28"/>
        </w:rPr>
        <w:t xml:space="preserve">condiciones </w:t>
      </w:r>
      <w:r w:rsidRPr="007F69B2">
        <w:rPr>
          <w:szCs w:val="28"/>
        </w:rPr>
        <w:t>previst</w:t>
      </w:r>
      <w:r>
        <w:rPr>
          <w:szCs w:val="28"/>
        </w:rPr>
        <w:t>as</w:t>
      </w:r>
      <w:r w:rsidRPr="007F69B2">
        <w:rPr>
          <w:szCs w:val="28"/>
        </w:rPr>
        <w:t xml:space="preserve"> en los artículos 6 y 7. </w:t>
      </w:r>
    </w:p>
    <w:p w:rsidR="000367DF" w:rsidRPr="007F69B2" w:rsidRDefault="000367DF" w:rsidP="000367DF">
      <w:pPr>
        <w:spacing w:after="240"/>
        <w:rPr>
          <w:szCs w:val="28"/>
        </w:rPr>
      </w:pPr>
      <w:r w:rsidRPr="007F69B2">
        <w:rPr>
          <w:szCs w:val="28"/>
        </w:rPr>
        <w:t>91.</w:t>
      </w:r>
      <w:r w:rsidRPr="007F69B2">
        <w:rPr>
          <w:szCs w:val="28"/>
        </w:rPr>
        <w:tab/>
        <w:t xml:space="preserve">En los artículos 11 a 37, el Código regula el contrato de aprendizaje, los centros de formación de aprendices y la participación del Estado, las empresas o los establecimientos en la formación de los aprendices. </w:t>
      </w:r>
    </w:p>
    <w:p w:rsidR="000367DF" w:rsidRPr="007F69B2" w:rsidRDefault="000367DF" w:rsidP="000367DF">
      <w:pPr>
        <w:spacing w:after="240"/>
        <w:rPr>
          <w:szCs w:val="28"/>
        </w:rPr>
      </w:pPr>
      <w:r w:rsidRPr="007F69B2">
        <w:rPr>
          <w:szCs w:val="28"/>
        </w:rPr>
        <w:t>92.</w:t>
      </w:r>
      <w:r w:rsidRPr="007F69B2">
        <w:rPr>
          <w:szCs w:val="28"/>
        </w:rPr>
        <w:tab/>
        <w:t xml:space="preserve">No obstante, si bien dicho Código no </w:t>
      </w:r>
      <w:r>
        <w:rPr>
          <w:szCs w:val="28"/>
        </w:rPr>
        <w:t xml:space="preserve">es </w:t>
      </w:r>
      <w:r w:rsidRPr="007F69B2">
        <w:rPr>
          <w:szCs w:val="28"/>
        </w:rPr>
        <w:t>aplica</w:t>
      </w:r>
      <w:r>
        <w:rPr>
          <w:szCs w:val="28"/>
        </w:rPr>
        <w:t>ble</w:t>
      </w:r>
      <w:r w:rsidRPr="007F69B2">
        <w:rPr>
          <w:szCs w:val="28"/>
        </w:rPr>
        <w:t xml:space="preserve"> a los </w:t>
      </w:r>
      <w:r>
        <w:rPr>
          <w:szCs w:val="28"/>
        </w:rPr>
        <w:t xml:space="preserve">funcionarios </w:t>
      </w:r>
      <w:r w:rsidRPr="007F69B2">
        <w:rPr>
          <w:szCs w:val="28"/>
        </w:rPr>
        <w:t>del Estado, está prevista la presencia destacada y eficaz de este último en esa esfera.  Así, por ejemplo, el artículo</w:t>
      </w:r>
      <w:r>
        <w:rPr>
          <w:szCs w:val="28"/>
        </w:rPr>
        <w:t> </w:t>
      </w:r>
      <w:r w:rsidRPr="007F69B2">
        <w:rPr>
          <w:szCs w:val="28"/>
        </w:rPr>
        <w:t>32 establece que los centros de formación de aprendices estén sujetos al control técnico, pedagógico y financiero del Estado.  El control financiero no se ejerce sobre los centros privados.</w:t>
      </w:r>
    </w:p>
    <w:p w:rsidR="000367DF" w:rsidRPr="007F69B2" w:rsidRDefault="000367DF" w:rsidP="000367DF">
      <w:pPr>
        <w:spacing w:after="240"/>
        <w:rPr>
          <w:szCs w:val="28"/>
        </w:rPr>
      </w:pPr>
      <w:r w:rsidRPr="007F69B2">
        <w:rPr>
          <w:szCs w:val="28"/>
        </w:rPr>
        <w:t>93.</w:t>
      </w:r>
      <w:r w:rsidRPr="007F69B2">
        <w:rPr>
          <w:szCs w:val="28"/>
        </w:rPr>
        <w:tab/>
        <w:t>Si este control revela graves deficiencias o incumplimiento de las obligaciones dimanantes del Código de</w:t>
      </w:r>
      <w:r>
        <w:rPr>
          <w:szCs w:val="28"/>
        </w:rPr>
        <w:t>l</w:t>
      </w:r>
      <w:r w:rsidRPr="007F69B2">
        <w:rPr>
          <w:szCs w:val="28"/>
        </w:rPr>
        <w:t xml:space="preserve"> Trabajo, el Estado procede</w:t>
      </w:r>
      <w:r>
        <w:rPr>
          <w:szCs w:val="28"/>
        </w:rPr>
        <w:t>rá</w:t>
      </w:r>
      <w:r w:rsidRPr="007F69B2">
        <w:rPr>
          <w:szCs w:val="28"/>
        </w:rPr>
        <w:t xml:space="preserve"> al cierre de tales centros.  En ese caso, podrá exigir al organismo gestor </w:t>
      </w:r>
      <w:r>
        <w:rPr>
          <w:szCs w:val="28"/>
        </w:rPr>
        <w:t>que ponga fin a la formación impartida</w:t>
      </w:r>
      <w:r w:rsidRPr="007F69B2">
        <w:rPr>
          <w:szCs w:val="28"/>
        </w:rPr>
        <w:t xml:space="preserve">.  Las medidas de control e inspección de los centros de formación de aprendices se establecen </w:t>
      </w:r>
      <w:r>
        <w:rPr>
          <w:szCs w:val="28"/>
        </w:rPr>
        <w:t xml:space="preserve">por </w:t>
      </w:r>
      <w:r w:rsidRPr="007F69B2">
        <w:rPr>
          <w:szCs w:val="28"/>
        </w:rPr>
        <w:t xml:space="preserve">decreto. </w:t>
      </w:r>
    </w:p>
    <w:p w:rsidR="000367DF" w:rsidRPr="007F69B2" w:rsidRDefault="000367DF" w:rsidP="000367DF">
      <w:pPr>
        <w:spacing w:after="240"/>
        <w:rPr>
          <w:szCs w:val="28"/>
        </w:rPr>
      </w:pPr>
      <w:r w:rsidRPr="007F69B2">
        <w:rPr>
          <w:szCs w:val="28"/>
        </w:rPr>
        <w:t>94.</w:t>
      </w:r>
      <w:r w:rsidRPr="007F69B2">
        <w:rPr>
          <w:szCs w:val="28"/>
        </w:rPr>
        <w:tab/>
        <w:t>El Código de</w:t>
      </w:r>
      <w:r>
        <w:rPr>
          <w:szCs w:val="28"/>
        </w:rPr>
        <w:t>l</w:t>
      </w:r>
      <w:r w:rsidRPr="007F69B2">
        <w:rPr>
          <w:szCs w:val="28"/>
        </w:rPr>
        <w:t xml:space="preserve"> Trabajo </w:t>
      </w:r>
      <w:r>
        <w:rPr>
          <w:szCs w:val="28"/>
        </w:rPr>
        <w:t xml:space="preserve">prevé </w:t>
      </w:r>
      <w:r w:rsidRPr="007F69B2">
        <w:rPr>
          <w:szCs w:val="28"/>
        </w:rPr>
        <w:t xml:space="preserve">la participación del Estado, las empresas o establecimientos en la formación de los aprendices en términos muy claros.  De acuerdo con el artículo 35, toda empresa o establecimiento que ocupe por lo menos a </w:t>
      </w:r>
      <w:r>
        <w:rPr>
          <w:szCs w:val="28"/>
        </w:rPr>
        <w:t xml:space="preserve">diez </w:t>
      </w:r>
      <w:r w:rsidRPr="007F69B2">
        <w:rPr>
          <w:szCs w:val="28"/>
        </w:rPr>
        <w:t xml:space="preserve">empleados debe contribuir al desarrollo de la formación de los aprendices y participar anualmente en la financiación de las actividades de formación mediante el pago de la tasa </w:t>
      </w:r>
      <w:r>
        <w:rPr>
          <w:szCs w:val="28"/>
        </w:rPr>
        <w:t>de</w:t>
      </w:r>
      <w:r w:rsidRPr="007F69B2">
        <w:rPr>
          <w:szCs w:val="28"/>
        </w:rPr>
        <w:t xml:space="preserve"> aprendizaje y formación profesional</w:t>
      </w:r>
      <w:r>
        <w:rPr>
          <w:szCs w:val="28"/>
        </w:rPr>
        <w:t xml:space="preserve"> fijada en</w:t>
      </w:r>
      <w:r w:rsidRPr="007F69B2">
        <w:rPr>
          <w:szCs w:val="28"/>
        </w:rPr>
        <w:t xml:space="preserve"> la Ley de </w:t>
      </w:r>
      <w:r>
        <w:rPr>
          <w:szCs w:val="28"/>
        </w:rPr>
        <w:t>presupuestos</w:t>
      </w:r>
      <w:r w:rsidRPr="007F69B2">
        <w:rPr>
          <w:szCs w:val="28"/>
        </w:rPr>
        <w:t xml:space="preserve">.  Las empresas o establecimientos sujetos a </w:t>
      </w:r>
      <w:r>
        <w:rPr>
          <w:szCs w:val="28"/>
        </w:rPr>
        <w:t xml:space="preserve">esta </w:t>
      </w:r>
      <w:r w:rsidRPr="007F69B2">
        <w:rPr>
          <w:szCs w:val="28"/>
        </w:rPr>
        <w:t>tasa pueden</w:t>
      </w:r>
      <w:r>
        <w:rPr>
          <w:szCs w:val="28"/>
        </w:rPr>
        <w:t xml:space="preserve"> solicitar exenciones</w:t>
      </w:r>
      <w:r w:rsidRPr="007F69B2">
        <w:rPr>
          <w:szCs w:val="28"/>
        </w:rPr>
        <w:t xml:space="preserve">, si justifican que </w:t>
      </w:r>
      <w:r>
        <w:rPr>
          <w:szCs w:val="28"/>
        </w:rPr>
        <w:t xml:space="preserve">se ocupan de la </w:t>
      </w:r>
      <w:r w:rsidRPr="007F69B2">
        <w:rPr>
          <w:szCs w:val="28"/>
        </w:rPr>
        <w:t xml:space="preserve">capacitación de su </w:t>
      </w:r>
      <w:r>
        <w:rPr>
          <w:szCs w:val="28"/>
        </w:rPr>
        <w:t xml:space="preserve">propio </w:t>
      </w:r>
      <w:r w:rsidRPr="007F69B2">
        <w:rPr>
          <w:szCs w:val="28"/>
        </w:rPr>
        <w:t>personal</w:t>
      </w:r>
      <w:r>
        <w:rPr>
          <w:szCs w:val="28"/>
        </w:rPr>
        <w:t>.</w:t>
      </w:r>
    </w:p>
    <w:p w:rsidR="000367DF" w:rsidRPr="007F69B2" w:rsidRDefault="000367DF" w:rsidP="000367DF">
      <w:pPr>
        <w:spacing w:after="240"/>
        <w:rPr>
          <w:szCs w:val="28"/>
        </w:rPr>
      </w:pPr>
      <w:r w:rsidRPr="007F69B2">
        <w:rPr>
          <w:szCs w:val="28"/>
        </w:rPr>
        <w:t>95.</w:t>
      </w:r>
      <w:r w:rsidRPr="007F69B2">
        <w:rPr>
          <w:szCs w:val="28"/>
        </w:rPr>
        <w:tab/>
        <w:t>La intervención del Estado puede plasmarse en la concesión de subvenciones.  El</w:t>
      </w:r>
      <w:r>
        <w:rPr>
          <w:szCs w:val="28"/>
        </w:rPr>
        <w:t> </w:t>
      </w:r>
      <w:r w:rsidRPr="007F69B2">
        <w:rPr>
          <w:szCs w:val="28"/>
        </w:rPr>
        <w:t>artículo</w:t>
      </w:r>
      <w:r>
        <w:rPr>
          <w:szCs w:val="28"/>
        </w:rPr>
        <w:t> </w:t>
      </w:r>
      <w:r w:rsidRPr="007F69B2">
        <w:rPr>
          <w:szCs w:val="28"/>
        </w:rPr>
        <w:t xml:space="preserve">37 precisa que los centros de formación de aprendices pueden recibir </w:t>
      </w:r>
      <w:r>
        <w:rPr>
          <w:szCs w:val="28"/>
        </w:rPr>
        <w:t xml:space="preserve">del Estado las colectividades locales y las instituciones públicas, </w:t>
      </w:r>
      <w:r w:rsidRPr="007F69B2">
        <w:rPr>
          <w:szCs w:val="28"/>
        </w:rPr>
        <w:t>subvenciones para equipamiento y funcionamiento</w:t>
      </w:r>
      <w:r>
        <w:rPr>
          <w:szCs w:val="28"/>
        </w:rPr>
        <w:t>.</w:t>
      </w:r>
    </w:p>
    <w:p w:rsidR="000367DF" w:rsidRPr="007F69B2" w:rsidRDefault="000367DF" w:rsidP="000367DF">
      <w:pPr>
        <w:spacing w:after="240"/>
        <w:rPr>
          <w:szCs w:val="28"/>
        </w:rPr>
      </w:pPr>
      <w:r w:rsidRPr="007F69B2">
        <w:rPr>
          <w:szCs w:val="28"/>
        </w:rPr>
        <w:t>96.</w:t>
      </w:r>
      <w:r w:rsidRPr="007F69B2">
        <w:rPr>
          <w:szCs w:val="28"/>
        </w:rPr>
        <w:tab/>
        <w:t xml:space="preserve">En lo que respecta al trabajador, </w:t>
      </w:r>
      <w:r>
        <w:rPr>
          <w:szCs w:val="28"/>
        </w:rPr>
        <w:t xml:space="preserve">tendrá derecho a la </w:t>
      </w:r>
      <w:r w:rsidRPr="007F69B2">
        <w:rPr>
          <w:szCs w:val="28"/>
        </w:rPr>
        <w:t>formación profesional y la formación complementaria y continua previstas en los artículos 38 a 46.  En virtud de</w:t>
      </w:r>
      <w:r>
        <w:rPr>
          <w:szCs w:val="28"/>
        </w:rPr>
        <w:t xml:space="preserve"> este último</w:t>
      </w:r>
      <w:r w:rsidRPr="007F69B2">
        <w:rPr>
          <w:szCs w:val="28"/>
        </w:rPr>
        <w:t xml:space="preserve"> artículo, el trabajador </w:t>
      </w:r>
      <w:r>
        <w:rPr>
          <w:szCs w:val="28"/>
        </w:rPr>
        <w:t>tiene derecho al ascenso</w:t>
      </w:r>
      <w:r w:rsidRPr="007F69B2">
        <w:rPr>
          <w:szCs w:val="28"/>
        </w:rPr>
        <w:t xml:space="preserve">, que consiste en </w:t>
      </w:r>
      <w:r>
        <w:rPr>
          <w:szCs w:val="28"/>
        </w:rPr>
        <w:t xml:space="preserve">ofrecer al </w:t>
      </w:r>
      <w:r w:rsidRPr="007F69B2">
        <w:rPr>
          <w:szCs w:val="28"/>
        </w:rPr>
        <w:t xml:space="preserve">trabajador </w:t>
      </w:r>
      <w:r>
        <w:rPr>
          <w:szCs w:val="28"/>
        </w:rPr>
        <w:t xml:space="preserve">la posibilidad de ocupar </w:t>
      </w:r>
      <w:r w:rsidRPr="007F69B2">
        <w:rPr>
          <w:szCs w:val="28"/>
        </w:rPr>
        <w:t>un puesto superior o a la reorientación hacia una nueva actividad.</w:t>
      </w:r>
    </w:p>
    <w:p w:rsidR="000367DF" w:rsidRPr="007F69B2" w:rsidRDefault="000367DF" w:rsidP="000367DF">
      <w:pPr>
        <w:spacing w:after="240"/>
        <w:rPr>
          <w:szCs w:val="28"/>
        </w:rPr>
      </w:pPr>
      <w:r w:rsidRPr="007F69B2">
        <w:rPr>
          <w:szCs w:val="28"/>
        </w:rPr>
        <w:t>97.</w:t>
      </w:r>
      <w:r w:rsidRPr="007F69B2">
        <w:rPr>
          <w:szCs w:val="28"/>
        </w:rPr>
        <w:tab/>
        <w:t>La adopción de este Código se vio seguida de un convenio colectivo general en 2002.  Dicho convenio tiene por objeto, a tenor de lo dispuesto en el primer artículo, regular las relaciones de trabajo entre empleadores y trabajadores, tal como se definen en el artículo 339 del Código de</w:t>
      </w:r>
      <w:r>
        <w:rPr>
          <w:szCs w:val="28"/>
        </w:rPr>
        <w:t>l</w:t>
      </w:r>
      <w:r w:rsidRPr="007F69B2">
        <w:rPr>
          <w:szCs w:val="28"/>
        </w:rPr>
        <w:t xml:space="preserve"> Trabajo, de uno u otro sexo, independientemente de su origen y condición, en las empresas que realizan sus actividades en todo el territorio de la República del Chad.</w:t>
      </w:r>
    </w:p>
    <w:p w:rsidR="000367DF" w:rsidRPr="007F69B2" w:rsidRDefault="000367DF" w:rsidP="000367DF">
      <w:pPr>
        <w:spacing w:after="240"/>
        <w:rPr>
          <w:szCs w:val="28"/>
        </w:rPr>
      </w:pPr>
      <w:r w:rsidRPr="007F69B2">
        <w:rPr>
          <w:szCs w:val="28"/>
        </w:rPr>
        <w:t>98.</w:t>
      </w:r>
      <w:r w:rsidRPr="007F69B2">
        <w:rPr>
          <w:szCs w:val="28"/>
        </w:rPr>
        <w:tab/>
        <w:t xml:space="preserve">Este convenio insiste de manera particular en el libre ejercicio del derecho </w:t>
      </w:r>
      <w:r>
        <w:rPr>
          <w:szCs w:val="28"/>
        </w:rPr>
        <w:t xml:space="preserve">de </w:t>
      </w:r>
      <w:r w:rsidRPr="007F69B2">
        <w:rPr>
          <w:szCs w:val="28"/>
        </w:rPr>
        <w:t>sindica</w:t>
      </w:r>
      <w:r>
        <w:rPr>
          <w:szCs w:val="28"/>
        </w:rPr>
        <w:t>ción</w:t>
      </w:r>
      <w:r w:rsidRPr="007F69B2">
        <w:rPr>
          <w:szCs w:val="28"/>
        </w:rPr>
        <w:t xml:space="preserve"> y representación del personal.  De conformidad con el artículo 9, las partes contratantes reconocen la libertad de opinión y el derecho a afiliarse libremente a un sindicato profesional constituido con arreglo a lo dispuesto en el artículo 294 del Código de</w:t>
      </w:r>
      <w:r>
        <w:rPr>
          <w:szCs w:val="28"/>
        </w:rPr>
        <w:t>l</w:t>
      </w:r>
      <w:r w:rsidRPr="007F69B2">
        <w:rPr>
          <w:szCs w:val="28"/>
        </w:rPr>
        <w:t xml:space="preserve"> Trabajo.</w:t>
      </w:r>
    </w:p>
    <w:p w:rsidR="000367DF" w:rsidRPr="007F69B2" w:rsidRDefault="000367DF" w:rsidP="000367DF">
      <w:pPr>
        <w:spacing w:after="240"/>
        <w:rPr>
          <w:szCs w:val="28"/>
        </w:rPr>
      </w:pPr>
      <w:r w:rsidRPr="007F69B2">
        <w:rPr>
          <w:szCs w:val="28"/>
        </w:rPr>
        <w:t>99.</w:t>
      </w:r>
      <w:r w:rsidRPr="007F69B2">
        <w:rPr>
          <w:szCs w:val="28"/>
        </w:rPr>
        <w:tab/>
        <w:t xml:space="preserve">Los empresarios, al adoptar sus decisiones, se comprometen a: </w:t>
      </w:r>
    </w:p>
    <w:p w:rsidR="000367DF" w:rsidRPr="007F69B2" w:rsidRDefault="000367DF" w:rsidP="000367DF">
      <w:pPr>
        <w:spacing w:after="240"/>
        <w:ind w:left="924" w:hanging="357"/>
        <w:rPr>
          <w:szCs w:val="28"/>
        </w:rPr>
      </w:pPr>
      <w:r>
        <w:rPr>
          <w:szCs w:val="28"/>
        </w:rPr>
        <w:t>-</w:t>
      </w:r>
      <w:r>
        <w:rPr>
          <w:szCs w:val="28"/>
        </w:rPr>
        <w:tab/>
      </w:r>
      <w:r w:rsidRPr="007F69B2">
        <w:rPr>
          <w:szCs w:val="28"/>
        </w:rPr>
        <w:t xml:space="preserve">No tomar en consideración la </w:t>
      </w:r>
      <w:r>
        <w:rPr>
          <w:szCs w:val="28"/>
        </w:rPr>
        <w:t xml:space="preserve">afiliación </w:t>
      </w:r>
      <w:r w:rsidRPr="007F69B2">
        <w:rPr>
          <w:szCs w:val="28"/>
        </w:rPr>
        <w:t xml:space="preserve">a un sindicato </w:t>
      </w:r>
      <w:r>
        <w:rPr>
          <w:szCs w:val="28"/>
        </w:rPr>
        <w:t>o</w:t>
      </w:r>
      <w:r w:rsidRPr="007F69B2">
        <w:rPr>
          <w:szCs w:val="28"/>
        </w:rPr>
        <w:t xml:space="preserve"> el ejercicio de</w:t>
      </w:r>
      <w:r>
        <w:rPr>
          <w:szCs w:val="28"/>
        </w:rPr>
        <w:t xml:space="preserve"> responsabilidades en el mismo;</w:t>
      </w:r>
    </w:p>
    <w:p w:rsidR="000367DF" w:rsidRPr="007F69B2" w:rsidRDefault="000367DF" w:rsidP="000367DF">
      <w:pPr>
        <w:spacing w:after="240"/>
        <w:ind w:left="924" w:hanging="357"/>
        <w:rPr>
          <w:szCs w:val="28"/>
        </w:rPr>
      </w:pPr>
      <w:r>
        <w:rPr>
          <w:szCs w:val="28"/>
        </w:rPr>
        <w:t>-</w:t>
      </w:r>
      <w:r>
        <w:rPr>
          <w:szCs w:val="28"/>
        </w:rPr>
        <w:tab/>
      </w:r>
      <w:r w:rsidRPr="007F69B2">
        <w:rPr>
          <w:szCs w:val="28"/>
        </w:rPr>
        <w:t xml:space="preserve">No tener en cuenta </w:t>
      </w:r>
      <w:r>
        <w:rPr>
          <w:szCs w:val="28"/>
        </w:rPr>
        <w:t xml:space="preserve">las </w:t>
      </w:r>
      <w:r w:rsidRPr="007F69B2">
        <w:rPr>
          <w:szCs w:val="28"/>
        </w:rPr>
        <w:t xml:space="preserve">opiniones políticas o filosóficas, el origen social, racial, nacional, tribal o de otra índole de los trabajadores </w:t>
      </w:r>
      <w:r>
        <w:rPr>
          <w:szCs w:val="28"/>
        </w:rPr>
        <w:t xml:space="preserve">a la hora de </w:t>
      </w:r>
      <w:r w:rsidRPr="007F69B2">
        <w:rPr>
          <w:szCs w:val="28"/>
        </w:rPr>
        <w:t>tomar decisiones en materia de contratación, realización o distribución del trabajo, medidas disciplinarias, remuneración, despido o ascenso, concesión de prestaciones sociales y formación profesional</w:t>
      </w:r>
      <w:r>
        <w:rPr>
          <w:szCs w:val="28"/>
        </w:rPr>
        <w:t>;</w:t>
      </w:r>
    </w:p>
    <w:p w:rsidR="000367DF" w:rsidRPr="007F69B2" w:rsidRDefault="000367DF" w:rsidP="000367DF">
      <w:pPr>
        <w:spacing w:after="240"/>
        <w:ind w:left="924" w:hanging="357"/>
        <w:rPr>
          <w:szCs w:val="28"/>
        </w:rPr>
      </w:pPr>
      <w:r>
        <w:rPr>
          <w:szCs w:val="28"/>
        </w:rPr>
        <w:t>-</w:t>
      </w:r>
      <w:r>
        <w:rPr>
          <w:szCs w:val="28"/>
        </w:rPr>
        <w:tab/>
      </w:r>
      <w:r w:rsidRPr="007F69B2">
        <w:rPr>
          <w:szCs w:val="28"/>
        </w:rPr>
        <w:t>No ejercer presiones ni aplicar medidas discriminatorias en favor o en contra de los miembros de una organización sindical.</w:t>
      </w:r>
    </w:p>
    <w:p w:rsidR="000367DF" w:rsidRPr="007F69B2" w:rsidRDefault="000367DF" w:rsidP="000367DF">
      <w:pPr>
        <w:spacing w:after="240"/>
        <w:rPr>
          <w:szCs w:val="28"/>
        </w:rPr>
      </w:pPr>
      <w:r w:rsidRPr="007F69B2">
        <w:rPr>
          <w:szCs w:val="28"/>
        </w:rPr>
        <w:t>100.</w:t>
      </w:r>
      <w:r w:rsidRPr="007F69B2">
        <w:rPr>
          <w:szCs w:val="28"/>
        </w:rPr>
        <w:tab/>
        <w:t xml:space="preserve">Por su parte, los trabajadores se comprometen a no tener en cuenta, tanto en el trabajo como por lo que respecta a los beneficios sociales y la formación profesional, la pertenencia </w:t>
      </w:r>
      <w:r>
        <w:rPr>
          <w:szCs w:val="28"/>
        </w:rPr>
        <w:t>d</w:t>
      </w:r>
      <w:r w:rsidRPr="007F69B2">
        <w:rPr>
          <w:szCs w:val="28"/>
        </w:rPr>
        <w:t xml:space="preserve">e los demás trabajadores a un sindicato determinado, a respetar la libertad de opinión y a no ejercer presión alguna </w:t>
      </w:r>
      <w:r>
        <w:rPr>
          <w:szCs w:val="28"/>
        </w:rPr>
        <w:t xml:space="preserve">contraria al </w:t>
      </w:r>
      <w:r w:rsidRPr="007F69B2">
        <w:rPr>
          <w:szCs w:val="28"/>
        </w:rPr>
        <w:t xml:space="preserve">libre ejercicio del derecho sindical dentro de la profesión y </w:t>
      </w:r>
      <w:r>
        <w:rPr>
          <w:szCs w:val="28"/>
        </w:rPr>
        <w:t>a</w:t>
      </w:r>
      <w:r w:rsidRPr="007F69B2">
        <w:rPr>
          <w:szCs w:val="28"/>
        </w:rPr>
        <w:t>l derecho al trabajo en la empresa.  Las partes contratantes consideran que la empresa es un lugar de trabajo y velarán por la estricta observancia de es</w:t>
      </w:r>
      <w:r>
        <w:rPr>
          <w:szCs w:val="28"/>
        </w:rPr>
        <w:t>tas</w:t>
      </w:r>
      <w:r w:rsidRPr="007F69B2">
        <w:rPr>
          <w:szCs w:val="28"/>
        </w:rPr>
        <w:t xml:space="preserve"> </w:t>
      </w:r>
      <w:r>
        <w:rPr>
          <w:szCs w:val="28"/>
        </w:rPr>
        <w:t xml:space="preserve">obligaciones </w:t>
      </w:r>
      <w:r w:rsidRPr="007F69B2">
        <w:rPr>
          <w:szCs w:val="28"/>
        </w:rPr>
        <w:t xml:space="preserve">y </w:t>
      </w:r>
      <w:r>
        <w:rPr>
          <w:szCs w:val="28"/>
        </w:rPr>
        <w:t xml:space="preserve">tomarán </w:t>
      </w:r>
      <w:r w:rsidRPr="007F69B2">
        <w:rPr>
          <w:szCs w:val="28"/>
        </w:rPr>
        <w:t>las medidas necesarias para garantizar su pleno respeto.</w:t>
      </w:r>
    </w:p>
    <w:p w:rsidR="000367DF" w:rsidRPr="007F69B2" w:rsidRDefault="000367DF" w:rsidP="000367DF">
      <w:pPr>
        <w:spacing w:after="240"/>
        <w:rPr>
          <w:szCs w:val="28"/>
        </w:rPr>
      </w:pPr>
      <w:r w:rsidRPr="007F69B2">
        <w:rPr>
          <w:szCs w:val="28"/>
        </w:rPr>
        <w:t>101.</w:t>
      </w:r>
      <w:r w:rsidRPr="007F69B2">
        <w:rPr>
          <w:szCs w:val="28"/>
        </w:rPr>
        <w:tab/>
        <w:t>En el ámbito de la formación profesional, el Chad ha adoptado las siguientes medidas:</w:t>
      </w:r>
    </w:p>
    <w:p w:rsidR="000367DF" w:rsidRPr="007F69B2" w:rsidRDefault="000367DF" w:rsidP="000367DF">
      <w:pPr>
        <w:spacing w:after="240"/>
        <w:ind w:left="924" w:hanging="357"/>
        <w:rPr>
          <w:szCs w:val="28"/>
        </w:rPr>
      </w:pPr>
      <w:r>
        <w:rPr>
          <w:szCs w:val="28"/>
        </w:rPr>
        <w:t>-</w:t>
      </w:r>
      <w:r>
        <w:rPr>
          <w:szCs w:val="28"/>
        </w:rPr>
        <w:tab/>
      </w:r>
      <w:r w:rsidRPr="007F69B2">
        <w:rPr>
          <w:szCs w:val="28"/>
        </w:rPr>
        <w:t xml:space="preserve">La creación en 1993 del Comité </w:t>
      </w:r>
      <w:r>
        <w:rPr>
          <w:szCs w:val="28"/>
        </w:rPr>
        <w:t>N</w:t>
      </w:r>
      <w:r w:rsidRPr="007F69B2">
        <w:rPr>
          <w:szCs w:val="28"/>
        </w:rPr>
        <w:t xml:space="preserve">acional de </w:t>
      </w:r>
      <w:r>
        <w:rPr>
          <w:szCs w:val="28"/>
        </w:rPr>
        <w:t>E</w:t>
      </w:r>
      <w:r w:rsidRPr="007F69B2">
        <w:rPr>
          <w:szCs w:val="28"/>
        </w:rPr>
        <w:t xml:space="preserve">ducación y </w:t>
      </w:r>
      <w:r>
        <w:rPr>
          <w:szCs w:val="28"/>
        </w:rPr>
        <w:t>F</w:t>
      </w:r>
      <w:r w:rsidRPr="007F69B2">
        <w:rPr>
          <w:szCs w:val="28"/>
        </w:rPr>
        <w:t xml:space="preserve">ormación </w:t>
      </w:r>
      <w:r>
        <w:rPr>
          <w:szCs w:val="28"/>
        </w:rPr>
        <w:t xml:space="preserve">Profesional </w:t>
      </w:r>
      <w:r w:rsidRPr="007F69B2">
        <w:rPr>
          <w:szCs w:val="28"/>
        </w:rPr>
        <w:t xml:space="preserve">(CONEFE) mediante el Decreto Nº 165/PR/PM/MPC, de 31 de diciembre de 1993, cuyo cometido es velar por </w:t>
      </w:r>
      <w:r>
        <w:rPr>
          <w:szCs w:val="28"/>
        </w:rPr>
        <w:t xml:space="preserve">la conformidad de la </w:t>
      </w:r>
      <w:r w:rsidRPr="007F69B2">
        <w:rPr>
          <w:szCs w:val="28"/>
        </w:rPr>
        <w:t xml:space="preserve">política de formación </w:t>
      </w:r>
      <w:r>
        <w:rPr>
          <w:szCs w:val="28"/>
        </w:rPr>
        <w:t xml:space="preserve">con </w:t>
      </w:r>
      <w:r w:rsidRPr="007F69B2">
        <w:rPr>
          <w:szCs w:val="28"/>
        </w:rPr>
        <w:t>las condiciones de empleo (1990);</w:t>
      </w:r>
    </w:p>
    <w:p w:rsidR="000367DF" w:rsidRPr="007F69B2" w:rsidRDefault="000367DF" w:rsidP="000367DF">
      <w:pPr>
        <w:spacing w:after="240"/>
        <w:ind w:left="924" w:hanging="357"/>
        <w:rPr>
          <w:szCs w:val="28"/>
        </w:rPr>
      </w:pPr>
      <w:r>
        <w:rPr>
          <w:szCs w:val="28"/>
        </w:rPr>
        <w:t>-</w:t>
      </w:r>
      <w:r>
        <w:rPr>
          <w:szCs w:val="28"/>
        </w:rPr>
        <w:tab/>
      </w:r>
      <w:r w:rsidRPr="007F69B2">
        <w:rPr>
          <w:szCs w:val="28"/>
        </w:rPr>
        <w:t>La creación de diversos institutos universitarios situados en distintas ciudades del país, en particular el Instituto Universitario de Técnicas Agronómicas de Sarh, la Universidad Adam Barka de Abéché, el Instituto Politécnico de Mongo, el Instituto de Gestión de Moundou y la Escuela Superior de Ciencias Exactas y Aplicadas de Bongor;</w:t>
      </w:r>
    </w:p>
    <w:p w:rsidR="000367DF" w:rsidRPr="007F69B2" w:rsidRDefault="000367DF" w:rsidP="000367DF">
      <w:pPr>
        <w:spacing w:after="240"/>
        <w:ind w:left="924" w:hanging="357"/>
        <w:rPr>
          <w:szCs w:val="28"/>
        </w:rPr>
      </w:pPr>
      <w:r>
        <w:rPr>
          <w:szCs w:val="28"/>
        </w:rPr>
        <w:t>-</w:t>
      </w:r>
      <w:r>
        <w:rPr>
          <w:szCs w:val="28"/>
        </w:rPr>
        <w:tab/>
      </w:r>
      <w:r w:rsidRPr="007F69B2">
        <w:rPr>
          <w:szCs w:val="28"/>
        </w:rPr>
        <w:t xml:space="preserve">La rehabilitación y creación de </w:t>
      </w:r>
      <w:r>
        <w:rPr>
          <w:szCs w:val="28"/>
        </w:rPr>
        <w:t>e</w:t>
      </w:r>
      <w:r w:rsidRPr="007F69B2">
        <w:rPr>
          <w:szCs w:val="28"/>
        </w:rPr>
        <w:t xml:space="preserve">scuelas </w:t>
      </w:r>
      <w:r>
        <w:rPr>
          <w:szCs w:val="28"/>
        </w:rPr>
        <w:t>normales de magisterio</w:t>
      </w:r>
      <w:r w:rsidRPr="007F69B2">
        <w:rPr>
          <w:szCs w:val="28"/>
        </w:rPr>
        <w:t>;</w:t>
      </w:r>
    </w:p>
    <w:p w:rsidR="000367DF" w:rsidRPr="007F69B2" w:rsidRDefault="000367DF" w:rsidP="000367DF">
      <w:pPr>
        <w:spacing w:after="240"/>
        <w:ind w:left="924" w:hanging="357"/>
        <w:rPr>
          <w:szCs w:val="28"/>
        </w:rPr>
      </w:pPr>
      <w:r>
        <w:rPr>
          <w:szCs w:val="28"/>
        </w:rPr>
        <w:t>-</w:t>
      </w:r>
      <w:r>
        <w:rPr>
          <w:szCs w:val="28"/>
        </w:rPr>
        <w:tab/>
      </w:r>
      <w:r w:rsidRPr="007F69B2">
        <w:rPr>
          <w:szCs w:val="28"/>
        </w:rPr>
        <w:t>La liberalización del sector de la formación profesional</w:t>
      </w:r>
      <w:r>
        <w:rPr>
          <w:szCs w:val="28"/>
        </w:rPr>
        <w:t>,</w:t>
      </w:r>
      <w:r w:rsidRPr="007F69B2">
        <w:rPr>
          <w:szCs w:val="28"/>
        </w:rPr>
        <w:t xml:space="preserve"> </w:t>
      </w:r>
      <w:r>
        <w:rPr>
          <w:szCs w:val="28"/>
        </w:rPr>
        <w:t xml:space="preserve">autorizando la actividad de </w:t>
      </w:r>
      <w:r w:rsidRPr="007F69B2">
        <w:rPr>
          <w:szCs w:val="28"/>
        </w:rPr>
        <w:t xml:space="preserve">un número importante de centros privados de formación profesional que funcionan legalmente en todo el territorio en diversos ámbitos, tales como la industria, la mecánica, la informática, la ofimática, la hostelería, la comunicación, la salud, la banca, el derecho y las ciencias sociales, </w:t>
      </w:r>
      <w:r>
        <w:rPr>
          <w:szCs w:val="28"/>
        </w:rPr>
        <w:t>etc.;</w:t>
      </w:r>
    </w:p>
    <w:p w:rsidR="000367DF" w:rsidRPr="007F69B2" w:rsidRDefault="000367DF" w:rsidP="000367DF">
      <w:pPr>
        <w:spacing w:after="240"/>
        <w:ind w:left="924" w:hanging="357"/>
        <w:rPr>
          <w:szCs w:val="28"/>
        </w:rPr>
      </w:pPr>
      <w:r>
        <w:rPr>
          <w:szCs w:val="28"/>
        </w:rPr>
        <w:t>-</w:t>
      </w:r>
      <w:r>
        <w:rPr>
          <w:szCs w:val="28"/>
        </w:rPr>
        <w:tab/>
      </w:r>
      <w:r w:rsidRPr="007F69B2">
        <w:rPr>
          <w:szCs w:val="28"/>
        </w:rPr>
        <w:t xml:space="preserve">La concesión y renovación de becas de formación y perfeccionamiento a trabajadores </w:t>
      </w:r>
      <w:r>
        <w:rPr>
          <w:szCs w:val="28"/>
        </w:rPr>
        <w:t xml:space="preserve">en las áreas </w:t>
      </w:r>
      <w:r w:rsidRPr="007F69B2">
        <w:rPr>
          <w:szCs w:val="28"/>
        </w:rPr>
        <w:t>de la salud, la enseñanza superior</w:t>
      </w:r>
      <w:r>
        <w:rPr>
          <w:szCs w:val="28"/>
        </w:rPr>
        <w:t>,</w:t>
      </w:r>
      <w:r w:rsidRPr="007F69B2">
        <w:rPr>
          <w:szCs w:val="28"/>
        </w:rPr>
        <w:t xml:space="preserve"> las finanzas, </w:t>
      </w:r>
      <w:r>
        <w:rPr>
          <w:szCs w:val="28"/>
        </w:rPr>
        <w:t>etc.</w:t>
      </w:r>
    </w:p>
    <w:p w:rsidR="000367DF" w:rsidRPr="007F69B2" w:rsidRDefault="000367DF" w:rsidP="000367DF">
      <w:pPr>
        <w:spacing w:after="240"/>
        <w:rPr>
          <w:szCs w:val="28"/>
        </w:rPr>
      </w:pPr>
      <w:r w:rsidRPr="007F69B2">
        <w:rPr>
          <w:szCs w:val="28"/>
        </w:rPr>
        <w:t>102.</w:t>
      </w:r>
      <w:r w:rsidRPr="007F69B2">
        <w:rPr>
          <w:szCs w:val="28"/>
        </w:rPr>
        <w:tab/>
        <w:t>Conviene señalar que se han realizado esfuerzos notables en la función pública</w:t>
      </w:r>
      <w:r>
        <w:rPr>
          <w:szCs w:val="28"/>
        </w:rPr>
        <w:t>,</w:t>
      </w:r>
      <w:r w:rsidRPr="007F69B2">
        <w:rPr>
          <w:szCs w:val="28"/>
        </w:rPr>
        <w:t xml:space="preserve"> </w:t>
      </w:r>
      <w:r>
        <w:rPr>
          <w:szCs w:val="28"/>
        </w:rPr>
        <w:t xml:space="preserve">dando entrada a </w:t>
      </w:r>
      <w:r w:rsidRPr="007F69B2">
        <w:rPr>
          <w:szCs w:val="28"/>
        </w:rPr>
        <w:t xml:space="preserve">graduados de las escuelas de </w:t>
      </w:r>
      <w:r>
        <w:rPr>
          <w:szCs w:val="28"/>
        </w:rPr>
        <w:t xml:space="preserve">magisterio, </w:t>
      </w:r>
      <w:r w:rsidRPr="007F69B2">
        <w:rPr>
          <w:szCs w:val="28"/>
        </w:rPr>
        <w:t xml:space="preserve">la Facultad de Ciencias de la Salud, la Escuela Nacional de Agentes de Salud y Servicios Sociales, el Instituto Nacional de Juventud y Deportes y la Escuela Nacional de Obras Públicas, </w:t>
      </w:r>
      <w:r>
        <w:rPr>
          <w:szCs w:val="28"/>
        </w:rPr>
        <w:t>etc</w:t>
      </w:r>
      <w:r w:rsidRPr="007F69B2">
        <w:rPr>
          <w:szCs w:val="28"/>
        </w:rPr>
        <w:t>.</w:t>
      </w:r>
    </w:p>
    <w:p w:rsidR="000367DF" w:rsidRPr="007F69B2" w:rsidRDefault="000367DF" w:rsidP="000367DF">
      <w:pPr>
        <w:spacing w:after="240"/>
        <w:rPr>
          <w:szCs w:val="28"/>
        </w:rPr>
      </w:pPr>
      <w:r w:rsidRPr="007F69B2">
        <w:rPr>
          <w:szCs w:val="28"/>
        </w:rPr>
        <w:t xml:space="preserve">102 </w:t>
      </w:r>
      <w:r w:rsidRPr="008B1CEF">
        <w:rPr>
          <w:i/>
          <w:szCs w:val="28"/>
        </w:rPr>
        <w:t>bis</w:t>
      </w:r>
      <w:r w:rsidRPr="007F69B2">
        <w:rPr>
          <w:szCs w:val="28"/>
        </w:rPr>
        <w:t>.</w:t>
      </w:r>
      <w:r>
        <w:rPr>
          <w:szCs w:val="28"/>
        </w:rPr>
        <w:t xml:space="preserve">  El empleo ha mejorado en e</w:t>
      </w:r>
      <w:r w:rsidRPr="007F69B2">
        <w:rPr>
          <w:szCs w:val="28"/>
        </w:rPr>
        <w:t xml:space="preserve">l Chad merced a las actividades relacionadas con la explotación del petróleo.  Sin embargo, </w:t>
      </w:r>
      <w:r>
        <w:rPr>
          <w:szCs w:val="28"/>
        </w:rPr>
        <w:t xml:space="preserve">una serie de factores han obligado a reducir </w:t>
      </w:r>
      <w:r w:rsidRPr="007F69B2">
        <w:rPr>
          <w:szCs w:val="28"/>
        </w:rPr>
        <w:t>progresiva</w:t>
      </w:r>
      <w:r>
        <w:rPr>
          <w:szCs w:val="28"/>
        </w:rPr>
        <w:t xml:space="preserve">mente los efectivos, lo cual ha contribuido al aumento de </w:t>
      </w:r>
      <w:r w:rsidRPr="007F69B2">
        <w:rPr>
          <w:szCs w:val="28"/>
        </w:rPr>
        <w:t xml:space="preserve">la tasa de desempleados cualificados.  Éste fue el caso de los empleados de TCC, de los cuales una buena parte </w:t>
      </w:r>
      <w:r>
        <w:rPr>
          <w:szCs w:val="28"/>
        </w:rPr>
        <w:t xml:space="preserve">fueron </w:t>
      </w:r>
      <w:r w:rsidRPr="007F69B2">
        <w:rPr>
          <w:szCs w:val="28"/>
        </w:rPr>
        <w:t xml:space="preserve">despedidos a raíz de la disminución de las actividades </w:t>
      </w:r>
      <w:r>
        <w:rPr>
          <w:szCs w:val="28"/>
        </w:rPr>
        <w:t xml:space="preserve">extractivas </w:t>
      </w:r>
      <w:r w:rsidRPr="007F69B2">
        <w:rPr>
          <w:szCs w:val="28"/>
        </w:rPr>
        <w:t>de la empresa</w:t>
      </w:r>
      <w:r>
        <w:rPr>
          <w:szCs w:val="28"/>
        </w:rPr>
        <w:t xml:space="preserve">.  Estas personas han demandado </w:t>
      </w:r>
      <w:r w:rsidRPr="007F69B2">
        <w:rPr>
          <w:szCs w:val="28"/>
        </w:rPr>
        <w:t xml:space="preserve">recientemente </w:t>
      </w:r>
      <w:r>
        <w:rPr>
          <w:szCs w:val="28"/>
        </w:rPr>
        <w:t xml:space="preserve">a </w:t>
      </w:r>
      <w:r w:rsidRPr="007F69B2">
        <w:rPr>
          <w:szCs w:val="28"/>
        </w:rPr>
        <w:t>su empleador TCC</w:t>
      </w:r>
      <w:r>
        <w:rPr>
          <w:szCs w:val="28"/>
        </w:rPr>
        <w:t xml:space="preserve">, reclamando el </w:t>
      </w:r>
      <w:r w:rsidRPr="007F69B2">
        <w:rPr>
          <w:szCs w:val="28"/>
        </w:rPr>
        <w:t xml:space="preserve">pago de horas extraordinarias.  Gracias a este litigio, que llevó a las partes hasta el Tribunal Supremo, se han reconocido los derechos de los antiguos empleados y se ha procedido al abono de las horas extraordinarias.  Cabe destacar en particular la </w:t>
      </w:r>
      <w:r>
        <w:rPr>
          <w:szCs w:val="28"/>
        </w:rPr>
        <w:t xml:space="preserve">influencia </w:t>
      </w:r>
      <w:r w:rsidRPr="007F69B2">
        <w:rPr>
          <w:szCs w:val="28"/>
        </w:rPr>
        <w:t xml:space="preserve">de la Unión de Sindicatos del Chad, y también del Gobierno, </w:t>
      </w:r>
      <w:r>
        <w:rPr>
          <w:szCs w:val="28"/>
        </w:rPr>
        <w:t>en</w:t>
      </w:r>
      <w:r w:rsidRPr="007F69B2">
        <w:rPr>
          <w:szCs w:val="28"/>
        </w:rPr>
        <w:t xml:space="preserve"> la resolución de este litigio.</w:t>
      </w:r>
    </w:p>
    <w:p w:rsidR="000367DF" w:rsidRPr="007F69B2" w:rsidRDefault="000367DF" w:rsidP="000367DF">
      <w:pPr>
        <w:spacing w:after="240"/>
        <w:rPr>
          <w:szCs w:val="28"/>
        </w:rPr>
      </w:pPr>
      <w:r w:rsidRPr="007F69B2">
        <w:rPr>
          <w:szCs w:val="28"/>
        </w:rPr>
        <w:t>103.</w:t>
      </w:r>
      <w:r w:rsidRPr="007F69B2">
        <w:rPr>
          <w:szCs w:val="28"/>
        </w:rPr>
        <w:tab/>
        <w:t>Se han puesto en marcha proyectos de apoyo a las microempresas.</w:t>
      </w:r>
      <w:r>
        <w:rPr>
          <w:szCs w:val="28"/>
        </w:rPr>
        <w:t xml:space="preserve"> </w:t>
      </w:r>
      <w:r w:rsidRPr="007F69B2">
        <w:rPr>
          <w:szCs w:val="28"/>
        </w:rPr>
        <w:t xml:space="preserve"> Sin embargo, dada la </w:t>
      </w:r>
      <w:r>
        <w:rPr>
          <w:szCs w:val="28"/>
        </w:rPr>
        <w:t xml:space="preserve">insuficiencia de </w:t>
      </w:r>
      <w:r w:rsidRPr="007F69B2">
        <w:rPr>
          <w:szCs w:val="28"/>
        </w:rPr>
        <w:t>créditos, de momento no se pueden apreciar mucho sus efectos.  La</w:t>
      </w:r>
      <w:r>
        <w:rPr>
          <w:szCs w:val="28"/>
        </w:rPr>
        <w:t> </w:t>
      </w:r>
      <w:r w:rsidRPr="007F69B2">
        <w:rPr>
          <w:szCs w:val="28"/>
        </w:rPr>
        <w:t>creación del Ministerio de Solidaridad y Microcrédito en 2006</w:t>
      </w:r>
      <w:r>
        <w:rPr>
          <w:szCs w:val="28"/>
        </w:rPr>
        <w:t xml:space="preserve"> refleja </w:t>
      </w:r>
      <w:r w:rsidRPr="007F69B2">
        <w:rPr>
          <w:szCs w:val="28"/>
        </w:rPr>
        <w:t xml:space="preserve">la voluntad del Gobierno de </w:t>
      </w:r>
      <w:r>
        <w:rPr>
          <w:szCs w:val="28"/>
        </w:rPr>
        <w:t>promover e</w:t>
      </w:r>
      <w:r w:rsidRPr="007F69B2">
        <w:rPr>
          <w:szCs w:val="28"/>
        </w:rPr>
        <w:t xml:space="preserve">l sector liberal.  El Gobierno apoya las iniciativas de las cooperativas de ahorro y crédito (COOPEC), que recientemente han atravesado momentos muy críticos </w:t>
      </w:r>
      <w:r>
        <w:rPr>
          <w:szCs w:val="28"/>
        </w:rPr>
        <w:t xml:space="preserve">a causa de una </w:t>
      </w:r>
      <w:r w:rsidRPr="007F69B2">
        <w:rPr>
          <w:szCs w:val="28"/>
        </w:rPr>
        <w:t xml:space="preserve">gestión </w:t>
      </w:r>
      <w:r>
        <w:rPr>
          <w:szCs w:val="28"/>
        </w:rPr>
        <w:t>desafortunada</w:t>
      </w:r>
      <w:r w:rsidRPr="007F69B2">
        <w:rPr>
          <w:szCs w:val="28"/>
        </w:rPr>
        <w:t xml:space="preserve">.  Se </w:t>
      </w:r>
      <w:r>
        <w:rPr>
          <w:szCs w:val="28"/>
        </w:rPr>
        <w:t xml:space="preserve">procura ahora </w:t>
      </w:r>
      <w:r w:rsidRPr="007F69B2">
        <w:rPr>
          <w:szCs w:val="28"/>
        </w:rPr>
        <w:t xml:space="preserve">renovar la confianza de los </w:t>
      </w:r>
      <w:r>
        <w:rPr>
          <w:szCs w:val="28"/>
        </w:rPr>
        <w:t xml:space="preserve">miembros de la cooperativa </w:t>
      </w:r>
      <w:r w:rsidRPr="007F69B2">
        <w:rPr>
          <w:szCs w:val="28"/>
        </w:rPr>
        <w:t>en estas instituciones de microfinanciación.  En la esfera del empleo, se prohíbe formalmente la discriminación.  El 29 de marzo de 1966 el Chad ratificó el Convenio Nº 111 de la OIT relativo a la discriminación en materia de empleo y ocupación.</w:t>
      </w:r>
    </w:p>
    <w:p w:rsidR="000367DF" w:rsidRPr="007F69B2" w:rsidRDefault="000367DF" w:rsidP="000367DF">
      <w:pPr>
        <w:keepNext/>
        <w:keepLines/>
        <w:spacing w:after="240"/>
        <w:rPr>
          <w:szCs w:val="28"/>
        </w:rPr>
      </w:pPr>
      <w:r w:rsidRPr="007F69B2">
        <w:rPr>
          <w:szCs w:val="28"/>
        </w:rPr>
        <w:t>104.</w:t>
      </w:r>
      <w:r w:rsidRPr="007F69B2">
        <w:rPr>
          <w:szCs w:val="28"/>
        </w:rPr>
        <w:tab/>
        <w:t>En lo que atañe a la legislación nacional, la Ley fundamental de la República garantiza la igualdad de acceso al empleo público a todos los chadianos, sin discriminación alguna.  De</w:t>
      </w:r>
      <w:r>
        <w:rPr>
          <w:szCs w:val="28"/>
        </w:rPr>
        <w:t> </w:t>
      </w:r>
      <w:r w:rsidRPr="007F69B2">
        <w:rPr>
          <w:szCs w:val="28"/>
        </w:rPr>
        <w:t xml:space="preserve">conformidad con el artículo 1 de la Declaración Universal de Derechos Humanos, que establece que todos los seres humanos nacen libres e iguales en dignidad y derechos, el Chad, tanto en su Constitución como en su marco de trabajo, </w:t>
      </w:r>
      <w:r>
        <w:rPr>
          <w:szCs w:val="28"/>
        </w:rPr>
        <w:t xml:space="preserve">ofrece </w:t>
      </w:r>
      <w:r w:rsidRPr="007F69B2">
        <w:rPr>
          <w:szCs w:val="28"/>
        </w:rPr>
        <w:t xml:space="preserve">en materia de ocupación </w:t>
      </w:r>
      <w:r>
        <w:rPr>
          <w:szCs w:val="28"/>
        </w:rPr>
        <w:t xml:space="preserve">igualdad de oportunidades </w:t>
      </w:r>
      <w:r w:rsidRPr="007F69B2">
        <w:rPr>
          <w:szCs w:val="28"/>
        </w:rPr>
        <w:t xml:space="preserve">a </w:t>
      </w:r>
      <w:r>
        <w:rPr>
          <w:szCs w:val="28"/>
        </w:rPr>
        <w:t>los</w:t>
      </w:r>
      <w:r w:rsidRPr="007F69B2">
        <w:rPr>
          <w:szCs w:val="28"/>
        </w:rPr>
        <w:t xml:space="preserve"> nacionales y extranjeros que trabajan en su territorio, sin distinción de raza, color, sexo, religión, opinión política, nacionalidad y origen social.</w:t>
      </w:r>
    </w:p>
    <w:p w:rsidR="000367DF" w:rsidRPr="007F69B2" w:rsidRDefault="000367DF" w:rsidP="000367DF">
      <w:pPr>
        <w:spacing w:after="240"/>
        <w:rPr>
          <w:szCs w:val="28"/>
        </w:rPr>
      </w:pPr>
      <w:r w:rsidRPr="007F69B2">
        <w:rPr>
          <w:szCs w:val="28"/>
        </w:rPr>
        <w:t>105.</w:t>
      </w:r>
      <w:r w:rsidRPr="007F69B2">
        <w:rPr>
          <w:szCs w:val="28"/>
        </w:rPr>
        <w:tab/>
        <w:t>Con todo, en algunas empresas se observa que a veces se otorga preferencia a los extranjeros en detrimento de los nacionales que presentan el mismo perfil.  La</w:t>
      </w:r>
      <w:r>
        <w:rPr>
          <w:szCs w:val="28"/>
        </w:rPr>
        <w:t> </w:t>
      </w:r>
      <w:r w:rsidRPr="007F69B2">
        <w:rPr>
          <w:szCs w:val="28"/>
        </w:rPr>
        <w:t>desigualdad se manifiesta en la remuneración, donde, en un mismo puesto de trabajo</w:t>
      </w:r>
      <w:r>
        <w:rPr>
          <w:szCs w:val="28"/>
        </w:rPr>
        <w:t xml:space="preserve"> y</w:t>
      </w:r>
      <w:r w:rsidRPr="007F69B2">
        <w:rPr>
          <w:szCs w:val="28"/>
        </w:rPr>
        <w:t xml:space="preserve"> con las mismas calificaciones, la diferencia de salario entre ambos </w:t>
      </w:r>
      <w:r>
        <w:rPr>
          <w:szCs w:val="28"/>
        </w:rPr>
        <w:t xml:space="preserve">puede llegar al </w:t>
      </w:r>
      <w:r w:rsidRPr="007F69B2">
        <w:rPr>
          <w:szCs w:val="28"/>
        </w:rPr>
        <w:t xml:space="preserve">triple.  En respuesta a esta discriminación, en 2006 el personal nacional de ESSO Chad convocó una serie de huelgas para reclamar </w:t>
      </w:r>
      <w:r>
        <w:rPr>
          <w:szCs w:val="28"/>
        </w:rPr>
        <w:t>igualdad y equidad en materia salarial</w:t>
      </w:r>
      <w:r w:rsidRPr="007F69B2">
        <w:rPr>
          <w:szCs w:val="28"/>
        </w:rPr>
        <w:t>.</w:t>
      </w:r>
    </w:p>
    <w:p w:rsidR="000367DF" w:rsidRPr="007F69B2" w:rsidRDefault="000367DF" w:rsidP="000367DF">
      <w:pPr>
        <w:spacing w:after="240"/>
        <w:rPr>
          <w:szCs w:val="28"/>
        </w:rPr>
      </w:pPr>
      <w:r w:rsidRPr="007F69B2">
        <w:rPr>
          <w:szCs w:val="28"/>
        </w:rPr>
        <w:t>106.</w:t>
      </w:r>
      <w:r w:rsidRPr="007F69B2">
        <w:rPr>
          <w:szCs w:val="28"/>
        </w:rPr>
        <w:tab/>
        <w:t>En la práctica, por lo que respecta a las mujeres, los condicionantes socioculturales juegan en su contra, de manera que sólo ocupan puestos de trabajo subalternos y, por lo tanto, mal remunerados.</w:t>
      </w:r>
    </w:p>
    <w:p w:rsidR="000367DF" w:rsidRPr="007F69B2" w:rsidRDefault="000367DF" w:rsidP="000367DF">
      <w:pPr>
        <w:spacing w:after="240"/>
        <w:rPr>
          <w:szCs w:val="28"/>
        </w:rPr>
      </w:pPr>
      <w:r w:rsidRPr="007F69B2">
        <w:rPr>
          <w:szCs w:val="28"/>
        </w:rPr>
        <w:t>107.</w:t>
      </w:r>
      <w:r w:rsidRPr="007F69B2">
        <w:rPr>
          <w:szCs w:val="28"/>
        </w:rPr>
        <w:tab/>
        <w:t xml:space="preserve">Asimismo, cabe señalar que en algunas organizaciones o empresas se observan casos de acumulación de funciones.  Sin embargo, no se dispone de cifras al respecto.  En el Chad, la población activa se caracteriza por el predominio persistente de una mano de obra abundante, pero no cualificada.  Con el fin de </w:t>
      </w:r>
      <w:r>
        <w:rPr>
          <w:szCs w:val="28"/>
        </w:rPr>
        <w:t xml:space="preserve">hacer realidad </w:t>
      </w:r>
      <w:r w:rsidRPr="007F69B2">
        <w:rPr>
          <w:szCs w:val="28"/>
        </w:rPr>
        <w:t xml:space="preserve">el ejercicio del derecho al trabajo, la asistencia internacional se presta </w:t>
      </w:r>
      <w:r>
        <w:rPr>
          <w:szCs w:val="28"/>
        </w:rPr>
        <w:t xml:space="preserve">en forma </w:t>
      </w:r>
      <w:r w:rsidRPr="007F69B2">
        <w:rPr>
          <w:szCs w:val="28"/>
        </w:rPr>
        <w:t>de apoyo técnico, financiero y logístico.</w:t>
      </w:r>
    </w:p>
    <w:p w:rsidR="000367DF" w:rsidRPr="007F69B2" w:rsidRDefault="000367DF" w:rsidP="000367DF">
      <w:pPr>
        <w:spacing w:after="240"/>
        <w:rPr>
          <w:szCs w:val="28"/>
        </w:rPr>
      </w:pPr>
      <w:r w:rsidRPr="007F69B2">
        <w:rPr>
          <w:szCs w:val="28"/>
        </w:rPr>
        <w:t>108.</w:t>
      </w:r>
      <w:r w:rsidRPr="007F69B2">
        <w:rPr>
          <w:szCs w:val="28"/>
        </w:rPr>
        <w:tab/>
        <w:t xml:space="preserve">El régimen del salario mínimo se </w:t>
      </w:r>
      <w:r>
        <w:rPr>
          <w:szCs w:val="28"/>
        </w:rPr>
        <w:t xml:space="preserve">funda en encuestas </w:t>
      </w:r>
      <w:r w:rsidRPr="007F69B2">
        <w:rPr>
          <w:szCs w:val="28"/>
        </w:rPr>
        <w:t>periódic</w:t>
      </w:r>
      <w:r>
        <w:rPr>
          <w:szCs w:val="28"/>
        </w:rPr>
        <w:t>a</w:t>
      </w:r>
      <w:r w:rsidRPr="007F69B2">
        <w:rPr>
          <w:szCs w:val="28"/>
        </w:rPr>
        <w:t xml:space="preserve">s.  </w:t>
      </w:r>
      <w:r>
        <w:rPr>
          <w:szCs w:val="28"/>
        </w:rPr>
        <w:t>Se aplica el</w:t>
      </w:r>
      <w:r w:rsidRPr="007F69B2">
        <w:rPr>
          <w:szCs w:val="28"/>
        </w:rPr>
        <w:t xml:space="preserve"> principio, </w:t>
      </w:r>
      <w:r>
        <w:rPr>
          <w:szCs w:val="28"/>
        </w:rPr>
        <w:t>de a trabajo igual, salario igual</w:t>
      </w:r>
      <w:r w:rsidRPr="007F69B2">
        <w:rPr>
          <w:szCs w:val="28"/>
        </w:rPr>
        <w:t xml:space="preserve">.  El Chad ha ratificado el Convenio Nº 100 (1951) relativo a la igualdad de remuneración entre la mano de obra masculina y la mano de obra femenina por un trabajo de igual valor.  Ahora bien, </w:t>
      </w:r>
      <w:r>
        <w:rPr>
          <w:szCs w:val="28"/>
        </w:rPr>
        <w:t xml:space="preserve">no siempre se respeta, </w:t>
      </w:r>
      <w:r w:rsidRPr="007F69B2">
        <w:rPr>
          <w:szCs w:val="28"/>
        </w:rPr>
        <w:t>en la práctica el principio de "</w:t>
      </w:r>
      <w:r>
        <w:rPr>
          <w:szCs w:val="28"/>
        </w:rPr>
        <w:t xml:space="preserve">a trabajo </w:t>
      </w:r>
      <w:r w:rsidRPr="007F69B2">
        <w:rPr>
          <w:szCs w:val="28"/>
        </w:rPr>
        <w:t>igual</w:t>
      </w:r>
      <w:r>
        <w:rPr>
          <w:szCs w:val="28"/>
        </w:rPr>
        <w:t xml:space="preserve">, salario </w:t>
      </w:r>
      <w:r w:rsidRPr="007F69B2">
        <w:rPr>
          <w:szCs w:val="28"/>
        </w:rPr>
        <w:t xml:space="preserve">igual".  La Ley Nº 17 </w:t>
      </w:r>
      <w:r>
        <w:rPr>
          <w:szCs w:val="28"/>
        </w:rPr>
        <w:t>reconoce</w:t>
      </w:r>
      <w:r w:rsidRPr="007F69B2">
        <w:rPr>
          <w:szCs w:val="28"/>
        </w:rPr>
        <w:t xml:space="preserve">, en los artículos 13 a 17, </w:t>
      </w:r>
      <w:r>
        <w:rPr>
          <w:szCs w:val="28"/>
        </w:rPr>
        <w:t xml:space="preserve">esta </w:t>
      </w:r>
      <w:r w:rsidRPr="007F69B2">
        <w:rPr>
          <w:szCs w:val="28"/>
        </w:rPr>
        <w:t xml:space="preserve">igualdad a los funcionarios de la </w:t>
      </w:r>
      <w:r>
        <w:rPr>
          <w:szCs w:val="28"/>
        </w:rPr>
        <w:t>a</w:t>
      </w:r>
      <w:r w:rsidRPr="007F69B2">
        <w:rPr>
          <w:szCs w:val="28"/>
        </w:rPr>
        <w:t xml:space="preserve">dministración pública </w:t>
      </w:r>
      <w:r>
        <w:rPr>
          <w:szCs w:val="28"/>
        </w:rPr>
        <w:t xml:space="preserve">en los términos siguientes:  "todo </w:t>
      </w:r>
      <w:r w:rsidRPr="007F69B2">
        <w:rPr>
          <w:szCs w:val="28"/>
        </w:rPr>
        <w:t>funcionario tiene derecho a una remuneración por sus servicios</w:t>
      </w:r>
      <w:r>
        <w:rPr>
          <w:szCs w:val="28"/>
        </w:rPr>
        <w:t>"</w:t>
      </w:r>
      <w:r w:rsidRPr="007F69B2">
        <w:rPr>
          <w:szCs w:val="28"/>
        </w:rPr>
        <w:t>.</w:t>
      </w:r>
    </w:p>
    <w:p w:rsidR="000367DF" w:rsidRPr="007F69B2" w:rsidRDefault="000367DF" w:rsidP="000367DF">
      <w:pPr>
        <w:spacing w:after="240"/>
        <w:rPr>
          <w:szCs w:val="28"/>
        </w:rPr>
      </w:pPr>
      <w:r w:rsidRPr="007F69B2">
        <w:rPr>
          <w:szCs w:val="28"/>
        </w:rPr>
        <w:t>109.</w:t>
      </w:r>
      <w:r w:rsidRPr="007F69B2">
        <w:rPr>
          <w:szCs w:val="28"/>
        </w:rPr>
        <w:tab/>
        <w:t xml:space="preserve">En el Chad la clasificación nacional </w:t>
      </w:r>
      <w:r>
        <w:rPr>
          <w:szCs w:val="28"/>
        </w:rPr>
        <w:t xml:space="preserve">de actividades </w:t>
      </w:r>
      <w:r w:rsidRPr="007F69B2">
        <w:rPr>
          <w:szCs w:val="28"/>
        </w:rPr>
        <w:t xml:space="preserve">se inspira en la Clasificación Internacional Uniforme de Ocupaciones.  </w:t>
      </w:r>
      <w:r>
        <w:rPr>
          <w:szCs w:val="28"/>
        </w:rPr>
        <w:t>L</w:t>
      </w:r>
      <w:r w:rsidRPr="007F69B2">
        <w:rPr>
          <w:szCs w:val="28"/>
        </w:rPr>
        <w:t xml:space="preserve">os trabajadores </w:t>
      </w:r>
      <w:r>
        <w:rPr>
          <w:szCs w:val="28"/>
        </w:rPr>
        <w:t xml:space="preserve">están clasificados </w:t>
      </w:r>
      <w:r w:rsidRPr="007F69B2">
        <w:rPr>
          <w:szCs w:val="28"/>
        </w:rPr>
        <w:t>por categorías.  A</w:t>
      </w:r>
      <w:r>
        <w:rPr>
          <w:szCs w:val="28"/>
        </w:rPr>
        <w:t> </w:t>
      </w:r>
      <w:r w:rsidRPr="007F69B2">
        <w:rPr>
          <w:szCs w:val="28"/>
        </w:rPr>
        <w:t xml:space="preserve">tenor del artículo 44, </w:t>
      </w:r>
      <w:r>
        <w:rPr>
          <w:szCs w:val="28"/>
        </w:rPr>
        <w:t xml:space="preserve">se entiende por </w:t>
      </w:r>
      <w:r w:rsidRPr="007F69B2">
        <w:rPr>
          <w:szCs w:val="28"/>
        </w:rPr>
        <w:t xml:space="preserve">cuerpo </w:t>
      </w:r>
      <w:r>
        <w:rPr>
          <w:szCs w:val="28"/>
        </w:rPr>
        <w:t xml:space="preserve">al conjunto de </w:t>
      </w:r>
      <w:r w:rsidRPr="007F69B2">
        <w:rPr>
          <w:szCs w:val="28"/>
        </w:rPr>
        <w:t>funcionarios pertenecientes a un mismo sector de actividad y sujetos a</w:t>
      </w:r>
      <w:r>
        <w:rPr>
          <w:szCs w:val="28"/>
        </w:rPr>
        <w:t>l</w:t>
      </w:r>
      <w:r w:rsidRPr="007F69B2">
        <w:rPr>
          <w:szCs w:val="28"/>
        </w:rPr>
        <w:t xml:space="preserve"> mismo estatuto</w:t>
      </w:r>
      <w:r>
        <w:rPr>
          <w:szCs w:val="28"/>
        </w:rPr>
        <w:t>,</w:t>
      </w:r>
      <w:r w:rsidRPr="007F69B2">
        <w:rPr>
          <w:szCs w:val="28"/>
        </w:rPr>
        <w:t xml:space="preserve"> agrupados </w:t>
      </w:r>
      <w:r>
        <w:rPr>
          <w:szCs w:val="28"/>
        </w:rPr>
        <w:t>en</w:t>
      </w:r>
      <w:r w:rsidRPr="007F69B2">
        <w:rPr>
          <w:szCs w:val="28"/>
        </w:rPr>
        <w:t xml:space="preserve"> una misma especialidad </w:t>
      </w:r>
      <w:r>
        <w:rPr>
          <w:szCs w:val="28"/>
        </w:rPr>
        <w:t>o</w:t>
      </w:r>
      <w:r w:rsidRPr="007F69B2">
        <w:rPr>
          <w:szCs w:val="28"/>
        </w:rPr>
        <w:t xml:space="preserve"> </w:t>
      </w:r>
      <w:r>
        <w:rPr>
          <w:szCs w:val="28"/>
        </w:rPr>
        <w:t xml:space="preserve">marco </w:t>
      </w:r>
      <w:r w:rsidRPr="007F69B2">
        <w:rPr>
          <w:szCs w:val="28"/>
        </w:rPr>
        <w:t>profesional</w:t>
      </w:r>
      <w:r>
        <w:rPr>
          <w:szCs w:val="28"/>
        </w:rPr>
        <w:t xml:space="preserve"> y</w:t>
      </w:r>
      <w:r w:rsidRPr="007F69B2">
        <w:rPr>
          <w:szCs w:val="28"/>
        </w:rPr>
        <w:t xml:space="preserve"> destinados a los mismos </w:t>
      </w:r>
      <w:r>
        <w:rPr>
          <w:szCs w:val="28"/>
        </w:rPr>
        <w:t>empleos</w:t>
      </w:r>
      <w:r w:rsidRPr="007F69B2">
        <w:rPr>
          <w:szCs w:val="28"/>
        </w:rPr>
        <w:t xml:space="preserve">.  Cada cuerpo de funcionarios se divide en clases, grados y </w:t>
      </w:r>
      <w:r>
        <w:rPr>
          <w:szCs w:val="28"/>
        </w:rPr>
        <w:t>escalones</w:t>
      </w:r>
      <w:r w:rsidRPr="007F69B2">
        <w:rPr>
          <w:szCs w:val="28"/>
        </w:rPr>
        <w:t xml:space="preserve">.  La clase define la posición del funcionario en el escalafón de su cuerpo y establece distintos niveles de calificación.  Cada categoría consta de una a cuatro clases en orden jerárquico creciente: </w:t>
      </w:r>
      <w:r>
        <w:rPr>
          <w:szCs w:val="28"/>
        </w:rPr>
        <w:t xml:space="preserve"> </w:t>
      </w:r>
      <w:r w:rsidRPr="007F69B2">
        <w:rPr>
          <w:szCs w:val="28"/>
        </w:rPr>
        <w:t>primera, segunda, tercera y cuarta clase.</w:t>
      </w:r>
    </w:p>
    <w:p w:rsidR="000367DF" w:rsidRPr="007F69B2" w:rsidRDefault="000367DF" w:rsidP="000367DF">
      <w:pPr>
        <w:spacing w:after="240"/>
        <w:rPr>
          <w:szCs w:val="28"/>
        </w:rPr>
      </w:pPr>
      <w:r w:rsidRPr="007F69B2">
        <w:rPr>
          <w:szCs w:val="28"/>
        </w:rPr>
        <w:t>110.</w:t>
      </w:r>
      <w:r w:rsidRPr="007F69B2">
        <w:rPr>
          <w:szCs w:val="28"/>
        </w:rPr>
        <w:tab/>
        <w:t xml:space="preserve">El grado define la posición del funcionario </w:t>
      </w:r>
      <w:r>
        <w:rPr>
          <w:szCs w:val="28"/>
        </w:rPr>
        <w:t xml:space="preserve">dentro </w:t>
      </w:r>
      <w:r w:rsidRPr="007F69B2">
        <w:rPr>
          <w:szCs w:val="28"/>
        </w:rPr>
        <w:t xml:space="preserve">de su clase.  Los diferentes grados corresponden a distintos niveles de competencia.  Cada clase consta de tres grados en orden jerárquico creciente: </w:t>
      </w:r>
      <w:r>
        <w:rPr>
          <w:szCs w:val="28"/>
        </w:rPr>
        <w:t xml:space="preserve"> </w:t>
      </w:r>
      <w:r w:rsidRPr="007F69B2">
        <w:rPr>
          <w:szCs w:val="28"/>
        </w:rPr>
        <w:t xml:space="preserve">grado inicial, medio y superior.  El </w:t>
      </w:r>
      <w:r>
        <w:rPr>
          <w:szCs w:val="28"/>
        </w:rPr>
        <w:t xml:space="preserve">escalón </w:t>
      </w:r>
      <w:r w:rsidRPr="007F69B2">
        <w:rPr>
          <w:szCs w:val="28"/>
        </w:rPr>
        <w:t xml:space="preserve">define la posición del funcionario </w:t>
      </w:r>
      <w:r>
        <w:rPr>
          <w:szCs w:val="28"/>
        </w:rPr>
        <w:t xml:space="preserve">dentro de </w:t>
      </w:r>
      <w:r w:rsidRPr="007F69B2">
        <w:rPr>
          <w:szCs w:val="28"/>
        </w:rPr>
        <w:t xml:space="preserve">su grado.  Los </w:t>
      </w:r>
      <w:r>
        <w:rPr>
          <w:szCs w:val="28"/>
        </w:rPr>
        <w:t xml:space="preserve">escalones están en función de la </w:t>
      </w:r>
      <w:r w:rsidRPr="007F69B2">
        <w:rPr>
          <w:szCs w:val="28"/>
        </w:rPr>
        <w:t xml:space="preserve">antigüedad.  El número y </w:t>
      </w:r>
      <w:r>
        <w:rPr>
          <w:szCs w:val="28"/>
        </w:rPr>
        <w:t xml:space="preserve">el orden de los escalones de cada grado se definen por </w:t>
      </w:r>
      <w:r w:rsidRPr="007F69B2">
        <w:rPr>
          <w:szCs w:val="28"/>
        </w:rPr>
        <w:t xml:space="preserve">decreto del Consejo de Ministros. </w:t>
      </w:r>
    </w:p>
    <w:p w:rsidR="000367DF" w:rsidRPr="007F69B2" w:rsidRDefault="000367DF" w:rsidP="000367DF">
      <w:pPr>
        <w:spacing w:after="240"/>
        <w:rPr>
          <w:szCs w:val="28"/>
        </w:rPr>
      </w:pPr>
      <w:r w:rsidRPr="007F69B2">
        <w:rPr>
          <w:szCs w:val="28"/>
        </w:rPr>
        <w:t>111.</w:t>
      </w:r>
      <w:r w:rsidRPr="007F69B2">
        <w:rPr>
          <w:szCs w:val="28"/>
        </w:rPr>
        <w:tab/>
        <w:t xml:space="preserve">Los cuerpos de funcionarios se clasifican en tres categorías en orden jerárquico decreciente designadas con las letras A, B y C.  La categoría A corresponde a los puestos de dirección, </w:t>
      </w:r>
      <w:r>
        <w:rPr>
          <w:szCs w:val="28"/>
        </w:rPr>
        <w:t xml:space="preserve">decisión </w:t>
      </w:r>
      <w:r w:rsidRPr="007F69B2">
        <w:rPr>
          <w:szCs w:val="28"/>
        </w:rPr>
        <w:t xml:space="preserve">o control y requiere, como mínimo, una formación a nivel de licenciatura, acompañada de experiencia profesional.  La categoría B corresponde a los empleos de elaboración </w:t>
      </w:r>
      <w:r>
        <w:rPr>
          <w:szCs w:val="28"/>
        </w:rPr>
        <w:t xml:space="preserve">y aplicación de políticas </w:t>
      </w:r>
      <w:r w:rsidRPr="007F69B2">
        <w:rPr>
          <w:szCs w:val="28"/>
        </w:rPr>
        <w:t xml:space="preserve">de alto nivel y requiere, como mínimo, una formación a nivel de bachillerato, combinada con capacitación profesional.  La categoría C corresponde a puestos de ejecución especializada y </w:t>
      </w:r>
      <w:r>
        <w:rPr>
          <w:szCs w:val="28"/>
        </w:rPr>
        <w:t xml:space="preserve">ordinaria </w:t>
      </w:r>
      <w:r w:rsidRPr="007F69B2">
        <w:rPr>
          <w:szCs w:val="28"/>
        </w:rPr>
        <w:t>y requiere, como mínimo, un Certificado de estudios de primer ciclo (BEPC), compl</w:t>
      </w:r>
      <w:r>
        <w:rPr>
          <w:szCs w:val="28"/>
        </w:rPr>
        <w:t>etado</w:t>
      </w:r>
      <w:r w:rsidRPr="007F69B2">
        <w:rPr>
          <w:szCs w:val="28"/>
        </w:rPr>
        <w:t xml:space="preserve"> con capacitación profesional. </w:t>
      </w:r>
    </w:p>
    <w:p w:rsidR="000367DF" w:rsidRPr="007F69B2" w:rsidRDefault="000367DF" w:rsidP="000367DF">
      <w:pPr>
        <w:spacing w:after="240"/>
        <w:rPr>
          <w:szCs w:val="28"/>
        </w:rPr>
      </w:pPr>
      <w:r w:rsidRPr="007F69B2">
        <w:rPr>
          <w:szCs w:val="28"/>
        </w:rPr>
        <w:t>112.</w:t>
      </w:r>
      <w:r w:rsidRPr="007F69B2">
        <w:rPr>
          <w:szCs w:val="28"/>
        </w:rPr>
        <w:tab/>
        <w:t>L</w:t>
      </w:r>
      <w:r>
        <w:rPr>
          <w:szCs w:val="28"/>
        </w:rPr>
        <w:t>os</w:t>
      </w:r>
      <w:r w:rsidRPr="007F69B2">
        <w:rPr>
          <w:szCs w:val="28"/>
        </w:rPr>
        <w:t xml:space="preserve"> </w:t>
      </w:r>
      <w:r>
        <w:rPr>
          <w:szCs w:val="28"/>
        </w:rPr>
        <w:t xml:space="preserve">salarios del </w:t>
      </w:r>
      <w:r w:rsidRPr="007F69B2">
        <w:rPr>
          <w:szCs w:val="28"/>
        </w:rPr>
        <w:t xml:space="preserve">sector público </w:t>
      </w:r>
      <w:r>
        <w:rPr>
          <w:szCs w:val="28"/>
        </w:rPr>
        <w:t>responden a un doble criterio</w:t>
      </w:r>
      <w:r w:rsidRPr="007F69B2">
        <w:rPr>
          <w:szCs w:val="28"/>
        </w:rPr>
        <w:t>.  Por una parte,</w:t>
      </w:r>
      <w:r>
        <w:rPr>
          <w:szCs w:val="28"/>
        </w:rPr>
        <w:t xml:space="preserve"> existe </w:t>
      </w:r>
      <w:r w:rsidRPr="007F69B2">
        <w:rPr>
          <w:szCs w:val="28"/>
        </w:rPr>
        <w:t xml:space="preserve">un índice salarial </w:t>
      </w:r>
      <w:r>
        <w:rPr>
          <w:szCs w:val="28"/>
        </w:rPr>
        <w:t xml:space="preserve">aplicable a </w:t>
      </w:r>
      <w:r w:rsidRPr="007F69B2">
        <w:rPr>
          <w:szCs w:val="28"/>
        </w:rPr>
        <w:t xml:space="preserve">los funcionarios </w:t>
      </w:r>
      <w:r>
        <w:rPr>
          <w:szCs w:val="28"/>
        </w:rPr>
        <w:t xml:space="preserve">de </w:t>
      </w:r>
      <w:r w:rsidRPr="007F69B2">
        <w:rPr>
          <w:szCs w:val="28"/>
        </w:rPr>
        <w:t xml:space="preserve">las categorías A, B y C.  Cada categoría consta de dos clases en orden decreciente: </w:t>
      </w:r>
      <w:r>
        <w:rPr>
          <w:szCs w:val="28"/>
        </w:rPr>
        <w:t xml:space="preserve"> </w:t>
      </w:r>
      <w:r w:rsidRPr="007F69B2">
        <w:rPr>
          <w:szCs w:val="28"/>
        </w:rPr>
        <w:t xml:space="preserve">segunda y primera clase.  Cada clase se divide en </w:t>
      </w:r>
      <w:r>
        <w:rPr>
          <w:szCs w:val="28"/>
        </w:rPr>
        <w:t>escalones</w:t>
      </w:r>
      <w:r w:rsidRPr="007F69B2">
        <w:rPr>
          <w:szCs w:val="28"/>
        </w:rPr>
        <w:t xml:space="preserve">.  </w:t>
      </w:r>
      <w:r>
        <w:rPr>
          <w:szCs w:val="28"/>
        </w:rPr>
        <w:t>A</w:t>
      </w:r>
      <w:r w:rsidRPr="007F69B2">
        <w:rPr>
          <w:szCs w:val="28"/>
        </w:rPr>
        <w:t xml:space="preserve">lgunos funcionarios </w:t>
      </w:r>
      <w:r>
        <w:rPr>
          <w:szCs w:val="28"/>
        </w:rPr>
        <w:t xml:space="preserve">pertenecen a </w:t>
      </w:r>
      <w:r w:rsidRPr="007F69B2">
        <w:rPr>
          <w:szCs w:val="28"/>
        </w:rPr>
        <w:t xml:space="preserve">una clase </w:t>
      </w:r>
      <w:r>
        <w:rPr>
          <w:szCs w:val="28"/>
        </w:rPr>
        <w:t>especial</w:t>
      </w:r>
      <w:r w:rsidRPr="007F69B2">
        <w:rPr>
          <w:szCs w:val="28"/>
        </w:rPr>
        <w:t>.</w:t>
      </w:r>
    </w:p>
    <w:p w:rsidR="000367DF" w:rsidRPr="007F69B2" w:rsidRDefault="000367DF" w:rsidP="000367DF">
      <w:pPr>
        <w:spacing w:after="240"/>
        <w:rPr>
          <w:szCs w:val="28"/>
        </w:rPr>
      </w:pPr>
      <w:r w:rsidRPr="007F69B2">
        <w:rPr>
          <w:szCs w:val="28"/>
        </w:rPr>
        <w:t>113.</w:t>
      </w:r>
      <w:r w:rsidRPr="007F69B2">
        <w:rPr>
          <w:szCs w:val="28"/>
        </w:rPr>
        <w:tab/>
        <w:t>La remuneración de los funcionarios y agentes del Estado se bas</w:t>
      </w:r>
      <w:r>
        <w:rPr>
          <w:szCs w:val="28"/>
        </w:rPr>
        <w:t xml:space="preserve">a en </w:t>
      </w:r>
      <w:r w:rsidRPr="007F69B2">
        <w:rPr>
          <w:szCs w:val="28"/>
        </w:rPr>
        <w:t xml:space="preserve">el índice salarial y </w:t>
      </w:r>
      <w:r>
        <w:rPr>
          <w:szCs w:val="28"/>
        </w:rPr>
        <w:t xml:space="preserve">en </w:t>
      </w:r>
      <w:r w:rsidRPr="007F69B2">
        <w:rPr>
          <w:szCs w:val="28"/>
        </w:rPr>
        <w:t xml:space="preserve">la categoría.  A tal efecto, el salario puede ser mayor o menor según el valor del punto del índice.  Los </w:t>
      </w:r>
      <w:r>
        <w:rPr>
          <w:szCs w:val="28"/>
        </w:rPr>
        <w:t xml:space="preserve">criados y otros </w:t>
      </w:r>
      <w:r w:rsidRPr="007F69B2">
        <w:rPr>
          <w:szCs w:val="28"/>
        </w:rPr>
        <w:t xml:space="preserve">empleados </w:t>
      </w:r>
      <w:r>
        <w:rPr>
          <w:szCs w:val="28"/>
        </w:rPr>
        <w:t xml:space="preserve">del servicio </w:t>
      </w:r>
      <w:r w:rsidRPr="007F69B2">
        <w:rPr>
          <w:szCs w:val="28"/>
        </w:rPr>
        <w:t xml:space="preserve">doméstico no </w:t>
      </w:r>
      <w:r>
        <w:rPr>
          <w:szCs w:val="28"/>
        </w:rPr>
        <w:t xml:space="preserve">dados de alta </w:t>
      </w:r>
      <w:r w:rsidRPr="007F69B2">
        <w:rPr>
          <w:szCs w:val="28"/>
        </w:rPr>
        <w:t xml:space="preserve">carecen de protección. </w:t>
      </w:r>
    </w:p>
    <w:p w:rsidR="000367DF" w:rsidRPr="007F69B2" w:rsidRDefault="000367DF" w:rsidP="000367DF">
      <w:pPr>
        <w:spacing w:after="240"/>
        <w:rPr>
          <w:szCs w:val="28"/>
        </w:rPr>
      </w:pPr>
      <w:r w:rsidRPr="007F69B2">
        <w:rPr>
          <w:szCs w:val="28"/>
        </w:rPr>
        <w:t>114.</w:t>
      </w:r>
      <w:r w:rsidRPr="007F69B2">
        <w:rPr>
          <w:szCs w:val="28"/>
        </w:rPr>
        <w:tab/>
        <w:t xml:space="preserve">Los empleados del sector privado son remunerados según distintas categorías.  </w:t>
      </w:r>
      <w:r>
        <w:rPr>
          <w:szCs w:val="28"/>
        </w:rPr>
        <w:t xml:space="preserve">Dentro de cada </w:t>
      </w:r>
      <w:r w:rsidRPr="007F69B2">
        <w:rPr>
          <w:szCs w:val="28"/>
        </w:rPr>
        <w:t xml:space="preserve">categoría hay niveles que van de A a G; en general, los salarios del sector privado son más elevados que los del sector público.  Sin embargo, </w:t>
      </w:r>
      <w:r>
        <w:rPr>
          <w:szCs w:val="28"/>
        </w:rPr>
        <w:t xml:space="preserve">los </w:t>
      </w:r>
      <w:r w:rsidRPr="007F69B2">
        <w:rPr>
          <w:szCs w:val="28"/>
        </w:rPr>
        <w:t xml:space="preserve">salarios del sector público vienen registrando una progresión del 20% </w:t>
      </w:r>
      <w:r>
        <w:rPr>
          <w:szCs w:val="28"/>
        </w:rPr>
        <w:t xml:space="preserve">con relación al </w:t>
      </w:r>
      <w:r w:rsidRPr="007F69B2">
        <w:rPr>
          <w:szCs w:val="28"/>
        </w:rPr>
        <w:t>presupuesto anual</w:t>
      </w:r>
      <w:r>
        <w:rPr>
          <w:szCs w:val="28"/>
        </w:rPr>
        <w:t xml:space="preserve"> de 1996</w:t>
      </w:r>
      <w:r w:rsidRPr="007F69B2">
        <w:rPr>
          <w:szCs w:val="28"/>
        </w:rPr>
        <w:t xml:space="preserve"> en los sectores denominados prioritarios, </w:t>
      </w:r>
      <w:r>
        <w:rPr>
          <w:szCs w:val="28"/>
        </w:rPr>
        <w:t xml:space="preserve">como </w:t>
      </w:r>
      <w:r w:rsidRPr="007F69B2">
        <w:rPr>
          <w:szCs w:val="28"/>
        </w:rPr>
        <w:t>educación, salud, infraestructura</w:t>
      </w:r>
      <w:r>
        <w:rPr>
          <w:szCs w:val="28"/>
        </w:rPr>
        <w:t>s</w:t>
      </w:r>
      <w:r w:rsidRPr="007F69B2">
        <w:rPr>
          <w:szCs w:val="28"/>
        </w:rPr>
        <w:t>, asuntos sociales y desarrollo</w:t>
      </w:r>
      <w:r>
        <w:rPr>
          <w:szCs w:val="28"/>
        </w:rPr>
        <w:t> </w:t>
      </w:r>
      <w:r w:rsidRPr="007F69B2">
        <w:rPr>
          <w:szCs w:val="28"/>
        </w:rPr>
        <w:t>rural.</w:t>
      </w:r>
    </w:p>
    <w:p w:rsidR="000367DF" w:rsidRPr="007F69B2" w:rsidRDefault="000367DF" w:rsidP="000367DF">
      <w:pPr>
        <w:spacing w:after="240"/>
        <w:rPr>
          <w:szCs w:val="28"/>
        </w:rPr>
      </w:pPr>
      <w:r w:rsidRPr="007F69B2">
        <w:rPr>
          <w:szCs w:val="28"/>
        </w:rPr>
        <w:t>115.</w:t>
      </w:r>
      <w:r w:rsidRPr="007F69B2">
        <w:rPr>
          <w:szCs w:val="28"/>
        </w:rPr>
        <w:tab/>
        <w:t xml:space="preserve">Desde un punto de vista general, el incremento salarial no ha registrado una evolución notable, </w:t>
      </w:r>
      <w:r>
        <w:rPr>
          <w:szCs w:val="28"/>
        </w:rPr>
        <w:t xml:space="preserve">incluso si </w:t>
      </w:r>
      <w:r w:rsidRPr="007F69B2">
        <w:rPr>
          <w:szCs w:val="28"/>
        </w:rPr>
        <w:t xml:space="preserve">el Gobierno ha </w:t>
      </w:r>
      <w:r>
        <w:rPr>
          <w:szCs w:val="28"/>
        </w:rPr>
        <w:t xml:space="preserve">hecho un esfuerzo en </w:t>
      </w:r>
      <w:r w:rsidRPr="007F69B2">
        <w:rPr>
          <w:szCs w:val="28"/>
        </w:rPr>
        <w:t xml:space="preserve">este sentido, </w:t>
      </w:r>
      <w:r>
        <w:rPr>
          <w:szCs w:val="28"/>
        </w:rPr>
        <w:t xml:space="preserve">que los sindicatos </w:t>
      </w:r>
      <w:r w:rsidRPr="007F69B2">
        <w:rPr>
          <w:szCs w:val="28"/>
        </w:rPr>
        <w:t>considera</w:t>
      </w:r>
      <w:r>
        <w:rPr>
          <w:szCs w:val="28"/>
        </w:rPr>
        <w:t>n</w:t>
      </w:r>
      <w:r w:rsidRPr="007F69B2">
        <w:rPr>
          <w:szCs w:val="28"/>
        </w:rPr>
        <w:t xml:space="preserve"> insuficiente</w:t>
      </w:r>
      <w:r>
        <w:rPr>
          <w:szCs w:val="28"/>
        </w:rPr>
        <w:t xml:space="preserve"> y de </w:t>
      </w:r>
      <w:r w:rsidRPr="007F69B2">
        <w:rPr>
          <w:szCs w:val="28"/>
        </w:rPr>
        <w:t xml:space="preserve">ahí la convocatoria reiterada de huelgas.  La devaluación del franco CFA ha afectado </w:t>
      </w:r>
      <w:r>
        <w:rPr>
          <w:szCs w:val="28"/>
        </w:rPr>
        <w:t xml:space="preserve">también </w:t>
      </w:r>
      <w:r w:rsidRPr="007F69B2">
        <w:rPr>
          <w:szCs w:val="28"/>
        </w:rPr>
        <w:t>al poder adquisitivo de l</w:t>
      </w:r>
      <w:r>
        <w:rPr>
          <w:szCs w:val="28"/>
        </w:rPr>
        <w:t>a</w:t>
      </w:r>
      <w:r w:rsidRPr="007F69B2">
        <w:rPr>
          <w:szCs w:val="28"/>
        </w:rPr>
        <w:t xml:space="preserve">s </w:t>
      </w:r>
      <w:r>
        <w:rPr>
          <w:szCs w:val="28"/>
        </w:rPr>
        <w:t xml:space="preserve">familias; </w:t>
      </w:r>
      <w:r w:rsidRPr="007F69B2">
        <w:rPr>
          <w:szCs w:val="28"/>
        </w:rPr>
        <w:t xml:space="preserve">la explotación del petróleo ha contribuido </w:t>
      </w:r>
      <w:r>
        <w:rPr>
          <w:szCs w:val="28"/>
        </w:rPr>
        <w:t xml:space="preserve">por su parte </w:t>
      </w:r>
      <w:r w:rsidRPr="007F69B2">
        <w:rPr>
          <w:szCs w:val="28"/>
        </w:rPr>
        <w:t xml:space="preserve">a acentuar la inflación y </w:t>
      </w:r>
      <w:r>
        <w:rPr>
          <w:szCs w:val="28"/>
        </w:rPr>
        <w:t xml:space="preserve">a </w:t>
      </w:r>
      <w:r w:rsidRPr="007F69B2">
        <w:rPr>
          <w:szCs w:val="28"/>
        </w:rPr>
        <w:t>reducir el poder adquisitivo.</w:t>
      </w:r>
    </w:p>
    <w:p w:rsidR="000367DF" w:rsidRPr="007F69B2" w:rsidRDefault="000367DF" w:rsidP="000367DF">
      <w:pPr>
        <w:spacing w:after="240"/>
        <w:rPr>
          <w:szCs w:val="28"/>
        </w:rPr>
      </w:pPr>
      <w:r w:rsidRPr="007F69B2">
        <w:rPr>
          <w:szCs w:val="28"/>
        </w:rPr>
        <w:t>116.</w:t>
      </w:r>
      <w:r w:rsidRPr="007F69B2">
        <w:rPr>
          <w:szCs w:val="28"/>
        </w:rPr>
        <w:tab/>
        <w:t>El artículo 224 del Código de</w:t>
      </w:r>
      <w:r>
        <w:rPr>
          <w:szCs w:val="28"/>
        </w:rPr>
        <w:t>l</w:t>
      </w:r>
      <w:r w:rsidRPr="007F69B2">
        <w:rPr>
          <w:szCs w:val="28"/>
        </w:rPr>
        <w:t xml:space="preserve"> Trabajo regula las condiciones de higiene y seguridad en el lugar de trabajo.  No obstante, </w:t>
      </w:r>
      <w:r>
        <w:rPr>
          <w:szCs w:val="28"/>
        </w:rPr>
        <w:t xml:space="preserve">hay que seguir trabajando </w:t>
      </w:r>
      <w:r w:rsidRPr="007F69B2">
        <w:rPr>
          <w:szCs w:val="28"/>
        </w:rPr>
        <w:t xml:space="preserve">para </w:t>
      </w:r>
      <w:r>
        <w:rPr>
          <w:szCs w:val="28"/>
        </w:rPr>
        <w:t>dar a</w:t>
      </w:r>
      <w:r w:rsidRPr="007F69B2">
        <w:rPr>
          <w:szCs w:val="28"/>
        </w:rPr>
        <w:t xml:space="preserve">plicación efectiva </w:t>
      </w:r>
      <w:r>
        <w:rPr>
          <w:szCs w:val="28"/>
        </w:rPr>
        <w:t xml:space="preserve">a </w:t>
      </w:r>
      <w:r w:rsidRPr="007F69B2">
        <w:rPr>
          <w:szCs w:val="28"/>
        </w:rPr>
        <w:t xml:space="preserve">estas disposiciones, </w:t>
      </w:r>
      <w:r>
        <w:rPr>
          <w:szCs w:val="28"/>
        </w:rPr>
        <w:t xml:space="preserve">pues es </w:t>
      </w:r>
      <w:r w:rsidRPr="007F69B2">
        <w:rPr>
          <w:szCs w:val="28"/>
        </w:rPr>
        <w:t xml:space="preserve">escaso </w:t>
      </w:r>
      <w:r>
        <w:rPr>
          <w:szCs w:val="28"/>
        </w:rPr>
        <w:t xml:space="preserve">el </w:t>
      </w:r>
      <w:r w:rsidRPr="007F69B2">
        <w:rPr>
          <w:szCs w:val="28"/>
        </w:rPr>
        <w:t xml:space="preserve">número de inspectores de trabajo formados a tal efecto, </w:t>
      </w:r>
      <w:r>
        <w:rPr>
          <w:szCs w:val="28"/>
        </w:rPr>
        <w:t xml:space="preserve">a lo que hay que añadir la tolerancia de </w:t>
      </w:r>
      <w:r w:rsidRPr="007F69B2">
        <w:rPr>
          <w:szCs w:val="28"/>
        </w:rPr>
        <w:t>los agentes y la insuficiencia de recursos que hacen que la labor sea ineficaz.  El artículo 31 de la Ley Nº 17 establece un consejo médico que se ocupa de todos los problemas de higiene y salubridad en el trabajo, así como de los problemas médicos que afectan a los funcionarios.</w:t>
      </w:r>
    </w:p>
    <w:p w:rsidR="000367DF" w:rsidRPr="007F69B2" w:rsidRDefault="000367DF" w:rsidP="000367DF">
      <w:pPr>
        <w:spacing w:after="240"/>
        <w:rPr>
          <w:szCs w:val="28"/>
        </w:rPr>
      </w:pPr>
      <w:r w:rsidRPr="007F69B2">
        <w:rPr>
          <w:szCs w:val="28"/>
        </w:rPr>
        <w:t>117.</w:t>
      </w:r>
      <w:r>
        <w:rPr>
          <w:szCs w:val="28"/>
        </w:rPr>
        <w:tab/>
      </w:r>
      <w:r w:rsidRPr="007F69B2">
        <w:rPr>
          <w:szCs w:val="28"/>
        </w:rPr>
        <w:t xml:space="preserve">En el Chad, nadie queda excluido del ámbito de aplicación de </w:t>
      </w:r>
      <w:r>
        <w:rPr>
          <w:szCs w:val="28"/>
        </w:rPr>
        <w:t>la legislación laboral</w:t>
      </w:r>
      <w:r w:rsidRPr="007F69B2">
        <w:rPr>
          <w:szCs w:val="28"/>
        </w:rPr>
        <w:t xml:space="preserve">. </w:t>
      </w:r>
      <w:bookmarkEnd w:id="0"/>
      <w:r w:rsidRPr="007F69B2">
        <w:rPr>
          <w:szCs w:val="28"/>
        </w:rPr>
        <w:t xml:space="preserve"> Sin</w:t>
      </w:r>
      <w:r>
        <w:rPr>
          <w:szCs w:val="28"/>
        </w:rPr>
        <w:t> </w:t>
      </w:r>
      <w:r w:rsidRPr="007F69B2">
        <w:rPr>
          <w:szCs w:val="28"/>
        </w:rPr>
        <w:t xml:space="preserve">embargo, en la mayoría de las actividades </w:t>
      </w:r>
      <w:r>
        <w:rPr>
          <w:szCs w:val="28"/>
        </w:rPr>
        <w:t xml:space="preserve">que se realizan </w:t>
      </w:r>
      <w:r w:rsidRPr="007F69B2">
        <w:rPr>
          <w:szCs w:val="28"/>
        </w:rPr>
        <w:t xml:space="preserve">en el sector no estructurado, es muy difícil </w:t>
      </w:r>
      <w:r>
        <w:rPr>
          <w:szCs w:val="28"/>
        </w:rPr>
        <w:t xml:space="preserve">efectuar </w:t>
      </w:r>
      <w:r w:rsidRPr="007F69B2">
        <w:rPr>
          <w:szCs w:val="28"/>
        </w:rPr>
        <w:t>un control eficaz debido a la ocultación</w:t>
      </w:r>
      <w:r>
        <w:rPr>
          <w:szCs w:val="28"/>
        </w:rPr>
        <w:t xml:space="preserve"> de la actividad </w:t>
      </w:r>
      <w:r w:rsidRPr="007F69B2">
        <w:rPr>
          <w:szCs w:val="28"/>
        </w:rPr>
        <w:t xml:space="preserve">para no pagar impuestos.  Ello sucede, por ejemplo, con los molineros, los soldadores y los vendedores de carburante, entre otros. </w:t>
      </w:r>
    </w:p>
    <w:p w:rsidR="000367DF" w:rsidRPr="007F69B2" w:rsidRDefault="000367DF" w:rsidP="000367DF">
      <w:pPr>
        <w:spacing w:after="240"/>
        <w:rPr>
          <w:szCs w:val="28"/>
        </w:rPr>
      </w:pPr>
      <w:r w:rsidRPr="007F69B2">
        <w:rPr>
          <w:szCs w:val="28"/>
        </w:rPr>
        <w:t>118.</w:t>
      </w:r>
      <w:r w:rsidRPr="007F69B2">
        <w:rPr>
          <w:szCs w:val="28"/>
        </w:rPr>
        <w:tab/>
        <w:t>El Chad, que ratificó el Convenio Nº 100 (1951) de la OIT sobre igualdad de remuneración el 29 de marzo de 1966, recoge este principio en el artículo 246 del Código de</w:t>
      </w:r>
      <w:r>
        <w:rPr>
          <w:szCs w:val="28"/>
        </w:rPr>
        <w:t>l</w:t>
      </w:r>
      <w:r w:rsidRPr="007F69B2">
        <w:rPr>
          <w:szCs w:val="28"/>
        </w:rPr>
        <w:t xml:space="preserve"> Trabajo.  El</w:t>
      </w:r>
      <w:r>
        <w:rPr>
          <w:szCs w:val="28"/>
        </w:rPr>
        <w:t> </w:t>
      </w:r>
      <w:r w:rsidRPr="007F69B2">
        <w:rPr>
          <w:szCs w:val="28"/>
        </w:rPr>
        <w:t>artículo 247 de dicho Código determina los distintos componentes de la remuneración que son idénticos para hombres y mujeres, con lo que consagra así el principio de no discriminación.  Sin</w:t>
      </w:r>
      <w:r>
        <w:rPr>
          <w:szCs w:val="28"/>
        </w:rPr>
        <w:t> </w:t>
      </w:r>
      <w:r w:rsidRPr="007F69B2">
        <w:rPr>
          <w:szCs w:val="28"/>
        </w:rPr>
        <w:t xml:space="preserve">embargo, se observa la subrepresentación de la mujer en </w:t>
      </w:r>
      <w:r>
        <w:rPr>
          <w:szCs w:val="28"/>
        </w:rPr>
        <w:t xml:space="preserve">el mundo del </w:t>
      </w:r>
      <w:r w:rsidRPr="007F69B2">
        <w:rPr>
          <w:szCs w:val="28"/>
        </w:rPr>
        <w:t xml:space="preserve">trabajo.  Con el fin de corregir esta desigualdad, se ha elaborado un proyecto de ley </w:t>
      </w:r>
      <w:r>
        <w:rPr>
          <w:szCs w:val="28"/>
        </w:rPr>
        <w:t xml:space="preserve">que establece </w:t>
      </w:r>
      <w:r w:rsidRPr="007F69B2">
        <w:rPr>
          <w:szCs w:val="28"/>
        </w:rPr>
        <w:t>cuotas</w:t>
      </w:r>
      <w:r>
        <w:rPr>
          <w:szCs w:val="28"/>
        </w:rPr>
        <w:t>.   En efecto, l</w:t>
      </w:r>
      <w:r w:rsidRPr="007F69B2">
        <w:rPr>
          <w:szCs w:val="28"/>
        </w:rPr>
        <w:t>as mujeres rurales, que constituyen el sector más importante, están marginadas, a pesar de que representan una mano de obra nada despreciable (el</w:t>
      </w:r>
      <w:r>
        <w:rPr>
          <w:szCs w:val="28"/>
        </w:rPr>
        <w:t> </w:t>
      </w:r>
      <w:r w:rsidRPr="007F69B2">
        <w:rPr>
          <w:szCs w:val="28"/>
        </w:rPr>
        <w:t>45% en el sector agrícola).  El proyecto CHD/00/P07 sobre cuestiones de género, iniciado en</w:t>
      </w:r>
      <w:r>
        <w:rPr>
          <w:szCs w:val="28"/>
        </w:rPr>
        <w:t> </w:t>
      </w:r>
      <w:r w:rsidRPr="007F69B2">
        <w:rPr>
          <w:szCs w:val="28"/>
        </w:rPr>
        <w:t>2001, ha puesto en marcha dos estrategias consistentes en:</w:t>
      </w:r>
    </w:p>
    <w:p w:rsidR="000367DF" w:rsidRPr="007F69B2" w:rsidRDefault="000367DF" w:rsidP="000367DF">
      <w:pPr>
        <w:spacing w:after="240"/>
        <w:ind w:left="924" w:hanging="357"/>
        <w:rPr>
          <w:szCs w:val="28"/>
        </w:rPr>
      </w:pPr>
      <w:r>
        <w:rPr>
          <w:szCs w:val="28"/>
        </w:rPr>
        <w:t>-</w:t>
      </w:r>
      <w:r>
        <w:rPr>
          <w:szCs w:val="28"/>
        </w:rPr>
        <w:tab/>
      </w:r>
      <w:r w:rsidRPr="007F69B2">
        <w:rPr>
          <w:szCs w:val="28"/>
        </w:rPr>
        <w:t>La sensibilización y educación de la mujer sobre el bienestar de la familia y la condición y función de la mujer en la comunidad y el fomento de la escolarización de las niñas</w:t>
      </w:r>
      <w:r>
        <w:rPr>
          <w:szCs w:val="28"/>
        </w:rPr>
        <w:t>; y</w:t>
      </w:r>
    </w:p>
    <w:p w:rsidR="000367DF" w:rsidRPr="007F69B2" w:rsidRDefault="000367DF" w:rsidP="000367DF">
      <w:pPr>
        <w:spacing w:after="240"/>
        <w:ind w:left="924" w:hanging="357"/>
        <w:rPr>
          <w:szCs w:val="28"/>
        </w:rPr>
      </w:pPr>
      <w:r>
        <w:rPr>
          <w:szCs w:val="28"/>
        </w:rPr>
        <w:t>-</w:t>
      </w:r>
      <w:r>
        <w:rPr>
          <w:szCs w:val="28"/>
        </w:rPr>
        <w:tab/>
      </w:r>
      <w:r w:rsidRPr="007F69B2">
        <w:rPr>
          <w:szCs w:val="28"/>
        </w:rPr>
        <w:t>El apoyo financiero y técnico a l</w:t>
      </w:r>
      <w:r>
        <w:rPr>
          <w:szCs w:val="28"/>
        </w:rPr>
        <w:t>as</w:t>
      </w:r>
      <w:r w:rsidRPr="007F69B2">
        <w:rPr>
          <w:szCs w:val="28"/>
        </w:rPr>
        <w:t xml:space="preserve"> </w:t>
      </w:r>
      <w:r>
        <w:rPr>
          <w:szCs w:val="28"/>
        </w:rPr>
        <w:t xml:space="preserve">asociaciones </w:t>
      </w:r>
      <w:r w:rsidRPr="007F69B2">
        <w:rPr>
          <w:szCs w:val="28"/>
        </w:rPr>
        <w:t xml:space="preserve">de mujeres rurales mediante la concesión de créditos </w:t>
      </w:r>
      <w:r>
        <w:rPr>
          <w:szCs w:val="28"/>
        </w:rPr>
        <w:t xml:space="preserve">para </w:t>
      </w:r>
      <w:r w:rsidRPr="007F69B2">
        <w:rPr>
          <w:szCs w:val="28"/>
        </w:rPr>
        <w:t xml:space="preserve">fortalecer su poder adquisitivo </w:t>
      </w:r>
      <w:r>
        <w:rPr>
          <w:szCs w:val="28"/>
        </w:rPr>
        <w:t xml:space="preserve">mediante </w:t>
      </w:r>
      <w:r w:rsidRPr="007F69B2">
        <w:rPr>
          <w:szCs w:val="28"/>
        </w:rPr>
        <w:t xml:space="preserve">actividades generadoras de ingresos.  El proyecto </w:t>
      </w:r>
      <w:r>
        <w:rPr>
          <w:szCs w:val="28"/>
        </w:rPr>
        <w:t xml:space="preserve">incluye </w:t>
      </w:r>
      <w:r w:rsidRPr="007F69B2">
        <w:rPr>
          <w:szCs w:val="28"/>
        </w:rPr>
        <w:t xml:space="preserve">500 </w:t>
      </w:r>
      <w:r>
        <w:rPr>
          <w:szCs w:val="28"/>
        </w:rPr>
        <w:t xml:space="preserve">asociaciones </w:t>
      </w:r>
      <w:r w:rsidRPr="007F69B2">
        <w:rPr>
          <w:szCs w:val="28"/>
        </w:rPr>
        <w:t xml:space="preserve">en más de 400 </w:t>
      </w:r>
      <w:r>
        <w:rPr>
          <w:szCs w:val="28"/>
        </w:rPr>
        <w:t xml:space="preserve">pueblos, de las cuales </w:t>
      </w:r>
      <w:r w:rsidRPr="007F69B2">
        <w:rPr>
          <w:szCs w:val="28"/>
        </w:rPr>
        <w:t xml:space="preserve">213 han </w:t>
      </w:r>
      <w:r>
        <w:rPr>
          <w:szCs w:val="28"/>
        </w:rPr>
        <w:t xml:space="preserve">recibido </w:t>
      </w:r>
      <w:r w:rsidRPr="007F69B2">
        <w:rPr>
          <w:szCs w:val="28"/>
        </w:rPr>
        <w:t>créditos.</w:t>
      </w:r>
    </w:p>
    <w:p w:rsidR="000367DF" w:rsidRPr="007F69B2" w:rsidRDefault="000367DF" w:rsidP="000367DF">
      <w:pPr>
        <w:spacing w:after="240"/>
        <w:rPr>
          <w:szCs w:val="28"/>
        </w:rPr>
      </w:pPr>
      <w:r w:rsidRPr="007F69B2">
        <w:rPr>
          <w:szCs w:val="28"/>
        </w:rPr>
        <w:t>119.</w:t>
      </w:r>
      <w:r>
        <w:rPr>
          <w:szCs w:val="28"/>
        </w:rPr>
        <w:tab/>
      </w:r>
      <w:r w:rsidRPr="007F69B2">
        <w:rPr>
          <w:szCs w:val="28"/>
        </w:rPr>
        <w:t>El artículo 209 del Código de</w:t>
      </w:r>
      <w:r>
        <w:rPr>
          <w:szCs w:val="28"/>
        </w:rPr>
        <w:t>l</w:t>
      </w:r>
      <w:r w:rsidRPr="007F69B2">
        <w:rPr>
          <w:szCs w:val="28"/>
        </w:rPr>
        <w:t xml:space="preserve"> Trabajo regula el </w:t>
      </w:r>
      <w:r>
        <w:rPr>
          <w:szCs w:val="28"/>
        </w:rPr>
        <w:t xml:space="preserve">descanso </w:t>
      </w:r>
      <w:r w:rsidRPr="007F69B2">
        <w:rPr>
          <w:szCs w:val="28"/>
        </w:rPr>
        <w:t xml:space="preserve">semanal que, en principio, tiene lugar el domingo.  La aplicación de esta disposición no </w:t>
      </w:r>
      <w:r>
        <w:rPr>
          <w:szCs w:val="28"/>
        </w:rPr>
        <w:t xml:space="preserve">plantea </w:t>
      </w:r>
      <w:r w:rsidRPr="007F69B2">
        <w:rPr>
          <w:szCs w:val="28"/>
        </w:rPr>
        <w:t xml:space="preserve">dificultades.  Incluso si el Estado sigue siendo el principal empleador, se aprecia una tendencia a la liberalización del mercado de trabajo.  El sector privado, debido a que ofrece mejor remuneración, </w:t>
      </w:r>
      <w:r>
        <w:rPr>
          <w:szCs w:val="28"/>
        </w:rPr>
        <w:t xml:space="preserve">está más </w:t>
      </w:r>
      <w:r w:rsidRPr="007F69B2">
        <w:rPr>
          <w:szCs w:val="28"/>
        </w:rPr>
        <w:t>solicit</w:t>
      </w:r>
      <w:r>
        <w:rPr>
          <w:szCs w:val="28"/>
        </w:rPr>
        <w:t xml:space="preserve">ado por </w:t>
      </w:r>
      <w:r w:rsidRPr="007F69B2">
        <w:rPr>
          <w:szCs w:val="28"/>
        </w:rPr>
        <w:t xml:space="preserve">quienes buscan empleo, con independencia de su cualificación.  Sin embargo, dada la </w:t>
      </w:r>
      <w:r>
        <w:rPr>
          <w:szCs w:val="28"/>
        </w:rPr>
        <w:t xml:space="preserve">insuficiencia </w:t>
      </w:r>
      <w:r w:rsidRPr="007F69B2">
        <w:rPr>
          <w:szCs w:val="28"/>
        </w:rPr>
        <w:t xml:space="preserve">de oportunidades de empleo que </w:t>
      </w:r>
      <w:r>
        <w:rPr>
          <w:szCs w:val="28"/>
        </w:rPr>
        <w:t>ofrece el sector privado</w:t>
      </w:r>
      <w:r w:rsidRPr="007F69B2">
        <w:rPr>
          <w:szCs w:val="28"/>
        </w:rPr>
        <w:t xml:space="preserve">, el Estado sigue siendo </w:t>
      </w:r>
      <w:r>
        <w:rPr>
          <w:szCs w:val="28"/>
        </w:rPr>
        <w:t xml:space="preserve">la principal fuente </w:t>
      </w:r>
      <w:r w:rsidRPr="007F69B2">
        <w:rPr>
          <w:szCs w:val="28"/>
        </w:rPr>
        <w:t xml:space="preserve">de empleo.  La asistencia internacional se </w:t>
      </w:r>
      <w:r>
        <w:rPr>
          <w:szCs w:val="28"/>
        </w:rPr>
        <w:t xml:space="preserve">encauza </w:t>
      </w:r>
      <w:r w:rsidRPr="007F69B2">
        <w:rPr>
          <w:szCs w:val="28"/>
        </w:rPr>
        <w:t>por conducto de la Organización Internacional del Trabajo y de la Oficina Internacional del Trabajo en forma de apoyo al movimiento sindical.</w:t>
      </w:r>
    </w:p>
    <w:p w:rsidR="000367DF" w:rsidRPr="00080EC1" w:rsidRDefault="000367DF" w:rsidP="000367DF">
      <w:pPr>
        <w:spacing w:after="240"/>
        <w:rPr>
          <w:b/>
          <w:szCs w:val="28"/>
        </w:rPr>
      </w:pPr>
      <w:bookmarkStart w:id="1" w:name="_Toc219604327"/>
      <w:r w:rsidRPr="00080EC1">
        <w:rPr>
          <w:b/>
          <w:szCs w:val="28"/>
        </w:rPr>
        <w:t>Artículo 8</w:t>
      </w:r>
      <w:r>
        <w:rPr>
          <w:b/>
          <w:szCs w:val="28"/>
        </w:rPr>
        <w:t>.</w:t>
      </w:r>
      <w:r w:rsidRPr="00080EC1">
        <w:rPr>
          <w:b/>
          <w:szCs w:val="28"/>
        </w:rPr>
        <w:t xml:space="preserve"> </w:t>
      </w:r>
      <w:bookmarkEnd w:id="1"/>
      <w:r w:rsidRPr="00080EC1">
        <w:rPr>
          <w:b/>
          <w:szCs w:val="28"/>
        </w:rPr>
        <w:t xml:space="preserve"> </w:t>
      </w:r>
      <w:r>
        <w:rPr>
          <w:b/>
          <w:szCs w:val="28"/>
        </w:rPr>
        <w:t>D</w:t>
      </w:r>
      <w:r w:rsidRPr="00080EC1">
        <w:rPr>
          <w:b/>
          <w:szCs w:val="28"/>
        </w:rPr>
        <w:t>erechos sindicales</w:t>
      </w:r>
    </w:p>
    <w:p w:rsidR="000367DF" w:rsidRPr="007F69B2" w:rsidRDefault="000367DF" w:rsidP="000367DF">
      <w:pPr>
        <w:spacing w:after="240"/>
        <w:rPr>
          <w:szCs w:val="28"/>
        </w:rPr>
      </w:pPr>
      <w:r w:rsidRPr="007F69B2">
        <w:rPr>
          <w:szCs w:val="28"/>
        </w:rPr>
        <w:t>120.</w:t>
      </w:r>
      <w:r w:rsidRPr="007F69B2">
        <w:rPr>
          <w:szCs w:val="28"/>
        </w:rPr>
        <w:tab/>
        <w:t xml:space="preserve">El Chad es parte en varios </w:t>
      </w:r>
      <w:r>
        <w:rPr>
          <w:szCs w:val="28"/>
        </w:rPr>
        <w:t>C</w:t>
      </w:r>
      <w:r w:rsidRPr="007F69B2">
        <w:rPr>
          <w:szCs w:val="28"/>
        </w:rPr>
        <w:t xml:space="preserve">onvenios de la OIT. </w:t>
      </w:r>
      <w:r>
        <w:rPr>
          <w:szCs w:val="28"/>
        </w:rPr>
        <w:t xml:space="preserve"> </w:t>
      </w:r>
      <w:r w:rsidRPr="007F69B2">
        <w:rPr>
          <w:szCs w:val="28"/>
        </w:rPr>
        <w:t>La libertad sindical se reconoce en el artículo 28 de la Constitución</w:t>
      </w:r>
      <w:r>
        <w:rPr>
          <w:szCs w:val="28"/>
        </w:rPr>
        <w:t>, p</w:t>
      </w:r>
      <w:r w:rsidRPr="007F69B2">
        <w:rPr>
          <w:szCs w:val="28"/>
        </w:rPr>
        <w:t xml:space="preserve">or lo </w:t>
      </w:r>
      <w:r>
        <w:rPr>
          <w:szCs w:val="28"/>
        </w:rPr>
        <w:t>que</w:t>
      </w:r>
      <w:r w:rsidRPr="007F69B2">
        <w:rPr>
          <w:szCs w:val="28"/>
        </w:rPr>
        <w:t xml:space="preserve"> todos los ciudadanos tienen la libertad de afiliarse </w:t>
      </w:r>
      <w:r w:rsidR="00A6510C">
        <w:rPr>
          <w:szCs w:val="28"/>
        </w:rPr>
        <w:t>a un sindicato</w:t>
      </w:r>
      <w:r w:rsidRPr="007F69B2">
        <w:rPr>
          <w:szCs w:val="28"/>
        </w:rPr>
        <w:t xml:space="preserve">. </w:t>
      </w:r>
      <w:r>
        <w:rPr>
          <w:szCs w:val="28"/>
        </w:rPr>
        <w:t xml:space="preserve"> </w:t>
      </w:r>
      <w:r w:rsidRPr="007F69B2">
        <w:rPr>
          <w:szCs w:val="28"/>
        </w:rPr>
        <w:t>Con respecto a los funcionarios, en el artículo 8 de la Ley N</w:t>
      </w:r>
      <w:r>
        <w:rPr>
          <w:szCs w:val="28"/>
        </w:rPr>
        <w:t>º </w:t>
      </w:r>
      <w:r w:rsidRPr="007F69B2">
        <w:rPr>
          <w:szCs w:val="28"/>
        </w:rPr>
        <w:t xml:space="preserve">17/PR/2001, de 31 de diciembre de 2001, se </w:t>
      </w:r>
      <w:r w:rsidR="008F4963">
        <w:rPr>
          <w:szCs w:val="28"/>
        </w:rPr>
        <w:t xml:space="preserve">les </w:t>
      </w:r>
      <w:r w:rsidRPr="007F69B2">
        <w:rPr>
          <w:szCs w:val="28"/>
        </w:rPr>
        <w:t>reconoce ese derecho.</w:t>
      </w:r>
    </w:p>
    <w:p w:rsidR="000367DF" w:rsidRPr="007F69B2" w:rsidRDefault="000367DF" w:rsidP="000367DF">
      <w:pPr>
        <w:spacing w:after="240"/>
        <w:rPr>
          <w:szCs w:val="28"/>
        </w:rPr>
      </w:pPr>
      <w:r w:rsidRPr="007F69B2">
        <w:rPr>
          <w:szCs w:val="28"/>
        </w:rPr>
        <w:t>121.</w:t>
      </w:r>
      <w:r w:rsidRPr="007F69B2">
        <w:rPr>
          <w:szCs w:val="28"/>
        </w:rPr>
        <w:tab/>
        <w:t>En el sector privado, las condiciones para la creación de sindicatos figuran en los artículos</w:t>
      </w:r>
      <w:r>
        <w:rPr>
          <w:szCs w:val="28"/>
        </w:rPr>
        <w:t> </w:t>
      </w:r>
      <w:r w:rsidRPr="007F69B2">
        <w:rPr>
          <w:szCs w:val="28"/>
        </w:rPr>
        <w:t>294 y 295 del Código del Trabajo.</w:t>
      </w:r>
    </w:p>
    <w:p w:rsidR="000367DF" w:rsidRPr="007F69B2" w:rsidRDefault="000367DF" w:rsidP="000367DF">
      <w:pPr>
        <w:spacing w:after="240"/>
        <w:rPr>
          <w:szCs w:val="28"/>
        </w:rPr>
      </w:pPr>
      <w:r w:rsidRPr="007F69B2">
        <w:rPr>
          <w:szCs w:val="28"/>
        </w:rPr>
        <w:t>122.</w:t>
      </w:r>
      <w:r w:rsidRPr="007F69B2">
        <w:rPr>
          <w:szCs w:val="28"/>
        </w:rPr>
        <w:tab/>
        <w:t xml:space="preserve">Los miembros de las fuerzas armadas y de defensa, el personal de la policía y los gendarmes no tienen derecho de huelga. </w:t>
      </w:r>
      <w:r>
        <w:rPr>
          <w:szCs w:val="28"/>
        </w:rPr>
        <w:t xml:space="preserve"> </w:t>
      </w:r>
      <w:r w:rsidRPr="007F69B2">
        <w:rPr>
          <w:szCs w:val="28"/>
        </w:rPr>
        <w:t xml:space="preserve">Lo mismo ocurre con el personal diplomático y los jueces. </w:t>
      </w:r>
      <w:r>
        <w:rPr>
          <w:szCs w:val="28"/>
        </w:rPr>
        <w:t xml:space="preserve"> </w:t>
      </w:r>
      <w:r w:rsidRPr="007F69B2">
        <w:rPr>
          <w:szCs w:val="28"/>
        </w:rPr>
        <w:t xml:space="preserve">Se necesita una autorización para crear un sindicato. </w:t>
      </w:r>
      <w:r>
        <w:rPr>
          <w:szCs w:val="28"/>
        </w:rPr>
        <w:t xml:space="preserve"> </w:t>
      </w:r>
      <w:r w:rsidRPr="007F69B2">
        <w:rPr>
          <w:szCs w:val="28"/>
        </w:rPr>
        <w:t xml:space="preserve">Esa precaución permite evitar la anarquía sindical. </w:t>
      </w:r>
      <w:r>
        <w:rPr>
          <w:szCs w:val="28"/>
        </w:rPr>
        <w:t xml:space="preserve"> </w:t>
      </w:r>
      <w:r w:rsidRPr="007F69B2">
        <w:rPr>
          <w:szCs w:val="28"/>
        </w:rPr>
        <w:t xml:space="preserve">Los sindicatos tienen derecho a formar una federación o confederación y afiliarse a organizaciones sindicales internacionales. </w:t>
      </w:r>
      <w:r>
        <w:rPr>
          <w:szCs w:val="28"/>
        </w:rPr>
        <w:t xml:space="preserve"> </w:t>
      </w:r>
      <w:r w:rsidRPr="007F69B2">
        <w:rPr>
          <w:szCs w:val="28"/>
        </w:rPr>
        <w:t xml:space="preserve">No existe ninguna restricción </w:t>
      </w:r>
      <w:r>
        <w:rPr>
          <w:szCs w:val="28"/>
        </w:rPr>
        <w:t>a este respecto</w:t>
      </w:r>
      <w:r w:rsidRPr="007F69B2">
        <w:rPr>
          <w:szCs w:val="28"/>
        </w:rPr>
        <w:t>.</w:t>
      </w:r>
    </w:p>
    <w:p w:rsidR="000367DF" w:rsidRPr="007F69B2" w:rsidRDefault="000367DF" w:rsidP="000367DF">
      <w:pPr>
        <w:spacing w:after="240"/>
        <w:rPr>
          <w:szCs w:val="28"/>
        </w:rPr>
      </w:pPr>
      <w:r w:rsidRPr="007F69B2">
        <w:rPr>
          <w:szCs w:val="28"/>
        </w:rPr>
        <w:t>123.</w:t>
      </w:r>
      <w:r w:rsidRPr="007F69B2">
        <w:rPr>
          <w:szCs w:val="28"/>
        </w:rPr>
        <w:tab/>
      </w:r>
      <w:r>
        <w:rPr>
          <w:szCs w:val="28"/>
        </w:rPr>
        <w:t xml:space="preserve">Según el </w:t>
      </w:r>
      <w:r w:rsidRPr="007F69B2">
        <w:rPr>
          <w:szCs w:val="28"/>
        </w:rPr>
        <w:t>párrafo 5 del artículo 299 del Código del Trabajo</w:t>
      </w:r>
      <w:r>
        <w:rPr>
          <w:szCs w:val="28"/>
        </w:rPr>
        <w:t xml:space="preserve">, </w:t>
      </w:r>
      <w:r w:rsidRPr="007F69B2">
        <w:rPr>
          <w:szCs w:val="28"/>
        </w:rPr>
        <w:t xml:space="preserve">las actividades de los sindicatos </w:t>
      </w:r>
      <w:r>
        <w:rPr>
          <w:szCs w:val="28"/>
        </w:rPr>
        <w:t xml:space="preserve">no podrán infringir las normas </w:t>
      </w:r>
      <w:r w:rsidRPr="007F69B2">
        <w:rPr>
          <w:szCs w:val="28"/>
        </w:rPr>
        <w:t xml:space="preserve">en vigor. </w:t>
      </w:r>
      <w:r>
        <w:rPr>
          <w:szCs w:val="28"/>
        </w:rPr>
        <w:t xml:space="preserve"> </w:t>
      </w:r>
      <w:r w:rsidRPr="007F69B2">
        <w:rPr>
          <w:szCs w:val="28"/>
        </w:rPr>
        <w:t xml:space="preserve">No obstante, no se ha registrado ningún conflicto de ese tipo. </w:t>
      </w:r>
      <w:r>
        <w:rPr>
          <w:szCs w:val="28"/>
        </w:rPr>
        <w:t xml:space="preserve"> </w:t>
      </w:r>
      <w:r w:rsidRPr="007F69B2">
        <w:rPr>
          <w:szCs w:val="28"/>
        </w:rPr>
        <w:t>Los sindicatos constituidos como centrales sindicales son los siguientes:</w:t>
      </w:r>
    </w:p>
    <w:p w:rsidR="000367DF" w:rsidRPr="007F69B2" w:rsidRDefault="000367DF" w:rsidP="000367DF">
      <w:pPr>
        <w:spacing w:after="240"/>
        <w:ind w:left="924" w:hanging="357"/>
        <w:rPr>
          <w:szCs w:val="28"/>
        </w:rPr>
      </w:pPr>
      <w:r>
        <w:rPr>
          <w:szCs w:val="28"/>
        </w:rPr>
        <w:t>-</w:t>
      </w:r>
      <w:r>
        <w:rPr>
          <w:szCs w:val="28"/>
        </w:rPr>
        <w:tab/>
      </w:r>
      <w:r w:rsidRPr="007F69B2">
        <w:rPr>
          <w:szCs w:val="28"/>
        </w:rPr>
        <w:t>Unión de Sindicatos del Chad (UST)</w:t>
      </w:r>
      <w:r>
        <w:rPr>
          <w:szCs w:val="28"/>
        </w:rPr>
        <w:t>;</w:t>
      </w:r>
    </w:p>
    <w:p w:rsidR="000367DF" w:rsidRPr="007F69B2" w:rsidRDefault="000367DF" w:rsidP="000367DF">
      <w:pPr>
        <w:spacing w:after="240"/>
        <w:ind w:left="924" w:hanging="357"/>
        <w:rPr>
          <w:szCs w:val="28"/>
        </w:rPr>
      </w:pPr>
      <w:r>
        <w:rPr>
          <w:szCs w:val="28"/>
        </w:rPr>
        <w:t>-</w:t>
      </w:r>
      <w:r>
        <w:rPr>
          <w:szCs w:val="28"/>
        </w:rPr>
        <w:tab/>
      </w:r>
      <w:r w:rsidRPr="007F69B2">
        <w:rPr>
          <w:szCs w:val="28"/>
        </w:rPr>
        <w:t>Confederación Libre de Trabajadores del Chad (CLTT)</w:t>
      </w:r>
      <w:r>
        <w:rPr>
          <w:szCs w:val="28"/>
        </w:rPr>
        <w:t>.</w:t>
      </w:r>
    </w:p>
    <w:p w:rsidR="000367DF" w:rsidRPr="007F69B2" w:rsidRDefault="000367DF" w:rsidP="000367DF">
      <w:pPr>
        <w:spacing w:after="240"/>
        <w:rPr>
          <w:szCs w:val="28"/>
        </w:rPr>
      </w:pPr>
      <w:r w:rsidRPr="007F69B2">
        <w:rPr>
          <w:szCs w:val="28"/>
        </w:rPr>
        <w:t xml:space="preserve">Esas dos grandes organizaciones sindicales desempeñan un papel muy importante en la consolidación de los derechos humanos y la democracia en el Chad </w:t>
      </w:r>
      <w:r>
        <w:rPr>
          <w:szCs w:val="28"/>
        </w:rPr>
        <w:t xml:space="preserve">merced a </w:t>
      </w:r>
      <w:r w:rsidRPr="007F69B2">
        <w:rPr>
          <w:szCs w:val="28"/>
        </w:rPr>
        <w:t>la divulgación de los instrumentos nacionales e internacionales sobre los derechos de los trabajadores y los derechos y deberes de los ciudadanos.</w:t>
      </w:r>
    </w:p>
    <w:p w:rsidR="000367DF" w:rsidRPr="007F69B2" w:rsidRDefault="000367DF" w:rsidP="000367DF">
      <w:pPr>
        <w:spacing w:after="240"/>
        <w:rPr>
          <w:szCs w:val="28"/>
        </w:rPr>
      </w:pPr>
      <w:r w:rsidRPr="007F69B2">
        <w:rPr>
          <w:szCs w:val="28"/>
        </w:rPr>
        <w:t>124.</w:t>
      </w:r>
      <w:r w:rsidRPr="007F69B2">
        <w:rPr>
          <w:szCs w:val="28"/>
        </w:rPr>
        <w:tab/>
        <w:t>El derecho de huelga de los trabajadores está reconocido en los artículos 28 y 29 de la Constitución, el artículo 456 del Código del Trabajo y el artículo 8 de la Ley N</w:t>
      </w:r>
      <w:r>
        <w:rPr>
          <w:szCs w:val="28"/>
        </w:rPr>
        <w:t>º</w:t>
      </w:r>
      <w:r w:rsidRPr="007F69B2">
        <w:rPr>
          <w:szCs w:val="28"/>
        </w:rPr>
        <w:t xml:space="preserve"> 17/PR/2001. </w:t>
      </w:r>
      <w:r>
        <w:rPr>
          <w:szCs w:val="28"/>
        </w:rPr>
        <w:t xml:space="preserve"> </w:t>
      </w:r>
      <w:r w:rsidRPr="007F69B2">
        <w:rPr>
          <w:szCs w:val="28"/>
        </w:rPr>
        <w:t>El</w:t>
      </w:r>
      <w:r>
        <w:rPr>
          <w:szCs w:val="28"/>
        </w:rPr>
        <w:t> </w:t>
      </w:r>
      <w:r w:rsidRPr="007F69B2">
        <w:rPr>
          <w:szCs w:val="28"/>
        </w:rPr>
        <w:t xml:space="preserve">procedimiento para convocar una huelga se describe en el artículo 457 del Código del Trabajo, </w:t>
      </w:r>
      <w:r>
        <w:rPr>
          <w:szCs w:val="28"/>
        </w:rPr>
        <w:t>a cuyo tenor</w:t>
      </w:r>
      <w:r w:rsidR="008F4963">
        <w:rPr>
          <w:szCs w:val="28"/>
        </w:rPr>
        <w:t>,</w:t>
      </w:r>
      <w:r>
        <w:rPr>
          <w:szCs w:val="28"/>
        </w:rPr>
        <w:t xml:space="preserve"> la huelga </w:t>
      </w:r>
      <w:r w:rsidRPr="007F69B2">
        <w:rPr>
          <w:szCs w:val="28"/>
        </w:rPr>
        <w:t xml:space="preserve">debe </w:t>
      </w:r>
      <w:r>
        <w:rPr>
          <w:szCs w:val="28"/>
        </w:rPr>
        <w:t xml:space="preserve">anunciarse </w:t>
      </w:r>
      <w:r w:rsidRPr="007F69B2">
        <w:rPr>
          <w:szCs w:val="28"/>
        </w:rPr>
        <w:t xml:space="preserve">con seis días de antelación </w:t>
      </w:r>
      <w:r>
        <w:rPr>
          <w:szCs w:val="28"/>
        </w:rPr>
        <w:t>y</w:t>
      </w:r>
      <w:r w:rsidRPr="007F69B2">
        <w:rPr>
          <w:szCs w:val="28"/>
        </w:rPr>
        <w:t xml:space="preserve"> respet</w:t>
      </w:r>
      <w:r>
        <w:rPr>
          <w:szCs w:val="28"/>
        </w:rPr>
        <w:t>ar</w:t>
      </w:r>
      <w:r w:rsidRPr="007F69B2">
        <w:rPr>
          <w:szCs w:val="28"/>
        </w:rPr>
        <w:t xml:space="preserve"> el orden público. </w:t>
      </w:r>
      <w:r>
        <w:rPr>
          <w:szCs w:val="28"/>
        </w:rPr>
        <w:t xml:space="preserve"> </w:t>
      </w:r>
      <w:r w:rsidRPr="007F69B2">
        <w:rPr>
          <w:szCs w:val="28"/>
        </w:rPr>
        <w:t>Con la excepción de los jueces, los agentes de las fuerzas del orden y la seguridad, los militares y otr</w:t>
      </w:r>
      <w:r>
        <w:rPr>
          <w:szCs w:val="28"/>
        </w:rPr>
        <w:t>a</w:t>
      </w:r>
      <w:r w:rsidRPr="007F69B2">
        <w:rPr>
          <w:szCs w:val="28"/>
        </w:rPr>
        <w:t xml:space="preserve">s </w:t>
      </w:r>
      <w:r>
        <w:rPr>
          <w:szCs w:val="28"/>
        </w:rPr>
        <w:t xml:space="preserve">profesiones </w:t>
      </w:r>
      <w:r w:rsidRPr="007F69B2">
        <w:rPr>
          <w:szCs w:val="28"/>
        </w:rPr>
        <w:t>armad</w:t>
      </w:r>
      <w:r>
        <w:rPr>
          <w:szCs w:val="28"/>
        </w:rPr>
        <w:t>a</w:t>
      </w:r>
      <w:r w:rsidRPr="007F69B2">
        <w:rPr>
          <w:szCs w:val="28"/>
        </w:rPr>
        <w:t xml:space="preserve">s, no hay ningún texto que </w:t>
      </w:r>
      <w:r>
        <w:rPr>
          <w:szCs w:val="28"/>
        </w:rPr>
        <w:t xml:space="preserve">limite </w:t>
      </w:r>
      <w:r w:rsidRPr="007F69B2">
        <w:rPr>
          <w:szCs w:val="28"/>
        </w:rPr>
        <w:t>el derecho de huelga</w:t>
      </w:r>
      <w:r>
        <w:rPr>
          <w:szCs w:val="28"/>
        </w:rPr>
        <w:t>.</w:t>
      </w:r>
    </w:p>
    <w:p w:rsidR="000367DF" w:rsidRPr="00080EC1" w:rsidRDefault="000367DF" w:rsidP="000367DF">
      <w:pPr>
        <w:spacing w:after="240"/>
        <w:rPr>
          <w:b/>
          <w:szCs w:val="28"/>
        </w:rPr>
      </w:pPr>
      <w:bookmarkStart w:id="2" w:name="_Toc219604328"/>
      <w:r>
        <w:rPr>
          <w:b/>
          <w:szCs w:val="28"/>
        </w:rPr>
        <w:t>A</w:t>
      </w:r>
      <w:r w:rsidRPr="00080EC1">
        <w:rPr>
          <w:b/>
          <w:szCs w:val="28"/>
        </w:rPr>
        <w:t>rtículo 9</w:t>
      </w:r>
      <w:bookmarkEnd w:id="2"/>
      <w:r>
        <w:rPr>
          <w:b/>
          <w:szCs w:val="28"/>
        </w:rPr>
        <w:t>.  D</w:t>
      </w:r>
      <w:r w:rsidRPr="00080EC1">
        <w:rPr>
          <w:b/>
          <w:szCs w:val="28"/>
        </w:rPr>
        <w:t xml:space="preserve">erecho a la </w:t>
      </w:r>
      <w:r>
        <w:rPr>
          <w:b/>
          <w:szCs w:val="28"/>
        </w:rPr>
        <w:t>S</w:t>
      </w:r>
      <w:r w:rsidRPr="00080EC1">
        <w:rPr>
          <w:b/>
          <w:szCs w:val="28"/>
        </w:rPr>
        <w:t xml:space="preserve">eguridad </w:t>
      </w:r>
      <w:r>
        <w:rPr>
          <w:b/>
          <w:szCs w:val="28"/>
        </w:rPr>
        <w:t>S</w:t>
      </w:r>
      <w:r w:rsidRPr="00080EC1">
        <w:rPr>
          <w:b/>
          <w:szCs w:val="28"/>
        </w:rPr>
        <w:t>ocial</w:t>
      </w:r>
    </w:p>
    <w:p w:rsidR="000367DF" w:rsidRPr="007F69B2" w:rsidRDefault="000367DF" w:rsidP="000367DF">
      <w:pPr>
        <w:spacing w:after="240"/>
        <w:rPr>
          <w:szCs w:val="28"/>
        </w:rPr>
      </w:pPr>
      <w:r w:rsidRPr="007F69B2">
        <w:rPr>
          <w:szCs w:val="28"/>
        </w:rPr>
        <w:t>125.</w:t>
      </w:r>
      <w:r w:rsidRPr="007F69B2">
        <w:rPr>
          <w:szCs w:val="28"/>
        </w:rPr>
        <w:tab/>
        <w:t xml:space="preserve">En el Chad hay una Caja Nacional de Previsión Social que </w:t>
      </w:r>
      <w:r>
        <w:rPr>
          <w:szCs w:val="28"/>
        </w:rPr>
        <w:t xml:space="preserve">incluye </w:t>
      </w:r>
      <w:r w:rsidRPr="007F69B2">
        <w:rPr>
          <w:szCs w:val="28"/>
        </w:rPr>
        <w:t>las ramas enumeradas en el Convenio N</w:t>
      </w:r>
      <w:r>
        <w:rPr>
          <w:szCs w:val="28"/>
        </w:rPr>
        <w:t>º</w:t>
      </w:r>
      <w:r w:rsidRPr="007F69B2">
        <w:rPr>
          <w:szCs w:val="28"/>
        </w:rPr>
        <w:t xml:space="preserve"> 102 (1952) de la OIT, relativo a la norma mínima de la seguridad social. </w:t>
      </w:r>
      <w:r>
        <w:rPr>
          <w:szCs w:val="28"/>
        </w:rPr>
        <w:t xml:space="preserve"> La S</w:t>
      </w:r>
      <w:r w:rsidRPr="007F69B2">
        <w:rPr>
          <w:szCs w:val="28"/>
        </w:rPr>
        <w:t xml:space="preserve">eguridad </w:t>
      </w:r>
      <w:r>
        <w:rPr>
          <w:szCs w:val="28"/>
        </w:rPr>
        <w:t>S</w:t>
      </w:r>
      <w:r w:rsidRPr="007F69B2">
        <w:rPr>
          <w:szCs w:val="28"/>
        </w:rPr>
        <w:t xml:space="preserve">ocial </w:t>
      </w:r>
      <w:r>
        <w:rPr>
          <w:szCs w:val="28"/>
        </w:rPr>
        <w:t xml:space="preserve">del </w:t>
      </w:r>
      <w:r w:rsidRPr="007F69B2">
        <w:rPr>
          <w:szCs w:val="28"/>
        </w:rPr>
        <w:t xml:space="preserve">Chad </w:t>
      </w:r>
      <w:r>
        <w:rPr>
          <w:szCs w:val="28"/>
        </w:rPr>
        <w:t>tiene tres ramas</w:t>
      </w:r>
      <w:r w:rsidRPr="007F69B2">
        <w:rPr>
          <w:szCs w:val="28"/>
        </w:rPr>
        <w:t xml:space="preserve">: </w:t>
      </w:r>
      <w:r>
        <w:rPr>
          <w:szCs w:val="28"/>
        </w:rPr>
        <w:t xml:space="preserve"> </w:t>
      </w:r>
      <w:r w:rsidRPr="007F69B2">
        <w:rPr>
          <w:szCs w:val="28"/>
        </w:rPr>
        <w:t xml:space="preserve">prestaciones familiares, seguro </w:t>
      </w:r>
      <w:r>
        <w:rPr>
          <w:szCs w:val="28"/>
        </w:rPr>
        <w:t xml:space="preserve">de </w:t>
      </w:r>
      <w:r w:rsidRPr="007F69B2">
        <w:rPr>
          <w:szCs w:val="28"/>
        </w:rPr>
        <w:t xml:space="preserve">vejez, invalidez y muerte, y accidentes del trabajo y enfermedades profesionales. </w:t>
      </w:r>
      <w:r>
        <w:rPr>
          <w:szCs w:val="28"/>
        </w:rPr>
        <w:t xml:space="preserve"> </w:t>
      </w:r>
      <w:r w:rsidRPr="007F69B2">
        <w:rPr>
          <w:szCs w:val="28"/>
        </w:rPr>
        <w:t>Se garantizan las prestaciones siguientes a los asegurados:</w:t>
      </w:r>
    </w:p>
    <w:p w:rsidR="000367DF" w:rsidRPr="007F69B2" w:rsidRDefault="000367DF" w:rsidP="000367DF">
      <w:pPr>
        <w:spacing w:after="240"/>
        <w:ind w:left="924" w:hanging="357"/>
        <w:rPr>
          <w:szCs w:val="28"/>
        </w:rPr>
      </w:pPr>
      <w:r>
        <w:rPr>
          <w:szCs w:val="28"/>
        </w:rPr>
        <w:t>-</w:t>
      </w:r>
      <w:r w:rsidRPr="007F69B2">
        <w:rPr>
          <w:szCs w:val="28"/>
        </w:rPr>
        <w:tab/>
      </w:r>
      <w:r>
        <w:rPr>
          <w:szCs w:val="28"/>
        </w:rPr>
        <w:t>P</w:t>
      </w:r>
      <w:r w:rsidRPr="007F69B2">
        <w:rPr>
          <w:szCs w:val="28"/>
        </w:rPr>
        <w:t>restaciones de maternidad</w:t>
      </w:r>
      <w:r>
        <w:rPr>
          <w:szCs w:val="28"/>
        </w:rPr>
        <w:t>;</w:t>
      </w:r>
    </w:p>
    <w:p w:rsidR="000367DF" w:rsidRPr="007F69B2" w:rsidRDefault="000367DF" w:rsidP="000367DF">
      <w:pPr>
        <w:spacing w:after="240"/>
        <w:ind w:left="924" w:hanging="357"/>
        <w:rPr>
          <w:szCs w:val="28"/>
        </w:rPr>
      </w:pPr>
      <w:r>
        <w:rPr>
          <w:szCs w:val="28"/>
        </w:rPr>
        <w:t>-</w:t>
      </w:r>
      <w:r w:rsidRPr="007F69B2">
        <w:rPr>
          <w:szCs w:val="28"/>
        </w:rPr>
        <w:tab/>
      </w:r>
      <w:r>
        <w:rPr>
          <w:szCs w:val="28"/>
        </w:rPr>
        <w:t>P</w:t>
      </w:r>
      <w:r w:rsidRPr="007F69B2">
        <w:rPr>
          <w:szCs w:val="28"/>
        </w:rPr>
        <w:t>restaciones de invalidez</w:t>
      </w:r>
      <w:r>
        <w:rPr>
          <w:szCs w:val="28"/>
        </w:rPr>
        <w:t>;</w:t>
      </w:r>
    </w:p>
    <w:p w:rsidR="000367DF" w:rsidRPr="007F69B2" w:rsidRDefault="000367DF" w:rsidP="000367DF">
      <w:pPr>
        <w:spacing w:after="240"/>
        <w:ind w:left="924" w:hanging="357"/>
        <w:rPr>
          <w:szCs w:val="28"/>
        </w:rPr>
      </w:pPr>
      <w:r>
        <w:rPr>
          <w:szCs w:val="28"/>
        </w:rPr>
        <w:t>-</w:t>
      </w:r>
      <w:r w:rsidRPr="007F69B2">
        <w:rPr>
          <w:szCs w:val="28"/>
        </w:rPr>
        <w:tab/>
      </w:r>
      <w:r>
        <w:rPr>
          <w:szCs w:val="28"/>
        </w:rPr>
        <w:t>P</w:t>
      </w:r>
      <w:r w:rsidRPr="007F69B2">
        <w:rPr>
          <w:szCs w:val="28"/>
        </w:rPr>
        <w:t xml:space="preserve">restaciones a los </w:t>
      </w:r>
      <w:r>
        <w:rPr>
          <w:szCs w:val="28"/>
        </w:rPr>
        <w:t>super</w:t>
      </w:r>
      <w:r w:rsidRPr="007F69B2">
        <w:rPr>
          <w:szCs w:val="28"/>
        </w:rPr>
        <w:t>vivientes</w:t>
      </w:r>
      <w:r>
        <w:rPr>
          <w:szCs w:val="28"/>
        </w:rPr>
        <w:t>;</w:t>
      </w:r>
    </w:p>
    <w:p w:rsidR="000367DF" w:rsidRPr="007F69B2" w:rsidRDefault="000367DF" w:rsidP="000367DF">
      <w:pPr>
        <w:spacing w:after="240"/>
        <w:ind w:left="924" w:hanging="357"/>
        <w:rPr>
          <w:szCs w:val="28"/>
        </w:rPr>
      </w:pPr>
      <w:r>
        <w:rPr>
          <w:szCs w:val="28"/>
        </w:rPr>
        <w:t>-</w:t>
      </w:r>
      <w:r w:rsidRPr="007F69B2">
        <w:rPr>
          <w:szCs w:val="28"/>
        </w:rPr>
        <w:tab/>
      </w:r>
      <w:r>
        <w:rPr>
          <w:szCs w:val="28"/>
        </w:rPr>
        <w:t>P</w:t>
      </w:r>
      <w:r w:rsidRPr="007F69B2">
        <w:rPr>
          <w:szCs w:val="28"/>
        </w:rPr>
        <w:t>restaciones por accidentes de trabajo</w:t>
      </w:r>
      <w:r>
        <w:rPr>
          <w:szCs w:val="28"/>
        </w:rPr>
        <w:t>;</w:t>
      </w:r>
    </w:p>
    <w:p w:rsidR="000367DF" w:rsidRPr="007F69B2" w:rsidRDefault="000367DF" w:rsidP="000367DF">
      <w:pPr>
        <w:spacing w:after="240"/>
        <w:ind w:left="924" w:hanging="357"/>
        <w:rPr>
          <w:szCs w:val="28"/>
        </w:rPr>
      </w:pPr>
      <w:r>
        <w:rPr>
          <w:szCs w:val="28"/>
        </w:rPr>
        <w:t>-</w:t>
      </w:r>
      <w:r w:rsidRPr="007F69B2">
        <w:rPr>
          <w:szCs w:val="28"/>
        </w:rPr>
        <w:tab/>
      </w:r>
      <w:r>
        <w:rPr>
          <w:szCs w:val="28"/>
        </w:rPr>
        <w:t>A</w:t>
      </w:r>
      <w:r w:rsidRPr="007F69B2">
        <w:rPr>
          <w:szCs w:val="28"/>
        </w:rPr>
        <w:t>signaciones familiares.</w:t>
      </w:r>
    </w:p>
    <w:p w:rsidR="000367DF" w:rsidRPr="007F69B2" w:rsidRDefault="000367DF" w:rsidP="000367DF">
      <w:pPr>
        <w:spacing w:after="240"/>
        <w:rPr>
          <w:szCs w:val="28"/>
        </w:rPr>
      </w:pPr>
      <w:r>
        <w:rPr>
          <w:szCs w:val="28"/>
        </w:rPr>
        <w:t>P</w:t>
      </w:r>
      <w:r w:rsidRPr="007F69B2">
        <w:rPr>
          <w:szCs w:val="28"/>
        </w:rPr>
        <w:t xml:space="preserve">restaciones </w:t>
      </w:r>
      <w:r>
        <w:rPr>
          <w:szCs w:val="28"/>
        </w:rPr>
        <w:t xml:space="preserve">ofrecidas </w:t>
      </w:r>
      <w:r w:rsidRPr="007F69B2">
        <w:rPr>
          <w:szCs w:val="28"/>
        </w:rPr>
        <w:t>a los asegurados en las ramas siguientes</w:t>
      </w:r>
      <w:r>
        <w:rPr>
          <w:szCs w:val="28"/>
        </w:rPr>
        <w:t>:</w:t>
      </w:r>
    </w:p>
    <w:p w:rsidR="000367DF" w:rsidRPr="007F69B2" w:rsidRDefault="000367DF" w:rsidP="000367DF">
      <w:pPr>
        <w:spacing w:after="240"/>
        <w:ind w:left="567"/>
        <w:rPr>
          <w:szCs w:val="28"/>
        </w:rPr>
      </w:pPr>
      <w:r w:rsidRPr="007F69B2">
        <w:rPr>
          <w:szCs w:val="28"/>
        </w:rPr>
        <w:t>Prestaciones familiares:</w:t>
      </w:r>
    </w:p>
    <w:p w:rsidR="000367DF" w:rsidRPr="007F69B2" w:rsidRDefault="000367DF" w:rsidP="000367DF">
      <w:pPr>
        <w:spacing w:after="240"/>
        <w:ind w:left="1491" w:hanging="357"/>
        <w:rPr>
          <w:szCs w:val="28"/>
        </w:rPr>
      </w:pPr>
      <w:r>
        <w:rPr>
          <w:szCs w:val="28"/>
        </w:rPr>
        <w:t>-</w:t>
      </w:r>
      <w:r>
        <w:rPr>
          <w:szCs w:val="28"/>
        </w:rPr>
        <w:tab/>
        <w:t>A</w:t>
      </w:r>
      <w:r w:rsidRPr="007F69B2">
        <w:rPr>
          <w:szCs w:val="28"/>
        </w:rPr>
        <w:t>signaciones familiares</w:t>
      </w:r>
      <w:r>
        <w:rPr>
          <w:szCs w:val="28"/>
        </w:rPr>
        <w:t>;</w:t>
      </w:r>
    </w:p>
    <w:p w:rsidR="000367DF" w:rsidRPr="007F69B2" w:rsidRDefault="000367DF" w:rsidP="000367DF">
      <w:pPr>
        <w:spacing w:after="240"/>
        <w:ind w:left="1491" w:hanging="357"/>
        <w:rPr>
          <w:szCs w:val="28"/>
        </w:rPr>
      </w:pPr>
      <w:r>
        <w:rPr>
          <w:szCs w:val="28"/>
        </w:rPr>
        <w:t>-</w:t>
      </w:r>
      <w:r w:rsidRPr="007F69B2">
        <w:rPr>
          <w:szCs w:val="28"/>
        </w:rPr>
        <w:tab/>
      </w:r>
      <w:r>
        <w:rPr>
          <w:szCs w:val="28"/>
        </w:rPr>
        <w:t>As</w:t>
      </w:r>
      <w:r w:rsidRPr="007F69B2">
        <w:rPr>
          <w:szCs w:val="28"/>
        </w:rPr>
        <w:t>ignaciones prenatales</w:t>
      </w:r>
      <w:r>
        <w:rPr>
          <w:szCs w:val="28"/>
        </w:rPr>
        <w:t>;</w:t>
      </w:r>
    </w:p>
    <w:p w:rsidR="000367DF" w:rsidRPr="007F69B2" w:rsidRDefault="000367DF" w:rsidP="000367DF">
      <w:pPr>
        <w:spacing w:after="240"/>
        <w:ind w:left="1491" w:hanging="357"/>
        <w:rPr>
          <w:szCs w:val="28"/>
        </w:rPr>
      </w:pPr>
      <w:r>
        <w:rPr>
          <w:szCs w:val="28"/>
        </w:rPr>
        <w:t>-</w:t>
      </w:r>
      <w:r w:rsidRPr="007F69B2">
        <w:rPr>
          <w:szCs w:val="28"/>
        </w:rPr>
        <w:tab/>
      </w:r>
      <w:r>
        <w:rPr>
          <w:szCs w:val="28"/>
        </w:rPr>
        <w:t>A</w:t>
      </w:r>
      <w:r w:rsidRPr="007F69B2">
        <w:rPr>
          <w:szCs w:val="28"/>
        </w:rPr>
        <w:t>signaciones de maternidad</w:t>
      </w:r>
      <w:r>
        <w:rPr>
          <w:szCs w:val="28"/>
        </w:rPr>
        <w:t>;</w:t>
      </w:r>
    </w:p>
    <w:p w:rsidR="00AD4C97" w:rsidRDefault="00AD4C97" w:rsidP="00EE3EF4">
      <w:pPr>
        <w:spacing w:after="240"/>
        <w:ind w:left="1491" w:hanging="357"/>
        <w:rPr>
          <w:lang w:val="es-ES_tradnl"/>
        </w:rPr>
      </w:pPr>
      <w:r>
        <w:rPr>
          <w:lang w:val="es-ES_tradnl"/>
        </w:rPr>
        <w:t>-</w:t>
      </w:r>
      <w:r>
        <w:rPr>
          <w:lang w:val="es-ES_tradnl"/>
        </w:rPr>
        <w:tab/>
        <w:t>G</w:t>
      </w:r>
      <w:r w:rsidRPr="00676F04">
        <w:rPr>
          <w:lang w:val="es-ES_tradnl"/>
        </w:rPr>
        <w:t>astos médicos</w:t>
      </w:r>
      <w:r>
        <w:rPr>
          <w:lang w:val="es-ES_tradnl"/>
        </w:rPr>
        <w:t>;</w:t>
      </w:r>
    </w:p>
    <w:p w:rsidR="00AD4C97" w:rsidRPr="00676F04" w:rsidRDefault="00AD4C97" w:rsidP="00EE3EF4">
      <w:pPr>
        <w:spacing w:after="240"/>
        <w:ind w:left="1491" w:hanging="357"/>
      </w:pPr>
      <w:r>
        <w:rPr>
          <w:lang w:val="es-ES_tradnl"/>
        </w:rPr>
        <w:t>-</w:t>
      </w:r>
      <w:r>
        <w:rPr>
          <w:lang w:val="es-ES_tradnl"/>
        </w:rPr>
        <w:tab/>
      </w:r>
      <w:r w:rsidRPr="00EE3EF4">
        <w:rPr>
          <w:szCs w:val="28"/>
        </w:rPr>
        <w:t>Indemnización</w:t>
      </w:r>
      <w:r>
        <w:rPr>
          <w:lang w:val="es-ES_tradnl"/>
        </w:rPr>
        <w:t xml:space="preserve"> </w:t>
      </w:r>
      <w:r w:rsidRPr="00676F04">
        <w:rPr>
          <w:lang w:val="es-ES_tradnl"/>
        </w:rPr>
        <w:t>diaria</w:t>
      </w:r>
      <w:r>
        <w:rPr>
          <w:lang w:val="es-ES_tradnl"/>
        </w:rPr>
        <w:t>.</w:t>
      </w:r>
    </w:p>
    <w:p w:rsidR="00AD4C97" w:rsidRPr="00601E9D" w:rsidRDefault="00AD4C97" w:rsidP="00EE3EF4">
      <w:pPr>
        <w:keepNext/>
        <w:spacing w:after="240"/>
        <w:ind w:left="567"/>
      </w:pPr>
      <w:r w:rsidRPr="00601E9D">
        <w:rPr>
          <w:lang w:val="es-ES_tradnl"/>
        </w:rPr>
        <w:t>Riesgos profesionales:</w:t>
      </w:r>
    </w:p>
    <w:p w:rsidR="00AD4C97" w:rsidRDefault="00AD4C97" w:rsidP="00AD4C97">
      <w:pPr>
        <w:tabs>
          <w:tab w:val="left" w:pos="360"/>
        </w:tabs>
        <w:spacing w:after="240"/>
        <w:ind w:firstLine="702"/>
        <w:rPr>
          <w:lang w:val="es-ES_tradnl"/>
        </w:rPr>
      </w:pPr>
      <w:r>
        <w:rPr>
          <w:lang w:val="es-ES_tradnl"/>
        </w:rPr>
        <w:t>-</w:t>
      </w:r>
      <w:r>
        <w:rPr>
          <w:lang w:val="es-ES_tradnl"/>
        </w:rPr>
        <w:tab/>
        <w:t>I</w:t>
      </w:r>
      <w:r w:rsidRPr="00676F04">
        <w:rPr>
          <w:lang w:val="es-ES_tradnl"/>
        </w:rPr>
        <w:t>ndemnizaci</w:t>
      </w:r>
      <w:r>
        <w:rPr>
          <w:lang w:val="es-ES_tradnl"/>
        </w:rPr>
        <w:t xml:space="preserve">ón </w:t>
      </w:r>
      <w:r w:rsidRPr="00676F04">
        <w:rPr>
          <w:lang w:val="es-ES_tradnl"/>
        </w:rPr>
        <w:t>diaria</w:t>
      </w:r>
      <w:r>
        <w:rPr>
          <w:lang w:val="es-ES_tradnl"/>
        </w:rPr>
        <w:t>;</w:t>
      </w:r>
    </w:p>
    <w:p w:rsidR="00AD4C97" w:rsidRDefault="00AD4C97" w:rsidP="00AD4C97">
      <w:pPr>
        <w:tabs>
          <w:tab w:val="left" w:pos="360"/>
        </w:tabs>
        <w:spacing w:after="240"/>
        <w:ind w:firstLine="702"/>
        <w:rPr>
          <w:rFonts w:ascii="MS Mincho" w:eastAsia="MS Mincho" w:hAnsi="MS Mincho" w:cs="MS Mincho"/>
          <w:lang w:val="es-ES_tradnl"/>
        </w:rPr>
      </w:pPr>
      <w:r>
        <w:rPr>
          <w:lang w:val="es-ES_tradnl"/>
        </w:rPr>
        <w:t>-</w:t>
      </w:r>
      <w:r>
        <w:rPr>
          <w:lang w:val="es-ES_tradnl"/>
        </w:rPr>
        <w:tab/>
        <w:t>Asignación de in</w:t>
      </w:r>
      <w:r w:rsidRPr="00676F04">
        <w:rPr>
          <w:lang w:val="es-ES_tradnl"/>
        </w:rPr>
        <w:t>capacidad</w:t>
      </w:r>
      <w:r>
        <w:rPr>
          <w:rFonts w:ascii="MS Mincho" w:eastAsia="MS Mincho" w:hAnsi="MS Mincho" w:cs="MS Mincho"/>
          <w:lang w:val="es-ES_tradnl"/>
        </w:rPr>
        <w:t>;</w:t>
      </w:r>
    </w:p>
    <w:p w:rsidR="00AD4C97" w:rsidRDefault="00AD4C97" w:rsidP="00AD4C97">
      <w:pPr>
        <w:tabs>
          <w:tab w:val="left" w:pos="360"/>
        </w:tabs>
        <w:spacing w:after="240"/>
        <w:ind w:firstLine="702"/>
        <w:rPr>
          <w:lang w:val="es-ES_tradnl"/>
        </w:rPr>
      </w:pPr>
      <w:r>
        <w:rPr>
          <w:lang w:val="es-ES_tradnl"/>
        </w:rPr>
        <w:t>-</w:t>
      </w:r>
      <w:r>
        <w:rPr>
          <w:rFonts w:ascii="MS Mincho" w:eastAsia="MS Mincho" w:hAnsi="MS Mincho" w:cs="MS Mincho"/>
          <w:lang w:val="es-ES_tradnl"/>
        </w:rPr>
        <w:tab/>
        <w:t>R</w:t>
      </w:r>
      <w:r w:rsidRPr="00676F04">
        <w:rPr>
          <w:lang w:val="es-ES_tradnl"/>
        </w:rPr>
        <w:t>entas a los asegurados</w:t>
      </w:r>
      <w:r>
        <w:rPr>
          <w:lang w:val="es-ES_tradnl"/>
        </w:rPr>
        <w:t>;</w:t>
      </w:r>
    </w:p>
    <w:p w:rsidR="00AD4C97" w:rsidRDefault="00AD4C97" w:rsidP="00AD4C97">
      <w:pPr>
        <w:tabs>
          <w:tab w:val="left" w:pos="360"/>
        </w:tabs>
        <w:spacing w:after="240"/>
        <w:ind w:firstLine="702"/>
        <w:rPr>
          <w:lang w:val="es-ES_tradnl"/>
        </w:rPr>
      </w:pPr>
      <w:r>
        <w:rPr>
          <w:lang w:val="es-ES_tradnl"/>
        </w:rPr>
        <w:t>-</w:t>
      </w:r>
      <w:r>
        <w:rPr>
          <w:lang w:val="es-ES_tradnl"/>
        </w:rPr>
        <w:tab/>
        <w:t>R</w:t>
      </w:r>
      <w:r w:rsidRPr="00676F04">
        <w:rPr>
          <w:lang w:val="es-ES_tradnl"/>
        </w:rPr>
        <w:t>entas a los supervivientes</w:t>
      </w:r>
      <w:r>
        <w:rPr>
          <w:lang w:val="es-ES_tradnl"/>
        </w:rPr>
        <w:t>;</w:t>
      </w:r>
    </w:p>
    <w:p w:rsidR="00AD4C97" w:rsidRDefault="00AD4C97" w:rsidP="00AD4C97">
      <w:pPr>
        <w:tabs>
          <w:tab w:val="left" w:pos="360"/>
        </w:tabs>
        <w:spacing w:after="240"/>
        <w:ind w:firstLine="702"/>
        <w:rPr>
          <w:lang w:val="es-ES_tradnl"/>
        </w:rPr>
      </w:pPr>
      <w:r>
        <w:rPr>
          <w:lang w:val="es-ES_tradnl"/>
        </w:rPr>
        <w:t>-</w:t>
      </w:r>
      <w:r>
        <w:rPr>
          <w:lang w:val="es-ES_tradnl"/>
        </w:rPr>
        <w:tab/>
        <w:t>R</w:t>
      </w:r>
      <w:r w:rsidRPr="00676F04">
        <w:rPr>
          <w:lang w:val="es-ES_tradnl"/>
        </w:rPr>
        <w:t>edención de rentas</w:t>
      </w:r>
      <w:r>
        <w:rPr>
          <w:lang w:val="es-ES_tradnl"/>
        </w:rPr>
        <w:t>;</w:t>
      </w:r>
    </w:p>
    <w:p w:rsidR="00AD4C97" w:rsidRDefault="00AD4C97" w:rsidP="00AD4C97">
      <w:pPr>
        <w:tabs>
          <w:tab w:val="left" w:pos="360"/>
        </w:tabs>
        <w:spacing w:after="240"/>
        <w:ind w:firstLine="702"/>
        <w:rPr>
          <w:lang w:val="es-ES_tradnl"/>
        </w:rPr>
      </w:pPr>
      <w:r>
        <w:rPr>
          <w:lang w:val="es-ES_tradnl"/>
        </w:rPr>
        <w:t>-</w:t>
      </w:r>
      <w:r>
        <w:rPr>
          <w:lang w:val="es-ES_tradnl"/>
        </w:rPr>
        <w:tab/>
        <w:t>G</w:t>
      </w:r>
      <w:r w:rsidRPr="00676F04">
        <w:rPr>
          <w:lang w:val="es-ES_tradnl"/>
        </w:rPr>
        <w:t>astos médicos (reeducación)</w:t>
      </w:r>
      <w:r>
        <w:rPr>
          <w:lang w:val="es-ES_tradnl"/>
        </w:rPr>
        <w:t>;</w:t>
      </w:r>
    </w:p>
    <w:p w:rsidR="00AD4C97" w:rsidRDefault="00AD4C97" w:rsidP="00AD4C97">
      <w:pPr>
        <w:tabs>
          <w:tab w:val="left" w:pos="360"/>
        </w:tabs>
        <w:spacing w:after="240"/>
        <w:ind w:firstLine="702"/>
        <w:rPr>
          <w:lang w:val="es-ES_tradnl"/>
        </w:rPr>
      </w:pPr>
      <w:r>
        <w:rPr>
          <w:lang w:val="es-ES_tradnl"/>
        </w:rPr>
        <w:t>-</w:t>
      </w:r>
      <w:r>
        <w:rPr>
          <w:lang w:val="es-ES_tradnl"/>
        </w:rPr>
        <w:tab/>
        <w:t>G</w:t>
      </w:r>
      <w:r w:rsidRPr="00676F04">
        <w:rPr>
          <w:lang w:val="es-ES_tradnl"/>
        </w:rPr>
        <w:t>astos diversos y accesorios</w:t>
      </w:r>
      <w:r>
        <w:rPr>
          <w:lang w:val="es-ES_tradnl"/>
        </w:rPr>
        <w:t>;</w:t>
      </w:r>
    </w:p>
    <w:p w:rsidR="00AD4C97" w:rsidRPr="00676F04" w:rsidRDefault="00AD4C97" w:rsidP="00AD4C97">
      <w:pPr>
        <w:tabs>
          <w:tab w:val="left" w:pos="360"/>
        </w:tabs>
        <w:spacing w:after="240"/>
        <w:ind w:firstLine="702"/>
      </w:pPr>
      <w:r>
        <w:rPr>
          <w:lang w:val="es-ES_tradnl"/>
        </w:rPr>
        <w:t>-</w:t>
      </w:r>
      <w:r>
        <w:rPr>
          <w:lang w:val="es-ES_tradnl"/>
        </w:rPr>
        <w:tab/>
        <w:t>O</w:t>
      </w:r>
      <w:r w:rsidRPr="00676F04">
        <w:rPr>
          <w:lang w:val="es-ES_tradnl"/>
        </w:rPr>
        <w:t>tras cargas técnicas</w:t>
      </w:r>
      <w:r>
        <w:rPr>
          <w:lang w:val="es-ES_tradnl"/>
        </w:rPr>
        <w:t>.</w:t>
      </w:r>
    </w:p>
    <w:p w:rsidR="00AD4C97" w:rsidRPr="00601E9D" w:rsidRDefault="00AD4C97" w:rsidP="00AD4C97">
      <w:pPr>
        <w:spacing w:after="240"/>
        <w:ind w:left="567"/>
      </w:pPr>
      <w:r>
        <w:rPr>
          <w:lang w:val="es-ES_tradnl"/>
        </w:rPr>
        <w:t>Pensiones de vejez, in</w:t>
      </w:r>
      <w:r w:rsidRPr="00601E9D">
        <w:rPr>
          <w:lang w:val="es-ES_tradnl"/>
        </w:rPr>
        <w:t>capacidad y muerte:</w:t>
      </w:r>
    </w:p>
    <w:p w:rsidR="00AD4C97" w:rsidRDefault="00AD4C97" w:rsidP="00AD4C97">
      <w:pPr>
        <w:tabs>
          <w:tab w:val="left" w:pos="360"/>
        </w:tabs>
        <w:spacing w:after="240"/>
        <w:ind w:firstLine="702"/>
        <w:rPr>
          <w:lang w:val="es-ES_tradnl"/>
        </w:rPr>
      </w:pPr>
      <w:r w:rsidRPr="00601E9D">
        <w:t>-</w:t>
      </w:r>
      <w:r w:rsidRPr="00601E9D">
        <w:tab/>
        <w:t>P</w:t>
      </w:r>
      <w:r w:rsidRPr="00676F04">
        <w:rPr>
          <w:lang w:val="es-ES_tradnl"/>
        </w:rPr>
        <w:t>ensi</w:t>
      </w:r>
      <w:r>
        <w:rPr>
          <w:lang w:val="es-ES_tradnl"/>
        </w:rPr>
        <w:t>ones</w:t>
      </w:r>
      <w:r w:rsidRPr="00676F04">
        <w:rPr>
          <w:lang w:val="es-ES_tradnl"/>
        </w:rPr>
        <w:t xml:space="preserve"> de vejez</w:t>
      </w:r>
      <w:r>
        <w:rPr>
          <w:lang w:val="es-ES_tradnl"/>
        </w:rPr>
        <w:t>;</w:t>
      </w:r>
    </w:p>
    <w:p w:rsidR="00AD4C97" w:rsidRDefault="00AD4C97" w:rsidP="00AD4C97">
      <w:pPr>
        <w:tabs>
          <w:tab w:val="left" w:pos="360"/>
        </w:tabs>
        <w:spacing w:after="240"/>
        <w:ind w:firstLine="702"/>
        <w:rPr>
          <w:lang w:val="es-ES_tradnl"/>
        </w:rPr>
      </w:pPr>
      <w:r>
        <w:rPr>
          <w:lang w:val="es-ES_tradnl"/>
        </w:rPr>
        <w:t>-</w:t>
      </w:r>
      <w:r>
        <w:rPr>
          <w:lang w:val="es-ES_tradnl"/>
        </w:rPr>
        <w:tab/>
        <w:t>A</w:t>
      </w:r>
      <w:r w:rsidRPr="00676F04">
        <w:rPr>
          <w:lang w:val="es-ES_tradnl"/>
        </w:rPr>
        <w:t>signaciones de vejez</w:t>
      </w:r>
      <w:r>
        <w:rPr>
          <w:lang w:val="es-ES_tradnl"/>
        </w:rPr>
        <w:t>;</w:t>
      </w:r>
    </w:p>
    <w:p w:rsidR="00AD4C97" w:rsidRDefault="00AD4C97" w:rsidP="00AD4C97">
      <w:pPr>
        <w:tabs>
          <w:tab w:val="left" w:pos="360"/>
        </w:tabs>
        <w:spacing w:after="240"/>
        <w:ind w:firstLine="702"/>
        <w:rPr>
          <w:lang w:val="es-ES_tradnl"/>
        </w:rPr>
      </w:pPr>
      <w:r>
        <w:rPr>
          <w:lang w:val="es-ES_tradnl"/>
        </w:rPr>
        <w:t>-</w:t>
      </w:r>
      <w:r>
        <w:rPr>
          <w:lang w:val="es-ES_tradnl"/>
        </w:rPr>
        <w:tab/>
        <w:t>P</w:t>
      </w:r>
      <w:r w:rsidRPr="00676F04">
        <w:rPr>
          <w:lang w:val="es-ES_tradnl"/>
        </w:rPr>
        <w:t>ensión de invalidez</w:t>
      </w:r>
      <w:r>
        <w:rPr>
          <w:lang w:val="es-ES_tradnl"/>
        </w:rPr>
        <w:t>;</w:t>
      </w:r>
    </w:p>
    <w:p w:rsidR="00AD4C97" w:rsidRDefault="00AD4C97" w:rsidP="00AD4C97">
      <w:pPr>
        <w:tabs>
          <w:tab w:val="left" w:pos="360"/>
        </w:tabs>
        <w:spacing w:after="240"/>
        <w:ind w:firstLine="702"/>
        <w:rPr>
          <w:lang w:val="es-ES_tradnl"/>
        </w:rPr>
      </w:pPr>
      <w:r>
        <w:rPr>
          <w:lang w:val="es-ES_tradnl"/>
        </w:rPr>
        <w:t>-</w:t>
      </w:r>
      <w:r>
        <w:rPr>
          <w:lang w:val="es-ES_tradnl"/>
        </w:rPr>
        <w:tab/>
        <w:t>P</w:t>
      </w:r>
      <w:r w:rsidRPr="00676F04">
        <w:rPr>
          <w:lang w:val="es-ES_tradnl"/>
        </w:rPr>
        <w:t>ensi</w:t>
      </w:r>
      <w:r>
        <w:rPr>
          <w:lang w:val="es-ES_tradnl"/>
        </w:rPr>
        <w:t>ón</w:t>
      </w:r>
      <w:r w:rsidRPr="00676F04">
        <w:rPr>
          <w:lang w:val="es-ES_tradnl"/>
        </w:rPr>
        <w:t xml:space="preserve"> de los supervivientes</w:t>
      </w:r>
      <w:r>
        <w:rPr>
          <w:lang w:val="es-ES_tradnl"/>
        </w:rPr>
        <w:t>;</w:t>
      </w:r>
    </w:p>
    <w:p w:rsidR="00AD4C97" w:rsidRPr="00676F04" w:rsidRDefault="00AD4C97" w:rsidP="00AD4C97">
      <w:pPr>
        <w:tabs>
          <w:tab w:val="left" w:pos="360"/>
        </w:tabs>
        <w:spacing w:after="240"/>
        <w:ind w:firstLine="702"/>
        <w:rPr>
          <w:i/>
          <w:iCs/>
        </w:rPr>
      </w:pPr>
      <w:r>
        <w:rPr>
          <w:lang w:val="es-ES_tradnl"/>
        </w:rPr>
        <w:t>-</w:t>
      </w:r>
      <w:r>
        <w:rPr>
          <w:lang w:val="es-ES_tradnl"/>
        </w:rPr>
        <w:tab/>
        <w:t>A</w:t>
      </w:r>
      <w:r w:rsidRPr="00676F04">
        <w:rPr>
          <w:lang w:val="es-ES_tradnl"/>
        </w:rPr>
        <w:t>signaci</w:t>
      </w:r>
      <w:r>
        <w:rPr>
          <w:lang w:val="es-ES_tradnl"/>
        </w:rPr>
        <w:t xml:space="preserve">ón </w:t>
      </w:r>
      <w:r w:rsidRPr="00676F04">
        <w:rPr>
          <w:lang w:val="es-ES_tradnl"/>
        </w:rPr>
        <w:t>a los supervivientes</w:t>
      </w:r>
      <w:r>
        <w:rPr>
          <w:lang w:val="es-ES_tradnl"/>
        </w:rPr>
        <w:t>.</w:t>
      </w:r>
    </w:p>
    <w:p w:rsidR="00AD4C97" w:rsidRPr="00676F04" w:rsidRDefault="00AD4C97" w:rsidP="00AD4C97">
      <w:pPr>
        <w:spacing w:after="240"/>
      </w:pPr>
      <w:r w:rsidRPr="00676F04">
        <w:t>126.</w:t>
      </w:r>
      <w:r w:rsidRPr="00676F04">
        <w:tab/>
      </w:r>
      <w:r w:rsidRPr="00676F04">
        <w:rPr>
          <w:lang w:val="es-ES_tradnl"/>
        </w:rPr>
        <w:t xml:space="preserve">El régimen de previsión social </w:t>
      </w:r>
      <w:r>
        <w:rPr>
          <w:lang w:val="es-ES_tradnl"/>
        </w:rPr>
        <w:t>se aplica</w:t>
      </w:r>
      <w:r w:rsidRPr="00676F04">
        <w:rPr>
          <w:lang w:val="es-ES_tradnl"/>
        </w:rPr>
        <w:t xml:space="preserve"> a los asalariados que se han comprometido a poner su actividad profesional, contra una remuneración, bajo la dirección de una persona física o moral, pública o privada, que será considerada su empleador.</w:t>
      </w:r>
      <w:r>
        <w:rPr>
          <w:lang w:val="es-ES_tradnl"/>
        </w:rPr>
        <w:t xml:space="preserve"> </w:t>
      </w:r>
      <w:r w:rsidRPr="00676F04">
        <w:t xml:space="preserve"> </w:t>
      </w:r>
      <w:r w:rsidRPr="00676F04">
        <w:rPr>
          <w:lang w:val="es-ES_tradnl"/>
        </w:rPr>
        <w:t xml:space="preserve">Quedan excluidos del campo de aplicación de dicho régimen los </w:t>
      </w:r>
      <w:r>
        <w:rPr>
          <w:lang w:val="es-ES_tradnl"/>
        </w:rPr>
        <w:t>funcionarios</w:t>
      </w:r>
      <w:r w:rsidRPr="00676F04">
        <w:rPr>
          <w:lang w:val="es-ES_tradnl"/>
        </w:rPr>
        <w:t xml:space="preserve"> del Estado, así como </w:t>
      </w:r>
      <w:r>
        <w:rPr>
          <w:lang w:val="es-ES_tradnl"/>
        </w:rPr>
        <w:t xml:space="preserve">todo </w:t>
      </w:r>
      <w:r w:rsidRPr="00676F04">
        <w:rPr>
          <w:lang w:val="es-ES_tradnl"/>
        </w:rPr>
        <w:t>personal que se rija por:</w:t>
      </w:r>
    </w:p>
    <w:p w:rsidR="00AD4C97" w:rsidRDefault="00AD4C97" w:rsidP="00AD4C97">
      <w:pPr>
        <w:tabs>
          <w:tab w:val="left" w:pos="360"/>
        </w:tabs>
        <w:spacing w:after="240"/>
        <w:ind w:firstLine="702"/>
      </w:pPr>
      <w:r w:rsidRPr="00427DE1">
        <w:t>-</w:t>
      </w:r>
      <w:r w:rsidRPr="00427DE1">
        <w:tab/>
      </w:r>
      <w:r>
        <w:t>E</w:t>
      </w:r>
      <w:r w:rsidRPr="00676F04">
        <w:rPr>
          <w:lang w:val="es-ES_tradnl"/>
        </w:rPr>
        <w:t>l estatuto general de la función pública</w:t>
      </w:r>
      <w:r>
        <w:rPr>
          <w:lang w:val="es-ES_tradnl"/>
        </w:rPr>
        <w:t>;</w:t>
      </w:r>
    </w:p>
    <w:p w:rsidR="00AD4C97" w:rsidRDefault="00AD4C97" w:rsidP="00AD4C97">
      <w:pPr>
        <w:tabs>
          <w:tab w:val="left" w:pos="360"/>
        </w:tabs>
        <w:spacing w:after="240"/>
        <w:ind w:firstLine="702"/>
        <w:rPr>
          <w:lang w:val="es-ES_tradnl"/>
        </w:rPr>
      </w:pPr>
      <w:r>
        <w:t>-</w:t>
      </w:r>
      <w:r>
        <w:tab/>
        <w:t>E</w:t>
      </w:r>
      <w:r w:rsidRPr="00676F04">
        <w:rPr>
          <w:lang w:val="es-ES_tradnl"/>
        </w:rPr>
        <w:t>l estatuto de la magistratura</w:t>
      </w:r>
      <w:r>
        <w:rPr>
          <w:lang w:val="es-ES_tradnl"/>
        </w:rPr>
        <w:t>;</w:t>
      </w:r>
    </w:p>
    <w:p w:rsidR="00AD4C97" w:rsidRDefault="00AD4C97" w:rsidP="00AD4C97">
      <w:pPr>
        <w:tabs>
          <w:tab w:val="left" w:pos="360"/>
        </w:tabs>
        <w:spacing w:after="240"/>
        <w:ind w:firstLine="702"/>
        <w:rPr>
          <w:lang w:val="es-ES_tradnl"/>
        </w:rPr>
      </w:pPr>
      <w:r>
        <w:rPr>
          <w:lang w:val="es-ES_tradnl"/>
        </w:rPr>
        <w:t>-</w:t>
      </w:r>
      <w:r>
        <w:rPr>
          <w:lang w:val="es-ES_tradnl"/>
        </w:rPr>
        <w:tab/>
        <w:t>E</w:t>
      </w:r>
      <w:r w:rsidRPr="00676F04">
        <w:rPr>
          <w:lang w:val="es-ES_tradnl"/>
        </w:rPr>
        <w:t>l estatuto de la seguridad nacional</w:t>
      </w:r>
      <w:r>
        <w:rPr>
          <w:lang w:val="es-ES_tradnl"/>
        </w:rPr>
        <w:t>;</w:t>
      </w:r>
    </w:p>
    <w:p w:rsidR="00AD4C97" w:rsidRPr="00676F04" w:rsidRDefault="00AD4C97" w:rsidP="00AD4C97">
      <w:pPr>
        <w:tabs>
          <w:tab w:val="left" w:pos="360"/>
        </w:tabs>
        <w:spacing w:after="240"/>
        <w:ind w:firstLine="702"/>
      </w:pPr>
      <w:r>
        <w:rPr>
          <w:lang w:val="es-ES_tradnl"/>
        </w:rPr>
        <w:t>-</w:t>
      </w:r>
      <w:r>
        <w:rPr>
          <w:lang w:val="es-ES_tradnl"/>
        </w:rPr>
        <w:tab/>
        <w:t>L</w:t>
      </w:r>
      <w:r w:rsidRPr="00676F04">
        <w:rPr>
          <w:lang w:val="es-ES_tradnl"/>
        </w:rPr>
        <w:t>as disposiciones aplicables a los auxiliares de administración.</w:t>
      </w:r>
    </w:p>
    <w:p w:rsidR="00AD4C97" w:rsidRPr="00676F04" w:rsidRDefault="00AD4C97" w:rsidP="00AD4C97">
      <w:pPr>
        <w:spacing w:after="240"/>
      </w:pPr>
      <w:r w:rsidRPr="00676F04">
        <w:t>127.</w:t>
      </w:r>
      <w:r w:rsidRPr="00676F04">
        <w:tab/>
      </w:r>
      <w:r w:rsidRPr="00676F04">
        <w:rPr>
          <w:lang w:val="es-ES_tradnl"/>
        </w:rPr>
        <w:t xml:space="preserve">Hasta la fecha, el régimen </w:t>
      </w:r>
      <w:r>
        <w:rPr>
          <w:lang w:val="es-ES_tradnl"/>
        </w:rPr>
        <w:t xml:space="preserve">incluye a los afiliados a la </w:t>
      </w:r>
      <w:r w:rsidRPr="00676F04">
        <w:rPr>
          <w:lang w:val="es-ES_tradnl"/>
        </w:rPr>
        <w:t>segur</w:t>
      </w:r>
      <w:r>
        <w:rPr>
          <w:lang w:val="es-ES_tradnl"/>
        </w:rPr>
        <w:t>idad</w:t>
      </w:r>
      <w:r w:rsidRPr="00676F04">
        <w:rPr>
          <w:lang w:val="es-ES_tradnl"/>
        </w:rPr>
        <w:t xml:space="preserve"> social</w:t>
      </w:r>
      <w:r>
        <w:rPr>
          <w:lang w:val="es-ES_tradnl"/>
        </w:rPr>
        <w:t xml:space="preserve"> y sus hijos</w:t>
      </w:r>
      <w:r w:rsidRPr="00676F04">
        <w:rPr>
          <w:lang w:val="es-ES_tradnl"/>
        </w:rPr>
        <w:t>.</w:t>
      </w:r>
      <w:r>
        <w:rPr>
          <w:lang w:val="es-ES_tradnl"/>
        </w:rPr>
        <w:t xml:space="preserve"> </w:t>
      </w:r>
      <w:r w:rsidRPr="00676F04">
        <w:t xml:space="preserve"> </w:t>
      </w:r>
      <w:r w:rsidRPr="00676F04">
        <w:rPr>
          <w:lang w:val="es-ES_tradnl"/>
        </w:rPr>
        <w:t>Las</w:t>
      </w:r>
      <w:r>
        <w:rPr>
          <w:lang w:val="es-ES_tradnl"/>
        </w:rPr>
        <w:t> </w:t>
      </w:r>
      <w:r w:rsidRPr="00676F04">
        <w:rPr>
          <w:lang w:val="es-ES_tradnl"/>
        </w:rPr>
        <w:t>prestaciones pagadas son las siguientes:</w:t>
      </w:r>
    </w:p>
    <w:p w:rsidR="00AD4C97" w:rsidRDefault="00AD4C97" w:rsidP="00AD4C97">
      <w:pPr>
        <w:tabs>
          <w:tab w:val="left" w:pos="360"/>
        </w:tabs>
        <w:spacing w:after="240"/>
        <w:ind w:left="924" w:hanging="357"/>
        <w:rPr>
          <w:lang w:val="es-ES_tradnl"/>
        </w:rPr>
      </w:pPr>
      <w:r>
        <w:t>-</w:t>
      </w:r>
      <w:r>
        <w:tab/>
        <w:t>A</w:t>
      </w:r>
      <w:r w:rsidRPr="00676F04">
        <w:rPr>
          <w:lang w:val="es-ES_tradnl"/>
        </w:rPr>
        <w:t>ccidentes de trabajo y enfermedades profesionales:</w:t>
      </w:r>
      <w:r>
        <w:rPr>
          <w:lang w:val="es-ES_tradnl"/>
        </w:rPr>
        <w:t xml:space="preserve"> </w:t>
      </w:r>
      <w:r w:rsidRPr="00676F04">
        <w:t xml:space="preserve"> </w:t>
      </w:r>
      <w:r>
        <w:rPr>
          <w:lang w:val="es-ES_tradnl"/>
        </w:rPr>
        <w:t>l</w:t>
      </w:r>
      <w:r w:rsidRPr="00676F04">
        <w:rPr>
          <w:lang w:val="es-ES_tradnl"/>
        </w:rPr>
        <w:t>a indemnización diaria se paga a la víctima mientras no pueda volver al trabajo, sea cual sea la duración de la interrupción del trabajo.</w:t>
      </w:r>
      <w:r w:rsidRPr="00676F04">
        <w:t xml:space="preserve"> </w:t>
      </w:r>
      <w:r>
        <w:t xml:space="preserve"> </w:t>
      </w:r>
      <w:r w:rsidRPr="00676F04">
        <w:rPr>
          <w:lang w:val="es-ES_tradnl"/>
        </w:rPr>
        <w:t>La cuantía de esa indemnización es igual a los dos tercios de la remuneración mensual de la víctima y se obtiene calculando la media de la remuneraci</w:t>
      </w:r>
      <w:r>
        <w:rPr>
          <w:lang w:val="es-ES_tradnl"/>
        </w:rPr>
        <w:t xml:space="preserve">ón </w:t>
      </w:r>
      <w:r w:rsidRPr="00676F04">
        <w:rPr>
          <w:lang w:val="es-ES_tradnl"/>
        </w:rPr>
        <w:t>percibida durante los tres meses anteriores a la fecha del accidente de trabajo.</w:t>
      </w:r>
    </w:p>
    <w:p w:rsidR="00AD4C97" w:rsidRPr="00676F04" w:rsidRDefault="00AD4C97" w:rsidP="00AD4C97">
      <w:pPr>
        <w:tabs>
          <w:tab w:val="left" w:pos="360"/>
        </w:tabs>
        <w:spacing w:after="240"/>
        <w:ind w:left="924" w:hanging="357"/>
      </w:pPr>
      <w:r>
        <w:rPr>
          <w:lang w:val="es-ES_tradnl"/>
        </w:rPr>
        <w:t>-</w:t>
      </w:r>
      <w:r>
        <w:rPr>
          <w:lang w:val="es-ES_tradnl"/>
        </w:rPr>
        <w:tab/>
        <w:t>La renta de in</w:t>
      </w:r>
      <w:r w:rsidRPr="00676F04">
        <w:rPr>
          <w:lang w:val="es-ES_tradnl"/>
        </w:rPr>
        <w:t>capacidad permanente parcial se paga a la víct</w:t>
      </w:r>
      <w:r>
        <w:rPr>
          <w:lang w:val="es-ES_tradnl"/>
        </w:rPr>
        <w:t>ima cuando el coeficiente de in</w:t>
      </w:r>
      <w:r w:rsidRPr="00676F04">
        <w:rPr>
          <w:lang w:val="es-ES_tradnl"/>
        </w:rPr>
        <w:t>capacidad permanente parcial es superior al 20%.</w:t>
      </w:r>
      <w:r>
        <w:rPr>
          <w:lang w:val="es-ES_tradnl"/>
        </w:rPr>
        <w:t xml:space="preserve"> </w:t>
      </w:r>
      <w:r w:rsidRPr="00676F04">
        <w:rPr>
          <w:lang w:val="es-ES_tradnl"/>
        </w:rPr>
        <w:t xml:space="preserve"> La cuantía de la renta de </w:t>
      </w:r>
      <w:r>
        <w:rPr>
          <w:lang w:val="es-ES_tradnl"/>
        </w:rPr>
        <w:t>in</w:t>
      </w:r>
      <w:r w:rsidRPr="00676F04">
        <w:rPr>
          <w:lang w:val="es-ES_tradnl"/>
        </w:rPr>
        <w:t xml:space="preserve">capacidad permanente parcial es, según el grado de </w:t>
      </w:r>
      <w:r>
        <w:rPr>
          <w:lang w:val="es-ES_tradnl"/>
        </w:rPr>
        <w:t>in</w:t>
      </w:r>
      <w:r w:rsidRPr="00676F04">
        <w:rPr>
          <w:lang w:val="es-ES_tradnl"/>
        </w:rPr>
        <w:t xml:space="preserve">capacidad, proporcional a la renta que </w:t>
      </w:r>
      <w:r>
        <w:rPr>
          <w:lang w:val="es-ES_tradnl"/>
        </w:rPr>
        <w:t xml:space="preserve">había percibido </w:t>
      </w:r>
      <w:r w:rsidRPr="00676F04">
        <w:rPr>
          <w:lang w:val="es-ES_tradnl"/>
        </w:rPr>
        <w:t xml:space="preserve">la víctima en caso de </w:t>
      </w:r>
      <w:r>
        <w:rPr>
          <w:lang w:val="es-ES_tradnl"/>
        </w:rPr>
        <w:t>in</w:t>
      </w:r>
      <w:r w:rsidRPr="00676F04">
        <w:rPr>
          <w:lang w:val="es-ES_tradnl"/>
        </w:rPr>
        <w:t xml:space="preserve">capacidad permanente total, es decir, el 85% de </w:t>
      </w:r>
      <w:r>
        <w:rPr>
          <w:lang w:val="es-ES_tradnl"/>
        </w:rPr>
        <w:t>su remuneración mensual media</w:t>
      </w:r>
      <w:r w:rsidRPr="00676F04">
        <w:rPr>
          <w:lang w:val="es-ES_tradnl"/>
        </w:rPr>
        <w:t>.</w:t>
      </w:r>
    </w:p>
    <w:p w:rsidR="00AD4C97" w:rsidRPr="00676F04" w:rsidRDefault="00AD4C97" w:rsidP="00AD4C97">
      <w:pPr>
        <w:spacing w:after="240"/>
      </w:pPr>
      <w:r w:rsidRPr="00676F04">
        <w:t>128.</w:t>
      </w:r>
      <w:r w:rsidRPr="00676F04">
        <w:tab/>
      </w:r>
      <w:r>
        <w:rPr>
          <w:lang w:val="es-ES_tradnl"/>
        </w:rPr>
        <w:t>La asignación de in</w:t>
      </w:r>
      <w:r w:rsidRPr="00676F04">
        <w:rPr>
          <w:lang w:val="es-ES_tradnl"/>
        </w:rPr>
        <w:t xml:space="preserve">capacidad se paga a la víctima cuando el coeficiente de </w:t>
      </w:r>
      <w:r>
        <w:rPr>
          <w:lang w:val="es-ES_tradnl"/>
        </w:rPr>
        <w:t>in</w:t>
      </w:r>
      <w:r w:rsidRPr="00676F04">
        <w:rPr>
          <w:lang w:val="es-ES_tradnl"/>
        </w:rPr>
        <w:t>capacidad permanente parcial es inferior al 20%.</w:t>
      </w:r>
      <w:r w:rsidRPr="00676F04">
        <w:t xml:space="preserve"> </w:t>
      </w:r>
      <w:r>
        <w:t xml:space="preserve"> </w:t>
      </w:r>
      <w:r w:rsidRPr="00676F04">
        <w:rPr>
          <w:lang w:val="es-ES_tradnl"/>
        </w:rPr>
        <w:t xml:space="preserve">La cuantía de dicha asignación es igual a </w:t>
      </w:r>
      <w:r>
        <w:rPr>
          <w:lang w:val="es-ES_tradnl"/>
        </w:rPr>
        <w:t>diez</w:t>
      </w:r>
      <w:r w:rsidRPr="00676F04">
        <w:rPr>
          <w:lang w:val="es-ES_tradnl"/>
        </w:rPr>
        <w:t xml:space="preserve"> veces la renta anual.</w:t>
      </w:r>
      <w:r w:rsidRPr="00676F04">
        <w:t xml:space="preserve"> </w:t>
      </w:r>
      <w:r>
        <w:t xml:space="preserve"> </w:t>
      </w:r>
      <w:r w:rsidRPr="00676F04">
        <w:rPr>
          <w:lang w:val="es-ES_tradnl"/>
        </w:rPr>
        <w:t>La renta de los supervivientes se paga a los derechohabientes (padre, madre, hijos legítimos, reconocidos o adoptivos) de la víctima fallecida de resultas de un accidente de trabajo o una enfermedad ocupacional.</w:t>
      </w:r>
      <w:r w:rsidRPr="00676F04">
        <w:t xml:space="preserve"> </w:t>
      </w:r>
      <w:r>
        <w:t xml:space="preserve"> </w:t>
      </w:r>
      <w:r w:rsidRPr="00676F04">
        <w:rPr>
          <w:lang w:val="es-ES_tradnl"/>
        </w:rPr>
        <w:t>La cuantía total de las rentas de</w:t>
      </w:r>
      <w:r>
        <w:rPr>
          <w:lang w:val="es-ES_tradnl"/>
        </w:rPr>
        <w:t xml:space="preserve"> los supervivientes es igual al </w:t>
      </w:r>
      <w:r w:rsidRPr="00676F04">
        <w:rPr>
          <w:lang w:val="es-ES_tradnl"/>
        </w:rPr>
        <w:t>85% de la remuneración media mensual de la víctima.</w:t>
      </w:r>
    </w:p>
    <w:p w:rsidR="00AD4C97" w:rsidRDefault="00AD4C97" w:rsidP="00AD4C97">
      <w:pPr>
        <w:spacing w:after="240"/>
        <w:rPr>
          <w:lang w:val="es-ES_tradnl"/>
        </w:rPr>
      </w:pPr>
      <w:r w:rsidRPr="00676F04">
        <w:t>129.</w:t>
      </w:r>
      <w:r w:rsidRPr="00676F04">
        <w:tab/>
      </w:r>
      <w:r w:rsidRPr="00676F04">
        <w:rPr>
          <w:lang w:val="es-ES_tradnl"/>
        </w:rPr>
        <w:t>En lo que respecta a las prestaciones en especie, la CNPS asume los gastos ocasionados por el tratamiento, la reeducación y la readaptación de la víctima (gastos de hospitalización, gastos de ortopedia, gastos farmacéuticos, etc.) al igual que los gastos de entierro.</w:t>
      </w:r>
      <w:r w:rsidRPr="00676F04">
        <w:t xml:space="preserve"> </w:t>
      </w:r>
      <w:r>
        <w:t xml:space="preserve"> </w:t>
      </w:r>
      <w:r w:rsidRPr="00676F04">
        <w:rPr>
          <w:lang w:val="es-ES_tradnl"/>
        </w:rPr>
        <w:t>Las</w:t>
      </w:r>
      <w:r>
        <w:rPr>
          <w:lang w:val="es-ES_tradnl"/>
        </w:rPr>
        <w:t> </w:t>
      </w:r>
      <w:r w:rsidRPr="00676F04">
        <w:rPr>
          <w:lang w:val="es-ES_tradnl"/>
        </w:rPr>
        <w:t>prestaciones correspondientes a los riesgos profesionales son financiadas por las cotizaciones calculadas sobre la base de</w:t>
      </w:r>
      <w:r>
        <w:rPr>
          <w:lang w:val="es-ES_tradnl"/>
        </w:rPr>
        <w:t>l</w:t>
      </w:r>
      <w:r w:rsidRPr="00676F04">
        <w:rPr>
          <w:lang w:val="es-ES_tradnl"/>
        </w:rPr>
        <w:t xml:space="preserve"> salario</w:t>
      </w:r>
      <w:r>
        <w:rPr>
          <w:lang w:val="es-ES_tradnl"/>
        </w:rPr>
        <w:t xml:space="preserve"> abonado al trabajador</w:t>
      </w:r>
      <w:r w:rsidRPr="00676F04">
        <w:rPr>
          <w:lang w:val="es-ES_tradnl"/>
        </w:rPr>
        <w:t xml:space="preserve">, de 130.000 francos CFA, cotizaciones que están a </w:t>
      </w:r>
      <w:r>
        <w:rPr>
          <w:lang w:val="es-ES_tradnl"/>
        </w:rPr>
        <w:t xml:space="preserve">cargo </w:t>
      </w:r>
      <w:r w:rsidRPr="00676F04">
        <w:rPr>
          <w:lang w:val="es-ES_tradnl"/>
        </w:rPr>
        <w:t>exclusiva</w:t>
      </w:r>
      <w:r>
        <w:rPr>
          <w:lang w:val="es-ES_tradnl"/>
        </w:rPr>
        <w:t>mente</w:t>
      </w:r>
      <w:r w:rsidRPr="00676F04">
        <w:rPr>
          <w:lang w:val="es-ES_tradnl"/>
        </w:rPr>
        <w:t xml:space="preserve"> del empleador.</w:t>
      </w:r>
    </w:p>
    <w:p w:rsidR="00AD4C97" w:rsidRPr="00676F04" w:rsidRDefault="00AD4C97" w:rsidP="00AD4C97">
      <w:pPr>
        <w:spacing w:after="240"/>
        <w:ind w:left="567"/>
      </w:pPr>
      <w:r w:rsidRPr="00676F04">
        <w:rPr>
          <w:b/>
          <w:bCs/>
          <w:lang w:val="es-ES_tradnl"/>
        </w:rPr>
        <w:t>Seguro de pensiones de vejez, invalidez y muerte</w:t>
      </w:r>
    </w:p>
    <w:p w:rsidR="00AD4C97" w:rsidRPr="00676F04" w:rsidRDefault="00AD4C97" w:rsidP="00AD4C97">
      <w:pPr>
        <w:spacing w:after="240"/>
        <w:rPr>
          <w:b/>
          <w:bCs/>
        </w:rPr>
      </w:pPr>
      <w:r w:rsidRPr="00676F04">
        <w:t>130.</w:t>
      </w:r>
      <w:r w:rsidRPr="00676F04">
        <w:tab/>
      </w:r>
      <w:r>
        <w:t xml:space="preserve">Percibe una </w:t>
      </w:r>
      <w:r w:rsidRPr="00676F04">
        <w:rPr>
          <w:lang w:val="es-ES_tradnl"/>
        </w:rPr>
        <w:t xml:space="preserve">pensión normal </w:t>
      </w:r>
      <w:r>
        <w:rPr>
          <w:lang w:val="es-ES_tradnl"/>
        </w:rPr>
        <w:t>el</w:t>
      </w:r>
      <w:r w:rsidRPr="00676F04">
        <w:rPr>
          <w:lang w:val="es-ES_tradnl"/>
        </w:rPr>
        <w:t xml:space="preserve"> asegurado que justifica por lo menos 20 años de </w:t>
      </w:r>
      <w:r>
        <w:rPr>
          <w:lang w:val="es-ES_tradnl"/>
        </w:rPr>
        <w:t>afiliación, </w:t>
      </w:r>
      <w:r w:rsidRPr="00676F04">
        <w:rPr>
          <w:lang w:val="es-ES_tradnl"/>
        </w:rPr>
        <w:t xml:space="preserve">60 años de edad y 180 meses de </w:t>
      </w:r>
      <w:r>
        <w:rPr>
          <w:lang w:val="es-ES_tradnl"/>
        </w:rPr>
        <w:t>cotización</w:t>
      </w:r>
      <w:r w:rsidRPr="00676F04">
        <w:rPr>
          <w:lang w:val="es-ES_tradnl"/>
        </w:rPr>
        <w:t>.</w:t>
      </w:r>
      <w:r>
        <w:rPr>
          <w:lang w:val="es-ES_tradnl"/>
        </w:rPr>
        <w:t xml:space="preserve"> </w:t>
      </w:r>
      <w:r w:rsidRPr="00676F04">
        <w:t xml:space="preserve"> </w:t>
      </w:r>
      <w:r w:rsidRPr="00676F04">
        <w:rPr>
          <w:lang w:val="es-ES_tradnl"/>
        </w:rPr>
        <w:t>La cuantía mínima d</w:t>
      </w:r>
      <w:r>
        <w:rPr>
          <w:lang w:val="es-ES_tradnl"/>
        </w:rPr>
        <w:t>e la pensión es igual al 30% de </w:t>
      </w:r>
      <w:r w:rsidRPr="00676F04">
        <w:rPr>
          <w:lang w:val="es-ES_tradnl"/>
        </w:rPr>
        <w:t>la remuneración mensual media obtenida calculando la me</w:t>
      </w:r>
      <w:r>
        <w:rPr>
          <w:lang w:val="es-ES_tradnl"/>
        </w:rPr>
        <w:t>dia de los salarios de los 36 a </w:t>
      </w:r>
      <w:r w:rsidRPr="00676F04">
        <w:rPr>
          <w:lang w:val="es-ES_tradnl"/>
        </w:rPr>
        <w:t>60</w:t>
      </w:r>
      <w:r>
        <w:rPr>
          <w:lang w:val="es-ES_tradnl"/>
        </w:rPr>
        <w:t> </w:t>
      </w:r>
      <w:r w:rsidRPr="00676F04">
        <w:rPr>
          <w:lang w:val="es-ES_tradnl"/>
        </w:rPr>
        <w:t xml:space="preserve">últimos meses precedentes a la fecha de </w:t>
      </w:r>
      <w:r>
        <w:rPr>
          <w:lang w:val="es-ES_tradnl"/>
        </w:rPr>
        <w:t>término</w:t>
      </w:r>
      <w:r w:rsidRPr="00676F04">
        <w:rPr>
          <w:lang w:val="es-ES_tradnl"/>
        </w:rPr>
        <w:t xml:space="preserve"> de la actividad del asegurado.</w:t>
      </w:r>
      <w:r w:rsidRPr="00676F04">
        <w:t xml:space="preserve"> </w:t>
      </w:r>
      <w:r>
        <w:t xml:space="preserve"> </w:t>
      </w:r>
      <w:r w:rsidRPr="00676F04">
        <w:rPr>
          <w:lang w:val="es-ES_tradnl"/>
        </w:rPr>
        <w:t>La</w:t>
      </w:r>
      <w:r>
        <w:rPr>
          <w:lang w:val="es-ES_tradnl"/>
        </w:rPr>
        <w:t> </w:t>
      </w:r>
      <w:r w:rsidRPr="00676F04">
        <w:rPr>
          <w:lang w:val="es-ES_tradnl"/>
        </w:rPr>
        <w:t xml:space="preserve">cuantía de la pensión se aumenta en un 1% por cada período de </w:t>
      </w:r>
      <w:r>
        <w:rPr>
          <w:lang w:val="es-ES_tradnl"/>
        </w:rPr>
        <w:t xml:space="preserve">cotización </w:t>
      </w:r>
      <w:r w:rsidRPr="00676F04">
        <w:rPr>
          <w:lang w:val="es-ES_tradnl"/>
        </w:rPr>
        <w:t xml:space="preserve">de 12 meses </w:t>
      </w:r>
      <w:r>
        <w:rPr>
          <w:lang w:val="es-ES_tradnl"/>
        </w:rPr>
        <w:t xml:space="preserve">por encima de </w:t>
      </w:r>
      <w:r w:rsidRPr="00676F04">
        <w:rPr>
          <w:lang w:val="es-ES_tradnl"/>
        </w:rPr>
        <w:t>los 180 meses.</w:t>
      </w:r>
    </w:p>
    <w:p w:rsidR="00AD4C97" w:rsidRPr="00676F04" w:rsidRDefault="00AD4C97" w:rsidP="00AD4C97">
      <w:pPr>
        <w:spacing w:after="240"/>
        <w:rPr>
          <w:b/>
          <w:bCs/>
        </w:rPr>
      </w:pPr>
      <w:r w:rsidRPr="00676F04">
        <w:t>131.</w:t>
      </w:r>
      <w:r w:rsidRPr="00676F04">
        <w:tab/>
      </w:r>
      <w:r>
        <w:rPr>
          <w:lang w:val="es-ES_tradnl"/>
        </w:rPr>
        <w:t>L</w:t>
      </w:r>
      <w:r w:rsidRPr="00676F04">
        <w:rPr>
          <w:lang w:val="es-ES_tradnl"/>
        </w:rPr>
        <w:t xml:space="preserve">a pensión de vejez anticipada </w:t>
      </w:r>
      <w:r>
        <w:rPr>
          <w:lang w:val="es-ES_tradnl"/>
        </w:rPr>
        <w:t xml:space="preserve">se percibe en </w:t>
      </w:r>
      <w:r w:rsidRPr="00676F04">
        <w:rPr>
          <w:lang w:val="es-ES_tradnl"/>
        </w:rPr>
        <w:t>las mismas condiciones, con excepción de la edad, que se reduce a 50 años como mínimo.</w:t>
      </w:r>
      <w:r w:rsidRPr="00676F04">
        <w:t xml:space="preserve"> </w:t>
      </w:r>
      <w:r>
        <w:t xml:space="preserve"> </w:t>
      </w:r>
      <w:r w:rsidRPr="00676F04">
        <w:rPr>
          <w:lang w:val="es-ES_tradnl"/>
        </w:rPr>
        <w:t xml:space="preserve">La asignación de vejez </w:t>
      </w:r>
      <w:r>
        <w:rPr>
          <w:lang w:val="es-ES_tradnl"/>
        </w:rPr>
        <w:t>requiere por lo menos </w:t>
      </w:r>
      <w:r w:rsidRPr="00676F04">
        <w:rPr>
          <w:lang w:val="es-ES_tradnl"/>
        </w:rPr>
        <w:t>12</w:t>
      </w:r>
      <w:r>
        <w:rPr>
          <w:lang w:val="es-ES_tradnl"/>
        </w:rPr>
        <w:t> </w:t>
      </w:r>
      <w:r w:rsidRPr="00676F04">
        <w:rPr>
          <w:lang w:val="es-ES_tradnl"/>
        </w:rPr>
        <w:t xml:space="preserve">meses de </w:t>
      </w:r>
      <w:r>
        <w:rPr>
          <w:lang w:val="es-ES_tradnl"/>
        </w:rPr>
        <w:t>afilia</w:t>
      </w:r>
      <w:r w:rsidRPr="00676F04">
        <w:rPr>
          <w:lang w:val="es-ES_tradnl"/>
        </w:rPr>
        <w:t>ción</w:t>
      </w:r>
      <w:r>
        <w:rPr>
          <w:lang w:val="es-ES_tradnl"/>
        </w:rPr>
        <w:t xml:space="preserve">, </w:t>
      </w:r>
      <w:r w:rsidRPr="00676F04">
        <w:rPr>
          <w:lang w:val="es-ES_tradnl"/>
        </w:rPr>
        <w:t xml:space="preserve">55 años de edad y 12 meses de </w:t>
      </w:r>
      <w:r>
        <w:rPr>
          <w:lang w:val="es-ES_tradnl"/>
        </w:rPr>
        <w:t>cotización</w:t>
      </w:r>
      <w:r w:rsidRPr="00676F04">
        <w:rPr>
          <w:lang w:val="es-ES_tradnl"/>
        </w:rPr>
        <w:t>.</w:t>
      </w:r>
      <w:r>
        <w:rPr>
          <w:lang w:val="es-ES_tradnl"/>
        </w:rPr>
        <w:t xml:space="preserve"> </w:t>
      </w:r>
      <w:r w:rsidRPr="00676F04">
        <w:t xml:space="preserve"> </w:t>
      </w:r>
      <w:r w:rsidRPr="00676F04">
        <w:rPr>
          <w:lang w:val="es-ES_tradnl"/>
        </w:rPr>
        <w:t xml:space="preserve">La cuantía de la asignación de vejez es igual al número de veces de remuneración mensual media del asegurado correspondiente al número de períodos de 12 meses de </w:t>
      </w:r>
      <w:r>
        <w:rPr>
          <w:lang w:val="es-ES_tradnl"/>
        </w:rPr>
        <w:t>cotización</w:t>
      </w:r>
      <w:r w:rsidRPr="00676F04">
        <w:rPr>
          <w:lang w:val="es-ES_tradnl"/>
        </w:rPr>
        <w:t>.</w:t>
      </w:r>
    </w:p>
    <w:p w:rsidR="00AD4C97" w:rsidRPr="00676F04" w:rsidRDefault="00AD4C97" w:rsidP="00AD4C97">
      <w:pPr>
        <w:spacing w:after="240"/>
      </w:pPr>
      <w:r w:rsidRPr="00676F04">
        <w:t>132.</w:t>
      </w:r>
      <w:r w:rsidRPr="00676F04">
        <w:tab/>
      </w:r>
      <w:r>
        <w:rPr>
          <w:lang w:val="es-ES_tradnl"/>
        </w:rPr>
        <w:t>L</w:t>
      </w:r>
      <w:r w:rsidRPr="00676F04">
        <w:rPr>
          <w:lang w:val="es-ES_tradnl"/>
        </w:rPr>
        <w:t xml:space="preserve">a pensión de vejez anticipada </w:t>
      </w:r>
      <w:r>
        <w:rPr>
          <w:lang w:val="es-ES_tradnl"/>
        </w:rPr>
        <w:t>se percibe en</w:t>
      </w:r>
      <w:r w:rsidRPr="00676F04">
        <w:rPr>
          <w:lang w:val="es-ES_tradnl"/>
        </w:rPr>
        <w:t xml:space="preserve"> las mismas condiciones, con excepción de la edad, que se reduce a 50 años como mínimo.</w:t>
      </w:r>
      <w:r w:rsidRPr="00676F04">
        <w:t xml:space="preserve"> </w:t>
      </w:r>
      <w:r w:rsidRPr="007A1A70">
        <w:t xml:space="preserve"> </w:t>
      </w:r>
      <w:r w:rsidRPr="00676F04">
        <w:rPr>
          <w:lang w:val="es-ES_tradnl"/>
        </w:rPr>
        <w:t xml:space="preserve">La asignación de vejez </w:t>
      </w:r>
      <w:r>
        <w:rPr>
          <w:lang w:val="es-ES_tradnl"/>
        </w:rPr>
        <w:t>requiere por lo menos </w:t>
      </w:r>
      <w:r w:rsidRPr="00676F04">
        <w:rPr>
          <w:lang w:val="es-ES_tradnl"/>
        </w:rPr>
        <w:t>12</w:t>
      </w:r>
      <w:r>
        <w:rPr>
          <w:lang w:val="es-ES_tradnl"/>
        </w:rPr>
        <w:t> </w:t>
      </w:r>
      <w:r w:rsidRPr="00676F04">
        <w:rPr>
          <w:lang w:val="es-ES_tradnl"/>
        </w:rPr>
        <w:t xml:space="preserve">meses de </w:t>
      </w:r>
      <w:r>
        <w:rPr>
          <w:lang w:val="es-ES_tradnl"/>
        </w:rPr>
        <w:t>afilia</w:t>
      </w:r>
      <w:r w:rsidRPr="00676F04">
        <w:rPr>
          <w:lang w:val="es-ES_tradnl"/>
        </w:rPr>
        <w:t>ción, ha</w:t>
      </w:r>
      <w:r>
        <w:rPr>
          <w:lang w:val="es-ES_tradnl"/>
        </w:rPr>
        <w:t>ber</w:t>
      </w:r>
      <w:r w:rsidRPr="00676F04">
        <w:rPr>
          <w:lang w:val="es-ES_tradnl"/>
        </w:rPr>
        <w:t xml:space="preserve"> cumplido </w:t>
      </w:r>
      <w:r>
        <w:rPr>
          <w:lang w:val="es-ES_tradnl"/>
        </w:rPr>
        <w:t xml:space="preserve">la </w:t>
      </w:r>
      <w:r w:rsidRPr="00676F04">
        <w:rPr>
          <w:lang w:val="es-ES_tradnl"/>
        </w:rPr>
        <w:t xml:space="preserve">edad </w:t>
      </w:r>
      <w:r>
        <w:rPr>
          <w:lang w:val="es-ES_tradnl"/>
        </w:rPr>
        <w:t xml:space="preserve">requerida </w:t>
      </w:r>
      <w:r w:rsidRPr="00676F04">
        <w:rPr>
          <w:lang w:val="es-ES_tradnl"/>
        </w:rPr>
        <w:t xml:space="preserve">y cesado toda actividad remunerada, pero </w:t>
      </w:r>
      <w:r>
        <w:rPr>
          <w:lang w:val="es-ES_tradnl"/>
        </w:rPr>
        <w:t xml:space="preserve">sin reunir </w:t>
      </w:r>
      <w:r w:rsidRPr="00676F04">
        <w:rPr>
          <w:lang w:val="es-ES_tradnl"/>
        </w:rPr>
        <w:t>las demás condiciones para tener derecho a una pensión de vejez o pensión de vejez anticipada.</w:t>
      </w:r>
      <w:r w:rsidRPr="00676F04">
        <w:t xml:space="preserve"> </w:t>
      </w:r>
      <w:r>
        <w:t xml:space="preserve"> </w:t>
      </w:r>
      <w:r w:rsidRPr="00676F04">
        <w:rPr>
          <w:lang w:val="es-ES_tradnl"/>
        </w:rPr>
        <w:t xml:space="preserve">La cuantía de la asignación de vejez es igual al número de veces de remuneración mensual media correspondiente al número de períodos de 12 meses de </w:t>
      </w:r>
      <w:r>
        <w:rPr>
          <w:lang w:val="es-ES_tradnl"/>
        </w:rPr>
        <w:t>cotización</w:t>
      </w:r>
      <w:r w:rsidRPr="00676F04">
        <w:rPr>
          <w:lang w:val="es-ES_tradnl"/>
        </w:rPr>
        <w:t>.</w:t>
      </w:r>
    </w:p>
    <w:p w:rsidR="00AD4C97" w:rsidRPr="00676F04" w:rsidRDefault="00AD4C97" w:rsidP="00AD4C97">
      <w:pPr>
        <w:spacing w:after="240"/>
        <w:rPr>
          <w:b/>
          <w:bCs/>
        </w:rPr>
      </w:pPr>
      <w:r w:rsidRPr="00676F04">
        <w:t>133.</w:t>
      </w:r>
      <w:r w:rsidRPr="00676F04">
        <w:tab/>
      </w:r>
      <w:r w:rsidRPr="00676F04">
        <w:rPr>
          <w:lang w:val="es-ES_tradnl"/>
        </w:rPr>
        <w:t>La pensión de invalidez se concede al asalariado que, de resultas de enfermedad o accidente de origen no profesional, ha sufrido una disminución permanente de sus capacidades física</w:t>
      </w:r>
      <w:r>
        <w:rPr>
          <w:lang w:val="es-ES_tradnl"/>
        </w:rPr>
        <w:t>s o mentales de por lo menos</w:t>
      </w:r>
      <w:r w:rsidRPr="00676F04">
        <w:rPr>
          <w:lang w:val="es-ES_tradnl"/>
        </w:rPr>
        <w:t xml:space="preserve"> </w:t>
      </w:r>
      <w:r>
        <w:rPr>
          <w:lang w:val="es-ES_tradnl"/>
        </w:rPr>
        <w:t>dos</w:t>
      </w:r>
      <w:r w:rsidRPr="00676F04">
        <w:rPr>
          <w:lang w:val="es-ES_tradnl"/>
        </w:rPr>
        <w:t xml:space="preserve"> tercios y que justifi</w:t>
      </w:r>
      <w:r>
        <w:rPr>
          <w:lang w:val="es-ES_tradnl"/>
        </w:rPr>
        <w:t>que</w:t>
      </w:r>
      <w:r w:rsidRPr="00676F04">
        <w:rPr>
          <w:lang w:val="es-ES_tradnl"/>
        </w:rPr>
        <w:t xml:space="preserve"> un </w:t>
      </w:r>
      <w:r>
        <w:rPr>
          <w:lang w:val="es-ES_tradnl"/>
        </w:rPr>
        <w:t xml:space="preserve">período </w:t>
      </w:r>
      <w:r w:rsidRPr="00676F04">
        <w:rPr>
          <w:lang w:val="es-ES_tradnl"/>
        </w:rPr>
        <w:t xml:space="preserve">de </w:t>
      </w:r>
      <w:r>
        <w:rPr>
          <w:lang w:val="es-ES_tradnl"/>
        </w:rPr>
        <w:t xml:space="preserve">afiliación de </w:t>
      </w:r>
      <w:r w:rsidRPr="00676F04">
        <w:rPr>
          <w:lang w:val="es-ES_tradnl"/>
        </w:rPr>
        <w:t xml:space="preserve">por lo menos 5 años y 6 meses de </w:t>
      </w:r>
      <w:r>
        <w:rPr>
          <w:lang w:val="es-ES_tradnl"/>
        </w:rPr>
        <w:t xml:space="preserve">cotización </w:t>
      </w:r>
      <w:r w:rsidRPr="00676F04">
        <w:rPr>
          <w:lang w:val="es-ES_tradnl"/>
        </w:rPr>
        <w:t xml:space="preserve">como mínimo durante los 12 últimos meses civiles precedentes al comienzo de la </w:t>
      </w:r>
      <w:r>
        <w:rPr>
          <w:lang w:val="es-ES_tradnl"/>
        </w:rPr>
        <w:t>in</w:t>
      </w:r>
      <w:r w:rsidRPr="00676F04">
        <w:rPr>
          <w:lang w:val="es-ES_tradnl"/>
        </w:rPr>
        <w:t>capacidad causante de la invalidez.</w:t>
      </w:r>
    </w:p>
    <w:p w:rsidR="00AD4C97" w:rsidRPr="00676F04" w:rsidRDefault="00AD4C97" w:rsidP="00AD4C97">
      <w:pPr>
        <w:spacing w:after="240"/>
        <w:rPr>
          <w:b/>
          <w:bCs/>
        </w:rPr>
      </w:pPr>
      <w:r w:rsidRPr="00676F04">
        <w:t>134.</w:t>
      </w:r>
      <w:r w:rsidRPr="00676F04">
        <w:tab/>
      </w:r>
      <w:r w:rsidRPr="00676F04">
        <w:rPr>
          <w:lang w:val="es-ES_tradnl"/>
        </w:rPr>
        <w:t>Esta última condición no se exige, sin embargo, cuando la invalidez se debe a un accidente.</w:t>
      </w:r>
      <w:r w:rsidRPr="00676F04">
        <w:t xml:space="preserve"> </w:t>
      </w:r>
      <w:r>
        <w:t xml:space="preserve"> </w:t>
      </w:r>
      <w:r w:rsidRPr="00676F04">
        <w:rPr>
          <w:lang w:val="es-ES_tradnl"/>
        </w:rPr>
        <w:t xml:space="preserve">En este caso, basta con que el asegurado haya ocupado, en la fecha del accidente, un empleo </w:t>
      </w:r>
      <w:r>
        <w:rPr>
          <w:lang w:val="es-ES_tradnl"/>
        </w:rPr>
        <w:t>que conlleve</w:t>
      </w:r>
      <w:r w:rsidRPr="00676F04">
        <w:rPr>
          <w:lang w:val="es-ES_tradnl"/>
        </w:rPr>
        <w:t xml:space="preserve"> seguro.</w:t>
      </w:r>
      <w:r>
        <w:rPr>
          <w:lang w:val="es-ES_tradnl"/>
        </w:rPr>
        <w:t xml:space="preserve"> </w:t>
      </w:r>
      <w:r w:rsidRPr="00676F04">
        <w:t xml:space="preserve"> </w:t>
      </w:r>
      <w:r w:rsidRPr="00676F04">
        <w:rPr>
          <w:lang w:val="es-ES_tradnl"/>
        </w:rPr>
        <w:t>Las modalidades de cálculo de la pensión de invalidez son las mismas que las fijadas por la ley para la pensión de vejez.</w:t>
      </w:r>
      <w:r w:rsidRPr="00676F04">
        <w:t xml:space="preserve"> </w:t>
      </w:r>
      <w:r>
        <w:t xml:space="preserve"> </w:t>
      </w:r>
      <w:r w:rsidRPr="00676F04">
        <w:rPr>
          <w:lang w:val="es-ES_tradnl"/>
        </w:rPr>
        <w:t xml:space="preserve">No obstante, la invalidez </w:t>
      </w:r>
      <w:r>
        <w:rPr>
          <w:lang w:val="es-ES_tradnl"/>
        </w:rPr>
        <w:t xml:space="preserve">tiene </w:t>
      </w:r>
      <w:r w:rsidRPr="00676F04">
        <w:rPr>
          <w:lang w:val="es-ES_tradnl"/>
        </w:rPr>
        <w:t xml:space="preserve">una bonificación especial de meses de </w:t>
      </w:r>
      <w:r>
        <w:rPr>
          <w:lang w:val="es-ES_tradnl"/>
        </w:rPr>
        <w:t>cotización</w:t>
      </w:r>
      <w:r w:rsidRPr="00676F04">
        <w:rPr>
          <w:lang w:val="es-ES_tradnl"/>
        </w:rPr>
        <w:t>.</w:t>
      </w:r>
      <w:r w:rsidRPr="00676F04">
        <w:t xml:space="preserve"> </w:t>
      </w:r>
      <w:r>
        <w:t xml:space="preserve"> </w:t>
      </w:r>
      <w:r>
        <w:rPr>
          <w:lang w:val="es-ES_tradnl"/>
        </w:rPr>
        <w:t>El requisito de edad exigido</w:t>
      </w:r>
      <w:r w:rsidRPr="00676F04">
        <w:rPr>
          <w:lang w:val="es-ES_tradnl"/>
        </w:rPr>
        <w:t xml:space="preserve"> para </w:t>
      </w:r>
      <w:r>
        <w:rPr>
          <w:lang w:val="es-ES_tradnl"/>
        </w:rPr>
        <w:t xml:space="preserve">percibir </w:t>
      </w:r>
      <w:r w:rsidRPr="00676F04">
        <w:rPr>
          <w:lang w:val="es-ES_tradnl"/>
        </w:rPr>
        <w:t>la pensión de vejez normal o anticipada (50 ó 60 años) no se aplica a la invalidez.</w:t>
      </w:r>
    </w:p>
    <w:p w:rsidR="00AD4C97" w:rsidRPr="00676F04" w:rsidRDefault="00AD4C97" w:rsidP="00AD4C97">
      <w:pPr>
        <w:spacing w:after="240"/>
      </w:pPr>
      <w:r w:rsidRPr="00676F04">
        <w:t>135.</w:t>
      </w:r>
      <w:r w:rsidRPr="00676F04">
        <w:tab/>
      </w:r>
      <w:r w:rsidRPr="00676F04">
        <w:rPr>
          <w:lang w:val="es-ES_tradnl"/>
        </w:rPr>
        <w:t>Se concede un aumento por tercera persona al beneficiario de una pensión de vejez anticipada o de invalidez que tiene necesidad de manera constante de la ayuda y de los cuidados de una tercera persona para realizar los actos ordinarios de la vida corriente.</w:t>
      </w:r>
      <w:r>
        <w:rPr>
          <w:lang w:val="es-ES_tradnl"/>
        </w:rPr>
        <w:t xml:space="preserve"> </w:t>
      </w:r>
      <w:r w:rsidRPr="00676F04">
        <w:t xml:space="preserve"> </w:t>
      </w:r>
      <w:r w:rsidRPr="00676F04">
        <w:rPr>
          <w:lang w:val="es-ES_tradnl"/>
        </w:rPr>
        <w:t>El aumento es igual al 40% de la cuantía de la pensión.</w:t>
      </w:r>
    </w:p>
    <w:p w:rsidR="00AD4C97" w:rsidRPr="00676F04" w:rsidRDefault="00AD4C97" w:rsidP="00AD4C97">
      <w:pPr>
        <w:spacing w:after="240"/>
      </w:pPr>
      <w:r w:rsidRPr="00676F04">
        <w:t>136.</w:t>
      </w:r>
      <w:r w:rsidRPr="00676F04">
        <w:tab/>
      </w:r>
      <w:r w:rsidRPr="00676F04">
        <w:rPr>
          <w:lang w:val="es-ES_tradnl"/>
        </w:rPr>
        <w:t>Se concede una pensión de supervivientes a los derechohabientes de una persona fallecida o de un as</w:t>
      </w:r>
      <w:r>
        <w:rPr>
          <w:lang w:val="es-ES_tradnl"/>
        </w:rPr>
        <w:t>egurado que fallece en activo</w:t>
      </w:r>
      <w:r w:rsidRPr="00676F04">
        <w:rPr>
          <w:lang w:val="es-ES_tradnl"/>
        </w:rPr>
        <w:t>.</w:t>
      </w:r>
      <w:r w:rsidRPr="00676F04">
        <w:t xml:space="preserve"> </w:t>
      </w:r>
      <w:r>
        <w:t xml:space="preserve"> </w:t>
      </w:r>
      <w:r w:rsidRPr="00676F04">
        <w:rPr>
          <w:lang w:val="es-ES_tradnl"/>
        </w:rPr>
        <w:t xml:space="preserve">La pensión de vejez o de invalidez o la pensión anticipada a la que el asegurado tenía o habría tenido derecho en la fecha de su fallecimiento se reduce en porcentaje, como sigue: </w:t>
      </w:r>
      <w:r>
        <w:rPr>
          <w:lang w:val="es-ES_tradnl"/>
        </w:rPr>
        <w:t xml:space="preserve"> </w:t>
      </w:r>
      <w:r w:rsidRPr="00676F04">
        <w:rPr>
          <w:lang w:val="es-ES_tradnl"/>
        </w:rPr>
        <w:t>50% para el o los cónyuges; 25% para los huérfanos de padre y madre; 15% para los huérfanos de padre o madre; 10% para los ascendientes.</w:t>
      </w:r>
    </w:p>
    <w:p w:rsidR="00AD4C97" w:rsidRPr="00676F04" w:rsidRDefault="00AD4C97" w:rsidP="00AD4C97">
      <w:pPr>
        <w:spacing w:after="240"/>
      </w:pPr>
      <w:r w:rsidRPr="00676F04">
        <w:t>137.</w:t>
      </w:r>
      <w:r w:rsidRPr="00676F04">
        <w:tab/>
      </w:r>
      <w:r w:rsidRPr="00676F04">
        <w:rPr>
          <w:lang w:val="es-ES_tradnl"/>
        </w:rPr>
        <w:t>La asignación de supervivientes se concede a los derechohabientes de</w:t>
      </w:r>
      <w:r>
        <w:rPr>
          <w:lang w:val="es-ES_tradnl"/>
        </w:rPr>
        <w:t>l</w:t>
      </w:r>
      <w:r w:rsidRPr="00676F04">
        <w:rPr>
          <w:lang w:val="es-ES_tradnl"/>
        </w:rPr>
        <w:t xml:space="preserve"> asalariado que fallece en </w:t>
      </w:r>
      <w:r>
        <w:rPr>
          <w:lang w:val="es-ES_tradnl"/>
        </w:rPr>
        <w:t>un</w:t>
      </w:r>
      <w:r w:rsidRPr="00676F04">
        <w:rPr>
          <w:lang w:val="es-ES_tradnl"/>
        </w:rPr>
        <w:t xml:space="preserve"> momento en el que </w:t>
      </w:r>
      <w:r>
        <w:rPr>
          <w:lang w:val="es-ES_tradnl"/>
        </w:rPr>
        <w:t xml:space="preserve">no tenía derecho a percibir </w:t>
      </w:r>
      <w:r w:rsidRPr="00676F04">
        <w:rPr>
          <w:lang w:val="es-ES_tradnl"/>
        </w:rPr>
        <w:t>una asignación de vejez.</w:t>
      </w:r>
      <w:r w:rsidRPr="00676F04">
        <w:t xml:space="preserve"> </w:t>
      </w:r>
      <w:r>
        <w:t xml:space="preserve"> </w:t>
      </w:r>
      <w:r w:rsidRPr="00676F04">
        <w:rPr>
          <w:lang w:val="es-ES_tradnl"/>
        </w:rPr>
        <w:t>El</w:t>
      </w:r>
      <w:r>
        <w:rPr>
          <w:lang w:val="es-ES_tradnl"/>
        </w:rPr>
        <w:t> </w:t>
      </w:r>
      <w:r w:rsidRPr="00676F04">
        <w:rPr>
          <w:lang w:val="es-ES_tradnl"/>
        </w:rPr>
        <w:t xml:space="preserve">asegurado debe </w:t>
      </w:r>
      <w:r>
        <w:rPr>
          <w:lang w:val="es-ES_tradnl"/>
        </w:rPr>
        <w:t xml:space="preserve">justificar </w:t>
      </w:r>
      <w:r w:rsidRPr="00676F04">
        <w:rPr>
          <w:lang w:val="es-ES_tradnl"/>
        </w:rPr>
        <w:t xml:space="preserve">haber </w:t>
      </w:r>
      <w:r>
        <w:rPr>
          <w:lang w:val="es-ES_tradnl"/>
        </w:rPr>
        <w:t xml:space="preserve">cotizado </w:t>
      </w:r>
      <w:r w:rsidRPr="00676F04">
        <w:rPr>
          <w:lang w:val="es-ES_tradnl"/>
        </w:rPr>
        <w:t xml:space="preserve">por lo menos 6 meses durante los 12 meses civiles precedentes al comienzo de la </w:t>
      </w:r>
      <w:r>
        <w:rPr>
          <w:lang w:val="es-ES_tradnl"/>
        </w:rPr>
        <w:t>in</w:t>
      </w:r>
      <w:r w:rsidRPr="00676F04">
        <w:rPr>
          <w:lang w:val="es-ES_tradnl"/>
        </w:rPr>
        <w:t>capacidad causante de la invalidez.</w:t>
      </w:r>
      <w:r w:rsidRPr="00676F04">
        <w:t xml:space="preserve"> </w:t>
      </w:r>
      <w:r>
        <w:t xml:space="preserve"> </w:t>
      </w:r>
      <w:r w:rsidRPr="00676F04">
        <w:rPr>
          <w:lang w:val="es-ES_tradnl"/>
        </w:rPr>
        <w:t xml:space="preserve">La cuantía de la asignación es igual a la de la pensión de vejez a la que el asegurado habría </w:t>
      </w:r>
      <w:r>
        <w:rPr>
          <w:lang w:val="es-ES_tradnl"/>
        </w:rPr>
        <w:t xml:space="preserve">tenido derecho </w:t>
      </w:r>
      <w:r w:rsidRPr="00676F04">
        <w:rPr>
          <w:lang w:val="es-ES_tradnl"/>
        </w:rPr>
        <w:t xml:space="preserve">si hubiera cumplido 180 meses de </w:t>
      </w:r>
      <w:r>
        <w:rPr>
          <w:lang w:val="es-ES_tradnl"/>
        </w:rPr>
        <w:t>cotización</w:t>
      </w:r>
      <w:r w:rsidRPr="00676F04">
        <w:rPr>
          <w:lang w:val="es-ES_tradnl"/>
        </w:rPr>
        <w:t xml:space="preserve">, multiplicada por el número de períodos de 6 meses de </w:t>
      </w:r>
      <w:r>
        <w:rPr>
          <w:lang w:val="es-ES_tradnl"/>
        </w:rPr>
        <w:t>cotización cumplidos</w:t>
      </w:r>
      <w:r w:rsidRPr="00676F04">
        <w:rPr>
          <w:lang w:val="es-ES_tradnl"/>
        </w:rPr>
        <w:t xml:space="preserve"> en la fecha de su fallecimiento.</w:t>
      </w:r>
    </w:p>
    <w:p w:rsidR="00AD4C97" w:rsidRPr="00676F04" w:rsidRDefault="00AD4C97" w:rsidP="00AD4C97">
      <w:pPr>
        <w:spacing w:after="240"/>
      </w:pPr>
      <w:r w:rsidRPr="00676F04">
        <w:t>138.</w:t>
      </w:r>
      <w:r w:rsidRPr="00676F04">
        <w:tab/>
      </w:r>
      <w:r w:rsidRPr="00676F04">
        <w:rPr>
          <w:lang w:val="es-ES_tradnl"/>
        </w:rPr>
        <w:t>Los gastos de entierro son asumidos por la CNPS si el asegurado fallece sin dejar derechohabientes.</w:t>
      </w:r>
      <w:r w:rsidRPr="00676F04">
        <w:t xml:space="preserve"> </w:t>
      </w:r>
      <w:r>
        <w:t xml:space="preserve"> </w:t>
      </w:r>
      <w:r w:rsidRPr="00676F04">
        <w:rPr>
          <w:lang w:val="es-ES_tradnl"/>
        </w:rPr>
        <w:t xml:space="preserve">El régimen de pensiones se financia </w:t>
      </w:r>
      <w:r>
        <w:rPr>
          <w:lang w:val="es-ES_tradnl"/>
        </w:rPr>
        <w:t>con</w:t>
      </w:r>
      <w:r w:rsidRPr="00676F04">
        <w:rPr>
          <w:lang w:val="es-ES_tradnl"/>
        </w:rPr>
        <w:t xml:space="preserve"> las cotizaciones pagadas por los empleadores.</w:t>
      </w:r>
    </w:p>
    <w:p w:rsidR="00AD4C97" w:rsidRPr="00676F04" w:rsidRDefault="00AD4C97" w:rsidP="00AD4C97">
      <w:pPr>
        <w:keepNext/>
        <w:spacing w:after="240"/>
        <w:ind w:left="567"/>
        <w:rPr>
          <w:b/>
          <w:bCs/>
        </w:rPr>
      </w:pPr>
      <w:r w:rsidRPr="00676F04">
        <w:rPr>
          <w:b/>
          <w:bCs/>
          <w:lang w:val="es-ES_tradnl"/>
        </w:rPr>
        <w:t>Prestaciones familiares</w:t>
      </w:r>
    </w:p>
    <w:p w:rsidR="00AD4C97" w:rsidRPr="00676F04" w:rsidRDefault="00AD4C97" w:rsidP="00AD4C97">
      <w:pPr>
        <w:spacing w:after="240"/>
      </w:pPr>
      <w:r w:rsidRPr="00676F04">
        <w:t>139.</w:t>
      </w:r>
      <w:r w:rsidRPr="00676F04">
        <w:tab/>
      </w:r>
      <w:r w:rsidRPr="00676F04">
        <w:rPr>
          <w:lang w:val="es-ES_tradnl"/>
        </w:rPr>
        <w:t>Se pagan a los hijos a cargo del beneficiario.</w:t>
      </w:r>
      <w:r w:rsidRPr="00676F04">
        <w:t xml:space="preserve"> </w:t>
      </w:r>
      <w:r>
        <w:t xml:space="preserve"> </w:t>
      </w:r>
      <w:r w:rsidRPr="00676F04">
        <w:rPr>
          <w:lang w:val="es-ES_tradnl"/>
        </w:rPr>
        <w:t xml:space="preserve">Su </w:t>
      </w:r>
      <w:r>
        <w:rPr>
          <w:lang w:val="es-ES_tradnl"/>
        </w:rPr>
        <w:t>importe</w:t>
      </w:r>
      <w:r w:rsidRPr="00676F04">
        <w:rPr>
          <w:lang w:val="es-ES_tradnl"/>
        </w:rPr>
        <w:t xml:space="preserve"> mensual es de 600 francos por hijo.</w:t>
      </w:r>
      <w:r w:rsidRPr="00676F04">
        <w:t xml:space="preserve"> </w:t>
      </w:r>
      <w:r>
        <w:t xml:space="preserve"> </w:t>
      </w:r>
      <w:r w:rsidRPr="00676F04">
        <w:rPr>
          <w:lang w:val="es-ES_tradnl"/>
        </w:rPr>
        <w:t xml:space="preserve">En la administración pública, </w:t>
      </w:r>
      <w:r>
        <w:rPr>
          <w:lang w:val="es-ES_tradnl"/>
        </w:rPr>
        <w:t xml:space="preserve">el pago de </w:t>
      </w:r>
      <w:r w:rsidRPr="00676F04">
        <w:rPr>
          <w:lang w:val="es-ES_tradnl"/>
        </w:rPr>
        <w:t>las prestaciones familiares se suspendi</w:t>
      </w:r>
      <w:r>
        <w:rPr>
          <w:lang w:val="es-ES_tradnl"/>
        </w:rPr>
        <w:t>ó</w:t>
      </w:r>
      <w:r w:rsidRPr="00676F04">
        <w:rPr>
          <w:lang w:val="es-ES_tradnl"/>
        </w:rPr>
        <w:t xml:space="preserve"> en 1979 a causa de la guerra civil.</w:t>
      </w:r>
      <w:r w:rsidRPr="00676F04">
        <w:t xml:space="preserve"> </w:t>
      </w:r>
      <w:r>
        <w:t xml:space="preserve"> </w:t>
      </w:r>
      <w:r w:rsidRPr="00676F04">
        <w:rPr>
          <w:lang w:val="es-ES_tradnl"/>
        </w:rPr>
        <w:t>Las p</w:t>
      </w:r>
      <w:r>
        <w:rPr>
          <w:lang w:val="es-ES_tradnl"/>
        </w:rPr>
        <w:t>agadera</w:t>
      </w:r>
      <w:r w:rsidRPr="00676F04">
        <w:rPr>
          <w:lang w:val="es-ES_tradnl"/>
        </w:rPr>
        <w:t xml:space="preserve">s en el sector privado son irrisorias y se deben revisar al alza </w:t>
      </w:r>
      <w:r>
        <w:rPr>
          <w:lang w:val="es-ES_tradnl"/>
        </w:rPr>
        <w:t>en e</w:t>
      </w:r>
      <w:r w:rsidRPr="00676F04">
        <w:rPr>
          <w:lang w:val="es-ES_tradnl"/>
        </w:rPr>
        <w:t>l contexto actual.</w:t>
      </w:r>
    </w:p>
    <w:p w:rsidR="00AD4C97" w:rsidRPr="00676F04" w:rsidRDefault="00AD4C97" w:rsidP="00AD4C97">
      <w:pPr>
        <w:spacing w:after="240"/>
      </w:pPr>
      <w:r w:rsidRPr="00676F04">
        <w:t>140.</w:t>
      </w:r>
      <w:r w:rsidRPr="00676F04">
        <w:tab/>
      </w:r>
      <w:r>
        <w:rPr>
          <w:lang w:val="es-ES_tradnl"/>
        </w:rPr>
        <w:t xml:space="preserve">Percibe </w:t>
      </w:r>
      <w:r w:rsidRPr="00676F04">
        <w:rPr>
          <w:lang w:val="es-ES_tradnl"/>
        </w:rPr>
        <w:t>asignaci</w:t>
      </w:r>
      <w:r>
        <w:rPr>
          <w:lang w:val="es-ES_tradnl"/>
        </w:rPr>
        <w:t xml:space="preserve">ón </w:t>
      </w:r>
      <w:r w:rsidRPr="00676F04">
        <w:rPr>
          <w:lang w:val="es-ES_tradnl"/>
        </w:rPr>
        <w:t xml:space="preserve">prenatal la mujer asalariada o cónyuge de un trabajador asalariado </w:t>
      </w:r>
      <w:r>
        <w:rPr>
          <w:lang w:val="es-ES_tradnl"/>
        </w:rPr>
        <w:t xml:space="preserve">en </w:t>
      </w:r>
      <w:r w:rsidRPr="00676F04">
        <w:rPr>
          <w:lang w:val="es-ES_tradnl"/>
        </w:rPr>
        <w:t>cada embarazo regularmente declarado a la CNPS.</w:t>
      </w:r>
      <w:r w:rsidRPr="00676F04">
        <w:t xml:space="preserve"> </w:t>
      </w:r>
      <w:r>
        <w:t xml:space="preserve"> Su</w:t>
      </w:r>
      <w:r w:rsidRPr="00676F04">
        <w:rPr>
          <w:lang w:val="es-ES_tradnl"/>
        </w:rPr>
        <w:t xml:space="preserve"> cuantía es igual a nueve veces </w:t>
      </w:r>
      <w:r>
        <w:rPr>
          <w:lang w:val="es-ES_tradnl"/>
        </w:rPr>
        <w:t xml:space="preserve">el importe </w:t>
      </w:r>
      <w:r w:rsidRPr="00676F04">
        <w:rPr>
          <w:lang w:val="es-ES_tradnl"/>
        </w:rPr>
        <w:t xml:space="preserve">mensual de </w:t>
      </w:r>
      <w:r>
        <w:rPr>
          <w:lang w:val="es-ES_tradnl"/>
        </w:rPr>
        <w:t xml:space="preserve">la </w:t>
      </w:r>
      <w:r w:rsidRPr="00676F04">
        <w:rPr>
          <w:lang w:val="es-ES_tradnl"/>
        </w:rPr>
        <w:t>asignación familiar.</w:t>
      </w:r>
    </w:p>
    <w:p w:rsidR="00AD4C97" w:rsidRPr="00676F04" w:rsidRDefault="00AD4C97" w:rsidP="00AD4C97">
      <w:pPr>
        <w:spacing w:after="240"/>
      </w:pPr>
      <w:r w:rsidRPr="00676F04">
        <w:t>141.</w:t>
      </w:r>
      <w:r w:rsidRPr="00676F04">
        <w:tab/>
      </w:r>
      <w:r w:rsidRPr="00676F04">
        <w:rPr>
          <w:lang w:val="es-ES_tradnl"/>
        </w:rPr>
        <w:t xml:space="preserve">La </w:t>
      </w:r>
      <w:r>
        <w:rPr>
          <w:lang w:val="es-ES_tradnl"/>
        </w:rPr>
        <w:t xml:space="preserve">prestación por parto </w:t>
      </w:r>
      <w:r w:rsidRPr="00676F04">
        <w:rPr>
          <w:lang w:val="es-ES_tradnl"/>
        </w:rPr>
        <w:t>se abona a la mujer asalariada o cónyuge de un trabajador asalariado que da a luz a un niño vivo y viable.</w:t>
      </w:r>
      <w:r w:rsidRPr="00676F04">
        <w:t xml:space="preserve"> </w:t>
      </w:r>
      <w:r>
        <w:t xml:space="preserve"> </w:t>
      </w:r>
      <w:r w:rsidRPr="00676F04">
        <w:rPr>
          <w:lang w:val="es-ES_tradnl"/>
        </w:rPr>
        <w:t xml:space="preserve">Su cuantía es 12 veces </w:t>
      </w:r>
      <w:r>
        <w:rPr>
          <w:lang w:val="es-ES_tradnl"/>
        </w:rPr>
        <w:t xml:space="preserve">el importe </w:t>
      </w:r>
      <w:r w:rsidRPr="00676F04">
        <w:rPr>
          <w:lang w:val="es-ES_tradnl"/>
        </w:rPr>
        <w:t>mensual de la asignación familiar.</w:t>
      </w:r>
    </w:p>
    <w:p w:rsidR="00AD4C97" w:rsidRPr="00676F04" w:rsidRDefault="00AD4C97" w:rsidP="00AD4C97">
      <w:pPr>
        <w:spacing w:after="240"/>
      </w:pPr>
      <w:r w:rsidRPr="00676F04">
        <w:t>142.</w:t>
      </w:r>
      <w:r w:rsidRPr="00676F04">
        <w:tab/>
      </w:r>
      <w:r>
        <w:rPr>
          <w:lang w:val="es-ES_tradnl"/>
        </w:rPr>
        <w:t xml:space="preserve">La prestación por maternidad </w:t>
      </w:r>
      <w:r w:rsidRPr="00676F04">
        <w:rPr>
          <w:lang w:val="es-ES_tradnl"/>
        </w:rPr>
        <w:t xml:space="preserve">se </w:t>
      </w:r>
      <w:r>
        <w:rPr>
          <w:lang w:val="es-ES_tradnl"/>
        </w:rPr>
        <w:t xml:space="preserve">paga </w:t>
      </w:r>
      <w:r w:rsidRPr="00676F04">
        <w:rPr>
          <w:lang w:val="es-ES_tradnl"/>
        </w:rPr>
        <w:t>a la mujer asalariada en licencia de maternidad que justifica por lo menos seis meses de trabajo consecutivos en la fecha de suspensión del contrato de trabajo.</w:t>
      </w:r>
      <w:r w:rsidRPr="00676F04">
        <w:t xml:space="preserve"> </w:t>
      </w:r>
      <w:r>
        <w:t xml:space="preserve"> </w:t>
      </w:r>
      <w:r w:rsidRPr="00676F04">
        <w:rPr>
          <w:lang w:val="es-ES_tradnl"/>
        </w:rPr>
        <w:t xml:space="preserve">La duración de la licencia es de 14 semanas, que pueden prolongarse </w:t>
      </w:r>
      <w:r>
        <w:rPr>
          <w:lang w:val="es-ES_tradnl"/>
        </w:rPr>
        <w:t xml:space="preserve">por </w:t>
      </w:r>
      <w:r w:rsidRPr="00676F04">
        <w:rPr>
          <w:lang w:val="es-ES_tradnl"/>
        </w:rPr>
        <w:t>6 semanas previa presentación de un certificado médico.</w:t>
      </w:r>
      <w:r w:rsidRPr="00676F04">
        <w:t xml:space="preserve"> </w:t>
      </w:r>
      <w:r>
        <w:t xml:space="preserve"> </w:t>
      </w:r>
      <w:r w:rsidRPr="00676F04">
        <w:rPr>
          <w:lang w:val="es-ES_tradnl"/>
        </w:rPr>
        <w:t xml:space="preserve">El </w:t>
      </w:r>
      <w:r>
        <w:rPr>
          <w:lang w:val="es-ES_tradnl"/>
        </w:rPr>
        <w:t xml:space="preserve">importe </w:t>
      </w:r>
      <w:r w:rsidRPr="00676F04">
        <w:rPr>
          <w:lang w:val="es-ES_tradnl"/>
        </w:rPr>
        <w:t xml:space="preserve">diario </w:t>
      </w:r>
      <w:r>
        <w:rPr>
          <w:lang w:val="es-ES_tradnl"/>
        </w:rPr>
        <w:t xml:space="preserve">de la prestación </w:t>
      </w:r>
      <w:r w:rsidRPr="00676F04">
        <w:rPr>
          <w:lang w:val="es-ES_tradnl"/>
        </w:rPr>
        <w:t>es igual a la mitad del salario neto efectivamente percibido por la mujer asalariada en el momento de la suspensión del contrato de trabajo.</w:t>
      </w:r>
    </w:p>
    <w:p w:rsidR="00AD4C97" w:rsidRPr="00676F04" w:rsidRDefault="00AD4C97" w:rsidP="00AD4C97">
      <w:pPr>
        <w:spacing w:after="240"/>
        <w:rPr>
          <w:b/>
          <w:bCs/>
        </w:rPr>
      </w:pPr>
      <w:r w:rsidRPr="00676F04">
        <w:t>143.</w:t>
      </w:r>
      <w:r w:rsidRPr="00676F04">
        <w:tab/>
      </w:r>
      <w:r w:rsidRPr="00676F04">
        <w:rPr>
          <w:lang w:val="es-ES_tradnl"/>
        </w:rPr>
        <w:t xml:space="preserve">Los gastos médicos de embarazo y maternidad </w:t>
      </w:r>
      <w:r>
        <w:rPr>
          <w:lang w:val="es-ES_tradnl"/>
        </w:rPr>
        <w:t xml:space="preserve">en concepto </w:t>
      </w:r>
      <w:r w:rsidRPr="00676F04">
        <w:rPr>
          <w:lang w:val="es-ES_tradnl"/>
        </w:rPr>
        <w:t xml:space="preserve">de exámenes prenatales </w:t>
      </w:r>
      <w:r>
        <w:rPr>
          <w:lang w:val="es-ES_tradnl"/>
        </w:rPr>
        <w:t>y</w:t>
      </w:r>
      <w:r w:rsidRPr="00676F04">
        <w:rPr>
          <w:lang w:val="es-ES_tradnl"/>
        </w:rPr>
        <w:t xml:space="preserve"> del parto se reembolsan a razón de 200 francos y 1.400 francos, respectivamente, por cada parto.</w:t>
      </w:r>
      <w:r>
        <w:rPr>
          <w:lang w:val="es-ES_tradnl"/>
        </w:rPr>
        <w:t xml:space="preserve"> </w:t>
      </w:r>
      <w:r w:rsidRPr="00676F04">
        <w:t xml:space="preserve"> </w:t>
      </w:r>
      <w:r w:rsidRPr="00676F04">
        <w:rPr>
          <w:lang w:val="es-ES_tradnl"/>
        </w:rPr>
        <w:t>En</w:t>
      </w:r>
      <w:r>
        <w:rPr>
          <w:lang w:val="es-ES_tradnl"/>
        </w:rPr>
        <w:t> </w:t>
      </w:r>
      <w:r w:rsidRPr="00676F04">
        <w:rPr>
          <w:lang w:val="es-ES_tradnl"/>
        </w:rPr>
        <w:t>ciertas empresas</w:t>
      </w:r>
      <w:r>
        <w:rPr>
          <w:lang w:val="es-ES_tradnl"/>
        </w:rPr>
        <w:t xml:space="preserve"> existe una </w:t>
      </w:r>
      <w:r w:rsidRPr="00676F04">
        <w:rPr>
          <w:lang w:val="es-ES_tradnl"/>
        </w:rPr>
        <w:t>mutu</w:t>
      </w:r>
      <w:r>
        <w:rPr>
          <w:lang w:val="es-ES_tradnl"/>
        </w:rPr>
        <w:t>alidad</w:t>
      </w:r>
      <w:r w:rsidRPr="00676F04">
        <w:rPr>
          <w:lang w:val="es-ES_tradnl"/>
        </w:rPr>
        <w:t xml:space="preserve"> paralela</w:t>
      </w:r>
      <w:r>
        <w:rPr>
          <w:lang w:val="es-ES_tradnl"/>
        </w:rPr>
        <w:t xml:space="preserve"> </w:t>
      </w:r>
      <w:r w:rsidRPr="00676F04">
        <w:rPr>
          <w:lang w:val="es-ES_tradnl"/>
        </w:rPr>
        <w:t xml:space="preserve">al régimen oficial </w:t>
      </w:r>
      <w:r>
        <w:rPr>
          <w:lang w:val="es-ES_tradnl"/>
        </w:rPr>
        <w:t xml:space="preserve">que </w:t>
      </w:r>
      <w:r w:rsidRPr="00676F04">
        <w:rPr>
          <w:lang w:val="es-ES_tradnl"/>
        </w:rPr>
        <w:t xml:space="preserve">paga prestaciones sociales a </w:t>
      </w:r>
      <w:r>
        <w:rPr>
          <w:lang w:val="es-ES_tradnl"/>
        </w:rPr>
        <w:t>los afiliados</w:t>
      </w:r>
      <w:r w:rsidRPr="00676F04">
        <w:rPr>
          <w:lang w:val="es-ES_tradnl"/>
        </w:rPr>
        <w:t>.</w:t>
      </w:r>
      <w:r>
        <w:rPr>
          <w:lang w:val="es-ES_tradnl"/>
        </w:rPr>
        <w:t xml:space="preserve"> </w:t>
      </w:r>
      <w:r w:rsidRPr="00676F04">
        <w:t xml:space="preserve"> </w:t>
      </w:r>
      <w:r w:rsidRPr="00676F04">
        <w:rPr>
          <w:lang w:val="es-ES_tradnl"/>
        </w:rPr>
        <w:t>Es el caso de la Mutua de Correos y Telecomunicaciones (MUTAPOSTEL).</w:t>
      </w:r>
      <w:r w:rsidRPr="00676F04">
        <w:t xml:space="preserve"> </w:t>
      </w:r>
      <w:r>
        <w:t xml:space="preserve"> </w:t>
      </w:r>
      <w:r w:rsidRPr="00676F04">
        <w:rPr>
          <w:lang w:val="es-ES_tradnl"/>
        </w:rPr>
        <w:t xml:space="preserve">STAR Nationale ofrece igualmente </w:t>
      </w:r>
      <w:r>
        <w:rPr>
          <w:lang w:val="es-ES_tradnl"/>
        </w:rPr>
        <w:t xml:space="preserve">un seguro complementario del </w:t>
      </w:r>
      <w:r w:rsidRPr="00676F04">
        <w:rPr>
          <w:lang w:val="es-ES_tradnl"/>
        </w:rPr>
        <w:t xml:space="preserve">sistema </w:t>
      </w:r>
      <w:r>
        <w:rPr>
          <w:lang w:val="es-ES_tradnl"/>
        </w:rPr>
        <w:t xml:space="preserve">público </w:t>
      </w:r>
      <w:r w:rsidRPr="00676F04">
        <w:rPr>
          <w:lang w:val="es-ES_tradnl"/>
        </w:rPr>
        <w:t>de seguridad social (seguro de vida, enfermedad).</w:t>
      </w:r>
      <w:r w:rsidRPr="00676F04">
        <w:t xml:space="preserve"> </w:t>
      </w:r>
      <w:r>
        <w:t xml:space="preserve"> </w:t>
      </w:r>
      <w:r w:rsidRPr="00676F04">
        <w:rPr>
          <w:lang w:val="es-ES_tradnl"/>
        </w:rPr>
        <w:t xml:space="preserve">Sin embargo, </w:t>
      </w:r>
      <w:r>
        <w:rPr>
          <w:lang w:val="es-ES_tradnl"/>
        </w:rPr>
        <w:t>el desconocimiento en esta materia,</w:t>
      </w:r>
      <w:r w:rsidRPr="00676F04">
        <w:rPr>
          <w:lang w:val="es-ES_tradnl"/>
        </w:rPr>
        <w:t xml:space="preserve"> restringe el acceso de los usuarios a las prestaciones.</w:t>
      </w:r>
    </w:p>
    <w:p w:rsidR="00AD4C97" w:rsidRPr="00676F04" w:rsidRDefault="00AD4C97" w:rsidP="00AD4C97">
      <w:pPr>
        <w:spacing w:after="240"/>
        <w:rPr>
          <w:b/>
          <w:bCs/>
        </w:rPr>
      </w:pPr>
      <w:r w:rsidRPr="00676F04">
        <w:t>144.</w:t>
      </w:r>
      <w:r w:rsidRPr="00676F04">
        <w:tab/>
      </w:r>
      <w:r w:rsidRPr="00676F04">
        <w:rPr>
          <w:lang w:val="es-ES_tradnl"/>
        </w:rPr>
        <w:t xml:space="preserve">No hay discriminación en lo que respecta al acceso al sistema </w:t>
      </w:r>
      <w:r>
        <w:rPr>
          <w:lang w:val="es-ES_tradnl"/>
        </w:rPr>
        <w:t>público de seguridad social</w:t>
      </w:r>
      <w:r w:rsidRPr="00676F04">
        <w:rPr>
          <w:lang w:val="es-ES_tradnl"/>
        </w:rPr>
        <w:t>.</w:t>
      </w:r>
      <w:r>
        <w:rPr>
          <w:lang w:val="es-ES_tradnl"/>
        </w:rPr>
        <w:t xml:space="preserve"> </w:t>
      </w:r>
      <w:r w:rsidRPr="00676F04">
        <w:t xml:space="preserve"> </w:t>
      </w:r>
      <w:r w:rsidRPr="00676F04">
        <w:rPr>
          <w:lang w:val="es-ES_tradnl"/>
        </w:rPr>
        <w:t>Además de los trabajadores que se rigen por el Código del Trabajo, se ofrece a los particulares la posibilidad de asegurarse de manera individual sin restricción alguna.</w:t>
      </w:r>
    </w:p>
    <w:p w:rsidR="00AD4C97" w:rsidRPr="00676F04" w:rsidRDefault="00AD4C97" w:rsidP="00AD4C97">
      <w:pPr>
        <w:pStyle w:val="Heading1"/>
        <w:rPr>
          <w:lang w:val="es-ES"/>
        </w:rPr>
      </w:pPr>
      <w:bookmarkStart w:id="3" w:name="_Toc219604329"/>
      <w:r>
        <w:rPr>
          <w:lang w:val="es-ES_tradnl"/>
        </w:rPr>
        <w:t>A</w:t>
      </w:r>
      <w:r w:rsidRPr="00676F04">
        <w:rPr>
          <w:lang w:val="es-ES_tradnl"/>
        </w:rPr>
        <w:t>rtículo 10</w:t>
      </w:r>
      <w:r>
        <w:rPr>
          <w:lang w:val="es-ES_tradnl"/>
        </w:rPr>
        <w:t>.</w:t>
      </w:r>
      <w:r w:rsidRPr="00676F04">
        <w:rPr>
          <w:lang w:val="es-ES"/>
        </w:rPr>
        <w:t xml:space="preserve"> </w:t>
      </w:r>
      <w:bookmarkEnd w:id="3"/>
      <w:r>
        <w:rPr>
          <w:lang w:val="es-ES"/>
        </w:rPr>
        <w:t xml:space="preserve"> P</w:t>
      </w:r>
      <w:r w:rsidRPr="00676F04">
        <w:rPr>
          <w:lang w:val="es-ES_tradnl"/>
        </w:rPr>
        <w:t>rotección de la familia, la maternidad y los niños</w:t>
      </w:r>
    </w:p>
    <w:p w:rsidR="00AD4C97" w:rsidRPr="00676F04" w:rsidRDefault="00AD4C97" w:rsidP="00AD4C97">
      <w:pPr>
        <w:spacing w:after="240"/>
      </w:pPr>
      <w:r w:rsidRPr="00676F04">
        <w:t>145</w:t>
      </w:r>
      <w:r w:rsidRPr="00E12D3D">
        <w:rPr>
          <w:bCs/>
        </w:rPr>
        <w:t>.</w:t>
      </w:r>
      <w:r w:rsidRPr="00676F04">
        <w:rPr>
          <w:b/>
          <w:bCs/>
        </w:rPr>
        <w:tab/>
      </w:r>
      <w:r w:rsidRPr="00676F04">
        <w:rPr>
          <w:lang w:val="es-ES_tradnl"/>
        </w:rPr>
        <w:t>El Chad se ha adherido al Pacto Internacional de Derechos Civiles y Políticos y la Convención sobre los Derechos del Niño.</w:t>
      </w:r>
      <w:r>
        <w:rPr>
          <w:lang w:val="es-ES_tradnl"/>
        </w:rPr>
        <w:t xml:space="preserve"> </w:t>
      </w:r>
      <w:r w:rsidRPr="00676F04">
        <w:t xml:space="preserve"> </w:t>
      </w:r>
      <w:r w:rsidRPr="00676F04">
        <w:rPr>
          <w:lang w:val="es-ES_tradnl"/>
        </w:rPr>
        <w:t>También ha ratificado, entre otros, los siguientes convenios de la OIT:</w:t>
      </w:r>
    </w:p>
    <w:p w:rsidR="00AD4C97" w:rsidRDefault="00AD4C97" w:rsidP="00AD4C97">
      <w:pPr>
        <w:tabs>
          <w:tab w:val="left" w:pos="360"/>
        </w:tabs>
        <w:spacing w:after="240"/>
        <w:ind w:left="924" w:hanging="357"/>
        <w:rPr>
          <w:lang w:val="es-ES_tradnl"/>
        </w:rPr>
      </w:pPr>
      <w:r>
        <w:t>-</w:t>
      </w:r>
      <w:r>
        <w:tab/>
      </w:r>
      <w:r>
        <w:rPr>
          <w:lang w:val="es-ES_tradnl"/>
        </w:rPr>
        <w:t>Convenio Nº</w:t>
      </w:r>
      <w:r w:rsidRPr="00676F04">
        <w:rPr>
          <w:lang w:val="es-ES_tradnl"/>
        </w:rPr>
        <w:t xml:space="preserve"> 5 (1919), por el que se fija la edad mínima de admisión de los niños a los trabajos industriales</w:t>
      </w:r>
      <w:r>
        <w:rPr>
          <w:lang w:val="es-ES_tradnl"/>
        </w:rPr>
        <w:t>;</w:t>
      </w:r>
    </w:p>
    <w:p w:rsidR="00AD4C97" w:rsidRDefault="00AD4C97" w:rsidP="00AD4C97">
      <w:pPr>
        <w:tabs>
          <w:tab w:val="left" w:pos="360"/>
        </w:tabs>
        <w:spacing w:after="240"/>
        <w:ind w:left="924" w:hanging="357"/>
      </w:pPr>
      <w:r>
        <w:rPr>
          <w:lang w:val="es-ES_tradnl"/>
        </w:rPr>
        <w:t>-</w:t>
      </w:r>
      <w:r>
        <w:rPr>
          <w:lang w:val="es-ES_tradnl"/>
        </w:rPr>
        <w:tab/>
        <w:t>Convenio Nº</w:t>
      </w:r>
      <w:r w:rsidRPr="00676F04">
        <w:rPr>
          <w:lang w:val="es-ES_tradnl"/>
        </w:rPr>
        <w:t xml:space="preserve"> 6 (1919), relativo al trabajo nocturno de los menores en la industria</w:t>
      </w:r>
      <w:r>
        <w:t>;</w:t>
      </w:r>
    </w:p>
    <w:p w:rsidR="00AD4C97" w:rsidRDefault="00AD4C97" w:rsidP="00AD4C97">
      <w:pPr>
        <w:tabs>
          <w:tab w:val="left" w:pos="360"/>
        </w:tabs>
        <w:spacing w:after="240"/>
        <w:ind w:left="924" w:hanging="357"/>
      </w:pPr>
      <w:r>
        <w:t>-</w:t>
      </w:r>
      <w:r>
        <w:tab/>
      </w:r>
      <w:r>
        <w:rPr>
          <w:lang w:val="es-ES_tradnl"/>
        </w:rPr>
        <w:t>Convenio Nº</w:t>
      </w:r>
      <w:r w:rsidRPr="00676F04">
        <w:rPr>
          <w:lang w:val="es-ES_tradnl"/>
        </w:rPr>
        <w:t xml:space="preserve"> 182 (1999), sobre la prohibición de las peores formas de trabajo infantil y la acción inmediata para su eliminación</w:t>
      </w:r>
      <w:r>
        <w:t>;</w:t>
      </w:r>
    </w:p>
    <w:p w:rsidR="00AD4C97" w:rsidRPr="00676F04" w:rsidRDefault="00AD4C97" w:rsidP="00AD4C97">
      <w:pPr>
        <w:tabs>
          <w:tab w:val="left" w:pos="360"/>
        </w:tabs>
        <w:spacing w:after="240"/>
        <w:ind w:left="924" w:hanging="357"/>
      </w:pPr>
      <w:r>
        <w:t>-</w:t>
      </w:r>
      <w:r>
        <w:tab/>
      </w:r>
      <w:r>
        <w:rPr>
          <w:lang w:val="es-ES_tradnl"/>
        </w:rPr>
        <w:t>Convenio Nº</w:t>
      </w:r>
      <w:r w:rsidRPr="00676F04">
        <w:rPr>
          <w:lang w:val="es-ES_tradnl"/>
        </w:rPr>
        <w:t xml:space="preserve"> 138 (1973), sobre la edad mínima de admisión al empleo.</w:t>
      </w:r>
    </w:p>
    <w:p w:rsidR="00AD4C97" w:rsidRPr="00676F04" w:rsidRDefault="00AD4C97" w:rsidP="00AD4C97">
      <w:pPr>
        <w:spacing w:after="240"/>
        <w:rPr>
          <w:b/>
          <w:bCs/>
        </w:rPr>
      </w:pPr>
      <w:r w:rsidRPr="00676F04">
        <w:t>146.</w:t>
      </w:r>
      <w:r w:rsidRPr="00676F04">
        <w:tab/>
      </w:r>
      <w:r w:rsidRPr="00676F04">
        <w:rPr>
          <w:lang w:val="es-ES_tradnl"/>
        </w:rPr>
        <w:t xml:space="preserve">En el Chad, los </w:t>
      </w:r>
      <w:r>
        <w:rPr>
          <w:lang w:val="es-ES_tradnl"/>
        </w:rPr>
        <w:t xml:space="preserve">términos familia, padres, etc., </w:t>
      </w:r>
      <w:r w:rsidRPr="00676F04">
        <w:rPr>
          <w:lang w:val="es-ES_tradnl"/>
        </w:rPr>
        <w:t>se entienden en su sentido más amplio posible.</w:t>
      </w:r>
      <w:r w:rsidRPr="00676F04">
        <w:t xml:space="preserve"> </w:t>
      </w:r>
      <w:r>
        <w:t xml:space="preserve"> </w:t>
      </w:r>
      <w:r w:rsidRPr="00676F04">
        <w:rPr>
          <w:lang w:val="es-ES_tradnl"/>
        </w:rPr>
        <w:t>Además de la unidad social más pequeña, integrada por el padre, la madre y los hijos, la familia incluye a los tíos, las tías y los abuelos.</w:t>
      </w:r>
    </w:p>
    <w:p w:rsidR="00AD4C97" w:rsidRPr="00676F04" w:rsidRDefault="00AD4C97" w:rsidP="00AD4C97">
      <w:pPr>
        <w:spacing w:after="240"/>
        <w:rPr>
          <w:b/>
          <w:bCs/>
        </w:rPr>
      </w:pPr>
      <w:r w:rsidRPr="00676F04">
        <w:t>147.</w:t>
      </w:r>
      <w:r w:rsidRPr="00676F04">
        <w:tab/>
      </w:r>
      <w:r w:rsidRPr="00676F04">
        <w:rPr>
          <w:lang w:val="es-ES_tradnl"/>
        </w:rPr>
        <w:t xml:space="preserve">En la Constitución y el Código Electoral, se establece que la mayoría de edad a efectos civiles y electorales </w:t>
      </w:r>
      <w:r>
        <w:rPr>
          <w:lang w:val="es-ES_tradnl"/>
        </w:rPr>
        <w:t>es de</w:t>
      </w:r>
      <w:r w:rsidRPr="00676F04">
        <w:rPr>
          <w:lang w:val="es-ES_tradnl"/>
        </w:rPr>
        <w:t xml:space="preserve"> 18 años.</w:t>
      </w:r>
      <w:r w:rsidRPr="00676F04">
        <w:t xml:space="preserve"> </w:t>
      </w:r>
      <w:r>
        <w:t xml:space="preserve"> </w:t>
      </w:r>
      <w:r w:rsidRPr="00676F04">
        <w:rPr>
          <w:lang w:val="es-ES_tradnl"/>
        </w:rPr>
        <w:t xml:space="preserve">En lo que respecta al matrimonio, el Código Civil en vigor establece que la edad mínima para contraer matrimonio </w:t>
      </w:r>
      <w:r>
        <w:rPr>
          <w:lang w:val="es-ES_tradnl"/>
        </w:rPr>
        <w:t>es de 15 años para las hembras y los </w:t>
      </w:r>
      <w:r w:rsidRPr="00676F04">
        <w:rPr>
          <w:lang w:val="es-ES_tradnl"/>
        </w:rPr>
        <w:t>18</w:t>
      </w:r>
      <w:r>
        <w:rPr>
          <w:lang w:val="es-ES_tradnl"/>
        </w:rPr>
        <w:t> </w:t>
      </w:r>
      <w:r w:rsidRPr="00676F04">
        <w:rPr>
          <w:lang w:val="es-ES_tradnl"/>
        </w:rPr>
        <w:t>años para los varones.</w:t>
      </w:r>
      <w:r w:rsidRPr="00676F04">
        <w:t xml:space="preserve"> </w:t>
      </w:r>
      <w:r>
        <w:t xml:space="preserve"> </w:t>
      </w:r>
      <w:r w:rsidRPr="00676F04">
        <w:rPr>
          <w:lang w:val="es-ES_tradnl"/>
        </w:rPr>
        <w:t>Sin embargo, en la práctica, no es raro encontrar a niñas menores de 15 años casadas o que ya han tenido su primer hijo.</w:t>
      </w:r>
      <w:r w:rsidRPr="00676F04">
        <w:t xml:space="preserve"> </w:t>
      </w:r>
      <w:r>
        <w:t xml:space="preserve"> </w:t>
      </w:r>
      <w:r w:rsidRPr="00676F04">
        <w:rPr>
          <w:lang w:val="es-ES_tradnl"/>
        </w:rPr>
        <w:t>Algunas asociaciones calculan que, en las zonas rurales, se promete a las niñas en matrimonio aún más jóvenes, a veces a los 13 años, edad por debajo de la cual el Código Penal equipara la consumación del matrimonio (tradicional) a una violación.</w:t>
      </w:r>
    </w:p>
    <w:p w:rsidR="00AD4C97" w:rsidRPr="00676F04" w:rsidRDefault="00AD4C97" w:rsidP="00AD4C97">
      <w:pPr>
        <w:spacing w:after="240"/>
        <w:rPr>
          <w:b/>
          <w:bCs/>
        </w:rPr>
      </w:pPr>
      <w:r w:rsidRPr="00676F04">
        <w:t>148.</w:t>
      </w:r>
      <w:r w:rsidRPr="00676F04">
        <w:tab/>
      </w:r>
      <w:r>
        <w:t>Segú</w:t>
      </w:r>
      <w:r w:rsidRPr="00676F04">
        <w:rPr>
          <w:lang w:val="es-ES_tradnl"/>
        </w:rPr>
        <w:t xml:space="preserve">n los artículos 37 y 38 de la Constitución revisada de 2005, los padres y las </w:t>
      </w:r>
      <w:r>
        <w:rPr>
          <w:lang w:val="es-ES_tradnl"/>
        </w:rPr>
        <w:t xml:space="preserve">colectividades </w:t>
      </w:r>
      <w:r w:rsidRPr="00676F04">
        <w:rPr>
          <w:lang w:val="es-ES_tradnl"/>
        </w:rPr>
        <w:t xml:space="preserve">locales </w:t>
      </w:r>
      <w:r>
        <w:rPr>
          <w:lang w:val="es-ES_tradnl"/>
        </w:rPr>
        <w:t xml:space="preserve">tienen la obligación de </w:t>
      </w:r>
      <w:r w:rsidRPr="00676F04">
        <w:rPr>
          <w:lang w:val="es-ES_tradnl"/>
        </w:rPr>
        <w:t>edu</w:t>
      </w:r>
      <w:r>
        <w:rPr>
          <w:lang w:val="es-ES_tradnl"/>
        </w:rPr>
        <w:t>car</w:t>
      </w:r>
      <w:r w:rsidRPr="00676F04">
        <w:rPr>
          <w:lang w:val="es-ES_tradnl"/>
        </w:rPr>
        <w:t xml:space="preserve"> a los niños y </w:t>
      </w:r>
      <w:r>
        <w:rPr>
          <w:lang w:val="es-ES_tradnl"/>
        </w:rPr>
        <w:t xml:space="preserve">de velar por </w:t>
      </w:r>
      <w:r w:rsidRPr="00676F04">
        <w:rPr>
          <w:lang w:val="es-ES_tradnl"/>
        </w:rPr>
        <w:t>su bienestar.</w:t>
      </w:r>
      <w:r w:rsidRPr="00676F04">
        <w:t xml:space="preserve"> </w:t>
      </w:r>
      <w:r>
        <w:t xml:space="preserve"> </w:t>
      </w:r>
      <w:r w:rsidRPr="00676F04">
        <w:rPr>
          <w:lang w:val="es-ES_tradnl"/>
        </w:rPr>
        <w:t>Sin</w:t>
      </w:r>
      <w:r>
        <w:rPr>
          <w:lang w:val="es-ES_tradnl"/>
        </w:rPr>
        <w:t> </w:t>
      </w:r>
      <w:r w:rsidRPr="00676F04">
        <w:rPr>
          <w:lang w:val="es-ES_tradnl"/>
        </w:rPr>
        <w:t xml:space="preserve">embargo, el Estado no concede </w:t>
      </w:r>
      <w:r>
        <w:rPr>
          <w:lang w:val="es-ES_tradnl"/>
        </w:rPr>
        <w:t xml:space="preserve">ayudas </w:t>
      </w:r>
      <w:r w:rsidRPr="00676F04">
        <w:rPr>
          <w:lang w:val="es-ES_tradnl"/>
        </w:rPr>
        <w:t xml:space="preserve">para </w:t>
      </w:r>
      <w:r>
        <w:rPr>
          <w:lang w:val="es-ES_tradnl"/>
        </w:rPr>
        <w:t>cumplir estas obligaciones</w:t>
      </w:r>
      <w:r w:rsidRPr="00676F04">
        <w:rPr>
          <w:lang w:val="es-ES_tradnl"/>
        </w:rPr>
        <w:t xml:space="preserve">, puesto que la mayoría de las familias no </w:t>
      </w:r>
      <w:r>
        <w:rPr>
          <w:lang w:val="es-ES_tradnl"/>
        </w:rPr>
        <w:t xml:space="preserve">disfruta </w:t>
      </w:r>
      <w:r w:rsidRPr="00676F04">
        <w:rPr>
          <w:lang w:val="es-ES_tradnl"/>
        </w:rPr>
        <w:t>de ellas.</w:t>
      </w:r>
      <w:r>
        <w:rPr>
          <w:lang w:val="es-ES_tradnl"/>
        </w:rPr>
        <w:t xml:space="preserve"> </w:t>
      </w:r>
      <w:r w:rsidRPr="00676F04">
        <w:t xml:space="preserve"> </w:t>
      </w:r>
      <w:r>
        <w:rPr>
          <w:lang w:val="es-ES_tradnl"/>
        </w:rPr>
        <w:t xml:space="preserve">Sólo se prevé </w:t>
      </w:r>
      <w:r w:rsidRPr="00676F04">
        <w:rPr>
          <w:lang w:val="es-ES_tradnl"/>
        </w:rPr>
        <w:t xml:space="preserve">la cooperación con el UNICEF </w:t>
      </w:r>
      <w:r>
        <w:rPr>
          <w:lang w:val="es-ES_tradnl"/>
        </w:rPr>
        <w:t xml:space="preserve">para </w:t>
      </w:r>
      <w:r w:rsidRPr="00676F04">
        <w:rPr>
          <w:lang w:val="es-ES_tradnl"/>
        </w:rPr>
        <w:t xml:space="preserve">la educación </w:t>
      </w:r>
      <w:r>
        <w:rPr>
          <w:lang w:val="es-ES_tradnl"/>
        </w:rPr>
        <w:t xml:space="preserve">parental </w:t>
      </w:r>
      <w:r w:rsidRPr="00676F04">
        <w:rPr>
          <w:lang w:val="es-ES_tradnl"/>
        </w:rPr>
        <w:t>en las zonas rurales y las guarderías comunitarias.</w:t>
      </w:r>
    </w:p>
    <w:p w:rsidR="00AD4C97" w:rsidRPr="00676F04" w:rsidRDefault="00AD4C97" w:rsidP="00AD4C97">
      <w:pPr>
        <w:spacing w:after="240"/>
        <w:rPr>
          <w:b/>
          <w:bCs/>
        </w:rPr>
      </w:pPr>
      <w:r w:rsidRPr="00676F04">
        <w:t>149.</w:t>
      </w:r>
      <w:r w:rsidRPr="00676F04">
        <w:tab/>
      </w:r>
      <w:r w:rsidRPr="00676F04">
        <w:rPr>
          <w:lang w:val="es-ES_tradnl"/>
        </w:rPr>
        <w:t>La mujer rural es la más desfavorecida.</w:t>
      </w:r>
      <w:r w:rsidRPr="00676F04">
        <w:t xml:space="preserve"> </w:t>
      </w:r>
      <w:r>
        <w:t xml:space="preserve"> </w:t>
      </w:r>
      <w:r w:rsidRPr="00676F04">
        <w:rPr>
          <w:lang w:val="es-ES_tradnl"/>
        </w:rPr>
        <w:t>La insuficiencia de estructuras también contribuye a su exclusión.</w:t>
      </w:r>
      <w:r w:rsidRPr="00676F04">
        <w:t xml:space="preserve"> </w:t>
      </w:r>
      <w:r>
        <w:t xml:space="preserve"> </w:t>
      </w:r>
      <w:r w:rsidRPr="00676F04">
        <w:rPr>
          <w:lang w:val="es-ES_tradnl"/>
        </w:rPr>
        <w:t>Se va a adoptar un proyecto de política de desarrollo integrado de los niños para resolver el problema.</w:t>
      </w:r>
    </w:p>
    <w:p w:rsidR="00AD4C97" w:rsidRPr="00676F04" w:rsidRDefault="00AD4C97" w:rsidP="00AD4C97">
      <w:pPr>
        <w:spacing w:after="240"/>
        <w:rPr>
          <w:b/>
          <w:bCs/>
        </w:rPr>
      </w:pPr>
      <w:r w:rsidRPr="00676F04">
        <w:t>150.</w:t>
      </w:r>
      <w:r w:rsidRPr="00676F04">
        <w:tab/>
      </w:r>
      <w:r w:rsidRPr="00676F04">
        <w:rPr>
          <w:lang w:val="es-ES_tradnl"/>
        </w:rPr>
        <w:t xml:space="preserve">No se puede emplear a los niños en </w:t>
      </w:r>
      <w:r>
        <w:rPr>
          <w:lang w:val="es-ES_tradnl"/>
        </w:rPr>
        <w:t>ninguna</w:t>
      </w:r>
      <w:r w:rsidRPr="00676F04">
        <w:rPr>
          <w:lang w:val="es-ES_tradnl"/>
        </w:rPr>
        <w:t xml:space="preserve"> ocupación antes de los 14 años, </w:t>
      </w:r>
      <w:r>
        <w:rPr>
          <w:lang w:val="es-ES_tradnl"/>
        </w:rPr>
        <w:t>salvo</w:t>
      </w:r>
      <w:r w:rsidRPr="00676F04">
        <w:rPr>
          <w:lang w:val="es-ES_tradnl"/>
        </w:rPr>
        <w:t xml:space="preserve"> las excepciones establecidas por decreto a propuesta del Ministro de Trabajo y Seguridad Social y el Ministro de Salud Pública, habida cuenta de las tareas </w:t>
      </w:r>
      <w:r>
        <w:rPr>
          <w:lang w:val="es-ES_tradnl"/>
        </w:rPr>
        <w:t>que se puedan solicitar a l</w:t>
      </w:r>
      <w:r w:rsidRPr="00676F04">
        <w:rPr>
          <w:lang w:val="es-ES_tradnl"/>
        </w:rPr>
        <w:t>os niños.</w:t>
      </w:r>
      <w:r w:rsidRPr="00676F04">
        <w:t xml:space="preserve"> </w:t>
      </w:r>
      <w:r>
        <w:t xml:space="preserve"> </w:t>
      </w:r>
      <w:r>
        <w:rPr>
          <w:lang w:val="es-ES_tradnl"/>
        </w:rPr>
        <w:t>Éstos</w:t>
      </w:r>
      <w:r w:rsidRPr="00676F04">
        <w:rPr>
          <w:lang w:val="es-ES_tradnl"/>
        </w:rPr>
        <w:t xml:space="preserve"> sólo pueden ser contratados con el consentimiento de su representante legal.</w:t>
      </w:r>
    </w:p>
    <w:p w:rsidR="00AD4C97" w:rsidRPr="00676F04" w:rsidRDefault="00AD4C97" w:rsidP="00AD4C97">
      <w:pPr>
        <w:spacing w:after="240"/>
      </w:pPr>
      <w:r w:rsidRPr="00676F04">
        <w:t>151.</w:t>
      </w:r>
      <w:r w:rsidRPr="00676F04">
        <w:tab/>
      </w:r>
      <w:r w:rsidRPr="00676F04">
        <w:rPr>
          <w:lang w:val="es-ES_tradnl"/>
        </w:rPr>
        <w:t>Los niños de la calle, los m</w:t>
      </w:r>
      <w:r>
        <w:rPr>
          <w:lang w:val="es-ES_tradnl"/>
        </w:rPr>
        <w:t xml:space="preserve">ohajir, los hijos de </w:t>
      </w:r>
      <w:r w:rsidRPr="00676F04">
        <w:rPr>
          <w:lang w:val="es-ES_tradnl"/>
        </w:rPr>
        <w:t>leprosos y los hijos de los ganaderos son los más afectados.</w:t>
      </w:r>
      <w:r>
        <w:rPr>
          <w:lang w:val="es-ES_tradnl"/>
        </w:rPr>
        <w:t xml:space="preserve"> </w:t>
      </w:r>
      <w:r w:rsidRPr="00676F04">
        <w:t xml:space="preserve"> </w:t>
      </w:r>
      <w:r w:rsidRPr="00676F04">
        <w:rPr>
          <w:lang w:val="es-ES_tradnl"/>
        </w:rPr>
        <w:t>En general, los niños con discapacidad mental o física y los niños huérfanos están totalmente a cargo de las familias.</w:t>
      </w:r>
      <w:r w:rsidRPr="00676F04">
        <w:t xml:space="preserve"> </w:t>
      </w:r>
      <w:r>
        <w:t xml:space="preserve"> </w:t>
      </w:r>
      <w:r w:rsidRPr="00676F04">
        <w:rPr>
          <w:lang w:val="es-ES_tradnl"/>
        </w:rPr>
        <w:t>El Estado no dispone de estructuras para ocuparse de ellos.</w:t>
      </w:r>
      <w:r w:rsidRPr="00676F04">
        <w:t xml:space="preserve"> </w:t>
      </w:r>
      <w:r>
        <w:t xml:space="preserve"> </w:t>
      </w:r>
      <w:r>
        <w:rPr>
          <w:lang w:val="es-ES_tradnl"/>
        </w:rPr>
        <w:t>Hay</w:t>
      </w:r>
      <w:r w:rsidRPr="00676F04">
        <w:rPr>
          <w:lang w:val="es-ES_tradnl"/>
        </w:rPr>
        <w:t xml:space="preserve"> orfanatos, pero en un número reducido.</w:t>
      </w:r>
    </w:p>
    <w:p w:rsidR="00AD4C97" w:rsidRPr="00676F04" w:rsidRDefault="00AD4C97" w:rsidP="00AD4C97">
      <w:pPr>
        <w:spacing w:after="240"/>
        <w:rPr>
          <w:b/>
          <w:bCs/>
        </w:rPr>
      </w:pPr>
      <w:r w:rsidRPr="00676F04">
        <w:t>152.</w:t>
      </w:r>
      <w:r w:rsidRPr="00676F04">
        <w:tab/>
      </w:r>
      <w:r w:rsidRPr="00676F04">
        <w:rPr>
          <w:lang w:val="es-ES_tradnl"/>
        </w:rPr>
        <w:t xml:space="preserve">La Dirección de la Infancia y la Dirección de las Personas con Discapacidad del Ministerio de Acción Social y la Dirección de Seguimiento Judicial del Ministerio de Justicia se encargan de </w:t>
      </w:r>
      <w:r>
        <w:rPr>
          <w:lang w:val="es-ES_tradnl"/>
        </w:rPr>
        <w:t>esta tarea</w:t>
      </w:r>
      <w:r w:rsidRPr="00676F04">
        <w:rPr>
          <w:lang w:val="es-ES_tradnl"/>
        </w:rPr>
        <w:t>.</w:t>
      </w:r>
      <w:r>
        <w:rPr>
          <w:lang w:val="es-ES_tradnl"/>
        </w:rPr>
        <w:t xml:space="preserve"> </w:t>
      </w:r>
      <w:r w:rsidRPr="00676F04">
        <w:t xml:space="preserve"> </w:t>
      </w:r>
      <w:r w:rsidRPr="00676F04">
        <w:rPr>
          <w:lang w:val="es-ES_tradnl"/>
        </w:rPr>
        <w:t>Desgraciadamente, la divulgación de la información sigue siendo limitada.</w:t>
      </w:r>
      <w:r w:rsidRPr="00676F04">
        <w:t xml:space="preserve"> </w:t>
      </w:r>
      <w:r>
        <w:t xml:space="preserve"> </w:t>
      </w:r>
      <w:r w:rsidRPr="00676F04">
        <w:rPr>
          <w:lang w:val="es-ES_tradnl"/>
        </w:rPr>
        <w:t xml:space="preserve">Sobre esas cuestiones, el informe presentado por el Chad al Comité de los Derechos del Niño (CRC/C/TCD/2) es más </w:t>
      </w:r>
      <w:r>
        <w:rPr>
          <w:lang w:val="es-ES_tradnl"/>
        </w:rPr>
        <w:t xml:space="preserve">ilustrativo </w:t>
      </w:r>
      <w:r w:rsidRPr="00676F04">
        <w:rPr>
          <w:lang w:val="es-ES_tradnl"/>
        </w:rPr>
        <w:t xml:space="preserve">y se puede </w:t>
      </w:r>
      <w:r>
        <w:rPr>
          <w:lang w:val="es-ES_tradnl"/>
        </w:rPr>
        <w:t xml:space="preserve">consultar </w:t>
      </w:r>
      <w:r w:rsidRPr="00676F04">
        <w:rPr>
          <w:lang w:val="es-ES_tradnl"/>
        </w:rPr>
        <w:t>en relación con el presente capítulo.</w:t>
      </w:r>
    </w:p>
    <w:p w:rsidR="00AD4C97" w:rsidRPr="00676F04" w:rsidRDefault="00AD4C97" w:rsidP="00AD4C97">
      <w:pPr>
        <w:pStyle w:val="Heading1"/>
        <w:rPr>
          <w:lang w:val="es-ES"/>
        </w:rPr>
      </w:pPr>
      <w:bookmarkStart w:id="4" w:name="_Toc219604330"/>
      <w:r>
        <w:rPr>
          <w:lang w:val="es-ES_tradnl"/>
        </w:rPr>
        <w:t>Artículo 11.</w:t>
      </w:r>
      <w:r w:rsidRPr="00676F04">
        <w:rPr>
          <w:lang w:val="es-ES"/>
        </w:rPr>
        <w:t xml:space="preserve"> </w:t>
      </w:r>
      <w:bookmarkEnd w:id="4"/>
      <w:r>
        <w:rPr>
          <w:lang w:val="es-ES"/>
        </w:rPr>
        <w:t xml:space="preserve"> D</w:t>
      </w:r>
      <w:r w:rsidRPr="00676F04">
        <w:rPr>
          <w:lang w:val="es-ES_tradnl"/>
        </w:rPr>
        <w:t>erecho a un nivel de vida adecuado</w:t>
      </w:r>
    </w:p>
    <w:p w:rsidR="00AD4C97" w:rsidRPr="00676F04" w:rsidRDefault="00AD4C97" w:rsidP="00AD4C97">
      <w:pPr>
        <w:spacing w:after="240"/>
        <w:rPr>
          <w:b/>
          <w:bCs/>
        </w:rPr>
      </w:pPr>
      <w:r w:rsidRPr="00676F04">
        <w:t>153.</w:t>
      </w:r>
      <w:r w:rsidRPr="00676F04">
        <w:tab/>
      </w:r>
      <w:r w:rsidRPr="00676F04">
        <w:rPr>
          <w:lang w:val="es-ES_tradnl"/>
        </w:rPr>
        <w:t xml:space="preserve">Según los informes sobre desarrollo humano del PNUD de 2005 y 2006, el Chad se encuentra entre los países de desarrollo humano bajo, </w:t>
      </w:r>
      <w:r>
        <w:rPr>
          <w:lang w:val="es-ES_tradnl"/>
        </w:rPr>
        <w:t xml:space="preserve">pues </w:t>
      </w:r>
      <w:r w:rsidRPr="00676F04">
        <w:rPr>
          <w:lang w:val="es-ES_tradnl"/>
        </w:rPr>
        <w:t>ocupa los lugares 173 y 171, respectivamente, de un total de 177.</w:t>
      </w:r>
      <w:r w:rsidRPr="00676F04">
        <w:t xml:space="preserve"> </w:t>
      </w:r>
      <w:r>
        <w:t xml:space="preserve"> </w:t>
      </w:r>
      <w:r w:rsidRPr="00676F04">
        <w:rPr>
          <w:lang w:val="es-ES_tradnl"/>
        </w:rPr>
        <w:t>Ello refleja la gran pobreza de la población del Chad.</w:t>
      </w:r>
      <w:r>
        <w:rPr>
          <w:lang w:val="es-ES_tradnl"/>
        </w:rPr>
        <w:t xml:space="preserve"> </w:t>
      </w:r>
      <w:r w:rsidRPr="00676F04">
        <w:t xml:space="preserve"> </w:t>
      </w:r>
      <w:r w:rsidRPr="00676F04">
        <w:rPr>
          <w:lang w:val="es-ES_tradnl"/>
        </w:rPr>
        <w:t>Además, hay una gran disparidad entre el nivel de vida de la población rural y el de la población urbana en el sur del país.</w:t>
      </w:r>
    </w:p>
    <w:p w:rsidR="00AD4C97" w:rsidRPr="00676F04" w:rsidRDefault="00AD4C97" w:rsidP="00AD4C97">
      <w:pPr>
        <w:spacing w:after="240"/>
        <w:rPr>
          <w:b/>
          <w:bCs/>
        </w:rPr>
      </w:pPr>
      <w:r w:rsidRPr="00676F04">
        <w:t>154.</w:t>
      </w:r>
      <w:r w:rsidRPr="00676F04">
        <w:tab/>
      </w:r>
      <w:r w:rsidRPr="00676F04">
        <w:rPr>
          <w:lang w:val="es-ES_tradnl"/>
        </w:rPr>
        <w:t xml:space="preserve">Por lo general, la mujer sufre mucho más que el hombre de </w:t>
      </w:r>
      <w:r>
        <w:rPr>
          <w:lang w:val="es-ES_tradnl"/>
        </w:rPr>
        <w:t xml:space="preserve">la </w:t>
      </w:r>
      <w:r w:rsidRPr="00676F04">
        <w:rPr>
          <w:lang w:val="es-ES_tradnl"/>
        </w:rPr>
        <w:t>pobreza.</w:t>
      </w:r>
      <w:r w:rsidRPr="00676F04">
        <w:t xml:space="preserve"> </w:t>
      </w:r>
      <w:r>
        <w:t xml:space="preserve"> </w:t>
      </w:r>
      <w:r>
        <w:rPr>
          <w:lang w:val="es-ES_tradnl"/>
        </w:rPr>
        <w:t xml:space="preserve">El problema </w:t>
      </w:r>
      <w:r w:rsidRPr="00676F04">
        <w:rPr>
          <w:lang w:val="es-ES_tradnl"/>
        </w:rPr>
        <w:t>se plantea también en la vida estudiantil.</w:t>
      </w:r>
      <w:r w:rsidRPr="00676F04">
        <w:t xml:space="preserve"> </w:t>
      </w:r>
      <w:r>
        <w:rPr>
          <w:lang w:val="es-ES_tradnl"/>
        </w:rPr>
        <w:t xml:space="preserve"> En efect</w:t>
      </w:r>
      <w:r w:rsidRPr="00676F04">
        <w:rPr>
          <w:lang w:val="es-ES_tradnl"/>
        </w:rPr>
        <w:t xml:space="preserve">o, </w:t>
      </w:r>
      <w:r>
        <w:rPr>
          <w:lang w:val="es-ES_tradnl"/>
        </w:rPr>
        <w:t>debe</w:t>
      </w:r>
      <w:r w:rsidRPr="00676F04">
        <w:rPr>
          <w:lang w:val="es-ES_tradnl"/>
        </w:rPr>
        <w:t xml:space="preserve"> señalar</w:t>
      </w:r>
      <w:r>
        <w:rPr>
          <w:lang w:val="es-ES_tradnl"/>
        </w:rPr>
        <w:t>se</w:t>
      </w:r>
      <w:r w:rsidRPr="00676F04">
        <w:rPr>
          <w:lang w:val="es-ES_tradnl"/>
        </w:rPr>
        <w:t xml:space="preserve"> que los estudiantes chadianos </w:t>
      </w:r>
      <w:r>
        <w:rPr>
          <w:lang w:val="es-ES_tradnl"/>
        </w:rPr>
        <w:t xml:space="preserve">disfrutan </w:t>
      </w:r>
      <w:r w:rsidRPr="00676F04">
        <w:rPr>
          <w:lang w:val="es-ES_tradnl"/>
        </w:rPr>
        <w:t>de una beca de 25.000 francos CFA desde la creació</w:t>
      </w:r>
      <w:r>
        <w:rPr>
          <w:lang w:val="es-ES_tradnl"/>
        </w:rPr>
        <w:t>n de la Universidad del Chad en </w:t>
      </w:r>
      <w:r w:rsidRPr="00676F04">
        <w:rPr>
          <w:lang w:val="es-ES_tradnl"/>
        </w:rPr>
        <w:t>1973</w:t>
      </w:r>
      <w:r>
        <w:rPr>
          <w:lang w:val="es-ES_tradnl"/>
        </w:rPr>
        <w:t xml:space="preserve">, </w:t>
      </w:r>
      <w:r w:rsidRPr="00676F04">
        <w:rPr>
          <w:lang w:val="es-ES_tradnl"/>
        </w:rPr>
        <w:t xml:space="preserve">cantidad </w:t>
      </w:r>
      <w:r>
        <w:rPr>
          <w:lang w:val="es-ES_tradnl"/>
        </w:rPr>
        <w:t xml:space="preserve">que </w:t>
      </w:r>
      <w:r w:rsidRPr="00676F04">
        <w:rPr>
          <w:lang w:val="es-ES_tradnl"/>
        </w:rPr>
        <w:t>no ha variado</w:t>
      </w:r>
      <w:r>
        <w:rPr>
          <w:lang w:val="es-ES_tradnl"/>
        </w:rPr>
        <w:t xml:space="preserve"> desde entonces</w:t>
      </w:r>
      <w:r w:rsidRPr="00676F04">
        <w:rPr>
          <w:lang w:val="es-ES_tradnl"/>
        </w:rPr>
        <w:t>.</w:t>
      </w:r>
      <w:r w:rsidRPr="00676F04">
        <w:t xml:space="preserve"> </w:t>
      </w:r>
      <w:r>
        <w:t xml:space="preserve"> </w:t>
      </w:r>
      <w:r>
        <w:rPr>
          <w:lang w:val="es-ES_tradnl"/>
        </w:rPr>
        <w:t>Así pues, ya no</w:t>
      </w:r>
      <w:r w:rsidRPr="00676F04">
        <w:rPr>
          <w:lang w:val="es-ES_tradnl"/>
        </w:rPr>
        <w:t xml:space="preserve"> </w:t>
      </w:r>
      <w:r>
        <w:rPr>
          <w:lang w:val="es-ES_tradnl"/>
        </w:rPr>
        <w:t>cor</w:t>
      </w:r>
      <w:r w:rsidRPr="00676F04">
        <w:rPr>
          <w:lang w:val="es-ES_tradnl"/>
        </w:rPr>
        <w:t>responde al costo de la vida del país</w:t>
      </w:r>
      <w:r>
        <w:rPr>
          <w:lang w:val="es-ES_tradnl"/>
        </w:rPr>
        <w:t xml:space="preserve">, lo cual no </w:t>
      </w:r>
      <w:r w:rsidRPr="00676F04">
        <w:rPr>
          <w:lang w:val="es-ES_tradnl"/>
        </w:rPr>
        <w:t>favorece el nivel de vida de los estudiantes.</w:t>
      </w:r>
    </w:p>
    <w:p w:rsidR="00AD4C97" w:rsidRPr="00676F04" w:rsidRDefault="00AD4C97" w:rsidP="00AD4C97">
      <w:pPr>
        <w:spacing w:after="240"/>
        <w:rPr>
          <w:b/>
          <w:bCs/>
        </w:rPr>
      </w:pPr>
      <w:r w:rsidRPr="00676F04">
        <w:t>155.</w:t>
      </w:r>
      <w:r w:rsidRPr="00676F04">
        <w:tab/>
      </w:r>
      <w:r w:rsidRPr="00676F04">
        <w:rPr>
          <w:lang w:val="es-ES_tradnl"/>
        </w:rPr>
        <w:t>No obstante, el importe global de todas esas becas sigue siendo oneroso para el Estado, que ha iniciado un debate para revalorizar la situación social de los estudiantes.</w:t>
      </w:r>
      <w:r w:rsidRPr="00676F04">
        <w:t xml:space="preserve"> </w:t>
      </w:r>
      <w:r>
        <w:t xml:space="preserve"> </w:t>
      </w:r>
      <w:r w:rsidRPr="00676F04">
        <w:rPr>
          <w:lang w:val="es-ES_tradnl"/>
        </w:rPr>
        <w:t xml:space="preserve">Ese debate </w:t>
      </w:r>
      <w:r>
        <w:rPr>
          <w:lang w:val="es-ES_tradnl"/>
        </w:rPr>
        <w:t>sigue abiert</w:t>
      </w:r>
      <w:r w:rsidRPr="00676F04">
        <w:rPr>
          <w:lang w:val="es-ES_tradnl"/>
        </w:rPr>
        <w:t>o.</w:t>
      </w:r>
    </w:p>
    <w:p w:rsidR="00AD4C97" w:rsidRPr="00676F04" w:rsidRDefault="00AD4C97" w:rsidP="00AD4C97">
      <w:pPr>
        <w:spacing w:after="240"/>
      </w:pPr>
      <w:r w:rsidRPr="00676F04">
        <w:t>156.</w:t>
      </w:r>
      <w:r w:rsidRPr="00676F04">
        <w:tab/>
      </w:r>
      <w:r w:rsidRPr="00676F04">
        <w:rPr>
          <w:lang w:val="es-ES_tradnl"/>
        </w:rPr>
        <w:t>Gran parte de la población vive en una situación de inse</w:t>
      </w:r>
      <w:r>
        <w:rPr>
          <w:lang w:val="es-ES_tradnl"/>
        </w:rPr>
        <w:t>guridad alimentaria crónica (el </w:t>
      </w:r>
      <w:r w:rsidRPr="00676F04">
        <w:rPr>
          <w:lang w:val="es-ES_tradnl"/>
        </w:rPr>
        <w:t xml:space="preserve">52% de la población vive por debajo del umbral de la pobreza), según el informe del Ministerio de Acción Social </w:t>
      </w:r>
      <w:r>
        <w:rPr>
          <w:lang w:val="es-ES_tradnl"/>
        </w:rPr>
        <w:t>al Comité</w:t>
      </w:r>
      <w:r w:rsidRPr="00676F04">
        <w:rPr>
          <w:lang w:val="es-ES_tradnl"/>
        </w:rPr>
        <w:t xml:space="preserve"> sobre los Derechos del Niño (CRC/C/TCD/2).</w:t>
      </w:r>
    </w:p>
    <w:p w:rsidR="00AD4C97" w:rsidRPr="00676F04" w:rsidRDefault="00AD4C97" w:rsidP="00AD4C97">
      <w:pPr>
        <w:spacing w:after="240"/>
      </w:pPr>
      <w:r w:rsidRPr="00676F04">
        <w:t>157.</w:t>
      </w:r>
      <w:r w:rsidRPr="00676F04">
        <w:tab/>
      </w:r>
      <w:r w:rsidRPr="00676F04">
        <w:rPr>
          <w:lang w:val="es-ES_tradnl"/>
        </w:rPr>
        <w:t xml:space="preserve">El descubrimiento del petróleo ha tenido como consecuencia un ligero aumento del nivel de vida de algunos jóvenes, pero </w:t>
      </w:r>
      <w:r>
        <w:rPr>
          <w:lang w:val="es-ES_tradnl"/>
        </w:rPr>
        <w:t>no ha traído un</w:t>
      </w:r>
      <w:r w:rsidRPr="00676F04">
        <w:rPr>
          <w:lang w:val="es-ES_tradnl"/>
        </w:rPr>
        <w:t xml:space="preserve"> cambio </w:t>
      </w:r>
      <w:r>
        <w:rPr>
          <w:lang w:val="es-ES_tradnl"/>
        </w:rPr>
        <w:t xml:space="preserve">acorde con </w:t>
      </w:r>
      <w:r w:rsidRPr="00676F04">
        <w:rPr>
          <w:lang w:val="es-ES_tradnl"/>
        </w:rPr>
        <w:t>las expectativas de la población.</w:t>
      </w:r>
      <w:r w:rsidRPr="00676F04">
        <w:t xml:space="preserve"> </w:t>
      </w:r>
      <w:r>
        <w:t xml:space="preserve"> </w:t>
      </w:r>
      <w:r>
        <w:rPr>
          <w:lang w:val="es-ES_tradnl"/>
        </w:rPr>
        <w:t>Por otro lado</w:t>
      </w:r>
      <w:r w:rsidRPr="00676F04">
        <w:rPr>
          <w:lang w:val="es-ES_tradnl"/>
        </w:rPr>
        <w:t>, la nueva Ley sobre el Estatuto General de la Función Pública ha t</w:t>
      </w:r>
      <w:r>
        <w:rPr>
          <w:lang w:val="es-ES_tradnl"/>
        </w:rPr>
        <w:t>raí</w:t>
      </w:r>
      <w:r w:rsidRPr="00676F04">
        <w:rPr>
          <w:lang w:val="es-ES_tradnl"/>
        </w:rPr>
        <w:t xml:space="preserve">do </w:t>
      </w:r>
      <w:r>
        <w:rPr>
          <w:lang w:val="es-ES_tradnl"/>
        </w:rPr>
        <w:t xml:space="preserve">consigo </w:t>
      </w:r>
      <w:r w:rsidRPr="00676F04">
        <w:rPr>
          <w:lang w:val="es-ES_tradnl"/>
        </w:rPr>
        <w:t>un pequeño aumento general de los sueldos de los funcionarios, así como diversos incrementos de sueldos de por lo menos un 30% (varía en función del ministerio), que han aumentado ligeramente el nivel de vida.</w:t>
      </w:r>
    </w:p>
    <w:p w:rsidR="00AD4C97" w:rsidRPr="00676F04" w:rsidRDefault="00AD4C97" w:rsidP="00AD4C97">
      <w:pPr>
        <w:spacing w:after="240"/>
      </w:pPr>
      <w:r w:rsidRPr="00676F04">
        <w:t>158.</w:t>
      </w:r>
      <w:r w:rsidRPr="00676F04">
        <w:tab/>
      </w:r>
      <w:r w:rsidRPr="00676F04">
        <w:rPr>
          <w:lang w:val="es-ES_tradnl"/>
        </w:rPr>
        <w:t xml:space="preserve">Cabe señalar también que el SMIG, que ascendía a 15.000 francos CFA, también experimentó un ligero aumento hasta 25.480 francos CFA y se </w:t>
      </w:r>
      <w:r>
        <w:rPr>
          <w:lang w:val="es-ES_tradnl"/>
        </w:rPr>
        <w:t>sitúa actualmente en 28.000 </w:t>
      </w:r>
      <w:r w:rsidRPr="00676F04">
        <w:rPr>
          <w:lang w:val="es-ES_tradnl"/>
        </w:rPr>
        <w:t>francos.</w:t>
      </w:r>
      <w:r w:rsidRPr="00676F04">
        <w:t xml:space="preserve"> </w:t>
      </w:r>
      <w:r>
        <w:t xml:space="preserve"> </w:t>
      </w:r>
      <w:r w:rsidRPr="00676F04">
        <w:rPr>
          <w:lang w:val="es-ES_tradnl"/>
        </w:rPr>
        <w:t>La mejora de las condiciones de vida afecta a toda la población, a pesar de que su efecto se perciba de manera diferente debido a la pobreza extrema de la población rural.</w:t>
      </w:r>
    </w:p>
    <w:p w:rsidR="00AD4C97" w:rsidRPr="00676F04" w:rsidRDefault="00AD4C97" w:rsidP="00AD4C97">
      <w:pPr>
        <w:spacing w:after="240"/>
        <w:rPr>
          <w:b/>
          <w:bCs/>
        </w:rPr>
      </w:pPr>
      <w:r w:rsidRPr="00676F04">
        <w:t>159.</w:t>
      </w:r>
      <w:r w:rsidRPr="00676F04">
        <w:tab/>
      </w:r>
      <w:r w:rsidRPr="00676F04">
        <w:rPr>
          <w:lang w:val="es-ES_tradnl"/>
        </w:rPr>
        <w:t xml:space="preserve">Según el informe </w:t>
      </w:r>
      <w:r>
        <w:rPr>
          <w:lang w:val="es-ES_tradnl"/>
        </w:rPr>
        <w:t>al Comité</w:t>
      </w:r>
      <w:r w:rsidRPr="00676F04">
        <w:rPr>
          <w:lang w:val="es-ES_tradnl"/>
        </w:rPr>
        <w:t xml:space="preserve"> sobre los Derechos del Niño</w:t>
      </w:r>
      <w:r>
        <w:rPr>
          <w:lang w:val="es-ES_tradnl"/>
        </w:rPr>
        <w:t>,</w:t>
      </w:r>
      <w:r w:rsidRPr="00676F04">
        <w:rPr>
          <w:lang w:val="es-ES_tradnl"/>
        </w:rPr>
        <w:t xml:space="preserve"> en 2004 el 52% de la población vivía por debajo del umbral de la pobreza, fijado en entre 1 y 2 dólares de los EE.UU. al día.</w:t>
      </w:r>
    </w:p>
    <w:p w:rsidR="00AD4C97" w:rsidRPr="00676F04" w:rsidRDefault="00AD4C97" w:rsidP="00AD4C97">
      <w:pPr>
        <w:pStyle w:val="Heading2"/>
        <w:jc w:val="center"/>
        <w:rPr>
          <w:lang w:val="es-ES"/>
        </w:rPr>
      </w:pPr>
      <w:bookmarkStart w:id="5" w:name="_Toc219604331"/>
      <w:r w:rsidRPr="00676F04">
        <w:rPr>
          <w:lang w:val="es-ES_tradnl"/>
        </w:rPr>
        <w:t>A.</w:t>
      </w:r>
      <w:r w:rsidRPr="00676F04">
        <w:rPr>
          <w:lang w:val="es-ES"/>
        </w:rPr>
        <w:t xml:space="preserve"> </w:t>
      </w:r>
      <w:bookmarkEnd w:id="5"/>
      <w:r>
        <w:rPr>
          <w:lang w:val="es-ES"/>
        </w:rPr>
        <w:t xml:space="preserve"> </w:t>
      </w:r>
      <w:r w:rsidRPr="00676F04">
        <w:rPr>
          <w:lang w:val="es-ES_tradnl"/>
        </w:rPr>
        <w:t>Derecho a una alimentación adecuada</w:t>
      </w:r>
    </w:p>
    <w:p w:rsidR="00AD4C97" w:rsidRPr="00676F04" w:rsidRDefault="00AD4C97" w:rsidP="00AD4C97">
      <w:pPr>
        <w:spacing w:after="240"/>
        <w:rPr>
          <w:b/>
          <w:bCs/>
        </w:rPr>
      </w:pPr>
      <w:r w:rsidRPr="00676F04">
        <w:t>160.</w:t>
      </w:r>
      <w:r w:rsidRPr="00676F04">
        <w:tab/>
      </w:r>
      <w:r w:rsidRPr="00676F04">
        <w:rPr>
          <w:lang w:val="es-ES_tradnl"/>
        </w:rPr>
        <w:t xml:space="preserve">A fin de </w:t>
      </w:r>
      <w:r>
        <w:rPr>
          <w:lang w:val="es-ES_tradnl"/>
        </w:rPr>
        <w:t>subsanar la inexistencia de una agricultura</w:t>
      </w:r>
      <w:r w:rsidRPr="00676F04">
        <w:rPr>
          <w:lang w:val="es-ES_tradnl"/>
        </w:rPr>
        <w:t xml:space="preserve"> </w:t>
      </w:r>
      <w:r>
        <w:rPr>
          <w:lang w:val="es-ES_tradnl"/>
        </w:rPr>
        <w:t>de subsistencia</w:t>
      </w:r>
      <w:r w:rsidRPr="00676F04">
        <w:rPr>
          <w:lang w:val="es-ES_tradnl"/>
        </w:rPr>
        <w:t xml:space="preserve">, la ONASA, el Proyecto Nacional de Seguridad Alimentaria (PNSA) y los Ministerios de Planificación y Acción Social han puesto en marcha diversas iniciativas. </w:t>
      </w:r>
      <w:r>
        <w:rPr>
          <w:lang w:val="es-ES_tradnl"/>
        </w:rPr>
        <w:t xml:space="preserve"> </w:t>
      </w:r>
      <w:r w:rsidRPr="00676F04">
        <w:rPr>
          <w:lang w:val="es-ES_tradnl"/>
        </w:rPr>
        <w:t>Se ha aprobado una estrategia nacional de reducción de la pobreza.</w:t>
      </w:r>
      <w:r w:rsidRPr="00676F04">
        <w:t xml:space="preserve"> </w:t>
      </w:r>
      <w:r>
        <w:t xml:space="preserve"> </w:t>
      </w:r>
      <w:r w:rsidRPr="00676F04">
        <w:rPr>
          <w:lang w:val="es-ES_tradnl"/>
        </w:rPr>
        <w:t>La estrategia está bajo la dirección de un comité.</w:t>
      </w:r>
    </w:p>
    <w:p w:rsidR="00AD4C97" w:rsidRPr="00676F04" w:rsidRDefault="00AD4C97" w:rsidP="00AD4C97">
      <w:pPr>
        <w:spacing w:after="240"/>
        <w:rPr>
          <w:b/>
          <w:bCs/>
        </w:rPr>
      </w:pPr>
      <w:r w:rsidRPr="00676F04">
        <w:t>161.</w:t>
      </w:r>
      <w:r w:rsidRPr="00676F04">
        <w:tab/>
      </w:r>
      <w:r w:rsidRPr="00676F04">
        <w:rPr>
          <w:lang w:val="es-ES_tradnl"/>
        </w:rPr>
        <w:t>Entre las iniciativas puestas en marcha, cabe mencionar también el proyecto Reducción de la pobreza y acción en favor de las mujeres del Ministerio de Acción Social y Familiar.</w:t>
      </w:r>
      <w:r w:rsidRPr="00676F04">
        <w:t xml:space="preserve"> </w:t>
      </w:r>
      <w:r>
        <w:t xml:space="preserve"> </w:t>
      </w:r>
      <w:r>
        <w:rPr>
          <w:lang w:val="es-ES_tradnl"/>
        </w:rPr>
        <w:t xml:space="preserve">Debe precisarse, sin embargo, que </w:t>
      </w:r>
      <w:r w:rsidRPr="00676F04">
        <w:rPr>
          <w:lang w:val="es-ES_tradnl"/>
        </w:rPr>
        <w:t>todas esas iniciativas siguen teniendo un alcance limitado, debido a los problemas presupuestarios del Estado.</w:t>
      </w:r>
    </w:p>
    <w:p w:rsidR="00AD4C97" w:rsidRPr="00676F04" w:rsidRDefault="00AD4C97" w:rsidP="00AD4C97">
      <w:pPr>
        <w:spacing w:after="240"/>
      </w:pPr>
      <w:r w:rsidRPr="00676F04">
        <w:t>162.</w:t>
      </w:r>
      <w:r w:rsidRPr="00676F04">
        <w:tab/>
      </w:r>
      <w:r w:rsidRPr="00676F04">
        <w:rPr>
          <w:lang w:val="es-ES_tradnl"/>
        </w:rPr>
        <w:t>No obstante, el Gobierno sigue preocupado y muy atento al desarrollo de nuevas estrategias para que los ciudadanos puedan disfrutar plenamente de su derecho a una alimentación adecuada.</w:t>
      </w:r>
      <w:r w:rsidRPr="00676F04">
        <w:t xml:space="preserve"> </w:t>
      </w:r>
      <w:r>
        <w:t xml:space="preserve"> </w:t>
      </w:r>
      <w:r w:rsidRPr="00676F04">
        <w:rPr>
          <w:lang w:val="es-ES_tradnl"/>
        </w:rPr>
        <w:t>De hecho, ninguna política gubernamental ni ninguna ley ha tenido un efecto perjudicial en el acceso a los alimentos.</w:t>
      </w:r>
      <w:r w:rsidRPr="00676F04">
        <w:t xml:space="preserve"> </w:t>
      </w:r>
      <w:r>
        <w:t xml:space="preserve"> </w:t>
      </w:r>
      <w:r w:rsidRPr="00676F04">
        <w:rPr>
          <w:lang w:val="es-ES_tradnl"/>
        </w:rPr>
        <w:t xml:space="preserve">Sin embargo, entre las </w:t>
      </w:r>
      <w:r>
        <w:rPr>
          <w:lang w:val="es-ES_tradnl"/>
        </w:rPr>
        <w:t>prácticas nacionales, predomina</w:t>
      </w:r>
      <w:r w:rsidRPr="00676F04">
        <w:rPr>
          <w:lang w:val="es-ES_tradnl"/>
        </w:rPr>
        <w:t xml:space="preserve"> </w:t>
      </w:r>
      <w:r>
        <w:rPr>
          <w:lang w:val="es-ES_tradnl"/>
        </w:rPr>
        <w:t>el cultivo</w:t>
      </w:r>
      <w:r w:rsidRPr="00676F04">
        <w:rPr>
          <w:lang w:val="es-ES_tradnl"/>
        </w:rPr>
        <w:t xml:space="preserve"> de </w:t>
      </w:r>
      <w:r>
        <w:rPr>
          <w:lang w:val="es-ES_tradnl"/>
        </w:rPr>
        <w:t xml:space="preserve">productos comercializables frente a la agricultura de subsistencia, </w:t>
      </w:r>
      <w:r w:rsidRPr="00676F04">
        <w:rPr>
          <w:lang w:val="es-ES_tradnl"/>
        </w:rPr>
        <w:t>lo cual dio lugar a la hambruna en el sur del país, concretamente en las zonas algodoneras, consideradas el granero del país.</w:t>
      </w:r>
    </w:p>
    <w:p w:rsidR="00AD4C97" w:rsidRPr="00676F04" w:rsidRDefault="00AD4C97" w:rsidP="00AD4C97">
      <w:pPr>
        <w:spacing w:after="240"/>
      </w:pPr>
      <w:r w:rsidRPr="00676F04">
        <w:t>163.</w:t>
      </w:r>
      <w:r w:rsidRPr="00676F04">
        <w:tab/>
      </w:r>
      <w:r w:rsidRPr="00676F04">
        <w:rPr>
          <w:lang w:val="es-ES_tradnl"/>
        </w:rPr>
        <w:t xml:space="preserve">Las expropiaciones en las zonas petrolíferas, </w:t>
      </w:r>
      <w:r>
        <w:rPr>
          <w:lang w:val="es-ES_tradnl"/>
        </w:rPr>
        <w:t>dond</w:t>
      </w:r>
      <w:r w:rsidRPr="00676F04">
        <w:rPr>
          <w:lang w:val="es-ES_tradnl"/>
        </w:rPr>
        <w:t xml:space="preserve">e las indemnizaciones han sido </w:t>
      </w:r>
      <w:r>
        <w:rPr>
          <w:lang w:val="es-ES_tradnl"/>
        </w:rPr>
        <w:t>incompletas o inexistentes</w:t>
      </w:r>
      <w:r w:rsidRPr="00676F04">
        <w:rPr>
          <w:lang w:val="es-ES_tradnl"/>
        </w:rPr>
        <w:t>, han influido negativamente en el acceso a los alimentos.</w:t>
      </w:r>
      <w:r w:rsidRPr="00676F04">
        <w:t xml:space="preserve"> </w:t>
      </w:r>
      <w:r>
        <w:t xml:space="preserve"> </w:t>
      </w:r>
      <w:r w:rsidRPr="00676F04">
        <w:rPr>
          <w:lang w:val="es-ES_tradnl"/>
        </w:rPr>
        <w:t>Cabe señalar también que el éxodo de muchos jóvenes para trabajar en el proyecto petrolífero ha reducido considerablemente la mano de obra para la agricultura.</w:t>
      </w:r>
    </w:p>
    <w:p w:rsidR="00AD4C97" w:rsidRPr="00676F04" w:rsidRDefault="00AD4C97" w:rsidP="00AD4C97">
      <w:pPr>
        <w:spacing w:after="240"/>
      </w:pPr>
      <w:r w:rsidRPr="00676F04">
        <w:t>164.</w:t>
      </w:r>
      <w:r w:rsidRPr="00676F04">
        <w:tab/>
      </w:r>
      <w:r w:rsidRPr="00676F04">
        <w:rPr>
          <w:lang w:val="es-ES_tradnl"/>
        </w:rPr>
        <w:t xml:space="preserve">La precariedad económica también ha tenido una influencia negativa en el acceso a los alimentos, caracterizado por el aumento </w:t>
      </w:r>
      <w:r>
        <w:rPr>
          <w:lang w:val="es-ES_tradnl"/>
        </w:rPr>
        <w:t>constante</w:t>
      </w:r>
      <w:r w:rsidRPr="00676F04">
        <w:rPr>
          <w:lang w:val="es-ES_tradnl"/>
        </w:rPr>
        <w:t xml:space="preserve"> de los precios, que a menudo escapan al control del Gobierno.</w:t>
      </w:r>
    </w:p>
    <w:p w:rsidR="00AD4C97" w:rsidRPr="00781021" w:rsidRDefault="00AD4C97" w:rsidP="00AD4C97">
      <w:pPr>
        <w:spacing w:after="240"/>
      </w:pPr>
      <w:r w:rsidRPr="00781021">
        <w:t>165.</w:t>
      </w:r>
      <w:r w:rsidRPr="00781021">
        <w:tab/>
      </w:r>
      <w:r w:rsidRPr="00781021">
        <w:rPr>
          <w:lang w:val="es-ES_tradnl"/>
        </w:rPr>
        <w:t>Otros hechos también han influido negativamente en la producción de alimentos</w:t>
      </w:r>
      <w:r>
        <w:rPr>
          <w:lang w:val="es-ES_tradnl"/>
        </w:rPr>
        <w:t>, como</w:t>
      </w:r>
      <w:r w:rsidRPr="00781021">
        <w:rPr>
          <w:lang w:val="es-ES_tradnl"/>
        </w:rPr>
        <w:t xml:space="preserve"> las condiciones climáticas, la presión demográfica, la avalancha de depredadores y la sequía y los conflictos intercomunitarios.</w:t>
      </w:r>
    </w:p>
    <w:p w:rsidR="00AD4C97" w:rsidRPr="00781021" w:rsidRDefault="00AD4C97" w:rsidP="00AD4C97">
      <w:pPr>
        <w:spacing w:after="240"/>
      </w:pPr>
      <w:r w:rsidRPr="00781021">
        <w:t>166.</w:t>
      </w:r>
      <w:r w:rsidRPr="00781021">
        <w:tab/>
      </w:r>
      <w:r w:rsidRPr="00781021">
        <w:rPr>
          <w:lang w:val="es-ES_tradnl"/>
        </w:rPr>
        <w:t xml:space="preserve">Sin embargo, </w:t>
      </w:r>
      <w:r>
        <w:rPr>
          <w:lang w:val="es-ES_tradnl"/>
        </w:rPr>
        <w:t>debe</w:t>
      </w:r>
      <w:r w:rsidRPr="00781021">
        <w:rPr>
          <w:lang w:val="es-ES_tradnl"/>
        </w:rPr>
        <w:t xml:space="preserve"> señalar</w:t>
      </w:r>
      <w:r>
        <w:rPr>
          <w:lang w:val="es-ES_tradnl"/>
        </w:rPr>
        <w:t>se</w:t>
      </w:r>
      <w:r w:rsidRPr="00781021">
        <w:rPr>
          <w:lang w:val="es-ES_tradnl"/>
        </w:rPr>
        <w:t xml:space="preserve"> que la agricultura siempre ha sido una de las prioridades del Estado y prueba de ello es </w:t>
      </w:r>
      <w:r>
        <w:rPr>
          <w:lang w:val="es-ES_tradnl"/>
        </w:rPr>
        <w:t>la creación</w:t>
      </w:r>
      <w:r w:rsidRPr="00781021">
        <w:rPr>
          <w:lang w:val="es-ES_tradnl"/>
        </w:rPr>
        <w:t xml:space="preserve"> de organizaciones</w:t>
      </w:r>
      <w:r>
        <w:rPr>
          <w:lang w:val="es-ES_tradnl"/>
        </w:rPr>
        <w:t xml:space="preserve"> promotoras</w:t>
      </w:r>
      <w:r w:rsidRPr="00781021">
        <w:rPr>
          <w:lang w:val="es-ES_tradnl"/>
        </w:rPr>
        <w:t xml:space="preserve"> de una alimentación adecuada, como:</w:t>
      </w:r>
      <w:r>
        <w:rPr>
          <w:lang w:val="es-ES_tradnl"/>
        </w:rPr>
        <w:t xml:space="preserve"> </w:t>
      </w:r>
      <w:r w:rsidRPr="00781021">
        <w:t xml:space="preserve"> </w:t>
      </w:r>
      <w:r w:rsidRPr="00781021">
        <w:rPr>
          <w:lang w:val="es-ES_tradnl"/>
        </w:rPr>
        <w:t xml:space="preserve">PNSA, ONASA, SODELAC, </w:t>
      </w:r>
      <w:r w:rsidRPr="00781021">
        <w:t>Casiers</w:t>
      </w:r>
      <w:r w:rsidRPr="00781021">
        <w:rPr>
          <w:lang w:val="es-ES_tradnl"/>
        </w:rPr>
        <w:t xml:space="preserve"> A et B, PSAOP y PSAP.</w:t>
      </w:r>
      <w:r w:rsidRPr="00781021">
        <w:t xml:space="preserve"> </w:t>
      </w:r>
      <w:r>
        <w:t xml:space="preserve"> </w:t>
      </w:r>
      <w:r w:rsidRPr="00781021">
        <w:rPr>
          <w:lang w:val="es-ES_tradnl"/>
        </w:rPr>
        <w:t xml:space="preserve">Además, el Estado alienta a las asociaciones y las </w:t>
      </w:r>
      <w:r w:rsidR="00DF3125">
        <w:rPr>
          <w:lang w:val="es-ES_tradnl"/>
        </w:rPr>
        <w:t>organizaciones no gubernamentales (</w:t>
      </w:r>
      <w:r>
        <w:rPr>
          <w:lang w:val="es-ES_tradnl"/>
        </w:rPr>
        <w:t>ONG</w:t>
      </w:r>
      <w:r w:rsidR="00DF3125">
        <w:rPr>
          <w:lang w:val="es-ES_tradnl"/>
        </w:rPr>
        <w:t>)</w:t>
      </w:r>
      <w:r w:rsidRPr="00781021">
        <w:rPr>
          <w:lang w:val="es-ES_tradnl"/>
        </w:rPr>
        <w:t xml:space="preserve"> a difundir información sobre el acceso a los alimentos.</w:t>
      </w:r>
    </w:p>
    <w:p w:rsidR="00AD4C97" w:rsidRPr="00781021" w:rsidRDefault="00AD4C97" w:rsidP="00AD4C97">
      <w:pPr>
        <w:spacing w:after="240"/>
      </w:pPr>
      <w:r w:rsidRPr="00781021">
        <w:t>167.</w:t>
      </w:r>
      <w:r w:rsidRPr="00781021">
        <w:tab/>
      </w:r>
      <w:r w:rsidRPr="00781021">
        <w:rPr>
          <w:lang w:val="es-ES_tradnl"/>
        </w:rPr>
        <w:t>La cuestión del acceso a la tierra es cada vez más preocupante y contribuye a la limitación del acceso a los alimentos.</w:t>
      </w:r>
      <w:r w:rsidRPr="00781021">
        <w:t xml:space="preserve"> </w:t>
      </w:r>
      <w:r>
        <w:t xml:space="preserve"> </w:t>
      </w:r>
      <w:r w:rsidRPr="00781021">
        <w:rPr>
          <w:lang w:val="es-ES_tradnl"/>
        </w:rPr>
        <w:t>En el Chad no ha habido reforma agraria</w:t>
      </w:r>
      <w:r>
        <w:rPr>
          <w:lang w:val="es-ES_tradnl"/>
        </w:rPr>
        <w:t xml:space="preserve">.  </w:t>
      </w:r>
      <w:r w:rsidRPr="00781021">
        <w:rPr>
          <w:lang w:val="es-ES_tradnl"/>
        </w:rPr>
        <w:t>La Ley de</w:t>
      </w:r>
      <w:r>
        <w:rPr>
          <w:lang w:val="es-ES_tradnl"/>
        </w:rPr>
        <w:t xml:space="preserve"> bienes rústicos permanece</w:t>
      </w:r>
      <w:r w:rsidRPr="00781021">
        <w:rPr>
          <w:lang w:val="es-ES_tradnl"/>
        </w:rPr>
        <w:t xml:space="preserve"> en vigor</w:t>
      </w:r>
      <w:r>
        <w:rPr>
          <w:lang w:val="es-ES_tradnl"/>
        </w:rPr>
        <w:t xml:space="preserve">.  </w:t>
      </w:r>
      <w:r w:rsidRPr="00781021">
        <w:rPr>
          <w:lang w:val="es-ES_tradnl"/>
        </w:rPr>
        <w:t xml:space="preserve">En el </w:t>
      </w:r>
      <w:r>
        <w:rPr>
          <w:lang w:val="es-ES_tradnl"/>
        </w:rPr>
        <w:t>país</w:t>
      </w:r>
      <w:r w:rsidRPr="00781021">
        <w:rPr>
          <w:lang w:val="es-ES_tradnl"/>
        </w:rPr>
        <w:t xml:space="preserve"> coexisten dos regímenes </w:t>
      </w:r>
      <w:r>
        <w:rPr>
          <w:lang w:val="es-ES_tradnl"/>
        </w:rPr>
        <w:t>de adquisición de la tierra</w:t>
      </w:r>
      <w:r w:rsidRPr="00781021">
        <w:rPr>
          <w:lang w:val="es-ES_tradnl"/>
        </w:rPr>
        <w:t>:</w:t>
      </w:r>
      <w:r>
        <w:rPr>
          <w:lang w:val="es-ES_tradnl"/>
        </w:rPr>
        <w:t xml:space="preserve"> </w:t>
      </w:r>
      <w:r w:rsidRPr="00781021">
        <w:t xml:space="preserve"> </w:t>
      </w:r>
      <w:r w:rsidRPr="00781021">
        <w:rPr>
          <w:lang w:val="es-ES_tradnl"/>
        </w:rPr>
        <w:t xml:space="preserve">por un lado, el régimen </w:t>
      </w:r>
      <w:r>
        <w:rPr>
          <w:lang w:val="es-ES_tradnl"/>
        </w:rPr>
        <w:t xml:space="preserve">creado por </w:t>
      </w:r>
      <w:r w:rsidRPr="00781021">
        <w:rPr>
          <w:lang w:val="es-ES_tradnl"/>
        </w:rPr>
        <w:t>las Leyes Nos. 23 y 24, de 1967 y sus decretos de aplicación y, por otro, el régimen consuetudinario</w:t>
      </w:r>
      <w:r>
        <w:rPr>
          <w:lang w:val="es-ES_tradnl"/>
        </w:rPr>
        <w:t xml:space="preserve">.  </w:t>
      </w:r>
      <w:r w:rsidRPr="00781021">
        <w:rPr>
          <w:lang w:val="es-ES_tradnl"/>
        </w:rPr>
        <w:t>El régimen de tenencia de la tierra da a las personas físicas o jurídicas de derecho privado un medio para demostrar la existencia de sus derechos, conservarlos y transmitirlos</w:t>
      </w:r>
      <w:r>
        <w:rPr>
          <w:lang w:val="es-ES_tradnl"/>
        </w:rPr>
        <w:t xml:space="preserve">.  </w:t>
      </w:r>
      <w:r w:rsidRPr="00781021">
        <w:rPr>
          <w:lang w:val="es-ES_tradnl"/>
        </w:rPr>
        <w:t xml:space="preserve">Ello se hace, en el caso del derecho escrito, mediante </w:t>
      </w:r>
      <w:r>
        <w:rPr>
          <w:lang w:val="es-ES_tradnl"/>
        </w:rPr>
        <w:t xml:space="preserve">la inscripción en el </w:t>
      </w:r>
      <w:r w:rsidRPr="00781021">
        <w:rPr>
          <w:lang w:val="es-ES_tradnl"/>
        </w:rPr>
        <w:t xml:space="preserve">Registro </w:t>
      </w:r>
      <w:r>
        <w:rPr>
          <w:lang w:val="es-ES_tradnl"/>
        </w:rPr>
        <w:t>de la Propiedad y</w:t>
      </w:r>
      <w:r w:rsidRPr="00781021">
        <w:rPr>
          <w:lang w:val="es-ES_tradnl"/>
        </w:rPr>
        <w:t xml:space="preserve">, en el caso de la costumbre, mediante </w:t>
      </w:r>
      <w:r>
        <w:rPr>
          <w:lang w:val="es-ES_tradnl"/>
        </w:rPr>
        <w:t>la posesión</w:t>
      </w:r>
      <w:r w:rsidRPr="00781021">
        <w:rPr>
          <w:lang w:val="es-ES_tradnl"/>
        </w:rPr>
        <w:t>.</w:t>
      </w:r>
    </w:p>
    <w:p w:rsidR="00AD4C97" w:rsidRPr="00781021" w:rsidRDefault="00AD4C97" w:rsidP="00AD4C97">
      <w:pPr>
        <w:spacing w:after="240"/>
      </w:pPr>
      <w:r w:rsidRPr="00781021">
        <w:t>168.</w:t>
      </w:r>
      <w:r w:rsidRPr="00781021">
        <w:tab/>
      </w:r>
      <w:r w:rsidRPr="00781021">
        <w:rPr>
          <w:lang w:val="es-ES_tradnl"/>
        </w:rPr>
        <w:t>A ese respecto, ha habido litigios entre particulares o entre particulares y la administración</w:t>
      </w:r>
      <w:r>
        <w:rPr>
          <w:lang w:val="es-ES_tradnl"/>
        </w:rPr>
        <w:t xml:space="preserve">.  </w:t>
      </w:r>
      <w:r w:rsidRPr="00781021">
        <w:rPr>
          <w:lang w:val="es-ES_tradnl"/>
        </w:rPr>
        <w:t>Los jueces aplican uno u otro régimen dependiendo del caso</w:t>
      </w:r>
      <w:r>
        <w:rPr>
          <w:lang w:val="es-ES_tradnl"/>
        </w:rPr>
        <w:t xml:space="preserve">.  </w:t>
      </w:r>
      <w:r w:rsidRPr="00781021">
        <w:rPr>
          <w:lang w:val="es-ES_tradnl"/>
        </w:rPr>
        <w:t xml:space="preserve">Por ejemplo, el Tribunal de Apelación de Yamena </w:t>
      </w:r>
      <w:r>
        <w:rPr>
          <w:lang w:val="es-ES_tradnl"/>
        </w:rPr>
        <w:t>estimó</w:t>
      </w:r>
      <w:r w:rsidRPr="00781021">
        <w:rPr>
          <w:lang w:val="es-ES_tradnl"/>
        </w:rPr>
        <w:t xml:space="preserve"> la reclamación del Sr. H.</w:t>
      </w:r>
      <w:r>
        <w:rPr>
          <w:lang w:val="es-ES_tradnl"/>
        </w:rPr>
        <w:t xml:space="preserve"> </w:t>
      </w:r>
      <w:r w:rsidRPr="00781021">
        <w:rPr>
          <w:lang w:val="es-ES_tradnl"/>
        </w:rPr>
        <w:t>A. contra la ciudad de Abéché</w:t>
      </w:r>
      <w:r>
        <w:rPr>
          <w:lang w:val="es-ES_tradnl"/>
        </w:rPr>
        <w:t>.  El </w:t>
      </w:r>
      <w:r w:rsidRPr="00781021">
        <w:rPr>
          <w:lang w:val="es-ES_tradnl"/>
        </w:rPr>
        <w:t>tribunal deliberó de la siguiente manera:</w:t>
      </w:r>
      <w:r>
        <w:rPr>
          <w:lang w:val="es-ES_tradnl"/>
        </w:rPr>
        <w:t xml:space="preserve"> </w:t>
      </w:r>
      <w:r w:rsidRPr="00781021">
        <w:t xml:space="preserve"> </w:t>
      </w:r>
      <w:r>
        <w:t>"</w:t>
      </w:r>
      <w:r w:rsidRPr="00781021">
        <w:rPr>
          <w:lang w:val="es-ES_tradnl"/>
        </w:rPr>
        <w:t xml:space="preserve">Considerando que, de conformidad con las disposiciones de la Ley </w:t>
      </w:r>
      <w:r>
        <w:rPr>
          <w:lang w:val="es-ES_tradnl"/>
        </w:rPr>
        <w:t>Nº </w:t>
      </w:r>
      <w:r w:rsidRPr="00781021">
        <w:rPr>
          <w:lang w:val="es-ES_tradnl"/>
        </w:rPr>
        <w:t xml:space="preserve">24, de 22 de julio de 1967, sobre </w:t>
      </w:r>
      <w:r>
        <w:rPr>
          <w:lang w:val="es-ES_tradnl"/>
        </w:rPr>
        <w:t xml:space="preserve">la propiedad rústica, si existen </w:t>
      </w:r>
      <w:r w:rsidRPr="00781021">
        <w:rPr>
          <w:lang w:val="es-ES_tradnl"/>
        </w:rPr>
        <w:t xml:space="preserve">derechos consuetudinarios </w:t>
      </w:r>
      <w:r>
        <w:rPr>
          <w:lang w:val="es-ES_tradnl"/>
        </w:rPr>
        <w:t>cuyo ejercicio ha aumentado el valor de la tierra</w:t>
      </w:r>
      <w:r w:rsidRPr="00781021">
        <w:rPr>
          <w:lang w:val="es-ES_tradnl"/>
        </w:rPr>
        <w:t xml:space="preserve">, el Estado </w:t>
      </w:r>
      <w:r>
        <w:rPr>
          <w:lang w:val="es-ES_tradnl"/>
        </w:rPr>
        <w:t>una vez determinada su existencia, puede</w:t>
      </w:r>
      <w:r w:rsidRPr="00781021">
        <w:rPr>
          <w:lang w:val="es-ES_tradnl"/>
        </w:rPr>
        <w:t xml:space="preserve"> suprimirlos e indemnizar a los titulares o proponer otros derechos equivalentes; considerando que H.</w:t>
      </w:r>
      <w:r>
        <w:rPr>
          <w:lang w:val="es-ES_tradnl"/>
        </w:rPr>
        <w:t xml:space="preserve"> </w:t>
      </w:r>
      <w:r w:rsidRPr="00781021">
        <w:rPr>
          <w:lang w:val="es-ES_tradnl"/>
        </w:rPr>
        <w:t xml:space="preserve">A. </w:t>
      </w:r>
      <w:r>
        <w:rPr>
          <w:lang w:val="es-ES_tradnl"/>
        </w:rPr>
        <w:t>viene</w:t>
      </w:r>
      <w:r w:rsidRPr="00781021">
        <w:rPr>
          <w:lang w:val="es-ES_tradnl"/>
        </w:rPr>
        <w:t xml:space="preserve"> ocupa</w:t>
      </w:r>
      <w:r>
        <w:rPr>
          <w:lang w:val="es-ES_tradnl"/>
        </w:rPr>
        <w:t>n</w:t>
      </w:r>
      <w:r w:rsidRPr="00781021">
        <w:rPr>
          <w:lang w:val="es-ES_tradnl"/>
        </w:rPr>
        <w:t>do re</w:t>
      </w:r>
      <w:r>
        <w:rPr>
          <w:lang w:val="es-ES_tradnl"/>
        </w:rPr>
        <w:t xml:space="preserve">gularmente la tierra en </w:t>
      </w:r>
      <w:r w:rsidRPr="00781021">
        <w:rPr>
          <w:lang w:val="es-ES_tradnl"/>
        </w:rPr>
        <w:t xml:space="preserve">litigio desde </w:t>
      </w:r>
      <w:r>
        <w:rPr>
          <w:lang w:val="es-ES_tradnl"/>
        </w:rPr>
        <w:t>hace</w:t>
      </w:r>
      <w:r w:rsidRPr="00781021">
        <w:rPr>
          <w:lang w:val="es-ES_tradnl"/>
        </w:rPr>
        <w:t xml:space="preserve"> 25 años; considerando que, al c</w:t>
      </w:r>
      <w:r>
        <w:rPr>
          <w:lang w:val="es-ES_tradnl"/>
        </w:rPr>
        <w:t>ondenar al ayuntamiento a pagar </w:t>
      </w:r>
      <w:r w:rsidRPr="00781021">
        <w:rPr>
          <w:lang w:val="es-ES_tradnl"/>
        </w:rPr>
        <w:t>600.000</w:t>
      </w:r>
      <w:r>
        <w:rPr>
          <w:lang w:val="es-ES_tradnl"/>
        </w:rPr>
        <w:t> </w:t>
      </w:r>
      <w:r w:rsidRPr="00781021">
        <w:rPr>
          <w:lang w:val="es-ES_tradnl"/>
        </w:rPr>
        <w:t xml:space="preserve">francos, el juez </w:t>
      </w:r>
      <w:r>
        <w:rPr>
          <w:lang w:val="es-ES_tradnl"/>
        </w:rPr>
        <w:t xml:space="preserve">de primera instancia </w:t>
      </w:r>
      <w:r w:rsidRPr="00781021">
        <w:rPr>
          <w:lang w:val="es-ES_tradnl"/>
        </w:rPr>
        <w:t>ha aplicado correctamente la ley</w:t>
      </w:r>
      <w:r>
        <w:rPr>
          <w:lang w:val="es-ES_tradnl"/>
        </w:rPr>
        <w:t>"</w:t>
      </w:r>
      <w:r w:rsidRPr="00781021">
        <w:rPr>
          <w:lang w:val="es-ES_tradnl"/>
        </w:rPr>
        <w:t>.</w:t>
      </w:r>
    </w:p>
    <w:p w:rsidR="00C27B4E" w:rsidRPr="00781021" w:rsidRDefault="00C27B4E" w:rsidP="00C27B4E">
      <w:pPr>
        <w:spacing w:after="240"/>
      </w:pPr>
      <w:r w:rsidRPr="00781021">
        <w:t>169.</w:t>
      </w:r>
      <w:r w:rsidRPr="00781021">
        <w:tab/>
      </w:r>
      <w:r w:rsidRPr="00781021">
        <w:rPr>
          <w:lang w:val="es-ES_tradnl"/>
        </w:rPr>
        <w:t>El acceso al agua sigue siendo una de las grandes dificultades</w:t>
      </w:r>
      <w:r>
        <w:rPr>
          <w:lang w:val="es-ES_tradnl"/>
        </w:rPr>
        <w:t xml:space="preserve">.  </w:t>
      </w:r>
      <w:r w:rsidRPr="00781021">
        <w:rPr>
          <w:lang w:val="es-ES_tradnl"/>
        </w:rPr>
        <w:t xml:space="preserve">El cuadro siguiente ofrece una visión general del acceso al agua potable </w:t>
      </w:r>
      <w:r>
        <w:rPr>
          <w:lang w:val="es-ES_tradnl"/>
        </w:rPr>
        <w:t>de</w:t>
      </w:r>
      <w:r w:rsidRPr="00781021">
        <w:rPr>
          <w:lang w:val="es-ES_tradnl"/>
        </w:rPr>
        <w:t xml:space="preserve"> una población de más de </w:t>
      </w:r>
      <w:r>
        <w:rPr>
          <w:lang w:val="es-ES_tradnl"/>
        </w:rPr>
        <w:t>7</w:t>
      </w:r>
      <w:r w:rsidRPr="00781021">
        <w:rPr>
          <w:lang w:val="es-ES_tradnl"/>
        </w:rPr>
        <w:t xml:space="preserve"> millones de habitantes.</w:t>
      </w:r>
    </w:p>
    <w:p w:rsidR="00AD4C97" w:rsidRPr="00781021" w:rsidRDefault="00AD4C97" w:rsidP="00AD4C97">
      <w:pPr>
        <w:spacing w:after="240"/>
      </w:pPr>
      <w:r w:rsidRPr="00781021">
        <w:t>170.</w:t>
      </w:r>
      <w:r w:rsidRPr="00781021">
        <w:tab/>
      </w:r>
      <w:r w:rsidRPr="00781021">
        <w:rPr>
          <w:lang w:val="es-ES_tradnl"/>
        </w:rPr>
        <w:t xml:space="preserve">En los últimos años, el Estado chadiano ha hecho esfuerzos notables en favor del </w:t>
      </w:r>
      <w:r>
        <w:rPr>
          <w:lang w:val="es-ES_tradnl"/>
        </w:rPr>
        <w:t xml:space="preserve">abastecimiento </w:t>
      </w:r>
      <w:r w:rsidRPr="00781021">
        <w:rPr>
          <w:lang w:val="es-ES_tradnl"/>
        </w:rPr>
        <w:t xml:space="preserve">de agua con el apoyo de algunos asociados para el desarrollo. </w:t>
      </w:r>
      <w:r>
        <w:rPr>
          <w:lang w:val="es-ES_tradnl"/>
        </w:rPr>
        <w:t xml:space="preserve"> </w:t>
      </w:r>
      <w:r w:rsidRPr="00781021">
        <w:rPr>
          <w:lang w:val="es-ES_tradnl"/>
        </w:rPr>
        <w:t xml:space="preserve">Esos esfuerzos han permitido extender </w:t>
      </w:r>
      <w:r>
        <w:rPr>
          <w:lang w:val="es-ES_tradnl"/>
        </w:rPr>
        <w:t xml:space="preserve">el abastecimiento </w:t>
      </w:r>
      <w:r w:rsidRPr="00781021">
        <w:rPr>
          <w:lang w:val="es-ES_tradnl"/>
        </w:rPr>
        <w:t xml:space="preserve">de agua a </w:t>
      </w:r>
      <w:r>
        <w:rPr>
          <w:lang w:val="es-ES_tradnl"/>
        </w:rPr>
        <w:t xml:space="preserve">zonas remotas </w:t>
      </w:r>
      <w:r w:rsidRPr="00781021">
        <w:rPr>
          <w:lang w:val="es-ES_tradnl"/>
        </w:rPr>
        <w:t>de las provincias y, en particular, construir depósitos de agua.</w:t>
      </w:r>
    </w:p>
    <w:p w:rsidR="00C27B4E" w:rsidRDefault="00C27B4E" w:rsidP="00C27B4E">
      <w:pPr>
        <w:spacing w:after="240"/>
        <w:jc w:val="center"/>
        <w:rPr>
          <w:b/>
          <w:bCs/>
          <w:lang w:val="es-ES_tradnl"/>
        </w:rPr>
      </w:pPr>
      <w:r w:rsidRPr="00CB3335">
        <w:rPr>
          <w:b/>
          <w:bCs/>
          <w:lang w:val="es-ES_tradnl"/>
        </w:rPr>
        <w:t>Cuadro 4</w:t>
      </w:r>
    </w:p>
    <w:p w:rsidR="00C27B4E" w:rsidRPr="00CB3335" w:rsidRDefault="00C27B4E" w:rsidP="00C27B4E">
      <w:pPr>
        <w:spacing w:after="240"/>
        <w:jc w:val="center"/>
        <w:rPr>
          <w:b/>
        </w:rPr>
      </w:pPr>
      <w:r w:rsidRPr="00CB3335">
        <w:rPr>
          <w:b/>
          <w:bCs/>
          <w:lang w:val="es-ES_tradnl"/>
        </w:rPr>
        <w:t>Acceso al agua potable</w:t>
      </w:r>
    </w:p>
    <w:tbl>
      <w:tblPr>
        <w:tblW w:w="5000" w:type="pct"/>
        <w:tblCellMar>
          <w:left w:w="40" w:type="dxa"/>
          <w:right w:w="40" w:type="dxa"/>
        </w:tblCellMar>
        <w:tblLook w:val="0000" w:firstRow="0" w:lastRow="0" w:firstColumn="0" w:lastColumn="0" w:noHBand="0" w:noVBand="0"/>
      </w:tblPr>
      <w:tblGrid>
        <w:gridCol w:w="5529"/>
        <w:gridCol w:w="1817"/>
        <w:gridCol w:w="2089"/>
      </w:tblGrid>
      <w:tr w:rsidR="00C27B4E" w:rsidRPr="00781021" w:rsidTr="00861E93">
        <w:tblPrEx>
          <w:tblCellMar>
            <w:top w:w="0" w:type="dxa"/>
            <w:bottom w:w="0" w:type="dxa"/>
          </w:tblCellMar>
        </w:tblPrEx>
        <w:tc>
          <w:tcPr>
            <w:tcW w:w="2930" w:type="pct"/>
            <w:tcBorders>
              <w:top w:val="single" w:sz="6" w:space="0" w:color="auto"/>
              <w:left w:val="single" w:sz="6" w:space="0" w:color="auto"/>
              <w:bottom w:val="single" w:sz="6" w:space="0" w:color="auto"/>
              <w:right w:val="single" w:sz="6" w:space="0" w:color="auto"/>
            </w:tcBorders>
            <w:shd w:val="clear" w:color="auto" w:fill="FFFFFF"/>
          </w:tcPr>
          <w:p w:rsidR="00C27B4E" w:rsidRPr="005B3A59" w:rsidRDefault="00C27B4E" w:rsidP="00861E93">
            <w:pPr>
              <w:jc w:val="center"/>
              <w:rPr>
                <w:b/>
                <w:iCs/>
              </w:rPr>
            </w:pPr>
            <w:r w:rsidRPr="005B3A59">
              <w:rPr>
                <w:b/>
                <w:iCs/>
                <w:lang w:val="es-ES_tradnl"/>
              </w:rPr>
              <w:t>Chad</w:t>
            </w:r>
          </w:p>
        </w:tc>
        <w:tc>
          <w:tcPr>
            <w:tcW w:w="963" w:type="pct"/>
            <w:tcBorders>
              <w:top w:val="single" w:sz="6" w:space="0" w:color="auto"/>
              <w:left w:val="single" w:sz="6" w:space="0" w:color="auto"/>
              <w:bottom w:val="single" w:sz="6" w:space="0" w:color="auto"/>
              <w:right w:val="single" w:sz="6" w:space="0" w:color="auto"/>
            </w:tcBorders>
            <w:shd w:val="clear" w:color="auto" w:fill="FFFFFF"/>
          </w:tcPr>
          <w:p w:rsidR="00C27B4E" w:rsidRPr="005B3A59" w:rsidRDefault="00C27B4E" w:rsidP="00861E93">
            <w:pPr>
              <w:jc w:val="center"/>
              <w:rPr>
                <w:b/>
                <w:iCs/>
              </w:rPr>
            </w:pPr>
            <w:r w:rsidRPr="005B3A59">
              <w:rPr>
                <w:b/>
                <w:iCs/>
                <w:lang w:val="es-ES_tradnl"/>
              </w:rPr>
              <w:t>Unidades</w:t>
            </w:r>
          </w:p>
        </w:tc>
        <w:tc>
          <w:tcPr>
            <w:tcW w:w="1107" w:type="pct"/>
            <w:tcBorders>
              <w:top w:val="single" w:sz="6" w:space="0" w:color="auto"/>
              <w:left w:val="single" w:sz="6" w:space="0" w:color="auto"/>
              <w:bottom w:val="single" w:sz="6" w:space="0" w:color="auto"/>
              <w:right w:val="single" w:sz="6" w:space="0" w:color="auto"/>
            </w:tcBorders>
            <w:shd w:val="clear" w:color="auto" w:fill="FFFFFF"/>
          </w:tcPr>
          <w:p w:rsidR="00C27B4E" w:rsidRPr="005B3A59" w:rsidRDefault="00C27B4E" w:rsidP="00861E93">
            <w:pPr>
              <w:jc w:val="center"/>
              <w:rPr>
                <w:b/>
                <w:iCs/>
              </w:rPr>
            </w:pPr>
            <w:r w:rsidRPr="005B3A59">
              <w:rPr>
                <w:b/>
                <w:iCs/>
                <w:lang w:val="es-ES_tradnl"/>
              </w:rPr>
              <w:t>Censo de 1993</w:t>
            </w:r>
          </w:p>
        </w:tc>
      </w:tr>
      <w:tr w:rsidR="00C27B4E" w:rsidRPr="00781021" w:rsidTr="00861E93">
        <w:tblPrEx>
          <w:tblCellMar>
            <w:top w:w="0" w:type="dxa"/>
            <w:bottom w:w="0" w:type="dxa"/>
          </w:tblCellMar>
        </w:tblPrEx>
        <w:tc>
          <w:tcPr>
            <w:tcW w:w="2930" w:type="pct"/>
            <w:tcBorders>
              <w:top w:val="single" w:sz="6" w:space="0" w:color="auto"/>
              <w:left w:val="single" w:sz="6" w:space="0" w:color="auto"/>
              <w:bottom w:val="single" w:sz="6" w:space="0" w:color="auto"/>
              <w:right w:val="single" w:sz="6" w:space="0" w:color="auto"/>
            </w:tcBorders>
            <w:shd w:val="clear" w:color="auto" w:fill="FFFFFF"/>
          </w:tcPr>
          <w:p w:rsidR="00C27B4E" w:rsidRPr="00781021" w:rsidRDefault="00C27B4E" w:rsidP="00861E93">
            <w:r w:rsidRPr="00781021">
              <w:rPr>
                <w:lang w:val="es-ES_tradnl"/>
              </w:rPr>
              <w:t>Número de familias con acceso al agua potable</w:t>
            </w:r>
          </w:p>
        </w:tc>
        <w:tc>
          <w:tcPr>
            <w:tcW w:w="963" w:type="pct"/>
            <w:tcBorders>
              <w:top w:val="single" w:sz="6" w:space="0" w:color="auto"/>
              <w:left w:val="single" w:sz="6" w:space="0" w:color="auto"/>
              <w:bottom w:val="single" w:sz="6" w:space="0" w:color="auto"/>
              <w:right w:val="single" w:sz="6" w:space="0" w:color="auto"/>
            </w:tcBorders>
            <w:shd w:val="clear" w:color="auto" w:fill="FFFFFF"/>
          </w:tcPr>
          <w:p w:rsidR="00C27B4E" w:rsidRPr="00781021" w:rsidRDefault="00C27B4E" w:rsidP="00861E93">
            <w:r w:rsidRPr="00781021">
              <w:rPr>
                <w:lang w:val="es-ES_tradnl"/>
              </w:rPr>
              <w:t>Familia</w:t>
            </w:r>
          </w:p>
        </w:tc>
        <w:tc>
          <w:tcPr>
            <w:tcW w:w="1107" w:type="pct"/>
            <w:tcBorders>
              <w:top w:val="single" w:sz="6" w:space="0" w:color="auto"/>
              <w:left w:val="single" w:sz="6" w:space="0" w:color="auto"/>
              <w:bottom w:val="single" w:sz="6" w:space="0" w:color="auto"/>
              <w:right w:val="single" w:sz="6" w:space="0" w:color="auto"/>
            </w:tcBorders>
            <w:shd w:val="clear" w:color="auto" w:fill="FFFFFF"/>
          </w:tcPr>
          <w:p w:rsidR="00C27B4E" w:rsidRPr="00781021" w:rsidRDefault="00C27B4E" w:rsidP="00861E93">
            <w:pPr>
              <w:tabs>
                <w:tab w:val="decimal" w:pos="1473"/>
              </w:tabs>
            </w:pPr>
            <w:r>
              <w:t>209.</w:t>
            </w:r>
            <w:r w:rsidRPr="00781021">
              <w:t>011</w:t>
            </w:r>
          </w:p>
        </w:tc>
      </w:tr>
      <w:tr w:rsidR="00C27B4E" w:rsidRPr="00781021" w:rsidTr="00861E93">
        <w:tblPrEx>
          <w:tblCellMar>
            <w:top w:w="0" w:type="dxa"/>
            <w:bottom w:w="0" w:type="dxa"/>
          </w:tblCellMar>
        </w:tblPrEx>
        <w:tc>
          <w:tcPr>
            <w:tcW w:w="2930" w:type="pct"/>
            <w:tcBorders>
              <w:top w:val="single" w:sz="6" w:space="0" w:color="auto"/>
              <w:left w:val="single" w:sz="6" w:space="0" w:color="auto"/>
              <w:bottom w:val="single" w:sz="6" w:space="0" w:color="auto"/>
              <w:right w:val="single" w:sz="6" w:space="0" w:color="auto"/>
            </w:tcBorders>
            <w:shd w:val="clear" w:color="auto" w:fill="FFFFFF"/>
          </w:tcPr>
          <w:p w:rsidR="00C27B4E" w:rsidRPr="00781021" w:rsidRDefault="00C27B4E" w:rsidP="00861E93">
            <w:r w:rsidRPr="00781021">
              <w:rPr>
                <w:lang w:val="es-ES_tradnl"/>
              </w:rPr>
              <w:t>Número de personas con acceso al agua potable</w:t>
            </w:r>
          </w:p>
        </w:tc>
        <w:tc>
          <w:tcPr>
            <w:tcW w:w="963" w:type="pct"/>
            <w:tcBorders>
              <w:top w:val="single" w:sz="6" w:space="0" w:color="auto"/>
              <w:left w:val="single" w:sz="6" w:space="0" w:color="auto"/>
              <w:bottom w:val="single" w:sz="6" w:space="0" w:color="auto"/>
              <w:right w:val="single" w:sz="6" w:space="0" w:color="auto"/>
            </w:tcBorders>
            <w:shd w:val="clear" w:color="auto" w:fill="FFFFFF"/>
          </w:tcPr>
          <w:p w:rsidR="00C27B4E" w:rsidRPr="00781021" w:rsidRDefault="00C27B4E" w:rsidP="00861E93">
            <w:r w:rsidRPr="00781021">
              <w:rPr>
                <w:lang w:val="es-ES_tradnl"/>
              </w:rPr>
              <w:t>Persona</w:t>
            </w:r>
          </w:p>
        </w:tc>
        <w:tc>
          <w:tcPr>
            <w:tcW w:w="1107" w:type="pct"/>
            <w:tcBorders>
              <w:top w:val="single" w:sz="6" w:space="0" w:color="auto"/>
              <w:left w:val="single" w:sz="6" w:space="0" w:color="auto"/>
              <w:bottom w:val="single" w:sz="6" w:space="0" w:color="auto"/>
              <w:right w:val="single" w:sz="6" w:space="0" w:color="auto"/>
            </w:tcBorders>
            <w:shd w:val="clear" w:color="auto" w:fill="FFFFFF"/>
          </w:tcPr>
          <w:p w:rsidR="00C27B4E" w:rsidRPr="00781021" w:rsidRDefault="00C27B4E" w:rsidP="00861E93">
            <w:pPr>
              <w:tabs>
                <w:tab w:val="decimal" w:pos="1473"/>
              </w:tabs>
            </w:pPr>
            <w:r>
              <w:t>1.</w:t>
            </w:r>
            <w:r w:rsidRPr="00781021">
              <w:t>450</w:t>
            </w:r>
            <w:r>
              <w:t>.</w:t>
            </w:r>
            <w:r w:rsidRPr="00781021">
              <w:t>057</w:t>
            </w:r>
          </w:p>
        </w:tc>
      </w:tr>
    </w:tbl>
    <w:p w:rsidR="00C27B4E" w:rsidRDefault="00C27B4E" w:rsidP="006E6D45">
      <w:pPr>
        <w:spacing w:before="240" w:after="480"/>
      </w:pPr>
      <w:r w:rsidRPr="00F478D2">
        <w:rPr>
          <w:i/>
          <w:iCs/>
          <w:lang w:val="es-ES_tradnl"/>
        </w:rPr>
        <w:t>Fuente:</w:t>
      </w:r>
      <w:r w:rsidRPr="00781021">
        <w:t xml:space="preserve"> </w:t>
      </w:r>
      <w:r>
        <w:t xml:space="preserve"> </w:t>
      </w:r>
      <w:r w:rsidRPr="00781021">
        <w:rPr>
          <w:lang w:val="es-ES_tradnl"/>
        </w:rPr>
        <w:t>Dirección de Estadística y de Estudios Económicos y Demográficos</w:t>
      </w:r>
      <w:r>
        <w:rPr>
          <w:lang w:val="es-ES_tradnl"/>
        </w:rPr>
        <w:t>.</w:t>
      </w:r>
    </w:p>
    <w:p w:rsidR="00AD4C97" w:rsidRPr="00781021" w:rsidRDefault="00AD4C97" w:rsidP="00C205CB">
      <w:pPr>
        <w:keepNext/>
        <w:spacing w:after="240"/>
      </w:pPr>
      <w:r w:rsidRPr="00781021">
        <w:t>171.</w:t>
      </w:r>
      <w:r w:rsidRPr="00781021">
        <w:tab/>
      </w:r>
      <w:r w:rsidRPr="00781021">
        <w:rPr>
          <w:lang w:val="es-ES_tradnl"/>
        </w:rPr>
        <w:t>Según la Encuesta de Población y Salud del Chad II (2004), el 50,4% de la población utiliza un pozo tradicional protegido; el 31,3% tiene acceso a</w:t>
      </w:r>
      <w:r>
        <w:rPr>
          <w:lang w:val="es-ES_tradnl"/>
        </w:rPr>
        <w:t xml:space="preserve"> agua potable; de ese porcentaje el </w:t>
      </w:r>
      <w:r w:rsidRPr="00781021">
        <w:rPr>
          <w:lang w:val="es-ES_tradnl"/>
        </w:rPr>
        <w:t>11,1% utiliza agua del grifo y el 20,1% las fuentes públicas y el 11,1% aguas superficiales.</w:t>
      </w:r>
    </w:p>
    <w:p w:rsidR="00AD4C97" w:rsidRPr="00781021" w:rsidRDefault="00AD4C97" w:rsidP="00AD4C97">
      <w:pPr>
        <w:spacing w:after="240"/>
      </w:pPr>
      <w:r w:rsidRPr="00781021">
        <w:t>172.</w:t>
      </w:r>
      <w:r w:rsidRPr="00781021">
        <w:tab/>
      </w:r>
      <w:r w:rsidRPr="00781021">
        <w:rPr>
          <w:lang w:val="es-ES_tradnl"/>
        </w:rPr>
        <w:t>En el ámbito de la producción industrial, se han hecho esfuerzos, pero siguen siendo limitados habida cuenta de las dificultades financieras del Estado.</w:t>
      </w:r>
    </w:p>
    <w:p w:rsidR="00AD4C97" w:rsidRPr="004D7C2A" w:rsidRDefault="00AD4C97" w:rsidP="00AD4C97">
      <w:pPr>
        <w:spacing w:after="220"/>
        <w:jc w:val="center"/>
        <w:rPr>
          <w:b/>
          <w:bCs/>
          <w:sz w:val="22"/>
          <w:szCs w:val="22"/>
          <w:lang w:val="es-ES_tradnl"/>
        </w:rPr>
      </w:pPr>
      <w:r w:rsidRPr="004D7C2A">
        <w:rPr>
          <w:b/>
          <w:bCs/>
          <w:sz w:val="22"/>
          <w:szCs w:val="22"/>
          <w:lang w:val="es-ES_tradnl"/>
        </w:rPr>
        <w:t>Cuadro 5</w:t>
      </w:r>
    </w:p>
    <w:p w:rsidR="00AD4C97" w:rsidRPr="004D7C2A" w:rsidRDefault="00AD4C97" w:rsidP="00AD4C97">
      <w:pPr>
        <w:spacing w:after="220"/>
        <w:jc w:val="center"/>
        <w:rPr>
          <w:b/>
          <w:bCs/>
          <w:sz w:val="22"/>
          <w:szCs w:val="22"/>
        </w:rPr>
      </w:pPr>
      <w:r w:rsidRPr="004D7C2A">
        <w:rPr>
          <w:b/>
          <w:bCs/>
          <w:sz w:val="22"/>
          <w:szCs w:val="22"/>
          <w:lang w:val="es-ES_tradnl"/>
        </w:rPr>
        <w:t>Producción industrial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1703"/>
        <w:gridCol w:w="1728"/>
        <w:gridCol w:w="757"/>
        <w:gridCol w:w="756"/>
        <w:gridCol w:w="756"/>
        <w:gridCol w:w="756"/>
        <w:gridCol w:w="756"/>
        <w:gridCol w:w="756"/>
        <w:gridCol w:w="756"/>
        <w:gridCol w:w="755"/>
      </w:tblGrid>
      <w:tr w:rsidR="00AD4C97" w:rsidRPr="006A2F64" w:rsidTr="00861E93">
        <w:tblPrEx>
          <w:tblCellMar>
            <w:top w:w="0" w:type="dxa"/>
            <w:bottom w:w="0" w:type="dxa"/>
          </w:tblCellMar>
        </w:tblPrEx>
        <w:trPr>
          <w:tblHeader/>
        </w:trPr>
        <w:tc>
          <w:tcPr>
            <w:tcW w:w="898" w:type="pct"/>
            <w:shd w:val="clear" w:color="auto" w:fill="FFFFFF"/>
          </w:tcPr>
          <w:p w:rsidR="00AD4C97" w:rsidRPr="006A2F64" w:rsidRDefault="00AD4C97" w:rsidP="00861E93">
            <w:pPr>
              <w:spacing w:before="40" w:after="40"/>
              <w:jc w:val="center"/>
              <w:rPr>
                <w:b/>
                <w:iCs/>
                <w:sz w:val="22"/>
                <w:szCs w:val="22"/>
              </w:rPr>
            </w:pPr>
            <w:r w:rsidRPr="006A2F64">
              <w:rPr>
                <w:b/>
                <w:iCs/>
                <w:sz w:val="22"/>
                <w:szCs w:val="22"/>
                <w:lang w:val="es-ES_tradnl"/>
              </w:rPr>
              <w:t>Chad</w:t>
            </w:r>
          </w:p>
        </w:tc>
        <w:tc>
          <w:tcPr>
            <w:tcW w:w="911" w:type="pct"/>
            <w:shd w:val="clear" w:color="auto" w:fill="FFFFFF"/>
          </w:tcPr>
          <w:p w:rsidR="00AD4C97" w:rsidRPr="006A2F64" w:rsidRDefault="00AD4C97" w:rsidP="00861E93">
            <w:pPr>
              <w:spacing w:before="40" w:after="40"/>
              <w:jc w:val="center"/>
              <w:rPr>
                <w:b/>
                <w:iCs/>
                <w:sz w:val="22"/>
                <w:szCs w:val="22"/>
              </w:rPr>
            </w:pPr>
            <w:r w:rsidRPr="006A2F64">
              <w:rPr>
                <w:b/>
                <w:iCs/>
                <w:sz w:val="22"/>
                <w:szCs w:val="22"/>
                <w:lang w:val="es-ES_tradnl"/>
              </w:rPr>
              <w:t>Unidades</w:t>
            </w:r>
          </w:p>
        </w:tc>
        <w:tc>
          <w:tcPr>
            <w:tcW w:w="399" w:type="pct"/>
            <w:shd w:val="clear" w:color="auto" w:fill="FFFFFF"/>
          </w:tcPr>
          <w:p w:rsidR="00AD4C97" w:rsidRPr="006A2F64" w:rsidRDefault="00AD4C97" w:rsidP="00861E93">
            <w:pPr>
              <w:spacing w:before="40" w:after="40"/>
              <w:jc w:val="center"/>
              <w:rPr>
                <w:b/>
                <w:iCs/>
                <w:sz w:val="22"/>
                <w:szCs w:val="22"/>
              </w:rPr>
            </w:pPr>
            <w:r w:rsidRPr="006A2F64">
              <w:rPr>
                <w:b/>
                <w:iCs/>
                <w:sz w:val="22"/>
                <w:szCs w:val="22"/>
              </w:rPr>
              <w:t>1990</w:t>
            </w:r>
          </w:p>
        </w:tc>
        <w:tc>
          <w:tcPr>
            <w:tcW w:w="399" w:type="pct"/>
            <w:shd w:val="clear" w:color="auto" w:fill="FFFFFF"/>
          </w:tcPr>
          <w:p w:rsidR="00AD4C97" w:rsidRPr="006A2F64" w:rsidRDefault="00AD4C97" w:rsidP="00861E93">
            <w:pPr>
              <w:spacing w:before="40" w:after="40"/>
              <w:jc w:val="center"/>
              <w:rPr>
                <w:b/>
                <w:iCs/>
                <w:sz w:val="22"/>
                <w:szCs w:val="22"/>
              </w:rPr>
            </w:pPr>
            <w:r w:rsidRPr="006A2F64">
              <w:rPr>
                <w:b/>
                <w:iCs/>
                <w:sz w:val="22"/>
                <w:szCs w:val="22"/>
              </w:rPr>
              <w:t>1991</w:t>
            </w:r>
          </w:p>
        </w:tc>
        <w:tc>
          <w:tcPr>
            <w:tcW w:w="399" w:type="pct"/>
            <w:shd w:val="clear" w:color="auto" w:fill="FFFFFF"/>
          </w:tcPr>
          <w:p w:rsidR="00AD4C97" w:rsidRPr="006A2F64" w:rsidRDefault="00AD4C97" w:rsidP="00861E93">
            <w:pPr>
              <w:spacing w:before="40" w:after="40"/>
              <w:jc w:val="center"/>
              <w:rPr>
                <w:b/>
                <w:iCs/>
                <w:sz w:val="22"/>
                <w:szCs w:val="22"/>
              </w:rPr>
            </w:pPr>
            <w:r w:rsidRPr="006A2F64">
              <w:rPr>
                <w:b/>
                <w:iCs/>
                <w:sz w:val="22"/>
                <w:szCs w:val="22"/>
              </w:rPr>
              <w:t>1992</w:t>
            </w:r>
          </w:p>
        </w:tc>
        <w:tc>
          <w:tcPr>
            <w:tcW w:w="399" w:type="pct"/>
            <w:shd w:val="clear" w:color="auto" w:fill="FFFFFF"/>
          </w:tcPr>
          <w:p w:rsidR="00AD4C97" w:rsidRPr="006A2F64" w:rsidRDefault="00AD4C97" w:rsidP="00861E93">
            <w:pPr>
              <w:spacing w:before="40" w:after="40"/>
              <w:jc w:val="center"/>
              <w:rPr>
                <w:b/>
                <w:iCs/>
                <w:sz w:val="22"/>
                <w:szCs w:val="22"/>
              </w:rPr>
            </w:pPr>
            <w:r w:rsidRPr="006A2F64">
              <w:rPr>
                <w:b/>
                <w:iCs/>
                <w:sz w:val="22"/>
                <w:szCs w:val="22"/>
              </w:rPr>
              <w:t>1993</w:t>
            </w:r>
          </w:p>
        </w:tc>
        <w:tc>
          <w:tcPr>
            <w:tcW w:w="399" w:type="pct"/>
            <w:shd w:val="clear" w:color="auto" w:fill="FFFFFF"/>
          </w:tcPr>
          <w:p w:rsidR="00AD4C97" w:rsidRPr="006A2F64" w:rsidRDefault="00AD4C97" w:rsidP="00861E93">
            <w:pPr>
              <w:spacing w:before="40" w:after="40"/>
              <w:jc w:val="center"/>
              <w:rPr>
                <w:b/>
                <w:iCs/>
                <w:sz w:val="22"/>
                <w:szCs w:val="22"/>
              </w:rPr>
            </w:pPr>
            <w:r w:rsidRPr="006A2F64">
              <w:rPr>
                <w:b/>
                <w:iCs/>
                <w:sz w:val="22"/>
                <w:szCs w:val="22"/>
              </w:rPr>
              <w:t>1994</w:t>
            </w:r>
          </w:p>
        </w:tc>
        <w:tc>
          <w:tcPr>
            <w:tcW w:w="399" w:type="pct"/>
            <w:shd w:val="clear" w:color="auto" w:fill="FFFFFF"/>
          </w:tcPr>
          <w:p w:rsidR="00AD4C97" w:rsidRPr="006A2F64" w:rsidRDefault="00AD4C97" w:rsidP="00861E93">
            <w:pPr>
              <w:spacing w:before="40" w:after="40"/>
              <w:jc w:val="center"/>
              <w:rPr>
                <w:b/>
                <w:iCs/>
                <w:sz w:val="22"/>
                <w:szCs w:val="22"/>
              </w:rPr>
            </w:pPr>
            <w:r w:rsidRPr="006A2F64">
              <w:rPr>
                <w:b/>
                <w:iCs/>
                <w:sz w:val="22"/>
                <w:szCs w:val="22"/>
              </w:rPr>
              <w:t>1995</w:t>
            </w:r>
          </w:p>
        </w:tc>
        <w:tc>
          <w:tcPr>
            <w:tcW w:w="399" w:type="pct"/>
            <w:shd w:val="clear" w:color="auto" w:fill="FFFFFF"/>
          </w:tcPr>
          <w:p w:rsidR="00AD4C97" w:rsidRPr="006A2F64" w:rsidRDefault="00AD4C97" w:rsidP="00861E93">
            <w:pPr>
              <w:spacing w:before="40" w:after="40"/>
              <w:jc w:val="center"/>
              <w:rPr>
                <w:b/>
                <w:iCs/>
                <w:sz w:val="22"/>
                <w:szCs w:val="22"/>
              </w:rPr>
            </w:pPr>
            <w:r w:rsidRPr="006A2F64">
              <w:rPr>
                <w:b/>
                <w:iCs/>
                <w:sz w:val="22"/>
                <w:szCs w:val="22"/>
              </w:rPr>
              <w:t>1996</w:t>
            </w:r>
          </w:p>
        </w:tc>
        <w:tc>
          <w:tcPr>
            <w:tcW w:w="398" w:type="pct"/>
            <w:shd w:val="clear" w:color="auto" w:fill="FFFFFF"/>
          </w:tcPr>
          <w:p w:rsidR="00AD4C97" w:rsidRPr="006A2F64" w:rsidRDefault="00AD4C97" w:rsidP="00861E93">
            <w:pPr>
              <w:spacing w:before="40" w:after="40"/>
              <w:jc w:val="center"/>
              <w:rPr>
                <w:b/>
                <w:iCs/>
                <w:sz w:val="22"/>
                <w:szCs w:val="22"/>
              </w:rPr>
            </w:pPr>
            <w:r w:rsidRPr="006A2F64">
              <w:rPr>
                <w:b/>
                <w:iCs/>
                <w:sz w:val="22"/>
                <w:szCs w:val="22"/>
              </w:rPr>
              <w:t>1997</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 xml:space="preserve">Índice de producción industrial </w:t>
            </w:r>
            <w:r>
              <w:rPr>
                <w:sz w:val="22"/>
                <w:szCs w:val="22"/>
                <w:lang w:val="es-ES_tradnl"/>
              </w:rPr>
              <w:br/>
            </w:r>
            <w:r w:rsidRPr="006A2F64">
              <w:rPr>
                <w:sz w:val="22"/>
                <w:szCs w:val="22"/>
                <w:lang w:val="es-ES_tradnl"/>
              </w:rPr>
              <w:t xml:space="preserve">(base 100: </w:t>
            </w:r>
            <w:r w:rsidRPr="006A2F64">
              <w:rPr>
                <w:sz w:val="22"/>
                <w:szCs w:val="22"/>
              </w:rPr>
              <w:t xml:space="preserve"> 1977)</w:t>
            </w:r>
          </w:p>
        </w:tc>
        <w:tc>
          <w:tcPr>
            <w:tcW w:w="911" w:type="pct"/>
            <w:shd w:val="clear" w:color="auto" w:fill="FFFFFF"/>
            <w:vAlign w:val="bottom"/>
          </w:tcPr>
          <w:p w:rsidR="00AD4C97" w:rsidRPr="006A2F64" w:rsidRDefault="00AD4C97" w:rsidP="00861E93">
            <w:pPr>
              <w:rPr>
                <w:sz w:val="22"/>
                <w:szCs w:val="22"/>
              </w:rPr>
            </w:pPr>
            <w:r w:rsidRPr="006A2F64">
              <w:rPr>
                <w:sz w:val="22"/>
                <w:szCs w:val="22"/>
                <w:lang w:val="es-ES_tradnl"/>
              </w:rPr>
              <w:t>Índice</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n.d.</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110,6</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107,0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95,1</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90,8</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103,0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109,8</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125,7</w:t>
            </w:r>
          </w:p>
        </w:tc>
      </w:tr>
      <w:tr w:rsidR="00AD4C97" w:rsidRPr="006A2F64" w:rsidTr="00861E93">
        <w:tblPrEx>
          <w:tblCellMar>
            <w:top w:w="0" w:type="dxa"/>
            <w:bottom w:w="0" w:type="dxa"/>
          </w:tblCellMar>
        </w:tblPrEx>
        <w:tc>
          <w:tcPr>
            <w:tcW w:w="5000" w:type="pct"/>
            <w:gridSpan w:val="10"/>
            <w:shd w:val="clear" w:color="auto" w:fill="FFFFFF"/>
          </w:tcPr>
          <w:p w:rsidR="00AD4C97" w:rsidRPr="006A2F64" w:rsidRDefault="00AD4C97" w:rsidP="00861E93">
            <w:pPr>
              <w:jc w:val="center"/>
              <w:rPr>
                <w:sz w:val="22"/>
                <w:szCs w:val="22"/>
              </w:rPr>
            </w:pPr>
            <w:r w:rsidRPr="006A2F64">
              <w:rPr>
                <w:b/>
                <w:sz w:val="22"/>
                <w:szCs w:val="22"/>
                <w:lang w:val="es-ES_tradnl"/>
              </w:rPr>
              <w:t>Principales productos (cantidad)</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Electricidad</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Millones de kwh</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78,5</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76,1</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73,1</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74,9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71,9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81,9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84,3</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81,0</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Agua</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Millones de m</w:t>
            </w:r>
            <w:r w:rsidRPr="006A2F64">
              <w:rPr>
                <w:sz w:val="22"/>
                <w:szCs w:val="22"/>
                <w:vertAlign w:val="superscript"/>
                <w:lang w:val="es-ES_tradnl"/>
              </w:rPr>
              <w:t>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11,0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10,8</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10,7</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10,2</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9,6</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10,5</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11,0</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Fibra de algodón</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Miles de t</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58,1</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60,2</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67,7</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47,2</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37,1</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67,2</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69,1</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87,7</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Azúcar</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Miles de t</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30,4</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29,5</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28,3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27,9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32,2</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28,9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24,4</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26,7</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Cigarrillos</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Millones de paquetes</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12,4</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23,8</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20,7</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24,9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25,4</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28,5</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35,7</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39,3</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Cerveza</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Miles de hl</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114,2</w:t>
            </w:r>
          </w:p>
        </w:tc>
        <w:tc>
          <w:tcPr>
            <w:tcW w:w="399" w:type="pct"/>
            <w:shd w:val="clear" w:color="auto" w:fill="FFFFFF"/>
            <w:vAlign w:val="bottom"/>
          </w:tcPr>
          <w:p w:rsidR="00AD4C97" w:rsidRPr="006A2F64" w:rsidRDefault="00AD4C97" w:rsidP="00861E93">
            <w:pPr>
              <w:rPr>
                <w:sz w:val="22"/>
                <w:szCs w:val="22"/>
              </w:rPr>
            </w:pPr>
            <w:r w:rsidRPr="006A2F64">
              <w:rPr>
                <w:sz w:val="22"/>
                <w:szCs w:val="22"/>
              </w:rPr>
              <w:t>142,8</w:t>
            </w:r>
          </w:p>
        </w:tc>
        <w:tc>
          <w:tcPr>
            <w:tcW w:w="399" w:type="pct"/>
            <w:shd w:val="clear" w:color="auto" w:fill="FFFFFF"/>
            <w:vAlign w:val="bottom"/>
          </w:tcPr>
          <w:p w:rsidR="00AD4C97" w:rsidRPr="006A2F64" w:rsidRDefault="00AD4C97" w:rsidP="00861E93">
            <w:pPr>
              <w:rPr>
                <w:sz w:val="22"/>
                <w:szCs w:val="22"/>
              </w:rPr>
            </w:pPr>
            <w:r w:rsidRPr="006A2F64">
              <w:rPr>
                <w:sz w:val="22"/>
                <w:szCs w:val="22"/>
              </w:rPr>
              <w:t>127,2</w:t>
            </w:r>
          </w:p>
        </w:tc>
        <w:tc>
          <w:tcPr>
            <w:tcW w:w="399" w:type="pct"/>
            <w:shd w:val="clear" w:color="auto" w:fill="FFFFFF"/>
            <w:vAlign w:val="bottom"/>
          </w:tcPr>
          <w:p w:rsidR="00AD4C97" w:rsidRPr="006A2F64" w:rsidRDefault="00AD4C97" w:rsidP="00861E93">
            <w:pPr>
              <w:rPr>
                <w:sz w:val="22"/>
                <w:szCs w:val="22"/>
              </w:rPr>
            </w:pPr>
            <w:r w:rsidRPr="006A2F64">
              <w:rPr>
                <w:sz w:val="22"/>
                <w:szCs w:val="22"/>
              </w:rPr>
              <w:t>115,7</w:t>
            </w:r>
          </w:p>
        </w:tc>
        <w:tc>
          <w:tcPr>
            <w:tcW w:w="399" w:type="pct"/>
            <w:shd w:val="clear" w:color="auto" w:fill="FFFFFF"/>
            <w:vAlign w:val="bottom"/>
          </w:tcPr>
          <w:p w:rsidR="00AD4C97" w:rsidRPr="006A2F64" w:rsidRDefault="00AD4C97" w:rsidP="00861E93">
            <w:pPr>
              <w:rPr>
                <w:sz w:val="22"/>
                <w:szCs w:val="22"/>
              </w:rPr>
            </w:pPr>
            <w:r w:rsidRPr="006A2F64">
              <w:rPr>
                <w:sz w:val="22"/>
                <w:szCs w:val="22"/>
              </w:rPr>
              <w:t>107,5</w:t>
            </w:r>
          </w:p>
        </w:tc>
        <w:tc>
          <w:tcPr>
            <w:tcW w:w="399" w:type="pct"/>
            <w:shd w:val="clear" w:color="auto" w:fill="FFFFFF"/>
            <w:vAlign w:val="bottom"/>
          </w:tcPr>
          <w:p w:rsidR="00AD4C97" w:rsidRPr="006A2F64" w:rsidRDefault="00AD4C97" w:rsidP="00861E93">
            <w:pPr>
              <w:rPr>
                <w:sz w:val="22"/>
                <w:szCs w:val="22"/>
              </w:rPr>
            </w:pPr>
            <w:r w:rsidRPr="006A2F64">
              <w:rPr>
                <w:sz w:val="22"/>
                <w:szCs w:val="22"/>
              </w:rPr>
              <w:t>101,6</w:t>
            </w:r>
          </w:p>
        </w:tc>
        <w:tc>
          <w:tcPr>
            <w:tcW w:w="399" w:type="pct"/>
            <w:shd w:val="clear" w:color="auto" w:fill="FFFFFF"/>
            <w:vAlign w:val="bottom"/>
          </w:tcPr>
          <w:p w:rsidR="00AD4C97" w:rsidRPr="006A2F64" w:rsidRDefault="00AD4C97" w:rsidP="00861E93">
            <w:pPr>
              <w:rPr>
                <w:sz w:val="22"/>
                <w:szCs w:val="22"/>
              </w:rPr>
            </w:pPr>
            <w:r w:rsidRPr="006A2F64">
              <w:rPr>
                <w:sz w:val="22"/>
                <w:szCs w:val="22"/>
              </w:rPr>
              <w:t>133,6</w:t>
            </w:r>
          </w:p>
        </w:tc>
        <w:tc>
          <w:tcPr>
            <w:tcW w:w="398" w:type="pct"/>
            <w:shd w:val="clear" w:color="auto" w:fill="FFFFFF"/>
            <w:vAlign w:val="bottom"/>
          </w:tcPr>
          <w:p w:rsidR="00AD4C97" w:rsidRPr="006A2F64" w:rsidRDefault="00AD4C97" w:rsidP="00E12D3D">
            <w:pPr>
              <w:tabs>
                <w:tab w:val="decimal" w:pos="395"/>
              </w:tabs>
              <w:rPr>
                <w:sz w:val="22"/>
                <w:szCs w:val="22"/>
              </w:rPr>
            </w:pPr>
            <w:r w:rsidRPr="006A2F64">
              <w:rPr>
                <w:sz w:val="22"/>
                <w:szCs w:val="22"/>
              </w:rPr>
              <w:t>123,2</w:t>
            </w:r>
          </w:p>
        </w:tc>
      </w:tr>
      <w:tr w:rsidR="00AD4C97" w:rsidRPr="006A2F64" w:rsidTr="00861E93">
        <w:tblPrEx>
          <w:tblCellMar>
            <w:top w:w="0" w:type="dxa"/>
            <w:bottom w:w="0" w:type="dxa"/>
          </w:tblCellMar>
        </w:tblPrEx>
        <w:tc>
          <w:tcPr>
            <w:tcW w:w="5000" w:type="pct"/>
            <w:gridSpan w:val="10"/>
            <w:shd w:val="clear" w:color="auto" w:fill="FFFFFF"/>
          </w:tcPr>
          <w:p w:rsidR="00AD4C97" w:rsidRPr="006A2F64" w:rsidRDefault="00AD4C97" w:rsidP="00861E93">
            <w:pPr>
              <w:jc w:val="center"/>
              <w:rPr>
                <w:sz w:val="22"/>
                <w:szCs w:val="22"/>
              </w:rPr>
            </w:pPr>
            <w:r w:rsidRPr="006A2F64">
              <w:rPr>
                <w:b/>
                <w:sz w:val="22"/>
                <w:szCs w:val="22"/>
                <w:lang w:val="es-ES_tradnl"/>
              </w:rPr>
              <w:t>Principales productos (valor)</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Electricidad</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Miles de millones de francos CFA</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9,3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8,8</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8,9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7,6</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13,4</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13,9</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n.d.</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Agua</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Miles de millones de francos CFA</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0,9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0,9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n.d.</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Fibra de algodón</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Miles de millones de francos CFA</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28,0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26,9</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24,0</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14,2</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26,3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56,6</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53,7</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n.d.</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Azúcar</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Miles de millones de francos CFA</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10,8</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10,5</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10,1</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11,3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14,6</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15,3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15,2</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n.d.</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AD4C97">
            <w:pPr>
              <w:keepNext/>
              <w:rPr>
                <w:sz w:val="22"/>
                <w:szCs w:val="22"/>
              </w:rPr>
            </w:pPr>
            <w:r w:rsidRPr="006A2F64">
              <w:rPr>
                <w:sz w:val="22"/>
                <w:szCs w:val="22"/>
                <w:lang w:val="es-ES_tradnl"/>
              </w:rPr>
              <w:t>Cigarrillos</w:t>
            </w:r>
          </w:p>
        </w:tc>
        <w:tc>
          <w:tcPr>
            <w:tcW w:w="911" w:type="pct"/>
            <w:shd w:val="clear" w:color="auto" w:fill="FFFFFF"/>
          </w:tcPr>
          <w:p w:rsidR="00AD4C97" w:rsidRPr="006A2F64" w:rsidRDefault="00AD4C97" w:rsidP="00AD4C97">
            <w:pPr>
              <w:keepNext/>
              <w:rPr>
                <w:sz w:val="22"/>
                <w:szCs w:val="22"/>
              </w:rPr>
            </w:pPr>
            <w:r w:rsidRPr="006A2F64">
              <w:rPr>
                <w:sz w:val="22"/>
                <w:szCs w:val="22"/>
                <w:lang w:val="es-ES_tradnl"/>
              </w:rPr>
              <w:t>Miles de millones de francos CFA</w:t>
            </w:r>
          </w:p>
        </w:tc>
        <w:tc>
          <w:tcPr>
            <w:tcW w:w="399" w:type="pct"/>
            <w:shd w:val="clear" w:color="auto" w:fill="FFFFFF"/>
            <w:vAlign w:val="bottom"/>
          </w:tcPr>
          <w:p w:rsidR="00AD4C97" w:rsidRPr="006A2F64" w:rsidRDefault="00AD4C97" w:rsidP="00AD4C97">
            <w:pPr>
              <w:keepNext/>
              <w:tabs>
                <w:tab w:val="decimal" w:pos="395"/>
              </w:tabs>
              <w:rPr>
                <w:sz w:val="22"/>
                <w:szCs w:val="22"/>
              </w:rPr>
            </w:pPr>
            <w:r w:rsidRPr="006A2F64">
              <w:rPr>
                <w:sz w:val="22"/>
                <w:szCs w:val="22"/>
              </w:rPr>
              <w:t>1,9</w:t>
            </w:r>
          </w:p>
        </w:tc>
        <w:tc>
          <w:tcPr>
            <w:tcW w:w="399" w:type="pct"/>
            <w:shd w:val="clear" w:color="auto" w:fill="FFFFFF"/>
            <w:vAlign w:val="bottom"/>
          </w:tcPr>
          <w:p w:rsidR="00AD4C97" w:rsidRPr="006A2F64" w:rsidRDefault="00AD4C97" w:rsidP="00AD4C97">
            <w:pPr>
              <w:keepNext/>
              <w:tabs>
                <w:tab w:val="decimal" w:pos="395"/>
              </w:tabs>
              <w:rPr>
                <w:sz w:val="22"/>
                <w:szCs w:val="22"/>
              </w:rPr>
            </w:pPr>
            <w:r w:rsidRPr="006A2F64">
              <w:rPr>
                <w:sz w:val="22"/>
                <w:szCs w:val="22"/>
              </w:rPr>
              <w:t>3,7</w:t>
            </w:r>
          </w:p>
        </w:tc>
        <w:tc>
          <w:tcPr>
            <w:tcW w:w="399" w:type="pct"/>
            <w:shd w:val="clear" w:color="auto" w:fill="FFFFFF"/>
            <w:vAlign w:val="bottom"/>
          </w:tcPr>
          <w:p w:rsidR="00AD4C97" w:rsidRPr="006A2F64" w:rsidRDefault="00AD4C97" w:rsidP="00AD4C97">
            <w:pPr>
              <w:keepNext/>
              <w:tabs>
                <w:tab w:val="decimal" w:pos="395"/>
              </w:tabs>
              <w:rPr>
                <w:sz w:val="22"/>
                <w:szCs w:val="22"/>
              </w:rPr>
            </w:pPr>
            <w:r w:rsidRPr="006A2F64">
              <w:rPr>
                <w:sz w:val="22"/>
                <w:szCs w:val="22"/>
              </w:rPr>
              <w:t>3,1</w:t>
            </w:r>
          </w:p>
        </w:tc>
        <w:tc>
          <w:tcPr>
            <w:tcW w:w="399" w:type="pct"/>
            <w:shd w:val="clear" w:color="auto" w:fill="FFFFFF"/>
            <w:vAlign w:val="bottom"/>
          </w:tcPr>
          <w:p w:rsidR="00AD4C97" w:rsidRPr="006A2F64" w:rsidRDefault="00AD4C97" w:rsidP="00AD4C97">
            <w:pPr>
              <w:keepNext/>
              <w:tabs>
                <w:tab w:val="decimal" w:pos="395"/>
              </w:tabs>
              <w:rPr>
                <w:sz w:val="22"/>
                <w:szCs w:val="22"/>
              </w:rPr>
            </w:pPr>
            <w:r w:rsidRPr="006A2F64">
              <w:rPr>
                <w:sz w:val="22"/>
                <w:szCs w:val="22"/>
              </w:rPr>
              <w:t>3,7</w:t>
            </w:r>
          </w:p>
        </w:tc>
        <w:tc>
          <w:tcPr>
            <w:tcW w:w="399" w:type="pct"/>
            <w:shd w:val="clear" w:color="auto" w:fill="FFFFFF"/>
            <w:vAlign w:val="bottom"/>
          </w:tcPr>
          <w:p w:rsidR="00AD4C97" w:rsidRPr="006A2F64" w:rsidRDefault="00AD4C97" w:rsidP="00AD4C97">
            <w:pPr>
              <w:keepNext/>
              <w:tabs>
                <w:tab w:val="decimal" w:pos="395"/>
              </w:tabs>
              <w:rPr>
                <w:sz w:val="22"/>
                <w:szCs w:val="22"/>
              </w:rPr>
            </w:pPr>
            <w:r w:rsidRPr="006A2F64">
              <w:rPr>
                <w:sz w:val="22"/>
                <w:szCs w:val="22"/>
              </w:rPr>
              <w:t>5,5</w:t>
            </w:r>
          </w:p>
        </w:tc>
        <w:tc>
          <w:tcPr>
            <w:tcW w:w="399" w:type="pct"/>
            <w:shd w:val="clear" w:color="auto" w:fill="FFFFFF"/>
            <w:vAlign w:val="bottom"/>
          </w:tcPr>
          <w:p w:rsidR="00AD4C97" w:rsidRPr="006A2F64" w:rsidRDefault="00AD4C97" w:rsidP="00AD4C97">
            <w:pPr>
              <w:keepNext/>
              <w:tabs>
                <w:tab w:val="decimal" w:pos="395"/>
              </w:tabs>
              <w:rPr>
                <w:sz w:val="22"/>
                <w:szCs w:val="22"/>
              </w:rPr>
            </w:pPr>
            <w:r w:rsidRPr="006A2F64">
              <w:rPr>
                <w:sz w:val="22"/>
                <w:szCs w:val="22"/>
              </w:rPr>
              <w:t>6,4</w:t>
            </w:r>
          </w:p>
        </w:tc>
        <w:tc>
          <w:tcPr>
            <w:tcW w:w="399" w:type="pct"/>
            <w:shd w:val="clear" w:color="auto" w:fill="FFFFFF"/>
            <w:vAlign w:val="bottom"/>
          </w:tcPr>
          <w:p w:rsidR="00AD4C97" w:rsidRPr="006A2F64" w:rsidRDefault="00AD4C97" w:rsidP="00AD4C97">
            <w:pPr>
              <w:keepNext/>
              <w:tabs>
                <w:tab w:val="decimal" w:pos="395"/>
              </w:tabs>
              <w:rPr>
                <w:sz w:val="22"/>
                <w:szCs w:val="22"/>
              </w:rPr>
            </w:pPr>
            <w:r w:rsidRPr="006A2F64">
              <w:rPr>
                <w:sz w:val="22"/>
                <w:szCs w:val="22"/>
              </w:rPr>
              <w:t>8,1</w:t>
            </w:r>
          </w:p>
        </w:tc>
        <w:tc>
          <w:tcPr>
            <w:tcW w:w="398" w:type="pct"/>
            <w:shd w:val="clear" w:color="auto" w:fill="FFFFFF"/>
            <w:vAlign w:val="bottom"/>
          </w:tcPr>
          <w:p w:rsidR="00AD4C97" w:rsidRPr="006A2F64" w:rsidRDefault="00AD4C97" w:rsidP="00AD4C97">
            <w:pPr>
              <w:keepNext/>
              <w:tabs>
                <w:tab w:val="decimal" w:pos="395"/>
              </w:tabs>
              <w:rPr>
                <w:sz w:val="22"/>
                <w:szCs w:val="22"/>
              </w:rPr>
            </w:pPr>
            <w:r w:rsidRPr="006A2F64">
              <w:rPr>
                <w:sz w:val="22"/>
                <w:szCs w:val="22"/>
              </w:rPr>
              <w:t>n.d.</w:t>
            </w:r>
          </w:p>
        </w:tc>
      </w:tr>
      <w:tr w:rsidR="00AD4C97" w:rsidRPr="006A2F64" w:rsidTr="00861E93">
        <w:tblPrEx>
          <w:tblCellMar>
            <w:top w:w="0" w:type="dxa"/>
            <w:bottom w:w="0" w:type="dxa"/>
          </w:tblCellMar>
        </w:tblPrEx>
        <w:tc>
          <w:tcPr>
            <w:tcW w:w="898" w:type="pct"/>
            <w:shd w:val="clear" w:color="auto" w:fill="FFFFFF"/>
          </w:tcPr>
          <w:p w:rsidR="00AD4C97" w:rsidRPr="006A2F64" w:rsidRDefault="00AD4C97" w:rsidP="00861E93">
            <w:pPr>
              <w:rPr>
                <w:sz w:val="22"/>
                <w:szCs w:val="22"/>
              </w:rPr>
            </w:pPr>
            <w:r w:rsidRPr="006A2F64">
              <w:rPr>
                <w:sz w:val="22"/>
                <w:szCs w:val="22"/>
                <w:lang w:val="es-ES_tradnl"/>
              </w:rPr>
              <w:t>Cerveza</w:t>
            </w:r>
          </w:p>
        </w:tc>
        <w:tc>
          <w:tcPr>
            <w:tcW w:w="911" w:type="pct"/>
            <w:shd w:val="clear" w:color="auto" w:fill="FFFFFF"/>
          </w:tcPr>
          <w:p w:rsidR="00AD4C97" w:rsidRPr="006A2F64" w:rsidRDefault="00AD4C97" w:rsidP="00861E93">
            <w:pPr>
              <w:rPr>
                <w:sz w:val="22"/>
                <w:szCs w:val="22"/>
              </w:rPr>
            </w:pPr>
            <w:r w:rsidRPr="006A2F64">
              <w:rPr>
                <w:sz w:val="22"/>
                <w:szCs w:val="22"/>
                <w:lang w:val="es-ES_tradnl"/>
              </w:rPr>
              <w:t>Miles de millones de francos CFA</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4,2</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5,3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4,7</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4,3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4,8</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5,3</w:t>
            </w:r>
          </w:p>
        </w:tc>
        <w:tc>
          <w:tcPr>
            <w:tcW w:w="399"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7,2</w:t>
            </w:r>
          </w:p>
        </w:tc>
        <w:tc>
          <w:tcPr>
            <w:tcW w:w="398" w:type="pct"/>
            <w:shd w:val="clear" w:color="auto" w:fill="FFFFFF"/>
            <w:vAlign w:val="bottom"/>
          </w:tcPr>
          <w:p w:rsidR="00AD4C97" w:rsidRPr="006A2F64" w:rsidRDefault="00AD4C97" w:rsidP="00861E93">
            <w:pPr>
              <w:tabs>
                <w:tab w:val="decimal" w:pos="395"/>
              </w:tabs>
              <w:rPr>
                <w:sz w:val="22"/>
                <w:szCs w:val="22"/>
              </w:rPr>
            </w:pPr>
            <w:r w:rsidRPr="006A2F64">
              <w:rPr>
                <w:sz w:val="22"/>
                <w:szCs w:val="22"/>
              </w:rPr>
              <w:t>n.d.</w:t>
            </w:r>
          </w:p>
        </w:tc>
      </w:tr>
    </w:tbl>
    <w:p w:rsidR="00AD4C97" w:rsidRPr="00022E5E" w:rsidRDefault="00AD4C97" w:rsidP="00AD4C97">
      <w:pPr>
        <w:spacing w:before="220" w:after="480"/>
        <w:rPr>
          <w:sz w:val="22"/>
          <w:szCs w:val="22"/>
        </w:rPr>
      </w:pPr>
      <w:r w:rsidRPr="00022E5E">
        <w:rPr>
          <w:i/>
          <w:sz w:val="22"/>
          <w:szCs w:val="22"/>
          <w:lang w:val="es-ES_tradnl"/>
        </w:rPr>
        <w:t>Fuente:</w:t>
      </w:r>
      <w:r w:rsidRPr="00022E5E">
        <w:rPr>
          <w:sz w:val="22"/>
          <w:szCs w:val="22"/>
        </w:rPr>
        <w:t xml:space="preserve">  </w:t>
      </w:r>
      <w:r w:rsidRPr="00022E5E">
        <w:rPr>
          <w:sz w:val="22"/>
          <w:szCs w:val="22"/>
          <w:lang w:val="es-ES_tradnl"/>
        </w:rPr>
        <w:t>Dirección de Estadística y de Estudios Económicos y Demográficos.</w:t>
      </w:r>
    </w:p>
    <w:p w:rsidR="00AD4C97" w:rsidRPr="00781021" w:rsidRDefault="00AD4C97" w:rsidP="00AD4C97">
      <w:pPr>
        <w:spacing w:after="240"/>
      </w:pPr>
      <w:r w:rsidRPr="00781021">
        <w:rPr>
          <w:lang w:val="es-ES_tradnl"/>
        </w:rPr>
        <w:t>La producción industrial es muy limitada y queda mucho por hacer.</w:t>
      </w:r>
      <w:r w:rsidRPr="00781021">
        <w:t xml:space="preserve"> </w:t>
      </w:r>
      <w:r>
        <w:t xml:space="preserve"> </w:t>
      </w:r>
      <w:r w:rsidRPr="00781021">
        <w:rPr>
          <w:lang w:val="es-ES_tradnl"/>
        </w:rPr>
        <w:t>No obstante, un proyecto financiado por el Banco Mundial va por buen camino</w:t>
      </w:r>
      <w:r>
        <w:rPr>
          <w:lang w:val="es-ES_tradnl"/>
        </w:rPr>
        <w:t xml:space="preserve">:  </w:t>
      </w:r>
      <w:r w:rsidRPr="00781021">
        <w:rPr>
          <w:lang w:val="es-ES_tradnl"/>
        </w:rPr>
        <w:t xml:space="preserve">se trata del Proyecto de </w:t>
      </w:r>
      <w:r>
        <w:rPr>
          <w:lang w:val="es-ES_tradnl"/>
        </w:rPr>
        <w:t>extensión</w:t>
      </w:r>
      <w:r w:rsidRPr="00781021">
        <w:rPr>
          <w:lang w:val="es-ES_tradnl"/>
        </w:rPr>
        <w:t xml:space="preserve"> de los servicios básicos de agua y electricidad.</w:t>
      </w:r>
    </w:p>
    <w:p w:rsidR="00AD4C97" w:rsidRDefault="00AD4C97" w:rsidP="00C205CB">
      <w:pPr>
        <w:keepNext/>
        <w:spacing w:after="240"/>
        <w:jc w:val="center"/>
        <w:rPr>
          <w:b/>
          <w:bCs/>
          <w:lang w:val="es-ES_tradnl"/>
        </w:rPr>
      </w:pPr>
      <w:r w:rsidRPr="00D04E04">
        <w:rPr>
          <w:b/>
          <w:bCs/>
          <w:lang w:val="es-ES_tradnl"/>
        </w:rPr>
        <w:t>Cuadro 6</w:t>
      </w:r>
    </w:p>
    <w:p w:rsidR="00AD4C97" w:rsidRDefault="00AD4C97" w:rsidP="00C205CB">
      <w:pPr>
        <w:keepNext/>
        <w:spacing w:after="240"/>
        <w:jc w:val="center"/>
        <w:rPr>
          <w:b/>
          <w:bCs/>
          <w:lang w:val="es-ES_tradnl"/>
        </w:rPr>
      </w:pPr>
      <w:r w:rsidRPr="00D04E04">
        <w:rPr>
          <w:b/>
          <w:bCs/>
          <w:lang w:val="es-ES_tradnl"/>
        </w:rPr>
        <w:t xml:space="preserve">Crecimiento del PIB - Evolución anual del PIB </w:t>
      </w:r>
      <w:r>
        <w:rPr>
          <w:b/>
          <w:bCs/>
          <w:lang w:val="es-ES_tradnl"/>
        </w:rPr>
        <w:t>y el ingreso per cápita</w:t>
      </w:r>
    </w:p>
    <w:p w:rsidR="00AD4C97" w:rsidRPr="00D04E04" w:rsidRDefault="00AD4C97" w:rsidP="00C205CB">
      <w:pPr>
        <w:keepNext/>
        <w:spacing w:after="240"/>
        <w:jc w:val="center"/>
      </w:pPr>
      <w:r w:rsidRPr="00D04E04">
        <w:rPr>
          <w:bCs/>
          <w:lang w:val="es-ES_tradnl"/>
        </w:rPr>
        <w:t>(En dólares</w:t>
      </w:r>
      <w:r>
        <w:rPr>
          <w:bCs/>
          <w:lang w:val="es-ES_tradnl"/>
        </w:rPr>
        <w:t xml:space="preserve"> de los</w:t>
      </w:r>
      <w:r w:rsidRPr="00D04E04">
        <w:rPr>
          <w:bCs/>
          <w:lang w:val="es-ES_tradnl"/>
        </w:rPr>
        <w:t xml:space="preserve"> EE.UU.)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755"/>
        <w:gridCol w:w="1122"/>
        <w:gridCol w:w="1122"/>
        <w:gridCol w:w="1122"/>
        <w:gridCol w:w="1122"/>
        <w:gridCol w:w="1122"/>
        <w:gridCol w:w="1126"/>
      </w:tblGrid>
      <w:tr w:rsidR="00AD4C97" w:rsidRPr="00781021" w:rsidTr="00861E93">
        <w:tblPrEx>
          <w:tblCellMar>
            <w:top w:w="0" w:type="dxa"/>
            <w:bottom w:w="0" w:type="dxa"/>
          </w:tblCellMar>
        </w:tblPrEx>
        <w:tc>
          <w:tcPr>
            <w:tcW w:w="1452" w:type="pct"/>
            <w:vMerge w:val="restart"/>
            <w:shd w:val="clear" w:color="auto" w:fill="FFFFFF"/>
            <w:tcMar>
              <w:left w:w="68" w:type="dxa"/>
              <w:right w:w="68" w:type="dxa"/>
            </w:tcMar>
            <w:vAlign w:val="center"/>
          </w:tcPr>
          <w:p w:rsidR="00AD4C97" w:rsidRPr="006C07F8" w:rsidRDefault="00AD4C97" w:rsidP="00861E93">
            <w:pPr>
              <w:jc w:val="center"/>
              <w:rPr>
                <w:b/>
              </w:rPr>
            </w:pPr>
            <w:r w:rsidRPr="006C07F8">
              <w:rPr>
                <w:b/>
                <w:bCs/>
                <w:lang w:val="es-ES_tradnl"/>
              </w:rPr>
              <w:t>Indicadores</w:t>
            </w:r>
          </w:p>
        </w:tc>
        <w:tc>
          <w:tcPr>
            <w:tcW w:w="3548" w:type="pct"/>
            <w:gridSpan w:val="6"/>
            <w:shd w:val="clear" w:color="auto" w:fill="FFFFFF"/>
            <w:tcMar>
              <w:left w:w="68" w:type="dxa"/>
              <w:right w:w="68" w:type="dxa"/>
            </w:tcMar>
          </w:tcPr>
          <w:p w:rsidR="00AD4C97" w:rsidRPr="00D04E04" w:rsidRDefault="00AD4C97" w:rsidP="00861E93">
            <w:pPr>
              <w:jc w:val="center"/>
              <w:rPr>
                <w:b/>
                <w:iCs/>
              </w:rPr>
            </w:pPr>
            <w:r w:rsidRPr="00D04E04">
              <w:rPr>
                <w:b/>
                <w:iCs/>
                <w:lang w:val="es-ES_tradnl"/>
              </w:rPr>
              <w:t>Años</w:t>
            </w:r>
          </w:p>
        </w:tc>
      </w:tr>
      <w:tr w:rsidR="00AD4C97" w:rsidRPr="00781021" w:rsidTr="00861E93">
        <w:tblPrEx>
          <w:tblCellMar>
            <w:top w:w="0" w:type="dxa"/>
            <w:bottom w:w="0" w:type="dxa"/>
          </w:tblCellMar>
        </w:tblPrEx>
        <w:tc>
          <w:tcPr>
            <w:tcW w:w="1452" w:type="pct"/>
            <w:vMerge/>
            <w:shd w:val="clear" w:color="auto" w:fill="FFFFFF"/>
            <w:tcMar>
              <w:left w:w="68" w:type="dxa"/>
              <w:right w:w="68" w:type="dxa"/>
            </w:tcMar>
          </w:tcPr>
          <w:p w:rsidR="00AD4C97" w:rsidRPr="00781021" w:rsidRDefault="00AD4C97" w:rsidP="00861E93"/>
        </w:tc>
        <w:tc>
          <w:tcPr>
            <w:tcW w:w="591" w:type="pct"/>
            <w:shd w:val="clear" w:color="auto" w:fill="FFFFFF"/>
            <w:tcMar>
              <w:left w:w="68" w:type="dxa"/>
              <w:right w:w="68" w:type="dxa"/>
            </w:tcMar>
          </w:tcPr>
          <w:p w:rsidR="00AD4C97" w:rsidRPr="00D04E04" w:rsidRDefault="00AD4C97" w:rsidP="00861E93">
            <w:pPr>
              <w:jc w:val="center"/>
              <w:rPr>
                <w:b/>
                <w:iCs/>
              </w:rPr>
            </w:pPr>
            <w:r w:rsidRPr="00D04E04">
              <w:rPr>
                <w:b/>
                <w:iCs/>
              </w:rPr>
              <w:t>2000</w:t>
            </w:r>
          </w:p>
        </w:tc>
        <w:tc>
          <w:tcPr>
            <w:tcW w:w="591" w:type="pct"/>
            <w:shd w:val="clear" w:color="auto" w:fill="FFFFFF"/>
            <w:tcMar>
              <w:left w:w="68" w:type="dxa"/>
              <w:right w:w="68" w:type="dxa"/>
            </w:tcMar>
          </w:tcPr>
          <w:p w:rsidR="00AD4C97" w:rsidRPr="00D04E04" w:rsidRDefault="00AD4C97" w:rsidP="00861E93">
            <w:pPr>
              <w:jc w:val="center"/>
              <w:rPr>
                <w:b/>
                <w:iCs/>
              </w:rPr>
            </w:pPr>
            <w:r w:rsidRPr="00D04E04">
              <w:rPr>
                <w:b/>
                <w:iCs/>
              </w:rPr>
              <w:t>2001</w:t>
            </w:r>
          </w:p>
        </w:tc>
        <w:tc>
          <w:tcPr>
            <w:tcW w:w="591" w:type="pct"/>
            <w:shd w:val="clear" w:color="auto" w:fill="FFFFFF"/>
            <w:tcMar>
              <w:left w:w="68" w:type="dxa"/>
              <w:right w:w="68" w:type="dxa"/>
            </w:tcMar>
          </w:tcPr>
          <w:p w:rsidR="00AD4C97" w:rsidRPr="00D04E04" w:rsidRDefault="00AD4C97" w:rsidP="00861E93">
            <w:pPr>
              <w:jc w:val="center"/>
              <w:rPr>
                <w:b/>
                <w:iCs/>
              </w:rPr>
            </w:pPr>
            <w:r w:rsidRPr="00D04E04">
              <w:rPr>
                <w:b/>
                <w:iCs/>
              </w:rPr>
              <w:t>2002</w:t>
            </w:r>
          </w:p>
        </w:tc>
        <w:tc>
          <w:tcPr>
            <w:tcW w:w="591" w:type="pct"/>
            <w:shd w:val="clear" w:color="auto" w:fill="FFFFFF"/>
            <w:tcMar>
              <w:left w:w="68" w:type="dxa"/>
              <w:right w:w="68" w:type="dxa"/>
            </w:tcMar>
          </w:tcPr>
          <w:p w:rsidR="00AD4C97" w:rsidRPr="00D04E04" w:rsidRDefault="00AD4C97" w:rsidP="00861E93">
            <w:pPr>
              <w:jc w:val="center"/>
              <w:rPr>
                <w:b/>
                <w:iCs/>
              </w:rPr>
            </w:pPr>
            <w:r w:rsidRPr="00D04E04">
              <w:rPr>
                <w:b/>
                <w:iCs/>
              </w:rPr>
              <w:t>2003</w:t>
            </w:r>
          </w:p>
        </w:tc>
        <w:tc>
          <w:tcPr>
            <w:tcW w:w="591" w:type="pct"/>
            <w:shd w:val="clear" w:color="auto" w:fill="FFFFFF"/>
            <w:tcMar>
              <w:left w:w="68" w:type="dxa"/>
              <w:right w:w="68" w:type="dxa"/>
            </w:tcMar>
          </w:tcPr>
          <w:p w:rsidR="00AD4C97" w:rsidRPr="00D04E04" w:rsidRDefault="00AD4C97" w:rsidP="00861E93">
            <w:pPr>
              <w:jc w:val="center"/>
              <w:rPr>
                <w:b/>
                <w:iCs/>
              </w:rPr>
            </w:pPr>
            <w:r w:rsidRPr="00D04E04">
              <w:rPr>
                <w:b/>
                <w:iCs/>
              </w:rPr>
              <w:t>2004</w:t>
            </w:r>
          </w:p>
        </w:tc>
        <w:tc>
          <w:tcPr>
            <w:tcW w:w="593" w:type="pct"/>
            <w:shd w:val="clear" w:color="auto" w:fill="FFFFFF"/>
            <w:tcMar>
              <w:left w:w="68" w:type="dxa"/>
              <w:right w:w="68" w:type="dxa"/>
            </w:tcMar>
          </w:tcPr>
          <w:p w:rsidR="00AD4C97" w:rsidRPr="00D04E04" w:rsidRDefault="00AD4C97" w:rsidP="00861E93">
            <w:pPr>
              <w:jc w:val="center"/>
              <w:rPr>
                <w:b/>
                <w:iCs/>
              </w:rPr>
            </w:pPr>
            <w:r w:rsidRPr="00D04E04">
              <w:rPr>
                <w:b/>
                <w:iCs/>
              </w:rPr>
              <w:t>2005</w:t>
            </w:r>
          </w:p>
        </w:tc>
      </w:tr>
      <w:tr w:rsidR="00AD4C97" w:rsidRPr="00781021" w:rsidTr="00861E93">
        <w:tblPrEx>
          <w:tblCellMar>
            <w:top w:w="0" w:type="dxa"/>
            <w:bottom w:w="0" w:type="dxa"/>
          </w:tblCellMar>
        </w:tblPrEx>
        <w:tc>
          <w:tcPr>
            <w:tcW w:w="1452" w:type="pct"/>
            <w:shd w:val="clear" w:color="auto" w:fill="FFFFFF"/>
            <w:tcMar>
              <w:left w:w="68" w:type="dxa"/>
              <w:right w:w="68" w:type="dxa"/>
            </w:tcMar>
          </w:tcPr>
          <w:p w:rsidR="00AD4C97" w:rsidRPr="00781021" w:rsidRDefault="00AD4C97" w:rsidP="00861E93">
            <w:r w:rsidRPr="00781021">
              <w:rPr>
                <w:lang w:val="es-ES_tradnl"/>
              </w:rPr>
              <w:t>PIB per cápita</w:t>
            </w:r>
          </w:p>
        </w:tc>
        <w:tc>
          <w:tcPr>
            <w:tcW w:w="591" w:type="pct"/>
            <w:shd w:val="clear" w:color="auto" w:fill="FFFFFF"/>
            <w:tcMar>
              <w:left w:w="68" w:type="dxa"/>
              <w:right w:w="68" w:type="dxa"/>
            </w:tcMar>
          </w:tcPr>
          <w:p w:rsidR="00AD4C97" w:rsidRPr="00781021" w:rsidRDefault="00AD4C97" w:rsidP="00861E93">
            <w:pPr>
              <w:jc w:val="center"/>
            </w:pPr>
          </w:p>
        </w:tc>
        <w:tc>
          <w:tcPr>
            <w:tcW w:w="591" w:type="pct"/>
            <w:shd w:val="clear" w:color="auto" w:fill="FFFFFF"/>
            <w:tcMar>
              <w:left w:w="68" w:type="dxa"/>
              <w:right w:w="68" w:type="dxa"/>
            </w:tcMar>
          </w:tcPr>
          <w:p w:rsidR="00AD4C97" w:rsidRPr="00781021" w:rsidRDefault="00AD4C97" w:rsidP="00861E93">
            <w:pPr>
              <w:jc w:val="center"/>
            </w:pPr>
            <w:r w:rsidRPr="00781021">
              <w:t>162,4</w:t>
            </w:r>
          </w:p>
        </w:tc>
        <w:tc>
          <w:tcPr>
            <w:tcW w:w="591" w:type="pct"/>
            <w:shd w:val="clear" w:color="auto" w:fill="FFFFFF"/>
            <w:tcMar>
              <w:left w:w="68" w:type="dxa"/>
              <w:right w:w="68" w:type="dxa"/>
            </w:tcMar>
          </w:tcPr>
          <w:p w:rsidR="00AD4C97" w:rsidRPr="00781021" w:rsidRDefault="00AD4C97" w:rsidP="00861E93">
            <w:pPr>
              <w:jc w:val="center"/>
            </w:pPr>
            <w:r w:rsidRPr="00781021">
              <w:t>175,0</w:t>
            </w:r>
          </w:p>
        </w:tc>
        <w:tc>
          <w:tcPr>
            <w:tcW w:w="591" w:type="pct"/>
            <w:shd w:val="clear" w:color="auto" w:fill="FFFFFF"/>
            <w:tcMar>
              <w:left w:w="68" w:type="dxa"/>
              <w:right w:w="68" w:type="dxa"/>
            </w:tcMar>
          </w:tcPr>
          <w:p w:rsidR="00AD4C97" w:rsidRPr="00781021" w:rsidRDefault="00AD4C97" w:rsidP="00861E93">
            <w:pPr>
              <w:jc w:val="center"/>
            </w:pPr>
            <w:r w:rsidRPr="00781021">
              <w:t>138,1</w:t>
            </w:r>
          </w:p>
        </w:tc>
        <w:tc>
          <w:tcPr>
            <w:tcW w:w="591" w:type="pct"/>
            <w:shd w:val="clear" w:color="auto" w:fill="FFFFFF"/>
            <w:tcMar>
              <w:left w:w="68" w:type="dxa"/>
              <w:right w:w="68" w:type="dxa"/>
            </w:tcMar>
          </w:tcPr>
          <w:p w:rsidR="00AD4C97" w:rsidRPr="00781021" w:rsidRDefault="00AD4C97" w:rsidP="00861E93">
            <w:pPr>
              <w:tabs>
                <w:tab w:val="decimal" w:pos="596"/>
              </w:tabs>
            </w:pPr>
            <w:r w:rsidRPr="00781021">
              <w:t>250,8</w:t>
            </w:r>
          </w:p>
        </w:tc>
        <w:tc>
          <w:tcPr>
            <w:tcW w:w="593" w:type="pct"/>
            <w:shd w:val="clear" w:color="auto" w:fill="FFFFFF"/>
            <w:tcMar>
              <w:left w:w="68" w:type="dxa"/>
              <w:right w:w="68" w:type="dxa"/>
            </w:tcMar>
          </w:tcPr>
          <w:p w:rsidR="00AD4C97" w:rsidRPr="00781021" w:rsidRDefault="00AD4C97" w:rsidP="00861E93">
            <w:pPr>
              <w:tabs>
                <w:tab w:val="decimal" w:pos="538"/>
              </w:tabs>
            </w:pPr>
            <w:r w:rsidRPr="00781021">
              <w:t>636,54</w:t>
            </w:r>
          </w:p>
        </w:tc>
      </w:tr>
      <w:tr w:rsidR="00AD4C97" w:rsidRPr="00781021" w:rsidTr="00861E93">
        <w:tblPrEx>
          <w:tblCellMar>
            <w:top w:w="0" w:type="dxa"/>
            <w:bottom w:w="0" w:type="dxa"/>
          </w:tblCellMar>
        </w:tblPrEx>
        <w:tc>
          <w:tcPr>
            <w:tcW w:w="1452" w:type="pct"/>
            <w:shd w:val="clear" w:color="auto" w:fill="FFFFFF"/>
            <w:tcMar>
              <w:left w:w="68" w:type="dxa"/>
              <w:right w:w="68" w:type="dxa"/>
            </w:tcMar>
            <w:vAlign w:val="center"/>
          </w:tcPr>
          <w:p w:rsidR="00AD4C97" w:rsidRPr="00781021" w:rsidRDefault="00AD4C97" w:rsidP="00861E93">
            <w:r w:rsidRPr="00781021">
              <w:rPr>
                <w:lang w:val="es-ES_tradnl"/>
              </w:rPr>
              <w:t>Ingreso anual per cápita</w:t>
            </w:r>
          </w:p>
        </w:tc>
        <w:tc>
          <w:tcPr>
            <w:tcW w:w="591" w:type="pct"/>
            <w:shd w:val="clear" w:color="auto" w:fill="FFFFFF"/>
            <w:tcMar>
              <w:left w:w="68" w:type="dxa"/>
              <w:right w:w="68" w:type="dxa"/>
            </w:tcMar>
          </w:tcPr>
          <w:p w:rsidR="00AD4C97" w:rsidRPr="00781021" w:rsidRDefault="00AD4C97" w:rsidP="00861E93">
            <w:pPr>
              <w:jc w:val="center"/>
            </w:pPr>
          </w:p>
        </w:tc>
        <w:tc>
          <w:tcPr>
            <w:tcW w:w="591" w:type="pct"/>
            <w:shd w:val="clear" w:color="auto" w:fill="FFFFFF"/>
            <w:tcMar>
              <w:left w:w="68" w:type="dxa"/>
              <w:right w:w="68" w:type="dxa"/>
            </w:tcMar>
          </w:tcPr>
          <w:p w:rsidR="00AD4C97" w:rsidRPr="00781021" w:rsidRDefault="00AD4C97" w:rsidP="00861E93">
            <w:pPr>
              <w:jc w:val="center"/>
            </w:pPr>
            <w:r w:rsidRPr="00781021">
              <w:t>228,9</w:t>
            </w:r>
          </w:p>
        </w:tc>
        <w:tc>
          <w:tcPr>
            <w:tcW w:w="591" w:type="pct"/>
            <w:shd w:val="clear" w:color="auto" w:fill="FFFFFF"/>
            <w:tcMar>
              <w:left w:w="68" w:type="dxa"/>
              <w:right w:w="68" w:type="dxa"/>
            </w:tcMar>
          </w:tcPr>
          <w:p w:rsidR="00AD4C97" w:rsidRPr="00781021" w:rsidRDefault="00AD4C97" w:rsidP="00861E93">
            <w:pPr>
              <w:jc w:val="center"/>
            </w:pPr>
            <w:r w:rsidRPr="00781021">
              <w:t>226,2</w:t>
            </w:r>
          </w:p>
        </w:tc>
        <w:tc>
          <w:tcPr>
            <w:tcW w:w="591" w:type="pct"/>
            <w:shd w:val="clear" w:color="auto" w:fill="FFFFFF"/>
            <w:tcMar>
              <w:left w:w="68" w:type="dxa"/>
              <w:right w:w="68" w:type="dxa"/>
            </w:tcMar>
          </w:tcPr>
          <w:p w:rsidR="00AD4C97" w:rsidRPr="00781021" w:rsidRDefault="00AD4C97" w:rsidP="00861E93">
            <w:pPr>
              <w:jc w:val="center"/>
            </w:pPr>
            <w:r w:rsidRPr="00781021">
              <w:t>299,5</w:t>
            </w:r>
          </w:p>
        </w:tc>
        <w:tc>
          <w:tcPr>
            <w:tcW w:w="591" w:type="pct"/>
            <w:shd w:val="clear" w:color="auto" w:fill="FFFFFF"/>
            <w:tcMar>
              <w:left w:w="68" w:type="dxa"/>
              <w:right w:w="68" w:type="dxa"/>
            </w:tcMar>
          </w:tcPr>
          <w:p w:rsidR="00AD4C97" w:rsidRPr="00781021" w:rsidRDefault="00AD4C97" w:rsidP="00861E93">
            <w:pPr>
              <w:tabs>
                <w:tab w:val="decimal" w:pos="596"/>
              </w:tabs>
            </w:pPr>
            <w:r w:rsidRPr="00781021">
              <w:t>359</w:t>
            </w:r>
          </w:p>
        </w:tc>
        <w:tc>
          <w:tcPr>
            <w:tcW w:w="593" w:type="pct"/>
            <w:shd w:val="clear" w:color="auto" w:fill="FFFFFF"/>
            <w:tcMar>
              <w:left w:w="68" w:type="dxa"/>
              <w:right w:w="68" w:type="dxa"/>
            </w:tcMar>
          </w:tcPr>
          <w:p w:rsidR="00AD4C97" w:rsidRPr="00781021" w:rsidRDefault="00AD4C97" w:rsidP="00861E93">
            <w:pPr>
              <w:tabs>
                <w:tab w:val="decimal" w:pos="538"/>
              </w:tabs>
            </w:pPr>
            <w:r w:rsidRPr="00781021">
              <w:t>389,8</w:t>
            </w:r>
          </w:p>
        </w:tc>
      </w:tr>
    </w:tbl>
    <w:p w:rsidR="00AD4C97" w:rsidRPr="00781021" w:rsidRDefault="00AD4C97" w:rsidP="00AD4C97">
      <w:pPr>
        <w:spacing w:before="240" w:after="480"/>
      </w:pPr>
      <w:r w:rsidRPr="00D04E04">
        <w:rPr>
          <w:i/>
          <w:iCs/>
          <w:lang w:val="es-ES_tradnl"/>
        </w:rPr>
        <w:t>Fuente:</w:t>
      </w:r>
      <w:r w:rsidRPr="00781021">
        <w:t xml:space="preserve"> </w:t>
      </w:r>
      <w:r>
        <w:t xml:space="preserve"> </w:t>
      </w:r>
      <w:r w:rsidRPr="00781021">
        <w:rPr>
          <w:lang w:val="es-ES_tradnl"/>
        </w:rPr>
        <w:t>Instituto Nacional de Estadística y Estudios Económicos y Demográficos, abril de 2005</w:t>
      </w:r>
      <w:r>
        <w:rPr>
          <w:lang w:val="es-ES_tradnl"/>
        </w:rPr>
        <w:t>.</w:t>
      </w:r>
    </w:p>
    <w:p w:rsidR="00AD4C97" w:rsidRPr="00781021" w:rsidRDefault="00AD4C97" w:rsidP="00AD4C97">
      <w:pPr>
        <w:spacing w:after="240"/>
      </w:pPr>
      <w:r w:rsidRPr="00781021">
        <w:t>173.</w:t>
      </w:r>
      <w:r w:rsidRPr="00781021">
        <w:tab/>
      </w:r>
      <w:r w:rsidRPr="00781021">
        <w:rPr>
          <w:lang w:val="es-ES_tradnl"/>
        </w:rPr>
        <w:t>Según el Instituto Nacional de Estadística y Estudios Económicos y</w:t>
      </w:r>
      <w:r>
        <w:rPr>
          <w:lang w:val="es-ES_tradnl"/>
        </w:rPr>
        <w:t xml:space="preserve"> Demográficos, en </w:t>
      </w:r>
      <w:r w:rsidRPr="00781021">
        <w:rPr>
          <w:lang w:val="es-ES_tradnl"/>
        </w:rPr>
        <w:t>2005 el ingreso anual per cápita ascendió a 389,8 dólares de los EE.UU.</w:t>
      </w:r>
      <w:r>
        <w:rPr>
          <w:lang w:val="es-ES_tradnl"/>
        </w:rPr>
        <w:t xml:space="preserve"> </w:t>
      </w:r>
      <w:r w:rsidRPr="00781021">
        <w:t xml:space="preserve"> </w:t>
      </w:r>
      <w:r w:rsidRPr="00781021">
        <w:rPr>
          <w:lang w:val="es-ES_tradnl"/>
        </w:rPr>
        <w:t xml:space="preserve">Según los resultados de la encuesta sobre el consumo y el sector no estructurado (ECOSIT 1), más del 52% de la población vive por debajo del umbral de pobreza (menos de </w:t>
      </w:r>
      <w:r>
        <w:rPr>
          <w:lang w:val="es-ES_tradnl"/>
        </w:rPr>
        <w:t>1</w:t>
      </w:r>
      <w:r w:rsidRPr="00781021">
        <w:rPr>
          <w:lang w:val="es-ES_tradnl"/>
        </w:rPr>
        <w:t xml:space="preserve"> dólar por persona y día).</w:t>
      </w:r>
      <w:r w:rsidRPr="00781021">
        <w:t xml:space="preserve"> </w:t>
      </w:r>
      <w:r>
        <w:t xml:space="preserve"> </w:t>
      </w:r>
      <w:r>
        <w:rPr>
          <w:lang w:val="es-ES_tradnl"/>
        </w:rPr>
        <w:t>Se </w:t>
      </w:r>
      <w:r w:rsidRPr="00781021">
        <w:rPr>
          <w:lang w:val="es-ES_tradnl"/>
        </w:rPr>
        <w:t>calcula que, en 2005, el producto nacional bruto (PNB) ascendió a 3.108 millones de francos</w:t>
      </w:r>
      <w:r>
        <w:rPr>
          <w:lang w:val="es-ES_tradnl"/>
        </w:rPr>
        <w:t> </w:t>
      </w:r>
      <w:r w:rsidRPr="00781021">
        <w:rPr>
          <w:lang w:val="es-ES_tradnl"/>
        </w:rPr>
        <w:t>CFA.</w:t>
      </w:r>
    </w:p>
    <w:p w:rsidR="00AD4C97" w:rsidRPr="006216E6" w:rsidRDefault="00AD4C97" w:rsidP="00AD4C97">
      <w:pPr>
        <w:spacing w:after="200"/>
        <w:jc w:val="center"/>
        <w:rPr>
          <w:b/>
          <w:bCs/>
          <w:sz w:val="20"/>
          <w:szCs w:val="20"/>
          <w:lang w:val="es-ES_tradnl"/>
        </w:rPr>
      </w:pPr>
      <w:r w:rsidRPr="006216E6">
        <w:rPr>
          <w:b/>
          <w:bCs/>
          <w:sz w:val="20"/>
          <w:szCs w:val="20"/>
          <w:lang w:val="es-ES_tradnl"/>
        </w:rPr>
        <w:t>Cuadro 7</w:t>
      </w:r>
    </w:p>
    <w:p w:rsidR="00AD4C97" w:rsidRPr="006216E6" w:rsidRDefault="00AD4C97" w:rsidP="00AD4C97">
      <w:pPr>
        <w:spacing w:after="200"/>
        <w:jc w:val="center"/>
        <w:rPr>
          <w:b/>
          <w:sz w:val="20"/>
          <w:szCs w:val="20"/>
        </w:rPr>
      </w:pPr>
      <w:r w:rsidRPr="006216E6">
        <w:rPr>
          <w:b/>
          <w:bCs/>
          <w:sz w:val="20"/>
          <w:szCs w:val="20"/>
          <w:lang w:val="es-ES_tradnl"/>
        </w:rPr>
        <w:t>Principales agregados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67"/>
        <w:gridCol w:w="666"/>
        <w:gridCol w:w="666"/>
        <w:gridCol w:w="666"/>
        <w:gridCol w:w="667"/>
        <w:gridCol w:w="667"/>
        <w:gridCol w:w="667"/>
        <w:gridCol w:w="667"/>
        <w:gridCol w:w="667"/>
        <w:gridCol w:w="669"/>
      </w:tblGrid>
      <w:tr w:rsidR="00AD4C97" w:rsidRPr="006216E6" w:rsidTr="00861E93">
        <w:tblPrEx>
          <w:tblCellMar>
            <w:top w:w="0" w:type="dxa"/>
            <w:bottom w:w="0" w:type="dxa"/>
          </w:tblCellMar>
        </w:tblPrEx>
        <w:trPr>
          <w:tblHeader/>
        </w:trPr>
        <w:tc>
          <w:tcPr>
            <w:tcW w:w="1831"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lang w:val="es-ES_tradnl"/>
              </w:rPr>
              <w:t>C</w:t>
            </w:r>
            <w:r w:rsidR="00E12D3D" w:rsidRPr="006216E6">
              <w:rPr>
                <w:b/>
                <w:iCs/>
                <w:sz w:val="20"/>
                <w:szCs w:val="20"/>
                <w:lang w:val="es-ES_tradnl"/>
              </w:rPr>
              <w:t>had</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1990</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1991</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1992</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1993</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1994</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1995</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1996</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1997</w:t>
            </w:r>
          </w:p>
        </w:tc>
        <w:tc>
          <w:tcPr>
            <w:tcW w:w="352" w:type="pct"/>
            <w:shd w:val="clear" w:color="auto" w:fill="FFFFFF"/>
            <w:tcMar>
              <w:left w:w="57" w:type="dxa"/>
              <w:right w:w="57" w:type="dxa"/>
            </w:tcMar>
          </w:tcPr>
          <w:p w:rsidR="00AD4C97" w:rsidRPr="006216E6" w:rsidRDefault="00AD4C97" w:rsidP="00861E93">
            <w:pPr>
              <w:spacing w:before="40" w:after="40"/>
              <w:jc w:val="center"/>
              <w:rPr>
                <w:b/>
                <w:iCs/>
                <w:sz w:val="20"/>
                <w:szCs w:val="20"/>
              </w:rPr>
            </w:pPr>
            <w:r w:rsidRPr="006216E6">
              <w:rPr>
                <w:b/>
                <w:iCs/>
                <w:sz w:val="20"/>
                <w:szCs w:val="20"/>
              </w:rPr>
              <w:t>1998</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PIB</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439,0</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451,0</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441,0</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412,0</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655,0</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717,6</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BC7109">
              <w:rPr>
                <w:sz w:val="20"/>
                <w:szCs w:val="20"/>
              </w:rPr>
              <w:t>830,0</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BC7109">
              <w:rPr>
                <w:sz w:val="20"/>
                <w:szCs w:val="20"/>
              </w:rPr>
              <w:t>889,0</w:t>
            </w:r>
          </w:p>
        </w:tc>
        <w:tc>
          <w:tcPr>
            <w:tcW w:w="352" w:type="pct"/>
            <w:shd w:val="clear" w:color="auto" w:fill="FFFFFF"/>
            <w:tcMar>
              <w:left w:w="57" w:type="dxa"/>
              <w:right w:w="57" w:type="dxa"/>
            </w:tcMar>
          </w:tcPr>
          <w:p w:rsidR="00AD4C97" w:rsidRPr="006216E6" w:rsidRDefault="00AD4C97" w:rsidP="00861E93">
            <w:pPr>
              <w:tabs>
                <w:tab w:val="decimal" w:pos="383"/>
              </w:tabs>
              <w:rPr>
                <w:sz w:val="20"/>
                <w:szCs w:val="20"/>
              </w:rPr>
            </w:pPr>
            <w:r w:rsidRPr="00BC7109">
              <w:rPr>
                <w:sz w:val="20"/>
                <w:szCs w:val="20"/>
              </w:rPr>
              <w:t>993,0</w:t>
            </w:r>
          </w:p>
        </w:tc>
      </w:tr>
      <w:tr w:rsidR="00AD4C97" w:rsidRPr="006216E6" w:rsidTr="00861E93">
        <w:tblPrEx>
          <w:tblCellMar>
            <w:top w:w="0" w:type="dxa"/>
            <w:bottom w:w="0" w:type="dxa"/>
          </w:tblCellMar>
        </w:tblPrEx>
        <w:tc>
          <w:tcPr>
            <w:tcW w:w="5000" w:type="pct"/>
            <w:gridSpan w:val="10"/>
            <w:shd w:val="clear" w:color="auto" w:fill="FFFFFF"/>
            <w:tcMar>
              <w:left w:w="57" w:type="dxa"/>
              <w:right w:w="57" w:type="dxa"/>
            </w:tcMar>
          </w:tcPr>
          <w:p w:rsidR="00AD4C97" w:rsidRPr="006216E6" w:rsidRDefault="00AD4C97" w:rsidP="00861E93">
            <w:pPr>
              <w:jc w:val="center"/>
              <w:rPr>
                <w:iCs/>
                <w:sz w:val="20"/>
                <w:szCs w:val="20"/>
              </w:rPr>
            </w:pPr>
            <w:r w:rsidRPr="006216E6">
              <w:rPr>
                <w:b/>
                <w:sz w:val="20"/>
                <w:szCs w:val="20"/>
                <w:lang w:val="es-ES_tradnl"/>
              </w:rPr>
              <w:t>Utilización del PIB</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Consumo final de las familias</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371,8</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371,8</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390,7</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378,0</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524,5</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6216E6">
              <w:rPr>
                <w:sz w:val="20"/>
                <w:szCs w:val="20"/>
              </w:rPr>
              <w:t>631,7</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BC7109">
              <w:rPr>
                <w:sz w:val="20"/>
                <w:szCs w:val="20"/>
              </w:rPr>
              <w:t>685,0</w:t>
            </w:r>
          </w:p>
        </w:tc>
        <w:tc>
          <w:tcPr>
            <w:tcW w:w="352" w:type="pct"/>
            <w:shd w:val="clear" w:color="auto" w:fill="FFFFFF"/>
            <w:tcMar>
              <w:left w:w="57" w:type="dxa"/>
              <w:right w:w="57" w:type="dxa"/>
            </w:tcMar>
          </w:tcPr>
          <w:p w:rsidR="00AD4C97" w:rsidRPr="006216E6" w:rsidRDefault="00AD4C97" w:rsidP="00861E93">
            <w:pPr>
              <w:tabs>
                <w:tab w:val="decimal" w:pos="350"/>
              </w:tabs>
              <w:rPr>
                <w:sz w:val="20"/>
                <w:szCs w:val="20"/>
              </w:rPr>
            </w:pPr>
            <w:r w:rsidRPr="00BC7109">
              <w:rPr>
                <w:sz w:val="20"/>
                <w:szCs w:val="20"/>
              </w:rPr>
              <w:t>758,0</w:t>
            </w:r>
          </w:p>
        </w:tc>
        <w:tc>
          <w:tcPr>
            <w:tcW w:w="352" w:type="pct"/>
            <w:shd w:val="clear" w:color="auto" w:fill="FFFFFF"/>
            <w:tcMar>
              <w:left w:w="57" w:type="dxa"/>
              <w:right w:w="57" w:type="dxa"/>
            </w:tcMar>
          </w:tcPr>
          <w:p w:rsidR="00AD4C97" w:rsidRPr="006216E6" w:rsidRDefault="00AD4C97" w:rsidP="00861E93">
            <w:pPr>
              <w:tabs>
                <w:tab w:val="decimal" w:pos="383"/>
              </w:tabs>
              <w:rPr>
                <w:sz w:val="20"/>
                <w:szCs w:val="20"/>
              </w:rPr>
            </w:pPr>
            <w:r w:rsidRPr="00BC7109">
              <w:rPr>
                <w:sz w:val="20"/>
                <w:szCs w:val="20"/>
              </w:rPr>
              <w:t>842,0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Consumo final de las administraciones públicas y las instituciones privadas sin ánimo de lucro al servicio de las familias</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6216E6">
              <w:rPr>
                <w:sz w:val="20"/>
                <w:szCs w:val="20"/>
              </w:rPr>
              <w:t>89,2</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6216E6">
              <w:rPr>
                <w:sz w:val="20"/>
                <w:szCs w:val="20"/>
              </w:rPr>
              <w:t>97,2</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6216E6">
              <w:rPr>
                <w:sz w:val="20"/>
                <w:szCs w:val="20"/>
              </w:rPr>
              <w:t>86,3</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6216E6">
              <w:rPr>
                <w:sz w:val="20"/>
                <w:szCs w:val="20"/>
              </w:rPr>
              <w:t>89,0</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6216E6">
              <w:rPr>
                <w:sz w:val="20"/>
                <w:szCs w:val="20"/>
              </w:rPr>
              <w:t>121,5</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6216E6">
              <w:rPr>
                <w:sz w:val="20"/>
                <w:szCs w:val="20"/>
              </w:rPr>
              <w:t>116,3</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BC7109">
              <w:rPr>
                <w:sz w:val="20"/>
                <w:szCs w:val="20"/>
              </w:rPr>
              <w:t>137,0</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BC7109">
              <w:rPr>
                <w:sz w:val="20"/>
                <w:szCs w:val="20"/>
              </w:rPr>
              <w:t>130,0</w:t>
            </w:r>
          </w:p>
        </w:tc>
        <w:tc>
          <w:tcPr>
            <w:tcW w:w="352" w:type="pct"/>
            <w:shd w:val="clear" w:color="auto" w:fill="FFFFFF"/>
            <w:tcMar>
              <w:left w:w="57" w:type="dxa"/>
              <w:right w:w="57" w:type="dxa"/>
            </w:tcMar>
            <w:vAlign w:val="bottom"/>
          </w:tcPr>
          <w:p w:rsidR="00AD4C97" w:rsidRPr="006216E6" w:rsidRDefault="00AD4C97" w:rsidP="00861E93">
            <w:pPr>
              <w:tabs>
                <w:tab w:val="decimal" w:pos="364"/>
              </w:tabs>
              <w:rPr>
                <w:sz w:val="20"/>
                <w:szCs w:val="20"/>
              </w:rPr>
            </w:pPr>
            <w:r w:rsidRPr="00BC7109">
              <w:rPr>
                <w:sz w:val="20"/>
                <w:szCs w:val="20"/>
              </w:rPr>
              <w:t>137,0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Formación bruta de capital fijo total</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56,3</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54,7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56,8</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51,6</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77,0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81,9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98,0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108,0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113,0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Formación bruta de capital fijo público</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27,3</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26,3</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33,0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28,7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48,3</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44,0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50,0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46,0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48,0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Formación bruta de capital fijo privado</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29,0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28,4</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23,8</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22,9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28,7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37,9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48,0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62,0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65,0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Variaci</w:t>
            </w:r>
            <w:r>
              <w:rPr>
                <w:sz w:val="20"/>
                <w:szCs w:val="20"/>
                <w:lang w:val="es-ES_tradnl"/>
              </w:rPr>
              <w:t>ón</w:t>
            </w:r>
            <w:r w:rsidRPr="006216E6">
              <w:rPr>
                <w:sz w:val="20"/>
                <w:szCs w:val="20"/>
                <w:lang w:val="es-ES_tradnl"/>
              </w:rPr>
              <w:t xml:space="preserve"> de las existencias</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5,0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13,0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-6,0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-10,0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48,0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-7,4</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45,0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19,0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31,0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Balance de bienes y servicios</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-84,2</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-85,0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-85,6</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-96,7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-115,8</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-104,8</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-136,0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-127,0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-130,0</w:t>
            </w:r>
          </w:p>
        </w:tc>
      </w:tr>
      <w:tr w:rsidR="00AD4C97" w:rsidRPr="006216E6" w:rsidTr="00861E93">
        <w:tblPrEx>
          <w:tblCellMar>
            <w:top w:w="0" w:type="dxa"/>
            <w:bottom w:w="0" w:type="dxa"/>
          </w:tblCellMar>
        </w:tblPrEx>
        <w:tc>
          <w:tcPr>
            <w:tcW w:w="5000" w:type="pct"/>
            <w:gridSpan w:val="10"/>
            <w:shd w:val="clear" w:color="auto" w:fill="FFFFFF"/>
            <w:tcMar>
              <w:left w:w="57" w:type="dxa"/>
              <w:right w:w="57" w:type="dxa"/>
            </w:tcMar>
          </w:tcPr>
          <w:p w:rsidR="00AD4C97" w:rsidRPr="006216E6" w:rsidRDefault="00AD4C97" w:rsidP="00861E93">
            <w:pPr>
              <w:jc w:val="center"/>
              <w:rPr>
                <w:b/>
                <w:iCs/>
                <w:sz w:val="20"/>
                <w:szCs w:val="20"/>
              </w:rPr>
            </w:pPr>
            <w:r w:rsidRPr="006216E6">
              <w:rPr>
                <w:b/>
                <w:sz w:val="20"/>
                <w:szCs w:val="20"/>
                <w:lang w:val="es-ES_tradnl"/>
              </w:rPr>
              <w:t>Comercio exterior</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Exportación de bienes y servicios</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78,5</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74,9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73,5</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67,5</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127,2</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163,5</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163,0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195,0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211,0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Importación de bienes y servicios</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162,7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159,9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159,1</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164,2</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243,0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268,3</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299,0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322,0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341,0</w:t>
            </w:r>
          </w:p>
        </w:tc>
      </w:tr>
      <w:tr w:rsidR="00AD4C97" w:rsidRPr="006216E6" w:rsidTr="00861E93">
        <w:tblPrEx>
          <w:tblCellMar>
            <w:top w:w="0" w:type="dxa"/>
            <w:bottom w:w="0" w:type="dxa"/>
          </w:tblCellMar>
        </w:tblPrEx>
        <w:tc>
          <w:tcPr>
            <w:tcW w:w="5000" w:type="pct"/>
            <w:gridSpan w:val="10"/>
            <w:shd w:val="clear" w:color="auto" w:fill="FFFFFF"/>
            <w:tcMar>
              <w:left w:w="57" w:type="dxa"/>
              <w:right w:w="57" w:type="dxa"/>
            </w:tcMar>
          </w:tcPr>
          <w:p w:rsidR="00AD4C97" w:rsidRPr="006216E6" w:rsidRDefault="00AD4C97" w:rsidP="00861E93">
            <w:pPr>
              <w:jc w:val="center"/>
              <w:rPr>
                <w:b/>
                <w:sz w:val="20"/>
                <w:szCs w:val="20"/>
              </w:rPr>
            </w:pPr>
            <w:r w:rsidRPr="006216E6">
              <w:rPr>
                <w:b/>
                <w:sz w:val="20"/>
                <w:szCs w:val="20"/>
                <w:lang w:val="es-ES_tradnl"/>
              </w:rPr>
              <w:t xml:space="preserve">Desglose del valor añadido por </w:t>
            </w:r>
            <w:r>
              <w:rPr>
                <w:b/>
                <w:sz w:val="20"/>
                <w:szCs w:val="20"/>
                <w:lang w:val="es-ES_tradnl"/>
              </w:rPr>
              <w:t>ramas principales</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Valor añadido del sector primario</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149,5</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163,0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156,9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136,7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243,7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252,2</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308,0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332,0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384,0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Valor añadido del sector secundario</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61,6</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61,0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55,3</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46,4</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76,9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102,9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113,0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132,0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145,0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Valor añadido del sector terciario</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214,7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215,8</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217,6</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219,0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323,9</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347,0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389,0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401,0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438,0</w:t>
            </w:r>
          </w:p>
        </w:tc>
      </w:tr>
      <w:tr w:rsidR="00AD4C97" w:rsidRPr="006216E6" w:rsidTr="00861E93">
        <w:tblPrEx>
          <w:tblCellMar>
            <w:top w:w="0" w:type="dxa"/>
            <w:bottom w:w="0" w:type="dxa"/>
          </w:tblCellMar>
        </w:tblPrEx>
        <w:tc>
          <w:tcPr>
            <w:tcW w:w="1831" w:type="pct"/>
            <w:shd w:val="clear" w:color="auto" w:fill="FFFFFF"/>
            <w:tcMar>
              <w:left w:w="57" w:type="dxa"/>
              <w:right w:w="57" w:type="dxa"/>
            </w:tcMar>
          </w:tcPr>
          <w:p w:rsidR="00AD4C97" w:rsidRPr="006216E6" w:rsidRDefault="00AD4C97" w:rsidP="00861E93">
            <w:pPr>
              <w:rPr>
                <w:sz w:val="20"/>
                <w:szCs w:val="20"/>
              </w:rPr>
            </w:pPr>
            <w:r w:rsidRPr="006216E6">
              <w:rPr>
                <w:sz w:val="20"/>
                <w:szCs w:val="20"/>
                <w:lang w:val="es-ES_tradnl"/>
              </w:rPr>
              <w:t>Derechos y tasas a la importación</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13,0</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11,8</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11,5</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9,5</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10,7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15,7</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19,8</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23,3</w:t>
            </w:r>
          </w:p>
        </w:tc>
        <w:tc>
          <w:tcPr>
            <w:tcW w:w="352" w:type="pct"/>
            <w:shd w:val="clear" w:color="auto" w:fill="FFFFFF"/>
            <w:tcMar>
              <w:left w:w="57" w:type="dxa"/>
              <w:right w:w="57" w:type="dxa"/>
            </w:tcMar>
          </w:tcPr>
          <w:p w:rsidR="00AD4C97" w:rsidRPr="006216E6" w:rsidRDefault="00AD4C97" w:rsidP="00861E93">
            <w:pPr>
              <w:tabs>
                <w:tab w:val="decimal" w:pos="364"/>
              </w:tabs>
              <w:rPr>
                <w:sz w:val="20"/>
                <w:szCs w:val="20"/>
              </w:rPr>
            </w:pPr>
            <w:r w:rsidRPr="006216E6">
              <w:rPr>
                <w:sz w:val="20"/>
                <w:szCs w:val="20"/>
              </w:rPr>
              <w:t>25,9</w:t>
            </w:r>
          </w:p>
        </w:tc>
      </w:tr>
    </w:tbl>
    <w:p w:rsidR="00AD4C97" w:rsidRPr="006216E6" w:rsidRDefault="00AD4C97" w:rsidP="00AD4C97">
      <w:pPr>
        <w:spacing w:before="200" w:after="480"/>
        <w:rPr>
          <w:sz w:val="20"/>
          <w:szCs w:val="20"/>
        </w:rPr>
      </w:pPr>
      <w:r w:rsidRPr="006216E6">
        <w:rPr>
          <w:i/>
          <w:iCs/>
          <w:sz w:val="20"/>
          <w:szCs w:val="20"/>
          <w:lang w:val="es-ES_tradnl"/>
        </w:rPr>
        <w:t>Fuente:</w:t>
      </w:r>
      <w:r w:rsidRPr="006216E6">
        <w:rPr>
          <w:sz w:val="20"/>
          <w:szCs w:val="20"/>
        </w:rPr>
        <w:t xml:space="preserve">  </w:t>
      </w:r>
      <w:r w:rsidRPr="006216E6">
        <w:rPr>
          <w:sz w:val="20"/>
          <w:szCs w:val="20"/>
          <w:lang w:val="es-ES_tradnl"/>
        </w:rPr>
        <w:t>Dirección de Estadística y de Estudios Económicos y Demográficos.</w:t>
      </w:r>
    </w:p>
    <w:p w:rsidR="00AD4C97" w:rsidRDefault="00AD4C97" w:rsidP="00AD4C97">
      <w:pPr>
        <w:spacing w:after="240"/>
        <w:rPr>
          <w:lang w:val="es-ES_tradnl"/>
        </w:rPr>
      </w:pPr>
      <w:r>
        <w:t>174.</w:t>
      </w:r>
      <w:r w:rsidRPr="00781021">
        <w:tab/>
      </w:r>
      <w:r w:rsidRPr="00781021">
        <w:rPr>
          <w:lang w:val="es-ES_tradnl"/>
        </w:rPr>
        <w:t>En lo que respecta a los bienes de consumo, los precios aumentan, pero el bolsillo de los chadianos se resiente.</w:t>
      </w:r>
      <w:r>
        <w:rPr>
          <w:lang w:val="es-ES_tradnl"/>
        </w:rPr>
        <w:t xml:space="preserve"> </w:t>
      </w:r>
      <w:r w:rsidRPr="00781021">
        <w:t xml:space="preserve"> </w:t>
      </w:r>
      <w:r w:rsidRPr="00781021">
        <w:rPr>
          <w:lang w:val="es-ES_tradnl"/>
        </w:rPr>
        <w:t xml:space="preserve">Ese aumento </w:t>
      </w:r>
      <w:r>
        <w:rPr>
          <w:lang w:val="es-ES_tradnl"/>
        </w:rPr>
        <w:t xml:space="preserve">es a menudo imputable </w:t>
      </w:r>
      <w:r w:rsidRPr="00781021">
        <w:rPr>
          <w:lang w:val="es-ES_tradnl"/>
        </w:rPr>
        <w:t>a la situación de dependencia del Chad a causa de su ubicación.</w:t>
      </w:r>
      <w:r>
        <w:rPr>
          <w:lang w:val="es-ES_tradnl"/>
        </w:rPr>
        <w:t xml:space="preserve"> </w:t>
      </w:r>
      <w:r w:rsidRPr="00781021">
        <w:t xml:space="preserve"> </w:t>
      </w:r>
      <w:r w:rsidRPr="00781021">
        <w:rPr>
          <w:lang w:val="es-ES_tradnl"/>
        </w:rPr>
        <w:t xml:space="preserve">No obstante, también </w:t>
      </w:r>
      <w:r>
        <w:rPr>
          <w:lang w:val="es-ES_tradnl"/>
        </w:rPr>
        <w:t xml:space="preserve">hay que </w:t>
      </w:r>
      <w:r w:rsidRPr="00781021">
        <w:rPr>
          <w:lang w:val="es-ES_tradnl"/>
        </w:rPr>
        <w:t>mencionar la</w:t>
      </w:r>
      <w:r>
        <w:rPr>
          <w:lang w:val="es-ES_tradnl"/>
        </w:rPr>
        <w:t>s</w:t>
      </w:r>
      <w:r w:rsidRPr="00781021">
        <w:rPr>
          <w:lang w:val="es-ES_tradnl"/>
        </w:rPr>
        <w:t xml:space="preserve"> subida</w:t>
      </w:r>
      <w:r>
        <w:rPr>
          <w:lang w:val="es-ES_tradnl"/>
        </w:rPr>
        <w:t>s</w:t>
      </w:r>
      <w:r w:rsidRPr="00781021">
        <w:rPr>
          <w:lang w:val="es-ES_tradnl"/>
        </w:rPr>
        <w:t xml:space="preserve"> de precios </w:t>
      </w:r>
      <w:r>
        <w:rPr>
          <w:lang w:val="es-ES_tradnl"/>
        </w:rPr>
        <w:t xml:space="preserve">practicados por </w:t>
      </w:r>
      <w:r w:rsidRPr="00781021">
        <w:rPr>
          <w:lang w:val="es-ES_tradnl"/>
        </w:rPr>
        <w:t>algunos comerciantes.</w:t>
      </w:r>
      <w:r>
        <w:rPr>
          <w:lang w:val="es-ES_tradnl"/>
        </w:rPr>
        <w:t xml:space="preserve"> </w:t>
      </w:r>
      <w:r w:rsidRPr="00781021">
        <w:t xml:space="preserve"> </w:t>
      </w:r>
      <w:r w:rsidRPr="00781021">
        <w:rPr>
          <w:lang w:val="es-ES_tradnl"/>
        </w:rPr>
        <w:t>Durante los últimos años, el Gobierno se ha esforzado por controlar los precios de</w:t>
      </w:r>
      <w:r>
        <w:rPr>
          <w:lang w:val="es-ES_tradnl"/>
        </w:rPr>
        <w:t>l</w:t>
      </w:r>
      <w:r w:rsidRPr="00781021">
        <w:rPr>
          <w:lang w:val="es-ES_tradnl"/>
        </w:rPr>
        <w:t xml:space="preserve"> mercado.</w:t>
      </w:r>
    </w:p>
    <w:p w:rsidR="00AD4C97" w:rsidRPr="00111739" w:rsidRDefault="00AD4C97" w:rsidP="00AD4C97">
      <w:pPr>
        <w:spacing w:after="180"/>
        <w:jc w:val="center"/>
        <w:rPr>
          <w:b/>
          <w:bCs/>
          <w:sz w:val="17"/>
          <w:szCs w:val="17"/>
          <w:lang w:val="es-ES_tradnl"/>
        </w:rPr>
      </w:pPr>
      <w:r w:rsidRPr="00111739">
        <w:rPr>
          <w:b/>
          <w:bCs/>
          <w:sz w:val="17"/>
          <w:szCs w:val="17"/>
          <w:lang w:val="es-ES_tradnl"/>
        </w:rPr>
        <w:t>Cuadro 8</w:t>
      </w:r>
    </w:p>
    <w:p w:rsidR="00AD4C97" w:rsidRPr="00111739" w:rsidRDefault="00AD4C97" w:rsidP="00AD4C97">
      <w:pPr>
        <w:spacing w:after="180"/>
        <w:jc w:val="center"/>
        <w:rPr>
          <w:b/>
          <w:sz w:val="17"/>
          <w:szCs w:val="17"/>
        </w:rPr>
      </w:pPr>
      <w:r w:rsidRPr="00111739">
        <w:rPr>
          <w:b/>
          <w:bCs/>
          <w:sz w:val="17"/>
          <w:szCs w:val="17"/>
          <w:lang w:val="es-ES_tradnl"/>
        </w:rPr>
        <w:t>Índices de precios al consumo</w:t>
      </w:r>
      <w:r w:rsidRPr="00111739">
        <w:rPr>
          <w:b/>
          <w:bCs/>
          <w:sz w:val="17"/>
          <w:szCs w:val="17"/>
          <w:vertAlign w:val="superscript"/>
          <w:lang w:val="es-ES_tradnl"/>
        </w:rPr>
        <w: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600"/>
        <w:gridCol w:w="668"/>
        <w:gridCol w:w="717"/>
        <w:gridCol w:w="658"/>
        <w:gridCol w:w="660"/>
        <w:gridCol w:w="658"/>
        <w:gridCol w:w="660"/>
        <w:gridCol w:w="660"/>
        <w:gridCol w:w="670"/>
        <w:gridCol w:w="944"/>
        <w:gridCol w:w="745"/>
        <w:gridCol w:w="953"/>
        <w:gridCol w:w="864"/>
      </w:tblGrid>
      <w:tr w:rsidR="00AD4C97" w:rsidRPr="000B7DCF" w:rsidTr="00861E93">
        <w:tblPrEx>
          <w:tblCellMar>
            <w:top w:w="0" w:type="dxa"/>
            <w:bottom w:w="0" w:type="dxa"/>
          </w:tblCellMar>
        </w:tblPrEx>
        <w:trPr>
          <w:trHeight w:val="20"/>
        </w:trPr>
        <w:tc>
          <w:tcPr>
            <w:tcW w:w="5000" w:type="pct"/>
            <w:gridSpan w:val="13"/>
            <w:shd w:val="clear" w:color="auto" w:fill="FFFFFF"/>
          </w:tcPr>
          <w:p w:rsidR="00AD4C97" w:rsidRPr="006A4655" w:rsidRDefault="00AD4C97" w:rsidP="00861E93">
            <w:pPr>
              <w:jc w:val="center"/>
              <w:rPr>
                <w:b/>
                <w:iCs/>
                <w:sz w:val="17"/>
                <w:szCs w:val="17"/>
                <w:lang w:val="es-ES_tradnl"/>
              </w:rPr>
            </w:pPr>
            <w:r w:rsidRPr="006A4655">
              <w:rPr>
                <w:b/>
                <w:sz w:val="17"/>
                <w:szCs w:val="17"/>
                <w:lang w:val="es-ES_tradnl"/>
              </w:rPr>
              <w:t>Índices generales mensuales de precios al consumo en Yamena</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b/>
                <w:iCs/>
                <w:sz w:val="17"/>
                <w:szCs w:val="17"/>
              </w:rPr>
            </w:pPr>
            <w:r w:rsidRPr="000B7DCF">
              <w:rPr>
                <w:b/>
                <w:iCs/>
                <w:sz w:val="17"/>
                <w:szCs w:val="17"/>
                <w:lang w:val="es-ES_tradnl"/>
              </w:rPr>
              <w:t>Año</w:t>
            </w:r>
          </w:p>
        </w:tc>
        <w:tc>
          <w:tcPr>
            <w:tcW w:w="353" w:type="pct"/>
            <w:shd w:val="clear" w:color="auto" w:fill="FFFFFF"/>
          </w:tcPr>
          <w:p w:rsidR="00AD4C97" w:rsidRPr="000B7DCF" w:rsidRDefault="00AD4C97" w:rsidP="00861E93">
            <w:pPr>
              <w:jc w:val="center"/>
              <w:rPr>
                <w:b/>
                <w:iCs/>
                <w:sz w:val="17"/>
                <w:szCs w:val="17"/>
              </w:rPr>
            </w:pPr>
            <w:r w:rsidRPr="000B7DCF">
              <w:rPr>
                <w:b/>
                <w:iCs/>
                <w:sz w:val="17"/>
                <w:szCs w:val="17"/>
                <w:lang w:val="es-ES_tradnl"/>
              </w:rPr>
              <w:t>Enero</w:t>
            </w:r>
          </w:p>
        </w:tc>
        <w:tc>
          <w:tcPr>
            <w:tcW w:w="379" w:type="pct"/>
            <w:shd w:val="clear" w:color="auto" w:fill="FFFFFF"/>
          </w:tcPr>
          <w:p w:rsidR="00AD4C97" w:rsidRPr="000B7DCF" w:rsidRDefault="00AD4C97" w:rsidP="00861E93">
            <w:pPr>
              <w:jc w:val="center"/>
              <w:rPr>
                <w:b/>
                <w:iCs/>
                <w:sz w:val="17"/>
                <w:szCs w:val="17"/>
              </w:rPr>
            </w:pPr>
            <w:r w:rsidRPr="000B7DCF">
              <w:rPr>
                <w:b/>
                <w:iCs/>
                <w:sz w:val="17"/>
                <w:szCs w:val="17"/>
                <w:lang w:val="es-ES_tradnl"/>
              </w:rPr>
              <w:t>Febrero</w:t>
            </w:r>
          </w:p>
        </w:tc>
        <w:tc>
          <w:tcPr>
            <w:tcW w:w="348" w:type="pct"/>
            <w:shd w:val="clear" w:color="auto" w:fill="FFFFFF"/>
          </w:tcPr>
          <w:p w:rsidR="00AD4C97" w:rsidRPr="000B7DCF" w:rsidRDefault="00AD4C97" w:rsidP="00861E93">
            <w:pPr>
              <w:jc w:val="center"/>
              <w:rPr>
                <w:b/>
                <w:iCs/>
                <w:sz w:val="17"/>
                <w:szCs w:val="17"/>
              </w:rPr>
            </w:pPr>
            <w:r w:rsidRPr="000B7DCF">
              <w:rPr>
                <w:b/>
                <w:iCs/>
                <w:sz w:val="17"/>
                <w:szCs w:val="17"/>
                <w:lang w:val="es-ES_tradnl"/>
              </w:rPr>
              <w:t>Marzo</w:t>
            </w:r>
          </w:p>
        </w:tc>
        <w:tc>
          <w:tcPr>
            <w:tcW w:w="349" w:type="pct"/>
            <w:shd w:val="clear" w:color="auto" w:fill="FFFFFF"/>
          </w:tcPr>
          <w:p w:rsidR="00AD4C97" w:rsidRPr="000B7DCF" w:rsidRDefault="00AD4C97" w:rsidP="00861E93">
            <w:pPr>
              <w:jc w:val="center"/>
              <w:rPr>
                <w:b/>
                <w:iCs/>
                <w:sz w:val="17"/>
                <w:szCs w:val="17"/>
              </w:rPr>
            </w:pPr>
            <w:r w:rsidRPr="000B7DCF">
              <w:rPr>
                <w:b/>
                <w:iCs/>
                <w:sz w:val="17"/>
                <w:szCs w:val="17"/>
                <w:lang w:val="es-ES_tradnl"/>
              </w:rPr>
              <w:t>Abril</w:t>
            </w:r>
          </w:p>
        </w:tc>
        <w:tc>
          <w:tcPr>
            <w:tcW w:w="348" w:type="pct"/>
            <w:shd w:val="clear" w:color="auto" w:fill="FFFFFF"/>
          </w:tcPr>
          <w:p w:rsidR="00AD4C97" w:rsidRPr="000B7DCF" w:rsidRDefault="00AD4C97" w:rsidP="00861E93">
            <w:pPr>
              <w:jc w:val="center"/>
              <w:rPr>
                <w:b/>
                <w:iCs/>
                <w:sz w:val="17"/>
                <w:szCs w:val="17"/>
              </w:rPr>
            </w:pPr>
            <w:r w:rsidRPr="000B7DCF">
              <w:rPr>
                <w:b/>
                <w:iCs/>
                <w:sz w:val="17"/>
                <w:szCs w:val="17"/>
                <w:lang w:val="es-ES_tradnl"/>
              </w:rPr>
              <w:t>Mayo</w:t>
            </w:r>
          </w:p>
        </w:tc>
        <w:tc>
          <w:tcPr>
            <w:tcW w:w="349" w:type="pct"/>
            <w:shd w:val="clear" w:color="auto" w:fill="FFFFFF"/>
          </w:tcPr>
          <w:p w:rsidR="00AD4C97" w:rsidRPr="000B7DCF" w:rsidRDefault="00AD4C97" w:rsidP="00861E93">
            <w:pPr>
              <w:jc w:val="center"/>
              <w:rPr>
                <w:b/>
                <w:iCs/>
                <w:sz w:val="17"/>
                <w:szCs w:val="17"/>
              </w:rPr>
            </w:pPr>
            <w:r w:rsidRPr="000B7DCF">
              <w:rPr>
                <w:b/>
                <w:iCs/>
                <w:sz w:val="17"/>
                <w:szCs w:val="17"/>
                <w:lang w:val="es-ES_tradnl"/>
              </w:rPr>
              <w:t>Junio</w:t>
            </w:r>
          </w:p>
        </w:tc>
        <w:tc>
          <w:tcPr>
            <w:tcW w:w="349" w:type="pct"/>
            <w:shd w:val="clear" w:color="auto" w:fill="FFFFFF"/>
          </w:tcPr>
          <w:p w:rsidR="00AD4C97" w:rsidRPr="000B7DCF" w:rsidRDefault="00AD4C97" w:rsidP="00861E93">
            <w:pPr>
              <w:jc w:val="center"/>
              <w:rPr>
                <w:b/>
                <w:iCs/>
                <w:sz w:val="17"/>
                <w:szCs w:val="17"/>
              </w:rPr>
            </w:pPr>
            <w:r w:rsidRPr="000B7DCF">
              <w:rPr>
                <w:b/>
                <w:iCs/>
                <w:sz w:val="17"/>
                <w:szCs w:val="17"/>
                <w:lang w:val="es-ES_tradnl"/>
              </w:rPr>
              <w:t>Julio</w:t>
            </w:r>
          </w:p>
        </w:tc>
        <w:tc>
          <w:tcPr>
            <w:tcW w:w="354" w:type="pct"/>
            <w:shd w:val="clear" w:color="auto" w:fill="FFFFFF"/>
          </w:tcPr>
          <w:p w:rsidR="00AD4C97" w:rsidRPr="000B7DCF" w:rsidRDefault="00AD4C97" w:rsidP="00861E93">
            <w:pPr>
              <w:jc w:val="center"/>
              <w:rPr>
                <w:b/>
                <w:iCs/>
                <w:sz w:val="17"/>
                <w:szCs w:val="17"/>
              </w:rPr>
            </w:pPr>
            <w:r w:rsidRPr="000B7DCF">
              <w:rPr>
                <w:b/>
                <w:iCs/>
                <w:sz w:val="17"/>
                <w:szCs w:val="17"/>
                <w:lang w:val="es-ES_tradnl"/>
              </w:rPr>
              <w:t>Agosto</w:t>
            </w:r>
          </w:p>
        </w:tc>
        <w:tc>
          <w:tcPr>
            <w:tcW w:w="499" w:type="pct"/>
            <w:shd w:val="clear" w:color="auto" w:fill="FFFFFF"/>
          </w:tcPr>
          <w:p w:rsidR="00AD4C97" w:rsidRPr="000B7DCF" w:rsidRDefault="00AD4C97" w:rsidP="00861E93">
            <w:pPr>
              <w:jc w:val="center"/>
              <w:rPr>
                <w:b/>
                <w:iCs/>
                <w:sz w:val="17"/>
                <w:szCs w:val="17"/>
              </w:rPr>
            </w:pPr>
            <w:r w:rsidRPr="000B7DCF">
              <w:rPr>
                <w:b/>
                <w:iCs/>
                <w:sz w:val="17"/>
                <w:szCs w:val="17"/>
                <w:lang w:val="es-ES_tradnl"/>
              </w:rPr>
              <w:t>Septiembre</w:t>
            </w:r>
          </w:p>
        </w:tc>
        <w:tc>
          <w:tcPr>
            <w:tcW w:w="394" w:type="pct"/>
            <w:shd w:val="clear" w:color="auto" w:fill="FFFFFF"/>
          </w:tcPr>
          <w:p w:rsidR="00AD4C97" w:rsidRPr="000B7DCF" w:rsidRDefault="00AD4C97" w:rsidP="00861E93">
            <w:pPr>
              <w:jc w:val="center"/>
              <w:rPr>
                <w:b/>
                <w:iCs/>
                <w:sz w:val="17"/>
                <w:szCs w:val="17"/>
              </w:rPr>
            </w:pPr>
            <w:r w:rsidRPr="000B7DCF">
              <w:rPr>
                <w:b/>
                <w:iCs/>
                <w:sz w:val="17"/>
                <w:szCs w:val="17"/>
                <w:lang w:val="es-ES_tradnl"/>
              </w:rPr>
              <w:t>Octubre</w:t>
            </w:r>
          </w:p>
        </w:tc>
        <w:tc>
          <w:tcPr>
            <w:tcW w:w="504" w:type="pct"/>
            <w:shd w:val="clear" w:color="auto" w:fill="FFFFFF"/>
          </w:tcPr>
          <w:p w:rsidR="00AD4C97" w:rsidRPr="000B7DCF" w:rsidRDefault="00AD4C97" w:rsidP="00861E93">
            <w:pPr>
              <w:jc w:val="center"/>
              <w:rPr>
                <w:b/>
                <w:iCs/>
                <w:sz w:val="17"/>
                <w:szCs w:val="17"/>
              </w:rPr>
            </w:pPr>
            <w:r w:rsidRPr="000B7DCF">
              <w:rPr>
                <w:b/>
                <w:iCs/>
                <w:sz w:val="17"/>
                <w:szCs w:val="17"/>
                <w:lang w:val="es-ES_tradnl"/>
              </w:rPr>
              <w:t>Noviembre</w:t>
            </w:r>
          </w:p>
        </w:tc>
        <w:tc>
          <w:tcPr>
            <w:tcW w:w="457" w:type="pct"/>
            <w:shd w:val="clear" w:color="auto" w:fill="FFFFFF"/>
          </w:tcPr>
          <w:p w:rsidR="00AD4C97" w:rsidRPr="000B7DCF" w:rsidRDefault="00AD4C97" w:rsidP="00861E93">
            <w:pPr>
              <w:jc w:val="center"/>
              <w:rPr>
                <w:b/>
                <w:iCs/>
                <w:sz w:val="17"/>
                <w:szCs w:val="17"/>
              </w:rPr>
            </w:pPr>
            <w:r w:rsidRPr="000B7DCF">
              <w:rPr>
                <w:b/>
                <w:iCs/>
                <w:sz w:val="17"/>
                <w:szCs w:val="17"/>
                <w:lang w:val="es-ES_tradnl"/>
              </w:rPr>
              <w:t>Diciembre</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1990</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97,3</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95,3</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96,9</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97,1</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97,2</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97,5</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99,9</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99,5</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102,9</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107,1</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106,0</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96</w:t>
            </w:r>
            <w:r>
              <w:rPr>
                <w:sz w:val="17"/>
                <w:szCs w:val="17"/>
              </w:rPr>
              <w:t>,</w:t>
            </w:r>
            <w:r w:rsidRPr="000B7DCF">
              <w:rPr>
                <w:sz w:val="17"/>
                <w:szCs w:val="17"/>
              </w:rPr>
              <w:t>6</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1991</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98,9</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101,7</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99,5</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104,3</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106,4</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105,5</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107,0</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106,5</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104,6</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103,3</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102,4</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102,0</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1992</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101,2</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103,0</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101,4</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99,5</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98,7</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101,6</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101,6</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104,2</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100,5</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98,3</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97,3</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95,5</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1993</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94,1</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89,9</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89,6</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86,2</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89,6</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91,9</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92,9</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94,4</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94,9</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92,7</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92,1</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95,5</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1994</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96,6</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109,6</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120,8</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132,1</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136,7</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138,7</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138,5</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143,0</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144,1</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141,3</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135,5</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136,9</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1995</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138,9</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140,2</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137,5</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136,1</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136,6</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143,9</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144,8</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146,6</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146,4</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147,1</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148,9</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148,6</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1996</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145,4</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147,5</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144,8</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151,8</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158,7</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166,1</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170,1</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168,5</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168,7</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168,3</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165,5</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163,8</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1997</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162,7</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164,1</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160,3</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166,0</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172,0</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176,9</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177,1</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174,5</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174,9</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169,6</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169,7</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164,7</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1998</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165,6</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167,6</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164,1</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170,9</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177,8</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177,7</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182,5</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194,1</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197,3</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181,8</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171,9</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170,7</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1999</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163,8</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155,7</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154,1</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156,1</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159,4</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164,9</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165,8</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170,9</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163,8</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161,6</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163,0</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162,0</w:t>
            </w:r>
          </w:p>
        </w:tc>
      </w:tr>
      <w:tr w:rsidR="00AD4C97" w:rsidRPr="000B7DCF" w:rsidTr="00861E93">
        <w:tblPrEx>
          <w:tblCellMar>
            <w:top w:w="0" w:type="dxa"/>
            <w:bottom w:w="0" w:type="dxa"/>
          </w:tblCellMar>
        </w:tblPrEx>
        <w:trPr>
          <w:trHeight w:val="20"/>
        </w:trPr>
        <w:tc>
          <w:tcPr>
            <w:tcW w:w="317" w:type="pct"/>
            <w:shd w:val="clear" w:color="auto" w:fill="FFFFFF"/>
          </w:tcPr>
          <w:p w:rsidR="00AD4C97" w:rsidRPr="000B7DCF" w:rsidRDefault="00AD4C97" w:rsidP="00861E93">
            <w:pPr>
              <w:jc w:val="center"/>
              <w:rPr>
                <w:sz w:val="17"/>
                <w:szCs w:val="17"/>
              </w:rPr>
            </w:pPr>
            <w:r w:rsidRPr="000B7DCF">
              <w:rPr>
                <w:sz w:val="17"/>
                <w:szCs w:val="17"/>
              </w:rPr>
              <w:t>2000</w:t>
            </w:r>
          </w:p>
        </w:tc>
        <w:tc>
          <w:tcPr>
            <w:tcW w:w="353" w:type="pct"/>
            <w:shd w:val="clear" w:color="auto" w:fill="FFFFFF"/>
          </w:tcPr>
          <w:p w:rsidR="00AD4C97" w:rsidRPr="000B7DCF" w:rsidRDefault="00AD4C97" w:rsidP="00861E93">
            <w:pPr>
              <w:tabs>
                <w:tab w:val="decimal" w:pos="352"/>
              </w:tabs>
              <w:rPr>
                <w:sz w:val="17"/>
                <w:szCs w:val="17"/>
              </w:rPr>
            </w:pPr>
            <w:r w:rsidRPr="000B7DCF">
              <w:rPr>
                <w:sz w:val="17"/>
                <w:szCs w:val="17"/>
              </w:rPr>
              <w:t>160,8</w:t>
            </w:r>
          </w:p>
        </w:tc>
        <w:tc>
          <w:tcPr>
            <w:tcW w:w="379" w:type="pct"/>
            <w:shd w:val="clear" w:color="auto" w:fill="FFFFFF"/>
          </w:tcPr>
          <w:p w:rsidR="00AD4C97" w:rsidRPr="000B7DCF" w:rsidRDefault="00AD4C97" w:rsidP="00861E93">
            <w:pPr>
              <w:tabs>
                <w:tab w:val="decimal" w:pos="384"/>
              </w:tabs>
              <w:rPr>
                <w:sz w:val="17"/>
                <w:szCs w:val="17"/>
              </w:rPr>
            </w:pPr>
            <w:r w:rsidRPr="000B7DCF">
              <w:rPr>
                <w:sz w:val="17"/>
                <w:szCs w:val="17"/>
              </w:rPr>
              <w:t>158,7</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156,9</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159,0</w:t>
            </w:r>
          </w:p>
        </w:tc>
        <w:tc>
          <w:tcPr>
            <w:tcW w:w="348" w:type="pct"/>
            <w:shd w:val="clear" w:color="auto" w:fill="FFFFFF"/>
          </w:tcPr>
          <w:p w:rsidR="00AD4C97" w:rsidRPr="000B7DCF" w:rsidRDefault="00AD4C97" w:rsidP="00861E93">
            <w:pPr>
              <w:tabs>
                <w:tab w:val="decimal" w:pos="335"/>
              </w:tabs>
              <w:rPr>
                <w:sz w:val="17"/>
                <w:szCs w:val="17"/>
              </w:rPr>
            </w:pPr>
            <w:r w:rsidRPr="000B7DCF">
              <w:rPr>
                <w:sz w:val="17"/>
                <w:szCs w:val="17"/>
              </w:rPr>
              <w:t>159,8</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163,8</w:t>
            </w:r>
          </w:p>
        </w:tc>
        <w:tc>
          <w:tcPr>
            <w:tcW w:w="349" w:type="pct"/>
            <w:shd w:val="clear" w:color="auto" w:fill="FFFFFF"/>
          </w:tcPr>
          <w:p w:rsidR="00AD4C97" w:rsidRPr="000B7DCF" w:rsidRDefault="00AD4C97" w:rsidP="00861E93">
            <w:pPr>
              <w:tabs>
                <w:tab w:val="decimal" w:pos="335"/>
              </w:tabs>
              <w:rPr>
                <w:sz w:val="17"/>
                <w:szCs w:val="17"/>
              </w:rPr>
            </w:pPr>
            <w:r w:rsidRPr="000B7DCF">
              <w:rPr>
                <w:sz w:val="17"/>
                <w:szCs w:val="17"/>
              </w:rPr>
              <w:t>165,2</w:t>
            </w:r>
          </w:p>
        </w:tc>
        <w:tc>
          <w:tcPr>
            <w:tcW w:w="354" w:type="pct"/>
            <w:shd w:val="clear" w:color="auto" w:fill="FFFFFF"/>
          </w:tcPr>
          <w:p w:rsidR="00AD4C97" w:rsidRPr="000B7DCF" w:rsidRDefault="00AD4C97" w:rsidP="00861E93">
            <w:pPr>
              <w:tabs>
                <w:tab w:val="decimal" w:pos="351"/>
              </w:tabs>
              <w:rPr>
                <w:sz w:val="17"/>
                <w:szCs w:val="17"/>
              </w:rPr>
            </w:pPr>
            <w:r w:rsidRPr="000B7DCF">
              <w:rPr>
                <w:sz w:val="17"/>
                <w:szCs w:val="17"/>
              </w:rPr>
              <w:t>169,8</w:t>
            </w:r>
          </w:p>
        </w:tc>
        <w:tc>
          <w:tcPr>
            <w:tcW w:w="499" w:type="pct"/>
            <w:shd w:val="clear" w:color="auto" w:fill="FFFFFF"/>
          </w:tcPr>
          <w:p w:rsidR="00AD4C97" w:rsidRPr="000B7DCF" w:rsidRDefault="00AD4C97" w:rsidP="00861E93">
            <w:pPr>
              <w:tabs>
                <w:tab w:val="decimal" w:pos="479"/>
              </w:tabs>
              <w:rPr>
                <w:sz w:val="17"/>
                <w:szCs w:val="17"/>
              </w:rPr>
            </w:pPr>
            <w:r w:rsidRPr="000B7DCF">
              <w:rPr>
                <w:sz w:val="17"/>
                <w:szCs w:val="17"/>
              </w:rPr>
              <w:t>176,8</w:t>
            </w:r>
          </w:p>
        </w:tc>
        <w:tc>
          <w:tcPr>
            <w:tcW w:w="394" w:type="pct"/>
            <w:shd w:val="clear" w:color="auto" w:fill="FFFFFF"/>
          </w:tcPr>
          <w:p w:rsidR="00AD4C97" w:rsidRPr="000B7DCF" w:rsidRDefault="00AD4C97" w:rsidP="00861E93">
            <w:pPr>
              <w:tabs>
                <w:tab w:val="decimal" w:pos="370"/>
              </w:tabs>
              <w:rPr>
                <w:sz w:val="17"/>
                <w:szCs w:val="17"/>
              </w:rPr>
            </w:pPr>
            <w:r w:rsidRPr="000B7DCF">
              <w:rPr>
                <w:sz w:val="17"/>
                <w:szCs w:val="17"/>
              </w:rPr>
              <w:t>177,1</w:t>
            </w:r>
          </w:p>
        </w:tc>
        <w:tc>
          <w:tcPr>
            <w:tcW w:w="504" w:type="pct"/>
            <w:shd w:val="clear" w:color="auto" w:fill="FFFFFF"/>
          </w:tcPr>
          <w:p w:rsidR="00AD4C97" w:rsidRPr="000B7DCF" w:rsidRDefault="00AD4C97" w:rsidP="00861E93">
            <w:pPr>
              <w:tabs>
                <w:tab w:val="decimal" w:pos="479"/>
              </w:tabs>
              <w:rPr>
                <w:sz w:val="17"/>
                <w:szCs w:val="17"/>
              </w:rPr>
            </w:pPr>
            <w:r w:rsidRPr="000B7DCF">
              <w:rPr>
                <w:sz w:val="17"/>
                <w:szCs w:val="17"/>
              </w:rPr>
              <w:t>178,9</w:t>
            </w:r>
          </w:p>
        </w:tc>
        <w:tc>
          <w:tcPr>
            <w:tcW w:w="457" w:type="pct"/>
            <w:shd w:val="clear" w:color="auto" w:fill="FFFFFF"/>
          </w:tcPr>
          <w:p w:rsidR="00AD4C97" w:rsidRPr="000B7DCF" w:rsidRDefault="00AD4C97" w:rsidP="00861E93">
            <w:pPr>
              <w:tabs>
                <w:tab w:val="decimal" w:pos="436"/>
              </w:tabs>
              <w:rPr>
                <w:sz w:val="17"/>
                <w:szCs w:val="17"/>
              </w:rPr>
            </w:pPr>
            <w:r w:rsidRPr="000B7DCF">
              <w:rPr>
                <w:sz w:val="17"/>
                <w:szCs w:val="17"/>
              </w:rPr>
              <w:t>182,5</w:t>
            </w:r>
          </w:p>
        </w:tc>
      </w:tr>
    </w:tbl>
    <w:p w:rsidR="00AD4C97" w:rsidRPr="00111739" w:rsidRDefault="00AD4C97" w:rsidP="00AD4C97">
      <w:pPr>
        <w:spacing w:before="180" w:after="180"/>
        <w:rPr>
          <w:sz w:val="17"/>
          <w:szCs w:val="17"/>
          <w:lang w:val="es-ES_tradnl"/>
        </w:rPr>
      </w:pPr>
      <w:r w:rsidRPr="00111739">
        <w:rPr>
          <w:i/>
          <w:iCs/>
          <w:sz w:val="17"/>
          <w:szCs w:val="17"/>
          <w:lang w:val="es-ES_tradnl"/>
        </w:rPr>
        <w:t>Fuente:</w:t>
      </w:r>
      <w:r w:rsidRPr="00111739">
        <w:rPr>
          <w:iCs/>
          <w:sz w:val="17"/>
          <w:szCs w:val="17"/>
          <w:lang w:val="es-ES_tradnl"/>
        </w:rPr>
        <w:t xml:space="preserve"> </w:t>
      </w:r>
      <w:r w:rsidRPr="00111739">
        <w:rPr>
          <w:sz w:val="17"/>
          <w:szCs w:val="17"/>
        </w:rPr>
        <w:t xml:space="preserve"> Dirección</w:t>
      </w:r>
      <w:r w:rsidRPr="00111739">
        <w:rPr>
          <w:sz w:val="17"/>
          <w:szCs w:val="17"/>
          <w:lang w:val="es-ES_tradnl"/>
        </w:rPr>
        <w:t xml:space="preserve"> de Estadística y de Estudios Económicos y Demográficos.</w:t>
      </w:r>
    </w:p>
    <w:p w:rsidR="00AD4C97" w:rsidRPr="00111739" w:rsidRDefault="00AD4C97" w:rsidP="00AD4C97">
      <w:pPr>
        <w:spacing w:before="180" w:after="480"/>
        <w:rPr>
          <w:sz w:val="17"/>
          <w:szCs w:val="17"/>
        </w:rPr>
      </w:pPr>
      <w:r w:rsidRPr="00111739">
        <w:rPr>
          <w:b/>
          <w:sz w:val="17"/>
          <w:szCs w:val="17"/>
          <w:vertAlign w:val="superscript"/>
          <w:lang w:val="es-ES_tradnl"/>
        </w:rPr>
        <w:t>a</w:t>
      </w:r>
      <w:r w:rsidRPr="00111739">
        <w:rPr>
          <w:sz w:val="17"/>
          <w:szCs w:val="17"/>
        </w:rPr>
        <w:t xml:space="preserve"> </w:t>
      </w:r>
      <w:r w:rsidRPr="00111739">
        <w:rPr>
          <w:sz w:val="17"/>
          <w:szCs w:val="17"/>
          <w:lang w:val="es-ES_tradnl"/>
        </w:rPr>
        <w:t xml:space="preserve">Índice: </w:t>
      </w:r>
      <w:r w:rsidRPr="00111739">
        <w:rPr>
          <w:sz w:val="17"/>
          <w:szCs w:val="17"/>
        </w:rPr>
        <w:t xml:space="preserve"> </w:t>
      </w:r>
      <w:r w:rsidRPr="00111739">
        <w:rPr>
          <w:sz w:val="17"/>
          <w:szCs w:val="17"/>
          <w:lang w:val="es-ES_tradnl"/>
        </w:rPr>
        <w:t>Base 100, febrero de 1988.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4"/>
        <w:gridCol w:w="666"/>
        <w:gridCol w:w="562"/>
        <w:gridCol w:w="497"/>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50" w:type="pct"/>
            <w:shd w:val="clear" w:color="auto" w:fill="FFFFFF"/>
          </w:tcPr>
          <w:p w:rsidR="00AD4C97" w:rsidRPr="00651B0D" w:rsidRDefault="00AD4C97" w:rsidP="00861E93">
            <w:pPr>
              <w:jc w:val="center"/>
              <w:rPr>
                <w:b/>
                <w:sz w:val="17"/>
                <w:szCs w:val="17"/>
              </w:rPr>
            </w:pPr>
            <w:r w:rsidRPr="00651B0D">
              <w:rPr>
                <w:b/>
                <w:sz w:val="17"/>
                <w:szCs w:val="17"/>
                <w:lang w:val="es-ES_tradnl"/>
              </w:rPr>
              <w:t>1990</w:t>
            </w:r>
          </w:p>
        </w:tc>
        <w:tc>
          <w:tcPr>
            <w:tcW w:w="280"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70"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71"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71"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71"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71"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2"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50"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80" w:type="pct"/>
            <w:shd w:val="clear" w:color="auto" w:fill="FFFFFF"/>
          </w:tcPr>
          <w:p w:rsidR="00AD4C97" w:rsidRPr="003B3814" w:rsidRDefault="00AD4C97" w:rsidP="00861E93">
            <w:pPr>
              <w:tabs>
                <w:tab w:val="decimal" w:pos="288"/>
              </w:tabs>
              <w:rPr>
                <w:sz w:val="17"/>
                <w:szCs w:val="17"/>
              </w:rPr>
            </w:pPr>
            <w:r w:rsidRPr="003B3814">
              <w:rPr>
                <w:sz w:val="17"/>
                <w:szCs w:val="17"/>
              </w:rPr>
              <w:t>91,9</w:t>
            </w:r>
          </w:p>
        </w:tc>
        <w:tc>
          <w:tcPr>
            <w:tcW w:w="353" w:type="pct"/>
            <w:shd w:val="clear" w:color="auto" w:fill="FFFFFF"/>
          </w:tcPr>
          <w:p w:rsidR="00AD4C97" w:rsidRPr="003B3814" w:rsidRDefault="00AD4C97" w:rsidP="00861E93">
            <w:pPr>
              <w:tabs>
                <w:tab w:val="decimal" w:pos="366"/>
              </w:tabs>
              <w:rPr>
                <w:sz w:val="17"/>
                <w:szCs w:val="17"/>
              </w:rPr>
            </w:pPr>
            <w:r w:rsidRPr="003B3814">
              <w:rPr>
                <w:sz w:val="17"/>
                <w:szCs w:val="17"/>
              </w:rPr>
              <w:t>89,8</w:t>
            </w:r>
          </w:p>
        </w:tc>
        <w:tc>
          <w:tcPr>
            <w:tcW w:w="270" w:type="pct"/>
            <w:shd w:val="clear" w:color="auto" w:fill="FFFFFF"/>
          </w:tcPr>
          <w:p w:rsidR="00AD4C97" w:rsidRPr="003B3814" w:rsidRDefault="00AD4C97" w:rsidP="00861E93">
            <w:pPr>
              <w:tabs>
                <w:tab w:val="decimal" w:pos="269"/>
              </w:tabs>
              <w:rPr>
                <w:sz w:val="17"/>
                <w:szCs w:val="17"/>
              </w:rPr>
            </w:pPr>
            <w:r w:rsidRPr="003B3814">
              <w:rPr>
                <w:sz w:val="17"/>
                <w:szCs w:val="17"/>
              </w:rPr>
              <w:t>92,1</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93,0</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92,9</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95,2</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95,9</w:t>
            </w:r>
          </w:p>
        </w:tc>
        <w:tc>
          <w:tcPr>
            <w:tcW w:w="308" w:type="pct"/>
            <w:shd w:val="clear" w:color="auto" w:fill="FFFFFF"/>
          </w:tcPr>
          <w:p w:rsidR="00AD4C97" w:rsidRPr="003B3814" w:rsidRDefault="00AD4C97" w:rsidP="00861E93">
            <w:pPr>
              <w:tabs>
                <w:tab w:val="decimal" w:pos="318"/>
              </w:tabs>
              <w:rPr>
                <w:sz w:val="17"/>
                <w:szCs w:val="17"/>
              </w:rPr>
            </w:pPr>
            <w:r w:rsidRPr="003B3814">
              <w:rPr>
                <w:sz w:val="17"/>
                <w:szCs w:val="17"/>
              </w:rPr>
              <w:t>94,1</w:t>
            </w:r>
          </w:p>
        </w:tc>
        <w:tc>
          <w:tcPr>
            <w:tcW w:w="483" w:type="pct"/>
            <w:shd w:val="clear" w:color="auto" w:fill="FFFFFF"/>
          </w:tcPr>
          <w:p w:rsidR="00AD4C97" w:rsidRPr="003B3814" w:rsidRDefault="00AD4C97" w:rsidP="00861E93">
            <w:pPr>
              <w:tabs>
                <w:tab w:val="decimal" w:pos="487"/>
              </w:tabs>
              <w:rPr>
                <w:sz w:val="17"/>
                <w:szCs w:val="17"/>
              </w:rPr>
            </w:pPr>
            <w:r w:rsidRPr="003B3814">
              <w:rPr>
                <w:sz w:val="17"/>
                <w:szCs w:val="17"/>
              </w:rPr>
              <w:t>99,7</w:t>
            </w:r>
          </w:p>
        </w:tc>
        <w:tc>
          <w:tcPr>
            <w:tcW w:w="363" w:type="pct"/>
            <w:shd w:val="clear" w:color="auto" w:fill="FFFFFF"/>
          </w:tcPr>
          <w:p w:rsidR="00AD4C97" w:rsidRPr="003B3814" w:rsidRDefault="00AD4C97" w:rsidP="00861E93">
            <w:pPr>
              <w:jc w:val="center"/>
              <w:rPr>
                <w:sz w:val="17"/>
                <w:szCs w:val="17"/>
              </w:rPr>
            </w:pPr>
            <w:r w:rsidRPr="003B3814">
              <w:rPr>
                <w:sz w:val="17"/>
                <w:szCs w:val="17"/>
              </w:rPr>
              <w:t>108,7</w:t>
            </w:r>
          </w:p>
        </w:tc>
        <w:tc>
          <w:tcPr>
            <w:tcW w:w="468" w:type="pct"/>
            <w:shd w:val="clear" w:color="auto" w:fill="FFFFFF"/>
          </w:tcPr>
          <w:p w:rsidR="00AD4C97" w:rsidRPr="003B3814" w:rsidRDefault="00AD4C97" w:rsidP="00861E93">
            <w:pPr>
              <w:tabs>
                <w:tab w:val="decimal" w:pos="473"/>
              </w:tabs>
              <w:rPr>
                <w:sz w:val="17"/>
                <w:szCs w:val="17"/>
              </w:rPr>
            </w:pPr>
            <w:r w:rsidRPr="003B3814">
              <w:rPr>
                <w:sz w:val="17"/>
                <w:szCs w:val="17"/>
              </w:rPr>
              <w:t>109,0</w:t>
            </w:r>
          </w:p>
        </w:tc>
        <w:tc>
          <w:tcPr>
            <w:tcW w:w="442" w:type="pct"/>
            <w:shd w:val="clear" w:color="auto" w:fill="FFFFFF"/>
          </w:tcPr>
          <w:p w:rsidR="00AD4C97" w:rsidRPr="003B3814" w:rsidRDefault="00AD4C97" w:rsidP="00861E93">
            <w:pPr>
              <w:tabs>
                <w:tab w:val="decimal" w:pos="430"/>
              </w:tabs>
              <w:rPr>
                <w:sz w:val="17"/>
                <w:szCs w:val="17"/>
              </w:rPr>
            </w:pPr>
            <w:r w:rsidRPr="003B3814">
              <w:rPr>
                <w:sz w:val="17"/>
                <w:szCs w:val="17"/>
              </w:rPr>
              <w:t>94,0</w:t>
            </w:r>
          </w:p>
        </w:tc>
      </w:tr>
      <w:tr w:rsidR="00AD4C97" w:rsidRPr="003B3814" w:rsidTr="00861E93">
        <w:tblPrEx>
          <w:tblCellMar>
            <w:top w:w="0" w:type="dxa"/>
            <w:bottom w:w="0" w:type="dxa"/>
          </w:tblCellMar>
        </w:tblPrEx>
        <w:trPr>
          <w:trHeight w:val="20"/>
        </w:trPr>
        <w:tc>
          <w:tcPr>
            <w:tcW w:w="950"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80" w:type="pct"/>
            <w:shd w:val="clear" w:color="auto" w:fill="FFFFFF"/>
          </w:tcPr>
          <w:p w:rsidR="00AD4C97" w:rsidRPr="003B3814" w:rsidRDefault="00AD4C97" w:rsidP="00861E93">
            <w:pPr>
              <w:tabs>
                <w:tab w:val="decimal" w:pos="288"/>
              </w:tabs>
              <w:rPr>
                <w:sz w:val="17"/>
                <w:szCs w:val="17"/>
              </w:rPr>
            </w:pPr>
            <w:r w:rsidRPr="003B3814">
              <w:rPr>
                <w:sz w:val="17"/>
                <w:szCs w:val="17"/>
              </w:rPr>
              <w:t>103,5</w:t>
            </w:r>
          </w:p>
        </w:tc>
        <w:tc>
          <w:tcPr>
            <w:tcW w:w="353" w:type="pct"/>
            <w:shd w:val="clear" w:color="auto" w:fill="FFFFFF"/>
          </w:tcPr>
          <w:p w:rsidR="00AD4C97" w:rsidRPr="003B3814" w:rsidRDefault="00AD4C97" w:rsidP="00861E93">
            <w:pPr>
              <w:tabs>
                <w:tab w:val="decimal" w:pos="366"/>
              </w:tabs>
              <w:rPr>
                <w:sz w:val="17"/>
                <w:szCs w:val="17"/>
              </w:rPr>
            </w:pPr>
            <w:r w:rsidRPr="003B3814">
              <w:rPr>
                <w:sz w:val="17"/>
                <w:szCs w:val="17"/>
              </w:rPr>
              <w:t>101,1</w:t>
            </w:r>
          </w:p>
        </w:tc>
        <w:tc>
          <w:tcPr>
            <w:tcW w:w="270" w:type="pct"/>
            <w:shd w:val="clear" w:color="auto" w:fill="FFFFFF"/>
          </w:tcPr>
          <w:p w:rsidR="00AD4C97" w:rsidRPr="003B3814" w:rsidRDefault="00AD4C97" w:rsidP="00861E93">
            <w:pPr>
              <w:tabs>
                <w:tab w:val="decimal" w:pos="269"/>
              </w:tabs>
              <w:rPr>
                <w:sz w:val="17"/>
                <w:szCs w:val="17"/>
              </w:rPr>
            </w:pPr>
            <w:r w:rsidRPr="003B3814">
              <w:rPr>
                <w:sz w:val="17"/>
                <w:szCs w:val="17"/>
              </w:rPr>
              <w:t>102,0</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100,7</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101,3</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97,8</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103,9</w:t>
            </w:r>
          </w:p>
        </w:tc>
        <w:tc>
          <w:tcPr>
            <w:tcW w:w="308" w:type="pct"/>
            <w:shd w:val="clear" w:color="auto" w:fill="FFFFFF"/>
          </w:tcPr>
          <w:p w:rsidR="00AD4C97" w:rsidRPr="003B3814" w:rsidRDefault="00AD4C97" w:rsidP="00861E93">
            <w:pPr>
              <w:tabs>
                <w:tab w:val="decimal" w:pos="318"/>
              </w:tabs>
              <w:rPr>
                <w:sz w:val="17"/>
                <w:szCs w:val="17"/>
              </w:rPr>
            </w:pPr>
            <w:r w:rsidRPr="003B3814">
              <w:rPr>
                <w:sz w:val="17"/>
                <w:szCs w:val="17"/>
              </w:rPr>
              <w:t>105,1</w:t>
            </w:r>
          </w:p>
        </w:tc>
        <w:tc>
          <w:tcPr>
            <w:tcW w:w="483" w:type="pct"/>
            <w:shd w:val="clear" w:color="auto" w:fill="FFFFFF"/>
          </w:tcPr>
          <w:p w:rsidR="00AD4C97" w:rsidRPr="003B3814" w:rsidRDefault="00AD4C97" w:rsidP="00861E93">
            <w:pPr>
              <w:tabs>
                <w:tab w:val="decimal" w:pos="487"/>
              </w:tabs>
              <w:rPr>
                <w:sz w:val="17"/>
                <w:szCs w:val="17"/>
              </w:rPr>
            </w:pPr>
            <w:r w:rsidRPr="003B3814">
              <w:rPr>
                <w:sz w:val="17"/>
                <w:szCs w:val="17"/>
              </w:rPr>
              <w:t>105,6</w:t>
            </w:r>
          </w:p>
        </w:tc>
        <w:tc>
          <w:tcPr>
            <w:tcW w:w="363" w:type="pct"/>
            <w:shd w:val="clear" w:color="auto" w:fill="FFFFFF"/>
          </w:tcPr>
          <w:p w:rsidR="00AD4C97" w:rsidRPr="003B3814" w:rsidRDefault="00AD4C97" w:rsidP="00861E93">
            <w:pPr>
              <w:jc w:val="center"/>
              <w:rPr>
                <w:sz w:val="17"/>
                <w:szCs w:val="17"/>
              </w:rPr>
            </w:pPr>
            <w:r w:rsidRPr="003B3814">
              <w:rPr>
                <w:sz w:val="17"/>
                <w:szCs w:val="17"/>
              </w:rPr>
              <w:t>103,0</w:t>
            </w:r>
          </w:p>
        </w:tc>
        <w:tc>
          <w:tcPr>
            <w:tcW w:w="468" w:type="pct"/>
            <w:shd w:val="clear" w:color="auto" w:fill="FFFFFF"/>
          </w:tcPr>
          <w:p w:rsidR="00AD4C97" w:rsidRPr="003B3814" w:rsidRDefault="00AD4C97" w:rsidP="00861E93">
            <w:pPr>
              <w:tabs>
                <w:tab w:val="decimal" w:pos="473"/>
              </w:tabs>
              <w:rPr>
                <w:sz w:val="17"/>
                <w:szCs w:val="17"/>
              </w:rPr>
            </w:pPr>
            <w:r w:rsidRPr="003B3814">
              <w:rPr>
                <w:sz w:val="17"/>
                <w:szCs w:val="17"/>
              </w:rPr>
              <w:t>99,8</w:t>
            </w:r>
          </w:p>
        </w:tc>
        <w:tc>
          <w:tcPr>
            <w:tcW w:w="442" w:type="pct"/>
            <w:shd w:val="clear" w:color="auto" w:fill="FFFFFF"/>
          </w:tcPr>
          <w:p w:rsidR="00AD4C97" w:rsidRPr="003B3814" w:rsidRDefault="00AD4C97" w:rsidP="00861E93">
            <w:pPr>
              <w:tabs>
                <w:tab w:val="decimal" w:pos="430"/>
              </w:tabs>
              <w:rPr>
                <w:sz w:val="17"/>
                <w:szCs w:val="17"/>
              </w:rPr>
            </w:pPr>
            <w:r w:rsidRPr="003B3814">
              <w:rPr>
                <w:sz w:val="17"/>
                <w:szCs w:val="17"/>
              </w:rPr>
              <w:t>98,9</w:t>
            </w:r>
          </w:p>
        </w:tc>
      </w:tr>
      <w:tr w:rsidR="00AD4C97" w:rsidRPr="003B3814" w:rsidTr="00861E93">
        <w:tblPrEx>
          <w:tblCellMar>
            <w:top w:w="0" w:type="dxa"/>
            <w:bottom w:w="0" w:type="dxa"/>
          </w:tblCellMar>
        </w:tblPrEx>
        <w:trPr>
          <w:trHeight w:val="20"/>
        </w:trPr>
        <w:tc>
          <w:tcPr>
            <w:tcW w:w="950"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80" w:type="pct"/>
            <w:shd w:val="clear" w:color="auto" w:fill="FFFFFF"/>
          </w:tcPr>
          <w:p w:rsidR="00AD4C97" w:rsidRPr="003B3814" w:rsidRDefault="00AD4C97" w:rsidP="00861E93">
            <w:pPr>
              <w:tabs>
                <w:tab w:val="decimal" w:pos="288"/>
              </w:tabs>
              <w:rPr>
                <w:sz w:val="17"/>
                <w:szCs w:val="17"/>
              </w:rPr>
            </w:pPr>
            <w:r w:rsidRPr="003B3814">
              <w:rPr>
                <w:sz w:val="17"/>
                <w:szCs w:val="17"/>
              </w:rPr>
              <w:t>109,6</w:t>
            </w:r>
          </w:p>
        </w:tc>
        <w:tc>
          <w:tcPr>
            <w:tcW w:w="353" w:type="pct"/>
            <w:shd w:val="clear" w:color="auto" w:fill="FFFFFF"/>
          </w:tcPr>
          <w:p w:rsidR="00AD4C97" w:rsidRPr="003B3814" w:rsidRDefault="00AD4C97" w:rsidP="00861E93">
            <w:pPr>
              <w:tabs>
                <w:tab w:val="decimal" w:pos="366"/>
              </w:tabs>
              <w:rPr>
                <w:sz w:val="17"/>
                <w:szCs w:val="17"/>
              </w:rPr>
            </w:pPr>
            <w:r w:rsidRPr="003B3814">
              <w:rPr>
                <w:sz w:val="17"/>
                <w:szCs w:val="17"/>
              </w:rPr>
              <w:t>109,1</w:t>
            </w:r>
          </w:p>
        </w:tc>
        <w:tc>
          <w:tcPr>
            <w:tcW w:w="270" w:type="pct"/>
            <w:shd w:val="clear" w:color="auto" w:fill="FFFFFF"/>
          </w:tcPr>
          <w:p w:rsidR="00AD4C97" w:rsidRPr="003B3814" w:rsidRDefault="00AD4C97" w:rsidP="00861E93">
            <w:pPr>
              <w:tabs>
                <w:tab w:val="decimal" w:pos="269"/>
              </w:tabs>
              <w:rPr>
                <w:sz w:val="17"/>
                <w:szCs w:val="17"/>
              </w:rPr>
            </w:pPr>
            <w:r w:rsidRPr="003B3814">
              <w:rPr>
                <w:sz w:val="17"/>
                <w:szCs w:val="17"/>
              </w:rPr>
              <w:t>109,1</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109,1</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109,1</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109,1</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111,3</w:t>
            </w:r>
          </w:p>
        </w:tc>
        <w:tc>
          <w:tcPr>
            <w:tcW w:w="308" w:type="pct"/>
            <w:shd w:val="clear" w:color="auto" w:fill="FFFFFF"/>
          </w:tcPr>
          <w:p w:rsidR="00AD4C97" w:rsidRPr="003B3814" w:rsidRDefault="00AD4C97" w:rsidP="00861E93">
            <w:pPr>
              <w:tabs>
                <w:tab w:val="decimal" w:pos="318"/>
              </w:tabs>
              <w:rPr>
                <w:sz w:val="17"/>
                <w:szCs w:val="17"/>
              </w:rPr>
            </w:pPr>
            <w:r w:rsidRPr="003B3814">
              <w:rPr>
                <w:sz w:val="17"/>
                <w:szCs w:val="17"/>
              </w:rPr>
              <w:t>113,4</w:t>
            </w:r>
          </w:p>
        </w:tc>
        <w:tc>
          <w:tcPr>
            <w:tcW w:w="483" w:type="pct"/>
            <w:shd w:val="clear" w:color="auto" w:fill="FFFFFF"/>
          </w:tcPr>
          <w:p w:rsidR="00AD4C97" w:rsidRPr="003B3814" w:rsidRDefault="00AD4C97" w:rsidP="00861E93">
            <w:pPr>
              <w:tabs>
                <w:tab w:val="decimal" w:pos="487"/>
              </w:tabs>
              <w:rPr>
                <w:sz w:val="17"/>
                <w:szCs w:val="17"/>
              </w:rPr>
            </w:pPr>
            <w:r w:rsidRPr="003B3814">
              <w:rPr>
                <w:sz w:val="17"/>
                <w:szCs w:val="17"/>
              </w:rPr>
              <w:t>113,4</w:t>
            </w:r>
          </w:p>
        </w:tc>
        <w:tc>
          <w:tcPr>
            <w:tcW w:w="363" w:type="pct"/>
            <w:shd w:val="clear" w:color="auto" w:fill="FFFFFF"/>
          </w:tcPr>
          <w:p w:rsidR="00AD4C97" w:rsidRPr="003B3814" w:rsidRDefault="00AD4C97" w:rsidP="00861E93">
            <w:pPr>
              <w:jc w:val="center"/>
              <w:rPr>
                <w:sz w:val="17"/>
                <w:szCs w:val="17"/>
              </w:rPr>
            </w:pPr>
            <w:r w:rsidRPr="003B3814">
              <w:rPr>
                <w:sz w:val="17"/>
                <w:szCs w:val="17"/>
              </w:rPr>
              <w:t>109,9</w:t>
            </w:r>
          </w:p>
        </w:tc>
        <w:tc>
          <w:tcPr>
            <w:tcW w:w="468" w:type="pct"/>
            <w:shd w:val="clear" w:color="auto" w:fill="FFFFFF"/>
          </w:tcPr>
          <w:p w:rsidR="00AD4C97" w:rsidRPr="003B3814" w:rsidRDefault="00AD4C97" w:rsidP="00861E93">
            <w:pPr>
              <w:tabs>
                <w:tab w:val="decimal" w:pos="473"/>
              </w:tabs>
              <w:rPr>
                <w:sz w:val="17"/>
                <w:szCs w:val="17"/>
              </w:rPr>
            </w:pPr>
            <w:r w:rsidRPr="003B3814">
              <w:rPr>
                <w:sz w:val="17"/>
                <w:szCs w:val="17"/>
              </w:rPr>
              <w:t>106,7</w:t>
            </w:r>
          </w:p>
        </w:tc>
        <w:tc>
          <w:tcPr>
            <w:tcW w:w="442" w:type="pct"/>
            <w:shd w:val="clear" w:color="auto" w:fill="FFFFFF"/>
          </w:tcPr>
          <w:p w:rsidR="00AD4C97" w:rsidRPr="003B3814" w:rsidRDefault="00AD4C97" w:rsidP="00861E93">
            <w:pPr>
              <w:tabs>
                <w:tab w:val="decimal" w:pos="430"/>
              </w:tabs>
              <w:rPr>
                <w:sz w:val="17"/>
                <w:szCs w:val="17"/>
              </w:rPr>
            </w:pPr>
            <w:r w:rsidRPr="003B3814">
              <w:rPr>
                <w:sz w:val="17"/>
                <w:szCs w:val="17"/>
              </w:rPr>
              <w:t>105,0</w:t>
            </w:r>
          </w:p>
        </w:tc>
      </w:tr>
      <w:tr w:rsidR="00AD4C97" w:rsidRPr="003B3814" w:rsidTr="00861E93">
        <w:tblPrEx>
          <w:tblCellMar>
            <w:top w:w="0" w:type="dxa"/>
            <w:bottom w:w="0" w:type="dxa"/>
          </w:tblCellMar>
        </w:tblPrEx>
        <w:trPr>
          <w:trHeight w:val="20"/>
        </w:trPr>
        <w:tc>
          <w:tcPr>
            <w:tcW w:w="950"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80" w:type="pct"/>
            <w:shd w:val="clear" w:color="auto" w:fill="FFFFFF"/>
          </w:tcPr>
          <w:p w:rsidR="00AD4C97" w:rsidRPr="003B3814" w:rsidRDefault="00AD4C97" w:rsidP="00861E93">
            <w:pPr>
              <w:tabs>
                <w:tab w:val="decimal" w:pos="288"/>
              </w:tabs>
              <w:rPr>
                <w:sz w:val="17"/>
                <w:szCs w:val="17"/>
              </w:rPr>
            </w:pPr>
            <w:r w:rsidRPr="003B3814">
              <w:rPr>
                <w:sz w:val="17"/>
                <w:szCs w:val="17"/>
              </w:rPr>
              <w:t>97,3</w:t>
            </w:r>
          </w:p>
        </w:tc>
        <w:tc>
          <w:tcPr>
            <w:tcW w:w="353" w:type="pct"/>
            <w:shd w:val="clear" w:color="auto" w:fill="FFFFFF"/>
          </w:tcPr>
          <w:p w:rsidR="00AD4C97" w:rsidRPr="003B3814" w:rsidRDefault="00AD4C97" w:rsidP="00861E93">
            <w:pPr>
              <w:tabs>
                <w:tab w:val="decimal" w:pos="366"/>
              </w:tabs>
              <w:rPr>
                <w:sz w:val="17"/>
                <w:szCs w:val="17"/>
              </w:rPr>
            </w:pPr>
            <w:r w:rsidRPr="003B3814">
              <w:rPr>
                <w:sz w:val="17"/>
                <w:szCs w:val="17"/>
              </w:rPr>
              <w:t>95,3</w:t>
            </w:r>
          </w:p>
        </w:tc>
        <w:tc>
          <w:tcPr>
            <w:tcW w:w="270" w:type="pct"/>
            <w:shd w:val="clear" w:color="auto" w:fill="FFFFFF"/>
          </w:tcPr>
          <w:p w:rsidR="00AD4C97" w:rsidRPr="003B3814" w:rsidRDefault="00AD4C97" w:rsidP="00861E93">
            <w:pPr>
              <w:tabs>
                <w:tab w:val="decimal" w:pos="269"/>
              </w:tabs>
              <w:rPr>
                <w:sz w:val="17"/>
                <w:szCs w:val="17"/>
              </w:rPr>
            </w:pPr>
            <w:r w:rsidRPr="003B3814">
              <w:rPr>
                <w:sz w:val="17"/>
                <w:szCs w:val="17"/>
              </w:rPr>
              <w:t>96,9</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97,1</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97,2</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97,5</w:t>
            </w:r>
          </w:p>
        </w:tc>
        <w:tc>
          <w:tcPr>
            <w:tcW w:w="271" w:type="pct"/>
            <w:shd w:val="clear" w:color="auto" w:fill="FFFFFF"/>
          </w:tcPr>
          <w:p w:rsidR="00AD4C97" w:rsidRPr="003B3814" w:rsidRDefault="00AD4C97" w:rsidP="00861E93">
            <w:pPr>
              <w:tabs>
                <w:tab w:val="decimal" w:pos="269"/>
              </w:tabs>
              <w:rPr>
                <w:sz w:val="17"/>
                <w:szCs w:val="17"/>
              </w:rPr>
            </w:pPr>
            <w:r w:rsidRPr="003B3814">
              <w:rPr>
                <w:sz w:val="17"/>
                <w:szCs w:val="17"/>
              </w:rPr>
              <w:t>99,9</w:t>
            </w:r>
          </w:p>
        </w:tc>
        <w:tc>
          <w:tcPr>
            <w:tcW w:w="308" w:type="pct"/>
            <w:shd w:val="clear" w:color="auto" w:fill="FFFFFF"/>
          </w:tcPr>
          <w:p w:rsidR="00AD4C97" w:rsidRPr="003B3814" w:rsidRDefault="00AD4C97" w:rsidP="00861E93">
            <w:pPr>
              <w:tabs>
                <w:tab w:val="decimal" w:pos="318"/>
              </w:tabs>
              <w:rPr>
                <w:sz w:val="17"/>
                <w:szCs w:val="17"/>
              </w:rPr>
            </w:pPr>
            <w:r w:rsidRPr="003B3814">
              <w:rPr>
                <w:sz w:val="17"/>
                <w:szCs w:val="17"/>
              </w:rPr>
              <w:t>99,5</w:t>
            </w:r>
          </w:p>
        </w:tc>
        <w:tc>
          <w:tcPr>
            <w:tcW w:w="483" w:type="pct"/>
            <w:shd w:val="clear" w:color="auto" w:fill="FFFFFF"/>
          </w:tcPr>
          <w:p w:rsidR="00AD4C97" w:rsidRPr="003B3814" w:rsidRDefault="00AD4C97" w:rsidP="00861E93">
            <w:pPr>
              <w:tabs>
                <w:tab w:val="decimal" w:pos="487"/>
              </w:tabs>
              <w:rPr>
                <w:sz w:val="17"/>
                <w:szCs w:val="17"/>
              </w:rPr>
            </w:pPr>
            <w:r w:rsidRPr="003B3814">
              <w:rPr>
                <w:sz w:val="17"/>
                <w:szCs w:val="17"/>
              </w:rPr>
              <w:t>102,9</w:t>
            </w:r>
          </w:p>
        </w:tc>
        <w:tc>
          <w:tcPr>
            <w:tcW w:w="363" w:type="pct"/>
            <w:shd w:val="clear" w:color="auto" w:fill="FFFFFF"/>
          </w:tcPr>
          <w:p w:rsidR="00AD4C97" w:rsidRPr="003B3814" w:rsidRDefault="00AD4C97" w:rsidP="00861E93">
            <w:pPr>
              <w:jc w:val="center"/>
              <w:rPr>
                <w:sz w:val="17"/>
                <w:szCs w:val="17"/>
              </w:rPr>
            </w:pPr>
            <w:r w:rsidRPr="003B3814">
              <w:rPr>
                <w:sz w:val="17"/>
                <w:szCs w:val="17"/>
              </w:rPr>
              <w:t>107,1</w:t>
            </w:r>
          </w:p>
        </w:tc>
        <w:tc>
          <w:tcPr>
            <w:tcW w:w="468" w:type="pct"/>
            <w:shd w:val="clear" w:color="auto" w:fill="FFFFFF"/>
          </w:tcPr>
          <w:p w:rsidR="00AD4C97" w:rsidRPr="003B3814" w:rsidRDefault="00AD4C97" w:rsidP="00861E93">
            <w:pPr>
              <w:tabs>
                <w:tab w:val="decimal" w:pos="473"/>
              </w:tabs>
              <w:rPr>
                <w:sz w:val="17"/>
                <w:szCs w:val="17"/>
              </w:rPr>
            </w:pPr>
            <w:r w:rsidRPr="003B3814">
              <w:rPr>
                <w:sz w:val="17"/>
                <w:szCs w:val="17"/>
              </w:rPr>
              <w:t>106,0</w:t>
            </w:r>
          </w:p>
        </w:tc>
        <w:tc>
          <w:tcPr>
            <w:tcW w:w="442" w:type="pct"/>
            <w:shd w:val="clear" w:color="auto" w:fill="FFFFFF"/>
          </w:tcPr>
          <w:p w:rsidR="00AD4C97" w:rsidRPr="003B3814" w:rsidRDefault="00AD4C97" w:rsidP="00861E93">
            <w:pPr>
              <w:tabs>
                <w:tab w:val="decimal" w:pos="430"/>
              </w:tabs>
              <w:rPr>
                <w:sz w:val="17"/>
                <w:szCs w:val="17"/>
              </w:rPr>
            </w:pPr>
            <w:r w:rsidRPr="003B3814">
              <w:rPr>
                <w:sz w:val="17"/>
                <w:szCs w:val="17"/>
              </w:rPr>
              <w:t>96,6</w:t>
            </w:r>
          </w:p>
        </w:tc>
      </w:tr>
    </w:tbl>
    <w:p w:rsidR="00AD4C97" w:rsidRPr="00111739" w:rsidRDefault="00AD4C97" w:rsidP="00AD4C97">
      <w:pPr>
        <w:spacing w:after="24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sidRPr="00651B0D">
              <w:rPr>
                <w:b/>
                <w:sz w:val="17"/>
                <w:szCs w:val="17"/>
                <w:lang w:val="es-ES_tradnl"/>
              </w:rPr>
              <w:t>199</w:t>
            </w:r>
            <w:r>
              <w:rPr>
                <w:b/>
                <w:sz w:val="17"/>
                <w:szCs w:val="17"/>
                <w:lang w:val="es-ES_tradnl"/>
              </w:rPr>
              <w:t>1</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8B6CF7" w:rsidRDefault="00AD4C97" w:rsidP="00861E93">
            <w:pPr>
              <w:tabs>
                <w:tab w:val="decimal" w:pos="288"/>
              </w:tabs>
              <w:rPr>
                <w:sz w:val="17"/>
                <w:szCs w:val="17"/>
              </w:rPr>
            </w:pPr>
            <w:r w:rsidRPr="008B6CF7">
              <w:rPr>
                <w:sz w:val="17"/>
                <w:szCs w:val="17"/>
              </w:rPr>
              <w:t>95,7</w:t>
            </w:r>
          </w:p>
        </w:tc>
        <w:tc>
          <w:tcPr>
            <w:tcW w:w="353" w:type="pct"/>
            <w:shd w:val="clear" w:color="auto" w:fill="FFFFFF"/>
          </w:tcPr>
          <w:p w:rsidR="00AD4C97" w:rsidRPr="008B6CF7" w:rsidRDefault="00AD4C97" w:rsidP="00861E93">
            <w:pPr>
              <w:tabs>
                <w:tab w:val="decimal" w:pos="366"/>
              </w:tabs>
              <w:rPr>
                <w:sz w:val="17"/>
                <w:szCs w:val="17"/>
              </w:rPr>
            </w:pPr>
            <w:r w:rsidRPr="008B6CF7">
              <w:rPr>
                <w:sz w:val="17"/>
                <w:szCs w:val="17"/>
              </w:rPr>
              <w:t>103,7</w:t>
            </w:r>
          </w:p>
        </w:tc>
        <w:tc>
          <w:tcPr>
            <w:tcW w:w="298" w:type="pct"/>
            <w:shd w:val="clear" w:color="auto" w:fill="FFFFFF"/>
          </w:tcPr>
          <w:p w:rsidR="00AD4C97" w:rsidRPr="008B6CF7" w:rsidRDefault="00AD4C97" w:rsidP="00861E93">
            <w:pPr>
              <w:tabs>
                <w:tab w:val="decimal" w:pos="269"/>
              </w:tabs>
              <w:rPr>
                <w:sz w:val="17"/>
                <w:szCs w:val="17"/>
              </w:rPr>
            </w:pPr>
            <w:r w:rsidRPr="008B6CF7">
              <w:rPr>
                <w:sz w:val="17"/>
                <w:szCs w:val="17"/>
              </w:rPr>
              <w:t>100,9</w:t>
            </w:r>
          </w:p>
        </w:tc>
        <w:tc>
          <w:tcPr>
            <w:tcW w:w="263" w:type="pct"/>
            <w:shd w:val="clear" w:color="auto" w:fill="FFFFFF"/>
          </w:tcPr>
          <w:p w:rsidR="00AD4C97" w:rsidRPr="008B6CF7" w:rsidRDefault="00AD4C97" w:rsidP="00861E93">
            <w:pPr>
              <w:tabs>
                <w:tab w:val="decimal" w:pos="269"/>
              </w:tabs>
              <w:rPr>
                <w:sz w:val="17"/>
                <w:szCs w:val="17"/>
              </w:rPr>
            </w:pPr>
            <w:r w:rsidRPr="008B6CF7">
              <w:rPr>
                <w:sz w:val="17"/>
                <w:szCs w:val="17"/>
              </w:rPr>
              <w:t>108,8</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110,4</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109,1</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110,8</w:t>
            </w:r>
          </w:p>
        </w:tc>
        <w:tc>
          <w:tcPr>
            <w:tcW w:w="308" w:type="pct"/>
            <w:shd w:val="clear" w:color="auto" w:fill="FFFFFF"/>
          </w:tcPr>
          <w:p w:rsidR="00AD4C97" w:rsidRPr="008B6CF7" w:rsidRDefault="00AD4C97" w:rsidP="00861E93">
            <w:pPr>
              <w:tabs>
                <w:tab w:val="decimal" w:pos="318"/>
              </w:tabs>
              <w:rPr>
                <w:sz w:val="17"/>
                <w:szCs w:val="17"/>
              </w:rPr>
            </w:pPr>
            <w:r w:rsidRPr="008B6CF7">
              <w:rPr>
                <w:sz w:val="17"/>
                <w:szCs w:val="17"/>
              </w:rPr>
              <w:t>109,8</w:t>
            </w:r>
          </w:p>
        </w:tc>
        <w:tc>
          <w:tcPr>
            <w:tcW w:w="483" w:type="pct"/>
            <w:shd w:val="clear" w:color="auto" w:fill="FFFFFF"/>
          </w:tcPr>
          <w:p w:rsidR="00AD4C97" w:rsidRPr="008B6CF7" w:rsidRDefault="00AD4C97" w:rsidP="00861E93">
            <w:pPr>
              <w:tabs>
                <w:tab w:val="decimal" w:pos="487"/>
              </w:tabs>
              <w:rPr>
                <w:sz w:val="17"/>
                <w:szCs w:val="17"/>
              </w:rPr>
            </w:pPr>
            <w:r w:rsidRPr="008B6CF7">
              <w:rPr>
                <w:sz w:val="17"/>
                <w:szCs w:val="17"/>
              </w:rPr>
              <w:t>106,8</w:t>
            </w:r>
          </w:p>
        </w:tc>
        <w:tc>
          <w:tcPr>
            <w:tcW w:w="363" w:type="pct"/>
            <w:shd w:val="clear" w:color="auto" w:fill="FFFFFF"/>
          </w:tcPr>
          <w:p w:rsidR="00AD4C97" w:rsidRPr="008B6CF7" w:rsidRDefault="00AD4C97" w:rsidP="00861E93">
            <w:pPr>
              <w:jc w:val="center"/>
              <w:rPr>
                <w:sz w:val="17"/>
                <w:szCs w:val="17"/>
              </w:rPr>
            </w:pPr>
            <w:r w:rsidRPr="008B6CF7">
              <w:rPr>
                <w:sz w:val="17"/>
                <w:szCs w:val="17"/>
              </w:rPr>
              <w:t>104,6</w:t>
            </w:r>
          </w:p>
        </w:tc>
        <w:tc>
          <w:tcPr>
            <w:tcW w:w="468" w:type="pct"/>
            <w:shd w:val="clear" w:color="auto" w:fill="FFFFFF"/>
          </w:tcPr>
          <w:p w:rsidR="00AD4C97" w:rsidRPr="008B6CF7" w:rsidRDefault="00AD4C97" w:rsidP="00861E93">
            <w:pPr>
              <w:tabs>
                <w:tab w:val="decimal" w:pos="473"/>
              </w:tabs>
              <w:rPr>
                <w:sz w:val="17"/>
                <w:szCs w:val="17"/>
              </w:rPr>
            </w:pPr>
            <w:r w:rsidRPr="008B6CF7">
              <w:rPr>
                <w:sz w:val="17"/>
                <w:szCs w:val="17"/>
              </w:rPr>
              <w:t>103,2</w:t>
            </w:r>
          </w:p>
        </w:tc>
        <w:tc>
          <w:tcPr>
            <w:tcW w:w="443" w:type="pct"/>
            <w:shd w:val="clear" w:color="auto" w:fill="FFFFFF"/>
          </w:tcPr>
          <w:p w:rsidR="00AD4C97" w:rsidRPr="008B6CF7" w:rsidRDefault="00AD4C97" w:rsidP="00861E93">
            <w:pPr>
              <w:tabs>
                <w:tab w:val="decimal" w:pos="430"/>
              </w:tabs>
              <w:rPr>
                <w:sz w:val="17"/>
                <w:szCs w:val="17"/>
              </w:rPr>
            </w:pPr>
            <w:r w:rsidRPr="008B6CF7">
              <w:rPr>
                <w:sz w:val="17"/>
                <w:szCs w:val="17"/>
              </w:rPr>
              <w:t>102,6</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8B6CF7" w:rsidRDefault="00AD4C97" w:rsidP="00861E93">
            <w:pPr>
              <w:tabs>
                <w:tab w:val="decimal" w:pos="288"/>
              </w:tabs>
              <w:rPr>
                <w:sz w:val="17"/>
                <w:szCs w:val="17"/>
              </w:rPr>
            </w:pPr>
            <w:r w:rsidRPr="008B6CF7">
              <w:rPr>
                <w:sz w:val="17"/>
                <w:szCs w:val="17"/>
              </w:rPr>
              <w:t>102,4</w:t>
            </w:r>
          </w:p>
        </w:tc>
        <w:tc>
          <w:tcPr>
            <w:tcW w:w="353" w:type="pct"/>
            <w:shd w:val="clear" w:color="auto" w:fill="FFFFFF"/>
          </w:tcPr>
          <w:p w:rsidR="00AD4C97" w:rsidRPr="008B6CF7" w:rsidRDefault="00AD4C97" w:rsidP="00861E93">
            <w:pPr>
              <w:tabs>
                <w:tab w:val="decimal" w:pos="366"/>
              </w:tabs>
              <w:rPr>
                <w:sz w:val="17"/>
                <w:szCs w:val="17"/>
              </w:rPr>
            </w:pPr>
            <w:r w:rsidRPr="008B6CF7">
              <w:rPr>
                <w:sz w:val="17"/>
                <w:szCs w:val="17"/>
              </w:rPr>
              <w:t>96,0</w:t>
            </w:r>
          </w:p>
        </w:tc>
        <w:tc>
          <w:tcPr>
            <w:tcW w:w="298" w:type="pct"/>
            <w:shd w:val="clear" w:color="auto" w:fill="FFFFFF"/>
          </w:tcPr>
          <w:p w:rsidR="00AD4C97" w:rsidRPr="008B6CF7" w:rsidRDefault="00AD4C97" w:rsidP="00861E93">
            <w:pPr>
              <w:tabs>
                <w:tab w:val="decimal" w:pos="269"/>
              </w:tabs>
              <w:rPr>
                <w:sz w:val="17"/>
                <w:szCs w:val="17"/>
              </w:rPr>
            </w:pPr>
            <w:r w:rsidRPr="008B6CF7">
              <w:rPr>
                <w:sz w:val="17"/>
                <w:szCs w:val="17"/>
              </w:rPr>
              <w:t>95,5</w:t>
            </w:r>
          </w:p>
        </w:tc>
        <w:tc>
          <w:tcPr>
            <w:tcW w:w="263" w:type="pct"/>
            <w:shd w:val="clear" w:color="auto" w:fill="FFFFFF"/>
          </w:tcPr>
          <w:p w:rsidR="00AD4C97" w:rsidRPr="008B6CF7" w:rsidRDefault="00AD4C97" w:rsidP="00861E93">
            <w:pPr>
              <w:tabs>
                <w:tab w:val="decimal" w:pos="269"/>
              </w:tabs>
              <w:rPr>
                <w:sz w:val="17"/>
                <w:szCs w:val="17"/>
              </w:rPr>
            </w:pPr>
            <w:r w:rsidRPr="008B6CF7">
              <w:rPr>
                <w:sz w:val="17"/>
                <w:szCs w:val="17"/>
              </w:rPr>
              <w:t>95,6</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97,3</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96,1</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96,7</w:t>
            </w:r>
          </w:p>
        </w:tc>
        <w:tc>
          <w:tcPr>
            <w:tcW w:w="308" w:type="pct"/>
            <w:shd w:val="clear" w:color="auto" w:fill="FFFFFF"/>
          </w:tcPr>
          <w:p w:rsidR="00AD4C97" w:rsidRPr="008B6CF7" w:rsidRDefault="00AD4C97" w:rsidP="00861E93">
            <w:pPr>
              <w:tabs>
                <w:tab w:val="decimal" w:pos="318"/>
              </w:tabs>
              <w:rPr>
                <w:sz w:val="17"/>
                <w:szCs w:val="17"/>
              </w:rPr>
            </w:pPr>
            <w:r w:rsidRPr="008B6CF7">
              <w:rPr>
                <w:sz w:val="17"/>
                <w:szCs w:val="17"/>
              </w:rPr>
              <w:t>96,7</w:t>
            </w:r>
          </w:p>
        </w:tc>
        <w:tc>
          <w:tcPr>
            <w:tcW w:w="483" w:type="pct"/>
            <w:shd w:val="clear" w:color="auto" w:fill="FFFFFF"/>
          </w:tcPr>
          <w:p w:rsidR="00AD4C97" w:rsidRPr="008B6CF7" w:rsidRDefault="00AD4C97" w:rsidP="00861E93">
            <w:pPr>
              <w:tabs>
                <w:tab w:val="decimal" w:pos="487"/>
              </w:tabs>
              <w:rPr>
                <w:sz w:val="17"/>
                <w:szCs w:val="17"/>
              </w:rPr>
            </w:pPr>
            <w:r w:rsidRPr="008B6CF7">
              <w:rPr>
                <w:sz w:val="17"/>
                <w:szCs w:val="17"/>
              </w:rPr>
              <w:t>97,1</w:t>
            </w:r>
          </w:p>
        </w:tc>
        <w:tc>
          <w:tcPr>
            <w:tcW w:w="363" w:type="pct"/>
            <w:shd w:val="clear" w:color="auto" w:fill="FFFFFF"/>
          </w:tcPr>
          <w:p w:rsidR="00AD4C97" w:rsidRPr="008B6CF7" w:rsidRDefault="00AD4C97" w:rsidP="00861E93">
            <w:pPr>
              <w:jc w:val="center"/>
              <w:rPr>
                <w:sz w:val="17"/>
                <w:szCs w:val="17"/>
              </w:rPr>
            </w:pPr>
            <w:r w:rsidRPr="008B6CF7">
              <w:rPr>
                <w:sz w:val="17"/>
                <w:szCs w:val="17"/>
              </w:rPr>
              <w:t>97,5</w:t>
            </w:r>
          </w:p>
        </w:tc>
        <w:tc>
          <w:tcPr>
            <w:tcW w:w="468" w:type="pct"/>
            <w:shd w:val="clear" w:color="auto" w:fill="FFFFFF"/>
          </w:tcPr>
          <w:p w:rsidR="00AD4C97" w:rsidRPr="008B6CF7" w:rsidRDefault="00AD4C97" w:rsidP="00861E93">
            <w:pPr>
              <w:tabs>
                <w:tab w:val="decimal" w:pos="473"/>
              </w:tabs>
              <w:rPr>
                <w:sz w:val="17"/>
                <w:szCs w:val="17"/>
              </w:rPr>
            </w:pPr>
            <w:r w:rsidRPr="008B6CF7">
              <w:rPr>
                <w:sz w:val="17"/>
                <w:szCs w:val="17"/>
              </w:rPr>
              <w:t>98,0</w:t>
            </w:r>
          </w:p>
        </w:tc>
        <w:tc>
          <w:tcPr>
            <w:tcW w:w="443" w:type="pct"/>
            <w:shd w:val="clear" w:color="auto" w:fill="FFFFFF"/>
          </w:tcPr>
          <w:p w:rsidR="00AD4C97" w:rsidRPr="008B6CF7" w:rsidRDefault="00AD4C97" w:rsidP="00861E93">
            <w:pPr>
              <w:tabs>
                <w:tab w:val="decimal" w:pos="430"/>
              </w:tabs>
              <w:rPr>
                <w:sz w:val="17"/>
                <w:szCs w:val="17"/>
              </w:rPr>
            </w:pPr>
            <w:r w:rsidRPr="008B6CF7">
              <w:rPr>
                <w:sz w:val="17"/>
                <w:szCs w:val="17"/>
              </w:rPr>
              <w:t>98,5</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8B6CF7" w:rsidRDefault="00AD4C97" w:rsidP="00861E93">
            <w:pPr>
              <w:tabs>
                <w:tab w:val="decimal" w:pos="288"/>
              </w:tabs>
              <w:rPr>
                <w:sz w:val="17"/>
                <w:szCs w:val="17"/>
              </w:rPr>
            </w:pPr>
            <w:r w:rsidRPr="008B6CF7">
              <w:rPr>
                <w:sz w:val="17"/>
                <w:szCs w:val="17"/>
              </w:rPr>
              <w:t>106,7</w:t>
            </w:r>
          </w:p>
        </w:tc>
        <w:tc>
          <w:tcPr>
            <w:tcW w:w="353" w:type="pct"/>
            <w:shd w:val="clear" w:color="auto" w:fill="FFFFFF"/>
          </w:tcPr>
          <w:p w:rsidR="00AD4C97" w:rsidRPr="008B6CF7" w:rsidRDefault="00AD4C97" w:rsidP="00861E93">
            <w:pPr>
              <w:tabs>
                <w:tab w:val="decimal" w:pos="366"/>
              </w:tabs>
              <w:rPr>
                <w:sz w:val="17"/>
                <w:szCs w:val="17"/>
              </w:rPr>
            </w:pPr>
            <w:r w:rsidRPr="008B6CF7">
              <w:rPr>
                <w:sz w:val="17"/>
                <w:szCs w:val="17"/>
              </w:rPr>
              <w:t>106,4</w:t>
            </w:r>
          </w:p>
        </w:tc>
        <w:tc>
          <w:tcPr>
            <w:tcW w:w="298" w:type="pct"/>
            <w:shd w:val="clear" w:color="auto" w:fill="FFFFFF"/>
          </w:tcPr>
          <w:p w:rsidR="00AD4C97" w:rsidRPr="008B6CF7" w:rsidRDefault="00AD4C97" w:rsidP="00861E93">
            <w:pPr>
              <w:tabs>
                <w:tab w:val="decimal" w:pos="269"/>
              </w:tabs>
              <w:rPr>
                <w:sz w:val="17"/>
                <w:szCs w:val="17"/>
              </w:rPr>
            </w:pPr>
            <w:r w:rsidRPr="008B6CF7">
              <w:rPr>
                <w:sz w:val="17"/>
                <w:szCs w:val="17"/>
              </w:rPr>
              <w:t>103,3</w:t>
            </w:r>
          </w:p>
        </w:tc>
        <w:tc>
          <w:tcPr>
            <w:tcW w:w="263" w:type="pct"/>
            <w:shd w:val="clear" w:color="auto" w:fill="FFFFFF"/>
          </w:tcPr>
          <w:p w:rsidR="00AD4C97" w:rsidRPr="008B6CF7" w:rsidRDefault="00AD4C97" w:rsidP="00861E93">
            <w:pPr>
              <w:tabs>
                <w:tab w:val="decimal" w:pos="269"/>
              </w:tabs>
              <w:rPr>
                <w:sz w:val="17"/>
                <w:szCs w:val="17"/>
              </w:rPr>
            </w:pPr>
            <w:r w:rsidRPr="008B6CF7">
              <w:rPr>
                <w:sz w:val="17"/>
                <w:szCs w:val="17"/>
              </w:rPr>
              <w:t>104,4</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109,5</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112,2</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115,5</w:t>
            </w:r>
          </w:p>
        </w:tc>
        <w:tc>
          <w:tcPr>
            <w:tcW w:w="308" w:type="pct"/>
            <w:shd w:val="clear" w:color="auto" w:fill="FFFFFF"/>
          </w:tcPr>
          <w:p w:rsidR="00AD4C97" w:rsidRPr="008B6CF7" w:rsidRDefault="00AD4C97" w:rsidP="00861E93">
            <w:pPr>
              <w:tabs>
                <w:tab w:val="decimal" w:pos="318"/>
              </w:tabs>
              <w:rPr>
                <w:sz w:val="17"/>
                <w:szCs w:val="17"/>
              </w:rPr>
            </w:pPr>
            <w:r w:rsidRPr="008B6CF7">
              <w:rPr>
                <w:sz w:val="17"/>
                <w:szCs w:val="17"/>
              </w:rPr>
              <w:t>116,4</w:t>
            </w:r>
          </w:p>
        </w:tc>
        <w:tc>
          <w:tcPr>
            <w:tcW w:w="483" w:type="pct"/>
            <w:shd w:val="clear" w:color="auto" w:fill="FFFFFF"/>
          </w:tcPr>
          <w:p w:rsidR="00AD4C97" w:rsidRPr="008B6CF7" w:rsidRDefault="00AD4C97" w:rsidP="00861E93">
            <w:pPr>
              <w:tabs>
                <w:tab w:val="decimal" w:pos="487"/>
              </w:tabs>
              <w:rPr>
                <w:sz w:val="17"/>
                <w:szCs w:val="17"/>
              </w:rPr>
            </w:pPr>
            <w:r w:rsidRPr="008B6CF7">
              <w:rPr>
                <w:sz w:val="17"/>
                <w:szCs w:val="17"/>
              </w:rPr>
              <w:t>114,0</w:t>
            </w:r>
          </w:p>
        </w:tc>
        <w:tc>
          <w:tcPr>
            <w:tcW w:w="363" w:type="pct"/>
            <w:shd w:val="clear" w:color="auto" w:fill="FFFFFF"/>
          </w:tcPr>
          <w:p w:rsidR="00AD4C97" w:rsidRPr="008B6CF7" w:rsidRDefault="00AD4C97" w:rsidP="00861E93">
            <w:pPr>
              <w:jc w:val="center"/>
              <w:rPr>
                <w:sz w:val="17"/>
                <w:szCs w:val="17"/>
              </w:rPr>
            </w:pPr>
            <w:r w:rsidRPr="008B6CF7">
              <w:rPr>
                <w:sz w:val="17"/>
                <w:szCs w:val="17"/>
              </w:rPr>
              <w:t>111,9</w:t>
            </w:r>
          </w:p>
        </w:tc>
        <w:tc>
          <w:tcPr>
            <w:tcW w:w="468" w:type="pct"/>
            <w:shd w:val="clear" w:color="auto" w:fill="FFFFFF"/>
          </w:tcPr>
          <w:p w:rsidR="00AD4C97" w:rsidRPr="008B6CF7" w:rsidRDefault="00AD4C97" w:rsidP="00861E93">
            <w:pPr>
              <w:tabs>
                <w:tab w:val="decimal" w:pos="473"/>
              </w:tabs>
              <w:rPr>
                <w:sz w:val="17"/>
                <w:szCs w:val="17"/>
              </w:rPr>
            </w:pPr>
            <w:r w:rsidRPr="008B6CF7">
              <w:rPr>
                <w:sz w:val="17"/>
                <w:szCs w:val="17"/>
              </w:rPr>
              <w:t>110,1</w:t>
            </w:r>
          </w:p>
        </w:tc>
        <w:tc>
          <w:tcPr>
            <w:tcW w:w="443" w:type="pct"/>
            <w:shd w:val="clear" w:color="auto" w:fill="FFFFFF"/>
          </w:tcPr>
          <w:p w:rsidR="00AD4C97" w:rsidRPr="008B6CF7" w:rsidRDefault="00AD4C97" w:rsidP="00861E93">
            <w:pPr>
              <w:tabs>
                <w:tab w:val="decimal" w:pos="430"/>
              </w:tabs>
              <w:rPr>
                <w:sz w:val="17"/>
                <w:szCs w:val="17"/>
              </w:rPr>
            </w:pPr>
            <w:r w:rsidRPr="008B6CF7">
              <w:rPr>
                <w:sz w:val="17"/>
                <w:szCs w:val="17"/>
              </w:rPr>
              <w:t>108,5</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8B6CF7" w:rsidRDefault="00AD4C97" w:rsidP="00861E93">
            <w:pPr>
              <w:tabs>
                <w:tab w:val="decimal" w:pos="288"/>
              </w:tabs>
              <w:rPr>
                <w:sz w:val="17"/>
                <w:szCs w:val="17"/>
              </w:rPr>
            </w:pPr>
            <w:r w:rsidRPr="008B6CF7">
              <w:rPr>
                <w:sz w:val="17"/>
                <w:szCs w:val="17"/>
              </w:rPr>
              <w:t>98,9</w:t>
            </w:r>
          </w:p>
        </w:tc>
        <w:tc>
          <w:tcPr>
            <w:tcW w:w="353" w:type="pct"/>
            <w:shd w:val="clear" w:color="auto" w:fill="FFFFFF"/>
          </w:tcPr>
          <w:p w:rsidR="00AD4C97" w:rsidRPr="008B6CF7" w:rsidRDefault="00AD4C97" w:rsidP="00861E93">
            <w:pPr>
              <w:tabs>
                <w:tab w:val="decimal" w:pos="366"/>
              </w:tabs>
              <w:rPr>
                <w:sz w:val="17"/>
                <w:szCs w:val="17"/>
              </w:rPr>
            </w:pPr>
            <w:r w:rsidRPr="008B6CF7">
              <w:rPr>
                <w:sz w:val="17"/>
                <w:szCs w:val="17"/>
              </w:rPr>
              <w:t>101,7</w:t>
            </w:r>
          </w:p>
        </w:tc>
        <w:tc>
          <w:tcPr>
            <w:tcW w:w="298" w:type="pct"/>
            <w:shd w:val="clear" w:color="auto" w:fill="FFFFFF"/>
          </w:tcPr>
          <w:p w:rsidR="00AD4C97" w:rsidRPr="008B6CF7" w:rsidRDefault="00AD4C97" w:rsidP="00861E93">
            <w:pPr>
              <w:tabs>
                <w:tab w:val="decimal" w:pos="269"/>
              </w:tabs>
              <w:rPr>
                <w:sz w:val="17"/>
                <w:szCs w:val="17"/>
              </w:rPr>
            </w:pPr>
            <w:r w:rsidRPr="008B6CF7">
              <w:rPr>
                <w:sz w:val="17"/>
                <w:szCs w:val="17"/>
              </w:rPr>
              <w:t>99,5</w:t>
            </w:r>
          </w:p>
        </w:tc>
        <w:tc>
          <w:tcPr>
            <w:tcW w:w="263" w:type="pct"/>
            <w:shd w:val="clear" w:color="auto" w:fill="FFFFFF"/>
          </w:tcPr>
          <w:p w:rsidR="00AD4C97" w:rsidRPr="008B6CF7" w:rsidRDefault="00AD4C97" w:rsidP="00861E93">
            <w:pPr>
              <w:tabs>
                <w:tab w:val="decimal" w:pos="269"/>
              </w:tabs>
              <w:rPr>
                <w:sz w:val="17"/>
                <w:szCs w:val="17"/>
              </w:rPr>
            </w:pPr>
            <w:r w:rsidRPr="008B6CF7">
              <w:rPr>
                <w:sz w:val="17"/>
                <w:szCs w:val="17"/>
              </w:rPr>
              <w:t>104,3</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106,4</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105,5</w:t>
            </w:r>
          </w:p>
        </w:tc>
        <w:tc>
          <w:tcPr>
            <w:tcW w:w="266" w:type="pct"/>
            <w:shd w:val="clear" w:color="auto" w:fill="FFFFFF"/>
          </w:tcPr>
          <w:p w:rsidR="00AD4C97" w:rsidRPr="008B6CF7" w:rsidRDefault="00AD4C97" w:rsidP="00861E93">
            <w:pPr>
              <w:tabs>
                <w:tab w:val="decimal" w:pos="269"/>
              </w:tabs>
              <w:rPr>
                <w:sz w:val="17"/>
                <w:szCs w:val="17"/>
              </w:rPr>
            </w:pPr>
            <w:r w:rsidRPr="008B6CF7">
              <w:rPr>
                <w:sz w:val="17"/>
                <w:szCs w:val="17"/>
              </w:rPr>
              <w:t>107,0</w:t>
            </w:r>
          </w:p>
        </w:tc>
        <w:tc>
          <w:tcPr>
            <w:tcW w:w="308" w:type="pct"/>
            <w:shd w:val="clear" w:color="auto" w:fill="FFFFFF"/>
          </w:tcPr>
          <w:p w:rsidR="00AD4C97" w:rsidRPr="008B6CF7" w:rsidRDefault="00AD4C97" w:rsidP="00861E93">
            <w:pPr>
              <w:tabs>
                <w:tab w:val="decimal" w:pos="318"/>
              </w:tabs>
              <w:rPr>
                <w:sz w:val="17"/>
                <w:szCs w:val="17"/>
              </w:rPr>
            </w:pPr>
            <w:r w:rsidRPr="008B6CF7">
              <w:rPr>
                <w:sz w:val="17"/>
                <w:szCs w:val="17"/>
              </w:rPr>
              <w:t>106,5</w:t>
            </w:r>
          </w:p>
        </w:tc>
        <w:tc>
          <w:tcPr>
            <w:tcW w:w="483" w:type="pct"/>
            <w:shd w:val="clear" w:color="auto" w:fill="FFFFFF"/>
          </w:tcPr>
          <w:p w:rsidR="00AD4C97" w:rsidRPr="008B6CF7" w:rsidRDefault="00AD4C97" w:rsidP="00861E93">
            <w:pPr>
              <w:tabs>
                <w:tab w:val="decimal" w:pos="487"/>
              </w:tabs>
              <w:rPr>
                <w:sz w:val="17"/>
                <w:szCs w:val="17"/>
              </w:rPr>
            </w:pPr>
            <w:r w:rsidRPr="008B6CF7">
              <w:rPr>
                <w:sz w:val="17"/>
                <w:szCs w:val="17"/>
              </w:rPr>
              <w:t>104,6</w:t>
            </w:r>
          </w:p>
        </w:tc>
        <w:tc>
          <w:tcPr>
            <w:tcW w:w="363" w:type="pct"/>
            <w:shd w:val="clear" w:color="auto" w:fill="FFFFFF"/>
          </w:tcPr>
          <w:p w:rsidR="00AD4C97" w:rsidRPr="008B6CF7" w:rsidRDefault="00AD4C97" w:rsidP="00861E93">
            <w:pPr>
              <w:jc w:val="center"/>
              <w:rPr>
                <w:sz w:val="17"/>
                <w:szCs w:val="17"/>
              </w:rPr>
            </w:pPr>
            <w:r w:rsidRPr="008B6CF7">
              <w:rPr>
                <w:sz w:val="17"/>
                <w:szCs w:val="17"/>
              </w:rPr>
              <w:t>103,3</w:t>
            </w:r>
          </w:p>
        </w:tc>
        <w:tc>
          <w:tcPr>
            <w:tcW w:w="468" w:type="pct"/>
            <w:shd w:val="clear" w:color="auto" w:fill="FFFFFF"/>
          </w:tcPr>
          <w:p w:rsidR="00AD4C97" w:rsidRPr="008B6CF7" w:rsidRDefault="00AD4C97" w:rsidP="00861E93">
            <w:pPr>
              <w:tabs>
                <w:tab w:val="decimal" w:pos="473"/>
              </w:tabs>
              <w:rPr>
                <w:sz w:val="17"/>
                <w:szCs w:val="17"/>
              </w:rPr>
            </w:pPr>
            <w:r w:rsidRPr="008B6CF7">
              <w:rPr>
                <w:sz w:val="17"/>
                <w:szCs w:val="17"/>
              </w:rPr>
              <w:t>102,4</w:t>
            </w:r>
          </w:p>
        </w:tc>
        <w:tc>
          <w:tcPr>
            <w:tcW w:w="443" w:type="pct"/>
            <w:shd w:val="clear" w:color="auto" w:fill="FFFFFF"/>
          </w:tcPr>
          <w:p w:rsidR="00AD4C97" w:rsidRPr="008B6CF7" w:rsidRDefault="00AD4C97" w:rsidP="00861E93">
            <w:pPr>
              <w:tabs>
                <w:tab w:val="decimal" w:pos="430"/>
              </w:tabs>
              <w:rPr>
                <w:sz w:val="17"/>
                <w:szCs w:val="17"/>
              </w:rPr>
            </w:pPr>
            <w:r w:rsidRPr="008B6CF7">
              <w:rPr>
                <w:sz w:val="17"/>
                <w:szCs w:val="17"/>
              </w:rPr>
              <w:t>102,0</w:t>
            </w:r>
          </w:p>
        </w:tc>
      </w:tr>
    </w:tbl>
    <w:p w:rsidR="00AD4C97" w:rsidRDefault="00AD4C97" w:rsidP="00AD4C97">
      <w:pPr>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sidRPr="00651B0D">
              <w:rPr>
                <w:b/>
                <w:sz w:val="17"/>
                <w:szCs w:val="17"/>
                <w:lang w:val="es-ES_tradnl"/>
              </w:rPr>
              <w:t>199</w:t>
            </w:r>
            <w:r>
              <w:rPr>
                <w:b/>
                <w:sz w:val="17"/>
                <w:szCs w:val="17"/>
                <w:lang w:val="es-ES_tradnl"/>
              </w:rPr>
              <w:t>2</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A67215" w:rsidRDefault="00AD4C97" w:rsidP="00861E93">
            <w:pPr>
              <w:tabs>
                <w:tab w:val="decimal" w:pos="288"/>
              </w:tabs>
              <w:rPr>
                <w:sz w:val="17"/>
                <w:szCs w:val="17"/>
              </w:rPr>
            </w:pPr>
            <w:r w:rsidRPr="00A67215">
              <w:rPr>
                <w:sz w:val="17"/>
                <w:szCs w:val="17"/>
              </w:rPr>
              <w:t>100,9</w:t>
            </w:r>
          </w:p>
        </w:tc>
        <w:tc>
          <w:tcPr>
            <w:tcW w:w="353" w:type="pct"/>
            <w:shd w:val="clear" w:color="auto" w:fill="FFFFFF"/>
          </w:tcPr>
          <w:p w:rsidR="00AD4C97" w:rsidRPr="00A67215" w:rsidRDefault="00AD4C97" w:rsidP="00861E93">
            <w:pPr>
              <w:tabs>
                <w:tab w:val="decimal" w:pos="366"/>
              </w:tabs>
              <w:rPr>
                <w:sz w:val="17"/>
                <w:szCs w:val="17"/>
              </w:rPr>
            </w:pPr>
            <w:r w:rsidRPr="00A67215">
              <w:rPr>
                <w:sz w:val="17"/>
                <w:szCs w:val="17"/>
              </w:rPr>
              <w:t>104,6</w:t>
            </w:r>
          </w:p>
        </w:tc>
        <w:tc>
          <w:tcPr>
            <w:tcW w:w="298" w:type="pct"/>
            <w:shd w:val="clear" w:color="auto" w:fill="FFFFFF"/>
          </w:tcPr>
          <w:p w:rsidR="00AD4C97" w:rsidRPr="00A67215" w:rsidRDefault="00AD4C97" w:rsidP="00861E93">
            <w:pPr>
              <w:tabs>
                <w:tab w:val="decimal" w:pos="269"/>
              </w:tabs>
              <w:rPr>
                <w:sz w:val="17"/>
                <w:szCs w:val="17"/>
              </w:rPr>
            </w:pPr>
            <w:r w:rsidRPr="00A67215">
              <w:rPr>
                <w:sz w:val="17"/>
                <w:szCs w:val="17"/>
              </w:rPr>
              <w:t>103,0</w:t>
            </w:r>
          </w:p>
        </w:tc>
        <w:tc>
          <w:tcPr>
            <w:tcW w:w="263" w:type="pct"/>
            <w:shd w:val="clear" w:color="auto" w:fill="FFFFFF"/>
          </w:tcPr>
          <w:p w:rsidR="00AD4C97" w:rsidRPr="00A67215" w:rsidRDefault="00AD4C97" w:rsidP="00861E93">
            <w:pPr>
              <w:tabs>
                <w:tab w:val="decimal" w:pos="269"/>
              </w:tabs>
              <w:rPr>
                <w:sz w:val="17"/>
                <w:szCs w:val="17"/>
              </w:rPr>
            </w:pPr>
            <w:r w:rsidRPr="00A67215">
              <w:rPr>
                <w:sz w:val="17"/>
                <w:szCs w:val="17"/>
              </w:rPr>
              <w:t>100,2</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99,8</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103,2</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103,6</w:t>
            </w:r>
          </w:p>
        </w:tc>
        <w:tc>
          <w:tcPr>
            <w:tcW w:w="308" w:type="pct"/>
            <w:shd w:val="clear" w:color="auto" w:fill="FFFFFF"/>
          </w:tcPr>
          <w:p w:rsidR="00AD4C97" w:rsidRPr="00A67215" w:rsidRDefault="00AD4C97" w:rsidP="00861E93">
            <w:pPr>
              <w:tabs>
                <w:tab w:val="decimal" w:pos="318"/>
              </w:tabs>
              <w:rPr>
                <w:sz w:val="17"/>
                <w:szCs w:val="17"/>
              </w:rPr>
            </w:pPr>
            <w:r w:rsidRPr="00A67215">
              <w:rPr>
                <w:sz w:val="17"/>
                <w:szCs w:val="17"/>
              </w:rPr>
              <w:t>107,1</w:t>
            </w:r>
          </w:p>
        </w:tc>
        <w:tc>
          <w:tcPr>
            <w:tcW w:w="483" w:type="pct"/>
            <w:shd w:val="clear" w:color="auto" w:fill="FFFFFF"/>
          </w:tcPr>
          <w:p w:rsidR="00AD4C97" w:rsidRPr="00A67215" w:rsidRDefault="00AD4C97" w:rsidP="00861E93">
            <w:pPr>
              <w:tabs>
                <w:tab w:val="decimal" w:pos="487"/>
              </w:tabs>
              <w:rPr>
                <w:sz w:val="17"/>
                <w:szCs w:val="17"/>
              </w:rPr>
            </w:pPr>
            <w:r w:rsidRPr="00A67215">
              <w:rPr>
                <w:sz w:val="17"/>
                <w:szCs w:val="17"/>
              </w:rPr>
              <w:t>100,6</w:t>
            </w:r>
          </w:p>
        </w:tc>
        <w:tc>
          <w:tcPr>
            <w:tcW w:w="363" w:type="pct"/>
            <w:shd w:val="clear" w:color="auto" w:fill="FFFFFF"/>
          </w:tcPr>
          <w:p w:rsidR="00AD4C97" w:rsidRPr="00A67215" w:rsidRDefault="00AD4C97" w:rsidP="00861E93">
            <w:pPr>
              <w:jc w:val="center"/>
              <w:rPr>
                <w:sz w:val="17"/>
                <w:szCs w:val="17"/>
              </w:rPr>
            </w:pPr>
            <w:r w:rsidRPr="00A67215">
              <w:rPr>
                <w:sz w:val="17"/>
                <w:szCs w:val="17"/>
              </w:rPr>
              <w:t>96,8</w:t>
            </w:r>
          </w:p>
        </w:tc>
        <w:tc>
          <w:tcPr>
            <w:tcW w:w="468" w:type="pct"/>
            <w:shd w:val="clear" w:color="auto" w:fill="FFFFFF"/>
          </w:tcPr>
          <w:p w:rsidR="00AD4C97" w:rsidRPr="00A67215" w:rsidRDefault="00AD4C97" w:rsidP="00861E93">
            <w:pPr>
              <w:tabs>
                <w:tab w:val="decimal" w:pos="473"/>
              </w:tabs>
              <w:rPr>
                <w:sz w:val="17"/>
                <w:szCs w:val="17"/>
              </w:rPr>
            </w:pPr>
            <w:r w:rsidRPr="00A67215">
              <w:rPr>
                <w:sz w:val="17"/>
                <w:szCs w:val="17"/>
              </w:rPr>
              <w:t>94,8</w:t>
            </w:r>
          </w:p>
        </w:tc>
        <w:tc>
          <w:tcPr>
            <w:tcW w:w="443" w:type="pct"/>
            <w:shd w:val="clear" w:color="auto" w:fill="FFFFFF"/>
          </w:tcPr>
          <w:p w:rsidR="00AD4C97" w:rsidRPr="00A67215" w:rsidRDefault="00AD4C97" w:rsidP="00861E93">
            <w:pPr>
              <w:tabs>
                <w:tab w:val="decimal" w:pos="430"/>
              </w:tabs>
              <w:rPr>
                <w:sz w:val="17"/>
                <w:szCs w:val="17"/>
              </w:rPr>
            </w:pPr>
            <w:r w:rsidRPr="00A67215">
              <w:rPr>
                <w:sz w:val="17"/>
                <w:szCs w:val="17"/>
              </w:rPr>
              <w:t>93,0</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A67215" w:rsidRDefault="00AD4C97" w:rsidP="00861E93">
            <w:pPr>
              <w:tabs>
                <w:tab w:val="decimal" w:pos="288"/>
              </w:tabs>
              <w:rPr>
                <w:sz w:val="17"/>
                <w:szCs w:val="17"/>
              </w:rPr>
            </w:pPr>
            <w:r w:rsidRPr="00A67215">
              <w:rPr>
                <w:sz w:val="17"/>
                <w:szCs w:val="17"/>
              </w:rPr>
              <w:t>99,4</w:t>
            </w:r>
          </w:p>
        </w:tc>
        <w:tc>
          <w:tcPr>
            <w:tcW w:w="353" w:type="pct"/>
            <w:shd w:val="clear" w:color="auto" w:fill="FFFFFF"/>
          </w:tcPr>
          <w:p w:rsidR="00AD4C97" w:rsidRPr="00A67215" w:rsidRDefault="00AD4C97" w:rsidP="00861E93">
            <w:pPr>
              <w:tabs>
                <w:tab w:val="decimal" w:pos="366"/>
              </w:tabs>
              <w:rPr>
                <w:sz w:val="17"/>
                <w:szCs w:val="17"/>
              </w:rPr>
            </w:pPr>
            <w:r w:rsidRPr="00A67215">
              <w:rPr>
                <w:sz w:val="17"/>
                <w:szCs w:val="17"/>
              </w:rPr>
              <w:t>98,7</w:t>
            </w:r>
          </w:p>
        </w:tc>
        <w:tc>
          <w:tcPr>
            <w:tcW w:w="298" w:type="pct"/>
            <w:shd w:val="clear" w:color="auto" w:fill="FFFFFF"/>
          </w:tcPr>
          <w:p w:rsidR="00AD4C97" w:rsidRPr="00A67215" w:rsidRDefault="00AD4C97" w:rsidP="00861E93">
            <w:pPr>
              <w:tabs>
                <w:tab w:val="decimal" w:pos="269"/>
              </w:tabs>
              <w:rPr>
                <w:sz w:val="17"/>
                <w:szCs w:val="17"/>
              </w:rPr>
            </w:pPr>
            <w:r w:rsidRPr="00A67215">
              <w:rPr>
                <w:sz w:val="17"/>
                <w:szCs w:val="17"/>
              </w:rPr>
              <w:t>96,5</w:t>
            </w:r>
          </w:p>
        </w:tc>
        <w:tc>
          <w:tcPr>
            <w:tcW w:w="263" w:type="pct"/>
            <w:shd w:val="clear" w:color="auto" w:fill="FFFFFF"/>
          </w:tcPr>
          <w:p w:rsidR="00AD4C97" w:rsidRPr="00A67215" w:rsidRDefault="00AD4C97" w:rsidP="00861E93">
            <w:pPr>
              <w:tabs>
                <w:tab w:val="decimal" w:pos="269"/>
              </w:tabs>
              <w:rPr>
                <w:sz w:val="17"/>
                <w:szCs w:val="17"/>
              </w:rPr>
            </w:pPr>
            <w:r w:rsidRPr="00A67215">
              <w:rPr>
                <w:sz w:val="17"/>
                <w:szCs w:val="17"/>
              </w:rPr>
              <w:t>95,7</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93,8</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95,7</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94,9</w:t>
            </w:r>
          </w:p>
        </w:tc>
        <w:tc>
          <w:tcPr>
            <w:tcW w:w="308" w:type="pct"/>
            <w:shd w:val="clear" w:color="auto" w:fill="FFFFFF"/>
          </w:tcPr>
          <w:p w:rsidR="00AD4C97" w:rsidRPr="00A67215" w:rsidRDefault="00AD4C97" w:rsidP="00861E93">
            <w:pPr>
              <w:tabs>
                <w:tab w:val="decimal" w:pos="318"/>
              </w:tabs>
              <w:rPr>
                <w:sz w:val="17"/>
                <w:szCs w:val="17"/>
              </w:rPr>
            </w:pPr>
            <w:r w:rsidRPr="00A67215">
              <w:rPr>
                <w:sz w:val="17"/>
                <w:szCs w:val="17"/>
              </w:rPr>
              <w:t>96,5</w:t>
            </w:r>
          </w:p>
        </w:tc>
        <w:tc>
          <w:tcPr>
            <w:tcW w:w="483" w:type="pct"/>
            <w:shd w:val="clear" w:color="auto" w:fill="FFFFFF"/>
          </w:tcPr>
          <w:p w:rsidR="00AD4C97" w:rsidRPr="00A67215" w:rsidRDefault="00AD4C97" w:rsidP="00861E93">
            <w:pPr>
              <w:tabs>
                <w:tab w:val="decimal" w:pos="487"/>
              </w:tabs>
              <w:rPr>
                <w:sz w:val="17"/>
                <w:szCs w:val="17"/>
              </w:rPr>
            </w:pPr>
            <w:r w:rsidRPr="00A67215">
              <w:rPr>
                <w:sz w:val="17"/>
                <w:szCs w:val="17"/>
              </w:rPr>
              <w:t>97,3</w:t>
            </w:r>
          </w:p>
        </w:tc>
        <w:tc>
          <w:tcPr>
            <w:tcW w:w="363" w:type="pct"/>
            <w:shd w:val="clear" w:color="auto" w:fill="FFFFFF"/>
          </w:tcPr>
          <w:p w:rsidR="00AD4C97" w:rsidRPr="00A67215" w:rsidRDefault="00AD4C97" w:rsidP="00861E93">
            <w:pPr>
              <w:jc w:val="center"/>
              <w:rPr>
                <w:sz w:val="17"/>
                <w:szCs w:val="17"/>
              </w:rPr>
            </w:pPr>
            <w:r w:rsidRPr="00A67215">
              <w:rPr>
                <w:sz w:val="17"/>
                <w:szCs w:val="17"/>
              </w:rPr>
              <w:t>97,6</w:t>
            </w:r>
          </w:p>
        </w:tc>
        <w:tc>
          <w:tcPr>
            <w:tcW w:w="468" w:type="pct"/>
            <w:shd w:val="clear" w:color="auto" w:fill="FFFFFF"/>
          </w:tcPr>
          <w:p w:rsidR="00AD4C97" w:rsidRPr="00A67215" w:rsidRDefault="00AD4C97" w:rsidP="00861E93">
            <w:pPr>
              <w:tabs>
                <w:tab w:val="decimal" w:pos="473"/>
              </w:tabs>
              <w:rPr>
                <w:sz w:val="17"/>
                <w:szCs w:val="17"/>
              </w:rPr>
            </w:pPr>
            <w:r w:rsidRPr="00A67215">
              <w:rPr>
                <w:sz w:val="17"/>
                <w:szCs w:val="17"/>
              </w:rPr>
              <w:t>99,1</w:t>
            </w:r>
          </w:p>
        </w:tc>
        <w:tc>
          <w:tcPr>
            <w:tcW w:w="443" w:type="pct"/>
            <w:shd w:val="clear" w:color="auto" w:fill="FFFFFF"/>
          </w:tcPr>
          <w:p w:rsidR="00AD4C97" w:rsidRPr="00A67215" w:rsidRDefault="00AD4C97" w:rsidP="00861E93">
            <w:pPr>
              <w:tabs>
                <w:tab w:val="decimal" w:pos="430"/>
              </w:tabs>
              <w:rPr>
                <w:sz w:val="17"/>
                <w:szCs w:val="17"/>
              </w:rPr>
            </w:pPr>
            <w:r w:rsidRPr="00A67215">
              <w:rPr>
                <w:sz w:val="17"/>
                <w:szCs w:val="17"/>
              </w:rPr>
              <w:t>95,8</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A67215" w:rsidRDefault="00AD4C97" w:rsidP="00861E93">
            <w:pPr>
              <w:tabs>
                <w:tab w:val="decimal" w:pos="288"/>
              </w:tabs>
              <w:rPr>
                <w:sz w:val="17"/>
                <w:szCs w:val="17"/>
              </w:rPr>
            </w:pPr>
            <w:r w:rsidRPr="00A67215">
              <w:rPr>
                <w:sz w:val="17"/>
                <w:szCs w:val="17"/>
              </w:rPr>
              <w:t>107,3</w:t>
            </w:r>
          </w:p>
        </w:tc>
        <w:tc>
          <w:tcPr>
            <w:tcW w:w="353" w:type="pct"/>
            <w:shd w:val="clear" w:color="auto" w:fill="FFFFFF"/>
          </w:tcPr>
          <w:p w:rsidR="00AD4C97" w:rsidRPr="00A67215" w:rsidRDefault="00AD4C97" w:rsidP="00861E93">
            <w:pPr>
              <w:tabs>
                <w:tab w:val="decimal" w:pos="366"/>
              </w:tabs>
              <w:rPr>
                <w:sz w:val="17"/>
                <w:szCs w:val="17"/>
              </w:rPr>
            </w:pPr>
            <w:r w:rsidRPr="00A67215">
              <w:rPr>
                <w:sz w:val="17"/>
                <w:szCs w:val="17"/>
              </w:rPr>
              <w:t>106,4</w:t>
            </w:r>
          </w:p>
        </w:tc>
        <w:tc>
          <w:tcPr>
            <w:tcW w:w="298" w:type="pct"/>
            <w:shd w:val="clear" w:color="auto" w:fill="FFFFFF"/>
          </w:tcPr>
          <w:p w:rsidR="00AD4C97" w:rsidRPr="00A67215" w:rsidRDefault="00AD4C97" w:rsidP="00861E93">
            <w:pPr>
              <w:tabs>
                <w:tab w:val="decimal" w:pos="269"/>
              </w:tabs>
              <w:rPr>
                <w:sz w:val="17"/>
                <w:szCs w:val="17"/>
              </w:rPr>
            </w:pPr>
            <w:r w:rsidRPr="00A67215">
              <w:rPr>
                <w:sz w:val="17"/>
                <w:szCs w:val="17"/>
              </w:rPr>
              <w:t>106,1</w:t>
            </w:r>
          </w:p>
        </w:tc>
        <w:tc>
          <w:tcPr>
            <w:tcW w:w="263" w:type="pct"/>
            <w:shd w:val="clear" w:color="auto" w:fill="FFFFFF"/>
          </w:tcPr>
          <w:p w:rsidR="00AD4C97" w:rsidRPr="00A67215" w:rsidRDefault="00AD4C97" w:rsidP="00861E93">
            <w:pPr>
              <w:tabs>
                <w:tab w:val="decimal" w:pos="269"/>
              </w:tabs>
              <w:rPr>
                <w:sz w:val="17"/>
                <w:szCs w:val="17"/>
              </w:rPr>
            </w:pPr>
            <w:r w:rsidRPr="00A67215">
              <w:rPr>
                <w:sz w:val="17"/>
                <w:szCs w:val="17"/>
              </w:rPr>
              <w:t>106,5</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106,0</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109,2</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110,2</w:t>
            </w:r>
          </w:p>
        </w:tc>
        <w:tc>
          <w:tcPr>
            <w:tcW w:w="308" w:type="pct"/>
            <w:shd w:val="clear" w:color="auto" w:fill="FFFFFF"/>
          </w:tcPr>
          <w:p w:rsidR="00AD4C97" w:rsidRPr="00A67215" w:rsidRDefault="00AD4C97" w:rsidP="00861E93">
            <w:pPr>
              <w:tabs>
                <w:tab w:val="decimal" w:pos="318"/>
              </w:tabs>
              <w:rPr>
                <w:sz w:val="17"/>
                <w:szCs w:val="17"/>
              </w:rPr>
            </w:pPr>
            <w:r w:rsidRPr="00A67215">
              <w:rPr>
                <w:sz w:val="17"/>
                <w:szCs w:val="17"/>
              </w:rPr>
              <w:t>109,7</w:t>
            </w:r>
          </w:p>
        </w:tc>
        <w:tc>
          <w:tcPr>
            <w:tcW w:w="483" w:type="pct"/>
            <w:shd w:val="clear" w:color="auto" w:fill="FFFFFF"/>
          </w:tcPr>
          <w:p w:rsidR="00AD4C97" w:rsidRPr="00A67215" w:rsidRDefault="00AD4C97" w:rsidP="00861E93">
            <w:pPr>
              <w:tabs>
                <w:tab w:val="decimal" w:pos="487"/>
              </w:tabs>
              <w:rPr>
                <w:sz w:val="17"/>
                <w:szCs w:val="17"/>
              </w:rPr>
            </w:pPr>
            <w:r w:rsidRPr="00A67215">
              <w:rPr>
                <w:sz w:val="17"/>
                <w:szCs w:val="17"/>
              </w:rPr>
              <w:t>109,3</w:t>
            </w:r>
          </w:p>
        </w:tc>
        <w:tc>
          <w:tcPr>
            <w:tcW w:w="363" w:type="pct"/>
            <w:shd w:val="clear" w:color="auto" w:fill="FFFFFF"/>
          </w:tcPr>
          <w:p w:rsidR="00AD4C97" w:rsidRPr="00A67215" w:rsidRDefault="00AD4C97" w:rsidP="00861E93">
            <w:pPr>
              <w:jc w:val="center"/>
              <w:rPr>
                <w:sz w:val="17"/>
                <w:szCs w:val="17"/>
              </w:rPr>
            </w:pPr>
            <w:r w:rsidRPr="00A67215">
              <w:rPr>
                <w:sz w:val="17"/>
                <w:szCs w:val="17"/>
              </w:rPr>
              <w:t>108,6</w:t>
            </w:r>
          </w:p>
        </w:tc>
        <w:tc>
          <w:tcPr>
            <w:tcW w:w="468" w:type="pct"/>
            <w:shd w:val="clear" w:color="auto" w:fill="FFFFFF"/>
          </w:tcPr>
          <w:p w:rsidR="00AD4C97" w:rsidRPr="00A67215" w:rsidRDefault="00AD4C97" w:rsidP="00861E93">
            <w:pPr>
              <w:tabs>
                <w:tab w:val="decimal" w:pos="473"/>
              </w:tabs>
              <w:rPr>
                <w:sz w:val="17"/>
                <w:szCs w:val="17"/>
              </w:rPr>
            </w:pPr>
            <w:r w:rsidRPr="00A67215">
              <w:rPr>
                <w:sz w:val="17"/>
                <w:szCs w:val="17"/>
              </w:rPr>
              <w:t>106,2</w:t>
            </w:r>
          </w:p>
        </w:tc>
        <w:tc>
          <w:tcPr>
            <w:tcW w:w="443" w:type="pct"/>
            <w:shd w:val="clear" w:color="auto" w:fill="FFFFFF"/>
          </w:tcPr>
          <w:p w:rsidR="00AD4C97" w:rsidRPr="00A67215" w:rsidRDefault="00AD4C97" w:rsidP="00861E93">
            <w:pPr>
              <w:tabs>
                <w:tab w:val="decimal" w:pos="430"/>
              </w:tabs>
              <w:rPr>
                <w:sz w:val="17"/>
                <w:szCs w:val="17"/>
              </w:rPr>
            </w:pPr>
            <w:r w:rsidRPr="00A67215">
              <w:rPr>
                <w:sz w:val="17"/>
                <w:szCs w:val="17"/>
              </w:rPr>
              <w:t>108,1</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A67215" w:rsidRDefault="00AD4C97" w:rsidP="00861E93">
            <w:pPr>
              <w:tabs>
                <w:tab w:val="decimal" w:pos="288"/>
              </w:tabs>
              <w:rPr>
                <w:sz w:val="17"/>
                <w:szCs w:val="17"/>
              </w:rPr>
            </w:pPr>
            <w:r w:rsidRPr="00A67215">
              <w:rPr>
                <w:sz w:val="17"/>
                <w:szCs w:val="17"/>
              </w:rPr>
              <w:t>101,2</w:t>
            </w:r>
          </w:p>
        </w:tc>
        <w:tc>
          <w:tcPr>
            <w:tcW w:w="353" w:type="pct"/>
            <w:shd w:val="clear" w:color="auto" w:fill="FFFFFF"/>
          </w:tcPr>
          <w:p w:rsidR="00AD4C97" w:rsidRPr="00A67215" w:rsidRDefault="00AD4C97" w:rsidP="00861E93">
            <w:pPr>
              <w:tabs>
                <w:tab w:val="decimal" w:pos="366"/>
              </w:tabs>
              <w:rPr>
                <w:sz w:val="17"/>
                <w:szCs w:val="17"/>
              </w:rPr>
            </w:pPr>
            <w:r w:rsidRPr="00A67215">
              <w:rPr>
                <w:sz w:val="17"/>
                <w:szCs w:val="17"/>
              </w:rPr>
              <w:t>103,0</w:t>
            </w:r>
          </w:p>
        </w:tc>
        <w:tc>
          <w:tcPr>
            <w:tcW w:w="298" w:type="pct"/>
            <w:shd w:val="clear" w:color="auto" w:fill="FFFFFF"/>
          </w:tcPr>
          <w:p w:rsidR="00AD4C97" w:rsidRPr="00A67215" w:rsidRDefault="00AD4C97" w:rsidP="00861E93">
            <w:pPr>
              <w:tabs>
                <w:tab w:val="decimal" w:pos="269"/>
              </w:tabs>
              <w:rPr>
                <w:sz w:val="17"/>
                <w:szCs w:val="17"/>
              </w:rPr>
            </w:pPr>
            <w:r w:rsidRPr="00A67215">
              <w:rPr>
                <w:sz w:val="17"/>
                <w:szCs w:val="17"/>
              </w:rPr>
              <w:t>101,4</w:t>
            </w:r>
          </w:p>
        </w:tc>
        <w:tc>
          <w:tcPr>
            <w:tcW w:w="263" w:type="pct"/>
            <w:shd w:val="clear" w:color="auto" w:fill="FFFFFF"/>
          </w:tcPr>
          <w:p w:rsidR="00AD4C97" w:rsidRPr="00A67215" w:rsidRDefault="00AD4C97" w:rsidP="00861E93">
            <w:pPr>
              <w:tabs>
                <w:tab w:val="decimal" w:pos="269"/>
              </w:tabs>
              <w:rPr>
                <w:sz w:val="17"/>
                <w:szCs w:val="17"/>
              </w:rPr>
            </w:pPr>
            <w:r w:rsidRPr="00A67215">
              <w:rPr>
                <w:sz w:val="17"/>
                <w:szCs w:val="17"/>
              </w:rPr>
              <w:t>99,5</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98,7</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101,6</w:t>
            </w:r>
          </w:p>
        </w:tc>
        <w:tc>
          <w:tcPr>
            <w:tcW w:w="266" w:type="pct"/>
            <w:shd w:val="clear" w:color="auto" w:fill="FFFFFF"/>
          </w:tcPr>
          <w:p w:rsidR="00AD4C97" w:rsidRPr="00A67215" w:rsidRDefault="00AD4C97" w:rsidP="00861E93">
            <w:pPr>
              <w:tabs>
                <w:tab w:val="decimal" w:pos="269"/>
              </w:tabs>
              <w:rPr>
                <w:sz w:val="17"/>
                <w:szCs w:val="17"/>
              </w:rPr>
            </w:pPr>
            <w:r w:rsidRPr="00A67215">
              <w:rPr>
                <w:sz w:val="17"/>
                <w:szCs w:val="17"/>
              </w:rPr>
              <w:t>101,6</w:t>
            </w:r>
          </w:p>
        </w:tc>
        <w:tc>
          <w:tcPr>
            <w:tcW w:w="308" w:type="pct"/>
            <w:shd w:val="clear" w:color="auto" w:fill="FFFFFF"/>
          </w:tcPr>
          <w:p w:rsidR="00AD4C97" w:rsidRPr="00A67215" w:rsidRDefault="00AD4C97" w:rsidP="00861E93">
            <w:pPr>
              <w:tabs>
                <w:tab w:val="decimal" w:pos="318"/>
              </w:tabs>
              <w:rPr>
                <w:sz w:val="17"/>
                <w:szCs w:val="17"/>
              </w:rPr>
            </w:pPr>
            <w:r w:rsidRPr="00A67215">
              <w:rPr>
                <w:sz w:val="17"/>
                <w:szCs w:val="17"/>
              </w:rPr>
              <w:t>104,2</w:t>
            </w:r>
          </w:p>
        </w:tc>
        <w:tc>
          <w:tcPr>
            <w:tcW w:w="483" w:type="pct"/>
            <w:shd w:val="clear" w:color="auto" w:fill="FFFFFF"/>
          </w:tcPr>
          <w:p w:rsidR="00AD4C97" w:rsidRPr="00A67215" w:rsidRDefault="00AD4C97" w:rsidP="00861E93">
            <w:pPr>
              <w:tabs>
                <w:tab w:val="decimal" w:pos="487"/>
              </w:tabs>
              <w:rPr>
                <w:sz w:val="17"/>
                <w:szCs w:val="17"/>
              </w:rPr>
            </w:pPr>
            <w:r w:rsidRPr="00A67215">
              <w:rPr>
                <w:sz w:val="17"/>
                <w:szCs w:val="17"/>
              </w:rPr>
              <w:t>100,5</w:t>
            </w:r>
          </w:p>
        </w:tc>
        <w:tc>
          <w:tcPr>
            <w:tcW w:w="363" w:type="pct"/>
            <w:shd w:val="clear" w:color="auto" w:fill="FFFFFF"/>
          </w:tcPr>
          <w:p w:rsidR="00AD4C97" w:rsidRPr="00A67215" w:rsidRDefault="00AD4C97" w:rsidP="00861E93">
            <w:pPr>
              <w:jc w:val="center"/>
              <w:rPr>
                <w:sz w:val="17"/>
                <w:szCs w:val="17"/>
              </w:rPr>
            </w:pPr>
            <w:r w:rsidRPr="00A67215">
              <w:rPr>
                <w:sz w:val="17"/>
                <w:szCs w:val="17"/>
              </w:rPr>
              <w:t>98,3</w:t>
            </w:r>
          </w:p>
        </w:tc>
        <w:tc>
          <w:tcPr>
            <w:tcW w:w="468" w:type="pct"/>
            <w:shd w:val="clear" w:color="auto" w:fill="FFFFFF"/>
          </w:tcPr>
          <w:p w:rsidR="00AD4C97" w:rsidRPr="00A67215" w:rsidRDefault="00AD4C97" w:rsidP="00861E93">
            <w:pPr>
              <w:tabs>
                <w:tab w:val="decimal" w:pos="473"/>
              </w:tabs>
              <w:rPr>
                <w:sz w:val="17"/>
                <w:szCs w:val="17"/>
              </w:rPr>
            </w:pPr>
            <w:r w:rsidRPr="00A67215">
              <w:rPr>
                <w:sz w:val="17"/>
                <w:szCs w:val="17"/>
              </w:rPr>
              <w:t>97,3</w:t>
            </w:r>
          </w:p>
        </w:tc>
        <w:tc>
          <w:tcPr>
            <w:tcW w:w="443" w:type="pct"/>
            <w:shd w:val="clear" w:color="auto" w:fill="FFFFFF"/>
          </w:tcPr>
          <w:p w:rsidR="00AD4C97" w:rsidRPr="00A67215" w:rsidRDefault="00AD4C97" w:rsidP="00861E93">
            <w:pPr>
              <w:tabs>
                <w:tab w:val="decimal" w:pos="430"/>
              </w:tabs>
              <w:rPr>
                <w:sz w:val="17"/>
                <w:szCs w:val="17"/>
              </w:rPr>
            </w:pPr>
            <w:r w:rsidRPr="00A67215">
              <w:rPr>
                <w:sz w:val="17"/>
                <w:szCs w:val="17"/>
              </w:rPr>
              <w:t>95,5</w:t>
            </w:r>
          </w:p>
        </w:tc>
      </w:tr>
    </w:tbl>
    <w:p w:rsidR="00AD4C97" w:rsidRDefault="00AD4C97" w:rsidP="00AD4C97">
      <w:pPr>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sidRPr="00651B0D">
              <w:rPr>
                <w:b/>
                <w:sz w:val="17"/>
                <w:szCs w:val="17"/>
                <w:lang w:val="es-ES_tradnl"/>
              </w:rPr>
              <w:t>199</w:t>
            </w:r>
            <w:r>
              <w:rPr>
                <w:b/>
                <w:sz w:val="17"/>
                <w:szCs w:val="17"/>
                <w:lang w:val="es-ES_tradnl"/>
              </w:rPr>
              <w:t>3</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2A0906" w:rsidRDefault="00AD4C97" w:rsidP="00861E93">
            <w:pPr>
              <w:tabs>
                <w:tab w:val="decimal" w:pos="288"/>
              </w:tabs>
              <w:rPr>
                <w:sz w:val="17"/>
                <w:szCs w:val="17"/>
              </w:rPr>
            </w:pPr>
            <w:r w:rsidRPr="002A0906">
              <w:rPr>
                <w:sz w:val="17"/>
                <w:szCs w:val="17"/>
              </w:rPr>
              <w:t>90,5</w:t>
            </w:r>
          </w:p>
        </w:tc>
        <w:tc>
          <w:tcPr>
            <w:tcW w:w="353" w:type="pct"/>
            <w:shd w:val="clear" w:color="auto" w:fill="FFFFFF"/>
          </w:tcPr>
          <w:p w:rsidR="00AD4C97" w:rsidRPr="002A0906" w:rsidRDefault="00AD4C97" w:rsidP="00861E93">
            <w:pPr>
              <w:tabs>
                <w:tab w:val="decimal" w:pos="366"/>
              </w:tabs>
              <w:rPr>
                <w:sz w:val="17"/>
                <w:szCs w:val="17"/>
              </w:rPr>
            </w:pPr>
            <w:r w:rsidRPr="002A0906">
              <w:rPr>
                <w:sz w:val="17"/>
                <w:szCs w:val="17"/>
              </w:rPr>
              <w:t>83,7</w:t>
            </w:r>
          </w:p>
        </w:tc>
        <w:tc>
          <w:tcPr>
            <w:tcW w:w="298" w:type="pct"/>
            <w:shd w:val="clear" w:color="auto" w:fill="FFFFFF"/>
          </w:tcPr>
          <w:p w:rsidR="00AD4C97" w:rsidRPr="002A0906" w:rsidRDefault="00AD4C97" w:rsidP="00861E93">
            <w:pPr>
              <w:tabs>
                <w:tab w:val="decimal" w:pos="269"/>
              </w:tabs>
              <w:rPr>
                <w:sz w:val="17"/>
                <w:szCs w:val="17"/>
              </w:rPr>
            </w:pPr>
            <w:r w:rsidRPr="002A0906">
              <w:rPr>
                <w:sz w:val="17"/>
                <w:szCs w:val="17"/>
              </w:rPr>
              <w:t>84,4</w:t>
            </w:r>
          </w:p>
        </w:tc>
        <w:tc>
          <w:tcPr>
            <w:tcW w:w="263" w:type="pct"/>
            <w:shd w:val="clear" w:color="auto" w:fill="FFFFFF"/>
          </w:tcPr>
          <w:p w:rsidR="00AD4C97" w:rsidRPr="002A0906" w:rsidRDefault="00AD4C97" w:rsidP="00861E93">
            <w:pPr>
              <w:tabs>
                <w:tab w:val="decimal" w:pos="269"/>
              </w:tabs>
              <w:rPr>
                <w:sz w:val="17"/>
                <w:szCs w:val="17"/>
              </w:rPr>
            </w:pPr>
            <w:r w:rsidRPr="002A0906">
              <w:rPr>
                <w:sz w:val="17"/>
                <w:szCs w:val="17"/>
              </w:rPr>
              <w:t>79,9</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82,5</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86,2</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87,6</w:t>
            </w:r>
          </w:p>
        </w:tc>
        <w:tc>
          <w:tcPr>
            <w:tcW w:w="308" w:type="pct"/>
            <w:shd w:val="clear" w:color="auto" w:fill="FFFFFF"/>
          </w:tcPr>
          <w:p w:rsidR="00AD4C97" w:rsidRPr="002A0906" w:rsidRDefault="00AD4C97" w:rsidP="00861E93">
            <w:pPr>
              <w:tabs>
                <w:tab w:val="decimal" w:pos="318"/>
              </w:tabs>
              <w:rPr>
                <w:sz w:val="17"/>
                <w:szCs w:val="17"/>
              </w:rPr>
            </w:pPr>
            <w:r w:rsidRPr="002A0906">
              <w:rPr>
                <w:sz w:val="17"/>
                <w:szCs w:val="17"/>
              </w:rPr>
              <w:t>90,0</w:t>
            </w:r>
          </w:p>
        </w:tc>
        <w:tc>
          <w:tcPr>
            <w:tcW w:w="483" w:type="pct"/>
            <w:shd w:val="clear" w:color="auto" w:fill="FFFFFF"/>
          </w:tcPr>
          <w:p w:rsidR="00AD4C97" w:rsidRPr="002A0906" w:rsidRDefault="00AD4C97" w:rsidP="00861E93">
            <w:pPr>
              <w:tabs>
                <w:tab w:val="decimal" w:pos="487"/>
              </w:tabs>
              <w:rPr>
                <w:sz w:val="17"/>
                <w:szCs w:val="17"/>
              </w:rPr>
            </w:pPr>
            <w:r w:rsidRPr="002A0906">
              <w:rPr>
                <w:sz w:val="17"/>
                <w:szCs w:val="17"/>
              </w:rPr>
              <w:t>88,2</w:t>
            </w:r>
          </w:p>
        </w:tc>
        <w:tc>
          <w:tcPr>
            <w:tcW w:w="363" w:type="pct"/>
            <w:shd w:val="clear" w:color="auto" w:fill="FFFFFF"/>
          </w:tcPr>
          <w:p w:rsidR="00AD4C97" w:rsidRPr="002A0906" w:rsidRDefault="00AD4C97" w:rsidP="00861E93">
            <w:pPr>
              <w:jc w:val="center"/>
              <w:rPr>
                <w:sz w:val="17"/>
                <w:szCs w:val="17"/>
              </w:rPr>
            </w:pPr>
            <w:r w:rsidRPr="002A0906">
              <w:rPr>
                <w:sz w:val="17"/>
                <w:szCs w:val="17"/>
              </w:rPr>
              <w:t>87,0</w:t>
            </w:r>
          </w:p>
        </w:tc>
        <w:tc>
          <w:tcPr>
            <w:tcW w:w="468" w:type="pct"/>
            <w:shd w:val="clear" w:color="auto" w:fill="FFFFFF"/>
          </w:tcPr>
          <w:p w:rsidR="00AD4C97" w:rsidRPr="002A0906" w:rsidRDefault="00AD4C97" w:rsidP="00861E93">
            <w:pPr>
              <w:tabs>
                <w:tab w:val="decimal" w:pos="473"/>
              </w:tabs>
              <w:rPr>
                <w:sz w:val="17"/>
                <w:szCs w:val="17"/>
              </w:rPr>
            </w:pPr>
            <w:r w:rsidRPr="002A0906">
              <w:rPr>
                <w:sz w:val="17"/>
                <w:szCs w:val="17"/>
              </w:rPr>
              <w:t>87,3</w:t>
            </w:r>
          </w:p>
        </w:tc>
        <w:tc>
          <w:tcPr>
            <w:tcW w:w="443" w:type="pct"/>
            <w:shd w:val="clear" w:color="auto" w:fill="FFFFFF"/>
          </w:tcPr>
          <w:p w:rsidR="00AD4C97" w:rsidRPr="002A0906" w:rsidRDefault="00AD4C97" w:rsidP="00861E93">
            <w:pPr>
              <w:tabs>
                <w:tab w:val="decimal" w:pos="430"/>
              </w:tabs>
              <w:rPr>
                <w:sz w:val="17"/>
                <w:szCs w:val="17"/>
              </w:rPr>
            </w:pPr>
            <w:r w:rsidRPr="002A0906">
              <w:rPr>
                <w:sz w:val="17"/>
                <w:szCs w:val="17"/>
              </w:rPr>
              <w:t>93,1</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2A0906" w:rsidRDefault="00AD4C97" w:rsidP="00861E93">
            <w:pPr>
              <w:tabs>
                <w:tab w:val="decimal" w:pos="288"/>
              </w:tabs>
              <w:rPr>
                <w:sz w:val="17"/>
                <w:szCs w:val="17"/>
              </w:rPr>
            </w:pPr>
            <w:r w:rsidRPr="002A0906">
              <w:rPr>
                <w:sz w:val="17"/>
                <w:szCs w:val="17"/>
              </w:rPr>
              <w:t>96,7</w:t>
            </w:r>
          </w:p>
        </w:tc>
        <w:tc>
          <w:tcPr>
            <w:tcW w:w="353" w:type="pct"/>
            <w:shd w:val="clear" w:color="auto" w:fill="FFFFFF"/>
          </w:tcPr>
          <w:p w:rsidR="00AD4C97" w:rsidRPr="002A0906" w:rsidRDefault="00AD4C97" w:rsidP="00861E93">
            <w:pPr>
              <w:tabs>
                <w:tab w:val="decimal" w:pos="366"/>
              </w:tabs>
              <w:rPr>
                <w:sz w:val="17"/>
                <w:szCs w:val="17"/>
              </w:rPr>
            </w:pPr>
            <w:r w:rsidRPr="002A0906">
              <w:rPr>
                <w:sz w:val="17"/>
                <w:szCs w:val="17"/>
              </w:rPr>
              <w:t>95,8</w:t>
            </w:r>
          </w:p>
        </w:tc>
        <w:tc>
          <w:tcPr>
            <w:tcW w:w="298" w:type="pct"/>
            <w:shd w:val="clear" w:color="auto" w:fill="FFFFFF"/>
          </w:tcPr>
          <w:p w:rsidR="00AD4C97" w:rsidRPr="002A0906" w:rsidRDefault="00AD4C97" w:rsidP="00861E93">
            <w:pPr>
              <w:tabs>
                <w:tab w:val="decimal" w:pos="269"/>
              </w:tabs>
              <w:rPr>
                <w:sz w:val="17"/>
                <w:szCs w:val="17"/>
              </w:rPr>
            </w:pPr>
            <w:r w:rsidRPr="002A0906">
              <w:rPr>
                <w:sz w:val="17"/>
                <w:szCs w:val="17"/>
              </w:rPr>
              <w:t>93,7</w:t>
            </w:r>
          </w:p>
        </w:tc>
        <w:tc>
          <w:tcPr>
            <w:tcW w:w="263" w:type="pct"/>
            <w:shd w:val="clear" w:color="auto" w:fill="FFFFFF"/>
          </w:tcPr>
          <w:p w:rsidR="00AD4C97" w:rsidRPr="002A0906" w:rsidRDefault="00AD4C97" w:rsidP="00861E93">
            <w:pPr>
              <w:tabs>
                <w:tab w:val="decimal" w:pos="269"/>
              </w:tabs>
              <w:rPr>
                <w:sz w:val="17"/>
                <w:szCs w:val="17"/>
              </w:rPr>
            </w:pPr>
            <w:r w:rsidRPr="002A0906">
              <w:rPr>
                <w:sz w:val="17"/>
                <w:szCs w:val="17"/>
              </w:rPr>
              <w:t>92,4</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96,5</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96,2</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96,6</w:t>
            </w:r>
          </w:p>
        </w:tc>
        <w:tc>
          <w:tcPr>
            <w:tcW w:w="308" w:type="pct"/>
            <w:shd w:val="clear" w:color="auto" w:fill="FFFFFF"/>
          </w:tcPr>
          <w:p w:rsidR="00AD4C97" w:rsidRPr="002A0906" w:rsidRDefault="00AD4C97" w:rsidP="00861E93">
            <w:pPr>
              <w:tabs>
                <w:tab w:val="decimal" w:pos="318"/>
              </w:tabs>
              <w:rPr>
                <w:sz w:val="17"/>
                <w:szCs w:val="17"/>
              </w:rPr>
            </w:pPr>
            <w:r w:rsidRPr="002A0906">
              <w:rPr>
                <w:sz w:val="17"/>
                <w:szCs w:val="17"/>
              </w:rPr>
              <w:t>96,7</w:t>
            </w:r>
          </w:p>
        </w:tc>
        <w:tc>
          <w:tcPr>
            <w:tcW w:w="483" w:type="pct"/>
            <w:shd w:val="clear" w:color="auto" w:fill="FFFFFF"/>
          </w:tcPr>
          <w:p w:rsidR="00AD4C97" w:rsidRPr="002A0906" w:rsidRDefault="00AD4C97" w:rsidP="00861E93">
            <w:pPr>
              <w:tabs>
                <w:tab w:val="decimal" w:pos="487"/>
              </w:tabs>
              <w:rPr>
                <w:sz w:val="17"/>
                <w:szCs w:val="17"/>
              </w:rPr>
            </w:pPr>
            <w:r w:rsidRPr="002A0906">
              <w:rPr>
                <w:sz w:val="17"/>
                <w:szCs w:val="17"/>
              </w:rPr>
              <w:t>102,0</w:t>
            </w:r>
          </w:p>
        </w:tc>
        <w:tc>
          <w:tcPr>
            <w:tcW w:w="363" w:type="pct"/>
            <w:shd w:val="clear" w:color="auto" w:fill="FFFFFF"/>
          </w:tcPr>
          <w:p w:rsidR="00AD4C97" w:rsidRPr="002A0906" w:rsidRDefault="00AD4C97" w:rsidP="00861E93">
            <w:pPr>
              <w:jc w:val="center"/>
              <w:rPr>
                <w:sz w:val="17"/>
                <w:szCs w:val="17"/>
              </w:rPr>
            </w:pPr>
            <w:r w:rsidRPr="002A0906">
              <w:rPr>
                <w:sz w:val="17"/>
                <w:szCs w:val="17"/>
              </w:rPr>
              <w:t>97,3</w:t>
            </w:r>
          </w:p>
        </w:tc>
        <w:tc>
          <w:tcPr>
            <w:tcW w:w="468" w:type="pct"/>
            <w:shd w:val="clear" w:color="auto" w:fill="FFFFFF"/>
          </w:tcPr>
          <w:p w:rsidR="00AD4C97" w:rsidRPr="002A0906" w:rsidRDefault="00AD4C97" w:rsidP="00861E93">
            <w:pPr>
              <w:tabs>
                <w:tab w:val="decimal" w:pos="473"/>
              </w:tabs>
              <w:rPr>
                <w:sz w:val="17"/>
                <w:szCs w:val="17"/>
              </w:rPr>
            </w:pPr>
            <w:r w:rsidRPr="002A0906">
              <w:rPr>
                <w:sz w:val="17"/>
                <w:szCs w:val="17"/>
              </w:rPr>
              <w:t>95,4</w:t>
            </w:r>
          </w:p>
        </w:tc>
        <w:tc>
          <w:tcPr>
            <w:tcW w:w="443" w:type="pct"/>
            <w:shd w:val="clear" w:color="auto" w:fill="FFFFFF"/>
          </w:tcPr>
          <w:p w:rsidR="00AD4C97" w:rsidRPr="002A0906" w:rsidRDefault="00AD4C97" w:rsidP="00861E93">
            <w:pPr>
              <w:tabs>
                <w:tab w:val="decimal" w:pos="430"/>
              </w:tabs>
              <w:rPr>
                <w:sz w:val="17"/>
                <w:szCs w:val="17"/>
              </w:rPr>
            </w:pPr>
            <w:r w:rsidRPr="002A0906">
              <w:rPr>
                <w:sz w:val="17"/>
                <w:szCs w:val="17"/>
              </w:rPr>
              <w:t>96,4</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2A0906" w:rsidRDefault="00AD4C97" w:rsidP="00861E93">
            <w:pPr>
              <w:tabs>
                <w:tab w:val="decimal" w:pos="288"/>
              </w:tabs>
              <w:rPr>
                <w:sz w:val="17"/>
                <w:szCs w:val="17"/>
              </w:rPr>
            </w:pPr>
            <w:r w:rsidRPr="002A0906">
              <w:rPr>
                <w:sz w:val="17"/>
                <w:szCs w:val="17"/>
              </w:rPr>
              <w:t>106,9</w:t>
            </w:r>
          </w:p>
        </w:tc>
        <w:tc>
          <w:tcPr>
            <w:tcW w:w="353" w:type="pct"/>
            <w:shd w:val="clear" w:color="auto" w:fill="FFFFFF"/>
          </w:tcPr>
          <w:p w:rsidR="00AD4C97" w:rsidRPr="002A0906" w:rsidRDefault="00AD4C97" w:rsidP="00861E93">
            <w:pPr>
              <w:tabs>
                <w:tab w:val="decimal" w:pos="366"/>
              </w:tabs>
              <w:rPr>
                <w:sz w:val="17"/>
                <w:szCs w:val="17"/>
              </w:rPr>
            </w:pPr>
            <w:r w:rsidRPr="002A0906">
              <w:rPr>
                <w:sz w:val="17"/>
                <w:szCs w:val="17"/>
              </w:rPr>
              <w:t>107,0</w:t>
            </w:r>
          </w:p>
        </w:tc>
        <w:tc>
          <w:tcPr>
            <w:tcW w:w="298" w:type="pct"/>
            <w:shd w:val="clear" w:color="auto" w:fill="FFFFFF"/>
          </w:tcPr>
          <w:p w:rsidR="00AD4C97" w:rsidRPr="002A0906" w:rsidRDefault="00AD4C97" w:rsidP="00861E93">
            <w:pPr>
              <w:tabs>
                <w:tab w:val="decimal" w:pos="269"/>
              </w:tabs>
              <w:rPr>
                <w:sz w:val="17"/>
                <w:szCs w:val="17"/>
              </w:rPr>
            </w:pPr>
            <w:r w:rsidRPr="002A0906">
              <w:rPr>
                <w:sz w:val="17"/>
                <w:szCs w:val="17"/>
              </w:rPr>
              <w:t>107,0</w:t>
            </w:r>
          </w:p>
        </w:tc>
        <w:tc>
          <w:tcPr>
            <w:tcW w:w="263" w:type="pct"/>
            <w:shd w:val="clear" w:color="auto" w:fill="FFFFFF"/>
          </w:tcPr>
          <w:p w:rsidR="00AD4C97" w:rsidRPr="002A0906" w:rsidRDefault="00AD4C97" w:rsidP="00861E93">
            <w:pPr>
              <w:tabs>
                <w:tab w:val="decimal" w:pos="269"/>
              </w:tabs>
              <w:rPr>
                <w:sz w:val="17"/>
                <w:szCs w:val="17"/>
              </w:rPr>
            </w:pPr>
            <w:r w:rsidRPr="002A0906">
              <w:rPr>
                <w:sz w:val="17"/>
                <w:szCs w:val="17"/>
              </w:rPr>
              <w:t>103,5</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109,5</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111,4</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111,7</w:t>
            </w:r>
          </w:p>
        </w:tc>
        <w:tc>
          <w:tcPr>
            <w:tcW w:w="308" w:type="pct"/>
            <w:shd w:val="clear" w:color="auto" w:fill="FFFFFF"/>
          </w:tcPr>
          <w:p w:rsidR="00AD4C97" w:rsidRPr="002A0906" w:rsidRDefault="00AD4C97" w:rsidP="00861E93">
            <w:pPr>
              <w:tabs>
                <w:tab w:val="decimal" w:pos="318"/>
              </w:tabs>
              <w:rPr>
                <w:sz w:val="17"/>
                <w:szCs w:val="17"/>
              </w:rPr>
            </w:pPr>
            <w:r w:rsidRPr="002A0906">
              <w:rPr>
                <w:sz w:val="17"/>
                <w:szCs w:val="17"/>
              </w:rPr>
              <w:t>111,7</w:t>
            </w:r>
          </w:p>
        </w:tc>
        <w:tc>
          <w:tcPr>
            <w:tcW w:w="483" w:type="pct"/>
            <w:shd w:val="clear" w:color="auto" w:fill="FFFFFF"/>
          </w:tcPr>
          <w:p w:rsidR="00AD4C97" w:rsidRPr="002A0906" w:rsidRDefault="00AD4C97" w:rsidP="00861E93">
            <w:pPr>
              <w:tabs>
                <w:tab w:val="decimal" w:pos="487"/>
              </w:tabs>
              <w:rPr>
                <w:sz w:val="17"/>
                <w:szCs w:val="17"/>
              </w:rPr>
            </w:pPr>
            <w:r w:rsidRPr="002A0906">
              <w:rPr>
                <w:sz w:val="17"/>
                <w:szCs w:val="17"/>
              </w:rPr>
              <w:t>111,7</w:t>
            </w:r>
          </w:p>
        </w:tc>
        <w:tc>
          <w:tcPr>
            <w:tcW w:w="363" w:type="pct"/>
            <w:shd w:val="clear" w:color="auto" w:fill="FFFFFF"/>
          </w:tcPr>
          <w:p w:rsidR="00AD4C97" w:rsidRPr="002A0906" w:rsidRDefault="00AD4C97" w:rsidP="00861E93">
            <w:pPr>
              <w:jc w:val="center"/>
              <w:rPr>
                <w:sz w:val="17"/>
                <w:szCs w:val="17"/>
              </w:rPr>
            </w:pPr>
            <w:r w:rsidRPr="002A0906">
              <w:rPr>
                <w:sz w:val="17"/>
                <w:szCs w:val="17"/>
              </w:rPr>
              <w:t>111,5</w:t>
            </w:r>
          </w:p>
        </w:tc>
        <w:tc>
          <w:tcPr>
            <w:tcW w:w="468" w:type="pct"/>
            <w:shd w:val="clear" w:color="auto" w:fill="FFFFFF"/>
          </w:tcPr>
          <w:p w:rsidR="00AD4C97" w:rsidRPr="002A0906" w:rsidRDefault="00AD4C97" w:rsidP="00861E93">
            <w:pPr>
              <w:tabs>
                <w:tab w:val="decimal" w:pos="473"/>
              </w:tabs>
              <w:rPr>
                <w:sz w:val="17"/>
                <w:szCs w:val="17"/>
              </w:rPr>
            </w:pPr>
            <w:r w:rsidRPr="002A0906">
              <w:rPr>
                <w:sz w:val="17"/>
                <w:szCs w:val="17"/>
              </w:rPr>
              <w:t>109,5</w:t>
            </w:r>
          </w:p>
        </w:tc>
        <w:tc>
          <w:tcPr>
            <w:tcW w:w="443" w:type="pct"/>
            <w:shd w:val="clear" w:color="auto" w:fill="FFFFFF"/>
          </w:tcPr>
          <w:p w:rsidR="00AD4C97" w:rsidRPr="002A0906" w:rsidRDefault="00AD4C97" w:rsidP="00861E93">
            <w:pPr>
              <w:tabs>
                <w:tab w:val="decimal" w:pos="430"/>
              </w:tabs>
              <w:rPr>
                <w:sz w:val="17"/>
                <w:szCs w:val="17"/>
              </w:rPr>
            </w:pPr>
            <w:r w:rsidRPr="002A0906">
              <w:rPr>
                <w:sz w:val="17"/>
                <w:szCs w:val="17"/>
              </w:rPr>
              <w:t>105,9</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2A0906" w:rsidRDefault="00AD4C97" w:rsidP="00861E93">
            <w:pPr>
              <w:tabs>
                <w:tab w:val="decimal" w:pos="288"/>
              </w:tabs>
              <w:rPr>
                <w:sz w:val="17"/>
                <w:szCs w:val="17"/>
              </w:rPr>
            </w:pPr>
            <w:r w:rsidRPr="002A0906">
              <w:rPr>
                <w:sz w:val="17"/>
                <w:szCs w:val="17"/>
              </w:rPr>
              <w:t>94,1</w:t>
            </w:r>
          </w:p>
        </w:tc>
        <w:tc>
          <w:tcPr>
            <w:tcW w:w="353" w:type="pct"/>
            <w:shd w:val="clear" w:color="auto" w:fill="FFFFFF"/>
          </w:tcPr>
          <w:p w:rsidR="00AD4C97" w:rsidRPr="002A0906" w:rsidRDefault="00AD4C97" w:rsidP="00861E93">
            <w:pPr>
              <w:tabs>
                <w:tab w:val="decimal" w:pos="366"/>
              </w:tabs>
              <w:rPr>
                <w:sz w:val="17"/>
                <w:szCs w:val="17"/>
              </w:rPr>
            </w:pPr>
            <w:r w:rsidRPr="002A0906">
              <w:rPr>
                <w:sz w:val="17"/>
                <w:szCs w:val="17"/>
              </w:rPr>
              <w:t>89,9</w:t>
            </w:r>
          </w:p>
        </w:tc>
        <w:tc>
          <w:tcPr>
            <w:tcW w:w="298" w:type="pct"/>
            <w:shd w:val="clear" w:color="auto" w:fill="FFFFFF"/>
          </w:tcPr>
          <w:p w:rsidR="00AD4C97" w:rsidRPr="002A0906" w:rsidRDefault="00AD4C97" w:rsidP="00861E93">
            <w:pPr>
              <w:tabs>
                <w:tab w:val="decimal" w:pos="269"/>
              </w:tabs>
              <w:rPr>
                <w:sz w:val="17"/>
                <w:szCs w:val="17"/>
              </w:rPr>
            </w:pPr>
            <w:r w:rsidRPr="002A0906">
              <w:rPr>
                <w:sz w:val="17"/>
                <w:szCs w:val="17"/>
              </w:rPr>
              <w:t>89,6</w:t>
            </w:r>
          </w:p>
        </w:tc>
        <w:tc>
          <w:tcPr>
            <w:tcW w:w="263" w:type="pct"/>
            <w:shd w:val="clear" w:color="auto" w:fill="FFFFFF"/>
          </w:tcPr>
          <w:p w:rsidR="00AD4C97" w:rsidRPr="002A0906" w:rsidRDefault="00AD4C97" w:rsidP="00861E93">
            <w:pPr>
              <w:tabs>
                <w:tab w:val="decimal" w:pos="269"/>
              </w:tabs>
              <w:rPr>
                <w:sz w:val="17"/>
                <w:szCs w:val="17"/>
              </w:rPr>
            </w:pPr>
            <w:r w:rsidRPr="002A0906">
              <w:rPr>
                <w:sz w:val="17"/>
                <w:szCs w:val="17"/>
              </w:rPr>
              <w:t>86,2</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89,6</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91,9</w:t>
            </w:r>
          </w:p>
        </w:tc>
        <w:tc>
          <w:tcPr>
            <w:tcW w:w="266" w:type="pct"/>
            <w:shd w:val="clear" w:color="auto" w:fill="FFFFFF"/>
          </w:tcPr>
          <w:p w:rsidR="00AD4C97" w:rsidRPr="002A0906" w:rsidRDefault="00AD4C97" w:rsidP="00861E93">
            <w:pPr>
              <w:tabs>
                <w:tab w:val="decimal" w:pos="269"/>
              </w:tabs>
              <w:rPr>
                <w:sz w:val="17"/>
                <w:szCs w:val="17"/>
              </w:rPr>
            </w:pPr>
            <w:r w:rsidRPr="002A0906">
              <w:rPr>
                <w:sz w:val="17"/>
                <w:szCs w:val="17"/>
              </w:rPr>
              <w:t>92,9</w:t>
            </w:r>
          </w:p>
        </w:tc>
        <w:tc>
          <w:tcPr>
            <w:tcW w:w="308" w:type="pct"/>
            <w:shd w:val="clear" w:color="auto" w:fill="FFFFFF"/>
          </w:tcPr>
          <w:p w:rsidR="00AD4C97" w:rsidRPr="002A0906" w:rsidRDefault="00AD4C97" w:rsidP="00861E93">
            <w:pPr>
              <w:tabs>
                <w:tab w:val="decimal" w:pos="318"/>
              </w:tabs>
              <w:rPr>
                <w:sz w:val="17"/>
                <w:szCs w:val="17"/>
              </w:rPr>
            </w:pPr>
            <w:r w:rsidRPr="002A0906">
              <w:rPr>
                <w:sz w:val="17"/>
                <w:szCs w:val="17"/>
              </w:rPr>
              <w:t>94,4</w:t>
            </w:r>
          </w:p>
        </w:tc>
        <w:tc>
          <w:tcPr>
            <w:tcW w:w="483" w:type="pct"/>
            <w:shd w:val="clear" w:color="auto" w:fill="FFFFFF"/>
          </w:tcPr>
          <w:p w:rsidR="00AD4C97" w:rsidRPr="002A0906" w:rsidRDefault="00AD4C97" w:rsidP="00861E93">
            <w:pPr>
              <w:tabs>
                <w:tab w:val="decimal" w:pos="487"/>
              </w:tabs>
              <w:rPr>
                <w:sz w:val="17"/>
                <w:szCs w:val="17"/>
              </w:rPr>
            </w:pPr>
            <w:r w:rsidRPr="002A0906">
              <w:rPr>
                <w:sz w:val="17"/>
                <w:szCs w:val="17"/>
              </w:rPr>
              <w:t>94,9</w:t>
            </w:r>
          </w:p>
        </w:tc>
        <w:tc>
          <w:tcPr>
            <w:tcW w:w="363" w:type="pct"/>
            <w:shd w:val="clear" w:color="auto" w:fill="FFFFFF"/>
          </w:tcPr>
          <w:p w:rsidR="00AD4C97" w:rsidRPr="002A0906" w:rsidRDefault="00AD4C97" w:rsidP="00861E93">
            <w:pPr>
              <w:jc w:val="center"/>
              <w:rPr>
                <w:sz w:val="17"/>
                <w:szCs w:val="17"/>
              </w:rPr>
            </w:pPr>
            <w:r w:rsidRPr="002A0906">
              <w:rPr>
                <w:sz w:val="17"/>
                <w:szCs w:val="17"/>
              </w:rPr>
              <w:t>92,7</w:t>
            </w:r>
          </w:p>
        </w:tc>
        <w:tc>
          <w:tcPr>
            <w:tcW w:w="468" w:type="pct"/>
            <w:shd w:val="clear" w:color="auto" w:fill="FFFFFF"/>
          </w:tcPr>
          <w:p w:rsidR="00AD4C97" w:rsidRPr="002A0906" w:rsidRDefault="00AD4C97" w:rsidP="00861E93">
            <w:pPr>
              <w:tabs>
                <w:tab w:val="decimal" w:pos="473"/>
              </w:tabs>
              <w:rPr>
                <w:sz w:val="17"/>
                <w:szCs w:val="17"/>
              </w:rPr>
            </w:pPr>
            <w:r w:rsidRPr="002A0906">
              <w:rPr>
                <w:sz w:val="17"/>
                <w:szCs w:val="17"/>
              </w:rPr>
              <w:t>92,1</w:t>
            </w:r>
          </w:p>
        </w:tc>
        <w:tc>
          <w:tcPr>
            <w:tcW w:w="443" w:type="pct"/>
            <w:shd w:val="clear" w:color="auto" w:fill="FFFFFF"/>
          </w:tcPr>
          <w:p w:rsidR="00AD4C97" w:rsidRPr="002A0906" w:rsidRDefault="00AD4C97" w:rsidP="00861E93">
            <w:pPr>
              <w:tabs>
                <w:tab w:val="decimal" w:pos="430"/>
              </w:tabs>
              <w:rPr>
                <w:sz w:val="17"/>
                <w:szCs w:val="17"/>
              </w:rPr>
            </w:pPr>
            <w:r w:rsidRPr="002A0906">
              <w:rPr>
                <w:sz w:val="17"/>
                <w:szCs w:val="17"/>
              </w:rPr>
              <w:t>95,5</w:t>
            </w:r>
          </w:p>
        </w:tc>
      </w:tr>
    </w:tbl>
    <w:p w:rsidR="00AD4C97" w:rsidRDefault="00AD4C97" w:rsidP="00AD4C97">
      <w:pPr>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C27B4E">
            <w:pPr>
              <w:keepNext/>
              <w:jc w:val="center"/>
              <w:rPr>
                <w:b/>
                <w:sz w:val="17"/>
                <w:szCs w:val="17"/>
              </w:rPr>
            </w:pPr>
            <w:r w:rsidRPr="00651B0D">
              <w:rPr>
                <w:b/>
                <w:sz w:val="17"/>
                <w:szCs w:val="17"/>
                <w:lang w:val="es-ES_tradnl"/>
              </w:rPr>
              <w:t>199</w:t>
            </w:r>
            <w:r>
              <w:rPr>
                <w:b/>
                <w:sz w:val="17"/>
                <w:szCs w:val="17"/>
                <w:lang w:val="es-ES_tradnl"/>
              </w:rPr>
              <w:t>4</w:t>
            </w:r>
          </w:p>
        </w:tc>
        <w:tc>
          <w:tcPr>
            <w:tcW w:w="278" w:type="pct"/>
            <w:shd w:val="clear" w:color="auto" w:fill="FFFFFF"/>
          </w:tcPr>
          <w:p w:rsidR="00AD4C97" w:rsidRPr="00651B0D" w:rsidRDefault="00AD4C97" w:rsidP="00C27B4E">
            <w:pPr>
              <w:keepNext/>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C27B4E">
            <w:pPr>
              <w:keepNext/>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C27B4E">
            <w:pPr>
              <w:keepNext/>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C27B4E">
            <w:pPr>
              <w:keepNext/>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C27B4E">
            <w:pPr>
              <w:keepNext/>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C27B4E">
            <w:pPr>
              <w:keepNext/>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C27B4E">
            <w:pPr>
              <w:keepNext/>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C27B4E">
            <w:pPr>
              <w:keepNext/>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C27B4E">
            <w:pPr>
              <w:keepNext/>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C27B4E">
            <w:pPr>
              <w:keepNext/>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C27B4E">
            <w:pPr>
              <w:keepNext/>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C27B4E">
            <w:pPr>
              <w:keepNext/>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C27B4E">
            <w:pPr>
              <w:keepNext/>
              <w:rPr>
                <w:sz w:val="17"/>
                <w:szCs w:val="17"/>
              </w:rPr>
            </w:pPr>
            <w:r w:rsidRPr="003B3814">
              <w:rPr>
                <w:sz w:val="17"/>
                <w:szCs w:val="17"/>
                <w:lang w:val="es-ES_tradnl"/>
              </w:rPr>
              <w:t>Productos alimenticios</w:t>
            </w:r>
          </w:p>
        </w:tc>
        <w:tc>
          <w:tcPr>
            <w:tcW w:w="278" w:type="pct"/>
            <w:shd w:val="clear" w:color="auto" w:fill="FFFFFF"/>
          </w:tcPr>
          <w:p w:rsidR="00AD4C97" w:rsidRPr="00DE1A5C" w:rsidRDefault="00AD4C97" w:rsidP="00C27B4E">
            <w:pPr>
              <w:keepNext/>
              <w:tabs>
                <w:tab w:val="decimal" w:pos="288"/>
              </w:tabs>
              <w:rPr>
                <w:sz w:val="17"/>
                <w:szCs w:val="17"/>
              </w:rPr>
            </w:pPr>
            <w:r w:rsidRPr="00DE1A5C">
              <w:rPr>
                <w:sz w:val="17"/>
                <w:szCs w:val="17"/>
              </w:rPr>
              <w:t>94,0</w:t>
            </w:r>
          </w:p>
        </w:tc>
        <w:tc>
          <w:tcPr>
            <w:tcW w:w="353" w:type="pct"/>
            <w:shd w:val="clear" w:color="auto" w:fill="FFFFFF"/>
          </w:tcPr>
          <w:p w:rsidR="00AD4C97" w:rsidRPr="00DE1A5C" w:rsidRDefault="00AD4C97" w:rsidP="00C27B4E">
            <w:pPr>
              <w:keepNext/>
              <w:tabs>
                <w:tab w:val="decimal" w:pos="366"/>
              </w:tabs>
              <w:rPr>
                <w:sz w:val="17"/>
                <w:szCs w:val="17"/>
              </w:rPr>
            </w:pPr>
            <w:r w:rsidRPr="00DE1A5C">
              <w:rPr>
                <w:sz w:val="17"/>
                <w:szCs w:val="17"/>
              </w:rPr>
              <w:t>107,7</w:t>
            </w:r>
          </w:p>
        </w:tc>
        <w:tc>
          <w:tcPr>
            <w:tcW w:w="298" w:type="pct"/>
            <w:shd w:val="clear" w:color="auto" w:fill="FFFFFF"/>
          </w:tcPr>
          <w:p w:rsidR="00AD4C97" w:rsidRPr="00DE1A5C" w:rsidRDefault="00AD4C97" w:rsidP="00C27B4E">
            <w:pPr>
              <w:keepNext/>
              <w:tabs>
                <w:tab w:val="decimal" w:pos="269"/>
              </w:tabs>
              <w:rPr>
                <w:sz w:val="17"/>
                <w:szCs w:val="17"/>
              </w:rPr>
            </w:pPr>
            <w:r w:rsidRPr="00DE1A5C">
              <w:rPr>
                <w:sz w:val="17"/>
                <w:szCs w:val="17"/>
              </w:rPr>
              <w:t>121,7</w:t>
            </w:r>
          </w:p>
        </w:tc>
        <w:tc>
          <w:tcPr>
            <w:tcW w:w="263" w:type="pct"/>
            <w:shd w:val="clear" w:color="auto" w:fill="FFFFFF"/>
          </w:tcPr>
          <w:p w:rsidR="00AD4C97" w:rsidRPr="00DE1A5C" w:rsidRDefault="00AD4C97" w:rsidP="00C27B4E">
            <w:pPr>
              <w:keepNext/>
              <w:tabs>
                <w:tab w:val="decimal" w:pos="269"/>
              </w:tabs>
              <w:rPr>
                <w:sz w:val="17"/>
                <w:szCs w:val="17"/>
              </w:rPr>
            </w:pPr>
            <w:r w:rsidRPr="00DE1A5C">
              <w:rPr>
                <w:sz w:val="17"/>
                <w:szCs w:val="17"/>
              </w:rPr>
              <w:t>135,2</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137,2</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141,1</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140,8</w:t>
            </w:r>
          </w:p>
        </w:tc>
        <w:tc>
          <w:tcPr>
            <w:tcW w:w="308" w:type="pct"/>
            <w:shd w:val="clear" w:color="auto" w:fill="FFFFFF"/>
          </w:tcPr>
          <w:p w:rsidR="00AD4C97" w:rsidRPr="00DE1A5C" w:rsidRDefault="00AD4C97" w:rsidP="00C27B4E">
            <w:pPr>
              <w:keepNext/>
              <w:tabs>
                <w:tab w:val="decimal" w:pos="318"/>
              </w:tabs>
              <w:rPr>
                <w:sz w:val="17"/>
                <w:szCs w:val="17"/>
              </w:rPr>
            </w:pPr>
            <w:r w:rsidRPr="00DE1A5C">
              <w:rPr>
                <w:sz w:val="17"/>
                <w:szCs w:val="17"/>
              </w:rPr>
              <w:t>145,8</w:t>
            </w:r>
          </w:p>
        </w:tc>
        <w:tc>
          <w:tcPr>
            <w:tcW w:w="483" w:type="pct"/>
            <w:shd w:val="clear" w:color="auto" w:fill="FFFFFF"/>
          </w:tcPr>
          <w:p w:rsidR="00AD4C97" w:rsidRPr="00DE1A5C" w:rsidRDefault="00AD4C97" w:rsidP="00C27B4E">
            <w:pPr>
              <w:keepNext/>
              <w:tabs>
                <w:tab w:val="decimal" w:pos="487"/>
              </w:tabs>
              <w:rPr>
                <w:sz w:val="17"/>
                <w:szCs w:val="17"/>
              </w:rPr>
            </w:pPr>
            <w:r w:rsidRPr="00DE1A5C">
              <w:rPr>
                <w:sz w:val="17"/>
                <w:szCs w:val="17"/>
              </w:rPr>
              <w:t>147,2</w:t>
            </w:r>
          </w:p>
        </w:tc>
        <w:tc>
          <w:tcPr>
            <w:tcW w:w="363" w:type="pct"/>
            <w:shd w:val="clear" w:color="auto" w:fill="FFFFFF"/>
          </w:tcPr>
          <w:p w:rsidR="00AD4C97" w:rsidRPr="00DE1A5C" w:rsidRDefault="00AD4C97" w:rsidP="00C27B4E">
            <w:pPr>
              <w:keepNext/>
              <w:jc w:val="center"/>
              <w:rPr>
                <w:sz w:val="17"/>
                <w:szCs w:val="17"/>
              </w:rPr>
            </w:pPr>
            <w:r w:rsidRPr="00DE1A5C">
              <w:rPr>
                <w:sz w:val="17"/>
                <w:szCs w:val="17"/>
              </w:rPr>
              <w:t>141,7</w:t>
            </w:r>
          </w:p>
        </w:tc>
        <w:tc>
          <w:tcPr>
            <w:tcW w:w="468" w:type="pct"/>
            <w:shd w:val="clear" w:color="auto" w:fill="FFFFFF"/>
          </w:tcPr>
          <w:p w:rsidR="00AD4C97" w:rsidRPr="00DE1A5C" w:rsidRDefault="00AD4C97" w:rsidP="00C27B4E">
            <w:pPr>
              <w:keepNext/>
              <w:tabs>
                <w:tab w:val="decimal" w:pos="473"/>
              </w:tabs>
              <w:rPr>
                <w:sz w:val="17"/>
                <w:szCs w:val="17"/>
              </w:rPr>
            </w:pPr>
            <w:r w:rsidRPr="00DE1A5C">
              <w:rPr>
                <w:sz w:val="17"/>
                <w:szCs w:val="17"/>
              </w:rPr>
              <w:t>131,4</w:t>
            </w:r>
          </w:p>
        </w:tc>
        <w:tc>
          <w:tcPr>
            <w:tcW w:w="443" w:type="pct"/>
            <w:shd w:val="clear" w:color="auto" w:fill="FFFFFF"/>
          </w:tcPr>
          <w:p w:rsidR="00AD4C97" w:rsidRPr="00DE1A5C" w:rsidRDefault="00AD4C97" w:rsidP="00C27B4E">
            <w:pPr>
              <w:keepNext/>
              <w:tabs>
                <w:tab w:val="decimal" w:pos="430"/>
              </w:tabs>
              <w:rPr>
                <w:sz w:val="17"/>
                <w:szCs w:val="17"/>
              </w:rPr>
            </w:pPr>
            <w:r w:rsidRPr="00DE1A5C">
              <w:rPr>
                <w:sz w:val="17"/>
                <w:szCs w:val="17"/>
              </w:rPr>
              <w:t>133,3</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C27B4E">
            <w:pPr>
              <w:keepNext/>
              <w:rPr>
                <w:sz w:val="17"/>
                <w:szCs w:val="17"/>
              </w:rPr>
            </w:pPr>
            <w:r w:rsidRPr="003B3814">
              <w:rPr>
                <w:sz w:val="17"/>
                <w:szCs w:val="17"/>
                <w:lang w:val="es-ES_tradnl"/>
              </w:rPr>
              <w:t>Bienes no alimenticios</w:t>
            </w:r>
          </w:p>
        </w:tc>
        <w:tc>
          <w:tcPr>
            <w:tcW w:w="278" w:type="pct"/>
            <w:shd w:val="clear" w:color="auto" w:fill="FFFFFF"/>
          </w:tcPr>
          <w:p w:rsidR="00AD4C97" w:rsidRPr="00DE1A5C" w:rsidRDefault="00AD4C97" w:rsidP="00C27B4E">
            <w:pPr>
              <w:keepNext/>
              <w:tabs>
                <w:tab w:val="decimal" w:pos="288"/>
              </w:tabs>
              <w:rPr>
                <w:sz w:val="17"/>
                <w:szCs w:val="17"/>
              </w:rPr>
            </w:pPr>
            <w:r w:rsidRPr="00DE1A5C">
              <w:rPr>
                <w:sz w:val="17"/>
                <w:szCs w:val="17"/>
              </w:rPr>
              <w:t>98,0</w:t>
            </w:r>
          </w:p>
        </w:tc>
        <w:tc>
          <w:tcPr>
            <w:tcW w:w="353" w:type="pct"/>
            <w:shd w:val="clear" w:color="auto" w:fill="FFFFFF"/>
          </w:tcPr>
          <w:p w:rsidR="00AD4C97" w:rsidRPr="00DE1A5C" w:rsidRDefault="00AD4C97" w:rsidP="00C27B4E">
            <w:pPr>
              <w:keepNext/>
              <w:tabs>
                <w:tab w:val="decimal" w:pos="366"/>
              </w:tabs>
              <w:rPr>
                <w:sz w:val="17"/>
                <w:szCs w:val="17"/>
              </w:rPr>
            </w:pPr>
            <w:r w:rsidRPr="00DE1A5C">
              <w:rPr>
                <w:sz w:val="17"/>
                <w:szCs w:val="17"/>
              </w:rPr>
              <w:t>113,4</w:t>
            </w:r>
          </w:p>
        </w:tc>
        <w:tc>
          <w:tcPr>
            <w:tcW w:w="298" w:type="pct"/>
            <w:shd w:val="clear" w:color="auto" w:fill="FFFFFF"/>
          </w:tcPr>
          <w:p w:rsidR="00AD4C97" w:rsidRPr="00DE1A5C" w:rsidRDefault="00AD4C97" w:rsidP="00C27B4E">
            <w:pPr>
              <w:keepNext/>
              <w:tabs>
                <w:tab w:val="decimal" w:pos="269"/>
              </w:tabs>
              <w:rPr>
                <w:sz w:val="17"/>
                <w:szCs w:val="17"/>
              </w:rPr>
            </w:pPr>
            <w:r w:rsidRPr="00DE1A5C">
              <w:rPr>
                <w:sz w:val="17"/>
                <w:szCs w:val="17"/>
              </w:rPr>
              <w:t>122,3</w:t>
            </w:r>
          </w:p>
        </w:tc>
        <w:tc>
          <w:tcPr>
            <w:tcW w:w="263" w:type="pct"/>
            <w:shd w:val="clear" w:color="auto" w:fill="FFFFFF"/>
          </w:tcPr>
          <w:p w:rsidR="00AD4C97" w:rsidRPr="00DE1A5C" w:rsidRDefault="00AD4C97" w:rsidP="00C27B4E">
            <w:pPr>
              <w:keepNext/>
              <w:tabs>
                <w:tab w:val="decimal" w:pos="269"/>
              </w:tabs>
              <w:rPr>
                <w:sz w:val="17"/>
                <w:szCs w:val="17"/>
              </w:rPr>
            </w:pPr>
            <w:r w:rsidRPr="00DE1A5C">
              <w:rPr>
                <w:sz w:val="17"/>
                <w:szCs w:val="17"/>
              </w:rPr>
              <w:t>129,2</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138,2</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136,7</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136,3</w:t>
            </w:r>
          </w:p>
        </w:tc>
        <w:tc>
          <w:tcPr>
            <w:tcW w:w="308" w:type="pct"/>
            <w:shd w:val="clear" w:color="auto" w:fill="FFFFFF"/>
          </w:tcPr>
          <w:p w:rsidR="00AD4C97" w:rsidRPr="00DE1A5C" w:rsidRDefault="00AD4C97" w:rsidP="00C27B4E">
            <w:pPr>
              <w:keepNext/>
              <w:tabs>
                <w:tab w:val="decimal" w:pos="318"/>
              </w:tabs>
              <w:rPr>
                <w:sz w:val="17"/>
                <w:szCs w:val="17"/>
              </w:rPr>
            </w:pPr>
            <w:r w:rsidRPr="00DE1A5C">
              <w:rPr>
                <w:sz w:val="17"/>
                <w:szCs w:val="17"/>
              </w:rPr>
              <w:t>140,4</w:t>
            </w:r>
          </w:p>
        </w:tc>
        <w:tc>
          <w:tcPr>
            <w:tcW w:w="483" w:type="pct"/>
            <w:shd w:val="clear" w:color="auto" w:fill="FFFFFF"/>
          </w:tcPr>
          <w:p w:rsidR="00AD4C97" w:rsidRPr="00DE1A5C" w:rsidRDefault="00AD4C97" w:rsidP="00C27B4E">
            <w:pPr>
              <w:keepNext/>
              <w:tabs>
                <w:tab w:val="decimal" w:pos="487"/>
              </w:tabs>
              <w:rPr>
                <w:sz w:val="17"/>
                <w:szCs w:val="17"/>
              </w:rPr>
            </w:pPr>
            <w:r w:rsidRPr="00DE1A5C">
              <w:rPr>
                <w:sz w:val="17"/>
                <w:szCs w:val="17"/>
              </w:rPr>
              <w:t>141,6</w:t>
            </w:r>
          </w:p>
        </w:tc>
        <w:tc>
          <w:tcPr>
            <w:tcW w:w="363" w:type="pct"/>
            <w:shd w:val="clear" w:color="auto" w:fill="FFFFFF"/>
          </w:tcPr>
          <w:p w:rsidR="00AD4C97" w:rsidRPr="00DE1A5C" w:rsidRDefault="00AD4C97" w:rsidP="00C27B4E">
            <w:pPr>
              <w:keepNext/>
              <w:jc w:val="center"/>
              <w:rPr>
                <w:sz w:val="17"/>
                <w:szCs w:val="17"/>
              </w:rPr>
            </w:pPr>
            <w:r w:rsidRPr="00DE1A5C">
              <w:rPr>
                <w:sz w:val="17"/>
                <w:szCs w:val="17"/>
              </w:rPr>
              <w:t>141,7</w:t>
            </w:r>
          </w:p>
        </w:tc>
        <w:tc>
          <w:tcPr>
            <w:tcW w:w="468" w:type="pct"/>
            <w:shd w:val="clear" w:color="auto" w:fill="FFFFFF"/>
          </w:tcPr>
          <w:p w:rsidR="00AD4C97" w:rsidRPr="00DE1A5C" w:rsidRDefault="00AD4C97" w:rsidP="00C27B4E">
            <w:pPr>
              <w:keepNext/>
              <w:tabs>
                <w:tab w:val="decimal" w:pos="473"/>
              </w:tabs>
              <w:rPr>
                <w:sz w:val="17"/>
                <w:szCs w:val="17"/>
              </w:rPr>
            </w:pPr>
            <w:r w:rsidRPr="00DE1A5C">
              <w:rPr>
                <w:sz w:val="17"/>
                <w:szCs w:val="17"/>
              </w:rPr>
              <w:t>143,7</w:t>
            </w:r>
          </w:p>
        </w:tc>
        <w:tc>
          <w:tcPr>
            <w:tcW w:w="443" w:type="pct"/>
            <w:shd w:val="clear" w:color="auto" w:fill="FFFFFF"/>
          </w:tcPr>
          <w:p w:rsidR="00AD4C97" w:rsidRPr="00DE1A5C" w:rsidRDefault="00AD4C97" w:rsidP="00C27B4E">
            <w:pPr>
              <w:keepNext/>
              <w:tabs>
                <w:tab w:val="decimal" w:pos="430"/>
              </w:tabs>
              <w:rPr>
                <w:sz w:val="17"/>
                <w:szCs w:val="17"/>
              </w:rPr>
            </w:pPr>
            <w:r w:rsidRPr="00DE1A5C">
              <w:rPr>
                <w:sz w:val="17"/>
                <w:szCs w:val="17"/>
              </w:rPr>
              <w:t>144,1</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C27B4E">
            <w:pPr>
              <w:keepNext/>
              <w:rPr>
                <w:sz w:val="17"/>
                <w:szCs w:val="17"/>
              </w:rPr>
            </w:pPr>
            <w:r w:rsidRPr="003B3814">
              <w:rPr>
                <w:sz w:val="17"/>
                <w:szCs w:val="17"/>
                <w:lang w:val="es-ES_tradnl"/>
              </w:rPr>
              <w:t>Servicios</w:t>
            </w:r>
          </w:p>
        </w:tc>
        <w:tc>
          <w:tcPr>
            <w:tcW w:w="278" w:type="pct"/>
            <w:shd w:val="clear" w:color="auto" w:fill="FFFFFF"/>
          </w:tcPr>
          <w:p w:rsidR="00AD4C97" w:rsidRPr="00DE1A5C" w:rsidRDefault="00AD4C97" w:rsidP="00C27B4E">
            <w:pPr>
              <w:keepNext/>
              <w:tabs>
                <w:tab w:val="decimal" w:pos="288"/>
              </w:tabs>
              <w:rPr>
                <w:sz w:val="17"/>
                <w:szCs w:val="17"/>
              </w:rPr>
            </w:pPr>
            <w:r w:rsidRPr="00DE1A5C">
              <w:rPr>
                <w:sz w:val="17"/>
                <w:szCs w:val="17"/>
              </w:rPr>
              <w:t>107,0</w:t>
            </w:r>
          </w:p>
        </w:tc>
        <w:tc>
          <w:tcPr>
            <w:tcW w:w="353" w:type="pct"/>
            <w:shd w:val="clear" w:color="auto" w:fill="FFFFFF"/>
          </w:tcPr>
          <w:p w:rsidR="00AD4C97" w:rsidRPr="00DE1A5C" w:rsidRDefault="00AD4C97" w:rsidP="00C27B4E">
            <w:pPr>
              <w:keepNext/>
              <w:tabs>
                <w:tab w:val="decimal" w:pos="366"/>
              </w:tabs>
              <w:rPr>
                <w:sz w:val="17"/>
                <w:szCs w:val="17"/>
              </w:rPr>
            </w:pPr>
            <w:r w:rsidRPr="00DE1A5C">
              <w:rPr>
                <w:sz w:val="17"/>
                <w:szCs w:val="17"/>
              </w:rPr>
              <w:t>109,3</w:t>
            </w:r>
          </w:p>
        </w:tc>
        <w:tc>
          <w:tcPr>
            <w:tcW w:w="298" w:type="pct"/>
            <w:shd w:val="clear" w:color="auto" w:fill="FFFFFF"/>
          </w:tcPr>
          <w:p w:rsidR="00AD4C97" w:rsidRPr="00DE1A5C" w:rsidRDefault="00AD4C97" w:rsidP="00C27B4E">
            <w:pPr>
              <w:keepNext/>
              <w:tabs>
                <w:tab w:val="decimal" w:pos="269"/>
              </w:tabs>
              <w:rPr>
                <w:sz w:val="17"/>
                <w:szCs w:val="17"/>
              </w:rPr>
            </w:pPr>
            <w:r w:rsidRPr="00DE1A5C">
              <w:rPr>
                <w:sz w:val="17"/>
                <w:szCs w:val="17"/>
              </w:rPr>
              <w:t>111,0</w:t>
            </w:r>
          </w:p>
        </w:tc>
        <w:tc>
          <w:tcPr>
            <w:tcW w:w="263" w:type="pct"/>
            <w:shd w:val="clear" w:color="auto" w:fill="FFFFFF"/>
          </w:tcPr>
          <w:p w:rsidR="00AD4C97" w:rsidRPr="00DE1A5C" w:rsidRDefault="00AD4C97" w:rsidP="00C27B4E">
            <w:pPr>
              <w:keepNext/>
              <w:tabs>
                <w:tab w:val="decimal" w:pos="269"/>
              </w:tabs>
              <w:rPr>
                <w:sz w:val="17"/>
                <w:szCs w:val="17"/>
              </w:rPr>
            </w:pPr>
            <w:r w:rsidRPr="00DE1A5C">
              <w:rPr>
                <w:sz w:val="17"/>
                <w:szCs w:val="17"/>
              </w:rPr>
              <w:t>123,4</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129,9</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130,9</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132,3</w:t>
            </w:r>
          </w:p>
        </w:tc>
        <w:tc>
          <w:tcPr>
            <w:tcW w:w="308" w:type="pct"/>
            <w:shd w:val="clear" w:color="auto" w:fill="FFFFFF"/>
          </w:tcPr>
          <w:p w:rsidR="00AD4C97" w:rsidRPr="00DE1A5C" w:rsidRDefault="00AD4C97" w:rsidP="00C27B4E">
            <w:pPr>
              <w:keepNext/>
              <w:tabs>
                <w:tab w:val="decimal" w:pos="318"/>
              </w:tabs>
              <w:rPr>
                <w:sz w:val="17"/>
                <w:szCs w:val="17"/>
              </w:rPr>
            </w:pPr>
            <w:r w:rsidRPr="00DE1A5C">
              <w:rPr>
                <w:sz w:val="17"/>
                <w:szCs w:val="17"/>
              </w:rPr>
              <w:t>135,0</w:t>
            </w:r>
          </w:p>
        </w:tc>
        <w:tc>
          <w:tcPr>
            <w:tcW w:w="483" w:type="pct"/>
            <w:shd w:val="clear" w:color="auto" w:fill="FFFFFF"/>
          </w:tcPr>
          <w:p w:rsidR="00AD4C97" w:rsidRPr="00DE1A5C" w:rsidRDefault="00AD4C97" w:rsidP="00C27B4E">
            <w:pPr>
              <w:keepNext/>
              <w:tabs>
                <w:tab w:val="decimal" w:pos="487"/>
              </w:tabs>
              <w:rPr>
                <w:sz w:val="17"/>
                <w:szCs w:val="17"/>
              </w:rPr>
            </w:pPr>
            <w:r w:rsidRPr="00DE1A5C">
              <w:rPr>
                <w:sz w:val="17"/>
                <w:szCs w:val="17"/>
              </w:rPr>
              <w:t>134,7</w:t>
            </w:r>
          </w:p>
        </w:tc>
        <w:tc>
          <w:tcPr>
            <w:tcW w:w="363" w:type="pct"/>
            <w:shd w:val="clear" w:color="auto" w:fill="FFFFFF"/>
          </w:tcPr>
          <w:p w:rsidR="00AD4C97" w:rsidRPr="00DE1A5C" w:rsidRDefault="00AD4C97" w:rsidP="00C27B4E">
            <w:pPr>
              <w:keepNext/>
              <w:jc w:val="center"/>
              <w:rPr>
                <w:sz w:val="17"/>
                <w:szCs w:val="17"/>
              </w:rPr>
            </w:pPr>
            <w:r w:rsidRPr="00DE1A5C">
              <w:rPr>
                <w:sz w:val="17"/>
                <w:szCs w:val="17"/>
              </w:rPr>
              <w:t>138,5</w:t>
            </w:r>
          </w:p>
        </w:tc>
        <w:tc>
          <w:tcPr>
            <w:tcW w:w="468" w:type="pct"/>
            <w:shd w:val="clear" w:color="auto" w:fill="FFFFFF"/>
          </w:tcPr>
          <w:p w:rsidR="00AD4C97" w:rsidRPr="00DE1A5C" w:rsidRDefault="00AD4C97" w:rsidP="00C27B4E">
            <w:pPr>
              <w:keepNext/>
              <w:tabs>
                <w:tab w:val="decimal" w:pos="473"/>
              </w:tabs>
              <w:rPr>
                <w:sz w:val="17"/>
                <w:szCs w:val="17"/>
              </w:rPr>
            </w:pPr>
            <w:r w:rsidRPr="00DE1A5C">
              <w:rPr>
                <w:sz w:val="17"/>
                <w:szCs w:val="17"/>
              </w:rPr>
              <w:t>134,6</w:t>
            </w:r>
          </w:p>
        </w:tc>
        <w:tc>
          <w:tcPr>
            <w:tcW w:w="443" w:type="pct"/>
            <w:shd w:val="clear" w:color="auto" w:fill="FFFFFF"/>
          </w:tcPr>
          <w:p w:rsidR="00AD4C97" w:rsidRPr="00DE1A5C" w:rsidRDefault="00AD4C97" w:rsidP="00C27B4E">
            <w:pPr>
              <w:keepNext/>
              <w:tabs>
                <w:tab w:val="decimal" w:pos="430"/>
              </w:tabs>
              <w:rPr>
                <w:sz w:val="17"/>
                <w:szCs w:val="17"/>
              </w:rPr>
            </w:pPr>
            <w:r w:rsidRPr="00DE1A5C">
              <w:rPr>
                <w:sz w:val="17"/>
                <w:szCs w:val="17"/>
              </w:rPr>
              <w:t>136,7</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C27B4E">
            <w:pPr>
              <w:keepNext/>
              <w:rPr>
                <w:sz w:val="17"/>
                <w:szCs w:val="17"/>
              </w:rPr>
            </w:pPr>
            <w:r w:rsidRPr="003B3814">
              <w:rPr>
                <w:sz w:val="17"/>
                <w:szCs w:val="17"/>
                <w:lang w:val="es-ES_tradnl"/>
              </w:rPr>
              <w:t>Índice general</w:t>
            </w:r>
          </w:p>
        </w:tc>
        <w:tc>
          <w:tcPr>
            <w:tcW w:w="278" w:type="pct"/>
            <w:shd w:val="clear" w:color="auto" w:fill="FFFFFF"/>
          </w:tcPr>
          <w:p w:rsidR="00AD4C97" w:rsidRPr="00DE1A5C" w:rsidRDefault="00AD4C97" w:rsidP="00C27B4E">
            <w:pPr>
              <w:keepNext/>
              <w:tabs>
                <w:tab w:val="decimal" w:pos="288"/>
              </w:tabs>
              <w:rPr>
                <w:sz w:val="17"/>
                <w:szCs w:val="17"/>
              </w:rPr>
            </w:pPr>
            <w:r w:rsidRPr="00DE1A5C">
              <w:rPr>
                <w:sz w:val="17"/>
                <w:szCs w:val="17"/>
              </w:rPr>
              <w:t>96,6</w:t>
            </w:r>
          </w:p>
        </w:tc>
        <w:tc>
          <w:tcPr>
            <w:tcW w:w="353" w:type="pct"/>
            <w:shd w:val="clear" w:color="auto" w:fill="FFFFFF"/>
          </w:tcPr>
          <w:p w:rsidR="00AD4C97" w:rsidRPr="00DE1A5C" w:rsidRDefault="00AD4C97" w:rsidP="00C27B4E">
            <w:pPr>
              <w:keepNext/>
              <w:tabs>
                <w:tab w:val="decimal" w:pos="366"/>
              </w:tabs>
              <w:rPr>
                <w:sz w:val="17"/>
                <w:szCs w:val="17"/>
              </w:rPr>
            </w:pPr>
            <w:r w:rsidRPr="00DE1A5C">
              <w:rPr>
                <w:sz w:val="17"/>
                <w:szCs w:val="17"/>
              </w:rPr>
              <w:t>109,6</w:t>
            </w:r>
          </w:p>
        </w:tc>
        <w:tc>
          <w:tcPr>
            <w:tcW w:w="298" w:type="pct"/>
            <w:shd w:val="clear" w:color="auto" w:fill="FFFFFF"/>
          </w:tcPr>
          <w:p w:rsidR="00AD4C97" w:rsidRPr="00DE1A5C" w:rsidRDefault="00AD4C97" w:rsidP="00C27B4E">
            <w:pPr>
              <w:keepNext/>
              <w:tabs>
                <w:tab w:val="decimal" w:pos="269"/>
              </w:tabs>
              <w:rPr>
                <w:sz w:val="17"/>
                <w:szCs w:val="17"/>
              </w:rPr>
            </w:pPr>
            <w:r w:rsidRPr="00DE1A5C">
              <w:rPr>
                <w:sz w:val="17"/>
                <w:szCs w:val="17"/>
              </w:rPr>
              <w:t>120,8</w:t>
            </w:r>
          </w:p>
        </w:tc>
        <w:tc>
          <w:tcPr>
            <w:tcW w:w="263" w:type="pct"/>
            <w:shd w:val="clear" w:color="auto" w:fill="FFFFFF"/>
          </w:tcPr>
          <w:p w:rsidR="00AD4C97" w:rsidRPr="00DE1A5C" w:rsidRDefault="00AD4C97" w:rsidP="00C27B4E">
            <w:pPr>
              <w:keepNext/>
              <w:tabs>
                <w:tab w:val="decimal" w:pos="269"/>
              </w:tabs>
              <w:rPr>
                <w:sz w:val="17"/>
                <w:szCs w:val="17"/>
              </w:rPr>
            </w:pPr>
            <w:r w:rsidRPr="00DE1A5C">
              <w:rPr>
                <w:sz w:val="17"/>
                <w:szCs w:val="17"/>
              </w:rPr>
              <w:t>132,1</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136,7</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138,7</w:t>
            </w:r>
          </w:p>
        </w:tc>
        <w:tc>
          <w:tcPr>
            <w:tcW w:w="266" w:type="pct"/>
            <w:shd w:val="clear" w:color="auto" w:fill="FFFFFF"/>
          </w:tcPr>
          <w:p w:rsidR="00AD4C97" w:rsidRPr="00DE1A5C" w:rsidRDefault="00AD4C97" w:rsidP="00C27B4E">
            <w:pPr>
              <w:keepNext/>
              <w:tabs>
                <w:tab w:val="decimal" w:pos="269"/>
              </w:tabs>
              <w:rPr>
                <w:sz w:val="17"/>
                <w:szCs w:val="17"/>
              </w:rPr>
            </w:pPr>
            <w:r w:rsidRPr="00DE1A5C">
              <w:rPr>
                <w:sz w:val="17"/>
                <w:szCs w:val="17"/>
              </w:rPr>
              <w:t>138,5</w:t>
            </w:r>
          </w:p>
        </w:tc>
        <w:tc>
          <w:tcPr>
            <w:tcW w:w="308" w:type="pct"/>
            <w:shd w:val="clear" w:color="auto" w:fill="FFFFFF"/>
          </w:tcPr>
          <w:p w:rsidR="00AD4C97" w:rsidRPr="00DE1A5C" w:rsidRDefault="00AD4C97" w:rsidP="00C27B4E">
            <w:pPr>
              <w:keepNext/>
              <w:tabs>
                <w:tab w:val="decimal" w:pos="318"/>
              </w:tabs>
              <w:rPr>
                <w:sz w:val="17"/>
                <w:szCs w:val="17"/>
              </w:rPr>
            </w:pPr>
            <w:r w:rsidRPr="00DE1A5C">
              <w:rPr>
                <w:sz w:val="17"/>
                <w:szCs w:val="17"/>
              </w:rPr>
              <w:t>143,0</w:t>
            </w:r>
          </w:p>
        </w:tc>
        <w:tc>
          <w:tcPr>
            <w:tcW w:w="483" w:type="pct"/>
            <w:shd w:val="clear" w:color="auto" w:fill="FFFFFF"/>
          </w:tcPr>
          <w:p w:rsidR="00AD4C97" w:rsidRPr="00DE1A5C" w:rsidRDefault="00AD4C97" w:rsidP="00C27B4E">
            <w:pPr>
              <w:keepNext/>
              <w:tabs>
                <w:tab w:val="decimal" w:pos="487"/>
              </w:tabs>
              <w:rPr>
                <w:sz w:val="17"/>
                <w:szCs w:val="17"/>
              </w:rPr>
            </w:pPr>
            <w:r w:rsidRPr="00DE1A5C">
              <w:rPr>
                <w:sz w:val="17"/>
                <w:szCs w:val="17"/>
              </w:rPr>
              <w:t>144,1</w:t>
            </w:r>
          </w:p>
        </w:tc>
        <w:tc>
          <w:tcPr>
            <w:tcW w:w="363" w:type="pct"/>
            <w:shd w:val="clear" w:color="auto" w:fill="FFFFFF"/>
          </w:tcPr>
          <w:p w:rsidR="00AD4C97" w:rsidRPr="00DE1A5C" w:rsidRDefault="00AD4C97" w:rsidP="00C27B4E">
            <w:pPr>
              <w:keepNext/>
              <w:jc w:val="center"/>
              <w:rPr>
                <w:sz w:val="17"/>
                <w:szCs w:val="17"/>
              </w:rPr>
            </w:pPr>
            <w:r w:rsidRPr="00DE1A5C">
              <w:rPr>
                <w:sz w:val="17"/>
                <w:szCs w:val="17"/>
              </w:rPr>
              <w:t>141,3</w:t>
            </w:r>
          </w:p>
        </w:tc>
        <w:tc>
          <w:tcPr>
            <w:tcW w:w="468" w:type="pct"/>
            <w:shd w:val="clear" w:color="auto" w:fill="FFFFFF"/>
          </w:tcPr>
          <w:p w:rsidR="00AD4C97" w:rsidRPr="00DE1A5C" w:rsidRDefault="00AD4C97" w:rsidP="00C27B4E">
            <w:pPr>
              <w:keepNext/>
              <w:tabs>
                <w:tab w:val="decimal" w:pos="473"/>
              </w:tabs>
              <w:rPr>
                <w:sz w:val="17"/>
                <w:szCs w:val="17"/>
              </w:rPr>
            </w:pPr>
            <w:r w:rsidRPr="00DE1A5C">
              <w:rPr>
                <w:sz w:val="17"/>
                <w:szCs w:val="17"/>
              </w:rPr>
              <w:t>135,5</w:t>
            </w:r>
          </w:p>
        </w:tc>
        <w:tc>
          <w:tcPr>
            <w:tcW w:w="443" w:type="pct"/>
            <w:shd w:val="clear" w:color="auto" w:fill="FFFFFF"/>
          </w:tcPr>
          <w:p w:rsidR="00AD4C97" w:rsidRPr="00DE1A5C" w:rsidRDefault="00AD4C97" w:rsidP="00C27B4E">
            <w:pPr>
              <w:keepNext/>
              <w:tabs>
                <w:tab w:val="decimal" w:pos="430"/>
              </w:tabs>
              <w:rPr>
                <w:sz w:val="17"/>
                <w:szCs w:val="17"/>
              </w:rPr>
            </w:pPr>
            <w:r w:rsidRPr="00DE1A5C">
              <w:rPr>
                <w:sz w:val="17"/>
                <w:szCs w:val="17"/>
              </w:rPr>
              <w:t>136,9</w:t>
            </w:r>
          </w:p>
        </w:tc>
      </w:tr>
    </w:tbl>
    <w:p w:rsidR="00AD4C97" w:rsidRDefault="00AD4C97" w:rsidP="00C27B4E">
      <w:pPr>
        <w:keepNext/>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sidRPr="00651B0D">
              <w:rPr>
                <w:b/>
                <w:sz w:val="17"/>
                <w:szCs w:val="17"/>
                <w:lang w:val="es-ES_tradnl"/>
              </w:rPr>
              <w:t>199</w:t>
            </w:r>
            <w:r>
              <w:rPr>
                <w:b/>
                <w:sz w:val="17"/>
                <w:szCs w:val="17"/>
                <w:lang w:val="es-ES_tradnl"/>
              </w:rPr>
              <w:t>5</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6B78F2" w:rsidRDefault="00AD4C97" w:rsidP="00861E93">
            <w:pPr>
              <w:tabs>
                <w:tab w:val="decimal" w:pos="288"/>
              </w:tabs>
              <w:rPr>
                <w:sz w:val="17"/>
                <w:szCs w:val="17"/>
              </w:rPr>
            </w:pPr>
            <w:r w:rsidRPr="006B78F2">
              <w:rPr>
                <w:sz w:val="17"/>
                <w:szCs w:val="17"/>
              </w:rPr>
              <w:t>135,0</w:t>
            </w:r>
          </w:p>
        </w:tc>
        <w:tc>
          <w:tcPr>
            <w:tcW w:w="353" w:type="pct"/>
            <w:shd w:val="clear" w:color="auto" w:fill="FFFFFF"/>
          </w:tcPr>
          <w:p w:rsidR="00AD4C97" w:rsidRPr="006B78F2" w:rsidRDefault="00AD4C97" w:rsidP="00861E93">
            <w:pPr>
              <w:tabs>
                <w:tab w:val="decimal" w:pos="366"/>
              </w:tabs>
              <w:rPr>
                <w:sz w:val="17"/>
                <w:szCs w:val="17"/>
              </w:rPr>
            </w:pPr>
            <w:r w:rsidRPr="006B78F2">
              <w:rPr>
                <w:sz w:val="17"/>
                <w:szCs w:val="17"/>
              </w:rPr>
              <w:t>136,5</w:t>
            </w:r>
          </w:p>
        </w:tc>
        <w:tc>
          <w:tcPr>
            <w:tcW w:w="298" w:type="pct"/>
            <w:shd w:val="clear" w:color="auto" w:fill="FFFFFF"/>
          </w:tcPr>
          <w:p w:rsidR="00AD4C97" w:rsidRPr="006B78F2" w:rsidRDefault="00AD4C97" w:rsidP="00861E93">
            <w:pPr>
              <w:tabs>
                <w:tab w:val="decimal" w:pos="269"/>
              </w:tabs>
              <w:rPr>
                <w:sz w:val="17"/>
                <w:szCs w:val="17"/>
              </w:rPr>
            </w:pPr>
            <w:r w:rsidRPr="006B78F2">
              <w:rPr>
                <w:sz w:val="17"/>
                <w:szCs w:val="17"/>
              </w:rPr>
              <w:t>132,0</w:t>
            </w:r>
          </w:p>
        </w:tc>
        <w:tc>
          <w:tcPr>
            <w:tcW w:w="263" w:type="pct"/>
            <w:shd w:val="clear" w:color="auto" w:fill="FFFFFF"/>
          </w:tcPr>
          <w:p w:rsidR="00AD4C97" w:rsidRPr="006B78F2" w:rsidRDefault="00AD4C97" w:rsidP="00861E93">
            <w:pPr>
              <w:tabs>
                <w:tab w:val="decimal" w:pos="269"/>
              </w:tabs>
              <w:rPr>
                <w:sz w:val="17"/>
                <w:szCs w:val="17"/>
              </w:rPr>
            </w:pPr>
            <w:r w:rsidRPr="006B78F2">
              <w:rPr>
                <w:sz w:val="17"/>
                <w:szCs w:val="17"/>
              </w:rPr>
              <w:t>129,6</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130,4</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141,2</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142,5</w:t>
            </w:r>
          </w:p>
        </w:tc>
        <w:tc>
          <w:tcPr>
            <w:tcW w:w="308" w:type="pct"/>
            <w:shd w:val="clear" w:color="auto" w:fill="FFFFFF"/>
          </w:tcPr>
          <w:p w:rsidR="00AD4C97" w:rsidRPr="006B78F2" w:rsidRDefault="00AD4C97" w:rsidP="00861E93">
            <w:pPr>
              <w:tabs>
                <w:tab w:val="decimal" w:pos="318"/>
              </w:tabs>
              <w:rPr>
                <w:sz w:val="17"/>
                <w:szCs w:val="17"/>
              </w:rPr>
            </w:pPr>
            <w:r w:rsidRPr="006B78F2">
              <w:rPr>
                <w:sz w:val="17"/>
                <w:szCs w:val="17"/>
              </w:rPr>
              <w:t>143,4</w:t>
            </w:r>
          </w:p>
        </w:tc>
        <w:tc>
          <w:tcPr>
            <w:tcW w:w="483" w:type="pct"/>
            <w:shd w:val="clear" w:color="auto" w:fill="FFFFFF"/>
          </w:tcPr>
          <w:p w:rsidR="00AD4C97" w:rsidRPr="006B78F2" w:rsidRDefault="00AD4C97" w:rsidP="00861E93">
            <w:pPr>
              <w:tabs>
                <w:tab w:val="decimal" w:pos="487"/>
              </w:tabs>
              <w:rPr>
                <w:sz w:val="17"/>
                <w:szCs w:val="17"/>
              </w:rPr>
            </w:pPr>
            <w:r w:rsidRPr="006B78F2">
              <w:rPr>
                <w:sz w:val="17"/>
                <w:szCs w:val="17"/>
              </w:rPr>
              <w:t>141,5</w:t>
            </w:r>
          </w:p>
        </w:tc>
        <w:tc>
          <w:tcPr>
            <w:tcW w:w="363" w:type="pct"/>
            <w:shd w:val="clear" w:color="auto" w:fill="FFFFFF"/>
          </w:tcPr>
          <w:p w:rsidR="00AD4C97" w:rsidRPr="006B78F2" w:rsidRDefault="00AD4C97" w:rsidP="00861E93">
            <w:pPr>
              <w:jc w:val="center"/>
              <w:rPr>
                <w:sz w:val="17"/>
                <w:szCs w:val="17"/>
              </w:rPr>
            </w:pPr>
            <w:r w:rsidRPr="006B78F2">
              <w:rPr>
                <w:sz w:val="17"/>
                <w:szCs w:val="17"/>
              </w:rPr>
              <w:t>140,0</w:t>
            </w:r>
          </w:p>
        </w:tc>
        <w:tc>
          <w:tcPr>
            <w:tcW w:w="468" w:type="pct"/>
            <w:shd w:val="clear" w:color="auto" w:fill="FFFFFF"/>
          </w:tcPr>
          <w:p w:rsidR="00AD4C97" w:rsidRPr="006B78F2" w:rsidRDefault="00AD4C97" w:rsidP="00861E93">
            <w:pPr>
              <w:tabs>
                <w:tab w:val="decimal" w:pos="473"/>
              </w:tabs>
              <w:rPr>
                <w:sz w:val="17"/>
                <w:szCs w:val="17"/>
              </w:rPr>
            </w:pPr>
            <w:r w:rsidRPr="006B78F2">
              <w:rPr>
                <w:sz w:val="17"/>
                <w:szCs w:val="17"/>
              </w:rPr>
              <w:t>144,0</w:t>
            </w:r>
          </w:p>
        </w:tc>
        <w:tc>
          <w:tcPr>
            <w:tcW w:w="443" w:type="pct"/>
            <w:shd w:val="clear" w:color="auto" w:fill="FFFFFF"/>
          </w:tcPr>
          <w:p w:rsidR="00AD4C97" w:rsidRPr="006B78F2" w:rsidRDefault="00AD4C97" w:rsidP="00861E93">
            <w:pPr>
              <w:tabs>
                <w:tab w:val="decimal" w:pos="430"/>
              </w:tabs>
              <w:rPr>
                <w:sz w:val="17"/>
                <w:szCs w:val="17"/>
              </w:rPr>
            </w:pPr>
            <w:r w:rsidRPr="006B78F2">
              <w:rPr>
                <w:sz w:val="17"/>
                <w:szCs w:val="17"/>
              </w:rPr>
              <w:t>144,5</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6B78F2" w:rsidRDefault="00AD4C97" w:rsidP="00861E93">
            <w:pPr>
              <w:tabs>
                <w:tab w:val="decimal" w:pos="288"/>
              </w:tabs>
              <w:rPr>
                <w:sz w:val="17"/>
                <w:szCs w:val="17"/>
              </w:rPr>
            </w:pPr>
            <w:r w:rsidRPr="006B78F2">
              <w:rPr>
                <w:sz w:val="17"/>
                <w:szCs w:val="17"/>
              </w:rPr>
              <w:t>147,4</w:t>
            </w:r>
          </w:p>
        </w:tc>
        <w:tc>
          <w:tcPr>
            <w:tcW w:w="353" w:type="pct"/>
            <w:shd w:val="clear" w:color="auto" w:fill="FFFFFF"/>
          </w:tcPr>
          <w:p w:rsidR="00AD4C97" w:rsidRPr="006B78F2" w:rsidRDefault="00AD4C97" w:rsidP="00861E93">
            <w:pPr>
              <w:tabs>
                <w:tab w:val="decimal" w:pos="366"/>
              </w:tabs>
              <w:rPr>
                <w:sz w:val="17"/>
                <w:szCs w:val="17"/>
              </w:rPr>
            </w:pPr>
            <w:r w:rsidRPr="006B78F2">
              <w:rPr>
                <w:sz w:val="17"/>
                <w:szCs w:val="17"/>
              </w:rPr>
              <w:t>150,3</w:t>
            </w:r>
          </w:p>
        </w:tc>
        <w:tc>
          <w:tcPr>
            <w:tcW w:w="298" w:type="pct"/>
            <w:shd w:val="clear" w:color="auto" w:fill="FFFFFF"/>
          </w:tcPr>
          <w:p w:rsidR="00AD4C97" w:rsidRPr="006B78F2" w:rsidRDefault="00AD4C97" w:rsidP="00861E93">
            <w:pPr>
              <w:tabs>
                <w:tab w:val="decimal" w:pos="269"/>
              </w:tabs>
              <w:rPr>
                <w:sz w:val="17"/>
                <w:szCs w:val="17"/>
              </w:rPr>
            </w:pPr>
            <w:r w:rsidRPr="006B78F2">
              <w:rPr>
                <w:sz w:val="17"/>
                <w:szCs w:val="17"/>
              </w:rPr>
              <w:t>150,9</w:t>
            </w:r>
          </w:p>
        </w:tc>
        <w:tc>
          <w:tcPr>
            <w:tcW w:w="263" w:type="pct"/>
            <w:shd w:val="clear" w:color="auto" w:fill="FFFFFF"/>
          </w:tcPr>
          <w:p w:rsidR="00AD4C97" w:rsidRPr="006B78F2" w:rsidRDefault="00AD4C97" w:rsidP="00861E93">
            <w:pPr>
              <w:tabs>
                <w:tab w:val="decimal" w:pos="269"/>
              </w:tabs>
              <w:rPr>
                <w:sz w:val="17"/>
                <w:szCs w:val="17"/>
              </w:rPr>
            </w:pPr>
            <w:r w:rsidRPr="006B78F2">
              <w:rPr>
                <w:sz w:val="17"/>
                <w:szCs w:val="17"/>
              </w:rPr>
              <w:t>151,1</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151,0</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153,6</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153,3</w:t>
            </w:r>
          </w:p>
        </w:tc>
        <w:tc>
          <w:tcPr>
            <w:tcW w:w="308" w:type="pct"/>
            <w:shd w:val="clear" w:color="auto" w:fill="FFFFFF"/>
          </w:tcPr>
          <w:p w:rsidR="00AD4C97" w:rsidRPr="006B78F2" w:rsidRDefault="00AD4C97" w:rsidP="00861E93">
            <w:pPr>
              <w:tabs>
                <w:tab w:val="decimal" w:pos="318"/>
              </w:tabs>
              <w:rPr>
                <w:sz w:val="17"/>
                <w:szCs w:val="17"/>
              </w:rPr>
            </w:pPr>
            <w:r w:rsidRPr="006B78F2">
              <w:rPr>
                <w:sz w:val="17"/>
                <w:szCs w:val="17"/>
              </w:rPr>
              <w:t>156,5</w:t>
            </w:r>
          </w:p>
        </w:tc>
        <w:tc>
          <w:tcPr>
            <w:tcW w:w="483" w:type="pct"/>
            <w:shd w:val="clear" w:color="auto" w:fill="FFFFFF"/>
          </w:tcPr>
          <w:p w:rsidR="00AD4C97" w:rsidRPr="006B78F2" w:rsidRDefault="00AD4C97" w:rsidP="00861E93">
            <w:pPr>
              <w:tabs>
                <w:tab w:val="decimal" w:pos="487"/>
              </w:tabs>
              <w:rPr>
                <w:sz w:val="17"/>
                <w:szCs w:val="17"/>
              </w:rPr>
            </w:pPr>
            <w:r w:rsidRPr="006B78F2">
              <w:rPr>
                <w:sz w:val="17"/>
                <w:szCs w:val="17"/>
              </w:rPr>
              <w:t>158,9</w:t>
            </w:r>
          </w:p>
        </w:tc>
        <w:tc>
          <w:tcPr>
            <w:tcW w:w="363" w:type="pct"/>
            <w:shd w:val="clear" w:color="auto" w:fill="FFFFFF"/>
          </w:tcPr>
          <w:p w:rsidR="00AD4C97" w:rsidRPr="006B78F2" w:rsidRDefault="00AD4C97" w:rsidP="00861E93">
            <w:pPr>
              <w:jc w:val="center"/>
              <w:rPr>
                <w:sz w:val="17"/>
                <w:szCs w:val="17"/>
              </w:rPr>
            </w:pPr>
            <w:r w:rsidRPr="006B78F2">
              <w:rPr>
                <w:sz w:val="17"/>
                <w:szCs w:val="17"/>
              </w:rPr>
              <w:t>163,9</w:t>
            </w:r>
          </w:p>
        </w:tc>
        <w:tc>
          <w:tcPr>
            <w:tcW w:w="468" w:type="pct"/>
            <w:shd w:val="clear" w:color="auto" w:fill="FFFFFF"/>
          </w:tcPr>
          <w:p w:rsidR="00AD4C97" w:rsidRPr="006B78F2" w:rsidRDefault="00AD4C97" w:rsidP="00861E93">
            <w:pPr>
              <w:tabs>
                <w:tab w:val="decimal" w:pos="473"/>
              </w:tabs>
              <w:rPr>
                <w:sz w:val="17"/>
                <w:szCs w:val="17"/>
              </w:rPr>
            </w:pPr>
            <w:r w:rsidRPr="006B78F2">
              <w:rPr>
                <w:sz w:val="17"/>
                <w:szCs w:val="17"/>
              </w:rPr>
              <w:t>164,3</w:t>
            </w:r>
          </w:p>
        </w:tc>
        <w:tc>
          <w:tcPr>
            <w:tcW w:w="443" w:type="pct"/>
            <w:shd w:val="clear" w:color="auto" w:fill="FFFFFF"/>
          </w:tcPr>
          <w:p w:rsidR="00AD4C97" w:rsidRPr="006B78F2" w:rsidRDefault="00AD4C97" w:rsidP="00861E93">
            <w:pPr>
              <w:tabs>
                <w:tab w:val="decimal" w:pos="430"/>
              </w:tabs>
              <w:rPr>
                <w:sz w:val="17"/>
                <w:szCs w:val="17"/>
              </w:rPr>
            </w:pPr>
            <w:r w:rsidRPr="006B78F2">
              <w:rPr>
                <w:sz w:val="17"/>
                <w:szCs w:val="17"/>
              </w:rPr>
              <w:t>163,0</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6B78F2" w:rsidRDefault="00AD4C97" w:rsidP="00861E93">
            <w:pPr>
              <w:tabs>
                <w:tab w:val="decimal" w:pos="288"/>
              </w:tabs>
              <w:rPr>
                <w:sz w:val="17"/>
                <w:szCs w:val="17"/>
              </w:rPr>
            </w:pPr>
            <w:r w:rsidRPr="006B78F2">
              <w:rPr>
                <w:sz w:val="17"/>
                <w:szCs w:val="17"/>
              </w:rPr>
              <w:t>136,8</w:t>
            </w:r>
          </w:p>
        </w:tc>
        <w:tc>
          <w:tcPr>
            <w:tcW w:w="353" w:type="pct"/>
            <w:shd w:val="clear" w:color="auto" w:fill="FFFFFF"/>
          </w:tcPr>
          <w:p w:rsidR="00AD4C97" w:rsidRPr="006B78F2" w:rsidRDefault="00AD4C97" w:rsidP="00861E93">
            <w:pPr>
              <w:tabs>
                <w:tab w:val="decimal" w:pos="366"/>
              </w:tabs>
              <w:rPr>
                <w:sz w:val="17"/>
                <w:szCs w:val="17"/>
              </w:rPr>
            </w:pPr>
            <w:r w:rsidRPr="006B78F2">
              <w:rPr>
                <w:sz w:val="17"/>
                <w:szCs w:val="17"/>
              </w:rPr>
              <w:t>132,3</w:t>
            </w:r>
          </w:p>
        </w:tc>
        <w:tc>
          <w:tcPr>
            <w:tcW w:w="298" w:type="pct"/>
            <w:shd w:val="clear" w:color="auto" w:fill="FFFFFF"/>
          </w:tcPr>
          <w:p w:rsidR="00AD4C97" w:rsidRPr="006B78F2" w:rsidRDefault="00AD4C97" w:rsidP="00861E93">
            <w:pPr>
              <w:tabs>
                <w:tab w:val="decimal" w:pos="269"/>
              </w:tabs>
              <w:rPr>
                <w:sz w:val="17"/>
                <w:szCs w:val="17"/>
              </w:rPr>
            </w:pPr>
            <w:r w:rsidRPr="006B78F2">
              <w:rPr>
                <w:sz w:val="17"/>
                <w:szCs w:val="17"/>
              </w:rPr>
              <w:t>130,1</w:t>
            </w:r>
          </w:p>
        </w:tc>
        <w:tc>
          <w:tcPr>
            <w:tcW w:w="263" w:type="pct"/>
            <w:shd w:val="clear" w:color="auto" w:fill="FFFFFF"/>
          </w:tcPr>
          <w:p w:rsidR="00AD4C97" w:rsidRPr="006B78F2" w:rsidRDefault="00AD4C97" w:rsidP="00861E93">
            <w:pPr>
              <w:tabs>
                <w:tab w:val="decimal" w:pos="269"/>
              </w:tabs>
              <w:rPr>
                <w:sz w:val="17"/>
                <w:szCs w:val="17"/>
              </w:rPr>
            </w:pPr>
            <w:r w:rsidRPr="006B78F2">
              <w:rPr>
                <w:sz w:val="17"/>
                <w:szCs w:val="17"/>
              </w:rPr>
              <w:t>129,9</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130,2</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131,5</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133,5</w:t>
            </w:r>
          </w:p>
        </w:tc>
        <w:tc>
          <w:tcPr>
            <w:tcW w:w="308" w:type="pct"/>
            <w:shd w:val="clear" w:color="auto" w:fill="FFFFFF"/>
          </w:tcPr>
          <w:p w:rsidR="00AD4C97" w:rsidRPr="006B78F2" w:rsidRDefault="00AD4C97" w:rsidP="00861E93">
            <w:pPr>
              <w:tabs>
                <w:tab w:val="decimal" w:pos="318"/>
              </w:tabs>
              <w:rPr>
                <w:sz w:val="17"/>
                <w:szCs w:val="17"/>
              </w:rPr>
            </w:pPr>
            <w:r w:rsidRPr="006B78F2">
              <w:rPr>
                <w:sz w:val="17"/>
                <w:szCs w:val="17"/>
              </w:rPr>
              <w:t>135,8</w:t>
            </w:r>
          </w:p>
        </w:tc>
        <w:tc>
          <w:tcPr>
            <w:tcW w:w="483" w:type="pct"/>
            <w:shd w:val="clear" w:color="auto" w:fill="FFFFFF"/>
          </w:tcPr>
          <w:p w:rsidR="00AD4C97" w:rsidRPr="006B78F2" w:rsidRDefault="00AD4C97" w:rsidP="00861E93">
            <w:pPr>
              <w:tabs>
                <w:tab w:val="decimal" w:pos="487"/>
              </w:tabs>
              <w:rPr>
                <w:sz w:val="17"/>
                <w:szCs w:val="17"/>
              </w:rPr>
            </w:pPr>
            <w:r w:rsidRPr="006B78F2">
              <w:rPr>
                <w:sz w:val="17"/>
                <w:szCs w:val="17"/>
              </w:rPr>
              <w:t>137,8</w:t>
            </w:r>
          </w:p>
        </w:tc>
        <w:tc>
          <w:tcPr>
            <w:tcW w:w="363" w:type="pct"/>
            <w:shd w:val="clear" w:color="auto" w:fill="FFFFFF"/>
          </w:tcPr>
          <w:p w:rsidR="00AD4C97" w:rsidRPr="006B78F2" w:rsidRDefault="00AD4C97" w:rsidP="00861E93">
            <w:pPr>
              <w:jc w:val="center"/>
              <w:rPr>
                <w:sz w:val="17"/>
                <w:szCs w:val="17"/>
              </w:rPr>
            </w:pPr>
            <w:r w:rsidRPr="006B78F2">
              <w:rPr>
                <w:sz w:val="17"/>
                <w:szCs w:val="17"/>
              </w:rPr>
              <w:t>138,8</w:t>
            </w:r>
          </w:p>
        </w:tc>
        <w:tc>
          <w:tcPr>
            <w:tcW w:w="468" w:type="pct"/>
            <w:shd w:val="clear" w:color="auto" w:fill="FFFFFF"/>
          </w:tcPr>
          <w:p w:rsidR="00AD4C97" w:rsidRPr="006B78F2" w:rsidRDefault="00AD4C97" w:rsidP="00861E93">
            <w:pPr>
              <w:tabs>
                <w:tab w:val="decimal" w:pos="473"/>
              </w:tabs>
              <w:rPr>
                <w:sz w:val="17"/>
                <w:szCs w:val="17"/>
              </w:rPr>
            </w:pPr>
            <w:r w:rsidRPr="006B78F2">
              <w:rPr>
                <w:sz w:val="17"/>
                <w:szCs w:val="17"/>
              </w:rPr>
              <w:t>132,3</w:t>
            </w:r>
          </w:p>
        </w:tc>
        <w:tc>
          <w:tcPr>
            <w:tcW w:w="443" w:type="pct"/>
            <w:shd w:val="clear" w:color="auto" w:fill="FFFFFF"/>
          </w:tcPr>
          <w:p w:rsidR="00AD4C97" w:rsidRPr="006B78F2" w:rsidRDefault="00AD4C97" w:rsidP="00861E93">
            <w:pPr>
              <w:tabs>
                <w:tab w:val="decimal" w:pos="430"/>
              </w:tabs>
              <w:rPr>
                <w:sz w:val="17"/>
                <w:szCs w:val="17"/>
              </w:rPr>
            </w:pPr>
            <w:r w:rsidRPr="006B78F2">
              <w:rPr>
                <w:sz w:val="17"/>
                <w:szCs w:val="17"/>
              </w:rPr>
              <w:t>130,0</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6B78F2" w:rsidRDefault="00AD4C97" w:rsidP="00861E93">
            <w:pPr>
              <w:tabs>
                <w:tab w:val="decimal" w:pos="288"/>
              </w:tabs>
              <w:rPr>
                <w:sz w:val="17"/>
                <w:szCs w:val="17"/>
              </w:rPr>
            </w:pPr>
            <w:r w:rsidRPr="006B78F2">
              <w:rPr>
                <w:sz w:val="17"/>
                <w:szCs w:val="17"/>
              </w:rPr>
              <w:t>138,9</w:t>
            </w:r>
          </w:p>
        </w:tc>
        <w:tc>
          <w:tcPr>
            <w:tcW w:w="353" w:type="pct"/>
            <w:shd w:val="clear" w:color="auto" w:fill="FFFFFF"/>
          </w:tcPr>
          <w:p w:rsidR="00AD4C97" w:rsidRPr="006B78F2" w:rsidRDefault="00AD4C97" w:rsidP="00861E93">
            <w:pPr>
              <w:tabs>
                <w:tab w:val="decimal" w:pos="366"/>
              </w:tabs>
              <w:rPr>
                <w:sz w:val="17"/>
                <w:szCs w:val="17"/>
              </w:rPr>
            </w:pPr>
            <w:r w:rsidRPr="006B78F2">
              <w:rPr>
                <w:sz w:val="17"/>
                <w:szCs w:val="17"/>
              </w:rPr>
              <w:t>140,2</w:t>
            </w:r>
          </w:p>
        </w:tc>
        <w:tc>
          <w:tcPr>
            <w:tcW w:w="298" w:type="pct"/>
            <w:shd w:val="clear" w:color="auto" w:fill="FFFFFF"/>
          </w:tcPr>
          <w:p w:rsidR="00AD4C97" w:rsidRPr="006B78F2" w:rsidRDefault="00AD4C97" w:rsidP="00861E93">
            <w:pPr>
              <w:tabs>
                <w:tab w:val="decimal" w:pos="269"/>
              </w:tabs>
              <w:rPr>
                <w:sz w:val="17"/>
                <w:szCs w:val="17"/>
              </w:rPr>
            </w:pPr>
            <w:r w:rsidRPr="006B78F2">
              <w:rPr>
                <w:sz w:val="17"/>
                <w:szCs w:val="17"/>
              </w:rPr>
              <w:t>137,5</w:t>
            </w:r>
          </w:p>
        </w:tc>
        <w:tc>
          <w:tcPr>
            <w:tcW w:w="263" w:type="pct"/>
            <w:shd w:val="clear" w:color="auto" w:fill="FFFFFF"/>
          </w:tcPr>
          <w:p w:rsidR="00AD4C97" w:rsidRPr="006B78F2" w:rsidRDefault="00AD4C97" w:rsidP="00861E93">
            <w:pPr>
              <w:tabs>
                <w:tab w:val="decimal" w:pos="269"/>
              </w:tabs>
              <w:rPr>
                <w:sz w:val="17"/>
                <w:szCs w:val="17"/>
              </w:rPr>
            </w:pPr>
            <w:r w:rsidRPr="006B78F2">
              <w:rPr>
                <w:sz w:val="17"/>
                <w:szCs w:val="17"/>
              </w:rPr>
              <w:t>136,1</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136,6</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143,9</w:t>
            </w:r>
          </w:p>
        </w:tc>
        <w:tc>
          <w:tcPr>
            <w:tcW w:w="266" w:type="pct"/>
            <w:shd w:val="clear" w:color="auto" w:fill="FFFFFF"/>
          </w:tcPr>
          <w:p w:rsidR="00AD4C97" w:rsidRPr="006B78F2" w:rsidRDefault="00AD4C97" w:rsidP="00861E93">
            <w:pPr>
              <w:tabs>
                <w:tab w:val="decimal" w:pos="269"/>
              </w:tabs>
              <w:rPr>
                <w:sz w:val="17"/>
                <w:szCs w:val="17"/>
              </w:rPr>
            </w:pPr>
            <w:r w:rsidRPr="006B78F2">
              <w:rPr>
                <w:sz w:val="17"/>
                <w:szCs w:val="17"/>
              </w:rPr>
              <w:t>144,8</w:t>
            </w:r>
          </w:p>
        </w:tc>
        <w:tc>
          <w:tcPr>
            <w:tcW w:w="308" w:type="pct"/>
            <w:shd w:val="clear" w:color="auto" w:fill="FFFFFF"/>
          </w:tcPr>
          <w:p w:rsidR="00AD4C97" w:rsidRPr="006B78F2" w:rsidRDefault="00AD4C97" w:rsidP="00861E93">
            <w:pPr>
              <w:tabs>
                <w:tab w:val="decimal" w:pos="318"/>
              </w:tabs>
              <w:rPr>
                <w:sz w:val="17"/>
                <w:szCs w:val="17"/>
              </w:rPr>
            </w:pPr>
            <w:r w:rsidRPr="006B78F2">
              <w:rPr>
                <w:sz w:val="17"/>
                <w:szCs w:val="17"/>
              </w:rPr>
              <w:t>146,6</w:t>
            </w:r>
          </w:p>
        </w:tc>
        <w:tc>
          <w:tcPr>
            <w:tcW w:w="483" w:type="pct"/>
            <w:shd w:val="clear" w:color="auto" w:fill="FFFFFF"/>
          </w:tcPr>
          <w:p w:rsidR="00AD4C97" w:rsidRPr="006B78F2" w:rsidRDefault="00AD4C97" w:rsidP="00861E93">
            <w:pPr>
              <w:tabs>
                <w:tab w:val="decimal" w:pos="487"/>
              </w:tabs>
              <w:rPr>
                <w:sz w:val="17"/>
                <w:szCs w:val="17"/>
              </w:rPr>
            </w:pPr>
            <w:r w:rsidRPr="006B78F2">
              <w:rPr>
                <w:sz w:val="17"/>
                <w:szCs w:val="17"/>
              </w:rPr>
              <w:t>146,4</w:t>
            </w:r>
          </w:p>
        </w:tc>
        <w:tc>
          <w:tcPr>
            <w:tcW w:w="363" w:type="pct"/>
            <w:shd w:val="clear" w:color="auto" w:fill="FFFFFF"/>
          </w:tcPr>
          <w:p w:rsidR="00AD4C97" w:rsidRPr="006B78F2" w:rsidRDefault="00AD4C97" w:rsidP="00861E93">
            <w:pPr>
              <w:jc w:val="center"/>
              <w:rPr>
                <w:sz w:val="17"/>
                <w:szCs w:val="17"/>
              </w:rPr>
            </w:pPr>
            <w:r w:rsidRPr="006B78F2">
              <w:rPr>
                <w:sz w:val="17"/>
                <w:szCs w:val="17"/>
              </w:rPr>
              <w:t>147,1</w:t>
            </w:r>
          </w:p>
        </w:tc>
        <w:tc>
          <w:tcPr>
            <w:tcW w:w="468" w:type="pct"/>
            <w:shd w:val="clear" w:color="auto" w:fill="FFFFFF"/>
          </w:tcPr>
          <w:p w:rsidR="00AD4C97" w:rsidRPr="006B78F2" w:rsidRDefault="00AD4C97" w:rsidP="00861E93">
            <w:pPr>
              <w:tabs>
                <w:tab w:val="decimal" w:pos="473"/>
              </w:tabs>
              <w:rPr>
                <w:sz w:val="17"/>
                <w:szCs w:val="17"/>
              </w:rPr>
            </w:pPr>
            <w:r w:rsidRPr="006B78F2">
              <w:rPr>
                <w:sz w:val="17"/>
                <w:szCs w:val="17"/>
              </w:rPr>
              <w:t>148,9</w:t>
            </w:r>
          </w:p>
        </w:tc>
        <w:tc>
          <w:tcPr>
            <w:tcW w:w="443" w:type="pct"/>
            <w:shd w:val="clear" w:color="auto" w:fill="FFFFFF"/>
          </w:tcPr>
          <w:p w:rsidR="00AD4C97" w:rsidRPr="006B78F2" w:rsidRDefault="00AD4C97" w:rsidP="00861E93">
            <w:pPr>
              <w:tabs>
                <w:tab w:val="decimal" w:pos="430"/>
              </w:tabs>
              <w:rPr>
                <w:sz w:val="17"/>
                <w:szCs w:val="17"/>
              </w:rPr>
            </w:pPr>
            <w:r w:rsidRPr="006B78F2">
              <w:rPr>
                <w:sz w:val="17"/>
                <w:szCs w:val="17"/>
              </w:rPr>
              <w:t>148,6</w:t>
            </w:r>
          </w:p>
        </w:tc>
      </w:tr>
    </w:tbl>
    <w:p w:rsidR="00AD4C97" w:rsidRDefault="00AD4C97" w:rsidP="00AD4C97">
      <w:pPr>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sidRPr="00651B0D">
              <w:rPr>
                <w:b/>
                <w:sz w:val="17"/>
                <w:szCs w:val="17"/>
                <w:lang w:val="es-ES_tradnl"/>
              </w:rPr>
              <w:t>199</w:t>
            </w:r>
            <w:r>
              <w:rPr>
                <w:b/>
                <w:sz w:val="17"/>
                <w:szCs w:val="17"/>
                <w:lang w:val="es-ES_tradnl"/>
              </w:rPr>
              <w:t>6</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0121E5" w:rsidRDefault="00AD4C97" w:rsidP="00861E93">
            <w:pPr>
              <w:tabs>
                <w:tab w:val="decimal" w:pos="288"/>
              </w:tabs>
              <w:rPr>
                <w:sz w:val="17"/>
                <w:szCs w:val="17"/>
              </w:rPr>
            </w:pPr>
            <w:r w:rsidRPr="000121E5">
              <w:rPr>
                <w:sz w:val="17"/>
                <w:szCs w:val="17"/>
              </w:rPr>
              <w:t>140,4</w:t>
            </w:r>
          </w:p>
        </w:tc>
        <w:tc>
          <w:tcPr>
            <w:tcW w:w="353" w:type="pct"/>
            <w:shd w:val="clear" w:color="auto" w:fill="FFFFFF"/>
          </w:tcPr>
          <w:p w:rsidR="00AD4C97" w:rsidRPr="000121E5" w:rsidRDefault="00AD4C97" w:rsidP="00861E93">
            <w:pPr>
              <w:tabs>
                <w:tab w:val="decimal" w:pos="366"/>
              </w:tabs>
              <w:rPr>
                <w:sz w:val="17"/>
                <w:szCs w:val="17"/>
              </w:rPr>
            </w:pPr>
            <w:r w:rsidRPr="000121E5">
              <w:rPr>
                <w:sz w:val="17"/>
                <w:szCs w:val="17"/>
              </w:rPr>
              <w:t>142,1</w:t>
            </w:r>
          </w:p>
        </w:tc>
        <w:tc>
          <w:tcPr>
            <w:tcW w:w="298" w:type="pct"/>
            <w:shd w:val="clear" w:color="auto" w:fill="FFFFFF"/>
          </w:tcPr>
          <w:p w:rsidR="00AD4C97" w:rsidRPr="000121E5" w:rsidRDefault="00AD4C97" w:rsidP="00861E93">
            <w:pPr>
              <w:tabs>
                <w:tab w:val="decimal" w:pos="269"/>
              </w:tabs>
              <w:rPr>
                <w:sz w:val="17"/>
                <w:szCs w:val="17"/>
              </w:rPr>
            </w:pPr>
            <w:r w:rsidRPr="000121E5">
              <w:rPr>
                <w:sz w:val="17"/>
                <w:szCs w:val="17"/>
              </w:rPr>
              <w:t>138</w:t>
            </w:r>
          </w:p>
        </w:tc>
        <w:tc>
          <w:tcPr>
            <w:tcW w:w="263" w:type="pct"/>
            <w:shd w:val="clear" w:color="auto" w:fill="FFFFFF"/>
          </w:tcPr>
          <w:p w:rsidR="00AD4C97" w:rsidRPr="000121E5" w:rsidRDefault="00AD4C97" w:rsidP="00861E93">
            <w:pPr>
              <w:tabs>
                <w:tab w:val="decimal" w:pos="269"/>
              </w:tabs>
              <w:rPr>
                <w:sz w:val="17"/>
                <w:szCs w:val="17"/>
              </w:rPr>
            </w:pPr>
            <w:r w:rsidRPr="000121E5">
              <w:rPr>
                <w:sz w:val="17"/>
                <w:szCs w:val="17"/>
              </w:rPr>
              <w:t>149,6</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158,6</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168,4</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168,3</w:t>
            </w:r>
          </w:p>
        </w:tc>
        <w:tc>
          <w:tcPr>
            <w:tcW w:w="308" w:type="pct"/>
            <w:shd w:val="clear" w:color="auto" w:fill="FFFFFF"/>
          </w:tcPr>
          <w:p w:rsidR="00AD4C97" w:rsidRPr="000121E5" w:rsidRDefault="00AD4C97" w:rsidP="00861E93">
            <w:pPr>
              <w:tabs>
                <w:tab w:val="decimal" w:pos="318"/>
              </w:tabs>
              <w:rPr>
                <w:sz w:val="17"/>
                <w:szCs w:val="17"/>
              </w:rPr>
            </w:pPr>
            <w:r w:rsidRPr="000121E5">
              <w:rPr>
                <w:sz w:val="17"/>
                <w:szCs w:val="17"/>
              </w:rPr>
              <w:t>168,9</w:t>
            </w:r>
          </w:p>
        </w:tc>
        <w:tc>
          <w:tcPr>
            <w:tcW w:w="483" w:type="pct"/>
            <w:shd w:val="clear" w:color="auto" w:fill="FFFFFF"/>
          </w:tcPr>
          <w:p w:rsidR="00AD4C97" w:rsidRPr="000121E5" w:rsidRDefault="00AD4C97" w:rsidP="00861E93">
            <w:pPr>
              <w:tabs>
                <w:tab w:val="decimal" w:pos="487"/>
              </w:tabs>
              <w:rPr>
                <w:sz w:val="17"/>
                <w:szCs w:val="17"/>
              </w:rPr>
            </w:pPr>
            <w:r w:rsidRPr="000121E5">
              <w:rPr>
                <w:sz w:val="17"/>
                <w:szCs w:val="17"/>
              </w:rPr>
              <w:t>169</w:t>
            </w:r>
          </w:p>
        </w:tc>
        <w:tc>
          <w:tcPr>
            <w:tcW w:w="363" w:type="pct"/>
            <w:shd w:val="clear" w:color="auto" w:fill="FFFFFF"/>
          </w:tcPr>
          <w:p w:rsidR="00AD4C97" w:rsidRPr="000121E5" w:rsidRDefault="00AD4C97" w:rsidP="00861E93">
            <w:pPr>
              <w:jc w:val="center"/>
              <w:rPr>
                <w:sz w:val="17"/>
                <w:szCs w:val="17"/>
              </w:rPr>
            </w:pPr>
            <w:r w:rsidRPr="000121E5">
              <w:rPr>
                <w:sz w:val="17"/>
                <w:szCs w:val="17"/>
              </w:rPr>
              <w:t>168,4</w:t>
            </w:r>
          </w:p>
        </w:tc>
        <w:tc>
          <w:tcPr>
            <w:tcW w:w="468" w:type="pct"/>
            <w:shd w:val="clear" w:color="auto" w:fill="FFFFFF"/>
          </w:tcPr>
          <w:p w:rsidR="00AD4C97" w:rsidRPr="000121E5" w:rsidRDefault="00AD4C97" w:rsidP="00861E93">
            <w:pPr>
              <w:tabs>
                <w:tab w:val="decimal" w:pos="473"/>
              </w:tabs>
              <w:rPr>
                <w:sz w:val="17"/>
                <w:szCs w:val="17"/>
              </w:rPr>
            </w:pPr>
            <w:r w:rsidRPr="000121E5">
              <w:rPr>
                <w:sz w:val="17"/>
                <w:szCs w:val="17"/>
              </w:rPr>
              <w:t>165,1</w:t>
            </w:r>
          </w:p>
        </w:tc>
        <w:tc>
          <w:tcPr>
            <w:tcW w:w="443" w:type="pct"/>
            <w:shd w:val="clear" w:color="auto" w:fill="FFFFFF"/>
          </w:tcPr>
          <w:p w:rsidR="00AD4C97" w:rsidRPr="000121E5" w:rsidRDefault="00AD4C97" w:rsidP="00861E93">
            <w:pPr>
              <w:tabs>
                <w:tab w:val="decimal" w:pos="430"/>
              </w:tabs>
              <w:rPr>
                <w:sz w:val="17"/>
                <w:szCs w:val="17"/>
              </w:rPr>
            </w:pPr>
            <w:r w:rsidRPr="000121E5">
              <w:rPr>
                <w:sz w:val="17"/>
                <w:szCs w:val="17"/>
              </w:rPr>
              <w:t>162,8</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0121E5" w:rsidRDefault="00AD4C97" w:rsidP="00861E93">
            <w:pPr>
              <w:tabs>
                <w:tab w:val="decimal" w:pos="288"/>
              </w:tabs>
              <w:rPr>
                <w:sz w:val="17"/>
                <w:szCs w:val="17"/>
              </w:rPr>
            </w:pPr>
            <w:r w:rsidRPr="000121E5">
              <w:rPr>
                <w:sz w:val="17"/>
                <w:szCs w:val="17"/>
              </w:rPr>
              <w:t>161</w:t>
            </w:r>
          </w:p>
        </w:tc>
        <w:tc>
          <w:tcPr>
            <w:tcW w:w="353" w:type="pct"/>
            <w:shd w:val="clear" w:color="auto" w:fill="FFFFFF"/>
          </w:tcPr>
          <w:p w:rsidR="00AD4C97" w:rsidRPr="000121E5" w:rsidRDefault="00AD4C97" w:rsidP="00861E93">
            <w:pPr>
              <w:tabs>
                <w:tab w:val="decimal" w:pos="366"/>
              </w:tabs>
              <w:rPr>
                <w:sz w:val="17"/>
                <w:szCs w:val="17"/>
              </w:rPr>
            </w:pPr>
            <w:r w:rsidRPr="000121E5">
              <w:rPr>
                <w:sz w:val="17"/>
                <w:szCs w:val="17"/>
              </w:rPr>
              <w:t>164,6</w:t>
            </w:r>
          </w:p>
        </w:tc>
        <w:tc>
          <w:tcPr>
            <w:tcW w:w="298" w:type="pct"/>
            <w:shd w:val="clear" w:color="auto" w:fill="FFFFFF"/>
          </w:tcPr>
          <w:p w:rsidR="00AD4C97" w:rsidRPr="000121E5" w:rsidRDefault="00AD4C97" w:rsidP="00861E93">
            <w:pPr>
              <w:tabs>
                <w:tab w:val="decimal" w:pos="269"/>
              </w:tabs>
              <w:rPr>
                <w:sz w:val="17"/>
                <w:szCs w:val="17"/>
              </w:rPr>
            </w:pPr>
            <w:r w:rsidRPr="000121E5">
              <w:rPr>
                <w:sz w:val="17"/>
                <w:szCs w:val="17"/>
              </w:rPr>
              <w:t>163,3</w:t>
            </w:r>
          </w:p>
        </w:tc>
        <w:tc>
          <w:tcPr>
            <w:tcW w:w="263" w:type="pct"/>
            <w:shd w:val="clear" w:color="auto" w:fill="FFFFFF"/>
          </w:tcPr>
          <w:p w:rsidR="00AD4C97" w:rsidRPr="000121E5" w:rsidRDefault="00AD4C97" w:rsidP="00861E93">
            <w:pPr>
              <w:tabs>
                <w:tab w:val="decimal" w:pos="269"/>
              </w:tabs>
              <w:rPr>
                <w:sz w:val="17"/>
                <w:szCs w:val="17"/>
              </w:rPr>
            </w:pPr>
            <w:r w:rsidRPr="000121E5">
              <w:rPr>
                <w:sz w:val="17"/>
                <w:szCs w:val="17"/>
              </w:rPr>
              <w:t>163,7</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169</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173,1</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177,6</w:t>
            </w:r>
          </w:p>
        </w:tc>
        <w:tc>
          <w:tcPr>
            <w:tcW w:w="308" w:type="pct"/>
            <w:shd w:val="clear" w:color="auto" w:fill="FFFFFF"/>
          </w:tcPr>
          <w:p w:rsidR="00AD4C97" w:rsidRPr="000121E5" w:rsidRDefault="00AD4C97" w:rsidP="00861E93">
            <w:pPr>
              <w:tabs>
                <w:tab w:val="decimal" w:pos="318"/>
              </w:tabs>
              <w:rPr>
                <w:sz w:val="17"/>
                <w:szCs w:val="17"/>
              </w:rPr>
            </w:pPr>
            <w:r w:rsidRPr="000121E5">
              <w:rPr>
                <w:sz w:val="17"/>
                <w:szCs w:val="17"/>
              </w:rPr>
              <w:t>169</w:t>
            </w:r>
          </w:p>
        </w:tc>
        <w:tc>
          <w:tcPr>
            <w:tcW w:w="483" w:type="pct"/>
            <w:shd w:val="clear" w:color="auto" w:fill="FFFFFF"/>
          </w:tcPr>
          <w:p w:rsidR="00AD4C97" w:rsidRPr="000121E5" w:rsidRDefault="00AD4C97" w:rsidP="00861E93">
            <w:pPr>
              <w:tabs>
                <w:tab w:val="decimal" w:pos="487"/>
              </w:tabs>
              <w:rPr>
                <w:sz w:val="17"/>
                <w:szCs w:val="17"/>
              </w:rPr>
            </w:pPr>
            <w:r w:rsidRPr="000121E5">
              <w:rPr>
                <w:sz w:val="17"/>
                <w:szCs w:val="17"/>
              </w:rPr>
              <w:t>168,4</w:t>
            </w:r>
          </w:p>
        </w:tc>
        <w:tc>
          <w:tcPr>
            <w:tcW w:w="363" w:type="pct"/>
            <w:shd w:val="clear" w:color="auto" w:fill="FFFFFF"/>
          </w:tcPr>
          <w:p w:rsidR="00AD4C97" w:rsidRPr="000121E5" w:rsidRDefault="00AD4C97" w:rsidP="00861E93">
            <w:pPr>
              <w:jc w:val="center"/>
              <w:rPr>
                <w:sz w:val="17"/>
                <w:szCs w:val="17"/>
              </w:rPr>
            </w:pPr>
            <w:r w:rsidRPr="000121E5">
              <w:rPr>
                <w:sz w:val="17"/>
                <w:szCs w:val="17"/>
              </w:rPr>
              <w:t>167,7</w:t>
            </w:r>
          </w:p>
        </w:tc>
        <w:tc>
          <w:tcPr>
            <w:tcW w:w="468" w:type="pct"/>
            <w:shd w:val="clear" w:color="auto" w:fill="FFFFFF"/>
          </w:tcPr>
          <w:p w:rsidR="00AD4C97" w:rsidRPr="000121E5" w:rsidRDefault="00AD4C97" w:rsidP="00861E93">
            <w:pPr>
              <w:tabs>
                <w:tab w:val="decimal" w:pos="473"/>
              </w:tabs>
              <w:rPr>
                <w:sz w:val="17"/>
                <w:szCs w:val="17"/>
              </w:rPr>
            </w:pPr>
            <w:r w:rsidRPr="000121E5">
              <w:rPr>
                <w:sz w:val="17"/>
                <w:szCs w:val="17"/>
              </w:rPr>
              <w:t>167</w:t>
            </w:r>
          </w:p>
        </w:tc>
        <w:tc>
          <w:tcPr>
            <w:tcW w:w="443" w:type="pct"/>
            <w:shd w:val="clear" w:color="auto" w:fill="FFFFFF"/>
          </w:tcPr>
          <w:p w:rsidR="00AD4C97" w:rsidRPr="000121E5" w:rsidRDefault="00AD4C97" w:rsidP="00861E93">
            <w:pPr>
              <w:tabs>
                <w:tab w:val="decimal" w:pos="430"/>
              </w:tabs>
              <w:rPr>
                <w:sz w:val="17"/>
                <w:szCs w:val="17"/>
              </w:rPr>
            </w:pPr>
            <w:r w:rsidRPr="000121E5">
              <w:rPr>
                <w:sz w:val="17"/>
                <w:szCs w:val="17"/>
              </w:rPr>
              <w:t>166,9</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0121E5" w:rsidRDefault="00AD4C97" w:rsidP="00861E93">
            <w:pPr>
              <w:tabs>
                <w:tab w:val="decimal" w:pos="288"/>
              </w:tabs>
              <w:rPr>
                <w:sz w:val="17"/>
                <w:szCs w:val="17"/>
              </w:rPr>
            </w:pPr>
            <w:r w:rsidRPr="000121E5">
              <w:rPr>
                <w:sz w:val="17"/>
                <w:szCs w:val="17"/>
              </w:rPr>
              <w:t>129</w:t>
            </w:r>
          </w:p>
        </w:tc>
        <w:tc>
          <w:tcPr>
            <w:tcW w:w="353" w:type="pct"/>
            <w:shd w:val="clear" w:color="auto" w:fill="FFFFFF"/>
          </w:tcPr>
          <w:p w:rsidR="00AD4C97" w:rsidRPr="000121E5" w:rsidRDefault="00AD4C97" w:rsidP="00861E93">
            <w:pPr>
              <w:tabs>
                <w:tab w:val="decimal" w:pos="366"/>
              </w:tabs>
              <w:rPr>
                <w:sz w:val="17"/>
                <w:szCs w:val="17"/>
              </w:rPr>
            </w:pPr>
            <w:r w:rsidRPr="000121E5">
              <w:rPr>
                <w:sz w:val="17"/>
                <w:szCs w:val="17"/>
              </w:rPr>
              <w:t>129,2</w:t>
            </w:r>
          </w:p>
        </w:tc>
        <w:tc>
          <w:tcPr>
            <w:tcW w:w="298" w:type="pct"/>
            <w:shd w:val="clear" w:color="auto" w:fill="FFFFFF"/>
          </w:tcPr>
          <w:p w:rsidR="00AD4C97" w:rsidRPr="000121E5" w:rsidRDefault="00AD4C97" w:rsidP="00861E93">
            <w:pPr>
              <w:tabs>
                <w:tab w:val="decimal" w:pos="269"/>
              </w:tabs>
              <w:rPr>
                <w:sz w:val="17"/>
                <w:szCs w:val="17"/>
              </w:rPr>
            </w:pPr>
            <w:r w:rsidRPr="000121E5">
              <w:rPr>
                <w:sz w:val="17"/>
                <w:szCs w:val="17"/>
              </w:rPr>
              <w:t>129,6</w:t>
            </w:r>
          </w:p>
        </w:tc>
        <w:tc>
          <w:tcPr>
            <w:tcW w:w="263" w:type="pct"/>
            <w:shd w:val="clear" w:color="auto" w:fill="FFFFFF"/>
          </w:tcPr>
          <w:p w:rsidR="00AD4C97" w:rsidRPr="000121E5" w:rsidRDefault="00AD4C97" w:rsidP="00861E93">
            <w:pPr>
              <w:tabs>
                <w:tab w:val="decimal" w:pos="269"/>
              </w:tabs>
              <w:rPr>
                <w:sz w:val="17"/>
                <w:szCs w:val="17"/>
              </w:rPr>
            </w:pPr>
            <w:r w:rsidRPr="000121E5">
              <w:rPr>
                <w:sz w:val="17"/>
                <w:szCs w:val="17"/>
              </w:rPr>
              <w:t>129,9</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130,7</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133,3</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158,8</w:t>
            </w:r>
          </w:p>
        </w:tc>
        <w:tc>
          <w:tcPr>
            <w:tcW w:w="308" w:type="pct"/>
            <w:shd w:val="clear" w:color="auto" w:fill="FFFFFF"/>
          </w:tcPr>
          <w:p w:rsidR="00AD4C97" w:rsidRPr="000121E5" w:rsidRDefault="00AD4C97" w:rsidP="00861E93">
            <w:pPr>
              <w:tabs>
                <w:tab w:val="decimal" w:pos="318"/>
              </w:tabs>
              <w:rPr>
                <w:sz w:val="17"/>
                <w:szCs w:val="17"/>
              </w:rPr>
            </w:pPr>
            <w:r w:rsidRPr="000121E5">
              <w:rPr>
                <w:sz w:val="17"/>
                <w:szCs w:val="17"/>
              </w:rPr>
              <w:t>164,7</w:t>
            </w:r>
          </w:p>
        </w:tc>
        <w:tc>
          <w:tcPr>
            <w:tcW w:w="483" w:type="pct"/>
            <w:shd w:val="clear" w:color="auto" w:fill="FFFFFF"/>
          </w:tcPr>
          <w:p w:rsidR="00AD4C97" w:rsidRPr="000121E5" w:rsidRDefault="00AD4C97" w:rsidP="00861E93">
            <w:pPr>
              <w:tabs>
                <w:tab w:val="decimal" w:pos="487"/>
              </w:tabs>
              <w:rPr>
                <w:sz w:val="17"/>
                <w:szCs w:val="17"/>
              </w:rPr>
            </w:pPr>
            <w:r w:rsidRPr="000121E5">
              <w:rPr>
                <w:sz w:val="17"/>
                <w:szCs w:val="17"/>
              </w:rPr>
              <w:t>167,9</w:t>
            </w:r>
          </w:p>
        </w:tc>
        <w:tc>
          <w:tcPr>
            <w:tcW w:w="363" w:type="pct"/>
            <w:shd w:val="clear" w:color="auto" w:fill="FFFFFF"/>
          </w:tcPr>
          <w:p w:rsidR="00AD4C97" w:rsidRPr="000121E5" w:rsidRDefault="00AD4C97" w:rsidP="00861E93">
            <w:pPr>
              <w:jc w:val="center"/>
              <w:rPr>
                <w:sz w:val="17"/>
                <w:szCs w:val="17"/>
              </w:rPr>
            </w:pPr>
            <w:r w:rsidRPr="000121E5">
              <w:rPr>
                <w:sz w:val="17"/>
                <w:szCs w:val="17"/>
              </w:rPr>
              <w:t>169,9</w:t>
            </w:r>
          </w:p>
        </w:tc>
        <w:tc>
          <w:tcPr>
            <w:tcW w:w="468" w:type="pct"/>
            <w:shd w:val="clear" w:color="auto" w:fill="FFFFFF"/>
          </w:tcPr>
          <w:p w:rsidR="00AD4C97" w:rsidRPr="000121E5" w:rsidRDefault="00AD4C97" w:rsidP="00861E93">
            <w:pPr>
              <w:tabs>
                <w:tab w:val="decimal" w:pos="473"/>
              </w:tabs>
              <w:rPr>
                <w:sz w:val="17"/>
                <w:szCs w:val="17"/>
              </w:rPr>
            </w:pPr>
            <w:r w:rsidRPr="000121E5">
              <w:rPr>
                <w:sz w:val="17"/>
                <w:szCs w:val="17"/>
              </w:rPr>
              <w:t>163,8</w:t>
            </w:r>
          </w:p>
        </w:tc>
        <w:tc>
          <w:tcPr>
            <w:tcW w:w="443" w:type="pct"/>
            <w:shd w:val="clear" w:color="auto" w:fill="FFFFFF"/>
          </w:tcPr>
          <w:p w:rsidR="00AD4C97" w:rsidRPr="000121E5" w:rsidRDefault="00AD4C97" w:rsidP="00861E93">
            <w:pPr>
              <w:tabs>
                <w:tab w:val="decimal" w:pos="430"/>
              </w:tabs>
              <w:rPr>
                <w:sz w:val="17"/>
                <w:szCs w:val="17"/>
              </w:rPr>
            </w:pPr>
            <w:r w:rsidRPr="000121E5">
              <w:rPr>
                <w:sz w:val="17"/>
                <w:szCs w:val="17"/>
              </w:rPr>
              <w:t>130,0</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0121E5" w:rsidRDefault="00AD4C97" w:rsidP="00861E93">
            <w:pPr>
              <w:tabs>
                <w:tab w:val="decimal" w:pos="288"/>
              </w:tabs>
              <w:rPr>
                <w:sz w:val="17"/>
                <w:szCs w:val="17"/>
              </w:rPr>
            </w:pPr>
            <w:r w:rsidRPr="000121E5">
              <w:rPr>
                <w:sz w:val="17"/>
                <w:szCs w:val="17"/>
              </w:rPr>
              <w:t>145,4</w:t>
            </w:r>
          </w:p>
        </w:tc>
        <w:tc>
          <w:tcPr>
            <w:tcW w:w="353" w:type="pct"/>
            <w:shd w:val="clear" w:color="auto" w:fill="FFFFFF"/>
          </w:tcPr>
          <w:p w:rsidR="00AD4C97" w:rsidRPr="000121E5" w:rsidRDefault="00AD4C97" w:rsidP="00861E93">
            <w:pPr>
              <w:tabs>
                <w:tab w:val="decimal" w:pos="366"/>
              </w:tabs>
              <w:rPr>
                <w:sz w:val="17"/>
                <w:szCs w:val="17"/>
              </w:rPr>
            </w:pPr>
            <w:r w:rsidRPr="000121E5">
              <w:rPr>
                <w:sz w:val="17"/>
                <w:szCs w:val="17"/>
              </w:rPr>
              <w:t>147,5</w:t>
            </w:r>
          </w:p>
        </w:tc>
        <w:tc>
          <w:tcPr>
            <w:tcW w:w="298" w:type="pct"/>
            <w:shd w:val="clear" w:color="auto" w:fill="FFFFFF"/>
          </w:tcPr>
          <w:p w:rsidR="00AD4C97" w:rsidRPr="000121E5" w:rsidRDefault="00AD4C97" w:rsidP="00861E93">
            <w:pPr>
              <w:tabs>
                <w:tab w:val="decimal" w:pos="269"/>
              </w:tabs>
              <w:rPr>
                <w:sz w:val="17"/>
                <w:szCs w:val="17"/>
              </w:rPr>
            </w:pPr>
            <w:r w:rsidRPr="000121E5">
              <w:rPr>
                <w:sz w:val="17"/>
                <w:szCs w:val="17"/>
              </w:rPr>
              <w:t>144,8</w:t>
            </w:r>
          </w:p>
        </w:tc>
        <w:tc>
          <w:tcPr>
            <w:tcW w:w="263" w:type="pct"/>
            <w:shd w:val="clear" w:color="auto" w:fill="FFFFFF"/>
          </w:tcPr>
          <w:p w:rsidR="00AD4C97" w:rsidRPr="000121E5" w:rsidRDefault="00AD4C97" w:rsidP="00861E93">
            <w:pPr>
              <w:tabs>
                <w:tab w:val="decimal" w:pos="269"/>
              </w:tabs>
              <w:rPr>
                <w:sz w:val="17"/>
                <w:szCs w:val="17"/>
              </w:rPr>
            </w:pPr>
            <w:r w:rsidRPr="000121E5">
              <w:rPr>
                <w:sz w:val="17"/>
                <w:szCs w:val="17"/>
              </w:rPr>
              <w:t>151,8</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158,7</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166,1</w:t>
            </w:r>
          </w:p>
        </w:tc>
        <w:tc>
          <w:tcPr>
            <w:tcW w:w="266" w:type="pct"/>
            <w:shd w:val="clear" w:color="auto" w:fill="FFFFFF"/>
          </w:tcPr>
          <w:p w:rsidR="00AD4C97" w:rsidRPr="000121E5" w:rsidRDefault="00AD4C97" w:rsidP="00861E93">
            <w:pPr>
              <w:tabs>
                <w:tab w:val="decimal" w:pos="269"/>
              </w:tabs>
              <w:rPr>
                <w:sz w:val="17"/>
                <w:szCs w:val="17"/>
              </w:rPr>
            </w:pPr>
            <w:r w:rsidRPr="000121E5">
              <w:rPr>
                <w:sz w:val="17"/>
                <w:szCs w:val="17"/>
              </w:rPr>
              <w:t>170,1</w:t>
            </w:r>
          </w:p>
        </w:tc>
        <w:tc>
          <w:tcPr>
            <w:tcW w:w="308" w:type="pct"/>
            <w:shd w:val="clear" w:color="auto" w:fill="FFFFFF"/>
          </w:tcPr>
          <w:p w:rsidR="00AD4C97" w:rsidRPr="000121E5" w:rsidRDefault="00AD4C97" w:rsidP="00861E93">
            <w:pPr>
              <w:tabs>
                <w:tab w:val="decimal" w:pos="318"/>
              </w:tabs>
              <w:rPr>
                <w:sz w:val="17"/>
                <w:szCs w:val="17"/>
              </w:rPr>
            </w:pPr>
            <w:r w:rsidRPr="000121E5">
              <w:rPr>
                <w:sz w:val="17"/>
                <w:szCs w:val="17"/>
              </w:rPr>
              <w:t>168,5</w:t>
            </w:r>
          </w:p>
        </w:tc>
        <w:tc>
          <w:tcPr>
            <w:tcW w:w="483" w:type="pct"/>
            <w:shd w:val="clear" w:color="auto" w:fill="FFFFFF"/>
          </w:tcPr>
          <w:p w:rsidR="00AD4C97" w:rsidRPr="000121E5" w:rsidRDefault="00AD4C97" w:rsidP="00861E93">
            <w:pPr>
              <w:tabs>
                <w:tab w:val="decimal" w:pos="487"/>
              </w:tabs>
              <w:rPr>
                <w:sz w:val="17"/>
                <w:szCs w:val="17"/>
              </w:rPr>
            </w:pPr>
            <w:r w:rsidRPr="000121E5">
              <w:rPr>
                <w:sz w:val="17"/>
                <w:szCs w:val="17"/>
              </w:rPr>
              <w:t>168,7</w:t>
            </w:r>
          </w:p>
        </w:tc>
        <w:tc>
          <w:tcPr>
            <w:tcW w:w="363" w:type="pct"/>
            <w:shd w:val="clear" w:color="auto" w:fill="FFFFFF"/>
          </w:tcPr>
          <w:p w:rsidR="00AD4C97" w:rsidRPr="000121E5" w:rsidRDefault="00AD4C97" w:rsidP="00861E93">
            <w:pPr>
              <w:jc w:val="center"/>
              <w:rPr>
                <w:sz w:val="17"/>
                <w:szCs w:val="17"/>
              </w:rPr>
            </w:pPr>
            <w:r w:rsidRPr="000121E5">
              <w:rPr>
                <w:sz w:val="17"/>
                <w:szCs w:val="17"/>
              </w:rPr>
              <w:t>168,3</w:t>
            </w:r>
          </w:p>
        </w:tc>
        <w:tc>
          <w:tcPr>
            <w:tcW w:w="468" w:type="pct"/>
            <w:shd w:val="clear" w:color="auto" w:fill="FFFFFF"/>
          </w:tcPr>
          <w:p w:rsidR="00AD4C97" w:rsidRPr="000121E5" w:rsidRDefault="00AD4C97" w:rsidP="00861E93">
            <w:pPr>
              <w:tabs>
                <w:tab w:val="decimal" w:pos="473"/>
              </w:tabs>
              <w:rPr>
                <w:sz w:val="17"/>
                <w:szCs w:val="17"/>
              </w:rPr>
            </w:pPr>
            <w:r w:rsidRPr="000121E5">
              <w:rPr>
                <w:sz w:val="17"/>
                <w:szCs w:val="17"/>
              </w:rPr>
              <w:t>165,5</w:t>
            </w:r>
          </w:p>
        </w:tc>
        <w:tc>
          <w:tcPr>
            <w:tcW w:w="443" w:type="pct"/>
            <w:shd w:val="clear" w:color="auto" w:fill="FFFFFF"/>
          </w:tcPr>
          <w:p w:rsidR="00AD4C97" w:rsidRPr="000121E5" w:rsidRDefault="00AD4C97" w:rsidP="00861E93">
            <w:pPr>
              <w:tabs>
                <w:tab w:val="decimal" w:pos="430"/>
              </w:tabs>
              <w:rPr>
                <w:sz w:val="17"/>
                <w:szCs w:val="17"/>
              </w:rPr>
            </w:pPr>
            <w:r w:rsidRPr="000121E5">
              <w:rPr>
                <w:sz w:val="17"/>
                <w:szCs w:val="17"/>
              </w:rPr>
              <w:t>163,8</w:t>
            </w:r>
          </w:p>
        </w:tc>
      </w:tr>
    </w:tbl>
    <w:p w:rsidR="00AD4C97" w:rsidRDefault="00AD4C97" w:rsidP="00AD4C97">
      <w:pPr>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sidRPr="00651B0D">
              <w:rPr>
                <w:b/>
                <w:sz w:val="17"/>
                <w:szCs w:val="17"/>
                <w:lang w:val="es-ES_tradnl"/>
              </w:rPr>
              <w:t>199</w:t>
            </w:r>
            <w:r>
              <w:rPr>
                <w:b/>
                <w:sz w:val="17"/>
                <w:szCs w:val="17"/>
                <w:lang w:val="es-ES_tradnl"/>
              </w:rPr>
              <w:t>7</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AC1061" w:rsidRDefault="00AD4C97" w:rsidP="00861E93">
            <w:pPr>
              <w:tabs>
                <w:tab w:val="decimal" w:pos="288"/>
              </w:tabs>
              <w:rPr>
                <w:sz w:val="17"/>
                <w:szCs w:val="17"/>
              </w:rPr>
            </w:pPr>
            <w:r w:rsidRPr="00AC1061">
              <w:rPr>
                <w:sz w:val="17"/>
                <w:szCs w:val="17"/>
              </w:rPr>
              <w:t>161,2</w:t>
            </w:r>
          </w:p>
        </w:tc>
        <w:tc>
          <w:tcPr>
            <w:tcW w:w="353" w:type="pct"/>
            <w:shd w:val="clear" w:color="auto" w:fill="FFFFFF"/>
          </w:tcPr>
          <w:p w:rsidR="00AD4C97" w:rsidRPr="00AC1061" w:rsidRDefault="00AD4C97" w:rsidP="00861E93">
            <w:pPr>
              <w:tabs>
                <w:tab w:val="decimal" w:pos="366"/>
              </w:tabs>
              <w:rPr>
                <w:sz w:val="17"/>
                <w:szCs w:val="17"/>
              </w:rPr>
            </w:pPr>
            <w:r w:rsidRPr="00AC1061">
              <w:rPr>
                <w:sz w:val="17"/>
                <w:szCs w:val="17"/>
              </w:rPr>
              <w:t>164,0</w:t>
            </w:r>
          </w:p>
        </w:tc>
        <w:tc>
          <w:tcPr>
            <w:tcW w:w="298" w:type="pct"/>
            <w:shd w:val="clear" w:color="auto" w:fill="FFFFFF"/>
          </w:tcPr>
          <w:p w:rsidR="00AD4C97" w:rsidRPr="00AC1061" w:rsidRDefault="00AD4C97" w:rsidP="00861E93">
            <w:pPr>
              <w:tabs>
                <w:tab w:val="decimal" w:pos="269"/>
              </w:tabs>
              <w:rPr>
                <w:sz w:val="17"/>
                <w:szCs w:val="17"/>
              </w:rPr>
            </w:pPr>
            <w:r w:rsidRPr="00AC1061">
              <w:rPr>
                <w:sz w:val="17"/>
                <w:szCs w:val="17"/>
              </w:rPr>
              <w:t>158,4</w:t>
            </w:r>
          </w:p>
        </w:tc>
        <w:tc>
          <w:tcPr>
            <w:tcW w:w="263" w:type="pct"/>
            <w:shd w:val="clear" w:color="auto" w:fill="FFFFFF"/>
          </w:tcPr>
          <w:p w:rsidR="00AD4C97" w:rsidRPr="00AC1061" w:rsidRDefault="00AD4C97" w:rsidP="00861E93">
            <w:pPr>
              <w:tabs>
                <w:tab w:val="decimal" w:pos="269"/>
              </w:tabs>
              <w:rPr>
                <w:sz w:val="17"/>
                <w:szCs w:val="17"/>
              </w:rPr>
            </w:pPr>
            <w:r w:rsidRPr="00AC1061">
              <w:rPr>
                <w:sz w:val="17"/>
                <w:szCs w:val="17"/>
              </w:rPr>
              <w:t>168,0</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177,3</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182,9</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181,7</w:t>
            </w:r>
          </w:p>
        </w:tc>
        <w:tc>
          <w:tcPr>
            <w:tcW w:w="308" w:type="pct"/>
            <w:shd w:val="clear" w:color="auto" w:fill="FFFFFF"/>
          </w:tcPr>
          <w:p w:rsidR="00AD4C97" w:rsidRPr="00AC1061" w:rsidRDefault="00AD4C97" w:rsidP="00861E93">
            <w:pPr>
              <w:tabs>
                <w:tab w:val="decimal" w:pos="318"/>
              </w:tabs>
              <w:rPr>
                <w:sz w:val="17"/>
                <w:szCs w:val="17"/>
              </w:rPr>
            </w:pPr>
            <w:r w:rsidRPr="00AC1061">
              <w:rPr>
                <w:sz w:val="17"/>
                <w:szCs w:val="17"/>
              </w:rPr>
              <w:t>176,4</w:t>
            </w:r>
          </w:p>
        </w:tc>
        <w:tc>
          <w:tcPr>
            <w:tcW w:w="483" w:type="pct"/>
            <w:shd w:val="clear" w:color="auto" w:fill="FFFFFF"/>
          </w:tcPr>
          <w:p w:rsidR="00AD4C97" w:rsidRPr="00AC1061" w:rsidRDefault="00AD4C97" w:rsidP="00861E93">
            <w:pPr>
              <w:tabs>
                <w:tab w:val="decimal" w:pos="487"/>
              </w:tabs>
              <w:rPr>
                <w:sz w:val="17"/>
                <w:szCs w:val="17"/>
              </w:rPr>
            </w:pPr>
            <w:r w:rsidRPr="00AC1061">
              <w:rPr>
                <w:sz w:val="17"/>
                <w:szCs w:val="17"/>
              </w:rPr>
              <w:t>176,9</w:t>
            </w:r>
          </w:p>
        </w:tc>
        <w:tc>
          <w:tcPr>
            <w:tcW w:w="363" w:type="pct"/>
            <w:shd w:val="clear" w:color="auto" w:fill="FFFFFF"/>
          </w:tcPr>
          <w:p w:rsidR="00AD4C97" w:rsidRPr="00AC1061" w:rsidRDefault="00AD4C97" w:rsidP="00861E93">
            <w:pPr>
              <w:jc w:val="center"/>
              <w:rPr>
                <w:sz w:val="17"/>
                <w:szCs w:val="17"/>
              </w:rPr>
            </w:pPr>
            <w:r w:rsidRPr="00AC1061">
              <w:rPr>
                <w:sz w:val="17"/>
                <w:szCs w:val="17"/>
              </w:rPr>
              <w:t>169,5</w:t>
            </w:r>
          </w:p>
        </w:tc>
        <w:tc>
          <w:tcPr>
            <w:tcW w:w="468" w:type="pct"/>
            <w:shd w:val="clear" w:color="auto" w:fill="FFFFFF"/>
          </w:tcPr>
          <w:p w:rsidR="00AD4C97" w:rsidRPr="00AC1061" w:rsidRDefault="00AD4C97" w:rsidP="00861E93">
            <w:pPr>
              <w:tabs>
                <w:tab w:val="decimal" w:pos="473"/>
              </w:tabs>
              <w:rPr>
                <w:sz w:val="17"/>
                <w:szCs w:val="17"/>
              </w:rPr>
            </w:pPr>
            <w:r w:rsidRPr="00AC1061">
              <w:rPr>
                <w:sz w:val="17"/>
                <w:szCs w:val="17"/>
              </w:rPr>
              <w:t>170,9</w:t>
            </w:r>
          </w:p>
        </w:tc>
        <w:tc>
          <w:tcPr>
            <w:tcW w:w="443" w:type="pct"/>
            <w:shd w:val="clear" w:color="auto" w:fill="FFFFFF"/>
          </w:tcPr>
          <w:p w:rsidR="00AD4C97" w:rsidRPr="00AC1061" w:rsidRDefault="00AD4C97" w:rsidP="00861E93">
            <w:pPr>
              <w:tabs>
                <w:tab w:val="decimal" w:pos="430"/>
              </w:tabs>
              <w:rPr>
                <w:sz w:val="17"/>
                <w:szCs w:val="17"/>
              </w:rPr>
            </w:pPr>
            <w:r w:rsidRPr="00AC1061">
              <w:rPr>
                <w:sz w:val="17"/>
                <w:szCs w:val="17"/>
              </w:rPr>
              <w:t>164,2</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AC1061" w:rsidRDefault="00AD4C97" w:rsidP="00861E93">
            <w:pPr>
              <w:tabs>
                <w:tab w:val="decimal" w:pos="288"/>
              </w:tabs>
              <w:rPr>
                <w:sz w:val="17"/>
                <w:szCs w:val="17"/>
              </w:rPr>
            </w:pPr>
            <w:r w:rsidRPr="00AC1061">
              <w:rPr>
                <w:sz w:val="17"/>
                <w:szCs w:val="17"/>
              </w:rPr>
              <w:t>166,5</w:t>
            </w:r>
          </w:p>
        </w:tc>
        <w:tc>
          <w:tcPr>
            <w:tcW w:w="353" w:type="pct"/>
            <w:shd w:val="clear" w:color="auto" w:fill="FFFFFF"/>
          </w:tcPr>
          <w:p w:rsidR="00AD4C97" w:rsidRPr="00AC1061" w:rsidRDefault="00AD4C97" w:rsidP="00861E93">
            <w:pPr>
              <w:tabs>
                <w:tab w:val="decimal" w:pos="366"/>
              </w:tabs>
              <w:rPr>
                <w:sz w:val="17"/>
                <w:szCs w:val="17"/>
              </w:rPr>
            </w:pPr>
            <w:r w:rsidRPr="00AC1061">
              <w:rPr>
                <w:sz w:val="17"/>
                <w:szCs w:val="17"/>
              </w:rPr>
              <w:t>166,2</w:t>
            </w:r>
          </w:p>
        </w:tc>
        <w:tc>
          <w:tcPr>
            <w:tcW w:w="298" w:type="pct"/>
            <w:shd w:val="clear" w:color="auto" w:fill="FFFFFF"/>
          </w:tcPr>
          <w:p w:rsidR="00AD4C97" w:rsidRPr="00AC1061" w:rsidRDefault="00AD4C97" w:rsidP="00861E93">
            <w:pPr>
              <w:tabs>
                <w:tab w:val="decimal" w:pos="269"/>
              </w:tabs>
              <w:rPr>
                <w:sz w:val="17"/>
                <w:szCs w:val="17"/>
              </w:rPr>
            </w:pPr>
            <w:r w:rsidRPr="00AC1061">
              <w:rPr>
                <w:sz w:val="17"/>
                <w:szCs w:val="17"/>
              </w:rPr>
              <w:t>165,1</w:t>
            </w:r>
          </w:p>
        </w:tc>
        <w:tc>
          <w:tcPr>
            <w:tcW w:w="263" w:type="pct"/>
            <w:shd w:val="clear" w:color="auto" w:fill="FFFFFF"/>
          </w:tcPr>
          <w:p w:rsidR="00AD4C97" w:rsidRPr="00AC1061" w:rsidRDefault="00AD4C97" w:rsidP="00861E93">
            <w:pPr>
              <w:tabs>
                <w:tab w:val="decimal" w:pos="269"/>
              </w:tabs>
              <w:rPr>
                <w:sz w:val="17"/>
                <w:szCs w:val="17"/>
              </w:rPr>
            </w:pPr>
            <w:r w:rsidRPr="00AC1061">
              <w:rPr>
                <w:sz w:val="17"/>
                <w:szCs w:val="17"/>
              </w:rPr>
              <w:t>165,1</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166,5</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170,8</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173,0</w:t>
            </w:r>
          </w:p>
        </w:tc>
        <w:tc>
          <w:tcPr>
            <w:tcW w:w="308" w:type="pct"/>
            <w:shd w:val="clear" w:color="auto" w:fill="FFFFFF"/>
          </w:tcPr>
          <w:p w:rsidR="00AD4C97" w:rsidRPr="00AC1061" w:rsidRDefault="00AD4C97" w:rsidP="00861E93">
            <w:pPr>
              <w:tabs>
                <w:tab w:val="decimal" w:pos="318"/>
              </w:tabs>
              <w:rPr>
                <w:sz w:val="17"/>
                <w:szCs w:val="17"/>
              </w:rPr>
            </w:pPr>
            <w:r w:rsidRPr="00AC1061">
              <w:rPr>
                <w:sz w:val="17"/>
                <w:szCs w:val="17"/>
              </w:rPr>
              <w:t>173,9</w:t>
            </w:r>
          </w:p>
        </w:tc>
        <w:tc>
          <w:tcPr>
            <w:tcW w:w="483" w:type="pct"/>
            <w:shd w:val="clear" w:color="auto" w:fill="FFFFFF"/>
          </w:tcPr>
          <w:p w:rsidR="00AD4C97" w:rsidRPr="00AC1061" w:rsidRDefault="00AD4C97" w:rsidP="00861E93">
            <w:pPr>
              <w:tabs>
                <w:tab w:val="decimal" w:pos="487"/>
              </w:tabs>
              <w:rPr>
                <w:sz w:val="17"/>
                <w:szCs w:val="17"/>
              </w:rPr>
            </w:pPr>
            <w:r w:rsidRPr="00AC1061">
              <w:rPr>
                <w:sz w:val="17"/>
                <w:szCs w:val="17"/>
              </w:rPr>
              <w:t>176,0</w:t>
            </w:r>
          </w:p>
        </w:tc>
        <w:tc>
          <w:tcPr>
            <w:tcW w:w="363" w:type="pct"/>
            <w:shd w:val="clear" w:color="auto" w:fill="FFFFFF"/>
          </w:tcPr>
          <w:p w:rsidR="00AD4C97" w:rsidRPr="00AC1061" w:rsidRDefault="00AD4C97" w:rsidP="00861E93">
            <w:pPr>
              <w:jc w:val="center"/>
              <w:rPr>
                <w:sz w:val="17"/>
                <w:szCs w:val="17"/>
              </w:rPr>
            </w:pPr>
            <w:r w:rsidRPr="00AC1061">
              <w:rPr>
                <w:sz w:val="17"/>
                <w:szCs w:val="17"/>
              </w:rPr>
              <w:t>174,4</w:t>
            </w:r>
          </w:p>
        </w:tc>
        <w:tc>
          <w:tcPr>
            <w:tcW w:w="468" w:type="pct"/>
            <w:shd w:val="clear" w:color="auto" w:fill="FFFFFF"/>
          </w:tcPr>
          <w:p w:rsidR="00AD4C97" w:rsidRPr="00AC1061" w:rsidRDefault="00AD4C97" w:rsidP="00861E93">
            <w:pPr>
              <w:tabs>
                <w:tab w:val="decimal" w:pos="473"/>
              </w:tabs>
              <w:rPr>
                <w:sz w:val="17"/>
                <w:szCs w:val="17"/>
              </w:rPr>
            </w:pPr>
            <w:r w:rsidRPr="00AC1061">
              <w:rPr>
                <w:sz w:val="17"/>
                <w:szCs w:val="17"/>
              </w:rPr>
              <w:t>172,9</w:t>
            </w:r>
          </w:p>
        </w:tc>
        <w:tc>
          <w:tcPr>
            <w:tcW w:w="443" w:type="pct"/>
            <w:shd w:val="clear" w:color="auto" w:fill="FFFFFF"/>
          </w:tcPr>
          <w:p w:rsidR="00AD4C97" w:rsidRPr="00AC1061" w:rsidRDefault="00AD4C97" w:rsidP="00861E93">
            <w:pPr>
              <w:tabs>
                <w:tab w:val="decimal" w:pos="430"/>
              </w:tabs>
              <w:rPr>
                <w:sz w:val="17"/>
                <w:szCs w:val="17"/>
              </w:rPr>
            </w:pPr>
            <w:r w:rsidRPr="00AC1061">
              <w:rPr>
                <w:sz w:val="17"/>
                <w:szCs w:val="17"/>
              </w:rPr>
              <w:t>173,2</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AC1061" w:rsidRDefault="00AD4C97" w:rsidP="00861E93">
            <w:pPr>
              <w:tabs>
                <w:tab w:val="decimal" w:pos="288"/>
              </w:tabs>
              <w:rPr>
                <w:sz w:val="17"/>
                <w:szCs w:val="17"/>
              </w:rPr>
            </w:pPr>
            <w:r w:rsidRPr="00AC1061">
              <w:rPr>
                <w:sz w:val="17"/>
                <w:szCs w:val="17"/>
              </w:rPr>
              <w:t>160,1</w:t>
            </w:r>
          </w:p>
        </w:tc>
        <w:tc>
          <w:tcPr>
            <w:tcW w:w="353" w:type="pct"/>
            <w:shd w:val="clear" w:color="auto" w:fill="FFFFFF"/>
          </w:tcPr>
          <w:p w:rsidR="00AD4C97" w:rsidRPr="00AC1061" w:rsidRDefault="00AD4C97" w:rsidP="00861E93">
            <w:pPr>
              <w:tabs>
                <w:tab w:val="decimal" w:pos="366"/>
              </w:tabs>
              <w:rPr>
                <w:sz w:val="17"/>
                <w:szCs w:val="17"/>
              </w:rPr>
            </w:pPr>
            <w:r w:rsidRPr="00AC1061">
              <w:rPr>
                <w:sz w:val="17"/>
                <w:szCs w:val="17"/>
              </w:rPr>
              <w:t>158,5</w:t>
            </w:r>
          </w:p>
        </w:tc>
        <w:tc>
          <w:tcPr>
            <w:tcW w:w="298" w:type="pct"/>
            <w:shd w:val="clear" w:color="auto" w:fill="FFFFFF"/>
          </w:tcPr>
          <w:p w:rsidR="00AD4C97" w:rsidRPr="00AC1061" w:rsidRDefault="00AD4C97" w:rsidP="00861E93">
            <w:pPr>
              <w:tabs>
                <w:tab w:val="decimal" w:pos="269"/>
              </w:tabs>
              <w:rPr>
                <w:sz w:val="17"/>
                <w:szCs w:val="17"/>
              </w:rPr>
            </w:pPr>
            <w:r w:rsidRPr="00AC1061">
              <w:rPr>
                <w:sz w:val="17"/>
                <w:szCs w:val="17"/>
              </w:rPr>
              <w:t>157,8</w:t>
            </w:r>
          </w:p>
        </w:tc>
        <w:tc>
          <w:tcPr>
            <w:tcW w:w="263" w:type="pct"/>
            <w:shd w:val="clear" w:color="auto" w:fill="FFFFFF"/>
          </w:tcPr>
          <w:p w:rsidR="00AD4C97" w:rsidRPr="00AC1061" w:rsidRDefault="00AD4C97" w:rsidP="00861E93">
            <w:pPr>
              <w:tabs>
                <w:tab w:val="decimal" w:pos="269"/>
              </w:tabs>
              <w:rPr>
                <w:sz w:val="17"/>
                <w:szCs w:val="17"/>
              </w:rPr>
            </w:pPr>
            <w:r w:rsidRPr="00AC1061">
              <w:rPr>
                <w:sz w:val="17"/>
                <w:szCs w:val="17"/>
              </w:rPr>
              <w:t>157,6</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158,5</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160,5</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163,5</w:t>
            </w:r>
          </w:p>
        </w:tc>
        <w:tc>
          <w:tcPr>
            <w:tcW w:w="308" w:type="pct"/>
            <w:shd w:val="clear" w:color="auto" w:fill="FFFFFF"/>
          </w:tcPr>
          <w:p w:rsidR="00AD4C97" w:rsidRPr="00AC1061" w:rsidRDefault="00AD4C97" w:rsidP="00861E93">
            <w:pPr>
              <w:tabs>
                <w:tab w:val="decimal" w:pos="318"/>
              </w:tabs>
              <w:rPr>
                <w:sz w:val="17"/>
                <w:szCs w:val="17"/>
              </w:rPr>
            </w:pPr>
            <w:r w:rsidRPr="00AC1061">
              <w:rPr>
                <w:sz w:val="17"/>
                <w:szCs w:val="17"/>
              </w:rPr>
              <w:t>166,1</w:t>
            </w:r>
          </w:p>
        </w:tc>
        <w:tc>
          <w:tcPr>
            <w:tcW w:w="483" w:type="pct"/>
            <w:shd w:val="clear" w:color="auto" w:fill="FFFFFF"/>
          </w:tcPr>
          <w:p w:rsidR="00AD4C97" w:rsidRPr="00AC1061" w:rsidRDefault="00AD4C97" w:rsidP="00861E93">
            <w:pPr>
              <w:tabs>
                <w:tab w:val="decimal" w:pos="487"/>
              </w:tabs>
              <w:rPr>
                <w:sz w:val="17"/>
                <w:szCs w:val="17"/>
              </w:rPr>
            </w:pPr>
            <w:r w:rsidRPr="00AC1061">
              <w:rPr>
                <w:sz w:val="17"/>
                <w:szCs w:val="17"/>
              </w:rPr>
              <w:t>160,0</w:t>
            </w:r>
          </w:p>
        </w:tc>
        <w:tc>
          <w:tcPr>
            <w:tcW w:w="363" w:type="pct"/>
            <w:shd w:val="clear" w:color="auto" w:fill="FFFFFF"/>
          </w:tcPr>
          <w:p w:rsidR="00AD4C97" w:rsidRPr="00AC1061" w:rsidRDefault="00AD4C97" w:rsidP="00861E93">
            <w:pPr>
              <w:jc w:val="center"/>
              <w:rPr>
                <w:sz w:val="17"/>
                <w:szCs w:val="17"/>
              </w:rPr>
            </w:pPr>
            <w:r w:rsidRPr="00AC1061">
              <w:rPr>
                <w:sz w:val="17"/>
                <w:szCs w:val="17"/>
              </w:rPr>
              <w:t>156,8</w:t>
            </w:r>
          </w:p>
        </w:tc>
        <w:tc>
          <w:tcPr>
            <w:tcW w:w="468" w:type="pct"/>
            <w:shd w:val="clear" w:color="auto" w:fill="FFFFFF"/>
          </w:tcPr>
          <w:p w:rsidR="00AD4C97" w:rsidRPr="00AC1061" w:rsidRDefault="00AD4C97" w:rsidP="00861E93">
            <w:pPr>
              <w:tabs>
                <w:tab w:val="decimal" w:pos="473"/>
              </w:tabs>
              <w:rPr>
                <w:sz w:val="17"/>
                <w:szCs w:val="17"/>
              </w:rPr>
            </w:pPr>
            <w:r w:rsidRPr="00AC1061">
              <w:rPr>
                <w:sz w:val="17"/>
                <w:szCs w:val="17"/>
              </w:rPr>
              <w:t>153,9</w:t>
            </w:r>
          </w:p>
        </w:tc>
        <w:tc>
          <w:tcPr>
            <w:tcW w:w="443" w:type="pct"/>
            <w:shd w:val="clear" w:color="auto" w:fill="FFFFFF"/>
          </w:tcPr>
          <w:p w:rsidR="00AD4C97" w:rsidRPr="00AC1061" w:rsidRDefault="00AD4C97" w:rsidP="00861E93">
            <w:pPr>
              <w:tabs>
                <w:tab w:val="decimal" w:pos="430"/>
              </w:tabs>
              <w:rPr>
                <w:sz w:val="17"/>
                <w:szCs w:val="17"/>
              </w:rPr>
            </w:pPr>
            <w:r w:rsidRPr="00AC1061">
              <w:rPr>
                <w:sz w:val="17"/>
                <w:szCs w:val="17"/>
              </w:rPr>
              <w:t>143,7</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AC1061" w:rsidRDefault="00AD4C97" w:rsidP="00861E93">
            <w:pPr>
              <w:tabs>
                <w:tab w:val="decimal" w:pos="288"/>
              </w:tabs>
              <w:rPr>
                <w:sz w:val="17"/>
                <w:szCs w:val="17"/>
              </w:rPr>
            </w:pPr>
            <w:r w:rsidRPr="00AC1061">
              <w:rPr>
                <w:sz w:val="17"/>
                <w:szCs w:val="17"/>
              </w:rPr>
              <w:t>162,7</w:t>
            </w:r>
          </w:p>
        </w:tc>
        <w:tc>
          <w:tcPr>
            <w:tcW w:w="353" w:type="pct"/>
            <w:shd w:val="clear" w:color="auto" w:fill="FFFFFF"/>
          </w:tcPr>
          <w:p w:rsidR="00AD4C97" w:rsidRPr="00AC1061" w:rsidRDefault="00AD4C97" w:rsidP="00861E93">
            <w:pPr>
              <w:tabs>
                <w:tab w:val="decimal" w:pos="366"/>
              </w:tabs>
              <w:rPr>
                <w:sz w:val="17"/>
                <w:szCs w:val="17"/>
              </w:rPr>
            </w:pPr>
            <w:r w:rsidRPr="00AC1061">
              <w:rPr>
                <w:sz w:val="17"/>
                <w:szCs w:val="17"/>
              </w:rPr>
              <w:t>164,1</w:t>
            </w:r>
          </w:p>
        </w:tc>
        <w:tc>
          <w:tcPr>
            <w:tcW w:w="298" w:type="pct"/>
            <w:shd w:val="clear" w:color="auto" w:fill="FFFFFF"/>
          </w:tcPr>
          <w:p w:rsidR="00AD4C97" w:rsidRPr="00AC1061" w:rsidRDefault="00AD4C97" w:rsidP="00861E93">
            <w:pPr>
              <w:tabs>
                <w:tab w:val="decimal" w:pos="269"/>
              </w:tabs>
              <w:rPr>
                <w:sz w:val="17"/>
                <w:szCs w:val="17"/>
              </w:rPr>
            </w:pPr>
            <w:r w:rsidRPr="00AC1061">
              <w:rPr>
                <w:sz w:val="17"/>
                <w:szCs w:val="17"/>
              </w:rPr>
              <w:t>160,3</w:t>
            </w:r>
          </w:p>
        </w:tc>
        <w:tc>
          <w:tcPr>
            <w:tcW w:w="263" w:type="pct"/>
            <w:shd w:val="clear" w:color="auto" w:fill="FFFFFF"/>
          </w:tcPr>
          <w:p w:rsidR="00AD4C97" w:rsidRPr="00AC1061" w:rsidRDefault="00AD4C97" w:rsidP="00861E93">
            <w:pPr>
              <w:tabs>
                <w:tab w:val="decimal" w:pos="269"/>
              </w:tabs>
              <w:rPr>
                <w:sz w:val="17"/>
                <w:szCs w:val="17"/>
              </w:rPr>
            </w:pPr>
            <w:r w:rsidRPr="00AC1061">
              <w:rPr>
                <w:sz w:val="17"/>
                <w:szCs w:val="17"/>
              </w:rPr>
              <w:t>166,0</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172,0</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176,9</w:t>
            </w:r>
          </w:p>
        </w:tc>
        <w:tc>
          <w:tcPr>
            <w:tcW w:w="266" w:type="pct"/>
            <w:shd w:val="clear" w:color="auto" w:fill="FFFFFF"/>
          </w:tcPr>
          <w:p w:rsidR="00AD4C97" w:rsidRPr="00AC1061" w:rsidRDefault="00AD4C97" w:rsidP="00861E93">
            <w:pPr>
              <w:tabs>
                <w:tab w:val="decimal" w:pos="269"/>
              </w:tabs>
              <w:rPr>
                <w:sz w:val="17"/>
                <w:szCs w:val="17"/>
              </w:rPr>
            </w:pPr>
            <w:r w:rsidRPr="00AC1061">
              <w:rPr>
                <w:sz w:val="17"/>
                <w:szCs w:val="17"/>
              </w:rPr>
              <w:t>177,1</w:t>
            </w:r>
          </w:p>
        </w:tc>
        <w:tc>
          <w:tcPr>
            <w:tcW w:w="308" w:type="pct"/>
            <w:shd w:val="clear" w:color="auto" w:fill="FFFFFF"/>
          </w:tcPr>
          <w:p w:rsidR="00AD4C97" w:rsidRPr="00AC1061" w:rsidRDefault="00AD4C97" w:rsidP="00861E93">
            <w:pPr>
              <w:tabs>
                <w:tab w:val="decimal" w:pos="318"/>
              </w:tabs>
              <w:rPr>
                <w:sz w:val="17"/>
                <w:szCs w:val="17"/>
              </w:rPr>
            </w:pPr>
            <w:r w:rsidRPr="00AC1061">
              <w:rPr>
                <w:sz w:val="17"/>
                <w:szCs w:val="17"/>
              </w:rPr>
              <w:t>174,5</w:t>
            </w:r>
          </w:p>
        </w:tc>
        <w:tc>
          <w:tcPr>
            <w:tcW w:w="483" w:type="pct"/>
            <w:shd w:val="clear" w:color="auto" w:fill="FFFFFF"/>
          </w:tcPr>
          <w:p w:rsidR="00AD4C97" w:rsidRPr="00AC1061" w:rsidRDefault="00AD4C97" w:rsidP="00861E93">
            <w:pPr>
              <w:tabs>
                <w:tab w:val="decimal" w:pos="487"/>
              </w:tabs>
              <w:rPr>
                <w:sz w:val="17"/>
                <w:szCs w:val="17"/>
              </w:rPr>
            </w:pPr>
            <w:r w:rsidRPr="00AC1061">
              <w:rPr>
                <w:sz w:val="17"/>
                <w:szCs w:val="17"/>
              </w:rPr>
              <w:t>174,9</w:t>
            </w:r>
          </w:p>
        </w:tc>
        <w:tc>
          <w:tcPr>
            <w:tcW w:w="363" w:type="pct"/>
            <w:shd w:val="clear" w:color="auto" w:fill="FFFFFF"/>
          </w:tcPr>
          <w:p w:rsidR="00AD4C97" w:rsidRPr="00AC1061" w:rsidRDefault="00AD4C97" w:rsidP="00861E93">
            <w:pPr>
              <w:jc w:val="center"/>
              <w:rPr>
                <w:sz w:val="17"/>
                <w:szCs w:val="17"/>
              </w:rPr>
            </w:pPr>
            <w:r w:rsidRPr="00AC1061">
              <w:rPr>
                <w:sz w:val="17"/>
                <w:szCs w:val="17"/>
              </w:rPr>
              <w:t>169,6</w:t>
            </w:r>
          </w:p>
        </w:tc>
        <w:tc>
          <w:tcPr>
            <w:tcW w:w="468" w:type="pct"/>
            <w:shd w:val="clear" w:color="auto" w:fill="FFFFFF"/>
          </w:tcPr>
          <w:p w:rsidR="00AD4C97" w:rsidRPr="00AC1061" w:rsidRDefault="00AD4C97" w:rsidP="00861E93">
            <w:pPr>
              <w:tabs>
                <w:tab w:val="decimal" w:pos="473"/>
              </w:tabs>
              <w:rPr>
                <w:sz w:val="17"/>
                <w:szCs w:val="17"/>
              </w:rPr>
            </w:pPr>
            <w:r w:rsidRPr="00AC1061">
              <w:rPr>
                <w:sz w:val="17"/>
                <w:szCs w:val="17"/>
              </w:rPr>
              <w:t>169,7</w:t>
            </w:r>
          </w:p>
        </w:tc>
        <w:tc>
          <w:tcPr>
            <w:tcW w:w="443" w:type="pct"/>
            <w:shd w:val="clear" w:color="auto" w:fill="FFFFFF"/>
          </w:tcPr>
          <w:p w:rsidR="00AD4C97" w:rsidRPr="00AC1061" w:rsidRDefault="00AD4C97" w:rsidP="00861E93">
            <w:pPr>
              <w:tabs>
                <w:tab w:val="decimal" w:pos="430"/>
              </w:tabs>
              <w:rPr>
                <w:sz w:val="17"/>
                <w:szCs w:val="17"/>
              </w:rPr>
            </w:pPr>
            <w:r w:rsidRPr="00AC1061">
              <w:rPr>
                <w:sz w:val="17"/>
                <w:szCs w:val="17"/>
              </w:rPr>
              <w:t>164,7</w:t>
            </w:r>
          </w:p>
        </w:tc>
      </w:tr>
    </w:tbl>
    <w:p w:rsidR="00AD4C97" w:rsidRDefault="00AD4C97" w:rsidP="00AD4C97">
      <w:pPr>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sidRPr="00651B0D">
              <w:rPr>
                <w:b/>
                <w:sz w:val="17"/>
                <w:szCs w:val="17"/>
                <w:lang w:val="es-ES_tradnl"/>
              </w:rPr>
              <w:t>199</w:t>
            </w:r>
            <w:r>
              <w:rPr>
                <w:b/>
                <w:sz w:val="17"/>
                <w:szCs w:val="17"/>
                <w:lang w:val="es-ES_tradnl"/>
              </w:rPr>
              <w:t>8</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175B2B" w:rsidRDefault="00AD4C97" w:rsidP="00861E93">
            <w:pPr>
              <w:tabs>
                <w:tab w:val="decimal" w:pos="288"/>
              </w:tabs>
              <w:rPr>
                <w:sz w:val="17"/>
                <w:szCs w:val="17"/>
              </w:rPr>
            </w:pPr>
            <w:r w:rsidRPr="00175B2B">
              <w:rPr>
                <w:sz w:val="17"/>
                <w:szCs w:val="17"/>
              </w:rPr>
              <w:t>163,5</w:t>
            </w:r>
          </w:p>
        </w:tc>
        <w:tc>
          <w:tcPr>
            <w:tcW w:w="353" w:type="pct"/>
            <w:shd w:val="clear" w:color="auto" w:fill="FFFFFF"/>
          </w:tcPr>
          <w:p w:rsidR="00AD4C97" w:rsidRPr="00175B2B" w:rsidRDefault="00AD4C97" w:rsidP="00861E93">
            <w:pPr>
              <w:tabs>
                <w:tab w:val="decimal" w:pos="366"/>
              </w:tabs>
              <w:rPr>
                <w:sz w:val="17"/>
                <w:szCs w:val="17"/>
              </w:rPr>
            </w:pPr>
            <w:r w:rsidRPr="00175B2B">
              <w:rPr>
                <w:sz w:val="17"/>
                <w:szCs w:val="17"/>
              </w:rPr>
              <w:t>164,5</w:t>
            </w:r>
          </w:p>
        </w:tc>
        <w:tc>
          <w:tcPr>
            <w:tcW w:w="298" w:type="pct"/>
            <w:shd w:val="clear" w:color="auto" w:fill="FFFFFF"/>
          </w:tcPr>
          <w:p w:rsidR="00AD4C97" w:rsidRPr="00175B2B" w:rsidRDefault="00AD4C97" w:rsidP="00861E93">
            <w:pPr>
              <w:tabs>
                <w:tab w:val="decimal" w:pos="269"/>
              </w:tabs>
              <w:rPr>
                <w:sz w:val="17"/>
                <w:szCs w:val="17"/>
              </w:rPr>
            </w:pPr>
            <w:r w:rsidRPr="00175B2B">
              <w:rPr>
                <w:sz w:val="17"/>
                <w:szCs w:val="17"/>
              </w:rPr>
              <w:t>158,2</w:t>
            </w:r>
          </w:p>
        </w:tc>
        <w:tc>
          <w:tcPr>
            <w:tcW w:w="263" w:type="pct"/>
            <w:shd w:val="clear" w:color="auto" w:fill="FFFFFF"/>
          </w:tcPr>
          <w:p w:rsidR="00AD4C97" w:rsidRPr="00175B2B" w:rsidRDefault="00AD4C97" w:rsidP="00861E93">
            <w:pPr>
              <w:tabs>
                <w:tab w:val="decimal" w:pos="269"/>
              </w:tabs>
              <w:rPr>
                <w:sz w:val="17"/>
                <w:szCs w:val="17"/>
              </w:rPr>
            </w:pPr>
            <w:r w:rsidRPr="00175B2B">
              <w:rPr>
                <w:sz w:val="17"/>
                <w:szCs w:val="17"/>
              </w:rPr>
              <w:t>170,8</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179,5</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182,3</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187,9</w:t>
            </w:r>
          </w:p>
        </w:tc>
        <w:tc>
          <w:tcPr>
            <w:tcW w:w="308" w:type="pct"/>
            <w:shd w:val="clear" w:color="auto" w:fill="FFFFFF"/>
          </w:tcPr>
          <w:p w:rsidR="00AD4C97" w:rsidRPr="00175B2B" w:rsidRDefault="00AD4C97" w:rsidP="00861E93">
            <w:pPr>
              <w:tabs>
                <w:tab w:val="decimal" w:pos="318"/>
              </w:tabs>
              <w:rPr>
                <w:sz w:val="17"/>
                <w:szCs w:val="17"/>
              </w:rPr>
            </w:pPr>
            <w:r w:rsidRPr="00175B2B">
              <w:rPr>
                <w:sz w:val="17"/>
                <w:szCs w:val="17"/>
              </w:rPr>
              <w:t>205,2</w:t>
            </w:r>
          </w:p>
        </w:tc>
        <w:tc>
          <w:tcPr>
            <w:tcW w:w="483" w:type="pct"/>
            <w:shd w:val="clear" w:color="auto" w:fill="FFFFFF"/>
          </w:tcPr>
          <w:p w:rsidR="00AD4C97" w:rsidRPr="00175B2B" w:rsidRDefault="00AD4C97" w:rsidP="00861E93">
            <w:pPr>
              <w:tabs>
                <w:tab w:val="decimal" w:pos="487"/>
              </w:tabs>
              <w:rPr>
                <w:sz w:val="17"/>
                <w:szCs w:val="17"/>
              </w:rPr>
            </w:pPr>
            <w:r w:rsidRPr="00175B2B">
              <w:rPr>
                <w:sz w:val="17"/>
                <w:szCs w:val="17"/>
              </w:rPr>
              <w:t>210,7</w:t>
            </w:r>
          </w:p>
        </w:tc>
        <w:tc>
          <w:tcPr>
            <w:tcW w:w="363" w:type="pct"/>
            <w:shd w:val="clear" w:color="auto" w:fill="FFFFFF"/>
          </w:tcPr>
          <w:p w:rsidR="00AD4C97" w:rsidRPr="00175B2B" w:rsidRDefault="00AD4C97" w:rsidP="00861E93">
            <w:pPr>
              <w:jc w:val="center"/>
              <w:rPr>
                <w:sz w:val="17"/>
                <w:szCs w:val="17"/>
              </w:rPr>
            </w:pPr>
            <w:r w:rsidRPr="00175B2B">
              <w:rPr>
                <w:sz w:val="17"/>
                <w:szCs w:val="17"/>
              </w:rPr>
              <w:t>184,0</w:t>
            </w:r>
          </w:p>
        </w:tc>
        <w:tc>
          <w:tcPr>
            <w:tcW w:w="468" w:type="pct"/>
            <w:shd w:val="clear" w:color="auto" w:fill="FFFFFF"/>
          </w:tcPr>
          <w:p w:rsidR="00AD4C97" w:rsidRPr="00175B2B" w:rsidRDefault="00AD4C97" w:rsidP="00861E93">
            <w:pPr>
              <w:tabs>
                <w:tab w:val="decimal" w:pos="473"/>
              </w:tabs>
              <w:rPr>
                <w:sz w:val="17"/>
                <w:szCs w:val="17"/>
              </w:rPr>
            </w:pPr>
            <w:r w:rsidRPr="00175B2B">
              <w:rPr>
                <w:sz w:val="17"/>
                <w:szCs w:val="17"/>
              </w:rPr>
              <w:t>166,6</w:t>
            </w:r>
          </w:p>
        </w:tc>
        <w:tc>
          <w:tcPr>
            <w:tcW w:w="443" w:type="pct"/>
            <w:shd w:val="clear" w:color="auto" w:fill="FFFFFF"/>
          </w:tcPr>
          <w:p w:rsidR="00AD4C97" w:rsidRPr="00175B2B" w:rsidRDefault="00AD4C97" w:rsidP="00861E93">
            <w:pPr>
              <w:tabs>
                <w:tab w:val="decimal" w:pos="430"/>
              </w:tabs>
              <w:rPr>
                <w:sz w:val="17"/>
                <w:szCs w:val="17"/>
              </w:rPr>
            </w:pPr>
            <w:r w:rsidRPr="00175B2B">
              <w:rPr>
                <w:sz w:val="17"/>
                <w:szCs w:val="17"/>
              </w:rPr>
              <w:t>168,2</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175B2B" w:rsidRDefault="00AD4C97" w:rsidP="00861E93">
            <w:pPr>
              <w:tabs>
                <w:tab w:val="decimal" w:pos="288"/>
              </w:tabs>
              <w:rPr>
                <w:sz w:val="17"/>
                <w:szCs w:val="17"/>
              </w:rPr>
            </w:pPr>
            <w:r w:rsidRPr="00175B2B">
              <w:rPr>
                <w:sz w:val="17"/>
                <w:szCs w:val="17"/>
              </w:rPr>
              <w:t>175,5</w:t>
            </w:r>
          </w:p>
        </w:tc>
        <w:tc>
          <w:tcPr>
            <w:tcW w:w="353" w:type="pct"/>
            <w:shd w:val="clear" w:color="auto" w:fill="FFFFFF"/>
          </w:tcPr>
          <w:p w:rsidR="00AD4C97" w:rsidRPr="00175B2B" w:rsidRDefault="00AD4C97" w:rsidP="00861E93">
            <w:pPr>
              <w:tabs>
                <w:tab w:val="decimal" w:pos="366"/>
              </w:tabs>
              <w:rPr>
                <w:sz w:val="17"/>
                <w:szCs w:val="17"/>
              </w:rPr>
            </w:pPr>
            <w:r w:rsidRPr="00175B2B">
              <w:rPr>
                <w:sz w:val="17"/>
                <w:szCs w:val="17"/>
              </w:rPr>
              <w:t>178,7</w:t>
            </w:r>
          </w:p>
        </w:tc>
        <w:tc>
          <w:tcPr>
            <w:tcW w:w="298" w:type="pct"/>
            <w:shd w:val="clear" w:color="auto" w:fill="FFFFFF"/>
          </w:tcPr>
          <w:p w:rsidR="00AD4C97" w:rsidRPr="00175B2B" w:rsidRDefault="00AD4C97" w:rsidP="00861E93">
            <w:pPr>
              <w:tabs>
                <w:tab w:val="decimal" w:pos="269"/>
              </w:tabs>
              <w:rPr>
                <w:sz w:val="17"/>
                <w:szCs w:val="17"/>
              </w:rPr>
            </w:pPr>
            <w:r w:rsidRPr="00175B2B">
              <w:rPr>
                <w:sz w:val="17"/>
                <w:szCs w:val="17"/>
              </w:rPr>
              <w:t>179,0</w:t>
            </w:r>
          </w:p>
        </w:tc>
        <w:tc>
          <w:tcPr>
            <w:tcW w:w="263" w:type="pct"/>
            <w:shd w:val="clear" w:color="auto" w:fill="FFFFFF"/>
          </w:tcPr>
          <w:p w:rsidR="00AD4C97" w:rsidRPr="00175B2B" w:rsidRDefault="00AD4C97" w:rsidP="00861E93">
            <w:pPr>
              <w:tabs>
                <w:tab w:val="decimal" w:pos="269"/>
              </w:tabs>
              <w:rPr>
                <w:sz w:val="17"/>
                <w:szCs w:val="17"/>
              </w:rPr>
            </w:pPr>
            <w:r w:rsidRPr="00175B2B">
              <w:rPr>
                <w:sz w:val="17"/>
                <w:szCs w:val="17"/>
              </w:rPr>
              <w:t>176,9</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183,0</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176,8</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181,0</w:t>
            </w:r>
          </w:p>
        </w:tc>
        <w:tc>
          <w:tcPr>
            <w:tcW w:w="308" w:type="pct"/>
            <w:shd w:val="clear" w:color="auto" w:fill="FFFFFF"/>
          </w:tcPr>
          <w:p w:rsidR="00AD4C97" w:rsidRPr="00175B2B" w:rsidRDefault="00AD4C97" w:rsidP="00861E93">
            <w:pPr>
              <w:tabs>
                <w:tab w:val="decimal" w:pos="318"/>
              </w:tabs>
              <w:rPr>
                <w:sz w:val="17"/>
                <w:szCs w:val="17"/>
              </w:rPr>
            </w:pPr>
            <w:r w:rsidRPr="00175B2B">
              <w:rPr>
                <w:sz w:val="17"/>
                <w:szCs w:val="17"/>
              </w:rPr>
              <w:t>185,1</w:t>
            </w:r>
          </w:p>
        </w:tc>
        <w:tc>
          <w:tcPr>
            <w:tcW w:w="483" w:type="pct"/>
            <w:shd w:val="clear" w:color="auto" w:fill="FFFFFF"/>
          </w:tcPr>
          <w:p w:rsidR="00AD4C97" w:rsidRPr="00175B2B" w:rsidRDefault="00AD4C97" w:rsidP="00861E93">
            <w:pPr>
              <w:tabs>
                <w:tab w:val="decimal" w:pos="487"/>
              </w:tabs>
              <w:rPr>
                <w:sz w:val="17"/>
                <w:szCs w:val="17"/>
              </w:rPr>
            </w:pPr>
            <w:r w:rsidRPr="00175B2B">
              <w:rPr>
                <w:sz w:val="17"/>
                <w:szCs w:val="17"/>
              </w:rPr>
              <w:t>185,4</w:t>
            </w:r>
          </w:p>
        </w:tc>
        <w:tc>
          <w:tcPr>
            <w:tcW w:w="363" w:type="pct"/>
            <w:shd w:val="clear" w:color="auto" w:fill="FFFFFF"/>
          </w:tcPr>
          <w:p w:rsidR="00AD4C97" w:rsidRPr="00175B2B" w:rsidRDefault="00AD4C97" w:rsidP="00861E93">
            <w:pPr>
              <w:jc w:val="center"/>
              <w:rPr>
                <w:sz w:val="17"/>
                <w:szCs w:val="17"/>
              </w:rPr>
            </w:pPr>
            <w:r w:rsidRPr="00175B2B">
              <w:rPr>
                <w:sz w:val="17"/>
                <w:szCs w:val="17"/>
              </w:rPr>
              <w:t>186,0</w:t>
            </w:r>
          </w:p>
        </w:tc>
        <w:tc>
          <w:tcPr>
            <w:tcW w:w="468" w:type="pct"/>
            <w:shd w:val="clear" w:color="auto" w:fill="FFFFFF"/>
          </w:tcPr>
          <w:p w:rsidR="00AD4C97" w:rsidRPr="00175B2B" w:rsidRDefault="00AD4C97" w:rsidP="00861E93">
            <w:pPr>
              <w:tabs>
                <w:tab w:val="decimal" w:pos="473"/>
              </w:tabs>
              <w:rPr>
                <w:sz w:val="17"/>
                <w:szCs w:val="17"/>
              </w:rPr>
            </w:pPr>
            <w:r w:rsidRPr="00175B2B">
              <w:rPr>
                <w:sz w:val="17"/>
                <w:szCs w:val="17"/>
              </w:rPr>
              <w:t>187,4</w:t>
            </w:r>
          </w:p>
        </w:tc>
        <w:tc>
          <w:tcPr>
            <w:tcW w:w="443" w:type="pct"/>
            <w:shd w:val="clear" w:color="auto" w:fill="FFFFFF"/>
          </w:tcPr>
          <w:p w:rsidR="00AD4C97" w:rsidRPr="00175B2B" w:rsidRDefault="00AD4C97" w:rsidP="00861E93">
            <w:pPr>
              <w:tabs>
                <w:tab w:val="decimal" w:pos="430"/>
              </w:tabs>
              <w:rPr>
                <w:sz w:val="17"/>
                <w:szCs w:val="17"/>
              </w:rPr>
            </w:pPr>
            <w:r w:rsidRPr="00175B2B">
              <w:rPr>
                <w:sz w:val="17"/>
                <w:szCs w:val="17"/>
              </w:rPr>
              <w:t>182,0</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175B2B" w:rsidRDefault="00AD4C97" w:rsidP="00861E93">
            <w:pPr>
              <w:tabs>
                <w:tab w:val="decimal" w:pos="288"/>
              </w:tabs>
              <w:rPr>
                <w:sz w:val="17"/>
                <w:szCs w:val="17"/>
              </w:rPr>
            </w:pPr>
            <w:r w:rsidRPr="00175B2B">
              <w:rPr>
                <w:sz w:val="17"/>
                <w:szCs w:val="17"/>
              </w:rPr>
              <w:t>149,5</w:t>
            </w:r>
          </w:p>
        </w:tc>
        <w:tc>
          <w:tcPr>
            <w:tcW w:w="353" w:type="pct"/>
            <w:shd w:val="clear" w:color="auto" w:fill="FFFFFF"/>
          </w:tcPr>
          <w:p w:rsidR="00AD4C97" w:rsidRPr="00175B2B" w:rsidRDefault="00AD4C97" w:rsidP="00861E93">
            <w:pPr>
              <w:tabs>
                <w:tab w:val="decimal" w:pos="366"/>
              </w:tabs>
              <w:rPr>
                <w:sz w:val="17"/>
                <w:szCs w:val="17"/>
              </w:rPr>
            </w:pPr>
            <w:r w:rsidRPr="00175B2B">
              <w:rPr>
                <w:sz w:val="17"/>
                <w:szCs w:val="17"/>
              </w:rPr>
              <w:t>153,4</w:t>
            </w:r>
          </w:p>
        </w:tc>
        <w:tc>
          <w:tcPr>
            <w:tcW w:w="298" w:type="pct"/>
            <w:shd w:val="clear" w:color="auto" w:fill="FFFFFF"/>
          </w:tcPr>
          <w:p w:rsidR="00AD4C97" w:rsidRPr="00175B2B" w:rsidRDefault="00AD4C97" w:rsidP="00861E93">
            <w:pPr>
              <w:tabs>
                <w:tab w:val="decimal" w:pos="269"/>
              </w:tabs>
              <w:rPr>
                <w:sz w:val="17"/>
                <w:szCs w:val="17"/>
              </w:rPr>
            </w:pPr>
            <w:r w:rsidRPr="00175B2B">
              <w:rPr>
                <w:sz w:val="17"/>
                <w:szCs w:val="17"/>
              </w:rPr>
              <w:t>153,8</w:t>
            </w:r>
          </w:p>
        </w:tc>
        <w:tc>
          <w:tcPr>
            <w:tcW w:w="263" w:type="pct"/>
            <w:shd w:val="clear" w:color="auto" w:fill="FFFFFF"/>
          </w:tcPr>
          <w:p w:rsidR="00AD4C97" w:rsidRPr="00175B2B" w:rsidRDefault="00AD4C97" w:rsidP="00861E93">
            <w:pPr>
              <w:tabs>
                <w:tab w:val="decimal" w:pos="269"/>
              </w:tabs>
              <w:rPr>
                <w:sz w:val="17"/>
                <w:szCs w:val="17"/>
              </w:rPr>
            </w:pPr>
            <w:r w:rsidRPr="00175B2B">
              <w:rPr>
                <w:sz w:val="17"/>
                <w:szCs w:val="17"/>
              </w:rPr>
              <w:t>154,4</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153,4</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155,2</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156,3</w:t>
            </w:r>
          </w:p>
        </w:tc>
        <w:tc>
          <w:tcPr>
            <w:tcW w:w="308" w:type="pct"/>
            <w:shd w:val="clear" w:color="auto" w:fill="FFFFFF"/>
          </w:tcPr>
          <w:p w:rsidR="00AD4C97" w:rsidRPr="00175B2B" w:rsidRDefault="00AD4C97" w:rsidP="00861E93">
            <w:pPr>
              <w:tabs>
                <w:tab w:val="decimal" w:pos="318"/>
              </w:tabs>
              <w:rPr>
                <w:sz w:val="17"/>
                <w:szCs w:val="17"/>
              </w:rPr>
            </w:pPr>
            <w:r w:rsidRPr="00175B2B">
              <w:rPr>
                <w:sz w:val="17"/>
                <w:szCs w:val="17"/>
              </w:rPr>
              <w:t>158,5</w:t>
            </w:r>
          </w:p>
        </w:tc>
        <w:tc>
          <w:tcPr>
            <w:tcW w:w="483" w:type="pct"/>
            <w:shd w:val="clear" w:color="auto" w:fill="FFFFFF"/>
          </w:tcPr>
          <w:p w:rsidR="00AD4C97" w:rsidRPr="00175B2B" w:rsidRDefault="00AD4C97" w:rsidP="00861E93">
            <w:pPr>
              <w:tabs>
                <w:tab w:val="decimal" w:pos="487"/>
              </w:tabs>
              <w:rPr>
                <w:sz w:val="17"/>
                <w:szCs w:val="17"/>
              </w:rPr>
            </w:pPr>
            <w:r w:rsidRPr="00175B2B">
              <w:rPr>
                <w:sz w:val="17"/>
                <w:szCs w:val="17"/>
              </w:rPr>
              <w:t>157,5</w:t>
            </w:r>
          </w:p>
        </w:tc>
        <w:tc>
          <w:tcPr>
            <w:tcW w:w="363" w:type="pct"/>
            <w:shd w:val="clear" w:color="auto" w:fill="FFFFFF"/>
          </w:tcPr>
          <w:p w:rsidR="00AD4C97" w:rsidRPr="00175B2B" w:rsidRDefault="00AD4C97" w:rsidP="00861E93">
            <w:pPr>
              <w:jc w:val="center"/>
              <w:rPr>
                <w:sz w:val="17"/>
                <w:szCs w:val="17"/>
              </w:rPr>
            </w:pPr>
            <w:r w:rsidRPr="00175B2B">
              <w:rPr>
                <w:sz w:val="17"/>
                <w:szCs w:val="17"/>
              </w:rPr>
              <w:t>157,3</w:t>
            </w:r>
          </w:p>
        </w:tc>
        <w:tc>
          <w:tcPr>
            <w:tcW w:w="468" w:type="pct"/>
            <w:shd w:val="clear" w:color="auto" w:fill="FFFFFF"/>
          </w:tcPr>
          <w:p w:rsidR="00AD4C97" w:rsidRPr="00175B2B" w:rsidRDefault="00AD4C97" w:rsidP="00861E93">
            <w:pPr>
              <w:tabs>
                <w:tab w:val="decimal" w:pos="473"/>
              </w:tabs>
              <w:rPr>
                <w:sz w:val="17"/>
                <w:szCs w:val="17"/>
              </w:rPr>
            </w:pPr>
            <w:r w:rsidRPr="00175B2B">
              <w:rPr>
                <w:sz w:val="17"/>
                <w:szCs w:val="17"/>
              </w:rPr>
              <w:t>157,2</w:t>
            </w:r>
          </w:p>
        </w:tc>
        <w:tc>
          <w:tcPr>
            <w:tcW w:w="443" w:type="pct"/>
            <w:shd w:val="clear" w:color="auto" w:fill="FFFFFF"/>
          </w:tcPr>
          <w:p w:rsidR="00AD4C97" w:rsidRPr="00175B2B" w:rsidRDefault="00AD4C97" w:rsidP="00861E93">
            <w:pPr>
              <w:tabs>
                <w:tab w:val="decimal" w:pos="430"/>
              </w:tabs>
              <w:rPr>
                <w:sz w:val="17"/>
                <w:szCs w:val="17"/>
              </w:rPr>
            </w:pPr>
            <w:r w:rsidRPr="00175B2B">
              <w:rPr>
                <w:sz w:val="17"/>
                <w:szCs w:val="17"/>
              </w:rPr>
              <w:t>152,5</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175B2B" w:rsidRDefault="00AD4C97" w:rsidP="00861E93">
            <w:pPr>
              <w:tabs>
                <w:tab w:val="decimal" w:pos="288"/>
              </w:tabs>
              <w:rPr>
                <w:sz w:val="17"/>
                <w:szCs w:val="17"/>
              </w:rPr>
            </w:pPr>
            <w:r w:rsidRPr="00175B2B">
              <w:rPr>
                <w:sz w:val="17"/>
                <w:szCs w:val="17"/>
              </w:rPr>
              <w:t>165,6</w:t>
            </w:r>
          </w:p>
        </w:tc>
        <w:tc>
          <w:tcPr>
            <w:tcW w:w="353" w:type="pct"/>
            <w:shd w:val="clear" w:color="auto" w:fill="FFFFFF"/>
          </w:tcPr>
          <w:p w:rsidR="00AD4C97" w:rsidRPr="00175B2B" w:rsidRDefault="00AD4C97" w:rsidP="00861E93">
            <w:pPr>
              <w:tabs>
                <w:tab w:val="decimal" w:pos="366"/>
              </w:tabs>
              <w:rPr>
                <w:sz w:val="17"/>
                <w:szCs w:val="17"/>
              </w:rPr>
            </w:pPr>
            <w:r w:rsidRPr="00175B2B">
              <w:rPr>
                <w:sz w:val="17"/>
                <w:szCs w:val="17"/>
              </w:rPr>
              <w:t>167,6</w:t>
            </w:r>
          </w:p>
        </w:tc>
        <w:tc>
          <w:tcPr>
            <w:tcW w:w="298" w:type="pct"/>
            <w:shd w:val="clear" w:color="auto" w:fill="FFFFFF"/>
          </w:tcPr>
          <w:p w:rsidR="00AD4C97" w:rsidRPr="00175B2B" w:rsidRDefault="00AD4C97" w:rsidP="00861E93">
            <w:pPr>
              <w:tabs>
                <w:tab w:val="decimal" w:pos="269"/>
              </w:tabs>
              <w:rPr>
                <w:sz w:val="17"/>
                <w:szCs w:val="17"/>
              </w:rPr>
            </w:pPr>
            <w:r w:rsidRPr="00175B2B">
              <w:rPr>
                <w:sz w:val="17"/>
                <w:szCs w:val="17"/>
              </w:rPr>
              <w:t>164,1</w:t>
            </w:r>
          </w:p>
        </w:tc>
        <w:tc>
          <w:tcPr>
            <w:tcW w:w="263" w:type="pct"/>
            <w:shd w:val="clear" w:color="auto" w:fill="FFFFFF"/>
          </w:tcPr>
          <w:p w:rsidR="00AD4C97" w:rsidRPr="00175B2B" w:rsidRDefault="00AD4C97" w:rsidP="00861E93">
            <w:pPr>
              <w:tabs>
                <w:tab w:val="decimal" w:pos="269"/>
              </w:tabs>
              <w:rPr>
                <w:sz w:val="17"/>
                <w:szCs w:val="17"/>
              </w:rPr>
            </w:pPr>
            <w:r w:rsidRPr="00175B2B">
              <w:rPr>
                <w:sz w:val="17"/>
                <w:szCs w:val="17"/>
              </w:rPr>
              <w:t>170,9</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177,8</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177,7</w:t>
            </w:r>
          </w:p>
        </w:tc>
        <w:tc>
          <w:tcPr>
            <w:tcW w:w="266" w:type="pct"/>
            <w:shd w:val="clear" w:color="auto" w:fill="FFFFFF"/>
          </w:tcPr>
          <w:p w:rsidR="00AD4C97" w:rsidRPr="00175B2B" w:rsidRDefault="00AD4C97" w:rsidP="00861E93">
            <w:pPr>
              <w:tabs>
                <w:tab w:val="decimal" w:pos="269"/>
              </w:tabs>
              <w:rPr>
                <w:sz w:val="17"/>
                <w:szCs w:val="17"/>
              </w:rPr>
            </w:pPr>
            <w:r w:rsidRPr="00175B2B">
              <w:rPr>
                <w:sz w:val="17"/>
                <w:szCs w:val="17"/>
              </w:rPr>
              <w:t>182,5</w:t>
            </w:r>
          </w:p>
        </w:tc>
        <w:tc>
          <w:tcPr>
            <w:tcW w:w="308" w:type="pct"/>
            <w:shd w:val="clear" w:color="auto" w:fill="FFFFFF"/>
          </w:tcPr>
          <w:p w:rsidR="00AD4C97" w:rsidRPr="00175B2B" w:rsidRDefault="00AD4C97" w:rsidP="00861E93">
            <w:pPr>
              <w:tabs>
                <w:tab w:val="decimal" w:pos="318"/>
              </w:tabs>
              <w:rPr>
                <w:sz w:val="17"/>
                <w:szCs w:val="17"/>
              </w:rPr>
            </w:pPr>
            <w:r w:rsidRPr="00175B2B">
              <w:rPr>
                <w:sz w:val="17"/>
                <w:szCs w:val="17"/>
              </w:rPr>
              <w:t>194,1</w:t>
            </w:r>
          </w:p>
        </w:tc>
        <w:tc>
          <w:tcPr>
            <w:tcW w:w="483" w:type="pct"/>
            <w:shd w:val="clear" w:color="auto" w:fill="FFFFFF"/>
          </w:tcPr>
          <w:p w:rsidR="00AD4C97" w:rsidRPr="00175B2B" w:rsidRDefault="00AD4C97" w:rsidP="00861E93">
            <w:pPr>
              <w:tabs>
                <w:tab w:val="decimal" w:pos="487"/>
              </w:tabs>
              <w:rPr>
                <w:sz w:val="17"/>
                <w:szCs w:val="17"/>
              </w:rPr>
            </w:pPr>
            <w:r w:rsidRPr="00175B2B">
              <w:rPr>
                <w:sz w:val="17"/>
                <w:szCs w:val="17"/>
              </w:rPr>
              <w:t>197,3</w:t>
            </w:r>
          </w:p>
        </w:tc>
        <w:tc>
          <w:tcPr>
            <w:tcW w:w="363" w:type="pct"/>
            <w:shd w:val="clear" w:color="auto" w:fill="FFFFFF"/>
          </w:tcPr>
          <w:p w:rsidR="00AD4C97" w:rsidRPr="00175B2B" w:rsidRDefault="00AD4C97" w:rsidP="00861E93">
            <w:pPr>
              <w:jc w:val="center"/>
              <w:rPr>
                <w:sz w:val="17"/>
                <w:szCs w:val="17"/>
              </w:rPr>
            </w:pPr>
            <w:r w:rsidRPr="00175B2B">
              <w:rPr>
                <w:sz w:val="17"/>
                <w:szCs w:val="17"/>
              </w:rPr>
              <w:t>181,8</w:t>
            </w:r>
          </w:p>
        </w:tc>
        <w:tc>
          <w:tcPr>
            <w:tcW w:w="468" w:type="pct"/>
            <w:shd w:val="clear" w:color="auto" w:fill="FFFFFF"/>
          </w:tcPr>
          <w:p w:rsidR="00AD4C97" w:rsidRPr="00175B2B" w:rsidRDefault="00AD4C97" w:rsidP="00861E93">
            <w:pPr>
              <w:tabs>
                <w:tab w:val="decimal" w:pos="473"/>
              </w:tabs>
              <w:rPr>
                <w:sz w:val="17"/>
                <w:szCs w:val="17"/>
              </w:rPr>
            </w:pPr>
            <w:r w:rsidRPr="00175B2B">
              <w:rPr>
                <w:sz w:val="17"/>
                <w:szCs w:val="17"/>
              </w:rPr>
              <w:t>171,9</w:t>
            </w:r>
          </w:p>
        </w:tc>
        <w:tc>
          <w:tcPr>
            <w:tcW w:w="443" w:type="pct"/>
            <w:shd w:val="clear" w:color="auto" w:fill="FFFFFF"/>
          </w:tcPr>
          <w:p w:rsidR="00AD4C97" w:rsidRPr="00175B2B" w:rsidRDefault="00AD4C97" w:rsidP="00861E93">
            <w:pPr>
              <w:tabs>
                <w:tab w:val="decimal" w:pos="430"/>
              </w:tabs>
              <w:rPr>
                <w:sz w:val="17"/>
                <w:szCs w:val="17"/>
              </w:rPr>
            </w:pPr>
            <w:r w:rsidRPr="00175B2B">
              <w:rPr>
                <w:sz w:val="17"/>
                <w:szCs w:val="17"/>
              </w:rPr>
              <w:t>170,7</w:t>
            </w:r>
          </w:p>
        </w:tc>
      </w:tr>
    </w:tbl>
    <w:p w:rsidR="00AD4C97" w:rsidRDefault="00AD4C97" w:rsidP="00AD4C97">
      <w:pPr>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sidRPr="00651B0D">
              <w:rPr>
                <w:b/>
                <w:sz w:val="17"/>
                <w:szCs w:val="17"/>
                <w:lang w:val="es-ES_tradnl"/>
              </w:rPr>
              <w:t>199</w:t>
            </w:r>
            <w:r>
              <w:rPr>
                <w:b/>
                <w:sz w:val="17"/>
                <w:szCs w:val="17"/>
                <w:lang w:val="es-ES_tradnl"/>
              </w:rPr>
              <w:t>9</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3974DB" w:rsidRDefault="00AD4C97" w:rsidP="00861E93">
            <w:pPr>
              <w:tabs>
                <w:tab w:val="decimal" w:pos="288"/>
              </w:tabs>
              <w:rPr>
                <w:sz w:val="17"/>
                <w:szCs w:val="17"/>
              </w:rPr>
            </w:pPr>
            <w:r w:rsidRPr="003974DB">
              <w:rPr>
                <w:sz w:val="17"/>
                <w:szCs w:val="17"/>
              </w:rPr>
              <w:t>156,0</w:t>
            </w:r>
          </w:p>
        </w:tc>
        <w:tc>
          <w:tcPr>
            <w:tcW w:w="353" w:type="pct"/>
            <w:shd w:val="clear" w:color="auto" w:fill="FFFFFF"/>
          </w:tcPr>
          <w:p w:rsidR="00AD4C97" w:rsidRPr="003974DB" w:rsidRDefault="00AD4C97" w:rsidP="00861E93">
            <w:pPr>
              <w:tabs>
                <w:tab w:val="decimal" w:pos="366"/>
              </w:tabs>
              <w:rPr>
                <w:sz w:val="17"/>
                <w:szCs w:val="17"/>
              </w:rPr>
            </w:pPr>
            <w:r w:rsidRPr="003974DB">
              <w:rPr>
                <w:sz w:val="17"/>
                <w:szCs w:val="17"/>
              </w:rPr>
              <w:t>145,3</w:t>
            </w:r>
          </w:p>
        </w:tc>
        <w:tc>
          <w:tcPr>
            <w:tcW w:w="298" w:type="pct"/>
            <w:shd w:val="clear" w:color="auto" w:fill="FFFFFF"/>
          </w:tcPr>
          <w:p w:rsidR="00AD4C97" w:rsidRPr="003974DB" w:rsidRDefault="00AD4C97" w:rsidP="00861E93">
            <w:pPr>
              <w:tabs>
                <w:tab w:val="decimal" w:pos="269"/>
              </w:tabs>
              <w:rPr>
                <w:sz w:val="17"/>
                <w:szCs w:val="17"/>
              </w:rPr>
            </w:pPr>
            <w:r w:rsidRPr="003974DB">
              <w:rPr>
                <w:sz w:val="17"/>
                <w:szCs w:val="17"/>
              </w:rPr>
              <w:t>143,3</w:t>
            </w:r>
          </w:p>
        </w:tc>
        <w:tc>
          <w:tcPr>
            <w:tcW w:w="263" w:type="pct"/>
            <w:shd w:val="clear" w:color="auto" w:fill="FFFFFF"/>
          </w:tcPr>
          <w:p w:rsidR="00AD4C97" w:rsidRPr="003974DB" w:rsidRDefault="00AD4C97" w:rsidP="00861E93">
            <w:pPr>
              <w:tabs>
                <w:tab w:val="decimal" w:pos="269"/>
              </w:tabs>
              <w:rPr>
                <w:sz w:val="17"/>
                <w:szCs w:val="17"/>
              </w:rPr>
            </w:pPr>
            <w:r w:rsidRPr="003974DB">
              <w:rPr>
                <w:sz w:val="17"/>
                <w:szCs w:val="17"/>
              </w:rPr>
              <w:t>146,6</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151,8</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161,9</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163,7</w:t>
            </w:r>
          </w:p>
        </w:tc>
        <w:tc>
          <w:tcPr>
            <w:tcW w:w="308" w:type="pct"/>
            <w:shd w:val="clear" w:color="auto" w:fill="FFFFFF"/>
          </w:tcPr>
          <w:p w:rsidR="00AD4C97" w:rsidRPr="003974DB" w:rsidRDefault="00AD4C97" w:rsidP="00861E93">
            <w:pPr>
              <w:tabs>
                <w:tab w:val="decimal" w:pos="318"/>
              </w:tabs>
              <w:rPr>
                <w:sz w:val="17"/>
                <w:szCs w:val="17"/>
              </w:rPr>
            </w:pPr>
            <w:r w:rsidRPr="003974DB">
              <w:rPr>
                <w:sz w:val="17"/>
                <w:szCs w:val="17"/>
              </w:rPr>
              <w:t>167,6</w:t>
            </w:r>
          </w:p>
        </w:tc>
        <w:tc>
          <w:tcPr>
            <w:tcW w:w="483" w:type="pct"/>
            <w:shd w:val="clear" w:color="auto" w:fill="FFFFFF"/>
          </w:tcPr>
          <w:p w:rsidR="00AD4C97" w:rsidRPr="003974DB" w:rsidRDefault="00AD4C97" w:rsidP="00861E93">
            <w:pPr>
              <w:tabs>
                <w:tab w:val="decimal" w:pos="487"/>
              </w:tabs>
              <w:rPr>
                <w:sz w:val="17"/>
                <w:szCs w:val="17"/>
              </w:rPr>
            </w:pPr>
            <w:r w:rsidRPr="003974DB">
              <w:rPr>
                <w:sz w:val="17"/>
                <w:szCs w:val="17"/>
              </w:rPr>
              <w:t>156,9</w:t>
            </w:r>
          </w:p>
        </w:tc>
        <w:tc>
          <w:tcPr>
            <w:tcW w:w="363" w:type="pct"/>
            <w:shd w:val="clear" w:color="auto" w:fill="FFFFFF"/>
          </w:tcPr>
          <w:p w:rsidR="00AD4C97" w:rsidRPr="003974DB" w:rsidRDefault="00AD4C97" w:rsidP="00861E93">
            <w:pPr>
              <w:jc w:val="center"/>
              <w:rPr>
                <w:sz w:val="17"/>
                <w:szCs w:val="17"/>
              </w:rPr>
            </w:pPr>
            <w:r w:rsidRPr="003974DB">
              <w:rPr>
                <w:sz w:val="17"/>
                <w:szCs w:val="17"/>
              </w:rPr>
              <w:t>154,6</w:t>
            </w:r>
          </w:p>
        </w:tc>
        <w:tc>
          <w:tcPr>
            <w:tcW w:w="468" w:type="pct"/>
            <w:shd w:val="clear" w:color="auto" w:fill="FFFFFF"/>
          </w:tcPr>
          <w:p w:rsidR="00AD4C97" w:rsidRPr="003974DB" w:rsidRDefault="00AD4C97" w:rsidP="00861E93">
            <w:pPr>
              <w:tabs>
                <w:tab w:val="decimal" w:pos="473"/>
              </w:tabs>
              <w:rPr>
                <w:sz w:val="17"/>
                <w:szCs w:val="17"/>
              </w:rPr>
            </w:pPr>
            <w:r w:rsidRPr="003974DB">
              <w:rPr>
                <w:sz w:val="17"/>
                <w:szCs w:val="17"/>
              </w:rPr>
              <w:t>157,4</w:t>
            </w:r>
          </w:p>
        </w:tc>
        <w:tc>
          <w:tcPr>
            <w:tcW w:w="443" w:type="pct"/>
            <w:shd w:val="clear" w:color="auto" w:fill="FFFFFF"/>
          </w:tcPr>
          <w:p w:rsidR="00AD4C97" w:rsidRPr="003974DB" w:rsidRDefault="00AD4C97" w:rsidP="00861E93">
            <w:pPr>
              <w:tabs>
                <w:tab w:val="decimal" w:pos="430"/>
              </w:tabs>
              <w:rPr>
                <w:sz w:val="17"/>
                <w:szCs w:val="17"/>
              </w:rPr>
            </w:pPr>
            <w:r w:rsidRPr="003974DB">
              <w:rPr>
                <w:sz w:val="17"/>
                <w:szCs w:val="17"/>
              </w:rPr>
              <w:t>157,7</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3974DB" w:rsidRDefault="00AD4C97" w:rsidP="00861E93">
            <w:pPr>
              <w:tabs>
                <w:tab w:val="decimal" w:pos="288"/>
              </w:tabs>
              <w:rPr>
                <w:sz w:val="17"/>
                <w:szCs w:val="17"/>
              </w:rPr>
            </w:pPr>
            <w:r w:rsidRPr="003974DB">
              <w:rPr>
                <w:sz w:val="17"/>
                <w:szCs w:val="17"/>
              </w:rPr>
              <w:t>182,6</w:t>
            </w:r>
          </w:p>
        </w:tc>
        <w:tc>
          <w:tcPr>
            <w:tcW w:w="353" w:type="pct"/>
            <w:shd w:val="clear" w:color="auto" w:fill="FFFFFF"/>
          </w:tcPr>
          <w:p w:rsidR="00AD4C97" w:rsidRPr="003974DB" w:rsidRDefault="00AD4C97" w:rsidP="00861E93">
            <w:pPr>
              <w:tabs>
                <w:tab w:val="decimal" w:pos="366"/>
              </w:tabs>
              <w:rPr>
                <w:sz w:val="17"/>
                <w:szCs w:val="17"/>
              </w:rPr>
            </w:pPr>
            <w:r w:rsidRPr="003974DB">
              <w:rPr>
                <w:sz w:val="17"/>
                <w:szCs w:val="17"/>
              </w:rPr>
              <w:t>176,9</w:t>
            </w:r>
          </w:p>
        </w:tc>
        <w:tc>
          <w:tcPr>
            <w:tcW w:w="298" w:type="pct"/>
            <w:shd w:val="clear" w:color="auto" w:fill="FFFFFF"/>
          </w:tcPr>
          <w:p w:rsidR="00AD4C97" w:rsidRPr="003974DB" w:rsidRDefault="00AD4C97" w:rsidP="00861E93">
            <w:pPr>
              <w:tabs>
                <w:tab w:val="decimal" w:pos="269"/>
              </w:tabs>
              <w:rPr>
                <w:sz w:val="17"/>
                <w:szCs w:val="17"/>
              </w:rPr>
            </w:pPr>
            <w:r w:rsidRPr="003974DB">
              <w:rPr>
                <w:sz w:val="17"/>
                <w:szCs w:val="17"/>
              </w:rPr>
              <w:t>175,5</w:t>
            </w:r>
          </w:p>
        </w:tc>
        <w:tc>
          <w:tcPr>
            <w:tcW w:w="263" w:type="pct"/>
            <w:shd w:val="clear" w:color="auto" w:fill="FFFFFF"/>
          </w:tcPr>
          <w:p w:rsidR="00AD4C97" w:rsidRPr="003974DB" w:rsidRDefault="00AD4C97" w:rsidP="00861E93">
            <w:pPr>
              <w:tabs>
                <w:tab w:val="decimal" w:pos="269"/>
              </w:tabs>
              <w:rPr>
                <w:sz w:val="17"/>
                <w:szCs w:val="17"/>
              </w:rPr>
            </w:pPr>
            <w:r w:rsidRPr="003974DB">
              <w:rPr>
                <w:sz w:val="17"/>
                <w:szCs w:val="17"/>
              </w:rPr>
              <w:t>175,6</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176,2</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174,3</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172,1</w:t>
            </w:r>
          </w:p>
        </w:tc>
        <w:tc>
          <w:tcPr>
            <w:tcW w:w="308" w:type="pct"/>
            <w:shd w:val="clear" w:color="auto" w:fill="FFFFFF"/>
          </w:tcPr>
          <w:p w:rsidR="00AD4C97" w:rsidRPr="003974DB" w:rsidRDefault="00AD4C97" w:rsidP="00861E93">
            <w:pPr>
              <w:tabs>
                <w:tab w:val="decimal" w:pos="318"/>
              </w:tabs>
              <w:rPr>
                <w:sz w:val="17"/>
                <w:szCs w:val="17"/>
              </w:rPr>
            </w:pPr>
            <w:r w:rsidRPr="003974DB">
              <w:rPr>
                <w:sz w:val="17"/>
                <w:szCs w:val="17"/>
              </w:rPr>
              <w:t>178,4</w:t>
            </w:r>
          </w:p>
        </w:tc>
        <w:tc>
          <w:tcPr>
            <w:tcW w:w="483" w:type="pct"/>
            <w:shd w:val="clear" w:color="auto" w:fill="FFFFFF"/>
          </w:tcPr>
          <w:p w:rsidR="00AD4C97" w:rsidRPr="003974DB" w:rsidRDefault="00AD4C97" w:rsidP="00861E93">
            <w:pPr>
              <w:tabs>
                <w:tab w:val="decimal" w:pos="487"/>
              </w:tabs>
              <w:rPr>
                <w:sz w:val="17"/>
                <w:szCs w:val="17"/>
              </w:rPr>
            </w:pPr>
            <w:r w:rsidRPr="003974DB">
              <w:rPr>
                <w:sz w:val="17"/>
                <w:szCs w:val="17"/>
              </w:rPr>
              <w:t>177,0</w:t>
            </w:r>
          </w:p>
        </w:tc>
        <w:tc>
          <w:tcPr>
            <w:tcW w:w="363" w:type="pct"/>
            <w:shd w:val="clear" w:color="auto" w:fill="FFFFFF"/>
          </w:tcPr>
          <w:p w:rsidR="00AD4C97" w:rsidRPr="003974DB" w:rsidRDefault="00AD4C97" w:rsidP="00861E93">
            <w:pPr>
              <w:jc w:val="center"/>
              <w:rPr>
                <w:sz w:val="17"/>
                <w:szCs w:val="17"/>
              </w:rPr>
            </w:pPr>
            <w:r w:rsidRPr="003974DB">
              <w:rPr>
                <w:sz w:val="17"/>
                <w:szCs w:val="17"/>
              </w:rPr>
              <w:t>176,1</w:t>
            </w:r>
          </w:p>
        </w:tc>
        <w:tc>
          <w:tcPr>
            <w:tcW w:w="468" w:type="pct"/>
            <w:shd w:val="clear" w:color="auto" w:fill="FFFFFF"/>
          </w:tcPr>
          <w:p w:rsidR="00AD4C97" w:rsidRPr="003974DB" w:rsidRDefault="00AD4C97" w:rsidP="00861E93">
            <w:pPr>
              <w:tabs>
                <w:tab w:val="decimal" w:pos="473"/>
              </w:tabs>
              <w:rPr>
                <w:sz w:val="17"/>
                <w:szCs w:val="17"/>
              </w:rPr>
            </w:pPr>
            <w:r w:rsidRPr="003974DB">
              <w:rPr>
                <w:sz w:val="17"/>
                <w:szCs w:val="17"/>
              </w:rPr>
              <w:t>177,0</w:t>
            </w:r>
          </w:p>
        </w:tc>
        <w:tc>
          <w:tcPr>
            <w:tcW w:w="443" w:type="pct"/>
            <w:shd w:val="clear" w:color="auto" w:fill="FFFFFF"/>
          </w:tcPr>
          <w:p w:rsidR="00AD4C97" w:rsidRPr="003974DB" w:rsidRDefault="00AD4C97" w:rsidP="00861E93">
            <w:pPr>
              <w:tabs>
                <w:tab w:val="decimal" w:pos="430"/>
              </w:tabs>
              <w:rPr>
                <w:sz w:val="17"/>
                <w:szCs w:val="17"/>
              </w:rPr>
            </w:pPr>
            <w:r w:rsidRPr="003974DB">
              <w:rPr>
                <w:sz w:val="17"/>
                <w:szCs w:val="17"/>
              </w:rPr>
              <w:t>174,1</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3974DB" w:rsidRDefault="00AD4C97" w:rsidP="00861E93">
            <w:pPr>
              <w:tabs>
                <w:tab w:val="decimal" w:pos="288"/>
              </w:tabs>
              <w:rPr>
                <w:sz w:val="17"/>
                <w:szCs w:val="17"/>
              </w:rPr>
            </w:pPr>
            <w:r w:rsidRPr="003974DB">
              <w:rPr>
                <w:sz w:val="17"/>
                <w:szCs w:val="17"/>
              </w:rPr>
              <w:t>154,0</w:t>
            </w:r>
          </w:p>
        </w:tc>
        <w:tc>
          <w:tcPr>
            <w:tcW w:w="353" w:type="pct"/>
            <w:shd w:val="clear" w:color="auto" w:fill="FFFFFF"/>
          </w:tcPr>
          <w:p w:rsidR="00AD4C97" w:rsidRPr="003974DB" w:rsidRDefault="00AD4C97" w:rsidP="00861E93">
            <w:pPr>
              <w:tabs>
                <w:tab w:val="decimal" w:pos="366"/>
              </w:tabs>
              <w:rPr>
                <w:sz w:val="17"/>
                <w:szCs w:val="17"/>
              </w:rPr>
            </w:pPr>
            <w:r w:rsidRPr="003974DB">
              <w:rPr>
                <w:sz w:val="17"/>
                <w:szCs w:val="17"/>
              </w:rPr>
              <w:t>153,1</w:t>
            </w:r>
          </w:p>
        </w:tc>
        <w:tc>
          <w:tcPr>
            <w:tcW w:w="298" w:type="pct"/>
            <w:shd w:val="clear" w:color="auto" w:fill="FFFFFF"/>
          </w:tcPr>
          <w:p w:rsidR="00AD4C97" w:rsidRPr="003974DB" w:rsidRDefault="00AD4C97" w:rsidP="00861E93">
            <w:pPr>
              <w:tabs>
                <w:tab w:val="decimal" w:pos="269"/>
              </w:tabs>
              <w:rPr>
                <w:sz w:val="17"/>
                <w:szCs w:val="17"/>
              </w:rPr>
            </w:pPr>
            <w:r w:rsidRPr="003974DB">
              <w:rPr>
                <w:sz w:val="17"/>
                <w:szCs w:val="17"/>
              </w:rPr>
              <w:t>153,5</w:t>
            </w:r>
          </w:p>
        </w:tc>
        <w:tc>
          <w:tcPr>
            <w:tcW w:w="263" w:type="pct"/>
            <w:shd w:val="clear" w:color="auto" w:fill="FFFFFF"/>
          </w:tcPr>
          <w:p w:rsidR="00AD4C97" w:rsidRPr="003974DB" w:rsidRDefault="00AD4C97" w:rsidP="00861E93">
            <w:pPr>
              <w:tabs>
                <w:tab w:val="decimal" w:pos="269"/>
              </w:tabs>
              <w:rPr>
                <w:sz w:val="17"/>
                <w:szCs w:val="17"/>
              </w:rPr>
            </w:pPr>
            <w:r w:rsidRPr="003974DB">
              <w:rPr>
                <w:sz w:val="17"/>
                <w:szCs w:val="17"/>
              </w:rPr>
              <w:t>153,7</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153,9</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154,5</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159,0</w:t>
            </w:r>
          </w:p>
        </w:tc>
        <w:tc>
          <w:tcPr>
            <w:tcW w:w="308" w:type="pct"/>
            <w:shd w:val="clear" w:color="auto" w:fill="FFFFFF"/>
          </w:tcPr>
          <w:p w:rsidR="00AD4C97" w:rsidRPr="003974DB" w:rsidRDefault="00AD4C97" w:rsidP="00861E93">
            <w:pPr>
              <w:tabs>
                <w:tab w:val="decimal" w:pos="318"/>
              </w:tabs>
              <w:rPr>
                <w:sz w:val="17"/>
                <w:szCs w:val="17"/>
              </w:rPr>
            </w:pPr>
            <w:r w:rsidRPr="003974DB">
              <w:rPr>
                <w:sz w:val="17"/>
                <w:szCs w:val="17"/>
              </w:rPr>
              <w:t>167,7</w:t>
            </w:r>
          </w:p>
        </w:tc>
        <w:tc>
          <w:tcPr>
            <w:tcW w:w="483" w:type="pct"/>
            <w:shd w:val="clear" w:color="auto" w:fill="FFFFFF"/>
          </w:tcPr>
          <w:p w:rsidR="00AD4C97" w:rsidRPr="003974DB" w:rsidRDefault="00AD4C97" w:rsidP="00861E93">
            <w:pPr>
              <w:tabs>
                <w:tab w:val="decimal" w:pos="487"/>
              </w:tabs>
              <w:rPr>
                <w:sz w:val="17"/>
                <w:szCs w:val="17"/>
              </w:rPr>
            </w:pPr>
            <w:r w:rsidRPr="003974DB">
              <w:rPr>
                <w:sz w:val="17"/>
                <w:szCs w:val="17"/>
              </w:rPr>
              <w:t>164,0</w:t>
            </w:r>
          </w:p>
        </w:tc>
        <w:tc>
          <w:tcPr>
            <w:tcW w:w="363" w:type="pct"/>
            <w:shd w:val="clear" w:color="auto" w:fill="FFFFFF"/>
          </w:tcPr>
          <w:p w:rsidR="00AD4C97" w:rsidRPr="003974DB" w:rsidRDefault="00AD4C97" w:rsidP="00861E93">
            <w:pPr>
              <w:jc w:val="center"/>
              <w:rPr>
                <w:sz w:val="17"/>
                <w:szCs w:val="17"/>
              </w:rPr>
            </w:pPr>
            <w:r w:rsidRPr="003974DB">
              <w:rPr>
                <w:sz w:val="17"/>
                <w:szCs w:val="17"/>
              </w:rPr>
              <w:t>159,4</w:t>
            </w:r>
          </w:p>
        </w:tc>
        <w:tc>
          <w:tcPr>
            <w:tcW w:w="468" w:type="pct"/>
            <w:shd w:val="clear" w:color="auto" w:fill="FFFFFF"/>
          </w:tcPr>
          <w:p w:rsidR="00AD4C97" w:rsidRPr="003974DB" w:rsidRDefault="00AD4C97" w:rsidP="00861E93">
            <w:pPr>
              <w:tabs>
                <w:tab w:val="decimal" w:pos="473"/>
              </w:tabs>
              <w:rPr>
                <w:sz w:val="17"/>
                <w:szCs w:val="17"/>
              </w:rPr>
            </w:pPr>
            <w:r w:rsidRPr="003974DB">
              <w:rPr>
                <w:sz w:val="17"/>
                <w:szCs w:val="17"/>
              </w:rPr>
              <w:t>154,5</w:t>
            </w:r>
          </w:p>
        </w:tc>
        <w:tc>
          <w:tcPr>
            <w:tcW w:w="443" w:type="pct"/>
            <w:shd w:val="clear" w:color="auto" w:fill="FFFFFF"/>
          </w:tcPr>
          <w:p w:rsidR="00AD4C97" w:rsidRPr="003974DB" w:rsidRDefault="00AD4C97" w:rsidP="00861E93">
            <w:pPr>
              <w:tabs>
                <w:tab w:val="decimal" w:pos="430"/>
              </w:tabs>
              <w:rPr>
                <w:sz w:val="17"/>
                <w:szCs w:val="17"/>
              </w:rPr>
            </w:pPr>
            <w:r w:rsidRPr="003974DB">
              <w:rPr>
                <w:sz w:val="17"/>
                <w:szCs w:val="17"/>
              </w:rPr>
              <w:t>151,3</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3974DB" w:rsidRDefault="00AD4C97" w:rsidP="00861E93">
            <w:pPr>
              <w:tabs>
                <w:tab w:val="decimal" w:pos="288"/>
              </w:tabs>
              <w:rPr>
                <w:sz w:val="17"/>
                <w:szCs w:val="17"/>
              </w:rPr>
            </w:pPr>
            <w:r w:rsidRPr="003974DB">
              <w:rPr>
                <w:sz w:val="17"/>
                <w:szCs w:val="17"/>
              </w:rPr>
              <w:t>163,8</w:t>
            </w:r>
          </w:p>
        </w:tc>
        <w:tc>
          <w:tcPr>
            <w:tcW w:w="353" w:type="pct"/>
            <w:shd w:val="clear" w:color="auto" w:fill="FFFFFF"/>
          </w:tcPr>
          <w:p w:rsidR="00AD4C97" w:rsidRPr="003974DB" w:rsidRDefault="00AD4C97" w:rsidP="00861E93">
            <w:pPr>
              <w:tabs>
                <w:tab w:val="decimal" w:pos="366"/>
              </w:tabs>
              <w:rPr>
                <w:sz w:val="17"/>
                <w:szCs w:val="17"/>
              </w:rPr>
            </w:pPr>
            <w:r w:rsidRPr="003974DB">
              <w:rPr>
                <w:sz w:val="17"/>
                <w:szCs w:val="17"/>
              </w:rPr>
              <w:t>155,7</w:t>
            </w:r>
          </w:p>
        </w:tc>
        <w:tc>
          <w:tcPr>
            <w:tcW w:w="298" w:type="pct"/>
            <w:shd w:val="clear" w:color="auto" w:fill="FFFFFF"/>
          </w:tcPr>
          <w:p w:rsidR="00AD4C97" w:rsidRPr="003974DB" w:rsidRDefault="00AD4C97" w:rsidP="00861E93">
            <w:pPr>
              <w:tabs>
                <w:tab w:val="decimal" w:pos="269"/>
              </w:tabs>
              <w:rPr>
                <w:sz w:val="17"/>
                <w:szCs w:val="17"/>
              </w:rPr>
            </w:pPr>
            <w:r w:rsidRPr="003974DB">
              <w:rPr>
                <w:sz w:val="17"/>
                <w:szCs w:val="17"/>
              </w:rPr>
              <w:t>154,1</w:t>
            </w:r>
          </w:p>
        </w:tc>
        <w:tc>
          <w:tcPr>
            <w:tcW w:w="263" w:type="pct"/>
            <w:shd w:val="clear" w:color="auto" w:fill="FFFFFF"/>
          </w:tcPr>
          <w:p w:rsidR="00AD4C97" w:rsidRPr="003974DB" w:rsidRDefault="00AD4C97" w:rsidP="00861E93">
            <w:pPr>
              <w:tabs>
                <w:tab w:val="decimal" w:pos="269"/>
              </w:tabs>
              <w:rPr>
                <w:sz w:val="17"/>
                <w:szCs w:val="17"/>
              </w:rPr>
            </w:pPr>
            <w:r w:rsidRPr="003974DB">
              <w:rPr>
                <w:sz w:val="17"/>
                <w:szCs w:val="17"/>
              </w:rPr>
              <w:t>156,1</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159,4</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164,9</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165,8</w:t>
            </w:r>
          </w:p>
        </w:tc>
        <w:tc>
          <w:tcPr>
            <w:tcW w:w="308" w:type="pct"/>
            <w:shd w:val="clear" w:color="auto" w:fill="FFFFFF"/>
          </w:tcPr>
          <w:p w:rsidR="00AD4C97" w:rsidRPr="003974DB" w:rsidRDefault="00AD4C97" w:rsidP="00861E93">
            <w:pPr>
              <w:tabs>
                <w:tab w:val="decimal" w:pos="318"/>
              </w:tabs>
              <w:rPr>
                <w:sz w:val="17"/>
                <w:szCs w:val="17"/>
              </w:rPr>
            </w:pPr>
            <w:r w:rsidRPr="003974DB">
              <w:rPr>
                <w:sz w:val="17"/>
                <w:szCs w:val="17"/>
              </w:rPr>
              <w:t>170,9</w:t>
            </w:r>
          </w:p>
        </w:tc>
        <w:tc>
          <w:tcPr>
            <w:tcW w:w="483" w:type="pct"/>
            <w:shd w:val="clear" w:color="auto" w:fill="FFFFFF"/>
          </w:tcPr>
          <w:p w:rsidR="00AD4C97" w:rsidRPr="003974DB" w:rsidRDefault="00AD4C97" w:rsidP="00861E93">
            <w:pPr>
              <w:tabs>
                <w:tab w:val="decimal" w:pos="487"/>
              </w:tabs>
              <w:rPr>
                <w:sz w:val="17"/>
                <w:szCs w:val="17"/>
              </w:rPr>
            </w:pPr>
            <w:r w:rsidRPr="003974DB">
              <w:rPr>
                <w:sz w:val="17"/>
                <w:szCs w:val="17"/>
              </w:rPr>
              <w:t>163,8</w:t>
            </w:r>
          </w:p>
        </w:tc>
        <w:tc>
          <w:tcPr>
            <w:tcW w:w="363" w:type="pct"/>
            <w:shd w:val="clear" w:color="auto" w:fill="FFFFFF"/>
          </w:tcPr>
          <w:p w:rsidR="00AD4C97" w:rsidRPr="003974DB" w:rsidRDefault="00AD4C97" w:rsidP="00861E93">
            <w:pPr>
              <w:jc w:val="center"/>
              <w:rPr>
                <w:sz w:val="17"/>
                <w:szCs w:val="17"/>
              </w:rPr>
            </w:pPr>
            <w:r w:rsidRPr="003974DB">
              <w:rPr>
                <w:sz w:val="17"/>
                <w:szCs w:val="17"/>
              </w:rPr>
              <w:t>161,6</w:t>
            </w:r>
          </w:p>
        </w:tc>
        <w:tc>
          <w:tcPr>
            <w:tcW w:w="468" w:type="pct"/>
            <w:shd w:val="clear" w:color="auto" w:fill="FFFFFF"/>
          </w:tcPr>
          <w:p w:rsidR="00AD4C97" w:rsidRPr="003974DB" w:rsidRDefault="00AD4C97" w:rsidP="00861E93">
            <w:pPr>
              <w:tabs>
                <w:tab w:val="decimal" w:pos="473"/>
              </w:tabs>
              <w:rPr>
                <w:sz w:val="17"/>
                <w:szCs w:val="17"/>
              </w:rPr>
            </w:pPr>
            <w:r w:rsidRPr="003974DB">
              <w:rPr>
                <w:sz w:val="17"/>
                <w:szCs w:val="17"/>
              </w:rPr>
              <w:t>163,0</w:t>
            </w:r>
          </w:p>
        </w:tc>
        <w:tc>
          <w:tcPr>
            <w:tcW w:w="443" w:type="pct"/>
            <w:shd w:val="clear" w:color="auto" w:fill="FFFFFF"/>
          </w:tcPr>
          <w:p w:rsidR="00AD4C97" w:rsidRPr="003974DB" w:rsidRDefault="00AD4C97" w:rsidP="00861E93">
            <w:pPr>
              <w:tabs>
                <w:tab w:val="decimal" w:pos="430"/>
              </w:tabs>
              <w:rPr>
                <w:sz w:val="17"/>
                <w:szCs w:val="17"/>
              </w:rPr>
            </w:pPr>
            <w:r w:rsidRPr="003974DB">
              <w:rPr>
                <w:sz w:val="17"/>
                <w:szCs w:val="17"/>
              </w:rPr>
              <w:t>162,0</w:t>
            </w:r>
          </w:p>
        </w:tc>
      </w:tr>
    </w:tbl>
    <w:p w:rsidR="00AD4C97" w:rsidRDefault="00AD4C97" w:rsidP="00AD4C97">
      <w:pPr>
        <w:spacing w:after="240"/>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784"/>
        <w:gridCol w:w="525"/>
        <w:gridCol w:w="666"/>
        <w:gridCol w:w="562"/>
        <w:gridCol w:w="496"/>
        <w:gridCol w:w="502"/>
        <w:gridCol w:w="502"/>
        <w:gridCol w:w="502"/>
        <w:gridCol w:w="581"/>
        <w:gridCol w:w="911"/>
        <w:gridCol w:w="685"/>
        <w:gridCol w:w="883"/>
        <w:gridCol w:w="836"/>
      </w:tblGrid>
      <w:tr w:rsidR="00AD4C97" w:rsidRPr="003B3814" w:rsidTr="00861E93">
        <w:tblPrEx>
          <w:tblCellMar>
            <w:top w:w="0" w:type="dxa"/>
            <w:bottom w:w="0" w:type="dxa"/>
          </w:tblCellMar>
        </w:tblPrEx>
        <w:trPr>
          <w:trHeight w:val="20"/>
        </w:trPr>
        <w:tc>
          <w:tcPr>
            <w:tcW w:w="945" w:type="pct"/>
            <w:shd w:val="clear" w:color="auto" w:fill="FFFFFF"/>
          </w:tcPr>
          <w:p w:rsidR="00AD4C97" w:rsidRPr="00651B0D" w:rsidRDefault="00AD4C97" w:rsidP="00861E93">
            <w:pPr>
              <w:jc w:val="center"/>
              <w:rPr>
                <w:b/>
                <w:sz w:val="17"/>
                <w:szCs w:val="17"/>
              </w:rPr>
            </w:pPr>
            <w:r>
              <w:rPr>
                <w:b/>
                <w:sz w:val="17"/>
                <w:szCs w:val="17"/>
                <w:lang w:val="es-ES_tradnl"/>
              </w:rPr>
              <w:t>2000</w:t>
            </w:r>
          </w:p>
        </w:tc>
        <w:tc>
          <w:tcPr>
            <w:tcW w:w="278" w:type="pct"/>
            <w:shd w:val="clear" w:color="auto" w:fill="FFFFFF"/>
          </w:tcPr>
          <w:p w:rsidR="00AD4C97" w:rsidRPr="00651B0D" w:rsidRDefault="00AD4C97" w:rsidP="00861E93">
            <w:pPr>
              <w:jc w:val="center"/>
              <w:rPr>
                <w:b/>
                <w:sz w:val="17"/>
                <w:szCs w:val="17"/>
              </w:rPr>
            </w:pPr>
            <w:r w:rsidRPr="00651B0D">
              <w:rPr>
                <w:b/>
                <w:sz w:val="17"/>
                <w:szCs w:val="17"/>
                <w:lang w:val="es-ES_tradnl"/>
              </w:rPr>
              <w:t>Enero</w:t>
            </w:r>
          </w:p>
        </w:tc>
        <w:tc>
          <w:tcPr>
            <w:tcW w:w="353" w:type="pct"/>
            <w:shd w:val="clear" w:color="auto" w:fill="FFFFFF"/>
          </w:tcPr>
          <w:p w:rsidR="00AD4C97" w:rsidRPr="00651B0D" w:rsidRDefault="00AD4C97" w:rsidP="00861E93">
            <w:pPr>
              <w:jc w:val="center"/>
              <w:rPr>
                <w:b/>
                <w:sz w:val="17"/>
                <w:szCs w:val="17"/>
              </w:rPr>
            </w:pPr>
            <w:r w:rsidRPr="00651B0D">
              <w:rPr>
                <w:b/>
                <w:sz w:val="17"/>
                <w:szCs w:val="17"/>
                <w:lang w:val="es-ES_tradnl"/>
              </w:rPr>
              <w:t>Febrero</w:t>
            </w:r>
          </w:p>
        </w:tc>
        <w:tc>
          <w:tcPr>
            <w:tcW w:w="298" w:type="pct"/>
            <w:shd w:val="clear" w:color="auto" w:fill="FFFFFF"/>
          </w:tcPr>
          <w:p w:rsidR="00AD4C97" w:rsidRPr="00651B0D" w:rsidRDefault="00AD4C97" w:rsidP="00861E93">
            <w:pPr>
              <w:jc w:val="center"/>
              <w:rPr>
                <w:b/>
                <w:sz w:val="17"/>
                <w:szCs w:val="17"/>
              </w:rPr>
            </w:pPr>
            <w:r w:rsidRPr="00651B0D">
              <w:rPr>
                <w:b/>
                <w:sz w:val="17"/>
                <w:szCs w:val="17"/>
                <w:lang w:val="es-ES_tradnl"/>
              </w:rPr>
              <w:t>Marzo</w:t>
            </w:r>
          </w:p>
        </w:tc>
        <w:tc>
          <w:tcPr>
            <w:tcW w:w="263" w:type="pct"/>
            <w:shd w:val="clear" w:color="auto" w:fill="FFFFFF"/>
          </w:tcPr>
          <w:p w:rsidR="00AD4C97" w:rsidRPr="00651B0D" w:rsidRDefault="00AD4C97" w:rsidP="00861E93">
            <w:pPr>
              <w:jc w:val="center"/>
              <w:rPr>
                <w:b/>
                <w:sz w:val="17"/>
                <w:szCs w:val="17"/>
              </w:rPr>
            </w:pPr>
            <w:r w:rsidRPr="00651B0D">
              <w:rPr>
                <w:b/>
                <w:sz w:val="17"/>
                <w:szCs w:val="17"/>
                <w:lang w:val="es-ES_tradnl"/>
              </w:rPr>
              <w:t>Abril</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Mayo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Junio</w:t>
            </w:r>
          </w:p>
        </w:tc>
        <w:tc>
          <w:tcPr>
            <w:tcW w:w="266" w:type="pct"/>
            <w:shd w:val="clear" w:color="auto" w:fill="FFFFFF"/>
          </w:tcPr>
          <w:p w:rsidR="00AD4C97" w:rsidRPr="00651B0D" w:rsidRDefault="00AD4C97" w:rsidP="00861E93">
            <w:pPr>
              <w:jc w:val="center"/>
              <w:rPr>
                <w:b/>
                <w:sz w:val="17"/>
                <w:szCs w:val="17"/>
              </w:rPr>
            </w:pPr>
            <w:r w:rsidRPr="00651B0D">
              <w:rPr>
                <w:b/>
                <w:sz w:val="17"/>
                <w:szCs w:val="17"/>
                <w:lang w:val="es-ES_tradnl"/>
              </w:rPr>
              <w:t>Julio</w:t>
            </w:r>
          </w:p>
        </w:tc>
        <w:tc>
          <w:tcPr>
            <w:tcW w:w="308" w:type="pct"/>
            <w:shd w:val="clear" w:color="auto" w:fill="FFFFFF"/>
          </w:tcPr>
          <w:p w:rsidR="00AD4C97" w:rsidRPr="00651B0D" w:rsidRDefault="00AD4C97" w:rsidP="00861E93">
            <w:pPr>
              <w:jc w:val="center"/>
              <w:rPr>
                <w:b/>
                <w:sz w:val="17"/>
                <w:szCs w:val="17"/>
              </w:rPr>
            </w:pPr>
            <w:r w:rsidRPr="00651B0D">
              <w:rPr>
                <w:b/>
                <w:sz w:val="17"/>
                <w:szCs w:val="17"/>
                <w:lang w:val="es-ES_tradnl"/>
              </w:rPr>
              <w:t>Agosto</w:t>
            </w:r>
          </w:p>
        </w:tc>
        <w:tc>
          <w:tcPr>
            <w:tcW w:w="483" w:type="pct"/>
            <w:shd w:val="clear" w:color="auto" w:fill="FFFFFF"/>
          </w:tcPr>
          <w:p w:rsidR="00AD4C97" w:rsidRPr="00651B0D" w:rsidRDefault="00AD4C97" w:rsidP="00861E93">
            <w:pPr>
              <w:jc w:val="center"/>
              <w:rPr>
                <w:b/>
                <w:sz w:val="17"/>
                <w:szCs w:val="17"/>
              </w:rPr>
            </w:pPr>
            <w:r w:rsidRPr="00651B0D">
              <w:rPr>
                <w:b/>
                <w:sz w:val="17"/>
                <w:szCs w:val="17"/>
                <w:lang w:val="es-ES_tradnl"/>
              </w:rPr>
              <w:t>Septiembre</w:t>
            </w:r>
          </w:p>
        </w:tc>
        <w:tc>
          <w:tcPr>
            <w:tcW w:w="363" w:type="pct"/>
            <w:shd w:val="clear" w:color="auto" w:fill="FFFFFF"/>
          </w:tcPr>
          <w:p w:rsidR="00AD4C97" w:rsidRPr="00651B0D" w:rsidRDefault="00AD4C97" w:rsidP="00861E93">
            <w:pPr>
              <w:jc w:val="center"/>
              <w:rPr>
                <w:b/>
                <w:sz w:val="17"/>
                <w:szCs w:val="17"/>
              </w:rPr>
            </w:pPr>
            <w:r w:rsidRPr="00651B0D">
              <w:rPr>
                <w:b/>
                <w:sz w:val="17"/>
                <w:szCs w:val="17"/>
                <w:lang w:val="es-ES_tradnl"/>
              </w:rPr>
              <w:t>Octubre</w:t>
            </w:r>
          </w:p>
        </w:tc>
        <w:tc>
          <w:tcPr>
            <w:tcW w:w="468" w:type="pct"/>
            <w:shd w:val="clear" w:color="auto" w:fill="FFFFFF"/>
          </w:tcPr>
          <w:p w:rsidR="00AD4C97" w:rsidRPr="00651B0D" w:rsidRDefault="00AD4C97" w:rsidP="00861E93">
            <w:pPr>
              <w:jc w:val="center"/>
              <w:rPr>
                <w:b/>
                <w:sz w:val="17"/>
                <w:szCs w:val="17"/>
              </w:rPr>
            </w:pPr>
            <w:r w:rsidRPr="00651B0D">
              <w:rPr>
                <w:b/>
                <w:sz w:val="17"/>
                <w:szCs w:val="17"/>
                <w:lang w:val="es-ES_tradnl"/>
              </w:rPr>
              <w:t>Noviembre</w:t>
            </w:r>
          </w:p>
        </w:tc>
        <w:tc>
          <w:tcPr>
            <w:tcW w:w="443" w:type="pct"/>
            <w:shd w:val="clear" w:color="auto" w:fill="FFFFFF"/>
          </w:tcPr>
          <w:p w:rsidR="00AD4C97" w:rsidRPr="00651B0D" w:rsidRDefault="00AD4C97" w:rsidP="00861E93">
            <w:pPr>
              <w:jc w:val="center"/>
              <w:rPr>
                <w:b/>
                <w:sz w:val="17"/>
                <w:szCs w:val="17"/>
              </w:rPr>
            </w:pPr>
            <w:r w:rsidRPr="00651B0D">
              <w:rPr>
                <w:b/>
                <w:sz w:val="17"/>
                <w:szCs w:val="17"/>
                <w:lang w:val="es-ES_tradnl"/>
              </w:rPr>
              <w:t>Diciembre</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Productos alimenticios</w:t>
            </w:r>
          </w:p>
        </w:tc>
        <w:tc>
          <w:tcPr>
            <w:tcW w:w="278" w:type="pct"/>
            <w:shd w:val="clear" w:color="auto" w:fill="FFFFFF"/>
          </w:tcPr>
          <w:p w:rsidR="00AD4C97" w:rsidRPr="003974DB" w:rsidRDefault="00AD4C97" w:rsidP="00861E93">
            <w:pPr>
              <w:tabs>
                <w:tab w:val="decimal" w:pos="288"/>
              </w:tabs>
              <w:rPr>
                <w:sz w:val="17"/>
                <w:szCs w:val="17"/>
              </w:rPr>
            </w:pPr>
            <w:r w:rsidRPr="003974DB">
              <w:rPr>
                <w:sz w:val="17"/>
                <w:szCs w:val="17"/>
              </w:rPr>
              <w:t>155,6</w:t>
            </w:r>
          </w:p>
        </w:tc>
        <w:tc>
          <w:tcPr>
            <w:tcW w:w="353" w:type="pct"/>
            <w:shd w:val="clear" w:color="auto" w:fill="FFFFFF"/>
          </w:tcPr>
          <w:p w:rsidR="00AD4C97" w:rsidRPr="003974DB" w:rsidRDefault="00AD4C97" w:rsidP="00861E93">
            <w:pPr>
              <w:tabs>
                <w:tab w:val="decimal" w:pos="366"/>
              </w:tabs>
              <w:rPr>
                <w:sz w:val="17"/>
                <w:szCs w:val="17"/>
              </w:rPr>
            </w:pPr>
            <w:r w:rsidRPr="003974DB">
              <w:rPr>
                <w:sz w:val="17"/>
                <w:szCs w:val="17"/>
              </w:rPr>
              <w:t>155,3</w:t>
            </w:r>
          </w:p>
        </w:tc>
        <w:tc>
          <w:tcPr>
            <w:tcW w:w="298" w:type="pct"/>
            <w:shd w:val="clear" w:color="auto" w:fill="FFFFFF"/>
          </w:tcPr>
          <w:p w:rsidR="00AD4C97" w:rsidRPr="003974DB" w:rsidRDefault="00AD4C97" w:rsidP="00861E93">
            <w:pPr>
              <w:tabs>
                <w:tab w:val="decimal" w:pos="269"/>
              </w:tabs>
              <w:rPr>
                <w:sz w:val="17"/>
                <w:szCs w:val="17"/>
              </w:rPr>
            </w:pPr>
            <w:r w:rsidRPr="003974DB">
              <w:rPr>
                <w:sz w:val="17"/>
                <w:szCs w:val="17"/>
              </w:rPr>
              <w:t>153,7</w:t>
            </w:r>
          </w:p>
        </w:tc>
        <w:tc>
          <w:tcPr>
            <w:tcW w:w="263" w:type="pct"/>
            <w:shd w:val="clear" w:color="auto" w:fill="FFFFFF"/>
          </w:tcPr>
          <w:p w:rsidR="00AD4C97" w:rsidRPr="003974DB" w:rsidRDefault="00AD4C97" w:rsidP="00861E93">
            <w:pPr>
              <w:tabs>
                <w:tab w:val="decimal" w:pos="269"/>
              </w:tabs>
              <w:rPr>
                <w:sz w:val="17"/>
                <w:szCs w:val="17"/>
              </w:rPr>
            </w:pPr>
            <w:r w:rsidRPr="003974DB">
              <w:rPr>
                <w:sz w:val="17"/>
                <w:szCs w:val="17"/>
              </w:rPr>
              <w:t>154,7</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158,5</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163,6</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163,1</w:t>
            </w:r>
          </w:p>
        </w:tc>
        <w:tc>
          <w:tcPr>
            <w:tcW w:w="308" w:type="pct"/>
            <w:shd w:val="clear" w:color="auto" w:fill="FFFFFF"/>
          </w:tcPr>
          <w:p w:rsidR="00AD4C97" w:rsidRPr="003974DB" w:rsidRDefault="00AD4C97" w:rsidP="00861E93">
            <w:pPr>
              <w:tabs>
                <w:tab w:val="decimal" w:pos="318"/>
              </w:tabs>
              <w:rPr>
                <w:sz w:val="17"/>
                <w:szCs w:val="17"/>
              </w:rPr>
            </w:pPr>
            <w:r w:rsidRPr="003974DB">
              <w:rPr>
                <w:sz w:val="17"/>
                <w:szCs w:val="17"/>
              </w:rPr>
              <w:t>169,1</w:t>
            </w:r>
          </w:p>
        </w:tc>
        <w:tc>
          <w:tcPr>
            <w:tcW w:w="483" w:type="pct"/>
            <w:shd w:val="clear" w:color="auto" w:fill="FFFFFF"/>
          </w:tcPr>
          <w:p w:rsidR="00AD4C97" w:rsidRPr="003974DB" w:rsidRDefault="00AD4C97" w:rsidP="00861E93">
            <w:pPr>
              <w:tabs>
                <w:tab w:val="decimal" w:pos="487"/>
              </w:tabs>
              <w:rPr>
                <w:sz w:val="17"/>
                <w:szCs w:val="17"/>
              </w:rPr>
            </w:pPr>
            <w:r w:rsidRPr="003974DB">
              <w:rPr>
                <w:sz w:val="17"/>
                <w:szCs w:val="17"/>
              </w:rPr>
              <w:t>178,3</w:t>
            </w:r>
          </w:p>
        </w:tc>
        <w:tc>
          <w:tcPr>
            <w:tcW w:w="363" w:type="pct"/>
            <w:shd w:val="clear" w:color="auto" w:fill="FFFFFF"/>
          </w:tcPr>
          <w:p w:rsidR="00AD4C97" w:rsidRPr="003974DB" w:rsidRDefault="00AD4C97" w:rsidP="00861E93">
            <w:pPr>
              <w:jc w:val="center"/>
              <w:rPr>
                <w:sz w:val="17"/>
                <w:szCs w:val="17"/>
              </w:rPr>
            </w:pPr>
            <w:r w:rsidRPr="003974DB">
              <w:rPr>
                <w:sz w:val="17"/>
                <w:szCs w:val="17"/>
              </w:rPr>
              <w:t>175,9</w:t>
            </w:r>
          </w:p>
        </w:tc>
        <w:tc>
          <w:tcPr>
            <w:tcW w:w="468" w:type="pct"/>
            <w:shd w:val="clear" w:color="auto" w:fill="FFFFFF"/>
          </w:tcPr>
          <w:p w:rsidR="00AD4C97" w:rsidRPr="003974DB" w:rsidRDefault="00AD4C97" w:rsidP="00861E93">
            <w:pPr>
              <w:tabs>
                <w:tab w:val="decimal" w:pos="473"/>
              </w:tabs>
              <w:rPr>
                <w:sz w:val="17"/>
                <w:szCs w:val="17"/>
              </w:rPr>
            </w:pPr>
            <w:r w:rsidRPr="003974DB">
              <w:rPr>
                <w:sz w:val="17"/>
                <w:szCs w:val="17"/>
              </w:rPr>
              <w:t>187,0</w:t>
            </w:r>
          </w:p>
        </w:tc>
        <w:tc>
          <w:tcPr>
            <w:tcW w:w="443" w:type="pct"/>
            <w:shd w:val="clear" w:color="auto" w:fill="FFFFFF"/>
          </w:tcPr>
          <w:p w:rsidR="00AD4C97" w:rsidRPr="003974DB" w:rsidRDefault="00AD4C97" w:rsidP="00861E93">
            <w:pPr>
              <w:tabs>
                <w:tab w:val="decimal" w:pos="430"/>
              </w:tabs>
              <w:rPr>
                <w:sz w:val="17"/>
                <w:szCs w:val="17"/>
              </w:rPr>
            </w:pPr>
            <w:r w:rsidRPr="003974DB">
              <w:rPr>
                <w:sz w:val="17"/>
                <w:szCs w:val="17"/>
              </w:rPr>
              <w:t>190,8</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Bienes no alimenticios</w:t>
            </w:r>
          </w:p>
        </w:tc>
        <w:tc>
          <w:tcPr>
            <w:tcW w:w="278" w:type="pct"/>
            <w:shd w:val="clear" w:color="auto" w:fill="FFFFFF"/>
          </w:tcPr>
          <w:p w:rsidR="00AD4C97" w:rsidRPr="003974DB" w:rsidRDefault="00AD4C97" w:rsidP="00861E93">
            <w:pPr>
              <w:tabs>
                <w:tab w:val="decimal" w:pos="288"/>
              </w:tabs>
              <w:rPr>
                <w:sz w:val="17"/>
                <w:szCs w:val="17"/>
              </w:rPr>
            </w:pPr>
            <w:r w:rsidRPr="003974DB">
              <w:rPr>
                <w:sz w:val="17"/>
                <w:szCs w:val="17"/>
              </w:rPr>
              <w:t>174,3</w:t>
            </w:r>
          </w:p>
        </w:tc>
        <w:tc>
          <w:tcPr>
            <w:tcW w:w="353" w:type="pct"/>
            <w:shd w:val="clear" w:color="auto" w:fill="FFFFFF"/>
          </w:tcPr>
          <w:p w:rsidR="00AD4C97" w:rsidRPr="003974DB" w:rsidRDefault="00AD4C97" w:rsidP="00861E93">
            <w:pPr>
              <w:tabs>
                <w:tab w:val="decimal" w:pos="366"/>
              </w:tabs>
              <w:rPr>
                <w:sz w:val="17"/>
                <w:szCs w:val="17"/>
              </w:rPr>
            </w:pPr>
            <w:r w:rsidRPr="003974DB">
              <w:rPr>
                <w:sz w:val="17"/>
                <w:szCs w:val="17"/>
              </w:rPr>
              <w:t>173,3</w:t>
            </w:r>
          </w:p>
        </w:tc>
        <w:tc>
          <w:tcPr>
            <w:tcW w:w="298" w:type="pct"/>
            <w:shd w:val="clear" w:color="auto" w:fill="FFFFFF"/>
          </w:tcPr>
          <w:p w:rsidR="00AD4C97" w:rsidRPr="003974DB" w:rsidRDefault="00AD4C97" w:rsidP="00861E93">
            <w:pPr>
              <w:tabs>
                <w:tab w:val="decimal" w:pos="269"/>
              </w:tabs>
              <w:rPr>
                <w:sz w:val="17"/>
                <w:szCs w:val="17"/>
              </w:rPr>
            </w:pPr>
            <w:r w:rsidRPr="003974DB">
              <w:rPr>
                <w:sz w:val="17"/>
                <w:szCs w:val="17"/>
              </w:rPr>
              <w:t>171,1</w:t>
            </w:r>
          </w:p>
        </w:tc>
        <w:tc>
          <w:tcPr>
            <w:tcW w:w="263" w:type="pct"/>
            <w:shd w:val="clear" w:color="auto" w:fill="FFFFFF"/>
          </w:tcPr>
          <w:p w:rsidR="00AD4C97" w:rsidRPr="003974DB" w:rsidRDefault="00AD4C97" w:rsidP="00861E93">
            <w:pPr>
              <w:tabs>
                <w:tab w:val="decimal" w:pos="269"/>
              </w:tabs>
              <w:rPr>
                <w:sz w:val="17"/>
                <w:szCs w:val="17"/>
              </w:rPr>
            </w:pPr>
            <w:r w:rsidRPr="003974DB">
              <w:rPr>
                <w:sz w:val="17"/>
                <w:szCs w:val="17"/>
              </w:rPr>
              <w:t>176,0</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171,6</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173,7</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176,8</w:t>
            </w:r>
          </w:p>
        </w:tc>
        <w:tc>
          <w:tcPr>
            <w:tcW w:w="308" w:type="pct"/>
            <w:shd w:val="clear" w:color="auto" w:fill="FFFFFF"/>
          </w:tcPr>
          <w:p w:rsidR="00AD4C97" w:rsidRPr="003974DB" w:rsidRDefault="00AD4C97" w:rsidP="00861E93">
            <w:pPr>
              <w:tabs>
                <w:tab w:val="decimal" w:pos="318"/>
              </w:tabs>
              <w:rPr>
                <w:sz w:val="17"/>
                <w:szCs w:val="17"/>
              </w:rPr>
            </w:pPr>
            <w:r w:rsidRPr="003974DB">
              <w:rPr>
                <w:sz w:val="17"/>
                <w:szCs w:val="17"/>
              </w:rPr>
              <w:t>181,4</w:t>
            </w:r>
          </w:p>
        </w:tc>
        <w:tc>
          <w:tcPr>
            <w:tcW w:w="483" w:type="pct"/>
            <w:shd w:val="clear" w:color="auto" w:fill="FFFFFF"/>
          </w:tcPr>
          <w:p w:rsidR="00AD4C97" w:rsidRPr="003974DB" w:rsidRDefault="00AD4C97" w:rsidP="00861E93">
            <w:pPr>
              <w:tabs>
                <w:tab w:val="decimal" w:pos="487"/>
              </w:tabs>
              <w:rPr>
                <w:sz w:val="17"/>
                <w:szCs w:val="17"/>
              </w:rPr>
            </w:pPr>
            <w:r w:rsidRPr="003974DB">
              <w:rPr>
                <w:sz w:val="17"/>
                <w:szCs w:val="17"/>
              </w:rPr>
              <w:t>181,7</w:t>
            </w:r>
          </w:p>
        </w:tc>
        <w:tc>
          <w:tcPr>
            <w:tcW w:w="363" w:type="pct"/>
            <w:shd w:val="clear" w:color="auto" w:fill="FFFFFF"/>
          </w:tcPr>
          <w:p w:rsidR="00AD4C97" w:rsidRPr="003974DB" w:rsidRDefault="00AD4C97" w:rsidP="00861E93">
            <w:pPr>
              <w:jc w:val="center"/>
              <w:rPr>
                <w:sz w:val="17"/>
                <w:szCs w:val="17"/>
              </w:rPr>
            </w:pPr>
            <w:r w:rsidRPr="003974DB">
              <w:rPr>
                <w:sz w:val="17"/>
                <w:szCs w:val="17"/>
              </w:rPr>
              <w:t>186,2</w:t>
            </w:r>
          </w:p>
        </w:tc>
        <w:tc>
          <w:tcPr>
            <w:tcW w:w="468" w:type="pct"/>
            <w:shd w:val="clear" w:color="auto" w:fill="FFFFFF"/>
          </w:tcPr>
          <w:p w:rsidR="00AD4C97" w:rsidRPr="003974DB" w:rsidRDefault="00AD4C97" w:rsidP="00861E93">
            <w:pPr>
              <w:tabs>
                <w:tab w:val="decimal" w:pos="473"/>
              </w:tabs>
              <w:rPr>
                <w:sz w:val="17"/>
                <w:szCs w:val="17"/>
              </w:rPr>
            </w:pPr>
            <w:r w:rsidRPr="003974DB">
              <w:rPr>
                <w:sz w:val="17"/>
                <w:szCs w:val="17"/>
              </w:rPr>
              <w:t>178,6</w:t>
            </w:r>
          </w:p>
        </w:tc>
        <w:tc>
          <w:tcPr>
            <w:tcW w:w="443" w:type="pct"/>
            <w:shd w:val="clear" w:color="auto" w:fill="FFFFFF"/>
          </w:tcPr>
          <w:p w:rsidR="00AD4C97" w:rsidRPr="003974DB" w:rsidRDefault="00AD4C97" w:rsidP="00861E93">
            <w:pPr>
              <w:tabs>
                <w:tab w:val="decimal" w:pos="430"/>
              </w:tabs>
              <w:rPr>
                <w:sz w:val="17"/>
                <w:szCs w:val="17"/>
              </w:rPr>
            </w:pPr>
            <w:r w:rsidRPr="003974DB">
              <w:rPr>
                <w:sz w:val="17"/>
                <w:szCs w:val="17"/>
              </w:rPr>
              <w:t>182,7</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Servicios</w:t>
            </w:r>
          </w:p>
        </w:tc>
        <w:tc>
          <w:tcPr>
            <w:tcW w:w="278" w:type="pct"/>
            <w:shd w:val="clear" w:color="auto" w:fill="FFFFFF"/>
          </w:tcPr>
          <w:p w:rsidR="00AD4C97" w:rsidRPr="003974DB" w:rsidRDefault="00AD4C97" w:rsidP="00861E93">
            <w:pPr>
              <w:tabs>
                <w:tab w:val="decimal" w:pos="288"/>
              </w:tabs>
              <w:rPr>
                <w:sz w:val="17"/>
                <w:szCs w:val="17"/>
              </w:rPr>
            </w:pPr>
            <w:r w:rsidRPr="003974DB">
              <w:rPr>
                <w:sz w:val="17"/>
                <w:szCs w:val="17"/>
              </w:rPr>
              <w:t>151,3</w:t>
            </w:r>
          </w:p>
        </w:tc>
        <w:tc>
          <w:tcPr>
            <w:tcW w:w="353" w:type="pct"/>
            <w:shd w:val="clear" w:color="auto" w:fill="FFFFFF"/>
          </w:tcPr>
          <w:p w:rsidR="00AD4C97" w:rsidRPr="003974DB" w:rsidRDefault="00AD4C97" w:rsidP="00861E93">
            <w:pPr>
              <w:tabs>
                <w:tab w:val="decimal" w:pos="366"/>
              </w:tabs>
              <w:rPr>
                <w:sz w:val="17"/>
                <w:szCs w:val="17"/>
              </w:rPr>
            </w:pPr>
            <w:r w:rsidRPr="003974DB">
              <w:rPr>
                <w:sz w:val="17"/>
                <w:szCs w:val="17"/>
              </w:rPr>
              <w:t>136,3</w:t>
            </w:r>
          </w:p>
        </w:tc>
        <w:tc>
          <w:tcPr>
            <w:tcW w:w="298" w:type="pct"/>
            <w:shd w:val="clear" w:color="auto" w:fill="FFFFFF"/>
          </w:tcPr>
          <w:p w:rsidR="00AD4C97" w:rsidRPr="003974DB" w:rsidRDefault="00AD4C97" w:rsidP="00861E93">
            <w:pPr>
              <w:tabs>
                <w:tab w:val="decimal" w:pos="269"/>
              </w:tabs>
              <w:rPr>
                <w:sz w:val="17"/>
                <w:szCs w:val="17"/>
              </w:rPr>
            </w:pPr>
            <w:r w:rsidRPr="003974DB">
              <w:rPr>
                <w:sz w:val="17"/>
                <w:szCs w:val="17"/>
              </w:rPr>
              <w:t>134,2</w:t>
            </w:r>
          </w:p>
        </w:tc>
        <w:tc>
          <w:tcPr>
            <w:tcW w:w="263" w:type="pct"/>
            <w:shd w:val="clear" w:color="auto" w:fill="FFFFFF"/>
          </w:tcPr>
          <w:p w:rsidR="00AD4C97" w:rsidRPr="003974DB" w:rsidRDefault="00AD4C97" w:rsidP="00861E93">
            <w:pPr>
              <w:tabs>
                <w:tab w:val="decimal" w:pos="269"/>
              </w:tabs>
              <w:rPr>
                <w:sz w:val="17"/>
                <w:szCs w:val="17"/>
              </w:rPr>
            </w:pPr>
            <w:r w:rsidRPr="003974DB">
              <w:rPr>
                <w:sz w:val="17"/>
                <w:szCs w:val="17"/>
              </w:rPr>
              <w:t>133,9</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134,2</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136,9</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143,7</w:t>
            </w:r>
          </w:p>
        </w:tc>
        <w:tc>
          <w:tcPr>
            <w:tcW w:w="308" w:type="pct"/>
            <w:shd w:val="clear" w:color="auto" w:fill="FFFFFF"/>
          </w:tcPr>
          <w:p w:rsidR="00AD4C97" w:rsidRPr="003974DB" w:rsidRDefault="00AD4C97" w:rsidP="00861E93">
            <w:pPr>
              <w:tabs>
                <w:tab w:val="decimal" w:pos="318"/>
              </w:tabs>
              <w:rPr>
                <w:sz w:val="17"/>
                <w:szCs w:val="17"/>
              </w:rPr>
            </w:pPr>
            <w:r w:rsidRPr="003974DB">
              <w:rPr>
                <w:sz w:val="17"/>
                <w:szCs w:val="17"/>
              </w:rPr>
              <w:t>140,7</w:t>
            </w:r>
          </w:p>
        </w:tc>
        <w:tc>
          <w:tcPr>
            <w:tcW w:w="483" w:type="pct"/>
            <w:shd w:val="clear" w:color="auto" w:fill="FFFFFF"/>
          </w:tcPr>
          <w:p w:rsidR="00AD4C97" w:rsidRPr="003974DB" w:rsidRDefault="00AD4C97" w:rsidP="00861E93">
            <w:pPr>
              <w:tabs>
                <w:tab w:val="decimal" w:pos="487"/>
              </w:tabs>
              <w:rPr>
                <w:sz w:val="17"/>
                <w:szCs w:val="17"/>
              </w:rPr>
            </w:pPr>
            <w:r w:rsidRPr="003974DB">
              <w:rPr>
                <w:sz w:val="17"/>
                <w:szCs w:val="17"/>
              </w:rPr>
              <w:t>154,3</w:t>
            </w:r>
          </w:p>
        </w:tc>
        <w:tc>
          <w:tcPr>
            <w:tcW w:w="363" w:type="pct"/>
            <w:shd w:val="clear" w:color="auto" w:fill="FFFFFF"/>
          </w:tcPr>
          <w:p w:rsidR="00AD4C97" w:rsidRPr="003974DB" w:rsidRDefault="00AD4C97" w:rsidP="00861E93">
            <w:pPr>
              <w:jc w:val="center"/>
              <w:rPr>
                <w:sz w:val="17"/>
                <w:szCs w:val="17"/>
              </w:rPr>
            </w:pPr>
            <w:r w:rsidRPr="003974DB">
              <w:rPr>
                <w:sz w:val="17"/>
                <w:szCs w:val="17"/>
              </w:rPr>
              <w:t>157,6</w:t>
            </w:r>
          </w:p>
        </w:tc>
        <w:tc>
          <w:tcPr>
            <w:tcW w:w="468" w:type="pct"/>
            <w:shd w:val="clear" w:color="auto" w:fill="FFFFFF"/>
          </w:tcPr>
          <w:p w:rsidR="00AD4C97" w:rsidRPr="003974DB" w:rsidRDefault="00AD4C97" w:rsidP="00861E93">
            <w:pPr>
              <w:tabs>
                <w:tab w:val="decimal" w:pos="473"/>
              </w:tabs>
              <w:rPr>
                <w:sz w:val="17"/>
                <w:szCs w:val="17"/>
              </w:rPr>
            </w:pPr>
            <w:r w:rsidRPr="003974DB">
              <w:rPr>
                <w:sz w:val="17"/>
                <w:szCs w:val="17"/>
              </w:rPr>
              <w:t>135,7</w:t>
            </w:r>
          </w:p>
        </w:tc>
        <w:tc>
          <w:tcPr>
            <w:tcW w:w="443" w:type="pct"/>
            <w:shd w:val="clear" w:color="auto" w:fill="FFFFFF"/>
          </w:tcPr>
          <w:p w:rsidR="00AD4C97" w:rsidRPr="003974DB" w:rsidRDefault="00AD4C97" w:rsidP="00861E93">
            <w:pPr>
              <w:tabs>
                <w:tab w:val="decimal" w:pos="430"/>
              </w:tabs>
              <w:rPr>
                <w:sz w:val="17"/>
                <w:szCs w:val="17"/>
              </w:rPr>
            </w:pPr>
            <w:r w:rsidRPr="003974DB">
              <w:rPr>
                <w:sz w:val="17"/>
                <w:szCs w:val="17"/>
              </w:rPr>
              <w:t>136,4</w:t>
            </w:r>
          </w:p>
        </w:tc>
      </w:tr>
      <w:tr w:rsidR="00AD4C97" w:rsidRPr="003B3814" w:rsidTr="00861E93">
        <w:tblPrEx>
          <w:tblCellMar>
            <w:top w:w="0" w:type="dxa"/>
            <w:bottom w:w="0" w:type="dxa"/>
          </w:tblCellMar>
        </w:tblPrEx>
        <w:trPr>
          <w:trHeight w:val="20"/>
        </w:trPr>
        <w:tc>
          <w:tcPr>
            <w:tcW w:w="945" w:type="pct"/>
            <w:shd w:val="clear" w:color="auto" w:fill="FFFFFF"/>
          </w:tcPr>
          <w:p w:rsidR="00AD4C97" w:rsidRPr="003B3814" w:rsidRDefault="00AD4C97" w:rsidP="00861E93">
            <w:pPr>
              <w:rPr>
                <w:sz w:val="17"/>
                <w:szCs w:val="17"/>
              </w:rPr>
            </w:pPr>
            <w:r w:rsidRPr="003B3814">
              <w:rPr>
                <w:sz w:val="17"/>
                <w:szCs w:val="17"/>
                <w:lang w:val="es-ES_tradnl"/>
              </w:rPr>
              <w:t>Índice general</w:t>
            </w:r>
          </w:p>
        </w:tc>
        <w:tc>
          <w:tcPr>
            <w:tcW w:w="278" w:type="pct"/>
            <w:shd w:val="clear" w:color="auto" w:fill="FFFFFF"/>
          </w:tcPr>
          <w:p w:rsidR="00AD4C97" w:rsidRPr="003974DB" w:rsidRDefault="00AD4C97" w:rsidP="00861E93">
            <w:pPr>
              <w:tabs>
                <w:tab w:val="decimal" w:pos="288"/>
              </w:tabs>
              <w:rPr>
                <w:sz w:val="17"/>
                <w:szCs w:val="17"/>
              </w:rPr>
            </w:pPr>
            <w:r w:rsidRPr="003974DB">
              <w:rPr>
                <w:sz w:val="17"/>
                <w:szCs w:val="17"/>
              </w:rPr>
              <w:t>160,8</w:t>
            </w:r>
          </w:p>
        </w:tc>
        <w:tc>
          <w:tcPr>
            <w:tcW w:w="353" w:type="pct"/>
            <w:shd w:val="clear" w:color="auto" w:fill="FFFFFF"/>
          </w:tcPr>
          <w:p w:rsidR="00AD4C97" w:rsidRPr="003974DB" w:rsidRDefault="00AD4C97" w:rsidP="00861E93">
            <w:pPr>
              <w:tabs>
                <w:tab w:val="decimal" w:pos="366"/>
              </w:tabs>
              <w:rPr>
                <w:sz w:val="17"/>
                <w:szCs w:val="17"/>
              </w:rPr>
            </w:pPr>
            <w:r w:rsidRPr="003974DB">
              <w:rPr>
                <w:sz w:val="17"/>
                <w:szCs w:val="17"/>
              </w:rPr>
              <w:t>158,7</w:t>
            </w:r>
          </w:p>
        </w:tc>
        <w:tc>
          <w:tcPr>
            <w:tcW w:w="298" w:type="pct"/>
            <w:shd w:val="clear" w:color="auto" w:fill="FFFFFF"/>
          </w:tcPr>
          <w:p w:rsidR="00AD4C97" w:rsidRPr="003974DB" w:rsidRDefault="00AD4C97" w:rsidP="00861E93">
            <w:pPr>
              <w:tabs>
                <w:tab w:val="decimal" w:pos="269"/>
              </w:tabs>
              <w:rPr>
                <w:sz w:val="17"/>
                <w:szCs w:val="17"/>
              </w:rPr>
            </w:pPr>
            <w:r w:rsidRPr="003974DB">
              <w:rPr>
                <w:sz w:val="17"/>
                <w:szCs w:val="17"/>
              </w:rPr>
              <w:t>156,9</w:t>
            </w:r>
          </w:p>
        </w:tc>
        <w:tc>
          <w:tcPr>
            <w:tcW w:w="263" w:type="pct"/>
            <w:shd w:val="clear" w:color="auto" w:fill="FFFFFF"/>
          </w:tcPr>
          <w:p w:rsidR="00AD4C97" w:rsidRPr="003974DB" w:rsidRDefault="00AD4C97" w:rsidP="00861E93">
            <w:pPr>
              <w:tabs>
                <w:tab w:val="decimal" w:pos="269"/>
              </w:tabs>
              <w:rPr>
                <w:sz w:val="17"/>
                <w:szCs w:val="17"/>
              </w:rPr>
            </w:pPr>
            <w:r w:rsidRPr="003974DB">
              <w:rPr>
                <w:sz w:val="17"/>
                <w:szCs w:val="17"/>
              </w:rPr>
              <w:t>159,0</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159,8</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163,8</w:t>
            </w:r>
          </w:p>
        </w:tc>
        <w:tc>
          <w:tcPr>
            <w:tcW w:w="266" w:type="pct"/>
            <w:shd w:val="clear" w:color="auto" w:fill="FFFFFF"/>
          </w:tcPr>
          <w:p w:rsidR="00AD4C97" w:rsidRPr="003974DB" w:rsidRDefault="00AD4C97" w:rsidP="00861E93">
            <w:pPr>
              <w:tabs>
                <w:tab w:val="decimal" w:pos="269"/>
              </w:tabs>
              <w:rPr>
                <w:sz w:val="17"/>
                <w:szCs w:val="17"/>
              </w:rPr>
            </w:pPr>
            <w:r w:rsidRPr="003974DB">
              <w:rPr>
                <w:sz w:val="17"/>
                <w:szCs w:val="17"/>
              </w:rPr>
              <w:t>165,2</w:t>
            </w:r>
          </w:p>
        </w:tc>
        <w:tc>
          <w:tcPr>
            <w:tcW w:w="308" w:type="pct"/>
            <w:shd w:val="clear" w:color="auto" w:fill="FFFFFF"/>
          </w:tcPr>
          <w:p w:rsidR="00AD4C97" w:rsidRPr="003974DB" w:rsidRDefault="00AD4C97" w:rsidP="00861E93">
            <w:pPr>
              <w:tabs>
                <w:tab w:val="decimal" w:pos="318"/>
              </w:tabs>
              <w:rPr>
                <w:sz w:val="17"/>
                <w:szCs w:val="17"/>
              </w:rPr>
            </w:pPr>
            <w:r w:rsidRPr="003974DB">
              <w:rPr>
                <w:sz w:val="17"/>
                <w:szCs w:val="17"/>
              </w:rPr>
              <w:t>169,8</w:t>
            </w:r>
          </w:p>
        </w:tc>
        <w:tc>
          <w:tcPr>
            <w:tcW w:w="483" w:type="pct"/>
            <w:shd w:val="clear" w:color="auto" w:fill="FFFFFF"/>
          </w:tcPr>
          <w:p w:rsidR="00AD4C97" w:rsidRPr="003974DB" w:rsidRDefault="00AD4C97" w:rsidP="00861E93">
            <w:pPr>
              <w:tabs>
                <w:tab w:val="decimal" w:pos="487"/>
              </w:tabs>
              <w:rPr>
                <w:sz w:val="17"/>
                <w:szCs w:val="17"/>
              </w:rPr>
            </w:pPr>
            <w:r w:rsidRPr="003974DB">
              <w:rPr>
                <w:sz w:val="17"/>
                <w:szCs w:val="17"/>
              </w:rPr>
              <w:t>176,8</w:t>
            </w:r>
          </w:p>
        </w:tc>
        <w:tc>
          <w:tcPr>
            <w:tcW w:w="363" w:type="pct"/>
            <w:shd w:val="clear" w:color="auto" w:fill="FFFFFF"/>
          </w:tcPr>
          <w:p w:rsidR="00AD4C97" w:rsidRPr="003974DB" w:rsidRDefault="00AD4C97" w:rsidP="00861E93">
            <w:pPr>
              <w:jc w:val="center"/>
              <w:rPr>
                <w:sz w:val="17"/>
                <w:szCs w:val="17"/>
              </w:rPr>
            </w:pPr>
            <w:r w:rsidRPr="003974DB">
              <w:rPr>
                <w:sz w:val="17"/>
                <w:szCs w:val="17"/>
              </w:rPr>
              <w:t>177,1</w:t>
            </w:r>
          </w:p>
        </w:tc>
        <w:tc>
          <w:tcPr>
            <w:tcW w:w="468" w:type="pct"/>
            <w:shd w:val="clear" w:color="auto" w:fill="FFFFFF"/>
          </w:tcPr>
          <w:p w:rsidR="00AD4C97" w:rsidRPr="003974DB" w:rsidRDefault="00AD4C97" w:rsidP="00861E93">
            <w:pPr>
              <w:tabs>
                <w:tab w:val="decimal" w:pos="473"/>
              </w:tabs>
              <w:rPr>
                <w:sz w:val="17"/>
                <w:szCs w:val="17"/>
              </w:rPr>
            </w:pPr>
            <w:r w:rsidRPr="003974DB">
              <w:rPr>
                <w:sz w:val="17"/>
                <w:szCs w:val="17"/>
              </w:rPr>
              <w:t>178,9</w:t>
            </w:r>
          </w:p>
        </w:tc>
        <w:tc>
          <w:tcPr>
            <w:tcW w:w="443" w:type="pct"/>
            <w:shd w:val="clear" w:color="auto" w:fill="FFFFFF"/>
          </w:tcPr>
          <w:p w:rsidR="00AD4C97" w:rsidRPr="003974DB" w:rsidRDefault="00AD4C97" w:rsidP="00861E93">
            <w:pPr>
              <w:tabs>
                <w:tab w:val="decimal" w:pos="430"/>
              </w:tabs>
              <w:rPr>
                <w:sz w:val="17"/>
                <w:szCs w:val="17"/>
              </w:rPr>
            </w:pPr>
            <w:r w:rsidRPr="003974DB">
              <w:rPr>
                <w:sz w:val="17"/>
                <w:szCs w:val="17"/>
              </w:rPr>
              <w:t>182,5</w:t>
            </w:r>
          </w:p>
        </w:tc>
      </w:tr>
    </w:tbl>
    <w:p w:rsidR="00AD4C97" w:rsidRDefault="00AD4C97" w:rsidP="00AD4C97">
      <w:pPr>
        <w:spacing w:before="180" w:after="180"/>
        <w:rPr>
          <w:sz w:val="17"/>
          <w:szCs w:val="17"/>
          <w:lang w:val="es-ES_tradnl"/>
        </w:rPr>
      </w:pPr>
      <w:r w:rsidRPr="003974DB">
        <w:rPr>
          <w:i/>
          <w:iCs/>
          <w:sz w:val="17"/>
          <w:szCs w:val="17"/>
          <w:lang w:val="es-ES_tradnl"/>
        </w:rPr>
        <w:t>Fuente:</w:t>
      </w:r>
      <w:r w:rsidRPr="003974DB">
        <w:rPr>
          <w:sz w:val="17"/>
          <w:szCs w:val="17"/>
        </w:rPr>
        <w:t xml:space="preserve">  </w:t>
      </w:r>
      <w:r w:rsidRPr="003974DB">
        <w:rPr>
          <w:sz w:val="17"/>
          <w:szCs w:val="17"/>
          <w:lang w:val="es-ES_tradnl"/>
        </w:rPr>
        <w:t>Dirección de Estadística y de Estudios Económicos y Demográficos.</w:t>
      </w:r>
    </w:p>
    <w:p w:rsidR="00AD4C97" w:rsidRPr="003974DB" w:rsidRDefault="00AD4C97" w:rsidP="00AD4C97">
      <w:pPr>
        <w:spacing w:before="180" w:after="480"/>
        <w:rPr>
          <w:sz w:val="17"/>
          <w:szCs w:val="17"/>
        </w:rPr>
      </w:pPr>
      <w:r w:rsidRPr="003974DB">
        <w:rPr>
          <w:i/>
          <w:sz w:val="17"/>
          <w:szCs w:val="17"/>
          <w:lang w:val="es-ES_tradnl"/>
        </w:rPr>
        <w:t>Nota:</w:t>
      </w:r>
      <w:r w:rsidRPr="003974DB">
        <w:rPr>
          <w:sz w:val="17"/>
          <w:szCs w:val="17"/>
        </w:rPr>
        <w:t xml:space="preserve">  </w:t>
      </w:r>
      <w:r w:rsidRPr="003974DB">
        <w:rPr>
          <w:sz w:val="17"/>
          <w:szCs w:val="17"/>
          <w:lang w:val="es-ES_tradnl"/>
        </w:rPr>
        <w:t>Base 100</w:t>
      </w:r>
      <w:r>
        <w:rPr>
          <w:sz w:val="17"/>
          <w:szCs w:val="17"/>
          <w:lang w:val="es-ES_tradnl"/>
        </w:rPr>
        <w:t>,</w:t>
      </w:r>
      <w:r w:rsidRPr="003974DB">
        <w:rPr>
          <w:sz w:val="17"/>
          <w:szCs w:val="17"/>
          <w:lang w:val="es-ES_tradnl"/>
        </w:rPr>
        <w:t xml:space="preserve"> febrero de 1988.</w:t>
      </w:r>
    </w:p>
    <w:p w:rsidR="00AD4C97" w:rsidRPr="00781021" w:rsidRDefault="00AD4C97" w:rsidP="00AD4C97">
      <w:pPr>
        <w:spacing w:after="240"/>
      </w:pPr>
      <w:r w:rsidRPr="00781021">
        <w:t>175.</w:t>
      </w:r>
      <w:r w:rsidRPr="00781021">
        <w:tab/>
      </w:r>
      <w:r>
        <w:t xml:space="preserve">El transporte representa otro problema, pues no es fácil distribuir y comercializar los productos en </w:t>
      </w:r>
      <w:r w:rsidRPr="00781021">
        <w:rPr>
          <w:lang w:val="es-ES_tradnl"/>
        </w:rPr>
        <w:t>todo el territorio.</w:t>
      </w:r>
    </w:p>
    <w:p w:rsidR="00AD4C97" w:rsidRPr="004E68EA" w:rsidRDefault="00AD4C97" w:rsidP="00AD4C97">
      <w:pPr>
        <w:keepNext/>
        <w:keepLines/>
        <w:spacing w:after="180"/>
        <w:jc w:val="center"/>
        <w:rPr>
          <w:b/>
          <w:bCs/>
          <w:sz w:val="18"/>
          <w:szCs w:val="18"/>
          <w:lang w:val="es-ES_tradnl"/>
        </w:rPr>
      </w:pPr>
      <w:r w:rsidRPr="004E68EA">
        <w:rPr>
          <w:b/>
          <w:bCs/>
          <w:sz w:val="18"/>
          <w:szCs w:val="18"/>
          <w:lang w:val="es-ES_tradnl"/>
        </w:rPr>
        <w:t>Cuadro 9</w:t>
      </w:r>
    </w:p>
    <w:p w:rsidR="00AD4C97" w:rsidRPr="004E68EA" w:rsidRDefault="00AD4C97" w:rsidP="00AD4C97">
      <w:pPr>
        <w:keepNext/>
        <w:keepLines/>
        <w:spacing w:after="180"/>
        <w:jc w:val="center"/>
        <w:rPr>
          <w:b/>
          <w:bCs/>
          <w:sz w:val="18"/>
          <w:szCs w:val="18"/>
          <w:lang w:val="es-ES_tradnl"/>
        </w:rPr>
      </w:pPr>
      <w:r w:rsidRPr="004E68EA">
        <w:rPr>
          <w:b/>
          <w:bCs/>
          <w:sz w:val="18"/>
          <w:szCs w:val="18"/>
          <w:lang w:val="es-ES_tradnl"/>
        </w:rPr>
        <w:t>Transporte por carretera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318"/>
        <w:gridCol w:w="837"/>
        <w:gridCol w:w="630"/>
        <w:gridCol w:w="630"/>
        <w:gridCol w:w="630"/>
        <w:gridCol w:w="630"/>
        <w:gridCol w:w="630"/>
        <w:gridCol w:w="630"/>
        <w:gridCol w:w="632"/>
        <w:gridCol w:w="630"/>
        <w:gridCol w:w="630"/>
        <w:gridCol w:w="630"/>
      </w:tblGrid>
      <w:tr w:rsidR="00AD4C97" w:rsidRPr="00746701" w:rsidTr="00861E93">
        <w:tblPrEx>
          <w:tblCellMar>
            <w:top w:w="0" w:type="dxa"/>
            <w:bottom w:w="0" w:type="dxa"/>
          </w:tblCellMar>
        </w:tblPrEx>
        <w:trPr>
          <w:trHeight w:val="20"/>
        </w:trPr>
        <w:tc>
          <w:tcPr>
            <w:tcW w:w="1226" w:type="pct"/>
            <w:shd w:val="clear" w:color="auto" w:fill="FFFFFF"/>
          </w:tcPr>
          <w:p w:rsidR="00AD4C97" w:rsidRPr="004E68EA" w:rsidRDefault="00AD4C97" w:rsidP="00861E93">
            <w:pPr>
              <w:keepNext/>
              <w:keepLines/>
              <w:jc w:val="center"/>
              <w:rPr>
                <w:b/>
                <w:sz w:val="18"/>
                <w:szCs w:val="18"/>
              </w:rPr>
            </w:pPr>
            <w:r w:rsidRPr="004E68EA">
              <w:rPr>
                <w:b/>
                <w:sz w:val="18"/>
                <w:szCs w:val="18"/>
                <w:lang w:val="es-ES_tradnl"/>
              </w:rPr>
              <w:t>Chad</w:t>
            </w:r>
          </w:p>
        </w:tc>
        <w:tc>
          <w:tcPr>
            <w:tcW w:w="443" w:type="pct"/>
            <w:shd w:val="clear" w:color="auto" w:fill="FFFFFF"/>
          </w:tcPr>
          <w:p w:rsidR="00AD4C97" w:rsidRPr="004E68EA" w:rsidRDefault="00AD4C97" w:rsidP="00861E93">
            <w:pPr>
              <w:keepNext/>
              <w:keepLines/>
              <w:jc w:val="center"/>
              <w:rPr>
                <w:b/>
                <w:sz w:val="18"/>
                <w:szCs w:val="18"/>
              </w:rPr>
            </w:pPr>
            <w:r w:rsidRPr="004E68EA">
              <w:rPr>
                <w:b/>
                <w:sz w:val="18"/>
                <w:szCs w:val="18"/>
                <w:lang w:val="es-ES_tradnl"/>
              </w:rPr>
              <w:t>Unidad</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1990</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1991</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1992</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1993</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1994</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1995</w:t>
            </w:r>
          </w:p>
        </w:tc>
        <w:tc>
          <w:tcPr>
            <w:tcW w:w="334" w:type="pct"/>
            <w:shd w:val="clear" w:color="auto" w:fill="FFFFFF"/>
          </w:tcPr>
          <w:p w:rsidR="00AD4C97" w:rsidRPr="004E68EA" w:rsidRDefault="00AD4C97" w:rsidP="00861E93">
            <w:pPr>
              <w:keepNext/>
              <w:keepLines/>
              <w:jc w:val="center"/>
              <w:rPr>
                <w:b/>
                <w:sz w:val="18"/>
                <w:szCs w:val="18"/>
              </w:rPr>
            </w:pPr>
            <w:r w:rsidRPr="004E68EA">
              <w:rPr>
                <w:b/>
                <w:sz w:val="18"/>
                <w:szCs w:val="18"/>
              </w:rPr>
              <w:t>1996</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1997</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1998</w:t>
            </w:r>
          </w:p>
        </w:tc>
        <w:tc>
          <w:tcPr>
            <w:tcW w:w="333" w:type="pct"/>
            <w:shd w:val="clear" w:color="auto" w:fill="FFFFFF"/>
          </w:tcPr>
          <w:p w:rsidR="00AD4C97" w:rsidRPr="004E68EA" w:rsidRDefault="00AD4C97" w:rsidP="00861E93">
            <w:pPr>
              <w:keepNext/>
              <w:keepLines/>
              <w:jc w:val="center"/>
              <w:rPr>
                <w:b/>
                <w:sz w:val="18"/>
                <w:szCs w:val="18"/>
              </w:rPr>
            </w:pPr>
            <w:r w:rsidRPr="004E68EA">
              <w:rPr>
                <w:b/>
                <w:sz w:val="18"/>
                <w:szCs w:val="18"/>
              </w:rPr>
              <w:t>1999</w:t>
            </w:r>
          </w:p>
        </w:tc>
      </w:tr>
      <w:tr w:rsidR="00AD4C97" w:rsidRPr="00746701" w:rsidTr="00861E93">
        <w:tblPrEx>
          <w:tblCellMar>
            <w:top w:w="0" w:type="dxa"/>
            <w:bottom w:w="0" w:type="dxa"/>
          </w:tblCellMar>
        </w:tblPrEx>
        <w:trPr>
          <w:trHeight w:val="20"/>
        </w:trPr>
        <w:tc>
          <w:tcPr>
            <w:tcW w:w="5000" w:type="pct"/>
            <w:gridSpan w:val="12"/>
            <w:shd w:val="clear" w:color="auto" w:fill="FFFFFF"/>
          </w:tcPr>
          <w:p w:rsidR="00AD4C97" w:rsidRPr="00746701" w:rsidRDefault="00AD4C97" w:rsidP="00861E93">
            <w:pPr>
              <w:keepNext/>
              <w:keepLines/>
              <w:tabs>
                <w:tab w:val="decimal" w:pos="504"/>
              </w:tabs>
              <w:jc w:val="center"/>
              <w:rPr>
                <w:sz w:val="18"/>
                <w:szCs w:val="18"/>
              </w:rPr>
            </w:pPr>
            <w:r w:rsidRPr="00220A6B">
              <w:rPr>
                <w:b/>
                <w:sz w:val="18"/>
                <w:szCs w:val="18"/>
                <w:lang w:val="es-ES_tradnl"/>
              </w:rPr>
              <w:t>Red de carreteras</w:t>
            </w:r>
          </w:p>
        </w:tc>
      </w:tr>
      <w:tr w:rsidR="00AD4C97" w:rsidRPr="00746701" w:rsidTr="00861E93">
        <w:tblPrEx>
          <w:tblCellMar>
            <w:top w:w="0" w:type="dxa"/>
            <w:bottom w:w="0" w:type="dxa"/>
          </w:tblCellMar>
        </w:tblPrEx>
        <w:trPr>
          <w:trHeight w:val="20"/>
        </w:trPr>
        <w:tc>
          <w:tcPr>
            <w:tcW w:w="1226" w:type="pct"/>
            <w:shd w:val="clear" w:color="auto" w:fill="FFFFFF"/>
          </w:tcPr>
          <w:p w:rsidR="00AD4C97" w:rsidRPr="00746701" w:rsidRDefault="00AD4C97" w:rsidP="00861E93">
            <w:pPr>
              <w:keepNext/>
              <w:keepLines/>
              <w:rPr>
                <w:sz w:val="18"/>
                <w:szCs w:val="18"/>
              </w:rPr>
            </w:pPr>
            <w:r w:rsidRPr="00746701">
              <w:rPr>
                <w:sz w:val="18"/>
                <w:szCs w:val="18"/>
                <w:lang w:val="es-ES_tradnl"/>
              </w:rPr>
              <w:t>Total de la red</w:t>
            </w:r>
          </w:p>
        </w:tc>
        <w:tc>
          <w:tcPr>
            <w:tcW w:w="443" w:type="pct"/>
            <w:shd w:val="clear" w:color="auto" w:fill="FFFFFF"/>
          </w:tcPr>
          <w:p w:rsidR="00AD4C97" w:rsidRPr="00746701" w:rsidRDefault="00AD4C97" w:rsidP="00861E93">
            <w:pPr>
              <w:keepNext/>
              <w:keepLines/>
              <w:rPr>
                <w:sz w:val="18"/>
                <w:szCs w:val="18"/>
              </w:rPr>
            </w:pPr>
            <w:r w:rsidRPr="00746701">
              <w:rPr>
                <w:sz w:val="18"/>
                <w:szCs w:val="18"/>
                <w:lang w:val="es-ES_tradnl"/>
              </w:rPr>
              <w:t>km</w:t>
            </w:r>
          </w:p>
        </w:tc>
        <w:tc>
          <w:tcPr>
            <w:tcW w:w="333" w:type="pct"/>
            <w:shd w:val="clear" w:color="auto" w:fill="FFFFFF"/>
          </w:tcPr>
          <w:p w:rsidR="00AD4C97" w:rsidRPr="00746701" w:rsidRDefault="00AD4C97" w:rsidP="00861E93">
            <w:pPr>
              <w:keepNext/>
              <w:keepLines/>
              <w:jc w:val="center"/>
              <w:rPr>
                <w:sz w:val="18"/>
                <w:szCs w:val="18"/>
              </w:rPr>
            </w:pPr>
            <w:r w:rsidRPr="00746701">
              <w:rPr>
                <w:sz w:val="18"/>
                <w:szCs w:val="18"/>
              </w:rPr>
              <w:t>40.000</w:t>
            </w:r>
          </w:p>
        </w:tc>
        <w:tc>
          <w:tcPr>
            <w:tcW w:w="333" w:type="pct"/>
            <w:shd w:val="clear" w:color="auto" w:fill="FFFFFF"/>
          </w:tcPr>
          <w:p w:rsidR="00AD4C97" w:rsidRPr="00746701" w:rsidRDefault="00AD4C97" w:rsidP="00861E93">
            <w:pPr>
              <w:keepNext/>
              <w:keepLines/>
              <w:jc w:val="center"/>
              <w:rPr>
                <w:sz w:val="18"/>
                <w:szCs w:val="18"/>
              </w:rPr>
            </w:pPr>
            <w:r w:rsidRPr="00746701">
              <w:rPr>
                <w:sz w:val="18"/>
                <w:szCs w:val="18"/>
              </w:rPr>
              <w:t>40.000</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40.000</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40.000</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40.000</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40.000</w:t>
            </w:r>
          </w:p>
        </w:tc>
        <w:tc>
          <w:tcPr>
            <w:tcW w:w="334"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40.000</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40.000</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40.000</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40.000</w:t>
            </w:r>
          </w:p>
        </w:tc>
      </w:tr>
      <w:tr w:rsidR="00AD4C97" w:rsidRPr="00746701" w:rsidTr="00861E93">
        <w:tblPrEx>
          <w:tblCellMar>
            <w:top w:w="0" w:type="dxa"/>
            <w:bottom w:w="0" w:type="dxa"/>
          </w:tblCellMar>
        </w:tblPrEx>
        <w:trPr>
          <w:trHeight w:val="20"/>
        </w:trPr>
        <w:tc>
          <w:tcPr>
            <w:tcW w:w="1226" w:type="pct"/>
            <w:shd w:val="clear" w:color="auto" w:fill="FFFFFF"/>
          </w:tcPr>
          <w:p w:rsidR="00AD4C97" w:rsidRPr="00746701" w:rsidRDefault="00AD4C97" w:rsidP="00861E93">
            <w:pPr>
              <w:keepNext/>
              <w:keepLines/>
              <w:rPr>
                <w:sz w:val="18"/>
                <w:szCs w:val="18"/>
              </w:rPr>
            </w:pPr>
            <w:r w:rsidRPr="00746701">
              <w:rPr>
                <w:sz w:val="18"/>
                <w:szCs w:val="18"/>
                <w:lang w:val="es-ES_tradnl"/>
              </w:rPr>
              <w:t>Carreteras asfaltadas</w:t>
            </w:r>
          </w:p>
        </w:tc>
        <w:tc>
          <w:tcPr>
            <w:tcW w:w="443" w:type="pct"/>
            <w:shd w:val="clear" w:color="auto" w:fill="FFFFFF"/>
          </w:tcPr>
          <w:p w:rsidR="00AD4C97" w:rsidRPr="00746701" w:rsidRDefault="00AD4C97" w:rsidP="00861E93">
            <w:pPr>
              <w:keepNext/>
              <w:keepLines/>
              <w:rPr>
                <w:sz w:val="18"/>
                <w:szCs w:val="18"/>
              </w:rPr>
            </w:pPr>
            <w:r w:rsidRPr="00746701">
              <w:rPr>
                <w:sz w:val="18"/>
                <w:szCs w:val="18"/>
                <w:lang w:val="es-ES_tradnl"/>
              </w:rPr>
              <w:t>km</w:t>
            </w:r>
          </w:p>
        </w:tc>
        <w:tc>
          <w:tcPr>
            <w:tcW w:w="333" w:type="pct"/>
            <w:shd w:val="clear" w:color="auto" w:fill="FFFFFF"/>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263</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263</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263</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263</w:t>
            </w:r>
          </w:p>
        </w:tc>
        <w:tc>
          <w:tcPr>
            <w:tcW w:w="334"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283</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283</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283</w:t>
            </w:r>
          </w:p>
        </w:tc>
        <w:tc>
          <w:tcPr>
            <w:tcW w:w="333" w:type="pct"/>
            <w:shd w:val="clear" w:color="auto" w:fill="FFFFFF"/>
          </w:tcPr>
          <w:p w:rsidR="00AD4C97" w:rsidRPr="00746701" w:rsidRDefault="00AD4C97" w:rsidP="00861E93">
            <w:pPr>
              <w:keepNext/>
              <w:keepLines/>
              <w:tabs>
                <w:tab w:val="decimal" w:pos="504"/>
              </w:tabs>
              <w:rPr>
                <w:sz w:val="18"/>
                <w:szCs w:val="18"/>
              </w:rPr>
            </w:pPr>
            <w:r w:rsidRPr="00746701">
              <w:rPr>
                <w:sz w:val="18"/>
                <w:szCs w:val="18"/>
              </w:rPr>
              <w:t>412</w:t>
            </w:r>
          </w:p>
        </w:tc>
      </w:tr>
      <w:tr w:rsidR="00AD4C97" w:rsidRPr="00746701" w:rsidTr="00861E93">
        <w:tblPrEx>
          <w:tblCellMar>
            <w:top w:w="0" w:type="dxa"/>
            <w:bottom w:w="0" w:type="dxa"/>
          </w:tblCellMar>
        </w:tblPrEx>
        <w:trPr>
          <w:trHeight w:val="20"/>
        </w:trPr>
        <w:tc>
          <w:tcPr>
            <w:tcW w:w="1226" w:type="pct"/>
            <w:shd w:val="clear" w:color="auto" w:fill="FFFFFF"/>
          </w:tcPr>
          <w:p w:rsidR="00AD4C97" w:rsidRPr="00746701" w:rsidRDefault="00AD4C97" w:rsidP="00861E93">
            <w:pPr>
              <w:keepNext/>
              <w:keepLines/>
              <w:rPr>
                <w:sz w:val="18"/>
                <w:szCs w:val="18"/>
              </w:rPr>
            </w:pPr>
            <w:r w:rsidRPr="00746701">
              <w:rPr>
                <w:sz w:val="18"/>
                <w:szCs w:val="18"/>
                <w:lang w:val="es-ES_tradnl"/>
              </w:rPr>
              <w:t>Carreteras de tierra clasificadas (acondicionadas)</w:t>
            </w:r>
          </w:p>
        </w:tc>
        <w:tc>
          <w:tcPr>
            <w:tcW w:w="443" w:type="pct"/>
            <w:shd w:val="clear" w:color="auto" w:fill="FFFFFF"/>
            <w:vAlign w:val="bottom"/>
          </w:tcPr>
          <w:p w:rsidR="00AD4C97" w:rsidRPr="00746701" w:rsidRDefault="00AD4C97" w:rsidP="00861E93">
            <w:pPr>
              <w:keepNext/>
              <w:keepLines/>
              <w:rPr>
                <w:sz w:val="18"/>
                <w:szCs w:val="18"/>
              </w:rPr>
            </w:pPr>
            <w:r w:rsidRPr="00746701">
              <w:rPr>
                <w:sz w:val="18"/>
                <w:szCs w:val="18"/>
                <w:lang w:val="es-ES_tradnl"/>
              </w:rPr>
              <w:t>km</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2.035</w:t>
            </w:r>
          </w:p>
        </w:tc>
        <w:tc>
          <w:tcPr>
            <w:tcW w:w="333" w:type="pct"/>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2.035</w:t>
            </w:r>
          </w:p>
        </w:tc>
        <w:tc>
          <w:tcPr>
            <w:tcW w:w="333" w:type="pct"/>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2.035</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4"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3.100</w:t>
            </w:r>
          </w:p>
        </w:tc>
        <w:tc>
          <w:tcPr>
            <w:tcW w:w="333" w:type="pct"/>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3.100</w:t>
            </w:r>
          </w:p>
        </w:tc>
        <w:tc>
          <w:tcPr>
            <w:tcW w:w="333" w:type="pct"/>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3.100</w:t>
            </w:r>
          </w:p>
        </w:tc>
      </w:tr>
      <w:tr w:rsidR="00AD4C97" w:rsidRPr="00746701" w:rsidTr="00861E93">
        <w:tblPrEx>
          <w:tblCellMar>
            <w:top w:w="0" w:type="dxa"/>
            <w:bottom w:w="0" w:type="dxa"/>
          </w:tblCellMar>
        </w:tblPrEx>
        <w:trPr>
          <w:trHeight w:val="20"/>
        </w:trPr>
        <w:tc>
          <w:tcPr>
            <w:tcW w:w="1226" w:type="pct"/>
            <w:shd w:val="clear" w:color="auto" w:fill="FFFFFF"/>
            <w:vAlign w:val="center"/>
          </w:tcPr>
          <w:p w:rsidR="00AD4C97" w:rsidRPr="00746701" w:rsidRDefault="00AD4C97" w:rsidP="00861E93">
            <w:pPr>
              <w:keepNext/>
              <w:keepLines/>
              <w:rPr>
                <w:sz w:val="18"/>
                <w:szCs w:val="18"/>
              </w:rPr>
            </w:pPr>
            <w:r w:rsidRPr="00746701">
              <w:rPr>
                <w:sz w:val="18"/>
                <w:szCs w:val="18"/>
                <w:lang w:val="es-ES_tradnl"/>
              </w:rPr>
              <w:t>Carreteras y pi</w:t>
            </w:r>
            <w:r>
              <w:rPr>
                <w:sz w:val="18"/>
                <w:szCs w:val="18"/>
                <w:lang w:val="es-ES_tradnl"/>
              </w:rPr>
              <w:t>stas no clasificadas (de tierra</w:t>
            </w:r>
            <w:r w:rsidRPr="00746701">
              <w:rPr>
                <w:sz w:val="18"/>
                <w:szCs w:val="18"/>
                <w:lang w:val="es-ES_tradnl"/>
              </w:rPr>
              <w:t>)</w:t>
            </w:r>
          </w:p>
        </w:tc>
        <w:tc>
          <w:tcPr>
            <w:tcW w:w="443" w:type="pct"/>
            <w:shd w:val="clear" w:color="auto" w:fill="FFFFFF"/>
            <w:vAlign w:val="bottom"/>
          </w:tcPr>
          <w:p w:rsidR="00AD4C97" w:rsidRPr="00746701" w:rsidRDefault="00AD4C97" w:rsidP="00861E93">
            <w:pPr>
              <w:keepNext/>
              <w:keepLines/>
              <w:rPr>
                <w:sz w:val="18"/>
                <w:szCs w:val="18"/>
              </w:rPr>
            </w:pPr>
            <w:r w:rsidRPr="00746701">
              <w:rPr>
                <w:sz w:val="18"/>
                <w:szCs w:val="18"/>
                <w:lang w:val="es-ES_tradnl"/>
              </w:rPr>
              <w:t>km</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4" w:type="pct"/>
            <w:shd w:val="clear" w:color="auto" w:fill="FFFFFF"/>
            <w:vAlign w:val="bottom"/>
          </w:tcPr>
          <w:p w:rsidR="00AD4C97" w:rsidRPr="00746701" w:rsidRDefault="00AD4C97" w:rsidP="00861E93">
            <w:pPr>
              <w:keepNext/>
              <w:keepLines/>
              <w:jc w:val="center"/>
              <w:rPr>
                <w:sz w:val="18"/>
                <w:szCs w:val="18"/>
              </w:rPr>
            </w:pPr>
            <w:r w:rsidRPr="00746701">
              <w:rPr>
                <w:sz w:val="18"/>
                <w:szCs w:val="18"/>
                <w:lang w:val="es-ES_tradnl"/>
              </w:rPr>
              <w:t>n.d.</w:t>
            </w:r>
          </w:p>
        </w:tc>
        <w:tc>
          <w:tcPr>
            <w:tcW w:w="333" w:type="pct"/>
            <w:tcBorders>
              <w:bottom w:val="single" w:sz="4" w:space="0" w:color="auto"/>
            </w:tcBorders>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1.400</w:t>
            </w:r>
          </w:p>
        </w:tc>
        <w:tc>
          <w:tcPr>
            <w:tcW w:w="333" w:type="pct"/>
            <w:tcBorders>
              <w:bottom w:val="single" w:sz="4" w:space="0" w:color="auto"/>
            </w:tcBorders>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1.400</w:t>
            </w:r>
          </w:p>
        </w:tc>
        <w:tc>
          <w:tcPr>
            <w:tcW w:w="333" w:type="pct"/>
            <w:tcBorders>
              <w:bottom w:val="single" w:sz="4" w:space="0" w:color="auto"/>
            </w:tcBorders>
            <w:shd w:val="clear" w:color="auto" w:fill="FFFFFF"/>
            <w:vAlign w:val="bottom"/>
          </w:tcPr>
          <w:p w:rsidR="00AD4C97" w:rsidRPr="00746701" w:rsidRDefault="00AD4C97" w:rsidP="00861E93">
            <w:pPr>
              <w:keepNext/>
              <w:keepLines/>
              <w:tabs>
                <w:tab w:val="decimal" w:pos="504"/>
              </w:tabs>
              <w:rPr>
                <w:sz w:val="18"/>
                <w:szCs w:val="18"/>
              </w:rPr>
            </w:pPr>
            <w:r w:rsidRPr="00746701">
              <w:rPr>
                <w:sz w:val="18"/>
                <w:szCs w:val="18"/>
              </w:rPr>
              <w:t>1.400</w:t>
            </w:r>
          </w:p>
        </w:tc>
      </w:tr>
      <w:tr w:rsidR="00AD4C97" w:rsidRPr="00746701" w:rsidTr="00861E93">
        <w:tblPrEx>
          <w:tblCellMar>
            <w:top w:w="0" w:type="dxa"/>
            <w:bottom w:w="0" w:type="dxa"/>
          </w:tblCellMar>
        </w:tblPrEx>
        <w:trPr>
          <w:trHeight w:val="20"/>
        </w:trPr>
        <w:tc>
          <w:tcPr>
            <w:tcW w:w="4001" w:type="pct"/>
            <w:gridSpan w:val="9"/>
            <w:shd w:val="clear" w:color="auto" w:fill="FFFFFF"/>
            <w:vAlign w:val="center"/>
          </w:tcPr>
          <w:p w:rsidR="00AD4C97" w:rsidRPr="00746701" w:rsidRDefault="00AD4C97" w:rsidP="00861E93">
            <w:pPr>
              <w:keepNext/>
              <w:keepLines/>
              <w:jc w:val="center"/>
              <w:rPr>
                <w:sz w:val="18"/>
                <w:szCs w:val="18"/>
                <w:lang w:val="es-ES_tradnl"/>
              </w:rPr>
            </w:pPr>
            <w:r w:rsidRPr="006725C1">
              <w:rPr>
                <w:b/>
                <w:sz w:val="18"/>
                <w:szCs w:val="18"/>
                <w:lang w:val="es-ES_tradnl"/>
              </w:rPr>
              <w:t>Parque automovilístico nacional</w:t>
            </w:r>
          </w:p>
        </w:tc>
        <w:tc>
          <w:tcPr>
            <w:tcW w:w="333" w:type="pct"/>
            <w:tcBorders>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c>
          <w:tcPr>
            <w:tcW w:w="333" w:type="pct"/>
            <w:tcBorders>
              <w:left w:val="nil"/>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c>
          <w:tcPr>
            <w:tcW w:w="333" w:type="pct"/>
            <w:tcBorders>
              <w:left w:val="nil"/>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r>
      <w:tr w:rsidR="00AD4C97" w:rsidRPr="00746701" w:rsidTr="00861E93">
        <w:tblPrEx>
          <w:tblCellMar>
            <w:top w:w="0" w:type="dxa"/>
            <w:bottom w:w="0" w:type="dxa"/>
          </w:tblCellMar>
        </w:tblPrEx>
        <w:trPr>
          <w:trHeight w:val="20"/>
        </w:trPr>
        <w:tc>
          <w:tcPr>
            <w:tcW w:w="1226" w:type="pct"/>
            <w:shd w:val="clear" w:color="auto" w:fill="FFFFFF"/>
          </w:tcPr>
          <w:p w:rsidR="00AD4C97" w:rsidRPr="00746701" w:rsidRDefault="00AD4C97" w:rsidP="00861E93">
            <w:pPr>
              <w:rPr>
                <w:sz w:val="18"/>
                <w:szCs w:val="18"/>
              </w:rPr>
            </w:pPr>
            <w:r w:rsidRPr="00746701">
              <w:rPr>
                <w:sz w:val="18"/>
                <w:szCs w:val="18"/>
                <w:lang w:val="es-ES_tradnl"/>
              </w:rPr>
              <w:t>Vehículos en circulación</w:t>
            </w:r>
          </w:p>
        </w:tc>
        <w:tc>
          <w:tcPr>
            <w:tcW w:w="443" w:type="pct"/>
            <w:shd w:val="clear" w:color="auto" w:fill="FFFFFF"/>
          </w:tcPr>
          <w:p w:rsidR="00AD4C97" w:rsidRPr="00746701" w:rsidRDefault="00AD4C97" w:rsidP="00861E93">
            <w:pPr>
              <w:rPr>
                <w:sz w:val="18"/>
                <w:szCs w:val="18"/>
              </w:rPr>
            </w:pPr>
            <w:r w:rsidRPr="00746701">
              <w:rPr>
                <w:sz w:val="18"/>
                <w:szCs w:val="18"/>
                <w:lang w:val="es-ES_tradnl"/>
              </w:rPr>
              <w:t>Vehículos</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2.034</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3.301</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2.772</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2.230</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2.465</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2.635</w:t>
            </w:r>
          </w:p>
        </w:tc>
        <w:tc>
          <w:tcPr>
            <w:tcW w:w="334" w:type="pct"/>
            <w:shd w:val="clear" w:color="auto" w:fill="FFFFFF"/>
          </w:tcPr>
          <w:p w:rsidR="00AD4C97" w:rsidRPr="00746701" w:rsidRDefault="00AD4C97" w:rsidP="00861E93">
            <w:pPr>
              <w:tabs>
                <w:tab w:val="decimal" w:pos="478"/>
              </w:tabs>
              <w:rPr>
                <w:sz w:val="18"/>
                <w:szCs w:val="18"/>
              </w:rPr>
            </w:pPr>
            <w:r w:rsidRPr="00746701">
              <w:rPr>
                <w:sz w:val="18"/>
                <w:szCs w:val="18"/>
              </w:rPr>
              <w:t>2.355</w:t>
            </w:r>
          </w:p>
        </w:tc>
        <w:tc>
          <w:tcPr>
            <w:tcW w:w="333" w:type="pct"/>
            <w:tcBorders>
              <w:top w:val="nil"/>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c>
          <w:tcPr>
            <w:tcW w:w="333" w:type="pct"/>
            <w:tcBorders>
              <w:top w:val="nil"/>
              <w:left w:val="nil"/>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c>
          <w:tcPr>
            <w:tcW w:w="333" w:type="pct"/>
            <w:tcBorders>
              <w:top w:val="nil"/>
              <w:left w:val="nil"/>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r>
      <w:tr w:rsidR="00AD4C97" w:rsidRPr="00746701" w:rsidTr="00861E93">
        <w:tblPrEx>
          <w:tblCellMar>
            <w:top w:w="0" w:type="dxa"/>
            <w:bottom w:w="0" w:type="dxa"/>
          </w:tblCellMar>
        </w:tblPrEx>
        <w:trPr>
          <w:trHeight w:val="20"/>
        </w:trPr>
        <w:tc>
          <w:tcPr>
            <w:tcW w:w="1226" w:type="pct"/>
            <w:shd w:val="clear" w:color="auto" w:fill="FFFFFF"/>
          </w:tcPr>
          <w:p w:rsidR="00AD4C97" w:rsidRPr="00746701" w:rsidRDefault="00AD4C97" w:rsidP="00861E93">
            <w:pPr>
              <w:rPr>
                <w:sz w:val="18"/>
                <w:szCs w:val="18"/>
              </w:rPr>
            </w:pPr>
            <w:r w:rsidRPr="00746701">
              <w:rPr>
                <w:sz w:val="18"/>
                <w:szCs w:val="18"/>
                <w:lang w:val="es-ES_tradnl"/>
              </w:rPr>
              <w:t>Automóviles particulares</w:t>
            </w:r>
          </w:p>
        </w:tc>
        <w:tc>
          <w:tcPr>
            <w:tcW w:w="443" w:type="pct"/>
            <w:shd w:val="clear" w:color="auto" w:fill="FFFFFF"/>
          </w:tcPr>
          <w:p w:rsidR="00AD4C97" w:rsidRPr="00746701" w:rsidRDefault="00AD4C97" w:rsidP="00861E93">
            <w:pPr>
              <w:rPr>
                <w:sz w:val="18"/>
                <w:szCs w:val="18"/>
              </w:rPr>
            </w:pPr>
            <w:r w:rsidRPr="00746701">
              <w:rPr>
                <w:sz w:val="18"/>
                <w:szCs w:val="18"/>
                <w:lang w:val="es-ES_tradnl"/>
              </w:rPr>
              <w:t>Vehículos</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688</w:t>
            </w:r>
          </w:p>
        </w:tc>
        <w:tc>
          <w:tcPr>
            <w:tcW w:w="333" w:type="pct"/>
            <w:shd w:val="clear" w:color="auto" w:fill="FFFFFF"/>
          </w:tcPr>
          <w:p w:rsidR="00AD4C97" w:rsidRPr="00746701" w:rsidRDefault="00AD4C97" w:rsidP="00861E93">
            <w:pPr>
              <w:tabs>
                <w:tab w:val="decimal" w:pos="478"/>
              </w:tabs>
              <w:rPr>
                <w:sz w:val="18"/>
                <w:szCs w:val="18"/>
              </w:rPr>
            </w:pPr>
            <w:r>
              <w:rPr>
                <w:sz w:val="18"/>
                <w:szCs w:val="18"/>
              </w:rPr>
              <w:t>1.</w:t>
            </w:r>
            <w:r w:rsidRPr="00746701">
              <w:rPr>
                <w:sz w:val="18"/>
                <w:szCs w:val="18"/>
              </w:rPr>
              <w:t>172</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878</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960</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922</w:t>
            </w:r>
          </w:p>
        </w:tc>
        <w:tc>
          <w:tcPr>
            <w:tcW w:w="333" w:type="pct"/>
            <w:shd w:val="clear" w:color="auto" w:fill="FFFFFF"/>
          </w:tcPr>
          <w:p w:rsidR="00AD4C97" w:rsidRPr="00746701" w:rsidRDefault="00AD4C97" w:rsidP="00861E93">
            <w:pPr>
              <w:tabs>
                <w:tab w:val="decimal" w:pos="478"/>
              </w:tabs>
              <w:rPr>
                <w:sz w:val="18"/>
                <w:szCs w:val="18"/>
              </w:rPr>
            </w:pPr>
            <w:r w:rsidRPr="00746701">
              <w:rPr>
                <w:sz w:val="18"/>
                <w:szCs w:val="18"/>
              </w:rPr>
              <w:t>758</w:t>
            </w:r>
          </w:p>
        </w:tc>
        <w:tc>
          <w:tcPr>
            <w:tcW w:w="334" w:type="pct"/>
            <w:shd w:val="clear" w:color="auto" w:fill="FFFFFF"/>
          </w:tcPr>
          <w:p w:rsidR="00AD4C97" w:rsidRPr="00746701" w:rsidRDefault="00AD4C97" w:rsidP="00861E93">
            <w:pPr>
              <w:tabs>
                <w:tab w:val="decimal" w:pos="478"/>
              </w:tabs>
              <w:rPr>
                <w:sz w:val="18"/>
                <w:szCs w:val="18"/>
              </w:rPr>
            </w:pPr>
            <w:r w:rsidRPr="00746701">
              <w:rPr>
                <w:sz w:val="18"/>
                <w:szCs w:val="18"/>
              </w:rPr>
              <w:t>694</w:t>
            </w:r>
          </w:p>
        </w:tc>
        <w:tc>
          <w:tcPr>
            <w:tcW w:w="333" w:type="pct"/>
            <w:tcBorders>
              <w:top w:val="nil"/>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c>
          <w:tcPr>
            <w:tcW w:w="333" w:type="pct"/>
            <w:tcBorders>
              <w:top w:val="nil"/>
              <w:left w:val="nil"/>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c>
          <w:tcPr>
            <w:tcW w:w="333" w:type="pct"/>
            <w:tcBorders>
              <w:top w:val="nil"/>
              <w:left w:val="nil"/>
              <w:bottom w:val="nil"/>
              <w:right w:val="nil"/>
            </w:tcBorders>
            <w:shd w:val="clear" w:color="auto" w:fill="FFFFFF"/>
            <w:vAlign w:val="bottom"/>
          </w:tcPr>
          <w:p w:rsidR="00AD4C97" w:rsidRPr="00746701" w:rsidRDefault="00AD4C97" w:rsidP="00861E93">
            <w:pPr>
              <w:keepNext/>
              <w:keepLines/>
              <w:tabs>
                <w:tab w:val="decimal" w:pos="504"/>
              </w:tabs>
              <w:rPr>
                <w:sz w:val="18"/>
                <w:szCs w:val="18"/>
              </w:rPr>
            </w:pPr>
          </w:p>
        </w:tc>
      </w:tr>
    </w:tbl>
    <w:p w:rsidR="00AD4C97" w:rsidRPr="00220A6B" w:rsidRDefault="00AD4C97" w:rsidP="00AD4C97">
      <w:pPr>
        <w:spacing w:before="180" w:after="480"/>
        <w:rPr>
          <w:sz w:val="18"/>
          <w:szCs w:val="18"/>
        </w:rPr>
      </w:pPr>
      <w:r w:rsidRPr="00220A6B">
        <w:rPr>
          <w:i/>
          <w:iCs/>
          <w:sz w:val="18"/>
          <w:szCs w:val="18"/>
          <w:lang w:val="es-ES_tradnl"/>
        </w:rPr>
        <w:t xml:space="preserve">Fuente: </w:t>
      </w:r>
      <w:r w:rsidRPr="00220A6B">
        <w:rPr>
          <w:sz w:val="18"/>
          <w:szCs w:val="18"/>
        </w:rPr>
        <w:t xml:space="preserve"> </w:t>
      </w:r>
      <w:r w:rsidRPr="00220A6B">
        <w:rPr>
          <w:sz w:val="18"/>
          <w:szCs w:val="18"/>
          <w:lang w:val="es-ES_tradnl"/>
        </w:rPr>
        <w:t>Ministerios de Obras Públicas, Transporte, Hábitat y Urbanismo.</w:t>
      </w:r>
    </w:p>
    <w:p w:rsidR="00AD4C97" w:rsidRPr="00781021" w:rsidRDefault="00AD4C97" w:rsidP="00AD4C97">
      <w:pPr>
        <w:spacing w:after="240"/>
      </w:pPr>
      <w:r w:rsidRPr="00781021">
        <w:rPr>
          <w:lang w:val="es-ES_tradnl"/>
        </w:rPr>
        <w:t>No obstante, cabe señalar que, durante los últimos años, se han hecho esfuerzos considerables, puesto que se han asfaltado muchas carreteras.</w:t>
      </w:r>
    </w:p>
    <w:p w:rsidR="00AD4C97" w:rsidRPr="00AD4C97" w:rsidRDefault="00AD4C97" w:rsidP="00AD4C97">
      <w:pPr>
        <w:pStyle w:val="Heading2"/>
        <w:keepNext w:val="0"/>
        <w:jc w:val="center"/>
        <w:rPr>
          <w:lang w:val="es-ES"/>
        </w:rPr>
      </w:pPr>
      <w:bookmarkStart w:id="6" w:name="_Toc219604332"/>
      <w:r w:rsidRPr="00D213A5">
        <w:rPr>
          <w:lang w:val="es-ES_tradnl"/>
        </w:rPr>
        <w:t>B.</w:t>
      </w:r>
      <w:r w:rsidRPr="00AD4C97">
        <w:rPr>
          <w:lang w:val="es-ES"/>
        </w:rPr>
        <w:t xml:space="preserve">  </w:t>
      </w:r>
      <w:bookmarkEnd w:id="6"/>
      <w:r w:rsidRPr="00D213A5">
        <w:rPr>
          <w:lang w:val="es-ES_tradnl"/>
        </w:rPr>
        <w:t>Derecho a una vivienda digna</w:t>
      </w:r>
    </w:p>
    <w:p w:rsidR="00AD4C97" w:rsidRPr="00781021" w:rsidRDefault="00AD4C97" w:rsidP="00AD4C97">
      <w:pPr>
        <w:spacing w:after="240"/>
      </w:pPr>
      <w:r w:rsidRPr="00781021">
        <w:t>176.</w:t>
      </w:r>
      <w:r w:rsidRPr="00781021">
        <w:tab/>
      </w:r>
      <w:r w:rsidRPr="00781021">
        <w:rPr>
          <w:lang w:val="es-ES_tradnl"/>
        </w:rPr>
        <w:t>En el Chad, cerca del 90% de la población vulnerable está a la intemperie debido a la falta de vivienda digna.</w:t>
      </w:r>
      <w:r>
        <w:rPr>
          <w:lang w:val="es-ES_tradnl"/>
        </w:rPr>
        <w:t xml:space="preserve"> </w:t>
      </w:r>
      <w:r w:rsidRPr="00781021">
        <w:t xml:space="preserve"> </w:t>
      </w:r>
      <w:r w:rsidRPr="00781021">
        <w:rPr>
          <w:lang w:val="es-ES_tradnl"/>
        </w:rPr>
        <w:t>El derecho a la vivienda está garantizado por el artículo 43 de la Constitución:</w:t>
      </w:r>
      <w:r>
        <w:rPr>
          <w:lang w:val="es-ES_tradnl"/>
        </w:rPr>
        <w:t xml:space="preserve"> </w:t>
      </w:r>
      <w:r w:rsidRPr="00781021">
        <w:t xml:space="preserve"> </w:t>
      </w:r>
      <w:r w:rsidRPr="00781021">
        <w:rPr>
          <w:lang w:val="es-ES_tradnl"/>
        </w:rPr>
        <w:t>todos los chadianos tienen derecho a establecer libremente su domicilio o residencia en cualquier lugar del territorio nacional.</w:t>
      </w:r>
      <w:r w:rsidRPr="00781021">
        <w:t xml:space="preserve"> </w:t>
      </w:r>
      <w:r>
        <w:t xml:space="preserve"> </w:t>
      </w:r>
      <w:r w:rsidRPr="00781021">
        <w:rPr>
          <w:lang w:val="es-ES_tradnl"/>
        </w:rPr>
        <w:t>Hay indudablemente familias que, debido a la falta de vivienda, están mal alojadas, pero es difícil proporcionar datos estadísticos porque no se dispone de ellos.</w:t>
      </w:r>
    </w:p>
    <w:p w:rsidR="00AD4C97" w:rsidRPr="00781021" w:rsidRDefault="00AD4C97" w:rsidP="00AD4C97">
      <w:pPr>
        <w:spacing w:after="240"/>
      </w:pPr>
      <w:r w:rsidRPr="00781021">
        <w:t>177.</w:t>
      </w:r>
      <w:r w:rsidRPr="00781021">
        <w:tab/>
      </w:r>
      <w:r w:rsidRPr="00781021">
        <w:rPr>
          <w:lang w:val="es-ES_tradnl"/>
        </w:rPr>
        <w:t>El Gobierno del Chad, con el apoyo del Programa de las Naciones Unidas para el Desarrollo (PNUD) y ONU-Hábitat, ha puesto en marcha un p</w:t>
      </w:r>
      <w:r>
        <w:rPr>
          <w:lang w:val="es-ES_tradnl"/>
        </w:rPr>
        <w:t>lan</w:t>
      </w:r>
      <w:r w:rsidRPr="00781021">
        <w:rPr>
          <w:lang w:val="es-ES_tradnl"/>
        </w:rPr>
        <w:t xml:space="preserve"> cuyo objetivo es mejorar las viviendas y las condiciones de vida en las zonas urbanas desfavorecidas.</w:t>
      </w:r>
      <w:r w:rsidRPr="00781021">
        <w:t xml:space="preserve"> </w:t>
      </w:r>
      <w:r>
        <w:t xml:space="preserve"> </w:t>
      </w:r>
      <w:r w:rsidRPr="00781021">
        <w:rPr>
          <w:lang w:val="es-ES_tradnl"/>
        </w:rPr>
        <w:t>La</w:t>
      </w:r>
      <w:r>
        <w:rPr>
          <w:lang w:val="es-ES_tradnl"/>
        </w:rPr>
        <w:t> </w:t>
      </w:r>
      <w:r w:rsidRPr="00781021">
        <w:rPr>
          <w:lang w:val="es-ES_tradnl"/>
        </w:rPr>
        <w:t xml:space="preserve">mayoría de la población carece de las comodidades básicas, como agua corriente, climatización, </w:t>
      </w:r>
      <w:r>
        <w:rPr>
          <w:lang w:val="es-ES_tradnl"/>
        </w:rPr>
        <w:t xml:space="preserve">evacuación </w:t>
      </w:r>
      <w:r w:rsidRPr="00781021">
        <w:rPr>
          <w:lang w:val="es-ES_tradnl"/>
        </w:rPr>
        <w:t xml:space="preserve">de desechos, saneamiento, electricidad, etc., a excepción de un número muy </w:t>
      </w:r>
      <w:r>
        <w:rPr>
          <w:lang w:val="es-ES_tradnl"/>
        </w:rPr>
        <w:t>reducido</w:t>
      </w:r>
      <w:r w:rsidRPr="00781021">
        <w:rPr>
          <w:lang w:val="es-ES_tradnl"/>
        </w:rPr>
        <w:t xml:space="preserve"> de personas que viven en el centro de las ciudades.</w:t>
      </w:r>
      <w:r w:rsidRPr="00781021">
        <w:t xml:space="preserve"> </w:t>
      </w:r>
      <w:r>
        <w:t xml:space="preserve"> </w:t>
      </w:r>
      <w:r w:rsidRPr="00781021">
        <w:rPr>
          <w:lang w:val="es-ES_tradnl"/>
        </w:rPr>
        <w:t>Sin embargo, esas comodidades son inaccesibles.</w:t>
      </w:r>
    </w:p>
    <w:p w:rsidR="00AD4C97" w:rsidRPr="00781021" w:rsidRDefault="00AD4C97" w:rsidP="00AD4C97">
      <w:pPr>
        <w:spacing w:after="240"/>
      </w:pPr>
      <w:r w:rsidRPr="00781021">
        <w:t>178.</w:t>
      </w:r>
      <w:r w:rsidRPr="00781021">
        <w:tab/>
      </w:r>
      <w:r w:rsidRPr="00781021">
        <w:rPr>
          <w:lang w:val="es-ES_tradnl"/>
        </w:rPr>
        <w:t xml:space="preserve">Además, el título de propiedad de la tierra </w:t>
      </w:r>
      <w:r>
        <w:rPr>
          <w:lang w:val="es-ES_tradnl"/>
        </w:rPr>
        <w:t>genera</w:t>
      </w:r>
      <w:r w:rsidRPr="00781021">
        <w:rPr>
          <w:lang w:val="es-ES_tradnl"/>
        </w:rPr>
        <w:t xml:space="preserve"> un </w:t>
      </w:r>
      <w:r>
        <w:rPr>
          <w:lang w:val="es-ES_tradnl"/>
        </w:rPr>
        <w:t>título</w:t>
      </w:r>
      <w:r w:rsidRPr="00781021">
        <w:rPr>
          <w:lang w:val="es-ES_tradnl"/>
        </w:rPr>
        <w:t xml:space="preserve"> irrevocable </w:t>
      </w:r>
      <w:r>
        <w:rPr>
          <w:lang w:val="es-ES_tradnl"/>
        </w:rPr>
        <w:t xml:space="preserve">que, </w:t>
      </w:r>
      <w:r w:rsidRPr="00781021">
        <w:rPr>
          <w:lang w:val="es-ES_tradnl"/>
        </w:rPr>
        <w:t xml:space="preserve">en caso de expropiación </w:t>
      </w:r>
      <w:r>
        <w:rPr>
          <w:lang w:val="es-ES_tradnl"/>
        </w:rPr>
        <w:t xml:space="preserve">da derecho </w:t>
      </w:r>
      <w:r w:rsidRPr="00781021">
        <w:rPr>
          <w:lang w:val="es-ES_tradnl"/>
        </w:rPr>
        <w:t xml:space="preserve">a una indemnización acorde con </w:t>
      </w:r>
      <w:r>
        <w:rPr>
          <w:lang w:val="es-ES_tradnl"/>
        </w:rPr>
        <w:t>el valor del bien expropiado</w:t>
      </w:r>
      <w:r w:rsidRPr="00781021">
        <w:rPr>
          <w:lang w:val="es-ES_tradnl"/>
        </w:rPr>
        <w:t>.</w:t>
      </w:r>
      <w:r w:rsidRPr="00781021">
        <w:t xml:space="preserve"> </w:t>
      </w:r>
      <w:r>
        <w:t xml:space="preserve"> </w:t>
      </w:r>
      <w:r>
        <w:rPr>
          <w:lang w:val="es-ES_tradnl"/>
        </w:rPr>
        <w:t>Una ley de </w:t>
      </w:r>
      <w:r w:rsidRPr="00781021">
        <w:rPr>
          <w:lang w:val="es-ES_tradnl"/>
        </w:rPr>
        <w:t xml:space="preserve">1967 (Ley </w:t>
      </w:r>
      <w:r>
        <w:rPr>
          <w:lang w:val="es-ES_tradnl"/>
        </w:rPr>
        <w:t>Nº </w:t>
      </w:r>
      <w:r w:rsidRPr="00781021">
        <w:rPr>
          <w:lang w:val="es-ES_tradnl"/>
        </w:rPr>
        <w:t>67-25, de 22 de julio de 1967, sobre la limitación de los derechos sobre la tierra) rige el régimen de la tierra en el Chad.</w:t>
      </w:r>
      <w:r w:rsidRPr="00781021">
        <w:t xml:space="preserve"> </w:t>
      </w:r>
      <w:r>
        <w:t xml:space="preserve"> </w:t>
      </w:r>
      <w:r w:rsidRPr="00781021">
        <w:rPr>
          <w:lang w:val="es-ES_tradnl"/>
        </w:rPr>
        <w:t xml:space="preserve">En virtud de esa ley y, en particular, su artículo 1, no se puede privar a nadie de la propiedad de </w:t>
      </w:r>
      <w:r>
        <w:rPr>
          <w:lang w:val="es-ES_tradnl"/>
        </w:rPr>
        <w:t>un</w:t>
      </w:r>
      <w:r w:rsidRPr="00781021">
        <w:rPr>
          <w:lang w:val="es-ES_tradnl"/>
        </w:rPr>
        <w:t xml:space="preserve"> bien inmueble ni del uso de la tierra, </w:t>
      </w:r>
      <w:r>
        <w:rPr>
          <w:lang w:val="es-ES_tradnl"/>
        </w:rPr>
        <w:t>excepto si lo exige</w:t>
      </w:r>
      <w:r w:rsidRPr="00781021">
        <w:rPr>
          <w:lang w:val="es-ES_tradnl"/>
        </w:rPr>
        <w:t xml:space="preserve"> el interés general, pag</w:t>
      </w:r>
      <w:r>
        <w:rPr>
          <w:lang w:val="es-ES_tradnl"/>
        </w:rPr>
        <w:t>ando en tal caso</w:t>
      </w:r>
      <w:r w:rsidRPr="00781021">
        <w:rPr>
          <w:lang w:val="es-ES_tradnl"/>
        </w:rPr>
        <w:t xml:space="preserve"> una indemnización y </w:t>
      </w:r>
      <w:r>
        <w:rPr>
          <w:lang w:val="es-ES_tradnl"/>
        </w:rPr>
        <w:t>aplicando</w:t>
      </w:r>
      <w:r w:rsidRPr="00781021">
        <w:rPr>
          <w:lang w:val="es-ES_tradnl"/>
        </w:rPr>
        <w:t xml:space="preserve"> las disposiciones </w:t>
      </w:r>
      <w:r>
        <w:rPr>
          <w:lang w:val="es-ES_tradnl"/>
        </w:rPr>
        <w:t>pertinentes</w:t>
      </w:r>
      <w:r w:rsidRPr="00781021">
        <w:rPr>
          <w:lang w:val="es-ES_tradnl"/>
        </w:rPr>
        <w:t>.</w:t>
      </w:r>
    </w:p>
    <w:p w:rsidR="00AD4C97" w:rsidRPr="00781021" w:rsidRDefault="00AD4C97" w:rsidP="00AD4C97">
      <w:pPr>
        <w:spacing w:after="240"/>
      </w:pPr>
      <w:r w:rsidRPr="00781021">
        <w:t>179.</w:t>
      </w:r>
      <w:r w:rsidRPr="00781021">
        <w:tab/>
      </w:r>
      <w:r w:rsidRPr="00781021">
        <w:rPr>
          <w:lang w:val="es-ES_tradnl"/>
        </w:rPr>
        <w:t>Además, toda expropiación debe ir precedida de un estudio</w:t>
      </w:r>
      <w:r>
        <w:rPr>
          <w:lang w:val="es-ES_tradnl"/>
        </w:rPr>
        <w:t>, que tendrá</w:t>
      </w:r>
      <w:r w:rsidRPr="00781021">
        <w:rPr>
          <w:lang w:val="es-ES_tradnl"/>
        </w:rPr>
        <w:t xml:space="preserve"> una duración mínima de un mes y máxima de cuatro meses, al que se dará la publicidad suficiente para que todas las partes interesadas, en particular los expropiados, puedan presentar sus observaciones.</w:t>
      </w:r>
      <w:r w:rsidRPr="00781021">
        <w:t xml:space="preserve"> </w:t>
      </w:r>
      <w:r>
        <w:t xml:space="preserve"> </w:t>
      </w:r>
      <w:r w:rsidRPr="00781021">
        <w:rPr>
          <w:lang w:val="es-ES_tradnl"/>
        </w:rPr>
        <w:t>En vista de los resultados del estudio, el Consejo de Ministros aprueba un decreto por el que se declara de utilidad pública la operación prevista, se determinan las parcelas que serán expropiadas y se ordena la expropiación.</w:t>
      </w:r>
      <w:r w:rsidRPr="00781021">
        <w:t xml:space="preserve"> </w:t>
      </w:r>
      <w:r>
        <w:t xml:space="preserve"> </w:t>
      </w:r>
      <w:r w:rsidRPr="00781021">
        <w:rPr>
          <w:lang w:val="es-ES_tradnl"/>
        </w:rPr>
        <w:t>Con respecto al desalojo, el artículo 17 de la ley dispone el derecho a una indemnización.</w:t>
      </w:r>
      <w:r w:rsidRPr="00781021">
        <w:t xml:space="preserve"> </w:t>
      </w:r>
      <w:r>
        <w:t xml:space="preserve"> El importe de ésta será estimado por una</w:t>
      </w:r>
      <w:r w:rsidRPr="00781021">
        <w:rPr>
          <w:lang w:val="es-ES_tradnl"/>
        </w:rPr>
        <w:t xml:space="preserve"> comisión, cuya composición se establece por decreto y en la que están representadas las partes interesadas.</w:t>
      </w:r>
    </w:p>
    <w:p w:rsidR="00AD4C97" w:rsidRPr="00781021" w:rsidRDefault="00AD4C97" w:rsidP="00AD4C97">
      <w:pPr>
        <w:spacing w:after="240"/>
        <w:rPr>
          <w:bCs/>
        </w:rPr>
      </w:pPr>
      <w:r w:rsidRPr="00781021">
        <w:t>180.</w:t>
      </w:r>
      <w:r w:rsidRPr="00781021">
        <w:tab/>
      </w:r>
      <w:r w:rsidRPr="00781021">
        <w:rPr>
          <w:lang w:val="es-ES_tradnl"/>
        </w:rPr>
        <w:t>El Chad ha previsto viviendas sociales para algunos de sus funcionarios, pero su ocupación es hasta la fecha anárquica, puesto que quienes las ocupan no son funcionarios.</w:t>
      </w:r>
      <w:r w:rsidRPr="00781021">
        <w:t xml:space="preserve"> </w:t>
      </w:r>
      <w:r>
        <w:t xml:space="preserve"> </w:t>
      </w:r>
      <w:r w:rsidRPr="00781021">
        <w:rPr>
          <w:lang w:val="es-ES_tradnl"/>
        </w:rPr>
        <w:t>También es difícil por motivos de orden interno desalojar a los ocupantes ilegales.</w:t>
      </w:r>
    </w:p>
    <w:p w:rsidR="00AD4C97" w:rsidRPr="00781021" w:rsidRDefault="00AD4C97" w:rsidP="00AD4C97">
      <w:pPr>
        <w:spacing w:after="240"/>
        <w:rPr>
          <w:bCs/>
        </w:rPr>
      </w:pPr>
      <w:r w:rsidRPr="00781021">
        <w:t>181.</w:t>
      </w:r>
      <w:r w:rsidRPr="00781021">
        <w:tab/>
      </w:r>
      <w:r w:rsidRPr="00781021">
        <w:rPr>
          <w:lang w:val="es-ES_tradnl"/>
        </w:rPr>
        <w:t>Las relaciones entre propietarios e inquilinos suelen plantear problemas.</w:t>
      </w:r>
      <w:r w:rsidRPr="00781021">
        <w:t xml:space="preserve"> </w:t>
      </w:r>
      <w:r>
        <w:t xml:space="preserve"> </w:t>
      </w:r>
      <w:r w:rsidRPr="00781021">
        <w:rPr>
          <w:lang w:val="es-ES_tradnl"/>
        </w:rPr>
        <w:t xml:space="preserve">No hay leyes específicas en ese ámbito, aparte del Código Civil de 1958 vigente en el Chad, que regula </w:t>
      </w:r>
      <w:r>
        <w:rPr>
          <w:lang w:val="es-ES_tradnl"/>
        </w:rPr>
        <w:t xml:space="preserve">en particular </w:t>
      </w:r>
      <w:r w:rsidRPr="00781021">
        <w:rPr>
          <w:lang w:val="es-ES_tradnl"/>
        </w:rPr>
        <w:t>los derechos de los inquilinos.</w:t>
      </w:r>
      <w:r w:rsidRPr="00781021">
        <w:t xml:space="preserve"> </w:t>
      </w:r>
      <w:r>
        <w:t xml:space="preserve"> </w:t>
      </w:r>
      <w:r w:rsidRPr="00781021">
        <w:rPr>
          <w:lang w:val="es-ES_tradnl"/>
        </w:rPr>
        <w:t xml:space="preserve">Sin embargo, </w:t>
      </w:r>
      <w:r>
        <w:rPr>
          <w:lang w:val="es-ES_tradnl"/>
        </w:rPr>
        <w:t>éstos</w:t>
      </w:r>
      <w:r w:rsidRPr="00781021">
        <w:rPr>
          <w:lang w:val="es-ES_tradnl"/>
        </w:rPr>
        <w:t xml:space="preserve"> están expuestos</w:t>
      </w:r>
      <w:r>
        <w:rPr>
          <w:lang w:val="es-ES_tradnl"/>
        </w:rPr>
        <w:t xml:space="preserve"> al desahucio</w:t>
      </w:r>
      <w:r w:rsidRPr="00781021">
        <w:rPr>
          <w:lang w:val="es-ES_tradnl"/>
        </w:rPr>
        <w:t xml:space="preserve"> arbitrario en cualquier momento si no recurren al arbitraje de la autoridad municipal, administrativa o judicial.</w:t>
      </w:r>
    </w:p>
    <w:p w:rsidR="00AD4C97" w:rsidRPr="00781021" w:rsidRDefault="00AD4C97" w:rsidP="00AD4C97">
      <w:pPr>
        <w:spacing w:after="240"/>
      </w:pPr>
      <w:r w:rsidRPr="00781021">
        <w:t>182.</w:t>
      </w:r>
      <w:r w:rsidRPr="00781021">
        <w:tab/>
      </w:r>
      <w:r w:rsidRPr="00781021">
        <w:rPr>
          <w:lang w:val="es-ES_tradnl"/>
        </w:rPr>
        <w:t>La</w:t>
      </w:r>
      <w:r>
        <w:rPr>
          <w:lang w:val="es-ES_tradnl"/>
        </w:rPr>
        <w:t xml:space="preserve"> construcción</w:t>
      </w:r>
      <w:r w:rsidRPr="00781021">
        <w:rPr>
          <w:lang w:val="es-ES_tradnl"/>
        </w:rPr>
        <w:t xml:space="preserve"> se rige por la Ordenanza </w:t>
      </w:r>
      <w:r>
        <w:rPr>
          <w:lang w:val="es-ES_tradnl"/>
        </w:rPr>
        <w:t>Nº </w:t>
      </w:r>
      <w:r w:rsidRPr="00781021">
        <w:rPr>
          <w:lang w:val="es-ES_tradnl"/>
        </w:rPr>
        <w:t>17/PR/70, de 9 de julio de 1970, por la que se regulan los permisos de construcción en el Chad.</w:t>
      </w:r>
      <w:r w:rsidRPr="00781021">
        <w:t xml:space="preserve"> </w:t>
      </w:r>
      <w:r>
        <w:t xml:space="preserve"> Los derechos en la materia están recogidos </w:t>
      </w:r>
      <w:r>
        <w:rPr>
          <w:lang w:val="es-ES_tradnl"/>
        </w:rPr>
        <w:t>en</w:t>
      </w:r>
      <w:r w:rsidRPr="00781021">
        <w:rPr>
          <w:lang w:val="es-ES_tradnl"/>
        </w:rPr>
        <w:t xml:space="preserve"> los artículos 41, 42 y 43 de la Constitución de 1996, revisada en julio de 2005.</w:t>
      </w:r>
      <w:r w:rsidRPr="00781021">
        <w:t xml:space="preserve"> </w:t>
      </w:r>
      <w:r>
        <w:t xml:space="preserve"> También figuran otras </w:t>
      </w:r>
      <w:r w:rsidRPr="00781021">
        <w:rPr>
          <w:lang w:val="es-ES_tradnl"/>
        </w:rPr>
        <w:t>disposiciones en el Código Civil de 1958.</w:t>
      </w:r>
    </w:p>
    <w:p w:rsidR="00AD4C97" w:rsidRPr="00781021" w:rsidRDefault="00AD4C97" w:rsidP="00AD4C97">
      <w:pPr>
        <w:spacing w:after="240"/>
        <w:rPr>
          <w:bCs/>
        </w:rPr>
      </w:pPr>
      <w:r w:rsidRPr="00781021">
        <w:t>183.</w:t>
      </w:r>
      <w:r w:rsidRPr="00781021">
        <w:tab/>
      </w:r>
      <w:r w:rsidRPr="00781021">
        <w:rPr>
          <w:lang w:val="es-ES_tradnl"/>
        </w:rPr>
        <w:t xml:space="preserve">El Ministerio de Finanzas, debido a la falta de estadísticas, ha determinado en las leyes de finanzas el valor de los solares en función de las zonas urbanas para </w:t>
      </w:r>
      <w:r>
        <w:rPr>
          <w:lang w:val="es-ES_tradnl"/>
        </w:rPr>
        <w:t>proteger</w:t>
      </w:r>
      <w:r w:rsidRPr="00781021">
        <w:rPr>
          <w:lang w:val="es-ES_tradnl"/>
        </w:rPr>
        <w:t xml:space="preserve"> el derecho a la vivienda contra la especulación.</w:t>
      </w:r>
      <w:r w:rsidRPr="00781021">
        <w:t xml:space="preserve"> </w:t>
      </w:r>
      <w:r>
        <w:t xml:space="preserve"> </w:t>
      </w:r>
      <w:r w:rsidRPr="00781021">
        <w:rPr>
          <w:lang w:val="es-ES_tradnl"/>
        </w:rPr>
        <w:t>Sin embargo, hay una gran especulación sobre los solares de la ciudad de Yamena y sus alrededores.</w:t>
      </w:r>
    </w:p>
    <w:p w:rsidR="00AD4C97" w:rsidRPr="00781021" w:rsidRDefault="00AD4C97" w:rsidP="00AD4C97">
      <w:pPr>
        <w:spacing w:after="240"/>
        <w:rPr>
          <w:bCs/>
        </w:rPr>
      </w:pPr>
      <w:r w:rsidRPr="00781021">
        <w:t>184.</w:t>
      </w:r>
      <w:r w:rsidRPr="00781021">
        <w:tab/>
      </w:r>
      <w:r w:rsidRPr="00781021">
        <w:rPr>
          <w:lang w:val="es-ES_tradnl"/>
        </w:rPr>
        <w:t xml:space="preserve">El derecho </w:t>
      </w:r>
      <w:r>
        <w:rPr>
          <w:lang w:val="es-ES_tradnl"/>
        </w:rPr>
        <w:t xml:space="preserve">de propiedad de </w:t>
      </w:r>
      <w:r w:rsidRPr="00781021">
        <w:rPr>
          <w:lang w:val="es-ES_tradnl"/>
        </w:rPr>
        <w:t>la tierra se rige en el Chad por varios textos legislativos y reglamentarios</w:t>
      </w:r>
      <w:r>
        <w:rPr>
          <w:lang w:val="es-ES_tradnl"/>
        </w:rPr>
        <w:t xml:space="preserve">:  </w:t>
      </w:r>
      <w:r w:rsidRPr="00781021">
        <w:rPr>
          <w:lang w:val="es-ES_tradnl"/>
        </w:rPr>
        <w:t xml:space="preserve">la Ley </w:t>
      </w:r>
      <w:r>
        <w:rPr>
          <w:lang w:val="es-ES_tradnl"/>
        </w:rPr>
        <w:t>Nº </w:t>
      </w:r>
      <w:r w:rsidRPr="00781021">
        <w:rPr>
          <w:lang w:val="es-ES_tradnl"/>
        </w:rPr>
        <w:t xml:space="preserve">23, sobre el </w:t>
      </w:r>
      <w:r>
        <w:rPr>
          <w:lang w:val="es-ES_tradnl"/>
        </w:rPr>
        <w:t>régimen</w:t>
      </w:r>
      <w:r w:rsidRPr="00781021">
        <w:rPr>
          <w:lang w:val="es-ES_tradnl"/>
        </w:rPr>
        <w:t xml:space="preserve"> de los bienes del dominio público; la Ley </w:t>
      </w:r>
      <w:r>
        <w:rPr>
          <w:lang w:val="es-ES_tradnl"/>
        </w:rPr>
        <w:t>Nº </w:t>
      </w:r>
      <w:r w:rsidRPr="00781021">
        <w:rPr>
          <w:lang w:val="es-ES_tradnl"/>
        </w:rPr>
        <w:t xml:space="preserve">24, sobre el régimen de la propiedad de la tierra y la propiedad consuetudinaria; y la Ley </w:t>
      </w:r>
      <w:r>
        <w:rPr>
          <w:lang w:val="es-ES_tradnl"/>
        </w:rPr>
        <w:t>Nº </w:t>
      </w:r>
      <w:r w:rsidRPr="00781021">
        <w:rPr>
          <w:lang w:val="es-ES_tradnl"/>
        </w:rPr>
        <w:t>25, sobre la limitación de los derechos sobre la tierra.</w:t>
      </w:r>
      <w:r w:rsidRPr="00781021">
        <w:t xml:space="preserve"> </w:t>
      </w:r>
      <w:r>
        <w:t xml:space="preserve"> Hay que citar también </w:t>
      </w:r>
      <w:r w:rsidRPr="00781021">
        <w:rPr>
          <w:lang w:val="es-ES_tradnl"/>
        </w:rPr>
        <w:t xml:space="preserve">los Decretos </w:t>
      </w:r>
      <w:r>
        <w:rPr>
          <w:lang w:val="es-ES_tradnl"/>
        </w:rPr>
        <w:t>Nos. </w:t>
      </w:r>
      <w:r w:rsidRPr="00781021">
        <w:rPr>
          <w:lang w:val="es-ES_tradnl"/>
        </w:rPr>
        <w:t>186,</w:t>
      </w:r>
      <w:r>
        <w:rPr>
          <w:lang w:val="es-ES_tradnl"/>
        </w:rPr>
        <w:t> </w:t>
      </w:r>
      <w:r w:rsidRPr="00781021">
        <w:rPr>
          <w:lang w:val="es-ES_tradnl"/>
        </w:rPr>
        <w:t>187 y</w:t>
      </w:r>
      <w:r>
        <w:rPr>
          <w:lang w:val="es-ES_tradnl"/>
        </w:rPr>
        <w:t> </w:t>
      </w:r>
      <w:r w:rsidRPr="00781021">
        <w:rPr>
          <w:lang w:val="es-ES_tradnl"/>
        </w:rPr>
        <w:t xml:space="preserve">188, </w:t>
      </w:r>
      <w:r>
        <w:rPr>
          <w:lang w:val="es-ES_tradnl"/>
        </w:rPr>
        <w:t>que desarrollan</w:t>
      </w:r>
      <w:r w:rsidRPr="00781021">
        <w:rPr>
          <w:lang w:val="es-ES_tradnl"/>
        </w:rPr>
        <w:t xml:space="preserve"> es</w:t>
      </w:r>
      <w:r>
        <w:rPr>
          <w:lang w:val="es-ES_tradnl"/>
        </w:rPr>
        <w:t>t</w:t>
      </w:r>
      <w:r w:rsidRPr="00781021">
        <w:rPr>
          <w:lang w:val="es-ES_tradnl"/>
        </w:rPr>
        <w:t>as leyes.</w:t>
      </w:r>
      <w:r w:rsidRPr="00781021">
        <w:t xml:space="preserve"> </w:t>
      </w:r>
      <w:r>
        <w:t xml:space="preserve"> </w:t>
      </w:r>
      <w:r w:rsidRPr="00781021">
        <w:rPr>
          <w:lang w:val="es-ES_tradnl"/>
        </w:rPr>
        <w:t xml:space="preserve">Por último, la Ordenanza </w:t>
      </w:r>
      <w:r>
        <w:rPr>
          <w:lang w:val="es-ES_tradnl"/>
        </w:rPr>
        <w:t>Nº </w:t>
      </w:r>
      <w:r w:rsidRPr="00781021">
        <w:rPr>
          <w:lang w:val="es-ES_tradnl"/>
        </w:rPr>
        <w:t>17 regula el permiso de constru</w:t>
      </w:r>
      <w:r>
        <w:rPr>
          <w:lang w:val="es-ES_tradnl"/>
        </w:rPr>
        <w:t>ir</w:t>
      </w:r>
      <w:r w:rsidRPr="00781021">
        <w:rPr>
          <w:lang w:val="es-ES_tradnl"/>
        </w:rPr>
        <w:t>.</w:t>
      </w:r>
    </w:p>
    <w:p w:rsidR="00AD4C97" w:rsidRPr="00781021" w:rsidRDefault="00AD4C97" w:rsidP="00AD4C97">
      <w:pPr>
        <w:spacing w:after="240"/>
      </w:pPr>
      <w:r w:rsidRPr="00781021">
        <w:t>185.</w:t>
      </w:r>
      <w:r w:rsidRPr="00781021">
        <w:tab/>
      </w:r>
      <w:r w:rsidRPr="00781021">
        <w:rPr>
          <w:lang w:val="es-ES_tradnl"/>
        </w:rPr>
        <w:t>En el Chad, se distingue el dominio público y el dominio privado.</w:t>
      </w:r>
      <w:r w:rsidRPr="00781021">
        <w:t xml:space="preserve"> </w:t>
      </w:r>
      <w:r>
        <w:t xml:space="preserve"> </w:t>
      </w:r>
      <w:r w:rsidRPr="00781021">
        <w:rPr>
          <w:lang w:val="es-ES_tradnl"/>
        </w:rPr>
        <w:t>El dominio público natural comprende, de conformidad con el artículo 2 de la Ley</w:t>
      </w:r>
      <w:r>
        <w:rPr>
          <w:lang w:val="es-ES_tradnl"/>
        </w:rPr>
        <w:t xml:space="preserve"> Nº</w:t>
      </w:r>
      <w:r w:rsidRPr="00781021">
        <w:rPr>
          <w:lang w:val="es-ES_tradnl"/>
        </w:rPr>
        <w:t xml:space="preserve"> 23, los cursos de agua, permanentes o no, los lagos, los </w:t>
      </w:r>
      <w:r>
        <w:rPr>
          <w:lang w:val="es-ES_tradnl"/>
        </w:rPr>
        <w:t>pantanos</w:t>
      </w:r>
      <w:r w:rsidRPr="00781021">
        <w:rPr>
          <w:lang w:val="es-ES_tradnl"/>
        </w:rPr>
        <w:t xml:space="preserve"> y los manantiales, dentro de los límites de las aguas más altas antes del desbordamiento, así como una franja de 25 metros más allá de ese límite</w:t>
      </w:r>
      <w:r>
        <w:rPr>
          <w:lang w:val="es-ES_tradnl"/>
        </w:rPr>
        <w:t>,</w:t>
      </w:r>
      <w:r w:rsidRPr="00781021">
        <w:t xml:space="preserve"> </w:t>
      </w:r>
      <w:r w:rsidRPr="00781021">
        <w:rPr>
          <w:lang w:val="es-ES_tradnl"/>
        </w:rPr>
        <w:t>las islas, los islotes, los bancos de arena y los terreros que se formen en los ríos</w:t>
      </w:r>
      <w:r>
        <w:rPr>
          <w:lang w:val="es-ES_tradnl"/>
        </w:rPr>
        <w:t>,</w:t>
      </w:r>
      <w:r w:rsidRPr="00781021">
        <w:rPr>
          <w:lang w:val="es-ES_tradnl"/>
        </w:rPr>
        <w:t xml:space="preserve"> las aguas subterráneas</w:t>
      </w:r>
      <w:r>
        <w:rPr>
          <w:lang w:val="es-ES_tradnl"/>
        </w:rPr>
        <w:t>,</w:t>
      </w:r>
      <w:r w:rsidRPr="00781021">
        <w:rPr>
          <w:lang w:val="es-ES_tradnl"/>
        </w:rPr>
        <w:t xml:space="preserve"> los yacimientos minerales y mineros y los bosques clasificados.</w:t>
      </w:r>
    </w:p>
    <w:p w:rsidR="00AD4C97" w:rsidRPr="00781021" w:rsidRDefault="00AD4C97" w:rsidP="00AD4C97">
      <w:pPr>
        <w:spacing w:after="240"/>
      </w:pPr>
      <w:r w:rsidRPr="00781021">
        <w:t>186.</w:t>
      </w:r>
      <w:r w:rsidRPr="00781021">
        <w:tab/>
      </w:r>
      <w:r w:rsidRPr="00781021">
        <w:rPr>
          <w:lang w:val="es-ES_tradnl"/>
        </w:rPr>
        <w:t xml:space="preserve">El dominio público artificial está integrado por los canales de navegación y riego, las </w:t>
      </w:r>
      <w:r>
        <w:rPr>
          <w:lang w:val="es-ES_tradnl"/>
        </w:rPr>
        <w:t>construcciones</w:t>
      </w:r>
      <w:r w:rsidRPr="00781021">
        <w:rPr>
          <w:lang w:val="es-ES_tradnl"/>
        </w:rPr>
        <w:t xml:space="preserve"> de agua de cualquier tipo y los dispositivos de </w:t>
      </w:r>
      <w:r>
        <w:rPr>
          <w:lang w:val="es-ES_tradnl"/>
        </w:rPr>
        <w:t>evacuación</w:t>
      </w:r>
      <w:r w:rsidRPr="00781021">
        <w:rPr>
          <w:lang w:val="es-ES_tradnl"/>
        </w:rPr>
        <w:t xml:space="preserve"> y depuración de las aguas residuales</w:t>
      </w:r>
      <w:r>
        <w:rPr>
          <w:lang w:val="es-ES_tradnl"/>
        </w:rPr>
        <w:t>,</w:t>
      </w:r>
      <w:r w:rsidRPr="00781021">
        <w:rPr>
          <w:lang w:val="es-ES_tradnl"/>
        </w:rPr>
        <w:t xml:space="preserve"> las vías de comunicación de cualquier tipo</w:t>
      </w:r>
      <w:r>
        <w:rPr>
          <w:lang w:val="es-ES_tradnl"/>
        </w:rPr>
        <w:t>,</w:t>
      </w:r>
      <w:r w:rsidRPr="00781021">
        <w:rPr>
          <w:lang w:val="es-ES_tradnl"/>
        </w:rPr>
        <w:t xml:space="preserve"> los aeródromos</w:t>
      </w:r>
      <w:r>
        <w:rPr>
          <w:lang w:val="es-ES_tradnl"/>
        </w:rPr>
        <w:t>,</w:t>
      </w:r>
      <w:r w:rsidRPr="00781021">
        <w:rPr>
          <w:lang w:val="es-ES_tradnl"/>
        </w:rPr>
        <w:t xml:space="preserve"> los medios de transmisión de cualquier tipo, tanto materiales como inmateriales</w:t>
      </w:r>
      <w:r>
        <w:rPr>
          <w:lang w:val="es-ES_tradnl"/>
        </w:rPr>
        <w:t>,</w:t>
      </w:r>
      <w:r w:rsidRPr="00781021">
        <w:rPr>
          <w:lang w:val="es-ES_tradnl"/>
        </w:rPr>
        <w:t xml:space="preserve"> las </w:t>
      </w:r>
      <w:r>
        <w:rPr>
          <w:lang w:val="es-ES_tradnl"/>
        </w:rPr>
        <w:t>instalaciones</w:t>
      </w:r>
      <w:r w:rsidRPr="00781021">
        <w:rPr>
          <w:lang w:val="es-ES_tradnl"/>
        </w:rPr>
        <w:t xml:space="preserve"> de producción y distribución de energía, siempre que </w:t>
      </w:r>
      <w:r>
        <w:rPr>
          <w:lang w:val="es-ES_tradnl"/>
        </w:rPr>
        <w:t>se hayan realizado o adquirido</w:t>
      </w:r>
      <w:r w:rsidRPr="00781021">
        <w:rPr>
          <w:lang w:val="es-ES_tradnl"/>
        </w:rPr>
        <w:t xml:space="preserve"> con fines de utilidad pública</w:t>
      </w:r>
      <w:r>
        <w:rPr>
          <w:lang w:val="es-ES_tradnl"/>
        </w:rPr>
        <w:t>, así como</w:t>
      </w:r>
      <w:r w:rsidRPr="00781021">
        <w:rPr>
          <w:lang w:val="es-ES_tradnl"/>
        </w:rPr>
        <w:t xml:space="preserve"> los dispositivos de protección y explotación de esas </w:t>
      </w:r>
      <w:r>
        <w:rPr>
          <w:lang w:val="es-ES_tradnl"/>
        </w:rPr>
        <w:t>instalaciones</w:t>
      </w:r>
      <w:r w:rsidRPr="00781021">
        <w:rPr>
          <w:lang w:val="es-ES_tradnl"/>
        </w:rPr>
        <w:t>, las señales, los mojones y las marcas geodésicas y topográficas.</w:t>
      </w:r>
      <w:r w:rsidRPr="00781021">
        <w:t xml:space="preserve"> </w:t>
      </w:r>
      <w:r>
        <w:t xml:space="preserve"> </w:t>
      </w:r>
      <w:r w:rsidRPr="00781021">
        <w:rPr>
          <w:lang w:val="es-ES_tradnl"/>
        </w:rPr>
        <w:t>También forman parte del dominio público natural las obras de defensa nacional de cualquier tipo y, eventualmente, sus zonas de protección</w:t>
      </w:r>
      <w:r>
        <w:rPr>
          <w:lang w:val="es-ES_tradnl"/>
        </w:rPr>
        <w:t>,</w:t>
      </w:r>
      <w:r w:rsidRPr="00781021">
        <w:rPr>
          <w:lang w:val="es-ES_tradnl"/>
        </w:rPr>
        <w:t xml:space="preserve"> los monumentos públicos</w:t>
      </w:r>
      <w:r>
        <w:rPr>
          <w:lang w:val="es-ES_tradnl"/>
        </w:rPr>
        <w:t>,</w:t>
      </w:r>
      <w:r w:rsidRPr="00781021">
        <w:rPr>
          <w:lang w:val="es-ES_tradnl"/>
        </w:rPr>
        <w:t xml:space="preserve"> las colecciones u objetos de interés cultural que pertenezcan al Estado o personas jurídicas de derecho público que dependan de él</w:t>
      </w:r>
      <w:r>
        <w:rPr>
          <w:lang w:val="es-ES_tradnl"/>
        </w:rPr>
        <w:t>, así como</w:t>
      </w:r>
      <w:r w:rsidRPr="00781021">
        <w:rPr>
          <w:lang w:val="es-ES_tradnl"/>
        </w:rPr>
        <w:t xml:space="preserve"> cualquier tipo de bienes que los códigos y las leyes declaren </w:t>
      </w:r>
      <w:r>
        <w:rPr>
          <w:lang w:val="es-ES_tradnl"/>
        </w:rPr>
        <w:t>inapropiables</w:t>
      </w:r>
      <w:r w:rsidRPr="00781021">
        <w:rPr>
          <w:lang w:val="es-ES_tradnl"/>
        </w:rPr>
        <w:t>.</w:t>
      </w:r>
      <w:r w:rsidRPr="00781021">
        <w:t xml:space="preserve"> </w:t>
      </w:r>
      <w:r>
        <w:t xml:space="preserve"> </w:t>
      </w:r>
      <w:r w:rsidRPr="00781021">
        <w:rPr>
          <w:lang w:val="es-ES_tradnl"/>
        </w:rPr>
        <w:t>El dominio público es inalienable e imprescriptible.</w:t>
      </w:r>
    </w:p>
    <w:p w:rsidR="00AD4C97" w:rsidRPr="00781021" w:rsidRDefault="00AD4C97" w:rsidP="00AD4C97">
      <w:pPr>
        <w:spacing w:after="240"/>
        <w:rPr>
          <w:bCs/>
        </w:rPr>
      </w:pPr>
      <w:r w:rsidRPr="00781021">
        <w:t>187.</w:t>
      </w:r>
      <w:r w:rsidRPr="00781021">
        <w:tab/>
      </w:r>
      <w:r w:rsidRPr="00781021">
        <w:rPr>
          <w:lang w:val="es-ES_tradnl"/>
        </w:rPr>
        <w:t xml:space="preserve">El dominio privado del Estado está integrado por los bienes del Estado o las personas jurídicas de derecho público que dependan de él, así como los </w:t>
      </w:r>
      <w:r>
        <w:rPr>
          <w:lang w:val="es-ES_tradnl"/>
        </w:rPr>
        <w:t xml:space="preserve">bienes </w:t>
      </w:r>
      <w:r w:rsidRPr="00781021">
        <w:rPr>
          <w:lang w:val="es-ES_tradnl"/>
        </w:rPr>
        <w:t>que hayan dejado de pertenecer al dominio público.</w:t>
      </w:r>
    </w:p>
    <w:p w:rsidR="00AD4C97" w:rsidRPr="00781021" w:rsidRDefault="00AD4C97" w:rsidP="00AD4C97">
      <w:pPr>
        <w:spacing w:after="240"/>
        <w:rPr>
          <w:bCs/>
        </w:rPr>
      </w:pPr>
      <w:r w:rsidRPr="00781021">
        <w:t>188.</w:t>
      </w:r>
      <w:r w:rsidRPr="00781021">
        <w:tab/>
      </w:r>
      <w:r w:rsidRPr="00781021">
        <w:rPr>
          <w:lang w:val="es-ES_tradnl"/>
        </w:rPr>
        <w:t xml:space="preserve">Los bienes vacantes y sin dueño forman parte de los bienes del dominio privado del Estado, salvo </w:t>
      </w:r>
      <w:r>
        <w:rPr>
          <w:lang w:val="es-ES_tradnl"/>
        </w:rPr>
        <w:t>disposición</w:t>
      </w:r>
      <w:r w:rsidRPr="00781021">
        <w:rPr>
          <w:lang w:val="es-ES_tradnl"/>
        </w:rPr>
        <w:t xml:space="preserve"> en contrario.</w:t>
      </w:r>
      <w:r w:rsidRPr="00781021">
        <w:t xml:space="preserve"> </w:t>
      </w:r>
      <w:r>
        <w:t xml:space="preserve"> </w:t>
      </w:r>
      <w:r w:rsidRPr="00781021">
        <w:rPr>
          <w:lang w:val="es-ES_tradnl"/>
        </w:rPr>
        <w:t>En lo que respecta a la tierra, el dominio privado puede estar sujeto a servidumbres o derechos consuetudinarios de ocupación temporal que se determinarán, en su caso, de conformidad con los procedimientos legales o reglamentarios.</w:t>
      </w:r>
      <w:r w:rsidRPr="00781021">
        <w:t xml:space="preserve"> </w:t>
      </w:r>
      <w:r>
        <w:t xml:space="preserve"> </w:t>
      </w:r>
      <w:r>
        <w:rPr>
          <w:lang w:val="es-ES_tradnl"/>
        </w:rPr>
        <w:t>Los </w:t>
      </w:r>
      <w:r w:rsidRPr="00781021">
        <w:rPr>
          <w:lang w:val="es-ES_tradnl"/>
        </w:rPr>
        <w:t xml:space="preserve">poderes públicos se reservan el derecho, cuando no haya expropiación material y definitiva, </w:t>
      </w:r>
      <w:r>
        <w:rPr>
          <w:lang w:val="es-ES_tradnl"/>
        </w:rPr>
        <w:t>a</w:t>
      </w:r>
      <w:r w:rsidRPr="00781021">
        <w:rPr>
          <w:lang w:val="es-ES_tradnl"/>
        </w:rPr>
        <w:t xml:space="preserve"> redimir </w:t>
      </w:r>
      <w:r>
        <w:rPr>
          <w:lang w:val="es-ES_tradnl"/>
        </w:rPr>
        <w:t xml:space="preserve">en </w:t>
      </w:r>
      <w:r w:rsidRPr="00781021">
        <w:rPr>
          <w:lang w:val="es-ES_tradnl"/>
        </w:rPr>
        <w:t xml:space="preserve">su dominio los derechos de que se trate mediante el pago de una indemnización (artículos 7, 8 y 9 de la Ley </w:t>
      </w:r>
      <w:r>
        <w:rPr>
          <w:lang w:val="es-ES_tradnl"/>
        </w:rPr>
        <w:t>Nº </w:t>
      </w:r>
      <w:r w:rsidRPr="00781021">
        <w:rPr>
          <w:lang w:val="es-ES_tradnl"/>
        </w:rPr>
        <w:t>23).</w:t>
      </w:r>
    </w:p>
    <w:p w:rsidR="00AD4C97" w:rsidRPr="00781021" w:rsidRDefault="00AD4C97" w:rsidP="00AD4C97">
      <w:pPr>
        <w:spacing w:after="240"/>
        <w:rPr>
          <w:bCs/>
        </w:rPr>
      </w:pPr>
      <w:r w:rsidRPr="00781021">
        <w:t>189.</w:t>
      </w:r>
      <w:r w:rsidRPr="00781021">
        <w:tab/>
      </w:r>
      <w:r w:rsidRPr="00781021">
        <w:rPr>
          <w:lang w:val="es-ES_tradnl"/>
        </w:rPr>
        <w:t>Los resultados del estudio sobre la expropiación sirven de base para que el Consejo de Ministros adopte una decisión de conformidad con el artículo 4.</w:t>
      </w:r>
      <w:r w:rsidRPr="00781021">
        <w:t xml:space="preserve"> </w:t>
      </w:r>
      <w:r>
        <w:t xml:space="preserve"> </w:t>
      </w:r>
      <w:r w:rsidRPr="00781021">
        <w:rPr>
          <w:lang w:val="es-ES_tradnl"/>
        </w:rPr>
        <w:t xml:space="preserve">La indemnización </w:t>
      </w:r>
      <w:r>
        <w:rPr>
          <w:lang w:val="es-ES_tradnl"/>
        </w:rPr>
        <w:t>por</w:t>
      </w:r>
      <w:r w:rsidRPr="00781021">
        <w:rPr>
          <w:lang w:val="es-ES_tradnl"/>
        </w:rPr>
        <w:t xml:space="preserve"> expropiación se puede determinar de común acuerdo entre las partes o, en su defecto, por un tribunal competente.</w:t>
      </w:r>
      <w:r w:rsidRPr="00781021">
        <w:t xml:space="preserve"> </w:t>
      </w:r>
      <w:r>
        <w:t xml:space="preserve"> </w:t>
      </w:r>
      <w:r w:rsidRPr="00781021">
        <w:rPr>
          <w:lang w:val="es-ES_tradnl"/>
        </w:rPr>
        <w:t>El procedimiento se rige por los artículos 7 a 11.</w:t>
      </w:r>
      <w:r w:rsidRPr="00781021">
        <w:t xml:space="preserve"> </w:t>
      </w:r>
      <w:r>
        <w:t xml:space="preserve"> </w:t>
      </w:r>
      <w:r w:rsidRPr="00781021">
        <w:rPr>
          <w:lang w:val="es-ES_tradnl"/>
        </w:rPr>
        <w:t xml:space="preserve">Con respecto a la expropiación de </w:t>
      </w:r>
      <w:r>
        <w:rPr>
          <w:lang w:val="es-ES_tradnl"/>
        </w:rPr>
        <w:t>fincas rústicas</w:t>
      </w:r>
      <w:r w:rsidRPr="00781021">
        <w:rPr>
          <w:lang w:val="es-ES_tradnl"/>
        </w:rPr>
        <w:t xml:space="preserve"> sobre las que </w:t>
      </w:r>
      <w:r>
        <w:rPr>
          <w:lang w:val="es-ES_tradnl"/>
        </w:rPr>
        <w:t>exista</w:t>
      </w:r>
      <w:r w:rsidRPr="00781021">
        <w:rPr>
          <w:lang w:val="es-ES_tradnl"/>
        </w:rPr>
        <w:t xml:space="preserve"> un título de propiedad de conformidad con el artículo 12, el procedimiento es el mismo que para la expropiación de derecho común (art</w:t>
      </w:r>
      <w:r>
        <w:rPr>
          <w:lang w:val="es-ES_tradnl"/>
        </w:rPr>
        <w:t>s. 13 </w:t>
      </w:r>
      <w:r w:rsidRPr="00781021">
        <w:rPr>
          <w:lang w:val="es-ES_tradnl"/>
        </w:rPr>
        <w:t>y</w:t>
      </w:r>
      <w:r>
        <w:rPr>
          <w:lang w:val="es-ES_tradnl"/>
        </w:rPr>
        <w:t> </w:t>
      </w:r>
      <w:r w:rsidRPr="00781021">
        <w:rPr>
          <w:lang w:val="es-ES_tradnl"/>
        </w:rPr>
        <w:t>14).</w:t>
      </w:r>
      <w:r w:rsidRPr="00781021">
        <w:t xml:space="preserve"> </w:t>
      </w:r>
      <w:r>
        <w:t xml:space="preserve"> </w:t>
      </w:r>
      <w:r w:rsidRPr="00781021">
        <w:rPr>
          <w:lang w:val="es-ES_tradnl"/>
        </w:rPr>
        <w:t>El des</w:t>
      </w:r>
      <w:r>
        <w:rPr>
          <w:lang w:val="es-ES_tradnl"/>
        </w:rPr>
        <w:t>ahucio</w:t>
      </w:r>
      <w:r w:rsidRPr="00781021">
        <w:rPr>
          <w:lang w:val="es-ES_tradnl"/>
        </w:rPr>
        <w:t xml:space="preserve"> da derecho a indemnización (art</w:t>
      </w:r>
      <w:r>
        <w:rPr>
          <w:lang w:val="es-ES_tradnl"/>
        </w:rPr>
        <w:t>.</w:t>
      </w:r>
      <w:r w:rsidRPr="00781021">
        <w:rPr>
          <w:lang w:val="es-ES_tradnl"/>
        </w:rPr>
        <w:t xml:space="preserve"> 17).</w:t>
      </w:r>
      <w:r w:rsidRPr="00781021">
        <w:t xml:space="preserve"> </w:t>
      </w:r>
      <w:r w:rsidRPr="00781021">
        <w:rPr>
          <w:lang w:val="es-ES_tradnl"/>
        </w:rPr>
        <w:t>La administración puede tomar posesión (art</w:t>
      </w:r>
      <w:r>
        <w:rPr>
          <w:lang w:val="es-ES_tradnl"/>
        </w:rPr>
        <w:t>.</w:t>
      </w:r>
      <w:r w:rsidRPr="00781021">
        <w:rPr>
          <w:lang w:val="es-ES_tradnl"/>
        </w:rPr>
        <w:t xml:space="preserve"> 18).</w:t>
      </w:r>
    </w:p>
    <w:p w:rsidR="00AD4C97" w:rsidRPr="00781021" w:rsidRDefault="00AD4C97" w:rsidP="00AD4C97">
      <w:pPr>
        <w:spacing w:after="240"/>
      </w:pPr>
      <w:r w:rsidRPr="00781021">
        <w:t>190.</w:t>
      </w:r>
      <w:r w:rsidRPr="00781021">
        <w:tab/>
      </w:r>
      <w:r w:rsidRPr="00781021">
        <w:rPr>
          <w:lang w:val="es-ES_tradnl"/>
        </w:rPr>
        <w:t xml:space="preserve">La ley también regula los derechos consuetudinarios cuando la utilidad pública exija su </w:t>
      </w:r>
      <w:r>
        <w:rPr>
          <w:lang w:val="es-ES_tradnl"/>
        </w:rPr>
        <w:t>eliminación</w:t>
      </w:r>
      <w:r w:rsidRPr="00781021">
        <w:rPr>
          <w:lang w:val="es-ES_tradnl"/>
        </w:rPr>
        <w:t xml:space="preserve">. </w:t>
      </w:r>
      <w:r>
        <w:rPr>
          <w:lang w:val="es-ES_tradnl"/>
        </w:rPr>
        <w:t xml:space="preserve"> </w:t>
      </w:r>
      <w:r w:rsidRPr="00781021">
        <w:rPr>
          <w:lang w:val="es-ES_tradnl"/>
        </w:rPr>
        <w:t xml:space="preserve">El procedimiento es el mismo que el utilizado para </w:t>
      </w:r>
      <w:r>
        <w:rPr>
          <w:lang w:val="es-ES_tradnl"/>
        </w:rPr>
        <w:t>inscribir el derecho que se va a eliminar</w:t>
      </w:r>
      <w:r w:rsidRPr="00781021">
        <w:rPr>
          <w:lang w:val="es-ES_tradnl"/>
        </w:rPr>
        <w:t>.</w:t>
      </w:r>
      <w:r w:rsidRPr="00781021">
        <w:t xml:space="preserve"> </w:t>
      </w:r>
      <w:r>
        <w:t xml:space="preserve"> </w:t>
      </w:r>
      <w:r w:rsidRPr="00781021">
        <w:rPr>
          <w:lang w:val="es-ES_tradnl"/>
        </w:rPr>
        <w:t>El Gobierno del Chad ha previsto en los últimos años dos grandes proyectos que están en curso de ejecución (Cité Tournai y Patte d</w:t>
      </w:r>
      <w:r>
        <w:rPr>
          <w:lang w:val="es-ES_tradnl"/>
        </w:rPr>
        <w:t>'</w:t>
      </w:r>
      <w:r w:rsidRPr="00781021">
        <w:rPr>
          <w:lang w:val="es-ES_tradnl"/>
        </w:rPr>
        <w:t xml:space="preserve">Oie). </w:t>
      </w:r>
      <w:r>
        <w:rPr>
          <w:lang w:val="es-ES_tradnl"/>
        </w:rPr>
        <w:t xml:space="preserve"> </w:t>
      </w:r>
      <w:r w:rsidRPr="00781021">
        <w:rPr>
          <w:lang w:val="es-ES_tradnl"/>
        </w:rPr>
        <w:t xml:space="preserve">Cabe señalar que el Gobierno </w:t>
      </w:r>
      <w:r>
        <w:rPr>
          <w:lang w:val="es-ES_tradnl"/>
        </w:rPr>
        <w:t>procura</w:t>
      </w:r>
      <w:r w:rsidRPr="00781021">
        <w:rPr>
          <w:lang w:val="es-ES_tradnl"/>
        </w:rPr>
        <w:t xml:space="preserve"> que sólo </w:t>
      </w:r>
      <w:r>
        <w:rPr>
          <w:lang w:val="es-ES_tradnl"/>
        </w:rPr>
        <w:t xml:space="preserve">se recurra al lanzamiento </w:t>
      </w:r>
      <w:r w:rsidRPr="00781021">
        <w:rPr>
          <w:lang w:val="es-ES_tradnl"/>
        </w:rPr>
        <w:t>en circunstanc</w:t>
      </w:r>
      <w:r>
        <w:rPr>
          <w:lang w:val="es-ES_tradnl"/>
        </w:rPr>
        <w:t>ias completamente excepcionales y</w:t>
      </w:r>
      <w:r w:rsidRPr="00781021">
        <w:rPr>
          <w:lang w:val="es-ES_tradnl"/>
        </w:rPr>
        <w:t xml:space="preserve"> después de examinar todas las alternativas posibles y respetando plenamente los derechos de todos los interesados.</w:t>
      </w:r>
    </w:p>
    <w:p w:rsidR="00AD4C97" w:rsidRPr="00781021" w:rsidRDefault="00AD4C97" w:rsidP="00AD4C97">
      <w:pPr>
        <w:spacing w:after="240"/>
        <w:rPr>
          <w:bCs/>
        </w:rPr>
      </w:pPr>
      <w:r w:rsidRPr="00781021">
        <w:t>191.</w:t>
      </w:r>
      <w:r w:rsidRPr="00781021">
        <w:tab/>
      </w:r>
      <w:r w:rsidRPr="00781021">
        <w:rPr>
          <w:lang w:val="es-ES_tradnl"/>
        </w:rPr>
        <w:t xml:space="preserve">El Gobierno debe prorrogar el mayor tiempo posible la moratoria de </w:t>
      </w:r>
      <w:r>
        <w:rPr>
          <w:lang w:val="es-ES_tradnl"/>
        </w:rPr>
        <w:t>lanzamientos</w:t>
      </w:r>
      <w:r w:rsidRPr="00781021">
        <w:rPr>
          <w:lang w:val="es-ES_tradnl"/>
        </w:rPr>
        <w:t xml:space="preserve"> y demoliciones forzosos, sumarios e ilegales y velar por que todas las personas sobre las que pese esa amenaza se beneficien de todas las garantías previstas en la ley.</w:t>
      </w:r>
    </w:p>
    <w:p w:rsidR="00AD4C97" w:rsidRPr="00781021" w:rsidRDefault="00AD4C97" w:rsidP="00AD4C97">
      <w:pPr>
        <w:adjustRightInd w:val="0"/>
        <w:snapToGrid w:val="0"/>
        <w:spacing w:after="240"/>
        <w:rPr>
          <w:snapToGrid w:val="0"/>
        </w:rPr>
      </w:pPr>
      <w:r w:rsidRPr="00781021">
        <w:t>192.</w:t>
      </w:r>
      <w:r w:rsidRPr="00781021">
        <w:tab/>
      </w:r>
      <w:r w:rsidRPr="00781021">
        <w:rPr>
          <w:lang w:val="es-ES_tradnl"/>
        </w:rPr>
        <w:t xml:space="preserve">El Chad </w:t>
      </w:r>
      <w:r>
        <w:rPr>
          <w:lang w:val="es-ES_tradnl"/>
        </w:rPr>
        <w:t>tiene</w:t>
      </w:r>
      <w:r w:rsidRPr="00781021">
        <w:rPr>
          <w:lang w:val="es-ES_tradnl"/>
        </w:rPr>
        <w:t xml:space="preserve"> también </w:t>
      </w:r>
      <w:r>
        <w:rPr>
          <w:lang w:val="es-ES_tradnl"/>
        </w:rPr>
        <w:t>legislación</w:t>
      </w:r>
      <w:r w:rsidRPr="00781021">
        <w:rPr>
          <w:lang w:val="es-ES_tradnl"/>
        </w:rPr>
        <w:t xml:space="preserve"> sobre urbanismo.</w:t>
      </w:r>
      <w:r w:rsidRPr="00781021">
        <w:t xml:space="preserve"> </w:t>
      </w:r>
      <w:r>
        <w:t xml:space="preserve"> </w:t>
      </w:r>
      <w:r w:rsidRPr="00781021">
        <w:rPr>
          <w:lang w:val="es-ES_tradnl"/>
        </w:rPr>
        <w:t xml:space="preserve">Cabe mencionar, por ejemplo, el Decreto </w:t>
      </w:r>
      <w:r>
        <w:rPr>
          <w:lang w:val="es-ES_tradnl"/>
        </w:rPr>
        <w:t>Nº </w:t>
      </w:r>
      <w:r w:rsidRPr="00781021">
        <w:rPr>
          <w:lang w:val="es-ES_tradnl"/>
        </w:rPr>
        <w:t>236/PR/MATUH, de 31 de mayo de 2004, sobre la creación, las facultades y el funcionamiento de la Comisión Local de Urbanismo.</w:t>
      </w:r>
    </w:p>
    <w:p w:rsidR="00C27B4E" w:rsidRPr="008707DD" w:rsidRDefault="00C27B4E" w:rsidP="00C27B4E">
      <w:pPr>
        <w:spacing w:after="240"/>
        <w:rPr>
          <w:b/>
        </w:rPr>
      </w:pPr>
      <w:r w:rsidRPr="008707DD">
        <w:rPr>
          <w:b/>
        </w:rPr>
        <w:t>Artículo 12.  El derecho a la salud y a la protección social</w:t>
      </w:r>
    </w:p>
    <w:p w:rsidR="00C27B4E" w:rsidRPr="008707DD" w:rsidRDefault="00C27B4E" w:rsidP="00C27B4E">
      <w:pPr>
        <w:spacing w:after="240"/>
      </w:pPr>
      <w:r w:rsidRPr="008707DD">
        <w:t>193.</w:t>
      </w:r>
      <w:r w:rsidRPr="008707DD">
        <w:tab/>
        <w:t>En 1998 el Estado adoptó la política nacional de salud cuyo objetivo general es garantizar a la población el acceso a unos servicios de atención sanitaria primaria de calidad</w:t>
      </w:r>
      <w:r>
        <w:t xml:space="preserve">.  </w:t>
      </w:r>
      <w:r w:rsidRPr="008707DD">
        <w:t>El sistema de salud del Chad es piramidal y consta de tres niveles de responsabilidad y actividad</w:t>
      </w:r>
      <w:r>
        <w:t xml:space="preserve">.  </w:t>
      </w:r>
      <w:r w:rsidRPr="008707DD">
        <w:t>En primer lugar, el nivel central, que comprende un consejo nacional de salud, una administración central, organizaciones bajo tutela y un hospital general de referencia</w:t>
      </w:r>
      <w:r>
        <w:t xml:space="preserve">.  </w:t>
      </w:r>
      <w:r w:rsidRPr="008707DD">
        <w:t>En segundo lugar, el nivel intermedio, que comprende consejos regionales de salud, delegaciones regionales de salud, hospitales públicos regionales y escuelas de formación y farmacias regionales de suministro de medicamentos</w:t>
      </w:r>
      <w:r>
        <w:t xml:space="preserve">.  </w:t>
      </w:r>
      <w:r w:rsidRPr="008707DD">
        <w:t>En tercer lugar, el nivel periférico que comprende consejos de salud de distrito, hospitales públicos de distrito con su propio equipo, consejos de salud zonales y de centros de salud.</w:t>
      </w:r>
    </w:p>
    <w:p w:rsidR="00C27B4E" w:rsidRPr="008707DD" w:rsidRDefault="00C27B4E" w:rsidP="00C27B4E">
      <w:pPr>
        <w:spacing w:after="240"/>
      </w:pPr>
      <w:r w:rsidRPr="008707DD">
        <w:t>194.</w:t>
      </w:r>
      <w:r w:rsidRPr="008707DD">
        <w:tab/>
        <w:t>Los servicios de higiene en los hospitales y en los distritos municipales desempeñan sus tareas, incluso si carecen de medios de trabajo.</w:t>
      </w:r>
    </w:p>
    <w:p w:rsidR="00C27B4E" w:rsidRPr="008707DD" w:rsidRDefault="00C27B4E" w:rsidP="00C27B4E">
      <w:pPr>
        <w:spacing w:after="240"/>
      </w:pPr>
      <w:r w:rsidRPr="008707DD">
        <w:t>195.</w:t>
      </w:r>
      <w:r w:rsidRPr="008707DD">
        <w:tab/>
        <w:t>Desde hace algún tiempo el Gobierno instituyó la utilización generalizada de productos genéricos</w:t>
      </w:r>
      <w:r>
        <w:t xml:space="preserve">.  </w:t>
      </w:r>
      <w:r w:rsidRPr="008707DD">
        <w:t>El 10 de diciembre de 1999 se adoptó la Ley Nº 18 PR/99 relativa a la creación de hospitales públicos en las delegaciones de las prefecturas y en los distritos sanitarios del Chad.</w:t>
      </w:r>
    </w:p>
    <w:p w:rsidR="00C27B4E" w:rsidRPr="00FE1842" w:rsidRDefault="00C27B4E" w:rsidP="00C27B4E">
      <w:pPr>
        <w:spacing w:after="200"/>
        <w:jc w:val="center"/>
        <w:rPr>
          <w:b/>
          <w:sz w:val="20"/>
          <w:szCs w:val="20"/>
        </w:rPr>
      </w:pPr>
      <w:r w:rsidRPr="00FE1842">
        <w:rPr>
          <w:b/>
          <w:sz w:val="20"/>
          <w:szCs w:val="20"/>
        </w:rPr>
        <w:t>Cuadro 10</w:t>
      </w:r>
    </w:p>
    <w:p w:rsidR="00C27B4E" w:rsidRDefault="00C27B4E" w:rsidP="00C27B4E">
      <w:pPr>
        <w:spacing w:after="200"/>
        <w:jc w:val="center"/>
        <w:rPr>
          <w:b/>
          <w:sz w:val="20"/>
          <w:szCs w:val="20"/>
        </w:rPr>
      </w:pPr>
      <w:r w:rsidRPr="00FE1842">
        <w:rPr>
          <w:b/>
          <w:sz w:val="20"/>
          <w:szCs w:val="20"/>
        </w:rPr>
        <w:t>Algunos datos sobre el sistema de salud del Chad</w:t>
      </w:r>
    </w:p>
    <w:p w:rsidR="00C27B4E" w:rsidRPr="006A458E" w:rsidRDefault="00C27B4E" w:rsidP="00C27B4E">
      <w:pPr>
        <w:spacing w:after="200"/>
        <w:jc w:val="center"/>
        <w:rPr>
          <w:sz w:val="20"/>
          <w:szCs w:val="20"/>
        </w:rPr>
      </w:pPr>
      <w:r w:rsidRPr="006A458E">
        <w:rPr>
          <w:sz w:val="20"/>
          <w:szCs w:val="20"/>
        </w:rPr>
        <w:t>(Cobertura sanitaria por delegación)</w:t>
      </w:r>
    </w:p>
    <w:tbl>
      <w:tblPr>
        <w:tblStyle w:val="TableGrid"/>
        <w:tblW w:w="0" w:type="auto"/>
        <w:tblLook w:val="01E0" w:firstRow="1" w:lastRow="1" w:firstColumn="1" w:lastColumn="1" w:noHBand="0" w:noVBand="0"/>
      </w:tblPr>
      <w:tblGrid>
        <w:gridCol w:w="410"/>
        <w:gridCol w:w="1786"/>
        <w:gridCol w:w="1029"/>
        <w:gridCol w:w="847"/>
        <w:gridCol w:w="1175"/>
        <w:gridCol w:w="869"/>
        <w:gridCol w:w="1054"/>
        <w:gridCol w:w="803"/>
        <w:gridCol w:w="1517"/>
      </w:tblGrid>
      <w:tr w:rsidR="00C27B4E" w:rsidRPr="00081524" w:rsidTr="00861E93">
        <w:tc>
          <w:tcPr>
            <w:tcW w:w="410" w:type="dxa"/>
            <w:vAlign w:val="center"/>
          </w:tcPr>
          <w:p w:rsidR="00C27B4E" w:rsidRPr="00081524" w:rsidRDefault="00C27B4E" w:rsidP="00861E93">
            <w:pPr>
              <w:jc w:val="center"/>
              <w:rPr>
                <w:b/>
                <w:sz w:val="20"/>
                <w:szCs w:val="20"/>
              </w:rPr>
            </w:pPr>
            <w:r w:rsidRPr="00081524">
              <w:rPr>
                <w:b/>
                <w:sz w:val="20"/>
                <w:szCs w:val="20"/>
              </w:rPr>
              <w:t>Nº</w:t>
            </w:r>
          </w:p>
        </w:tc>
        <w:tc>
          <w:tcPr>
            <w:tcW w:w="1786" w:type="dxa"/>
            <w:vAlign w:val="center"/>
          </w:tcPr>
          <w:p w:rsidR="00C27B4E" w:rsidRPr="00081524" w:rsidRDefault="00C27B4E" w:rsidP="00861E93">
            <w:pPr>
              <w:jc w:val="center"/>
              <w:rPr>
                <w:b/>
                <w:sz w:val="20"/>
                <w:szCs w:val="20"/>
              </w:rPr>
            </w:pPr>
            <w:r w:rsidRPr="00081524">
              <w:rPr>
                <w:b/>
                <w:sz w:val="20"/>
                <w:szCs w:val="20"/>
              </w:rPr>
              <w:t>Delegación sanitaria regional</w:t>
            </w:r>
          </w:p>
        </w:tc>
        <w:tc>
          <w:tcPr>
            <w:tcW w:w="1029" w:type="dxa"/>
            <w:vAlign w:val="center"/>
          </w:tcPr>
          <w:p w:rsidR="00C27B4E" w:rsidRPr="00081524" w:rsidRDefault="00C27B4E" w:rsidP="00861E93">
            <w:pPr>
              <w:jc w:val="center"/>
              <w:rPr>
                <w:b/>
                <w:sz w:val="20"/>
                <w:szCs w:val="20"/>
              </w:rPr>
            </w:pPr>
            <w:r w:rsidRPr="00081524">
              <w:rPr>
                <w:b/>
                <w:sz w:val="20"/>
                <w:szCs w:val="20"/>
              </w:rPr>
              <w:t>Población</w:t>
            </w:r>
          </w:p>
        </w:tc>
        <w:tc>
          <w:tcPr>
            <w:tcW w:w="847" w:type="dxa"/>
            <w:vAlign w:val="center"/>
          </w:tcPr>
          <w:p w:rsidR="00C27B4E" w:rsidRPr="00081524" w:rsidRDefault="00C27B4E" w:rsidP="00861E93">
            <w:pPr>
              <w:jc w:val="center"/>
              <w:rPr>
                <w:b/>
                <w:sz w:val="20"/>
                <w:szCs w:val="20"/>
              </w:rPr>
            </w:pPr>
            <w:r w:rsidRPr="00081524">
              <w:rPr>
                <w:b/>
                <w:sz w:val="20"/>
                <w:szCs w:val="20"/>
              </w:rPr>
              <w:t>Médicos</w:t>
            </w:r>
          </w:p>
        </w:tc>
        <w:tc>
          <w:tcPr>
            <w:tcW w:w="1175" w:type="dxa"/>
            <w:vAlign w:val="center"/>
          </w:tcPr>
          <w:p w:rsidR="00C27B4E" w:rsidRPr="00081524" w:rsidRDefault="00C27B4E" w:rsidP="00861E93">
            <w:pPr>
              <w:jc w:val="center"/>
              <w:rPr>
                <w:b/>
                <w:sz w:val="20"/>
                <w:szCs w:val="20"/>
              </w:rPr>
            </w:pPr>
            <w:r w:rsidRPr="00081524">
              <w:rPr>
                <w:b/>
                <w:sz w:val="20"/>
                <w:szCs w:val="20"/>
              </w:rPr>
              <w:t>Enfermeros calificados</w:t>
            </w:r>
          </w:p>
        </w:tc>
        <w:tc>
          <w:tcPr>
            <w:tcW w:w="869" w:type="dxa"/>
            <w:vAlign w:val="center"/>
          </w:tcPr>
          <w:p w:rsidR="00C27B4E" w:rsidRPr="00081524" w:rsidRDefault="00C27B4E" w:rsidP="00861E93">
            <w:pPr>
              <w:jc w:val="center"/>
              <w:rPr>
                <w:b/>
                <w:sz w:val="20"/>
                <w:szCs w:val="20"/>
              </w:rPr>
            </w:pPr>
            <w:r w:rsidRPr="00081524">
              <w:rPr>
                <w:b/>
                <w:sz w:val="20"/>
                <w:szCs w:val="20"/>
              </w:rPr>
              <w:t>Parteras</w:t>
            </w:r>
          </w:p>
        </w:tc>
        <w:tc>
          <w:tcPr>
            <w:tcW w:w="1054" w:type="dxa"/>
            <w:vAlign w:val="center"/>
          </w:tcPr>
          <w:p w:rsidR="00C27B4E" w:rsidRPr="00081524" w:rsidRDefault="00C27B4E" w:rsidP="00861E93">
            <w:pPr>
              <w:jc w:val="center"/>
              <w:rPr>
                <w:b/>
                <w:sz w:val="20"/>
                <w:szCs w:val="20"/>
              </w:rPr>
            </w:pPr>
            <w:r w:rsidRPr="00081524">
              <w:rPr>
                <w:b/>
                <w:sz w:val="20"/>
                <w:szCs w:val="20"/>
              </w:rPr>
              <w:t>Hospitales</w:t>
            </w:r>
          </w:p>
        </w:tc>
        <w:tc>
          <w:tcPr>
            <w:tcW w:w="803" w:type="dxa"/>
            <w:vAlign w:val="center"/>
          </w:tcPr>
          <w:p w:rsidR="00C27B4E" w:rsidRPr="00081524" w:rsidRDefault="00C27B4E" w:rsidP="00861E93">
            <w:pPr>
              <w:jc w:val="center"/>
              <w:rPr>
                <w:b/>
                <w:sz w:val="20"/>
                <w:szCs w:val="20"/>
              </w:rPr>
            </w:pPr>
            <w:r w:rsidRPr="00081524">
              <w:rPr>
                <w:b/>
                <w:sz w:val="20"/>
                <w:szCs w:val="20"/>
              </w:rPr>
              <w:t>Camas</w:t>
            </w:r>
            <w:r w:rsidRPr="00081524">
              <w:rPr>
                <w:b/>
                <w:sz w:val="20"/>
                <w:szCs w:val="20"/>
              </w:rPr>
              <w:br/>
              <w:t>(plazas)</w:t>
            </w:r>
          </w:p>
        </w:tc>
        <w:tc>
          <w:tcPr>
            <w:tcW w:w="1517" w:type="dxa"/>
            <w:vAlign w:val="center"/>
          </w:tcPr>
          <w:p w:rsidR="00C27B4E" w:rsidRPr="00081524" w:rsidRDefault="00C27B4E" w:rsidP="00861E93">
            <w:pPr>
              <w:jc w:val="center"/>
              <w:rPr>
                <w:b/>
                <w:sz w:val="20"/>
                <w:szCs w:val="20"/>
              </w:rPr>
            </w:pPr>
            <w:r w:rsidRPr="00081524">
              <w:rPr>
                <w:b/>
                <w:sz w:val="20"/>
                <w:szCs w:val="20"/>
              </w:rPr>
              <w:t>Zonas de responsabilidad funcional</w:t>
            </w:r>
          </w:p>
        </w:tc>
      </w:tr>
      <w:tr w:rsidR="00C27B4E" w:rsidRPr="00081524" w:rsidTr="00861E93">
        <w:tc>
          <w:tcPr>
            <w:tcW w:w="410" w:type="dxa"/>
          </w:tcPr>
          <w:p w:rsidR="00C27B4E" w:rsidRPr="00081524" w:rsidRDefault="00C27B4E" w:rsidP="00861E93">
            <w:pPr>
              <w:rPr>
                <w:sz w:val="20"/>
                <w:szCs w:val="20"/>
              </w:rPr>
            </w:pPr>
            <w:r w:rsidRPr="00081524">
              <w:rPr>
                <w:sz w:val="20"/>
                <w:szCs w:val="20"/>
              </w:rPr>
              <w:t>1</w:t>
            </w:r>
          </w:p>
        </w:tc>
        <w:tc>
          <w:tcPr>
            <w:tcW w:w="1786" w:type="dxa"/>
            <w:tcMar>
              <w:left w:w="28" w:type="dxa"/>
            </w:tcMar>
          </w:tcPr>
          <w:p w:rsidR="00C27B4E" w:rsidRPr="00081524" w:rsidRDefault="00C27B4E" w:rsidP="00861E93">
            <w:pPr>
              <w:rPr>
                <w:sz w:val="20"/>
                <w:szCs w:val="20"/>
              </w:rPr>
            </w:pPr>
            <w:r>
              <w:rPr>
                <w:sz w:val="20"/>
                <w:szCs w:val="20"/>
              </w:rPr>
              <w:t>B</w:t>
            </w:r>
            <w:r w:rsidRPr="00081524">
              <w:rPr>
                <w:sz w:val="20"/>
                <w:szCs w:val="20"/>
              </w:rPr>
              <w:t>atha</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425</w:t>
            </w:r>
            <w:r>
              <w:rPr>
                <w:bCs/>
                <w:sz w:val="20"/>
                <w:szCs w:val="20"/>
              </w:rPr>
              <w:t>.</w:t>
            </w:r>
            <w:r w:rsidRPr="00081524">
              <w:rPr>
                <w:bCs/>
                <w:sz w:val="20"/>
                <w:szCs w:val="20"/>
              </w:rPr>
              <w:t>935</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7</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68</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3</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2</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117</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21</w:t>
            </w:r>
          </w:p>
        </w:tc>
      </w:tr>
      <w:tr w:rsidR="00C27B4E" w:rsidRPr="00081524" w:rsidTr="00861E93">
        <w:tc>
          <w:tcPr>
            <w:tcW w:w="410" w:type="dxa"/>
          </w:tcPr>
          <w:p w:rsidR="00C27B4E" w:rsidRPr="00081524" w:rsidRDefault="00C27B4E" w:rsidP="00861E93">
            <w:pPr>
              <w:rPr>
                <w:sz w:val="20"/>
                <w:szCs w:val="20"/>
              </w:rPr>
            </w:pPr>
            <w:r w:rsidRPr="00081524">
              <w:rPr>
                <w:sz w:val="20"/>
                <w:szCs w:val="20"/>
              </w:rPr>
              <w:t>2</w:t>
            </w:r>
          </w:p>
        </w:tc>
        <w:tc>
          <w:tcPr>
            <w:tcW w:w="1786" w:type="dxa"/>
            <w:tcMar>
              <w:left w:w="28" w:type="dxa"/>
            </w:tcMar>
          </w:tcPr>
          <w:p w:rsidR="00C27B4E" w:rsidRPr="00081524" w:rsidRDefault="00C27B4E" w:rsidP="00861E93">
            <w:pPr>
              <w:rPr>
                <w:sz w:val="20"/>
                <w:szCs w:val="20"/>
              </w:rPr>
            </w:pPr>
            <w:r>
              <w:rPr>
                <w:sz w:val="20"/>
                <w:szCs w:val="20"/>
              </w:rPr>
              <w:t>B.E.T.</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108</w:t>
            </w:r>
            <w:r>
              <w:rPr>
                <w:bCs/>
                <w:sz w:val="20"/>
                <w:szCs w:val="20"/>
              </w:rPr>
              <w:t>.</w:t>
            </w:r>
            <w:r w:rsidRPr="00081524">
              <w:rPr>
                <w:bCs/>
                <w:sz w:val="20"/>
                <w:szCs w:val="20"/>
              </w:rPr>
              <w:t>064</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5</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35</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1</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2</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49</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9</w:t>
            </w:r>
          </w:p>
        </w:tc>
      </w:tr>
      <w:tr w:rsidR="00C27B4E" w:rsidRPr="00081524" w:rsidTr="00861E93">
        <w:tc>
          <w:tcPr>
            <w:tcW w:w="410" w:type="dxa"/>
          </w:tcPr>
          <w:p w:rsidR="00C27B4E" w:rsidRPr="00081524" w:rsidRDefault="00C27B4E" w:rsidP="00861E93">
            <w:pPr>
              <w:rPr>
                <w:sz w:val="20"/>
                <w:szCs w:val="20"/>
              </w:rPr>
            </w:pPr>
            <w:r w:rsidRPr="00081524">
              <w:rPr>
                <w:sz w:val="20"/>
                <w:szCs w:val="20"/>
              </w:rPr>
              <w:t>3</w:t>
            </w:r>
          </w:p>
        </w:tc>
        <w:tc>
          <w:tcPr>
            <w:tcW w:w="1786" w:type="dxa"/>
            <w:tcMar>
              <w:left w:w="28" w:type="dxa"/>
            </w:tcMar>
          </w:tcPr>
          <w:p w:rsidR="00C27B4E" w:rsidRPr="00B56A40" w:rsidRDefault="00C27B4E" w:rsidP="00861E93">
            <w:pPr>
              <w:rPr>
                <w:spacing w:val="-2"/>
                <w:sz w:val="20"/>
                <w:szCs w:val="20"/>
              </w:rPr>
            </w:pPr>
            <w:r>
              <w:rPr>
                <w:spacing w:val="-2"/>
                <w:sz w:val="20"/>
                <w:szCs w:val="20"/>
              </w:rPr>
              <w:t>C</w:t>
            </w:r>
            <w:r w:rsidRPr="00B56A40">
              <w:rPr>
                <w:spacing w:val="-2"/>
                <w:sz w:val="20"/>
                <w:szCs w:val="20"/>
              </w:rPr>
              <w:t>hari-</w:t>
            </w:r>
            <w:r>
              <w:rPr>
                <w:spacing w:val="-2"/>
                <w:sz w:val="20"/>
                <w:szCs w:val="20"/>
              </w:rPr>
              <w:t>B</w:t>
            </w:r>
            <w:r w:rsidRPr="00B56A40">
              <w:rPr>
                <w:spacing w:val="-2"/>
                <w:sz w:val="20"/>
                <w:szCs w:val="20"/>
              </w:rPr>
              <w:t>aguirmi</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676</w:t>
            </w:r>
            <w:r>
              <w:rPr>
                <w:bCs/>
                <w:sz w:val="20"/>
                <w:szCs w:val="20"/>
              </w:rPr>
              <w:t>.</w:t>
            </w:r>
            <w:r w:rsidRPr="00081524">
              <w:rPr>
                <w:bCs/>
                <w:sz w:val="20"/>
                <w:szCs w:val="20"/>
              </w:rPr>
              <w:t>789</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3</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36</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0</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110</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29</w:t>
            </w:r>
          </w:p>
        </w:tc>
      </w:tr>
      <w:tr w:rsidR="00C27B4E" w:rsidRPr="00081524" w:rsidTr="00861E93">
        <w:tc>
          <w:tcPr>
            <w:tcW w:w="410" w:type="dxa"/>
          </w:tcPr>
          <w:p w:rsidR="00C27B4E" w:rsidRPr="00081524" w:rsidRDefault="00C27B4E" w:rsidP="00861E93">
            <w:pPr>
              <w:rPr>
                <w:sz w:val="20"/>
                <w:szCs w:val="20"/>
              </w:rPr>
            </w:pPr>
            <w:r w:rsidRPr="00081524">
              <w:rPr>
                <w:sz w:val="20"/>
                <w:szCs w:val="20"/>
              </w:rPr>
              <w:t>4</w:t>
            </w:r>
          </w:p>
        </w:tc>
        <w:tc>
          <w:tcPr>
            <w:tcW w:w="1786" w:type="dxa"/>
            <w:tcMar>
              <w:left w:w="28" w:type="dxa"/>
            </w:tcMar>
          </w:tcPr>
          <w:p w:rsidR="00C27B4E" w:rsidRPr="00081524" w:rsidRDefault="00C27B4E" w:rsidP="00861E93">
            <w:pPr>
              <w:rPr>
                <w:sz w:val="20"/>
                <w:szCs w:val="20"/>
              </w:rPr>
            </w:pPr>
            <w:r>
              <w:rPr>
                <w:sz w:val="20"/>
                <w:szCs w:val="20"/>
              </w:rPr>
              <w:t>Hadjer-Lamis</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387</w:t>
            </w:r>
            <w:r>
              <w:rPr>
                <w:bCs/>
                <w:sz w:val="20"/>
                <w:szCs w:val="20"/>
              </w:rPr>
              <w:t>.</w:t>
            </w:r>
            <w:r w:rsidRPr="00081524">
              <w:rPr>
                <w:bCs/>
                <w:sz w:val="20"/>
                <w:szCs w:val="20"/>
              </w:rPr>
              <w:t>747</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4</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26</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0</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92</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30</w:t>
            </w:r>
          </w:p>
        </w:tc>
      </w:tr>
      <w:tr w:rsidR="00C27B4E" w:rsidRPr="00081524" w:rsidTr="00861E93">
        <w:tc>
          <w:tcPr>
            <w:tcW w:w="410" w:type="dxa"/>
          </w:tcPr>
          <w:p w:rsidR="00C27B4E" w:rsidRPr="00081524" w:rsidRDefault="00C27B4E" w:rsidP="00861E93">
            <w:pPr>
              <w:rPr>
                <w:sz w:val="20"/>
                <w:szCs w:val="20"/>
              </w:rPr>
            </w:pPr>
            <w:r w:rsidRPr="00081524">
              <w:rPr>
                <w:sz w:val="20"/>
                <w:szCs w:val="20"/>
              </w:rPr>
              <w:t>5</w:t>
            </w:r>
          </w:p>
        </w:tc>
        <w:tc>
          <w:tcPr>
            <w:tcW w:w="1786" w:type="dxa"/>
            <w:tcMar>
              <w:left w:w="28" w:type="dxa"/>
            </w:tcMar>
          </w:tcPr>
          <w:p w:rsidR="00C27B4E" w:rsidRPr="00081524" w:rsidRDefault="00C27B4E" w:rsidP="00861E93">
            <w:pPr>
              <w:rPr>
                <w:sz w:val="20"/>
                <w:szCs w:val="20"/>
              </w:rPr>
            </w:pPr>
            <w:r>
              <w:rPr>
                <w:sz w:val="20"/>
                <w:szCs w:val="20"/>
              </w:rPr>
              <w:t>Guera</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452</w:t>
            </w:r>
            <w:r>
              <w:rPr>
                <w:bCs/>
                <w:sz w:val="20"/>
                <w:szCs w:val="20"/>
              </w:rPr>
              <w:t>.</w:t>
            </w:r>
            <w:r w:rsidRPr="00081524">
              <w:rPr>
                <w:bCs/>
                <w:sz w:val="20"/>
                <w:szCs w:val="20"/>
              </w:rPr>
              <w:t>211</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10</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66</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5</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4</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188</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32</w:t>
            </w:r>
          </w:p>
        </w:tc>
      </w:tr>
      <w:tr w:rsidR="00C27B4E" w:rsidRPr="00081524" w:rsidTr="00861E93">
        <w:tc>
          <w:tcPr>
            <w:tcW w:w="410" w:type="dxa"/>
          </w:tcPr>
          <w:p w:rsidR="00C27B4E" w:rsidRPr="00081524" w:rsidRDefault="00C27B4E" w:rsidP="00861E93">
            <w:pPr>
              <w:rPr>
                <w:sz w:val="20"/>
                <w:szCs w:val="20"/>
              </w:rPr>
            </w:pPr>
            <w:r w:rsidRPr="00081524">
              <w:rPr>
                <w:sz w:val="20"/>
                <w:szCs w:val="20"/>
              </w:rPr>
              <w:t>6</w:t>
            </w:r>
          </w:p>
        </w:tc>
        <w:tc>
          <w:tcPr>
            <w:tcW w:w="1786" w:type="dxa"/>
            <w:tcMar>
              <w:left w:w="28" w:type="dxa"/>
            </w:tcMar>
          </w:tcPr>
          <w:p w:rsidR="00C27B4E" w:rsidRPr="00081524" w:rsidRDefault="00C27B4E" w:rsidP="00861E93">
            <w:pPr>
              <w:rPr>
                <w:sz w:val="20"/>
                <w:szCs w:val="20"/>
              </w:rPr>
            </w:pPr>
            <w:r>
              <w:rPr>
                <w:sz w:val="20"/>
                <w:szCs w:val="20"/>
              </w:rPr>
              <w:t>Kanem</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413</w:t>
            </w:r>
            <w:r>
              <w:rPr>
                <w:bCs/>
                <w:sz w:val="20"/>
                <w:szCs w:val="20"/>
              </w:rPr>
              <w:t>.</w:t>
            </w:r>
            <w:r w:rsidRPr="00081524">
              <w:rPr>
                <w:bCs/>
                <w:sz w:val="20"/>
                <w:szCs w:val="20"/>
              </w:rPr>
              <w:t>338</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6</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74</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5</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94</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68</w:t>
            </w:r>
          </w:p>
        </w:tc>
      </w:tr>
      <w:tr w:rsidR="00C27B4E" w:rsidRPr="00081524" w:rsidTr="00861E93">
        <w:tc>
          <w:tcPr>
            <w:tcW w:w="410" w:type="dxa"/>
          </w:tcPr>
          <w:p w:rsidR="00C27B4E" w:rsidRPr="00081524" w:rsidRDefault="00C27B4E" w:rsidP="00861E93">
            <w:pPr>
              <w:rPr>
                <w:sz w:val="20"/>
                <w:szCs w:val="20"/>
              </w:rPr>
            </w:pPr>
            <w:r w:rsidRPr="00081524">
              <w:rPr>
                <w:sz w:val="20"/>
                <w:szCs w:val="20"/>
              </w:rPr>
              <w:t>7</w:t>
            </w:r>
          </w:p>
        </w:tc>
        <w:tc>
          <w:tcPr>
            <w:tcW w:w="1786" w:type="dxa"/>
            <w:tcMar>
              <w:left w:w="28" w:type="dxa"/>
            </w:tcMar>
          </w:tcPr>
          <w:p w:rsidR="00C27B4E" w:rsidRPr="00081524" w:rsidRDefault="00C27B4E" w:rsidP="00861E93">
            <w:pPr>
              <w:rPr>
                <w:sz w:val="20"/>
                <w:szCs w:val="20"/>
              </w:rPr>
            </w:pPr>
            <w:r>
              <w:rPr>
                <w:sz w:val="20"/>
                <w:szCs w:val="20"/>
              </w:rPr>
              <w:t>Lac</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373</w:t>
            </w:r>
            <w:r>
              <w:rPr>
                <w:bCs/>
                <w:sz w:val="20"/>
                <w:szCs w:val="20"/>
              </w:rPr>
              <w:t>.</w:t>
            </w:r>
            <w:r w:rsidRPr="00081524">
              <w:rPr>
                <w:bCs/>
                <w:sz w:val="20"/>
                <w:szCs w:val="20"/>
              </w:rPr>
              <w:t>478</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4</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62</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3</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2</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53</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37</w:t>
            </w:r>
          </w:p>
        </w:tc>
      </w:tr>
      <w:tr w:rsidR="00C27B4E" w:rsidRPr="00081524" w:rsidTr="00861E93">
        <w:tc>
          <w:tcPr>
            <w:tcW w:w="410" w:type="dxa"/>
          </w:tcPr>
          <w:p w:rsidR="00C27B4E" w:rsidRPr="00081524" w:rsidRDefault="00C27B4E" w:rsidP="00861E93">
            <w:pPr>
              <w:rPr>
                <w:sz w:val="20"/>
                <w:szCs w:val="20"/>
              </w:rPr>
            </w:pPr>
            <w:r w:rsidRPr="00081524">
              <w:rPr>
                <w:sz w:val="20"/>
                <w:szCs w:val="20"/>
              </w:rPr>
              <w:t>8</w:t>
            </w:r>
          </w:p>
        </w:tc>
        <w:tc>
          <w:tcPr>
            <w:tcW w:w="1786" w:type="dxa"/>
            <w:tcMar>
              <w:left w:w="28" w:type="dxa"/>
            </w:tcMar>
          </w:tcPr>
          <w:p w:rsidR="00C27B4E" w:rsidRPr="00081524" w:rsidRDefault="00C27B4E" w:rsidP="00861E93">
            <w:pPr>
              <w:rPr>
                <w:sz w:val="20"/>
                <w:szCs w:val="20"/>
              </w:rPr>
            </w:pPr>
            <w:r>
              <w:rPr>
                <w:sz w:val="20"/>
                <w:szCs w:val="20"/>
              </w:rPr>
              <w:t>Logone occidental</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672</w:t>
            </w:r>
            <w:r>
              <w:rPr>
                <w:bCs/>
                <w:sz w:val="20"/>
                <w:szCs w:val="20"/>
              </w:rPr>
              <w:t>.</w:t>
            </w:r>
            <w:r w:rsidRPr="00081524">
              <w:rPr>
                <w:bCs/>
                <w:sz w:val="20"/>
                <w:szCs w:val="20"/>
              </w:rPr>
              <w:t>572</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17</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119</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14</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601</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38</w:t>
            </w:r>
          </w:p>
        </w:tc>
      </w:tr>
      <w:tr w:rsidR="00C27B4E" w:rsidRPr="00081524" w:rsidTr="00861E93">
        <w:tc>
          <w:tcPr>
            <w:tcW w:w="410" w:type="dxa"/>
          </w:tcPr>
          <w:p w:rsidR="00C27B4E" w:rsidRPr="00081524" w:rsidRDefault="00C27B4E" w:rsidP="00861E93">
            <w:pPr>
              <w:rPr>
                <w:sz w:val="20"/>
                <w:szCs w:val="20"/>
              </w:rPr>
            </w:pPr>
            <w:r w:rsidRPr="00081524">
              <w:rPr>
                <w:sz w:val="20"/>
                <w:szCs w:val="20"/>
              </w:rPr>
              <w:t>9</w:t>
            </w:r>
          </w:p>
        </w:tc>
        <w:tc>
          <w:tcPr>
            <w:tcW w:w="1786" w:type="dxa"/>
            <w:tcMar>
              <w:left w:w="28" w:type="dxa"/>
            </w:tcMar>
          </w:tcPr>
          <w:p w:rsidR="00C27B4E" w:rsidRPr="00081524" w:rsidRDefault="00C27B4E" w:rsidP="00861E93">
            <w:pPr>
              <w:rPr>
                <w:sz w:val="20"/>
                <w:szCs w:val="20"/>
              </w:rPr>
            </w:pPr>
            <w:r>
              <w:rPr>
                <w:sz w:val="20"/>
                <w:szCs w:val="20"/>
              </w:rPr>
              <w:t>Logone oriental</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651</w:t>
            </w:r>
            <w:r>
              <w:rPr>
                <w:bCs/>
                <w:sz w:val="20"/>
                <w:szCs w:val="20"/>
              </w:rPr>
              <w:t>.</w:t>
            </w:r>
            <w:r w:rsidRPr="00081524">
              <w:rPr>
                <w:bCs/>
                <w:sz w:val="20"/>
                <w:szCs w:val="20"/>
              </w:rPr>
              <w:t>272</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7</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79</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3</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4</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193</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58</w:t>
            </w:r>
          </w:p>
        </w:tc>
      </w:tr>
      <w:tr w:rsidR="00C27B4E" w:rsidRPr="00081524" w:rsidTr="00861E93">
        <w:tc>
          <w:tcPr>
            <w:tcW w:w="410" w:type="dxa"/>
          </w:tcPr>
          <w:p w:rsidR="00C27B4E" w:rsidRPr="00081524" w:rsidRDefault="00C27B4E" w:rsidP="00861E93">
            <w:pPr>
              <w:rPr>
                <w:sz w:val="20"/>
                <w:szCs w:val="20"/>
              </w:rPr>
            </w:pPr>
            <w:r w:rsidRPr="00081524">
              <w:rPr>
                <w:sz w:val="20"/>
                <w:szCs w:val="20"/>
              </w:rPr>
              <w:t>10</w:t>
            </w:r>
          </w:p>
        </w:tc>
        <w:tc>
          <w:tcPr>
            <w:tcW w:w="1786" w:type="dxa"/>
            <w:tcMar>
              <w:left w:w="28" w:type="dxa"/>
            </w:tcMar>
          </w:tcPr>
          <w:p w:rsidR="00C27B4E" w:rsidRPr="00081524" w:rsidRDefault="00C27B4E" w:rsidP="00861E93">
            <w:pPr>
              <w:rPr>
                <w:sz w:val="20"/>
                <w:szCs w:val="20"/>
              </w:rPr>
            </w:pPr>
            <w:r>
              <w:rPr>
                <w:sz w:val="20"/>
                <w:szCs w:val="20"/>
              </w:rPr>
              <w:t>Mandoul</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593</w:t>
            </w:r>
            <w:r>
              <w:rPr>
                <w:bCs/>
                <w:sz w:val="20"/>
                <w:szCs w:val="20"/>
              </w:rPr>
              <w:t>.</w:t>
            </w:r>
            <w:r w:rsidRPr="00081524">
              <w:rPr>
                <w:bCs/>
                <w:sz w:val="20"/>
                <w:szCs w:val="20"/>
              </w:rPr>
              <w:t>083</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5</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38</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2</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166</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38</w:t>
            </w:r>
          </w:p>
        </w:tc>
      </w:tr>
      <w:tr w:rsidR="00C27B4E" w:rsidRPr="00081524" w:rsidTr="00861E93">
        <w:tc>
          <w:tcPr>
            <w:tcW w:w="410" w:type="dxa"/>
          </w:tcPr>
          <w:p w:rsidR="00C27B4E" w:rsidRPr="00081524" w:rsidRDefault="00C27B4E" w:rsidP="00861E93">
            <w:pPr>
              <w:rPr>
                <w:sz w:val="20"/>
                <w:szCs w:val="20"/>
              </w:rPr>
            </w:pPr>
            <w:r w:rsidRPr="00081524">
              <w:rPr>
                <w:sz w:val="20"/>
                <w:szCs w:val="20"/>
              </w:rPr>
              <w:t>11</w:t>
            </w:r>
          </w:p>
        </w:tc>
        <w:tc>
          <w:tcPr>
            <w:tcW w:w="1786" w:type="dxa"/>
            <w:tcMar>
              <w:left w:w="28" w:type="dxa"/>
            </w:tcMar>
          </w:tcPr>
          <w:p w:rsidR="00C27B4E" w:rsidRPr="00081524" w:rsidRDefault="00C27B4E" w:rsidP="00861E93">
            <w:pPr>
              <w:rPr>
                <w:sz w:val="20"/>
                <w:szCs w:val="20"/>
              </w:rPr>
            </w:pPr>
            <w:r>
              <w:rPr>
                <w:sz w:val="20"/>
                <w:szCs w:val="20"/>
              </w:rPr>
              <w:t>Mayo-Kebbi Oriental</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738</w:t>
            </w:r>
            <w:r>
              <w:rPr>
                <w:bCs/>
                <w:sz w:val="20"/>
                <w:szCs w:val="20"/>
              </w:rPr>
              <w:t>.</w:t>
            </w:r>
            <w:r w:rsidRPr="00081524">
              <w:rPr>
                <w:bCs/>
                <w:sz w:val="20"/>
                <w:szCs w:val="20"/>
              </w:rPr>
              <w:t>729</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11</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128</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10</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246</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49</w:t>
            </w:r>
          </w:p>
        </w:tc>
      </w:tr>
      <w:tr w:rsidR="00C27B4E" w:rsidRPr="00081524" w:rsidTr="00861E93">
        <w:tc>
          <w:tcPr>
            <w:tcW w:w="410" w:type="dxa"/>
          </w:tcPr>
          <w:p w:rsidR="00C27B4E" w:rsidRPr="00081524" w:rsidRDefault="00C27B4E" w:rsidP="00861E93">
            <w:pPr>
              <w:rPr>
                <w:sz w:val="20"/>
                <w:szCs w:val="20"/>
              </w:rPr>
            </w:pPr>
            <w:r w:rsidRPr="00081524">
              <w:rPr>
                <w:sz w:val="20"/>
                <w:szCs w:val="20"/>
              </w:rPr>
              <w:t>12</w:t>
            </w:r>
          </w:p>
        </w:tc>
        <w:tc>
          <w:tcPr>
            <w:tcW w:w="1786" w:type="dxa"/>
            <w:tcMar>
              <w:left w:w="28" w:type="dxa"/>
            </w:tcMar>
          </w:tcPr>
          <w:p w:rsidR="00C27B4E" w:rsidRPr="00081524" w:rsidRDefault="00C27B4E" w:rsidP="00861E93">
            <w:pPr>
              <w:rPr>
                <w:sz w:val="20"/>
                <w:szCs w:val="20"/>
              </w:rPr>
            </w:pPr>
            <w:r>
              <w:rPr>
                <w:sz w:val="20"/>
                <w:szCs w:val="20"/>
              </w:rPr>
              <w:t>Mayo-Kebbi Occidental</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479</w:t>
            </w:r>
            <w:r>
              <w:rPr>
                <w:bCs/>
                <w:sz w:val="20"/>
                <w:szCs w:val="20"/>
              </w:rPr>
              <w:t>.</w:t>
            </w:r>
            <w:r w:rsidRPr="00081524">
              <w:rPr>
                <w:bCs/>
                <w:sz w:val="20"/>
                <w:szCs w:val="20"/>
              </w:rPr>
              <w:t>693</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3</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35</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4</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2</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226</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22</w:t>
            </w:r>
          </w:p>
        </w:tc>
      </w:tr>
      <w:tr w:rsidR="00C27B4E" w:rsidRPr="00081524" w:rsidTr="00861E93">
        <w:tc>
          <w:tcPr>
            <w:tcW w:w="410" w:type="dxa"/>
          </w:tcPr>
          <w:p w:rsidR="00C27B4E" w:rsidRPr="00081524" w:rsidRDefault="00C27B4E" w:rsidP="00861E93">
            <w:pPr>
              <w:rPr>
                <w:sz w:val="20"/>
                <w:szCs w:val="20"/>
              </w:rPr>
            </w:pPr>
            <w:r w:rsidRPr="00081524">
              <w:rPr>
                <w:sz w:val="20"/>
                <w:szCs w:val="20"/>
              </w:rPr>
              <w:t>13</w:t>
            </w:r>
          </w:p>
        </w:tc>
        <w:tc>
          <w:tcPr>
            <w:tcW w:w="1786" w:type="dxa"/>
            <w:tcMar>
              <w:left w:w="28" w:type="dxa"/>
            </w:tcMar>
          </w:tcPr>
          <w:p w:rsidR="00C27B4E" w:rsidRPr="00081524" w:rsidRDefault="00C27B4E" w:rsidP="00861E93">
            <w:pPr>
              <w:rPr>
                <w:sz w:val="20"/>
                <w:szCs w:val="20"/>
              </w:rPr>
            </w:pPr>
            <w:r>
              <w:rPr>
                <w:sz w:val="20"/>
                <w:szCs w:val="20"/>
              </w:rPr>
              <w:t>Moyen-Chari</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504</w:t>
            </w:r>
            <w:r>
              <w:rPr>
                <w:bCs/>
                <w:sz w:val="20"/>
                <w:szCs w:val="20"/>
              </w:rPr>
              <w:t>.</w:t>
            </w:r>
            <w:r w:rsidRPr="00081524">
              <w:rPr>
                <w:bCs/>
                <w:sz w:val="20"/>
                <w:szCs w:val="20"/>
              </w:rPr>
              <w:t>057</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13</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114</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14</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333</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32</w:t>
            </w:r>
          </w:p>
        </w:tc>
      </w:tr>
      <w:tr w:rsidR="00C27B4E" w:rsidRPr="00081524" w:rsidTr="00861E93">
        <w:tc>
          <w:tcPr>
            <w:tcW w:w="410" w:type="dxa"/>
          </w:tcPr>
          <w:p w:rsidR="00C27B4E" w:rsidRPr="00081524" w:rsidRDefault="00C27B4E" w:rsidP="00861E93">
            <w:pPr>
              <w:rPr>
                <w:sz w:val="20"/>
                <w:szCs w:val="20"/>
              </w:rPr>
            </w:pPr>
            <w:r w:rsidRPr="00081524">
              <w:rPr>
                <w:sz w:val="20"/>
                <w:szCs w:val="20"/>
              </w:rPr>
              <w:t>14</w:t>
            </w:r>
          </w:p>
        </w:tc>
        <w:tc>
          <w:tcPr>
            <w:tcW w:w="1786" w:type="dxa"/>
            <w:tcMar>
              <w:left w:w="28" w:type="dxa"/>
            </w:tcMar>
          </w:tcPr>
          <w:p w:rsidR="00C27B4E" w:rsidRPr="00081524" w:rsidRDefault="00C27B4E" w:rsidP="00861E93">
            <w:pPr>
              <w:rPr>
                <w:sz w:val="20"/>
                <w:szCs w:val="20"/>
              </w:rPr>
            </w:pPr>
            <w:r>
              <w:rPr>
                <w:sz w:val="20"/>
                <w:szCs w:val="20"/>
              </w:rPr>
              <w:t>N'djamena</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784</w:t>
            </w:r>
            <w:r>
              <w:rPr>
                <w:bCs/>
                <w:sz w:val="20"/>
                <w:szCs w:val="20"/>
              </w:rPr>
              <w:t>.</w:t>
            </w:r>
            <w:r w:rsidRPr="00081524">
              <w:rPr>
                <w:bCs/>
                <w:sz w:val="20"/>
                <w:szCs w:val="20"/>
              </w:rPr>
              <w:t>019</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208</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275</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150</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920</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46</w:t>
            </w:r>
          </w:p>
        </w:tc>
      </w:tr>
      <w:tr w:rsidR="00C27B4E" w:rsidRPr="00081524" w:rsidTr="00861E93">
        <w:tc>
          <w:tcPr>
            <w:tcW w:w="410" w:type="dxa"/>
          </w:tcPr>
          <w:p w:rsidR="00C27B4E" w:rsidRPr="00081524" w:rsidRDefault="00C27B4E" w:rsidP="00861E93">
            <w:pPr>
              <w:rPr>
                <w:sz w:val="20"/>
                <w:szCs w:val="20"/>
              </w:rPr>
            </w:pPr>
            <w:r w:rsidRPr="00081524">
              <w:rPr>
                <w:sz w:val="20"/>
                <w:szCs w:val="20"/>
              </w:rPr>
              <w:t>15</w:t>
            </w:r>
          </w:p>
        </w:tc>
        <w:tc>
          <w:tcPr>
            <w:tcW w:w="1786" w:type="dxa"/>
            <w:tcMar>
              <w:left w:w="28" w:type="dxa"/>
            </w:tcMar>
          </w:tcPr>
          <w:p w:rsidR="00C27B4E" w:rsidRPr="00081524" w:rsidRDefault="00C27B4E" w:rsidP="00861E93">
            <w:pPr>
              <w:rPr>
                <w:sz w:val="20"/>
                <w:szCs w:val="20"/>
              </w:rPr>
            </w:pPr>
            <w:r>
              <w:rPr>
                <w:sz w:val="20"/>
                <w:szCs w:val="20"/>
              </w:rPr>
              <w:t>O</w:t>
            </w:r>
            <w:r w:rsidRPr="00081524">
              <w:rPr>
                <w:sz w:val="20"/>
                <w:szCs w:val="20"/>
              </w:rPr>
              <w:t>uaddaï</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803</w:t>
            </w:r>
            <w:r>
              <w:rPr>
                <w:bCs/>
                <w:sz w:val="20"/>
                <w:szCs w:val="20"/>
              </w:rPr>
              <w:t>.</w:t>
            </w:r>
            <w:r w:rsidRPr="00081524">
              <w:rPr>
                <w:bCs/>
                <w:sz w:val="20"/>
                <w:szCs w:val="20"/>
              </w:rPr>
              <w:t>119</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13</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84</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6</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4</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270</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46</w:t>
            </w:r>
          </w:p>
        </w:tc>
      </w:tr>
      <w:tr w:rsidR="00C27B4E" w:rsidRPr="00081524" w:rsidTr="00861E93">
        <w:tc>
          <w:tcPr>
            <w:tcW w:w="410" w:type="dxa"/>
          </w:tcPr>
          <w:p w:rsidR="00C27B4E" w:rsidRPr="00081524" w:rsidRDefault="00C27B4E" w:rsidP="00861E93">
            <w:pPr>
              <w:rPr>
                <w:sz w:val="20"/>
                <w:szCs w:val="20"/>
              </w:rPr>
            </w:pPr>
            <w:r w:rsidRPr="00081524">
              <w:rPr>
                <w:sz w:val="20"/>
                <w:szCs w:val="20"/>
              </w:rPr>
              <w:t>16</w:t>
            </w:r>
          </w:p>
        </w:tc>
        <w:tc>
          <w:tcPr>
            <w:tcW w:w="1786" w:type="dxa"/>
            <w:tcMar>
              <w:left w:w="28" w:type="dxa"/>
            </w:tcMar>
          </w:tcPr>
          <w:p w:rsidR="00C27B4E" w:rsidRPr="00081524" w:rsidRDefault="00C27B4E" w:rsidP="00861E93">
            <w:pPr>
              <w:rPr>
                <w:sz w:val="20"/>
                <w:szCs w:val="20"/>
              </w:rPr>
            </w:pPr>
            <w:r>
              <w:rPr>
                <w:sz w:val="20"/>
                <w:szCs w:val="20"/>
              </w:rPr>
              <w:t>Salamat</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272</w:t>
            </w:r>
            <w:r>
              <w:rPr>
                <w:bCs/>
                <w:sz w:val="20"/>
                <w:szCs w:val="20"/>
              </w:rPr>
              <w:t>.</w:t>
            </w:r>
            <w:r w:rsidRPr="00081524">
              <w:rPr>
                <w:bCs/>
                <w:sz w:val="20"/>
                <w:szCs w:val="20"/>
              </w:rPr>
              <w:t>288</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5</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65</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5</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110</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16</w:t>
            </w:r>
          </w:p>
        </w:tc>
      </w:tr>
      <w:tr w:rsidR="00C27B4E" w:rsidRPr="00081524" w:rsidTr="00861E93">
        <w:tc>
          <w:tcPr>
            <w:tcW w:w="410" w:type="dxa"/>
          </w:tcPr>
          <w:p w:rsidR="00C27B4E" w:rsidRPr="00081524" w:rsidRDefault="00C27B4E" w:rsidP="00861E93">
            <w:pPr>
              <w:rPr>
                <w:sz w:val="20"/>
                <w:szCs w:val="20"/>
              </w:rPr>
            </w:pPr>
            <w:r w:rsidRPr="00081524">
              <w:rPr>
                <w:sz w:val="20"/>
                <w:szCs w:val="20"/>
              </w:rPr>
              <w:t>17</w:t>
            </w:r>
          </w:p>
        </w:tc>
        <w:tc>
          <w:tcPr>
            <w:tcW w:w="1786" w:type="dxa"/>
            <w:tcMar>
              <w:left w:w="28" w:type="dxa"/>
            </w:tcMar>
          </w:tcPr>
          <w:p w:rsidR="00C27B4E" w:rsidRPr="00081524" w:rsidRDefault="00C27B4E" w:rsidP="00861E93">
            <w:pPr>
              <w:rPr>
                <w:sz w:val="20"/>
                <w:szCs w:val="20"/>
              </w:rPr>
            </w:pPr>
            <w:r>
              <w:rPr>
                <w:sz w:val="20"/>
                <w:szCs w:val="20"/>
              </w:rPr>
              <w:t>T</w:t>
            </w:r>
            <w:r w:rsidRPr="00081524">
              <w:rPr>
                <w:sz w:val="20"/>
                <w:szCs w:val="20"/>
              </w:rPr>
              <w:t>andjile</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670</w:t>
            </w:r>
            <w:r>
              <w:rPr>
                <w:bCs/>
                <w:sz w:val="20"/>
                <w:szCs w:val="20"/>
              </w:rPr>
              <w:t>.</w:t>
            </w:r>
            <w:r w:rsidRPr="00081524">
              <w:rPr>
                <w:bCs/>
                <w:sz w:val="20"/>
                <w:szCs w:val="20"/>
              </w:rPr>
              <w:t>157</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5</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51</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5</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4</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142</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49</w:t>
            </w:r>
          </w:p>
        </w:tc>
      </w:tr>
      <w:tr w:rsidR="00C27B4E" w:rsidRPr="00081524" w:rsidTr="00861E93">
        <w:tc>
          <w:tcPr>
            <w:tcW w:w="410" w:type="dxa"/>
          </w:tcPr>
          <w:p w:rsidR="00C27B4E" w:rsidRPr="00081524" w:rsidRDefault="00C27B4E" w:rsidP="00861E93">
            <w:pPr>
              <w:rPr>
                <w:sz w:val="20"/>
                <w:szCs w:val="20"/>
              </w:rPr>
            </w:pPr>
            <w:r w:rsidRPr="00081524">
              <w:rPr>
                <w:sz w:val="20"/>
                <w:szCs w:val="20"/>
              </w:rPr>
              <w:t>18</w:t>
            </w:r>
          </w:p>
        </w:tc>
        <w:tc>
          <w:tcPr>
            <w:tcW w:w="1786" w:type="dxa"/>
            <w:tcMar>
              <w:left w:w="28" w:type="dxa"/>
            </w:tcMar>
          </w:tcPr>
          <w:p w:rsidR="00C27B4E" w:rsidRPr="00081524" w:rsidRDefault="00C27B4E" w:rsidP="00861E93">
            <w:pPr>
              <w:rPr>
                <w:sz w:val="20"/>
                <w:szCs w:val="20"/>
              </w:rPr>
            </w:pPr>
            <w:r>
              <w:rPr>
                <w:sz w:val="20"/>
                <w:szCs w:val="20"/>
              </w:rPr>
              <w:t>W</w:t>
            </w:r>
            <w:r w:rsidRPr="00081524">
              <w:rPr>
                <w:sz w:val="20"/>
                <w:szCs w:val="20"/>
              </w:rPr>
              <w:t>adi-</w:t>
            </w:r>
            <w:r>
              <w:rPr>
                <w:sz w:val="20"/>
                <w:szCs w:val="20"/>
              </w:rPr>
              <w:t>F</w:t>
            </w:r>
            <w:r w:rsidRPr="00081524">
              <w:rPr>
                <w:sz w:val="20"/>
                <w:szCs w:val="20"/>
              </w:rPr>
              <w:t>ira</w:t>
            </w:r>
          </w:p>
        </w:tc>
        <w:tc>
          <w:tcPr>
            <w:tcW w:w="1029" w:type="dxa"/>
            <w:vAlign w:val="bottom"/>
          </w:tcPr>
          <w:p w:rsidR="00C27B4E" w:rsidRPr="00081524" w:rsidRDefault="00C27B4E" w:rsidP="00861E93">
            <w:pPr>
              <w:tabs>
                <w:tab w:val="decimal" w:pos="842"/>
              </w:tabs>
              <w:rPr>
                <w:bCs/>
                <w:sz w:val="20"/>
                <w:szCs w:val="20"/>
              </w:rPr>
            </w:pPr>
            <w:r w:rsidRPr="00081524">
              <w:rPr>
                <w:bCs/>
                <w:sz w:val="20"/>
                <w:szCs w:val="20"/>
              </w:rPr>
              <w:t>272</w:t>
            </w:r>
            <w:r>
              <w:rPr>
                <w:bCs/>
                <w:sz w:val="20"/>
                <w:szCs w:val="20"/>
              </w:rPr>
              <w:t>.</w:t>
            </w:r>
            <w:r w:rsidRPr="00081524">
              <w:rPr>
                <w:bCs/>
                <w:sz w:val="20"/>
                <w:szCs w:val="20"/>
              </w:rPr>
              <w:t>885</w:t>
            </w:r>
          </w:p>
        </w:tc>
        <w:tc>
          <w:tcPr>
            <w:tcW w:w="847" w:type="dxa"/>
            <w:vAlign w:val="bottom"/>
          </w:tcPr>
          <w:p w:rsidR="00C27B4E" w:rsidRPr="00081524" w:rsidRDefault="00C27B4E" w:rsidP="00861E93">
            <w:pPr>
              <w:tabs>
                <w:tab w:val="decimal" w:pos="498"/>
              </w:tabs>
              <w:jc w:val="both"/>
              <w:rPr>
                <w:bCs/>
                <w:sz w:val="20"/>
                <w:szCs w:val="20"/>
              </w:rPr>
            </w:pPr>
            <w:r w:rsidRPr="00081524">
              <w:rPr>
                <w:bCs/>
                <w:sz w:val="20"/>
                <w:szCs w:val="20"/>
              </w:rPr>
              <w:t>7</w:t>
            </w:r>
          </w:p>
        </w:tc>
        <w:tc>
          <w:tcPr>
            <w:tcW w:w="1175" w:type="dxa"/>
            <w:vAlign w:val="bottom"/>
          </w:tcPr>
          <w:p w:rsidR="00C27B4E" w:rsidRPr="00081524" w:rsidRDefault="00C27B4E" w:rsidP="00861E93">
            <w:pPr>
              <w:tabs>
                <w:tab w:val="decimal" w:pos="729"/>
              </w:tabs>
              <w:jc w:val="both"/>
              <w:rPr>
                <w:bCs/>
                <w:sz w:val="20"/>
                <w:szCs w:val="20"/>
              </w:rPr>
            </w:pPr>
            <w:r w:rsidRPr="00081524">
              <w:rPr>
                <w:bCs/>
                <w:sz w:val="20"/>
                <w:szCs w:val="20"/>
              </w:rPr>
              <w:t>52</w:t>
            </w:r>
          </w:p>
        </w:tc>
        <w:tc>
          <w:tcPr>
            <w:tcW w:w="869" w:type="dxa"/>
            <w:vAlign w:val="bottom"/>
          </w:tcPr>
          <w:p w:rsidR="00C27B4E" w:rsidRPr="00081524" w:rsidRDefault="00C27B4E" w:rsidP="00861E93">
            <w:pPr>
              <w:tabs>
                <w:tab w:val="decimal" w:pos="505"/>
              </w:tabs>
              <w:jc w:val="both"/>
              <w:rPr>
                <w:bCs/>
                <w:sz w:val="20"/>
                <w:szCs w:val="20"/>
              </w:rPr>
            </w:pPr>
            <w:r w:rsidRPr="00081524">
              <w:rPr>
                <w:bCs/>
                <w:sz w:val="20"/>
                <w:szCs w:val="20"/>
              </w:rPr>
              <w:t>3</w:t>
            </w:r>
          </w:p>
        </w:tc>
        <w:tc>
          <w:tcPr>
            <w:tcW w:w="1054" w:type="dxa"/>
            <w:vAlign w:val="bottom"/>
          </w:tcPr>
          <w:p w:rsidR="00C27B4E" w:rsidRPr="00081524" w:rsidRDefault="00C27B4E" w:rsidP="00861E93">
            <w:pPr>
              <w:tabs>
                <w:tab w:val="decimal" w:pos="546"/>
              </w:tabs>
              <w:jc w:val="both"/>
              <w:rPr>
                <w:bCs/>
                <w:sz w:val="20"/>
                <w:szCs w:val="20"/>
              </w:rPr>
            </w:pPr>
            <w:r w:rsidRPr="00081524">
              <w:rPr>
                <w:bCs/>
                <w:sz w:val="20"/>
                <w:szCs w:val="20"/>
              </w:rPr>
              <w:t>3</w:t>
            </w:r>
          </w:p>
        </w:tc>
        <w:tc>
          <w:tcPr>
            <w:tcW w:w="803" w:type="dxa"/>
            <w:vAlign w:val="bottom"/>
          </w:tcPr>
          <w:p w:rsidR="00C27B4E" w:rsidRPr="00081524" w:rsidRDefault="00C27B4E" w:rsidP="00861E93">
            <w:pPr>
              <w:tabs>
                <w:tab w:val="decimal" w:pos="542"/>
              </w:tabs>
              <w:jc w:val="both"/>
              <w:rPr>
                <w:bCs/>
                <w:sz w:val="20"/>
                <w:szCs w:val="20"/>
              </w:rPr>
            </w:pPr>
            <w:r w:rsidRPr="00081524">
              <w:rPr>
                <w:bCs/>
                <w:sz w:val="20"/>
                <w:szCs w:val="20"/>
              </w:rPr>
              <w:t>97</w:t>
            </w:r>
          </w:p>
        </w:tc>
        <w:tc>
          <w:tcPr>
            <w:tcW w:w="1517" w:type="dxa"/>
            <w:vAlign w:val="bottom"/>
          </w:tcPr>
          <w:p w:rsidR="00C27B4E" w:rsidRPr="00081524" w:rsidRDefault="00C27B4E" w:rsidP="00861E93">
            <w:pPr>
              <w:tabs>
                <w:tab w:val="decimal" w:pos="831"/>
              </w:tabs>
              <w:rPr>
                <w:bCs/>
                <w:sz w:val="20"/>
                <w:szCs w:val="20"/>
              </w:rPr>
            </w:pPr>
            <w:r w:rsidRPr="00081524">
              <w:rPr>
                <w:bCs/>
                <w:sz w:val="20"/>
                <w:szCs w:val="20"/>
              </w:rPr>
              <w:t>19</w:t>
            </w:r>
          </w:p>
        </w:tc>
      </w:tr>
      <w:tr w:rsidR="00C27B4E" w:rsidRPr="00081524" w:rsidTr="00861E93">
        <w:tc>
          <w:tcPr>
            <w:tcW w:w="2196" w:type="dxa"/>
            <w:gridSpan w:val="2"/>
          </w:tcPr>
          <w:p w:rsidR="00C27B4E" w:rsidRPr="00081524" w:rsidRDefault="00C27B4E" w:rsidP="00861E93">
            <w:pPr>
              <w:rPr>
                <w:b/>
                <w:sz w:val="20"/>
                <w:szCs w:val="20"/>
              </w:rPr>
            </w:pPr>
            <w:r>
              <w:rPr>
                <w:b/>
                <w:sz w:val="20"/>
                <w:szCs w:val="20"/>
              </w:rPr>
              <w:tab/>
              <w:t>Totales</w:t>
            </w:r>
          </w:p>
        </w:tc>
        <w:tc>
          <w:tcPr>
            <w:tcW w:w="1029" w:type="dxa"/>
            <w:vAlign w:val="bottom"/>
          </w:tcPr>
          <w:p w:rsidR="00C27B4E" w:rsidRPr="00604093" w:rsidRDefault="00C27B4E" w:rsidP="00861E93">
            <w:pPr>
              <w:tabs>
                <w:tab w:val="decimal" w:pos="842"/>
              </w:tabs>
              <w:rPr>
                <w:b/>
                <w:bCs/>
                <w:sz w:val="20"/>
                <w:szCs w:val="20"/>
              </w:rPr>
            </w:pPr>
            <w:r w:rsidRPr="00604093">
              <w:rPr>
                <w:b/>
                <w:bCs/>
                <w:sz w:val="20"/>
                <w:szCs w:val="20"/>
              </w:rPr>
              <w:t>9.272.900</w:t>
            </w:r>
          </w:p>
        </w:tc>
        <w:tc>
          <w:tcPr>
            <w:tcW w:w="847" w:type="dxa"/>
            <w:vAlign w:val="bottom"/>
          </w:tcPr>
          <w:p w:rsidR="00C27B4E" w:rsidRPr="00604093" w:rsidRDefault="00C27B4E" w:rsidP="00861E93">
            <w:pPr>
              <w:tabs>
                <w:tab w:val="decimal" w:pos="498"/>
              </w:tabs>
              <w:jc w:val="both"/>
              <w:rPr>
                <w:b/>
                <w:bCs/>
                <w:sz w:val="20"/>
                <w:szCs w:val="20"/>
              </w:rPr>
            </w:pPr>
            <w:r w:rsidRPr="00604093">
              <w:rPr>
                <w:b/>
                <w:bCs/>
                <w:sz w:val="20"/>
                <w:szCs w:val="20"/>
              </w:rPr>
              <w:t>333</w:t>
            </w:r>
          </w:p>
        </w:tc>
        <w:tc>
          <w:tcPr>
            <w:tcW w:w="1175" w:type="dxa"/>
            <w:vAlign w:val="bottom"/>
          </w:tcPr>
          <w:p w:rsidR="00C27B4E" w:rsidRPr="00604093" w:rsidRDefault="00C27B4E" w:rsidP="00861E93">
            <w:pPr>
              <w:jc w:val="center"/>
              <w:rPr>
                <w:b/>
                <w:bCs/>
                <w:sz w:val="20"/>
                <w:szCs w:val="20"/>
              </w:rPr>
            </w:pPr>
            <w:r w:rsidRPr="00604093">
              <w:rPr>
                <w:b/>
                <w:bCs/>
                <w:sz w:val="20"/>
                <w:szCs w:val="20"/>
              </w:rPr>
              <w:t>1.437</w:t>
            </w:r>
          </w:p>
        </w:tc>
        <w:tc>
          <w:tcPr>
            <w:tcW w:w="869" w:type="dxa"/>
            <w:vAlign w:val="bottom"/>
          </w:tcPr>
          <w:p w:rsidR="00C27B4E" w:rsidRPr="00604093" w:rsidRDefault="00C27B4E" w:rsidP="00861E93">
            <w:pPr>
              <w:tabs>
                <w:tab w:val="decimal" w:pos="505"/>
              </w:tabs>
              <w:jc w:val="both"/>
              <w:rPr>
                <w:b/>
                <w:bCs/>
                <w:sz w:val="20"/>
                <w:szCs w:val="20"/>
              </w:rPr>
            </w:pPr>
            <w:r w:rsidRPr="00604093">
              <w:rPr>
                <w:b/>
                <w:bCs/>
                <w:sz w:val="20"/>
                <w:szCs w:val="20"/>
              </w:rPr>
              <w:t>233</w:t>
            </w:r>
          </w:p>
        </w:tc>
        <w:tc>
          <w:tcPr>
            <w:tcW w:w="1054" w:type="dxa"/>
            <w:vAlign w:val="bottom"/>
          </w:tcPr>
          <w:p w:rsidR="00C27B4E" w:rsidRPr="00604093" w:rsidRDefault="00C27B4E" w:rsidP="00861E93">
            <w:pPr>
              <w:tabs>
                <w:tab w:val="decimal" w:pos="546"/>
              </w:tabs>
              <w:jc w:val="both"/>
              <w:rPr>
                <w:b/>
                <w:bCs/>
                <w:sz w:val="20"/>
                <w:szCs w:val="20"/>
              </w:rPr>
            </w:pPr>
            <w:r w:rsidRPr="00604093">
              <w:rPr>
                <w:b/>
                <w:bCs/>
                <w:sz w:val="20"/>
                <w:szCs w:val="20"/>
              </w:rPr>
              <w:t>50</w:t>
            </w:r>
          </w:p>
        </w:tc>
        <w:tc>
          <w:tcPr>
            <w:tcW w:w="803" w:type="dxa"/>
            <w:vAlign w:val="bottom"/>
          </w:tcPr>
          <w:p w:rsidR="00C27B4E" w:rsidRPr="00604093" w:rsidRDefault="00C27B4E" w:rsidP="00861E93">
            <w:pPr>
              <w:tabs>
                <w:tab w:val="decimal" w:pos="542"/>
              </w:tabs>
              <w:jc w:val="both"/>
              <w:rPr>
                <w:b/>
                <w:bCs/>
                <w:sz w:val="20"/>
                <w:szCs w:val="20"/>
              </w:rPr>
            </w:pPr>
            <w:r w:rsidRPr="00604093">
              <w:rPr>
                <w:b/>
                <w:bCs/>
                <w:sz w:val="20"/>
                <w:szCs w:val="20"/>
              </w:rPr>
              <w:t>3.952</w:t>
            </w:r>
          </w:p>
        </w:tc>
        <w:tc>
          <w:tcPr>
            <w:tcW w:w="1517" w:type="dxa"/>
            <w:vAlign w:val="bottom"/>
          </w:tcPr>
          <w:p w:rsidR="00C27B4E" w:rsidRPr="00604093" w:rsidRDefault="00C27B4E" w:rsidP="00861E93">
            <w:pPr>
              <w:tabs>
                <w:tab w:val="decimal" w:pos="831"/>
              </w:tabs>
              <w:rPr>
                <w:b/>
                <w:bCs/>
                <w:sz w:val="20"/>
                <w:szCs w:val="20"/>
              </w:rPr>
            </w:pPr>
            <w:r w:rsidRPr="00604093">
              <w:rPr>
                <w:b/>
                <w:bCs/>
                <w:sz w:val="20"/>
                <w:szCs w:val="20"/>
              </w:rPr>
              <w:t>639</w:t>
            </w:r>
          </w:p>
        </w:tc>
      </w:tr>
    </w:tbl>
    <w:p w:rsidR="00C27B4E" w:rsidRPr="007F4644" w:rsidRDefault="00C27B4E" w:rsidP="00C27B4E">
      <w:pPr>
        <w:spacing w:before="200" w:after="440"/>
        <w:ind w:left="902" w:hanging="902"/>
        <w:rPr>
          <w:sz w:val="20"/>
          <w:szCs w:val="20"/>
        </w:rPr>
      </w:pPr>
      <w:r w:rsidRPr="001925C9">
        <w:rPr>
          <w:i/>
          <w:sz w:val="20"/>
          <w:szCs w:val="20"/>
        </w:rPr>
        <w:t>Fuente</w:t>
      </w:r>
      <w:r>
        <w:rPr>
          <w:i/>
          <w:sz w:val="20"/>
          <w:szCs w:val="20"/>
        </w:rPr>
        <w:t xml:space="preserve">: </w:t>
      </w:r>
      <w:r>
        <w:rPr>
          <w:sz w:val="20"/>
          <w:szCs w:val="20"/>
        </w:rPr>
        <w:t xml:space="preserve"> </w:t>
      </w:r>
      <w:r w:rsidRPr="007F4644">
        <w:rPr>
          <w:sz w:val="20"/>
          <w:szCs w:val="20"/>
        </w:rPr>
        <w:t>Ministerio de Salud Pública (MSP)</w:t>
      </w:r>
      <w:r>
        <w:rPr>
          <w:sz w:val="20"/>
          <w:szCs w:val="20"/>
        </w:rPr>
        <w:t xml:space="preserve">:  </w:t>
      </w:r>
      <w:r w:rsidRPr="007F4644">
        <w:rPr>
          <w:sz w:val="20"/>
          <w:szCs w:val="20"/>
        </w:rPr>
        <w:t>Anuario de estadísticas sanitarias del Chad, 2005</w:t>
      </w:r>
      <w:r>
        <w:rPr>
          <w:sz w:val="20"/>
          <w:szCs w:val="20"/>
        </w:rPr>
        <w:t>.</w:t>
      </w:r>
    </w:p>
    <w:p w:rsidR="00C27B4E" w:rsidRDefault="00C27B4E" w:rsidP="00950D7A">
      <w:pPr>
        <w:keepNext/>
        <w:spacing w:after="240"/>
        <w:jc w:val="center"/>
        <w:rPr>
          <w:b/>
        </w:rPr>
      </w:pPr>
      <w:r w:rsidRPr="007F4644">
        <w:rPr>
          <w:b/>
        </w:rPr>
        <w:t>Cuadro 11 a)</w:t>
      </w:r>
    </w:p>
    <w:p w:rsidR="00C27B4E" w:rsidRPr="007F4644" w:rsidRDefault="00C27B4E" w:rsidP="00950D7A">
      <w:pPr>
        <w:keepNext/>
        <w:spacing w:after="240"/>
        <w:jc w:val="center"/>
        <w:rPr>
          <w:b/>
        </w:rPr>
      </w:pPr>
      <w:r w:rsidRPr="007F4644">
        <w:rPr>
          <w:b/>
        </w:rPr>
        <w:t xml:space="preserve">Evolución del presupuesto </w:t>
      </w:r>
      <w:r>
        <w:rPr>
          <w:b/>
        </w:rPr>
        <w:t>asignado a la salud</w:t>
      </w:r>
    </w:p>
    <w:p w:rsidR="00C27B4E" w:rsidRDefault="00C27B4E" w:rsidP="00950D7A">
      <w:pPr>
        <w:keepNext/>
        <w:spacing w:after="240"/>
        <w:jc w:val="center"/>
      </w:pPr>
      <w:r w:rsidRPr="007F4644">
        <w:t>(</w:t>
      </w:r>
      <w:r>
        <w:t>E</w:t>
      </w:r>
      <w:r w:rsidRPr="007F4644">
        <w:t>n miles de francos CFA)</w:t>
      </w:r>
    </w:p>
    <w:tbl>
      <w:tblPr>
        <w:tblStyle w:val="TableGrid"/>
        <w:tblW w:w="0" w:type="auto"/>
        <w:tblLook w:val="01E0" w:firstRow="1" w:lastRow="1" w:firstColumn="1" w:lastColumn="1" w:noHBand="0" w:noVBand="0"/>
      </w:tblPr>
      <w:tblGrid>
        <w:gridCol w:w="866"/>
        <w:gridCol w:w="2156"/>
        <w:gridCol w:w="2156"/>
        <w:gridCol w:w="2156"/>
        <w:gridCol w:w="2157"/>
      </w:tblGrid>
      <w:tr w:rsidR="00C27B4E" w:rsidRPr="00320D31" w:rsidTr="00861E93">
        <w:tc>
          <w:tcPr>
            <w:tcW w:w="866" w:type="dxa"/>
            <w:vAlign w:val="center"/>
          </w:tcPr>
          <w:p w:rsidR="00C27B4E" w:rsidRPr="00320D31" w:rsidRDefault="00C27B4E" w:rsidP="00950D7A">
            <w:pPr>
              <w:keepNext/>
              <w:jc w:val="center"/>
              <w:rPr>
                <w:b/>
              </w:rPr>
            </w:pPr>
            <w:r w:rsidRPr="00320D31">
              <w:rPr>
                <w:b/>
              </w:rPr>
              <w:t>Año</w:t>
            </w:r>
          </w:p>
        </w:tc>
        <w:tc>
          <w:tcPr>
            <w:tcW w:w="2156" w:type="dxa"/>
            <w:vAlign w:val="center"/>
          </w:tcPr>
          <w:p w:rsidR="00C27B4E" w:rsidRPr="00320D31" w:rsidRDefault="00C27B4E" w:rsidP="00950D7A">
            <w:pPr>
              <w:keepNext/>
              <w:jc w:val="center"/>
              <w:rPr>
                <w:b/>
              </w:rPr>
            </w:pPr>
            <w:r w:rsidRPr="00320D31">
              <w:rPr>
                <w:b/>
              </w:rPr>
              <w:t>Presupuesto estatal</w:t>
            </w:r>
          </w:p>
        </w:tc>
        <w:tc>
          <w:tcPr>
            <w:tcW w:w="2156" w:type="dxa"/>
            <w:vAlign w:val="center"/>
          </w:tcPr>
          <w:p w:rsidR="00C27B4E" w:rsidRPr="00320D31" w:rsidRDefault="00C27B4E" w:rsidP="00950D7A">
            <w:pPr>
              <w:keepNext/>
              <w:jc w:val="center"/>
              <w:rPr>
                <w:b/>
              </w:rPr>
            </w:pPr>
            <w:r w:rsidRPr="00320D31">
              <w:rPr>
                <w:b/>
              </w:rPr>
              <w:t>Presupuesto de salud</w:t>
            </w:r>
          </w:p>
        </w:tc>
        <w:tc>
          <w:tcPr>
            <w:tcW w:w="2156" w:type="dxa"/>
            <w:vAlign w:val="center"/>
          </w:tcPr>
          <w:p w:rsidR="00C27B4E" w:rsidRPr="00320D31" w:rsidRDefault="00C27B4E" w:rsidP="00950D7A">
            <w:pPr>
              <w:keepNext/>
              <w:jc w:val="center"/>
              <w:rPr>
                <w:b/>
              </w:rPr>
            </w:pPr>
            <w:r w:rsidRPr="00320D31">
              <w:rPr>
                <w:b/>
              </w:rPr>
              <w:t>Porcentaje para personal</w:t>
            </w:r>
          </w:p>
        </w:tc>
        <w:tc>
          <w:tcPr>
            <w:tcW w:w="2157" w:type="dxa"/>
            <w:vAlign w:val="center"/>
          </w:tcPr>
          <w:p w:rsidR="00C27B4E" w:rsidRPr="00320D31" w:rsidRDefault="00C27B4E" w:rsidP="00950D7A">
            <w:pPr>
              <w:keepNext/>
              <w:jc w:val="center"/>
              <w:rPr>
                <w:b/>
              </w:rPr>
            </w:pPr>
            <w:r w:rsidRPr="00320D31">
              <w:rPr>
                <w:b/>
              </w:rPr>
              <w:t>Porcentaje para funcionamiento</w:t>
            </w:r>
          </w:p>
        </w:tc>
      </w:tr>
      <w:tr w:rsidR="00C27B4E" w:rsidRPr="00320D31" w:rsidTr="00861E93">
        <w:tc>
          <w:tcPr>
            <w:tcW w:w="866" w:type="dxa"/>
            <w:vAlign w:val="center"/>
          </w:tcPr>
          <w:p w:rsidR="00C27B4E" w:rsidRPr="00320D31" w:rsidRDefault="00C27B4E" w:rsidP="00950D7A">
            <w:pPr>
              <w:keepNext/>
              <w:jc w:val="center"/>
            </w:pPr>
            <w:r w:rsidRPr="00320D31">
              <w:t>1990</w:t>
            </w:r>
          </w:p>
        </w:tc>
        <w:tc>
          <w:tcPr>
            <w:tcW w:w="2156" w:type="dxa"/>
          </w:tcPr>
          <w:p w:rsidR="00C27B4E" w:rsidRPr="00320D31" w:rsidRDefault="00C27B4E" w:rsidP="00950D7A">
            <w:pPr>
              <w:keepNext/>
              <w:jc w:val="center"/>
              <w:rPr>
                <w:bCs/>
              </w:rPr>
            </w:pPr>
            <w:r w:rsidRPr="00320D31">
              <w:rPr>
                <w:bCs/>
              </w:rPr>
              <w:t>40</w:t>
            </w:r>
            <w:r>
              <w:rPr>
                <w:bCs/>
              </w:rPr>
              <w:t>.</w:t>
            </w:r>
            <w:r w:rsidRPr="00320D31">
              <w:rPr>
                <w:bCs/>
              </w:rPr>
              <w:t>107</w:t>
            </w:r>
            <w:r>
              <w:rPr>
                <w:bCs/>
              </w:rPr>
              <w:t>.</w:t>
            </w:r>
            <w:r w:rsidRPr="00320D31">
              <w:rPr>
                <w:bCs/>
              </w:rPr>
              <w:t>000</w:t>
            </w:r>
          </w:p>
        </w:tc>
        <w:tc>
          <w:tcPr>
            <w:tcW w:w="2156" w:type="dxa"/>
          </w:tcPr>
          <w:p w:rsidR="00C27B4E" w:rsidRPr="00320D31" w:rsidRDefault="00C27B4E" w:rsidP="00950D7A">
            <w:pPr>
              <w:keepNext/>
              <w:jc w:val="center"/>
              <w:rPr>
                <w:bCs/>
              </w:rPr>
            </w:pPr>
            <w:r w:rsidRPr="00320D31">
              <w:rPr>
                <w:bCs/>
              </w:rPr>
              <w:t>1</w:t>
            </w:r>
            <w:r>
              <w:rPr>
                <w:bCs/>
              </w:rPr>
              <w:t>.</w:t>
            </w:r>
            <w:r w:rsidRPr="00320D31">
              <w:rPr>
                <w:bCs/>
              </w:rPr>
              <w:t>534</w:t>
            </w:r>
            <w:r>
              <w:rPr>
                <w:bCs/>
              </w:rPr>
              <w:t>.</w:t>
            </w:r>
            <w:r w:rsidRPr="00320D31">
              <w:rPr>
                <w:bCs/>
              </w:rPr>
              <w:t>761</w:t>
            </w:r>
          </w:p>
        </w:tc>
        <w:tc>
          <w:tcPr>
            <w:tcW w:w="2156" w:type="dxa"/>
          </w:tcPr>
          <w:p w:rsidR="00C27B4E" w:rsidRPr="00320D31" w:rsidRDefault="00C27B4E" w:rsidP="00950D7A">
            <w:pPr>
              <w:keepNext/>
              <w:tabs>
                <w:tab w:val="decimal" w:pos="1037"/>
              </w:tabs>
              <w:jc w:val="both"/>
              <w:rPr>
                <w:bCs/>
              </w:rPr>
            </w:pPr>
            <w:r w:rsidRPr="00320D31">
              <w:rPr>
                <w:bCs/>
              </w:rPr>
              <w:t>74,2</w:t>
            </w:r>
          </w:p>
        </w:tc>
        <w:tc>
          <w:tcPr>
            <w:tcW w:w="2157" w:type="dxa"/>
          </w:tcPr>
          <w:p w:rsidR="00C27B4E" w:rsidRPr="00320D31" w:rsidRDefault="00C27B4E" w:rsidP="00950D7A">
            <w:pPr>
              <w:keepNext/>
              <w:tabs>
                <w:tab w:val="decimal" w:pos="1037"/>
              </w:tabs>
              <w:jc w:val="both"/>
              <w:rPr>
                <w:bCs/>
              </w:rPr>
            </w:pPr>
            <w:r w:rsidRPr="00320D31">
              <w:rPr>
                <w:bCs/>
              </w:rPr>
              <w:t>25,8</w:t>
            </w:r>
          </w:p>
        </w:tc>
      </w:tr>
      <w:tr w:rsidR="00C27B4E" w:rsidRPr="00320D31" w:rsidTr="00861E93">
        <w:tc>
          <w:tcPr>
            <w:tcW w:w="866" w:type="dxa"/>
            <w:vAlign w:val="center"/>
          </w:tcPr>
          <w:p w:rsidR="00C27B4E" w:rsidRPr="00320D31" w:rsidRDefault="00C27B4E" w:rsidP="00861E93">
            <w:pPr>
              <w:jc w:val="center"/>
            </w:pPr>
            <w:r w:rsidRPr="00320D31">
              <w:t>1991</w:t>
            </w:r>
          </w:p>
        </w:tc>
        <w:tc>
          <w:tcPr>
            <w:tcW w:w="2156" w:type="dxa"/>
          </w:tcPr>
          <w:p w:rsidR="00C27B4E" w:rsidRPr="00320D31" w:rsidRDefault="00C27B4E" w:rsidP="00861E93">
            <w:pPr>
              <w:jc w:val="center"/>
              <w:rPr>
                <w:bCs/>
              </w:rPr>
            </w:pPr>
            <w:r w:rsidRPr="00320D31">
              <w:rPr>
                <w:bCs/>
              </w:rPr>
              <w:t>40</w:t>
            </w:r>
            <w:r>
              <w:rPr>
                <w:bCs/>
              </w:rPr>
              <w:t>.</w:t>
            </w:r>
            <w:r w:rsidRPr="00320D31">
              <w:rPr>
                <w:bCs/>
              </w:rPr>
              <w:t>925</w:t>
            </w:r>
            <w:r>
              <w:rPr>
                <w:bCs/>
              </w:rPr>
              <w:t>.</w:t>
            </w:r>
            <w:r w:rsidRPr="00320D31">
              <w:rPr>
                <w:bCs/>
              </w:rPr>
              <w:t>878</w:t>
            </w:r>
          </w:p>
        </w:tc>
        <w:tc>
          <w:tcPr>
            <w:tcW w:w="2156" w:type="dxa"/>
          </w:tcPr>
          <w:p w:rsidR="00C27B4E" w:rsidRPr="00320D31" w:rsidRDefault="00C27B4E" w:rsidP="00861E93">
            <w:pPr>
              <w:jc w:val="center"/>
              <w:rPr>
                <w:bCs/>
              </w:rPr>
            </w:pPr>
            <w:r w:rsidRPr="00320D31">
              <w:rPr>
                <w:bCs/>
              </w:rPr>
              <w:t>2</w:t>
            </w:r>
            <w:r>
              <w:rPr>
                <w:bCs/>
              </w:rPr>
              <w:t>.</w:t>
            </w:r>
            <w:r w:rsidRPr="00320D31">
              <w:rPr>
                <w:bCs/>
              </w:rPr>
              <w:t>180</w:t>
            </w:r>
            <w:r>
              <w:rPr>
                <w:bCs/>
              </w:rPr>
              <w:t>.</w:t>
            </w:r>
            <w:r w:rsidRPr="00320D31">
              <w:rPr>
                <w:bCs/>
              </w:rPr>
              <w:t>211</w:t>
            </w:r>
          </w:p>
        </w:tc>
        <w:tc>
          <w:tcPr>
            <w:tcW w:w="2156" w:type="dxa"/>
          </w:tcPr>
          <w:p w:rsidR="00C27B4E" w:rsidRPr="00320D31" w:rsidRDefault="00C27B4E" w:rsidP="00861E93">
            <w:pPr>
              <w:tabs>
                <w:tab w:val="decimal" w:pos="1037"/>
              </w:tabs>
              <w:jc w:val="both"/>
              <w:rPr>
                <w:bCs/>
              </w:rPr>
            </w:pPr>
            <w:r w:rsidRPr="00320D31">
              <w:rPr>
                <w:bCs/>
              </w:rPr>
              <w:t>71,4</w:t>
            </w:r>
          </w:p>
        </w:tc>
        <w:tc>
          <w:tcPr>
            <w:tcW w:w="2157" w:type="dxa"/>
          </w:tcPr>
          <w:p w:rsidR="00C27B4E" w:rsidRPr="00320D31" w:rsidRDefault="00C27B4E" w:rsidP="00861E93">
            <w:pPr>
              <w:tabs>
                <w:tab w:val="decimal" w:pos="1037"/>
              </w:tabs>
              <w:jc w:val="both"/>
              <w:rPr>
                <w:bCs/>
              </w:rPr>
            </w:pPr>
            <w:r w:rsidRPr="00320D31">
              <w:rPr>
                <w:bCs/>
              </w:rPr>
              <w:t>28,6</w:t>
            </w:r>
          </w:p>
        </w:tc>
      </w:tr>
      <w:tr w:rsidR="00C27B4E" w:rsidRPr="00320D31" w:rsidTr="00861E93">
        <w:tc>
          <w:tcPr>
            <w:tcW w:w="866" w:type="dxa"/>
            <w:vAlign w:val="center"/>
          </w:tcPr>
          <w:p w:rsidR="00C27B4E" w:rsidRPr="00320D31" w:rsidRDefault="00C27B4E" w:rsidP="00861E93">
            <w:pPr>
              <w:jc w:val="center"/>
            </w:pPr>
            <w:r w:rsidRPr="00320D31">
              <w:t>1992</w:t>
            </w:r>
          </w:p>
        </w:tc>
        <w:tc>
          <w:tcPr>
            <w:tcW w:w="2156" w:type="dxa"/>
          </w:tcPr>
          <w:p w:rsidR="00C27B4E" w:rsidRPr="00320D31" w:rsidRDefault="00C27B4E" w:rsidP="00861E93">
            <w:pPr>
              <w:jc w:val="center"/>
              <w:rPr>
                <w:bCs/>
              </w:rPr>
            </w:pPr>
            <w:r w:rsidRPr="00320D31">
              <w:rPr>
                <w:bCs/>
              </w:rPr>
              <w:t>43</w:t>
            </w:r>
            <w:r>
              <w:rPr>
                <w:bCs/>
              </w:rPr>
              <w:t>.</w:t>
            </w:r>
            <w:r w:rsidRPr="00320D31">
              <w:rPr>
                <w:bCs/>
              </w:rPr>
              <w:t>692</w:t>
            </w:r>
            <w:r>
              <w:rPr>
                <w:bCs/>
              </w:rPr>
              <w:t>.</w:t>
            </w:r>
            <w:r w:rsidRPr="00320D31">
              <w:rPr>
                <w:bCs/>
              </w:rPr>
              <w:t>000</w:t>
            </w:r>
          </w:p>
        </w:tc>
        <w:tc>
          <w:tcPr>
            <w:tcW w:w="2156" w:type="dxa"/>
          </w:tcPr>
          <w:p w:rsidR="00C27B4E" w:rsidRPr="00320D31" w:rsidRDefault="00C27B4E" w:rsidP="00861E93">
            <w:pPr>
              <w:jc w:val="center"/>
              <w:rPr>
                <w:bCs/>
              </w:rPr>
            </w:pPr>
            <w:r w:rsidRPr="00320D31">
              <w:rPr>
                <w:bCs/>
              </w:rPr>
              <w:t>1</w:t>
            </w:r>
            <w:r>
              <w:rPr>
                <w:bCs/>
              </w:rPr>
              <w:t>.</w:t>
            </w:r>
            <w:r w:rsidRPr="00320D31">
              <w:rPr>
                <w:bCs/>
              </w:rPr>
              <w:t>829</w:t>
            </w:r>
            <w:r>
              <w:rPr>
                <w:bCs/>
              </w:rPr>
              <w:t>.</w:t>
            </w:r>
            <w:r w:rsidRPr="00320D31">
              <w:rPr>
                <w:bCs/>
              </w:rPr>
              <w:t>069</w:t>
            </w:r>
          </w:p>
        </w:tc>
        <w:tc>
          <w:tcPr>
            <w:tcW w:w="2156" w:type="dxa"/>
          </w:tcPr>
          <w:p w:rsidR="00C27B4E" w:rsidRPr="00320D31" w:rsidRDefault="00C27B4E" w:rsidP="00861E93">
            <w:pPr>
              <w:tabs>
                <w:tab w:val="decimal" w:pos="1037"/>
              </w:tabs>
              <w:jc w:val="both"/>
              <w:rPr>
                <w:bCs/>
              </w:rPr>
            </w:pPr>
            <w:r w:rsidRPr="00320D31">
              <w:rPr>
                <w:bCs/>
              </w:rPr>
              <w:t>72,3</w:t>
            </w:r>
          </w:p>
        </w:tc>
        <w:tc>
          <w:tcPr>
            <w:tcW w:w="2157" w:type="dxa"/>
          </w:tcPr>
          <w:p w:rsidR="00C27B4E" w:rsidRPr="00320D31" w:rsidRDefault="00C27B4E" w:rsidP="00861E93">
            <w:pPr>
              <w:tabs>
                <w:tab w:val="decimal" w:pos="1037"/>
              </w:tabs>
              <w:jc w:val="both"/>
              <w:rPr>
                <w:bCs/>
              </w:rPr>
            </w:pPr>
            <w:r w:rsidRPr="00320D31">
              <w:rPr>
                <w:bCs/>
              </w:rPr>
              <w:t>27,7</w:t>
            </w:r>
          </w:p>
        </w:tc>
      </w:tr>
      <w:tr w:rsidR="00C27B4E" w:rsidRPr="00320D31" w:rsidTr="00861E93">
        <w:tc>
          <w:tcPr>
            <w:tcW w:w="866" w:type="dxa"/>
            <w:vAlign w:val="center"/>
          </w:tcPr>
          <w:p w:rsidR="00C27B4E" w:rsidRPr="00320D31" w:rsidRDefault="00C27B4E" w:rsidP="00861E93">
            <w:pPr>
              <w:jc w:val="center"/>
            </w:pPr>
            <w:r w:rsidRPr="00320D31">
              <w:t>1993</w:t>
            </w:r>
          </w:p>
        </w:tc>
        <w:tc>
          <w:tcPr>
            <w:tcW w:w="2156" w:type="dxa"/>
          </w:tcPr>
          <w:p w:rsidR="00C27B4E" w:rsidRPr="00320D31" w:rsidRDefault="00C27B4E" w:rsidP="00861E93">
            <w:pPr>
              <w:jc w:val="center"/>
              <w:rPr>
                <w:bCs/>
              </w:rPr>
            </w:pPr>
            <w:r w:rsidRPr="00320D31">
              <w:rPr>
                <w:bCs/>
              </w:rPr>
              <w:t>41</w:t>
            </w:r>
            <w:r>
              <w:rPr>
                <w:bCs/>
              </w:rPr>
              <w:t>.</w:t>
            </w:r>
            <w:r w:rsidRPr="00320D31">
              <w:rPr>
                <w:bCs/>
              </w:rPr>
              <w:t>214</w:t>
            </w:r>
            <w:r>
              <w:rPr>
                <w:bCs/>
              </w:rPr>
              <w:t>.</w:t>
            </w:r>
            <w:r w:rsidRPr="00320D31">
              <w:rPr>
                <w:bCs/>
              </w:rPr>
              <w:t>301</w:t>
            </w:r>
          </w:p>
        </w:tc>
        <w:tc>
          <w:tcPr>
            <w:tcW w:w="2156" w:type="dxa"/>
          </w:tcPr>
          <w:p w:rsidR="00C27B4E" w:rsidRPr="00320D31" w:rsidRDefault="00C27B4E" w:rsidP="00861E93">
            <w:pPr>
              <w:jc w:val="center"/>
              <w:rPr>
                <w:bCs/>
              </w:rPr>
            </w:pPr>
            <w:r w:rsidRPr="00320D31">
              <w:rPr>
                <w:bCs/>
              </w:rPr>
              <w:t>2</w:t>
            </w:r>
            <w:r>
              <w:rPr>
                <w:bCs/>
              </w:rPr>
              <w:t>.</w:t>
            </w:r>
            <w:r w:rsidRPr="00320D31">
              <w:rPr>
                <w:bCs/>
              </w:rPr>
              <w:t>415</w:t>
            </w:r>
            <w:r>
              <w:rPr>
                <w:bCs/>
              </w:rPr>
              <w:t>.</w:t>
            </w:r>
            <w:r w:rsidRPr="00320D31">
              <w:rPr>
                <w:bCs/>
              </w:rPr>
              <w:t>117</w:t>
            </w:r>
          </w:p>
        </w:tc>
        <w:tc>
          <w:tcPr>
            <w:tcW w:w="2156" w:type="dxa"/>
          </w:tcPr>
          <w:p w:rsidR="00C27B4E" w:rsidRPr="00320D31" w:rsidRDefault="00C27B4E" w:rsidP="00861E93">
            <w:pPr>
              <w:tabs>
                <w:tab w:val="decimal" w:pos="1037"/>
              </w:tabs>
              <w:jc w:val="both"/>
              <w:rPr>
                <w:bCs/>
              </w:rPr>
            </w:pPr>
            <w:r w:rsidRPr="00320D31">
              <w:rPr>
                <w:bCs/>
              </w:rPr>
              <w:t>74,8</w:t>
            </w:r>
          </w:p>
        </w:tc>
        <w:tc>
          <w:tcPr>
            <w:tcW w:w="2157" w:type="dxa"/>
          </w:tcPr>
          <w:p w:rsidR="00C27B4E" w:rsidRPr="00320D31" w:rsidRDefault="00C27B4E" w:rsidP="00861E93">
            <w:pPr>
              <w:tabs>
                <w:tab w:val="decimal" w:pos="1037"/>
              </w:tabs>
              <w:jc w:val="both"/>
              <w:rPr>
                <w:bCs/>
              </w:rPr>
            </w:pPr>
            <w:r w:rsidRPr="00320D31">
              <w:rPr>
                <w:bCs/>
              </w:rPr>
              <w:t>25,2</w:t>
            </w:r>
          </w:p>
        </w:tc>
      </w:tr>
      <w:tr w:rsidR="00C27B4E" w:rsidRPr="00320D31" w:rsidTr="00861E93">
        <w:tc>
          <w:tcPr>
            <w:tcW w:w="866" w:type="dxa"/>
            <w:vAlign w:val="center"/>
          </w:tcPr>
          <w:p w:rsidR="00C27B4E" w:rsidRPr="00320D31" w:rsidRDefault="00C27B4E" w:rsidP="00861E93">
            <w:pPr>
              <w:jc w:val="center"/>
            </w:pPr>
            <w:r w:rsidRPr="00320D31">
              <w:t>1994</w:t>
            </w:r>
          </w:p>
        </w:tc>
        <w:tc>
          <w:tcPr>
            <w:tcW w:w="2156" w:type="dxa"/>
          </w:tcPr>
          <w:p w:rsidR="00C27B4E" w:rsidRPr="00320D31" w:rsidRDefault="00C27B4E" w:rsidP="00861E93">
            <w:pPr>
              <w:jc w:val="center"/>
              <w:rPr>
                <w:bCs/>
              </w:rPr>
            </w:pPr>
            <w:r w:rsidRPr="00320D31">
              <w:rPr>
                <w:bCs/>
              </w:rPr>
              <w:t>70</w:t>
            </w:r>
            <w:r>
              <w:rPr>
                <w:bCs/>
              </w:rPr>
              <w:t>.</w:t>
            </w:r>
            <w:r w:rsidRPr="00320D31">
              <w:rPr>
                <w:bCs/>
              </w:rPr>
              <w:t>864</w:t>
            </w:r>
            <w:r>
              <w:rPr>
                <w:bCs/>
              </w:rPr>
              <w:t>.</w:t>
            </w:r>
            <w:r w:rsidRPr="00320D31">
              <w:rPr>
                <w:bCs/>
              </w:rPr>
              <w:t>889</w:t>
            </w:r>
          </w:p>
        </w:tc>
        <w:tc>
          <w:tcPr>
            <w:tcW w:w="2156" w:type="dxa"/>
          </w:tcPr>
          <w:p w:rsidR="00C27B4E" w:rsidRPr="00320D31" w:rsidRDefault="00C27B4E" w:rsidP="00861E93">
            <w:pPr>
              <w:jc w:val="center"/>
              <w:rPr>
                <w:bCs/>
              </w:rPr>
            </w:pPr>
            <w:r w:rsidRPr="00320D31">
              <w:rPr>
                <w:bCs/>
              </w:rPr>
              <w:t>2</w:t>
            </w:r>
            <w:r>
              <w:rPr>
                <w:bCs/>
              </w:rPr>
              <w:t>.</w:t>
            </w:r>
            <w:r w:rsidRPr="00320D31">
              <w:rPr>
                <w:bCs/>
              </w:rPr>
              <w:t>148</w:t>
            </w:r>
            <w:r>
              <w:rPr>
                <w:bCs/>
              </w:rPr>
              <w:t>.</w:t>
            </w:r>
            <w:r w:rsidRPr="00320D31">
              <w:rPr>
                <w:bCs/>
              </w:rPr>
              <w:t>735</w:t>
            </w:r>
          </w:p>
        </w:tc>
        <w:tc>
          <w:tcPr>
            <w:tcW w:w="2156" w:type="dxa"/>
          </w:tcPr>
          <w:p w:rsidR="00C27B4E" w:rsidRPr="00320D31" w:rsidRDefault="00C27B4E" w:rsidP="00861E93">
            <w:pPr>
              <w:tabs>
                <w:tab w:val="decimal" w:pos="1037"/>
              </w:tabs>
              <w:jc w:val="both"/>
              <w:rPr>
                <w:bCs/>
              </w:rPr>
            </w:pPr>
            <w:r w:rsidRPr="00320D31">
              <w:rPr>
                <w:bCs/>
              </w:rPr>
              <w:t>60</w:t>
            </w:r>
          </w:p>
        </w:tc>
        <w:tc>
          <w:tcPr>
            <w:tcW w:w="2157" w:type="dxa"/>
          </w:tcPr>
          <w:p w:rsidR="00C27B4E" w:rsidRPr="00320D31" w:rsidRDefault="00C27B4E" w:rsidP="00861E93">
            <w:pPr>
              <w:tabs>
                <w:tab w:val="decimal" w:pos="1037"/>
              </w:tabs>
              <w:jc w:val="both"/>
              <w:rPr>
                <w:bCs/>
              </w:rPr>
            </w:pPr>
            <w:r w:rsidRPr="00320D31">
              <w:rPr>
                <w:bCs/>
              </w:rPr>
              <w:t>40</w:t>
            </w:r>
          </w:p>
        </w:tc>
      </w:tr>
      <w:tr w:rsidR="00C27B4E" w:rsidRPr="00320D31" w:rsidTr="00861E93">
        <w:tc>
          <w:tcPr>
            <w:tcW w:w="866" w:type="dxa"/>
            <w:vAlign w:val="center"/>
          </w:tcPr>
          <w:p w:rsidR="00C27B4E" w:rsidRPr="00320D31" w:rsidRDefault="00C27B4E" w:rsidP="00861E93">
            <w:pPr>
              <w:jc w:val="center"/>
            </w:pPr>
            <w:r w:rsidRPr="00320D31">
              <w:t>1995</w:t>
            </w:r>
          </w:p>
        </w:tc>
        <w:tc>
          <w:tcPr>
            <w:tcW w:w="2156" w:type="dxa"/>
          </w:tcPr>
          <w:p w:rsidR="00C27B4E" w:rsidRPr="00320D31" w:rsidRDefault="00C27B4E" w:rsidP="00861E93">
            <w:pPr>
              <w:jc w:val="center"/>
              <w:rPr>
                <w:bCs/>
              </w:rPr>
            </w:pPr>
            <w:r w:rsidRPr="00320D31">
              <w:rPr>
                <w:bCs/>
              </w:rPr>
              <w:t>61</w:t>
            </w:r>
            <w:r>
              <w:rPr>
                <w:bCs/>
              </w:rPr>
              <w:t>.</w:t>
            </w:r>
            <w:r w:rsidRPr="00320D31">
              <w:rPr>
                <w:bCs/>
              </w:rPr>
              <w:t>652</w:t>
            </w:r>
            <w:r>
              <w:rPr>
                <w:bCs/>
              </w:rPr>
              <w:t>.</w:t>
            </w:r>
            <w:r w:rsidRPr="00320D31">
              <w:rPr>
                <w:bCs/>
              </w:rPr>
              <w:t>000</w:t>
            </w:r>
          </w:p>
        </w:tc>
        <w:tc>
          <w:tcPr>
            <w:tcW w:w="2156" w:type="dxa"/>
          </w:tcPr>
          <w:p w:rsidR="00C27B4E" w:rsidRPr="00320D31" w:rsidRDefault="00C27B4E" w:rsidP="00861E93">
            <w:pPr>
              <w:jc w:val="center"/>
              <w:rPr>
                <w:bCs/>
              </w:rPr>
            </w:pPr>
            <w:r w:rsidRPr="00320D31">
              <w:rPr>
                <w:bCs/>
              </w:rPr>
              <w:t>2</w:t>
            </w:r>
            <w:r>
              <w:rPr>
                <w:bCs/>
              </w:rPr>
              <w:t>.</w:t>
            </w:r>
            <w:r w:rsidRPr="00320D31">
              <w:rPr>
                <w:bCs/>
              </w:rPr>
              <w:t>678</w:t>
            </w:r>
            <w:r>
              <w:rPr>
                <w:bCs/>
              </w:rPr>
              <w:t>.</w:t>
            </w:r>
            <w:r w:rsidRPr="00320D31">
              <w:rPr>
                <w:bCs/>
              </w:rPr>
              <w:t>394</w:t>
            </w:r>
          </w:p>
        </w:tc>
        <w:tc>
          <w:tcPr>
            <w:tcW w:w="2156" w:type="dxa"/>
          </w:tcPr>
          <w:p w:rsidR="00C27B4E" w:rsidRPr="00320D31" w:rsidRDefault="00C27B4E" w:rsidP="00861E93">
            <w:pPr>
              <w:tabs>
                <w:tab w:val="decimal" w:pos="1037"/>
              </w:tabs>
              <w:jc w:val="both"/>
              <w:rPr>
                <w:bCs/>
              </w:rPr>
            </w:pPr>
            <w:r w:rsidRPr="00320D31">
              <w:rPr>
                <w:bCs/>
              </w:rPr>
              <w:t>65</w:t>
            </w:r>
          </w:p>
        </w:tc>
        <w:tc>
          <w:tcPr>
            <w:tcW w:w="2157" w:type="dxa"/>
          </w:tcPr>
          <w:p w:rsidR="00C27B4E" w:rsidRPr="00320D31" w:rsidRDefault="00C27B4E" w:rsidP="00861E93">
            <w:pPr>
              <w:tabs>
                <w:tab w:val="decimal" w:pos="1037"/>
              </w:tabs>
              <w:jc w:val="both"/>
              <w:rPr>
                <w:bCs/>
              </w:rPr>
            </w:pPr>
            <w:r w:rsidRPr="00320D31">
              <w:rPr>
                <w:bCs/>
              </w:rPr>
              <w:t>35</w:t>
            </w:r>
          </w:p>
        </w:tc>
      </w:tr>
      <w:tr w:rsidR="00C27B4E" w:rsidRPr="00320D31" w:rsidTr="00861E93">
        <w:tc>
          <w:tcPr>
            <w:tcW w:w="866" w:type="dxa"/>
            <w:vAlign w:val="center"/>
          </w:tcPr>
          <w:p w:rsidR="00C27B4E" w:rsidRPr="00320D31" w:rsidRDefault="00C27B4E" w:rsidP="00861E93">
            <w:pPr>
              <w:jc w:val="center"/>
            </w:pPr>
            <w:r w:rsidRPr="00320D31">
              <w:t>1996</w:t>
            </w:r>
          </w:p>
        </w:tc>
        <w:tc>
          <w:tcPr>
            <w:tcW w:w="2156" w:type="dxa"/>
          </w:tcPr>
          <w:p w:rsidR="00C27B4E" w:rsidRPr="00320D31" w:rsidRDefault="00C27B4E" w:rsidP="00861E93">
            <w:pPr>
              <w:jc w:val="center"/>
              <w:rPr>
                <w:bCs/>
              </w:rPr>
            </w:pPr>
            <w:r w:rsidRPr="00320D31">
              <w:rPr>
                <w:bCs/>
              </w:rPr>
              <w:t>56</w:t>
            </w:r>
            <w:r>
              <w:rPr>
                <w:bCs/>
              </w:rPr>
              <w:t>.</w:t>
            </w:r>
            <w:r w:rsidRPr="00320D31">
              <w:rPr>
                <w:bCs/>
              </w:rPr>
              <w:t>423</w:t>
            </w:r>
            <w:r>
              <w:rPr>
                <w:bCs/>
              </w:rPr>
              <w:t>.</w:t>
            </w:r>
            <w:r w:rsidRPr="00320D31">
              <w:rPr>
                <w:bCs/>
              </w:rPr>
              <w:t>000</w:t>
            </w:r>
          </w:p>
        </w:tc>
        <w:tc>
          <w:tcPr>
            <w:tcW w:w="2156" w:type="dxa"/>
          </w:tcPr>
          <w:p w:rsidR="00C27B4E" w:rsidRPr="00320D31" w:rsidRDefault="00C27B4E" w:rsidP="00861E93">
            <w:pPr>
              <w:jc w:val="center"/>
              <w:rPr>
                <w:bCs/>
              </w:rPr>
            </w:pPr>
            <w:r w:rsidRPr="00320D31">
              <w:rPr>
                <w:bCs/>
              </w:rPr>
              <w:t>4</w:t>
            </w:r>
            <w:r>
              <w:rPr>
                <w:bCs/>
              </w:rPr>
              <w:t>.</w:t>
            </w:r>
            <w:r w:rsidRPr="00320D31">
              <w:rPr>
                <w:bCs/>
              </w:rPr>
              <w:t>152</w:t>
            </w:r>
            <w:r>
              <w:rPr>
                <w:bCs/>
              </w:rPr>
              <w:t>.</w:t>
            </w:r>
            <w:r w:rsidRPr="00320D31">
              <w:rPr>
                <w:bCs/>
              </w:rPr>
              <w:t>954</w:t>
            </w:r>
          </w:p>
        </w:tc>
        <w:tc>
          <w:tcPr>
            <w:tcW w:w="2156" w:type="dxa"/>
          </w:tcPr>
          <w:p w:rsidR="00C27B4E" w:rsidRPr="00320D31" w:rsidRDefault="00C27B4E" w:rsidP="00861E93">
            <w:pPr>
              <w:tabs>
                <w:tab w:val="decimal" w:pos="1037"/>
              </w:tabs>
              <w:jc w:val="both"/>
              <w:rPr>
                <w:bCs/>
              </w:rPr>
            </w:pPr>
            <w:r w:rsidRPr="00320D31">
              <w:rPr>
                <w:bCs/>
              </w:rPr>
              <w:t>52,4</w:t>
            </w:r>
          </w:p>
        </w:tc>
        <w:tc>
          <w:tcPr>
            <w:tcW w:w="2157" w:type="dxa"/>
          </w:tcPr>
          <w:p w:rsidR="00C27B4E" w:rsidRPr="00320D31" w:rsidRDefault="00C27B4E" w:rsidP="00861E93">
            <w:pPr>
              <w:tabs>
                <w:tab w:val="decimal" w:pos="1037"/>
              </w:tabs>
              <w:jc w:val="both"/>
              <w:rPr>
                <w:bCs/>
              </w:rPr>
            </w:pPr>
            <w:r w:rsidRPr="00320D31">
              <w:rPr>
                <w:bCs/>
              </w:rPr>
              <w:t>47,6</w:t>
            </w:r>
          </w:p>
        </w:tc>
      </w:tr>
      <w:tr w:rsidR="00C27B4E" w:rsidRPr="00320D31" w:rsidTr="00861E93">
        <w:tc>
          <w:tcPr>
            <w:tcW w:w="866" w:type="dxa"/>
            <w:vAlign w:val="center"/>
          </w:tcPr>
          <w:p w:rsidR="00C27B4E" w:rsidRPr="00320D31" w:rsidRDefault="00C27B4E" w:rsidP="00861E93">
            <w:pPr>
              <w:jc w:val="center"/>
            </w:pPr>
            <w:r w:rsidRPr="00320D31">
              <w:t>1997</w:t>
            </w:r>
          </w:p>
        </w:tc>
        <w:tc>
          <w:tcPr>
            <w:tcW w:w="2156" w:type="dxa"/>
          </w:tcPr>
          <w:p w:rsidR="00C27B4E" w:rsidRPr="00320D31" w:rsidRDefault="00C27B4E" w:rsidP="00861E93">
            <w:pPr>
              <w:jc w:val="center"/>
              <w:rPr>
                <w:bCs/>
              </w:rPr>
            </w:pPr>
            <w:r w:rsidRPr="00320D31">
              <w:rPr>
                <w:bCs/>
              </w:rPr>
              <w:t>75</w:t>
            </w:r>
            <w:r>
              <w:rPr>
                <w:bCs/>
              </w:rPr>
              <w:t>.</w:t>
            </w:r>
            <w:r w:rsidRPr="00320D31">
              <w:rPr>
                <w:bCs/>
              </w:rPr>
              <w:t>288</w:t>
            </w:r>
            <w:r>
              <w:rPr>
                <w:bCs/>
              </w:rPr>
              <w:t>.</w:t>
            </w:r>
            <w:r w:rsidRPr="00320D31">
              <w:rPr>
                <w:bCs/>
              </w:rPr>
              <w:t>000</w:t>
            </w:r>
          </w:p>
        </w:tc>
        <w:tc>
          <w:tcPr>
            <w:tcW w:w="2156" w:type="dxa"/>
          </w:tcPr>
          <w:p w:rsidR="00C27B4E" w:rsidRPr="00320D31" w:rsidRDefault="00C27B4E" w:rsidP="00861E93">
            <w:pPr>
              <w:jc w:val="center"/>
              <w:rPr>
                <w:bCs/>
              </w:rPr>
            </w:pPr>
            <w:r w:rsidRPr="00320D31">
              <w:rPr>
                <w:bCs/>
              </w:rPr>
              <w:t>3</w:t>
            </w:r>
            <w:r>
              <w:rPr>
                <w:bCs/>
              </w:rPr>
              <w:t>.</w:t>
            </w:r>
            <w:r w:rsidRPr="00320D31">
              <w:rPr>
                <w:bCs/>
              </w:rPr>
              <w:t>957</w:t>
            </w:r>
            <w:r>
              <w:rPr>
                <w:bCs/>
              </w:rPr>
              <w:t>.</w:t>
            </w:r>
            <w:r w:rsidRPr="00320D31">
              <w:rPr>
                <w:bCs/>
              </w:rPr>
              <w:t>783</w:t>
            </w:r>
          </w:p>
        </w:tc>
        <w:tc>
          <w:tcPr>
            <w:tcW w:w="2156" w:type="dxa"/>
          </w:tcPr>
          <w:p w:rsidR="00C27B4E" w:rsidRPr="00320D31" w:rsidRDefault="00C27B4E" w:rsidP="00861E93">
            <w:pPr>
              <w:tabs>
                <w:tab w:val="decimal" w:pos="1037"/>
              </w:tabs>
              <w:jc w:val="both"/>
              <w:rPr>
                <w:bCs/>
              </w:rPr>
            </w:pPr>
            <w:r w:rsidRPr="00320D31">
              <w:rPr>
                <w:bCs/>
              </w:rPr>
              <w:t>51,9</w:t>
            </w:r>
          </w:p>
        </w:tc>
        <w:tc>
          <w:tcPr>
            <w:tcW w:w="2157" w:type="dxa"/>
          </w:tcPr>
          <w:p w:rsidR="00C27B4E" w:rsidRPr="00320D31" w:rsidRDefault="00C27B4E" w:rsidP="00861E93">
            <w:pPr>
              <w:tabs>
                <w:tab w:val="decimal" w:pos="1037"/>
              </w:tabs>
              <w:jc w:val="both"/>
              <w:rPr>
                <w:bCs/>
              </w:rPr>
            </w:pPr>
            <w:r w:rsidRPr="00320D31">
              <w:rPr>
                <w:bCs/>
              </w:rPr>
              <w:t>48,1</w:t>
            </w:r>
          </w:p>
        </w:tc>
      </w:tr>
      <w:tr w:rsidR="00C27B4E" w:rsidRPr="00320D31" w:rsidTr="00861E93">
        <w:tc>
          <w:tcPr>
            <w:tcW w:w="866" w:type="dxa"/>
            <w:vAlign w:val="center"/>
          </w:tcPr>
          <w:p w:rsidR="00C27B4E" w:rsidRPr="00320D31" w:rsidRDefault="00C27B4E" w:rsidP="00861E93">
            <w:pPr>
              <w:jc w:val="center"/>
            </w:pPr>
            <w:r w:rsidRPr="00320D31">
              <w:t>1998</w:t>
            </w:r>
          </w:p>
        </w:tc>
        <w:tc>
          <w:tcPr>
            <w:tcW w:w="2156" w:type="dxa"/>
          </w:tcPr>
          <w:p w:rsidR="00C27B4E" w:rsidRPr="00320D31" w:rsidRDefault="00C27B4E" w:rsidP="00861E93">
            <w:pPr>
              <w:jc w:val="center"/>
              <w:rPr>
                <w:bCs/>
              </w:rPr>
            </w:pPr>
            <w:r w:rsidRPr="00320D31">
              <w:rPr>
                <w:bCs/>
              </w:rPr>
              <w:t>61</w:t>
            </w:r>
            <w:r>
              <w:rPr>
                <w:bCs/>
              </w:rPr>
              <w:t>.</w:t>
            </w:r>
            <w:r w:rsidRPr="00320D31">
              <w:rPr>
                <w:bCs/>
              </w:rPr>
              <w:t>845</w:t>
            </w:r>
            <w:r>
              <w:rPr>
                <w:bCs/>
              </w:rPr>
              <w:t>.</w:t>
            </w:r>
            <w:r w:rsidRPr="00320D31">
              <w:rPr>
                <w:bCs/>
              </w:rPr>
              <w:t>682</w:t>
            </w:r>
          </w:p>
        </w:tc>
        <w:tc>
          <w:tcPr>
            <w:tcW w:w="2156" w:type="dxa"/>
          </w:tcPr>
          <w:p w:rsidR="00C27B4E" w:rsidRPr="00320D31" w:rsidRDefault="00C27B4E" w:rsidP="00861E93">
            <w:pPr>
              <w:jc w:val="center"/>
              <w:rPr>
                <w:bCs/>
              </w:rPr>
            </w:pPr>
            <w:r w:rsidRPr="00320D31">
              <w:rPr>
                <w:bCs/>
              </w:rPr>
              <w:t>4</w:t>
            </w:r>
            <w:r>
              <w:rPr>
                <w:bCs/>
              </w:rPr>
              <w:t>.</w:t>
            </w:r>
            <w:r w:rsidRPr="00320D31">
              <w:rPr>
                <w:bCs/>
              </w:rPr>
              <w:t>386</w:t>
            </w:r>
            <w:r>
              <w:rPr>
                <w:bCs/>
              </w:rPr>
              <w:t>.</w:t>
            </w:r>
            <w:r w:rsidRPr="00320D31">
              <w:rPr>
                <w:bCs/>
              </w:rPr>
              <w:t>739</w:t>
            </w:r>
          </w:p>
        </w:tc>
        <w:tc>
          <w:tcPr>
            <w:tcW w:w="2156" w:type="dxa"/>
          </w:tcPr>
          <w:p w:rsidR="00C27B4E" w:rsidRPr="00320D31" w:rsidRDefault="00C27B4E" w:rsidP="00861E93">
            <w:pPr>
              <w:tabs>
                <w:tab w:val="decimal" w:pos="1037"/>
              </w:tabs>
              <w:jc w:val="both"/>
              <w:rPr>
                <w:bCs/>
              </w:rPr>
            </w:pPr>
            <w:r w:rsidRPr="00320D31">
              <w:rPr>
                <w:bCs/>
              </w:rPr>
              <w:t>47,6</w:t>
            </w:r>
          </w:p>
        </w:tc>
        <w:tc>
          <w:tcPr>
            <w:tcW w:w="2157" w:type="dxa"/>
          </w:tcPr>
          <w:p w:rsidR="00C27B4E" w:rsidRPr="00320D31" w:rsidRDefault="00C27B4E" w:rsidP="00861E93">
            <w:pPr>
              <w:tabs>
                <w:tab w:val="decimal" w:pos="1037"/>
              </w:tabs>
              <w:jc w:val="both"/>
              <w:rPr>
                <w:bCs/>
              </w:rPr>
            </w:pPr>
            <w:r w:rsidRPr="00320D31">
              <w:rPr>
                <w:bCs/>
              </w:rPr>
              <w:t>52,4</w:t>
            </w:r>
          </w:p>
        </w:tc>
      </w:tr>
      <w:tr w:rsidR="00C27B4E" w:rsidRPr="00320D31" w:rsidTr="00861E93">
        <w:tc>
          <w:tcPr>
            <w:tcW w:w="866" w:type="dxa"/>
            <w:vAlign w:val="center"/>
          </w:tcPr>
          <w:p w:rsidR="00C27B4E" w:rsidRPr="00320D31" w:rsidRDefault="00C27B4E" w:rsidP="00861E93">
            <w:pPr>
              <w:jc w:val="center"/>
            </w:pPr>
            <w:r w:rsidRPr="00320D31">
              <w:t>1999</w:t>
            </w:r>
          </w:p>
        </w:tc>
        <w:tc>
          <w:tcPr>
            <w:tcW w:w="2156" w:type="dxa"/>
          </w:tcPr>
          <w:p w:rsidR="00C27B4E" w:rsidRPr="00320D31" w:rsidRDefault="00C27B4E" w:rsidP="00861E93">
            <w:pPr>
              <w:jc w:val="center"/>
              <w:rPr>
                <w:bCs/>
              </w:rPr>
            </w:pPr>
            <w:r w:rsidRPr="00320D31">
              <w:rPr>
                <w:bCs/>
              </w:rPr>
              <w:t>69</w:t>
            </w:r>
            <w:r>
              <w:rPr>
                <w:bCs/>
              </w:rPr>
              <w:t>.</w:t>
            </w:r>
            <w:r w:rsidRPr="00320D31">
              <w:rPr>
                <w:bCs/>
              </w:rPr>
              <w:t>499</w:t>
            </w:r>
            <w:r>
              <w:rPr>
                <w:bCs/>
              </w:rPr>
              <w:t>.</w:t>
            </w:r>
            <w:r w:rsidRPr="00320D31">
              <w:rPr>
                <w:bCs/>
              </w:rPr>
              <w:t>255</w:t>
            </w:r>
          </w:p>
        </w:tc>
        <w:tc>
          <w:tcPr>
            <w:tcW w:w="2156" w:type="dxa"/>
          </w:tcPr>
          <w:p w:rsidR="00C27B4E" w:rsidRPr="00320D31" w:rsidRDefault="00C27B4E" w:rsidP="00861E93">
            <w:pPr>
              <w:jc w:val="center"/>
              <w:rPr>
                <w:bCs/>
              </w:rPr>
            </w:pPr>
            <w:r w:rsidRPr="00320D31">
              <w:rPr>
                <w:bCs/>
              </w:rPr>
              <w:t>3</w:t>
            </w:r>
            <w:r>
              <w:rPr>
                <w:bCs/>
              </w:rPr>
              <w:t>.</w:t>
            </w:r>
            <w:r w:rsidRPr="00320D31">
              <w:rPr>
                <w:bCs/>
              </w:rPr>
              <w:t>495</w:t>
            </w:r>
            <w:r>
              <w:rPr>
                <w:bCs/>
              </w:rPr>
              <w:t>.</w:t>
            </w:r>
            <w:r w:rsidRPr="00320D31">
              <w:rPr>
                <w:bCs/>
              </w:rPr>
              <w:t>996</w:t>
            </w:r>
          </w:p>
        </w:tc>
        <w:tc>
          <w:tcPr>
            <w:tcW w:w="2156" w:type="dxa"/>
          </w:tcPr>
          <w:p w:rsidR="00C27B4E" w:rsidRPr="00320D31" w:rsidRDefault="00C27B4E" w:rsidP="00861E93">
            <w:pPr>
              <w:tabs>
                <w:tab w:val="decimal" w:pos="1037"/>
              </w:tabs>
              <w:jc w:val="both"/>
              <w:rPr>
                <w:bCs/>
              </w:rPr>
            </w:pPr>
            <w:r w:rsidRPr="00320D31">
              <w:rPr>
                <w:bCs/>
              </w:rPr>
              <w:t>64,1</w:t>
            </w:r>
          </w:p>
        </w:tc>
        <w:tc>
          <w:tcPr>
            <w:tcW w:w="2157" w:type="dxa"/>
          </w:tcPr>
          <w:p w:rsidR="00C27B4E" w:rsidRPr="00320D31" w:rsidRDefault="00C27B4E" w:rsidP="00861E93">
            <w:pPr>
              <w:jc w:val="center"/>
              <w:rPr>
                <w:bCs/>
              </w:rPr>
            </w:pPr>
            <w:r w:rsidRPr="00320D31">
              <w:rPr>
                <w:bCs/>
              </w:rPr>
              <w:t>35,9</w:t>
            </w:r>
          </w:p>
        </w:tc>
      </w:tr>
      <w:tr w:rsidR="00C27B4E" w:rsidRPr="00320D31" w:rsidTr="00861E93">
        <w:tc>
          <w:tcPr>
            <w:tcW w:w="866" w:type="dxa"/>
            <w:vAlign w:val="center"/>
          </w:tcPr>
          <w:p w:rsidR="00C27B4E" w:rsidRPr="00320D31" w:rsidRDefault="00C27B4E" w:rsidP="00861E93">
            <w:pPr>
              <w:jc w:val="center"/>
            </w:pPr>
            <w:r w:rsidRPr="00320D31">
              <w:t>2000</w:t>
            </w:r>
          </w:p>
        </w:tc>
        <w:tc>
          <w:tcPr>
            <w:tcW w:w="2156" w:type="dxa"/>
          </w:tcPr>
          <w:p w:rsidR="00C27B4E" w:rsidRPr="00320D31" w:rsidRDefault="00C27B4E" w:rsidP="00861E93">
            <w:pPr>
              <w:jc w:val="center"/>
              <w:rPr>
                <w:bCs/>
              </w:rPr>
            </w:pPr>
            <w:r w:rsidRPr="00320D31">
              <w:rPr>
                <w:bCs/>
              </w:rPr>
              <w:t>75</w:t>
            </w:r>
            <w:r>
              <w:rPr>
                <w:bCs/>
              </w:rPr>
              <w:t>.</w:t>
            </w:r>
            <w:r w:rsidRPr="00320D31">
              <w:rPr>
                <w:bCs/>
              </w:rPr>
              <w:t>820</w:t>
            </w:r>
            <w:r>
              <w:rPr>
                <w:bCs/>
              </w:rPr>
              <w:t>.</w:t>
            </w:r>
            <w:r w:rsidRPr="00320D31">
              <w:rPr>
                <w:bCs/>
              </w:rPr>
              <w:t>076</w:t>
            </w:r>
          </w:p>
        </w:tc>
        <w:tc>
          <w:tcPr>
            <w:tcW w:w="2156" w:type="dxa"/>
          </w:tcPr>
          <w:p w:rsidR="00C27B4E" w:rsidRPr="00320D31" w:rsidRDefault="00C27B4E" w:rsidP="00861E93">
            <w:pPr>
              <w:jc w:val="center"/>
              <w:rPr>
                <w:bCs/>
              </w:rPr>
            </w:pPr>
            <w:r w:rsidRPr="00320D31">
              <w:rPr>
                <w:bCs/>
              </w:rPr>
              <w:t>6</w:t>
            </w:r>
            <w:r>
              <w:rPr>
                <w:bCs/>
              </w:rPr>
              <w:t>.</w:t>
            </w:r>
            <w:r w:rsidRPr="00320D31">
              <w:rPr>
                <w:bCs/>
              </w:rPr>
              <w:t>581</w:t>
            </w:r>
            <w:r>
              <w:rPr>
                <w:bCs/>
              </w:rPr>
              <w:t>.</w:t>
            </w:r>
            <w:r w:rsidRPr="00320D31">
              <w:rPr>
                <w:bCs/>
              </w:rPr>
              <w:t>057</w:t>
            </w:r>
          </w:p>
        </w:tc>
        <w:tc>
          <w:tcPr>
            <w:tcW w:w="2156" w:type="dxa"/>
          </w:tcPr>
          <w:p w:rsidR="00C27B4E" w:rsidRPr="00320D31" w:rsidRDefault="00C27B4E" w:rsidP="00861E93">
            <w:pPr>
              <w:tabs>
                <w:tab w:val="decimal" w:pos="1037"/>
              </w:tabs>
              <w:jc w:val="both"/>
              <w:rPr>
                <w:bCs/>
              </w:rPr>
            </w:pPr>
            <w:r w:rsidRPr="00320D31">
              <w:rPr>
                <w:bCs/>
              </w:rPr>
              <w:t>39</w:t>
            </w:r>
          </w:p>
        </w:tc>
        <w:tc>
          <w:tcPr>
            <w:tcW w:w="2157" w:type="dxa"/>
          </w:tcPr>
          <w:p w:rsidR="00C27B4E" w:rsidRPr="00320D31" w:rsidRDefault="00C27B4E" w:rsidP="00861E93">
            <w:pPr>
              <w:tabs>
                <w:tab w:val="decimal" w:pos="1037"/>
              </w:tabs>
              <w:jc w:val="both"/>
              <w:rPr>
                <w:bCs/>
              </w:rPr>
            </w:pPr>
            <w:r w:rsidRPr="00320D31">
              <w:rPr>
                <w:bCs/>
              </w:rPr>
              <w:t>61</w:t>
            </w:r>
          </w:p>
        </w:tc>
      </w:tr>
    </w:tbl>
    <w:p w:rsidR="00C27B4E" w:rsidRPr="0002182C" w:rsidRDefault="00C27B4E" w:rsidP="00C27B4E">
      <w:pPr>
        <w:spacing w:before="240" w:after="480"/>
      </w:pPr>
      <w:r w:rsidRPr="001925C9">
        <w:rPr>
          <w:i/>
        </w:rPr>
        <w:t>Fuente:</w:t>
      </w:r>
      <w:r w:rsidRPr="0002182C">
        <w:t xml:space="preserve"> </w:t>
      </w:r>
      <w:r>
        <w:t xml:space="preserve"> </w:t>
      </w:r>
      <w:r w:rsidRPr="0002182C">
        <w:t>Ministerio de Salud Pública (MSP):</w:t>
      </w:r>
      <w:r>
        <w:t xml:space="preserve"> </w:t>
      </w:r>
      <w:r w:rsidRPr="0002182C">
        <w:t xml:space="preserve"> Anuario de estadísticas sanitarias del Chad, 2000</w:t>
      </w:r>
      <w:r>
        <w:t>.</w:t>
      </w:r>
    </w:p>
    <w:p w:rsidR="00C27B4E" w:rsidRDefault="00C27B4E" w:rsidP="00C27B4E">
      <w:pPr>
        <w:spacing w:after="240"/>
        <w:jc w:val="center"/>
        <w:rPr>
          <w:b/>
        </w:rPr>
      </w:pPr>
      <w:r w:rsidRPr="0002182C">
        <w:rPr>
          <w:b/>
        </w:rPr>
        <w:t>Cuadro 11 b)</w:t>
      </w:r>
    </w:p>
    <w:p w:rsidR="00C27B4E" w:rsidRDefault="00C27B4E" w:rsidP="00C27B4E">
      <w:pPr>
        <w:spacing w:after="240"/>
        <w:jc w:val="center"/>
        <w:rPr>
          <w:b/>
        </w:rPr>
      </w:pPr>
      <w:r w:rsidRPr="0002182C">
        <w:rPr>
          <w:b/>
        </w:rPr>
        <w:t>Presupuesto del Ministerio de Salud Pública</w:t>
      </w:r>
    </w:p>
    <w:p w:rsidR="00C27B4E" w:rsidRPr="006B1605" w:rsidRDefault="00C27B4E" w:rsidP="00C27B4E">
      <w:pPr>
        <w:spacing w:after="240"/>
        <w:jc w:val="center"/>
      </w:pPr>
      <w:r>
        <w:t>(En miles de francos CFA)</w:t>
      </w:r>
    </w:p>
    <w:tbl>
      <w:tblPr>
        <w:tblStyle w:val="TableGrid"/>
        <w:tblW w:w="0" w:type="auto"/>
        <w:tblLayout w:type="fixed"/>
        <w:tblLook w:val="01E0" w:firstRow="1" w:lastRow="1" w:firstColumn="1" w:lastColumn="1" w:noHBand="0" w:noVBand="0"/>
      </w:tblPr>
      <w:tblGrid>
        <w:gridCol w:w="2616"/>
        <w:gridCol w:w="1666"/>
        <w:gridCol w:w="2081"/>
        <w:gridCol w:w="1616"/>
        <w:gridCol w:w="1511"/>
      </w:tblGrid>
      <w:tr w:rsidR="00C27B4E" w:rsidRPr="00F108F8" w:rsidTr="00861E93">
        <w:tc>
          <w:tcPr>
            <w:tcW w:w="2616" w:type="dxa"/>
            <w:vAlign w:val="center"/>
          </w:tcPr>
          <w:p w:rsidR="00C27B4E" w:rsidRPr="00F108F8" w:rsidRDefault="00C27B4E" w:rsidP="00861E93">
            <w:pPr>
              <w:jc w:val="center"/>
              <w:rPr>
                <w:b/>
                <w:sz w:val="22"/>
                <w:szCs w:val="22"/>
              </w:rPr>
            </w:pPr>
            <w:r w:rsidRPr="00F108F8">
              <w:rPr>
                <w:b/>
                <w:sz w:val="22"/>
                <w:szCs w:val="22"/>
              </w:rPr>
              <w:t>Partida</w:t>
            </w:r>
          </w:p>
        </w:tc>
        <w:tc>
          <w:tcPr>
            <w:tcW w:w="1666" w:type="dxa"/>
            <w:vAlign w:val="center"/>
          </w:tcPr>
          <w:p w:rsidR="00C27B4E" w:rsidRPr="00F108F8" w:rsidRDefault="00C27B4E" w:rsidP="00861E93">
            <w:pPr>
              <w:jc w:val="center"/>
              <w:rPr>
                <w:b/>
                <w:sz w:val="22"/>
                <w:szCs w:val="22"/>
              </w:rPr>
            </w:pPr>
            <w:r>
              <w:rPr>
                <w:b/>
                <w:sz w:val="22"/>
                <w:szCs w:val="22"/>
              </w:rPr>
              <w:t>Presupuesto del Estado</w:t>
            </w:r>
          </w:p>
        </w:tc>
        <w:tc>
          <w:tcPr>
            <w:tcW w:w="2081" w:type="dxa"/>
            <w:vAlign w:val="center"/>
          </w:tcPr>
          <w:p w:rsidR="00C27B4E" w:rsidRPr="00F108F8" w:rsidRDefault="00C27B4E" w:rsidP="00861E93">
            <w:pPr>
              <w:jc w:val="center"/>
              <w:rPr>
                <w:b/>
                <w:sz w:val="22"/>
                <w:szCs w:val="22"/>
              </w:rPr>
            </w:pPr>
            <w:r>
              <w:rPr>
                <w:b/>
                <w:sz w:val="22"/>
                <w:szCs w:val="22"/>
              </w:rPr>
              <w:t>Presupuesto PPME (países pobres muy endeudados)</w:t>
            </w:r>
          </w:p>
        </w:tc>
        <w:tc>
          <w:tcPr>
            <w:tcW w:w="1616" w:type="dxa"/>
            <w:vAlign w:val="center"/>
          </w:tcPr>
          <w:p w:rsidR="00C27B4E" w:rsidRPr="00F108F8" w:rsidRDefault="00C27B4E" w:rsidP="00861E93">
            <w:pPr>
              <w:jc w:val="center"/>
              <w:rPr>
                <w:b/>
                <w:sz w:val="22"/>
                <w:szCs w:val="22"/>
              </w:rPr>
            </w:pPr>
            <w:r>
              <w:rPr>
                <w:b/>
                <w:sz w:val="22"/>
                <w:szCs w:val="22"/>
              </w:rPr>
              <w:t>Ingresos del petróleo</w:t>
            </w:r>
          </w:p>
        </w:tc>
        <w:tc>
          <w:tcPr>
            <w:tcW w:w="1511" w:type="dxa"/>
            <w:vAlign w:val="center"/>
          </w:tcPr>
          <w:p w:rsidR="00C27B4E" w:rsidRPr="00F108F8" w:rsidRDefault="00C27B4E" w:rsidP="00861E93">
            <w:pPr>
              <w:jc w:val="center"/>
              <w:rPr>
                <w:b/>
                <w:sz w:val="22"/>
                <w:szCs w:val="22"/>
              </w:rPr>
            </w:pPr>
            <w:r>
              <w:rPr>
                <w:b/>
                <w:sz w:val="22"/>
                <w:szCs w:val="22"/>
              </w:rPr>
              <w:t>Total</w:t>
            </w:r>
          </w:p>
        </w:tc>
      </w:tr>
      <w:tr w:rsidR="00C27B4E" w:rsidRPr="00F108F8" w:rsidTr="00861E93">
        <w:tc>
          <w:tcPr>
            <w:tcW w:w="2616" w:type="dxa"/>
          </w:tcPr>
          <w:p w:rsidR="00C27B4E" w:rsidRPr="005326F5" w:rsidRDefault="00C27B4E" w:rsidP="00861E93">
            <w:pPr>
              <w:rPr>
                <w:sz w:val="22"/>
                <w:szCs w:val="22"/>
              </w:rPr>
            </w:pPr>
            <w:r>
              <w:rPr>
                <w:sz w:val="22"/>
                <w:szCs w:val="22"/>
              </w:rPr>
              <w:t>Gastos de personal</w:t>
            </w:r>
          </w:p>
        </w:tc>
        <w:tc>
          <w:tcPr>
            <w:tcW w:w="1666" w:type="dxa"/>
          </w:tcPr>
          <w:p w:rsidR="00C27B4E" w:rsidRPr="00D85969" w:rsidRDefault="00C27B4E" w:rsidP="00861E93">
            <w:pPr>
              <w:tabs>
                <w:tab w:val="decimal" w:pos="1052"/>
              </w:tabs>
              <w:jc w:val="both"/>
              <w:rPr>
                <w:sz w:val="22"/>
                <w:szCs w:val="22"/>
              </w:rPr>
            </w:pPr>
          </w:p>
        </w:tc>
        <w:tc>
          <w:tcPr>
            <w:tcW w:w="2081" w:type="dxa"/>
          </w:tcPr>
          <w:p w:rsidR="00C27B4E" w:rsidRPr="00247D36" w:rsidRDefault="00C27B4E" w:rsidP="00861E93">
            <w:pPr>
              <w:tabs>
                <w:tab w:val="decimal" w:pos="1220"/>
              </w:tabs>
              <w:jc w:val="both"/>
              <w:rPr>
                <w:sz w:val="22"/>
                <w:szCs w:val="22"/>
              </w:rPr>
            </w:pPr>
          </w:p>
        </w:tc>
        <w:tc>
          <w:tcPr>
            <w:tcW w:w="1616" w:type="dxa"/>
          </w:tcPr>
          <w:p w:rsidR="00C27B4E" w:rsidRPr="00247D36" w:rsidRDefault="00C27B4E" w:rsidP="00861E93">
            <w:pPr>
              <w:tabs>
                <w:tab w:val="decimal" w:pos="1042"/>
              </w:tabs>
              <w:jc w:val="both"/>
              <w:rPr>
                <w:sz w:val="22"/>
                <w:szCs w:val="22"/>
              </w:rPr>
            </w:pPr>
            <w:r>
              <w:rPr>
                <w:sz w:val="22"/>
                <w:szCs w:val="22"/>
              </w:rPr>
              <w:t>0</w:t>
            </w:r>
          </w:p>
        </w:tc>
        <w:tc>
          <w:tcPr>
            <w:tcW w:w="1511" w:type="dxa"/>
          </w:tcPr>
          <w:p w:rsidR="00C27B4E" w:rsidRPr="001925C9" w:rsidRDefault="00C27B4E" w:rsidP="00861E93">
            <w:pPr>
              <w:tabs>
                <w:tab w:val="decimal" w:pos="994"/>
              </w:tabs>
              <w:jc w:val="both"/>
              <w:rPr>
                <w:b/>
                <w:sz w:val="22"/>
                <w:szCs w:val="22"/>
              </w:rPr>
            </w:pPr>
            <w:r>
              <w:rPr>
                <w:b/>
                <w:sz w:val="22"/>
                <w:szCs w:val="22"/>
              </w:rPr>
              <w:t>7.001.237,</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Gastos de bienes y equipo</w:t>
            </w:r>
          </w:p>
        </w:tc>
        <w:tc>
          <w:tcPr>
            <w:tcW w:w="1666" w:type="dxa"/>
          </w:tcPr>
          <w:p w:rsidR="00C27B4E" w:rsidRPr="00D85969" w:rsidRDefault="00C27B4E" w:rsidP="00861E93">
            <w:pPr>
              <w:tabs>
                <w:tab w:val="decimal" w:pos="1052"/>
              </w:tabs>
              <w:jc w:val="both"/>
              <w:rPr>
                <w:sz w:val="22"/>
                <w:szCs w:val="22"/>
              </w:rPr>
            </w:pPr>
            <w:r>
              <w:rPr>
                <w:sz w:val="22"/>
                <w:szCs w:val="22"/>
              </w:rPr>
              <w:t>2.428.215,000</w:t>
            </w:r>
          </w:p>
        </w:tc>
        <w:tc>
          <w:tcPr>
            <w:tcW w:w="2081" w:type="dxa"/>
          </w:tcPr>
          <w:p w:rsidR="00C27B4E" w:rsidRPr="00247D36" w:rsidRDefault="00C27B4E" w:rsidP="00861E93">
            <w:pPr>
              <w:tabs>
                <w:tab w:val="decimal" w:pos="1220"/>
              </w:tabs>
              <w:jc w:val="both"/>
              <w:rPr>
                <w:sz w:val="22"/>
                <w:szCs w:val="22"/>
              </w:rPr>
            </w:pPr>
            <w:r>
              <w:rPr>
                <w:sz w:val="22"/>
                <w:szCs w:val="22"/>
              </w:rPr>
              <w:t>1.533.440,000</w:t>
            </w:r>
          </w:p>
        </w:tc>
        <w:tc>
          <w:tcPr>
            <w:tcW w:w="1616" w:type="dxa"/>
          </w:tcPr>
          <w:p w:rsidR="00C27B4E" w:rsidRPr="00247D36" w:rsidRDefault="00C27B4E" w:rsidP="00861E93">
            <w:pPr>
              <w:tabs>
                <w:tab w:val="decimal" w:pos="1042"/>
              </w:tabs>
              <w:jc w:val="both"/>
              <w:rPr>
                <w:sz w:val="22"/>
                <w:szCs w:val="22"/>
              </w:rPr>
            </w:pPr>
            <w:r>
              <w:rPr>
                <w:sz w:val="22"/>
                <w:szCs w:val="22"/>
              </w:rPr>
              <w:t>1.420.000,000</w:t>
            </w:r>
          </w:p>
        </w:tc>
        <w:tc>
          <w:tcPr>
            <w:tcW w:w="1511" w:type="dxa"/>
          </w:tcPr>
          <w:p w:rsidR="00C27B4E" w:rsidRPr="001925C9" w:rsidRDefault="00C27B4E" w:rsidP="00861E93">
            <w:pPr>
              <w:tabs>
                <w:tab w:val="decimal" w:pos="994"/>
              </w:tabs>
              <w:jc w:val="both"/>
              <w:rPr>
                <w:b/>
                <w:sz w:val="22"/>
                <w:szCs w:val="22"/>
              </w:rPr>
            </w:pPr>
            <w:r w:rsidRPr="001925C9">
              <w:rPr>
                <w:b/>
                <w:sz w:val="22"/>
                <w:szCs w:val="22"/>
              </w:rPr>
              <w:t>5.381.655</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Gastos de servicios</w:t>
            </w:r>
          </w:p>
        </w:tc>
        <w:tc>
          <w:tcPr>
            <w:tcW w:w="1666" w:type="dxa"/>
          </w:tcPr>
          <w:p w:rsidR="00C27B4E" w:rsidRPr="00D85969" w:rsidRDefault="00C27B4E" w:rsidP="00861E93">
            <w:pPr>
              <w:tabs>
                <w:tab w:val="decimal" w:pos="1052"/>
              </w:tabs>
              <w:jc w:val="both"/>
              <w:rPr>
                <w:sz w:val="22"/>
                <w:szCs w:val="22"/>
              </w:rPr>
            </w:pPr>
            <w:r>
              <w:rPr>
                <w:sz w:val="22"/>
                <w:szCs w:val="22"/>
              </w:rPr>
              <w:t>1.170.381,000</w:t>
            </w:r>
          </w:p>
        </w:tc>
        <w:tc>
          <w:tcPr>
            <w:tcW w:w="2081" w:type="dxa"/>
          </w:tcPr>
          <w:p w:rsidR="00C27B4E" w:rsidRPr="00247D36" w:rsidRDefault="00C27B4E" w:rsidP="00861E93">
            <w:pPr>
              <w:tabs>
                <w:tab w:val="decimal" w:pos="1220"/>
              </w:tabs>
              <w:jc w:val="both"/>
              <w:rPr>
                <w:sz w:val="22"/>
                <w:szCs w:val="22"/>
              </w:rPr>
            </w:pPr>
            <w:r>
              <w:rPr>
                <w:sz w:val="22"/>
                <w:szCs w:val="22"/>
              </w:rPr>
              <w:t>0</w:t>
            </w:r>
          </w:p>
        </w:tc>
        <w:tc>
          <w:tcPr>
            <w:tcW w:w="1616" w:type="dxa"/>
          </w:tcPr>
          <w:p w:rsidR="00C27B4E" w:rsidRPr="00247D36" w:rsidRDefault="00C27B4E" w:rsidP="00861E93">
            <w:pPr>
              <w:tabs>
                <w:tab w:val="decimal" w:pos="1042"/>
              </w:tabs>
              <w:jc w:val="both"/>
              <w:rPr>
                <w:sz w:val="22"/>
                <w:szCs w:val="22"/>
              </w:rPr>
            </w:pPr>
            <w:r>
              <w:rPr>
                <w:sz w:val="22"/>
                <w:szCs w:val="22"/>
              </w:rPr>
              <w:t>1.040.000,000</w:t>
            </w:r>
          </w:p>
        </w:tc>
        <w:tc>
          <w:tcPr>
            <w:tcW w:w="1511" w:type="dxa"/>
          </w:tcPr>
          <w:p w:rsidR="00C27B4E" w:rsidRPr="001925C9" w:rsidRDefault="00C27B4E" w:rsidP="00861E93">
            <w:pPr>
              <w:tabs>
                <w:tab w:val="decimal" w:pos="994"/>
              </w:tabs>
              <w:jc w:val="both"/>
              <w:rPr>
                <w:b/>
                <w:sz w:val="22"/>
                <w:szCs w:val="22"/>
              </w:rPr>
            </w:pPr>
            <w:r w:rsidRPr="001925C9">
              <w:rPr>
                <w:b/>
                <w:sz w:val="22"/>
                <w:szCs w:val="22"/>
              </w:rPr>
              <w:t>2.210.381</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Intervención del Estado</w:t>
            </w:r>
          </w:p>
        </w:tc>
        <w:tc>
          <w:tcPr>
            <w:tcW w:w="1666" w:type="dxa"/>
          </w:tcPr>
          <w:p w:rsidR="00C27B4E" w:rsidRPr="00D85969" w:rsidRDefault="00C27B4E" w:rsidP="00861E93">
            <w:pPr>
              <w:tabs>
                <w:tab w:val="decimal" w:pos="1052"/>
              </w:tabs>
              <w:jc w:val="both"/>
              <w:rPr>
                <w:sz w:val="22"/>
                <w:szCs w:val="22"/>
              </w:rPr>
            </w:pPr>
            <w:r>
              <w:rPr>
                <w:sz w:val="22"/>
                <w:szCs w:val="22"/>
              </w:rPr>
              <w:t>0</w:t>
            </w:r>
          </w:p>
        </w:tc>
        <w:tc>
          <w:tcPr>
            <w:tcW w:w="2081" w:type="dxa"/>
          </w:tcPr>
          <w:p w:rsidR="00C27B4E" w:rsidRPr="00247D36" w:rsidRDefault="00C27B4E" w:rsidP="00861E93">
            <w:pPr>
              <w:tabs>
                <w:tab w:val="decimal" w:pos="1220"/>
              </w:tabs>
              <w:jc w:val="both"/>
              <w:rPr>
                <w:sz w:val="22"/>
                <w:szCs w:val="22"/>
              </w:rPr>
            </w:pPr>
            <w:r>
              <w:rPr>
                <w:sz w:val="22"/>
                <w:szCs w:val="22"/>
              </w:rPr>
              <w:t>0</w:t>
            </w:r>
          </w:p>
        </w:tc>
        <w:tc>
          <w:tcPr>
            <w:tcW w:w="1616" w:type="dxa"/>
          </w:tcPr>
          <w:p w:rsidR="00C27B4E" w:rsidRPr="00247D36" w:rsidRDefault="00C27B4E" w:rsidP="00861E93">
            <w:pPr>
              <w:tabs>
                <w:tab w:val="decimal" w:pos="1042"/>
              </w:tabs>
              <w:jc w:val="both"/>
              <w:rPr>
                <w:sz w:val="22"/>
                <w:szCs w:val="22"/>
              </w:rPr>
            </w:pPr>
            <w:r>
              <w:rPr>
                <w:sz w:val="22"/>
                <w:szCs w:val="22"/>
              </w:rPr>
              <w:t>1.000.000,000</w:t>
            </w:r>
          </w:p>
        </w:tc>
        <w:tc>
          <w:tcPr>
            <w:tcW w:w="1511" w:type="dxa"/>
          </w:tcPr>
          <w:p w:rsidR="00C27B4E" w:rsidRPr="001925C9" w:rsidRDefault="00C27B4E" w:rsidP="00861E93">
            <w:pPr>
              <w:tabs>
                <w:tab w:val="decimal" w:pos="994"/>
              </w:tabs>
              <w:jc w:val="both"/>
              <w:rPr>
                <w:b/>
                <w:sz w:val="22"/>
                <w:szCs w:val="22"/>
              </w:rPr>
            </w:pPr>
            <w:r w:rsidRPr="001925C9">
              <w:rPr>
                <w:b/>
                <w:sz w:val="22"/>
                <w:szCs w:val="22"/>
              </w:rPr>
              <w:t>1.000.000</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Inversiones</w:t>
            </w:r>
          </w:p>
        </w:tc>
        <w:tc>
          <w:tcPr>
            <w:tcW w:w="1666" w:type="dxa"/>
          </w:tcPr>
          <w:p w:rsidR="00C27B4E" w:rsidRPr="00D85969" w:rsidRDefault="00C27B4E" w:rsidP="00861E93">
            <w:pPr>
              <w:tabs>
                <w:tab w:val="decimal" w:pos="1052"/>
              </w:tabs>
              <w:jc w:val="both"/>
              <w:rPr>
                <w:sz w:val="22"/>
                <w:szCs w:val="22"/>
              </w:rPr>
            </w:pPr>
            <w:r>
              <w:rPr>
                <w:sz w:val="22"/>
                <w:szCs w:val="22"/>
              </w:rPr>
              <w:t>2.750.000,000</w:t>
            </w:r>
          </w:p>
        </w:tc>
        <w:tc>
          <w:tcPr>
            <w:tcW w:w="2081" w:type="dxa"/>
          </w:tcPr>
          <w:p w:rsidR="00C27B4E" w:rsidRPr="00247D36" w:rsidRDefault="00C27B4E" w:rsidP="00861E93">
            <w:pPr>
              <w:tabs>
                <w:tab w:val="decimal" w:pos="1220"/>
              </w:tabs>
              <w:jc w:val="both"/>
              <w:rPr>
                <w:sz w:val="22"/>
                <w:szCs w:val="22"/>
              </w:rPr>
            </w:pPr>
            <w:r>
              <w:rPr>
                <w:sz w:val="22"/>
                <w:szCs w:val="22"/>
              </w:rPr>
              <w:t>1.198.974,000</w:t>
            </w:r>
          </w:p>
        </w:tc>
        <w:tc>
          <w:tcPr>
            <w:tcW w:w="1616" w:type="dxa"/>
          </w:tcPr>
          <w:p w:rsidR="00C27B4E" w:rsidRPr="00247D36" w:rsidRDefault="00C27B4E" w:rsidP="00861E93">
            <w:pPr>
              <w:tabs>
                <w:tab w:val="decimal" w:pos="1042"/>
              </w:tabs>
              <w:jc w:val="both"/>
              <w:rPr>
                <w:sz w:val="22"/>
                <w:szCs w:val="22"/>
              </w:rPr>
            </w:pPr>
            <w:r>
              <w:rPr>
                <w:sz w:val="22"/>
                <w:szCs w:val="22"/>
              </w:rPr>
              <w:t>5.144.673,000</w:t>
            </w:r>
          </w:p>
        </w:tc>
        <w:tc>
          <w:tcPr>
            <w:tcW w:w="1511" w:type="dxa"/>
          </w:tcPr>
          <w:p w:rsidR="00C27B4E" w:rsidRPr="001925C9" w:rsidRDefault="00C27B4E" w:rsidP="00861E93">
            <w:pPr>
              <w:tabs>
                <w:tab w:val="decimal" w:pos="994"/>
              </w:tabs>
              <w:jc w:val="both"/>
              <w:rPr>
                <w:b/>
                <w:sz w:val="22"/>
                <w:szCs w:val="22"/>
              </w:rPr>
            </w:pPr>
            <w:r w:rsidRPr="001925C9">
              <w:rPr>
                <w:b/>
                <w:sz w:val="22"/>
                <w:szCs w:val="22"/>
              </w:rPr>
              <w:t>9.093.647</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Equipos</w:t>
            </w:r>
          </w:p>
        </w:tc>
        <w:tc>
          <w:tcPr>
            <w:tcW w:w="1666" w:type="dxa"/>
          </w:tcPr>
          <w:p w:rsidR="00C27B4E" w:rsidRPr="00D85969" w:rsidRDefault="00C27B4E" w:rsidP="00861E93">
            <w:pPr>
              <w:tabs>
                <w:tab w:val="decimal" w:pos="1052"/>
              </w:tabs>
              <w:jc w:val="both"/>
              <w:rPr>
                <w:sz w:val="22"/>
                <w:szCs w:val="22"/>
              </w:rPr>
            </w:pPr>
            <w:r>
              <w:rPr>
                <w:sz w:val="22"/>
                <w:szCs w:val="22"/>
              </w:rPr>
              <w:t>1.998.000,000</w:t>
            </w:r>
          </w:p>
        </w:tc>
        <w:tc>
          <w:tcPr>
            <w:tcW w:w="2081" w:type="dxa"/>
          </w:tcPr>
          <w:p w:rsidR="00C27B4E" w:rsidRPr="00247D36" w:rsidRDefault="00C27B4E" w:rsidP="00861E93">
            <w:pPr>
              <w:tabs>
                <w:tab w:val="decimal" w:pos="1220"/>
              </w:tabs>
              <w:jc w:val="both"/>
              <w:rPr>
                <w:sz w:val="22"/>
                <w:szCs w:val="22"/>
              </w:rPr>
            </w:pPr>
            <w:r>
              <w:rPr>
                <w:sz w:val="22"/>
                <w:szCs w:val="22"/>
              </w:rPr>
              <w:t>598.974,000</w:t>
            </w:r>
          </w:p>
        </w:tc>
        <w:tc>
          <w:tcPr>
            <w:tcW w:w="1616" w:type="dxa"/>
          </w:tcPr>
          <w:p w:rsidR="00C27B4E" w:rsidRPr="00247D36" w:rsidRDefault="00C27B4E" w:rsidP="00861E93">
            <w:pPr>
              <w:tabs>
                <w:tab w:val="decimal" w:pos="1042"/>
              </w:tabs>
              <w:jc w:val="both"/>
              <w:rPr>
                <w:sz w:val="22"/>
                <w:szCs w:val="22"/>
              </w:rPr>
            </w:pPr>
            <w:r>
              <w:rPr>
                <w:sz w:val="22"/>
                <w:szCs w:val="22"/>
              </w:rPr>
              <w:t>699.692,000</w:t>
            </w:r>
          </w:p>
        </w:tc>
        <w:tc>
          <w:tcPr>
            <w:tcW w:w="1511" w:type="dxa"/>
          </w:tcPr>
          <w:p w:rsidR="00C27B4E" w:rsidRPr="001925C9" w:rsidRDefault="00C27B4E" w:rsidP="00861E93">
            <w:pPr>
              <w:tabs>
                <w:tab w:val="decimal" w:pos="994"/>
              </w:tabs>
              <w:jc w:val="both"/>
              <w:rPr>
                <w:b/>
                <w:sz w:val="22"/>
                <w:szCs w:val="22"/>
              </w:rPr>
            </w:pPr>
            <w:r w:rsidRPr="001925C9">
              <w:rPr>
                <w:b/>
                <w:sz w:val="22"/>
                <w:szCs w:val="22"/>
              </w:rPr>
              <w:t>3.256.666</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Construcciones</w:t>
            </w:r>
          </w:p>
        </w:tc>
        <w:tc>
          <w:tcPr>
            <w:tcW w:w="1666" w:type="dxa"/>
          </w:tcPr>
          <w:p w:rsidR="00C27B4E" w:rsidRPr="00D85969" w:rsidRDefault="00C27B4E" w:rsidP="00861E93">
            <w:pPr>
              <w:tabs>
                <w:tab w:val="decimal" w:pos="1052"/>
              </w:tabs>
              <w:jc w:val="both"/>
              <w:rPr>
                <w:sz w:val="22"/>
                <w:szCs w:val="22"/>
              </w:rPr>
            </w:pPr>
            <w:r>
              <w:rPr>
                <w:sz w:val="22"/>
                <w:szCs w:val="22"/>
              </w:rPr>
              <w:t>752.000,000</w:t>
            </w:r>
          </w:p>
        </w:tc>
        <w:tc>
          <w:tcPr>
            <w:tcW w:w="2081" w:type="dxa"/>
          </w:tcPr>
          <w:p w:rsidR="00C27B4E" w:rsidRPr="00247D36" w:rsidRDefault="00C27B4E" w:rsidP="00861E93">
            <w:pPr>
              <w:tabs>
                <w:tab w:val="decimal" w:pos="1220"/>
              </w:tabs>
              <w:jc w:val="both"/>
              <w:rPr>
                <w:sz w:val="22"/>
                <w:szCs w:val="22"/>
              </w:rPr>
            </w:pPr>
            <w:r>
              <w:rPr>
                <w:sz w:val="22"/>
                <w:szCs w:val="22"/>
              </w:rPr>
              <w:t>600.000,000</w:t>
            </w:r>
          </w:p>
        </w:tc>
        <w:tc>
          <w:tcPr>
            <w:tcW w:w="1616" w:type="dxa"/>
          </w:tcPr>
          <w:p w:rsidR="00C27B4E" w:rsidRPr="00247D36" w:rsidRDefault="00C27B4E" w:rsidP="00861E93">
            <w:pPr>
              <w:tabs>
                <w:tab w:val="decimal" w:pos="1042"/>
              </w:tabs>
              <w:jc w:val="both"/>
              <w:rPr>
                <w:sz w:val="22"/>
                <w:szCs w:val="22"/>
              </w:rPr>
            </w:pPr>
            <w:r>
              <w:rPr>
                <w:sz w:val="22"/>
                <w:szCs w:val="22"/>
              </w:rPr>
              <w:t>3.594.981,000</w:t>
            </w:r>
          </w:p>
        </w:tc>
        <w:tc>
          <w:tcPr>
            <w:tcW w:w="1511" w:type="dxa"/>
          </w:tcPr>
          <w:p w:rsidR="00C27B4E" w:rsidRPr="001925C9" w:rsidRDefault="00C27B4E" w:rsidP="00861E93">
            <w:pPr>
              <w:tabs>
                <w:tab w:val="decimal" w:pos="994"/>
              </w:tabs>
              <w:jc w:val="both"/>
              <w:rPr>
                <w:b/>
                <w:sz w:val="22"/>
                <w:szCs w:val="22"/>
              </w:rPr>
            </w:pPr>
            <w:r w:rsidRPr="001925C9">
              <w:rPr>
                <w:b/>
                <w:sz w:val="22"/>
                <w:szCs w:val="22"/>
              </w:rPr>
              <w:t>4.946.981</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Subvenciones para el SIDA</w:t>
            </w:r>
          </w:p>
        </w:tc>
        <w:tc>
          <w:tcPr>
            <w:tcW w:w="1666" w:type="dxa"/>
          </w:tcPr>
          <w:p w:rsidR="00C27B4E" w:rsidRPr="00D85969" w:rsidRDefault="00C27B4E" w:rsidP="00861E93">
            <w:pPr>
              <w:tabs>
                <w:tab w:val="decimal" w:pos="1052"/>
              </w:tabs>
              <w:jc w:val="both"/>
              <w:rPr>
                <w:sz w:val="22"/>
                <w:szCs w:val="22"/>
              </w:rPr>
            </w:pPr>
            <w:r>
              <w:rPr>
                <w:sz w:val="22"/>
                <w:szCs w:val="22"/>
              </w:rPr>
              <w:t>0</w:t>
            </w:r>
          </w:p>
        </w:tc>
        <w:tc>
          <w:tcPr>
            <w:tcW w:w="2081" w:type="dxa"/>
          </w:tcPr>
          <w:p w:rsidR="00C27B4E" w:rsidRPr="00247D36" w:rsidRDefault="00C27B4E" w:rsidP="00861E93">
            <w:pPr>
              <w:tabs>
                <w:tab w:val="decimal" w:pos="1220"/>
              </w:tabs>
              <w:jc w:val="both"/>
              <w:rPr>
                <w:sz w:val="22"/>
                <w:szCs w:val="22"/>
              </w:rPr>
            </w:pPr>
            <w:r>
              <w:rPr>
                <w:sz w:val="22"/>
                <w:szCs w:val="22"/>
              </w:rPr>
              <w:t>0</w:t>
            </w:r>
          </w:p>
        </w:tc>
        <w:tc>
          <w:tcPr>
            <w:tcW w:w="1616" w:type="dxa"/>
          </w:tcPr>
          <w:p w:rsidR="00C27B4E" w:rsidRPr="00247D36" w:rsidRDefault="00C27B4E" w:rsidP="00861E93">
            <w:pPr>
              <w:tabs>
                <w:tab w:val="decimal" w:pos="1042"/>
              </w:tabs>
              <w:jc w:val="both"/>
              <w:rPr>
                <w:sz w:val="22"/>
                <w:szCs w:val="22"/>
              </w:rPr>
            </w:pPr>
            <w:r>
              <w:rPr>
                <w:sz w:val="22"/>
                <w:szCs w:val="22"/>
              </w:rPr>
              <w:t>100.000,000</w:t>
            </w:r>
          </w:p>
        </w:tc>
        <w:tc>
          <w:tcPr>
            <w:tcW w:w="1511" w:type="dxa"/>
          </w:tcPr>
          <w:p w:rsidR="00C27B4E" w:rsidRPr="001925C9" w:rsidRDefault="00C27B4E" w:rsidP="00861E93">
            <w:pPr>
              <w:tabs>
                <w:tab w:val="decimal" w:pos="994"/>
              </w:tabs>
              <w:jc w:val="both"/>
              <w:rPr>
                <w:b/>
                <w:sz w:val="22"/>
                <w:szCs w:val="22"/>
              </w:rPr>
            </w:pPr>
            <w:r w:rsidRPr="001925C9">
              <w:rPr>
                <w:b/>
                <w:sz w:val="22"/>
                <w:szCs w:val="22"/>
              </w:rPr>
              <w:t>100.000</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Contrapartidas de proyectos</w:t>
            </w:r>
          </w:p>
        </w:tc>
        <w:tc>
          <w:tcPr>
            <w:tcW w:w="1666" w:type="dxa"/>
          </w:tcPr>
          <w:p w:rsidR="00C27B4E" w:rsidRPr="00D85969" w:rsidRDefault="00C27B4E" w:rsidP="00861E93">
            <w:pPr>
              <w:tabs>
                <w:tab w:val="decimal" w:pos="1052"/>
              </w:tabs>
              <w:jc w:val="both"/>
              <w:rPr>
                <w:sz w:val="22"/>
                <w:szCs w:val="22"/>
              </w:rPr>
            </w:pPr>
            <w:r>
              <w:rPr>
                <w:sz w:val="22"/>
                <w:szCs w:val="22"/>
              </w:rPr>
              <w:t>0</w:t>
            </w:r>
          </w:p>
        </w:tc>
        <w:tc>
          <w:tcPr>
            <w:tcW w:w="2081" w:type="dxa"/>
          </w:tcPr>
          <w:p w:rsidR="00C27B4E" w:rsidRPr="00247D36" w:rsidRDefault="00C27B4E" w:rsidP="00861E93">
            <w:pPr>
              <w:tabs>
                <w:tab w:val="decimal" w:pos="1220"/>
              </w:tabs>
              <w:jc w:val="both"/>
              <w:rPr>
                <w:sz w:val="22"/>
                <w:szCs w:val="22"/>
              </w:rPr>
            </w:pPr>
            <w:r>
              <w:rPr>
                <w:sz w:val="22"/>
                <w:szCs w:val="22"/>
              </w:rPr>
              <w:t>0</w:t>
            </w:r>
          </w:p>
        </w:tc>
        <w:tc>
          <w:tcPr>
            <w:tcW w:w="1616" w:type="dxa"/>
          </w:tcPr>
          <w:p w:rsidR="00C27B4E" w:rsidRPr="00247D36" w:rsidRDefault="00C27B4E" w:rsidP="00861E93">
            <w:pPr>
              <w:tabs>
                <w:tab w:val="decimal" w:pos="1042"/>
              </w:tabs>
              <w:jc w:val="both"/>
              <w:rPr>
                <w:sz w:val="22"/>
                <w:szCs w:val="22"/>
              </w:rPr>
            </w:pPr>
            <w:r>
              <w:rPr>
                <w:sz w:val="22"/>
                <w:szCs w:val="22"/>
              </w:rPr>
              <w:t>790.000,000</w:t>
            </w:r>
          </w:p>
        </w:tc>
        <w:tc>
          <w:tcPr>
            <w:tcW w:w="1511" w:type="dxa"/>
          </w:tcPr>
          <w:p w:rsidR="00C27B4E" w:rsidRPr="001925C9" w:rsidRDefault="00C27B4E" w:rsidP="00861E93">
            <w:pPr>
              <w:tabs>
                <w:tab w:val="decimal" w:pos="994"/>
              </w:tabs>
              <w:jc w:val="both"/>
              <w:rPr>
                <w:b/>
                <w:sz w:val="22"/>
                <w:szCs w:val="22"/>
              </w:rPr>
            </w:pPr>
            <w:r w:rsidRPr="001925C9">
              <w:rPr>
                <w:b/>
                <w:sz w:val="22"/>
                <w:szCs w:val="22"/>
              </w:rPr>
              <w:t>790.000</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Financiación externa</w:t>
            </w:r>
          </w:p>
        </w:tc>
        <w:tc>
          <w:tcPr>
            <w:tcW w:w="1666" w:type="dxa"/>
          </w:tcPr>
          <w:p w:rsidR="00C27B4E" w:rsidRPr="00D85969" w:rsidRDefault="00C27B4E" w:rsidP="00861E93">
            <w:pPr>
              <w:tabs>
                <w:tab w:val="decimal" w:pos="1052"/>
              </w:tabs>
              <w:jc w:val="both"/>
              <w:rPr>
                <w:sz w:val="22"/>
                <w:szCs w:val="22"/>
              </w:rPr>
            </w:pPr>
            <w:r>
              <w:rPr>
                <w:sz w:val="22"/>
                <w:szCs w:val="22"/>
              </w:rPr>
              <w:t>17.997.108,000</w:t>
            </w:r>
          </w:p>
        </w:tc>
        <w:tc>
          <w:tcPr>
            <w:tcW w:w="2081" w:type="dxa"/>
          </w:tcPr>
          <w:p w:rsidR="00C27B4E" w:rsidRPr="00247D36" w:rsidRDefault="00C27B4E" w:rsidP="00861E93">
            <w:pPr>
              <w:tabs>
                <w:tab w:val="decimal" w:pos="1220"/>
              </w:tabs>
              <w:jc w:val="both"/>
              <w:rPr>
                <w:sz w:val="22"/>
                <w:szCs w:val="22"/>
              </w:rPr>
            </w:pPr>
            <w:r>
              <w:rPr>
                <w:sz w:val="22"/>
                <w:szCs w:val="22"/>
              </w:rPr>
              <w:t>0</w:t>
            </w:r>
          </w:p>
        </w:tc>
        <w:tc>
          <w:tcPr>
            <w:tcW w:w="1616" w:type="dxa"/>
          </w:tcPr>
          <w:p w:rsidR="00C27B4E" w:rsidRPr="00247D36" w:rsidRDefault="00C27B4E" w:rsidP="00861E93">
            <w:pPr>
              <w:tabs>
                <w:tab w:val="decimal" w:pos="1042"/>
              </w:tabs>
              <w:jc w:val="both"/>
              <w:rPr>
                <w:sz w:val="22"/>
                <w:szCs w:val="22"/>
              </w:rPr>
            </w:pPr>
            <w:r>
              <w:rPr>
                <w:sz w:val="22"/>
                <w:szCs w:val="22"/>
              </w:rPr>
              <w:t>0</w:t>
            </w:r>
          </w:p>
        </w:tc>
        <w:tc>
          <w:tcPr>
            <w:tcW w:w="1511" w:type="dxa"/>
          </w:tcPr>
          <w:p w:rsidR="00C27B4E" w:rsidRPr="001925C9" w:rsidRDefault="00C27B4E" w:rsidP="00861E93">
            <w:pPr>
              <w:tabs>
                <w:tab w:val="decimal" w:pos="994"/>
              </w:tabs>
              <w:jc w:val="both"/>
              <w:rPr>
                <w:b/>
                <w:sz w:val="22"/>
                <w:szCs w:val="22"/>
              </w:rPr>
            </w:pPr>
            <w:r w:rsidRPr="001925C9">
              <w:rPr>
                <w:b/>
                <w:sz w:val="22"/>
                <w:szCs w:val="22"/>
              </w:rPr>
              <w:t>17.997.108</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Donaciones</w:t>
            </w:r>
          </w:p>
        </w:tc>
        <w:tc>
          <w:tcPr>
            <w:tcW w:w="1666" w:type="dxa"/>
          </w:tcPr>
          <w:p w:rsidR="00C27B4E" w:rsidRPr="00D85969" w:rsidRDefault="00C27B4E" w:rsidP="00861E93">
            <w:pPr>
              <w:tabs>
                <w:tab w:val="decimal" w:pos="1052"/>
              </w:tabs>
              <w:jc w:val="both"/>
              <w:rPr>
                <w:sz w:val="22"/>
                <w:szCs w:val="22"/>
              </w:rPr>
            </w:pPr>
            <w:r>
              <w:rPr>
                <w:sz w:val="22"/>
                <w:szCs w:val="22"/>
              </w:rPr>
              <w:t>12.424.433,000</w:t>
            </w:r>
          </w:p>
        </w:tc>
        <w:tc>
          <w:tcPr>
            <w:tcW w:w="2081" w:type="dxa"/>
          </w:tcPr>
          <w:p w:rsidR="00C27B4E" w:rsidRPr="00247D36" w:rsidRDefault="00C27B4E" w:rsidP="00861E93">
            <w:pPr>
              <w:tabs>
                <w:tab w:val="decimal" w:pos="1220"/>
              </w:tabs>
              <w:jc w:val="both"/>
              <w:rPr>
                <w:sz w:val="22"/>
                <w:szCs w:val="22"/>
              </w:rPr>
            </w:pPr>
            <w:r>
              <w:rPr>
                <w:sz w:val="22"/>
                <w:szCs w:val="22"/>
              </w:rPr>
              <w:t>0</w:t>
            </w:r>
          </w:p>
        </w:tc>
        <w:tc>
          <w:tcPr>
            <w:tcW w:w="1616" w:type="dxa"/>
          </w:tcPr>
          <w:p w:rsidR="00C27B4E" w:rsidRPr="00247D36" w:rsidRDefault="00C27B4E" w:rsidP="00861E93">
            <w:pPr>
              <w:tabs>
                <w:tab w:val="decimal" w:pos="1042"/>
              </w:tabs>
              <w:jc w:val="both"/>
              <w:rPr>
                <w:sz w:val="22"/>
                <w:szCs w:val="22"/>
              </w:rPr>
            </w:pPr>
            <w:r>
              <w:rPr>
                <w:sz w:val="22"/>
                <w:szCs w:val="22"/>
              </w:rPr>
              <w:t>0</w:t>
            </w:r>
          </w:p>
        </w:tc>
        <w:tc>
          <w:tcPr>
            <w:tcW w:w="1511" w:type="dxa"/>
          </w:tcPr>
          <w:p w:rsidR="00C27B4E" w:rsidRPr="001925C9" w:rsidRDefault="00C27B4E" w:rsidP="00861E93">
            <w:pPr>
              <w:tabs>
                <w:tab w:val="decimal" w:pos="994"/>
              </w:tabs>
              <w:jc w:val="both"/>
              <w:rPr>
                <w:b/>
                <w:sz w:val="22"/>
                <w:szCs w:val="22"/>
              </w:rPr>
            </w:pPr>
            <w:r w:rsidRPr="001925C9">
              <w:rPr>
                <w:b/>
                <w:sz w:val="22"/>
                <w:szCs w:val="22"/>
              </w:rPr>
              <w:t>12.424.433</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sz w:val="22"/>
                <w:szCs w:val="22"/>
              </w:rPr>
            </w:pPr>
            <w:r>
              <w:rPr>
                <w:sz w:val="22"/>
                <w:szCs w:val="22"/>
              </w:rPr>
              <w:t>Préstamos</w:t>
            </w:r>
          </w:p>
        </w:tc>
        <w:tc>
          <w:tcPr>
            <w:tcW w:w="1666" w:type="dxa"/>
          </w:tcPr>
          <w:p w:rsidR="00C27B4E" w:rsidRPr="00D85969" w:rsidRDefault="00C27B4E" w:rsidP="00861E93">
            <w:pPr>
              <w:tabs>
                <w:tab w:val="decimal" w:pos="1052"/>
              </w:tabs>
              <w:jc w:val="both"/>
              <w:rPr>
                <w:sz w:val="22"/>
                <w:szCs w:val="22"/>
              </w:rPr>
            </w:pPr>
            <w:r>
              <w:rPr>
                <w:sz w:val="22"/>
                <w:szCs w:val="22"/>
              </w:rPr>
              <w:t>5.572.675,000</w:t>
            </w:r>
          </w:p>
        </w:tc>
        <w:tc>
          <w:tcPr>
            <w:tcW w:w="2081" w:type="dxa"/>
          </w:tcPr>
          <w:p w:rsidR="00C27B4E" w:rsidRPr="00247D36" w:rsidRDefault="00C27B4E" w:rsidP="00861E93">
            <w:pPr>
              <w:tabs>
                <w:tab w:val="decimal" w:pos="1220"/>
              </w:tabs>
              <w:jc w:val="both"/>
              <w:rPr>
                <w:sz w:val="22"/>
                <w:szCs w:val="22"/>
              </w:rPr>
            </w:pPr>
            <w:r>
              <w:rPr>
                <w:sz w:val="22"/>
                <w:szCs w:val="22"/>
              </w:rPr>
              <w:t>0</w:t>
            </w:r>
          </w:p>
        </w:tc>
        <w:tc>
          <w:tcPr>
            <w:tcW w:w="1616" w:type="dxa"/>
          </w:tcPr>
          <w:p w:rsidR="00C27B4E" w:rsidRPr="00247D36" w:rsidRDefault="00C27B4E" w:rsidP="00861E93">
            <w:pPr>
              <w:tabs>
                <w:tab w:val="decimal" w:pos="1042"/>
              </w:tabs>
              <w:jc w:val="both"/>
              <w:rPr>
                <w:sz w:val="22"/>
                <w:szCs w:val="22"/>
              </w:rPr>
            </w:pPr>
            <w:r>
              <w:rPr>
                <w:sz w:val="22"/>
                <w:szCs w:val="22"/>
              </w:rPr>
              <w:t>0</w:t>
            </w:r>
          </w:p>
        </w:tc>
        <w:tc>
          <w:tcPr>
            <w:tcW w:w="1511" w:type="dxa"/>
          </w:tcPr>
          <w:p w:rsidR="00C27B4E" w:rsidRPr="001925C9" w:rsidRDefault="00C27B4E" w:rsidP="00861E93">
            <w:pPr>
              <w:tabs>
                <w:tab w:val="decimal" w:pos="994"/>
              </w:tabs>
              <w:jc w:val="both"/>
              <w:rPr>
                <w:b/>
                <w:sz w:val="22"/>
                <w:szCs w:val="22"/>
              </w:rPr>
            </w:pPr>
            <w:r w:rsidRPr="001925C9">
              <w:rPr>
                <w:b/>
                <w:sz w:val="22"/>
                <w:szCs w:val="22"/>
              </w:rPr>
              <w:t>5.572.675</w:t>
            </w:r>
            <w:r>
              <w:rPr>
                <w:b/>
                <w:sz w:val="22"/>
                <w:szCs w:val="22"/>
              </w:rPr>
              <w:t>,</w:t>
            </w:r>
            <w:r w:rsidRPr="001925C9">
              <w:rPr>
                <w:b/>
                <w:sz w:val="22"/>
                <w:szCs w:val="22"/>
              </w:rPr>
              <w:t>000</w:t>
            </w:r>
          </w:p>
        </w:tc>
      </w:tr>
      <w:tr w:rsidR="00C27B4E" w:rsidRPr="00F108F8" w:rsidTr="00861E93">
        <w:tc>
          <w:tcPr>
            <w:tcW w:w="2616" w:type="dxa"/>
          </w:tcPr>
          <w:p w:rsidR="00C27B4E" w:rsidRPr="005326F5" w:rsidRDefault="00C27B4E" w:rsidP="00861E93">
            <w:pPr>
              <w:rPr>
                <w:b/>
                <w:sz w:val="22"/>
                <w:szCs w:val="22"/>
              </w:rPr>
            </w:pPr>
            <w:r>
              <w:rPr>
                <w:b/>
                <w:sz w:val="22"/>
                <w:szCs w:val="22"/>
              </w:rPr>
              <w:tab/>
            </w:r>
            <w:r w:rsidRPr="005326F5">
              <w:rPr>
                <w:b/>
                <w:sz w:val="22"/>
                <w:szCs w:val="22"/>
              </w:rPr>
              <w:t>Total</w:t>
            </w:r>
          </w:p>
        </w:tc>
        <w:tc>
          <w:tcPr>
            <w:tcW w:w="1666" w:type="dxa"/>
          </w:tcPr>
          <w:p w:rsidR="00C27B4E" w:rsidRPr="005326F5" w:rsidRDefault="00C27B4E" w:rsidP="00861E93">
            <w:pPr>
              <w:tabs>
                <w:tab w:val="decimal" w:pos="1052"/>
              </w:tabs>
              <w:jc w:val="both"/>
              <w:rPr>
                <w:b/>
                <w:sz w:val="22"/>
                <w:szCs w:val="22"/>
              </w:rPr>
            </w:pPr>
            <w:r>
              <w:rPr>
                <w:b/>
                <w:sz w:val="22"/>
                <w:szCs w:val="22"/>
              </w:rPr>
              <w:t>28.973.126,000</w:t>
            </w:r>
          </w:p>
        </w:tc>
        <w:tc>
          <w:tcPr>
            <w:tcW w:w="2081" w:type="dxa"/>
          </w:tcPr>
          <w:p w:rsidR="00C27B4E" w:rsidRPr="005326F5" w:rsidRDefault="00C27B4E" w:rsidP="00861E93">
            <w:pPr>
              <w:tabs>
                <w:tab w:val="decimal" w:pos="1220"/>
              </w:tabs>
              <w:jc w:val="both"/>
              <w:rPr>
                <w:b/>
                <w:sz w:val="22"/>
                <w:szCs w:val="22"/>
              </w:rPr>
            </w:pPr>
            <w:r>
              <w:rPr>
                <w:b/>
                <w:sz w:val="22"/>
                <w:szCs w:val="22"/>
              </w:rPr>
              <w:t>2.806.229,000</w:t>
            </w:r>
          </w:p>
        </w:tc>
        <w:tc>
          <w:tcPr>
            <w:tcW w:w="1616" w:type="dxa"/>
          </w:tcPr>
          <w:p w:rsidR="00C27B4E" w:rsidRPr="005326F5" w:rsidRDefault="00C27B4E" w:rsidP="00861E93">
            <w:pPr>
              <w:tabs>
                <w:tab w:val="decimal" w:pos="1042"/>
              </w:tabs>
              <w:jc w:val="both"/>
              <w:rPr>
                <w:b/>
                <w:sz w:val="22"/>
                <w:szCs w:val="22"/>
              </w:rPr>
            </w:pPr>
            <w:r w:rsidRPr="00247D36">
              <w:rPr>
                <w:b/>
                <w:sz w:val="22"/>
                <w:szCs w:val="22"/>
              </w:rPr>
              <w:t>10.904.673</w:t>
            </w:r>
            <w:r>
              <w:rPr>
                <w:b/>
                <w:sz w:val="22"/>
                <w:szCs w:val="22"/>
              </w:rPr>
              <w:t>,000</w:t>
            </w:r>
          </w:p>
        </w:tc>
        <w:tc>
          <w:tcPr>
            <w:tcW w:w="1511" w:type="dxa"/>
          </w:tcPr>
          <w:p w:rsidR="00C27B4E" w:rsidRPr="005326F5" w:rsidRDefault="00C27B4E" w:rsidP="00861E93">
            <w:pPr>
              <w:tabs>
                <w:tab w:val="decimal" w:pos="994"/>
              </w:tabs>
              <w:jc w:val="both"/>
              <w:rPr>
                <w:b/>
                <w:sz w:val="22"/>
                <w:szCs w:val="22"/>
              </w:rPr>
            </w:pPr>
            <w:r>
              <w:rPr>
                <w:b/>
                <w:sz w:val="22"/>
                <w:szCs w:val="22"/>
              </w:rPr>
              <w:t>42.684.028,000</w:t>
            </w:r>
          </w:p>
        </w:tc>
      </w:tr>
    </w:tbl>
    <w:p w:rsidR="00C27B4E" w:rsidRPr="00137E3C" w:rsidRDefault="00C27B4E" w:rsidP="00C27B4E">
      <w:pPr>
        <w:spacing w:before="220" w:after="220"/>
        <w:rPr>
          <w:sz w:val="22"/>
          <w:szCs w:val="22"/>
        </w:rPr>
      </w:pPr>
      <w:r w:rsidRPr="001925C9">
        <w:rPr>
          <w:i/>
          <w:sz w:val="22"/>
          <w:szCs w:val="22"/>
        </w:rPr>
        <w:t>Fuente:</w:t>
      </w:r>
      <w:r w:rsidRPr="00137E3C">
        <w:rPr>
          <w:sz w:val="22"/>
          <w:szCs w:val="22"/>
        </w:rPr>
        <w:t xml:space="preserve">  Anuario DAFM/MSF 2005</w:t>
      </w:r>
      <w:r>
        <w:rPr>
          <w:sz w:val="22"/>
          <w:szCs w:val="22"/>
        </w:rPr>
        <w:t>.</w:t>
      </w:r>
    </w:p>
    <w:p w:rsidR="00C27B4E" w:rsidRPr="00197007" w:rsidRDefault="00C27B4E" w:rsidP="00C27B4E">
      <w:pPr>
        <w:spacing w:before="220" w:after="220"/>
        <w:rPr>
          <w:sz w:val="22"/>
          <w:szCs w:val="22"/>
        </w:rPr>
      </w:pPr>
      <w:r w:rsidRPr="00197007">
        <w:rPr>
          <w:i/>
          <w:sz w:val="22"/>
          <w:szCs w:val="22"/>
        </w:rPr>
        <w:t>Nota:</w:t>
      </w:r>
      <w:r w:rsidRPr="00197007">
        <w:rPr>
          <w:sz w:val="22"/>
          <w:szCs w:val="22"/>
        </w:rPr>
        <w:t xml:space="preserve">  Presupuesto ordinario:  44,5%, es decir, 976.018.000 francos CFA.</w:t>
      </w:r>
    </w:p>
    <w:p w:rsidR="00C27B4E" w:rsidRPr="00197007" w:rsidRDefault="00C27B4E" w:rsidP="00C27B4E">
      <w:pPr>
        <w:spacing w:after="220"/>
        <w:ind w:left="924" w:hanging="357"/>
        <w:rPr>
          <w:sz w:val="22"/>
          <w:szCs w:val="22"/>
        </w:rPr>
      </w:pPr>
      <w:r w:rsidRPr="00197007">
        <w:rPr>
          <w:sz w:val="22"/>
          <w:szCs w:val="22"/>
        </w:rPr>
        <w:t>-</w:t>
      </w:r>
      <w:r w:rsidRPr="00197007">
        <w:rPr>
          <w:sz w:val="22"/>
          <w:szCs w:val="22"/>
        </w:rPr>
        <w:tab/>
        <w:t xml:space="preserve">Presupuesto PPME:  </w:t>
      </w:r>
      <w:r>
        <w:rPr>
          <w:sz w:val="22"/>
          <w:szCs w:val="22"/>
        </w:rPr>
        <w:t>11,4%, es decir, 2.806.229.</w:t>
      </w:r>
      <w:r w:rsidRPr="00197007">
        <w:rPr>
          <w:sz w:val="22"/>
          <w:szCs w:val="22"/>
        </w:rPr>
        <w:t>000 francos CFA;</w:t>
      </w:r>
    </w:p>
    <w:p w:rsidR="00C27B4E" w:rsidRPr="00197007" w:rsidRDefault="00C27B4E" w:rsidP="00C27B4E">
      <w:pPr>
        <w:spacing w:after="220"/>
        <w:ind w:left="924" w:hanging="357"/>
        <w:rPr>
          <w:sz w:val="22"/>
          <w:szCs w:val="22"/>
        </w:rPr>
      </w:pPr>
      <w:r w:rsidRPr="00197007">
        <w:rPr>
          <w:sz w:val="22"/>
          <w:szCs w:val="22"/>
        </w:rPr>
        <w:t>-</w:t>
      </w:r>
      <w:r w:rsidRPr="00197007">
        <w:rPr>
          <w:sz w:val="22"/>
          <w:szCs w:val="22"/>
        </w:rPr>
        <w:tab/>
        <w:t>Presupuesto de ingresos del petróleo:  44,2%, es decir, 10.964.673.000 francos CFA.</w:t>
      </w:r>
    </w:p>
    <w:p w:rsidR="00C27B4E" w:rsidRPr="00197007" w:rsidRDefault="00C27B4E" w:rsidP="00C27B4E">
      <w:pPr>
        <w:spacing w:after="220"/>
        <w:rPr>
          <w:sz w:val="22"/>
          <w:szCs w:val="22"/>
        </w:rPr>
      </w:pPr>
      <w:r w:rsidRPr="00197007">
        <w:rPr>
          <w:sz w:val="22"/>
          <w:szCs w:val="22"/>
        </w:rPr>
        <w:tab/>
        <w:t>El presupu</w:t>
      </w:r>
      <w:r w:rsidR="00791A9C">
        <w:rPr>
          <w:sz w:val="22"/>
          <w:szCs w:val="22"/>
        </w:rPr>
        <w:t>esto total del Estado según la L</w:t>
      </w:r>
      <w:r w:rsidRPr="00197007">
        <w:rPr>
          <w:sz w:val="22"/>
          <w:szCs w:val="22"/>
        </w:rPr>
        <w:t xml:space="preserve">ey de finanzas revisada es de 527.199.830.000 francos CFA, de los cuales 36.623.856.846 francos CFA, es decir el 6,95% del presupuesto general, están asignados al Ministerio de Salud Pública.  Este presupuesto del Ministerio se reparte de la manera siguiente: </w:t>
      </w:r>
    </w:p>
    <w:p w:rsidR="00C27B4E" w:rsidRPr="00197007" w:rsidRDefault="00C27B4E" w:rsidP="00C27B4E">
      <w:pPr>
        <w:spacing w:after="220"/>
        <w:ind w:left="924" w:hanging="357"/>
        <w:rPr>
          <w:sz w:val="22"/>
          <w:szCs w:val="22"/>
        </w:rPr>
      </w:pPr>
      <w:r w:rsidRPr="00197007">
        <w:rPr>
          <w:sz w:val="22"/>
          <w:szCs w:val="22"/>
        </w:rPr>
        <w:t>-</w:t>
      </w:r>
      <w:r w:rsidRPr="00197007">
        <w:rPr>
          <w:sz w:val="22"/>
          <w:szCs w:val="22"/>
        </w:rPr>
        <w:tab/>
        <w:t>Personal:  5,78%, es decir, 5.482.600.000 francos CFA;</w:t>
      </w:r>
    </w:p>
    <w:p w:rsidR="00C27B4E" w:rsidRPr="00300170" w:rsidRDefault="00C27B4E" w:rsidP="00C27B4E">
      <w:pPr>
        <w:spacing w:after="480"/>
        <w:ind w:left="924" w:hanging="357"/>
        <w:rPr>
          <w:sz w:val="22"/>
          <w:szCs w:val="22"/>
        </w:rPr>
      </w:pPr>
      <w:r w:rsidRPr="00197007">
        <w:rPr>
          <w:sz w:val="22"/>
          <w:szCs w:val="22"/>
        </w:rPr>
        <w:t>-</w:t>
      </w:r>
      <w:r w:rsidRPr="00197007">
        <w:rPr>
          <w:sz w:val="22"/>
          <w:szCs w:val="22"/>
        </w:rPr>
        <w:tab/>
        <w:t>Bienes y servicios:  13,39%, es decir, 5.717.095</w:t>
      </w:r>
      <w:r>
        <w:rPr>
          <w:sz w:val="22"/>
          <w:szCs w:val="22"/>
        </w:rPr>
        <w:t>.</w:t>
      </w:r>
      <w:r w:rsidRPr="00197007">
        <w:rPr>
          <w:sz w:val="22"/>
          <w:szCs w:val="22"/>
        </w:rPr>
        <w:t>846 francos CFA.</w:t>
      </w:r>
    </w:p>
    <w:p w:rsidR="00C27B4E" w:rsidRDefault="00C27B4E" w:rsidP="00C27B4E">
      <w:pPr>
        <w:spacing w:after="240"/>
        <w:jc w:val="center"/>
        <w:rPr>
          <w:b/>
        </w:rPr>
      </w:pPr>
      <w:r w:rsidRPr="00137E3C">
        <w:rPr>
          <w:b/>
        </w:rPr>
        <w:t>Cuadro 12</w:t>
      </w:r>
    </w:p>
    <w:p w:rsidR="00C27B4E" w:rsidRDefault="00C27B4E" w:rsidP="00C27B4E">
      <w:pPr>
        <w:spacing w:after="240"/>
        <w:jc w:val="center"/>
        <w:rPr>
          <w:b/>
        </w:rPr>
      </w:pPr>
      <w:r w:rsidRPr="00137E3C">
        <w:rPr>
          <w:b/>
        </w:rPr>
        <w:t>Número de estudiantes en formación en la Facultad de Ciencias de la Salud</w:t>
      </w:r>
    </w:p>
    <w:tbl>
      <w:tblPr>
        <w:tblW w:w="5000" w:type="pct"/>
        <w:tblCellMar>
          <w:left w:w="40" w:type="dxa"/>
          <w:right w:w="40" w:type="dxa"/>
        </w:tblCellMar>
        <w:tblLook w:val="0000" w:firstRow="0" w:lastRow="0" w:firstColumn="0" w:lastColumn="0" w:noHBand="0" w:noVBand="0"/>
      </w:tblPr>
      <w:tblGrid>
        <w:gridCol w:w="1480"/>
        <w:gridCol w:w="995"/>
        <w:gridCol w:w="995"/>
        <w:gridCol w:w="995"/>
        <w:gridCol w:w="994"/>
        <w:gridCol w:w="994"/>
        <w:gridCol w:w="994"/>
        <w:gridCol w:w="994"/>
        <w:gridCol w:w="994"/>
      </w:tblGrid>
      <w:tr w:rsidR="00C27B4E" w:rsidRPr="00137E3C" w:rsidTr="00861E93">
        <w:tblPrEx>
          <w:tblCellMar>
            <w:top w:w="0" w:type="dxa"/>
            <w:bottom w:w="0" w:type="dxa"/>
          </w:tblCellMar>
        </w:tblPrEx>
        <w:tc>
          <w:tcPr>
            <w:tcW w:w="784"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37E3C" w:rsidRDefault="00C27B4E" w:rsidP="00861E93">
            <w:pPr>
              <w:jc w:val="center"/>
              <w:rPr>
                <w:b/>
                <w:iCs/>
              </w:rPr>
            </w:pPr>
            <w:r w:rsidRPr="00137E3C">
              <w:rPr>
                <w:b/>
                <w:iCs/>
              </w:rPr>
              <w:t>Año</w:t>
            </w:r>
          </w:p>
        </w:tc>
        <w:tc>
          <w:tcPr>
            <w:tcW w:w="527"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9748C" w:rsidRDefault="00C27B4E" w:rsidP="00861E93">
            <w:pPr>
              <w:jc w:val="center"/>
              <w:rPr>
                <w:b/>
                <w:iCs/>
              </w:rPr>
            </w:pPr>
            <w:r w:rsidRPr="0019748C">
              <w:rPr>
                <w:b/>
                <w:iCs/>
              </w:rPr>
              <w:t>Primer año</w:t>
            </w:r>
          </w:p>
        </w:tc>
        <w:tc>
          <w:tcPr>
            <w:tcW w:w="527"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9748C" w:rsidRDefault="00C27B4E" w:rsidP="00861E93">
            <w:pPr>
              <w:jc w:val="center"/>
              <w:rPr>
                <w:b/>
                <w:iCs/>
              </w:rPr>
            </w:pPr>
            <w:r w:rsidRPr="0019748C">
              <w:rPr>
                <w:b/>
                <w:iCs/>
              </w:rPr>
              <w:t>Segundo año</w:t>
            </w:r>
          </w:p>
        </w:tc>
        <w:tc>
          <w:tcPr>
            <w:tcW w:w="527"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9748C" w:rsidRDefault="00C27B4E" w:rsidP="00861E93">
            <w:pPr>
              <w:jc w:val="center"/>
              <w:rPr>
                <w:b/>
                <w:iCs/>
              </w:rPr>
            </w:pPr>
            <w:r w:rsidRPr="0019748C">
              <w:rPr>
                <w:b/>
                <w:iCs/>
              </w:rPr>
              <w:t>Tercer año</w:t>
            </w:r>
          </w:p>
        </w:tc>
        <w:tc>
          <w:tcPr>
            <w:tcW w:w="527"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9748C" w:rsidRDefault="00C27B4E" w:rsidP="00861E93">
            <w:pPr>
              <w:jc w:val="center"/>
              <w:rPr>
                <w:b/>
                <w:iCs/>
              </w:rPr>
            </w:pPr>
            <w:r w:rsidRPr="0019748C">
              <w:rPr>
                <w:b/>
                <w:iCs/>
              </w:rPr>
              <w:t>Cuarto año</w:t>
            </w:r>
          </w:p>
        </w:tc>
        <w:tc>
          <w:tcPr>
            <w:tcW w:w="527"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9748C" w:rsidRDefault="00C27B4E" w:rsidP="00861E93">
            <w:pPr>
              <w:jc w:val="center"/>
              <w:rPr>
                <w:b/>
                <w:iCs/>
              </w:rPr>
            </w:pPr>
            <w:r w:rsidRPr="0019748C">
              <w:rPr>
                <w:b/>
                <w:iCs/>
              </w:rPr>
              <w:t>Quinto año</w:t>
            </w:r>
          </w:p>
        </w:tc>
        <w:tc>
          <w:tcPr>
            <w:tcW w:w="527"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9748C" w:rsidRDefault="00C27B4E" w:rsidP="00861E93">
            <w:pPr>
              <w:jc w:val="center"/>
              <w:rPr>
                <w:b/>
                <w:iCs/>
              </w:rPr>
            </w:pPr>
            <w:r w:rsidRPr="0019748C">
              <w:rPr>
                <w:b/>
                <w:iCs/>
              </w:rPr>
              <w:t>Sexto año</w:t>
            </w:r>
          </w:p>
        </w:tc>
        <w:tc>
          <w:tcPr>
            <w:tcW w:w="527"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9748C" w:rsidRDefault="00C27B4E" w:rsidP="00861E93">
            <w:pPr>
              <w:jc w:val="center"/>
              <w:rPr>
                <w:b/>
                <w:iCs/>
              </w:rPr>
            </w:pPr>
            <w:r w:rsidRPr="0019748C">
              <w:rPr>
                <w:b/>
                <w:iCs/>
              </w:rPr>
              <w:t>Séptimo año</w:t>
            </w:r>
          </w:p>
        </w:tc>
        <w:tc>
          <w:tcPr>
            <w:tcW w:w="527"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9748C" w:rsidRDefault="00C27B4E" w:rsidP="00861E93">
            <w:pPr>
              <w:jc w:val="center"/>
              <w:rPr>
                <w:b/>
                <w:iCs/>
              </w:rPr>
            </w:pPr>
            <w:r w:rsidRPr="0019748C">
              <w:rPr>
                <w:b/>
                <w:iCs/>
              </w:rPr>
              <w:t>Total</w:t>
            </w:r>
          </w:p>
        </w:tc>
      </w:tr>
      <w:tr w:rsidR="00C27B4E" w:rsidRPr="00137E3C" w:rsidTr="00861E93">
        <w:tblPrEx>
          <w:tblCellMar>
            <w:top w:w="0" w:type="dxa"/>
            <w:bottom w:w="0" w:type="dxa"/>
          </w:tblCellMar>
        </w:tblPrEx>
        <w:tc>
          <w:tcPr>
            <w:tcW w:w="784"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2000</w:t>
            </w:r>
            <w:r>
              <w:t>/01</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66</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16</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57</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8</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33</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14</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27</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rPr>
                <w:b/>
              </w:rPr>
            </w:pPr>
            <w:r w:rsidRPr="00137E3C">
              <w:rPr>
                <w:b/>
              </w:rPr>
              <w:t>221</w:t>
            </w:r>
          </w:p>
        </w:tc>
      </w:tr>
      <w:tr w:rsidR="00C27B4E" w:rsidRPr="00137E3C" w:rsidTr="00861E93">
        <w:tblPrEx>
          <w:tblCellMar>
            <w:top w:w="0" w:type="dxa"/>
            <w:bottom w:w="0" w:type="dxa"/>
          </w:tblCellMar>
        </w:tblPrEx>
        <w:tc>
          <w:tcPr>
            <w:tcW w:w="784" w:type="pct"/>
            <w:tcBorders>
              <w:top w:val="single" w:sz="6" w:space="0" w:color="auto"/>
              <w:left w:val="single" w:sz="6" w:space="0" w:color="auto"/>
              <w:bottom w:val="single" w:sz="6" w:space="0" w:color="auto"/>
              <w:right w:val="single" w:sz="6" w:space="0" w:color="auto"/>
            </w:tcBorders>
            <w:shd w:val="clear" w:color="auto" w:fill="FFFFFF"/>
            <w:vAlign w:val="center"/>
          </w:tcPr>
          <w:p w:rsidR="00C27B4E" w:rsidRPr="00137E3C" w:rsidRDefault="00C27B4E" w:rsidP="00861E93">
            <w:pPr>
              <w:jc w:val="center"/>
            </w:pPr>
            <w:r w:rsidRPr="00137E3C">
              <w:t>2004</w:t>
            </w:r>
            <w:r>
              <w:t>/05</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88</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85</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80</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54</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15</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46</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pPr>
            <w:r w:rsidRPr="00137E3C">
              <w:t>12</w:t>
            </w:r>
          </w:p>
        </w:tc>
        <w:tc>
          <w:tcPr>
            <w:tcW w:w="527" w:type="pct"/>
            <w:tcBorders>
              <w:top w:val="single" w:sz="6" w:space="0" w:color="auto"/>
              <w:left w:val="single" w:sz="6" w:space="0" w:color="auto"/>
              <w:bottom w:val="single" w:sz="6" w:space="0" w:color="auto"/>
              <w:right w:val="single" w:sz="6" w:space="0" w:color="auto"/>
            </w:tcBorders>
            <w:shd w:val="clear" w:color="auto" w:fill="FFFFFF"/>
          </w:tcPr>
          <w:p w:rsidR="00C27B4E" w:rsidRPr="00137E3C" w:rsidRDefault="00C27B4E" w:rsidP="00861E93">
            <w:pPr>
              <w:jc w:val="center"/>
              <w:rPr>
                <w:b/>
              </w:rPr>
            </w:pPr>
            <w:r w:rsidRPr="00137E3C">
              <w:rPr>
                <w:b/>
              </w:rPr>
              <w:t>380</w:t>
            </w:r>
          </w:p>
        </w:tc>
      </w:tr>
    </w:tbl>
    <w:p w:rsidR="00C27B4E" w:rsidRPr="00B5600B" w:rsidRDefault="00C27B4E" w:rsidP="00C27B4E">
      <w:pPr>
        <w:spacing w:before="240" w:after="480"/>
        <w:rPr>
          <w:sz w:val="28"/>
          <w:szCs w:val="28"/>
        </w:rPr>
      </w:pPr>
      <w:r w:rsidRPr="001925C9">
        <w:rPr>
          <w:i/>
        </w:rPr>
        <w:t>Fuente:</w:t>
      </w:r>
      <w:r w:rsidRPr="00137E3C">
        <w:t xml:space="preserve"> </w:t>
      </w:r>
      <w:r>
        <w:t xml:space="preserve"> </w:t>
      </w:r>
      <w:r w:rsidRPr="00137E3C">
        <w:t xml:space="preserve">MSP: </w:t>
      </w:r>
      <w:r>
        <w:t xml:space="preserve"> </w:t>
      </w:r>
      <w:r w:rsidRPr="00137E3C">
        <w:t>Anuario de estadísticas sanitarias del Chad, 2000</w:t>
      </w:r>
      <w:r>
        <w:t>.</w:t>
      </w:r>
    </w:p>
    <w:p w:rsidR="00C27B4E" w:rsidRPr="008707DD" w:rsidRDefault="00C27B4E" w:rsidP="00C27B4E">
      <w:pPr>
        <w:spacing w:after="240"/>
        <w:jc w:val="center"/>
        <w:rPr>
          <w:b/>
        </w:rPr>
      </w:pPr>
      <w:r w:rsidRPr="008707DD">
        <w:rPr>
          <w:b/>
        </w:rPr>
        <w:t>Cuadro 13 a)</w:t>
      </w:r>
    </w:p>
    <w:p w:rsidR="00C27B4E" w:rsidRPr="008707DD" w:rsidRDefault="00C27B4E" w:rsidP="00C27B4E">
      <w:pPr>
        <w:spacing w:after="240"/>
        <w:jc w:val="center"/>
        <w:rPr>
          <w:b/>
        </w:rPr>
      </w:pPr>
      <w:r w:rsidRPr="008707DD">
        <w:rPr>
          <w:b/>
        </w:rPr>
        <w:t>Número de alumnos inscritos en la Escuela Nacional de Personal Sanitario</w:t>
      </w:r>
      <w:r>
        <w:rPr>
          <w:b/>
        </w:rPr>
        <w:t xml:space="preserve"> </w:t>
      </w:r>
      <w:r w:rsidRPr="008707DD">
        <w:rPr>
          <w:b/>
        </w:rPr>
        <w:t>y</w:t>
      </w:r>
      <w:r>
        <w:rPr>
          <w:b/>
        </w:rPr>
        <w:br/>
      </w:r>
      <w:r w:rsidRPr="008707DD">
        <w:rPr>
          <w:b/>
        </w:rPr>
        <w:t>Social (ENPSS) en 2004</w:t>
      </w:r>
      <w:r>
        <w:rPr>
          <w:b/>
        </w:rPr>
        <w:t>/05</w:t>
      </w:r>
      <w:r w:rsidRPr="008707DD">
        <w:rPr>
          <w:b/>
        </w:rPr>
        <w:t xml:space="preserve"> desglosados por disciplina</w:t>
      </w:r>
    </w:p>
    <w:tbl>
      <w:tblPr>
        <w:tblStyle w:val="TableGrid"/>
        <w:tblW w:w="5000" w:type="pct"/>
        <w:tblLayout w:type="fixed"/>
        <w:tblLook w:val="01E0" w:firstRow="1" w:lastRow="1" w:firstColumn="1" w:lastColumn="1" w:noHBand="0" w:noVBand="0"/>
      </w:tblPr>
      <w:tblGrid>
        <w:gridCol w:w="5463"/>
        <w:gridCol w:w="1006"/>
        <w:gridCol w:w="1046"/>
        <w:gridCol w:w="968"/>
        <w:gridCol w:w="1008"/>
      </w:tblGrid>
      <w:tr w:rsidR="00C27B4E" w:rsidRPr="008707DD" w:rsidTr="00861E93">
        <w:tc>
          <w:tcPr>
            <w:tcW w:w="2878" w:type="pct"/>
            <w:vMerge w:val="restart"/>
            <w:vAlign w:val="center"/>
          </w:tcPr>
          <w:p w:rsidR="00C27B4E" w:rsidRPr="008707DD" w:rsidRDefault="00C27B4E" w:rsidP="00861E93">
            <w:pPr>
              <w:jc w:val="center"/>
              <w:rPr>
                <w:b/>
                <w:iCs/>
              </w:rPr>
            </w:pPr>
            <w:r w:rsidRPr="008707DD">
              <w:rPr>
                <w:b/>
                <w:iCs/>
              </w:rPr>
              <w:t>Sección</w:t>
            </w:r>
          </w:p>
        </w:tc>
        <w:tc>
          <w:tcPr>
            <w:tcW w:w="2122" w:type="pct"/>
            <w:gridSpan w:val="4"/>
            <w:vAlign w:val="center"/>
          </w:tcPr>
          <w:p w:rsidR="00C27B4E" w:rsidRPr="008707DD" w:rsidRDefault="00C27B4E" w:rsidP="00861E93">
            <w:pPr>
              <w:jc w:val="center"/>
              <w:rPr>
                <w:b/>
                <w:iCs/>
              </w:rPr>
            </w:pPr>
            <w:r w:rsidRPr="008707DD">
              <w:rPr>
                <w:b/>
                <w:iCs/>
              </w:rPr>
              <w:t>Número de alumnos en formación</w:t>
            </w:r>
          </w:p>
        </w:tc>
      </w:tr>
      <w:tr w:rsidR="00C27B4E" w:rsidRPr="008707DD" w:rsidTr="00861E93">
        <w:tc>
          <w:tcPr>
            <w:tcW w:w="2878" w:type="pct"/>
            <w:vMerge/>
            <w:vAlign w:val="center"/>
          </w:tcPr>
          <w:p w:rsidR="00C27B4E" w:rsidRPr="008707DD" w:rsidRDefault="00C27B4E" w:rsidP="00861E93">
            <w:pPr>
              <w:rPr>
                <w:b/>
                <w:iCs/>
              </w:rPr>
            </w:pPr>
          </w:p>
        </w:tc>
        <w:tc>
          <w:tcPr>
            <w:tcW w:w="530" w:type="pct"/>
            <w:vAlign w:val="center"/>
          </w:tcPr>
          <w:p w:rsidR="00C27B4E" w:rsidRPr="00856A6B" w:rsidRDefault="00C27B4E" w:rsidP="00861E93">
            <w:pPr>
              <w:jc w:val="center"/>
              <w:rPr>
                <w:b/>
                <w:iCs/>
              </w:rPr>
            </w:pPr>
            <w:r w:rsidRPr="00856A6B">
              <w:rPr>
                <w:b/>
                <w:iCs/>
              </w:rPr>
              <w:t>Primer año</w:t>
            </w:r>
          </w:p>
        </w:tc>
        <w:tc>
          <w:tcPr>
            <w:tcW w:w="551" w:type="pct"/>
            <w:vAlign w:val="center"/>
          </w:tcPr>
          <w:p w:rsidR="00C27B4E" w:rsidRPr="00856A6B" w:rsidRDefault="00C27B4E" w:rsidP="00861E93">
            <w:pPr>
              <w:jc w:val="center"/>
              <w:rPr>
                <w:b/>
                <w:iCs/>
              </w:rPr>
            </w:pPr>
            <w:r w:rsidRPr="00856A6B">
              <w:rPr>
                <w:b/>
                <w:iCs/>
              </w:rPr>
              <w:t>Segundo año</w:t>
            </w:r>
          </w:p>
        </w:tc>
        <w:tc>
          <w:tcPr>
            <w:tcW w:w="510" w:type="pct"/>
            <w:vAlign w:val="center"/>
          </w:tcPr>
          <w:p w:rsidR="00C27B4E" w:rsidRPr="00856A6B" w:rsidRDefault="00C27B4E" w:rsidP="00861E93">
            <w:pPr>
              <w:jc w:val="center"/>
              <w:rPr>
                <w:b/>
                <w:iCs/>
              </w:rPr>
            </w:pPr>
            <w:r w:rsidRPr="00856A6B">
              <w:rPr>
                <w:b/>
                <w:iCs/>
              </w:rPr>
              <w:t>Tercer año</w:t>
            </w:r>
          </w:p>
        </w:tc>
        <w:tc>
          <w:tcPr>
            <w:tcW w:w="531" w:type="pct"/>
            <w:vAlign w:val="center"/>
          </w:tcPr>
          <w:p w:rsidR="00C27B4E" w:rsidRPr="008707DD" w:rsidRDefault="00C27B4E" w:rsidP="00861E93">
            <w:pPr>
              <w:jc w:val="center"/>
              <w:rPr>
                <w:b/>
                <w:iCs/>
              </w:rPr>
            </w:pPr>
            <w:r w:rsidRPr="008707DD">
              <w:rPr>
                <w:b/>
                <w:iCs/>
              </w:rPr>
              <w:t>Total</w:t>
            </w:r>
          </w:p>
        </w:tc>
      </w:tr>
      <w:tr w:rsidR="00C27B4E" w:rsidRPr="008707DD" w:rsidTr="00861E93">
        <w:tc>
          <w:tcPr>
            <w:tcW w:w="2878" w:type="pct"/>
          </w:tcPr>
          <w:p w:rsidR="00C27B4E" w:rsidRPr="008707DD" w:rsidRDefault="00C27B4E" w:rsidP="00861E93">
            <w:r w:rsidRPr="008707DD">
              <w:t xml:space="preserve">Enfermeros </w:t>
            </w:r>
            <w:r>
              <w:t>con diploma del</w:t>
            </w:r>
            <w:r w:rsidRPr="008707DD">
              <w:t xml:space="preserve"> Estado </w:t>
            </w:r>
          </w:p>
        </w:tc>
        <w:tc>
          <w:tcPr>
            <w:tcW w:w="530" w:type="pct"/>
          </w:tcPr>
          <w:p w:rsidR="00C27B4E" w:rsidRPr="008707DD" w:rsidRDefault="00C27B4E" w:rsidP="00861E93">
            <w:pPr>
              <w:tabs>
                <w:tab w:val="decimal" w:pos="602"/>
              </w:tabs>
              <w:jc w:val="both"/>
            </w:pPr>
            <w:r w:rsidRPr="008707DD">
              <w:t>65</w:t>
            </w:r>
          </w:p>
        </w:tc>
        <w:tc>
          <w:tcPr>
            <w:tcW w:w="551" w:type="pct"/>
          </w:tcPr>
          <w:p w:rsidR="00C27B4E" w:rsidRPr="008707DD" w:rsidRDefault="00C27B4E" w:rsidP="00861E93">
            <w:pPr>
              <w:jc w:val="center"/>
            </w:pPr>
            <w:r w:rsidRPr="008707DD">
              <w:t>-</w:t>
            </w:r>
          </w:p>
        </w:tc>
        <w:tc>
          <w:tcPr>
            <w:tcW w:w="510" w:type="pct"/>
          </w:tcPr>
          <w:p w:rsidR="00C27B4E" w:rsidRPr="008707DD" w:rsidRDefault="00C27B4E" w:rsidP="00861E93">
            <w:pPr>
              <w:tabs>
                <w:tab w:val="decimal" w:pos="602"/>
              </w:tabs>
              <w:jc w:val="both"/>
            </w:pPr>
            <w:r w:rsidRPr="008707DD">
              <w:t>56</w:t>
            </w:r>
          </w:p>
        </w:tc>
        <w:tc>
          <w:tcPr>
            <w:tcW w:w="531" w:type="pct"/>
          </w:tcPr>
          <w:p w:rsidR="00C27B4E" w:rsidRPr="008707DD" w:rsidRDefault="00C27B4E" w:rsidP="00861E93">
            <w:pPr>
              <w:tabs>
                <w:tab w:val="decimal" w:pos="602"/>
              </w:tabs>
              <w:jc w:val="both"/>
              <w:rPr>
                <w:b/>
              </w:rPr>
            </w:pPr>
            <w:r w:rsidRPr="008707DD">
              <w:rPr>
                <w:b/>
              </w:rPr>
              <w:t>121</w:t>
            </w:r>
          </w:p>
        </w:tc>
      </w:tr>
      <w:tr w:rsidR="00C27B4E" w:rsidRPr="008707DD" w:rsidTr="00861E93">
        <w:tc>
          <w:tcPr>
            <w:tcW w:w="2878" w:type="pct"/>
          </w:tcPr>
          <w:p w:rsidR="00C27B4E" w:rsidRPr="008707DD" w:rsidRDefault="00C27B4E" w:rsidP="00861E93">
            <w:r w:rsidRPr="008707DD">
              <w:t xml:space="preserve">Parteras </w:t>
            </w:r>
            <w:r>
              <w:t>con diploma d</w:t>
            </w:r>
            <w:r w:rsidRPr="008707DD">
              <w:t xml:space="preserve">el Estado </w:t>
            </w:r>
          </w:p>
        </w:tc>
        <w:tc>
          <w:tcPr>
            <w:tcW w:w="530" w:type="pct"/>
          </w:tcPr>
          <w:p w:rsidR="00C27B4E" w:rsidRPr="008707DD" w:rsidRDefault="00C27B4E" w:rsidP="00861E93">
            <w:pPr>
              <w:tabs>
                <w:tab w:val="decimal" w:pos="602"/>
              </w:tabs>
              <w:jc w:val="both"/>
            </w:pPr>
            <w:r w:rsidRPr="008707DD">
              <w:t>39</w:t>
            </w:r>
          </w:p>
        </w:tc>
        <w:tc>
          <w:tcPr>
            <w:tcW w:w="551" w:type="pct"/>
          </w:tcPr>
          <w:p w:rsidR="00C27B4E" w:rsidRPr="008707DD" w:rsidRDefault="00C27B4E" w:rsidP="00861E93">
            <w:pPr>
              <w:jc w:val="center"/>
            </w:pPr>
            <w:r w:rsidRPr="008707DD">
              <w:t>-</w:t>
            </w:r>
          </w:p>
        </w:tc>
        <w:tc>
          <w:tcPr>
            <w:tcW w:w="510" w:type="pct"/>
          </w:tcPr>
          <w:p w:rsidR="00C27B4E" w:rsidRPr="008707DD" w:rsidRDefault="00C27B4E" w:rsidP="00861E93">
            <w:pPr>
              <w:tabs>
                <w:tab w:val="decimal" w:pos="602"/>
              </w:tabs>
              <w:jc w:val="both"/>
            </w:pPr>
            <w:r w:rsidRPr="008707DD">
              <w:t>26</w:t>
            </w:r>
          </w:p>
        </w:tc>
        <w:tc>
          <w:tcPr>
            <w:tcW w:w="531" w:type="pct"/>
          </w:tcPr>
          <w:p w:rsidR="00C27B4E" w:rsidRPr="008707DD" w:rsidRDefault="00C27B4E" w:rsidP="00861E93">
            <w:pPr>
              <w:tabs>
                <w:tab w:val="decimal" w:pos="602"/>
              </w:tabs>
              <w:jc w:val="both"/>
              <w:rPr>
                <w:b/>
              </w:rPr>
            </w:pPr>
            <w:r w:rsidRPr="008707DD">
              <w:rPr>
                <w:b/>
              </w:rPr>
              <w:t>65</w:t>
            </w:r>
          </w:p>
        </w:tc>
      </w:tr>
      <w:tr w:rsidR="00C27B4E" w:rsidRPr="008707DD" w:rsidTr="00861E93">
        <w:tc>
          <w:tcPr>
            <w:tcW w:w="2878" w:type="pct"/>
          </w:tcPr>
          <w:p w:rsidR="00C27B4E" w:rsidRPr="008707DD" w:rsidRDefault="00C27B4E" w:rsidP="00861E93">
            <w:r w:rsidRPr="008707DD">
              <w:t xml:space="preserve">Técnicos de laboratorio </w:t>
            </w:r>
            <w:r>
              <w:t>con diploma d</w:t>
            </w:r>
            <w:r w:rsidRPr="008707DD">
              <w:t xml:space="preserve">el Estado </w:t>
            </w:r>
          </w:p>
        </w:tc>
        <w:tc>
          <w:tcPr>
            <w:tcW w:w="530" w:type="pct"/>
          </w:tcPr>
          <w:p w:rsidR="00C27B4E" w:rsidRPr="008707DD" w:rsidRDefault="00C27B4E" w:rsidP="00861E93">
            <w:pPr>
              <w:tabs>
                <w:tab w:val="decimal" w:pos="602"/>
              </w:tabs>
              <w:jc w:val="both"/>
            </w:pPr>
            <w:r w:rsidRPr="008707DD">
              <w:t>30</w:t>
            </w:r>
          </w:p>
        </w:tc>
        <w:tc>
          <w:tcPr>
            <w:tcW w:w="551" w:type="pct"/>
          </w:tcPr>
          <w:p w:rsidR="00C27B4E" w:rsidRPr="008707DD" w:rsidRDefault="00C27B4E" w:rsidP="00861E93">
            <w:pPr>
              <w:jc w:val="center"/>
            </w:pPr>
            <w:r w:rsidRPr="008707DD">
              <w:t>-</w:t>
            </w:r>
          </w:p>
        </w:tc>
        <w:tc>
          <w:tcPr>
            <w:tcW w:w="510" w:type="pct"/>
          </w:tcPr>
          <w:p w:rsidR="00C27B4E" w:rsidRPr="008707DD" w:rsidRDefault="00C27B4E" w:rsidP="00861E93">
            <w:pPr>
              <w:tabs>
                <w:tab w:val="decimal" w:pos="602"/>
              </w:tabs>
              <w:jc w:val="both"/>
            </w:pPr>
            <w:r w:rsidRPr="008707DD">
              <w:t>19</w:t>
            </w:r>
          </w:p>
        </w:tc>
        <w:tc>
          <w:tcPr>
            <w:tcW w:w="531" w:type="pct"/>
          </w:tcPr>
          <w:p w:rsidR="00C27B4E" w:rsidRPr="008707DD" w:rsidRDefault="00C27B4E" w:rsidP="00861E93">
            <w:pPr>
              <w:tabs>
                <w:tab w:val="decimal" w:pos="602"/>
              </w:tabs>
              <w:jc w:val="both"/>
              <w:rPr>
                <w:b/>
              </w:rPr>
            </w:pPr>
            <w:r w:rsidRPr="008707DD">
              <w:rPr>
                <w:b/>
              </w:rPr>
              <w:t>49</w:t>
            </w:r>
          </w:p>
        </w:tc>
      </w:tr>
      <w:tr w:rsidR="00C27B4E" w:rsidRPr="008707DD" w:rsidTr="00861E93">
        <w:trPr>
          <w:cantSplit/>
        </w:trPr>
        <w:tc>
          <w:tcPr>
            <w:tcW w:w="2878" w:type="pct"/>
          </w:tcPr>
          <w:p w:rsidR="00C27B4E" w:rsidRPr="008707DD" w:rsidRDefault="00C27B4E" w:rsidP="00861E93">
            <w:r w:rsidRPr="008707DD">
              <w:t xml:space="preserve">Asistentes sociales </w:t>
            </w:r>
            <w:r>
              <w:t xml:space="preserve">con </w:t>
            </w:r>
            <w:r w:rsidRPr="008707DD">
              <w:t>diploma</w:t>
            </w:r>
            <w:r>
              <w:t xml:space="preserve"> d</w:t>
            </w:r>
            <w:r w:rsidRPr="008707DD">
              <w:t xml:space="preserve">el Estado </w:t>
            </w:r>
          </w:p>
        </w:tc>
        <w:tc>
          <w:tcPr>
            <w:tcW w:w="530" w:type="pct"/>
          </w:tcPr>
          <w:p w:rsidR="00C27B4E" w:rsidRPr="008707DD" w:rsidRDefault="00C27B4E" w:rsidP="00861E93">
            <w:pPr>
              <w:tabs>
                <w:tab w:val="decimal" w:pos="602"/>
              </w:tabs>
              <w:jc w:val="both"/>
            </w:pPr>
            <w:r w:rsidRPr="008707DD">
              <w:t>46</w:t>
            </w:r>
          </w:p>
        </w:tc>
        <w:tc>
          <w:tcPr>
            <w:tcW w:w="551" w:type="pct"/>
          </w:tcPr>
          <w:p w:rsidR="00C27B4E" w:rsidRPr="008707DD" w:rsidRDefault="00C27B4E" w:rsidP="00861E93">
            <w:pPr>
              <w:jc w:val="center"/>
            </w:pPr>
            <w:r w:rsidRPr="008707DD">
              <w:t>-</w:t>
            </w:r>
          </w:p>
        </w:tc>
        <w:tc>
          <w:tcPr>
            <w:tcW w:w="510" w:type="pct"/>
          </w:tcPr>
          <w:p w:rsidR="00C27B4E" w:rsidRPr="008707DD" w:rsidRDefault="00C27B4E" w:rsidP="00861E93">
            <w:pPr>
              <w:tabs>
                <w:tab w:val="decimal" w:pos="602"/>
              </w:tabs>
              <w:jc w:val="both"/>
            </w:pPr>
            <w:r w:rsidRPr="008707DD">
              <w:t>39</w:t>
            </w:r>
          </w:p>
        </w:tc>
        <w:tc>
          <w:tcPr>
            <w:tcW w:w="531" w:type="pct"/>
          </w:tcPr>
          <w:p w:rsidR="00C27B4E" w:rsidRPr="008707DD" w:rsidRDefault="00C27B4E" w:rsidP="00861E93">
            <w:pPr>
              <w:tabs>
                <w:tab w:val="decimal" w:pos="602"/>
              </w:tabs>
              <w:jc w:val="both"/>
              <w:rPr>
                <w:b/>
              </w:rPr>
            </w:pPr>
            <w:r w:rsidRPr="008707DD">
              <w:rPr>
                <w:b/>
              </w:rPr>
              <w:t>85</w:t>
            </w:r>
          </w:p>
        </w:tc>
      </w:tr>
      <w:tr w:rsidR="00C27B4E" w:rsidRPr="008707DD" w:rsidTr="00861E93">
        <w:tc>
          <w:tcPr>
            <w:tcW w:w="2878" w:type="pct"/>
          </w:tcPr>
          <w:p w:rsidR="00C27B4E" w:rsidRPr="008707DD" w:rsidRDefault="00C27B4E" w:rsidP="00861E93">
            <w:r w:rsidRPr="008707DD">
              <w:t>Maestr</w:t>
            </w:r>
            <w:r>
              <w:t>o</w:t>
            </w:r>
            <w:r w:rsidRPr="008707DD">
              <w:t>s de preescolar</w:t>
            </w:r>
          </w:p>
        </w:tc>
        <w:tc>
          <w:tcPr>
            <w:tcW w:w="530" w:type="pct"/>
          </w:tcPr>
          <w:p w:rsidR="00C27B4E" w:rsidRPr="008707DD" w:rsidRDefault="00C27B4E" w:rsidP="00861E93">
            <w:pPr>
              <w:tabs>
                <w:tab w:val="decimal" w:pos="602"/>
              </w:tabs>
              <w:jc w:val="both"/>
            </w:pPr>
            <w:r w:rsidRPr="008707DD">
              <w:t>42</w:t>
            </w:r>
          </w:p>
        </w:tc>
        <w:tc>
          <w:tcPr>
            <w:tcW w:w="551" w:type="pct"/>
          </w:tcPr>
          <w:p w:rsidR="00C27B4E" w:rsidRPr="008707DD" w:rsidRDefault="00C27B4E" w:rsidP="00861E93">
            <w:pPr>
              <w:jc w:val="center"/>
            </w:pPr>
            <w:r w:rsidRPr="008707DD">
              <w:t>-</w:t>
            </w:r>
          </w:p>
        </w:tc>
        <w:tc>
          <w:tcPr>
            <w:tcW w:w="510" w:type="pct"/>
          </w:tcPr>
          <w:p w:rsidR="00C27B4E" w:rsidRPr="008707DD" w:rsidRDefault="00C27B4E" w:rsidP="00861E93">
            <w:pPr>
              <w:tabs>
                <w:tab w:val="decimal" w:pos="602"/>
              </w:tabs>
              <w:jc w:val="both"/>
            </w:pPr>
            <w:r w:rsidRPr="008707DD">
              <w:t>0</w:t>
            </w:r>
          </w:p>
        </w:tc>
        <w:tc>
          <w:tcPr>
            <w:tcW w:w="531" w:type="pct"/>
          </w:tcPr>
          <w:p w:rsidR="00C27B4E" w:rsidRPr="008707DD" w:rsidRDefault="00C27B4E" w:rsidP="00861E93">
            <w:pPr>
              <w:tabs>
                <w:tab w:val="decimal" w:pos="602"/>
              </w:tabs>
              <w:jc w:val="both"/>
              <w:rPr>
                <w:b/>
              </w:rPr>
            </w:pPr>
            <w:r w:rsidRPr="008707DD">
              <w:rPr>
                <w:b/>
              </w:rPr>
              <w:t>42</w:t>
            </w:r>
          </w:p>
        </w:tc>
      </w:tr>
      <w:tr w:rsidR="00C27B4E" w:rsidRPr="008707DD" w:rsidTr="00861E93">
        <w:tc>
          <w:tcPr>
            <w:tcW w:w="2878" w:type="pct"/>
          </w:tcPr>
          <w:p w:rsidR="00C27B4E" w:rsidRPr="008707DD" w:rsidRDefault="00C27B4E" w:rsidP="00861E93">
            <w:r w:rsidRPr="008707DD">
              <w:t>Técnicos de la salud</w:t>
            </w:r>
          </w:p>
        </w:tc>
        <w:tc>
          <w:tcPr>
            <w:tcW w:w="530" w:type="pct"/>
          </w:tcPr>
          <w:p w:rsidR="00C27B4E" w:rsidRPr="008707DD" w:rsidRDefault="00C27B4E" w:rsidP="00861E93">
            <w:pPr>
              <w:tabs>
                <w:tab w:val="decimal" w:pos="602"/>
              </w:tabs>
              <w:jc w:val="both"/>
            </w:pPr>
            <w:r w:rsidRPr="008707DD">
              <w:t>109</w:t>
            </w:r>
          </w:p>
        </w:tc>
        <w:tc>
          <w:tcPr>
            <w:tcW w:w="551" w:type="pct"/>
          </w:tcPr>
          <w:p w:rsidR="00C27B4E" w:rsidRPr="008707DD" w:rsidRDefault="00C27B4E" w:rsidP="00861E93">
            <w:pPr>
              <w:jc w:val="center"/>
            </w:pPr>
            <w:r w:rsidRPr="008707DD">
              <w:t>-</w:t>
            </w:r>
          </w:p>
        </w:tc>
        <w:tc>
          <w:tcPr>
            <w:tcW w:w="510" w:type="pct"/>
          </w:tcPr>
          <w:p w:rsidR="00C27B4E" w:rsidRPr="008707DD" w:rsidRDefault="00C27B4E" w:rsidP="00861E93">
            <w:pPr>
              <w:tabs>
                <w:tab w:val="decimal" w:pos="602"/>
              </w:tabs>
              <w:jc w:val="both"/>
            </w:pPr>
            <w:r w:rsidRPr="008707DD">
              <w:t>0</w:t>
            </w:r>
          </w:p>
        </w:tc>
        <w:tc>
          <w:tcPr>
            <w:tcW w:w="531" w:type="pct"/>
          </w:tcPr>
          <w:p w:rsidR="00C27B4E" w:rsidRPr="008707DD" w:rsidRDefault="00C27B4E" w:rsidP="00861E93">
            <w:pPr>
              <w:tabs>
                <w:tab w:val="decimal" w:pos="602"/>
              </w:tabs>
              <w:jc w:val="both"/>
              <w:rPr>
                <w:b/>
              </w:rPr>
            </w:pPr>
            <w:r w:rsidRPr="008707DD">
              <w:rPr>
                <w:b/>
              </w:rPr>
              <w:t>109</w:t>
            </w:r>
          </w:p>
        </w:tc>
      </w:tr>
      <w:tr w:rsidR="00C27B4E" w:rsidRPr="008707DD" w:rsidTr="00861E93">
        <w:trPr>
          <w:cantSplit/>
        </w:trPr>
        <w:tc>
          <w:tcPr>
            <w:tcW w:w="2878" w:type="pct"/>
          </w:tcPr>
          <w:p w:rsidR="00C27B4E" w:rsidRPr="008707DD" w:rsidRDefault="00C27B4E" w:rsidP="00861E93">
            <w:r w:rsidRPr="008707DD">
              <w:t>Técnicos de la salud (parteras)</w:t>
            </w:r>
          </w:p>
        </w:tc>
        <w:tc>
          <w:tcPr>
            <w:tcW w:w="530" w:type="pct"/>
          </w:tcPr>
          <w:p w:rsidR="00C27B4E" w:rsidRPr="008707DD" w:rsidRDefault="00C27B4E" w:rsidP="00861E93">
            <w:pPr>
              <w:tabs>
                <w:tab w:val="decimal" w:pos="602"/>
              </w:tabs>
              <w:jc w:val="both"/>
            </w:pPr>
            <w:r w:rsidRPr="008707DD">
              <w:t>0</w:t>
            </w:r>
          </w:p>
        </w:tc>
        <w:tc>
          <w:tcPr>
            <w:tcW w:w="551" w:type="pct"/>
          </w:tcPr>
          <w:p w:rsidR="00C27B4E" w:rsidRPr="008707DD" w:rsidRDefault="00C27B4E" w:rsidP="00861E93">
            <w:pPr>
              <w:jc w:val="center"/>
            </w:pPr>
            <w:r w:rsidRPr="008707DD">
              <w:t>0</w:t>
            </w:r>
          </w:p>
        </w:tc>
        <w:tc>
          <w:tcPr>
            <w:tcW w:w="510" w:type="pct"/>
          </w:tcPr>
          <w:p w:rsidR="00C27B4E" w:rsidRPr="008707DD" w:rsidRDefault="00C27B4E" w:rsidP="00861E93">
            <w:pPr>
              <w:tabs>
                <w:tab w:val="decimal" w:pos="602"/>
              </w:tabs>
              <w:jc w:val="both"/>
            </w:pPr>
            <w:r w:rsidRPr="008707DD">
              <w:t>0</w:t>
            </w:r>
          </w:p>
        </w:tc>
        <w:tc>
          <w:tcPr>
            <w:tcW w:w="531" w:type="pct"/>
          </w:tcPr>
          <w:p w:rsidR="00C27B4E" w:rsidRPr="008707DD" w:rsidRDefault="00C27B4E" w:rsidP="00861E93">
            <w:pPr>
              <w:tabs>
                <w:tab w:val="decimal" w:pos="602"/>
              </w:tabs>
              <w:jc w:val="both"/>
              <w:rPr>
                <w:b/>
              </w:rPr>
            </w:pPr>
            <w:r w:rsidRPr="008707DD">
              <w:rPr>
                <w:b/>
              </w:rPr>
              <w:t>0</w:t>
            </w:r>
          </w:p>
        </w:tc>
      </w:tr>
      <w:tr w:rsidR="00C27B4E" w:rsidRPr="008707DD" w:rsidTr="00861E93">
        <w:tc>
          <w:tcPr>
            <w:tcW w:w="2878" w:type="pct"/>
          </w:tcPr>
          <w:p w:rsidR="00C27B4E" w:rsidRPr="008707DD" w:rsidRDefault="00C27B4E" w:rsidP="00861E93">
            <w:r w:rsidRPr="008707DD">
              <w:t>Enfermeros especializados (oftalmología)</w:t>
            </w:r>
          </w:p>
        </w:tc>
        <w:tc>
          <w:tcPr>
            <w:tcW w:w="530" w:type="pct"/>
          </w:tcPr>
          <w:p w:rsidR="00C27B4E" w:rsidRPr="008707DD" w:rsidRDefault="00C27B4E" w:rsidP="00861E93">
            <w:pPr>
              <w:tabs>
                <w:tab w:val="decimal" w:pos="602"/>
              </w:tabs>
              <w:jc w:val="both"/>
            </w:pPr>
            <w:r w:rsidRPr="008707DD">
              <w:t>12</w:t>
            </w:r>
          </w:p>
        </w:tc>
        <w:tc>
          <w:tcPr>
            <w:tcW w:w="551" w:type="pct"/>
          </w:tcPr>
          <w:p w:rsidR="00C27B4E" w:rsidRPr="008707DD" w:rsidRDefault="00C27B4E" w:rsidP="00861E93">
            <w:pPr>
              <w:jc w:val="center"/>
            </w:pPr>
            <w:r w:rsidRPr="008707DD">
              <w:t>-</w:t>
            </w:r>
          </w:p>
        </w:tc>
        <w:tc>
          <w:tcPr>
            <w:tcW w:w="510" w:type="pct"/>
          </w:tcPr>
          <w:p w:rsidR="00C27B4E" w:rsidRPr="008707DD" w:rsidRDefault="00C27B4E" w:rsidP="00861E93">
            <w:pPr>
              <w:tabs>
                <w:tab w:val="decimal" w:pos="602"/>
              </w:tabs>
              <w:jc w:val="both"/>
            </w:pPr>
            <w:r w:rsidRPr="008707DD">
              <w:t>-</w:t>
            </w:r>
          </w:p>
        </w:tc>
        <w:tc>
          <w:tcPr>
            <w:tcW w:w="531" w:type="pct"/>
          </w:tcPr>
          <w:p w:rsidR="00C27B4E" w:rsidRPr="008707DD" w:rsidRDefault="00C27B4E" w:rsidP="00861E93">
            <w:pPr>
              <w:tabs>
                <w:tab w:val="decimal" w:pos="602"/>
              </w:tabs>
              <w:jc w:val="both"/>
              <w:rPr>
                <w:b/>
              </w:rPr>
            </w:pPr>
            <w:r w:rsidRPr="008707DD">
              <w:rPr>
                <w:b/>
              </w:rPr>
              <w:t>12</w:t>
            </w:r>
          </w:p>
        </w:tc>
      </w:tr>
      <w:tr w:rsidR="00C27B4E" w:rsidRPr="008707DD" w:rsidTr="00861E93">
        <w:tc>
          <w:tcPr>
            <w:tcW w:w="2878" w:type="pct"/>
          </w:tcPr>
          <w:p w:rsidR="00C27B4E" w:rsidRPr="008707DD" w:rsidRDefault="00C27B4E" w:rsidP="00861E93">
            <w:r w:rsidRPr="008707DD">
              <w:t>Enfermeros especializados (anestesia, reanimación)</w:t>
            </w:r>
          </w:p>
        </w:tc>
        <w:tc>
          <w:tcPr>
            <w:tcW w:w="530" w:type="pct"/>
          </w:tcPr>
          <w:p w:rsidR="00C27B4E" w:rsidRPr="008707DD" w:rsidRDefault="00C27B4E" w:rsidP="00861E93">
            <w:pPr>
              <w:tabs>
                <w:tab w:val="decimal" w:pos="602"/>
              </w:tabs>
              <w:jc w:val="both"/>
            </w:pPr>
            <w:r w:rsidRPr="008707DD">
              <w:t>12</w:t>
            </w:r>
          </w:p>
        </w:tc>
        <w:tc>
          <w:tcPr>
            <w:tcW w:w="551" w:type="pct"/>
          </w:tcPr>
          <w:p w:rsidR="00C27B4E" w:rsidRPr="008707DD" w:rsidRDefault="00C27B4E" w:rsidP="00861E93">
            <w:pPr>
              <w:jc w:val="center"/>
            </w:pPr>
            <w:r w:rsidRPr="008707DD">
              <w:t>0</w:t>
            </w:r>
          </w:p>
        </w:tc>
        <w:tc>
          <w:tcPr>
            <w:tcW w:w="510" w:type="pct"/>
          </w:tcPr>
          <w:p w:rsidR="00C27B4E" w:rsidRPr="008707DD" w:rsidRDefault="00C27B4E" w:rsidP="00861E93">
            <w:pPr>
              <w:tabs>
                <w:tab w:val="decimal" w:pos="602"/>
              </w:tabs>
              <w:jc w:val="both"/>
            </w:pPr>
            <w:r w:rsidRPr="008707DD">
              <w:t>0</w:t>
            </w:r>
          </w:p>
        </w:tc>
        <w:tc>
          <w:tcPr>
            <w:tcW w:w="531" w:type="pct"/>
          </w:tcPr>
          <w:p w:rsidR="00C27B4E" w:rsidRPr="008707DD" w:rsidRDefault="00C27B4E" w:rsidP="00861E93">
            <w:pPr>
              <w:tabs>
                <w:tab w:val="decimal" w:pos="602"/>
              </w:tabs>
              <w:jc w:val="both"/>
              <w:rPr>
                <w:b/>
              </w:rPr>
            </w:pPr>
            <w:r w:rsidRPr="008707DD">
              <w:rPr>
                <w:b/>
              </w:rPr>
              <w:t>12</w:t>
            </w:r>
          </w:p>
        </w:tc>
      </w:tr>
      <w:tr w:rsidR="00C27B4E" w:rsidRPr="008707DD" w:rsidTr="00861E93">
        <w:tc>
          <w:tcPr>
            <w:tcW w:w="2878" w:type="pct"/>
          </w:tcPr>
          <w:p w:rsidR="00C27B4E" w:rsidRPr="008707DD" w:rsidRDefault="00C27B4E" w:rsidP="00861E93">
            <w:pPr>
              <w:rPr>
                <w:b/>
              </w:rPr>
            </w:pPr>
            <w:r>
              <w:rPr>
                <w:b/>
              </w:rPr>
              <w:tab/>
            </w:r>
            <w:r w:rsidRPr="008707DD">
              <w:rPr>
                <w:b/>
              </w:rPr>
              <w:t>Total</w:t>
            </w:r>
          </w:p>
        </w:tc>
        <w:tc>
          <w:tcPr>
            <w:tcW w:w="530" w:type="pct"/>
          </w:tcPr>
          <w:p w:rsidR="00C27B4E" w:rsidRPr="008707DD" w:rsidRDefault="00C27B4E" w:rsidP="00861E93">
            <w:pPr>
              <w:tabs>
                <w:tab w:val="decimal" w:pos="602"/>
              </w:tabs>
              <w:jc w:val="both"/>
              <w:rPr>
                <w:b/>
              </w:rPr>
            </w:pPr>
            <w:r w:rsidRPr="008707DD">
              <w:rPr>
                <w:b/>
              </w:rPr>
              <w:t>355</w:t>
            </w:r>
          </w:p>
        </w:tc>
        <w:tc>
          <w:tcPr>
            <w:tcW w:w="551" w:type="pct"/>
          </w:tcPr>
          <w:p w:rsidR="00C27B4E" w:rsidRPr="008707DD" w:rsidRDefault="00C27B4E" w:rsidP="00861E93">
            <w:pPr>
              <w:jc w:val="center"/>
              <w:rPr>
                <w:b/>
              </w:rPr>
            </w:pPr>
            <w:r w:rsidRPr="008707DD">
              <w:rPr>
                <w:b/>
              </w:rPr>
              <w:t>0</w:t>
            </w:r>
          </w:p>
        </w:tc>
        <w:tc>
          <w:tcPr>
            <w:tcW w:w="510" w:type="pct"/>
          </w:tcPr>
          <w:p w:rsidR="00C27B4E" w:rsidRPr="008707DD" w:rsidRDefault="00C27B4E" w:rsidP="00861E93">
            <w:pPr>
              <w:tabs>
                <w:tab w:val="decimal" w:pos="602"/>
              </w:tabs>
              <w:jc w:val="both"/>
              <w:rPr>
                <w:b/>
              </w:rPr>
            </w:pPr>
            <w:r w:rsidRPr="008707DD">
              <w:rPr>
                <w:b/>
              </w:rPr>
              <w:t>140</w:t>
            </w:r>
          </w:p>
        </w:tc>
        <w:tc>
          <w:tcPr>
            <w:tcW w:w="531" w:type="pct"/>
          </w:tcPr>
          <w:p w:rsidR="00C27B4E" w:rsidRPr="008707DD" w:rsidRDefault="00C27B4E" w:rsidP="00861E93">
            <w:pPr>
              <w:tabs>
                <w:tab w:val="decimal" w:pos="602"/>
              </w:tabs>
              <w:jc w:val="both"/>
              <w:rPr>
                <w:b/>
              </w:rPr>
            </w:pPr>
            <w:r w:rsidRPr="008707DD">
              <w:rPr>
                <w:b/>
              </w:rPr>
              <w:t>495</w:t>
            </w:r>
          </w:p>
        </w:tc>
      </w:tr>
    </w:tbl>
    <w:p w:rsidR="00C27B4E" w:rsidRPr="008707DD" w:rsidRDefault="00C27B4E" w:rsidP="00C27B4E">
      <w:pPr>
        <w:spacing w:before="240" w:after="480"/>
      </w:pPr>
      <w:r w:rsidRPr="001925C9">
        <w:rPr>
          <w:i/>
        </w:rPr>
        <w:t>Fuente:</w:t>
      </w:r>
      <w:r w:rsidRPr="008707DD">
        <w:t xml:space="preserve">  MSP</w:t>
      </w:r>
      <w:r>
        <w:t xml:space="preserve">:  </w:t>
      </w:r>
      <w:r w:rsidRPr="008707DD">
        <w:t>Anuario de estadísticas sanitarias del Chad.</w:t>
      </w:r>
    </w:p>
    <w:p w:rsidR="00C27B4E" w:rsidRPr="00856A6B" w:rsidRDefault="00C27B4E" w:rsidP="00C27B4E">
      <w:pPr>
        <w:keepNext/>
        <w:keepLines/>
        <w:spacing w:after="240"/>
        <w:jc w:val="center"/>
        <w:rPr>
          <w:b/>
        </w:rPr>
      </w:pPr>
      <w:r w:rsidRPr="00856A6B">
        <w:rPr>
          <w:b/>
        </w:rPr>
        <w:t>Cuadro 13 b)</w:t>
      </w:r>
    </w:p>
    <w:p w:rsidR="00C27B4E" w:rsidRDefault="00C27B4E" w:rsidP="00C27B4E">
      <w:pPr>
        <w:keepNext/>
        <w:keepLines/>
        <w:spacing w:after="240"/>
        <w:jc w:val="center"/>
        <w:rPr>
          <w:b/>
        </w:rPr>
      </w:pPr>
      <w:r w:rsidRPr="00856A6B">
        <w:rPr>
          <w:b/>
        </w:rPr>
        <w:t>Formación inicial descentralizada</w:t>
      </w:r>
      <w:r>
        <w:rPr>
          <w:b/>
        </w:rPr>
        <w:t>,</w:t>
      </w:r>
      <w:r w:rsidRPr="00856A6B">
        <w:rPr>
          <w:b/>
        </w:rPr>
        <w:t xml:space="preserve"> en 2005</w:t>
      </w:r>
    </w:p>
    <w:tbl>
      <w:tblPr>
        <w:tblStyle w:val="TableGrid"/>
        <w:tblW w:w="0" w:type="auto"/>
        <w:tblLook w:val="01E0" w:firstRow="1" w:lastRow="1" w:firstColumn="1" w:lastColumn="1" w:noHBand="0" w:noVBand="0"/>
      </w:tblPr>
      <w:tblGrid>
        <w:gridCol w:w="894"/>
        <w:gridCol w:w="1432"/>
        <w:gridCol w:w="1433"/>
        <w:gridCol w:w="1433"/>
        <w:gridCol w:w="1433"/>
        <w:gridCol w:w="1534"/>
        <w:gridCol w:w="1332"/>
      </w:tblGrid>
      <w:tr w:rsidR="00C27B4E" w:rsidRPr="006F62AD" w:rsidTr="00861E93">
        <w:tc>
          <w:tcPr>
            <w:tcW w:w="894" w:type="dxa"/>
            <w:vMerge w:val="restart"/>
            <w:vAlign w:val="center"/>
          </w:tcPr>
          <w:p w:rsidR="00C27B4E" w:rsidRPr="006F62AD" w:rsidRDefault="00C27B4E" w:rsidP="00861E93">
            <w:pPr>
              <w:jc w:val="center"/>
              <w:rPr>
                <w:b/>
              </w:rPr>
            </w:pPr>
            <w:r w:rsidRPr="006F62AD">
              <w:rPr>
                <w:b/>
              </w:rPr>
              <w:t>POOL</w:t>
            </w:r>
          </w:p>
        </w:tc>
        <w:tc>
          <w:tcPr>
            <w:tcW w:w="4298" w:type="dxa"/>
            <w:gridSpan w:val="3"/>
            <w:vAlign w:val="center"/>
          </w:tcPr>
          <w:p w:rsidR="00C27B4E" w:rsidRPr="006F62AD" w:rsidRDefault="00C27B4E" w:rsidP="00861E93">
            <w:pPr>
              <w:jc w:val="center"/>
              <w:rPr>
                <w:b/>
              </w:rPr>
            </w:pPr>
            <w:r w:rsidRPr="006F62AD">
              <w:rPr>
                <w:b/>
              </w:rPr>
              <w:t>Técnicos de la salud</w:t>
            </w:r>
          </w:p>
        </w:tc>
        <w:tc>
          <w:tcPr>
            <w:tcW w:w="4299" w:type="dxa"/>
            <w:gridSpan w:val="3"/>
            <w:vAlign w:val="center"/>
          </w:tcPr>
          <w:p w:rsidR="00C27B4E" w:rsidRPr="006F62AD" w:rsidRDefault="00C27B4E" w:rsidP="00861E93">
            <w:pPr>
              <w:jc w:val="center"/>
              <w:rPr>
                <w:b/>
              </w:rPr>
            </w:pPr>
            <w:r w:rsidRPr="006F62AD">
              <w:rPr>
                <w:b/>
              </w:rPr>
              <w:t>Enfermeras obstétricas</w:t>
            </w:r>
          </w:p>
        </w:tc>
      </w:tr>
      <w:tr w:rsidR="00C27B4E" w:rsidRPr="006F62AD" w:rsidTr="00861E93">
        <w:tc>
          <w:tcPr>
            <w:tcW w:w="894" w:type="dxa"/>
            <w:vMerge/>
            <w:vAlign w:val="center"/>
          </w:tcPr>
          <w:p w:rsidR="00C27B4E" w:rsidRPr="006F62AD" w:rsidRDefault="00C27B4E" w:rsidP="00861E93">
            <w:pPr>
              <w:jc w:val="center"/>
              <w:rPr>
                <w:b/>
              </w:rPr>
            </w:pPr>
          </w:p>
        </w:tc>
        <w:tc>
          <w:tcPr>
            <w:tcW w:w="2865" w:type="dxa"/>
            <w:gridSpan w:val="2"/>
            <w:vAlign w:val="center"/>
          </w:tcPr>
          <w:p w:rsidR="00C27B4E" w:rsidRPr="006F62AD" w:rsidRDefault="00C27B4E" w:rsidP="00861E93">
            <w:pPr>
              <w:jc w:val="center"/>
              <w:rPr>
                <w:b/>
              </w:rPr>
            </w:pPr>
          </w:p>
        </w:tc>
        <w:tc>
          <w:tcPr>
            <w:tcW w:w="1433" w:type="dxa"/>
            <w:vAlign w:val="center"/>
          </w:tcPr>
          <w:p w:rsidR="00C27B4E" w:rsidRPr="006F62AD" w:rsidRDefault="00C27B4E" w:rsidP="00861E93">
            <w:pPr>
              <w:jc w:val="center"/>
              <w:rPr>
                <w:b/>
              </w:rPr>
            </w:pPr>
            <w:r w:rsidRPr="006F62AD">
              <w:rPr>
                <w:b/>
              </w:rPr>
              <w:t>Total</w:t>
            </w:r>
          </w:p>
        </w:tc>
        <w:tc>
          <w:tcPr>
            <w:tcW w:w="1433" w:type="dxa"/>
            <w:vAlign w:val="center"/>
          </w:tcPr>
          <w:p w:rsidR="00C27B4E" w:rsidRPr="006F62AD" w:rsidRDefault="00C27B4E" w:rsidP="00861E93">
            <w:pPr>
              <w:jc w:val="center"/>
              <w:rPr>
                <w:b/>
              </w:rPr>
            </w:pPr>
            <w:r w:rsidRPr="006F62AD">
              <w:rPr>
                <w:b/>
              </w:rPr>
              <w:t>Primer año</w:t>
            </w:r>
          </w:p>
        </w:tc>
        <w:tc>
          <w:tcPr>
            <w:tcW w:w="1534" w:type="dxa"/>
            <w:vAlign w:val="center"/>
          </w:tcPr>
          <w:p w:rsidR="00C27B4E" w:rsidRPr="006F62AD" w:rsidRDefault="00C27B4E" w:rsidP="00861E93">
            <w:pPr>
              <w:jc w:val="center"/>
              <w:rPr>
                <w:b/>
              </w:rPr>
            </w:pPr>
            <w:r w:rsidRPr="006F62AD">
              <w:rPr>
                <w:b/>
              </w:rPr>
              <w:t>Segundo año</w:t>
            </w:r>
          </w:p>
        </w:tc>
        <w:tc>
          <w:tcPr>
            <w:tcW w:w="1332" w:type="dxa"/>
            <w:vAlign w:val="center"/>
          </w:tcPr>
          <w:p w:rsidR="00C27B4E" w:rsidRPr="006F62AD" w:rsidRDefault="00C27B4E" w:rsidP="00861E93">
            <w:pPr>
              <w:jc w:val="center"/>
              <w:rPr>
                <w:b/>
              </w:rPr>
            </w:pPr>
            <w:r w:rsidRPr="006F62AD">
              <w:rPr>
                <w:b/>
              </w:rPr>
              <w:t>Total</w:t>
            </w:r>
          </w:p>
        </w:tc>
      </w:tr>
      <w:tr w:rsidR="00C27B4E" w:rsidRPr="006F62AD" w:rsidTr="00861E93">
        <w:tc>
          <w:tcPr>
            <w:tcW w:w="894" w:type="dxa"/>
            <w:vMerge w:val="restart"/>
          </w:tcPr>
          <w:p w:rsidR="00C27B4E" w:rsidRPr="006F62AD" w:rsidRDefault="00C27B4E" w:rsidP="00861E93">
            <w:pPr>
              <w:jc w:val="center"/>
            </w:pPr>
          </w:p>
        </w:tc>
        <w:tc>
          <w:tcPr>
            <w:tcW w:w="1432" w:type="dxa"/>
            <w:shd w:val="clear" w:color="auto" w:fill="auto"/>
          </w:tcPr>
          <w:p w:rsidR="00C27B4E" w:rsidRPr="006F62AD" w:rsidRDefault="00C27B4E" w:rsidP="00861E93">
            <w:pPr>
              <w:jc w:val="center"/>
              <w:rPr>
                <w:b/>
              </w:rPr>
            </w:pPr>
            <w:r>
              <w:rPr>
                <w:b/>
              </w:rPr>
              <w:t>i</w:t>
            </w:r>
            <w:r>
              <w:rPr>
                <w:b/>
              </w:rPr>
              <w:br/>
              <w:t>U</w:t>
            </w:r>
          </w:p>
        </w:tc>
        <w:tc>
          <w:tcPr>
            <w:tcW w:w="1433" w:type="dxa"/>
            <w:shd w:val="clear" w:color="auto" w:fill="auto"/>
            <w:vAlign w:val="bottom"/>
          </w:tcPr>
          <w:p w:rsidR="00C27B4E" w:rsidRPr="006F62AD" w:rsidRDefault="00C27B4E" w:rsidP="00861E93">
            <w:pPr>
              <w:tabs>
                <w:tab w:val="decimal" w:pos="810"/>
              </w:tabs>
              <w:jc w:val="both"/>
            </w:pPr>
            <w:r w:rsidRPr="006F62AD">
              <w:t>52</w:t>
            </w:r>
          </w:p>
        </w:tc>
        <w:tc>
          <w:tcPr>
            <w:tcW w:w="1433" w:type="dxa"/>
            <w:vAlign w:val="bottom"/>
          </w:tcPr>
          <w:p w:rsidR="00C27B4E" w:rsidRPr="006F62AD" w:rsidRDefault="00C27B4E" w:rsidP="00861E93">
            <w:pPr>
              <w:tabs>
                <w:tab w:val="decimal" w:pos="810"/>
              </w:tabs>
              <w:jc w:val="both"/>
              <w:rPr>
                <w:b/>
              </w:rPr>
            </w:pPr>
            <w:r w:rsidRPr="006F62AD">
              <w:rPr>
                <w:b/>
              </w:rPr>
              <w:t>52</w:t>
            </w:r>
          </w:p>
        </w:tc>
        <w:tc>
          <w:tcPr>
            <w:tcW w:w="1433" w:type="dxa"/>
            <w:vAlign w:val="bottom"/>
          </w:tcPr>
          <w:p w:rsidR="00C27B4E" w:rsidRPr="006F62AD" w:rsidRDefault="00C27B4E" w:rsidP="00861E93">
            <w:pPr>
              <w:jc w:val="center"/>
            </w:pPr>
            <w:r w:rsidRPr="006F62AD">
              <w:t>0</w:t>
            </w:r>
          </w:p>
        </w:tc>
        <w:tc>
          <w:tcPr>
            <w:tcW w:w="1534" w:type="dxa"/>
            <w:vAlign w:val="bottom"/>
          </w:tcPr>
          <w:p w:rsidR="00C27B4E" w:rsidRPr="006F62AD" w:rsidRDefault="00C27B4E" w:rsidP="00861E93">
            <w:pPr>
              <w:tabs>
                <w:tab w:val="decimal" w:pos="810"/>
              </w:tabs>
              <w:jc w:val="both"/>
            </w:pPr>
            <w:r w:rsidRPr="006F62AD">
              <w:t>16</w:t>
            </w:r>
          </w:p>
        </w:tc>
        <w:tc>
          <w:tcPr>
            <w:tcW w:w="1332" w:type="dxa"/>
            <w:vAlign w:val="bottom"/>
          </w:tcPr>
          <w:p w:rsidR="00C27B4E" w:rsidRPr="006F62AD" w:rsidRDefault="00C27B4E" w:rsidP="00861E93">
            <w:pPr>
              <w:tabs>
                <w:tab w:val="decimal" w:pos="702"/>
              </w:tabs>
              <w:jc w:val="both"/>
              <w:rPr>
                <w:b/>
              </w:rPr>
            </w:pPr>
            <w:r w:rsidRPr="006F62AD">
              <w:rPr>
                <w:b/>
              </w:rPr>
              <w:t>16</w:t>
            </w:r>
          </w:p>
        </w:tc>
      </w:tr>
      <w:tr w:rsidR="00C27B4E" w:rsidRPr="006F62AD" w:rsidTr="00861E93">
        <w:tc>
          <w:tcPr>
            <w:tcW w:w="894" w:type="dxa"/>
            <w:vMerge/>
          </w:tcPr>
          <w:p w:rsidR="00C27B4E" w:rsidRPr="006F62AD" w:rsidRDefault="00C27B4E" w:rsidP="00861E93">
            <w:pPr>
              <w:jc w:val="center"/>
            </w:pPr>
          </w:p>
        </w:tc>
        <w:tc>
          <w:tcPr>
            <w:tcW w:w="1432" w:type="dxa"/>
            <w:shd w:val="clear" w:color="auto" w:fill="auto"/>
          </w:tcPr>
          <w:p w:rsidR="00C27B4E" w:rsidRPr="006F62AD" w:rsidRDefault="00C27B4E" w:rsidP="00861E93">
            <w:pPr>
              <w:jc w:val="center"/>
            </w:pPr>
            <w:r>
              <w:t>0</w:t>
            </w:r>
          </w:p>
        </w:tc>
        <w:tc>
          <w:tcPr>
            <w:tcW w:w="1433" w:type="dxa"/>
            <w:shd w:val="clear" w:color="auto" w:fill="auto"/>
          </w:tcPr>
          <w:p w:rsidR="00C27B4E" w:rsidRPr="006F62AD" w:rsidRDefault="00C27B4E" w:rsidP="00861E93">
            <w:pPr>
              <w:tabs>
                <w:tab w:val="decimal" w:pos="810"/>
              </w:tabs>
              <w:jc w:val="both"/>
            </w:pPr>
            <w:r w:rsidRPr="006F62AD">
              <w:t>40</w:t>
            </w:r>
          </w:p>
        </w:tc>
        <w:tc>
          <w:tcPr>
            <w:tcW w:w="1433" w:type="dxa"/>
          </w:tcPr>
          <w:p w:rsidR="00C27B4E" w:rsidRPr="006F62AD" w:rsidRDefault="00C27B4E" w:rsidP="00861E93">
            <w:pPr>
              <w:tabs>
                <w:tab w:val="decimal" w:pos="810"/>
              </w:tabs>
              <w:jc w:val="both"/>
              <w:rPr>
                <w:b/>
              </w:rPr>
            </w:pPr>
            <w:r w:rsidRPr="006F62AD">
              <w:rPr>
                <w:b/>
              </w:rPr>
              <w:t>40</w:t>
            </w:r>
          </w:p>
        </w:tc>
        <w:tc>
          <w:tcPr>
            <w:tcW w:w="1433" w:type="dxa"/>
          </w:tcPr>
          <w:p w:rsidR="00C27B4E" w:rsidRPr="006F62AD" w:rsidRDefault="00C27B4E" w:rsidP="00861E93">
            <w:pPr>
              <w:jc w:val="center"/>
            </w:pPr>
            <w:r w:rsidRPr="006F62AD">
              <w:t>0</w:t>
            </w:r>
          </w:p>
        </w:tc>
        <w:tc>
          <w:tcPr>
            <w:tcW w:w="1534" w:type="dxa"/>
          </w:tcPr>
          <w:p w:rsidR="00C27B4E" w:rsidRPr="006F62AD" w:rsidRDefault="00C27B4E" w:rsidP="00861E93">
            <w:pPr>
              <w:tabs>
                <w:tab w:val="decimal" w:pos="810"/>
              </w:tabs>
              <w:jc w:val="both"/>
            </w:pPr>
            <w:r w:rsidRPr="006F62AD">
              <w:t>9</w:t>
            </w:r>
          </w:p>
        </w:tc>
        <w:tc>
          <w:tcPr>
            <w:tcW w:w="1332" w:type="dxa"/>
          </w:tcPr>
          <w:p w:rsidR="00C27B4E" w:rsidRPr="006F62AD" w:rsidRDefault="00C27B4E" w:rsidP="00861E93">
            <w:pPr>
              <w:tabs>
                <w:tab w:val="decimal" w:pos="702"/>
              </w:tabs>
              <w:jc w:val="both"/>
              <w:rPr>
                <w:b/>
              </w:rPr>
            </w:pPr>
            <w:r w:rsidRPr="006F62AD">
              <w:rPr>
                <w:b/>
              </w:rPr>
              <w:t>9</w:t>
            </w:r>
          </w:p>
        </w:tc>
      </w:tr>
      <w:tr w:rsidR="00C27B4E" w:rsidRPr="006F62AD" w:rsidTr="00861E93">
        <w:tc>
          <w:tcPr>
            <w:tcW w:w="894" w:type="dxa"/>
            <w:vMerge/>
          </w:tcPr>
          <w:p w:rsidR="00C27B4E" w:rsidRPr="006F62AD" w:rsidRDefault="00C27B4E" w:rsidP="00861E93">
            <w:pPr>
              <w:jc w:val="center"/>
            </w:pPr>
          </w:p>
        </w:tc>
        <w:tc>
          <w:tcPr>
            <w:tcW w:w="1432" w:type="dxa"/>
            <w:shd w:val="clear" w:color="auto" w:fill="auto"/>
          </w:tcPr>
          <w:p w:rsidR="00C27B4E" w:rsidRPr="006F62AD" w:rsidRDefault="00C27B4E" w:rsidP="00861E93">
            <w:pPr>
              <w:jc w:val="center"/>
            </w:pPr>
            <w:r>
              <w:t>0</w:t>
            </w:r>
          </w:p>
        </w:tc>
        <w:tc>
          <w:tcPr>
            <w:tcW w:w="1433" w:type="dxa"/>
            <w:shd w:val="clear" w:color="auto" w:fill="auto"/>
          </w:tcPr>
          <w:p w:rsidR="00C27B4E" w:rsidRPr="006F62AD" w:rsidRDefault="00C27B4E" w:rsidP="00861E93">
            <w:pPr>
              <w:tabs>
                <w:tab w:val="decimal" w:pos="810"/>
              </w:tabs>
              <w:jc w:val="both"/>
            </w:pPr>
            <w:r w:rsidRPr="006F62AD">
              <w:t>33</w:t>
            </w:r>
          </w:p>
        </w:tc>
        <w:tc>
          <w:tcPr>
            <w:tcW w:w="1433" w:type="dxa"/>
          </w:tcPr>
          <w:p w:rsidR="00C27B4E" w:rsidRPr="006F62AD" w:rsidRDefault="00C27B4E" w:rsidP="00861E93">
            <w:pPr>
              <w:tabs>
                <w:tab w:val="decimal" w:pos="810"/>
              </w:tabs>
              <w:jc w:val="both"/>
              <w:rPr>
                <w:b/>
              </w:rPr>
            </w:pPr>
            <w:r w:rsidRPr="006F62AD">
              <w:rPr>
                <w:b/>
              </w:rPr>
              <w:t>33</w:t>
            </w:r>
          </w:p>
        </w:tc>
        <w:tc>
          <w:tcPr>
            <w:tcW w:w="1433" w:type="dxa"/>
          </w:tcPr>
          <w:p w:rsidR="00C27B4E" w:rsidRPr="006F62AD" w:rsidRDefault="00C27B4E" w:rsidP="00861E93">
            <w:pPr>
              <w:jc w:val="center"/>
            </w:pPr>
            <w:r w:rsidRPr="006F62AD">
              <w:t>0</w:t>
            </w:r>
          </w:p>
        </w:tc>
        <w:tc>
          <w:tcPr>
            <w:tcW w:w="1534" w:type="dxa"/>
          </w:tcPr>
          <w:p w:rsidR="00C27B4E" w:rsidRPr="006F62AD" w:rsidRDefault="00C27B4E" w:rsidP="00861E93">
            <w:pPr>
              <w:tabs>
                <w:tab w:val="decimal" w:pos="810"/>
              </w:tabs>
              <w:jc w:val="both"/>
            </w:pPr>
            <w:r w:rsidRPr="006F62AD">
              <w:t>9</w:t>
            </w:r>
          </w:p>
        </w:tc>
        <w:tc>
          <w:tcPr>
            <w:tcW w:w="1332" w:type="dxa"/>
          </w:tcPr>
          <w:p w:rsidR="00C27B4E" w:rsidRPr="006F62AD" w:rsidRDefault="00C27B4E" w:rsidP="00861E93">
            <w:pPr>
              <w:tabs>
                <w:tab w:val="decimal" w:pos="702"/>
              </w:tabs>
              <w:jc w:val="both"/>
              <w:rPr>
                <w:b/>
              </w:rPr>
            </w:pPr>
            <w:r w:rsidRPr="006F62AD">
              <w:rPr>
                <w:b/>
              </w:rPr>
              <w:t>9</w:t>
            </w:r>
          </w:p>
        </w:tc>
      </w:tr>
      <w:tr w:rsidR="00C27B4E" w:rsidRPr="006F62AD" w:rsidTr="00861E93">
        <w:tc>
          <w:tcPr>
            <w:tcW w:w="894" w:type="dxa"/>
            <w:vMerge/>
          </w:tcPr>
          <w:p w:rsidR="00C27B4E" w:rsidRPr="006F62AD" w:rsidRDefault="00C27B4E" w:rsidP="00861E93">
            <w:pPr>
              <w:jc w:val="center"/>
            </w:pPr>
          </w:p>
        </w:tc>
        <w:tc>
          <w:tcPr>
            <w:tcW w:w="1432" w:type="dxa"/>
            <w:shd w:val="clear" w:color="auto" w:fill="auto"/>
          </w:tcPr>
          <w:p w:rsidR="00C27B4E" w:rsidRPr="006F62AD" w:rsidRDefault="00C27B4E" w:rsidP="00861E93">
            <w:pPr>
              <w:jc w:val="center"/>
            </w:pPr>
            <w:r>
              <w:t>0</w:t>
            </w:r>
          </w:p>
        </w:tc>
        <w:tc>
          <w:tcPr>
            <w:tcW w:w="1433" w:type="dxa"/>
            <w:shd w:val="clear" w:color="auto" w:fill="auto"/>
          </w:tcPr>
          <w:p w:rsidR="00C27B4E" w:rsidRPr="006F62AD" w:rsidRDefault="00C27B4E" w:rsidP="00861E93">
            <w:pPr>
              <w:tabs>
                <w:tab w:val="decimal" w:pos="810"/>
              </w:tabs>
              <w:jc w:val="both"/>
            </w:pPr>
            <w:r w:rsidRPr="006F62AD">
              <w:t>14</w:t>
            </w:r>
          </w:p>
        </w:tc>
        <w:tc>
          <w:tcPr>
            <w:tcW w:w="1433" w:type="dxa"/>
          </w:tcPr>
          <w:p w:rsidR="00C27B4E" w:rsidRPr="006F62AD" w:rsidRDefault="00C27B4E" w:rsidP="00861E93">
            <w:pPr>
              <w:tabs>
                <w:tab w:val="decimal" w:pos="810"/>
              </w:tabs>
              <w:jc w:val="both"/>
              <w:rPr>
                <w:b/>
              </w:rPr>
            </w:pPr>
            <w:r w:rsidRPr="006F62AD">
              <w:rPr>
                <w:b/>
              </w:rPr>
              <w:t>14</w:t>
            </w:r>
          </w:p>
        </w:tc>
        <w:tc>
          <w:tcPr>
            <w:tcW w:w="1433" w:type="dxa"/>
          </w:tcPr>
          <w:p w:rsidR="00C27B4E" w:rsidRPr="006F62AD" w:rsidRDefault="00C27B4E" w:rsidP="00861E93">
            <w:pPr>
              <w:jc w:val="center"/>
            </w:pPr>
            <w:r w:rsidRPr="006F62AD">
              <w:t>0</w:t>
            </w:r>
          </w:p>
        </w:tc>
        <w:tc>
          <w:tcPr>
            <w:tcW w:w="1534" w:type="dxa"/>
          </w:tcPr>
          <w:p w:rsidR="00C27B4E" w:rsidRPr="006F62AD" w:rsidRDefault="00C27B4E" w:rsidP="00861E93">
            <w:pPr>
              <w:tabs>
                <w:tab w:val="decimal" w:pos="810"/>
              </w:tabs>
              <w:jc w:val="both"/>
            </w:pPr>
            <w:r w:rsidRPr="006F62AD">
              <w:t>7</w:t>
            </w:r>
          </w:p>
        </w:tc>
        <w:tc>
          <w:tcPr>
            <w:tcW w:w="1332" w:type="dxa"/>
          </w:tcPr>
          <w:p w:rsidR="00C27B4E" w:rsidRPr="006F62AD" w:rsidRDefault="00C27B4E" w:rsidP="00861E93">
            <w:pPr>
              <w:tabs>
                <w:tab w:val="decimal" w:pos="702"/>
              </w:tabs>
              <w:jc w:val="both"/>
              <w:rPr>
                <w:b/>
              </w:rPr>
            </w:pPr>
            <w:r w:rsidRPr="006F62AD">
              <w:rPr>
                <w:b/>
              </w:rPr>
              <w:t>7</w:t>
            </w:r>
          </w:p>
        </w:tc>
      </w:tr>
      <w:tr w:rsidR="00C27B4E" w:rsidRPr="006F62AD" w:rsidTr="00861E93">
        <w:tc>
          <w:tcPr>
            <w:tcW w:w="894" w:type="dxa"/>
            <w:vMerge/>
          </w:tcPr>
          <w:p w:rsidR="00C27B4E" w:rsidRPr="006F62AD" w:rsidRDefault="00C27B4E" w:rsidP="00861E93">
            <w:pPr>
              <w:jc w:val="center"/>
            </w:pPr>
          </w:p>
        </w:tc>
        <w:tc>
          <w:tcPr>
            <w:tcW w:w="1432" w:type="dxa"/>
            <w:shd w:val="clear" w:color="auto" w:fill="auto"/>
          </w:tcPr>
          <w:p w:rsidR="00C27B4E" w:rsidRPr="006F62AD" w:rsidRDefault="00C27B4E" w:rsidP="00861E93">
            <w:pPr>
              <w:jc w:val="center"/>
            </w:pPr>
            <w:r>
              <w:t>0</w:t>
            </w:r>
          </w:p>
        </w:tc>
        <w:tc>
          <w:tcPr>
            <w:tcW w:w="1433" w:type="dxa"/>
            <w:shd w:val="clear" w:color="auto" w:fill="auto"/>
          </w:tcPr>
          <w:p w:rsidR="00C27B4E" w:rsidRPr="006F62AD" w:rsidRDefault="00C27B4E" w:rsidP="00861E93">
            <w:pPr>
              <w:tabs>
                <w:tab w:val="decimal" w:pos="810"/>
              </w:tabs>
              <w:jc w:val="both"/>
            </w:pPr>
            <w:r w:rsidRPr="006F62AD">
              <w:t>139</w:t>
            </w:r>
          </w:p>
        </w:tc>
        <w:tc>
          <w:tcPr>
            <w:tcW w:w="1433" w:type="dxa"/>
          </w:tcPr>
          <w:p w:rsidR="00C27B4E" w:rsidRPr="006F62AD" w:rsidRDefault="00C27B4E" w:rsidP="00861E93">
            <w:pPr>
              <w:tabs>
                <w:tab w:val="decimal" w:pos="810"/>
              </w:tabs>
              <w:jc w:val="both"/>
              <w:rPr>
                <w:b/>
              </w:rPr>
            </w:pPr>
            <w:r w:rsidRPr="006F62AD">
              <w:rPr>
                <w:b/>
              </w:rPr>
              <w:t>139</w:t>
            </w:r>
          </w:p>
        </w:tc>
        <w:tc>
          <w:tcPr>
            <w:tcW w:w="1433" w:type="dxa"/>
          </w:tcPr>
          <w:p w:rsidR="00C27B4E" w:rsidRPr="006F62AD" w:rsidRDefault="00C27B4E" w:rsidP="00861E93">
            <w:pPr>
              <w:jc w:val="center"/>
            </w:pPr>
            <w:r w:rsidRPr="006F62AD">
              <w:t>0</w:t>
            </w:r>
          </w:p>
        </w:tc>
        <w:tc>
          <w:tcPr>
            <w:tcW w:w="1534" w:type="dxa"/>
          </w:tcPr>
          <w:p w:rsidR="00C27B4E" w:rsidRPr="006F62AD" w:rsidRDefault="00C27B4E" w:rsidP="00861E93">
            <w:pPr>
              <w:tabs>
                <w:tab w:val="decimal" w:pos="810"/>
              </w:tabs>
              <w:jc w:val="both"/>
            </w:pPr>
            <w:r w:rsidRPr="006F62AD">
              <w:t>41</w:t>
            </w:r>
          </w:p>
        </w:tc>
        <w:tc>
          <w:tcPr>
            <w:tcW w:w="1332" w:type="dxa"/>
          </w:tcPr>
          <w:p w:rsidR="00C27B4E" w:rsidRPr="006F62AD" w:rsidRDefault="00C27B4E" w:rsidP="00861E93">
            <w:pPr>
              <w:tabs>
                <w:tab w:val="decimal" w:pos="702"/>
              </w:tabs>
              <w:jc w:val="both"/>
              <w:rPr>
                <w:b/>
              </w:rPr>
            </w:pPr>
            <w:r w:rsidRPr="006F62AD">
              <w:rPr>
                <w:b/>
              </w:rPr>
              <w:t>41</w:t>
            </w:r>
          </w:p>
        </w:tc>
      </w:tr>
    </w:tbl>
    <w:p w:rsidR="00C27B4E" w:rsidRPr="006F62AD" w:rsidRDefault="00C27B4E" w:rsidP="00C27B4E">
      <w:pPr>
        <w:spacing w:before="480" w:after="240"/>
      </w:pPr>
      <w:r w:rsidRPr="006F62AD">
        <w:t>19</w:t>
      </w:r>
      <w:r>
        <w:t>6</w:t>
      </w:r>
      <w:r w:rsidRPr="006F62AD">
        <w:t>.</w:t>
      </w:r>
      <w:r w:rsidRPr="006F62AD">
        <w:tab/>
        <w:t xml:space="preserve">Habida cuenta de la importancia </w:t>
      </w:r>
      <w:r>
        <w:t xml:space="preserve">atribuida a la </w:t>
      </w:r>
      <w:r w:rsidRPr="006F62AD">
        <w:t xml:space="preserve">salud de la población, el Gobierno ha </w:t>
      </w:r>
      <w:r>
        <w:t xml:space="preserve">aprobado una serie de </w:t>
      </w:r>
      <w:r w:rsidRPr="006F62AD">
        <w:t xml:space="preserve">textos para organizar la participación de la </w:t>
      </w:r>
      <w:r>
        <w:t xml:space="preserve">colectividad </w:t>
      </w:r>
      <w:r w:rsidRPr="006F62AD">
        <w:t>en dichas cuestiones</w:t>
      </w:r>
      <w:r>
        <w:t xml:space="preserve">.  </w:t>
      </w:r>
      <w:r w:rsidRPr="006F62AD">
        <w:t xml:space="preserve">El 10 de diciembre de 1999 se aprobó la Ley Nº 19/PR/99, por la cual se estableció la participación de la </w:t>
      </w:r>
      <w:r>
        <w:t xml:space="preserve">colectividad en los gastos de </w:t>
      </w:r>
      <w:r w:rsidRPr="006F62AD">
        <w:t>salud</w:t>
      </w:r>
      <w:r>
        <w:t xml:space="preserve">.  </w:t>
      </w:r>
      <w:r w:rsidRPr="006F62AD">
        <w:t xml:space="preserve">Para la aplicación de </w:t>
      </w:r>
      <w:r>
        <w:t>esta l</w:t>
      </w:r>
      <w:r w:rsidRPr="006F62AD">
        <w:t xml:space="preserve">ey se promulgó el Decreto Nº 364/PR/MSP/01 de 18 de julio de 2001, que </w:t>
      </w:r>
      <w:r>
        <w:t>trata de la misma materia.  El</w:t>
      </w:r>
      <w:r w:rsidRPr="006F62AD">
        <w:t xml:space="preserve"> artículo 1</w:t>
      </w:r>
      <w:r>
        <w:t xml:space="preserve"> </w:t>
      </w:r>
      <w:r w:rsidRPr="006F62AD">
        <w:t xml:space="preserve">de dicho </w:t>
      </w:r>
      <w:r>
        <w:t>d</w:t>
      </w:r>
      <w:r w:rsidRPr="006F62AD">
        <w:t xml:space="preserve">ecreto </w:t>
      </w:r>
      <w:r>
        <w:t xml:space="preserve">regula la </w:t>
      </w:r>
      <w:r w:rsidRPr="006F62AD">
        <w:t xml:space="preserve">participación de la </w:t>
      </w:r>
      <w:r>
        <w:t xml:space="preserve">colectividad en los gastos </w:t>
      </w:r>
      <w:r w:rsidRPr="006F62AD">
        <w:t>de la salud</w:t>
      </w:r>
      <w:r>
        <w:t xml:space="preserve">.  </w:t>
      </w:r>
      <w:r w:rsidRPr="006F62AD">
        <w:t xml:space="preserve">En virtud del principio de la participación </w:t>
      </w:r>
      <w:r>
        <w:t>de la colectividad</w:t>
      </w:r>
      <w:r w:rsidRPr="006F62AD">
        <w:t xml:space="preserve">, </w:t>
      </w:r>
      <w:r>
        <w:t xml:space="preserve">ésta contribuye a cubrir los gastos de los servicios de salud, así como a </w:t>
      </w:r>
      <w:r w:rsidRPr="006F62AD">
        <w:t>su planificación, gestión y evaluación</w:t>
      </w:r>
      <w:r>
        <w:t xml:space="preserve">.  </w:t>
      </w:r>
      <w:r w:rsidRPr="006F62AD">
        <w:t xml:space="preserve">Los objetivos del sistema </w:t>
      </w:r>
      <w:r>
        <w:t xml:space="preserve">descrito están </w:t>
      </w:r>
      <w:r w:rsidRPr="006F62AD">
        <w:t xml:space="preserve">definidos por los textos vigentes y especificados en el artículo 3 del </w:t>
      </w:r>
      <w:r>
        <w:t xml:space="preserve">decreto:  mejorar los servicios mínimos y complementarios, controlar los precios que paga la población por la atención médica y </w:t>
      </w:r>
      <w:r w:rsidRPr="006F62AD">
        <w:t>mejorar la gestión de los recursos de las estructuras sanitarias.</w:t>
      </w:r>
    </w:p>
    <w:p w:rsidR="00C27B4E" w:rsidRPr="00E824D0" w:rsidRDefault="00C27B4E" w:rsidP="00C27B4E">
      <w:pPr>
        <w:spacing w:after="240"/>
      </w:pPr>
      <w:r>
        <w:t>197</w:t>
      </w:r>
      <w:r w:rsidRPr="00E824D0">
        <w:t>.</w:t>
      </w:r>
      <w:r w:rsidRPr="00E824D0">
        <w:tab/>
        <w:t xml:space="preserve">De conformidad con el </w:t>
      </w:r>
      <w:r>
        <w:t>d</w:t>
      </w:r>
      <w:r w:rsidRPr="00E824D0">
        <w:t xml:space="preserve">ecreto, en cada centro de salud se crea un comité elegido por la población de </w:t>
      </w:r>
      <w:r>
        <w:t xml:space="preserve">demarcación respectiva.  </w:t>
      </w:r>
      <w:r w:rsidRPr="00E824D0">
        <w:t>E</w:t>
      </w:r>
      <w:r>
        <w:t xml:space="preserve">ste </w:t>
      </w:r>
      <w:r w:rsidRPr="00E824D0">
        <w:t xml:space="preserve">comité de salud tiene estatuto de asociación </w:t>
      </w:r>
      <w:r>
        <w:t xml:space="preserve">no lucrativa y está </w:t>
      </w:r>
      <w:r w:rsidRPr="00E824D0">
        <w:t>reconocida oficialmente por la autoridad competente y dirigida por una junta ejecutiva</w:t>
      </w:r>
      <w:r>
        <w:t xml:space="preserve">.  Juntamente con el </w:t>
      </w:r>
      <w:r w:rsidRPr="00E824D0">
        <w:t xml:space="preserve">director del centro de salud, la junta ejecutiva del comité de salud participa en la gestión de los recursos financieros y materiales, así como de los productos farmacéuticos, a fin de </w:t>
      </w:r>
      <w:r>
        <w:t xml:space="preserve">dar estabilidad a </w:t>
      </w:r>
      <w:r w:rsidRPr="00E824D0">
        <w:t>las actividades</w:t>
      </w:r>
      <w:r>
        <w:t xml:space="preserve">.  </w:t>
      </w:r>
      <w:r w:rsidRPr="00E824D0">
        <w:t>El comité puede celebrar acuerdos de asociación con los centros de salud</w:t>
      </w:r>
      <w:r>
        <w:t>,</w:t>
      </w:r>
      <w:r w:rsidRPr="00E824D0">
        <w:t xml:space="preserve"> en los que se determinan las modalidades de la colaboración entre dichos centros </w:t>
      </w:r>
      <w:r>
        <w:t xml:space="preserve">para la gestión y el control de los fondos aportados por la colectividad.  </w:t>
      </w:r>
      <w:r w:rsidRPr="00E824D0">
        <w:t>Esos</w:t>
      </w:r>
      <w:r>
        <w:t> </w:t>
      </w:r>
      <w:r w:rsidRPr="00E824D0">
        <w:t xml:space="preserve">comités pueden </w:t>
      </w:r>
      <w:r>
        <w:t xml:space="preserve">recibir financiación externa </w:t>
      </w:r>
      <w:r w:rsidRPr="00E824D0">
        <w:t xml:space="preserve">para cubrir sus gastos de inversión, sobre la base de acuerdos </w:t>
      </w:r>
      <w:r>
        <w:t>concertados</w:t>
      </w:r>
      <w:r w:rsidRPr="00E824D0">
        <w:t xml:space="preserve"> por el Estado con los asociados para el desarrollo</w:t>
      </w:r>
      <w:r>
        <w:t xml:space="preserve">.  </w:t>
      </w:r>
      <w:r w:rsidRPr="00E824D0">
        <w:t xml:space="preserve">Asimismo, pueden beneficiarse directamente de donaciones y legados destinados a mejorar las actividades sanitarias de sus zonas de responsabilidad. </w:t>
      </w:r>
    </w:p>
    <w:p w:rsidR="00C27B4E" w:rsidRPr="004A75E1" w:rsidRDefault="00C27B4E" w:rsidP="00C27B4E">
      <w:pPr>
        <w:spacing w:after="240"/>
      </w:pPr>
      <w:r w:rsidRPr="004A75E1">
        <w:t>198.</w:t>
      </w:r>
      <w:r w:rsidRPr="004A75E1">
        <w:tab/>
        <w:t xml:space="preserve">De conformidad con su política en la esfera de la salud, el Estado chadiano </w:t>
      </w:r>
      <w:r>
        <w:t>aprobó</w:t>
      </w:r>
      <w:r w:rsidRPr="004A75E1">
        <w:t xml:space="preserve"> en</w:t>
      </w:r>
      <w:r>
        <w:t> </w:t>
      </w:r>
      <w:r w:rsidRPr="004A75E1">
        <w:t>2000</w:t>
      </w:r>
      <w:r>
        <w:t> </w:t>
      </w:r>
      <w:r w:rsidRPr="004A75E1">
        <w:t xml:space="preserve">una </w:t>
      </w:r>
      <w:r>
        <w:t xml:space="preserve">ley de farmacia (Ley Nº 024/PR/2000) </w:t>
      </w:r>
      <w:r w:rsidRPr="004A75E1">
        <w:t>cuyo propósito es organizar la gestión de los productos farmacéuticos de uso tanto humano como veterinario</w:t>
      </w:r>
      <w:r>
        <w:t xml:space="preserve">.  </w:t>
      </w:r>
      <w:r w:rsidRPr="004A75E1">
        <w:t xml:space="preserve">En virtud del artículo 2 de dicha </w:t>
      </w:r>
      <w:r>
        <w:t>l</w:t>
      </w:r>
      <w:r w:rsidRPr="004A75E1">
        <w:t>ey, se creó una Comisión Nacional de Medicamentos</w:t>
      </w:r>
      <w:r>
        <w:t xml:space="preserve">, que debe ser consultada </w:t>
      </w:r>
      <w:r w:rsidRPr="004A75E1">
        <w:t>sobre cualquier cuestión relativa a los medicamentos y demás productos farmacéuticos.</w:t>
      </w:r>
    </w:p>
    <w:p w:rsidR="00C27B4E" w:rsidRPr="004A75E1" w:rsidRDefault="00C27B4E" w:rsidP="00C27B4E">
      <w:pPr>
        <w:keepNext/>
        <w:keepLines/>
        <w:spacing w:after="240"/>
      </w:pPr>
      <w:r w:rsidRPr="004A75E1">
        <w:t>199.</w:t>
      </w:r>
      <w:r w:rsidRPr="004A75E1">
        <w:tab/>
        <w:t xml:space="preserve">Esta </w:t>
      </w:r>
      <w:r>
        <w:t>l</w:t>
      </w:r>
      <w:r w:rsidRPr="004A75E1">
        <w:t xml:space="preserve">ey establece las diversas categorías de medicamentos, así como las condiciones de su </w:t>
      </w:r>
      <w:r>
        <w:t xml:space="preserve">autorización.  </w:t>
      </w:r>
      <w:r w:rsidRPr="004A75E1">
        <w:t>En virtud de sus artículos 15 y 16, ningún producto farmacéutico o medicamento genérico puede despacharse, a título oneroso o gratuito, si no se ha obtenido antes una licencia de comercialización expedida por el Ministerio de Salud</w:t>
      </w:r>
      <w:r>
        <w:t xml:space="preserve">.  </w:t>
      </w:r>
      <w:r w:rsidRPr="004A75E1">
        <w:t>Esta licencia se expide p</w:t>
      </w:r>
      <w:r>
        <w:t>or</w:t>
      </w:r>
      <w:r w:rsidRPr="004A75E1">
        <w:t xml:space="preserve"> un período renovable de cinco años</w:t>
      </w:r>
      <w:r>
        <w:t xml:space="preserve">.  </w:t>
      </w:r>
      <w:r w:rsidRPr="004A75E1">
        <w:t xml:space="preserve">La solicitud de la licencia de comercialización debe dirigirse al Ministerio de Salud, junto con el comprobante de pago de una tasa fija cuya cuantía </w:t>
      </w:r>
      <w:r>
        <w:t xml:space="preserve">determinan por </w:t>
      </w:r>
      <w:r w:rsidRPr="004A75E1">
        <w:t xml:space="preserve">decreto conjunto </w:t>
      </w:r>
      <w:r>
        <w:t xml:space="preserve">los </w:t>
      </w:r>
      <w:r w:rsidRPr="004A75E1">
        <w:t>Ministerio</w:t>
      </w:r>
      <w:r>
        <w:t>s</w:t>
      </w:r>
      <w:r w:rsidRPr="004A75E1">
        <w:t xml:space="preserve"> de Salud y </w:t>
      </w:r>
      <w:r>
        <w:t xml:space="preserve">de </w:t>
      </w:r>
      <w:r w:rsidRPr="004A75E1">
        <w:t>Finanzas.</w:t>
      </w:r>
    </w:p>
    <w:p w:rsidR="00C27B4E" w:rsidRPr="004A75E1" w:rsidRDefault="00C27B4E" w:rsidP="00C27B4E">
      <w:pPr>
        <w:spacing w:after="240"/>
      </w:pPr>
      <w:r>
        <w:t>200</w:t>
      </w:r>
      <w:r w:rsidRPr="004A75E1">
        <w:t>.</w:t>
      </w:r>
      <w:r w:rsidRPr="004A75E1">
        <w:tab/>
        <w:t xml:space="preserve">Por lo que se refiere al precio de los medicamentos, éste está determinado por la libre competencia, dentro de los límites de la estructura de precios </w:t>
      </w:r>
      <w:r>
        <w:t xml:space="preserve">establecida </w:t>
      </w:r>
      <w:r w:rsidRPr="004A75E1">
        <w:t>por vía de decreto</w:t>
      </w:r>
      <w:r>
        <w:t xml:space="preserve">.  </w:t>
      </w:r>
      <w:r w:rsidRPr="004A75E1">
        <w:t>No</w:t>
      </w:r>
      <w:r>
        <w:t> </w:t>
      </w:r>
      <w:r w:rsidRPr="004A75E1">
        <w:t xml:space="preserve">obstante, cuando así lo exige la coyuntura, pueden adoptarse medidas concretas </w:t>
      </w:r>
      <w:r>
        <w:t xml:space="preserve">por </w:t>
      </w:r>
      <w:r w:rsidRPr="004A75E1">
        <w:t xml:space="preserve">decreto conjunto </w:t>
      </w:r>
      <w:r>
        <w:t xml:space="preserve">de los Ministerios de Salud y </w:t>
      </w:r>
      <w:r w:rsidRPr="004A75E1">
        <w:t xml:space="preserve">de Comercio, a fin de favorecer la </w:t>
      </w:r>
      <w:r>
        <w:t>asequibilidad</w:t>
      </w:r>
      <w:r w:rsidRPr="004A75E1">
        <w:t xml:space="preserve"> de los medicamentos esenciales y sociales, previo dictamen de la Comisión Nacional de Medicamentos</w:t>
      </w:r>
      <w:r>
        <w:t xml:space="preserve">.  </w:t>
      </w:r>
      <w:r w:rsidRPr="004A75E1">
        <w:t xml:space="preserve">Toda </w:t>
      </w:r>
      <w:r>
        <w:t>denuncia</w:t>
      </w:r>
      <w:r w:rsidRPr="004A75E1">
        <w:t xml:space="preserve"> de infracción en materia de precios de los medicamentos se comunicará al Ministerio de Salud Pública (art</w:t>
      </w:r>
      <w:r>
        <w:t>.</w:t>
      </w:r>
      <w:r w:rsidRPr="004A75E1">
        <w:t xml:space="preserve"> 24)</w:t>
      </w:r>
      <w:r>
        <w:t xml:space="preserve">.  </w:t>
      </w:r>
      <w:r w:rsidRPr="004A75E1">
        <w:t xml:space="preserve">La promoción de los medicamentos y la </w:t>
      </w:r>
      <w:r>
        <w:t>extensión</w:t>
      </w:r>
      <w:r w:rsidRPr="004A75E1">
        <w:t xml:space="preserve"> de recetas médicas están también </w:t>
      </w:r>
      <w:r>
        <w:t>reguladas</w:t>
      </w:r>
      <w:r w:rsidRPr="004A75E1">
        <w:t xml:space="preserve"> por la ley. </w:t>
      </w:r>
    </w:p>
    <w:p w:rsidR="00C27B4E" w:rsidRPr="00825FAE" w:rsidRDefault="00C27B4E" w:rsidP="00C27B4E">
      <w:pPr>
        <w:spacing w:after="240"/>
      </w:pPr>
      <w:r w:rsidRPr="00825FAE">
        <w:t>201.</w:t>
      </w:r>
      <w:r w:rsidRPr="00825FAE">
        <w:tab/>
        <w:t>La Ordenanza Nº</w:t>
      </w:r>
      <w:r>
        <w:t xml:space="preserve"> </w:t>
      </w:r>
      <w:r w:rsidRPr="00825FAE">
        <w:t xml:space="preserve">010/PR/91 de 20 de agosto de 1991 creó </w:t>
      </w:r>
      <w:r>
        <w:t>el Colegio</w:t>
      </w:r>
      <w:r w:rsidRPr="00825FAE">
        <w:t xml:space="preserve"> Nacional de Farmacéuticos </w:t>
      </w:r>
      <w:r>
        <w:t>al</w:t>
      </w:r>
      <w:r w:rsidRPr="00825FAE">
        <w:t xml:space="preserve"> que todos los farmacéuticos deben afiliarse para poder ejercer su actividad en la República del Chad</w:t>
      </w:r>
      <w:r>
        <w:t xml:space="preserve">.  </w:t>
      </w:r>
      <w:r w:rsidRPr="00825FAE">
        <w:t xml:space="preserve">Para ejercer la profesión, los farmacéuticos deben </w:t>
      </w:r>
      <w:r>
        <w:t xml:space="preserve">dar prueba de </w:t>
      </w:r>
      <w:r w:rsidRPr="00825FAE">
        <w:t>moralidad profesional, para lo cual deben cumplir los requisitos siguientes:</w:t>
      </w:r>
    </w:p>
    <w:p w:rsidR="00C27B4E" w:rsidRPr="00B40403" w:rsidRDefault="00C27B4E" w:rsidP="00C27B4E">
      <w:pPr>
        <w:spacing w:after="240"/>
        <w:ind w:left="1134" w:hanging="567"/>
      </w:pPr>
      <w:r w:rsidRPr="00B40403">
        <w:t>a)</w:t>
      </w:r>
      <w:r w:rsidRPr="00B40403">
        <w:tab/>
      </w:r>
      <w:r>
        <w:t>Estar en posesión del título oficial de Doctor en Farmacia, F</w:t>
      </w:r>
      <w:r w:rsidRPr="00B40403">
        <w:t>armacéutico o cualquier otro diploma equivalente con arreglo a las disposiciones vigentes en materia de enseñanza superior;</w:t>
      </w:r>
    </w:p>
    <w:p w:rsidR="00C27B4E" w:rsidRPr="00B40403" w:rsidRDefault="00C27B4E" w:rsidP="00C27B4E">
      <w:pPr>
        <w:spacing w:after="240"/>
        <w:ind w:left="1134" w:hanging="567"/>
      </w:pPr>
      <w:r w:rsidRPr="00B40403">
        <w:t>b)</w:t>
      </w:r>
      <w:r w:rsidRPr="00B40403">
        <w:tab/>
      </w:r>
      <w:r>
        <w:t>Tener la</w:t>
      </w:r>
      <w:r w:rsidRPr="00B40403">
        <w:t xml:space="preserve"> nacionalidad chadiana y residir en la República del Chad o ser nacional de un Estado que permita a los chadianos ejercer la farmacia </w:t>
      </w:r>
      <w:r>
        <w:t xml:space="preserve">si poseen la titulación que </w:t>
      </w:r>
      <w:r w:rsidRPr="00B40403">
        <w:t>habilita a los nacionales de ese Estado para ejercer la profesión;</w:t>
      </w:r>
    </w:p>
    <w:p w:rsidR="00C27B4E" w:rsidRPr="00B40403" w:rsidRDefault="00C27B4E" w:rsidP="00C27B4E">
      <w:pPr>
        <w:spacing w:after="240"/>
        <w:ind w:left="1134" w:hanging="567"/>
      </w:pPr>
      <w:r w:rsidRPr="00B40403">
        <w:t>c)</w:t>
      </w:r>
      <w:r w:rsidRPr="00B40403">
        <w:tab/>
      </w:r>
      <w:r>
        <w:t xml:space="preserve">Ser miembro del Colegio de </w:t>
      </w:r>
      <w:r w:rsidRPr="00B40403">
        <w:t>Farmacéuticos</w:t>
      </w:r>
      <w:r>
        <w:t>,</w:t>
      </w:r>
      <w:r w:rsidRPr="00B40403">
        <w:t xml:space="preserve"> en la sección o secciones correspondientes </w:t>
      </w:r>
      <w:r>
        <w:t>al ejercicio de la práctica profesional</w:t>
      </w:r>
      <w:r w:rsidRPr="00B40403">
        <w:t>;</w:t>
      </w:r>
    </w:p>
    <w:p w:rsidR="00C27B4E" w:rsidRPr="00B40403" w:rsidRDefault="00C27B4E" w:rsidP="00C27B4E">
      <w:pPr>
        <w:spacing w:after="240"/>
        <w:ind w:left="1134" w:hanging="567"/>
      </w:pPr>
      <w:r w:rsidRPr="00B40403">
        <w:t>d)</w:t>
      </w:r>
      <w:r w:rsidRPr="00B40403">
        <w:tab/>
      </w:r>
      <w:r>
        <w:t>E</w:t>
      </w:r>
      <w:r w:rsidRPr="00B40403">
        <w:t>star autorizado por el Ministerio de Salud.</w:t>
      </w:r>
    </w:p>
    <w:p w:rsidR="00C27B4E" w:rsidRPr="0018312F" w:rsidRDefault="00C27B4E" w:rsidP="00C27B4E">
      <w:pPr>
        <w:spacing w:after="240"/>
      </w:pPr>
      <w:r w:rsidRPr="0018312F">
        <w:t>202.</w:t>
      </w:r>
      <w:r w:rsidRPr="0018312F">
        <w:tab/>
        <w:t>Existe una dependencia de inspección</w:t>
      </w:r>
      <w:r>
        <w:t xml:space="preserve"> farmacéutica </w:t>
      </w:r>
      <w:r w:rsidRPr="0018312F">
        <w:t xml:space="preserve">encargada de actividades de </w:t>
      </w:r>
      <w:r>
        <w:t xml:space="preserve">la supervisión y el control.  </w:t>
      </w:r>
      <w:r w:rsidRPr="0018312F">
        <w:t>La ley reg</w:t>
      </w:r>
      <w:r>
        <w:t>ula</w:t>
      </w:r>
      <w:r w:rsidRPr="0018312F">
        <w:t xml:space="preserve"> igualmente</w:t>
      </w:r>
      <w:r>
        <w:t xml:space="preserve"> </w:t>
      </w:r>
      <w:r w:rsidRPr="0018312F">
        <w:t xml:space="preserve">los establecimientos de fabricación de productos farmacéuticos, los distribuidores mayoristas y los almacenes, y prevé sanciones </w:t>
      </w:r>
      <w:r>
        <w:t>en caso de infracción</w:t>
      </w:r>
      <w:r w:rsidRPr="0018312F">
        <w:t>.</w:t>
      </w:r>
    </w:p>
    <w:p w:rsidR="00C27B4E" w:rsidRPr="0018312F" w:rsidRDefault="00C27B4E" w:rsidP="00C27B4E">
      <w:pPr>
        <w:spacing w:after="240"/>
      </w:pPr>
      <w:r w:rsidRPr="0018312F">
        <w:t>203.</w:t>
      </w:r>
      <w:r w:rsidRPr="0018312F">
        <w:tab/>
        <w:t>Los centros de salud urbanos cuentan con una sección de asuntos sociales que se ocupa de las personas pertenecientes a los grupos vulnerables en general, especialmente los ancianos</w:t>
      </w:r>
      <w:r>
        <w:t xml:space="preserve">.  </w:t>
      </w:r>
      <w:r w:rsidRPr="0018312F">
        <w:t>En</w:t>
      </w:r>
      <w:r>
        <w:t> </w:t>
      </w:r>
      <w:r w:rsidRPr="0018312F">
        <w:t>algunos centros de salud, la comunidad participa en la gestión y el control de la atención primaria de la salud, por conducto de un comité de salud elegido por los habitantes del barrio en que está implantado el centro de salud</w:t>
      </w:r>
      <w:r>
        <w:t xml:space="preserve">.  </w:t>
      </w:r>
      <w:r w:rsidRPr="0018312F">
        <w:t>La planificación y organización de los centros, en cambio, están a cargo del Estado.</w:t>
      </w:r>
    </w:p>
    <w:p w:rsidR="00C27B4E" w:rsidRPr="0018312F" w:rsidRDefault="00C27B4E" w:rsidP="00C27B4E">
      <w:pPr>
        <w:spacing w:after="240"/>
      </w:pPr>
      <w:r w:rsidRPr="0018312F">
        <w:t>204.</w:t>
      </w:r>
      <w:r w:rsidRPr="0018312F">
        <w:tab/>
      </w:r>
      <w:r>
        <w:t>Hay</w:t>
      </w:r>
      <w:r w:rsidRPr="0018312F">
        <w:t xml:space="preserve"> que señalar que las estrategias establecidas distan mucho de satisfacer las necesidades de salud de la población chadiana, que no cesan de aumentar</w:t>
      </w:r>
      <w:r>
        <w:t xml:space="preserve">.  Dado el </w:t>
      </w:r>
      <w:r w:rsidRPr="0018312F">
        <w:t xml:space="preserve">problema que plantea el acceso al agua </w:t>
      </w:r>
      <w:r>
        <w:t xml:space="preserve">potable </w:t>
      </w:r>
      <w:r w:rsidRPr="0018312F">
        <w:t>en el Chad, las condiciones de higiene y saneamiento siguen siendo precarias y provocando enfermedades.</w:t>
      </w:r>
    </w:p>
    <w:p w:rsidR="00C27B4E" w:rsidRPr="0018312F" w:rsidRDefault="00C27B4E" w:rsidP="00C27B4E">
      <w:pPr>
        <w:spacing w:after="240"/>
      </w:pPr>
      <w:r w:rsidRPr="0018312F">
        <w:t>205.</w:t>
      </w:r>
      <w:r w:rsidRPr="0018312F">
        <w:tab/>
        <w:t xml:space="preserve">Según el informe de la Encuesta de indicadores múltiples en el Chad realizada en 2000, más del 70% de la población no disponía de </w:t>
      </w:r>
      <w:r>
        <w:t xml:space="preserve">retretes.  </w:t>
      </w:r>
      <w:r w:rsidRPr="0018312F">
        <w:t xml:space="preserve">Sólo el 24% de la población poseía un sistema adecuado de evacuación de los excrementos y sólo el 0,2% de ellos era un retrete moderno. </w:t>
      </w:r>
    </w:p>
    <w:p w:rsidR="00C27B4E" w:rsidRDefault="00C27B4E" w:rsidP="00C27B4E">
      <w:pPr>
        <w:spacing w:after="240"/>
        <w:jc w:val="center"/>
        <w:rPr>
          <w:b/>
        </w:rPr>
      </w:pPr>
      <w:r w:rsidRPr="0018312F">
        <w:rPr>
          <w:b/>
        </w:rPr>
        <w:t>Cuadro 14 a)</w:t>
      </w:r>
    </w:p>
    <w:p w:rsidR="00C27B4E" w:rsidRDefault="00C27B4E" w:rsidP="00C27B4E">
      <w:pPr>
        <w:spacing w:after="240"/>
        <w:jc w:val="center"/>
        <w:rPr>
          <w:b/>
        </w:rPr>
      </w:pPr>
      <w:r w:rsidRPr="0018312F">
        <w:rPr>
          <w:b/>
        </w:rPr>
        <w:t>Las principales enfermedades</w:t>
      </w:r>
    </w:p>
    <w:tbl>
      <w:tblPr>
        <w:tblStyle w:val="TableGrid"/>
        <w:tblW w:w="0" w:type="auto"/>
        <w:jc w:val="center"/>
        <w:tblLook w:val="01E0" w:firstRow="1" w:lastRow="1" w:firstColumn="1" w:lastColumn="1" w:noHBand="0" w:noVBand="0"/>
      </w:tblPr>
      <w:tblGrid>
        <w:gridCol w:w="548"/>
        <w:gridCol w:w="3480"/>
        <w:gridCol w:w="2160"/>
        <w:gridCol w:w="1560"/>
      </w:tblGrid>
      <w:tr w:rsidR="00C27B4E" w:rsidTr="00861E93">
        <w:trPr>
          <w:jc w:val="center"/>
        </w:trPr>
        <w:tc>
          <w:tcPr>
            <w:tcW w:w="548" w:type="dxa"/>
          </w:tcPr>
          <w:p w:rsidR="00C27B4E" w:rsidRDefault="00C27B4E" w:rsidP="00861E93">
            <w:pPr>
              <w:jc w:val="center"/>
              <w:rPr>
                <w:b/>
              </w:rPr>
            </w:pPr>
            <w:r>
              <w:rPr>
                <w:b/>
              </w:rPr>
              <w:t>Nº</w:t>
            </w:r>
          </w:p>
        </w:tc>
        <w:tc>
          <w:tcPr>
            <w:tcW w:w="3480" w:type="dxa"/>
          </w:tcPr>
          <w:p w:rsidR="00C27B4E" w:rsidRDefault="00C27B4E" w:rsidP="00861E93">
            <w:pPr>
              <w:jc w:val="center"/>
              <w:rPr>
                <w:b/>
              </w:rPr>
            </w:pPr>
            <w:r>
              <w:rPr>
                <w:b/>
              </w:rPr>
              <w:t>Motivo de la consulta</w:t>
            </w:r>
          </w:p>
        </w:tc>
        <w:tc>
          <w:tcPr>
            <w:tcW w:w="2160" w:type="dxa"/>
          </w:tcPr>
          <w:p w:rsidR="00C27B4E" w:rsidRDefault="00C27B4E" w:rsidP="00861E93">
            <w:pPr>
              <w:jc w:val="center"/>
              <w:rPr>
                <w:b/>
              </w:rPr>
            </w:pPr>
            <w:r>
              <w:rPr>
                <w:b/>
              </w:rPr>
              <w:t>Número de casos</w:t>
            </w:r>
          </w:p>
        </w:tc>
        <w:tc>
          <w:tcPr>
            <w:tcW w:w="1560" w:type="dxa"/>
          </w:tcPr>
          <w:p w:rsidR="00C27B4E" w:rsidRDefault="00C27B4E" w:rsidP="00861E93">
            <w:pPr>
              <w:jc w:val="center"/>
              <w:rPr>
                <w:b/>
              </w:rPr>
            </w:pPr>
            <w:r>
              <w:rPr>
                <w:b/>
              </w:rPr>
              <w:t>Porcentaje</w:t>
            </w:r>
          </w:p>
        </w:tc>
      </w:tr>
      <w:tr w:rsidR="00C27B4E" w:rsidTr="00861E93">
        <w:trPr>
          <w:jc w:val="center"/>
        </w:trPr>
        <w:tc>
          <w:tcPr>
            <w:tcW w:w="548" w:type="dxa"/>
          </w:tcPr>
          <w:p w:rsidR="00C27B4E" w:rsidRPr="0027709C" w:rsidRDefault="00C27B4E" w:rsidP="00861E93">
            <w:pPr>
              <w:jc w:val="center"/>
            </w:pPr>
            <w:r w:rsidRPr="0027709C">
              <w:t>1</w:t>
            </w:r>
          </w:p>
        </w:tc>
        <w:tc>
          <w:tcPr>
            <w:tcW w:w="3480" w:type="dxa"/>
          </w:tcPr>
          <w:p w:rsidR="00C27B4E" w:rsidRPr="00233866" w:rsidRDefault="00C27B4E" w:rsidP="00861E93">
            <w:r w:rsidRPr="00233866">
              <w:t>Paludismo simple</w:t>
            </w:r>
          </w:p>
        </w:tc>
        <w:tc>
          <w:tcPr>
            <w:tcW w:w="2160" w:type="dxa"/>
          </w:tcPr>
          <w:p w:rsidR="00C27B4E" w:rsidRPr="0027709C" w:rsidRDefault="00C27B4E" w:rsidP="00861E93">
            <w:pPr>
              <w:jc w:val="center"/>
            </w:pPr>
            <w:r>
              <w:t>67.907</w:t>
            </w:r>
          </w:p>
        </w:tc>
        <w:tc>
          <w:tcPr>
            <w:tcW w:w="1560" w:type="dxa"/>
          </w:tcPr>
          <w:p w:rsidR="00C27B4E" w:rsidRPr="0027709C" w:rsidRDefault="00C27B4E" w:rsidP="00861E93">
            <w:pPr>
              <w:tabs>
                <w:tab w:val="decimal" w:pos="724"/>
              </w:tabs>
              <w:jc w:val="both"/>
            </w:pPr>
            <w:r>
              <w:t>22,4</w:t>
            </w:r>
          </w:p>
        </w:tc>
      </w:tr>
      <w:tr w:rsidR="00C27B4E" w:rsidTr="00861E93">
        <w:trPr>
          <w:jc w:val="center"/>
        </w:trPr>
        <w:tc>
          <w:tcPr>
            <w:tcW w:w="548" w:type="dxa"/>
          </w:tcPr>
          <w:p w:rsidR="00C27B4E" w:rsidRPr="0027709C" w:rsidRDefault="00C27B4E" w:rsidP="00861E93">
            <w:pPr>
              <w:jc w:val="center"/>
            </w:pPr>
            <w:r w:rsidRPr="0027709C">
              <w:t>2</w:t>
            </w:r>
          </w:p>
        </w:tc>
        <w:tc>
          <w:tcPr>
            <w:tcW w:w="3480" w:type="dxa"/>
          </w:tcPr>
          <w:p w:rsidR="00C27B4E" w:rsidRPr="00233866" w:rsidRDefault="00C27B4E" w:rsidP="00861E93">
            <w:r w:rsidRPr="00233866">
              <w:t xml:space="preserve">Diarreas </w:t>
            </w:r>
          </w:p>
        </w:tc>
        <w:tc>
          <w:tcPr>
            <w:tcW w:w="2160" w:type="dxa"/>
          </w:tcPr>
          <w:p w:rsidR="00C27B4E" w:rsidRPr="0027709C" w:rsidRDefault="00C27B4E" w:rsidP="00861E93">
            <w:pPr>
              <w:jc w:val="center"/>
            </w:pPr>
            <w:r>
              <w:t>37.659</w:t>
            </w:r>
          </w:p>
        </w:tc>
        <w:tc>
          <w:tcPr>
            <w:tcW w:w="1560" w:type="dxa"/>
          </w:tcPr>
          <w:p w:rsidR="00C27B4E" w:rsidRPr="0027709C" w:rsidRDefault="00C27B4E" w:rsidP="00861E93">
            <w:pPr>
              <w:tabs>
                <w:tab w:val="decimal" w:pos="724"/>
              </w:tabs>
              <w:jc w:val="both"/>
            </w:pPr>
            <w:r>
              <w:t>12,4</w:t>
            </w:r>
          </w:p>
        </w:tc>
      </w:tr>
      <w:tr w:rsidR="00C27B4E" w:rsidTr="00861E93">
        <w:trPr>
          <w:jc w:val="center"/>
        </w:trPr>
        <w:tc>
          <w:tcPr>
            <w:tcW w:w="548" w:type="dxa"/>
          </w:tcPr>
          <w:p w:rsidR="00C27B4E" w:rsidRPr="0027709C" w:rsidRDefault="00C27B4E" w:rsidP="00861E93">
            <w:pPr>
              <w:jc w:val="center"/>
            </w:pPr>
            <w:r w:rsidRPr="0027709C">
              <w:t>3</w:t>
            </w:r>
          </w:p>
        </w:tc>
        <w:tc>
          <w:tcPr>
            <w:tcW w:w="3480" w:type="dxa"/>
          </w:tcPr>
          <w:p w:rsidR="00C27B4E" w:rsidRPr="00233866" w:rsidRDefault="00C27B4E" w:rsidP="00861E93">
            <w:r w:rsidRPr="00233866">
              <w:t>Paludismo grave</w:t>
            </w:r>
          </w:p>
        </w:tc>
        <w:tc>
          <w:tcPr>
            <w:tcW w:w="2160" w:type="dxa"/>
          </w:tcPr>
          <w:p w:rsidR="00C27B4E" w:rsidRPr="0027709C" w:rsidRDefault="00C27B4E" w:rsidP="00861E93">
            <w:pPr>
              <w:jc w:val="center"/>
            </w:pPr>
            <w:r>
              <w:t>12.156</w:t>
            </w:r>
          </w:p>
        </w:tc>
        <w:tc>
          <w:tcPr>
            <w:tcW w:w="1560" w:type="dxa"/>
          </w:tcPr>
          <w:p w:rsidR="00C27B4E" w:rsidRPr="0027709C" w:rsidRDefault="00C27B4E" w:rsidP="00861E93">
            <w:pPr>
              <w:tabs>
                <w:tab w:val="decimal" w:pos="724"/>
              </w:tabs>
              <w:jc w:val="both"/>
            </w:pPr>
            <w:r>
              <w:t>4,0</w:t>
            </w:r>
          </w:p>
        </w:tc>
      </w:tr>
      <w:tr w:rsidR="00C27B4E" w:rsidTr="00861E93">
        <w:trPr>
          <w:jc w:val="center"/>
        </w:trPr>
        <w:tc>
          <w:tcPr>
            <w:tcW w:w="548" w:type="dxa"/>
          </w:tcPr>
          <w:p w:rsidR="00C27B4E" w:rsidRPr="0027709C" w:rsidRDefault="00C27B4E" w:rsidP="00861E93">
            <w:pPr>
              <w:jc w:val="center"/>
            </w:pPr>
            <w:r w:rsidRPr="0027709C">
              <w:t>4</w:t>
            </w:r>
          </w:p>
        </w:tc>
        <w:tc>
          <w:tcPr>
            <w:tcW w:w="3480" w:type="dxa"/>
          </w:tcPr>
          <w:p w:rsidR="00C27B4E" w:rsidRPr="00233866" w:rsidRDefault="00C27B4E" w:rsidP="00861E93">
            <w:r w:rsidRPr="00233866">
              <w:t>Disentería</w:t>
            </w:r>
          </w:p>
        </w:tc>
        <w:tc>
          <w:tcPr>
            <w:tcW w:w="2160" w:type="dxa"/>
          </w:tcPr>
          <w:p w:rsidR="00C27B4E" w:rsidRPr="0027709C" w:rsidRDefault="00C27B4E" w:rsidP="00861E93">
            <w:pPr>
              <w:jc w:val="center"/>
            </w:pPr>
            <w:r>
              <w:t>25.051</w:t>
            </w:r>
          </w:p>
        </w:tc>
        <w:tc>
          <w:tcPr>
            <w:tcW w:w="1560" w:type="dxa"/>
          </w:tcPr>
          <w:p w:rsidR="00C27B4E" w:rsidRPr="0027709C" w:rsidRDefault="00C27B4E" w:rsidP="00861E93">
            <w:pPr>
              <w:tabs>
                <w:tab w:val="decimal" w:pos="724"/>
              </w:tabs>
              <w:jc w:val="both"/>
            </w:pPr>
            <w:r>
              <w:t>6,2</w:t>
            </w:r>
          </w:p>
        </w:tc>
      </w:tr>
      <w:tr w:rsidR="00C27B4E" w:rsidTr="00861E93">
        <w:trPr>
          <w:jc w:val="center"/>
        </w:trPr>
        <w:tc>
          <w:tcPr>
            <w:tcW w:w="548" w:type="dxa"/>
          </w:tcPr>
          <w:p w:rsidR="00C27B4E" w:rsidRPr="0027709C" w:rsidRDefault="00C27B4E" w:rsidP="00861E93">
            <w:pPr>
              <w:jc w:val="center"/>
            </w:pPr>
            <w:r w:rsidRPr="0027709C">
              <w:t>5</w:t>
            </w:r>
          </w:p>
        </w:tc>
        <w:tc>
          <w:tcPr>
            <w:tcW w:w="3480" w:type="dxa"/>
          </w:tcPr>
          <w:p w:rsidR="00C27B4E" w:rsidRDefault="00C27B4E" w:rsidP="00861E93">
            <w:r w:rsidRPr="00233866">
              <w:t>Pérdida vaginal</w:t>
            </w:r>
          </w:p>
        </w:tc>
        <w:tc>
          <w:tcPr>
            <w:tcW w:w="2160" w:type="dxa"/>
          </w:tcPr>
          <w:p w:rsidR="00C27B4E" w:rsidRPr="0027709C" w:rsidRDefault="00C27B4E" w:rsidP="00861E93">
            <w:pPr>
              <w:jc w:val="center"/>
            </w:pPr>
            <w:r>
              <w:t>25.831</w:t>
            </w:r>
          </w:p>
        </w:tc>
        <w:tc>
          <w:tcPr>
            <w:tcW w:w="1560" w:type="dxa"/>
          </w:tcPr>
          <w:p w:rsidR="00C27B4E" w:rsidRPr="0027709C" w:rsidRDefault="00C27B4E" w:rsidP="00861E93">
            <w:pPr>
              <w:tabs>
                <w:tab w:val="decimal" w:pos="724"/>
              </w:tabs>
              <w:jc w:val="both"/>
            </w:pPr>
            <w:r>
              <w:t>2,9</w:t>
            </w:r>
          </w:p>
        </w:tc>
      </w:tr>
    </w:tbl>
    <w:p w:rsidR="00C27B4E" w:rsidRPr="006464D9" w:rsidRDefault="00C27B4E" w:rsidP="00C27B4E">
      <w:pPr>
        <w:spacing w:before="240" w:after="480"/>
        <w:ind w:left="812"/>
      </w:pPr>
      <w:r w:rsidRPr="001925C9">
        <w:rPr>
          <w:i/>
        </w:rPr>
        <w:t>Fuente:</w:t>
      </w:r>
      <w:r w:rsidRPr="006464D9">
        <w:t xml:space="preserve"> </w:t>
      </w:r>
      <w:r>
        <w:t xml:space="preserve"> </w:t>
      </w:r>
      <w:r w:rsidRPr="006464D9">
        <w:t>Ministerio de Salud Pública</w:t>
      </w:r>
      <w:r>
        <w:t>.</w:t>
      </w:r>
    </w:p>
    <w:p w:rsidR="00C27B4E" w:rsidRDefault="00C27B4E" w:rsidP="00C27B4E">
      <w:pPr>
        <w:spacing w:after="240"/>
        <w:jc w:val="center"/>
        <w:rPr>
          <w:b/>
        </w:rPr>
      </w:pPr>
      <w:r w:rsidRPr="006464D9">
        <w:rPr>
          <w:b/>
        </w:rPr>
        <w:t>Cuadro 14 b)</w:t>
      </w:r>
    </w:p>
    <w:p w:rsidR="00C27B4E" w:rsidRDefault="00C27B4E" w:rsidP="00C27B4E">
      <w:pPr>
        <w:spacing w:after="240"/>
        <w:jc w:val="center"/>
        <w:rPr>
          <w:b/>
        </w:rPr>
      </w:pPr>
      <w:r w:rsidRPr="006464D9">
        <w:rPr>
          <w:b/>
        </w:rPr>
        <w:t>Evolución de la cobertura de inmunización por antígenos para los niños</w:t>
      </w:r>
      <w:r>
        <w:rPr>
          <w:b/>
        </w:rPr>
        <w:br/>
      </w:r>
      <w:r w:rsidRPr="006464D9">
        <w:rPr>
          <w:b/>
        </w:rPr>
        <w:t>de 0 a 11 años en el período 2001-2005</w:t>
      </w:r>
    </w:p>
    <w:tbl>
      <w:tblPr>
        <w:tblStyle w:val="TableGrid"/>
        <w:tblW w:w="0" w:type="auto"/>
        <w:jc w:val="center"/>
        <w:tblLook w:val="01E0" w:firstRow="1" w:lastRow="1" w:firstColumn="1" w:lastColumn="1" w:noHBand="0" w:noVBand="0"/>
      </w:tblPr>
      <w:tblGrid>
        <w:gridCol w:w="2322"/>
        <w:gridCol w:w="1245"/>
        <w:gridCol w:w="1246"/>
        <w:gridCol w:w="1246"/>
        <w:gridCol w:w="1246"/>
        <w:gridCol w:w="1246"/>
      </w:tblGrid>
      <w:tr w:rsidR="00C27B4E" w:rsidTr="00861E93">
        <w:trPr>
          <w:jc w:val="center"/>
        </w:trPr>
        <w:tc>
          <w:tcPr>
            <w:tcW w:w="2322" w:type="dxa"/>
          </w:tcPr>
          <w:p w:rsidR="00C27B4E" w:rsidRPr="006464D9" w:rsidRDefault="00C27B4E" w:rsidP="00861E93">
            <w:pPr>
              <w:jc w:val="center"/>
              <w:rPr>
                <w:b/>
              </w:rPr>
            </w:pPr>
            <w:r w:rsidRPr="006464D9">
              <w:rPr>
                <w:b/>
              </w:rPr>
              <w:t>Antígeno</w:t>
            </w:r>
          </w:p>
        </w:tc>
        <w:tc>
          <w:tcPr>
            <w:tcW w:w="1245" w:type="dxa"/>
          </w:tcPr>
          <w:p w:rsidR="00C27B4E" w:rsidRPr="006464D9" w:rsidRDefault="00C27B4E" w:rsidP="00861E93">
            <w:pPr>
              <w:jc w:val="center"/>
              <w:rPr>
                <w:b/>
              </w:rPr>
            </w:pPr>
            <w:r w:rsidRPr="006464D9">
              <w:rPr>
                <w:b/>
              </w:rPr>
              <w:t>2001</w:t>
            </w:r>
          </w:p>
        </w:tc>
        <w:tc>
          <w:tcPr>
            <w:tcW w:w="1246" w:type="dxa"/>
          </w:tcPr>
          <w:p w:rsidR="00C27B4E" w:rsidRPr="006464D9" w:rsidRDefault="00C27B4E" w:rsidP="00861E93">
            <w:pPr>
              <w:jc w:val="center"/>
              <w:rPr>
                <w:b/>
              </w:rPr>
            </w:pPr>
            <w:r w:rsidRPr="006464D9">
              <w:rPr>
                <w:b/>
              </w:rPr>
              <w:t>2002</w:t>
            </w:r>
          </w:p>
        </w:tc>
        <w:tc>
          <w:tcPr>
            <w:tcW w:w="1246" w:type="dxa"/>
          </w:tcPr>
          <w:p w:rsidR="00C27B4E" w:rsidRPr="006464D9" w:rsidRDefault="00C27B4E" w:rsidP="00861E93">
            <w:pPr>
              <w:jc w:val="center"/>
              <w:rPr>
                <w:b/>
              </w:rPr>
            </w:pPr>
            <w:r w:rsidRPr="006464D9">
              <w:rPr>
                <w:b/>
              </w:rPr>
              <w:t>2003</w:t>
            </w:r>
          </w:p>
        </w:tc>
        <w:tc>
          <w:tcPr>
            <w:tcW w:w="1246" w:type="dxa"/>
          </w:tcPr>
          <w:p w:rsidR="00C27B4E" w:rsidRPr="006464D9" w:rsidRDefault="00C27B4E" w:rsidP="00861E93">
            <w:pPr>
              <w:jc w:val="center"/>
              <w:rPr>
                <w:b/>
              </w:rPr>
            </w:pPr>
            <w:r w:rsidRPr="006464D9">
              <w:rPr>
                <w:b/>
              </w:rPr>
              <w:t>2004</w:t>
            </w:r>
          </w:p>
        </w:tc>
        <w:tc>
          <w:tcPr>
            <w:tcW w:w="1246" w:type="dxa"/>
          </w:tcPr>
          <w:p w:rsidR="00C27B4E" w:rsidRPr="006464D9" w:rsidRDefault="00C27B4E" w:rsidP="00861E93">
            <w:pPr>
              <w:jc w:val="center"/>
              <w:rPr>
                <w:b/>
              </w:rPr>
            </w:pPr>
            <w:r w:rsidRPr="006464D9">
              <w:rPr>
                <w:b/>
              </w:rPr>
              <w:t>2005</w:t>
            </w:r>
          </w:p>
        </w:tc>
      </w:tr>
      <w:tr w:rsidR="00C27B4E" w:rsidTr="00861E93">
        <w:trPr>
          <w:jc w:val="center"/>
        </w:trPr>
        <w:tc>
          <w:tcPr>
            <w:tcW w:w="2322" w:type="dxa"/>
          </w:tcPr>
          <w:p w:rsidR="00C27B4E" w:rsidRPr="007D787E" w:rsidRDefault="00C27B4E" w:rsidP="00861E93">
            <w:r w:rsidRPr="007D787E">
              <w:t>BCG</w:t>
            </w:r>
          </w:p>
        </w:tc>
        <w:tc>
          <w:tcPr>
            <w:tcW w:w="1245" w:type="dxa"/>
          </w:tcPr>
          <w:p w:rsidR="00C27B4E" w:rsidRPr="0027265E" w:rsidRDefault="00C27B4E" w:rsidP="00861E93">
            <w:pPr>
              <w:tabs>
                <w:tab w:val="decimal" w:pos="582"/>
              </w:tabs>
              <w:jc w:val="both"/>
            </w:pPr>
            <w:r w:rsidRPr="0027265E">
              <w:t>49,1</w:t>
            </w:r>
          </w:p>
        </w:tc>
        <w:tc>
          <w:tcPr>
            <w:tcW w:w="1246" w:type="dxa"/>
          </w:tcPr>
          <w:p w:rsidR="00C27B4E" w:rsidRPr="0027265E" w:rsidRDefault="00C27B4E" w:rsidP="00861E93">
            <w:pPr>
              <w:tabs>
                <w:tab w:val="decimal" w:pos="582"/>
              </w:tabs>
              <w:jc w:val="both"/>
            </w:pPr>
            <w:r w:rsidRPr="0027265E">
              <w:t>60,6</w:t>
            </w:r>
          </w:p>
        </w:tc>
        <w:tc>
          <w:tcPr>
            <w:tcW w:w="1246" w:type="dxa"/>
          </w:tcPr>
          <w:p w:rsidR="00C27B4E" w:rsidRPr="0027265E" w:rsidRDefault="00C27B4E" w:rsidP="00861E93">
            <w:pPr>
              <w:tabs>
                <w:tab w:val="decimal" w:pos="582"/>
              </w:tabs>
              <w:jc w:val="both"/>
            </w:pPr>
            <w:r w:rsidRPr="0027265E">
              <w:t>62</w:t>
            </w:r>
          </w:p>
        </w:tc>
        <w:tc>
          <w:tcPr>
            <w:tcW w:w="1246" w:type="dxa"/>
          </w:tcPr>
          <w:p w:rsidR="00C27B4E" w:rsidRPr="0027265E" w:rsidRDefault="00C27B4E" w:rsidP="00861E93">
            <w:pPr>
              <w:tabs>
                <w:tab w:val="decimal" w:pos="582"/>
              </w:tabs>
              <w:jc w:val="both"/>
            </w:pPr>
            <w:r w:rsidRPr="0027265E">
              <w:t>32,5</w:t>
            </w:r>
          </w:p>
        </w:tc>
        <w:tc>
          <w:tcPr>
            <w:tcW w:w="1246" w:type="dxa"/>
          </w:tcPr>
          <w:p w:rsidR="00C27B4E" w:rsidRPr="0027265E" w:rsidRDefault="00C27B4E" w:rsidP="00861E93">
            <w:pPr>
              <w:tabs>
                <w:tab w:val="decimal" w:pos="582"/>
              </w:tabs>
              <w:jc w:val="both"/>
            </w:pPr>
            <w:r w:rsidRPr="0027265E">
              <w:t>64,8</w:t>
            </w:r>
          </w:p>
        </w:tc>
      </w:tr>
      <w:tr w:rsidR="00C27B4E" w:rsidTr="00861E93">
        <w:trPr>
          <w:jc w:val="center"/>
        </w:trPr>
        <w:tc>
          <w:tcPr>
            <w:tcW w:w="2322" w:type="dxa"/>
          </w:tcPr>
          <w:p w:rsidR="00C27B4E" w:rsidRPr="007D787E" w:rsidRDefault="00C27B4E" w:rsidP="00861E93">
            <w:r w:rsidRPr="007D787E">
              <w:t>DTC3</w:t>
            </w:r>
          </w:p>
        </w:tc>
        <w:tc>
          <w:tcPr>
            <w:tcW w:w="1245" w:type="dxa"/>
          </w:tcPr>
          <w:p w:rsidR="00C27B4E" w:rsidRPr="0027265E" w:rsidRDefault="00C27B4E" w:rsidP="00861E93">
            <w:pPr>
              <w:tabs>
                <w:tab w:val="decimal" w:pos="582"/>
              </w:tabs>
              <w:jc w:val="both"/>
            </w:pPr>
            <w:r w:rsidRPr="0027265E">
              <w:t>27,3</w:t>
            </w:r>
          </w:p>
        </w:tc>
        <w:tc>
          <w:tcPr>
            <w:tcW w:w="1246" w:type="dxa"/>
          </w:tcPr>
          <w:p w:rsidR="00C27B4E" w:rsidRPr="0027265E" w:rsidRDefault="00C27B4E" w:rsidP="00861E93">
            <w:pPr>
              <w:tabs>
                <w:tab w:val="decimal" w:pos="582"/>
              </w:tabs>
              <w:jc w:val="both"/>
            </w:pPr>
            <w:r w:rsidRPr="0027265E">
              <w:t>40,6</w:t>
            </w:r>
          </w:p>
        </w:tc>
        <w:tc>
          <w:tcPr>
            <w:tcW w:w="1246" w:type="dxa"/>
          </w:tcPr>
          <w:p w:rsidR="00C27B4E" w:rsidRPr="0027265E" w:rsidRDefault="00C27B4E" w:rsidP="00861E93">
            <w:pPr>
              <w:tabs>
                <w:tab w:val="decimal" w:pos="582"/>
              </w:tabs>
              <w:jc w:val="both"/>
            </w:pPr>
            <w:r w:rsidRPr="0027265E">
              <w:t>41,8</w:t>
            </w:r>
          </w:p>
        </w:tc>
        <w:tc>
          <w:tcPr>
            <w:tcW w:w="1246" w:type="dxa"/>
          </w:tcPr>
          <w:p w:rsidR="00C27B4E" w:rsidRPr="0027265E" w:rsidRDefault="00C27B4E" w:rsidP="00861E93">
            <w:pPr>
              <w:tabs>
                <w:tab w:val="decimal" w:pos="582"/>
              </w:tabs>
              <w:jc w:val="both"/>
            </w:pPr>
            <w:r w:rsidRPr="0027265E">
              <w:t>41,9</w:t>
            </w:r>
          </w:p>
        </w:tc>
        <w:tc>
          <w:tcPr>
            <w:tcW w:w="1246" w:type="dxa"/>
          </w:tcPr>
          <w:p w:rsidR="00C27B4E" w:rsidRPr="0027265E" w:rsidRDefault="00C27B4E" w:rsidP="00861E93">
            <w:pPr>
              <w:tabs>
                <w:tab w:val="decimal" w:pos="582"/>
              </w:tabs>
              <w:jc w:val="both"/>
            </w:pPr>
            <w:r w:rsidRPr="0027265E">
              <w:t>47,8</w:t>
            </w:r>
          </w:p>
        </w:tc>
      </w:tr>
      <w:tr w:rsidR="00C27B4E" w:rsidTr="00861E93">
        <w:trPr>
          <w:jc w:val="center"/>
        </w:trPr>
        <w:tc>
          <w:tcPr>
            <w:tcW w:w="2322" w:type="dxa"/>
          </w:tcPr>
          <w:p w:rsidR="00C27B4E" w:rsidRPr="007D787E" w:rsidRDefault="00C27B4E" w:rsidP="00861E93">
            <w:r w:rsidRPr="007D787E">
              <w:t xml:space="preserve">Poliomielitis </w:t>
            </w:r>
          </w:p>
        </w:tc>
        <w:tc>
          <w:tcPr>
            <w:tcW w:w="1245" w:type="dxa"/>
          </w:tcPr>
          <w:p w:rsidR="00C27B4E" w:rsidRPr="0027265E" w:rsidRDefault="00C27B4E" w:rsidP="00861E93">
            <w:pPr>
              <w:tabs>
                <w:tab w:val="decimal" w:pos="582"/>
              </w:tabs>
              <w:jc w:val="both"/>
            </w:pPr>
            <w:r w:rsidRPr="0027265E">
              <w:t>27,2</w:t>
            </w:r>
          </w:p>
        </w:tc>
        <w:tc>
          <w:tcPr>
            <w:tcW w:w="1246" w:type="dxa"/>
          </w:tcPr>
          <w:p w:rsidR="00C27B4E" w:rsidRPr="0027265E" w:rsidRDefault="00C27B4E" w:rsidP="00861E93">
            <w:pPr>
              <w:tabs>
                <w:tab w:val="decimal" w:pos="582"/>
              </w:tabs>
              <w:jc w:val="both"/>
            </w:pPr>
            <w:r w:rsidRPr="0027265E">
              <w:t>36,2</w:t>
            </w:r>
          </w:p>
        </w:tc>
        <w:tc>
          <w:tcPr>
            <w:tcW w:w="1246" w:type="dxa"/>
          </w:tcPr>
          <w:p w:rsidR="00C27B4E" w:rsidRPr="0027265E" w:rsidRDefault="00C27B4E" w:rsidP="00861E93">
            <w:pPr>
              <w:tabs>
                <w:tab w:val="decimal" w:pos="582"/>
              </w:tabs>
              <w:jc w:val="both"/>
            </w:pPr>
            <w:r w:rsidRPr="0027265E">
              <w:t>41,5</w:t>
            </w:r>
          </w:p>
        </w:tc>
        <w:tc>
          <w:tcPr>
            <w:tcW w:w="1246" w:type="dxa"/>
          </w:tcPr>
          <w:p w:rsidR="00C27B4E" w:rsidRPr="0027265E" w:rsidRDefault="00C27B4E" w:rsidP="00861E93">
            <w:pPr>
              <w:tabs>
                <w:tab w:val="decimal" w:pos="582"/>
              </w:tabs>
              <w:jc w:val="both"/>
            </w:pPr>
            <w:r w:rsidRPr="0027265E">
              <w:t>38,9</w:t>
            </w:r>
          </w:p>
        </w:tc>
        <w:tc>
          <w:tcPr>
            <w:tcW w:w="1246" w:type="dxa"/>
          </w:tcPr>
          <w:p w:rsidR="00C27B4E" w:rsidRPr="0027265E" w:rsidRDefault="00C27B4E" w:rsidP="00861E93">
            <w:pPr>
              <w:tabs>
                <w:tab w:val="decimal" w:pos="582"/>
              </w:tabs>
              <w:jc w:val="both"/>
            </w:pPr>
            <w:r w:rsidRPr="0027265E">
              <w:t>46,2</w:t>
            </w:r>
          </w:p>
        </w:tc>
      </w:tr>
      <w:tr w:rsidR="00C27B4E" w:rsidTr="00861E93">
        <w:trPr>
          <w:jc w:val="center"/>
        </w:trPr>
        <w:tc>
          <w:tcPr>
            <w:tcW w:w="2322" w:type="dxa"/>
          </w:tcPr>
          <w:p w:rsidR="00C27B4E" w:rsidRPr="007D787E" w:rsidRDefault="00C27B4E" w:rsidP="00861E93">
            <w:r w:rsidRPr="007D787E">
              <w:t xml:space="preserve">Fiebre amarilla </w:t>
            </w:r>
          </w:p>
        </w:tc>
        <w:tc>
          <w:tcPr>
            <w:tcW w:w="1245" w:type="dxa"/>
          </w:tcPr>
          <w:p w:rsidR="00C27B4E" w:rsidRPr="0027265E" w:rsidRDefault="00C27B4E" w:rsidP="00861E93">
            <w:pPr>
              <w:tabs>
                <w:tab w:val="decimal" w:pos="582"/>
              </w:tabs>
              <w:jc w:val="both"/>
            </w:pPr>
            <w:r w:rsidRPr="0027265E">
              <w:t>35,3</w:t>
            </w:r>
          </w:p>
        </w:tc>
        <w:tc>
          <w:tcPr>
            <w:tcW w:w="1246" w:type="dxa"/>
          </w:tcPr>
          <w:p w:rsidR="00C27B4E" w:rsidRPr="0027265E" w:rsidRDefault="00C27B4E" w:rsidP="00861E93">
            <w:pPr>
              <w:tabs>
                <w:tab w:val="decimal" w:pos="582"/>
              </w:tabs>
              <w:jc w:val="both"/>
            </w:pPr>
            <w:r w:rsidRPr="0027265E">
              <w:t>44,2</w:t>
            </w:r>
          </w:p>
        </w:tc>
        <w:tc>
          <w:tcPr>
            <w:tcW w:w="1246" w:type="dxa"/>
          </w:tcPr>
          <w:p w:rsidR="00C27B4E" w:rsidRPr="0027265E" w:rsidRDefault="00C27B4E" w:rsidP="00861E93">
            <w:pPr>
              <w:tabs>
                <w:tab w:val="decimal" w:pos="582"/>
              </w:tabs>
              <w:jc w:val="both"/>
            </w:pPr>
            <w:r w:rsidRPr="0027265E">
              <w:t>33,1</w:t>
            </w:r>
          </w:p>
        </w:tc>
        <w:tc>
          <w:tcPr>
            <w:tcW w:w="1246" w:type="dxa"/>
          </w:tcPr>
          <w:p w:rsidR="00C27B4E" w:rsidRPr="0027265E" w:rsidRDefault="00C27B4E" w:rsidP="00861E93">
            <w:pPr>
              <w:tabs>
                <w:tab w:val="decimal" w:pos="582"/>
              </w:tabs>
              <w:jc w:val="both"/>
            </w:pPr>
            <w:r w:rsidRPr="0027265E">
              <w:t>39,2</w:t>
            </w:r>
          </w:p>
        </w:tc>
        <w:tc>
          <w:tcPr>
            <w:tcW w:w="1246" w:type="dxa"/>
          </w:tcPr>
          <w:p w:rsidR="00C27B4E" w:rsidRPr="0027265E" w:rsidRDefault="00C27B4E" w:rsidP="00861E93">
            <w:pPr>
              <w:tabs>
                <w:tab w:val="decimal" w:pos="582"/>
              </w:tabs>
              <w:jc w:val="both"/>
            </w:pPr>
            <w:r w:rsidRPr="0027265E">
              <w:t>50,9</w:t>
            </w:r>
          </w:p>
        </w:tc>
      </w:tr>
      <w:tr w:rsidR="00C27B4E" w:rsidTr="00861E93">
        <w:trPr>
          <w:jc w:val="center"/>
        </w:trPr>
        <w:tc>
          <w:tcPr>
            <w:tcW w:w="2322" w:type="dxa"/>
          </w:tcPr>
          <w:p w:rsidR="00C27B4E" w:rsidRDefault="00C27B4E" w:rsidP="00861E93">
            <w:r w:rsidRPr="007D787E">
              <w:t>Sarampión</w:t>
            </w:r>
          </w:p>
        </w:tc>
        <w:tc>
          <w:tcPr>
            <w:tcW w:w="1245" w:type="dxa"/>
          </w:tcPr>
          <w:p w:rsidR="00C27B4E" w:rsidRPr="0027265E" w:rsidRDefault="00C27B4E" w:rsidP="00861E93">
            <w:pPr>
              <w:tabs>
                <w:tab w:val="decimal" w:pos="582"/>
              </w:tabs>
              <w:jc w:val="both"/>
            </w:pPr>
            <w:r w:rsidRPr="0027265E">
              <w:t>35,3</w:t>
            </w:r>
          </w:p>
        </w:tc>
        <w:tc>
          <w:tcPr>
            <w:tcW w:w="1246" w:type="dxa"/>
          </w:tcPr>
          <w:p w:rsidR="00C27B4E" w:rsidRPr="0027265E" w:rsidRDefault="00C27B4E" w:rsidP="00861E93">
            <w:pPr>
              <w:tabs>
                <w:tab w:val="decimal" w:pos="582"/>
              </w:tabs>
              <w:jc w:val="both"/>
            </w:pPr>
            <w:r w:rsidRPr="0027265E">
              <w:t>44,7</w:t>
            </w:r>
          </w:p>
        </w:tc>
        <w:tc>
          <w:tcPr>
            <w:tcW w:w="1246" w:type="dxa"/>
          </w:tcPr>
          <w:p w:rsidR="00C27B4E" w:rsidRPr="0027265E" w:rsidRDefault="00C27B4E" w:rsidP="00861E93">
            <w:pPr>
              <w:tabs>
                <w:tab w:val="decimal" w:pos="582"/>
              </w:tabs>
              <w:jc w:val="both"/>
            </w:pPr>
            <w:r w:rsidRPr="0027265E">
              <w:t>51,5</w:t>
            </w:r>
          </w:p>
        </w:tc>
        <w:tc>
          <w:tcPr>
            <w:tcW w:w="1246" w:type="dxa"/>
          </w:tcPr>
          <w:p w:rsidR="00C27B4E" w:rsidRPr="0027265E" w:rsidRDefault="00C27B4E" w:rsidP="00861E93">
            <w:pPr>
              <w:tabs>
                <w:tab w:val="decimal" w:pos="582"/>
              </w:tabs>
              <w:jc w:val="both"/>
            </w:pPr>
            <w:r w:rsidRPr="0027265E">
              <w:t>46,2</w:t>
            </w:r>
          </w:p>
        </w:tc>
        <w:tc>
          <w:tcPr>
            <w:tcW w:w="1246" w:type="dxa"/>
          </w:tcPr>
          <w:p w:rsidR="00C27B4E" w:rsidRDefault="00C27B4E" w:rsidP="00861E93">
            <w:pPr>
              <w:tabs>
                <w:tab w:val="decimal" w:pos="582"/>
              </w:tabs>
              <w:jc w:val="both"/>
            </w:pPr>
            <w:r w:rsidRPr="0027265E">
              <w:t>58,2</w:t>
            </w:r>
          </w:p>
        </w:tc>
      </w:tr>
    </w:tbl>
    <w:p w:rsidR="00C27B4E" w:rsidRPr="007067D7" w:rsidRDefault="00C27B4E" w:rsidP="00C27B4E">
      <w:pPr>
        <w:spacing w:before="240" w:after="480"/>
        <w:ind w:left="406"/>
      </w:pPr>
      <w:r w:rsidRPr="001925C9">
        <w:rPr>
          <w:i/>
        </w:rPr>
        <w:t>Fuente:</w:t>
      </w:r>
      <w:r w:rsidRPr="007067D7">
        <w:t xml:space="preserve"> </w:t>
      </w:r>
      <w:r>
        <w:t xml:space="preserve"> </w:t>
      </w:r>
      <w:r w:rsidRPr="007067D7">
        <w:t>Ministerio de Salud Pública</w:t>
      </w:r>
      <w:r>
        <w:t>.</w:t>
      </w:r>
    </w:p>
    <w:p w:rsidR="00C27B4E" w:rsidRDefault="00C27B4E" w:rsidP="00C27B4E">
      <w:pPr>
        <w:spacing w:after="240"/>
        <w:jc w:val="center"/>
        <w:rPr>
          <w:b/>
        </w:rPr>
      </w:pPr>
      <w:r w:rsidRPr="007067D7">
        <w:rPr>
          <w:b/>
        </w:rPr>
        <w:t>Cuadro 15</w:t>
      </w:r>
    </w:p>
    <w:p w:rsidR="00C27B4E" w:rsidRDefault="00C27B4E" w:rsidP="00C27B4E">
      <w:pPr>
        <w:spacing w:after="240"/>
        <w:jc w:val="center"/>
        <w:rPr>
          <w:b/>
        </w:rPr>
      </w:pPr>
      <w:r w:rsidRPr="007067D7">
        <w:rPr>
          <w:b/>
        </w:rPr>
        <w:t>Recursos humanos</w:t>
      </w:r>
    </w:p>
    <w:tbl>
      <w:tblPr>
        <w:tblStyle w:val="TableGrid"/>
        <w:tblW w:w="0" w:type="auto"/>
        <w:tblLook w:val="01E0" w:firstRow="1" w:lastRow="1" w:firstColumn="1" w:lastColumn="1" w:noHBand="0" w:noVBand="0"/>
      </w:tblPr>
      <w:tblGrid>
        <w:gridCol w:w="1328"/>
        <w:gridCol w:w="1020"/>
        <w:gridCol w:w="1020"/>
        <w:gridCol w:w="1021"/>
        <w:gridCol w:w="1020"/>
        <w:gridCol w:w="1020"/>
        <w:gridCol w:w="1021"/>
        <w:gridCol w:w="1020"/>
        <w:gridCol w:w="1021"/>
      </w:tblGrid>
      <w:tr w:rsidR="00C27B4E" w:rsidTr="00861E93">
        <w:tc>
          <w:tcPr>
            <w:tcW w:w="1328" w:type="dxa"/>
          </w:tcPr>
          <w:p w:rsidR="00C27B4E" w:rsidRPr="007067D7" w:rsidRDefault="00C27B4E" w:rsidP="00861E93">
            <w:pPr>
              <w:jc w:val="center"/>
              <w:rPr>
                <w:b/>
              </w:rPr>
            </w:pPr>
            <w:r w:rsidRPr="007067D7">
              <w:rPr>
                <w:b/>
              </w:rPr>
              <w:t>Año</w:t>
            </w:r>
          </w:p>
        </w:tc>
        <w:tc>
          <w:tcPr>
            <w:tcW w:w="1020" w:type="dxa"/>
          </w:tcPr>
          <w:p w:rsidR="00C27B4E" w:rsidRPr="007067D7" w:rsidRDefault="00C27B4E" w:rsidP="00861E93">
            <w:pPr>
              <w:jc w:val="center"/>
              <w:rPr>
                <w:b/>
              </w:rPr>
            </w:pPr>
            <w:r w:rsidRPr="007067D7">
              <w:rPr>
                <w:b/>
              </w:rPr>
              <w:t>2000</w:t>
            </w:r>
          </w:p>
        </w:tc>
        <w:tc>
          <w:tcPr>
            <w:tcW w:w="1020" w:type="dxa"/>
          </w:tcPr>
          <w:p w:rsidR="00C27B4E" w:rsidRPr="007067D7" w:rsidRDefault="00C27B4E" w:rsidP="00861E93">
            <w:pPr>
              <w:jc w:val="center"/>
              <w:rPr>
                <w:b/>
              </w:rPr>
            </w:pPr>
            <w:r w:rsidRPr="007067D7">
              <w:rPr>
                <w:b/>
              </w:rPr>
              <w:t>2001</w:t>
            </w:r>
          </w:p>
        </w:tc>
        <w:tc>
          <w:tcPr>
            <w:tcW w:w="1021" w:type="dxa"/>
          </w:tcPr>
          <w:p w:rsidR="00C27B4E" w:rsidRPr="007067D7" w:rsidRDefault="00C27B4E" w:rsidP="00861E93">
            <w:pPr>
              <w:jc w:val="center"/>
              <w:rPr>
                <w:b/>
              </w:rPr>
            </w:pPr>
            <w:r w:rsidRPr="007067D7">
              <w:rPr>
                <w:b/>
              </w:rPr>
              <w:t>2002</w:t>
            </w:r>
          </w:p>
        </w:tc>
        <w:tc>
          <w:tcPr>
            <w:tcW w:w="1020" w:type="dxa"/>
          </w:tcPr>
          <w:p w:rsidR="00C27B4E" w:rsidRPr="007067D7" w:rsidRDefault="00C27B4E" w:rsidP="00861E93">
            <w:pPr>
              <w:jc w:val="center"/>
              <w:rPr>
                <w:b/>
              </w:rPr>
            </w:pPr>
            <w:r w:rsidRPr="007067D7">
              <w:rPr>
                <w:b/>
              </w:rPr>
              <w:t>2003</w:t>
            </w:r>
          </w:p>
        </w:tc>
        <w:tc>
          <w:tcPr>
            <w:tcW w:w="1020" w:type="dxa"/>
          </w:tcPr>
          <w:p w:rsidR="00C27B4E" w:rsidRPr="007067D7" w:rsidRDefault="00C27B4E" w:rsidP="00861E93">
            <w:pPr>
              <w:jc w:val="center"/>
              <w:rPr>
                <w:b/>
              </w:rPr>
            </w:pPr>
            <w:r w:rsidRPr="007067D7">
              <w:rPr>
                <w:b/>
              </w:rPr>
              <w:t>2004</w:t>
            </w:r>
          </w:p>
        </w:tc>
        <w:tc>
          <w:tcPr>
            <w:tcW w:w="1021" w:type="dxa"/>
          </w:tcPr>
          <w:p w:rsidR="00C27B4E" w:rsidRPr="007067D7" w:rsidRDefault="00C27B4E" w:rsidP="00861E93">
            <w:pPr>
              <w:jc w:val="center"/>
              <w:rPr>
                <w:b/>
              </w:rPr>
            </w:pPr>
            <w:r w:rsidRPr="007067D7">
              <w:rPr>
                <w:b/>
              </w:rPr>
              <w:t>2005</w:t>
            </w:r>
          </w:p>
        </w:tc>
        <w:tc>
          <w:tcPr>
            <w:tcW w:w="1020" w:type="dxa"/>
          </w:tcPr>
          <w:p w:rsidR="00C27B4E" w:rsidRPr="007067D7" w:rsidRDefault="00C27B4E" w:rsidP="00861E93">
            <w:pPr>
              <w:jc w:val="center"/>
              <w:rPr>
                <w:b/>
              </w:rPr>
            </w:pPr>
            <w:r w:rsidRPr="007067D7">
              <w:rPr>
                <w:b/>
              </w:rPr>
              <w:t>2006</w:t>
            </w:r>
          </w:p>
        </w:tc>
        <w:tc>
          <w:tcPr>
            <w:tcW w:w="1021" w:type="dxa"/>
          </w:tcPr>
          <w:p w:rsidR="00C27B4E" w:rsidRPr="007067D7" w:rsidRDefault="00C27B4E" w:rsidP="00861E93">
            <w:pPr>
              <w:jc w:val="center"/>
              <w:rPr>
                <w:b/>
              </w:rPr>
            </w:pPr>
            <w:r w:rsidRPr="007067D7">
              <w:rPr>
                <w:b/>
              </w:rPr>
              <w:t>2007</w:t>
            </w:r>
          </w:p>
        </w:tc>
      </w:tr>
      <w:tr w:rsidR="00C27B4E" w:rsidTr="00861E93">
        <w:tc>
          <w:tcPr>
            <w:tcW w:w="1328" w:type="dxa"/>
          </w:tcPr>
          <w:p w:rsidR="00C27B4E" w:rsidRPr="007067D7" w:rsidRDefault="00C27B4E" w:rsidP="00861E93">
            <w:r>
              <w:t>Efectivos</w:t>
            </w:r>
          </w:p>
        </w:tc>
        <w:tc>
          <w:tcPr>
            <w:tcW w:w="1020" w:type="dxa"/>
          </w:tcPr>
          <w:p w:rsidR="00C27B4E" w:rsidRPr="007067D7" w:rsidRDefault="00C27B4E" w:rsidP="00861E93">
            <w:pPr>
              <w:jc w:val="center"/>
            </w:pPr>
            <w:r>
              <w:t>3.120</w:t>
            </w:r>
          </w:p>
        </w:tc>
        <w:tc>
          <w:tcPr>
            <w:tcW w:w="1020" w:type="dxa"/>
          </w:tcPr>
          <w:p w:rsidR="00C27B4E" w:rsidRPr="007067D7" w:rsidRDefault="00C27B4E" w:rsidP="00861E93">
            <w:pPr>
              <w:jc w:val="center"/>
            </w:pPr>
            <w:r>
              <w:t>3.660</w:t>
            </w:r>
          </w:p>
        </w:tc>
        <w:tc>
          <w:tcPr>
            <w:tcW w:w="1021" w:type="dxa"/>
          </w:tcPr>
          <w:p w:rsidR="00C27B4E" w:rsidRPr="007067D7" w:rsidRDefault="00C27B4E" w:rsidP="00861E93">
            <w:pPr>
              <w:jc w:val="center"/>
            </w:pPr>
            <w:r>
              <w:t>3.774</w:t>
            </w:r>
          </w:p>
        </w:tc>
        <w:tc>
          <w:tcPr>
            <w:tcW w:w="1020" w:type="dxa"/>
          </w:tcPr>
          <w:p w:rsidR="00C27B4E" w:rsidRPr="007067D7" w:rsidRDefault="00C27B4E" w:rsidP="00861E93">
            <w:pPr>
              <w:jc w:val="center"/>
            </w:pPr>
            <w:r>
              <w:t>4.301</w:t>
            </w:r>
          </w:p>
        </w:tc>
        <w:tc>
          <w:tcPr>
            <w:tcW w:w="1020" w:type="dxa"/>
          </w:tcPr>
          <w:p w:rsidR="00C27B4E" w:rsidRPr="007067D7" w:rsidRDefault="00C27B4E" w:rsidP="00861E93">
            <w:pPr>
              <w:jc w:val="center"/>
            </w:pPr>
            <w:r>
              <w:t>4.641</w:t>
            </w:r>
          </w:p>
        </w:tc>
        <w:tc>
          <w:tcPr>
            <w:tcW w:w="1021" w:type="dxa"/>
          </w:tcPr>
          <w:p w:rsidR="00C27B4E" w:rsidRPr="007067D7" w:rsidRDefault="00C27B4E" w:rsidP="00861E93">
            <w:pPr>
              <w:jc w:val="center"/>
            </w:pPr>
            <w:r>
              <w:t>4.699</w:t>
            </w:r>
          </w:p>
        </w:tc>
        <w:tc>
          <w:tcPr>
            <w:tcW w:w="1020" w:type="dxa"/>
          </w:tcPr>
          <w:p w:rsidR="00C27B4E" w:rsidRPr="007067D7" w:rsidRDefault="00C27B4E" w:rsidP="00861E93">
            <w:pPr>
              <w:jc w:val="center"/>
            </w:pPr>
            <w:r>
              <w:t>n.d.</w:t>
            </w:r>
          </w:p>
        </w:tc>
        <w:tc>
          <w:tcPr>
            <w:tcW w:w="1021" w:type="dxa"/>
          </w:tcPr>
          <w:p w:rsidR="00C27B4E" w:rsidRPr="007067D7" w:rsidRDefault="00C27B4E" w:rsidP="00861E93">
            <w:pPr>
              <w:jc w:val="center"/>
            </w:pPr>
            <w:r>
              <w:t>n.d.</w:t>
            </w:r>
          </w:p>
        </w:tc>
      </w:tr>
    </w:tbl>
    <w:p w:rsidR="00C27B4E" w:rsidRPr="000D6ED1" w:rsidRDefault="00C27B4E" w:rsidP="00C27B4E">
      <w:pPr>
        <w:spacing w:before="240" w:after="480"/>
      </w:pPr>
      <w:r w:rsidRPr="001925C9">
        <w:rPr>
          <w:i/>
        </w:rPr>
        <w:t>Fuente</w:t>
      </w:r>
      <w:r>
        <w:rPr>
          <w:i/>
        </w:rPr>
        <w:t xml:space="preserve">:  </w:t>
      </w:r>
      <w:r w:rsidRPr="000D6ED1">
        <w:t>Ministerio de Salud Pública</w:t>
      </w:r>
      <w:r>
        <w:t>.</w:t>
      </w:r>
    </w:p>
    <w:p w:rsidR="00C27B4E" w:rsidRPr="000D6ED1" w:rsidRDefault="00C27B4E" w:rsidP="00C27B4E">
      <w:pPr>
        <w:spacing w:after="240"/>
      </w:pPr>
      <w:r w:rsidRPr="000D6ED1">
        <w:t>20</w:t>
      </w:r>
      <w:r>
        <w:t>6</w:t>
      </w:r>
      <w:r w:rsidRPr="000D6ED1">
        <w:t>.</w:t>
      </w:r>
      <w:r w:rsidRPr="000D6ED1">
        <w:tab/>
        <w:t xml:space="preserve">Organizaciones internacionales como la OMS, el UNICEF y el Banco Mundial, y </w:t>
      </w:r>
      <w:r>
        <w:t>ONG</w:t>
      </w:r>
      <w:r w:rsidRPr="000D6ED1">
        <w:t xml:space="preserve"> como Médicos </w:t>
      </w:r>
      <w:r>
        <w:t>S</w:t>
      </w:r>
      <w:r w:rsidRPr="000D6ED1">
        <w:t xml:space="preserve">in </w:t>
      </w:r>
      <w:r>
        <w:t>F</w:t>
      </w:r>
      <w:r w:rsidRPr="000D6ED1">
        <w:t xml:space="preserve">ronteras y Médicos del </w:t>
      </w:r>
      <w:r>
        <w:t>M</w:t>
      </w:r>
      <w:r w:rsidRPr="000D6ED1">
        <w:t>undo proporcionan apoyo técnico, financiero, material y logístico para paliar las deficiencias en la materia</w:t>
      </w:r>
      <w:r>
        <w:t xml:space="preserve">.  </w:t>
      </w:r>
      <w:r w:rsidRPr="000D6ED1">
        <w:t>Se presentan a continuación algunas estadísticas sobre el país publicadas por el UNICEF.</w:t>
      </w:r>
    </w:p>
    <w:p w:rsidR="00C27B4E" w:rsidRDefault="00C27B4E" w:rsidP="00C27B4E">
      <w:pPr>
        <w:spacing w:after="240"/>
        <w:jc w:val="center"/>
        <w:rPr>
          <w:b/>
        </w:rPr>
      </w:pPr>
      <w:r w:rsidRPr="000D6ED1">
        <w:rPr>
          <w:b/>
        </w:rPr>
        <w:t>Cuadro 16</w:t>
      </w:r>
    </w:p>
    <w:p w:rsidR="00C27B4E" w:rsidRDefault="00C27B4E" w:rsidP="00C27B4E">
      <w:pPr>
        <w:spacing w:after="240"/>
        <w:jc w:val="center"/>
        <w:rPr>
          <w:b/>
        </w:rPr>
      </w:pPr>
      <w:r w:rsidRPr="000D6ED1">
        <w:rPr>
          <w:b/>
        </w:rPr>
        <w:t>Salud y VIH/SIDA (estadísticas del UNICEF)</w:t>
      </w:r>
    </w:p>
    <w:tbl>
      <w:tblPr>
        <w:tblStyle w:val="TableGrid"/>
        <w:tblW w:w="0" w:type="auto"/>
        <w:tblLook w:val="01E0" w:firstRow="1" w:lastRow="1" w:firstColumn="1" w:lastColumn="1" w:noHBand="0" w:noVBand="0"/>
      </w:tblPr>
      <w:tblGrid>
        <w:gridCol w:w="8593"/>
        <w:gridCol w:w="898"/>
      </w:tblGrid>
      <w:tr w:rsidR="00C27B4E" w:rsidTr="00861E93">
        <w:tc>
          <w:tcPr>
            <w:tcW w:w="9491" w:type="dxa"/>
            <w:gridSpan w:val="2"/>
          </w:tcPr>
          <w:p w:rsidR="00C27B4E" w:rsidRDefault="00C27B4E" w:rsidP="00861E93">
            <w:pPr>
              <w:jc w:val="center"/>
              <w:rPr>
                <w:b/>
              </w:rPr>
            </w:pPr>
            <w:r w:rsidRPr="000D6ED1">
              <w:rPr>
                <w:b/>
                <w:iCs/>
              </w:rPr>
              <w:t>Salud</w:t>
            </w:r>
          </w:p>
        </w:tc>
      </w:tr>
      <w:tr w:rsidR="00C27B4E" w:rsidTr="00861E93">
        <w:tc>
          <w:tcPr>
            <w:tcW w:w="8593" w:type="dxa"/>
          </w:tcPr>
          <w:p w:rsidR="00C27B4E" w:rsidRPr="000A4905" w:rsidRDefault="00C27B4E" w:rsidP="00861E93">
            <w:r w:rsidRPr="000A4905">
              <w:t>Porcentaje de la población que se beneficia</w:t>
            </w:r>
          </w:p>
        </w:tc>
        <w:tc>
          <w:tcPr>
            <w:tcW w:w="898" w:type="dxa"/>
            <w:vAlign w:val="bottom"/>
          </w:tcPr>
          <w:p w:rsidR="00C27B4E" w:rsidRPr="002207C2" w:rsidRDefault="00C27B4E" w:rsidP="00861E93">
            <w:pPr>
              <w:tabs>
                <w:tab w:val="decimal" w:pos="464"/>
              </w:tabs>
              <w:jc w:val="both"/>
            </w:pPr>
            <w:r w:rsidRPr="002207C2">
              <w:t>34</w:t>
            </w:r>
          </w:p>
        </w:tc>
      </w:tr>
      <w:tr w:rsidR="00C27B4E" w:rsidTr="00861E93">
        <w:tc>
          <w:tcPr>
            <w:tcW w:w="8593" w:type="dxa"/>
          </w:tcPr>
          <w:p w:rsidR="00C27B4E" w:rsidRPr="000A4905" w:rsidRDefault="00C27B4E" w:rsidP="00861E93">
            <w:r w:rsidRPr="000A4905">
              <w:t>Porcentaje de la población que se beneficia</w:t>
            </w:r>
          </w:p>
        </w:tc>
        <w:tc>
          <w:tcPr>
            <w:tcW w:w="898" w:type="dxa"/>
            <w:vAlign w:val="bottom"/>
          </w:tcPr>
          <w:p w:rsidR="00C27B4E" w:rsidRPr="002207C2" w:rsidRDefault="00C27B4E" w:rsidP="00861E93">
            <w:pPr>
              <w:tabs>
                <w:tab w:val="decimal" w:pos="464"/>
              </w:tabs>
              <w:jc w:val="both"/>
            </w:pPr>
            <w:r w:rsidRPr="002207C2">
              <w:t>40</w:t>
            </w:r>
          </w:p>
        </w:tc>
      </w:tr>
      <w:tr w:rsidR="00C27B4E" w:rsidTr="00861E93">
        <w:tc>
          <w:tcPr>
            <w:tcW w:w="8593" w:type="dxa"/>
          </w:tcPr>
          <w:p w:rsidR="00C27B4E" w:rsidRPr="000A4905" w:rsidRDefault="00C27B4E" w:rsidP="00861E93">
            <w:r w:rsidRPr="000A4905">
              <w:t>Porcentaje de la población que se beneficia</w:t>
            </w:r>
          </w:p>
        </w:tc>
        <w:tc>
          <w:tcPr>
            <w:tcW w:w="898" w:type="dxa"/>
            <w:vAlign w:val="bottom"/>
          </w:tcPr>
          <w:p w:rsidR="00C27B4E" w:rsidRPr="002207C2" w:rsidRDefault="00C27B4E" w:rsidP="00861E93">
            <w:pPr>
              <w:tabs>
                <w:tab w:val="decimal" w:pos="464"/>
              </w:tabs>
              <w:jc w:val="both"/>
            </w:pPr>
            <w:r w:rsidRPr="002207C2">
              <w:t>32</w:t>
            </w:r>
          </w:p>
        </w:tc>
      </w:tr>
      <w:tr w:rsidR="00C27B4E" w:rsidTr="00861E93">
        <w:tc>
          <w:tcPr>
            <w:tcW w:w="8593" w:type="dxa"/>
          </w:tcPr>
          <w:p w:rsidR="00C27B4E" w:rsidRPr="000A4905" w:rsidRDefault="00C27B4E" w:rsidP="00861E93">
            <w:r w:rsidRPr="000A4905">
              <w:t xml:space="preserve">Porcentaje de la población total con acceso a saneamiento adecuado </w:t>
            </w:r>
          </w:p>
        </w:tc>
        <w:tc>
          <w:tcPr>
            <w:tcW w:w="898" w:type="dxa"/>
            <w:vAlign w:val="bottom"/>
          </w:tcPr>
          <w:p w:rsidR="00C27B4E" w:rsidRPr="002207C2" w:rsidRDefault="00C27B4E" w:rsidP="00861E93">
            <w:pPr>
              <w:tabs>
                <w:tab w:val="decimal" w:pos="464"/>
              </w:tabs>
              <w:jc w:val="both"/>
            </w:pPr>
            <w:r w:rsidRPr="002207C2">
              <w:t>8</w:t>
            </w:r>
          </w:p>
        </w:tc>
      </w:tr>
      <w:tr w:rsidR="00C27B4E" w:rsidTr="00861E93">
        <w:tc>
          <w:tcPr>
            <w:tcW w:w="8593" w:type="dxa"/>
          </w:tcPr>
          <w:p w:rsidR="00C27B4E" w:rsidRPr="000A4905" w:rsidRDefault="00C27B4E" w:rsidP="00861E93">
            <w:r w:rsidRPr="000A4905">
              <w:t xml:space="preserve">Porcentaje de la población urbana </w:t>
            </w:r>
            <w:r>
              <w:t>c</w:t>
            </w:r>
            <w:r w:rsidRPr="000A4905">
              <w:t xml:space="preserve">on acceso a saneamiento adecuado </w:t>
            </w:r>
          </w:p>
        </w:tc>
        <w:tc>
          <w:tcPr>
            <w:tcW w:w="898" w:type="dxa"/>
            <w:vAlign w:val="bottom"/>
          </w:tcPr>
          <w:p w:rsidR="00C27B4E" w:rsidRPr="002207C2" w:rsidRDefault="00C27B4E" w:rsidP="00861E93">
            <w:pPr>
              <w:tabs>
                <w:tab w:val="decimal" w:pos="464"/>
              </w:tabs>
              <w:jc w:val="both"/>
            </w:pPr>
            <w:r w:rsidRPr="002207C2">
              <w:t>30</w:t>
            </w:r>
          </w:p>
        </w:tc>
      </w:tr>
      <w:tr w:rsidR="00C27B4E" w:rsidTr="00861E93">
        <w:tc>
          <w:tcPr>
            <w:tcW w:w="8593" w:type="dxa"/>
          </w:tcPr>
          <w:p w:rsidR="00C27B4E" w:rsidRPr="000A4905" w:rsidRDefault="00C27B4E" w:rsidP="00861E93">
            <w:r w:rsidRPr="000A4905">
              <w:t>Porcentaje de la población rural con un acceso a saneamiento adecuado</w:t>
            </w:r>
          </w:p>
        </w:tc>
        <w:tc>
          <w:tcPr>
            <w:tcW w:w="898" w:type="dxa"/>
            <w:vAlign w:val="bottom"/>
          </w:tcPr>
          <w:p w:rsidR="00C27B4E" w:rsidRPr="002207C2" w:rsidRDefault="00C27B4E" w:rsidP="00861E93">
            <w:pPr>
              <w:tabs>
                <w:tab w:val="decimal" w:pos="464"/>
              </w:tabs>
              <w:jc w:val="both"/>
            </w:pPr>
            <w:r w:rsidRPr="002207C2">
              <w:t>0</w:t>
            </w:r>
          </w:p>
        </w:tc>
      </w:tr>
      <w:tr w:rsidR="00C27B4E" w:rsidTr="00861E93">
        <w:tc>
          <w:tcPr>
            <w:tcW w:w="8593" w:type="dxa"/>
          </w:tcPr>
          <w:p w:rsidR="00C27B4E" w:rsidRPr="000A4905" w:rsidRDefault="00C27B4E" w:rsidP="00861E93">
            <w:r w:rsidRPr="000A4905">
              <w:t xml:space="preserve">Porcentaje de vacunación </w:t>
            </w:r>
          </w:p>
        </w:tc>
        <w:tc>
          <w:tcPr>
            <w:tcW w:w="898" w:type="dxa"/>
            <w:vAlign w:val="bottom"/>
          </w:tcPr>
          <w:p w:rsidR="00C27B4E" w:rsidRPr="002207C2" w:rsidRDefault="00C27B4E" w:rsidP="00861E93">
            <w:pPr>
              <w:tabs>
                <w:tab w:val="decimal" w:pos="464"/>
              </w:tabs>
              <w:jc w:val="both"/>
            </w:pPr>
            <w:r w:rsidRPr="002207C2">
              <w:t>42</w:t>
            </w:r>
          </w:p>
        </w:tc>
      </w:tr>
      <w:tr w:rsidR="00C27B4E" w:rsidTr="00861E93">
        <w:tc>
          <w:tcPr>
            <w:tcW w:w="8593" w:type="dxa"/>
          </w:tcPr>
          <w:p w:rsidR="00C27B4E" w:rsidRPr="000A4905" w:rsidRDefault="00C27B4E" w:rsidP="00861E93">
            <w:r w:rsidRPr="000A4905">
              <w:t xml:space="preserve">Vacunación 2004: </w:t>
            </w:r>
            <w:r>
              <w:t xml:space="preserve"> </w:t>
            </w:r>
            <w:r w:rsidRPr="000A4905">
              <w:t>niños de 1 año vacunados contra la tuberculosis (BCG)</w:t>
            </w:r>
          </w:p>
        </w:tc>
        <w:tc>
          <w:tcPr>
            <w:tcW w:w="898" w:type="dxa"/>
            <w:vAlign w:val="bottom"/>
          </w:tcPr>
          <w:p w:rsidR="00C27B4E" w:rsidRPr="002207C2" w:rsidRDefault="00C27B4E" w:rsidP="00861E93">
            <w:pPr>
              <w:tabs>
                <w:tab w:val="decimal" w:pos="464"/>
              </w:tabs>
              <w:jc w:val="both"/>
            </w:pPr>
            <w:r w:rsidRPr="002207C2">
              <w:t>38</w:t>
            </w:r>
          </w:p>
        </w:tc>
      </w:tr>
      <w:tr w:rsidR="00C27B4E" w:rsidTr="00861E93">
        <w:tc>
          <w:tcPr>
            <w:tcW w:w="8593" w:type="dxa"/>
          </w:tcPr>
          <w:p w:rsidR="00C27B4E" w:rsidRPr="000A4905" w:rsidRDefault="00C27B4E" w:rsidP="00861E93">
            <w:r w:rsidRPr="000A4905">
              <w:t xml:space="preserve">Vacunación 2004: </w:t>
            </w:r>
            <w:r>
              <w:t xml:space="preserve"> </w:t>
            </w:r>
            <w:r w:rsidRPr="000A4905">
              <w:t xml:space="preserve">niños de 1 año vacunados contra la difteria, la tos ferina y el tétanos (vacuna triple DCT 1) </w:t>
            </w:r>
          </w:p>
        </w:tc>
        <w:tc>
          <w:tcPr>
            <w:tcW w:w="898" w:type="dxa"/>
            <w:vAlign w:val="bottom"/>
          </w:tcPr>
          <w:p w:rsidR="00C27B4E" w:rsidRPr="002207C2" w:rsidRDefault="00C27B4E" w:rsidP="00861E93">
            <w:pPr>
              <w:tabs>
                <w:tab w:val="decimal" w:pos="464"/>
              </w:tabs>
              <w:jc w:val="both"/>
            </w:pPr>
            <w:r w:rsidRPr="002207C2">
              <w:t>68</w:t>
            </w:r>
          </w:p>
        </w:tc>
      </w:tr>
      <w:tr w:rsidR="00C27B4E" w:rsidTr="00861E93">
        <w:tc>
          <w:tcPr>
            <w:tcW w:w="8593" w:type="dxa"/>
          </w:tcPr>
          <w:p w:rsidR="00C27B4E" w:rsidRPr="000A4905" w:rsidRDefault="00C27B4E" w:rsidP="00861E93">
            <w:r w:rsidRPr="000A4905">
              <w:t xml:space="preserve">Vacunación 2004: </w:t>
            </w:r>
            <w:r>
              <w:t xml:space="preserve"> </w:t>
            </w:r>
            <w:r w:rsidRPr="000A4905">
              <w:t xml:space="preserve">niños de 1 año vacunados contra la difteria, la tos ferina y el tétanos (vacuna triple </w:t>
            </w:r>
            <w:r>
              <w:t>3DTT</w:t>
            </w:r>
            <w:r w:rsidRPr="000A4905">
              <w:t xml:space="preserve">) </w:t>
            </w:r>
          </w:p>
        </w:tc>
        <w:tc>
          <w:tcPr>
            <w:tcW w:w="898" w:type="dxa"/>
            <w:vAlign w:val="bottom"/>
          </w:tcPr>
          <w:p w:rsidR="00C27B4E" w:rsidRDefault="00C27B4E" w:rsidP="00861E93">
            <w:pPr>
              <w:tabs>
                <w:tab w:val="decimal" w:pos="464"/>
              </w:tabs>
              <w:jc w:val="both"/>
            </w:pPr>
            <w:r w:rsidRPr="002207C2">
              <w:t>50</w:t>
            </w:r>
          </w:p>
        </w:tc>
      </w:tr>
      <w:tr w:rsidR="00C27B4E" w:rsidTr="00861E93">
        <w:tc>
          <w:tcPr>
            <w:tcW w:w="8593" w:type="dxa"/>
          </w:tcPr>
          <w:p w:rsidR="00C27B4E" w:rsidRPr="000A4905" w:rsidRDefault="00C27B4E" w:rsidP="00861E93">
            <w:r w:rsidRPr="000A4905">
              <w:t xml:space="preserve">Vacunación 2004: </w:t>
            </w:r>
            <w:r>
              <w:t xml:space="preserve"> </w:t>
            </w:r>
            <w:r w:rsidRPr="000A4905">
              <w:t>niños de 1 año vacunados contra la poliomielitis (polio 3)</w:t>
            </w:r>
          </w:p>
        </w:tc>
        <w:tc>
          <w:tcPr>
            <w:tcW w:w="898" w:type="dxa"/>
            <w:vAlign w:val="bottom"/>
          </w:tcPr>
          <w:p w:rsidR="00C27B4E" w:rsidRPr="00A6095F" w:rsidRDefault="00C27B4E" w:rsidP="00861E93">
            <w:pPr>
              <w:tabs>
                <w:tab w:val="decimal" w:pos="464"/>
              </w:tabs>
              <w:jc w:val="both"/>
            </w:pPr>
            <w:r w:rsidRPr="00A6095F">
              <w:t>47</w:t>
            </w:r>
          </w:p>
        </w:tc>
      </w:tr>
      <w:tr w:rsidR="00C27B4E" w:rsidTr="00861E93">
        <w:tc>
          <w:tcPr>
            <w:tcW w:w="8593" w:type="dxa"/>
          </w:tcPr>
          <w:p w:rsidR="00C27B4E" w:rsidRPr="000A4905" w:rsidRDefault="00C27B4E" w:rsidP="00861E93">
            <w:r w:rsidRPr="000A4905">
              <w:t xml:space="preserve">Vacunación 2004: </w:t>
            </w:r>
            <w:r>
              <w:t xml:space="preserve"> </w:t>
            </w:r>
            <w:r w:rsidRPr="000A4905">
              <w:t xml:space="preserve">niños de 1 año vacunados contra el sarampión </w:t>
            </w:r>
          </w:p>
        </w:tc>
        <w:tc>
          <w:tcPr>
            <w:tcW w:w="898" w:type="dxa"/>
            <w:vAlign w:val="bottom"/>
          </w:tcPr>
          <w:p w:rsidR="00C27B4E" w:rsidRPr="00A6095F" w:rsidRDefault="00C27B4E" w:rsidP="00861E93">
            <w:pPr>
              <w:tabs>
                <w:tab w:val="decimal" w:pos="464"/>
              </w:tabs>
              <w:jc w:val="both"/>
            </w:pPr>
            <w:r w:rsidRPr="00A6095F">
              <w:t>56</w:t>
            </w:r>
          </w:p>
        </w:tc>
      </w:tr>
      <w:tr w:rsidR="00C27B4E" w:rsidTr="00861E93">
        <w:tc>
          <w:tcPr>
            <w:tcW w:w="8593" w:type="dxa"/>
          </w:tcPr>
          <w:p w:rsidR="00C27B4E" w:rsidRPr="000A4905" w:rsidRDefault="00C27B4E" w:rsidP="00861E93">
            <w:r w:rsidRPr="000A4905">
              <w:t xml:space="preserve">Vacunación 2004: </w:t>
            </w:r>
            <w:r>
              <w:t xml:space="preserve"> </w:t>
            </w:r>
            <w:r w:rsidRPr="000A4905">
              <w:t>niños de 1 año vacunados contra la hepatitis B (hepB3)</w:t>
            </w:r>
          </w:p>
        </w:tc>
        <w:tc>
          <w:tcPr>
            <w:tcW w:w="898" w:type="dxa"/>
            <w:vAlign w:val="bottom"/>
          </w:tcPr>
          <w:p w:rsidR="00C27B4E" w:rsidRPr="00A6095F" w:rsidRDefault="00C27B4E" w:rsidP="00861E93">
            <w:pPr>
              <w:tabs>
                <w:tab w:val="decimal" w:pos="464"/>
              </w:tabs>
              <w:jc w:val="both"/>
            </w:pPr>
            <w:r w:rsidRPr="00A6095F">
              <w:t>-</w:t>
            </w:r>
          </w:p>
        </w:tc>
      </w:tr>
      <w:tr w:rsidR="00C27B4E" w:rsidTr="00861E93">
        <w:tc>
          <w:tcPr>
            <w:tcW w:w="8593" w:type="dxa"/>
          </w:tcPr>
          <w:p w:rsidR="00C27B4E" w:rsidRPr="000A4905" w:rsidRDefault="00C27B4E" w:rsidP="00861E93">
            <w:r w:rsidRPr="000A4905">
              <w:t xml:space="preserve">Vacunación 2004: </w:t>
            </w:r>
            <w:r>
              <w:t xml:space="preserve"> </w:t>
            </w:r>
            <w:r w:rsidRPr="000A4905">
              <w:t>niños de 1 año vacunados contra la Haemophilus influenza tipo B (hib3)</w:t>
            </w:r>
          </w:p>
        </w:tc>
        <w:tc>
          <w:tcPr>
            <w:tcW w:w="898" w:type="dxa"/>
            <w:vAlign w:val="bottom"/>
          </w:tcPr>
          <w:p w:rsidR="00C27B4E" w:rsidRPr="00A6095F" w:rsidRDefault="00C27B4E" w:rsidP="00861E93">
            <w:pPr>
              <w:tabs>
                <w:tab w:val="decimal" w:pos="464"/>
              </w:tabs>
              <w:jc w:val="both"/>
            </w:pPr>
            <w:r w:rsidRPr="00A6095F">
              <w:t>-</w:t>
            </w:r>
          </w:p>
        </w:tc>
      </w:tr>
      <w:tr w:rsidR="00C27B4E" w:rsidTr="00861E93">
        <w:tc>
          <w:tcPr>
            <w:tcW w:w="8593" w:type="dxa"/>
          </w:tcPr>
          <w:p w:rsidR="00C27B4E" w:rsidRPr="000A4905" w:rsidRDefault="00C27B4E" w:rsidP="00861E93">
            <w:r w:rsidRPr="000A4905">
              <w:t xml:space="preserve">Vacunación 2004: </w:t>
            </w:r>
            <w:r>
              <w:t xml:space="preserve"> p</w:t>
            </w:r>
            <w:r w:rsidRPr="000A4905">
              <w:t>orcentaje de recién nacidos vacunados contra el tétanos</w:t>
            </w:r>
          </w:p>
        </w:tc>
        <w:tc>
          <w:tcPr>
            <w:tcW w:w="898" w:type="dxa"/>
            <w:vAlign w:val="bottom"/>
          </w:tcPr>
          <w:p w:rsidR="00C27B4E" w:rsidRPr="00A6095F" w:rsidRDefault="00C27B4E" w:rsidP="00861E93">
            <w:pPr>
              <w:tabs>
                <w:tab w:val="decimal" w:pos="464"/>
              </w:tabs>
              <w:jc w:val="both"/>
            </w:pPr>
            <w:r w:rsidRPr="00A6095F">
              <w:t>40</w:t>
            </w:r>
          </w:p>
        </w:tc>
      </w:tr>
      <w:tr w:rsidR="00C27B4E" w:rsidTr="00861E93">
        <w:tc>
          <w:tcPr>
            <w:tcW w:w="8593" w:type="dxa"/>
          </w:tcPr>
          <w:p w:rsidR="00C27B4E" w:rsidRPr="000A4905" w:rsidRDefault="00C27B4E" w:rsidP="00861E93">
            <w:r w:rsidRPr="000A4905">
              <w:t>Porcentaje de niños de menos de 5 años que sufren de infecciones respiratorias agudas (IRA) 1998-2004</w:t>
            </w:r>
          </w:p>
        </w:tc>
        <w:tc>
          <w:tcPr>
            <w:tcW w:w="898" w:type="dxa"/>
            <w:vAlign w:val="bottom"/>
          </w:tcPr>
          <w:p w:rsidR="00C27B4E" w:rsidRPr="00A6095F" w:rsidRDefault="00C27B4E" w:rsidP="00861E93">
            <w:pPr>
              <w:tabs>
                <w:tab w:val="decimal" w:pos="464"/>
              </w:tabs>
              <w:jc w:val="both"/>
            </w:pPr>
            <w:r w:rsidRPr="00A6095F">
              <w:t>12</w:t>
            </w:r>
          </w:p>
        </w:tc>
      </w:tr>
      <w:tr w:rsidR="00C27B4E" w:rsidTr="00861E93">
        <w:tc>
          <w:tcPr>
            <w:tcW w:w="8593" w:type="dxa"/>
          </w:tcPr>
          <w:p w:rsidR="00C27B4E" w:rsidRPr="000A4905" w:rsidRDefault="00C27B4E" w:rsidP="00861E93">
            <w:r w:rsidRPr="000A4905">
              <w:t xml:space="preserve">Porcentaje de niños de menos de 5 años que sufren de IRA y han consultado a </w:t>
            </w:r>
            <w:r>
              <w:t xml:space="preserve">personal </w:t>
            </w:r>
            <w:r w:rsidRPr="000A4905">
              <w:t>sanitario, 1998-2004</w:t>
            </w:r>
          </w:p>
        </w:tc>
        <w:tc>
          <w:tcPr>
            <w:tcW w:w="898" w:type="dxa"/>
            <w:vAlign w:val="bottom"/>
          </w:tcPr>
          <w:p w:rsidR="00C27B4E" w:rsidRDefault="00C27B4E" w:rsidP="00861E93">
            <w:pPr>
              <w:tabs>
                <w:tab w:val="decimal" w:pos="464"/>
              </w:tabs>
              <w:jc w:val="both"/>
            </w:pPr>
            <w:r w:rsidRPr="00A6095F">
              <w:t>22</w:t>
            </w:r>
          </w:p>
        </w:tc>
      </w:tr>
      <w:tr w:rsidR="00C27B4E" w:rsidTr="00861E93">
        <w:tc>
          <w:tcPr>
            <w:tcW w:w="8593" w:type="dxa"/>
          </w:tcPr>
          <w:p w:rsidR="00C27B4E" w:rsidRPr="000A4905" w:rsidRDefault="00C27B4E" w:rsidP="00861E93">
            <w:r w:rsidRPr="000A4905">
              <w:t>Porcentaje de niños de menos de 5 años que sufren de fiebre y reciben medicamentos contra el paludismo, 1996-2004</w:t>
            </w:r>
          </w:p>
        </w:tc>
        <w:tc>
          <w:tcPr>
            <w:tcW w:w="898" w:type="dxa"/>
            <w:vAlign w:val="bottom"/>
          </w:tcPr>
          <w:p w:rsidR="00C27B4E" w:rsidRPr="003F23C6" w:rsidRDefault="00C27B4E" w:rsidP="00861E93">
            <w:pPr>
              <w:tabs>
                <w:tab w:val="decimal" w:pos="464"/>
              </w:tabs>
              <w:jc w:val="both"/>
            </w:pPr>
            <w:r w:rsidRPr="003F23C6">
              <w:t>50</w:t>
            </w:r>
          </w:p>
        </w:tc>
      </w:tr>
      <w:tr w:rsidR="00C27B4E" w:rsidTr="00861E93">
        <w:tc>
          <w:tcPr>
            <w:tcW w:w="8593" w:type="dxa"/>
          </w:tcPr>
          <w:p w:rsidR="00C27B4E" w:rsidRPr="000A4905" w:rsidRDefault="00C27B4E" w:rsidP="00861E93">
            <w:r w:rsidRPr="000A4905">
              <w:t>Porcentaje de niños de menos de 5 años que duermen con mosquitero</w:t>
            </w:r>
          </w:p>
        </w:tc>
        <w:tc>
          <w:tcPr>
            <w:tcW w:w="898" w:type="dxa"/>
            <w:vAlign w:val="bottom"/>
          </w:tcPr>
          <w:p w:rsidR="00C27B4E" w:rsidRPr="003F23C6" w:rsidRDefault="00C27B4E" w:rsidP="00861E93">
            <w:pPr>
              <w:tabs>
                <w:tab w:val="decimal" w:pos="464"/>
              </w:tabs>
              <w:jc w:val="both"/>
            </w:pPr>
            <w:r w:rsidRPr="003F23C6">
              <w:t>27</w:t>
            </w:r>
          </w:p>
        </w:tc>
      </w:tr>
      <w:tr w:rsidR="00C27B4E" w:rsidTr="00861E93">
        <w:tc>
          <w:tcPr>
            <w:tcW w:w="8593" w:type="dxa"/>
          </w:tcPr>
          <w:p w:rsidR="00C27B4E" w:rsidRPr="000A4905" w:rsidRDefault="00C27B4E" w:rsidP="00861E93">
            <w:r w:rsidRPr="000A4905">
              <w:t xml:space="preserve">Porcentaje de niños de menos de 5 años que duermen con mosquitero impregnado de insecticida </w:t>
            </w:r>
          </w:p>
        </w:tc>
        <w:tc>
          <w:tcPr>
            <w:tcW w:w="898" w:type="dxa"/>
            <w:vAlign w:val="bottom"/>
          </w:tcPr>
          <w:p w:rsidR="00C27B4E" w:rsidRPr="003F23C6" w:rsidRDefault="00C27B4E" w:rsidP="00861E93">
            <w:pPr>
              <w:tabs>
                <w:tab w:val="decimal" w:pos="464"/>
              </w:tabs>
              <w:jc w:val="both"/>
            </w:pPr>
            <w:r w:rsidRPr="003F23C6">
              <w:t>1</w:t>
            </w:r>
          </w:p>
        </w:tc>
      </w:tr>
      <w:tr w:rsidR="00C27B4E" w:rsidTr="00861E93">
        <w:tc>
          <w:tcPr>
            <w:tcW w:w="8593" w:type="dxa"/>
          </w:tcPr>
          <w:p w:rsidR="00C27B4E" w:rsidRDefault="00C27B4E" w:rsidP="00861E93">
            <w:r w:rsidRPr="000A4905">
              <w:t>Porcentaje de niños de menos de 5 años que sufren de fiebre y reciben medicamentos contra el paludismo, 1999-2004</w:t>
            </w:r>
          </w:p>
        </w:tc>
        <w:tc>
          <w:tcPr>
            <w:tcW w:w="898" w:type="dxa"/>
            <w:vAlign w:val="bottom"/>
          </w:tcPr>
          <w:p w:rsidR="00C27B4E" w:rsidRDefault="00C27B4E" w:rsidP="00861E93">
            <w:pPr>
              <w:tabs>
                <w:tab w:val="decimal" w:pos="464"/>
              </w:tabs>
              <w:jc w:val="both"/>
            </w:pPr>
            <w:r w:rsidRPr="003F23C6">
              <w:t>32</w:t>
            </w:r>
          </w:p>
        </w:tc>
      </w:tr>
      <w:tr w:rsidR="00C27B4E" w:rsidTr="00861E93">
        <w:tc>
          <w:tcPr>
            <w:tcW w:w="9491" w:type="dxa"/>
            <w:gridSpan w:val="2"/>
          </w:tcPr>
          <w:p w:rsidR="00C27B4E" w:rsidRPr="000D6ED1" w:rsidRDefault="00C27B4E" w:rsidP="00861E93">
            <w:pPr>
              <w:jc w:val="center"/>
              <w:rPr>
                <w:b/>
              </w:rPr>
            </w:pPr>
            <w:r w:rsidRPr="000D6ED1">
              <w:rPr>
                <w:b/>
              </w:rPr>
              <w:t>Prevalencia del VIH/SIDA</w:t>
            </w:r>
          </w:p>
        </w:tc>
      </w:tr>
      <w:tr w:rsidR="00C27B4E" w:rsidTr="00861E93">
        <w:tc>
          <w:tcPr>
            <w:tcW w:w="8593" w:type="dxa"/>
          </w:tcPr>
          <w:p w:rsidR="00C27B4E" w:rsidRPr="006A29E1" w:rsidRDefault="00C27B4E" w:rsidP="00861E93">
            <w:r w:rsidRPr="006A29E1">
              <w:t>Tasa de prevalencia en los adultos (15</w:t>
            </w:r>
            <w:r>
              <w:t xml:space="preserve"> a </w:t>
            </w:r>
            <w:r w:rsidRPr="006A29E1">
              <w:t>49 años), finales de 2003 (estimación)</w:t>
            </w:r>
          </w:p>
        </w:tc>
        <w:tc>
          <w:tcPr>
            <w:tcW w:w="898" w:type="dxa"/>
            <w:vAlign w:val="bottom"/>
          </w:tcPr>
          <w:p w:rsidR="00C27B4E" w:rsidRPr="002178F5" w:rsidRDefault="00C27B4E" w:rsidP="00861E93">
            <w:pPr>
              <w:tabs>
                <w:tab w:val="decimal" w:pos="464"/>
              </w:tabs>
              <w:jc w:val="both"/>
            </w:pPr>
            <w:r w:rsidRPr="002178F5">
              <w:t>4,8</w:t>
            </w:r>
          </w:p>
        </w:tc>
      </w:tr>
      <w:tr w:rsidR="00C27B4E" w:rsidTr="00861E93">
        <w:tc>
          <w:tcPr>
            <w:tcW w:w="8593" w:type="dxa"/>
          </w:tcPr>
          <w:p w:rsidR="00C27B4E" w:rsidRPr="006A29E1" w:rsidRDefault="00C27B4E" w:rsidP="00861E93">
            <w:r w:rsidRPr="006A29E1">
              <w:t xml:space="preserve">Estimación del número de personas que viven con el VIH/SIDA, 2003 (miles) </w:t>
            </w:r>
            <w:r>
              <w:t>-</w:t>
            </w:r>
            <w:r w:rsidRPr="006A29E1">
              <w:t xml:space="preserve"> Adultos y niños (0</w:t>
            </w:r>
            <w:r>
              <w:t xml:space="preserve"> a </w:t>
            </w:r>
            <w:r w:rsidRPr="006A29E1">
              <w:t>49 años)</w:t>
            </w:r>
          </w:p>
        </w:tc>
        <w:tc>
          <w:tcPr>
            <w:tcW w:w="898" w:type="dxa"/>
            <w:vAlign w:val="bottom"/>
          </w:tcPr>
          <w:p w:rsidR="00C27B4E" w:rsidRPr="002178F5" w:rsidRDefault="00C27B4E" w:rsidP="00861E93">
            <w:pPr>
              <w:tabs>
                <w:tab w:val="decimal" w:pos="464"/>
              </w:tabs>
              <w:jc w:val="both"/>
            </w:pPr>
            <w:r w:rsidRPr="002178F5">
              <w:t>200</w:t>
            </w:r>
          </w:p>
        </w:tc>
      </w:tr>
      <w:tr w:rsidR="00C27B4E" w:rsidTr="00861E93">
        <w:tc>
          <w:tcPr>
            <w:tcW w:w="8593" w:type="dxa"/>
          </w:tcPr>
          <w:p w:rsidR="00C27B4E" w:rsidRPr="006A29E1" w:rsidRDefault="00C27B4E" w:rsidP="00861E93">
            <w:r w:rsidRPr="006A29E1">
              <w:t>Estimación del número de personas que viven con el VIH/SIDA, 2003 (</w:t>
            </w:r>
            <w:r>
              <w:t>m</w:t>
            </w:r>
            <w:r w:rsidRPr="006A29E1">
              <w:t xml:space="preserve">iles) </w:t>
            </w:r>
            <w:r>
              <w:t>-</w:t>
            </w:r>
            <w:r w:rsidRPr="006A29E1">
              <w:t xml:space="preserve"> Estimación baja </w:t>
            </w:r>
          </w:p>
        </w:tc>
        <w:tc>
          <w:tcPr>
            <w:tcW w:w="898" w:type="dxa"/>
            <w:vAlign w:val="bottom"/>
          </w:tcPr>
          <w:p w:rsidR="00C27B4E" w:rsidRPr="002178F5" w:rsidRDefault="00C27B4E" w:rsidP="00861E93">
            <w:pPr>
              <w:tabs>
                <w:tab w:val="decimal" w:pos="464"/>
              </w:tabs>
              <w:jc w:val="both"/>
            </w:pPr>
            <w:r w:rsidRPr="002178F5">
              <w:t>130</w:t>
            </w:r>
          </w:p>
        </w:tc>
      </w:tr>
      <w:tr w:rsidR="00C27B4E" w:rsidTr="00861E93">
        <w:tc>
          <w:tcPr>
            <w:tcW w:w="8593" w:type="dxa"/>
          </w:tcPr>
          <w:p w:rsidR="00C27B4E" w:rsidRPr="006A29E1" w:rsidRDefault="00C27B4E" w:rsidP="00861E93">
            <w:r w:rsidRPr="006A29E1">
              <w:t>Estimación del número de personas que viven con el VIH/SIDA, 2003 (</w:t>
            </w:r>
            <w:r>
              <w:t>m</w:t>
            </w:r>
            <w:r w:rsidRPr="006A29E1">
              <w:t xml:space="preserve">iles) </w:t>
            </w:r>
            <w:r>
              <w:t>-</w:t>
            </w:r>
            <w:r w:rsidRPr="006A29E1">
              <w:t xml:space="preserve"> Estimación alta </w:t>
            </w:r>
          </w:p>
        </w:tc>
        <w:tc>
          <w:tcPr>
            <w:tcW w:w="898" w:type="dxa"/>
            <w:vAlign w:val="bottom"/>
          </w:tcPr>
          <w:p w:rsidR="00C27B4E" w:rsidRPr="002178F5" w:rsidRDefault="00C27B4E" w:rsidP="00861E93">
            <w:pPr>
              <w:tabs>
                <w:tab w:val="decimal" w:pos="464"/>
              </w:tabs>
              <w:jc w:val="both"/>
            </w:pPr>
            <w:r w:rsidRPr="002178F5">
              <w:t>300</w:t>
            </w:r>
          </w:p>
        </w:tc>
      </w:tr>
      <w:tr w:rsidR="00C27B4E" w:rsidTr="00861E93">
        <w:tc>
          <w:tcPr>
            <w:tcW w:w="8593" w:type="dxa"/>
          </w:tcPr>
          <w:p w:rsidR="00C27B4E" w:rsidRPr="006A29E1" w:rsidRDefault="00C27B4E" w:rsidP="00861E93">
            <w:pPr>
              <w:keepNext/>
            </w:pPr>
            <w:r w:rsidRPr="006A29E1">
              <w:t xml:space="preserve">Estimación del número de personas que viven con el VIH/SIDA, 2003 (miles) </w:t>
            </w:r>
            <w:r>
              <w:t>-</w:t>
            </w:r>
            <w:r w:rsidRPr="006A29E1">
              <w:t xml:space="preserve"> Niños (0</w:t>
            </w:r>
            <w:r>
              <w:t xml:space="preserve"> a </w:t>
            </w:r>
            <w:r w:rsidRPr="006A29E1">
              <w:t>14 años)</w:t>
            </w:r>
          </w:p>
        </w:tc>
        <w:tc>
          <w:tcPr>
            <w:tcW w:w="898" w:type="dxa"/>
            <w:vAlign w:val="bottom"/>
          </w:tcPr>
          <w:p w:rsidR="00C27B4E" w:rsidRPr="002178F5" w:rsidRDefault="00C27B4E" w:rsidP="00861E93">
            <w:pPr>
              <w:tabs>
                <w:tab w:val="decimal" w:pos="464"/>
              </w:tabs>
              <w:jc w:val="both"/>
            </w:pPr>
            <w:r w:rsidRPr="002178F5">
              <w:t>18</w:t>
            </w:r>
          </w:p>
        </w:tc>
      </w:tr>
      <w:tr w:rsidR="00C27B4E" w:rsidTr="00861E93">
        <w:tc>
          <w:tcPr>
            <w:tcW w:w="8593" w:type="dxa"/>
          </w:tcPr>
          <w:p w:rsidR="00C27B4E" w:rsidRPr="006A29E1" w:rsidRDefault="00C27B4E" w:rsidP="00861E93">
            <w:r w:rsidRPr="0003288A">
              <w:rPr>
                <w:spacing w:val="-2"/>
              </w:rPr>
              <w:t>Estimación del número de personas que viven con el VIH/SIDA, 2003 (miles) - Mujeres</w:t>
            </w:r>
            <w:r w:rsidRPr="006A29E1">
              <w:t xml:space="preserve"> (15</w:t>
            </w:r>
            <w:r>
              <w:t xml:space="preserve"> a </w:t>
            </w:r>
            <w:r w:rsidRPr="006A29E1">
              <w:t>49 años)</w:t>
            </w:r>
          </w:p>
        </w:tc>
        <w:tc>
          <w:tcPr>
            <w:tcW w:w="898" w:type="dxa"/>
            <w:vAlign w:val="bottom"/>
          </w:tcPr>
          <w:p w:rsidR="00C27B4E" w:rsidRPr="002178F5" w:rsidRDefault="00C27B4E" w:rsidP="00861E93">
            <w:pPr>
              <w:tabs>
                <w:tab w:val="decimal" w:pos="464"/>
              </w:tabs>
              <w:jc w:val="both"/>
            </w:pPr>
            <w:r w:rsidRPr="002178F5">
              <w:t>100</w:t>
            </w:r>
          </w:p>
        </w:tc>
      </w:tr>
      <w:tr w:rsidR="00C27B4E" w:rsidTr="00861E93">
        <w:tc>
          <w:tcPr>
            <w:tcW w:w="8593" w:type="dxa"/>
          </w:tcPr>
          <w:p w:rsidR="00C27B4E" w:rsidRDefault="00C27B4E" w:rsidP="00861E93">
            <w:r w:rsidRPr="006A29E1">
              <w:t>Tasa de prevalencia del VIH en las mujeres jóvenes embarazadas (15</w:t>
            </w:r>
            <w:r>
              <w:t xml:space="preserve"> a </w:t>
            </w:r>
            <w:r w:rsidRPr="006A29E1">
              <w:t>24 años) en la capital en 2003 (media)</w:t>
            </w:r>
          </w:p>
        </w:tc>
        <w:tc>
          <w:tcPr>
            <w:tcW w:w="898" w:type="dxa"/>
            <w:vAlign w:val="bottom"/>
          </w:tcPr>
          <w:p w:rsidR="00C27B4E" w:rsidRDefault="00C27B4E" w:rsidP="00861E93">
            <w:pPr>
              <w:tabs>
                <w:tab w:val="decimal" w:pos="464"/>
              </w:tabs>
              <w:jc w:val="both"/>
            </w:pPr>
            <w:r w:rsidRPr="002178F5">
              <w:t>4,8</w:t>
            </w:r>
          </w:p>
        </w:tc>
      </w:tr>
      <w:tr w:rsidR="00C27B4E" w:rsidTr="00861E93">
        <w:tc>
          <w:tcPr>
            <w:tcW w:w="9491" w:type="dxa"/>
            <w:gridSpan w:val="2"/>
          </w:tcPr>
          <w:p w:rsidR="00C27B4E" w:rsidRPr="002178F5" w:rsidRDefault="00C27B4E" w:rsidP="00861E93">
            <w:pPr>
              <w:jc w:val="center"/>
            </w:pPr>
            <w:r w:rsidRPr="000D6ED1">
              <w:rPr>
                <w:b/>
              </w:rPr>
              <w:t>VIH/SIDA</w:t>
            </w:r>
            <w:r>
              <w:rPr>
                <w:b/>
              </w:rPr>
              <w:t>:  c</w:t>
            </w:r>
            <w:r w:rsidRPr="000D6ED1">
              <w:rPr>
                <w:b/>
              </w:rPr>
              <w:t>onocimientos y comportamiento</w:t>
            </w:r>
          </w:p>
        </w:tc>
      </w:tr>
      <w:tr w:rsidR="00C27B4E" w:rsidTr="00861E93">
        <w:tc>
          <w:tcPr>
            <w:tcW w:w="8593" w:type="dxa"/>
          </w:tcPr>
          <w:p w:rsidR="00C27B4E" w:rsidRPr="000859BC" w:rsidRDefault="00C27B4E" w:rsidP="00861E93">
            <w:r w:rsidRPr="000859BC">
              <w:t xml:space="preserve">Porcentaje de personas entre 15 y 24 años que saben que el preservativo protege contra el VIH - Hombres </w:t>
            </w:r>
          </w:p>
        </w:tc>
        <w:tc>
          <w:tcPr>
            <w:tcW w:w="898" w:type="dxa"/>
            <w:vAlign w:val="bottom"/>
          </w:tcPr>
          <w:p w:rsidR="00C27B4E" w:rsidRPr="003922FF" w:rsidRDefault="00C27B4E" w:rsidP="00861E93">
            <w:pPr>
              <w:tabs>
                <w:tab w:val="decimal" w:pos="464"/>
              </w:tabs>
              <w:jc w:val="both"/>
            </w:pPr>
            <w:r w:rsidRPr="003922FF">
              <w:t>-</w:t>
            </w:r>
          </w:p>
        </w:tc>
      </w:tr>
      <w:tr w:rsidR="00C27B4E" w:rsidTr="00861E93">
        <w:tc>
          <w:tcPr>
            <w:tcW w:w="8593" w:type="dxa"/>
          </w:tcPr>
          <w:p w:rsidR="00C27B4E" w:rsidRPr="000859BC" w:rsidRDefault="00C27B4E" w:rsidP="00861E93">
            <w:r w:rsidRPr="000859BC">
              <w:t>Porcentaje de personas entre 15 y 24 años que saben que el preservativo protege contra el VIH</w:t>
            </w:r>
            <w:r>
              <w:t xml:space="preserve"> -</w:t>
            </w:r>
            <w:r w:rsidRPr="000859BC">
              <w:t xml:space="preserve"> Mujeres</w:t>
            </w:r>
          </w:p>
        </w:tc>
        <w:tc>
          <w:tcPr>
            <w:tcW w:w="898" w:type="dxa"/>
            <w:vAlign w:val="bottom"/>
          </w:tcPr>
          <w:p w:rsidR="00C27B4E" w:rsidRPr="003922FF" w:rsidRDefault="00C27B4E" w:rsidP="00861E93">
            <w:pPr>
              <w:tabs>
                <w:tab w:val="decimal" w:pos="464"/>
              </w:tabs>
              <w:jc w:val="both"/>
            </w:pPr>
            <w:r w:rsidRPr="003922FF">
              <w:t>21</w:t>
            </w:r>
          </w:p>
        </w:tc>
      </w:tr>
      <w:tr w:rsidR="00C27B4E" w:rsidTr="00861E93">
        <w:tc>
          <w:tcPr>
            <w:tcW w:w="8593" w:type="dxa"/>
          </w:tcPr>
          <w:p w:rsidR="00C27B4E" w:rsidRPr="000859BC" w:rsidRDefault="00C27B4E" w:rsidP="00861E93">
            <w:r w:rsidRPr="000859BC">
              <w:t xml:space="preserve">Porcentaje de personas entre 15 y 24 años que saben que una persona que parece disfrutar de buena salud puede ser seropositiva - Hombres </w:t>
            </w:r>
          </w:p>
        </w:tc>
        <w:tc>
          <w:tcPr>
            <w:tcW w:w="898" w:type="dxa"/>
            <w:vAlign w:val="bottom"/>
          </w:tcPr>
          <w:p w:rsidR="00C27B4E" w:rsidRPr="003922FF" w:rsidRDefault="00C27B4E" w:rsidP="00861E93">
            <w:pPr>
              <w:tabs>
                <w:tab w:val="decimal" w:pos="464"/>
              </w:tabs>
              <w:jc w:val="both"/>
            </w:pPr>
            <w:r w:rsidRPr="003922FF">
              <w:t>-</w:t>
            </w:r>
          </w:p>
        </w:tc>
      </w:tr>
      <w:tr w:rsidR="00C27B4E" w:rsidTr="00861E93">
        <w:tc>
          <w:tcPr>
            <w:tcW w:w="8593" w:type="dxa"/>
          </w:tcPr>
          <w:p w:rsidR="00C27B4E" w:rsidRPr="000859BC" w:rsidRDefault="00C27B4E" w:rsidP="00861E93">
            <w:r w:rsidRPr="000859BC">
              <w:t xml:space="preserve">Porcentaje de personas entre 15 y 24 años que saben que una persona que parece disfrutar de buena salud puede ser seropositiva - Mujeres </w:t>
            </w:r>
          </w:p>
        </w:tc>
        <w:tc>
          <w:tcPr>
            <w:tcW w:w="898" w:type="dxa"/>
            <w:vAlign w:val="bottom"/>
          </w:tcPr>
          <w:p w:rsidR="00C27B4E" w:rsidRPr="003922FF" w:rsidRDefault="00C27B4E" w:rsidP="00861E93">
            <w:pPr>
              <w:tabs>
                <w:tab w:val="decimal" w:pos="464"/>
              </w:tabs>
              <w:jc w:val="both"/>
            </w:pPr>
            <w:r w:rsidRPr="003922FF">
              <w:t>28</w:t>
            </w:r>
          </w:p>
        </w:tc>
      </w:tr>
      <w:tr w:rsidR="00C27B4E" w:rsidTr="00861E93">
        <w:tc>
          <w:tcPr>
            <w:tcW w:w="8593" w:type="dxa"/>
          </w:tcPr>
          <w:p w:rsidR="00C27B4E" w:rsidRPr="000859BC" w:rsidRDefault="00C27B4E" w:rsidP="00861E93">
            <w:r w:rsidRPr="000859BC">
              <w:t>Porcentaje de personas entre 15 y 24 años que tienen un conocimiento general del VIH</w:t>
            </w:r>
            <w:r>
              <w:t> </w:t>
            </w:r>
            <w:r w:rsidRPr="000859BC">
              <w:t>- Hombres</w:t>
            </w:r>
          </w:p>
        </w:tc>
        <w:tc>
          <w:tcPr>
            <w:tcW w:w="898" w:type="dxa"/>
            <w:vAlign w:val="bottom"/>
          </w:tcPr>
          <w:p w:rsidR="00C27B4E" w:rsidRPr="003922FF" w:rsidRDefault="00C27B4E" w:rsidP="00861E93">
            <w:pPr>
              <w:tabs>
                <w:tab w:val="decimal" w:pos="464"/>
              </w:tabs>
              <w:jc w:val="both"/>
            </w:pPr>
            <w:r w:rsidRPr="003922FF">
              <w:t>-</w:t>
            </w:r>
          </w:p>
        </w:tc>
      </w:tr>
      <w:tr w:rsidR="00C27B4E" w:rsidTr="00861E93">
        <w:tc>
          <w:tcPr>
            <w:tcW w:w="8593" w:type="dxa"/>
          </w:tcPr>
          <w:p w:rsidR="00C27B4E" w:rsidRPr="000859BC" w:rsidRDefault="00C27B4E" w:rsidP="00861E93">
            <w:r w:rsidRPr="000859BC">
              <w:t>Porcentaje de personas entre 15 y 24 años que tienen un conocimiento general del VIH</w:t>
            </w:r>
            <w:r>
              <w:t> </w:t>
            </w:r>
            <w:r w:rsidRPr="000859BC">
              <w:t xml:space="preserve">- Mujeres </w:t>
            </w:r>
          </w:p>
        </w:tc>
        <w:tc>
          <w:tcPr>
            <w:tcW w:w="898" w:type="dxa"/>
            <w:vAlign w:val="bottom"/>
          </w:tcPr>
          <w:p w:rsidR="00C27B4E" w:rsidRPr="003922FF" w:rsidRDefault="00C27B4E" w:rsidP="00861E93">
            <w:pPr>
              <w:tabs>
                <w:tab w:val="decimal" w:pos="464"/>
              </w:tabs>
              <w:jc w:val="both"/>
            </w:pPr>
            <w:r w:rsidRPr="003922FF">
              <w:t>5</w:t>
            </w:r>
          </w:p>
        </w:tc>
      </w:tr>
      <w:tr w:rsidR="00C27B4E" w:rsidTr="00861E93">
        <w:tc>
          <w:tcPr>
            <w:tcW w:w="8593" w:type="dxa"/>
          </w:tcPr>
          <w:p w:rsidR="00C27B4E" w:rsidRPr="000859BC" w:rsidRDefault="00C27B4E" w:rsidP="00861E93">
            <w:r w:rsidRPr="000859BC">
              <w:t>Utilización de preservativo en las últimas relaciones sexuales de riesgo (</w:t>
            </w:r>
            <w:r>
              <w:t>porcentaje</w:t>
            </w:r>
            <w:r w:rsidRPr="000859BC">
              <w:t xml:space="preserve">) </w:t>
            </w:r>
            <w:r>
              <w:t>-</w:t>
            </w:r>
            <w:r w:rsidRPr="000859BC">
              <w:t xml:space="preserve"> Hombres </w:t>
            </w:r>
          </w:p>
        </w:tc>
        <w:tc>
          <w:tcPr>
            <w:tcW w:w="898" w:type="dxa"/>
            <w:vAlign w:val="bottom"/>
          </w:tcPr>
          <w:p w:rsidR="00C27B4E" w:rsidRPr="003922FF" w:rsidRDefault="00C27B4E" w:rsidP="00861E93">
            <w:pPr>
              <w:tabs>
                <w:tab w:val="decimal" w:pos="464"/>
              </w:tabs>
              <w:jc w:val="both"/>
            </w:pPr>
            <w:r w:rsidRPr="003922FF">
              <w:t>-</w:t>
            </w:r>
          </w:p>
        </w:tc>
      </w:tr>
      <w:tr w:rsidR="00C27B4E" w:rsidTr="00861E93">
        <w:tc>
          <w:tcPr>
            <w:tcW w:w="8593" w:type="dxa"/>
          </w:tcPr>
          <w:p w:rsidR="00C27B4E" w:rsidRPr="000859BC" w:rsidRDefault="00C27B4E" w:rsidP="00861E93">
            <w:r w:rsidRPr="000859BC">
              <w:t xml:space="preserve">Utilización de preservativo en las últimas relaciones sexuales de riesgo </w:t>
            </w:r>
            <w:r>
              <w:t>(porcentaje</w:t>
            </w:r>
            <w:r w:rsidRPr="000859BC">
              <w:t>)</w:t>
            </w:r>
            <w:r>
              <w:t xml:space="preserve"> -</w:t>
            </w:r>
            <w:r w:rsidRPr="000859BC">
              <w:t xml:space="preserve"> Mujeres </w:t>
            </w:r>
          </w:p>
        </w:tc>
        <w:tc>
          <w:tcPr>
            <w:tcW w:w="898" w:type="dxa"/>
            <w:vAlign w:val="bottom"/>
          </w:tcPr>
          <w:p w:rsidR="00C27B4E" w:rsidRPr="003922FF" w:rsidRDefault="00C27B4E" w:rsidP="00861E93">
            <w:pPr>
              <w:tabs>
                <w:tab w:val="decimal" w:pos="464"/>
              </w:tabs>
              <w:jc w:val="both"/>
            </w:pPr>
            <w:r>
              <w:t>-</w:t>
            </w:r>
          </w:p>
        </w:tc>
      </w:tr>
      <w:tr w:rsidR="00C27B4E" w:rsidTr="00861E93">
        <w:tc>
          <w:tcPr>
            <w:tcW w:w="8593" w:type="dxa"/>
          </w:tcPr>
          <w:p w:rsidR="00C27B4E" w:rsidRPr="001925C9" w:rsidRDefault="00C27B4E" w:rsidP="00861E93">
            <w:pPr>
              <w:jc w:val="center"/>
              <w:rPr>
                <w:b/>
              </w:rPr>
            </w:pPr>
            <w:r w:rsidRPr="001925C9">
              <w:rPr>
                <w:b/>
              </w:rPr>
              <w:t>Huérfanos</w:t>
            </w:r>
          </w:p>
        </w:tc>
        <w:tc>
          <w:tcPr>
            <w:tcW w:w="898" w:type="dxa"/>
            <w:vAlign w:val="bottom"/>
          </w:tcPr>
          <w:p w:rsidR="00C27B4E" w:rsidRPr="003922FF" w:rsidRDefault="00C27B4E" w:rsidP="00861E93">
            <w:pPr>
              <w:tabs>
                <w:tab w:val="decimal" w:pos="464"/>
              </w:tabs>
              <w:jc w:val="both"/>
            </w:pPr>
          </w:p>
        </w:tc>
      </w:tr>
      <w:tr w:rsidR="00C27B4E" w:rsidTr="00861E93">
        <w:tc>
          <w:tcPr>
            <w:tcW w:w="8593" w:type="dxa"/>
          </w:tcPr>
          <w:p w:rsidR="00C27B4E" w:rsidRPr="000859BC" w:rsidRDefault="00C27B4E" w:rsidP="00861E93">
            <w:r w:rsidRPr="000859BC">
              <w:t>Niños (0</w:t>
            </w:r>
            <w:r>
              <w:t xml:space="preserve"> a </w:t>
            </w:r>
            <w:r w:rsidRPr="000859BC">
              <w:t>17 años) que han quedado huérfanos a causa del SIDA, 2003, estimación (miles)</w:t>
            </w:r>
          </w:p>
        </w:tc>
        <w:tc>
          <w:tcPr>
            <w:tcW w:w="898" w:type="dxa"/>
            <w:vAlign w:val="bottom"/>
          </w:tcPr>
          <w:p w:rsidR="00C27B4E" w:rsidRPr="003922FF" w:rsidRDefault="00C27B4E" w:rsidP="00861E93">
            <w:pPr>
              <w:tabs>
                <w:tab w:val="decimal" w:pos="464"/>
              </w:tabs>
              <w:jc w:val="both"/>
            </w:pPr>
            <w:r w:rsidRPr="003922FF">
              <w:t>96</w:t>
            </w:r>
          </w:p>
        </w:tc>
      </w:tr>
      <w:tr w:rsidR="00C27B4E" w:rsidTr="00861E93">
        <w:tc>
          <w:tcPr>
            <w:tcW w:w="8593" w:type="dxa"/>
          </w:tcPr>
          <w:p w:rsidR="00C27B4E" w:rsidRPr="000859BC" w:rsidRDefault="00C27B4E" w:rsidP="00861E93">
            <w:r w:rsidRPr="000859BC">
              <w:t>Niños (0</w:t>
            </w:r>
            <w:r>
              <w:t xml:space="preserve"> a </w:t>
            </w:r>
            <w:r w:rsidRPr="000859BC">
              <w:t>17 años) que han quedado huérfanos por cualquier razón, 2003, estimación (miles)</w:t>
            </w:r>
          </w:p>
        </w:tc>
        <w:tc>
          <w:tcPr>
            <w:tcW w:w="898" w:type="dxa"/>
            <w:vAlign w:val="bottom"/>
          </w:tcPr>
          <w:p w:rsidR="00C27B4E" w:rsidRPr="003922FF" w:rsidRDefault="00C27B4E" w:rsidP="00861E93">
            <w:pPr>
              <w:tabs>
                <w:tab w:val="decimal" w:pos="464"/>
              </w:tabs>
              <w:jc w:val="both"/>
            </w:pPr>
            <w:r w:rsidRPr="003922FF">
              <w:t>500</w:t>
            </w:r>
          </w:p>
        </w:tc>
      </w:tr>
      <w:tr w:rsidR="00C27B4E" w:rsidTr="00861E93">
        <w:tc>
          <w:tcPr>
            <w:tcW w:w="8593" w:type="dxa"/>
          </w:tcPr>
          <w:p w:rsidR="00C27B4E" w:rsidRDefault="00C27B4E" w:rsidP="00861E93">
            <w:r w:rsidRPr="000859BC">
              <w:t>Tasa de asistencia a la escuela entre los huérfanos, 1998-2004</w:t>
            </w:r>
          </w:p>
        </w:tc>
        <w:tc>
          <w:tcPr>
            <w:tcW w:w="898" w:type="dxa"/>
            <w:vAlign w:val="bottom"/>
          </w:tcPr>
          <w:p w:rsidR="00C27B4E" w:rsidRDefault="00C27B4E" w:rsidP="00861E93">
            <w:pPr>
              <w:tabs>
                <w:tab w:val="decimal" w:pos="464"/>
              </w:tabs>
              <w:jc w:val="both"/>
            </w:pPr>
            <w:r w:rsidRPr="003922FF">
              <w:t>96</w:t>
            </w:r>
          </w:p>
        </w:tc>
      </w:tr>
    </w:tbl>
    <w:p w:rsidR="00C27B4E" w:rsidRDefault="00C27B4E" w:rsidP="00C27B4E">
      <w:pPr>
        <w:spacing w:before="480" w:after="240"/>
        <w:jc w:val="center"/>
        <w:rPr>
          <w:b/>
        </w:rPr>
      </w:pPr>
      <w:r w:rsidRPr="00460F5E">
        <w:rPr>
          <w:b/>
        </w:rPr>
        <w:t>Cuadro 17</w:t>
      </w:r>
    </w:p>
    <w:p w:rsidR="00C27B4E" w:rsidRDefault="00C27B4E" w:rsidP="00C27B4E">
      <w:pPr>
        <w:spacing w:after="240"/>
        <w:jc w:val="center"/>
        <w:rPr>
          <w:b/>
        </w:rPr>
      </w:pPr>
      <w:r w:rsidRPr="00460F5E">
        <w:rPr>
          <w:b/>
        </w:rPr>
        <w:t>Estadísticas sobre la protección de los niños</w:t>
      </w:r>
    </w:p>
    <w:tbl>
      <w:tblPr>
        <w:tblStyle w:val="TableGrid"/>
        <w:tblW w:w="0" w:type="auto"/>
        <w:tblLook w:val="01E0" w:firstRow="1" w:lastRow="1" w:firstColumn="1" w:lastColumn="1" w:noHBand="0" w:noVBand="0"/>
      </w:tblPr>
      <w:tblGrid>
        <w:gridCol w:w="8537"/>
        <w:gridCol w:w="953"/>
      </w:tblGrid>
      <w:tr w:rsidR="00C27B4E" w:rsidTr="00861E93">
        <w:tc>
          <w:tcPr>
            <w:tcW w:w="8537" w:type="dxa"/>
          </w:tcPr>
          <w:p w:rsidR="00C27B4E" w:rsidRPr="00B5600B" w:rsidRDefault="00C27B4E" w:rsidP="00861E93">
            <w:r w:rsidRPr="00B5600B">
              <w:t>Trabajo infantil (5</w:t>
            </w:r>
            <w:r>
              <w:t xml:space="preserve"> a </w:t>
            </w:r>
            <w:r w:rsidRPr="00B5600B">
              <w:t>14 años) 1999-2004</w:t>
            </w:r>
            <w:r w:rsidRPr="003F4A61">
              <w:rPr>
                <w:b/>
                <w:vertAlign w:val="superscript"/>
              </w:rPr>
              <w:t>*</w:t>
            </w:r>
            <w:r w:rsidRPr="00422788">
              <w:rPr>
                <w:vertAlign w:val="superscript"/>
              </w:rPr>
              <w:t xml:space="preserve"> </w:t>
            </w:r>
            <w:r w:rsidRPr="00B5600B">
              <w:t>- Niños</w:t>
            </w:r>
          </w:p>
        </w:tc>
        <w:tc>
          <w:tcPr>
            <w:tcW w:w="953" w:type="dxa"/>
          </w:tcPr>
          <w:p w:rsidR="00C27B4E" w:rsidRPr="00B004A0" w:rsidRDefault="00C27B4E" w:rsidP="00861E93">
            <w:pPr>
              <w:jc w:val="center"/>
              <w:rPr>
                <w:b/>
              </w:rPr>
            </w:pPr>
            <w:r w:rsidRPr="00B004A0">
              <w:rPr>
                <w:b/>
              </w:rPr>
              <w:t>47</w:t>
            </w:r>
            <w:r w:rsidRPr="00B004A0">
              <w:rPr>
                <w:b/>
              </w:rPr>
              <w:br/>
            </w:r>
            <w:r w:rsidRPr="00B004A0">
              <w:t>60</w:t>
            </w:r>
          </w:p>
        </w:tc>
      </w:tr>
      <w:tr w:rsidR="00C27B4E" w:rsidTr="00861E93">
        <w:tc>
          <w:tcPr>
            <w:tcW w:w="8537" w:type="dxa"/>
          </w:tcPr>
          <w:p w:rsidR="00C27B4E" w:rsidRPr="00B5600B" w:rsidRDefault="00C27B4E" w:rsidP="00861E93">
            <w:r w:rsidRPr="00B5600B">
              <w:t>Trabajo infantil (5</w:t>
            </w:r>
            <w:r>
              <w:t xml:space="preserve"> a </w:t>
            </w:r>
            <w:r w:rsidRPr="00B5600B">
              <w:t>14 años) 1999-2004</w:t>
            </w:r>
            <w:r w:rsidRPr="00E12D3D">
              <w:rPr>
                <w:b/>
                <w:vertAlign w:val="superscript"/>
              </w:rPr>
              <w:t>*</w:t>
            </w:r>
            <w:r w:rsidRPr="00B5600B">
              <w:t xml:space="preserve"> - Niñas </w:t>
            </w:r>
          </w:p>
        </w:tc>
        <w:tc>
          <w:tcPr>
            <w:tcW w:w="953" w:type="dxa"/>
          </w:tcPr>
          <w:p w:rsidR="00C27B4E" w:rsidRPr="00B004A0" w:rsidRDefault="00C27B4E" w:rsidP="00861E93">
            <w:pPr>
              <w:tabs>
                <w:tab w:val="decimal" w:pos="520"/>
              </w:tabs>
              <w:jc w:val="both"/>
            </w:pPr>
            <w:r w:rsidRPr="00B004A0">
              <w:t>55</w:t>
            </w:r>
          </w:p>
        </w:tc>
      </w:tr>
      <w:tr w:rsidR="00C27B4E" w:rsidTr="00861E93">
        <w:tc>
          <w:tcPr>
            <w:tcW w:w="8537" w:type="dxa"/>
          </w:tcPr>
          <w:p w:rsidR="00C27B4E" w:rsidRPr="00B5600B" w:rsidRDefault="00C27B4E" w:rsidP="00861E93">
            <w:r w:rsidRPr="00B5600B">
              <w:t>Matrimonio de niños 1986-2004</w:t>
            </w:r>
            <w:r w:rsidRPr="00E12D3D">
              <w:rPr>
                <w:b/>
                <w:vertAlign w:val="superscript"/>
              </w:rPr>
              <w:t>*</w:t>
            </w:r>
            <w:r w:rsidRPr="00B5600B">
              <w:t xml:space="preserve"> - Total</w:t>
            </w:r>
          </w:p>
        </w:tc>
        <w:tc>
          <w:tcPr>
            <w:tcW w:w="953" w:type="dxa"/>
          </w:tcPr>
          <w:p w:rsidR="00C27B4E" w:rsidRPr="00B004A0" w:rsidRDefault="00C27B4E" w:rsidP="00861E93">
            <w:pPr>
              <w:tabs>
                <w:tab w:val="decimal" w:pos="520"/>
              </w:tabs>
              <w:jc w:val="both"/>
            </w:pPr>
            <w:r>
              <w:t>71</w:t>
            </w:r>
          </w:p>
        </w:tc>
      </w:tr>
      <w:tr w:rsidR="00C27B4E" w:rsidTr="00861E93">
        <w:tc>
          <w:tcPr>
            <w:tcW w:w="8537" w:type="dxa"/>
          </w:tcPr>
          <w:p w:rsidR="00C27B4E" w:rsidRPr="00B5600B" w:rsidRDefault="00C27B4E" w:rsidP="00861E93">
            <w:r w:rsidRPr="00B5600B">
              <w:t>Matrimonio de niños 1986-2004</w:t>
            </w:r>
            <w:r w:rsidRPr="00E12D3D">
              <w:rPr>
                <w:b/>
                <w:vertAlign w:val="superscript"/>
              </w:rPr>
              <w:t>*</w:t>
            </w:r>
            <w:r w:rsidRPr="00B5600B">
              <w:t xml:space="preserve"> - En medio urbano</w:t>
            </w:r>
          </w:p>
        </w:tc>
        <w:tc>
          <w:tcPr>
            <w:tcW w:w="953" w:type="dxa"/>
          </w:tcPr>
          <w:p w:rsidR="00C27B4E" w:rsidRPr="00B004A0" w:rsidRDefault="00C27B4E" w:rsidP="00861E93">
            <w:pPr>
              <w:tabs>
                <w:tab w:val="decimal" w:pos="520"/>
              </w:tabs>
              <w:jc w:val="both"/>
            </w:pPr>
            <w:r>
              <w:t>65</w:t>
            </w:r>
          </w:p>
        </w:tc>
      </w:tr>
      <w:tr w:rsidR="00C27B4E" w:rsidTr="00861E93">
        <w:tc>
          <w:tcPr>
            <w:tcW w:w="8537" w:type="dxa"/>
          </w:tcPr>
          <w:p w:rsidR="00C27B4E" w:rsidRPr="00B5600B" w:rsidRDefault="00C27B4E" w:rsidP="00861E93">
            <w:r w:rsidRPr="00B5600B">
              <w:t>Matrimonio de niños 1986-2004</w:t>
            </w:r>
            <w:r w:rsidRPr="00E12D3D">
              <w:rPr>
                <w:b/>
                <w:vertAlign w:val="superscript"/>
              </w:rPr>
              <w:t>*</w:t>
            </w:r>
            <w:r w:rsidRPr="00B5600B">
              <w:t>- En medio rural</w:t>
            </w:r>
          </w:p>
        </w:tc>
        <w:tc>
          <w:tcPr>
            <w:tcW w:w="953" w:type="dxa"/>
          </w:tcPr>
          <w:p w:rsidR="00C27B4E" w:rsidRPr="00B004A0" w:rsidRDefault="00C27B4E" w:rsidP="00861E93">
            <w:pPr>
              <w:tabs>
                <w:tab w:val="decimal" w:pos="520"/>
              </w:tabs>
              <w:jc w:val="both"/>
            </w:pPr>
            <w:r>
              <w:t>74</w:t>
            </w:r>
          </w:p>
        </w:tc>
      </w:tr>
      <w:tr w:rsidR="00C27B4E" w:rsidTr="00861E93">
        <w:tc>
          <w:tcPr>
            <w:tcW w:w="8537" w:type="dxa"/>
          </w:tcPr>
          <w:p w:rsidR="00C27B4E" w:rsidRPr="00B5600B" w:rsidRDefault="00C27B4E" w:rsidP="00861E93">
            <w:r w:rsidRPr="00B5600B">
              <w:t>Registro de nacimientos 1999-2004</w:t>
            </w:r>
            <w:r w:rsidRPr="00E12D3D">
              <w:rPr>
                <w:b/>
                <w:vertAlign w:val="superscript"/>
              </w:rPr>
              <w:t>*</w:t>
            </w:r>
            <w:r w:rsidRPr="00B5600B">
              <w:t xml:space="preserve"> - Total</w:t>
            </w:r>
          </w:p>
        </w:tc>
        <w:tc>
          <w:tcPr>
            <w:tcW w:w="953" w:type="dxa"/>
          </w:tcPr>
          <w:p w:rsidR="00C27B4E" w:rsidRPr="00B004A0" w:rsidRDefault="00C27B4E" w:rsidP="00861E93">
            <w:pPr>
              <w:tabs>
                <w:tab w:val="decimal" w:pos="520"/>
              </w:tabs>
              <w:jc w:val="both"/>
            </w:pPr>
            <w:r>
              <w:t>25</w:t>
            </w:r>
          </w:p>
        </w:tc>
      </w:tr>
      <w:tr w:rsidR="00C27B4E" w:rsidTr="00861E93">
        <w:tc>
          <w:tcPr>
            <w:tcW w:w="8537" w:type="dxa"/>
          </w:tcPr>
          <w:p w:rsidR="00C27B4E" w:rsidRPr="00B5600B" w:rsidRDefault="00C27B4E" w:rsidP="00861E93">
            <w:r w:rsidRPr="00B5600B">
              <w:t>Registro de nacimientos 1999-2004</w:t>
            </w:r>
            <w:r w:rsidRPr="00E12D3D">
              <w:rPr>
                <w:b/>
                <w:vertAlign w:val="superscript"/>
              </w:rPr>
              <w:t>*</w:t>
            </w:r>
            <w:r w:rsidRPr="00B5600B">
              <w:t xml:space="preserve"> - En medio urbano</w:t>
            </w:r>
          </w:p>
        </w:tc>
        <w:tc>
          <w:tcPr>
            <w:tcW w:w="953" w:type="dxa"/>
          </w:tcPr>
          <w:p w:rsidR="00C27B4E" w:rsidRPr="00B004A0" w:rsidRDefault="00C27B4E" w:rsidP="00861E93">
            <w:pPr>
              <w:tabs>
                <w:tab w:val="decimal" w:pos="520"/>
              </w:tabs>
              <w:jc w:val="both"/>
            </w:pPr>
            <w:r>
              <w:t>53</w:t>
            </w:r>
          </w:p>
        </w:tc>
      </w:tr>
      <w:tr w:rsidR="00C27B4E" w:rsidTr="00861E93">
        <w:tc>
          <w:tcPr>
            <w:tcW w:w="8537" w:type="dxa"/>
          </w:tcPr>
          <w:p w:rsidR="00C27B4E" w:rsidRPr="00B5600B" w:rsidRDefault="00C27B4E" w:rsidP="00861E93">
            <w:r w:rsidRPr="00B5600B">
              <w:t>Registro de nacimientos 1999-2004</w:t>
            </w:r>
            <w:r w:rsidRPr="00E12D3D">
              <w:rPr>
                <w:b/>
                <w:vertAlign w:val="superscript"/>
              </w:rPr>
              <w:t>*</w:t>
            </w:r>
            <w:r w:rsidRPr="00B5600B">
              <w:t xml:space="preserve"> - En medio rural</w:t>
            </w:r>
          </w:p>
        </w:tc>
        <w:tc>
          <w:tcPr>
            <w:tcW w:w="953" w:type="dxa"/>
          </w:tcPr>
          <w:p w:rsidR="00C27B4E" w:rsidRPr="00B004A0" w:rsidRDefault="00C27B4E" w:rsidP="00861E93">
            <w:pPr>
              <w:tabs>
                <w:tab w:val="decimal" w:pos="520"/>
              </w:tabs>
              <w:jc w:val="both"/>
            </w:pPr>
            <w:r>
              <w:t>18</w:t>
            </w:r>
          </w:p>
        </w:tc>
      </w:tr>
      <w:tr w:rsidR="00C27B4E" w:rsidTr="00861E93">
        <w:tc>
          <w:tcPr>
            <w:tcW w:w="8537" w:type="dxa"/>
          </w:tcPr>
          <w:p w:rsidR="00C27B4E" w:rsidRPr="00B5600B" w:rsidRDefault="00C27B4E" w:rsidP="008D52DD">
            <w:pPr>
              <w:keepNext/>
            </w:pPr>
            <w:r w:rsidRPr="00B5600B">
              <w:t>Mutilación genital femenina 1998-2004</w:t>
            </w:r>
            <w:r w:rsidRPr="00E12D3D">
              <w:rPr>
                <w:b/>
                <w:vertAlign w:val="superscript"/>
              </w:rPr>
              <w:t>*</w:t>
            </w:r>
            <w:r w:rsidRPr="00B5600B">
              <w:t xml:space="preserve"> - Mujeres</w:t>
            </w:r>
            <w:r w:rsidRPr="001925C9">
              <w:rPr>
                <w:b/>
                <w:vertAlign w:val="superscript"/>
              </w:rPr>
              <w:t>a</w:t>
            </w:r>
            <w:r w:rsidRPr="00B5600B">
              <w:t xml:space="preserve"> (15</w:t>
            </w:r>
            <w:r>
              <w:t xml:space="preserve"> a </w:t>
            </w:r>
            <w:r w:rsidRPr="00B5600B">
              <w:t>49 años) - Total</w:t>
            </w:r>
          </w:p>
        </w:tc>
        <w:tc>
          <w:tcPr>
            <w:tcW w:w="953" w:type="dxa"/>
          </w:tcPr>
          <w:p w:rsidR="00C27B4E" w:rsidRPr="00B004A0" w:rsidRDefault="00C27B4E" w:rsidP="008D52DD">
            <w:pPr>
              <w:keepNext/>
              <w:tabs>
                <w:tab w:val="decimal" w:pos="520"/>
              </w:tabs>
              <w:jc w:val="both"/>
            </w:pPr>
            <w:r>
              <w:t>45</w:t>
            </w:r>
          </w:p>
        </w:tc>
      </w:tr>
      <w:tr w:rsidR="00C27B4E" w:rsidTr="00861E93">
        <w:tc>
          <w:tcPr>
            <w:tcW w:w="8537" w:type="dxa"/>
          </w:tcPr>
          <w:p w:rsidR="00C27B4E" w:rsidRPr="00B5600B" w:rsidRDefault="00C27B4E" w:rsidP="008D52DD">
            <w:pPr>
              <w:keepNext/>
            </w:pPr>
            <w:r w:rsidRPr="00B5600B">
              <w:t>Mutilación genital femenina 1998-2004</w:t>
            </w:r>
            <w:r w:rsidRPr="00E12D3D">
              <w:rPr>
                <w:b/>
                <w:vertAlign w:val="superscript"/>
              </w:rPr>
              <w:t>*</w:t>
            </w:r>
            <w:r w:rsidRPr="00B5600B">
              <w:t xml:space="preserve"> - Mujeres</w:t>
            </w:r>
            <w:r w:rsidRPr="001925C9">
              <w:rPr>
                <w:b/>
                <w:vertAlign w:val="superscript"/>
              </w:rPr>
              <w:t>a</w:t>
            </w:r>
            <w:r w:rsidRPr="00B5600B">
              <w:t xml:space="preserve"> (15</w:t>
            </w:r>
            <w:r>
              <w:t xml:space="preserve"> a </w:t>
            </w:r>
            <w:r w:rsidRPr="00B5600B">
              <w:t>49 años) - En medio urbano</w:t>
            </w:r>
          </w:p>
        </w:tc>
        <w:tc>
          <w:tcPr>
            <w:tcW w:w="953" w:type="dxa"/>
          </w:tcPr>
          <w:p w:rsidR="00C27B4E" w:rsidRPr="00B004A0" w:rsidRDefault="00C27B4E" w:rsidP="008D52DD">
            <w:pPr>
              <w:keepNext/>
              <w:tabs>
                <w:tab w:val="decimal" w:pos="520"/>
              </w:tabs>
              <w:jc w:val="both"/>
            </w:pPr>
            <w:r>
              <w:t>43</w:t>
            </w:r>
          </w:p>
        </w:tc>
      </w:tr>
      <w:tr w:rsidR="00C27B4E" w:rsidTr="00861E93">
        <w:tc>
          <w:tcPr>
            <w:tcW w:w="8537" w:type="dxa"/>
          </w:tcPr>
          <w:p w:rsidR="00C27B4E" w:rsidRPr="00B5600B" w:rsidRDefault="00C27B4E" w:rsidP="00861E93">
            <w:pPr>
              <w:keepNext/>
            </w:pPr>
            <w:r w:rsidRPr="00B5600B">
              <w:t>Mutilación genital femenina 1998-2004</w:t>
            </w:r>
            <w:r w:rsidRPr="00E12D3D">
              <w:rPr>
                <w:b/>
                <w:vertAlign w:val="superscript"/>
              </w:rPr>
              <w:t>*</w:t>
            </w:r>
            <w:r w:rsidRPr="00B5600B">
              <w:t xml:space="preserve"> - Mujeres</w:t>
            </w:r>
            <w:r w:rsidRPr="001925C9">
              <w:rPr>
                <w:b/>
                <w:vertAlign w:val="superscript"/>
              </w:rPr>
              <w:t>a</w:t>
            </w:r>
            <w:r w:rsidRPr="00B5600B">
              <w:t xml:space="preserve"> (15</w:t>
            </w:r>
            <w:r>
              <w:t xml:space="preserve"> a </w:t>
            </w:r>
            <w:r w:rsidRPr="00B5600B">
              <w:t>49 años) - En medio rural</w:t>
            </w:r>
          </w:p>
        </w:tc>
        <w:tc>
          <w:tcPr>
            <w:tcW w:w="953" w:type="dxa"/>
          </w:tcPr>
          <w:p w:rsidR="00C27B4E" w:rsidRPr="00B004A0" w:rsidRDefault="00C27B4E" w:rsidP="00861E93">
            <w:pPr>
              <w:tabs>
                <w:tab w:val="decimal" w:pos="520"/>
              </w:tabs>
              <w:jc w:val="both"/>
            </w:pPr>
            <w:r>
              <w:t>46</w:t>
            </w:r>
          </w:p>
        </w:tc>
      </w:tr>
      <w:tr w:rsidR="00C27B4E" w:rsidTr="00861E93">
        <w:tc>
          <w:tcPr>
            <w:tcW w:w="8537" w:type="dxa"/>
          </w:tcPr>
          <w:p w:rsidR="00C27B4E" w:rsidRDefault="00C27B4E" w:rsidP="00861E93">
            <w:pPr>
              <w:rPr>
                <w:b/>
              </w:rPr>
            </w:pPr>
            <w:r w:rsidRPr="00B5600B">
              <w:t>Mutilación genital femenina 1998-2004</w:t>
            </w:r>
            <w:r w:rsidRPr="00E12D3D">
              <w:rPr>
                <w:b/>
                <w:vertAlign w:val="superscript"/>
              </w:rPr>
              <w:t>*</w:t>
            </w:r>
            <w:r w:rsidRPr="00B5600B">
              <w:t xml:space="preserve"> - Niñas</w:t>
            </w:r>
            <w:r w:rsidRPr="001925C9">
              <w:rPr>
                <w:b/>
                <w:vertAlign w:val="superscript"/>
              </w:rPr>
              <w:t>b</w:t>
            </w:r>
            <w:r w:rsidRPr="00B5600B">
              <w:rPr>
                <w:vertAlign w:val="superscript"/>
              </w:rPr>
              <w:t xml:space="preserve"> </w:t>
            </w:r>
            <w:r w:rsidRPr="00B5600B">
              <w:t>- Total</w:t>
            </w:r>
          </w:p>
        </w:tc>
        <w:tc>
          <w:tcPr>
            <w:tcW w:w="953" w:type="dxa"/>
          </w:tcPr>
          <w:p w:rsidR="00C27B4E" w:rsidRPr="00B004A0" w:rsidRDefault="00C27B4E" w:rsidP="00861E93">
            <w:pPr>
              <w:tabs>
                <w:tab w:val="decimal" w:pos="520"/>
              </w:tabs>
              <w:jc w:val="both"/>
            </w:pPr>
            <w:r>
              <w:t>-</w:t>
            </w:r>
          </w:p>
        </w:tc>
      </w:tr>
    </w:tbl>
    <w:p w:rsidR="00C27B4E" w:rsidRDefault="00C27B4E" w:rsidP="00C27B4E">
      <w:pPr>
        <w:spacing w:before="480" w:after="240"/>
        <w:jc w:val="center"/>
        <w:rPr>
          <w:b/>
        </w:rPr>
      </w:pPr>
      <w:r w:rsidRPr="00B004A0">
        <w:rPr>
          <w:b/>
        </w:rPr>
        <w:t>Cuadro 18</w:t>
      </w:r>
    </w:p>
    <w:p w:rsidR="00C27B4E" w:rsidRDefault="00C27B4E" w:rsidP="00C27B4E">
      <w:pPr>
        <w:spacing w:after="240"/>
        <w:jc w:val="center"/>
        <w:rPr>
          <w:b/>
        </w:rPr>
      </w:pPr>
      <w:r w:rsidRPr="00B004A0">
        <w:rPr>
          <w:b/>
        </w:rPr>
        <w:t>Progresos realizados</w:t>
      </w:r>
    </w:p>
    <w:tbl>
      <w:tblPr>
        <w:tblStyle w:val="TableGrid"/>
        <w:tblW w:w="0" w:type="auto"/>
        <w:tblLook w:val="01E0" w:firstRow="1" w:lastRow="1" w:firstColumn="1" w:lastColumn="1" w:noHBand="0" w:noVBand="0"/>
      </w:tblPr>
      <w:tblGrid>
        <w:gridCol w:w="7868"/>
        <w:gridCol w:w="1622"/>
      </w:tblGrid>
      <w:tr w:rsidR="00C27B4E" w:rsidTr="00861E93">
        <w:tc>
          <w:tcPr>
            <w:tcW w:w="7868" w:type="dxa"/>
          </w:tcPr>
          <w:p w:rsidR="00C27B4E" w:rsidRPr="00B5600B" w:rsidRDefault="00C27B4E" w:rsidP="00861E93">
            <w:r w:rsidRPr="00B5600B">
              <w:t>Clasificación según la tasa de mortalidad de niños menores de 5 años (TMM5)</w:t>
            </w:r>
          </w:p>
        </w:tc>
        <w:tc>
          <w:tcPr>
            <w:tcW w:w="1622" w:type="dxa"/>
          </w:tcPr>
          <w:p w:rsidR="00C27B4E" w:rsidRPr="00EE4890" w:rsidRDefault="00C27B4E" w:rsidP="00861E93">
            <w:pPr>
              <w:tabs>
                <w:tab w:val="decimal" w:pos="825"/>
              </w:tabs>
              <w:jc w:val="both"/>
            </w:pPr>
            <w:r w:rsidRPr="00EE4890">
              <w:t>12</w:t>
            </w:r>
          </w:p>
        </w:tc>
      </w:tr>
      <w:tr w:rsidR="00C27B4E" w:rsidTr="00861E93">
        <w:tc>
          <w:tcPr>
            <w:tcW w:w="7868" w:type="dxa"/>
          </w:tcPr>
          <w:p w:rsidR="00C27B4E" w:rsidRPr="00B5600B" w:rsidRDefault="00C27B4E" w:rsidP="00861E93">
            <w:r w:rsidRPr="00B5600B">
              <w:t>Tasa de mortalidad de niños menores de 5 años, 1970</w:t>
            </w:r>
          </w:p>
        </w:tc>
        <w:tc>
          <w:tcPr>
            <w:tcW w:w="1622" w:type="dxa"/>
          </w:tcPr>
          <w:p w:rsidR="00C27B4E" w:rsidRPr="00EE4890" w:rsidRDefault="00C27B4E" w:rsidP="00861E93">
            <w:pPr>
              <w:tabs>
                <w:tab w:val="decimal" w:pos="825"/>
              </w:tabs>
              <w:jc w:val="both"/>
            </w:pPr>
            <w:r w:rsidRPr="00EE4890">
              <w:t>-</w:t>
            </w:r>
          </w:p>
        </w:tc>
      </w:tr>
      <w:tr w:rsidR="00C27B4E" w:rsidTr="00861E93">
        <w:tc>
          <w:tcPr>
            <w:tcW w:w="7868" w:type="dxa"/>
          </w:tcPr>
          <w:p w:rsidR="00C27B4E" w:rsidRPr="00B5600B" w:rsidRDefault="00C27B4E" w:rsidP="00861E93">
            <w:r w:rsidRPr="00B5600B">
              <w:t>Tasa de mortalidad de niños menores de 5 años, 1990</w:t>
            </w:r>
          </w:p>
        </w:tc>
        <w:tc>
          <w:tcPr>
            <w:tcW w:w="1622" w:type="dxa"/>
          </w:tcPr>
          <w:p w:rsidR="00C27B4E" w:rsidRPr="00EE4890" w:rsidRDefault="00C27B4E" w:rsidP="00861E93">
            <w:pPr>
              <w:tabs>
                <w:tab w:val="decimal" w:pos="825"/>
              </w:tabs>
              <w:jc w:val="both"/>
            </w:pPr>
            <w:r w:rsidRPr="00EE4890">
              <w:t>203</w:t>
            </w:r>
          </w:p>
        </w:tc>
      </w:tr>
      <w:tr w:rsidR="00C27B4E" w:rsidTr="00861E93">
        <w:tc>
          <w:tcPr>
            <w:tcW w:w="7868" w:type="dxa"/>
          </w:tcPr>
          <w:p w:rsidR="00C27B4E" w:rsidRPr="00B5600B" w:rsidRDefault="00C27B4E" w:rsidP="00861E93">
            <w:r w:rsidRPr="00B5600B">
              <w:t xml:space="preserve">Tasa de mortalidad de niños menores de 5 años, 2004 </w:t>
            </w:r>
          </w:p>
        </w:tc>
        <w:tc>
          <w:tcPr>
            <w:tcW w:w="1622" w:type="dxa"/>
          </w:tcPr>
          <w:p w:rsidR="00C27B4E" w:rsidRPr="00EE4890" w:rsidRDefault="00C27B4E" w:rsidP="00861E93">
            <w:pPr>
              <w:tabs>
                <w:tab w:val="decimal" w:pos="825"/>
              </w:tabs>
              <w:jc w:val="both"/>
            </w:pPr>
            <w:r w:rsidRPr="00EE4890">
              <w:t>200</w:t>
            </w:r>
          </w:p>
        </w:tc>
      </w:tr>
      <w:tr w:rsidR="00C27B4E" w:rsidTr="00861E93">
        <w:tc>
          <w:tcPr>
            <w:tcW w:w="7868" w:type="dxa"/>
          </w:tcPr>
          <w:p w:rsidR="00C27B4E" w:rsidRPr="00B5600B" w:rsidRDefault="00C27B4E" w:rsidP="00861E93">
            <w:r w:rsidRPr="00B5600B">
              <w:t>Tasa anual media de retroceso (</w:t>
            </w:r>
            <w:r>
              <w:t>porcentaje</w:t>
            </w:r>
            <w:r w:rsidRPr="00B5600B">
              <w:t>), 1970-1990</w:t>
            </w:r>
          </w:p>
        </w:tc>
        <w:tc>
          <w:tcPr>
            <w:tcW w:w="1622" w:type="dxa"/>
          </w:tcPr>
          <w:p w:rsidR="00C27B4E" w:rsidRPr="00EE4890" w:rsidRDefault="00C27B4E" w:rsidP="00861E93">
            <w:pPr>
              <w:tabs>
                <w:tab w:val="decimal" w:pos="825"/>
              </w:tabs>
              <w:jc w:val="both"/>
            </w:pPr>
            <w:r w:rsidRPr="00EE4890">
              <w:t>-</w:t>
            </w:r>
          </w:p>
        </w:tc>
      </w:tr>
      <w:tr w:rsidR="00C27B4E" w:rsidTr="00861E93">
        <w:tc>
          <w:tcPr>
            <w:tcW w:w="7868" w:type="dxa"/>
          </w:tcPr>
          <w:p w:rsidR="00C27B4E" w:rsidRPr="00B5600B" w:rsidRDefault="00C27B4E" w:rsidP="00861E93">
            <w:r w:rsidRPr="00B5600B">
              <w:t xml:space="preserve">Tasa anual media de retroceso </w:t>
            </w:r>
            <w:r>
              <w:t>(porcentaje</w:t>
            </w:r>
            <w:r w:rsidRPr="00B5600B">
              <w:t>), 1990-2004</w:t>
            </w:r>
          </w:p>
        </w:tc>
        <w:tc>
          <w:tcPr>
            <w:tcW w:w="1622" w:type="dxa"/>
          </w:tcPr>
          <w:p w:rsidR="00C27B4E" w:rsidRPr="00EE4890" w:rsidRDefault="00C27B4E" w:rsidP="00861E93">
            <w:pPr>
              <w:tabs>
                <w:tab w:val="decimal" w:pos="825"/>
              </w:tabs>
              <w:jc w:val="both"/>
            </w:pPr>
            <w:r w:rsidRPr="00EE4890">
              <w:t>0,0-1</w:t>
            </w:r>
          </w:p>
        </w:tc>
      </w:tr>
      <w:tr w:rsidR="00C27B4E" w:rsidTr="00861E93">
        <w:tc>
          <w:tcPr>
            <w:tcW w:w="7868" w:type="dxa"/>
          </w:tcPr>
          <w:p w:rsidR="00C27B4E" w:rsidRPr="00B5600B" w:rsidRDefault="00C27B4E" w:rsidP="00861E93">
            <w:r w:rsidRPr="00B5600B">
              <w:t xml:space="preserve">Retroceso desde 1990 </w:t>
            </w:r>
            <w:r>
              <w:t>(porcentaje</w:t>
            </w:r>
            <w:r w:rsidRPr="00B5600B">
              <w:t>)</w:t>
            </w:r>
          </w:p>
        </w:tc>
        <w:tc>
          <w:tcPr>
            <w:tcW w:w="1622" w:type="dxa"/>
          </w:tcPr>
          <w:p w:rsidR="00C27B4E" w:rsidRPr="00EE4890" w:rsidRDefault="00C27B4E" w:rsidP="00861E93">
            <w:pPr>
              <w:tabs>
                <w:tab w:val="decimal" w:pos="825"/>
              </w:tabs>
              <w:jc w:val="both"/>
            </w:pPr>
            <w:r w:rsidRPr="00EE4890">
              <w:t>1</w:t>
            </w:r>
          </w:p>
        </w:tc>
      </w:tr>
      <w:tr w:rsidR="00C27B4E" w:rsidTr="00861E93">
        <w:tc>
          <w:tcPr>
            <w:tcW w:w="7868" w:type="dxa"/>
          </w:tcPr>
          <w:p w:rsidR="00C27B4E" w:rsidRPr="00B5600B" w:rsidRDefault="00C27B4E" w:rsidP="00861E93">
            <w:r w:rsidRPr="00B5600B">
              <w:t>Tasa anual de crec</w:t>
            </w:r>
            <w:r>
              <w:t>imiento del PIB por habitante (porcentaje</w:t>
            </w:r>
            <w:r w:rsidRPr="00B5600B">
              <w:t>), 1970-1990</w:t>
            </w:r>
          </w:p>
        </w:tc>
        <w:tc>
          <w:tcPr>
            <w:tcW w:w="1622" w:type="dxa"/>
          </w:tcPr>
          <w:p w:rsidR="00C27B4E" w:rsidRPr="00EE4890" w:rsidRDefault="00C27B4E" w:rsidP="00861E93">
            <w:pPr>
              <w:tabs>
                <w:tab w:val="decimal" w:pos="825"/>
              </w:tabs>
              <w:jc w:val="both"/>
            </w:pPr>
            <w:r>
              <w:t>-</w:t>
            </w:r>
            <w:r w:rsidRPr="00EE4890">
              <w:t>0,9</w:t>
            </w:r>
          </w:p>
        </w:tc>
      </w:tr>
      <w:tr w:rsidR="00C27B4E" w:rsidTr="00861E93">
        <w:tc>
          <w:tcPr>
            <w:tcW w:w="7868" w:type="dxa"/>
          </w:tcPr>
          <w:p w:rsidR="00C27B4E" w:rsidRPr="00B5600B" w:rsidRDefault="00C27B4E" w:rsidP="00861E93">
            <w:r w:rsidRPr="00B5600B">
              <w:t>Tasa anual de crec</w:t>
            </w:r>
            <w:r>
              <w:t>imiento del PIB por habitante (porcentaje</w:t>
            </w:r>
            <w:r w:rsidRPr="00B5600B">
              <w:t>), 1990-2004</w:t>
            </w:r>
          </w:p>
        </w:tc>
        <w:tc>
          <w:tcPr>
            <w:tcW w:w="1622" w:type="dxa"/>
          </w:tcPr>
          <w:p w:rsidR="00C27B4E" w:rsidRPr="00EE4890" w:rsidRDefault="00C27B4E" w:rsidP="00861E93">
            <w:pPr>
              <w:tabs>
                <w:tab w:val="decimal" w:pos="825"/>
              </w:tabs>
              <w:jc w:val="both"/>
            </w:pPr>
            <w:r w:rsidRPr="00EE4890">
              <w:t>0,9</w:t>
            </w:r>
          </w:p>
        </w:tc>
      </w:tr>
      <w:tr w:rsidR="00C27B4E" w:rsidTr="00861E93">
        <w:tc>
          <w:tcPr>
            <w:tcW w:w="7868" w:type="dxa"/>
          </w:tcPr>
          <w:p w:rsidR="00C27B4E" w:rsidRPr="00B5600B" w:rsidRDefault="00C27B4E" w:rsidP="00861E93">
            <w:r w:rsidRPr="00B5600B">
              <w:t xml:space="preserve">Índice sintético de fecundidad, 1970 </w:t>
            </w:r>
          </w:p>
        </w:tc>
        <w:tc>
          <w:tcPr>
            <w:tcW w:w="1622" w:type="dxa"/>
          </w:tcPr>
          <w:p w:rsidR="00C27B4E" w:rsidRPr="00EE4890" w:rsidRDefault="00C27B4E" w:rsidP="00861E93">
            <w:pPr>
              <w:tabs>
                <w:tab w:val="decimal" w:pos="825"/>
              </w:tabs>
              <w:jc w:val="both"/>
            </w:pPr>
            <w:r w:rsidRPr="00EE4890">
              <w:t>6,6</w:t>
            </w:r>
          </w:p>
        </w:tc>
      </w:tr>
      <w:tr w:rsidR="00C27B4E" w:rsidTr="00861E93">
        <w:tc>
          <w:tcPr>
            <w:tcW w:w="7868" w:type="dxa"/>
          </w:tcPr>
          <w:p w:rsidR="00C27B4E" w:rsidRPr="00B5600B" w:rsidRDefault="00C27B4E" w:rsidP="00861E93">
            <w:r w:rsidRPr="00B5600B">
              <w:t>Índice sintético de fecundidad, 1990</w:t>
            </w:r>
          </w:p>
        </w:tc>
        <w:tc>
          <w:tcPr>
            <w:tcW w:w="1622" w:type="dxa"/>
          </w:tcPr>
          <w:p w:rsidR="00C27B4E" w:rsidRPr="00EE4890" w:rsidRDefault="00C27B4E" w:rsidP="00861E93">
            <w:pPr>
              <w:tabs>
                <w:tab w:val="decimal" w:pos="825"/>
              </w:tabs>
              <w:jc w:val="both"/>
            </w:pPr>
            <w:r w:rsidRPr="00EE4890">
              <w:t>6,7</w:t>
            </w:r>
          </w:p>
        </w:tc>
      </w:tr>
      <w:tr w:rsidR="00C27B4E" w:rsidTr="00861E93">
        <w:tc>
          <w:tcPr>
            <w:tcW w:w="7868" w:type="dxa"/>
          </w:tcPr>
          <w:p w:rsidR="00C27B4E" w:rsidRPr="00B5600B" w:rsidRDefault="00C27B4E" w:rsidP="00861E93">
            <w:r w:rsidRPr="00B5600B">
              <w:t xml:space="preserve">Índice sintético de fecundidad, 2004 </w:t>
            </w:r>
          </w:p>
        </w:tc>
        <w:tc>
          <w:tcPr>
            <w:tcW w:w="1622" w:type="dxa"/>
          </w:tcPr>
          <w:p w:rsidR="00C27B4E" w:rsidRPr="00EE4890" w:rsidRDefault="00C27B4E" w:rsidP="00861E93">
            <w:pPr>
              <w:tabs>
                <w:tab w:val="decimal" w:pos="825"/>
              </w:tabs>
              <w:jc w:val="both"/>
            </w:pPr>
            <w:r w:rsidRPr="00EE4890">
              <w:t>6,7</w:t>
            </w:r>
          </w:p>
        </w:tc>
      </w:tr>
      <w:tr w:rsidR="00C27B4E" w:rsidTr="00861E93">
        <w:tc>
          <w:tcPr>
            <w:tcW w:w="7868" w:type="dxa"/>
          </w:tcPr>
          <w:p w:rsidR="00C27B4E" w:rsidRPr="00B5600B" w:rsidRDefault="00C27B4E" w:rsidP="00861E93">
            <w:r>
              <w:t>Tasa anual media de retroceso (porcentaje</w:t>
            </w:r>
            <w:r w:rsidRPr="00B5600B">
              <w:t>), 1970-1990</w:t>
            </w:r>
          </w:p>
        </w:tc>
        <w:tc>
          <w:tcPr>
            <w:tcW w:w="1622" w:type="dxa"/>
          </w:tcPr>
          <w:p w:rsidR="00C27B4E" w:rsidRPr="00EE4890" w:rsidRDefault="00C27B4E" w:rsidP="00861E93">
            <w:pPr>
              <w:tabs>
                <w:tab w:val="decimal" w:pos="825"/>
              </w:tabs>
              <w:jc w:val="both"/>
            </w:pPr>
            <w:r w:rsidRPr="00EE4890">
              <w:t>-0,1</w:t>
            </w:r>
          </w:p>
        </w:tc>
      </w:tr>
      <w:tr w:rsidR="00C27B4E" w:rsidTr="00861E93">
        <w:tc>
          <w:tcPr>
            <w:tcW w:w="7868" w:type="dxa"/>
          </w:tcPr>
          <w:p w:rsidR="00C27B4E" w:rsidRPr="00B5600B" w:rsidRDefault="00C27B4E" w:rsidP="00861E93">
            <w:r w:rsidRPr="00B5600B">
              <w:t xml:space="preserve">Tasa anual </w:t>
            </w:r>
            <w:r>
              <w:t>media de retroceso (porcentaje</w:t>
            </w:r>
            <w:r w:rsidRPr="00B5600B">
              <w:t>), 1990-2004</w:t>
            </w:r>
          </w:p>
        </w:tc>
        <w:tc>
          <w:tcPr>
            <w:tcW w:w="1622" w:type="dxa"/>
          </w:tcPr>
          <w:p w:rsidR="00C27B4E" w:rsidRPr="00EE4890" w:rsidRDefault="00C27B4E" w:rsidP="00861E93">
            <w:pPr>
              <w:tabs>
                <w:tab w:val="decimal" w:pos="825"/>
              </w:tabs>
              <w:jc w:val="both"/>
            </w:pPr>
            <w:r>
              <w:t>-</w:t>
            </w:r>
          </w:p>
        </w:tc>
      </w:tr>
    </w:tbl>
    <w:p w:rsidR="00C27B4E" w:rsidRPr="00B5600B" w:rsidRDefault="00C27B4E" w:rsidP="00C27B4E">
      <w:pPr>
        <w:spacing w:before="240" w:after="480"/>
        <w:rPr>
          <w:b/>
          <w:sz w:val="28"/>
          <w:szCs w:val="28"/>
        </w:rPr>
      </w:pPr>
      <w:r>
        <w:rPr>
          <w:i/>
        </w:rPr>
        <w:t xml:space="preserve">Fuente:  </w:t>
      </w:r>
      <w:r>
        <w:t>UNICEF.</w:t>
      </w:r>
    </w:p>
    <w:p w:rsidR="00C27B4E" w:rsidRPr="00512DFB" w:rsidRDefault="00C27B4E" w:rsidP="00C27B4E">
      <w:pPr>
        <w:spacing w:after="240"/>
        <w:rPr>
          <w:b/>
        </w:rPr>
      </w:pPr>
      <w:r w:rsidRPr="00512DFB">
        <w:rPr>
          <w:b/>
        </w:rPr>
        <w:t>Artículos 13 y 14</w:t>
      </w:r>
      <w:r>
        <w:rPr>
          <w:b/>
        </w:rPr>
        <w:t xml:space="preserve">. </w:t>
      </w:r>
      <w:r w:rsidRPr="00512DFB">
        <w:rPr>
          <w:b/>
        </w:rPr>
        <w:t xml:space="preserve"> El derecho a la educación</w:t>
      </w:r>
    </w:p>
    <w:p w:rsidR="00C27B4E" w:rsidRPr="00512DFB" w:rsidRDefault="00C27B4E" w:rsidP="00C27B4E">
      <w:pPr>
        <w:spacing w:after="240"/>
      </w:pPr>
      <w:r w:rsidRPr="00512DFB">
        <w:t>20</w:t>
      </w:r>
      <w:r>
        <w:t>7</w:t>
      </w:r>
      <w:r w:rsidRPr="00512DFB">
        <w:t>.</w:t>
      </w:r>
      <w:r w:rsidRPr="00512DFB">
        <w:tab/>
        <w:t>El sector educativo es una de las prioridades del Chad</w:t>
      </w:r>
      <w:r>
        <w:t xml:space="preserve">.  </w:t>
      </w:r>
      <w:r w:rsidRPr="00512DFB">
        <w:t xml:space="preserve">En la medida de sus posibilidades y medios, el Estado </w:t>
      </w:r>
      <w:r>
        <w:t xml:space="preserve">se hace cargo del </w:t>
      </w:r>
      <w:r w:rsidRPr="00512DFB">
        <w:t xml:space="preserve">salario de los maestros, </w:t>
      </w:r>
      <w:r>
        <w:t xml:space="preserve">de la </w:t>
      </w:r>
      <w:r w:rsidRPr="00512DFB">
        <w:t xml:space="preserve">construcción de </w:t>
      </w:r>
      <w:r>
        <w:t xml:space="preserve">los edificios, del material didáctico, del </w:t>
      </w:r>
      <w:r w:rsidRPr="00512DFB">
        <w:t xml:space="preserve">mobiliario y de </w:t>
      </w:r>
      <w:r>
        <w:t>los bienes consumibles y l</w:t>
      </w:r>
      <w:r w:rsidRPr="00512DFB">
        <w:t>a formación continua de los maestros</w:t>
      </w:r>
      <w:r>
        <w:t xml:space="preserve">.  </w:t>
      </w:r>
      <w:r w:rsidRPr="00512DFB">
        <w:t xml:space="preserve">Cabe constatar: </w:t>
      </w:r>
    </w:p>
    <w:p w:rsidR="00C27B4E" w:rsidRPr="00512DFB" w:rsidRDefault="00C27B4E" w:rsidP="00C27B4E">
      <w:pPr>
        <w:spacing w:after="240"/>
        <w:ind w:left="1134" w:hanging="567"/>
      </w:pPr>
      <w:r w:rsidRPr="00512DFB">
        <w:t>a)</w:t>
      </w:r>
      <w:r w:rsidRPr="00512DFB">
        <w:tab/>
      </w:r>
      <w:r>
        <w:t>L</w:t>
      </w:r>
      <w:r w:rsidRPr="00512DFB">
        <w:t>a falta de infraestructura adecuada (número insuficiente de aulas de clase)</w:t>
      </w:r>
      <w:r>
        <w:t>;</w:t>
      </w:r>
    </w:p>
    <w:p w:rsidR="00C27B4E" w:rsidRPr="00512DFB" w:rsidRDefault="00C27B4E" w:rsidP="00C27B4E">
      <w:pPr>
        <w:spacing w:after="240"/>
        <w:ind w:left="1134" w:hanging="567"/>
      </w:pPr>
      <w:r w:rsidRPr="00512DFB">
        <w:t>b)</w:t>
      </w:r>
      <w:r w:rsidRPr="00512DFB">
        <w:tab/>
      </w:r>
      <w:r>
        <w:t>L</w:t>
      </w:r>
      <w:r w:rsidRPr="00512DFB">
        <w:t>a baja calificación de los maestros (el 62% carece de formación profesional).</w:t>
      </w:r>
    </w:p>
    <w:p w:rsidR="00C27B4E" w:rsidRPr="00512DFB" w:rsidRDefault="00C27B4E" w:rsidP="00C27B4E">
      <w:pPr>
        <w:spacing w:after="240"/>
      </w:pPr>
      <w:r w:rsidRPr="00512DFB">
        <w:t>208.</w:t>
      </w:r>
      <w:r w:rsidRPr="00512DFB">
        <w:tab/>
        <w:t>Por otra parte, la gratuidad y obligatoriedad de la educación están garantizadas por el artículo 35 de la Constitución</w:t>
      </w:r>
      <w:r>
        <w:t xml:space="preserve">.  </w:t>
      </w:r>
      <w:r w:rsidRPr="00512DFB">
        <w:t xml:space="preserve">A este respecto, es importante subrayar que la llamada al orden formulada este año por el Ministerio de Educación Nacional a fin de hacer efectiva esta disposición contribuye a avanzar en la materia. </w:t>
      </w:r>
    </w:p>
    <w:p w:rsidR="00C27B4E" w:rsidRPr="00512DFB" w:rsidRDefault="00C27B4E" w:rsidP="00C27B4E">
      <w:pPr>
        <w:spacing w:after="240"/>
      </w:pPr>
      <w:r w:rsidRPr="00512DFB">
        <w:t>209.</w:t>
      </w:r>
      <w:r w:rsidRPr="00512DFB">
        <w:tab/>
        <w:t xml:space="preserve">Las </w:t>
      </w:r>
      <w:r>
        <w:t>a</w:t>
      </w:r>
      <w:r w:rsidRPr="00512DFB">
        <w:t xml:space="preserve">sociaciones de </w:t>
      </w:r>
      <w:r>
        <w:t>p</w:t>
      </w:r>
      <w:r w:rsidRPr="00512DFB">
        <w:t xml:space="preserve">adres de </w:t>
      </w:r>
      <w:r>
        <w:t>a</w:t>
      </w:r>
      <w:r w:rsidRPr="00512DFB">
        <w:t xml:space="preserve">lumnos fueron en sus comienzos un excelente </w:t>
      </w:r>
      <w:r>
        <w:t>aliado</w:t>
      </w:r>
      <w:r w:rsidRPr="00512DFB">
        <w:t xml:space="preserve"> del Estado en la educación, pues participaban en la gestión de las escuelas y aportaban al respecto un apoyo esencial</w:t>
      </w:r>
      <w:r>
        <w:t xml:space="preserve">.  </w:t>
      </w:r>
      <w:r w:rsidRPr="00512DFB">
        <w:t xml:space="preserve">Desafortunadamente, en los últimos años esas asociaciones </w:t>
      </w:r>
      <w:r>
        <w:t xml:space="preserve">se </w:t>
      </w:r>
      <w:r w:rsidRPr="00512DFB">
        <w:t xml:space="preserve">han </w:t>
      </w:r>
      <w:r>
        <w:t xml:space="preserve">desviado de su vocación inicial y ahora atacan </w:t>
      </w:r>
      <w:r w:rsidRPr="00512DFB">
        <w:t>la gratuidad de la escuela</w:t>
      </w:r>
      <w:r>
        <w:t>,</w:t>
      </w:r>
      <w:r w:rsidRPr="00512DFB">
        <w:t xml:space="preserve"> y </w:t>
      </w:r>
      <w:r>
        <w:t xml:space="preserve">lo cual dio lugar a la intervención del Ministro </w:t>
      </w:r>
      <w:r w:rsidRPr="00512DFB">
        <w:t>de Educación Nacional.</w:t>
      </w:r>
    </w:p>
    <w:p w:rsidR="00C27B4E" w:rsidRPr="007077A5" w:rsidRDefault="00C27B4E" w:rsidP="00C27B4E">
      <w:pPr>
        <w:spacing w:after="240"/>
      </w:pPr>
      <w:r w:rsidRPr="007077A5">
        <w:t>210.</w:t>
      </w:r>
      <w:r w:rsidRPr="007077A5">
        <w:tab/>
        <w:t>La enseñanza secundaria está generalizada y es accesible a todos en el conjunto del territorio nacional, lo cual no es el caso de la enseñanza técnica y profesional.</w:t>
      </w:r>
    </w:p>
    <w:p w:rsidR="00C27B4E" w:rsidRPr="007077A5" w:rsidRDefault="00C27B4E" w:rsidP="00C27B4E">
      <w:pPr>
        <w:spacing w:after="240"/>
      </w:pPr>
      <w:r w:rsidRPr="007077A5">
        <w:t>211.</w:t>
      </w:r>
      <w:r w:rsidRPr="007077A5">
        <w:tab/>
        <w:t>Al igual que la enseñanza primaria, la enseñanza secundaria es gratuita</w:t>
      </w:r>
      <w:r>
        <w:t xml:space="preserve">.  </w:t>
      </w:r>
      <w:r w:rsidRPr="007077A5">
        <w:t>No obstante, la tasa de analfabetismo sigue siendo elevada.</w:t>
      </w:r>
    </w:p>
    <w:p w:rsidR="00C27B4E" w:rsidRDefault="00C27B4E" w:rsidP="00C27B4E">
      <w:pPr>
        <w:spacing w:after="240"/>
        <w:jc w:val="center"/>
        <w:rPr>
          <w:b/>
        </w:rPr>
      </w:pPr>
      <w:r w:rsidRPr="008870B7">
        <w:rPr>
          <w:b/>
        </w:rPr>
        <w:t>Cuadro 19</w:t>
      </w:r>
    </w:p>
    <w:p w:rsidR="00C27B4E" w:rsidRDefault="00C27B4E" w:rsidP="00C27B4E">
      <w:pPr>
        <w:spacing w:after="240"/>
        <w:jc w:val="center"/>
        <w:rPr>
          <w:b/>
        </w:rPr>
      </w:pPr>
      <w:r w:rsidRPr="008870B7">
        <w:rPr>
          <w:b/>
        </w:rPr>
        <w:t>Tasa de escolarización y alfabetización</w:t>
      </w:r>
    </w:p>
    <w:tbl>
      <w:tblPr>
        <w:tblStyle w:val="TableGrid"/>
        <w:tblW w:w="0" w:type="auto"/>
        <w:jc w:val="center"/>
        <w:tblLook w:val="01E0" w:firstRow="1" w:lastRow="1" w:firstColumn="1" w:lastColumn="1" w:noHBand="0" w:noVBand="0"/>
      </w:tblPr>
      <w:tblGrid>
        <w:gridCol w:w="3904"/>
        <w:gridCol w:w="2120"/>
      </w:tblGrid>
      <w:tr w:rsidR="00C27B4E" w:rsidTr="00861E93">
        <w:trPr>
          <w:jc w:val="center"/>
        </w:trPr>
        <w:tc>
          <w:tcPr>
            <w:tcW w:w="3904" w:type="dxa"/>
          </w:tcPr>
          <w:p w:rsidR="00C27B4E" w:rsidRPr="008870B7" w:rsidRDefault="00C27B4E" w:rsidP="00861E93">
            <w:pPr>
              <w:jc w:val="center"/>
              <w:rPr>
                <w:b/>
              </w:rPr>
            </w:pPr>
            <w:r w:rsidRPr="008870B7">
              <w:rPr>
                <w:b/>
              </w:rPr>
              <w:t>Chad</w:t>
            </w:r>
          </w:p>
        </w:tc>
        <w:tc>
          <w:tcPr>
            <w:tcW w:w="2120" w:type="dxa"/>
          </w:tcPr>
          <w:p w:rsidR="00C27B4E" w:rsidRDefault="00C27B4E" w:rsidP="00861E93">
            <w:pPr>
              <w:jc w:val="center"/>
              <w:rPr>
                <w:b/>
              </w:rPr>
            </w:pPr>
            <w:r>
              <w:rPr>
                <w:b/>
              </w:rPr>
              <w:t>Censo de 1993</w:t>
            </w:r>
          </w:p>
        </w:tc>
      </w:tr>
      <w:tr w:rsidR="00C27B4E" w:rsidTr="00861E93">
        <w:trPr>
          <w:jc w:val="center"/>
        </w:trPr>
        <w:tc>
          <w:tcPr>
            <w:tcW w:w="3904" w:type="dxa"/>
          </w:tcPr>
          <w:p w:rsidR="00C27B4E" w:rsidRPr="008870B7" w:rsidRDefault="00C27B4E" w:rsidP="00861E93">
            <w:r>
              <w:t>Tasa de escolarización</w:t>
            </w:r>
            <w:r w:rsidRPr="008870B7">
              <w:rPr>
                <w:b/>
                <w:vertAlign w:val="superscript"/>
              </w:rPr>
              <w:t>a</w:t>
            </w:r>
          </w:p>
        </w:tc>
        <w:tc>
          <w:tcPr>
            <w:tcW w:w="2120" w:type="dxa"/>
          </w:tcPr>
          <w:p w:rsidR="00C27B4E" w:rsidRPr="008870B7" w:rsidRDefault="00C27B4E" w:rsidP="00861E93">
            <w:pPr>
              <w:tabs>
                <w:tab w:val="decimal" w:pos="970"/>
              </w:tabs>
              <w:jc w:val="both"/>
            </w:pPr>
            <w:r>
              <w:t>39,8</w:t>
            </w:r>
          </w:p>
        </w:tc>
      </w:tr>
      <w:tr w:rsidR="00C27B4E" w:rsidTr="00861E93">
        <w:trPr>
          <w:jc w:val="center"/>
        </w:trPr>
        <w:tc>
          <w:tcPr>
            <w:tcW w:w="3904" w:type="dxa"/>
          </w:tcPr>
          <w:p w:rsidR="00C27B4E" w:rsidRPr="008870B7" w:rsidRDefault="00C27B4E" w:rsidP="00861E93">
            <w:r>
              <w:t>Niños</w:t>
            </w:r>
          </w:p>
        </w:tc>
        <w:tc>
          <w:tcPr>
            <w:tcW w:w="2120" w:type="dxa"/>
          </w:tcPr>
          <w:p w:rsidR="00C27B4E" w:rsidRPr="008870B7" w:rsidRDefault="00C27B4E" w:rsidP="00861E93">
            <w:pPr>
              <w:tabs>
                <w:tab w:val="decimal" w:pos="970"/>
              </w:tabs>
              <w:jc w:val="both"/>
            </w:pPr>
            <w:r>
              <w:t>52,6</w:t>
            </w:r>
          </w:p>
        </w:tc>
      </w:tr>
      <w:tr w:rsidR="00C27B4E" w:rsidTr="00861E93">
        <w:trPr>
          <w:jc w:val="center"/>
        </w:trPr>
        <w:tc>
          <w:tcPr>
            <w:tcW w:w="3904" w:type="dxa"/>
          </w:tcPr>
          <w:p w:rsidR="00C27B4E" w:rsidRPr="008870B7" w:rsidRDefault="00C27B4E" w:rsidP="00861E93">
            <w:r>
              <w:t>Niñas</w:t>
            </w:r>
          </w:p>
        </w:tc>
        <w:tc>
          <w:tcPr>
            <w:tcW w:w="2120" w:type="dxa"/>
          </w:tcPr>
          <w:p w:rsidR="00C27B4E" w:rsidRPr="008870B7" w:rsidRDefault="00C27B4E" w:rsidP="00861E93">
            <w:pPr>
              <w:tabs>
                <w:tab w:val="decimal" w:pos="970"/>
              </w:tabs>
              <w:jc w:val="both"/>
            </w:pPr>
            <w:r>
              <w:t>26,7</w:t>
            </w:r>
          </w:p>
        </w:tc>
      </w:tr>
      <w:tr w:rsidR="00C27B4E" w:rsidTr="00861E93">
        <w:trPr>
          <w:jc w:val="center"/>
        </w:trPr>
        <w:tc>
          <w:tcPr>
            <w:tcW w:w="3904" w:type="dxa"/>
          </w:tcPr>
          <w:p w:rsidR="00C27B4E" w:rsidRPr="008870B7" w:rsidRDefault="00C27B4E" w:rsidP="00861E93">
            <w:r>
              <w:t>Tasa de alfabetización</w:t>
            </w:r>
            <w:r w:rsidRPr="008870B7">
              <w:rPr>
                <w:b/>
                <w:vertAlign w:val="superscript"/>
              </w:rPr>
              <w:t>b</w:t>
            </w:r>
            <w:r w:rsidRPr="008870B7">
              <w:t xml:space="preserve"> </w:t>
            </w:r>
            <w:r>
              <w:t>de los adultos</w:t>
            </w:r>
          </w:p>
        </w:tc>
        <w:tc>
          <w:tcPr>
            <w:tcW w:w="2120" w:type="dxa"/>
          </w:tcPr>
          <w:p w:rsidR="00C27B4E" w:rsidRPr="008870B7" w:rsidRDefault="00C27B4E" w:rsidP="00861E93">
            <w:pPr>
              <w:tabs>
                <w:tab w:val="decimal" w:pos="970"/>
              </w:tabs>
              <w:jc w:val="both"/>
            </w:pPr>
            <w:r>
              <w:t>13,5</w:t>
            </w:r>
          </w:p>
        </w:tc>
      </w:tr>
      <w:tr w:rsidR="00C27B4E" w:rsidTr="00861E93">
        <w:trPr>
          <w:jc w:val="center"/>
        </w:trPr>
        <w:tc>
          <w:tcPr>
            <w:tcW w:w="3904" w:type="dxa"/>
          </w:tcPr>
          <w:p w:rsidR="00C27B4E" w:rsidRPr="008870B7" w:rsidRDefault="00C27B4E" w:rsidP="00861E93">
            <w:r>
              <w:t>Hombres</w:t>
            </w:r>
          </w:p>
        </w:tc>
        <w:tc>
          <w:tcPr>
            <w:tcW w:w="2120" w:type="dxa"/>
          </w:tcPr>
          <w:p w:rsidR="00C27B4E" w:rsidRPr="008870B7" w:rsidRDefault="00C27B4E" w:rsidP="00861E93">
            <w:pPr>
              <w:tabs>
                <w:tab w:val="decimal" w:pos="970"/>
              </w:tabs>
              <w:jc w:val="both"/>
            </w:pPr>
            <w:r>
              <w:t>23,0</w:t>
            </w:r>
          </w:p>
        </w:tc>
      </w:tr>
      <w:tr w:rsidR="00C27B4E" w:rsidTr="00861E93">
        <w:trPr>
          <w:jc w:val="center"/>
        </w:trPr>
        <w:tc>
          <w:tcPr>
            <w:tcW w:w="3904" w:type="dxa"/>
          </w:tcPr>
          <w:p w:rsidR="00C27B4E" w:rsidRPr="008870B7" w:rsidRDefault="00C27B4E" w:rsidP="00861E93">
            <w:r>
              <w:t>Mujeres</w:t>
            </w:r>
          </w:p>
        </w:tc>
        <w:tc>
          <w:tcPr>
            <w:tcW w:w="2120" w:type="dxa"/>
          </w:tcPr>
          <w:p w:rsidR="00C27B4E" w:rsidRPr="008870B7" w:rsidRDefault="00C27B4E" w:rsidP="00861E93">
            <w:pPr>
              <w:tabs>
                <w:tab w:val="decimal" w:pos="970"/>
              </w:tabs>
              <w:jc w:val="both"/>
            </w:pPr>
            <w:r>
              <w:t>5,2</w:t>
            </w:r>
          </w:p>
        </w:tc>
      </w:tr>
    </w:tbl>
    <w:p w:rsidR="00C27B4E" w:rsidRDefault="00C27B4E" w:rsidP="00C27B4E">
      <w:pPr>
        <w:spacing w:before="240" w:after="240"/>
        <w:ind w:left="1666"/>
      </w:pPr>
      <w:r w:rsidRPr="00B53EE7">
        <w:rPr>
          <w:i/>
        </w:rPr>
        <w:t>Fuente:</w:t>
      </w:r>
      <w:r>
        <w:rPr>
          <w:i/>
        </w:rPr>
        <w:t xml:space="preserve">  </w:t>
      </w:r>
      <w:r>
        <w:t>Dirección de Estadística y Estudios Económicos y</w:t>
      </w:r>
      <w:r>
        <w:br/>
        <w:t>Demográficos.</w:t>
      </w:r>
    </w:p>
    <w:p w:rsidR="00C27B4E" w:rsidRDefault="00C27B4E" w:rsidP="00C27B4E">
      <w:pPr>
        <w:spacing w:before="240" w:after="240"/>
        <w:ind w:left="1666"/>
      </w:pPr>
      <w:r w:rsidRPr="008870B7">
        <w:rPr>
          <w:b/>
          <w:vertAlign w:val="superscript"/>
        </w:rPr>
        <w:t>a</w:t>
      </w:r>
      <w:r w:rsidRPr="00B53EE7">
        <w:t xml:space="preserve"> </w:t>
      </w:r>
      <w:r>
        <w:t>La tasa de escolarización corresponde a la población</w:t>
      </w:r>
      <w:r>
        <w:br/>
        <w:t>de 6 a 12 años.</w:t>
      </w:r>
    </w:p>
    <w:p w:rsidR="00C27B4E" w:rsidRPr="00B53EE7" w:rsidRDefault="00C27B4E" w:rsidP="00C27B4E">
      <w:pPr>
        <w:spacing w:before="240" w:after="480"/>
        <w:ind w:left="1667"/>
      </w:pPr>
      <w:r w:rsidRPr="00B53EE7">
        <w:rPr>
          <w:b/>
          <w:vertAlign w:val="superscript"/>
        </w:rPr>
        <w:t>b</w:t>
      </w:r>
      <w:r w:rsidRPr="00B53EE7">
        <w:t xml:space="preserve"> </w:t>
      </w:r>
      <w:r>
        <w:t>La tasa de alfabetización corresponde a la población</w:t>
      </w:r>
      <w:r>
        <w:br/>
        <w:t>de 15 años o más.</w:t>
      </w:r>
    </w:p>
    <w:p w:rsidR="00C27B4E" w:rsidRDefault="00C27B4E" w:rsidP="00C27B4E">
      <w:pPr>
        <w:spacing w:after="240"/>
        <w:jc w:val="center"/>
        <w:rPr>
          <w:b/>
        </w:rPr>
      </w:pPr>
      <w:r w:rsidRPr="00B53EE7">
        <w:rPr>
          <w:b/>
        </w:rPr>
        <w:t>Cuadro 20</w:t>
      </w:r>
    </w:p>
    <w:p w:rsidR="00C27B4E" w:rsidRDefault="00C27B4E" w:rsidP="00C27B4E">
      <w:pPr>
        <w:spacing w:after="240"/>
        <w:jc w:val="center"/>
        <w:rPr>
          <w:b/>
        </w:rPr>
      </w:pPr>
      <w:r w:rsidRPr="00B53EE7">
        <w:rPr>
          <w:b/>
        </w:rPr>
        <w:t>Tasa de escolarización a nivel primario</w:t>
      </w:r>
    </w:p>
    <w:tbl>
      <w:tblPr>
        <w:tblStyle w:val="TableGrid"/>
        <w:tblW w:w="0" w:type="auto"/>
        <w:tblLook w:val="01E0" w:firstRow="1" w:lastRow="1" w:firstColumn="1" w:lastColumn="1" w:noHBand="0" w:noVBand="0"/>
      </w:tblPr>
      <w:tblGrid>
        <w:gridCol w:w="3036"/>
        <w:gridCol w:w="1075"/>
        <w:gridCol w:w="1076"/>
        <w:gridCol w:w="1076"/>
        <w:gridCol w:w="1075"/>
        <w:gridCol w:w="1076"/>
        <w:gridCol w:w="1076"/>
      </w:tblGrid>
      <w:tr w:rsidR="00C27B4E" w:rsidTr="00861E93">
        <w:tc>
          <w:tcPr>
            <w:tcW w:w="3036" w:type="dxa"/>
          </w:tcPr>
          <w:p w:rsidR="00C27B4E" w:rsidRPr="004D2C08" w:rsidRDefault="00C27B4E" w:rsidP="00861E93">
            <w:pPr>
              <w:jc w:val="center"/>
            </w:pPr>
          </w:p>
        </w:tc>
        <w:tc>
          <w:tcPr>
            <w:tcW w:w="1075" w:type="dxa"/>
            <w:shd w:val="clear" w:color="auto" w:fill="auto"/>
          </w:tcPr>
          <w:p w:rsidR="00C27B4E" w:rsidRPr="00B53EE7" w:rsidRDefault="00C27B4E" w:rsidP="00861E93">
            <w:pPr>
              <w:jc w:val="center"/>
              <w:rPr>
                <w:b/>
              </w:rPr>
            </w:pPr>
            <w:r>
              <w:rPr>
                <w:b/>
              </w:rPr>
              <w:t>1996/97</w:t>
            </w:r>
          </w:p>
        </w:tc>
        <w:tc>
          <w:tcPr>
            <w:tcW w:w="1076" w:type="dxa"/>
            <w:shd w:val="clear" w:color="auto" w:fill="auto"/>
          </w:tcPr>
          <w:p w:rsidR="00C27B4E" w:rsidRPr="00B53EE7" w:rsidRDefault="00C27B4E" w:rsidP="00861E93">
            <w:pPr>
              <w:jc w:val="center"/>
              <w:rPr>
                <w:b/>
              </w:rPr>
            </w:pPr>
            <w:r>
              <w:rPr>
                <w:b/>
              </w:rPr>
              <w:t>1997/98</w:t>
            </w:r>
          </w:p>
        </w:tc>
        <w:tc>
          <w:tcPr>
            <w:tcW w:w="1076" w:type="dxa"/>
            <w:shd w:val="clear" w:color="auto" w:fill="auto"/>
          </w:tcPr>
          <w:p w:rsidR="00C27B4E" w:rsidRPr="00B53EE7" w:rsidRDefault="00C27B4E" w:rsidP="00861E93">
            <w:pPr>
              <w:jc w:val="center"/>
              <w:rPr>
                <w:b/>
              </w:rPr>
            </w:pPr>
            <w:r>
              <w:rPr>
                <w:b/>
              </w:rPr>
              <w:t>1998/99</w:t>
            </w:r>
          </w:p>
        </w:tc>
        <w:tc>
          <w:tcPr>
            <w:tcW w:w="1075" w:type="dxa"/>
            <w:shd w:val="clear" w:color="auto" w:fill="auto"/>
          </w:tcPr>
          <w:p w:rsidR="00C27B4E" w:rsidRPr="00B53EE7" w:rsidRDefault="00C27B4E" w:rsidP="00861E93">
            <w:pPr>
              <w:jc w:val="center"/>
              <w:rPr>
                <w:b/>
              </w:rPr>
            </w:pPr>
            <w:r>
              <w:rPr>
                <w:b/>
              </w:rPr>
              <w:t>1999/00</w:t>
            </w:r>
          </w:p>
        </w:tc>
        <w:tc>
          <w:tcPr>
            <w:tcW w:w="1076" w:type="dxa"/>
            <w:shd w:val="clear" w:color="auto" w:fill="auto"/>
          </w:tcPr>
          <w:p w:rsidR="00C27B4E" w:rsidRPr="00B53EE7" w:rsidRDefault="00C27B4E" w:rsidP="00861E93">
            <w:pPr>
              <w:jc w:val="center"/>
              <w:rPr>
                <w:b/>
              </w:rPr>
            </w:pPr>
            <w:r>
              <w:rPr>
                <w:b/>
              </w:rPr>
              <w:t>2000/01</w:t>
            </w:r>
          </w:p>
        </w:tc>
        <w:tc>
          <w:tcPr>
            <w:tcW w:w="1076" w:type="dxa"/>
            <w:shd w:val="clear" w:color="auto" w:fill="auto"/>
          </w:tcPr>
          <w:p w:rsidR="00C27B4E" w:rsidRPr="00B53EE7" w:rsidRDefault="00C27B4E" w:rsidP="00861E93">
            <w:pPr>
              <w:jc w:val="center"/>
              <w:rPr>
                <w:b/>
              </w:rPr>
            </w:pPr>
            <w:r>
              <w:rPr>
                <w:b/>
              </w:rPr>
              <w:t>2001/02</w:t>
            </w:r>
          </w:p>
        </w:tc>
      </w:tr>
      <w:tr w:rsidR="00C27B4E" w:rsidTr="00861E93">
        <w:tc>
          <w:tcPr>
            <w:tcW w:w="9490" w:type="dxa"/>
            <w:gridSpan w:val="7"/>
          </w:tcPr>
          <w:p w:rsidR="00C27B4E" w:rsidRPr="004D2C08" w:rsidRDefault="00C27B4E" w:rsidP="00861E93">
            <w:pPr>
              <w:jc w:val="center"/>
              <w:rPr>
                <w:b/>
              </w:rPr>
            </w:pPr>
            <w:r>
              <w:rPr>
                <w:b/>
              </w:rPr>
              <w:t>Tasa bruta de escolarización</w:t>
            </w:r>
          </w:p>
        </w:tc>
      </w:tr>
      <w:tr w:rsidR="00C27B4E" w:rsidTr="00861E93">
        <w:tc>
          <w:tcPr>
            <w:tcW w:w="3036" w:type="dxa"/>
          </w:tcPr>
          <w:p w:rsidR="00C27B4E" w:rsidRPr="006B763E" w:rsidRDefault="00C27B4E" w:rsidP="00861E93">
            <w:r w:rsidRPr="006B763E">
              <w:t>Niños</w:t>
            </w:r>
          </w:p>
        </w:tc>
        <w:tc>
          <w:tcPr>
            <w:tcW w:w="1075" w:type="dxa"/>
            <w:shd w:val="clear" w:color="auto" w:fill="auto"/>
          </w:tcPr>
          <w:p w:rsidR="00C27B4E" w:rsidRPr="006B763E" w:rsidRDefault="00C27B4E" w:rsidP="00861E93">
            <w:pPr>
              <w:tabs>
                <w:tab w:val="decimal" w:pos="450"/>
              </w:tabs>
              <w:jc w:val="both"/>
            </w:pPr>
            <w:r w:rsidRPr="006B763E">
              <w:t>74,9</w:t>
            </w:r>
          </w:p>
        </w:tc>
        <w:tc>
          <w:tcPr>
            <w:tcW w:w="1076" w:type="dxa"/>
            <w:shd w:val="clear" w:color="auto" w:fill="auto"/>
          </w:tcPr>
          <w:p w:rsidR="00C27B4E" w:rsidRPr="006B763E" w:rsidRDefault="00C27B4E" w:rsidP="00861E93">
            <w:pPr>
              <w:tabs>
                <w:tab w:val="decimal" w:pos="450"/>
              </w:tabs>
              <w:jc w:val="both"/>
            </w:pPr>
            <w:r w:rsidRPr="006B763E">
              <w:t>83</w:t>
            </w:r>
          </w:p>
        </w:tc>
        <w:tc>
          <w:tcPr>
            <w:tcW w:w="1076" w:type="dxa"/>
            <w:shd w:val="clear" w:color="auto" w:fill="auto"/>
          </w:tcPr>
          <w:p w:rsidR="00C27B4E" w:rsidRPr="006B763E" w:rsidRDefault="00C27B4E" w:rsidP="00861E93">
            <w:pPr>
              <w:tabs>
                <w:tab w:val="decimal" w:pos="450"/>
              </w:tabs>
              <w:jc w:val="both"/>
            </w:pPr>
            <w:r w:rsidRPr="006B763E">
              <w:t>84,6</w:t>
            </w:r>
          </w:p>
        </w:tc>
        <w:tc>
          <w:tcPr>
            <w:tcW w:w="1075" w:type="dxa"/>
            <w:shd w:val="clear" w:color="auto" w:fill="auto"/>
          </w:tcPr>
          <w:p w:rsidR="00C27B4E" w:rsidRPr="006B763E" w:rsidRDefault="00C27B4E" w:rsidP="00861E93">
            <w:pPr>
              <w:tabs>
                <w:tab w:val="decimal" w:pos="450"/>
              </w:tabs>
              <w:jc w:val="both"/>
            </w:pPr>
            <w:r w:rsidRPr="006B763E">
              <w:t>88,2</w:t>
            </w:r>
          </w:p>
        </w:tc>
        <w:tc>
          <w:tcPr>
            <w:tcW w:w="1076" w:type="dxa"/>
            <w:shd w:val="clear" w:color="auto" w:fill="auto"/>
          </w:tcPr>
          <w:p w:rsidR="00C27B4E" w:rsidRPr="006B763E" w:rsidRDefault="00C27B4E" w:rsidP="00861E93">
            <w:pPr>
              <w:tabs>
                <w:tab w:val="decimal" w:pos="450"/>
              </w:tabs>
              <w:jc w:val="both"/>
            </w:pPr>
            <w:r w:rsidRPr="006B763E">
              <w:t>91,5</w:t>
            </w:r>
          </w:p>
        </w:tc>
        <w:tc>
          <w:tcPr>
            <w:tcW w:w="1076" w:type="dxa"/>
            <w:shd w:val="clear" w:color="auto" w:fill="auto"/>
          </w:tcPr>
          <w:p w:rsidR="00C27B4E" w:rsidRPr="006B763E" w:rsidRDefault="00C27B4E" w:rsidP="00861E93">
            <w:pPr>
              <w:tabs>
                <w:tab w:val="decimal" w:pos="450"/>
              </w:tabs>
              <w:jc w:val="both"/>
            </w:pPr>
            <w:r w:rsidRPr="006B763E">
              <w:t>92,2</w:t>
            </w:r>
          </w:p>
        </w:tc>
      </w:tr>
      <w:tr w:rsidR="00C27B4E" w:rsidTr="00861E93">
        <w:tc>
          <w:tcPr>
            <w:tcW w:w="3036" w:type="dxa"/>
          </w:tcPr>
          <w:p w:rsidR="00C27B4E" w:rsidRPr="006B763E" w:rsidRDefault="00C27B4E" w:rsidP="00861E93">
            <w:r w:rsidRPr="006B763E">
              <w:t>Niñas</w:t>
            </w:r>
          </w:p>
        </w:tc>
        <w:tc>
          <w:tcPr>
            <w:tcW w:w="1075" w:type="dxa"/>
            <w:shd w:val="clear" w:color="auto" w:fill="auto"/>
          </w:tcPr>
          <w:p w:rsidR="00C27B4E" w:rsidRPr="006B763E" w:rsidRDefault="00C27B4E" w:rsidP="00861E93">
            <w:pPr>
              <w:tabs>
                <w:tab w:val="decimal" w:pos="450"/>
              </w:tabs>
              <w:jc w:val="both"/>
            </w:pPr>
            <w:r w:rsidRPr="006B763E">
              <w:t>39,7</w:t>
            </w:r>
          </w:p>
        </w:tc>
        <w:tc>
          <w:tcPr>
            <w:tcW w:w="1076" w:type="dxa"/>
            <w:shd w:val="clear" w:color="auto" w:fill="auto"/>
          </w:tcPr>
          <w:p w:rsidR="00C27B4E" w:rsidRPr="006B763E" w:rsidRDefault="00C27B4E" w:rsidP="00861E93">
            <w:pPr>
              <w:tabs>
                <w:tab w:val="decimal" w:pos="450"/>
              </w:tabs>
              <w:jc w:val="both"/>
            </w:pPr>
            <w:r w:rsidRPr="006B763E">
              <w:t>46,2</w:t>
            </w:r>
          </w:p>
        </w:tc>
        <w:tc>
          <w:tcPr>
            <w:tcW w:w="1076" w:type="dxa"/>
            <w:shd w:val="clear" w:color="auto" w:fill="auto"/>
          </w:tcPr>
          <w:p w:rsidR="00C27B4E" w:rsidRPr="006B763E" w:rsidRDefault="00C27B4E" w:rsidP="00861E93">
            <w:pPr>
              <w:tabs>
                <w:tab w:val="decimal" w:pos="450"/>
              </w:tabs>
              <w:jc w:val="both"/>
            </w:pPr>
            <w:r w:rsidRPr="006B763E">
              <w:t>50</w:t>
            </w:r>
          </w:p>
        </w:tc>
        <w:tc>
          <w:tcPr>
            <w:tcW w:w="1075" w:type="dxa"/>
            <w:shd w:val="clear" w:color="auto" w:fill="auto"/>
          </w:tcPr>
          <w:p w:rsidR="00C27B4E" w:rsidRPr="006B763E" w:rsidRDefault="00C27B4E" w:rsidP="00861E93">
            <w:pPr>
              <w:tabs>
                <w:tab w:val="decimal" w:pos="450"/>
              </w:tabs>
              <w:jc w:val="both"/>
            </w:pPr>
            <w:r w:rsidRPr="006B763E">
              <w:t>54,6</w:t>
            </w:r>
          </w:p>
        </w:tc>
        <w:tc>
          <w:tcPr>
            <w:tcW w:w="1076" w:type="dxa"/>
            <w:shd w:val="clear" w:color="auto" w:fill="auto"/>
          </w:tcPr>
          <w:p w:rsidR="00C27B4E" w:rsidRPr="006B763E" w:rsidRDefault="00C27B4E" w:rsidP="00861E93">
            <w:pPr>
              <w:tabs>
                <w:tab w:val="decimal" w:pos="450"/>
              </w:tabs>
              <w:jc w:val="both"/>
            </w:pPr>
            <w:r w:rsidRPr="006B763E">
              <w:t>58,9</w:t>
            </w:r>
          </w:p>
        </w:tc>
        <w:tc>
          <w:tcPr>
            <w:tcW w:w="1076" w:type="dxa"/>
            <w:shd w:val="clear" w:color="auto" w:fill="auto"/>
          </w:tcPr>
          <w:p w:rsidR="00C27B4E" w:rsidRPr="006B763E" w:rsidRDefault="00C27B4E" w:rsidP="00861E93">
            <w:pPr>
              <w:tabs>
                <w:tab w:val="decimal" w:pos="450"/>
              </w:tabs>
              <w:jc w:val="both"/>
            </w:pPr>
            <w:r w:rsidRPr="006B763E">
              <w:t>63,2</w:t>
            </w:r>
          </w:p>
        </w:tc>
      </w:tr>
      <w:tr w:rsidR="00C27B4E" w:rsidTr="00861E93">
        <w:tc>
          <w:tcPr>
            <w:tcW w:w="3036" w:type="dxa"/>
          </w:tcPr>
          <w:p w:rsidR="00C27B4E" w:rsidRPr="006B763E" w:rsidRDefault="00C27B4E" w:rsidP="00861E93">
            <w:r w:rsidRPr="006B763E">
              <w:t>Ambos sexos</w:t>
            </w:r>
          </w:p>
        </w:tc>
        <w:tc>
          <w:tcPr>
            <w:tcW w:w="1075" w:type="dxa"/>
            <w:shd w:val="clear" w:color="auto" w:fill="auto"/>
          </w:tcPr>
          <w:p w:rsidR="00C27B4E" w:rsidRPr="006B763E" w:rsidRDefault="00C27B4E" w:rsidP="00861E93">
            <w:pPr>
              <w:tabs>
                <w:tab w:val="decimal" w:pos="450"/>
              </w:tabs>
              <w:jc w:val="both"/>
            </w:pPr>
            <w:r w:rsidRPr="006B763E">
              <w:t>57,5</w:t>
            </w:r>
          </w:p>
        </w:tc>
        <w:tc>
          <w:tcPr>
            <w:tcW w:w="1076" w:type="dxa"/>
            <w:shd w:val="clear" w:color="auto" w:fill="auto"/>
          </w:tcPr>
          <w:p w:rsidR="00C27B4E" w:rsidRPr="006B763E" w:rsidRDefault="00C27B4E" w:rsidP="00861E93">
            <w:pPr>
              <w:tabs>
                <w:tab w:val="decimal" w:pos="450"/>
              </w:tabs>
              <w:jc w:val="both"/>
            </w:pPr>
            <w:r w:rsidRPr="006B763E">
              <w:t>64,8</w:t>
            </w:r>
          </w:p>
        </w:tc>
        <w:tc>
          <w:tcPr>
            <w:tcW w:w="1076" w:type="dxa"/>
            <w:shd w:val="clear" w:color="auto" w:fill="auto"/>
          </w:tcPr>
          <w:p w:rsidR="00C27B4E" w:rsidRPr="006B763E" w:rsidRDefault="00C27B4E" w:rsidP="00861E93">
            <w:pPr>
              <w:tabs>
                <w:tab w:val="decimal" w:pos="450"/>
              </w:tabs>
              <w:jc w:val="both"/>
            </w:pPr>
            <w:r w:rsidRPr="006B763E">
              <w:t>67,4</w:t>
            </w:r>
          </w:p>
        </w:tc>
        <w:tc>
          <w:tcPr>
            <w:tcW w:w="1075" w:type="dxa"/>
            <w:shd w:val="clear" w:color="auto" w:fill="auto"/>
          </w:tcPr>
          <w:p w:rsidR="00C27B4E" w:rsidRPr="006B763E" w:rsidRDefault="00C27B4E" w:rsidP="00861E93">
            <w:pPr>
              <w:tabs>
                <w:tab w:val="decimal" w:pos="450"/>
              </w:tabs>
              <w:jc w:val="both"/>
            </w:pPr>
            <w:r w:rsidRPr="006B763E">
              <w:t>71,6</w:t>
            </w:r>
          </w:p>
        </w:tc>
        <w:tc>
          <w:tcPr>
            <w:tcW w:w="1076" w:type="dxa"/>
            <w:shd w:val="clear" w:color="auto" w:fill="auto"/>
          </w:tcPr>
          <w:p w:rsidR="00C27B4E" w:rsidRPr="006B763E" w:rsidRDefault="00C27B4E" w:rsidP="00861E93">
            <w:pPr>
              <w:tabs>
                <w:tab w:val="decimal" w:pos="450"/>
              </w:tabs>
              <w:jc w:val="both"/>
            </w:pPr>
            <w:r w:rsidRPr="006B763E">
              <w:t>75,4</w:t>
            </w:r>
          </w:p>
        </w:tc>
        <w:tc>
          <w:tcPr>
            <w:tcW w:w="1076" w:type="dxa"/>
            <w:shd w:val="clear" w:color="auto" w:fill="auto"/>
          </w:tcPr>
          <w:p w:rsidR="00C27B4E" w:rsidRPr="006B763E" w:rsidRDefault="00C27B4E" w:rsidP="00861E93">
            <w:pPr>
              <w:tabs>
                <w:tab w:val="decimal" w:pos="450"/>
              </w:tabs>
              <w:jc w:val="both"/>
            </w:pPr>
            <w:r w:rsidRPr="006B763E">
              <w:t>80,5</w:t>
            </w:r>
          </w:p>
        </w:tc>
      </w:tr>
      <w:tr w:rsidR="00C27B4E" w:rsidTr="00861E93">
        <w:tc>
          <w:tcPr>
            <w:tcW w:w="3036" w:type="dxa"/>
          </w:tcPr>
          <w:p w:rsidR="00C27B4E" w:rsidRPr="006B763E" w:rsidRDefault="00C27B4E" w:rsidP="00861E93">
            <w:r w:rsidRPr="006B763E">
              <w:t>Proporción niñas/niños</w:t>
            </w:r>
          </w:p>
        </w:tc>
        <w:tc>
          <w:tcPr>
            <w:tcW w:w="1075" w:type="dxa"/>
            <w:shd w:val="clear" w:color="auto" w:fill="auto"/>
          </w:tcPr>
          <w:p w:rsidR="00C27B4E" w:rsidRPr="006B763E" w:rsidRDefault="00C27B4E" w:rsidP="00861E93">
            <w:pPr>
              <w:tabs>
                <w:tab w:val="decimal" w:pos="450"/>
              </w:tabs>
              <w:jc w:val="both"/>
            </w:pPr>
            <w:r w:rsidRPr="006B763E">
              <w:t>0,53</w:t>
            </w:r>
          </w:p>
        </w:tc>
        <w:tc>
          <w:tcPr>
            <w:tcW w:w="1076" w:type="dxa"/>
            <w:shd w:val="clear" w:color="auto" w:fill="auto"/>
          </w:tcPr>
          <w:p w:rsidR="00C27B4E" w:rsidRPr="006B763E" w:rsidRDefault="00C27B4E" w:rsidP="00861E93">
            <w:pPr>
              <w:tabs>
                <w:tab w:val="decimal" w:pos="450"/>
              </w:tabs>
              <w:jc w:val="both"/>
            </w:pPr>
            <w:r w:rsidRPr="006B763E">
              <w:t>0,56</w:t>
            </w:r>
          </w:p>
        </w:tc>
        <w:tc>
          <w:tcPr>
            <w:tcW w:w="1076" w:type="dxa"/>
            <w:shd w:val="clear" w:color="auto" w:fill="auto"/>
          </w:tcPr>
          <w:p w:rsidR="00C27B4E" w:rsidRPr="006B763E" w:rsidRDefault="00C27B4E" w:rsidP="00861E93">
            <w:pPr>
              <w:tabs>
                <w:tab w:val="decimal" w:pos="450"/>
              </w:tabs>
              <w:jc w:val="both"/>
            </w:pPr>
            <w:r w:rsidRPr="006B763E">
              <w:t>0,59</w:t>
            </w:r>
          </w:p>
        </w:tc>
        <w:tc>
          <w:tcPr>
            <w:tcW w:w="1075" w:type="dxa"/>
            <w:shd w:val="clear" w:color="auto" w:fill="auto"/>
          </w:tcPr>
          <w:p w:rsidR="00C27B4E" w:rsidRPr="006B763E" w:rsidRDefault="00C27B4E" w:rsidP="00861E93">
            <w:pPr>
              <w:tabs>
                <w:tab w:val="decimal" w:pos="450"/>
              </w:tabs>
              <w:jc w:val="both"/>
            </w:pPr>
            <w:r w:rsidRPr="006B763E">
              <w:t>0,62</w:t>
            </w:r>
          </w:p>
        </w:tc>
        <w:tc>
          <w:tcPr>
            <w:tcW w:w="1076" w:type="dxa"/>
            <w:shd w:val="clear" w:color="auto" w:fill="auto"/>
          </w:tcPr>
          <w:p w:rsidR="00C27B4E" w:rsidRPr="006B763E" w:rsidRDefault="00C27B4E" w:rsidP="00861E93">
            <w:pPr>
              <w:tabs>
                <w:tab w:val="decimal" w:pos="450"/>
              </w:tabs>
              <w:jc w:val="both"/>
            </w:pPr>
            <w:r w:rsidRPr="006B763E">
              <w:t>0,65</w:t>
            </w:r>
          </w:p>
        </w:tc>
        <w:tc>
          <w:tcPr>
            <w:tcW w:w="1076" w:type="dxa"/>
            <w:shd w:val="clear" w:color="auto" w:fill="auto"/>
          </w:tcPr>
          <w:p w:rsidR="00C27B4E" w:rsidRDefault="00C27B4E" w:rsidP="00861E93">
            <w:pPr>
              <w:tabs>
                <w:tab w:val="decimal" w:pos="450"/>
              </w:tabs>
              <w:jc w:val="both"/>
            </w:pPr>
            <w:r w:rsidRPr="006B763E">
              <w:t>0,65</w:t>
            </w:r>
          </w:p>
        </w:tc>
      </w:tr>
      <w:tr w:rsidR="00C27B4E" w:rsidTr="00861E93">
        <w:tc>
          <w:tcPr>
            <w:tcW w:w="9490" w:type="dxa"/>
            <w:gridSpan w:val="7"/>
          </w:tcPr>
          <w:p w:rsidR="00C27B4E" w:rsidRDefault="00C27B4E" w:rsidP="00861E93">
            <w:pPr>
              <w:jc w:val="center"/>
              <w:rPr>
                <w:b/>
              </w:rPr>
            </w:pPr>
            <w:r>
              <w:rPr>
                <w:b/>
              </w:rPr>
              <w:t>Tasa neta de escolarización</w:t>
            </w:r>
          </w:p>
        </w:tc>
      </w:tr>
      <w:tr w:rsidR="00C27B4E" w:rsidTr="00861E93">
        <w:tc>
          <w:tcPr>
            <w:tcW w:w="3036" w:type="dxa"/>
          </w:tcPr>
          <w:p w:rsidR="00C27B4E" w:rsidRPr="005F463C" w:rsidRDefault="00C27B4E" w:rsidP="00861E93">
            <w:r w:rsidRPr="005F463C">
              <w:t>Niños</w:t>
            </w:r>
          </w:p>
        </w:tc>
        <w:tc>
          <w:tcPr>
            <w:tcW w:w="1075" w:type="dxa"/>
            <w:shd w:val="clear" w:color="auto" w:fill="auto"/>
          </w:tcPr>
          <w:p w:rsidR="00C27B4E" w:rsidRPr="005F463C" w:rsidRDefault="00C27B4E" w:rsidP="00861E93">
            <w:pPr>
              <w:tabs>
                <w:tab w:val="decimal" w:pos="450"/>
              </w:tabs>
              <w:jc w:val="both"/>
            </w:pPr>
            <w:r w:rsidRPr="005F463C">
              <w:t>58,3</w:t>
            </w:r>
          </w:p>
        </w:tc>
        <w:tc>
          <w:tcPr>
            <w:tcW w:w="1076" w:type="dxa"/>
            <w:shd w:val="clear" w:color="auto" w:fill="auto"/>
          </w:tcPr>
          <w:p w:rsidR="00C27B4E" w:rsidRPr="005F463C" w:rsidRDefault="00C27B4E" w:rsidP="00861E93">
            <w:pPr>
              <w:tabs>
                <w:tab w:val="decimal" w:pos="450"/>
              </w:tabs>
              <w:jc w:val="both"/>
            </w:pPr>
            <w:r w:rsidRPr="005F463C">
              <w:t>65,3</w:t>
            </w:r>
          </w:p>
        </w:tc>
        <w:tc>
          <w:tcPr>
            <w:tcW w:w="1076" w:type="dxa"/>
            <w:shd w:val="clear" w:color="auto" w:fill="auto"/>
          </w:tcPr>
          <w:p w:rsidR="00C27B4E" w:rsidRPr="005F463C" w:rsidRDefault="00C27B4E" w:rsidP="00861E93">
            <w:pPr>
              <w:tabs>
                <w:tab w:val="decimal" w:pos="450"/>
              </w:tabs>
              <w:jc w:val="both"/>
            </w:pPr>
            <w:r w:rsidRPr="005F463C">
              <w:t>66,2</w:t>
            </w:r>
          </w:p>
        </w:tc>
        <w:tc>
          <w:tcPr>
            <w:tcW w:w="1075" w:type="dxa"/>
            <w:shd w:val="clear" w:color="auto" w:fill="auto"/>
          </w:tcPr>
          <w:p w:rsidR="00C27B4E" w:rsidRPr="005F463C" w:rsidRDefault="00C27B4E" w:rsidP="00861E93">
            <w:pPr>
              <w:tabs>
                <w:tab w:val="decimal" w:pos="450"/>
              </w:tabs>
              <w:jc w:val="both"/>
            </w:pPr>
            <w:r w:rsidRPr="005F463C">
              <w:t>68,2</w:t>
            </w:r>
          </w:p>
        </w:tc>
        <w:tc>
          <w:tcPr>
            <w:tcW w:w="1076" w:type="dxa"/>
            <w:shd w:val="clear" w:color="auto" w:fill="auto"/>
          </w:tcPr>
          <w:p w:rsidR="00C27B4E" w:rsidRPr="005F463C" w:rsidRDefault="00C27B4E" w:rsidP="00861E93">
            <w:pPr>
              <w:tabs>
                <w:tab w:val="decimal" w:pos="450"/>
              </w:tabs>
              <w:jc w:val="both"/>
            </w:pPr>
            <w:r w:rsidRPr="005F463C">
              <w:t>71,1</w:t>
            </w:r>
          </w:p>
        </w:tc>
        <w:tc>
          <w:tcPr>
            <w:tcW w:w="1076" w:type="dxa"/>
            <w:shd w:val="clear" w:color="auto" w:fill="auto"/>
          </w:tcPr>
          <w:p w:rsidR="00C27B4E" w:rsidRPr="005F463C" w:rsidRDefault="00C27B4E" w:rsidP="00861E93">
            <w:pPr>
              <w:tabs>
                <w:tab w:val="decimal" w:pos="450"/>
              </w:tabs>
              <w:jc w:val="both"/>
            </w:pPr>
            <w:r w:rsidRPr="005F463C">
              <w:t>76,2</w:t>
            </w:r>
          </w:p>
        </w:tc>
      </w:tr>
      <w:tr w:rsidR="00C27B4E" w:rsidTr="00861E93">
        <w:tc>
          <w:tcPr>
            <w:tcW w:w="3036" w:type="dxa"/>
          </w:tcPr>
          <w:p w:rsidR="00C27B4E" w:rsidRPr="005F463C" w:rsidRDefault="00C27B4E" w:rsidP="00861E93">
            <w:r w:rsidRPr="005F463C">
              <w:t>Niñas</w:t>
            </w:r>
          </w:p>
        </w:tc>
        <w:tc>
          <w:tcPr>
            <w:tcW w:w="1075" w:type="dxa"/>
            <w:shd w:val="clear" w:color="auto" w:fill="auto"/>
          </w:tcPr>
          <w:p w:rsidR="00C27B4E" w:rsidRPr="005F463C" w:rsidRDefault="00C27B4E" w:rsidP="00861E93">
            <w:pPr>
              <w:tabs>
                <w:tab w:val="decimal" w:pos="450"/>
              </w:tabs>
              <w:jc w:val="both"/>
            </w:pPr>
            <w:r w:rsidRPr="005F463C">
              <w:t>33,1</w:t>
            </w:r>
          </w:p>
        </w:tc>
        <w:tc>
          <w:tcPr>
            <w:tcW w:w="1076" w:type="dxa"/>
            <w:shd w:val="clear" w:color="auto" w:fill="auto"/>
          </w:tcPr>
          <w:p w:rsidR="00C27B4E" w:rsidRPr="005F463C" w:rsidRDefault="00C27B4E" w:rsidP="00861E93">
            <w:pPr>
              <w:tabs>
                <w:tab w:val="decimal" w:pos="450"/>
              </w:tabs>
              <w:jc w:val="both"/>
            </w:pPr>
            <w:r w:rsidRPr="005F463C">
              <w:t>38,8</w:t>
            </w:r>
          </w:p>
        </w:tc>
        <w:tc>
          <w:tcPr>
            <w:tcW w:w="1076" w:type="dxa"/>
            <w:shd w:val="clear" w:color="auto" w:fill="auto"/>
          </w:tcPr>
          <w:p w:rsidR="00C27B4E" w:rsidRPr="005F463C" w:rsidRDefault="00C27B4E" w:rsidP="00861E93">
            <w:pPr>
              <w:tabs>
                <w:tab w:val="decimal" w:pos="450"/>
              </w:tabs>
              <w:jc w:val="both"/>
            </w:pPr>
            <w:r w:rsidRPr="005F463C">
              <w:t>42,4</w:t>
            </w:r>
          </w:p>
        </w:tc>
        <w:tc>
          <w:tcPr>
            <w:tcW w:w="1075" w:type="dxa"/>
            <w:shd w:val="clear" w:color="auto" w:fill="auto"/>
          </w:tcPr>
          <w:p w:rsidR="00C27B4E" w:rsidRPr="005F463C" w:rsidRDefault="00C27B4E" w:rsidP="00861E93">
            <w:pPr>
              <w:tabs>
                <w:tab w:val="decimal" w:pos="450"/>
              </w:tabs>
              <w:jc w:val="both"/>
            </w:pPr>
            <w:r w:rsidRPr="005F463C">
              <w:t>44,7</w:t>
            </w:r>
          </w:p>
        </w:tc>
        <w:tc>
          <w:tcPr>
            <w:tcW w:w="1076" w:type="dxa"/>
            <w:shd w:val="clear" w:color="auto" w:fill="auto"/>
          </w:tcPr>
          <w:p w:rsidR="00C27B4E" w:rsidRPr="005F463C" w:rsidRDefault="00C27B4E" w:rsidP="00861E93">
            <w:pPr>
              <w:tabs>
                <w:tab w:val="decimal" w:pos="450"/>
              </w:tabs>
              <w:jc w:val="both"/>
            </w:pPr>
            <w:r w:rsidRPr="005F463C">
              <w:t>48,5</w:t>
            </w:r>
          </w:p>
        </w:tc>
        <w:tc>
          <w:tcPr>
            <w:tcW w:w="1076" w:type="dxa"/>
            <w:shd w:val="clear" w:color="auto" w:fill="auto"/>
          </w:tcPr>
          <w:p w:rsidR="00C27B4E" w:rsidRPr="005F463C" w:rsidRDefault="00C27B4E" w:rsidP="00861E93">
            <w:pPr>
              <w:tabs>
                <w:tab w:val="decimal" w:pos="450"/>
              </w:tabs>
              <w:jc w:val="both"/>
            </w:pPr>
            <w:r w:rsidRPr="005F463C">
              <w:t>52,5</w:t>
            </w:r>
          </w:p>
        </w:tc>
      </w:tr>
      <w:tr w:rsidR="00C27B4E" w:rsidTr="00861E93">
        <w:tc>
          <w:tcPr>
            <w:tcW w:w="3036" w:type="dxa"/>
          </w:tcPr>
          <w:p w:rsidR="00C27B4E" w:rsidRPr="005F463C" w:rsidRDefault="00C27B4E" w:rsidP="00861E93">
            <w:r w:rsidRPr="005F463C">
              <w:t>Ambos sexos</w:t>
            </w:r>
          </w:p>
        </w:tc>
        <w:tc>
          <w:tcPr>
            <w:tcW w:w="1075" w:type="dxa"/>
            <w:shd w:val="clear" w:color="auto" w:fill="auto"/>
          </w:tcPr>
          <w:p w:rsidR="00C27B4E" w:rsidRPr="005F463C" w:rsidRDefault="00C27B4E" w:rsidP="00861E93">
            <w:pPr>
              <w:tabs>
                <w:tab w:val="decimal" w:pos="450"/>
              </w:tabs>
              <w:jc w:val="both"/>
            </w:pPr>
            <w:r w:rsidRPr="005F463C">
              <w:t>45,8</w:t>
            </w:r>
          </w:p>
        </w:tc>
        <w:tc>
          <w:tcPr>
            <w:tcW w:w="1076" w:type="dxa"/>
            <w:shd w:val="clear" w:color="auto" w:fill="auto"/>
          </w:tcPr>
          <w:p w:rsidR="00C27B4E" w:rsidRPr="005F463C" w:rsidRDefault="00C27B4E" w:rsidP="00861E93">
            <w:pPr>
              <w:tabs>
                <w:tab w:val="decimal" w:pos="450"/>
              </w:tabs>
              <w:jc w:val="both"/>
            </w:pPr>
            <w:r w:rsidRPr="005F463C">
              <w:t>52,1</w:t>
            </w:r>
          </w:p>
        </w:tc>
        <w:tc>
          <w:tcPr>
            <w:tcW w:w="1076" w:type="dxa"/>
            <w:shd w:val="clear" w:color="auto" w:fill="auto"/>
          </w:tcPr>
          <w:p w:rsidR="00C27B4E" w:rsidRPr="005F463C" w:rsidRDefault="00C27B4E" w:rsidP="00861E93">
            <w:pPr>
              <w:tabs>
                <w:tab w:val="decimal" w:pos="450"/>
              </w:tabs>
              <w:jc w:val="both"/>
            </w:pPr>
            <w:r w:rsidRPr="005F463C">
              <w:t>54,5</w:t>
            </w:r>
          </w:p>
        </w:tc>
        <w:tc>
          <w:tcPr>
            <w:tcW w:w="1075" w:type="dxa"/>
            <w:shd w:val="clear" w:color="auto" w:fill="auto"/>
          </w:tcPr>
          <w:p w:rsidR="00C27B4E" w:rsidRPr="005F463C" w:rsidRDefault="00C27B4E" w:rsidP="00861E93">
            <w:pPr>
              <w:tabs>
                <w:tab w:val="decimal" w:pos="450"/>
              </w:tabs>
              <w:jc w:val="both"/>
            </w:pPr>
            <w:r w:rsidRPr="005F463C">
              <w:t>56,6</w:t>
            </w:r>
          </w:p>
        </w:tc>
        <w:tc>
          <w:tcPr>
            <w:tcW w:w="1076" w:type="dxa"/>
            <w:shd w:val="clear" w:color="auto" w:fill="auto"/>
          </w:tcPr>
          <w:p w:rsidR="00C27B4E" w:rsidRPr="005F463C" w:rsidRDefault="00C27B4E" w:rsidP="00861E93">
            <w:pPr>
              <w:tabs>
                <w:tab w:val="decimal" w:pos="450"/>
              </w:tabs>
              <w:jc w:val="both"/>
            </w:pPr>
            <w:r w:rsidRPr="005F463C">
              <w:t>59,9</w:t>
            </w:r>
          </w:p>
        </w:tc>
        <w:tc>
          <w:tcPr>
            <w:tcW w:w="1076" w:type="dxa"/>
            <w:shd w:val="clear" w:color="auto" w:fill="auto"/>
          </w:tcPr>
          <w:p w:rsidR="00C27B4E" w:rsidRPr="005F463C" w:rsidRDefault="00C27B4E" w:rsidP="00861E93">
            <w:pPr>
              <w:tabs>
                <w:tab w:val="decimal" w:pos="450"/>
              </w:tabs>
              <w:jc w:val="both"/>
            </w:pPr>
            <w:r w:rsidRPr="005F463C">
              <w:t>64,5</w:t>
            </w:r>
          </w:p>
        </w:tc>
      </w:tr>
      <w:tr w:rsidR="00C27B4E" w:rsidTr="00861E93">
        <w:tc>
          <w:tcPr>
            <w:tcW w:w="3036" w:type="dxa"/>
          </w:tcPr>
          <w:p w:rsidR="00C27B4E" w:rsidRPr="00216F1B" w:rsidRDefault="00C27B4E" w:rsidP="00861E93">
            <w:r w:rsidRPr="00216F1B">
              <w:t>Proporción niñas/niños</w:t>
            </w:r>
          </w:p>
        </w:tc>
        <w:tc>
          <w:tcPr>
            <w:tcW w:w="1075" w:type="dxa"/>
            <w:shd w:val="clear" w:color="auto" w:fill="auto"/>
          </w:tcPr>
          <w:p w:rsidR="00C27B4E" w:rsidRPr="00216F1B" w:rsidRDefault="00C27B4E" w:rsidP="00861E93">
            <w:pPr>
              <w:tabs>
                <w:tab w:val="decimal" w:pos="450"/>
              </w:tabs>
              <w:jc w:val="both"/>
            </w:pPr>
            <w:r w:rsidRPr="00216F1B">
              <w:t>0,57</w:t>
            </w:r>
          </w:p>
        </w:tc>
        <w:tc>
          <w:tcPr>
            <w:tcW w:w="1076" w:type="dxa"/>
            <w:shd w:val="clear" w:color="auto" w:fill="auto"/>
          </w:tcPr>
          <w:p w:rsidR="00C27B4E" w:rsidRPr="00216F1B" w:rsidRDefault="00C27B4E" w:rsidP="00861E93">
            <w:pPr>
              <w:tabs>
                <w:tab w:val="decimal" w:pos="450"/>
              </w:tabs>
              <w:jc w:val="both"/>
            </w:pPr>
            <w:r w:rsidRPr="00216F1B">
              <w:t>0,59</w:t>
            </w:r>
          </w:p>
        </w:tc>
        <w:tc>
          <w:tcPr>
            <w:tcW w:w="1076" w:type="dxa"/>
            <w:shd w:val="clear" w:color="auto" w:fill="auto"/>
          </w:tcPr>
          <w:p w:rsidR="00C27B4E" w:rsidRPr="00216F1B" w:rsidRDefault="00C27B4E" w:rsidP="00861E93">
            <w:pPr>
              <w:tabs>
                <w:tab w:val="decimal" w:pos="450"/>
              </w:tabs>
              <w:jc w:val="both"/>
            </w:pPr>
            <w:r w:rsidRPr="00216F1B">
              <w:t>0,64</w:t>
            </w:r>
          </w:p>
        </w:tc>
        <w:tc>
          <w:tcPr>
            <w:tcW w:w="1075" w:type="dxa"/>
            <w:shd w:val="clear" w:color="auto" w:fill="auto"/>
          </w:tcPr>
          <w:p w:rsidR="00C27B4E" w:rsidRPr="00216F1B" w:rsidRDefault="00C27B4E" w:rsidP="00861E93">
            <w:pPr>
              <w:tabs>
                <w:tab w:val="decimal" w:pos="450"/>
              </w:tabs>
              <w:jc w:val="both"/>
            </w:pPr>
            <w:r w:rsidRPr="00216F1B">
              <w:t>0,66</w:t>
            </w:r>
          </w:p>
        </w:tc>
        <w:tc>
          <w:tcPr>
            <w:tcW w:w="1076" w:type="dxa"/>
            <w:shd w:val="clear" w:color="auto" w:fill="auto"/>
          </w:tcPr>
          <w:p w:rsidR="00C27B4E" w:rsidRPr="00216F1B" w:rsidRDefault="00C27B4E" w:rsidP="00861E93">
            <w:pPr>
              <w:tabs>
                <w:tab w:val="decimal" w:pos="450"/>
              </w:tabs>
              <w:jc w:val="both"/>
            </w:pPr>
            <w:r w:rsidRPr="00216F1B">
              <w:t>0,68</w:t>
            </w:r>
          </w:p>
        </w:tc>
        <w:tc>
          <w:tcPr>
            <w:tcW w:w="1076" w:type="dxa"/>
            <w:shd w:val="clear" w:color="auto" w:fill="auto"/>
          </w:tcPr>
          <w:p w:rsidR="00C27B4E" w:rsidRPr="00216F1B" w:rsidRDefault="00C27B4E" w:rsidP="00861E93">
            <w:pPr>
              <w:tabs>
                <w:tab w:val="decimal" w:pos="450"/>
              </w:tabs>
              <w:jc w:val="both"/>
            </w:pPr>
            <w:r w:rsidRPr="00216F1B">
              <w:t>0,69</w:t>
            </w:r>
          </w:p>
        </w:tc>
      </w:tr>
    </w:tbl>
    <w:p w:rsidR="00C27B4E" w:rsidRPr="00653AD9" w:rsidRDefault="00C27B4E" w:rsidP="00C27B4E">
      <w:pPr>
        <w:spacing w:before="240" w:after="480"/>
      </w:pPr>
      <w:r w:rsidRPr="00012605">
        <w:rPr>
          <w:i/>
        </w:rPr>
        <w:t>Fuente</w:t>
      </w:r>
      <w:r w:rsidRPr="0003288A">
        <w:rPr>
          <w:i/>
        </w:rPr>
        <w:t>:</w:t>
      </w:r>
      <w:r w:rsidRPr="00653AD9">
        <w:t xml:space="preserve"> </w:t>
      </w:r>
      <w:r>
        <w:t xml:space="preserve"> </w:t>
      </w:r>
      <w:r w:rsidRPr="00653AD9">
        <w:t>Ministerio de Educación Nacional</w:t>
      </w:r>
      <w:r>
        <w:t>.</w:t>
      </w:r>
    </w:p>
    <w:p w:rsidR="00C27B4E" w:rsidRPr="00653AD9" w:rsidRDefault="00C27B4E" w:rsidP="002A58FF">
      <w:pPr>
        <w:keepNext/>
        <w:keepLines/>
        <w:spacing w:after="140"/>
        <w:jc w:val="center"/>
        <w:rPr>
          <w:b/>
          <w:sz w:val="16"/>
          <w:szCs w:val="16"/>
        </w:rPr>
      </w:pPr>
      <w:r w:rsidRPr="00653AD9">
        <w:rPr>
          <w:b/>
          <w:sz w:val="16"/>
          <w:szCs w:val="16"/>
        </w:rPr>
        <w:t>Cuadro 21</w:t>
      </w:r>
    </w:p>
    <w:p w:rsidR="00C27B4E" w:rsidRDefault="00C27B4E" w:rsidP="002A58FF">
      <w:pPr>
        <w:keepNext/>
        <w:keepLines/>
        <w:spacing w:after="140"/>
        <w:jc w:val="center"/>
        <w:rPr>
          <w:b/>
          <w:sz w:val="16"/>
          <w:szCs w:val="16"/>
        </w:rPr>
      </w:pPr>
      <w:r w:rsidRPr="00653AD9">
        <w:rPr>
          <w:b/>
          <w:sz w:val="16"/>
          <w:szCs w:val="16"/>
        </w:rPr>
        <w:t>Número de alumnos escolarizados</w:t>
      </w:r>
    </w:p>
    <w:tbl>
      <w:tblPr>
        <w:tblStyle w:val="TableGrid"/>
        <w:tblW w:w="0" w:type="auto"/>
        <w:tblLook w:val="01E0" w:firstRow="1" w:lastRow="1" w:firstColumn="1" w:lastColumn="1" w:noHBand="0" w:noVBand="0"/>
      </w:tblPr>
      <w:tblGrid>
        <w:gridCol w:w="1358"/>
        <w:gridCol w:w="874"/>
        <w:gridCol w:w="729"/>
        <w:gridCol w:w="726"/>
        <w:gridCol w:w="725"/>
        <w:gridCol w:w="640"/>
        <w:gridCol w:w="811"/>
        <w:gridCol w:w="726"/>
        <w:gridCol w:w="725"/>
        <w:gridCol w:w="726"/>
        <w:gridCol w:w="725"/>
        <w:gridCol w:w="726"/>
      </w:tblGrid>
      <w:tr w:rsidR="00C27B4E" w:rsidRPr="0002396D" w:rsidTr="00CC5663">
        <w:tc>
          <w:tcPr>
            <w:tcW w:w="1358" w:type="dxa"/>
          </w:tcPr>
          <w:p w:rsidR="00C27B4E" w:rsidRPr="0002396D" w:rsidRDefault="00C27B4E" w:rsidP="00861E93">
            <w:pPr>
              <w:keepNext/>
              <w:keepLines/>
              <w:jc w:val="center"/>
              <w:rPr>
                <w:b/>
                <w:sz w:val="14"/>
                <w:szCs w:val="14"/>
              </w:rPr>
            </w:pPr>
            <w:r w:rsidRPr="0002396D">
              <w:rPr>
                <w:b/>
                <w:sz w:val="14"/>
                <w:szCs w:val="14"/>
              </w:rPr>
              <w:t>Chad</w:t>
            </w:r>
          </w:p>
        </w:tc>
        <w:tc>
          <w:tcPr>
            <w:tcW w:w="874" w:type="dxa"/>
          </w:tcPr>
          <w:p w:rsidR="00C27B4E" w:rsidRPr="0002396D" w:rsidRDefault="00C27B4E" w:rsidP="00861E93">
            <w:pPr>
              <w:keepNext/>
              <w:keepLines/>
              <w:jc w:val="center"/>
              <w:rPr>
                <w:b/>
                <w:sz w:val="14"/>
                <w:szCs w:val="14"/>
              </w:rPr>
            </w:pPr>
            <w:r w:rsidRPr="0002396D">
              <w:rPr>
                <w:b/>
                <w:sz w:val="14"/>
                <w:szCs w:val="14"/>
              </w:rPr>
              <w:t>Unidad</w:t>
            </w:r>
          </w:p>
        </w:tc>
        <w:tc>
          <w:tcPr>
            <w:tcW w:w="729" w:type="dxa"/>
            <w:vAlign w:val="center"/>
          </w:tcPr>
          <w:p w:rsidR="00C27B4E" w:rsidRPr="0002396D" w:rsidRDefault="00C27B4E" w:rsidP="00861E93">
            <w:pPr>
              <w:keepNext/>
              <w:keepLines/>
              <w:rPr>
                <w:b/>
                <w:iCs/>
                <w:sz w:val="14"/>
                <w:szCs w:val="14"/>
              </w:rPr>
            </w:pPr>
            <w:r w:rsidRPr="0002396D">
              <w:rPr>
                <w:b/>
                <w:iCs/>
                <w:sz w:val="14"/>
                <w:szCs w:val="14"/>
              </w:rPr>
              <w:t>1989/90</w:t>
            </w:r>
          </w:p>
        </w:tc>
        <w:tc>
          <w:tcPr>
            <w:tcW w:w="726" w:type="dxa"/>
            <w:vAlign w:val="center"/>
          </w:tcPr>
          <w:p w:rsidR="00C27B4E" w:rsidRPr="0002396D" w:rsidRDefault="00C27B4E" w:rsidP="00861E93">
            <w:pPr>
              <w:keepNext/>
              <w:keepLines/>
              <w:rPr>
                <w:b/>
                <w:iCs/>
                <w:sz w:val="14"/>
                <w:szCs w:val="14"/>
              </w:rPr>
            </w:pPr>
            <w:r w:rsidRPr="0002396D">
              <w:rPr>
                <w:b/>
                <w:iCs/>
                <w:sz w:val="14"/>
                <w:szCs w:val="14"/>
              </w:rPr>
              <w:t>1990/91</w:t>
            </w:r>
          </w:p>
        </w:tc>
        <w:tc>
          <w:tcPr>
            <w:tcW w:w="725" w:type="dxa"/>
            <w:vAlign w:val="center"/>
          </w:tcPr>
          <w:p w:rsidR="00C27B4E" w:rsidRPr="0002396D" w:rsidRDefault="00C27B4E" w:rsidP="00861E93">
            <w:pPr>
              <w:keepNext/>
              <w:keepLines/>
              <w:rPr>
                <w:b/>
                <w:iCs/>
                <w:sz w:val="14"/>
                <w:szCs w:val="14"/>
              </w:rPr>
            </w:pPr>
            <w:r w:rsidRPr="0002396D">
              <w:rPr>
                <w:b/>
                <w:iCs/>
                <w:sz w:val="14"/>
                <w:szCs w:val="14"/>
              </w:rPr>
              <w:t>1991/92</w:t>
            </w:r>
          </w:p>
        </w:tc>
        <w:tc>
          <w:tcPr>
            <w:tcW w:w="640" w:type="dxa"/>
            <w:vAlign w:val="center"/>
          </w:tcPr>
          <w:p w:rsidR="00C27B4E" w:rsidRPr="0002396D" w:rsidRDefault="00C27B4E" w:rsidP="00861E93">
            <w:pPr>
              <w:keepNext/>
              <w:keepLines/>
              <w:rPr>
                <w:b/>
                <w:iCs/>
                <w:sz w:val="14"/>
                <w:szCs w:val="14"/>
              </w:rPr>
            </w:pPr>
            <w:r w:rsidRPr="0002396D">
              <w:rPr>
                <w:b/>
                <w:iCs/>
                <w:sz w:val="14"/>
                <w:szCs w:val="14"/>
              </w:rPr>
              <w:t>1992/93</w:t>
            </w:r>
          </w:p>
        </w:tc>
        <w:tc>
          <w:tcPr>
            <w:tcW w:w="811" w:type="dxa"/>
            <w:vAlign w:val="center"/>
          </w:tcPr>
          <w:p w:rsidR="00C27B4E" w:rsidRPr="0002396D" w:rsidRDefault="00C27B4E" w:rsidP="00CC5663">
            <w:pPr>
              <w:keepNext/>
              <w:keepLines/>
              <w:jc w:val="center"/>
              <w:rPr>
                <w:b/>
                <w:iCs/>
                <w:sz w:val="14"/>
                <w:szCs w:val="14"/>
              </w:rPr>
            </w:pPr>
            <w:r w:rsidRPr="0002396D">
              <w:rPr>
                <w:b/>
                <w:iCs/>
                <w:sz w:val="14"/>
                <w:szCs w:val="14"/>
              </w:rPr>
              <w:t>1993/94</w:t>
            </w:r>
          </w:p>
        </w:tc>
        <w:tc>
          <w:tcPr>
            <w:tcW w:w="726" w:type="dxa"/>
            <w:vAlign w:val="center"/>
          </w:tcPr>
          <w:p w:rsidR="00C27B4E" w:rsidRPr="0002396D" w:rsidRDefault="00C27B4E" w:rsidP="00861E93">
            <w:pPr>
              <w:keepNext/>
              <w:keepLines/>
              <w:rPr>
                <w:b/>
                <w:iCs/>
                <w:sz w:val="14"/>
                <w:szCs w:val="14"/>
              </w:rPr>
            </w:pPr>
            <w:r w:rsidRPr="0002396D">
              <w:rPr>
                <w:b/>
                <w:iCs/>
                <w:sz w:val="14"/>
                <w:szCs w:val="14"/>
              </w:rPr>
              <w:t>1994/95</w:t>
            </w:r>
          </w:p>
        </w:tc>
        <w:tc>
          <w:tcPr>
            <w:tcW w:w="725" w:type="dxa"/>
            <w:vAlign w:val="center"/>
          </w:tcPr>
          <w:p w:rsidR="00C27B4E" w:rsidRPr="0002396D" w:rsidRDefault="00C27B4E" w:rsidP="00861E93">
            <w:pPr>
              <w:keepNext/>
              <w:keepLines/>
              <w:rPr>
                <w:b/>
                <w:iCs/>
                <w:sz w:val="14"/>
                <w:szCs w:val="14"/>
              </w:rPr>
            </w:pPr>
            <w:r w:rsidRPr="0002396D">
              <w:rPr>
                <w:b/>
                <w:iCs/>
                <w:sz w:val="14"/>
                <w:szCs w:val="14"/>
              </w:rPr>
              <w:t>1995/96</w:t>
            </w:r>
          </w:p>
        </w:tc>
        <w:tc>
          <w:tcPr>
            <w:tcW w:w="726" w:type="dxa"/>
            <w:vAlign w:val="center"/>
          </w:tcPr>
          <w:p w:rsidR="00C27B4E" w:rsidRPr="0002396D" w:rsidRDefault="00C27B4E" w:rsidP="00861E93">
            <w:pPr>
              <w:keepNext/>
              <w:keepLines/>
              <w:rPr>
                <w:b/>
                <w:iCs/>
                <w:sz w:val="14"/>
                <w:szCs w:val="14"/>
              </w:rPr>
            </w:pPr>
            <w:r w:rsidRPr="0002396D">
              <w:rPr>
                <w:b/>
                <w:iCs/>
                <w:sz w:val="14"/>
                <w:szCs w:val="14"/>
              </w:rPr>
              <w:t>1996/97</w:t>
            </w:r>
          </w:p>
        </w:tc>
        <w:tc>
          <w:tcPr>
            <w:tcW w:w="725" w:type="dxa"/>
            <w:vAlign w:val="center"/>
          </w:tcPr>
          <w:p w:rsidR="00C27B4E" w:rsidRPr="0002396D" w:rsidRDefault="00C27B4E" w:rsidP="00861E93">
            <w:pPr>
              <w:keepNext/>
              <w:keepLines/>
              <w:rPr>
                <w:b/>
                <w:iCs/>
                <w:sz w:val="14"/>
                <w:szCs w:val="14"/>
              </w:rPr>
            </w:pPr>
            <w:r w:rsidRPr="0002396D">
              <w:rPr>
                <w:b/>
                <w:iCs/>
                <w:sz w:val="14"/>
                <w:szCs w:val="14"/>
              </w:rPr>
              <w:t>1997/98</w:t>
            </w:r>
          </w:p>
        </w:tc>
        <w:tc>
          <w:tcPr>
            <w:tcW w:w="726" w:type="dxa"/>
            <w:vAlign w:val="center"/>
          </w:tcPr>
          <w:p w:rsidR="00C27B4E" w:rsidRPr="0002396D" w:rsidRDefault="00C27B4E" w:rsidP="00861E93">
            <w:pPr>
              <w:keepNext/>
              <w:keepLines/>
              <w:rPr>
                <w:b/>
                <w:iCs/>
                <w:sz w:val="14"/>
                <w:szCs w:val="14"/>
              </w:rPr>
            </w:pPr>
            <w:r w:rsidRPr="0002396D">
              <w:rPr>
                <w:b/>
                <w:iCs/>
                <w:sz w:val="14"/>
                <w:szCs w:val="14"/>
              </w:rPr>
              <w:t>1998/99</w:t>
            </w:r>
          </w:p>
        </w:tc>
      </w:tr>
      <w:tr w:rsidR="00C27B4E" w:rsidRPr="0002396D" w:rsidTr="00CC5663">
        <w:tc>
          <w:tcPr>
            <w:tcW w:w="1358" w:type="dxa"/>
          </w:tcPr>
          <w:p w:rsidR="00C27B4E" w:rsidRPr="0002396D" w:rsidRDefault="00C27B4E" w:rsidP="00861E93">
            <w:pPr>
              <w:keepNext/>
              <w:keepLines/>
              <w:rPr>
                <w:sz w:val="14"/>
                <w:szCs w:val="14"/>
              </w:rPr>
            </w:pPr>
            <w:r w:rsidRPr="0002396D">
              <w:rPr>
                <w:sz w:val="14"/>
                <w:szCs w:val="14"/>
              </w:rPr>
              <w:t>Número de alumnos en primaria</w:t>
            </w:r>
          </w:p>
        </w:tc>
        <w:tc>
          <w:tcPr>
            <w:tcW w:w="874" w:type="dxa"/>
            <w:vAlign w:val="bottom"/>
          </w:tcPr>
          <w:p w:rsidR="00C27B4E" w:rsidRPr="0002396D" w:rsidRDefault="00C27B4E" w:rsidP="00861E93">
            <w:pPr>
              <w:keepNext/>
              <w:keepLines/>
              <w:rPr>
                <w:sz w:val="14"/>
                <w:szCs w:val="14"/>
              </w:rPr>
            </w:pPr>
            <w:r w:rsidRPr="0002396D">
              <w:rPr>
                <w:sz w:val="14"/>
                <w:szCs w:val="14"/>
              </w:rPr>
              <w:t>Alumnos</w:t>
            </w:r>
          </w:p>
        </w:tc>
        <w:tc>
          <w:tcPr>
            <w:tcW w:w="729" w:type="dxa"/>
            <w:vAlign w:val="bottom"/>
          </w:tcPr>
          <w:p w:rsidR="00C27B4E" w:rsidRPr="0002396D" w:rsidRDefault="00C27B4E" w:rsidP="0002396D">
            <w:pPr>
              <w:keepNext/>
              <w:keepLines/>
              <w:tabs>
                <w:tab w:val="decimal" w:pos="460"/>
              </w:tabs>
              <w:ind w:right="28"/>
              <w:rPr>
                <w:sz w:val="14"/>
                <w:szCs w:val="14"/>
              </w:rPr>
            </w:pPr>
            <w:r w:rsidRPr="0002396D">
              <w:rPr>
                <w:sz w:val="14"/>
                <w:szCs w:val="14"/>
              </w:rPr>
              <w:t>492.231</w:t>
            </w:r>
          </w:p>
        </w:tc>
        <w:tc>
          <w:tcPr>
            <w:tcW w:w="726" w:type="dxa"/>
            <w:vAlign w:val="bottom"/>
          </w:tcPr>
          <w:p w:rsidR="00C27B4E" w:rsidRPr="0002396D" w:rsidRDefault="00C27B4E" w:rsidP="00861E93">
            <w:pPr>
              <w:keepNext/>
              <w:keepLines/>
              <w:tabs>
                <w:tab w:val="decimal" w:pos="554"/>
              </w:tabs>
              <w:ind w:right="28"/>
              <w:jc w:val="right"/>
              <w:rPr>
                <w:sz w:val="14"/>
                <w:szCs w:val="14"/>
              </w:rPr>
            </w:pPr>
            <w:r w:rsidRPr="0002396D">
              <w:rPr>
                <w:sz w:val="14"/>
                <w:szCs w:val="14"/>
              </w:rPr>
              <w:t>525.165</w:t>
            </w:r>
          </w:p>
        </w:tc>
        <w:tc>
          <w:tcPr>
            <w:tcW w:w="725" w:type="dxa"/>
            <w:vAlign w:val="bottom"/>
          </w:tcPr>
          <w:p w:rsidR="00C27B4E" w:rsidRPr="0002396D" w:rsidRDefault="00C27B4E" w:rsidP="00861E93">
            <w:pPr>
              <w:keepNext/>
              <w:keepLines/>
              <w:tabs>
                <w:tab w:val="decimal" w:pos="554"/>
              </w:tabs>
              <w:ind w:right="28"/>
              <w:jc w:val="right"/>
              <w:rPr>
                <w:sz w:val="14"/>
                <w:szCs w:val="14"/>
              </w:rPr>
            </w:pPr>
            <w:r w:rsidRPr="0002396D">
              <w:rPr>
                <w:sz w:val="14"/>
                <w:szCs w:val="14"/>
              </w:rPr>
              <w:t>568.630</w:t>
            </w:r>
          </w:p>
        </w:tc>
        <w:tc>
          <w:tcPr>
            <w:tcW w:w="640" w:type="dxa"/>
            <w:vAlign w:val="bottom"/>
          </w:tcPr>
          <w:p w:rsidR="00C27B4E" w:rsidRPr="0002396D" w:rsidRDefault="00C27B4E" w:rsidP="0002396D">
            <w:pPr>
              <w:keepNext/>
              <w:keepLines/>
              <w:ind w:right="28"/>
              <w:rPr>
                <w:sz w:val="14"/>
                <w:szCs w:val="14"/>
              </w:rPr>
            </w:pPr>
            <w:r w:rsidRPr="0002396D">
              <w:rPr>
                <w:sz w:val="14"/>
                <w:szCs w:val="14"/>
              </w:rPr>
              <w:t>n.d.</w:t>
            </w:r>
          </w:p>
        </w:tc>
        <w:tc>
          <w:tcPr>
            <w:tcW w:w="811" w:type="dxa"/>
            <w:vAlign w:val="bottom"/>
          </w:tcPr>
          <w:p w:rsidR="00C27B4E" w:rsidRPr="0002396D" w:rsidRDefault="00C27B4E" w:rsidP="00CC5663">
            <w:pPr>
              <w:keepNext/>
              <w:keepLines/>
              <w:tabs>
                <w:tab w:val="decimal" w:pos="534"/>
              </w:tabs>
              <w:ind w:right="28"/>
              <w:rPr>
                <w:sz w:val="14"/>
                <w:szCs w:val="14"/>
              </w:rPr>
            </w:pPr>
            <w:r w:rsidRPr="0002396D">
              <w:rPr>
                <w:sz w:val="14"/>
                <w:szCs w:val="14"/>
              </w:rPr>
              <w:t>542.405</w:t>
            </w:r>
          </w:p>
        </w:tc>
        <w:tc>
          <w:tcPr>
            <w:tcW w:w="726" w:type="dxa"/>
            <w:vAlign w:val="bottom"/>
          </w:tcPr>
          <w:p w:rsidR="00C27B4E" w:rsidRPr="0002396D" w:rsidRDefault="00C27B4E" w:rsidP="00861E93">
            <w:pPr>
              <w:keepNext/>
              <w:keepLines/>
              <w:tabs>
                <w:tab w:val="decimal" w:pos="554"/>
              </w:tabs>
              <w:ind w:right="28"/>
              <w:jc w:val="right"/>
              <w:rPr>
                <w:sz w:val="14"/>
                <w:szCs w:val="14"/>
              </w:rPr>
            </w:pPr>
            <w:r w:rsidRPr="0002396D">
              <w:rPr>
                <w:sz w:val="14"/>
                <w:szCs w:val="14"/>
              </w:rPr>
              <w:t>547.696</w:t>
            </w:r>
          </w:p>
        </w:tc>
        <w:tc>
          <w:tcPr>
            <w:tcW w:w="725" w:type="dxa"/>
            <w:vAlign w:val="bottom"/>
          </w:tcPr>
          <w:p w:rsidR="00C27B4E" w:rsidRPr="0002396D" w:rsidRDefault="00C27B4E" w:rsidP="00CC5663">
            <w:pPr>
              <w:keepNext/>
              <w:keepLines/>
              <w:tabs>
                <w:tab w:val="decimal" w:pos="448"/>
              </w:tabs>
              <w:ind w:right="28"/>
              <w:rPr>
                <w:sz w:val="14"/>
                <w:szCs w:val="14"/>
              </w:rPr>
            </w:pPr>
            <w:r w:rsidRPr="0002396D">
              <w:rPr>
                <w:sz w:val="14"/>
                <w:szCs w:val="14"/>
              </w:rPr>
              <w:t>591.493</w:t>
            </w:r>
          </w:p>
        </w:tc>
        <w:tc>
          <w:tcPr>
            <w:tcW w:w="726" w:type="dxa"/>
            <w:vAlign w:val="bottom"/>
          </w:tcPr>
          <w:p w:rsidR="00C27B4E" w:rsidRPr="0002396D" w:rsidRDefault="00C27B4E" w:rsidP="00CC5663">
            <w:pPr>
              <w:keepNext/>
              <w:keepLines/>
              <w:tabs>
                <w:tab w:val="decimal" w:pos="441"/>
              </w:tabs>
              <w:ind w:right="28"/>
              <w:rPr>
                <w:sz w:val="14"/>
                <w:szCs w:val="14"/>
              </w:rPr>
            </w:pPr>
            <w:r w:rsidRPr="0002396D">
              <w:rPr>
                <w:sz w:val="14"/>
                <w:szCs w:val="14"/>
              </w:rPr>
              <w:t>680.909</w:t>
            </w:r>
          </w:p>
        </w:tc>
        <w:tc>
          <w:tcPr>
            <w:tcW w:w="725" w:type="dxa"/>
            <w:vAlign w:val="bottom"/>
          </w:tcPr>
          <w:p w:rsidR="00C27B4E" w:rsidRPr="0002396D" w:rsidRDefault="00C27B4E" w:rsidP="00CC5663">
            <w:pPr>
              <w:keepNext/>
              <w:keepLines/>
              <w:tabs>
                <w:tab w:val="decimal" w:pos="446"/>
              </w:tabs>
              <w:ind w:right="28"/>
              <w:rPr>
                <w:sz w:val="14"/>
                <w:szCs w:val="14"/>
              </w:rPr>
            </w:pPr>
            <w:r w:rsidRPr="0002396D">
              <w:rPr>
                <w:sz w:val="14"/>
                <w:szCs w:val="14"/>
              </w:rPr>
              <w:t>786.537</w:t>
            </w:r>
          </w:p>
        </w:tc>
        <w:tc>
          <w:tcPr>
            <w:tcW w:w="726" w:type="dxa"/>
            <w:vAlign w:val="bottom"/>
          </w:tcPr>
          <w:p w:rsidR="00C27B4E" w:rsidRPr="0002396D" w:rsidRDefault="00C27B4E" w:rsidP="00861E93">
            <w:pPr>
              <w:keepNext/>
              <w:keepLines/>
              <w:tabs>
                <w:tab w:val="decimal" w:pos="554"/>
              </w:tabs>
              <w:ind w:right="28"/>
              <w:jc w:val="right"/>
              <w:rPr>
                <w:sz w:val="14"/>
                <w:szCs w:val="14"/>
              </w:rPr>
            </w:pPr>
            <w:r w:rsidRPr="0002396D">
              <w:rPr>
                <w:sz w:val="14"/>
                <w:szCs w:val="14"/>
              </w:rPr>
              <w:t>839.932</w:t>
            </w:r>
          </w:p>
        </w:tc>
      </w:tr>
      <w:tr w:rsidR="00C27B4E" w:rsidRPr="0002396D" w:rsidTr="00CC5663">
        <w:tc>
          <w:tcPr>
            <w:tcW w:w="1358" w:type="dxa"/>
          </w:tcPr>
          <w:p w:rsidR="00C27B4E" w:rsidRPr="0002396D" w:rsidRDefault="00C27B4E" w:rsidP="00861E93">
            <w:pPr>
              <w:rPr>
                <w:sz w:val="14"/>
                <w:szCs w:val="14"/>
              </w:rPr>
            </w:pPr>
            <w:r w:rsidRPr="0002396D">
              <w:rPr>
                <w:sz w:val="14"/>
                <w:szCs w:val="14"/>
              </w:rPr>
              <w:t>Número de alumnos en secundaria</w:t>
            </w:r>
          </w:p>
        </w:tc>
        <w:tc>
          <w:tcPr>
            <w:tcW w:w="874" w:type="dxa"/>
            <w:vAlign w:val="bottom"/>
          </w:tcPr>
          <w:p w:rsidR="00C27B4E" w:rsidRPr="0002396D" w:rsidRDefault="00C27B4E" w:rsidP="00861E93">
            <w:pPr>
              <w:rPr>
                <w:sz w:val="14"/>
                <w:szCs w:val="14"/>
              </w:rPr>
            </w:pPr>
            <w:r w:rsidRPr="0002396D">
              <w:rPr>
                <w:sz w:val="14"/>
                <w:szCs w:val="14"/>
              </w:rPr>
              <w:t>Alumnos</w:t>
            </w:r>
          </w:p>
        </w:tc>
        <w:tc>
          <w:tcPr>
            <w:tcW w:w="729" w:type="dxa"/>
            <w:vAlign w:val="bottom"/>
          </w:tcPr>
          <w:p w:rsidR="00C27B4E" w:rsidRPr="0002396D" w:rsidRDefault="00C27B4E" w:rsidP="0002396D">
            <w:pPr>
              <w:tabs>
                <w:tab w:val="decimal" w:pos="460"/>
              </w:tabs>
              <w:ind w:right="28"/>
              <w:rPr>
                <w:sz w:val="14"/>
                <w:szCs w:val="14"/>
              </w:rPr>
            </w:pPr>
            <w:r w:rsidRPr="0002396D">
              <w:rPr>
                <w:sz w:val="14"/>
                <w:szCs w:val="14"/>
              </w:rPr>
              <w:t>54.751</w:t>
            </w:r>
          </w:p>
        </w:tc>
        <w:tc>
          <w:tcPr>
            <w:tcW w:w="726" w:type="dxa"/>
            <w:vAlign w:val="bottom"/>
          </w:tcPr>
          <w:p w:rsidR="00C27B4E" w:rsidRPr="0002396D" w:rsidRDefault="00C27B4E" w:rsidP="00861E93">
            <w:pPr>
              <w:tabs>
                <w:tab w:val="decimal" w:pos="554"/>
              </w:tabs>
              <w:ind w:right="28"/>
              <w:jc w:val="right"/>
              <w:rPr>
                <w:sz w:val="14"/>
                <w:szCs w:val="14"/>
              </w:rPr>
            </w:pPr>
            <w:r w:rsidRPr="0002396D">
              <w:rPr>
                <w:sz w:val="14"/>
                <w:szCs w:val="14"/>
              </w:rPr>
              <w:t>62.658</w:t>
            </w:r>
          </w:p>
        </w:tc>
        <w:tc>
          <w:tcPr>
            <w:tcW w:w="725" w:type="dxa"/>
            <w:vAlign w:val="bottom"/>
          </w:tcPr>
          <w:p w:rsidR="00C27B4E" w:rsidRPr="0002396D" w:rsidRDefault="00C27B4E" w:rsidP="00861E93">
            <w:pPr>
              <w:tabs>
                <w:tab w:val="decimal" w:pos="554"/>
              </w:tabs>
              <w:ind w:right="28"/>
              <w:jc w:val="right"/>
              <w:rPr>
                <w:sz w:val="14"/>
                <w:szCs w:val="14"/>
              </w:rPr>
            </w:pPr>
            <w:r w:rsidRPr="0002396D">
              <w:rPr>
                <w:sz w:val="14"/>
                <w:szCs w:val="14"/>
              </w:rPr>
              <w:t>76.124</w:t>
            </w:r>
          </w:p>
        </w:tc>
        <w:tc>
          <w:tcPr>
            <w:tcW w:w="640" w:type="dxa"/>
            <w:vAlign w:val="bottom"/>
          </w:tcPr>
          <w:p w:rsidR="00C27B4E" w:rsidRPr="0002396D" w:rsidRDefault="00C27B4E" w:rsidP="0002396D">
            <w:pPr>
              <w:ind w:right="28"/>
              <w:rPr>
                <w:sz w:val="14"/>
                <w:szCs w:val="14"/>
              </w:rPr>
            </w:pPr>
            <w:r w:rsidRPr="0002396D">
              <w:rPr>
                <w:sz w:val="14"/>
                <w:szCs w:val="14"/>
              </w:rPr>
              <w:t>n.d.</w:t>
            </w:r>
          </w:p>
        </w:tc>
        <w:tc>
          <w:tcPr>
            <w:tcW w:w="811" w:type="dxa"/>
            <w:vAlign w:val="bottom"/>
          </w:tcPr>
          <w:p w:rsidR="00C27B4E" w:rsidRPr="0002396D" w:rsidRDefault="00C27B4E" w:rsidP="00CC5663">
            <w:pPr>
              <w:tabs>
                <w:tab w:val="decimal" w:pos="534"/>
              </w:tabs>
              <w:ind w:right="28"/>
              <w:rPr>
                <w:sz w:val="14"/>
                <w:szCs w:val="14"/>
              </w:rPr>
            </w:pPr>
            <w:r w:rsidRPr="0002396D">
              <w:rPr>
                <w:sz w:val="14"/>
                <w:szCs w:val="14"/>
              </w:rPr>
              <w:t>73.031</w:t>
            </w:r>
          </w:p>
        </w:tc>
        <w:tc>
          <w:tcPr>
            <w:tcW w:w="726" w:type="dxa"/>
            <w:vAlign w:val="bottom"/>
          </w:tcPr>
          <w:p w:rsidR="00C27B4E" w:rsidRPr="0002396D" w:rsidRDefault="00C27B4E" w:rsidP="00861E93">
            <w:pPr>
              <w:tabs>
                <w:tab w:val="decimal" w:pos="554"/>
              </w:tabs>
              <w:ind w:right="28"/>
              <w:jc w:val="right"/>
              <w:rPr>
                <w:sz w:val="14"/>
                <w:szCs w:val="14"/>
              </w:rPr>
            </w:pPr>
            <w:r w:rsidRPr="0002396D">
              <w:rPr>
                <w:sz w:val="14"/>
                <w:szCs w:val="14"/>
              </w:rPr>
              <w:t>85.323</w:t>
            </w:r>
          </w:p>
        </w:tc>
        <w:tc>
          <w:tcPr>
            <w:tcW w:w="725" w:type="dxa"/>
            <w:vAlign w:val="bottom"/>
          </w:tcPr>
          <w:p w:rsidR="00C27B4E" w:rsidRPr="0002396D" w:rsidRDefault="00C27B4E" w:rsidP="00CC5663">
            <w:pPr>
              <w:tabs>
                <w:tab w:val="decimal" w:pos="448"/>
              </w:tabs>
              <w:ind w:right="28"/>
              <w:rPr>
                <w:sz w:val="14"/>
                <w:szCs w:val="14"/>
              </w:rPr>
            </w:pPr>
            <w:r w:rsidRPr="0002396D">
              <w:rPr>
                <w:sz w:val="14"/>
                <w:szCs w:val="14"/>
              </w:rPr>
              <w:t>92.220</w:t>
            </w:r>
          </w:p>
        </w:tc>
        <w:tc>
          <w:tcPr>
            <w:tcW w:w="726" w:type="dxa"/>
            <w:vAlign w:val="bottom"/>
          </w:tcPr>
          <w:p w:rsidR="00C27B4E" w:rsidRPr="0002396D" w:rsidRDefault="00C27B4E" w:rsidP="00CC5663">
            <w:pPr>
              <w:tabs>
                <w:tab w:val="decimal" w:pos="441"/>
              </w:tabs>
              <w:ind w:right="28"/>
              <w:rPr>
                <w:sz w:val="14"/>
                <w:szCs w:val="14"/>
              </w:rPr>
            </w:pPr>
            <w:r w:rsidRPr="0002396D">
              <w:rPr>
                <w:sz w:val="14"/>
                <w:szCs w:val="14"/>
              </w:rPr>
              <w:t>99.164</w:t>
            </w:r>
          </w:p>
        </w:tc>
        <w:tc>
          <w:tcPr>
            <w:tcW w:w="725" w:type="dxa"/>
            <w:vAlign w:val="bottom"/>
          </w:tcPr>
          <w:p w:rsidR="00C27B4E" w:rsidRPr="0002396D" w:rsidRDefault="00C27B4E" w:rsidP="00CC5663">
            <w:pPr>
              <w:tabs>
                <w:tab w:val="decimal" w:pos="446"/>
              </w:tabs>
              <w:ind w:right="28"/>
              <w:rPr>
                <w:sz w:val="14"/>
                <w:szCs w:val="14"/>
              </w:rPr>
            </w:pPr>
            <w:r w:rsidRPr="0002396D">
              <w:rPr>
                <w:sz w:val="14"/>
                <w:szCs w:val="14"/>
              </w:rPr>
              <w:t>112.268</w:t>
            </w:r>
          </w:p>
        </w:tc>
        <w:tc>
          <w:tcPr>
            <w:tcW w:w="726" w:type="dxa"/>
            <w:vAlign w:val="bottom"/>
          </w:tcPr>
          <w:p w:rsidR="00C27B4E" w:rsidRPr="0002396D" w:rsidRDefault="00C27B4E" w:rsidP="00CC5663">
            <w:pPr>
              <w:ind w:right="28"/>
              <w:rPr>
                <w:sz w:val="14"/>
                <w:szCs w:val="14"/>
              </w:rPr>
            </w:pPr>
            <w:r w:rsidRPr="0002396D">
              <w:rPr>
                <w:sz w:val="14"/>
                <w:szCs w:val="14"/>
              </w:rPr>
              <w:t>n.d.</w:t>
            </w:r>
          </w:p>
        </w:tc>
      </w:tr>
      <w:tr w:rsidR="00C27B4E" w:rsidRPr="0002396D" w:rsidTr="00CC5663">
        <w:tc>
          <w:tcPr>
            <w:tcW w:w="1358" w:type="dxa"/>
          </w:tcPr>
          <w:p w:rsidR="00C27B4E" w:rsidRPr="0002396D" w:rsidRDefault="00C27B4E" w:rsidP="00861E93">
            <w:pPr>
              <w:rPr>
                <w:sz w:val="14"/>
                <w:szCs w:val="14"/>
              </w:rPr>
            </w:pPr>
            <w:r w:rsidRPr="0002396D">
              <w:rPr>
                <w:sz w:val="14"/>
                <w:szCs w:val="14"/>
              </w:rPr>
              <w:t>Número de estudiantes en la enseñanza superior</w:t>
            </w:r>
          </w:p>
        </w:tc>
        <w:tc>
          <w:tcPr>
            <w:tcW w:w="874" w:type="dxa"/>
            <w:vAlign w:val="bottom"/>
          </w:tcPr>
          <w:p w:rsidR="00C27B4E" w:rsidRPr="0002396D" w:rsidRDefault="00C27B4E" w:rsidP="00861E93">
            <w:pPr>
              <w:rPr>
                <w:sz w:val="14"/>
                <w:szCs w:val="14"/>
              </w:rPr>
            </w:pPr>
            <w:r w:rsidRPr="0002396D">
              <w:rPr>
                <w:sz w:val="14"/>
                <w:szCs w:val="14"/>
              </w:rPr>
              <w:t>Estudiantes</w:t>
            </w:r>
          </w:p>
        </w:tc>
        <w:tc>
          <w:tcPr>
            <w:tcW w:w="729" w:type="dxa"/>
            <w:vAlign w:val="bottom"/>
          </w:tcPr>
          <w:p w:rsidR="00C27B4E" w:rsidRPr="0002396D" w:rsidRDefault="00C27B4E" w:rsidP="0002396D">
            <w:pPr>
              <w:ind w:right="28"/>
              <w:rPr>
                <w:sz w:val="14"/>
                <w:szCs w:val="14"/>
              </w:rPr>
            </w:pPr>
            <w:r w:rsidRPr="0002396D">
              <w:rPr>
                <w:sz w:val="14"/>
                <w:szCs w:val="14"/>
              </w:rPr>
              <w:t>n.d.</w:t>
            </w:r>
          </w:p>
        </w:tc>
        <w:tc>
          <w:tcPr>
            <w:tcW w:w="726" w:type="dxa"/>
            <w:vAlign w:val="bottom"/>
          </w:tcPr>
          <w:p w:rsidR="00C27B4E" w:rsidRPr="0002396D" w:rsidRDefault="00C27B4E" w:rsidP="00861E93">
            <w:pPr>
              <w:tabs>
                <w:tab w:val="decimal" w:pos="554"/>
              </w:tabs>
              <w:ind w:right="28"/>
              <w:jc w:val="right"/>
              <w:rPr>
                <w:sz w:val="14"/>
                <w:szCs w:val="14"/>
              </w:rPr>
            </w:pPr>
            <w:r w:rsidRPr="0002396D">
              <w:rPr>
                <w:sz w:val="14"/>
                <w:szCs w:val="14"/>
              </w:rPr>
              <w:t>1.425</w:t>
            </w:r>
          </w:p>
        </w:tc>
        <w:tc>
          <w:tcPr>
            <w:tcW w:w="725" w:type="dxa"/>
            <w:vAlign w:val="bottom"/>
          </w:tcPr>
          <w:p w:rsidR="00C27B4E" w:rsidRPr="0002396D" w:rsidRDefault="00C27B4E" w:rsidP="00861E93">
            <w:pPr>
              <w:tabs>
                <w:tab w:val="decimal" w:pos="554"/>
              </w:tabs>
              <w:ind w:right="28"/>
              <w:jc w:val="right"/>
              <w:rPr>
                <w:sz w:val="14"/>
                <w:szCs w:val="14"/>
              </w:rPr>
            </w:pPr>
            <w:r w:rsidRPr="0002396D">
              <w:rPr>
                <w:sz w:val="14"/>
                <w:szCs w:val="14"/>
              </w:rPr>
              <w:t>2.721</w:t>
            </w:r>
          </w:p>
        </w:tc>
        <w:tc>
          <w:tcPr>
            <w:tcW w:w="640" w:type="dxa"/>
            <w:vAlign w:val="bottom"/>
          </w:tcPr>
          <w:p w:rsidR="00C27B4E" w:rsidRPr="0002396D" w:rsidRDefault="00C27B4E" w:rsidP="00CC5663">
            <w:pPr>
              <w:tabs>
                <w:tab w:val="decimal" w:pos="282"/>
              </w:tabs>
              <w:ind w:right="28"/>
              <w:jc w:val="center"/>
              <w:rPr>
                <w:sz w:val="14"/>
                <w:szCs w:val="14"/>
              </w:rPr>
            </w:pPr>
            <w:r w:rsidRPr="0002396D">
              <w:rPr>
                <w:sz w:val="14"/>
                <w:szCs w:val="14"/>
              </w:rPr>
              <w:t>1.588</w:t>
            </w:r>
          </w:p>
        </w:tc>
        <w:tc>
          <w:tcPr>
            <w:tcW w:w="811" w:type="dxa"/>
            <w:vAlign w:val="bottom"/>
          </w:tcPr>
          <w:p w:rsidR="00C27B4E" w:rsidRPr="0002396D" w:rsidRDefault="00C27B4E" w:rsidP="00CC5663">
            <w:pPr>
              <w:tabs>
                <w:tab w:val="decimal" w:pos="534"/>
              </w:tabs>
              <w:ind w:right="28"/>
              <w:rPr>
                <w:sz w:val="14"/>
                <w:szCs w:val="14"/>
              </w:rPr>
            </w:pPr>
            <w:r w:rsidRPr="0002396D">
              <w:rPr>
                <w:sz w:val="14"/>
                <w:szCs w:val="14"/>
              </w:rPr>
              <w:t>2.958</w:t>
            </w:r>
          </w:p>
        </w:tc>
        <w:tc>
          <w:tcPr>
            <w:tcW w:w="726" w:type="dxa"/>
            <w:vAlign w:val="bottom"/>
          </w:tcPr>
          <w:p w:rsidR="00C27B4E" w:rsidRPr="0002396D" w:rsidRDefault="00C27B4E" w:rsidP="00861E93">
            <w:pPr>
              <w:tabs>
                <w:tab w:val="decimal" w:pos="554"/>
              </w:tabs>
              <w:ind w:right="28"/>
              <w:jc w:val="right"/>
              <w:rPr>
                <w:sz w:val="14"/>
                <w:szCs w:val="14"/>
              </w:rPr>
            </w:pPr>
            <w:r w:rsidRPr="0002396D">
              <w:rPr>
                <w:sz w:val="14"/>
                <w:szCs w:val="14"/>
              </w:rPr>
              <w:t>3.242</w:t>
            </w:r>
          </w:p>
        </w:tc>
        <w:tc>
          <w:tcPr>
            <w:tcW w:w="725" w:type="dxa"/>
            <w:vAlign w:val="bottom"/>
          </w:tcPr>
          <w:p w:rsidR="00C27B4E" w:rsidRPr="0002396D" w:rsidRDefault="00C27B4E" w:rsidP="00CC5663">
            <w:pPr>
              <w:tabs>
                <w:tab w:val="decimal" w:pos="448"/>
              </w:tabs>
              <w:ind w:right="28"/>
              <w:rPr>
                <w:sz w:val="14"/>
                <w:szCs w:val="14"/>
              </w:rPr>
            </w:pPr>
            <w:r w:rsidRPr="0002396D">
              <w:rPr>
                <w:sz w:val="14"/>
                <w:szCs w:val="14"/>
              </w:rPr>
              <w:t>3.446</w:t>
            </w:r>
          </w:p>
        </w:tc>
        <w:tc>
          <w:tcPr>
            <w:tcW w:w="726" w:type="dxa"/>
            <w:vAlign w:val="bottom"/>
          </w:tcPr>
          <w:p w:rsidR="00C27B4E" w:rsidRPr="0002396D" w:rsidRDefault="00C27B4E" w:rsidP="00CC5663">
            <w:pPr>
              <w:tabs>
                <w:tab w:val="decimal" w:pos="441"/>
              </w:tabs>
              <w:ind w:right="28"/>
              <w:rPr>
                <w:sz w:val="14"/>
                <w:szCs w:val="14"/>
              </w:rPr>
            </w:pPr>
            <w:r w:rsidRPr="0002396D">
              <w:rPr>
                <w:sz w:val="14"/>
                <w:szCs w:val="14"/>
              </w:rPr>
              <w:t>3.798</w:t>
            </w:r>
          </w:p>
        </w:tc>
        <w:tc>
          <w:tcPr>
            <w:tcW w:w="725" w:type="dxa"/>
            <w:vAlign w:val="bottom"/>
          </w:tcPr>
          <w:p w:rsidR="00C27B4E" w:rsidRPr="0002396D" w:rsidRDefault="00C27B4E" w:rsidP="00CC5663">
            <w:pPr>
              <w:tabs>
                <w:tab w:val="decimal" w:pos="446"/>
              </w:tabs>
              <w:ind w:right="28"/>
              <w:rPr>
                <w:sz w:val="14"/>
                <w:szCs w:val="14"/>
              </w:rPr>
            </w:pPr>
            <w:r w:rsidRPr="0002396D">
              <w:rPr>
                <w:sz w:val="14"/>
                <w:szCs w:val="14"/>
              </w:rPr>
              <w:t>4.799</w:t>
            </w:r>
          </w:p>
        </w:tc>
        <w:tc>
          <w:tcPr>
            <w:tcW w:w="726" w:type="dxa"/>
            <w:vAlign w:val="bottom"/>
          </w:tcPr>
          <w:p w:rsidR="00C27B4E" w:rsidRPr="0002396D" w:rsidRDefault="00C27B4E" w:rsidP="00CC5663">
            <w:pPr>
              <w:ind w:right="28"/>
              <w:rPr>
                <w:sz w:val="14"/>
                <w:szCs w:val="14"/>
              </w:rPr>
            </w:pPr>
            <w:r w:rsidRPr="0002396D">
              <w:rPr>
                <w:sz w:val="14"/>
                <w:szCs w:val="14"/>
              </w:rPr>
              <w:t>n.d.</w:t>
            </w:r>
          </w:p>
        </w:tc>
      </w:tr>
      <w:tr w:rsidR="00C27B4E" w:rsidRPr="0002396D" w:rsidTr="00CC5663">
        <w:tc>
          <w:tcPr>
            <w:tcW w:w="1358" w:type="dxa"/>
            <w:vAlign w:val="center"/>
          </w:tcPr>
          <w:p w:rsidR="00C27B4E" w:rsidRPr="0002396D" w:rsidRDefault="00C27B4E" w:rsidP="00861E93">
            <w:pPr>
              <w:rPr>
                <w:sz w:val="14"/>
                <w:szCs w:val="14"/>
              </w:rPr>
            </w:pPr>
            <w:r w:rsidRPr="0002396D">
              <w:rPr>
                <w:sz w:val="14"/>
                <w:szCs w:val="14"/>
              </w:rPr>
              <w:t xml:space="preserve">Promedio de alumnos por clase en primaria </w:t>
            </w:r>
          </w:p>
        </w:tc>
        <w:tc>
          <w:tcPr>
            <w:tcW w:w="874" w:type="dxa"/>
            <w:vAlign w:val="bottom"/>
          </w:tcPr>
          <w:p w:rsidR="00C27B4E" w:rsidRPr="0002396D" w:rsidRDefault="00C27B4E" w:rsidP="00861E93">
            <w:pPr>
              <w:rPr>
                <w:sz w:val="14"/>
                <w:szCs w:val="14"/>
              </w:rPr>
            </w:pPr>
            <w:r w:rsidRPr="0002396D">
              <w:rPr>
                <w:sz w:val="14"/>
                <w:szCs w:val="14"/>
              </w:rPr>
              <w:t>Alumnos</w:t>
            </w:r>
          </w:p>
        </w:tc>
        <w:tc>
          <w:tcPr>
            <w:tcW w:w="729" w:type="dxa"/>
            <w:vAlign w:val="bottom"/>
          </w:tcPr>
          <w:p w:rsidR="00C27B4E" w:rsidRPr="0002396D" w:rsidRDefault="00C27B4E" w:rsidP="0002396D">
            <w:pPr>
              <w:keepNext/>
              <w:keepLines/>
              <w:tabs>
                <w:tab w:val="decimal" w:pos="460"/>
              </w:tabs>
              <w:ind w:right="28"/>
              <w:rPr>
                <w:sz w:val="14"/>
                <w:szCs w:val="14"/>
              </w:rPr>
            </w:pPr>
            <w:r w:rsidRPr="0002396D">
              <w:rPr>
                <w:sz w:val="14"/>
                <w:szCs w:val="14"/>
              </w:rPr>
              <w:t>68,3</w:t>
            </w:r>
          </w:p>
        </w:tc>
        <w:tc>
          <w:tcPr>
            <w:tcW w:w="726" w:type="dxa"/>
            <w:vAlign w:val="bottom"/>
          </w:tcPr>
          <w:p w:rsidR="00C27B4E" w:rsidRPr="0002396D" w:rsidRDefault="00C27B4E" w:rsidP="00861E93">
            <w:pPr>
              <w:ind w:right="28"/>
              <w:jc w:val="right"/>
              <w:rPr>
                <w:sz w:val="14"/>
                <w:szCs w:val="14"/>
              </w:rPr>
            </w:pPr>
            <w:r w:rsidRPr="0002396D">
              <w:rPr>
                <w:sz w:val="14"/>
                <w:szCs w:val="14"/>
              </w:rPr>
              <w:t>68,3</w:t>
            </w:r>
          </w:p>
        </w:tc>
        <w:tc>
          <w:tcPr>
            <w:tcW w:w="725" w:type="dxa"/>
            <w:vAlign w:val="bottom"/>
          </w:tcPr>
          <w:p w:rsidR="00C27B4E" w:rsidRPr="0002396D" w:rsidRDefault="00C27B4E" w:rsidP="00861E93">
            <w:pPr>
              <w:ind w:right="28"/>
              <w:jc w:val="right"/>
              <w:rPr>
                <w:sz w:val="14"/>
                <w:szCs w:val="14"/>
              </w:rPr>
            </w:pPr>
            <w:r w:rsidRPr="0002396D">
              <w:rPr>
                <w:sz w:val="14"/>
                <w:szCs w:val="14"/>
              </w:rPr>
              <w:t>65,9</w:t>
            </w:r>
          </w:p>
        </w:tc>
        <w:tc>
          <w:tcPr>
            <w:tcW w:w="640" w:type="dxa"/>
            <w:vAlign w:val="bottom"/>
          </w:tcPr>
          <w:p w:rsidR="00C27B4E" w:rsidRPr="0002396D" w:rsidRDefault="00C27B4E" w:rsidP="0002396D">
            <w:pPr>
              <w:ind w:right="28"/>
              <w:rPr>
                <w:sz w:val="14"/>
                <w:szCs w:val="14"/>
              </w:rPr>
            </w:pPr>
            <w:r w:rsidRPr="0002396D">
              <w:rPr>
                <w:sz w:val="14"/>
                <w:szCs w:val="14"/>
              </w:rPr>
              <w:t>n.d.</w:t>
            </w:r>
          </w:p>
        </w:tc>
        <w:tc>
          <w:tcPr>
            <w:tcW w:w="811" w:type="dxa"/>
            <w:vAlign w:val="bottom"/>
          </w:tcPr>
          <w:p w:rsidR="00C27B4E" w:rsidRPr="0002396D" w:rsidRDefault="00C27B4E" w:rsidP="00CC5663">
            <w:pPr>
              <w:tabs>
                <w:tab w:val="decimal" w:pos="534"/>
              </w:tabs>
              <w:ind w:right="28"/>
              <w:rPr>
                <w:sz w:val="14"/>
                <w:szCs w:val="14"/>
              </w:rPr>
            </w:pPr>
            <w:r w:rsidRPr="0002396D">
              <w:rPr>
                <w:sz w:val="14"/>
                <w:szCs w:val="14"/>
              </w:rPr>
              <w:t>61,6</w:t>
            </w:r>
          </w:p>
        </w:tc>
        <w:tc>
          <w:tcPr>
            <w:tcW w:w="726" w:type="dxa"/>
            <w:vAlign w:val="bottom"/>
          </w:tcPr>
          <w:p w:rsidR="00C27B4E" w:rsidRPr="0002396D" w:rsidRDefault="00C27B4E" w:rsidP="0002396D">
            <w:pPr>
              <w:ind w:right="28"/>
              <w:rPr>
                <w:sz w:val="14"/>
                <w:szCs w:val="14"/>
              </w:rPr>
            </w:pPr>
            <w:r w:rsidRPr="0002396D">
              <w:rPr>
                <w:sz w:val="14"/>
                <w:szCs w:val="14"/>
              </w:rPr>
              <w:t>n.d.</w:t>
            </w:r>
          </w:p>
        </w:tc>
        <w:tc>
          <w:tcPr>
            <w:tcW w:w="725" w:type="dxa"/>
            <w:vAlign w:val="bottom"/>
          </w:tcPr>
          <w:p w:rsidR="00C27B4E" w:rsidRPr="0002396D" w:rsidRDefault="00C27B4E" w:rsidP="00CC5663">
            <w:pPr>
              <w:tabs>
                <w:tab w:val="decimal" w:pos="448"/>
              </w:tabs>
              <w:ind w:right="28"/>
              <w:rPr>
                <w:sz w:val="14"/>
                <w:szCs w:val="14"/>
              </w:rPr>
            </w:pPr>
            <w:r w:rsidRPr="0002396D">
              <w:rPr>
                <w:sz w:val="14"/>
                <w:szCs w:val="14"/>
              </w:rPr>
              <w:t>69,4</w:t>
            </w:r>
          </w:p>
        </w:tc>
        <w:tc>
          <w:tcPr>
            <w:tcW w:w="726" w:type="dxa"/>
            <w:vAlign w:val="bottom"/>
          </w:tcPr>
          <w:p w:rsidR="00C27B4E" w:rsidRPr="0002396D" w:rsidRDefault="00C27B4E" w:rsidP="00CC5663">
            <w:pPr>
              <w:tabs>
                <w:tab w:val="decimal" w:pos="441"/>
              </w:tabs>
              <w:ind w:right="28"/>
              <w:rPr>
                <w:sz w:val="14"/>
                <w:szCs w:val="14"/>
              </w:rPr>
            </w:pPr>
            <w:r w:rsidRPr="0002396D">
              <w:rPr>
                <w:sz w:val="14"/>
                <w:szCs w:val="14"/>
              </w:rPr>
              <w:t>68,8</w:t>
            </w:r>
          </w:p>
        </w:tc>
        <w:tc>
          <w:tcPr>
            <w:tcW w:w="725" w:type="dxa"/>
            <w:vAlign w:val="bottom"/>
          </w:tcPr>
          <w:p w:rsidR="00C27B4E" w:rsidRPr="0002396D" w:rsidRDefault="00C27B4E" w:rsidP="00CC5663">
            <w:pPr>
              <w:tabs>
                <w:tab w:val="decimal" w:pos="446"/>
              </w:tabs>
              <w:ind w:right="28"/>
              <w:rPr>
                <w:sz w:val="14"/>
                <w:szCs w:val="14"/>
              </w:rPr>
            </w:pPr>
            <w:r w:rsidRPr="0002396D">
              <w:rPr>
                <w:sz w:val="14"/>
                <w:szCs w:val="14"/>
              </w:rPr>
              <w:t>70,3</w:t>
            </w:r>
          </w:p>
        </w:tc>
        <w:tc>
          <w:tcPr>
            <w:tcW w:w="726" w:type="dxa"/>
            <w:vAlign w:val="bottom"/>
          </w:tcPr>
          <w:p w:rsidR="00C27B4E" w:rsidRPr="0002396D" w:rsidRDefault="00C27B4E" w:rsidP="00861E93">
            <w:pPr>
              <w:ind w:right="28"/>
              <w:jc w:val="right"/>
              <w:rPr>
                <w:sz w:val="14"/>
                <w:szCs w:val="14"/>
              </w:rPr>
            </w:pPr>
            <w:r w:rsidRPr="0002396D">
              <w:rPr>
                <w:sz w:val="14"/>
                <w:szCs w:val="14"/>
              </w:rPr>
              <w:t>67,8</w:t>
            </w:r>
          </w:p>
        </w:tc>
      </w:tr>
      <w:tr w:rsidR="00C27B4E" w:rsidRPr="0002396D" w:rsidTr="00CC5663">
        <w:tc>
          <w:tcPr>
            <w:tcW w:w="1358" w:type="dxa"/>
            <w:vAlign w:val="center"/>
          </w:tcPr>
          <w:p w:rsidR="00C27B4E" w:rsidRPr="0002396D" w:rsidRDefault="00C27B4E" w:rsidP="00861E93">
            <w:pPr>
              <w:rPr>
                <w:sz w:val="14"/>
                <w:szCs w:val="14"/>
              </w:rPr>
            </w:pPr>
            <w:r w:rsidRPr="0002396D">
              <w:rPr>
                <w:sz w:val="14"/>
                <w:szCs w:val="14"/>
              </w:rPr>
              <w:t>Promedio de alumnos por maestro en primaria</w:t>
            </w:r>
          </w:p>
        </w:tc>
        <w:tc>
          <w:tcPr>
            <w:tcW w:w="874" w:type="dxa"/>
            <w:vAlign w:val="bottom"/>
          </w:tcPr>
          <w:p w:rsidR="00C27B4E" w:rsidRPr="0002396D" w:rsidRDefault="00C27B4E" w:rsidP="00861E93">
            <w:pPr>
              <w:rPr>
                <w:sz w:val="14"/>
                <w:szCs w:val="14"/>
              </w:rPr>
            </w:pPr>
            <w:r w:rsidRPr="0002396D">
              <w:rPr>
                <w:sz w:val="14"/>
                <w:szCs w:val="14"/>
              </w:rPr>
              <w:t>Alumnos</w:t>
            </w:r>
          </w:p>
        </w:tc>
        <w:tc>
          <w:tcPr>
            <w:tcW w:w="729" w:type="dxa"/>
            <w:vAlign w:val="bottom"/>
          </w:tcPr>
          <w:p w:rsidR="00C27B4E" w:rsidRPr="0002396D" w:rsidRDefault="00C27B4E" w:rsidP="0002396D">
            <w:pPr>
              <w:tabs>
                <w:tab w:val="decimal" w:pos="460"/>
              </w:tabs>
              <w:ind w:right="28"/>
              <w:rPr>
                <w:sz w:val="14"/>
                <w:szCs w:val="14"/>
              </w:rPr>
            </w:pPr>
            <w:r w:rsidRPr="0002396D">
              <w:rPr>
                <w:sz w:val="14"/>
                <w:szCs w:val="14"/>
              </w:rPr>
              <w:t>67,0</w:t>
            </w:r>
          </w:p>
        </w:tc>
        <w:tc>
          <w:tcPr>
            <w:tcW w:w="726" w:type="dxa"/>
            <w:vAlign w:val="bottom"/>
          </w:tcPr>
          <w:p w:rsidR="00C27B4E" w:rsidRPr="0002396D" w:rsidRDefault="00C27B4E" w:rsidP="00861E93">
            <w:pPr>
              <w:ind w:right="28"/>
              <w:jc w:val="right"/>
              <w:rPr>
                <w:sz w:val="14"/>
                <w:szCs w:val="14"/>
              </w:rPr>
            </w:pPr>
            <w:r w:rsidRPr="0002396D">
              <w:rPr>
                <w:sz w:val="14"/>
                <w:szCs w:val="14"/>
              </w:rPr>
              <w:t>65,8</w:t>
            </w:r>
          </w:p>
        </w:tc>
        <w:tc>
          <w:tcPr>
            <w:tcW w:w="725" w:type="dxa"/>
            <w:vAlign w:val="bottom"/>
          </w:tcPr>
          <w:p w:rsidR="00C27B4E" w:rsidRPr="0002396D" w:rsidRDefault="00C27B4E" w:rsidP="00861E93">
            <w:pPr>
              <w:ind w:right="28"/>
              <w:jc w:val="right"/>
              <w:rPr>
                <w:sz w:val="14"/>
                <w:szCs w:val="14"/>
              </w:rPr>
            </w:pPr>
            <w:r w:rsidRPr="0002396D">
              <w:rPr>
                <w:sz w:val="14"/>
                <w:szCs w:val="14"/>
              </w:rPr>
              <w:t>62,3</w:t>
            </w:r>
          </w:p>
        </w:tc>
        <w:tc>
          <w:tcPr>
            <w:tcW w:w="640" w:type="dxa"/>
            <w:vAlign w:val="bottom"/>
          </w:tcPr>
          <w:p w:rsidR="00C27B4E" w:rsidRPr="0002396D" w:rsidRDefault="00C27B4E" w:rsidP="0002396D">
            <w:pPr>
              <w:ind w:right="28"/>
              <w:rPr>
                <w:sz w:val="14"/>
                <w:szCs w:val="14"/>
              </w:rPr>
            </w:pPr>
            <w:r w:rsidRPr="0002396D">
              <w:rPr>
                <w:sz w:val="14"/>
                <w:szCs w:val="14"/>
              </w:rPr>
              <w:t>n.d.</w:t>
            </w:r>
          </w:p>
        </w:tc>
        <w:tc>
          <w:tcPr>
            <w:tcW w:w="811" w:type="dxa"/>
            <w:vAlign w:val="bottom"/>
          </w:tcPr>
          <w:p w:rsidR="00C27B4E" w:rsidRPr="0002396D" w:rsidRDefault="00C27B4E" w:rsidP="00CC5663">
            <w:pPr>
              <w:tabs>
                <w:tab w:val="decimal" w:pos="534"/>
              </w:tabs>
              <w:ind w:right="28"/>
              <w:rPr>
                <w:sz w:val="14"/>
                <w:szCs w:val="14"/>
              </w:rPr>
            </w:pPr>
            <w:r w:rsidRPr="0002396D">
              <w:rPr>
                <w:sz w:val="14"/>
                <w:szCs w:val="14"/>
              </w:rPr>
              <w:t>60,3</w:t>
            </w:r>
          </w:p>
        </w:tc>
        <w:tc>
          <w:tcPr>
            <w:tcW w:w="726" w:type="dxa"/>
            <w:vAlign w:val="bottom"/>
          </w:tcPr>
          <w:p w:rsidR="00C27B4E" w:rsidRPr="0002396D" w:rsidRDefault="00C27B4E" w:rsidP="0002396D">
            <w:pPr>
              <w:ind w:right="28"/>
              <w:rPr>
                <w:sz w:val="14"/>
                <w:szCs w:val="14"/>
              </w:rPr>
            </w:pPr>
            <w:r w:rsidRPr="0002396D">
              <w:rPr>
                <w:sz w:val="14"/>
                <w:szCs w:val="14"/>
              </w:rPr>
              <w:t>n.d.</w:t>
            </w:r>
          </w:p>
        </w:tc>
        <w:tc>
          <w:tcPr>
            <w:tcW w:w="725" w:type="dxa"/>
            <w:vAlign w:val="bottom"/>
          </w:tcPr>
          <w:p w:rsidR="00C27B4E" w:rsidRPr="0002396D" w:rsidRDefault="00C27B4E" w:rsidP="00CC5663">
            <w:pPr>
              <w:tabs>
                <w:tab w:val="decimal" w:pos="448"/>
              </w:tabs>
              <w:ind w:right="28"/>
              <w:rPr>
                <w:sz w:val="14"/>
                <w:szCs w:val="14"/>
              </w:rPr>
            </w:pPr>
            <w:r w:rsidRPr="0002396D">
              <w:rPr>
                <w:sz w:val="14"/>
                <w:szCs w:val="14"/>
              </w:rPr>
              <w:t>63,0</w:t>
            </w:r>
          </w:p>
        </w:tc>
        <w:tc>
          <w:tcPr>
            <w:tcW w:w="726" w:type="dxa"/>
            <w:vAlign w:val="bottom"/>
          </w:tcPr>
          <w:p w:rsidR="00C27B4E" w:rsidRPr="0002396D" w:rsidRDefault="00C27B4E" w:rsidP="00CC5663">
            <w:pPr>
              <w:ind w:right="28"/>
              <w:rPr>
                <w:sz w:val="14"/>
                <w:szCs w:val="14"/>
              </w:rPr>
            </w:pPr>
            <w:r w:rsidRPr="0002396D">
              <w:rPr>
                <w:sz w:val="14"/>
                <w:szCs w:val="14"/>
              </w:rPr>
              <w:t>n.d.</w:t>
            </w:r>
          </w:p>
        </w:tc>
        <w:tc>
          <w:tcPr>
            <w:tcW w:w="725" w:type="dxa"/>
            <w:vAlign w:val="bottom"/>
          </w:tcPr>
          <w:p w:rsidR="00C27B4E" w:rsidRPr="0002396D" w:rsidRDefault="00C27B4E" w:rsidP="00CC5663">
            <w:pPr>
              <w:tabs>
                <w:tab w:val="decimal" w:pos="446"/>
              </w:tabs>
              <w:ind w:right="28"/>
              <w:rPr>
                <w:sz w:val="14"/>
                <w:szCs w:val="14"/>
              </w:rPr>
            </w:pPr>
            <w:r w:rsidRPr="0002396D">
              <w:rPr>
                <w:sz w:val="14"/>
                <w:szCs w:val="14"/>
              </w:rPr>
              <w:t>68,0</w:t>
            </w:r>
          </w:p>
        </w:tc>
        <w:tc>
          <w:tcPr>
            <w:tcW w:w="726" w:type="dxa"/>
            <w:vAlign w:val="bottom"/>
          </w:tcPr>
          <w:p w:rsidR="00C27B4E" w:rsidRPr="0002396D" w:rsidRDefault="00C27B4E" w:rsidP="00861E93">
            <w:pPr>
              <w:ind w:right="28"/>
              <w:jc w:val="right"/>
              <w:rPr>
                <w:sz w:val="14"/>
                <w:szCs w:val="14"/>
              </w:rPr>
            </w:pPr>
            <w:r w:rsidRPr="0002396D">
              <w:rPr>
                <w:sz w:val="14"/>
                <w:szCs w:val="14"/>
              </w:rPr>
              <w:t>67,9</w:t>
            </w:r>
          </w:p>
        </w:tc>
      </w:tr>
      <w:tr w:rsidR="00C27B4E" w:rsidRPr="0002396D" w:rsidTr="00CC5663">
        <w:tc>
          <w:tcPr>
            <w:tcW w:w="1358" w:type="dxa"/>
            <w:vAlign w:val="center"/>
          </w:tcPr>
          <w:p w:rsidR="00C27B4E" w:rsidRPr="0002396D" w:rsidRDefault="00C27B4E" w:rsidP="00861E93">
            <w:pPr>
              <w:rPr>
                <w:sz w:val="14"/>
                <w:szCs w:val="14"/>
              </w:rPr>
            </w:pPr>
            <w:r w:rsidRPr="0002396D">
              <w:rPr>
                <w:sz w:val="14"/>
                <w:szCs w:val="14"/>
              </w:rPr>
              <w:t xml:space="preserve">Porcentaje de niñas en primaria </w:t>
            </w:r>
          </w:p>
        </w:tc>
        <w:tc>
          <w:tcPr>
            <w:tcW w:w="874" w:type="dxa"/>
            <w:vAlign w:val="bottom"/>
          </w:tcPr>
          <w:p w:rsidR="00C27B4E" w:rsidRPr="0002396D" w:rsidRDefault="00C27B4E" w:rsidP="00861E93">
            <w:pPr>
              <w:rPr>
                <w:sz w:val="14"/>
                <w:szCs w:val="14"/>
              </w:rPr>
            </w:pPr>
            <w:r w:rsidRPr="0002396D">
              <w:rPr>
                <w:sz w:val="14"/>
                <w:szCs w:val="14"/>
              </w:rPr>
              <w:t>Porcentaje</w:t>
            </w:r>
          </w:p>
        </w:tc>
        <w:tc>
          <w:tcPr>
            <w:tcW w:w="729" w:type="dxa"/>
            <w:vAlign w:val="bottom"/>
          </w:tcPr>
          <w:p w:rsidR="00C27B4E" w:rsidRPr="0002396D" w:rsidRDefault="00C27B4E" w:rsidP="0002396D">
            <w:pPr>
              <w:tabs>
                <w:tab w:val="decimal" w:pos="460"/>
              </w:tabs>
              <w:ind w:right="28"/>
              <w:rPr>
                <w:sz w:val="14"/>
                <w:szCs w:val="14"/>
              </w:rPr>
            </w:pPr>
            <w:r w:rsidRPr="0002396D">
              <w:rPr>
                <w:sz w:val="14"/>
                <w:szCs w:val="14"/>
              </w:rPr>
              <w:t>30,5</w:t>
            </w:r>
          </w:p>
        </w:tc>
        <w:tc>
          <w:tcPr>
            <w:tcW w:w="726" w:type="dxa"/>
            <w:vAlign w:val="bottom"/>
          </w:tcPr>
          <w:p w:rsidR="00C27B4E" w:rsidRPr="0002396D" w:rsidRDefault="00C27B4E" w:rsidP="00861E93">
            <w:pPr>
              <w:ind w:right="28"/>
              <w:jc w:val="right"/>
              <w:rPr>
                <w:sz w:val="14"/>
                <w:szCs w:val="14"/>
              </w:rPr>
            </w:pPr>
            <w:r w:rsidRPr="0002396D">
              <w:rPr>
                <w:sz w:val="14"/>
                <w:szCs w:val="14"/>
              </w:rPr>
              <w:t>31,0</w:t>
            </w:r>
          </w:p>
        </w:tc>
        <w:tc>
          <w:tcPr>
            <w:tcW w:w="725" w:type="dxa"/>
            <w:vAlign w:val="bottom"/>
          </w:tcPr>
          <w:p w:rsidR="00C27B4E" w:rsidRPr="0002396D" w:rsidRDefault="00C27B4E" w:rsidP="00861E93">
            <w:pPr>
              <w:ind w:right="28"/>
              <w:jc w:val="right"/>
              <w:rPr>
                <w:sz w:val="14"/>
                <w:szCs w:val="14"/>
              </w:rPr>
            </w:pPr>
            <w:r w:rsidRPr="0002396D">
              <w:rPr>
                <w:sz w:val="14"/>
                <w:szCs w:val="14"/>
              </w:rPr>
              <w:t>32,1</w:t>
            </w:r>
          </w:p>
        </w:tc>
        <w:tc>
          <w:tcPr>
            <w:tcW w:w="640" w:type="dxa"/>
            <w:vAlign w:val="bottom"/>
          </w:tcPr>
          <w:p w:rsidR="00C27B4E" w:rsidRPr="0002396D" w:rsidRDefault="00C27B4E" w:rsidP="0002396D">
            <w:pPr>
              <w:ind w:right="28"/>
              <w:rPr>
                <w:sz w:val="14"/>
                <w:szCs w:val="14"/>
              </w:rPr>
            </w:pPr>
            <w:r w:rsidRPr="0002396D">
              <w:rPr>
                <w:sz w:val="14"/>
                <w:szCs w:val="14"/>
              </w:rPr>
              <w:t>n.d.</w:t>
            </w:r>
          </w:p>
        </w:tc>
        <w:tc>
          <w:tcPr>
            <w:tcW w:w="811" w:type="dxa"/>
            <w:vAlign w:val="bottom"/>
          </w:tcPr>
          <w:p w:rsidR="00C27B4E" w:rsidRPr="0002396D" w:rsidRDefault="00C27B4E" w:rsidP="00CC5663">
            <w:pPr>
              <w:tabs>
                <w:tab w:val="decimal" w:pos="534"/>
              </w:tabs>
              <w:ind w:right="28"/>
              <w:rPr>
                <w:sz w:val="14"/>
                <w:szCs w:val="14"/>
              </w:rPr>
            </w:pPr>
            <w:r w:rsidRPr="0002396D">
              <w:rPr>
                <w:sz w:val="14"/>
                <w:szCs w:val="14"/>
              </w:rPr>
              <w:t>32,3</w:t>
            </w:r>
          </w:p>
        </w:tc>
        <w:tc>
          <w:tcPr>
            <w:tcW w:w="726" w:type="dxa"/>
            <w:vAlign w:val="bottom"/>
          </w:tcPr>
          <w:p w:rsidR="00C27B4E" w:rsidRPr="0002396D" w:rsidRDefault="00C27B4E" w:rsidP="0002396D">
            <w:pPr>
              <w:ind w:right="28"/>
              <w:rPr>
                <w:sz w:val="14"/>
                <w:szCs w:val="14"/>
              </w:rPr>
            </w:pPr>
            <w:r w:rsidRPr="0002396D">
              <w:rPr>
                <w:sz w:val="14"/>
                <w:szCs w:val="14"/>
              </w:rPr>
              <w:t>n.d.</w:t>
            </w:r>
          </w:p>
        </w:tc>
        <w:tc>
          <w:tcPr>
            <w:tcW w:w="725" w:type="dxa"/>
            <w:vAlign w:val="bottom"/>
          </w:tcPr>
          <w:p w:rsidR="00C27B4E" w:rsidRPr="0002396D" w:rsidRDefault="00C27B4E" w:rsidP="00CC5663">
            <w:pPr>
              <w:tabs>
                <w:tab w:val="decimal" w:pos="448"/>
              </w:tabs>
              <w:ind w:right="28"/>
              <w:rPr>
                <w:sz w:val="14"/>
                <w:szCs w:val="14"/>
              </w:rPr>
            </w:pPr>
            <w:r w:rsidRPr="0002396D">
              <w:rPr>
                <w:sz w:val="14"/>
                <w:szCs w:val="14"/>
              </w:rPr>
              <w:t>32,9</w:t>
            </w:r>
          </w:p>
        </w:tc>
        <w:tc>
          <w:tcPr>
            <w:tcW w:w="726" w:type="dxa"/>
            <w:vAlign w:val="bottom"/>
          </w:tcPr>
          <w:p w:rsidR="00C27B4E" w:rsidRPr="0002396D" w:rsidRDefault="00C27B4E" w:rsidP="00CC5663">
            <w:pPr>
              <w:keepNext/>
              <w:keepLines/>
              <w:tabs>
                <w:tab w:val="decimal" w:pos="441"/>
              </w:tabs>
              <w:ind w:right="28"/>
              <w:rPr>
                <w:sz w:val="14"/>
                <w:szCs w:val="14"/>
              </w:rPr>
            </w:pPr>
            <w:r w:rsidRPr="0002396D">
              <w:rPr>
                <w:sz w:val="14"/>
                <w:szCs w:val="14"/>
              </w:rPr>
              <w:t>34,3</w:t>
            </w:r>
          </w:p>
        </w:tc>
        <w:tc>
          <w:tcPr>
            <w:tcW w:w="725" w:type="dxa"/>
            <w:vAlign w:val="bottom"/>
          </w:tcPr>
          <w:p w:rsidR="00C27B4E" w:rsidRPr="0002396D" w:rsidRDefault="00C27B4E" w:rsidP="00CC5663">
            <w:pPr>
              <w:tabs>
                <w:tab w:val="decimal" w:pos="446"/>
              </w:tabs>
              <w:ind w:right="28"/>
              <w:rPr>
                <w:sz w:val="14"/>
                <w:szCs w:val="14"/>
              </w:rPr>
            </w:pPr>
            <w:r w:rsidRPr="0002396D">
              <w:rPr>
                <w:sz w:val="14"/>
                <w:szCs w:val="14"/>
              </w:rPr>
              <w:t>35,4</w:t>
            </w:r>
          </w:p>
        </w:tc>
        <w:tc>
          <w:tcPr>
            <w:tcW w:w="726" w:type="dxa"/>
            <w:vAlign w:val="bottom"/>
          </w:tcPr>
          <w:p w:rsidR="00C27B4E" w:rsidRPr="0002396D" w:rsidRDefault="00C27B4E" w:rsidP="00861E93">
            <w:pPr>
              <w:ind w:right="28"/>
              <w:jc w:val="right"/>
              <w:rPr>
                <w:sz w:val="14"/>
                <w:szCs w:val="14"/>
              </w:rPr>
            </w:pPr>
            <w:r w:rsidRPr="0002396D">
              <w:rPr>
                <w:sz w:val="14"/>
                <w:szCs w:val="14"/>
              </w:rPr>
              <w:t>36,7</w:t>
            </w:r>
          </w:p>
        </w:tc>
      </w:tr>
      <w:tr w:rsidR="00C27B4E" w:rsidRPr="0002396D" w:rsidTr="00CC5663">
        <w:tc>
          <w:tcPr>
            <w:tcW w:w="1358" w:type="dxa"/>
            <w:vAlign w:val="center"/>
          </w:tcPr>
          <w:p w:rsidR="00C27B4E" w:rsidRPr="0002396D" w:rsidRDefault="00C27B4E" w:rsidP="00861E93">
            <w:pPr>
              <w:rPr>
                <w:sz w:val="14"/>
                <w:szCs w:val="14"/>
              </w:rPr>
            </w:pPr>
            <w:r w:rsidRPr="0002396D">
              <w:rPr>
                <w:sz w:val="14"/>
                <w:szCs w:val="14"/>
              </w:rPr>
              <w:t>Porcentaje de niñas en secundaria</w:t>
            </w:r>
          </w:p>
        </w:tc>
        <w:tc>
          <w:tcPr>
            <w:tcW w:w="874" w:type="dxa"/>
            <w:vAlign w:val="bottom"/>
          </w:tcPr>
          <w:p w:rsidR="00C27B4E" w:rsidRPr="0002396D" w:rsidRDefault="00C27B4E" w:rsidP="00861E93">
            <w:pPr>
              <w:rPr>
                <w:sz w:val="14"/>
                <w:szCs w:val="14"/>
              </w:rPr>
            </w:pPr>
            <w:r w:rsidRPr="0002396D">
              <w:rPr>
                <w:sz w:val="14"/>
                <w:szCs w:val="14"/>
              </w:rPr>
              <w:t>Porcentaje</w:t>
            </w:r>
          </w:p>
        </w:tc>
        <w:tc>
          <w:tcPr>
            <w:tcW w:w="729" w:type="dxa"/>
            <w:vAlign w:val="bottom"/>
          </w:tcPr>
          <w:p w:rsidR="00C27B4E" w:rsidRPr="0002396D" w:rsidRDefault="00C27B4E" w:rsidP="0002396D">
            <w:pPr>
              <w:tabs>
                <w:tab w:val="decimal" w:pos="460"/>
              </w:tabs>
              <w:ind w:right="28"/>
              <w:rPr>
                <w:sz w:val="14"/>
                <w:szCs w:val="14"/>
              </w:rPr>
            </w:pPr>
            <w:r w:rsidRPr="0002396D">
              <w:rPr>
                <w:sz w:val="14"/>
                <w:szCs w:val="14"/>
              </w:rPr>
              <w:t>15,7</w:t>
            </w:r>
          </w:p>
        </w:tc>
        <w:tc>
          <w:tcPr>
            <w:tcW w:w="726" w:type="dxa"/>
            <w:vAlign w:val="bottom"/>
          </w:tcPr>
          <w:p w:rsidR="00C27B4E" w:rsidRPr="0002396D" w:rsidRDefault="00C27B4E" w:rsidP="00861E93">
            <w:pPr>
              <w:ind w:right="28"/>
              <w:jc w:val="right"/>
              <w:rPr>
                <w:sz w:val="14"/>
                <w:szCs w:val="14"/>
              </w:rPr>
            </w:pPr>
            <w:r w:rsidRPr="0002396D">
              <w:rPr>
                <w:sz w:val="14"/>
                <w:szCs w:val="14"/>
              </w:rPr>
              <w:t>15,8</w:t>
            </w:r>
          </w:p>
        </w:tc>
        <w:tc>
          <w:tcPr>
            <w:tcW w:w="725" w:type="dxa"/>
            <w:vAlign w:val="bottom"/>
          </w:tcPr>
          <w:p w:rsidR="00C27B4E" w:rsidRPr="0002396D" w:rsidRDefault="00C27B4E" w:rsidP="002A58FF">
            <w:pPr>
              <w:ind w:right="28"/>
              <w:rPr>
                <w:sz w:val="14"/>
                <w:szCs w:val="14"/>
              </w:rPr>
            </w:pPr>
            <w:r w:rsidRPr="0002396D">
              <w:rPr>
                <w:sz w:val="14"/>
                <w:szCs w:val="14"/>
              </w:rPr>
              <w:t>n.d.</w:t>
            </w:r>
          </w:p>
        </w:tc>
        <w:tc>
          <w:tcPr>
            <w:tcW w:w="640" w:type="dxa"/>
            <w:vAlign w:val="bottom"/>
          </w:tcPr>
          <w:p w:rsidR="00C27B4E" w:rsidRPr="0002396D" w:rsidRDefault="00C27B4E" w:rsidP="0002396D">
            <w:pPr>
              <w:ind w:right="28"/>
              <w:rPr>
                <w:sz w:val="14"/>
                <w:szCs w:val="14"/>
              </w:rPr>
            </w:pPr>
            <w:r w:rsidRPr="0002396D">
              <w:rPr>
                <w:sz w:val="14"/>
                <w:szCs w:val="14"/>
              </w:rPr>
              <w:t>n.d.</w:t>
            </w:r>
          </w:p>
        </w:tc>
        <w:tc>
          <w:tcPr>
            <w:tcW w:w="811" w:type="dxa"/>
            <w:vAlign w:val="bottom"/>
          </w:tcPr>
          <w:p w:rsidR="00C27B4E" w:rsidRPr="0002396D" w:rsidRDefault="00C27B4E" w:rsidP="00CC5663">
            <w:pPr>
              <w:tabs>
                <w:tab w:val="decimal" w:pos="534"/>
              </w:tabs>
              <w:ind w:right="28"/>
              <w:rPr>
                <w:sz w:val="14"/>
                <w:szCs w:val="14"/>
              </w:rPr>
            </w:pPr>
            <w:r w:rsidRPr="0002396D">
              <w:rPr>
                <w:sz w:val="14"/>
                <w:szCs w:val="14"/>
              </w:rPr>
              <w:t>17,5</w:t>
            </w:r>
          </w:p>
        </w:tc>
        <w:tc>
          <w:tcPr>
            <w:tcW w:w="726" w:type="dxa"/>
            <w:vAlign w:val="bottom"/>
          </w:tcPr>
          <w:p w:rsidR="00C27B4E" w:rsidRPr="0002396D" w:rsidRDefault="00C27B4E" w:rsidP="0002396D">
            <w:pPr>
              <w:ind w:right="28"/>
              <w:rPr>
                <w:sz w:val="14"/>
                <w:szCs w:val="14"/>
              </w:rPr>
            </w:pPr>
            <w:r w:rsidRPr="0002396D">
              <w:rPr>
                <w:sz w:val="14"/>
                <w:szCs w:val="14"/>
              </w:rPr>
              <w:t>n.d.</w:t>
            </w:r>
          </w:p>
        </w:tc>
        <w:tc>
          <w:tcPr>
            <w:tcW w:w="725" w:type="dxa"/>
            <w:vAlign w:val="bottom"/>
          </w:tcPr>
          <w:p w:rsidR="00C27B4E" w:rsidRPr="0002396D" w:rsidRDefault="00C27B4E" w:rsidP="00CC5663">
            <w:pPr>
              <w:tabs>
                <w:tab w:val="decimal" w:pos="448"/>
              </w:tabs>
              <w:ind w:right="28"/>
              <w:rPr>
                <w:sz w:val="14"/>
                <w:szCs w:val="14"/>
              </w:rPr>
            </w:pPr>
            <w:r w:rsidRPr="0002396D">
              <w:rPr>
                <w:sz w:val="14"/>
                <w:szCs w:val="14"/>
              </w:rPr>
              <w:t>19,6</w:t>
            </w:r>
          </w:p>
        </w:tc>
        <w:tc>
          <w:tcPr>
            <w:tcW w:w="726" w:type="dxa"/>
            <w:vAlign w:val="bottom"/>
          </w:tcPr>
          <w:p w:rsidR="00C27B4E" w:rsidRPr="0002396D" w:rsidRDefault="00C27B4E" w:rsidP="00CC5663">
            <w:pPr>
              <w:ind w:right="28"/>
              <w:rPr>
                <w:sz w:val="14"/>
                <w:szCs w:val="14"/>
              </w:rPr>
            </w:pPr>
            <w:r w:rsidRPr="0002396D">
              <w:rPr>
                <w:sz w:val="14"/>
                <w:szCs w:val="14"/>
              </w:rPr>
              <w:t>n.d.</w:t>
            </w:r>
          </w:p>
        </w:tc>
        <w:tc>
          <w:tcPr>
            <w:tcW w:w="725" w:type="dxa"/>
            <w:vAlign w:val="bottom"/>
          </w:tcPr>
          <w:p w:rsidR="00C27B4E" w:rsidRPr="0002396D" w:rsidRDefault="00C27B4E" w:rsidP="00CC5663">
            <w:pPr>
              <w:tabs>
                <w:tab w:val="decimal" w:pos="446"/>
              </w:tabs>
              <w:ind w:right="28"/>
              <w:rPr>
                <w:sz w:val="14"/>
                <w:szCs w:val="14"/>
              </w:rPr>
            </w:pPr>
            <w:r w:rsidRPr="0002396D">
              <w:rPr>
                <w:sz w:val="14"/>
                <w:szCs w:val="14"/>
              </w:rPr>
              <w:t>20,4</w:t>
            </w:r>
          </w:p>
        </w:tc>
        <w:tc>
          <w:tcPr>
            <w:tcW w:w="726" w:type="dxa"/>
            <w:vAlign w:val="bottom"/>
          </w:tcPr>
          <w:p w:rsidR="00C27B4E" w:rsidRPr="0002396D" w:rsidRDefault="00C27B4E" w:rsidP="00CC5663">
            <w:pPr>
              <w:ind w:right="28"/>
              <w:rPr>
                <w:sz w:val="14"/>
                <w:szCs w:val="14"/>
              </w:rPr>
            </w:pPr>
            <w:r w:rsidRPr="0002396D">
              <w:rPr>
                <w:sz w:val="14"/>
                <w:szCs w:val="14"/>
              </w:rPr>
              <w:t>n.d.</w:t>
            </w:r>
          </w:p>
        </w:tc>
      </w:tr>
      <w:tr w:rsidR="00C27B4E" w:rsidRPr="0002396D" w:rsidTr="00CC5663">
        <w:tc>
          <w:tcPr>
            <w:tcW w:w="1358" w:type="dxa"/>
          </w:tcPr>
          <w:p w:rsidR="00C27B4E" w:rsidRPr="0002396D" w:rsidRDefault="00C27B4E" w:rsidP="00861E93">
            <w:pPr>
              <w:rPr>
                <w:sz w:val="14"/>
                <w:szCs w:val="14"/>
              </w:rPr>
            </w:pPr>
            <w:r w:rsidRPr="0002396D">
              <w:rPr>
                <w:sz w:val="14"/>
                <w:szCs w:val="14"/>
              </w:rPr>
              <w:t xml:space="preserve">Porcentaje de niñas en la enseñanza superior </w:t>
            </w:r>
          </w:p>
        </w:tc>
        <w:tc>
          <w:tcPr>
            <w:tcW w:w="874" w:type="dxa"/>
            <w:vAlign w:val="bottom"/>
          </w:tcPr>
          <w:p w:rsidR="00C27B4E" w:rsidRPr="0002396D" w:rsidRDefault="00C27B4E" w:rsidP="00861E93">
            <w:pPr>
              <w:rPr>
                <w:sz w:val="14"/>
                <w:szCs w:val="14"/>
              </w:rPr>
            </w:pPr>
            <w:r w:rsidRPr="0002396D">
              <w:rPr>
                <w:sz w:val="14"/>
                <w:szCs w:val="14"/>
              </w:rPr>
              <w:t>Porcentaje</w:t>
            </w:r>
          </w:p>
        </w:tc>
        <w:tc>
          <w:tcPr>
            <w:tcW w:w="729" w:type="dxa"/>
            <w:vAlign w:val="bottom"/>
          </w:tcPr>
          <w:p w:rsidR="00C27B4E" w:rsidRPr="0002396D" w:rsidRDefault="00C27B4E" w:rsidP="0002396D">
            <w:pPr>
              <w:ind w:right="28"/>
              <w:rPr>
                <w:sz w:val="14"/>
                <w:szCs w:val="14"/>
              </w:rPr>
            </w:pPr>
            <w:r w:rsidRPr="0002396D">
              <w:rPr>
                <w:sz w:val="14"/>
                <w:szCs w:val="14"/>
              </w:rPr>
              <w:t>n.d.</w:t>
            </w:r>
          </w:p>
        </w:tc>
        <w:tc>
          <w:tcPr>
            <w:tcW w:w="726" w:type="dxa"/>
            <w:vAlign w:val="bottom"/>
          </w:tcPr>
          <w:p w:rsidR="00C27B4E" w:rsidRPr="0002396D" w:rsidRDefault="00C27B4E" w:rsidP="0002396D">
            <w:pPr>
              <w:ind w:right="28"/>
              <w:rPr>
                <w:sz w:val="14"/>
                <w:szCs w:val="14"/>
              </w:rPr>
            </w:pPr>
            <w:r w:rsidRPr="0002396D">
              <w:rPr>
                <w:sz w:val="14"/>
                <w:szCs w:val="14"/>
              </w:rPr>
              <w:t>n.d.</w:t>
            </w:r>
          </w:p>
        </w:tc>
        <w:tc>
          <w:tcPr>
            <w:tcW w:w="725" w:type="dxa"/>
            <w:vAlign w:val="bottom"/>
          </w:tcPr>
          <w:p w:rsidR="00C27B4E" w:rsidRPr="0002396D" w:rsidRDefault="00C27B4E" w:rsidP="002A58FF">
            <w:pPr>
              <w:ind w:right="28"/>
              <w:rPr>
                <w:sz w:val="14"/>
                <w:szCs w:val="14"/>
              </w:rPr>
            </w:pPr>
            <w:r w:rsidRPr="0002396D">
              <w:rPr>
                <w:sz w:val="14"/>
                <w:szCs w:val="14"/>
              </w:rPr>
              <w:t>n.d.</w:t>
            </w:r>
          </w:p>
        </w:tc>
        <w:tc>
          <w:tcPr>
            <w:tcW w:w="640" w:type="dxa"/>
            <w:vAlign w:val="bottom"/>
          </w:tcPr>
          <w:p w:rsidR="00C27B4E" w:rsidRPr="0002396D" w:rsidRDefault="00C27B4E" w:rsidP="0002396D">
            <w:pPr>
              <w:ind w:right="28"/>
              <w:rPr>
                <w:sz w:val="14"/>
                <w:szCs w:val="14"/>
              </w:rPr>
            </w:pPr>
            <w:r w:rsidRPr="0002396D">
              <w:rPr>
                <w:sz w:val="14"/>
                <w:szCs w:val="14"/>
              </w:rPr>
              <w:t>n.d.</w:t>
            </w:r>
          </w:p>
        </w:tc>
        <w:tc>
          <w:tcPr>
            <w:tcW w:w="811" w:type="dxa"/>
            <w:vAlign w:val="bottom"/>
          </w:tcPr>
          <w:p w:rsidR="00C27B4E" w:rsidRPr="0002396D" w:rsidRDefault="00C27B4E" w:rsidP="0002396D">
            <w:pPr>
              <w:ind w:right="28"/>
              <w:rPr>
                <w:sz w:val="14"/>
                <w:szCs w:val="14"/>
              </w:rPr>
            </w:pPr>
            <w:r w:rsidRPr="0002396D">
              <w:rPr>
                <w:sz w:val="14"/>
                <w:szCs w:val="14"/>
              </w:rPr>
              <w:t>n.d.</w:t>
            </w:r>
          </w:p>
        </w:tc>
        <w:tc>
          <w:tcPr>
            <w:tcW w:w="726" w:type="dxa"/>
            <w:vAlign w:val="bottom"/>
          </w:tcPr>
          <w:p w:rsidR="00C27B4E" w:rsidRPr="0002396D" w:rsidRDefault="00C27B4E" w:rsidP="0002396D">
            <w:pPr>
              <w:ind w:right="28"/>
              <w:rPr>
                <w:sz w:val="14"/>
                <w:szCs w:val="14"/>
              </w:rPr>
            </w:pPr>
            <w:r w:rsidRPr="0002396D">
              <w:rPr>
                <w:sz w:val="14"/>
                <w:szCs w:val="14"/>
              </w:rPr>
              <w:t>n.d.</w:t>
            </w:r>
          </w:p>
        </w:tc>
        <w:tc>
          <w:tcPr>
            <w:tcW w:w="725" w:type="dxa"/>
            <w:vAlign w:val="bottom"/>
          </w:tcPr>
          <w:p w:rsidR="00C27B4E" w:rsidRPr="0002396D" w:rsidRDefault="00C27B4E" w:rsidP="00CC5663">
            <w:pPr>
              <w:tabs>
                <w:tab w:val="decimal" w:pos="448"/>
              </w:tabs>
              <w:ind w:right="28"/>
              <w:rPr>
                <w:sz w:val="14"/>
                <w:szCs w:val="14"/>
              </w:rPr>
            </w:pPr>
            <w:r w:rsidRPr="0002396D">
              <w:rPr>
                <w:sz w:val="14"/>
                <w:szCs w:val="14"/>
              </w:rPr>
              <w:t>13,1</w:t>
            </w:r>
          </w:p>
        </w:tc>
        <w:tc>
          <w:tcPr>
            <w:tcW w:w="726" w:type="dxa"/>
            <w:vAlign w:val="bottom"/>
          </w:tcPr>
          <w:p w:rsidR="00C27B4E" w:rsidRPr="0002396D" w:rsidRDefault="00C27B4E" w:rsidP="00CC5663">
            <w:pPr>
              <w:keepNext/>
              <w:keepLines/>
              <w:tabs>
                <w:tab w:val="decimal" w:pos="441"/>
              </w:tabs>
              <w:ind w:right="28"/>
              <w:rPr>
                <w:sz w:val="14"/>
                <w:szCs w:val="14"/>
              </w:rPr>
            </w:pPr>
            <w:r w:rsidRPr="0002396D">
              <w:rPr>
                <w:sz w:val="14"/>
                <w:szCs w:val="14"/>
              </w:rPr>
              <w:t>14,6</w:t>
            </w:r>
          </w:p>
        </w:tc>
        <w:tc>
          <w:tcPr>
            <w:tcW w:w="725" w:type="dxa"/>
            <w:vAlign w:val="bottom"/>
          </w:tcPr>
          <w:p w:rsidR="00C27B4E" w:rsidRPr="0002396D" w:rsidRDefault="00C27B4E" w:rsidP="00CC5663">
            <w:pPr>
              <w:tabs>
                <w:tab w:val="decimal" w:pos="446"/>
              </w:tabs>
              <w:ind w:right="28"/>
              <w:rPr>
                <w:sz w:val="14"/>
                <w:szCs w:val="14"/>
              </w:rPr>
            </w:pPr>
            <w:r w:rsidRPr="0002396D">
              <w:rPr>
                <w:sz w:val="14"/>
                <w:szCs w:val="14"/>
              </w:rPr>
              <w:t>13,8</w:t>
            </w:r>
          </w:p>
        </w:tc>
        <w:tc>
          <w:tcPr>
            <w:tcW w:w="726" w:type="dxa"/>
            <w:vAlign w:val="bottom"/>
          </w:tcPr>
          <w:p w:rsidR="00C27B4E" w:rsidRPr="0002396D" w:rsidRDefault="00C27B4E" w:rsidP="00CC5663">
            <w:pPr>
              <w:ind w:right="28"/>
              <w:rPr>
                <w:sz w:val="14"/>
                <w:szCs w:val="14"/>
              </w:rPr>
            </w:pPr>
            <w:r w:rsidRPr="0002396D">
              <w:rPr>
                <w:sz w:val="14"/>
                <w:szCs w:val="14"/>
              </w:rPr>
              <w:t>n.d.</w:t>
            </w:r>
          </w:p>
        </w:tc>
      </w:tr>
    </w:tbl>
    <w:p w:rsidR="00C27B4E" w:rsidRPr="002A58FF" w:rsidRDefault="00C27B4E" w:rsidP="002A58FF">
      <w:pPr>
        <w:spacing w:before="140" w:after="360"/>
        <w:rPr>
          <w:sz w:val="14"/>
          <w:szCs w:val="14"/>
        </w:rPr>
      </w:pPr>
      <w:r w:rsidRPr="002A58FF">
        <w:rPr>
          <w:i/>
          <w:sz w:val="14"/>
          <w:szCs w:val="14"/>
        </w:rPr>
        <w:t xml:space="preserve">Fuente:  </w:t>
      </w:r>
      <w:r w:rsidRPr="002A58FF">
        <w:rPr>
          <w:sz w:val="14"/>
          <w:szCs w:val="14"/>
        </w:rPr>
        <w:t>Ministerio de Educación Nacional.</w:t>
      </w:r>
    </w:p>
    <w:p w:rsidR="00C27B4E" w:rsidRPr="00B117D3" w:rsidRDefault="00C27B4E" w:rsidP="00C27B4E">
      <w:pPr>
        <w:spacing w:before="160" w:after="200"/>
        <w:jc w:val="center"/>
        <w:rPr>
          <w:b/>
          <w:sz w:val="20"/>
          <w:szCs w:val="20"/>
        </w:rPr>
      </w:pPr>
      <w:r w:rsidRPr="00B117D3">
        <w:rPr>
          <w:b/>
          <w:sz w:val="20"/>
          <w:szCs w:val="20"/>
        </w:rPr>
        <w:t>Cuadro 22</w:t>
      </w:r>
    </w:p>
    <w:p w:rsidR="00C27B4E" w:rsidRDefault="00C27B4E" w:rsidP="00C27B4E">
      <w:pPr>
        <w:spacing w:after="200"/>
        <w:jc w:val="center"/>
        <w:rPr>
          <w:b/>
          <w:sz w:val="20"/>
          <w:szCs w:val="20"/>
        </w:rPr>
      </w:pPr>
      <w:r w:rsidRPr="00B117D3">
        <w:rPr>
          <w:b/>
          <w:sz w:val="20"/>
          <w:szCs w:val="20"/>
        </w:rPr>
        <w:t>Presupuesto de funcionamiento y créditos de inversión del</w:t>
      </w:r>
      <w:r w:rsidRPr="00B117D3">
        <w:rPr>
          <w:b/>
          <w:sz w:val="20"/>
          <w:szCs w:val="20"/>
        </w:rPr>
        <w:br/>
        <w:t>Ministerio de Educación Nacional</w:t>
      </w:r>
    </w:p>
    <w:tbl>
      <w:tblPr>
        <w:tblStyle w:val="TableGrid"/>
        <w:tblW w:w="0" w:type="auto"/>
        <w:tblLook w:val="01E0" w:firstRow="1" w:lastRow="1" w:firstColumn="1" w:lastColumn="1" w:noHBand="0" w:noVBand="0"/>
      </w:tblPr>
      <w:tblGrid>
        <w:gridCol w:w="2392"/>
        <w:gridCol w:w="1014"/>
        <w:gridCol w:w="1014"/>
        <w:gridCol w:w="1014"/>
        <w:gridCol w:w="1014"/>
        <w:gridCol w:w="1014"/>
        <w:gridCol w:w="1014"/>
        <w:gridCol w:w="1014"/>
      </w:tblGrid>
      <w:tr w:rsidR="00C27B4E" w:rsidTr="00861E93">
        <w:tc>
          <w:tcPr>
            <w:tcW w:w="2392" w:type="dxa"/>
          </w:tcPr>
          <w:p w:rsidR="00C27B4E" w:rsidRDefault="00C27B4E" w:rsidP="00861E93">
            <w:pPr>
              <w:jc w:val="center"/>
              <w:rPr>
                <w:b/>
                <w:sz w:val="20"/>
                <w:szCs w:val="20"/>
              </w:rPr>
            </w:pPr>
          </w:p>
        </w:tc>
        <w:tc>
          <w:tcPr>
            <w:tcW w:w="1014" w:type="dxa"/>
          </w:tcPr>
          <w:p w:rsidR="00C27B4E" w:rsidRPr="00A807F6" w:rsidRDefault="00C27B4E" w:rsidP="00861E93">
            <w:pPr>
              <w:jc w:val="center"/>
              <w:rPr>
                <w:b/>
                <w:sz w:val="20"/>
                <w:szCs w:val="20"/>
              </w:rPr>
            </w:pPr>
            <w:r w:rsidRPr="00A807F6">
              <w:rPr>
                <w:b/>
                <w:sz w:val="20"/>
                <w:szCs w:val="20"/>
              </w:rPr>
              <w:t>1996</w:t>
            </w:r>
          </w:p>
        </w:tc>
        <w:tc>
          <w:tcPr>
            <w:tcW w:w="1014" w:type="dxa"/>
          </w:tcPr>
          <w:p w:rsidR="00C27B4E" w:rsidRPr="00A807F6" w:rsidRDefault="00C27B4E" w:rsidP="00861E93">
            <w:pPr>
              <w:jc w:val="center"/>
              <w:rPr>
                <w:b/>
                <w:sz w:val="20"/>
                <w:szCs w:val="20"/>
              </w:rPr>
            </w:pPr>
            <w:r w:rsidRPr="00A807F6">
              <w:rPr>
                <w:b/>
                <w:sz w:val="20"/>
                <w:szCs w:val="20"/>
              </w:rPr>
              <w:t>1997</w:t>
            </w:r>
          </w:p>
        </w:tc>
        <w:tc>
          <w:tcPr>
            <w:tcW w:w="1014" w:type="dxa"/>
          </w:tcPr>
          <w:p w:rsidR="00C27B4E" w:rsidRPr="00A807F6" w:rsidRDefault="00C27B4E" w:rsidP="00861E93">
            <w:pPr>
              <w:jc w:val="center"/>
              <w:rPr>
                <w:b/>
                <w:sz w:val="20"/>
                <w:szCs w:val="20"/>
              </w:rPr>
            </w:pPr>
            <w:r w:rsidRPr="00A807F6">
              <w:rPr>
                <w:b/>
                <w:sz w:val="20"/>
                <w:szCs w:val="20"/>
              </w:rPr>
              <w:t>1998</w:t>
            </w:r>
          </w:p>
        </w:tc>
        <w:tc>
          <w:tcPr>
            <w:tcW w:w="1014" w:type="dxa"/>
          </w:tcPr>
          <w:p w:rsidR="00C27B4E" w:rsidRPr="00A807F6" w:rsidRDefault="00C27B4E" w:rsidP="00861E93">
            <w:pPr>
              <w:jc w:val="center"/>
              <w:rPr>
                <w:b/>
                <w:sz w:val="20"/>
                <w:szCs w:val="20"/>
              </w:rPr>
            </w:pPr>
            <w:r w:rsidRPr="00A807F6">
              <w:rPr>
                <w:b/>
                <w:sz w:val="20"/>
                <w:szCs w:val="20"/>
              </w:rPr>
              <w:t>1999</w:t>
            </w:r>
          </w:p>
        </w:tc>
        <w:tc>
          <w:tcPr>
            <w:tcW w:w="1014" w:type="dxa"/>
          </w:tcPr>
          <w:p w:rsidR="00C27B4E" w:rsidRPr="00A807F6" w:rsidRDefault="00C27B4E" w:rsidP="00861E93">
            <w:pPr>
              <w:jc w:val="center"/>
              <w:rPr>
                <w:b/>
                <w:sz w:val="20"/>
                <w:szCs w:val="20"/>
              </w:rPr>
            </w:pPr>
            <w:r w:rsidRPr="00A807F6">
              <w:rPr>
                <w:b/>
                <w:sz w:val="20"/>
                <w:szCs w:val="20"/>
              </w:rPr>
              <w:t>2000</w:t>
            </w:r>
          </w:p>
        </w:tc>
        <w:tc>
          <w:tcPr>
            <w:tcW w:w="1014" w:type="dxa"/>
          </w:tcPr>
          <w:p w:rsidR="00C27B4E" w:rsidRPr="00A807F6" w:rsidRDefault="00C27B4E" w:rsidP="00861E93">
            <w:pPr>
              <w:jc w:val="center"/>
              <w:rPr>
                <w:b/>
                <w:sz w:val="20"/>
                <w:szCs w:val="20"/>
              </w:rPr>
            </w:pPr>
            <w:r w:rsidRPr="00A807F6">
              <w:rPr>
                <w:b/>
                <w:sz w:val="20"/>
                <w:szCs w:val="20"/>
              </w:rPr>
              <w:t>2001</w:t>
            </w:r>
          </w:p>
        </w:tc>
        <w:tc>
          <w:tcPr>
            <w:tcW w:w="1014" w:type="dxa"/>
          </w:tcPr>
          <w:p w:rsidR="00C27B4E" w:rsidRPr="00A807F6" w:rsidRDefault="00C27B4E" w:rsidP="00861E93">
            <w:pPr>
              <w:jc w:val="center"/>
              <w:rPr>
                <w:b/>
                <w:sz w:val="20"/>
                <w:szCs w:val="20"/>
              </w:rPr>
            </w:pPr>
            <w:r w:rsidRPr="00A807F6">
              <w:rPr>
                <w:b/>
                <w:sz w:val="20"/>
                <w:szCs w:val="20"/>
              </w:rPr>
              <w:t>2002</w:t>
            </w:r>
          </w:p>
        </w:tc>
      </w:tr>
      <w:tr w:rsidR="00C27B4E" w:rsidTr="00861E93">
        <w:tc>
          <w:tcPr>
            <w:tcW w:w="9490" w:type="dxa"/>
            <w:gridSpan w:val="8"/>
          </w:tcPr>
          <w:p w:rsidR="00C27B4E" w:rsidRPr="00692BC5" w:rsidRDefault="00C27B4E" w:rsidP="00861E93">
            <w:pPr>
              <w:jc w:val="center"/>
              <w:rPr>
                <w:b/>
                <w:sz w:val="20"/>
                <w:szCs w:val="20"/>
              </w:rPr>
            </w:pPr>
            <w:r w:rsidRPr="00692BC5">
              <w:rPr>
                <w:b/>
                <w:sz w:val="20"/>
                <w:szCs w:val="20"/>
              </w:rPr>
              <w:t>Presupuesto de funcionamiento (millones de Ma)</w:t>
            </w:r>
          </w:p>
        </w:tc>
      </w:tr>
      <w:tr w:rsidR="00C27B4E" w:rsidTr="00861E93">
        <w:tc>
          <w:tcPr>
            <w:tcW w:w="2392" w:type="dxa"/>
          </w:tcPr>
          <w:p w:rsidR="00C27B4E" w:rsidRPr="00A807F6" w:rsidRDefault="00C27B4E" w:rsidP="00861E93">
            <w:pPr>
              <w:rPr>
                <w:sz w:val="20"/>
                <w:szCs w:val="20"/>
              </w:rPr>
            </w:pPr>
            <w:r w:rsidRPr="00A807F6">
              <w:rPr>
                <w:sz w:val="20"/>
                <w:szCs w:val="20"/>
              </w:rPr>
              <w:t xml:space="preserve">Total de créditos </w:t>
            </w:r>
            <w:r>
              <w:rPr>
                <w:sz w:val="20"/>
                <w:szCs w:val="20"/>
              </w:rPr>
              <w:t>asignado</w:t>
            </w:r>
            <w:r w:rsidRPr="00A807F6">
              <w:rPr>
                <w:sz w:val="20"/>
                <w:szCs w:val="20"/>
              </w:rPr>
              <w:t xml:space="preserve">s a la educación </w:t>
            </w:r>
          </w:p>
        </w:tc>
        <w:tc>
          <w:tcPr>
            <w:tcW w:w="1014" w:type="dxa"/>
            <w:vAlign w:val="bottom"/>
          </w:tcPr>
          <w:p w:rsidR="00C27B4E" w:rsidRPr="00A807F6" w:rsidRDefault="00C27B4E" w:rsidP="00DA28D0">
            <w:pPr>
              <w:tabs>
                <w:tab w:val="decimal" w:pos="724"/>
              </w:tabs>
              <w:rPr>
                <w:sz w:val="20"/>
                <w:szCs w:val="20"/>
              </w:rPr>
            </w:pPr>
            <w:r w:rsidRPr="00A807F6">
              <w:rPr>
                <w:sz w:val="20"/>
                <w:szCs w:val="20"/>
              </w:rPr>
              <w:t>11.954,2</w:t>
            </w:r>
          </w:p>
        </w:tc>
        <w:tc>
          <w:tcPr>
            <w:tcW w:w="1014" w:type="dxa"/>
            <w:vAlign w:val="bottom"/>
          </w:tcPr>
          <w:p w:rsidR="00C27B4E" w:rsidRPr="00A807F6" w:rsidRDefault="00C27B4E" w:rsidP="00DA28D0">
            <w:pPr>
              <w:tabs>
                <w:tab w:val="decimal" w:pos="724"/>
              </w:tabs>
              <w:rPr>
                <w:sz w:val="20"/>
                <w:szCs w:val="20"/>
              </w:rPr>
            </w:pPr>
            <w:r w:rsidRPr="00A807F6">
              <w:rPr>
                <w:sz w:val="20"/>
                <w:szCs w:val="20"/>
              </w:rPr>
              <w:t>14.635,9</w:t>
            </w:r>
          </w:p>
        </w:tc>
        <w:tc>
          <w:tcPr>
            <w:tcW w:w="1014" w:type="dxa"/>
            <w:vAlign w:val="bottom"/>
          </w:tcPr>
          <w:p w:rsidR="00C27B4E" w:rsidRPr="00A807F6" w:rsidRDefault="00C27B4E" w:rsidP="00DA28D0">
            <w:pPr>
              <w:tabs>
                <w:tab w:val="decimal" w:pos="724"/>
              </w:tabs>
              <w:rPr>
                <w:sz w:val="20"/>
                <w:szCs w:val="20"/>
              </w:rPr>
            </w:pPr>
            <w:r w:rsidRPr="00A807F6">
              <w:rPr>
                <w:sz w:val="20"/>
                <w:szCs w:val="20"/>
              </w:rPr>
              <w:t>15.326,8</w:t>
            </w:r>
          </w:p>
        </w:tc>
        <w:tc>
          <w:tcPr>
            <w:tcW w:w="1014" w:type="dxa"/>
            <w:vAlign w:val="bottom"/>
          </w:tcPr>
          <w:p w:rsidR="00C27B4E" w:rsidRPr="00A807F6" w:rsidRDefault="00C27B4E" w:rsidP="00DA28D0">
            <w:pPr>
              <w:tabs>
                <w:tab w:val="decimal" w:pos="724"/>
              </w:tabs>
              <w:rPr>
                <w:sz w:val="20"/>
                <w:szCs w:val="20"/>
              </w:rPr>
            </w:pPr>
            <w:r w:rsidRPr="00A807F6">
              <w:rPr>
                <w:sz w:val="20"/>
                <w:szCs w:val="20"/>
              </w:rPr>
              <w:t>16.970,2</w:t>
            </w:r>
          </w:p>
        </w:tc>
        <w:tc>
          <w:tcPr>
            <w:tcW w:w="1014" w:type="dxa"/>
            <w:vAlign w:val="bottom"/>
          </w:tcPr>
          <w:p w:rsidR="00C27B4E" w:rsidRPr="00A807F6" w:rsidRDefault="00C27B4E" w:rsidP="00DA28D0">
            <w:pPr>
              <w:tabs>
                <w:tab w:val="decimal" w:pos="724"/>
              </w:tabs>
              <w:rPr>
                <w:sz w:val="20"/>
                <w:szCs w:val="20"/>
              </w:rPr>
            </w:pPr>
            <w:r w:rsidRPr="00A807F6">
              <w:rPr>
                <w:sz w:val="20"/>
                <w:szCs w:val="20"/>
              </w:rPr>
              <w:t>18.998,0</w:t>
            </w:r>
          </w:p>
        </w:tc>
        <w:tc>
          <w:tcPr>
            <w:tcW w:w="1014" w:type="dxa"/>
            <w:vAlign w:val="bottom"/>
          </w:tcPr>
          <w:p w:rsidR="00C27B4E" w:rsidRPr="00A807F6" w:rsidRDefault="00C27B4E" w:rsidP="00DA28D0">
            <w:pPr>
              <w:tabs>
                <w:tab w:val="decimal" w:pos="724"/>
              </w:tabs>
              <w:rPr>
                <w:sz w:val="20"/>
                <w:szCs w:val="20"/>
              </w:rPr>
            </w:pPr>
            <w:r w:rsidRPr="00A807F6">
              <w:rPr>
                <w:sz w:val="20"/>
                <w:szCs w:val="20"/>
              </w:rPr>
              <w:t>23.270,3</w:t>
            </w:r>
          </w:p>
        </w:tc>
        <w:tc>
          <w:tcPr>
            <w:tcW w:w="1014" w:type="dxa"/>
            <w:vAlign w:val="bottom"/>
          </w:tcPr>
          <w:p w:rsidR="00C27B4E" w:rsidRPr="00A807F6" w:rsidRDefault="00C27B4E" w:rsidP="00DA28D0">
            <w:pPr>
              <w:tabs>
                <w:tab w:val="decimal" w:pos="724"/>
              </w:tabs>
              <w:rPr>
                <w:sz w:val="20"/>
                <w:szCs w:val="20"/>
              </w:rPr>
            </w:pPr>
            <w:r>
              <w:rPr>
                <w:sz w:val="20"/>
                <w:szCs w:val="20"/>
              </w:rPr>
              <w:t>25.909,</w:t>
            </w:r>
            <w:r w:rsidRPr="00A807F6">
              <w:rPr>
                <w:sz w:val="20"/>
                <w:szCs w:val="20"/>
              </w:rPr>
              <w:t>2</w:t>
            </w:r>
          </w:p>
        </w:tc>
      </w:tr>
      <w:tr w:rsidR="00C27B4E" w:rsidTr="00861E93">
        <w:tc>
          <w:tcPr>
            <w:tcW w:w="2392" w:type="dxa"/>
          </w:tcPr>
          <w:p w:rsidR="00C27B4E" w:rsidRPr="00A807F6" w:rsidRDefault="00C27B4E" w:rsidP="00861E93">
            <w:pPr>
              <w:rPr>
                <w:sz w:val="20"/>
                <w:szCs w:val="20"/>
              </w:rPr>
            </w:pPr>
            <w:r w:rsidRPr="00A807F6">
              <w:rPr>
                <w:sz w:val="20"/>
                <w:szCs w:val="20"/>
              </w:rPr>
              <w:t xml:space="preserve">Presupuesto general de funcionamiento del Estado </w:t>
            </w:r>
          </w:p>
        </w:tc>
        <w:tc>
          <w:tcPr>
            <w:tcW w:w="1014" w:type="dxa"/>
            <w:vAlign w:val="bottom"/>
          </w:tcPr>
          <w:p w:rsidR="00C27B4E" w:rsidRPr="00A807F6" w:rsidRDefault="00C27B4E" w:rsidP="00DA28D0">
            <w:pPr>
              <w:tabs>
                <w:tab w:val="decimal" w:pos="724"/>
              </w:tabs>
              <w:rPr>
                <w:sz w:val="20"/>
                <w:szCs w:val="20"/>
              </w:rPr>
            </w:pPr>
            <w:r w:rsidRPr="00A807F6">
              <w:rPr>
                <w:sz w:val="20"/>
                <w:szCs w:val="20"/>
              </w:rPr>
              <w:t>74.620</w:t>
            </w:r>
          </w:p>
        </w:tc>
        <w:tc>
          <w:tcPr>
            <w:tcW w:w="1014" w:type="dxa"/>
            <w:vAlign w:val="bottom"/>
          </w:tcPr>
          <w:p w:rsidR="00C27B4E" w:rsidRPr="00A807F6" w:rsidRDefault="00C27B4E" w:rsidP="00DA28D0">
            <w:pPr>
              <w:tabs>
                <w:tab w:val="decimal" w:pos="724"/>
              </w:tabs>
              <w:rPr>
                <w:sz w:val="20"/>
                <w:szCs w:val="20"/>
              </w:rPr>
            </w:pPr>
            <w:r w:rsidRPr="00A807F6">
              <w:rPr>
                <w:sz w:val="20"/>
                <w:szCs w:val="20"/>
              </w:rPr>
              <w:t>73.126</w:t>
            </w:r>
          </w:p>
        </w:tc>
        <w:tc>
          <w:tcPr>
            <w:tcW w:w="1014" w:type="dxa"/>
            <w:vAlign w:val="bottom"/>
          </w:tcPr>
          <w:p w:rsidR="00C27B4E" w:rsidRPr="00A807F6" w:rsidRDefault="00C27B4E" w:rsidP="00DA28D0">
            <w:pPr>
              <w:tabs>
                <w:tab w:val="decimal" w:pos="724"/>
              </w:tabs>
              <w:rPr>
                <w:sz w:val="20"/>
                <w:szCs w:val="20"/>
              </w:rPr>
            </w:pPr>
            <w:r w:rsidRPr="00A807F6">
              <w:rPr>
                <w:sz w:val="20"/>
                <w:szCs w:val="20"/>
              </w:rPr>
              <w:t>76.524,7</w:t>
            </w:r>
          </w:p>
        </w:tc>
        <w:tc>
          <w:tcPr>
            <w:tcW w:w="1014" w:type="dxa"/>
            <w:vAlign w:val="bottom"/>
          </w:tcPr>
          <w:p w:rsidR="00C27B4E" w:rsidRPr="00A807F6" w:rsidRDefault="00C27B4E" w:rsidP="00DA28D0">
            <w:pPr>
              <w:tabs>
                <w:tab w:val="decimal" w:pos="724"/>
              </w:tabs>
              <w:rPr>
                <w:sz w:val="20"/>
                <w:szCs w:val="20"/>
              </w:rPr>
            </w:pPr>
            <w:r w:rsidRPr="00A807F6">
              <w:rPr>
                <w:sz w:val="20"/>
                <w:szCs w:val="20"/>
              </w:rPr>
              <w:t>92.780,3</w:t>
            </w:r>
          </w:p>
        </w:tc>
        <w:tc>
          <w:tcPr>
            <w:tcW w:w="1014" w:type="dxa"/>
            <w:vAlign w:val="bottom"/>
          </w:tcPr>
          <w:p w:rsidR="00C27B4E" w:rsidRPr="00A807F6" w:rsidRDefault="00C27B4E" w:rsidP="00DA28D0">
            <w:pPr>
              <w:tabs>
                <w:tab w:val="decimal" w:pos="724"/>
              </w:tabs>
              <w:rPr>
                <w:sz w:val="20"/>
                <w:szCs w:val="20"/>
              </w:rPr>
            </w:pPr>
            <w:r w:rsidRPr="00A807F6">
              <w:rPr>
                <w:sz w:val="20"/>
                <w:szCs w:val="20"/>
              </w:rPr>
              <w:t>99.649,0</w:t>
            </w:r>
          </w:p>
        </w:tc>
        <w:tc>
          <w:tcPr>
            <w:tcW w:w="1014" w:type="dxa"/>
            <w:vAlign w:val="bottom"/>
          </w:tcPr>
          <w:p w:rsidR="00C27B4E" w:rsidRPr="00A807F6" w:rsidRDefault="00C27B4E" w:rsidP="00DA28D0">
            <w:pPr>
              <w:tabs>
                <w:tab w:val="decimal" w:pos="724"/>
              </w:tabs>
              <w:rPr>
                <w:sz w:val="20"/>
                <w:szCs w:val="20"/>
              </w:rPr>
            </w:pPr>
            <w:r w:rsidRPr="00A807F6">
              <w:rPr>
                <w:sz w:val="20"/>
                <w:szCs w:val="20"/>
              </w:rPr>
              <w:t>129.894</w:t>
            </w:r>
          </w:p>
        </w:tc>
        <w:tc>
          <w:tcPr>
            <w:tcW w:w="1014" w:type="dxa"/>
            <w:vAlign w:val="bottom"/>
          </w:tcPr>
          <w:p w:rsidR="00C27B4E" w:rsidRPr="00A807F6" w:rsidRDefault="00C27B4E" w:rsidP="00DA28D0">
            <w:pPr>
              <w:tabs>
                <w:tab w:val="decimal" w:pos="724"/>
              </w:tabs>
              <w:rPr>
                <w:sz w:val="20"/>
                <w:szCs w:val="20"/>
              </w:rPr>
            </w:pPr>
            <w:r w:rsidRPr="00A807F6">
              <w:rPr>
                <w:sz w:val="20"/>
                <w:szCs w:val="20"/>
              </w:rPr>
              <w:t>123.601</w:t>
            </w:r>
          </w:p>
        </w:tc>
      </w:tr>
      <w:tr w:rsidR="00C27B4E" w:rsidTr="00861E93">
        <w:tc>
          <w:tcPr>
            <w:tcW w:w="2392" w:type="dxa"/>
          </w:tcPr>
          <w:p w:rsidR="00C27B4E" w:rsidRPr="00A807F6" w:rsidRDefault="00C27B4E" w:rsidP="00861E93">
            <w:pPr>
              <w:rPr>
                <w:sz w:val="20"/>
                <w:szCs w:val="20"/>
              </w:rPr>
            </w:pPr>
            <w:r w:rsidRPr="00A807F6">
              <w:rPr>
                <w:sz w:val="20"/>
                <w:szCs w:val="20"/>
              </w:rPr>
              <w:t xml:space="preserve">Porcentaje </w:t>
            </w:r>
            <w:r>
              <w:rPr>
                <w:sz w:val="20"/>
                <w:szCs w:val="20"/>
              </w:rPr>
              <w:t>del presupuesto para la educación</w:t>
            </w:r>
          </w:p>
        </w:tc>
        <w:tc>
          <w:tcPr>
            <w:tcW w:w="1014" w:type="dxa"/>
            <w:vAlign w:val="bottom"/>
          </w:tcPr>
          <w:p w:rsidR="00C27B4E" w:rsidRPr="00A807F6" w:rsidRDefault="00C27B4E" w:rsidP="00DA28D0">
            <w:pPr>
              <w:tabs>
                <w:tab w:val="decimal" w:pos="724"/>
              </w:tabs>
              <w:rPr>
                <w:sz w:val="20"/>
                <w:szCs w:val="20"/>
              </w:rPr>
            </w:pPr>
            <w:r w:rsidRPr="00A807F6">
              <w:rPr>
                <w:sz w:val="20"/>
                <w:szCs w:val="20"/>
              </w:rPr>
              <w:t>16</w:t>
            </w:r>
          </w:p>
        </w:tc>
        <w:tc>
          <w:tcPr>
            <w:tcW w:w="1014" w:type="dxa"/>
            <w:vAlign w:val="bottom"/>
          </w:tcPr>
          <w:p w:rsidR="00C27B4E" w:rsidRPr="00A807F6" w:rsidRDefault="00C27B4E" w:rsidP="00DA28D0">
            <w:pPr>
              <w:tabs>
                <w:tab w:val="decimal" w:pos="724"/>
              </w:tabs>
              <w:rPr>
                <w:sz w:val="20"/>
                <w:szCs w:val="20"/>
              </w:rPr>
            </w:pPr>
            <w:r w:rsidRPr="00A807F6">
              <w:rPr>
                <w:sz w:val="20"/>
                <w:szCs w:val="20"/>
              </w:rPr>
              <w:t>20</w:t>
            </w:r>
          </w:p>
        </w:tc>
        <w:tc>
          <w:tcPr>
            <w:tcW w:w="1014" w:type="dxa"/>
            <w:vAlign w:val="bottom"/>
          </w:tcPr>
          <w:p w:rsidR="00C27B4E" w:rsidRPr="00A807F6" w:rsidRDefault="00C27B4E" w:rsidP="00DA28D0">
            <w:pPr>
              <w:tabs>
                <w:tab w:val="decimal" w:pos="724"/>
              </w:tabs>
              <w:rPr>
                <w:sz w:val="20"/>
                <w:szCs w:val="20"/>
              </w:rPr>
            </w:pPr>
            <w:r w:rsidRPr="00A807F6">
              <w:rPr>
                <w:sz w:val="20"/>
                <w:szCs w:val="20"/>
              </w:rPr>
              <w:t>20</w:t>
            </w:r>
          </w:p>
        </w:tc>
        <w:tc>
          <w:tcPr>
            <w:tcW w:w="1014" w:type="dxa"/>
            <w:vAlign w:val="bottom"/>
          </w:tcPr>
          <w:p w:rsidR="00C27B4E" w:rsidRPr="00A807F6" w:rsidRDefault="00C27B4E" w:rsidP="00DA28D0">
            <w:pPr>
              <w:tabs>
                <w:tab w:val="decimal" w:pos="724"/>
              </w:tabs>
              <w:rPr>
                <w:sz w:val="20"/>
                <w:szCs w:val="20"/>
              </w:rPr>
            </w:pPr>
            <w:r w:rsidRPr="00A807F6">
              <w:rPr>
                <w:sz w:val="20"/>
                <w:szCs w:val="20"/>
              </w:rPr>
              <w:t>18,3</w:t>
            </w:r>
          </w:p>
        </w:tc>
        <w:tc>
          <w:tcPr>
            <w:tcW w:w="1014" w:type="dxa"/>
            <w:vAlign w:val="bottom"/>
          </w:tcPr>
          <w:p w:rsidR="00C27B4E" w:rsidRPr="00A807F6" w:rsidRDefault="00C27B4E" w:rsidP="00DA28D0">
            <w:pPr>
              <w:tabs>
                <w:tab w:val="decimal" w:pos="724"/>
              </w:tabs>
              <w:rPr>
                <w:sz w:val="20"/>
                <w:szCs w:val="20"/>
              </w:rPr>
            </w:pPr>
            <w:r w:rsidRPr="00A807F6">
              <w:rPr>
                <w:sz w:val="20"/>
                <w:szCs w:val="20"/>
              </w:rPr>
              <w:t>19,1</w:t>
            </w:r>
          </w:p>
        </w:tc>
        <w:tc>
          <w:tcPr>
            <w:tcW w:w="1014" w:type="dxa"/>
            <w:vAlign w:val="bottom"/>
          </w:tcPr>
          <w:p w:rsidR="00C27B4E" w:rsidRPr="00A807F6" w:rsidRDefault="00C27B4E" w:rsidP="00DA28D0">
            <w:pPr>
              <w:tabs>
                <w:tab w:val="decimal" w:pos="724"/>
              </w:tabs>
              <w:rPr>
                <w:sz w:val="20"/>
                <w:szCs w:val="20"/>
              </w:rPr>
            </w:pPr>
            <w:r w:rsidRPr="00A807F6">
              <w:rPr>
                <w:sz w:val="20"/>
                <w:szCs w:val="20"/>
              </w:rPr>
              <w:t>17,9</w:t>
            </w:r>
          </w:p>
        </w:tc>
        <w:tc>
          <w:tcPr>
            <w:tcW w:w="1014" w:type="dxa"/>
            <w:vAlign w:val="bottom"/>
          </w:tcPr>
          <w:p w:rsidR="00C27B4E" w:rsidRPr="00A807F6" w:rsidRDefault="00C27B4E" w:rsidP="00DA28D0">
            <w:pPr>
              <w:tabs>
                <w:tab w:val="decimal" w:pos="724"/>
              </w:tabs>
              <w:rPr>
                <w:sz w:val="20"/>
                <w:szCs w:val="20"/>
              </w:rPr>
            </w:pPr>
            <w:r w:rsidRPr="00A807F6">
              <w:rPr>
                <w:sz w:val="20"/>
                <w:szCs w:val="20"/>
              </w:rPr>
              <w:t>21</w:t>
            </w:r>
          </w:p>
        </w:tc>
      </w:tr>
      <w:tr w:rsidR="00C27B4E" w:rsidTr="00861E93">
        <w:tc>
          <w:tcPr>
            <w:tcW w:w="9490" w:type="dxa"/>
            <w:gridSpan w:val="8"/>
          </w:tcPr>
          <w:p w:rsidR="00C27B4E" w:rsidRPr="00692BC5" w:rsidRDefault="00C27B4E" w:rsidP="00861E93">
            <w:pPr>
              <w:jc w:val="center"/>
              <w:rPr>
                <w:b/>
                <w:sz w:val="20"/>
                <w:szCs w:val="20"/>
              </w:rPr>
            </w:pPr>
            <w:r w:rsidRPr="00692BC5">
              <w:rPr>
                <w:b/>
                <w:sz w:val="20"/>
                <w:szCs w:val="20"/>
              </w:rPr>
              <w:t>Presupuesto de inversión (millones de francos CFA)</w:t>
            </w:r>
          </w:p>
        </w:tc>
      </w:tr>
      <w:tr w:rsidR="00C27B4E" w:rsidTr="00861E93">
        <w:tc>
          <w:tcPr>
            <w:tcW w:w="2392" w:type="dxa"/>
          </w:tcPr>
          <w:p w:rsidR="00C27B4E" w:rsidRPr="00A807F6" w:rsidRDefault="00C27B4E" w:rsidP="00861E93">
            <w:pPr>
              <w:rPr>
                <w:sz w:val="20"/>
                <w:szCs w:val="20"/>
              </w:rPr>
            </w:pPr>
            <w:r w:rsidRPr="00A807F6">
              <w:rPr>
                <w:sz w:val="20"/>
                <w:szCs w:val="20"/>
              </w:rPr>
              <w:t xml:space="preserve">Total de créditos </w:t>
            </w:r>
            <w:r>
              <w:rPr>
                <w:sz w:val="20"/>
                <w:szCs w:val="20"/>
              </w:rPr>
              <w:t xml:space="preserve">asignados </w:t>
            </w:r>
            <w:r w:rsidRPr="00A807F6">
              <w:rPr>
                <w:sz w:val="20"/>
                <w:szCs w:val="20"/>
              </w:rPr>
              <w:t xml:space="preserve">a la educación </w:t>
            </w:r>
          </w:p>
        </w:tc>
        <w:tc>
          <w:tcPr>
            <w:tcW w:w="1014" w:type="dxa"/>
            <w:vAlign w:val="bottom"/>
          </w:tcPr>
          <w:p w:rsidR="00C27B4E" w:rsidRPr="00A807F6" w:rsidRDefault="00C27B4E" w:rsidP="009B4164">
            <w:pPr>
              <w:rPr>
                <w:sz w:val="20"/>
                <w:szCs w:val="20"/>
              </w:rPr>
            </w:pPr>
            <w:r>
              <w:rPr>
                <w:sz w:val="20"/>
                <w:szCs w:val="20"/>
              </w:rPr>
              <w:t>n.d.</w:t>
            </w:r>
          </w:p>
        </w:tc>
        <w:tc>
          <w:tcPr>
            <w:tcW w:w="1014" w:type="dxa"/>
            <w:vAlign w:val="bottom"/>
          </w:tcPr>
          <w:p w:rsidR="00C27B4E" w:rsidRPr="00A807F6" w:rsidRDefault="00C27B4E" w:rsidP="00DA28D0">
            <w:pPr>
              <w:tabs>
                <w:tab w:val="decimal" w:pos="724"/>
              </w:tabs>
              <w:rPr>
                <w:sz w:val="20"/>
                <w:szCs w:val="20"/>
              </w:rPr>
            </w:pPr>
            <w:r w:rsidRPr="00A807F6">
              <w:rPr>
                <w:sz w:val="20"/>
                <w:szCs w:val="20"/>
              </w:rPr>
              <w:t>19.627,8</w:t>
            </w:r>
          </w:p>
        </w:tc>
        <w:tc>
          <w:tcPr>
            <w:tcW w:w="1014" w:type="dxa"/>
            <w:vAlign w:val="bottom"/>
          </w:tcPr>
          <w:p w:rsidR="00C27B4E" w:rsidRPr="00A807F6" w:rsidRDefault="00C27B4E" w:rsidP="00DA28D0">
            <w:pPr>
              <w:tabs>
                <w:tab w:val="decimal" w:pos="724"/>
              </w:tabs>
              <w:rPr>
                <w:sz w:val="20"/>
                <w:szCs w:val="20"/>
              </w:rPr>
            </w:pPr>
            <w:r w:rsidRPr="00A807F6">
              <w:rPr>
                <w:sz w:val="20"/>
                <w:szCs w:val="20"/>
              </w:rPr>
              <w:t>10.905,9</w:t>
            </w:r>
          </w:p>
        </w:tc>
        <w:tc>
          <w:tcPr>
            <w:tcW w:w="1014" w:type="dxa"/>
            <w:vAlign w:val="bottom"/>
          </w:tcPr>
          <w:p w:rsidR="00C27B4E" w:rsidRPr="00A807F6" w:rsidRDefault="00C27B4E" w:rsidP="00DA28D0">
            <w:pPr>
              <w:tabs>
                <w:tab w:val="decimal" w:pos="724"/>
              </w:tabs>
              <w:rPr>
                <w:sz w:val="20"/>
                <w:szCs w:val="20"/>
              </w:rPr>
            </w:pPr>
            <w:r w:rsidRPr="00A807F6">
              <w:rPr>
                <w:sz w:val="20"/>
                <w:szCs w:val="20"/>
              </w:rPr>
              <w:t>12.930,1</w:t>
            </w:r>
          </w:p>
        </w:tc>
        <w:tc>
          <w:tcPr>
            <w:tcW w:w="1014" w:type="dxa"/>
            <w:vAlign w:val="bottom"/>
          </w:tcPr>
          <w:p w:rsidR="00C27B4E" w:rsidRPr="00A807F6" w:rsidRDefault="00C27B4E" w:rsidP="00DA28D0">
            <w:pPr>
              <w:tabs>
                <w:tab w:val="decimal" w:pos="724"/>
              </w:tabs>
              <w:rPr>
                <w:sz w:val="20"/>
                <w:szCs w:val="20"/>
              </w:rPr>
            </w:pPr>
            <w:r w:rsidRPr="00A807F6">
              <w:rPr>
                <w:sz w:val="20"/>
                <w:szCs w:val="20"/>
              </w:rPr>
              <w:t>12.202,1</w:t>
            </w:r>
          </w:p>
        </w:tc>
        <w:tc>
          <w:tcPr>
            <w:tcW w:w="1014" w:type="dxa"/>
            <w:vAlign w:val="bottom"/>
          </w:tcPr>
          <w:p w:rsidR="00C27B4E" w:rsidRPr="00A807F6" w:rsidRDefault="00C27B4E" w:rsidP="00DA28D0">
            <w:pPr>
              <w:tabs>
                <w:tab w:val="decimal" w:pos="724"/>
              </w:tabs>
              <w:rPr>
                <w:sz w:val="20"/>
                <w:szCs w:val="20"/>
              </w:rPr>
            </w:pPr>
            <w:r w:rsidRPr="00A807F6">
              <w:rPr>
                <w:sz w:val="20"/>
                <w:szCs w:val="20"/>
              </w:rPr>
              <w:t>7.989,2</w:t>
            </w:r>
          </w:p>
        </w:tc>
        <w:tc>
          <w:tcPr>
            <w:tcW w:w="1014" w:type="dxa"/>
            <w:vAlign w:val="bottom"/>
          </w:tcPr>
          <w:p w:rsidR="00C27B4E" w:rsidRPr="00A807F6" w:rsidRDefault="00C27B4E" w:rsidP="00DA28D0">
            <w:pPr>
              <w:tabs>
                <w:tab w:val="decimal" w:pos="724"/>
              </w:tabs>
              <w:rPr>
                <w:sz w:val="20"/>
                <w:szCs w:val="20"/>
              </w:rPr>
            </w:pPr>
            <w:r w:rsidRPr="00A807F6">
              <w:rPr>
                <w:sz w:val="20"/>
                <w:szCs w:val="20"/>
              </w:rPr>
              <w:t>13.575,0</w:t>
            </w:r>
          </w:p>
        </w:tc>
      </w:tr>
      <w:tr w:rsidR="00C27B4E" w:rsidTr="00861E93">
        <w:tc>
          <w:tcPr>
            <w:tcW w:w="2392" w:type="dxa"/>
          </w:tcPr>
          <w:p w:rsidR="00C27B4E" w:rsidRPr="00A807F6" w:rsidRDefault="00C27B4E" w:rsidP="00861E93">
            <w:pPr>
              <w:rPr>
                <w:sz w:val="20"/>
                <w:szCs w:val="20"/>
              </w:rPr>
            </w:pPr>
            <w:r w:rsidRPr="00A807F6">
              <w:rPr>
                <w:sz w:val="20"/>
                <w:szCs w:val="20"/>
              </w:rPr>
              <w:t xml:space="preserve">Presupuesto general de funcionamiento del Estado </w:t>
            </w:r>
          </w:p>
        </w:tc>
        <w:tc>
          <w:tcPr>
            <w:tcW w:w="1014" w:type="dxa"/>
            <w:vAlign w:val="bottom"/>
          </w:tcPr>
          <w:p w:rsidR="00C27B4E" w:rsidRPr="00A807F6" w:rsidRDefault="00C27B4E" w:rsidP="009B4164">
            <w:pPr>
              <w:rPr>
                <w:sz w:val="20"/>
                <w:szCs w:val="20"/>
              </w:rPr>
            </w:pPr>
            <w:r>
              <w:rPr>
                <w:sz w:val="20"/>
                <w:szCs w:val="20"/>
              </w:rPr>
              <w:t>n.d.</w:t>
            </w:r>
          </w:p>
        </w:tc>
        <w:tc>
          <w:tcPr>
            <w:tcW w:w="1014" w:type="dxa"/>
            <w:vAlign w:val="bottom"/>
          </w:tcPr>
          <w:p w:rsidR="00C27B4E" w:rsidRPr="00A807F6" w:rsidRDefault="00C27B4E" w:rsidP="00DA28D0">
            <w:pPr>
              <w:tabs>
                <w:tab w:val="decimal" w:pos="724"/>
              </w:tabs>
              <w:rPr>
                <w:sz w:val="20"/>
                <w:szCs w:val="20"/>
              </w:rPr>
            </w:pPr>
            <w:r w:rsidRPr="00A807F6">
              <w:rPr>
                <w:sz w:val="20"/>
                <w:szCs w:val="20"/>
              </w:rPr>
              <w:t>134.830</w:t>
            </w:r>
          </w:p>
        </w:tc>
        <w:tc>
          <w:tcPr>
            <w:tcW w:w="1014" w:type="dxa"/>
            <w:vAlign w:val="bottom"/>
          </w:tcPr>
          <w:p w:rsidR="00C27B4E" w:rsidRPr="00A807F6" w:rsidRDefault="00C27B4E" w:rsidP="00DA28D0">
            <w:pPr>
              <w:tabs>
                <w:tab w:val="decimal" w:pos="724"/>
              </w:tabs>
              <w:rPr>
                <w:sz w:val="20"/>
                <w:szCs w:val="20"/>
              </w:rPr>
            </w:pPr>
            <w:r w:rsidRPr="00A807F6">
              <w:rPr>
                <w:sz w:val="20"/>
                <w:szCs w:val="20"/>
              </w:rPr>
              <w:t>142</w:t>
            </w:r>
            <w:r>
              <w:rPr>
                <w:sz w:val="20"/>
                <w:szCs w:val="20"/>
              </w:rPr>
              <w:t>.</w:t>
            </w:r>
            <w:r w:rsidRPr="00A807F6">
              <w:rPr>
                <w:sz w:val="20"/>
                <w:szCs w:val="20"/>
              </w:rPr>
              <w:t>432</w:t>
            </w:r>
          </w:p>
        </w:tc>
        <w:tc>
          <w:tcPr>
            <w:tcW w:w="1014" w:type="dxa"/>
            <w:vAlign w:val="bottom"/>
          </w:tcPr>
          <w:p w:rsidR="00C27B4E" w:rsidRPr="00A807F6" w:rsidRDefault="00C27B4E" w:rsidP="00DA28D0">
            <w:pPr>
              <w:tabs>
                <w:tab w:val="decimal" w:pos="724"/>
              </w:tabs>
              <w:rPr>
                <w:sz w:val="20"/>
                <w:szCs w:val="20"/>
              </w:rPr>
            </w:pPr>
            <w:r w:rsidRPr="00A807F6">
              <w:rPr>
                <w:sz w:val="20"/>
                <w:szCs w:val="20"/>
              </w:rPr>
              <w:t>150</w:t>
            </w:r>
            <w:r>
              <w:rPr>
                <w:sz w:val="20"/>
                <w:szCs w:val="20"/>
              </w:rPr>
              <w:t>.</w:t>
            </w:r>
            <w:r w:rsidRPr="00A807F6">
              <w:rPr>
                <w:sz w:val="20"/>
                <w:szCs w:val="20"/>
              </w:rPr>
              <w:t>260</w:t>
            </w:r>
          </w:p>
        </w:tc>
        <w:tc>
          <w:tcPr>
            <w:tcW w:w="1014" w:type="dxa"/>
            <w:vAlign w:val="bottom"/>
          </w:tcPr>
          <w:p w:rsidR="00C27B4E" w:rsidRPr="00A807F6" w:rsidRDefault="00C27B4E" w:rsidP="00DA28D0">
            <w:pPr>
              <w:tabs>
                <w:tab w:val="decimal" w:pos="724"/>
              </w:tabs>
              <w:rPr>
                <w:sz w:val="20"/>
                <w:szCs w:val="20"/>
              </w:rPr>
            </w:pPr>
            <w:r w:rsidRPr="00A807F6">
              <w:rPr>
                <w:sz w:val="20"/>
                <w:szCs w:val="20"/>
              </w:rPr>
              <w:t>146.344</w:t>
            </w:r>
          </w:p>
        </w:tc>
        <w:tc>
          <w:tcPr>
            <w:tcW w:w="1014" w:type="dxa"/>
            <w:vAlign w:val="bottom"/>
          </w:tcPr>
          <w:p w:rsidR="00C27B4E" w:rsidRPr="00A807F6" w:rsidRDefault="00C27B4E" w:rsidP="00DA28D0">
            <w:pPr>
              <w:tabs>
                <w:tab w:val="decimal" w:pos="724"/>
              </w:tabs>
              <w:rPr>
                <w:sz w:val="20"/>
                <w:szCs w:val="20"/>
              </w:rPr>
            </w:pPr>
            <w:r w:rsidRPr="00A807F6">
              <w:rPr>
                <w:sz w:val="20"/>
                <w:szCs w:val="20"/>
              </w:rPr>
              <w:t>129.943</w:t>
            </w:r>
          </w:p>
        </w:tc>
        <w:tc>
          <w:tcPr>
            <w:tcW w:w="1014" w:type="dxa"/>
            <w:vAlign w:val="bottom"/>
          </w:tcPr>
          <w:p w:rsidR="00C27B4E" w:rsidRPr="00A807F6" w:rsidRDefault="00C27B4E" w:rsidP="00DA28D0">
            <w:pPr>
              <w:tabs>
                <w:tab w:val="decimal" w:pos="724"/>
              </w:tabs>
              <w:rPr>
                <w:sz w:val="20"/>
                <w:szCs w:val="20"/>
              </w:rPr>
            </w:pPr>
            <w:r w:rsidRPr="00A807F6">
              <w:rPr>
                <w:sz w:val="20"/>
                <w:szCs w:val="20"/>
              </w:rPr>
              <w:t>230.456</w:t>
            </w:r>
          </w:p>
        </w:tc>
      </w:tr>
      <w:tr w:rsidR="00C27B4E" w:rsidTr="00861E93">
        <w:tc>
          <w:tcPr>
            <w:tcW w:w="2392" w:type="dxa"/>
          </w:tcPr>
          <w:p w:rsidR="00C27B4E" w:rsidRPr="00A807F6" w:rsidRDefault="00C27B4E" w:rsidP="00861E93">
            <w:pPr>
              <w:rPr>
                <w:sz w:val="20"/>
                <w:szCs w:val="20"/>
              </w:rPr>
            </w:pPr>
            <w:r w:rsidRPr="00A807F6">
              <w:rPr>
                <w:sz w:val="20"/>
                <w:szCs w:val="20"/>
              </w:rPr>
              <w:t xml:space="preserve">Porcentaje </w:t>
            </w:r>
            <w:r>
              <w:rPr>
                <w:sz w:val="20"/>
                <w:szCs w:val="20"/>
              </w:rPr>
              <w:t>del presupuesto para la educación</w:t>
            </w:r>
            <w:r w:rsidRPr="00A807F6">
              <w:rPr>
                <w:sz w:val="20"/>
                <w:szCs w:val="20"/>
              </w:rPr>
              <w:t xml:space="preserve"> </w:t>
            </w:r>
          </w:p>
        </w:tc>
        <w:tc>
          <w:tcPr>
            <w:tcW w:w="1014" w:type="dxa"/>
            <w:vAlign w:val="bottom"/>
          </w:tcPr>
          <w:p w:rsidR="00C27B4E" w:rsidRPr="00A807F6" w:rsidRDefault="00C27B4E" w:rsidP="009B4164">
            <w:pPr>
              <w:rPr>
                <w:sz w:val="20"/>
                <w:szCs w:val="20"/>
              </w:rPr>
            </w:pPr>
            <w:r>
              <w:rPr>
                <w:sz w:val="20"/>
                <w:szCs w:val="20"/>
              </w:rPr>
              <w:t>n.d.</w:t>
            </w:r>
          </w:p>
        </w:tc>
        <w:tc>
          <w:tcPr>
            <w:tcW w:w="1014" w:type="dxa"/>
            <w:vAlign w:val="bottom"/>
          </w:tcPr>
          <w:p w:rsidR="00C27B4E" w:rsidRPr="00A807F6" w:rsidRDefault="00C27B4E" w:rsidP="00DA28D0">
            <w:pPr>
              <w:tabs>
                <w:tab w:val="decimal" w:pos="724"/>
              </w:tabs>
              <w:rPr>
                <w:sz w:val="20"/>
                <w:szCs w:val="20"/>
              </w:rPr>
            </w:pPr>
            <w:r w:rsidRPr="00A807F6">
              <w:rPr>
                <w:sz w:val="20"/>
                <w:szCs w:val="20"/>
              </w:rPr>
              <w:t>14,6</w:t>
            </w:r>
          </w:p>
        </w:tc>
        <w:tc>
          <w:tcPr>
            <w:tcW w:w="1014" w:type="dxa"/>
            <w:vAlign w:val="bottom"/>
          </w:tcPr>
          <w:p w:rsidR="00C27B4E" w:rsidRPr="00A807F6" w:rsidRDefault="00C27B4E" w:rsidP="00DA28D0">
            <w:pPr>
              <w:tabs>
                <w:tab w:val="decimal" w:pos="724"/>
              </w:tabs>
              <w:rPr>
                <w:sz w:val="20"/>
                <w:szCs w:val="20"/>
              </w:rPr>
            </w:pPr>
            <w:r w:rsidRPr="00A807F6">
              <w:rPr>
                <w:sz w:val="20"/>
                <w:szCs w:val="20"/>
              </w:rPr>
              <w:t>7,7</w:t>
            </w:r>
          </w:p>
        </w:tc>
        <w:tc>
          <w:tcPr>
            <w:tcW w:w="1014" w:type="dxa"/>
            <w:vAlign w:val="bottom"/>
          </w:tcPr>
          <w:p w:rsidR="00C27B4E" w:rsidRPr="00A807F6" w:rsidRDefault="00C27B4E" w:rsidP="00DA28D0">
            <w:pPr>
              <w:tabs>
                <w:tab w:val="decimal" w:pos="724"/>
              </w:tabs>
              <w:rPr>
                <w:sz w:val="20"/>
                <w:szCs w:val="20"/>
              </w:rPr>
            </w:pPr>
            <w:r w:rsidRPr="00A807F6">
              <w:rPr>
                <w:sz w:val="20"/>
                <w:szCs w:val="20"/>
              </w:rPr>
              <w:t>8,6</w:t>
            </w:r>
          </w:p>
        </w:tc>
        <w:tc>
          <w:tcPr>
            <w:tcW w:w="1014" w:type="dxa"/>
            <w:vAlign w:val="bottom"/>
          </w:tcPr>
          <w:p w:rsidR="00C27B4E" w:rsidRPr="009D5EC1" w:rsidRDefault="00C27B4E" w:rsidP="00DA28D0">
            <w:pPr>
              <w:tabs>
                <w:tab w:val="decimal" w:pos="724"/>
              </w:tabs>
              <w:rPr>
                <w:sz w:val="20"/>
                <w:szCs w:val="20"/>
              </w:rPr>
            </w:pPr>
            <w:r>
              <w:rPr>
                <w:sz w:val="20"/>
                <w:szCs w:val="20"/>
              </w:rPr>
              <w:t>5</w:t>
            </w:r>
            <w:r w:rsidRPr="009D5EC1">
              <w:rPr>
                <w:sz w:val="20"/>
                <w:szCs w:val="20"/>
              </w:rPr>
              <w:t>,3</w:t>
            </w:r>
          </w:p>
        </w:tc>
        <w:tc>
          <w:tcPr>
            <w:tcW w:w="1014" w:type="dxa"/>
            <w:vAlign w:val="bottom"/>
          </w:tcPr>
          <w:p w:rsidR="00C27B4E" w:rsidRPr="00A807F6" w:rsidRDefault="00C27B4E" w:rsidP="00DA28D0">
            <w:pPr>
              <w:tabs>
                <w:tab w:val="decimal" w:pos="724"/>
              </w:tabs>
              <w:rPr>
                <w:sz w:val="20"/>
                <w:szCs w:val="20"/>
              </w:rPr>
            </w:pPr>
            <w:r w:rsidRPr="00A807F6">
              <w:rPr>
                <w:sz w:val="20"/>
                <w:szCs w:val="20"/>
              </w:rPr>
              <w:t>6,1</w:t>
            </w:r>
          </w:p>
        </w:tc>
        <w:tc>
          <w:tcPr>
            <w:tcW w:w="1014" w:type="dxa"/>
            <w:vAlign w:val="bottom"/>
          </w:tcPr>
          <w:p w:rsidR="00C27B4E" w:rsidRPr="00A807F6" w:rsidRDefault="00C27B4E" w:rsidP="00DA28D0">
            <w:pPr>
              <w:tabs>
                <w:tab w:val="decimal" w:pos="724"/>
              </w:tabs>
              <w:rPr>
                <w:sz w:val="20"/>
                <w:szCs w:val="20"/>
              </w:rPr>
            </w:pPr>
            <w:r w:rsidRPr="00A807F6">
              <w:rPr>
                <w:sz w:val="20"/>
                <w:szCs w:val="20"/>
              </w:rPr>
              <w:t>5,9</w:t>
            </w:r>
          </w:p>
        </w:tc>
      </w:tr>
    </w:tbl>
    <w:p w:rsidR="00C27B4E" w:rsidRDefault="00C27B4E" w:rsidP="008D52DD">
      <w:pPr>
        <w:keepNext/>
        <w:keepLines/>
        <w:spacing w:before="480" w:after="240"/>
        <w:jc w:val="center"/>
        <w:rPr>
          <w:b/>
        </w:rPr>
      </w:pPr>
      <w:r w:rsidRPr="00D8165D">
        <w:rPr>
          <w:b/>
        </w:rPr>
        <w:t>Cuadro 23</w:t>
      </w:r>
    </w:p>
    <w:p w:rsidR="00C27B4E" w:rsidRDefault="00C27B4E" w:rsidP="008D52DD">
      <w:pPr>
        <w:keepNext/>
        <w:keepLines/>
        <w:spacing w:after="240"/>
        <w:jc w:val="center"/>
        <w:rPr>
          <w:b/>
        </w:rPr>
      </w:pPr>
      <w:r w:rsidRPr="00D8165D">
        <w:rPr>
          <w:b/>
        </w:rPr>
        <w:t>Educación (estadísticas del UNICEF)</w:t>
      </w:r>
    </w:p>
    <w:tbl>
      <w:tblPr>
        <w:tblStyle w:val="TableGrid"/>
        <w:tblW w:w="0" w:type="auto"/>
        <w:tblLook w:val="01E0" w:firstRow="1" w:lastRow="1" w:firstColumn="1" w:lastColumn="1" w:noHBand="0" w:noVBand="0"/>
      </w:tblPr>
      <w:tblGrid>
        <w:gridCol w:w="8708"/>
        <w:gridCol w:w="782"/>
      </w:tblGrid>
      <w:tr w:rsidR="00C27B4E" w:rsidTr="00861E93">
        <w:tc>
          <w:tcPr>
            <w:tcW w:w="8708" w:type="dxa"/>
          </w:tcPr>
          <w:p w:rsidR="00C27B4E" w:rsidRPr="00B5600B" w:rsidRDefault="00C27B4E" w:rsidP="008D52DD">
            <w:pPr>
              <w:keepNext/>
              <w:keepLines/>
            </w:pPr>
            <w:r w:rsidRPr="00B5600B">
              <w:t>Tasa de alfabetización de los adultos, 2000-2004</w:t>
            </w:r>
            <w:r w:rsidRPr="00DA28D0">
              <w:rPr>
                <w:b/>
                <w:vertAlign w:val="superscript"/>
              </w:rPr>
              <w:t>*</w:t>
            </w:r>
            <w:r>
              <w:rPr>
                <w:b/>
                <w:vertAlign w:val="superscript"/>
              </w:rPr>
              <w:t xml:space="preserve"> </w:t>
            </w:r>
            <w:r w:rsidRPr="00B5600B">
              <w:t>- Hombres</w:t>
            </w:r>
          </w:p>
        </w:tc>
        <w:tc>
          <w:tcPr>
            <w:tcW w:w="782" w:type="dxa"/>
            <w:vAlign w:val="bottom"/>
          </w:tcPr>
          <w:p w:rsidR="00C27B4E" w:rsidRPr="00B5600B" w:rsidRDefault="00C27B4E" w:rsidP="008D52DD">
            <w:pPr>
              <w:keepNext/>
              <w:keepLines/>
              <w:tabs>
                <w:tab w:val="decimal" w:pos="447"/>
              </w:tabs>
              <w:jc w:val="both"/>
            </w:pPr>
            <w:r w:rsidRPr="00B5600B">
              <w:t>41</w:t>
            </w:r>
          </w:p>
        </w:tc>
      </w:tr>
      <w:tr w:rsidR="00C27B4E" w:rsidTr="00861E93">
        <w:tc>
          <w:tcPr>
            <w:tcW w:w="8708" w:type="dxa"/>
          </w:tcPr>
          <w:p w:rsidR="00C27B4E" w:rsidRPr="00B5600B" w:rsidRDefault="00C27B4E" w:rsidP="008D52DD">
            <w:pPr>
              <w:keepNext/>
              <w:keepLines/>
            </w:pPr>
            <w:r w:rsidRPr="00B5600B">
              <w:t>Tasa de alfabetización de los adultos, 2000-2004</w:t>
            </w:r>
            <w:r w:rsidRPr="00DA28D0">
              <w:rPr>
                <w:b/>
                <w:vertAlign w:val="superscript"/>
              </w:rPr>
              <w:t>*</w:t>
            </w:r>
            <w:r w:rsidRPr="00B5600B">
              <w:t xml:space="preserve"> - Mujeres </w:t>
            </w:r>
          </w:p>
        </w:tc>
        <w:tc>
          <w:tcPr>
            <w:tcW w:w="782" w:type="dxa"/>
            <w:vAlign w:val="bottom"/>
          </w:tcPr>
          <w:p w:rsidR="00C27B4E" w:rsidRPr="00B5600B" w:rsidRDefault="00C27B4E" w:rsidP="008D52DD">
            <w:pPr>
              <w:keepNext/>
              <w:keepLines/>
              <w:tabs>
                <w:tab w:val="decimal" w:pos="447"/>
              </w:tabs>
              <w:jc w:val="both"/>
            </w:pPr>
            <w:r w:rsidRPr="00B5600B">
              <w:t>13</w:t>
            </w:r>
          </w:p>
        </w:tc>
      </w:tr>
      <w:tr w:rsidR="00C27B4E" w:rsidTr="00861E93">
        <w:tc>
          <w:tcPr>
            <w:tcW w:w="8708" w:type="dxa"/>
          </w:tcPr>
          <w:p w:rsidR="00C27B4E" w:rsidRPr="00B5600B" w:rsidRDefault="00C27B4E" w:rsidP="008D52DD">
            <w:pPr>
              <w:keepNext/>
            </w:pPr>
            <w:r w:rsidRPr="00B5600B">
              <w:t>Número por cada 100 personas, 2002-2003</w:t>
            </w:r>
            <w:r w:rsidRPr="00D8165D">
              <w:rPr>
                <w:b/>
                <w:vertAlign w:val="superscript"/>
              </w:rPr>
              <w:t>*</w:t>
            </w:r>
            <w:r w:rsidRPr="00B5600B">
              <w:t xml:space="preserve"> - Teléfonos </w:t>
            </w:r>
          </w:p>
        </w:tc>
        <w:tc>
          <w:tcPr>
            <w:tcW w:w="782" w:type="dxa"/>
            <w:vAlign w:val="bottom"/>
          </w:tcPr>
          <w:p w:rsidR="00C27B4E" w:rsidRPr="00B5600B" w:rsidRDefault="00C27B4E" w:rsidP="008D52DD">
            <w:pPr>
              <w:keepNext/>
              <w:tabs>
                <w:tab w:val="decimal" w:pos="447"/>
              </w:tabs>
              <w:jc w:val="both"/>
            </w:pPr>
            <w:r w:rsidRPr="00B5600B">
              <w:t>1</w:t>
            </w:r>
          </w:p>
        </w:tc>
      </w:tr>
      <w:tr w:rsidR="00C27B4E" w:rsidTr="00861E93">
        <w:tc>
          <w:tcPr>
            <w:tcW w:w="8708" w:type="dxa"/>
          </w:tcPr>
          <w:p w:rsidR="00C27B4E" w:rsidRPr="00B5600B" w:rsidRDefault="00C27B4E" w:rsidP="008D52DD">
            <w:pPr>
              <w:keepNext/>
            </w:pPr>
            <w:r w:rsidRPr="00B5600B">
              <w:t>Número por cada 100 personas, 2002-2003</w:t>
            </w:r>
            <w:r w:rsidRPr="00D8165D">
              <w:rPr>
                <w:b/>
                <w:vertAlign w:val="superscript"/>
              </w:rPr>
              <w:t>*</w:t>
            </w:r>
            <w:r w:rsidRPr="00B5600B">
              <w:t>- Utilización de Internet</w:t>
            </w:r>
          </w:p>
        </w:tc>
        <w:tc>
          <w:tcPr>
            <w:tcW w:w="782" w:type="dxa"/>
            <w:vAlign w:val="bottom"/>
          </w:tcPr>
          <w:p w:rsidR="00C27B4E" w:rsidRPr="00B5600B" w:rsidRDefault="00C27B4E" w:rsidP="008D52DD">
            <w:pPr>
              <w:keepNext/>
              <w:tabs>
                <w:tab w:val="decimal" w:pos="447"/>
              </w:tabs>
              <w:jc w:val="both"/>
            </w:pPr>
            <w:r w:rsidRPr="00B5600B">
              <w:t>0</w:t>
            </w:r>
          </w:p>
        </w:tc>
      </w:tr>
      <w:tr w:rsidR="00C27B4E" w:rsidTr="00861E93">
        <w:tc>
          <w:tcPr>
            <w:tcW w:w="8708" w:type="dxa"/>
          </w:tcPr>
          <w:p w:rsidR="00C27B4E" w:rsidRPr="00B5600B" w:rsidRDefault="00C27B4E" w:rsidP="008D52DD">
            <w:pPr>
              <w:keepNext/>
            </w:pPr>
            <w:r w:rsidRPr="00B5600B">
              <w:t>Tasa de escolarización en la enseñanza primaria (2000-2004</w:t>
            </w:r>
            <w:r w:rsidRPr="00D8165D">
              <w:rPr>
                <w:b/>
                <w:vertAlign w:val="superscript"/>
              </w:rPr>
              <w:t>*</w:t>
            </w:r>
            <w:r w:rsidRPr="00B5600B">
              <w:t>), bruta - Hombres</w:t>
            </w:r>
          </w:p>
        </w:tc>
        <w:tc>
          <w:tcPr>
            <w:tcW w:w="782" w:type="dxa"/>
            <w:vAlign w:val="bottom"/>
          </w:tcPr>
          <w:p w:rsidR="00C27B4E" w:rsidRPr="00B5600B" w:rsidRDefault="00C27B4E" w:rsidP="008D52DD">
            <w:pPr>
              <w:keepNext/>
              <w:tabs>
                <w:tab w:val="decimal" w:pos="447"/>
              </w:tabs>
              <w:jc w:val="both"/>
            </w:pPr>
            <w:r w:rsidRPr="00B5600B">
              <w:t>95</w:t>
            </w:r>
          </w:p>
        </w:tc>
      </w:tr>
      <w:tr w:rsidR="00C27B4E" w:rsidTr="00861E93">
        <w:tc>
          <w:tcPr>
            <w:tcW w:w="8708" w:type="dxa"/>
          </w:tcPr>
          <w:p w:rsidR="00C27B4E" w:rsidRPr="00B5600B" w:rsidRDefault="00C27B4E" w:rsidP="008D52DD">
            <w:pPr>
              <w:keepNext/>
            </w:pPr>
            <w:r w:rsidRPr="00B5600B">
              <w:t>Tasa de escolarización en la enseñanza primaria (2000-2004</w:t>
            </w:r>
            <w:r w:rsidRPr="00D8165D">
              <w:rPr>
                <w:b/>
                <w:vertAlign w:val="superscript"/>
              </w:rPr>
              <w:t>*</w:t>
            </w:r>
            <w:r w:rsidRPr="00B5600B">
              <w:t xml:space="preserve">), bruta - Mujeres </w:t>
            </w:r>
          </w:p>
        </w:tc>
        <w:tc>
          <w:tcPr>
            <w:tcW w:w="782" w:type="dxa"/>
            <w:vAlign w:val="bottom"/>
          </w:tcPr>
          <w:p w:rsidR="00C27B4E" w:rsidRPr="00B5600B" w:rsidRDefault="00C27B4E" w:rsidP="008D52DD">
            <w:pPr>
              <w:keepNext/>
              <w:tabs>
                <w:tab w:val="decimal" w:pos="447"/>
              </w:tabs>
              <w:jc w:val="both"/>
            </w:pPr>
            <w:r w:rsidRPr="00B5600B">
              <w:t>61</w:t>
            </w:r>
          </w:p>
        </w:tc>
      </w:tr>
      <w:tr w:rsidR="00C27B4E" w:rsidTr="00861E93">
        <w:tc>
          <w:tcPr>
            <w:tcW w:w="8708" w:type="dxa"/>
          </w:tcPr>
          <w:p w:rsidR="00C27B4E" w:rsidRPr="00B5600B" w:rsidRDefault="00C27B4E" w:rsidP="008D52DD">
            <w:pPr>
              <w:keepNext/>
            </w:pPr>
            <w:r w:rsidRPr="00B5600B">
              <w:t>Tasa de escolarización en la enseñanza primaria (2000-2004</w:t>
            </w:r>
            <w:r w:rsidRPr="00D8165D">
              <w:rPr>
                <w:b/>
                <w:vertAlign w:val="superscript"/>
              </w:rPr>
              <w:t>*</w:t>
            </w:r>
            <w:r w:rsidRPr="00B5600B">
              <w:t>), neta - Hombres</w:t>
            </w:r>
          </w:p>
        </w:tc>
        <w:tc>
          <w:tcPr>
            <w:tcW w:w="782" w:type="dxa"/>
            <w:vAlign w:val="bottom"/>
          </w:tcPr>
          <w:p w:rsidR="00C27B4E" w:rsidRPr="00B5600B" w:rsidRDefault="00C27B4E" w:rsidP="008D52DD">
            <w:pPr>
              <w:keepNext/>
              <w:tabs>
                <w:tab w:val="decimal" w:pos="447"/>
              </w:tabs>
              <w:jc w:val="both"/>
            </w:pPr>
            <w:r w:rsidRPr="00B5600B">
              <w:t>75</w:t>
            </w:r>
          </w:p>
        </w:tc>
      </w:tr>
      <w:tr w:rsidR="00C27B4E" w:rsidTr="00861E93">
        <w:tc>
          <w:tcPr>
            <w:tcW w:w="8708" w:type="dxa"/>
          </w:tcPr>
          <w:p w:rsidR="00C27B4E" w:rsidRPr="00B5600B" w:rsidRDefault="00C27B4E" w:rsidP="008D52DD">
            <w:pPr>
              <w:keepNext/>
            </w:pPr>
            <w:r w:rsidRPr="00B5600B">
              <w:t>Tasa de escolarización en la enseñanza primaria (2000-2004</w:t>
            </w:r>
            <w:r w:rsidRPr="00D8165D">
              <w:rPr>
                <w:b/>
                <w:vertAlign w:val="superscript"/>
              </w:rPr>
              <w:t>*</w:t>
            </w:r>
            <w:r w:rsidRPr="00B5600B">
              <w:t xml:space="preserve">), neta - Mujeres </w:t>
            </w:r>
          </w:p>
        </w:tc>
        <w:tc>
          <w:tcPr>
            <w:tcW w:w="782" w:type="dxa"/>
            <w:vAlign w:val="bottom"/>
          </w:tcPr>
          <w:p w:rsidR="00C27B4E" w:rsidRPr="00B5600B" w:rsidRDefault="00C27B4E" w:rsidP="008D52DD">
            <w:pPr>
              <w:keepNext/>
              <w:tabs>
                <w:tab w:val="decimal" w:pos="447"/>
              </w:tabs>
              <w:jc w:val="both"/>
            </w:pPr>
            <w:r w:rsidRPr="00B5600B">
              <w:t>51</w:t>
            </w:r>
          </w:p>
        </w:tc>
      </w:tr>
      <w:tr w:rsidR="00C27B4E" w:rsidTr="00861E93">
        <w:tc>
          <w:tcPr>
            <w:tcW w:w="8708" w:type="dxa"/>
          </w:tcPr>
          <w:p w:rsidR="00C27B4E" w:rsidRPr="00B5600B" w:rsidRDefault="00C27B4E" w:rsidP="008D52DD">
            <w:pPr>
              <w:keepNext/>
            </w:pPr>
            <w:r w:rsidRPr="00B5600B">
              <w:t>Tasa de asistencia a la escuela en la enseñanza primaria (1996-2004</w:t>
            </w:r>
            <w:r w:rsidRPr="00D8165D">
              <w:rPr>
                <w:b/>
                <w:vertAlign w:val="superscript"/>
              </w:rPr>
              <w:t>*</w:t>
            </w:r>
            <w:r w:rsidRPr="00B5600B">
              <w:t>), neta - Hombres</w:t>
            </w:r>
          </w:p>
        </w:tc>
        <w:tc>
          <w:tcPr>
            <w:tcW w:w="782" w:type="dxa"/>
            <w:vAlign w:val="bottom"/>
          </w:tcPr>
          <w:p w:rsidR="00C27B4E" w:rsidRPr="00B5600B" w:rsidRDefault="00C27B4E" w:rsidP="008D52DD">
            <w:pPr>
              <w:keepNext/>
              <w:tabs>
                <w:tab w:val="decimal" w:pos="447"/>
              </w:tabs>
              <w:jc w:val="both"/>
            </w:pPr>
            <w:r w:rsidRPr="00B5600B">
              <w:t>46</w:t>
            </w:r>
          </w:p>
        </w:tc>
      </w:tr>
      <w:tr w:rsidR="00C27B4E" w:rsidTr="00861E93">
        <w:tc>
          <w:tcPr>
            <w:tcW w:w="8708" w:type="dxa"/>
          </w:tcPr>
          <w:p w:rsidR="00C27B4E" w:rsidRPr="00B5600B" w:rsidRDefault="00C27B4E" w:rsidP="008D52DD">
            <w:pPr>
              <w:keepNext/>
            </w:pPr>
            <w:r w:rsidRPr="00B5600B">
              <w:t>Tasa de asistencia a la escuela en la enseñanza primaria (1996-2004</w:t>
            </w:r>
            <w:r w:rsidRPr="00D8165D">
              <w:rPr>
                <w:b/>
                <w:vertAlign w:val="superscript"/>
              </w:rPr>
              <w:t>*</w:t>
            </w:r>
            <w:r w:rsidRPr="00B5600B">
              <w:t xml:space="preserve">), neta - Mujeres </w:t>
            </w:r>
          </w:p>
        </w:tc>
        <w:tc>
          <w:tcPr>
            <w:tcW w:w="782" w:type="dxa"/>
            <w:vAlign w:val="bottom"/>
          </w:tcPr>
          <w:p w:rsidR="00C27B4E" w:rsidRPr="00B5600B" w:rsidRDefault="00C27B4E" w:rsidP="008D52DD">
            <w:pPr>
              <w:keepNext/>
              <w:tabs>
                <w:tab w:val="decimal" w:pos="447"/>
              </w:tabs>
              <w:jc w:val="both"/>
            </w:pPr>
            <w:r w:rsidRPr="00B5600B">
              <w:t>33</w:t>
            </w:r>
          </w:p>
        </w:tc>
      </w:tr>
      <w:tr w:rsidR="00C27B4E" w:rsidTr="00861E93">
        <w:tc>
          <w:tcPr>
            <w:tcW w:w="8708" w:type="dxa"/>
          </w:tcPr>
          <w:p w:rsidR="00C27B4E" w:rsidRPr="00B5600B" w:rsidRDefault="00C27B4E" w:rsidP="008D52DD">
            <w:pPr>
              <w:keepNext/>
            </w:pPr>
            <w:r w:rsidRPr="00B5600B">
              <w:t xml:space="preserve">Porcentaje de niños que llegan hasta el quinto año de la enseñanza primaria, </w:t>
            </w:r>
            <w:r>
              <w:t>d</w:t>
            </w:r>
            <w:r w:rsidRPr="00B5600B">
              <w:t xml:space="preserve">atos de la </w:t>
            </w:r>
            <w:r>
              <w:t>a</w:t>
            </w:r>
            <w:r w:rsidRPr="00B5600B">
              <w:t>dministración, 2000-2004</w:t>
            </w:r>
            <w:r w:rsidRPr="00D8165D">
              <w:rPr>
                <w:b/>
                <w:vertAlign w:val="superscript"/>
              </w:rPr>
              <w:t>*</w:t>
            </w:r>
          </w:p>
        </w:tc>
        <w:tc>
          <w:tcPr>
            <w:tcW w:w="782" w:type="dxa"/>
            <w:vAlign w:val="bottom"/>
          </w:tcPr>
          <w:p w:rsidR="00C27B4E" w:rsidRPr="00B5600B" w:rsidRDefault="00C27B4E" w:rsidP="008D52DD">
            <w:pPr>
              <w:keepNext/>
              <w:tabs>
                <w:tab w:val="decimal" w:pos="447"/>
              </w:tabs>
              <w:jc w:val="both"/>
            </w:pPr>
            <w:r w:rsidRPr="00B5600B">
              <w:t>44</w:t>
            </w:r>
          </w:p>
        </w:tc>
      </w:tr>
      <w:tr w:rsidR="00C27B4E" w:rsidTr="00861E93">
        <w:tc>
          <w:tcPr>
            <w:tcW w:w="8708" w:type="dxa"/>
          </w:tcPr>
          <w:p w:rsidR="00C27B4E" w:rsidRPr="00B5600B" w:rsidRDefault="00C27B4E" w:rsidP="008D52DD">
            <w:pPr>
              <w:keepNext/>
            </w:pPr>
            <w:r w:rsidRPr="00B5600B">
              <w:t xml:space="preserve">Porcentaje de niños que llegan hasta el quinto año de la enseñanza primaria, </w:t>
            </w:r>
            <w:r>
              <w:t>d</w:t>
            </w:r>
            <w:r w:rsidRPr="00B5600B">
              <w:t>atos de la encuesta 1997-2004</w:t>
            </w:r>
            <w:r w:rsidRPr="00D8165D">
              <w:rPr>
                <w:b/>
                <w:vertAlign w:val="superscript"/>
              </w:rPr>
              <w:t>*</w:t>
            </w:r>
          </w:p>
        </w:tc>
        <w:tc>
          <w:tcPr>
            <w:tcW w:w="782" w:type="dxa"/>
            <w:vAlign w:val="bottom"/>
          </w:tcPr>
          <w:p w:rsidR="00C27B4E" w:rsidRPr="00B5600B" w:rsidRDefault="00C27B4E" w:rsidP="008D52DD">
            <w:pPr>
              <w:keepNext/>
              <w:tabs>
                <w:tab w:val="decimal" w:pos="447"/>
              </w:tabs>
              <w:jc w:val="both"/>
            </w:pPr>
            <w:r w:rsidRPr="00B5600B">
              <w:t>96</w:t>
            </w:r>
          </w:p>
        </w:tc>
      </w:tr>
      <w:tr w:rsidR="00C27B4E" w:rsidTr="00861E93">
        <w:tc>
          <w:tcPr>
            <w:tcW w:w="8708" w:type="dxa"/>
          </w:tcPr>
          <w:p w:rsidR="00C27B4E" w:rsidRPr="00B5600B" w:rsidRDefault="00C27B4E" w:rsidP="008D52DD">
            <w:pPr>
              <w:keepNext/>
            </w:pPr>
            <w:r w:rsidRPr="00B5600B">
              <w:t>Tasa de escolarización en la enseñanza secundaria (2000-2004</w:t>
            </w:r>
            <w:r w:rsidRPr="00D8165D">
              <w:rPr>
                <w:b/>
                <w:vertAlign w:val="superscript"/>
              </w:rPr>
              <w:t>*</w:t>
            </w:r>
            <w:r w:rsidRPr="00B5600B">
              <w:t>), bruta - Hombres</w:t>
            </w:r>
          </w:p>
        </w:tc>
        <w:tc>
          <w:tcPr>
            <w:tcW w:w="782" w:type="dxa"/>
            <w:vAlign w:val="bottom"/>
          </w:tcPr>
          <w:p w:rsidR="00C27B4E" w:rsidRPr="00B5600B" w:rsidRDefault="00C27B4E" w:rsidP="008D52DD">
            <w:pPr>
              <w:keepNext/>
              <w:tabs>
                <w:tab w:val="decimal" w:pos="447"/>
              </w:tabs>
              <w:jc w:val="both"/>
            </w:pPr>
            <w:r w:rsidRPr="00B5600B">
              <w:t>22</w:t>
            </w:r>
          </w:p>
        </w:tc>
      </w:tr>
      <w:tr w:rsidR="00C27B4E" w:rsidTr="00861E93">
        <w:tc>
          <w:tcPr>
            <w:tcW w:w="8708" w:type="dxa"/>
          </w:tcPr>
          <w:p w:rsidR="00C27B4E" w:rsidRPr="00B5600B" w:rsidRDefault="00C27B4E" w:rsidP="008D52DD">
            <w:pPr>
              <w:keepNext/>
            </w:pPr>
            <w:r w:rsidRPr="00B5600B">
              <w:t>Tasa de escolarización en la enseñanza secundaria (2000-2004</w:t>
            </w:r>
            <w:r w:rsidRPr="00D8165D">
              <w:rPr>
                <w:b/>
                <w:vertAlign w:val="superscript"/>
              </w:rPr>
              <w:t>*</w:t>
            </w:r>
            <w:r w:rsidRPr="00B5600B">
              <w:t>)</w:t>
            </w:r>
            <w:r w:rsidRPr="00D8165D">
              <w:rPr>
                <w:b/>
                <w:vertAlign w:val="superscript"/>
              </w:rPr>
              <w:t>*</w:t>
            </w:r>
            <w:r w:rsidRPr="00B5600B">
              <w:t xml:space="preserve"> bruta - Mujeres </w:t>
            </w:r>
          </w:p>
        </w:tc>
        <w:tc>
          <w:tcPr>
            <w:tcW w:w="782" w:type="dxa"/>
            <w:vAlign w:val="bottom"/>
          </w:tcPr>
          <w:p w:rsidR="00C27B4E" w:rsidRPr="00B5600B" w:rsidRDefault="00C27B4E" w:rsidP="008D52DD">
            <w:pPr>
              <w:keepNext/>
              <w:tabs>
                <w:tab w:val="decimal" w:pos="447"/>
              </w:tabs>
              <w:jc w:val="both"/>
            </w:pPr>
            <w:r w:rsidRPr="00B5600B">
              <w:t>7</w:t>
            </w:r>
          </w:p>
        </w:tc>
      </w:tr>
      <w:tr w:rsidR="00C27B4E" w:rsidTr="00861E93">
        <w:tc>
          <w:tcPr>
            <w:tcW w:w="8708" w:type="dxa"/>
          </w:tcPr>
          <w:p w:rsidR="00C27B4E" w:rsidRPr="00B5600B" w:rsidRDefault="00C27B4E" w:rsidP="008D52DD">
            <w:pPr>
              <w:keepNext/>
            </w:pPr>
            <w:r w:rsidRPr="00B5600B">
              <w:t>Tasa de escolarización en la enseñanza secundaria (2000-2004</w:t>
            </w:r>
            <w:r w:rsidRPr="00D8165D">
              <w:rPr>
                <w:b/>
                <w:vertAlign w:val="superscript"/>
              </w:rPr>
              <w:t>*</w:t>
            </w:r>
            <w:r w:rsidRPr="00B5600B">
              <w:t>), neta - Hombres</w:t>
            </w:r>
          </w:p>
        </w:tc>
        <w:tc>
          <w:tcPr>
            <w:tcW w:w="782" w:type="dxa"/>
            <w:vAlign w:val="bottom"/>
          </w:tcPr>
          <w:p w:rsidR="00C27B4E" w:rsidRPr="00B5600B" w:rsidRDefault="00C27B4E" w:rsidP="008D52DD">
            <w:pPr>
              <w:keepNext/>
              <w:tabs>
                <w:tab w:val="decimal" w:pos="447"/>
              </w:tabs>
              <w:jc w:val="both"/>
            </w:pPr>
            <w:r w:rsidRPr="00B5600B">
              <w:t>12</w:t>
            </w:r>
          </w:p>
        </w:tc>
      </w:tr>
      <w:tr w:rsidR="00C27B4E" w:rsidTr="00861E93">
        <w:tc>
          <w:tcPr>
            <w:tcW w:w="8708" w:type="dxa"/>
          </w:tcPr>
          <w:p w:rsidR="00C27B4E" w:rsidRPr="00B5600B" w:rsidRDefault="00C27B4E" w:rsidP="008D52DD">
            <w:pPr>
              <w:keepNext/>
            </w:pPr>
            <w:r w:rsidRPr="00B5600B">
              <w:t>Tasa de escolarización en la enseñanza secundaria (2000-2004</w:t>
            </w:r>
            <w:r w:rsidRPr="00D8165D">
              <w:rPr>
                <w:b/>
                <w:vertAlign w:val="superscript"/>
              </w:rPr>
              <w:t>*</w:t>
            </w:r>
            <w:r w:rsidRPr="00B5600B">
              <w:t>)</w:t>
            </w:r>
            <w:r w:rsidRPr="00D8165D">
              <w:rPr>
                <w:b/>
                <w:vertAlign w:val="superscript"/>
              </w:rPr>
              <w:t>*</w:t>
            </w:r>
            <w:r w:rsidRPr="00B5600B">
              <w:t xml:space="preserve"> neta - Mujeres </w:t>
            </w:r>
          </w:p>
        </w:tc>
        <w:tc>
          <w:tcPr>
            <w:tcW w:w="782" w:type="dxa"/>
            <w:vAlign w:val="bottom"/>
          </w:tcPr>
          <w:p w:rsidR="00C27B4E" w:rsidRPr="00B5600B" w:rsidRDefault="00C27B4E" w:rsidP="008D52DD">
            <w:pPr>
              <w:keepNext/>
              <w:tabs>
                <w:tab w:val="decimal" w:pos="447"/>
              </w:tabs>
              <w:jc w:val="both"/>
            </w:pPr>
            <w:r w:rsidRPr="00B5600B">
              <w:t>4</w:t>
            </w:r>
          </w:p>
        </w:tc>
      </w:tr>
      <w:tr w:rsidR="00C27B4E" w:rsidTr="00861E93">
        <w:tc>
          <w:tcPr>
            <w:tcW w:w="8708" w:type="dxa"/>
          </w:tcPr>
          <w:p w:rsidR="00C27B4E" w:rsidRPr="00B5600B" w:rsidRDefault="00C27B4E" w:rsidP="008D52DD">
            <w:pPr>
              <w:keepNext/>
            </w:pPr>
            <w:r w:rsidRPr="00B5600B">
              <w:t>Tasa de asistencia a</w:t>
            </w:r>
            <w:r>
              <w:t xml:space="preserve">l instituto </w:t>
            </w:r>
            <w:r w:rsidRPr="00B5600B">
              <w:t>en la enseñanza secundaria (1996-2004</w:t>
            </w:r>
            <w:r w:rsidRPr="00D8165D">
              <w:rPr>
                <w:b/>
                <w:vertAlign w:val="superscript"/>
              </w:rPr>
              <w:t>*</w:t>
            </w:r>
            <w:r w:rsidRPr="00B5600B">
              <w:t>), neta - Hombres</w:t>
            </w:r>
          </w:p>
        </w:tc>
        <w:tc>
          <w:tcPr>
            <w:tcW w:w="782" w:type="dxa"/>
            <w:vAlign w:val="bottom"/>
          </w:tcPr>
          <w:p w:rsidR="00C27B4E" w:rsidRPr="00B5600B" w:rsidRDefault="00C27B4E" w:rsidP="008D52DD">
            <w:pPr>
              <w:keepNext/>
              <w:tabs>
                <w:tab w:val="decimal" w:pos="447"/>
              </w:tabs>
              <w:jc w:val="both"/>
            </w:pPr>
            <w:r w:rsidRPr="00B5600B">
              <w:t>9</w:t>
            </w:r>
          </w:p>
        </w:tc>
      </w:tr>
      <w:tr w:rsidR="00C27B4E" w:rsidTr="00861E93">
        <w:tc>
          <w:tcPr>
            <w:tcW w:w="8708" w:type="dxa"/>
          </w:tcPr>
          <w:p w:rsidR="00C27B4E" w:rsidRPr="00B5600B" w:rsidRDefault="00C27B4E" w:rsidP="00861E93">
            <w:r w:rsidRPr="00B5600B">
              <w:t xml:space="preserve">Tasa de asistencia </w:t>
            </w:r>
            <w:r>
              <w:t>al instituto</w:t>
            </w:r>
            <w:r w:rsidRPr="00B5600B">
              <w:t xml:space="preserve"> en la enseñanza secundaria (1996-2004</w:t>
            </w:r>
            <w:r w:rsidRPr="00D8165D">
              <w:rPr>
                <w:b/>
                <w:vertAlign w:val="superscript"/>
              </w:rPr>
              <w:t>*</w:t>
            </w:r>
            <w:r w:rsidRPr="00B5600B">
              <w:t xml:space="preserve">), neta - Mujeres </w:t>
            </w:r>
          </w:p>
        </w:tc>
        <w:tc>
          <w:tcPr>
            <w:tcW w:w="782" w:type="dxa"/>
            <w:vAlign w:val="bottom"/>
          </w:tcPr>
          <w:p w:rsidR="00C27B4E" w:rsidRPr="00657F99" w:rsidRDefault="00C27B4E" w:rsidP="00861E93">
            <w:pPr>
              <w:tabs>
                <w:tab w:val="decimal" w:pos="447"/>
              </w:tabs>
              <w:jc w:val="both"/>
            </w:pPr>
            <w:r>
              <w:t>5</w:t>
            </w:r>
          </w:p>
        </w:tc>
      </w:tr>
    </w:tbl>
    <w:p w:rsidR="00C27B4E" w:rsidRPr="0004071C" w:rsidRDefault="00C27B4E" w:rsidP="00C27B4E">
      <w:pPr>
        <w:spacing w:before="480" w:after="240"/>
      </w:pPr>
      <w:r w:rsidRPr="0004071C">
        <w:t>212.</w:t>
      </w:r>
      <w:r w:rsidRPr="0004071C">
        <w:tab/>
        <w:t>La situación específica de las mujeres sigue siendo preocupante, como lo demuestran las estadísticas que se presentan a continuación.</w:t>
      </w:r>
    </w:p>
    <w:p w:rsidR="00C27B4E" w:rsidRPr="00012605" w:rsidRDefault="00C27B4E" w:rsidP="00C27B4E">
      <w:pPr>
        <w:spacing w:after="240"/>
        <w:jc w:val="center"/>
        <w:rPr>
          <w:b/>
        </w:rPr>
      </w:pPr>
      <w:r w:rsidRPr="00012605">
        <w:rPr>
          <w:b/>
        </w:rPr>
        <w:t>Cuadro 24</w:t>
      </w:r>
    </w:p>
    <w:p w:rsidR="00C27B4E" w:rsidRPr="00012605" w:rsidRDefault="00C27B4E" w:rsidP="00C27B4E">
      <w:pPr>
        <w:spacing w:after="240"/>
        <w:jc w:val="center"/>
        <w:rPr>
          <w:b/>
        </w:rPr>
      </w:pPr>
      <w:r w:rsidRPr="00012605">
        <w:rPr>
          <w:b/>
        </w:rPr>
        <w:t>Estadísticas del UNICEF sobre la tasa de alfabetización</w:t>
      </w:r>
      <w:r w:rsidRPr="00012605">
        <w:rPr>
          <w:b/>
        </w:rPr>
        <w:br/>
        <w:t>de las mujeres</w:t>
      </w:r>
    </w:p>
    <w:tbl>
      <w:tblPr>
        <w:tblStyle w:val="TableGrid"/>
        <w:tblW w:w="0" w:type="auto"/>
        <w:tblLayout w:type="fixed"/>
        <w:tblLook w:val="01E0" w:firstRow="1" w:lastRow="1" w:firstColumn="1" w:lastColumn="1" w:noHBand="0" w:noVBand="0"/>
      </w:tblPr>
      <w:tblGrid>
        <w:gridCol w:w="8789"/>
        <w:gridCol w:w="701"/>
      </w:tblGrid>
      <w:tr w:rsidR="00C27B4E" w:rsidTr="00861E93">
        <w:tc>
          <w:tcPr>
            <w:tcW w:w="8789" w:type="dxa"/>
          </w:tcPr>
          <w:p w:rsidR="00C27B4E" w:rsidRPr="004644AF" w:rsidRDefault="00C27B4E" w:rsidP="00861E93">
            <w:r w:rsidRPr="004644AF">
              <w:t>Esperanza de vida de las mujeres, en porcentaje</w:t>
            </w:r>
            <w:r>
              <w:t xml:space="preserve"> de</w:t>
            </w:r>
            <w:r w:rsidRPr="004644AF">
              <w:t xml:space="preserve"> la de los hombres, 2004</w:t>
            </w:r>
          </w:p>
        </w:tc>
        <w:tc>
          <w:tcPr>
            <w:tcW w:w="701" w:type="dxa"/>
          </w:tcPr>
          <w:p w:rsidR="00C27B4E" w:rsidRPr="00B5600B" w:rsidRDefault="00C27B4E" w:rsidP="00861E93">
            <w:pPr>
              <w:tabs>
                <w:tab w:val="decimal" w:pos="548"/>
              </w:tabs>
            </w:pPr>
            <w:r w:rsidRPr="00B5600B">
              <w:t>105</w:t>
            </w:r>
          </w:p>
        </w:tc>
      </w:tr>
      <w:tr w:rsidR="00C27B4E" w:rsidTr="00861E93">
        <w:tc>
          <w:tcPr>
            <w:tcW w:w="8789" w:type="dxa"/>
          </w:tcPr>
          <w:p w:rsidR="00C27B4E" w:rsidRPr="005B5BDD" w:rsidRDefault="00C27B4E" w:rsidP="00861E93">
            <w:pPr>
              <w:rPr>
                <w:spacing w:val="-3"/>
              </w:rPr>
            </w:pPr>
            <w:r w:rsidRPr="005B5BDD">
              <w:rPr>
                <w:spacing w:val="-3"/>
              </w:rPr>
              <w:t>Tasa de alfabetización de las mujeres adultas, en porcentaje de la de los hombres, 2000</w:t>
            </w:r>
            <w:r>
              <w:rPr>
                <w:spacing w:val="-3"/>
              </w:rPr>
              <w:t>-</w:t>
            </w:r>
            <w:r w:rsidRPr="005B5BDD">
              <w:rPr>
                <w:spacing w:val="-3"/>
              </w:rPr>
              <w:t>2004</w:t>
            </w:r>
          </w:p>
        </w:tc>
        <w:tc>
          <w:tcPr>
            <w:tcW w:w="701" w:type="dxa"/>
          </w:tcPr>
          <w:p w:rsidR="00C27B4E" w:rsidRPr="00B5600B" w:rsidRDefault="00C27B4E" w:rsidP="00861E93">
            <w:pPr>
              <w:tabs>
                <w:tab w:val="decimal" w:pos="548"/>
              </w:tabs>
            </w:pPr>
            <w:r w:rsidRPr="00B5600B">
              <w:t>32</w:t>
            </w:r>
          </w:p>
        </w:tc>
      </w:tr>
      <w:tr w:rsidR="00C27B4E" w:rsidTr="00861E93">
        <w:tc>
          <w:tcPr>
            <w:tcW w:w="8789" w:type="dxa"/>
          </w:tcPr>
          <w:p w:rsidR="00C27B4E" w:rsidRPr="004644AF" w:rsidRDefault="00C27B4E" w:rsidP="00861E93">
            <w:r w:rsidRPr="004644AF">
              <w:t>Tasa de escolarización de las niñas en porcentaje</w:t>
            </w:r>
          </w:p>
        </w:tc>
        <w:tc>
          <w:tcPr>
            <w:tcW w:w="701" w:type="dxa"/>
          </w:tcPr>
          <w:p w:rsidR="00C27B4E" w:rsidRPr="00B5600B" w:rsidRDefault="00C27B4E" w:rsidP="00861E93">
            <w:pPr>
              <w:tabs>
                <w:tab w:val="decimal" w:pos="548"/>
              </w:tabs>
            </w:pPr>
            <w:r w:rsidRPr="00B5600B">
              <w:t>64</w:t>
            </w:r>
          </w:p>
        </w:tc>
      </w:tr>
      <w:tr w:rsidR="00C27B4E" w:rsidTr="00861E93">
        <w:tc>
          <w:tcPr>
            <w:tcW w:w="8789" w:type="dxa"/>
          </w:tcPr>
          <w:p w:rsidR="00C27B4E" w:rsidRPr="004644AF" w:rsidRDefault="00C27B4E" w:rsidP="00861E93">
            <w:r w:rsidRPr="004644AF">
              <w:t>Tasa de escolarización de las niñas en porcentaje</w:t>
            </w:r>
          </w:p>
        </w:tc>
        <w:tc>
          <w:tcPr>
            <w:tcW w:w="701" w:type="dxa"/>
          </w:tcPr>
          <w:p w:rsidR="00C27B4E" w:rsidRPr="00B5600B" w:rsidRDefault="00C27B4E" w:rsidP="00861E93">
            <w:pPr>
              <w:tabs>
                <w:tab w:val="decimal" w:pos="548"/>
              </w:tabs>
            </w:pPr>
            <w:r w:rsidRPr="00B5600B">
              <w:t>68</w:t>
            </w:r>
          </w:p>
        </w:tc>
      </w:tr>
      <w:tr w:rsidR="00C27B4E" w:rsidTr="00861E93">
        <w:tc>
          <w:tcPr>
            <w:tcW w:w="8789" w:type="dxa"/>
          </w:tcPr>
          <w:p w:rsidR="00C27B4E" w:rsidRPr="004644AF" w:rsidRDefault="00C27B4E" w:rsidP="00861E93">
            <w:r w:rsidRPr="004644AF">
              <w:t>Tasa de escolarización de las niñas en porcentaje</w:t>
            </w:r>
          </w:p>
        </w:tc>
        <w:tc>
          <w:tcPr>
            <w:tcW w:w="701" w:type="dxa"/>
          </w:tcPr>
          <w:p w:rsidR="00C27B4E" w:rsidRPr="00B5600B" w:rsidRDefault="00C27B4E" w:rsidP="00861E93">
            <w:pPr>
              <w:tabs>
                <w:tab w:val="decimal" w:pos="548"/>
              </w:tabs>
            </w:pPr>
            <w:r w:rsidRPr="00B5600B">
              <w:t>32</w:t>
            </w:r>
          </w:p>
        </w:tc>
      </w:tr>
      <w:tr w:rsidR="00C27B4E" w:rsidTr="00861E93">
        <w:tc>
          <w:tcPr>
            <w:tcW w:w="8789" w:type="dxa"/>
          </w:tcPr>
          <w:p w:rsidR="00C27B4E" w:rsidRPr="004644AF" w:rsidRDefault="00C27B4E" w:rsidP="00861E93">
            <w:r w:rsidRPr="004644AF">
              <w:t>Tasa de escolarización de las niñas en porcentaje</w:t>
            </w:r>
          </w:p>
        </w:tc>
        <w:tc>
          <w:tcPr>
            <w:tcW w:w="701" w:type="dxa"/>
          </w:tcPr>
          <w:p w:rsidR="00C27B4E" w:rsidRPr="00B5600B" w:rsidRDefault="00C27B4E" w:rsidP="00861E93">
            <w:pPr>
              <w:tabs>
                <w:tab w:val="decimal" w:pos="548"/>
              </w:tabs>
            </w:pPr>
            <w:r w:rsidRPr="00B5600B">
              <w:t>33</w:t>
            </w:r>
          </w:p>
        </w:tc>
      </w:tr>
      <w:tr w:rsidR="00C27B4E" w:rsidTr="00861E93">
        <w:tc>
          <w:tcPr>
            <w:tcW w:w="8789" w:type="dxa"/>
          </w:tcPr>
          <w:p w:rsidR="00C27B4E" w:rsidRPr="004644AF" w:rsidRDefault="00C27B4E" w:rsidP="00861E93">
            <w:r>
              <w:t>Tasa de utilización de anticonceptivos (porcentaje), 1996-2004</w:t>
            </w:r>
          </w:p>
        </w:tc>
        <w:tc>
          <w:tcPr>
            <w:tcW w:w="701" w:type="dxa"/>
          </w:tcPr>
          <w:p w:rsidR="00C27B4E" w:rsidRPr="00B5600B" w:rsidRDefault="00C27B4E" w:rsidP="00861E93">
            <w:pPr>
              <w:tabs>
                <w:tab w:val="decimal" w:pos="548"/>
              </w:tabs>
            </w:pPr>
            <w:r>
              <w:t>8</w:t>
            </w:r>
          </w:p>
        </w:tc>
      </w:tr>
      <w:tr w:rsidR="00C27B4E" w:rsidTr="00861E93">
        <w:tc>
          <w:tcPr>
            <w:tcW w:w="8789" w:type="dxa"/>
          </w:tcPr>
          <w:p w:rsidR="00C27B4E" w:rsidRDefault="00C27B4E" w:rsidP="00861E93">
            <w:r w:rsidRPr="004644AF">
              <w:t>Tasa de cobertura de la atención prenatal (porcentaje), 1996-200</w:t>
            </w:r>
            <w:r>
              <w:t>4</w:t>
            </w:r>
            <w:r w:rsidRPr="005B5BDD">
              <w:rPr>
                <w:b/>
                <w:vertAlign w:val="superscript"/>
              </w:rPr>
              <w:t>*</w:t>
            </w:r>
          </w:p>
        </w:tc>
        <w:tc>
          <w:tcPr>
            <w:tcW w:w="701" w:type="dxa"/>
          </w:tcPr>
          <w:p w:rsidR="00C27B4E" w:rsidRDefault="00C27B4E" w:rsidP="00861E93">
            <w:pPr>
              <w:tabs>
                <w:tab w:val="decimal" w:pos="548"/>
              </w:tabs>
            </w:pPr>
            <w:r>
              <w:t>42</w:t>
            </w:r>
          </w:p>
        </w:tc>
      </w:tr>
      <w:tr w:rsidR="00C27B4E" w:rsidTr="00861E93">
        <w:tc>
          <w:tcPr>
            <w:tcW w:w="8789" w:type="dxa"/>
          </w:tcPr>
          <w:p w:rsidR="00C27B4E" w:rsidRPr="004644AF" w:rsidRDefault="00C27B4E" w:rsidP="00861E93">
            <w:r w:rsidRPr="004644AF">
              <w:t>Partos</w:t>
            </w:r>
          </w:p>
        </w:tc>
        <w:tc>
          <w:tcPr>
            <w:tcW w:w="701" w:type="dxa"/>
          </w:tcPr>
          <w:p w:rsidR="00C27B4E" w:rsidRPr="00B5600B" w:rsidRDefault="00C27B4E" w:rsidP="00861E93">
            <w:pPr>
              <w:tabs>
                <w:tab w:val="decimal" w:pos="548"/>
              </w:tabs>
            </w:pPr>
            <w:r w:rsidRPr="00B5600B">
              <w:t>16</w:t>
            </w:r>
          </w:p>
        </w:tc>
      </w:tr>
      <w:tr w:rsidR="00C27B4E" w:rsidTr="00861E93">
        <w:tc>
          <w:tcPr>
            <w:tcW w:w="8789" w:type="dxa"/>
          </w:tcPr>
          <w:p w:rsidR="00C27B4E" w:rsidRPr="004644AF" w:rsidRDefault="00C27B4E" w:rsidP="00861E93">
            <w:r>
              <w:t>Tasa</w:t>
            </w:r>
            <w:r w:rsidRPr="004644AF">
              <w:t xml:space="preserve"> de mortalidad materna, 1990-2004, declarada</w:t>
            </w:r>
          </w:p>
        </w:tc>
        <w:tc>
          <w:tcPr>
            <w:tcW w:w="701" w:type="dxa"/>
          </w:tcPr>
          <w:p w:rsidR="00C27B4E" w:rsidRPr="00B5600B" w:rsidRDefault="00C27B4E" w:rsidP="00861E93">
            <w:pPr>
              <w:tabs>
                <w:tab w:val="decimal" w:pos="548"/>
              </w:tabs>
            </w:pPr>
            <w:r w:rsidRPr="00B5600B">
              <w:t>830</w:t>
            </w:r>
          </w:p>
        </w:tc>
      </w:tr>
      <w:tr w:rsidR="00C27B4E" w:rsidTr="00861E93">
        <w:tc>
          <w:tcPr>
            <w:tcW w:w="8789" w:type="dxa"/>
          </w:tcPr>
          <w:p w:rsidR="00C27B4E" w:rsidRDefault="00C27B4E" w:rsidP="00861E93">
            <w:r>
              <w:t>Tasa</w:t>
            </w:r>
            <w:r w:rsidRPr="004644AF">
              <w:t xml:space="preserve"> de mortalidad materna, 2000, ajustada</w:t>
            </w:r>
          </w:p>
        </w:tc>
        <w:tc>
          <w:tcPr>
            <w:tcW w:w="701" w:type="dxa"/>
          </w:tcPr>
          <w:p w:rsidR="00C27B4E" w:rsidRPr="00B5600B" w:rsidRDefault="00C27B4E" w:rsidP="00861E93">
            <w:pPr>
              <w:tabs>
                <w:tab w:val="decimal" w:pos="548"/>
              </w:tabs>
            </w:pPr>
            <w:r w:rsidRPr="00B5600B">
              <w:t>1</w:t>
            </w:r>
            <w:r>
              <w:t>.</w:t>
            </w:r>
            <w:r w:rsidRPr="00B5600B">
              <w:t>100</w:t>
            </w:r>
          </w:p>
        </w:tc>
      </w:tr>
      <w:tr w:rsidR="00C27B4E" w:rsidTr="00861E93">
        <w:tc>
          <w:tcPr>
            <w:tcW w:w="8789" w:type="dxa"/>
          </w:tcPr>
          <w:p w:rsidR="00C27B4E" w:rsidRPr="00B5600B" w:rsidRDefault="00C27B4E" w:rsidP="00861E93">
            <w:r>
              <w:t>Tasa</w:t>
            </w:r>
            <w:r w:rsidRPr="00B5600B">
              <w:t xml:space="preserve"> de mortalidad materna, 2000, </w:t>
            </w:r>
            <w:r>
              <w:t>r</w:t>
            </w:r>
            <w:r w:rsidRPr="00B5600B">
              <w:t xml:space="preserve">iesgo de deceso </w:t>
            </w:r>
            <w:r>
              <w:t>materno sobre</w:t>
            </w:r>
            <w:r w:rsidRPr="00B5600B">
              <w:t xml:space="preserve"> toda la vida </w:t>
            </w:r>
          </w:p>
        </w:tc>
        <w:tc>
          <w:tcPr>
            <w:tcW w:w="701" w:type="dxa"/>
            <w:vAlign w:val="bottom"/>
          </w:tcPr>
          <w:p w:rsidR="00C27B4E" w:rsidRPr="00B5600B" w:rsidRDefault="00C27B4E" w:rsidP="00861E93">
            <w:pPr>
              <w:jc w:val="center"/>
            </w:pPr>
            <w:r>
              <w:t>1/11</w:t>
            </w:r>
          </w:p>
        </w:tc>
      </w:tr>
    </w:tbl>
    <w:p w:rsidR="00C27B4E" w:rsidRPr="005B5BDD" w:rsidRDefault="00C27B4E" w:rsidP="00C27B4E">
      <w:pPr>
        <w:spacing w:before="480" w:after="240"/>
      </w:pPr>
      <w:r w:rsidRPr="005B5BDD">
        <w:t>213.</w:t>
      </w:r>
      <w:r w:rsidRPr="005B5BDD">
        <w:tab/>
        <w:t xml:space="preserve">Se están haciendo esfuerzos para </w:t>
      </w:r>
      <w:r>
        <w:t xml:space="preserve">poner la </w:t>
      </w:r>
      <w:r w:rsidRPr="005B5BDD">
        <w:t xml:space="preserve">enseñanza superior completamente </w:t>
      </w:r>
      <w:r>
        <w:t>al alcance de</w:t>
      </w:r>
      <w:r w:rsidRPr="005B5BDD">
        <w:t xml:space="preserve"> todos los bachilleres</w:t>
      </w:r>
      <w:r>
        <w:t xml:space="preserve">.  </w:t>
      </w:r>
      <w:r w:rsidRPr="005B5BDD">
        <w:t xml:space="preserve">Además de las dos universidades </w:t>
      </w:r>
      <w:r>
        <w:t xml:space="preserve">principales abiertas </w:t>
      </w:r>
      <w:r w:rsidRPr="005B5BDD">
        <w:t>en el Chad (Nyamena y Abéché), se han creado institutos de formación profesional en Moundou, Mongo, Abéché y Bongor</w:t>
      </w:r>
      <w:r>
        <w:t xml:space="preserve">.  </w:t>
      </w:r>
      <w:r w:rsidRPr="005B5BDD">
        <w:t>No obstante, cabe deplorar la falta de personal docente en esas universidades.</w:t>
      </w:r>
    </w:p>
    <w:p w:rsidR="00C27B4E" w:rsidRPr="000612BA" w:rsidRDefault="00C27B4E" w:rsidP="00C27B4E">
      <w:pPr>
        <w:spacing w:after="240"/>
      </w:pPr>
      <w:r w:rsidRPr="000612BA">
        <w:t>21</w:t>
      </w:r>
      <w:r>
        <w:t>4</w:t>
      </w:r>
      <w:r w:rsidRPr="000612BA">
        <w:t>.</w:t>
      </w:r>
      <w:r w:rsidRPr="000612BA">
        <w:tab/>
        <w:t xml:space="preserve">Por lo que se refiere a los costos, </w:t>
      </w:r>
      <w:r>
        <w:t xml:space="preserve">el primer año sólo se </w:t>
      </w:r>
      <w:r w:rsidRPr="000612BA">
        <w:t>exige</w:t>
      </w:r>
      <w:r>
        <w:t xml:space="preserve">n emolumentos para </w:t>
      </w:r>
      <w:r w:rsidRPr="000612BA">
        <w:t>la producción de documentos administrativos, que ascienden a 25.000 francos CFA</w:t>
      </w:r>
      <w:r>
        <w:t xml:space="preserve">.  En </w:t>
      </w:r>
      <w:r w:rsidRPr="000612BA">
        <w:t xml:space="preserve">los años siguientes, el Estado concede a los estudiantes </w:t>
      </w:r>
      <w:r>
        <w:t xml:space="preserve">la matrícula gratuita y abona el resto de los gastos.  </w:t>
      </w:r>
      <w:r w:rsidRPr="000612BA">
        <w:t xml:space="preserve">Actualmente se está estudiando la manera de revalorizar la situación social de los estudiantes, a fin de proponer las mejores soluciones posibles para la enseñanza superior. </w:t>
      </w:r>
    </w:p>
    <w:p w:rsidR="00C27B4E" w:rsidRPr="000612BA" w:rsidRDefault="00C27B4E" w:rsidP="00C27B4E">
      <w:pPr>
        <w:spacing w:after="240"/>
      </w:pPr>
      <w:r w:rsidRPr="000612BA">
        <w:t>21</w:t>
      </w:r>
      <w:r>
        <w:t>5</w:t>
      </w:r>
      <w:r w:rsidRPr="000612BA">
        <w:t>.</w:t>
      </w:r>
      <w:r w:rsidRPr="000612BA">
        <w:tab/>
        <w:t>Dado que el Chad es un país en que la tasa de analfabetismo es bastante elevada, se están</w:t>
      </w:r>
      <w:r>
        <w:t> </w:t>
      </w:r>
      <w:r w:rsidRPr="000612BA">
        <w:t xml:space="preserve">haciendo esfuerzos </w:t>
      </w:r>
      <w:r>
        <w:t xml:space="preserve">para ofrecer </w:t>
      </w:r>
      <w:r w:rsidRPr="000612BA">
        <w:t xml:space="preserve">educación básica </w:t>
      </w:r>
      <w:r>
        <w:t xml:space="preserve">a quienes </w:t>
      </w:r>
      <w:r w:rsidRPr="000612BA">
        <w:t>no han recibido o completado</w:t>
      </w:r>
      <w:r>
        <w:t> </w:t>
      </w:r>
      <w:r w:rsidRPr="000612BA">
        <w:t>la instrucción primaria</w:t>
      </w:r>
      <w:r>
        <w:t xml:space="preserve">.  </w:t>
      </w:r>
      <w:r w:rsidRPr="000612BA">
        <w:t xml:space="preserve">Para luchar contra el analfabetismo, el Gobierno </w:t>
      </w:r>
      <w:r>
        <w:t>cre</w:t>
      </w:r>
      <w:r w:rsidRPr="000612BA">
        <w:t>ó en</w:t>
      </w:r>
      <w:r>
        <w:t> </w:t>
      </w:r>
      <w:r w:rsidRPr="000612BA">
        <w:t xml:space="preserve">2000 </w:t>
      </w:r>
      <w:r>
        <w:t xml:space="preserve">por </w:t>
      </w:r>
      <w:r w:rsidRPr="000612BA">
        <w:t>decreto un centro para la eliminación del analfabetismo en el Chad</w:t>
      </w:r>
      <w:r>
        <w:t xml:space="preserve">.  </w:t>
      </w:r>
      <w:r w:rsidRPr="000612BA">
        <w:t xml:space="preserve">Se trata del Decreto </w:t>
      </w:r>
      <w:r>
        <w:t>Nº </w:t>
      </w:r>
      <w:r w:rsidRPr="000612BA">
        <w:t xml:space="preserve">006/PR/MEN/90 de 15 de enero de 1990 </w:t>
      </w:r>
      <w:r>
        <w:t>por el que se crea el Comité Nacional para la e</w:t>
      </w:r>
      <w:r w:rsidRPr="000612BA">
        <w:t xml:space="preserve">liminación del </w:t>
      </w:r>
      <w:r>
        <w:t>a</w:t>
      </w:r>
      <w:r w:rsidRPr="000612BA">
        <w:t>nalfabetismo en el Chad.</w:t>
      </w:r>
    </w:p>
    <w:p w:rsidR="00C27B4E" w:rsidRPr="000612BA" w:rsidRDefault="00C27B4E" w:rsidP="00C27B4E">
      <w:pPr>
        <w:spacing w:after="240"/>
      </w:pPr>
      <w:r>
        <w:t>216</w:t>
      </w:r>
      <w:r w:rsidRPr="000612BA">
        <w:t>.</w:t>
      </w:r>
      <w:r w:rsidRPr="000612BA">
        <w:tab/>
        <w:t xml:space="preserve">Asimismo, en la Facultad de Letras y Ciencias Humanas se creó un departamento de alfabetización, encargado de formar asesores en alfabetización que se dedicarán a este aspecto de la instrucción. </w:t>
      </w:r>
    </w:p>
    <w:p w:rsidR="00C27B4E" w:rsidRPr="000612BA" w:rsidRDefault="00C27B4E" w:rsidP="00C27B4E">
      <w:pPr>
        <w:spacing w:after="240"/>
      </w:pPr>
      <w:r>
        <w:t>217</w:t>
      </w:r>
      <w:r w:rsidRPr="000612BA">
        <w:t>.</w:t>
      </w:r>
      <w:r w:rsidRPr="000612BA">
        <w:tab/>
      </w:r>
      <w:r>
        <w:t xml:space="preserve">El 13 de marzo de 2006 se votó </w:t>
      </w:r>
      <w:r w:rsidRPr="000612BA">
        <w:t>la Ley Nº 016/PR/06 relativa a la orientación del sistema educativo chadiano</w:t>
      </w:r>
      <w:r>
        <w:t xml:space="preserve">; en ella se </w:t>
      </w:r>
      <w:r w:rsidRPr="000612BA">
        <w:t>establece el marco jurídico y organizacional general</w:t>
      </w:r>
      <w:r>
        <w:t xml:space="preserve"> de dicho sistema</w:t>
      </w:r>
      <w:r w:rsidRPr="000612BA">
        <w:t>, así como sus orientaciones fundamentales</w:t>
      </w:r>
      <w:r>
        <w:t xml:space="preserve">.  </w:t>
      </w:r>
      <w:r w:rsidRPr="000612BA">
        <w:t>E</w:t>
      </w:r>
      <w:r>
        <w:t>l</w:t>
      </w:r>
      <w:r w:rsidRPr="000612BA">
        <w:t xml:space="preserve"> artículo 2 </w:t>
      </w:r>
      <w:r>
        <w:t>precisa</w:t>
      </w:r>
      <w:r w:rsidRPr="000612BA">
        <w:t xml:space="preserve"> que el sistema educativo chadiano está constituido por un conjunto de instancias de iniciativa y concepción, estructuras de planificación, producción y gestión, y circunscripciones y estructuras de enseñanza, formación e investigación que procuran la transmisión de </w:t>
      </w:r>
      <w:r>
        <w:t>conocimientos</w:t>
      </w:r>
      <w:r w:rsidRPr="000612BA">
        <w:t xml:space="preserve">, competencias técnicas y </w:t>
      </w:r>
      <w:r>
        <w:t xml:space="preserve">aptitudes generales.  </w:t>
      </w:r>
      <w:r w:rsidRPr="000612BA">
        <w:t>Incumbe al Estado definir de manera soberana el marco de dicho sistema</w:t>
      </w:r>
      <w:r>
        <w:t>.  De acuerdo con l</w:t>
      </w:r>
      <w:r w:rsidRPr="000612BA">
        <w:t xml:space="preserve">o dispuesto en la Constitución, la </w:t>
      </w:r>
      <w:r>
        <w:t>ley</w:t>
      </w:r>
      <w:r w:rsidRPr="000612BA">
        <w:t xml:space="preserve"> establece que el derecho a la educación y la formación está reconocido para todos, sin distinción de edad, sexo, u origen regional, social, étnico o religioso</w:t>
      </w:r>
      <w:r>
        <w:t xml:space="preserve">.  </w:t>
      </w:r>
      <w:r w:rsidRPr="000612BA">
        <w:t xml:space="preserve">En el párrafo 2 de su artículo 4, la </w:t>
      </w:r>
      <w:r>
        <w:t>ley</w:t>
      </w:r>
      <w:r w:rsidRPr="000612BA">
        <w:t xml:space="preserve"> establece que la educación es una prioridad nacional absoluta.</w:t>
      </w:r>
    </w:p>
    <w:p w:rsidR="00C27B4E" w:rsidRPr="000612BA" w:rsidRDefault="00C27B4E" w:rsidP="00C27B4E">
      <w:pPr>
        <w:spacing w:after="240"/>
      </w:pPr>
      <w:r w:rsidRPr="000612BA">
        <w:t>21</w:t>
      </w:r>
      <w:r>
        <w:t>8</w:t>
      </w:r>
      <w:r w:rsidRPr="000612BA">
        <w:t>.</w:t>
      </w:r>
      <w:r w:rsidRPr="000612BA">
        <w:tab/>
        <w:t>El Estado garantiza la educación básica entre los 6 y los 16 años</w:t>
      </w:r>
      <w:r>
        <w:t xml:space="preserve">.  </w:t>
      </w:r>
      <w:r w:rsidRPr="000612BA">
        <w:t>La enseñanza y la formación se imparten en los dos idiomas oficiales, el francés y el árabe, pero también se pueden impartir en los idiomas nacionales</w:t>
      </w:r>
      <w:r>
        <w:t xml:space="preserve">.  </w:t>
      </w:r>
      <w:r w:rsidRPr="000612BA">
        <w:t>Se utilizan idiomas extranjeros pero en calidad de asignaturas del programa académico</w:t>
      </w:r>
      <w:r>
        <w:t xml:space="preserve">.  </w:t>
      </w:r>
      <w:r w:rsidRPr="000612BA">
        <w:t xml:space="preserve">La enseñanza pública </w:t>
      </w:r>
      <w:r>
        <w:t>es</w:t>
      </w:r>
      <w:r w:rsidRPr="000612BA">
        <w:t xml:space="preserve"> laica</w:t>
      </w:r>
      <w:r>
        <w:t>,</w:t>
      </w:r>
      <w:r w:rsidRPr="000612BA">
        <w:t xml:space="preserve"> y el Estado tiene a su cargo la organización, el funcionamiento y </w:t>
      </w:r>
      <w:r>
        <w:t>la inspección</w:t>
      </w:r>
      <w:r w:rsidRPr="000612BA">
        <w:t>.</w:t>
      </w:r>
    </w:p>
    <w:p w:rsidR="00C27B4E" w:rsidRPr="000612BA" w:rsidRDefault="00C27B4E" w:rsidP="00C27B4E">
      <w:pPr>
        <w:spacing w:after="240"/>
      </w:pPr>
      <w:r w:rsidRPr="000612BA">
        <w:t>2</w:t>
      </w:r>
      <w:r>
        <w:t>19</w:t>
      </w:r>
      <w:r w:rsidRPr="000612BA">
        <w:t>.</w:t>
      </w:r>
      <w:r w:rsidRPr="000612BA">
        <w:tab/>
        <w:t>El Estado define los principios de organización y funcionamiento del sistema educativo por los que se deben regir las actividades de instrucción, educación, formación e investigación realizadas por las colectividades públicas y las personas privadas</w:t>
      </w:r>
      <w:r>
        <w:t xml:space="preserve">.  </w:t>
      </w:r>
      <w:r w:rsidRPr="000612BA">
        <w:t>De conformidad con la ley, el sistema educativo persigue los objetivos siguientes:</w:t>
      </w:r>
    </w:p>
    <w:p w:rsidR="00C27B4E" w:rsidRPr="000A4918" w:rsidRDefault="00C27B4E" w:rsidP="00C27B4E">
      <w:pPr>
        <w:spacing w:after="240"/>
        <w:ind w:left="924" w:hanging="357"/>
      </w:pPr>
      <w:r w:rsidRPr="000A4918">
        <w:t>-</w:t>
      </w:r>
      <w:r w:rsidRPr="000A4918">
        <w:tab/>
      </w:r>
      <w:r>
        <w:t>Ofrecer</w:t>
      </w:r>
      <w:r w:rsidRPr="000A4918">
        <w:t xml:space="preserve"> a todos los niños chadianos acceso equitativo a una educación de calidad</w:t>
      </w:r>
      <w:r>
        <w:t>;</w:t>
      </w:r>
    </w:p>
    <w:p w:rsidR="00C27B4E" w:rsidRPr="000A4918" w:rsidRDefault="00C27B4E" w:rsidP="00C27B4E">
      <w:pPr>
        <w:spacing w:after="240"/>
        <w:ind w:left="924" w:hanging="357"/>
      </w:pPr>
      <w:r w:rsidRPr="000A4918">
        <w:t>-</w:t>
      </w:r>
      <w:r w:rsidRPr="000A4918">
        <w:tab/>
        <w:t>Promover el espíritu de curiosidad y de investigación científica y técnica</w:t>
      </w:r>
      <w:r>
        <w:t>;</w:t>
      </w:r>
    </w:p>
    <w:p w:rsidR="00C27B4E" w:rsidRPr="000A4918" w:rsidRDefault="00C27B4E" w:rsidP="00C27B4E">
      <w:pPr>
        <w:spacing w:after="240"/>
        <w:ind w:left="924" w:hanging="357"/>
      </w:pPr>
      <w:r w:rsidRPr="000A4918">
        <w:t>-</w:t>
      </w:r>
      <w:r w:rsidRPr="000A4918">
        <w:tab/>
        <w:t>Desarrollar la enseñanza y la formación profesional, con miras a la inserción socioprofesional en el entorno socioeconómico y cultural del país</w:t>
      </w:r>
      <w:r>
        <w:t>;</w:t>
      </w:r>
    </w:p>
    <w:p w:rsidR="00C27B4E" w:rsidRPr="000A4918" w:rsidRDefault="00C27B4E" w:rsidP="00C27B4E">
      <w:pPr>
        <w:spacing w:after="240"/>
        <w:ind w:left="924" w:hanging="357"/>
      </w:pPr>
      <w:r w:rsidRPr="000A4918">
        <w:t>-</w:t>
      </w:r>
      <w:r w:rsidRPr="000A4918">
        <w:tab/>
        <w:t>Erradicar el analfabetismo</w:t>
      </w:r>
      <w:r>
        <w:t>;</w:t>
      </w:r>
    </w:p>
    <w:p w:rsidR="00C27B4E" w:rsidRPr="000A4918" w:rsidRDefault="00C27B4E" w:rsidP="00C27B4E">
      <w:pPr>
        <w:spacing w:after="240"/>
        <w:ind w:left="924" w:hanging="357"/>
      </w:pPr>
      <w:r w:rsidRPr="000A4918">
        <w:t>-</w:t>
      </w:r>
      <w:r w:rsidRPr="000A4918">
        <w:tab/>
        <w:t>Promover la escolarización de las niñas</w:t>
      </w:r>
      <w:r>
        <w:t>,</w:t>
      </w:r>
      <w:r w:rsidRPr="000A4918">
        <w:t xml:space="preserve"> a fin de eliminar los estereotipos y demás lastres socioeconómicos y culturales que dificultan el pleno desarrollo de la niña y la mujer en el proceso de aprendizaje</w:t>
      </w:r>
      <w:r>
        <w:t>;</w:t>
      </w:r>
    </w:p>
    <w:p w:rsidR="00C27B4E" w:rsidRPr="000A4918" w:rsidRDefault="00C27B4E" w:rsidP="00C27B4E">
      <w:pPr>
        <w:spacing w:after="240"/>
        <w:ind w:left="924" w:hanging="357"/>
      </w:pPr>
      <w:r w:rsidRPr="000A4918">
        <w:t>-</w:t>
      </w:r>
      <w:r w:rsidRPr="000A4918">
        <w:tab/>
      </w:r>
      <w:r>
        <w:t>Destacar el valor d</w:t>
      </w:r>
      <w:r w:rsidRPr="000A4918">
        <w:t>e la educación física y deportiva</w:t>
      </w:r>
      <w:r>
        <w:t>;</w:t>
      </w:r>
    </w:p>
    <w:p w:rsidR="00C27B4E" w:rsidRPr="000A4918" w:rsidRDefault="00C27B4E" w:rsidP="00C27B4E">
      <w:pPr>
        <w:spacing w:after="240"/>
        <w:ind w:left="924" w:hanging="357"/>
      </w:pPr>
      <w:r w:rsidRPr="000A4918">
        <w:t>-</w:t>
      </w:r>
      <w:r w:rsidRPr="000A4918">
        <w:tab/>
      </w:r>
      <w:r>
        <w:t>Destacar el valor de la enseñanza de las artes y la artesanía;</w:t>
      </w:r>
    </w:p>
    <w:p w:rsidR="00C27B4E" w:rsidRPr="000A4918" w:rsidRDefault="00C27B4E" w:rsidP="00C27B4E">
      <w:pPr>
        <w:spacing w:after="240"/>
        <w:ind w:left="924" w:hanging="357"/>
      </w:pPr>
      <w:r w:rsidRPr="000A4918">
        <w:t>-</w:t>
      </w:r>
      <w:r w:rsidRPr="000A4918">
        <w:tab/>
        <w:t>Preservar y promover el patrimonio cultural, artístico y archivístico</w:t>
      </w:r>
      <w:r>
        <w:t>;</w:t>
      </w:r>
    </w:p>
    <w:p w:rsidR="00C27B4E" w:rsidRPr="000A4918" w:rsidRDefault="00C27B4E" w:rsidP="00C27B4E">
      <w:pPr>
        <w:spacing w:after="240"/>
        <w:ind w:left="924" w:hanging="357"/>
      </w:pPr>
      <w:r w:rsidRPr="000A4918">
        <w:t>-</w:t>
      </w:r>
      <w:r w:rsidRPr="000A4918">
        <w:tab/>
        <w:t>Promover la educación medioambiental</w:t>
      </w:r>
      <w:r>
        <w:t>, con miras al bienestar social;</w:t>
      </w:r>
    </w:p>
    <w:p w:rsidR="00C27B4E" w:rsidRPr="000A4918" w:rsidRDefault="00C27B4E" w:rsidP="00C27B4E">
      <w:pPr>
        <w:spacing w:after="240"/>
        <w:ind w:left="924" w:hanging="357"/>
      </w:pPr>
      <w:r w:rsidRPr="000A4918">
        <w:t>-</w:t>
      </w:r>
      <w:r w:rsidRPr="000A4918">
        <w:tab/>
        <w:t xml:space="preserve">Formar hombres y mujeres responsables, capaces de emprender iniciativas </w:t>
      </w:r>
      <w:r>
        <w:t>en materia cívica y profesional;</w:t>
      </w:r>
    </w:p>
    <w:p w:rsidR="00C27B4E" w:rsidRPr="000A4918" w:rsidRDefault="00C27B4E" w:rsidP="00C27B4E">
      <w:pPr>
        <w:spacing w:after="240"/>
        <w:ind w:left="924" w:hanging="357"/>
      </w:pPr>
      <w:r w:rsidRPr="000A4918">
        <w:t>-</w:t>
      </w:r>
      <w:r w:rsidRPr="000A4918">
        <w:tab/>
        <w:t>Dotar al país de profesionales con alto nivel de especialización y de investigación científica y tecnológica</w:t>
      </w:r>
      <w:r>
        <w:t>;</w:t>
      </w:r>
    </w:p>
    <w:p w:rsidR="00C27B4E" w:rsidRPr="000A4918" w:rsidRDefault="00C27B4E" w:rsidP="00C27B4E">
      <w:pPr>
        <w:spacing w:after="240"/>
        <w:ind w:left="924" w:hanging="357"/>
      </w:pPr>
      <w:r w:rsidRPr="000A4918">
        <w:t>-</w:t>
      </w:r>
      <w:r w:rsidRPr="000A4918">
        <w:tab/>
        <w:t xml:space="preserve">Luchar contra los perjuicios y taras </w:t>
      </w:r>
      <w:r>
        <w:t xml:space="preserve">nocivos </w:t>
      </w:r>
      <w:r w:rsidRPr="000A4918">
        <w:t xml:space="preserve">para la cohesión social mediante la promoción de una cultura de tolerancia y respeto </w:t>
      </w:r>
      <w:r>
        <w:t>d</w:t>
      </w:r>
      <w:r w:rsidRPr="000A4918">
        <w:t>el otro</w:t>
      </w:r>
      <w:r>
        <w:t>;</w:t>
      </w:r>
    </w:p>
    <w:p w:rsidR="00C27B4E" w:rsidRPr="000A4918" w:rsidRDefault="00C27B4E" w:rsidP="00C27B4E">
      <w:pPr>
        <w:spacing w:after="240"/>
        <w:ind w:left="924" w:hanging="357"/>
      </w:pPr>
      <w:r w:rsidRPr="000A4918">
        <w:t>-</w:t>
      </w:r>
      <w:r w:rsidRPr="000A4918">
        <w:tab/>
        <w:t xml:space="preserve">Fomentar la conciencia de </w:t>
      </w:r>
      <w:r>
        <w:t>pertenecer</w:t>
      </w:r>
      <w:r w:rsidRPr="000A4918">
        <w:t xml:space="preserve"> a un mismo país y contribuir así al fortalec</w:t>
      </w:r>
      <w:r>
        <w:t>imiento de la cohesión nacional;</w:t>
      </w:r>
    </w:p>
    <w:p w:rsidR="00C27B4E" w:rsidRPr="000A4918" w:rsidRDefault="00C27B4E" w:rsidP="00C27B4E">
      <w:pPr>
        <w:spacing w:after="240"/>
        <w:ind w:left="924" w:hanging="357"/>
      </w:pPr>
      <w:r w:rsidRPr="000A4918">
        <w:t>-</w:t>
      </w:r>
      <w:r w:rsidRPr="000A4918">
        <w:tab/>
        <w:t>Contribuir a la promoción del estado de derecho mediante la difusión de una cultura del respeto de la justicia, los derechos humanos y las libertades.</w:t>
      </w:r>
    </w:p>
    <w:p w:rsidR="00C27B4E" w:rsidRPr="000A4918" w:rsidRDefault="00C27B4E" w:rsidP="00C27B4E">
      <w:pPr>
        <w:spacing w:after="240"/>
      </w:pPr>
      <w:r>
        <w:t>220</w:t>
      </w:r>
      <w:r w:rsidRPr="000A4918">
        <w:t>.</w:t>
      </w:r>
      <w:r w:rsidRPr="000A4918">
        <w:tab/>
        <w:t xml:space="preserve">De conformidad con el artículo 18 de la </w:t>
      </w:r>
      <w:r>
        <w:t>ley</w:t>
      </w:r>
      <w:r w:rsidRPr="000A4918">
        <w:t xml:space="preserve"> mencionada, el sistema educativo académico comprende los siguientes niveles de enseñanza</w:t>
      </w:r>
      <w:r>
        <w:t xml:space="preserve">:  </w:t>
      </w:r>
      <w:r w:rsidRPr="000A4918">
        <w:t>preescolar, primaria, secundaria y superior.</w:t>
      </w:r>
    </w:p>
    <w:p w:rsidR="00C27B4E" w:rsidRPr="003711AD" w:rsidRDefault="00C27B4E" w:rsidP="00C27B4E">
      <w:pPr>
        <w:spacing w:after="240"/>
      </w:pPr>
      <w:r w:rsidRPr="003711AD">
        <w:t>221.</w:t>
      </w:r>
      <w:r w:rsidRPr="003711AD">
        <w:tab/>
        <w:t xml:space="preserve">Pese a la consagración en la </w:t>
      </w:r>
      <w:r>
        <w:t>L</w:t>
      </w:r>
      <w:r w:rsidRPr="003711AD">
        <w:t>ey del derecho a la educación, hay que señalar que su ejercicio completo se ve obstaculizado por varios factores, como la falta de transición en la aplicación de la gratuidad de la educación, la falta de personal docente y de suministros y la insuficiencia de los medios financieros.</w:t>
      </w:r>
    </w:p>
    <w:p w:rsidR="00C27B4E" w:rsidRPr="003711AD" w:rsidRDefault="00C27B4E" w:rsidP="00C27B4E">
      <w:pPr>
        <w:spacing w:after="240"/>
      </w:pPr>
      <w:r w:rsidRPr="003711AD">
        <w:t>222.</w:t>
      </w:r>
      <w:r w:rsidRPr="003711AD">
        <w:tab/>
        <w:t>En consecuencia, el Gobierno ha colocado al Ministerio de Educación entre los departamentos que tienen prioridad, y se esfuerza por ofrecer la mejor educación posible a la población, pues sabe que con ello contribuirá a mejorar el desarrollo del país.</w:t>
      </w:r>
    </w:p>
    <w:p w:rsidR="00C27B4E" w:rsidRPr="003711AD" w:rsidRDefault="00C27B4E" w:rsidP="00C27B4E">
      <w:pPr>
        <w:spacing w:after="240"/>
      </w:pPr>
      <w:r w:rsidRPr="003711AD">
        <w:t>223.</w:t>
      </w:r>
      <w:r w:rsidRPr="003711AD">
        <w:tab/>
        <w:t>En 2002 se formuló la política sectorial de la educación, que se inscribe en la perspectiva de la realización de los Objetivos de Desarrollo del Milenio (escolarización universal de aquí a</w:t>
      </w:r>
      <w:r>
        <w:t> </w:t>
      </w:r>
      <w:r w:rsidRPr="003711AD">
        <w:t>2015 y logro de la escolaridad completa a nivel de la enseñanza primaria)</w:t>
      </w:r>
      <w:r>
        <w:t xml:space="preserve">.  </w:t>
      </w:r>
      <w:r w:rsidRPr="003711AD">
        <w:t>La estrategia adoptada tiene en cuenta la función que desempeñan las asociaciones de padres de alumnos en la construcción y la gestión de las escuelas y el apoyo que presta el Estado para la financiación correspondiente y para la formación y remuneración de los maestros.</w:t>
      </w:r>
    </w:p>
    <w:p w:rsidR="00C27B4E" w:rsidRPr="003711AD" w:rsidRDefault="00C27B4E" w:rsidP="00C27B4E">
      <w:pPr>
        <w:spacing w:after="240"/>
      </w:pPr>
      <w:r w:rsidRPr="003711AD">
        <w:t>224</w:t>
      </w:r>
      <w:r>
        <w:t>.</w:t>
      </w:r>
      <w:r w:rsidRPr="003711AD">
        <w:tab/>
        <w:t>Para apoyar la reforma del sistema educativo del Chad se ha aprobado un proyecto que refleja en términos operacionales la política del sector</w:t>
      </w:r>
      <w:r>
        <w:t xml:space="preserve">.  </w:t>
      </w:r>
      <w:r w:rsidRPr="003711AD">
        <w:t>Está integrado por cuatro componentes, a saber</w:t>
      </w:r>
      <w:r>
        <w:t xml:space="preserve">:  </w:t>
      </w:r>
      <w:r w:rsidRPr="003711AD">
        <w:t>acceso equitativo a la educación, calidad y eficacia de la enseñanza, afabetización y educación no académica,</w:t>
      </w:r>
      <w:r>
        <w:t xml:space="preserve"> </w:t>
      </w:r>
      <w:r w:rsidRPr="003711AD">
        <w:t>y fortalecimiento de la planificación, la gestión y el seguimiento de los programas.</w:t>
      </w:r>
    </w:p>
    <w:p w:rsidR="00C27B4E" w:rsidRPr="003711AD" w:rsidRDefault="00C27B4E" w:rsidP="00C27B4E">
      <w:pPr>
        <w:spacing w:after="240"/>
      </w:pPr>
      <w:r w:rsidRPr="003711AD">
        <w:t>225</w:t>
      </w:r>
      <w:r>
        <w:t>.</w:t>
      </w:r>
      <w:r w:rsidRPr="003711AD">
        <w:tab/>
        <w:t>Parte del proyecto de apoyo a la reforma del sistema educativo del Chad recibió financiación del Banco Mundial en el marco de un proyecto vigente desde diciembre de 2003</w:t>
      </w:r>
      <w:r>
        <w:t xml:space="preserve">.  </w:t>
      </w:r>
      <w:r w:rsidRPr="003711AD">
        <w:t>Esta financiación no cubre en su totalidad las construcciones escolares ni la reorganización de la formación inicial y continua, para lo cual se espera el apoyo de Francia</w:t>
      </w:r>
      <w:r>
        <w:t xml:space="preserve">.  </w:t>
      </w:r>
      <w:r w:rsidRPr="003711AD">
        <w:t>Se había previsto que la aplicación de este proyecto se iniciaría realmente a mediados de 2005, una vez se hubiese concluido el informe sobre la situación del sistema educativo nacional, que constituía el fundamento estadístico indispensable para dar credibilidad a la estrategia a mediano plazo del sector.</w:t>
      </w:r>
    </w:p>
    <w:p w:rsidR="00C27B4E" w:rsidRPr="003711AD" w:rsidRDefault="00C27B4E" w:rsidP="00C27B4E">
      <w:pPr>
        <w:spacing w:after="240"/>
      </w:pPr>
      <w:r w:rsidRPr="003711AD">
        <w:t>226.</w:t>
      </w:r>
      <w:r w:rsidRPr="003711AD">
        <w:tab/>
        <w:t>El Gobierno se preocupa por la escolarización de los niños sordos, ciegos y enfermos, para</w:t>
      </w:r>
      <w:r>
        <w:t> </w:t>
      </w:r>
      <w:r w:rsidRPr="003711AD">
        <w:t>lo cual dispone de escuelas de formación especiales</w:t>
      </w:r>
      <w:r>
        <w:t xml:space="preserve">.  </w:t>
      </w:r>
      <w:r w:rsidRPr="003711AD">
        <w:t>Es política del Gobierno rebajar el costo de la escolarización de las niñas, los alumnos con dificultades sociales y los niños desfavorecidos, etc.</w:t>
      </w:r>
    </w:p>
    <w:p w:rsidR="00C27B4E" w:rsidRPr="003711AD" w:rsidRDefault="00C27B4E" w:rsidP="00C27B4E">
      <w:pPr>
        <w:spacing w:after="240"/>
      </w:pPr>
      <w:r w:rsidRPr="003711AD">
        <w:t>227.</w:t>
      </w:r>
      <w:r w:rsidRPr="003711AD">
        <w:tab/>
        <w:t>En el país existen varios establecimientos de enseñanza privada</w:t>
      </w:r>
      <w:r>
        <w:t xml:space="preserve">.  </w:t>
      </w:r>
      <w:r w:rsidRPr="003711AD">
        <w:t>Las creación de establecimientos de esa índole es libre y las dificultades con que se enfrentarán sólo serán de orden organizacional</w:t>
      </w:r>
      <w:r>
        <w:t xml:space="preserve">.  </w:t>
      </w:r>
      <w:r w:rsidRPr="003711AD">
        <w:t>Cabe señalar que para la aplicación de las políticas educativas el Chad recibe aportes considerables de entidades como</w:t>
      </w:r>
      <w:r>
        <w:t xml:space="preserve"> </w:t>
      </w:r>
      <w:r w:rsidRPr="003711AD">
        <w:t xml:space="preserve">el UNICEF, el Banco Mundial, el PNUD, el Banco Islámico de Desarrollo, la Unión Europea y el Banco Africano de Desarrollo. </w:t>
      </w:r>
    </w:p>
    <w:p w:rsidR="00C27B4E" w:rsidRPr="003711AD" w:rsidRDefault="00C27B4E" w:rsidP="00C27B4E">
      <w:pPr>
        <w:spacing w:after="240"/>
      </w:pPr>
      <w:r w:rsidRPr="003711AD">
        <w:t>228.</w:t>
      </w:r>
      <w:r w:rsidRPr="003711AD">
        <w:tab/>
        <w:t>La gratuidad de la enseñanza está garantizada por la Constitución en su artículo 35, en el que se establece lo siguiente</w:t>
      </w:r>
      <w:r>
        <w:t>:  "</w:t>
      </w:r>
      <w:r w:rsidRPr="003711AD">
        <w:t>Todo ciudadano tiene derecho a la instrucción</w:t>
      </w:r>
      <w:r>
        <w:t xml:space="preserve">.  </w:t>
      </w:r>
      <w:r w:rsidRPr="003711AD">
        <w:t>La enseñanza pública es laica y gratuita</w:t>
      </w:r>
      <w:r>
        <w:t xml:space="preserve">.  </w:t>
      </w:r>
      <w:r w:rsidRPr="003711AD">
        <w:t>Se reconoce la enseñanza privada, que deberá ejercerse en las condiciones definidas por la ley</w:t>
      </w:r>
      <w:r>
        <w:t xml:space="preserve">.  </w:t>
      </w:r>
      <w:r w:rsidRPr="003711AD">
        <w:t>La enseñanza básica es obligatoria</w:t>
      </w:r>
      <w:r>
        <w:t xml:space="preserve">".  </w:t>
      </w:r>
      <w:r w:rsidRPr="003711AD">
        <w:t xml:space="preserve">A este respecto, la Ley </w:t>
      </w:r>
      <w:r>
        <w:t>f</w:t>
      </w:r>
      <w:r w:rsidRPr="003711AD">
        <w:t>undamental encomienda al Estado y a las colectividades una obligación que se define de la siguiente manera en su artículo 36</w:t>
      </w:r>
      <w:r>
        <w:t>:  "</w:t>
      </w:r>
      <w:r w:rsidRPr="003711AD">
        <w:t>El Estado y las colectividades territoriales descentralizadas crearán las condiciones y las instituciones que aseguren y garanticen la educación de los niños</w:t>
      </w:r>
      <w:r>
        <w:t>"</w:t>
      </w:r>
      <w:r w:rsidRPr="003711AD">
        <w:t>.</w:t>
      </w:r>
    </w:p>
    <w:p w:rsidR="00C27B4E" w:rsidRPr="003711AD" w:rsidRDefault="00C27B4E" w:rsidP="00C27B4E">
      <w:pPr>
        <w:spacing w:after="240"/>
        <w:rPr>
          <w:b/>
        </w:rPr>
      </w:pPr>
      <w:r w:rsidRPr="003711AD">
        <w:rPr>
          <w:b/>
        </w:rPr>
        <w:t>Artículo 15.  El derecho a los beneficios de la cultura</w:t>
      </w:r>
    </w:p>
    <w:p w:rsidR="00C27B4E" w:rsidRPr="003711AD" w:rsidRDefault="00C27B4E" w:rsidP="00C27B4E">
      <w:pPr>
        <w:spacing w:after="240"/>
      </w:pPr>
      <w:r w:rsidRPr="003711AD">
        <w:t>229.</w:t>
      </w:r>
      <w:r w:rsidRPr="003711AD">
        <w:tab/>
        <w:t>El derecho a la cultura está garantizado por la Constitución en sus artículos 33 y 34</w:t>
      </w:r>
      <w:r>
        <w:t xml:space="preserve">.  </w:t>
      </w:r>
      <w:r w:rsidRPr="003711AD">
        <w:t>En</w:t>
      </w:r>
      <w:r>
        <w:t> </w:t>
      </w:r>
      <w:r w:rsidRPr="003711AD">
        <w:t>efecto, todo chadiano tiene derecho a la cultura</w:t>
      </w:r>
      <w:r>
        <w:t xml:space="preserve">.  </w:t>
      </w:r>
      <w:r w:rsidRPr="003711AD">
        <w:t>El Estado tiene el deber de proteger y promover los valores culturales nacionales</w:t>
      </w:r>
      <w:r>
        <w:t xml:space="preserve">.  </w:t>
      </w:r>
      <w:r w:rsidRPr="003711AD">
        <w:t>Todo ciudadano tiene derecho a la creación, la protección y el disfrute de sus obras intelectuales y artísticas</w:t>
      </w:r>
      <w:r>
        <w:t xml:space="preserve">.  </w:t>
      </w:r>
      <w:r w:rsidRPr="003711AD">
        <w:t>El Estado garantiza la promoción y la protección del patrimonio cultural nacional, así como de la producción artística y literaria</w:t>
      </w:r>
      <w:r>
        <w:t xml:space="preserve">.  </w:t>
      </w:r>
      <w:r w:rsidRPr="003711AD">
        <w:t>Existe un Ministerio de la Cultura, la Juventud y el Deporte al que competen todas las cuestiones de esa índole.</w:t>
      </w:r>
    </w:p>
    <w:p w:rsidR="00C27B4E" w:rsidRPr="003711AD" w:rsidRDefault="00C27B4E" w:rsidP="00C27B4E">
      <w:pPr>
        <w:spacing w:after="240"/>
      </w:pPr>
      <w:r w:rsidRPr="003711AD">
        <w:t>230.</w:t>
      </w:r>
      <w:r w:rsidRPr="003711AD">
        <w:tab/>
        <w:t>Las emisoras de radio privadas y públicas han aumentado en los últimos años</w:t>
      </w:r>
      <w:r>
        <w:t xml:space="preserve">.  </w:t>
      </w:r>
      <w:r w:rsidRPr="003711AD">
        <w:t>Constituyen los medios más importantes de información, comunicación y fomento de la vida cultural y son secundadas por la prensa escrita, que también trabaja en el mismo sentido</w:t>
      </w:r>
      <w:r>
        <w:t xml:space="preserve">.  </w:t>
      </w:r>
      <w:r w:rsidRPr="003711AD">
        <w:t xml:space="preserve">El Estado, por su parte, fomenta todas esas actividades y ha creado, además, una </w:t>
      </w:r>
      <w:r>
        <w:t>d</w:t>
      </w:r>
      <w:r w:rsidRPr="003711AD">
        <w:t xml:space="preserve">irección de </w:t>
      </w:r>
      <w:r>
        <w:t>a</w:t>
      </w:r>
      <w:r w:rsidRPr="003711AD">
        <w:t xml:space="preserve">rchivos </w:t>
      </w:r>
      <w:r>
        <w:t>n</w:t>
      </w:r>
      <w:r w:rsidRPr="003711AD">
        <w:t xml:space="preserve">acionales y </w:t>
      </w:r>
      <w:r>
        <w:t>p</w:t>
      </w:r>
      <w:r w:rsidRPr="003711AD">
        <w:t>atrimonio</w:t>
      </w:r>
      <w:r>
        <w:t xml:space="preserve">.  </w:t>
      </w:r>
      <w:r w:rsidRPr="003711AD">
        <w:t>Mediante la Decisión Nº 007/HCC/P/SG/99 de 10 de junio de 1999, enmendada, se establecieron las condiciones de funcionamiento de las emisoras de radio privadas</w:t>
      </w:r>
      <w:r>
        <w:t xml:space="preserve">.  </w:t>
      </w:r>
      <w:r w:rsidRPr="003711AD">
        <w:t>En el artículo 15 de esa decisión se estipula que</w:t>
      </w:r>
      <w:r>
        <w:t>:  "</w:t>
      </w:r>
      <w:r w:rsidRPr="003711AD">
        <w:t>Las estaciones de radio privadas deben dedicar al menos el 30% de su emisión a la producción nacional y al menos el 30% a la música nacional.</w:t>
      </w:r>
    </w:p>
    <w:p w:rsidR="00C27B4E" w:rsidRPr="003711AD" w:rsidRDefault="00C27B4E" w:rsidP="00C27B4E">
      <w:pPr>
        <w:spacing w:after="240"/>
      </w:pPr>
      <w:r w:rsidRPr="003711AD">
        <w:t>231.</w:t>
      </w:r>
      <w:r w:rsidRPr="003711AD">
        <w:tab/>
        <w:t>Las emisoras de radio privadas que tienen convenios con emisoras extranjeras no pueden dedicar más del 30% de su programación a transmitir programas de esas emisoras.</w:t>
      </w:r>
    </w:p>
    <w:p w:rsidR="00C27B4E" w:rsidRPr="000A4918" w:rsidRDefault="00C27B4E" w:rsidP="00C27B4E">
      <w:pPr>
        <w:spacing w:after="240"/>
        <w:jc w:val="center"/>
        <w:rPr>
          <w:snapToGrid w:val="0"/>
          <w:sz w:val="22"/>
          <w:szCs w:val="22"/>
        </w:rPr>
      </w:pPr>
      <w:r w:rsidRPr="003711AD">
        <w:t>-----</w:t>
      </w:r>
    </w:p>
    <w:p w:rsidR="00941D4E" w:rsidRPr="00C820BE" w:rsidRDefault="00941D4E" w:rsidP="00493B79">
      <w:pPr>
        <w:adjustRightInd w:val="0"/>
        <w:snapToGrid w:val="0"/>
        <w:spacing w:after="240"/>
        <w:rPr>
          <w:snapToGrid w:val="0"/>
        </w:rPr>
      </w:pPr>
    </w:p>
    <w:sectPr w:rsidR="00941D4E" w:rsidRPr="00C820BE" w:rsidSect="000367D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FDA" w:rsidRDefault="009F6FDA">
      <w:r>
        <w:separator/>
      </w:r>
    </w:p>
  </w:endnote>
  <w:endnote w:type="continuationSeparator" w:id="0">
    <w:p w:rsidR="009F6FDA" w:rsidRDefault="009F6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FDA" w:rsidRDefault="009F6FDA">
      <w:r>
        <w:separator/>
      </w:r>
    </w:p>
  </w:footnote>
  <w:footnote w:type="continuationSeparator" w:id="0">
    <w:p w:rsidR="009F6FDA" w:rsidRDefault="009F6F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7DF" w:rsidRDefault="000367DF">
    <w:pPr>
      <w:pStyle w:val="Header"/>
    </w:pPr>
    <w:r>
      <w:t>E/C.12/TCD/3</w:t>
    </w:r>
  </w:p>
  <w:p w:rsidR="000367DF" w:rsidRDefault="000367DF">
    <w:pPr>
      <w:pStyle w:val="Header"/>
    </w:pPr>
    <w:r>
      <w:t xml:space="preserve">página </w:t>
    </w:r>
    <w:r>
      <w:fldChar w:fldCharType="begin"/>
    </w:r>
    <w:r>
      <w:instrText xml:space="preserve"> PAGE  \* MERGEFORMAT </w:instrText>
    </w:r>
    <w:r>
      <w:fldChar w:fldCharType="separate"/>
    </w:r>
    <w:r w:rsidR="00D1052B">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7DF" w:rsidRDefault="000367DF" w:rsidP="000367DF">
    <w:pPr>
      <w:pStyle w:val="Header"/>
      <w:tabs>
        <w:tab w:val="clear" w:pos="4252"/>
        <w:tab w:val="left" w:pos="7800"/>
      </w:tabs>
    </w:pPr>
    <w:r>
      <w:tab/>
      <w:t>E/C.12/TCD/3</w:t>
    </w:r>
  </w:p>
  <w:p w:rsidR="000367DF" w:rsidRDefault="000367DF" w:rsidP="000367DF">
    <w:pPr>
      <w:pStyle w:val="Header"/>
      <w:tabs>
        <w:tab w:val="clear" w:pos="4252"/>
        <w:tab w:val="left" w:pos="7800"/>
      </w:tabs>
    </w:pPr>
    <w:r>
      <w:tab/>
      <w:t xml:space="preserve">página </w:t>
    </w:r>
    <w:r>
      <w:fldChar w:fldCharType="begin"/>
    </w:r>
    <w:r>
      <w:instrText xml:space="preserve"> PAGE  \* MERGEFORMAT </w:instrText>
    </w:r>
    <w:r>
      <w:fldChar w:fldCharType="separate"/>
    </w:r>
    <w:r w:rsidR="00D1052B">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63417E8"/>
    <w:multiLevelType w:val="hybridMultilevel"/>
    <w:tmpl w:val="9A368D0A"/>
    <w:lvl w:ilvl="0" w:tplc="B4AE0A44">
      <w:start w:val="1"/>
      <w:numFmt w:val="bullet"/>
      <w:lvlText w:val=""/>
      <w:lvlJc w:val="left"/>
      <w:pPr>
        <w:tabs>
          <w:tab w:val="num" w:pos="360"/>
        </w:tabs>
        <w:ind w:left="-720"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ABA3DDB"/>
    <w:multiLevelType w:val="hybridMultilevel"/>
    <w:tmpl w:val="655AA02A"/>
    <w:lvl w:ilvl="0" w:tplc="9A4AA3A6">
      <w:start w:val="1"/>
      <w:numFmt w:val="lowerLetter"/>
      <w:lvlText w:val="%1)"/>
      <w:lvlJc w:val="left"/>
      <w:pPr>
        <w:tabs>
          <w:tab w:val="num" w:pos="648"/>
        </w:tabs>
        <w:ind w:left="-432" w:firstLine="792"/>
      </w:pPr>
      <w:rPr>
        <w:rFonts w:hint="default"/>
        <w:b w:val="0"/>
        <w:bCs w:val="0"/>
        <w:i w:val="0"/>
        <w:iCs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DF85F29"/>
    <w:multiLevelType w:val="multilevel"/>
    <w:tmpl w:val="DCDA3EF0"/>
    <w:lvl w:ilvl="0">
      <w:start w:val="1"/>
      <w:numFmt w:val="bullet"/>
      <w:lvlText w:val="–"/>
      <w:lvlJc w:val="left"/>
      <w:pPr>
        <w:tabs>
          <w:tab w:val="num" w:pos="1581"/>
        </w:tabs>
        <w:ind w:left="1581"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08A173F"/>
    <w:multiLevelType w:val="hybridMultilevel"/>
    <w:tmpl w:val="05EEEE2A"/>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7757082"/>
    <w:multiLevelType w:val="hybridMultilevel"/>
    <w:tmpl w:val="1056267E"/>
    <w:lvl w:ilvl="0" w:tplc="EFC4F3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3AE4EB5"/>
    <w:multiLevelType w:val="hybridMultilevel"/>
    <w:tmpl w:val="6E8A26DA"/>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1022B83"/>
    <w:multiLevelType w:val="multilevel"/>
    <w:tmpl w:val="DCDA3EF0"/>
    <w:lvl w:ilvl="0">
      <w:start w:val="1"/>
      <w:numFmt w:val="bullet"/>
      <w:lvlText w:val="–"/>
      <w:lvlJc w:val="left"/>
      <w:pPr>
        <w:tabs>
          <w:tab w:val="num" w:pos="1581"/>
        </w:tabs>
        <w:ind w:left="1581"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ECA3DAE"/>
    <w:multiLevelType w:val="hybridMultilevel"/>
    <w:tmpl w:val="E6A84564"/>
    <w:lvl w:ilvl="0" w:tplc="B4AE0A44">
      <w:start w:val="1"/>
      <w:numFmt w:val="bullet"/>
      <w:lvlText w:val=""/>
      <w:lvlJc w:val="left"/>
      <w:pPr>
        <w:tabs>
          <w:tab w:val="num" w:pos="1374"/>
        </w:tabs>
        <w:ind w:left="294"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088662F"/>
    <w:multiLevelType w:val="hybridMultilevel"/>
    <w:tmpl w:val="DCDA3EF0"/>
    <w:lvl w:ilvl="0" w:tplc="018CC44A">
      <w:start w:val="1"/>
      <w:numFmt w:val="bullet"/>
      <w:lvlText w:val="–"/>
      <w:lvlJc w:val="left"/>
      <w:pPr>
        <w:tabs>
          <w:tab w:val="num" w:pos="1542"/>
        </w:tabs>
        <w:ind w:left="1542" w:hanging="567"/>
      </w:pPr>
      <w:rPr>
        <w:rFonts w:ascii="Times New Roman" w:eastAsia="Times New Roman" w:hAnsi="Times New Roman" w:cs="Times New Roman" w:hint="default"/>
      </w:rPr>
    </w:lvl>
    <w:lvl w:ilvl="1" w:tplc="040C0003" w:tentative="1">
      <w:start w:val="1"/>
      <w:numFmt w:val="bullet"/>
      <w:lvlText w:val="o"/>
      <w:lvlJc w:val="left"/>
      <w:pPr>
        <w:tabs>
          <w:tab w:val="num" w:pos="1401"/>
        </w:tabs>
        <w:ind w:left="1401" w:hanging="360"/>
      </w:pPr>
      <w:rPr>
        <w:rFonts w:ascii="Courier New" w:hAnsi="Courier New" w:cs="Courier New" w:hint="default"/>
      </w:rPr>
    </w:lvl>
    <w:lvl w:ilvl="2" w:tplc="040C0005" w:tentative="1">
      <w:start w:val="1"/>
      <w:numFmt w:val="bullet"/>
      <w:lvlText w:val=""/>
      <w:lvlJc w:val="left"/>
      <w:pPr>
        <w:tabs>
          <w:tab w:val="num" w:pos="2121"/>
        </w:tabs>
        <w:ind w:left="2121" w:hanging="360"/>
      </w:pPr>
      <w:rPr>
        <w:rFonts w:ascii="Wingdings" w:hAnsi="Wingdings" w:hint="default"/>
      </w:rPr>
    </w:lvl>
    <w:lvl w:ilvl="3" w:tplc="040C0001" w:tentative="1">
      <w:start w:val="1"/>
      <w:numFmt w:val="bullet"/>
      <w:lvlText w:val=""/>
      <w:lvlJc w:val="left"/>
      <w:pPr>
        <w:tabs>
          <w:tab w:val="num" w:pos="2841"/>
        </w:tabs>
        <w:ind w:left="2841" w:hanging="360"/>
      </w:pPr>
      <w:rPr>
        <w:rFonts w:ascii="Symbol" w:hAnsi="Symbol" w:hint="default"/>
      </w:rPr>
    </w:lvl>
    <w:lvl w:ilvl="4" w:tplc="040C0003" w:tentative="1">
      <w:start w:val="1"/>
      <w:numFmt w:val="bullet"/>
      <w:lvlText w:val="o"/>
      <w:lvlJc w:val="left"/>
      <w:pPr>
        <w:tabs>
          <w:tab w:val="num" w:pos="3561"/>
        </w:tabs>
        <w:ind w:left="3561" w:hanging="360"/>
      </w:pPr>
      <w:rPr>
        <w:rFonts w:ascii="Courier New" w:hAnsi="Courier New" w:cs="Courier New" w:hint="default"/>
      </w:rPr>
    </w:lvl>
    <w:lvl w:ilvl="5" w:tplc="040C0005" w:tentative="1">
      <w:start w:val="1"/>
      <w:numFmt w:val="bullet"/>
      <w:lvlText w:val=""/>
      <w:lvlJc w:val="left"/>
      <w:pPr>
        <w:tabs>
          <w:tab w:val="num" w:pos="4281"/>
        </w:tabs>
        <w:ind w:left="4281" w:hanging="360"/>
      </w:pPr>
      <w:rPr>
        <w:rFonts w:ascii="Wingdings" w:hAnsi="Wingdings" w:hint="default"/>
      </w:rPr>
    </w:lvl>
    <w:lvl w:ilvl="6" w:tplc="040C0001" w:tentative="1">
      <w:start w:val="1"/>
      <w:numFmt w:val="bullet"/>
      <w:lvlText w:val=""/>
      <w:lvlJc w:val="left"/>
      <w:pPr>
        <w:tabs>
          <w:tab w:val="num" w:pos="5001"/>
        </w:tabs>
        <w:ind w:left="5001" w:hanging="360"/>
      </w:pPr>
      <w:rPr>
        <w:rFonts w:ascii="Symbol" w:hAnsi="Symbol" w:hint="default"/>
      </w:rPr>
    </w:lvl>
    <w:lvl w:ilvl="7" w:tplc="040C0003" w:tentative="1">
      <w:start w:val="1"/>
      <w:numFmt w:val="bullet"/>
      <w:lvlText w:val="o"/>
      <w:lvlJc w:val="left"/>
      <w:pPr>
        <w:tabs>
          <w:tab w:val="num" w:pos="5721"/>
        </w:tabs>
        <w:ind w:left="5721" w:hanging="360"/>
      </w:pPr>
      <w:rPr>
        <w:rFonts w:ascii="Courier New" w:hAnsi="Courier New" w:cs="Courier New" w:hint="default"/>
      </w:rPr>
    </w:lvl>
    <w:lvl w:ilvl="8" w:tplc="040C0005" w:tentative="1">
      <w:start w:val="1"/>
      <w:numFmt w:val="bullet"/>
      <w:lvlText w:val=""/>
      <w:lvlJc w:val="left"/>
      <w:pPr>
        <w:tabs>
          <w:tab w:val="num" w:pos="6441"/>
        </w:tabs>
        <w:ind w:left="6441" w:hanging="360"/>
      </w:pPr>
      <w:rPr>
        <w:rFonts w:ascii="Wingdings" w:hAnsi="Wingdings" w:hint="default"/>
      </w:rPr>
    </w:lvl>
  </w:abstractNum>
  <w:abstractNum w:abstractNumId="19">
    <w:nsid w:val="7C72030D"/>
    <w:multiLevelType w:val="hybridMultilevel"/>
    <w:tmpl w:val="7C425E9E"/>
    <w:lvl w:ilvl="0" w:tplc="B4AE0A44">
      <w:start w:val="1"/>
      <w:numFmt w:val="bullet"/>
      <w:lvlText w:val=""/>
      <w:lvlJc w:val="left"/>
      <w:pPr>
        <w:tabs>
          <w:tab w:val="num" w:pos="1374"/>
        </w:tabs>
        <w:ind w:left="294"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E497975"/>
    <w:multiLevelType w:val="multilevel"/>
    <w:tmpl w:val="DCDA3EF0"/>
    <w:lvl w:ilvl="0">
      <w:start w:val="1"/>
      <w:numFmt w:val="bullet"/>
      <w:lvlText w:val="–"/>
      <w:lvlJc w:val="left"/>
      <w:pPr>
        <w:tabs>
          <w:tab w:val="num" w:pos="1581"/>
        </w:tabs>
        <w:ind w:left="1581"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7FB21549"/>
    <w:multiLevelType w:val="hybridMultilevel"/>
    <w:tmpl w:val="9D16F960"/>
    <w:lvl w:ilvl="0" w:tplc="B4AE0A44">
      <w:start w:val="1"/>
      <w:numFmt w:val="bullet"/>
      <w:lvlText w:val=""/>
      <w:lvlJc w:val="left"/>
      <w:pPr>
        <w:tabs>
          <w:tab w:val="num" w:pos="360"/>
        </w:tabs>
        <w:ind w:left="-720"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4"/>
  </w:num>
  <w:num w:numId="13">
    <w:abstractNumId w:val="13"/>
  </w:num>
  <w:num w:numId="14">
    <w:abstractNumId w:val="21"/>
  </w:num>
  <w:num w:numId="15">
    <w:abstractNumId w:val="15"/>
  </w:num>
  <w:num w:numId="16">
    <w:abstractNumId w:val="11"/>
  </w:num>
  <w:num w:numId="17">
    <w:abstractNumId w:val="12"/>
  </w:num>
  <w:num w:numId="18">
    <w:abstractNumId w:val="19"/>
  </w:num>
  <w:num w:numId="19">
    <w:abstractNumId w:val="20"/>
  </w:num>
  <w:num w:numId="20">
    <w:abstractNumId w:val="17"/>
  </w:num>
  <w:num w:numId="21">
    <w:abstractNumId w:val="1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7AED"/>
    <w:rsid w:val="0002396D"/>
    <w:rsid w:val="000367DF"/>
    <w:rsid w:val="000518D1"/>
    <w:rsid w:val="000B7FDA"/>
    <w:rsid w:val="000F18F3"/>
    <w:rsid w:val="001272E3"/>
    <w:rsid w:val="0016646A"/>
    <w:rsid w:val="001772E6"/>
    <w:rsid w:val="001E79FD"/>
    <w:rsid w:val="001E7D80"/>
    <w:rsid w:val="001F6CF4"/>
    <w:rsid w:val="002009CB"/>
    <w:rsid w:val="002426E2"/>
    <w:rsid w:val="002556DF"/>
    <w:rsid w:val="00267AED"/>
    <w:rsid w:val="00273020"/>
    <w:rsid w:val="00291EEF"/>
    <w:rsid w:val="00295A67"/>
    <w:rsid w:val="002A2EA0"/>
    <w:rsid w:val="002A58FF"/>
    <w:rsid w:val="002C7633"/>
    <w:rsid w:val="00345DE9"/>
    <w:rsid w:val="00376C21"/>
    <w:rsid w:val="00377AEB"/>
    <w:rsid w:val="003A0B47"/>
    <w:rsid w:val="003D43CF"/>
    <w:rsid w:val="003F4A61"/>
    <w:rsid w:val="004042CB"/>
    <w:rsid w:val="00493B79"/>
    <w:rsid w:val="004A1728"/>
    <w:rsid w:val="004F3B66"/>
    <w:rsid w:val="005023CD"/>
    <w:rsid w:val="00507119"/>
    <w:rsid w:val="00534264"/>
    <w:rsid w:val="00570C65"/>
    <w:rsid w:val="00590168"/>
    <w:rsid w:val="005B2E0B"/>
    <w:rsid w:val="005C0AA0"/>
    <w:rsid w:val="00643D8A"/>
    <w:rsid w:val="006541BE"/>
    <w:rsid w:val="00657E65"/>
    <w:rsid w:val="006800FE"/>
    <w:rsid w:val="006C222A"/>
    <w:rsid w:val="006E09F2"/>
    <w:rsid w:val="006E6D45"/>
    <w:rsid w:val="00716E4C"/>
    <w:rsid w:val="00725378"/>
    <w:rsid w:val="00773585"/>
    <w:rsid w:val="0077727F"/>
    <w:rsid w:val="00791A9C"/>
    <w:rsid w:val="007E1504"/>
    <w:rsid w:val="007E1F48"/>
    <w:rsid w:val="007E7BD0"/>
    <w:rsid w:val="00840EB4"/>
    <w:rsid w:val="00861E93"/>
    <w:rsid w:val="0088184B"/>
    <w:rsid w:val="008C2547"/>
    <w:rsid w:val="008D52DD"/>
    <w:rsid w:val="008F4963"/>
    <w:rsid w:val="00941D3D"/>
    <w:rsid w:val="00941D4E"/>
    <w:rsid w:val="00950D7A"/>
    <w:rsid w:val="0097182F"/>
    <w:rsid w:val="00977CCB"/>
    <w:rsid w:val="0099616B"/>
    <w:rsid w:val="009B4164"/>
    <w:rsid w:val="009F6FDA"/>
    <w:rsid w:val="00A03E11"/>
    <w:rsid w:val="00A077F2"/>
    <w:rsid w:val="00A4420C"/>
    <w:rsid w:val="00A528E7"/>
    <w:rsid w:val="00A6510C"/>
    <w:rsid w:val="00AA0CDD"/>
    <w:rsid w:val="00AD0BE1"/>
    <w:rsid w:val="00AD4653"/>
    <w:rsid w:val="00AD4C97"/>
    <w:rsid w:val="00AE0AB3"/>
    <w:rsid w:val="00AE40CB"/>
    <w:rsid w:val="00B529F1"/>
    <w:rsid w:val="00BE1186"/>
    <w:rsid w:val="00C205CB"/>
    <w:rsid w:val="00C268B0"/>
    <w:rsid w:val="00C27B4E"/>
    <w:rsid w:val="00C575E3"/>
    <w:rsid w:val="00C62C43"/>
    <w:rsid w:val="00C820BE"/>
    <w:rsid w:val="00C90CA2"/>
    <w:rsid w:val="00CC5663"/>
    <w:rsid w:val="00D1052B"/>
    <w:rsid w:val="00DA28D0"/>
    <w:rsid w:val="00DA6223"/>
    <w:rsid w:val="00DF3125"/>
    <w:rsid w:val="00E01E15"/>
    <w:rsid w:val="00E12D3D"/>
    <w:rsid w:val="00EE3EF4"/>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link w:val="Heading1Char"/>
    <w:qFormat/>
    <w:rsid w:val="00AD4C97"/>
    <w:pPr>
      <w:keepNext/>
      <w:spacing w:after="240"/>
      <w:outlineLvl w:val="0"/>
    </w:pPr>
    <w:rPr>
      <w:b/>
      <w:bCs/>
      <w:szCs w:val="20"/>
      <w:lang w:val="fr-CH"/>
    </w:rPr>
  </w:style>
  <w:style w:type="paragraph" w:styleId="Heading2">
    <w:name w:val="heading 2"/>
    <w:basedOn w:val="Normal"/>
    <w:next w:val="Normal"/>
    <w:link w:val="Heading2Char"/>
    <w:qFormat/>
    <w:rsid w:val="00AD4C97"/>
    <w:pPr>
      <w:keepNext/>
      <w:spacing w:after="240"/>
      <w:outlineLvl w:val="1"/>
    </w:pPr>
    <w:rPr>
      <w:b/>
      <w:szCs w:val="20"/>
      <w:lang w:val="fr-CH"/>
    </w:rPr>
  </w:style>
  <w:style w:type="paragraph" w:styleId="Heading3">
    <w:name w:val="heading 3"/>
    <w:basedOn w:val="Normal"/>
    <w:next w:val="Normal"/>
    <w:qFormat/>
    <w:rsid w:val="00AD4C97"/>
    <w:pPr>
      <w:keepNext/>
      <w:spacing w:after="240"/>
      <w:outlineLvl w:val="2"/>
    </w:p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367DF"/>
    <w:pPr>
      <w:tabs>
        <w:tab w:val="center" w:pos="4252"/>
        <w:tab w:val="right" w:pos="8504"/>
      </w:tabs>
    </w:pPr>
  </w:style>
  <w:style w:type="character" w:customStyle="1" w:styleId="Heading1Char">
    <w:name w:val="Heading 1 Char"/>
    <w:link w:val="Heading1"/>
    <w:rsid w:val="00AD4C97"/>
    <w:rPr>
      <w:b/>
      <w:bCs/>
      <w:sz w:val="24"/>
      <w:lang w:val="fr-CH" w:eastAsia="en-US" w:bidi="ar-SA"/>
    </w:rPr>
  </w:style>
  <w:style w:type="character" w:customStyle="1" w:styleId="Heading2Char">
    <w:name w:val="Heading 2 Char"/>
    <w:link w:val="Heading2"/>
    <w:rsid w:val="00AD4C97"/>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21331</Words>
  <Characters>117325</Characters>
  <Application>Microsoft Office Word</Application>
  <DocSecurity>4</DocSecurity>
  <Lines>977</Lines>
  <Paragraphs>276</Paragraphs>
  <ScaleCrop>false</ScaleCrop>
  <HeadingPairs>
    <vt:vector size="2" baseType="variant">
      <vt:variant>
        <vt:lpstr>Título</vt:lpstr>
      </vt:variant>
      <vt:variant>
        <vt:i4>1</vt:i4>
      </vt:variant>
    </vt:vector>
  </HeadingPairs>
  <TitlesOfParts>
    <vt:vector size="1" baseType="lpstr">
      <vt:lpstr>E/C.12/TCD/3    09-40218</vt:lpstr>
    </vt:vector>
  </TitlesOfParts>
  <Company>CSD</Company>
  <LinksUpToDate>false</LinksUpToDate>
  <CharactersWithSpaces>138380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E/C.12/TCD/3    09-40218</dc:title>
  <dc:subject/>
  <dc:creator>Hortensia Martínez</dc:creator>
  <cp:keywords/>
  <dc:description/>
  <cp:lastModifiedBy>Admieng</cp:lastModifiedBy>
  <cp:revision>2</cp:revision>
  <cp:lastPrinted>2009-03-24T14:38:00Z</cp:lastPrinted>
  <dcterms:created xsi:type="dcterms:W3CDTF">2009-03-24T14:44:00Z</dcterms:created>
  <dcterms:modified xsi:type="dcterms:W3CDTF">2009-03-24T14:44:00Z</dcterms:modified>
</cp:coreProperties>
</file>