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801E27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801E27" w:rsidRDefault="007511D7" w:rsidP="002B43B0">
            <w:pPr>
              <w:spacing w:after="80" w:line="300" w:lineRule="exact"/>
              <w:rPr>
                <w:sz w:val="28"/>
              </w:rPr>
            </w:pPr>
            <w:r w:rsidRPr="00801E27"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801E27" w:rsidRDefault="007511D7" w:rsidP="002B43B0">
            <w:pPr>
              <w:jc w:val="right"/>
              <w:rPr>
                <w:sz w:val="20"/>
              </w:rPr>
            </w:pPr>
            <w:r w:rsidRPr="00801E27">
              <w:rPr>
                <w:sz w:val="40"/>
                <w:szCs w:val="40"/>
              </w:rPr>
              <w:t>CERD</w:t>
            </w:r>
            <w:r w:rsidRPr="00801E27">
              <w:rPr>
                <w:sz w:val="20"/>
              </w:rPr>
              <w:t>/</w:t>
            </w:r>
            <w:fldSimple w:instr=" FILLIN  &quot;Введите часть символа после CERD/&quot;  \* MERGEFORMAT ">
              <w:r w:rsidR="00AC3DD3" w:rsidRPr="00801E27">
                <w:t>C/SR.2207</w:t>
              </w:r>
            </w:fldSimple>
          </w:p>
        </w:tc>
      </w:tr>
      <w:tr w:rsidR="007511D7" w:rsidRPr="00801E27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801E27" w:rsidRDefault="007511D7" w:rsidP="002B43B0">
            <w:pPr>
              <w:spacing w:before="120"/>
              <w:jc w:val="center"/>
            </w:pPr>
            <w:r w:rsidRPr="00801E27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801E2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801E2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801E2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801E2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801E27" w:rsidRDefault="007511D7" w:rsidP="002B43B0">
            <w:pPr>
              <w:spacing w:before="240" w:after="0"/>
              <w:rPr>
                <w:sz w:val="20"/>
              </w:rPr>
            </w:pPr>
            <w:r w:rsidRPr="00801E27">
              <w:rPr>
                <w:sz w:val="20"/>
              </w:rPr>
              <w:t xml:space="preserve">Distr.: </w:t>
            </w:r>
            <w:bookmarkStart w:id="0" w:name="ПолеСоСписком1"/>
            <w:r w:rsidRPr="00801E27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801E27">
              <w:rPr>
                <w:sz w:val="20"/>
              </w:rPr>
              <w:instrText xml:space="preserve"> FORMDROPDOWN </w:instrText>
            </w:r>
            <w:r w:rsidRPr="00801E27">
              <w:rPr>
                <w:sz w:val="20"/>
              </w:rPr>
            </w:r>
            <w:r w:rsidRPr="00801E27">
              <w:rPr>
                <w:sz w:val="20"/>
              </w:rPr>
              <w:fldChar w:fldCharType="end"/>
            </w:r>
            <w:bookmarkEnd w:id="0"/>
          </w:p>
          <w:p w:rsidR="007511D7" w:rsidRPr="00801E27" w:rsidRDefault="007511D7" w:rsidP="002B43B0">
            <w:pPr>
              <w:spacing w:before="0" w:after="0"/>
              <w:rPr>
                <w:sz w:val="20"/>
              </w:rPr>
            </w:pPr>
            <w:fldSimple w:instr=" FILLIN  &quot;Введите дату документа&quot; \* MERGEFORMAT ">
              <w:r w:rsidR="00AC3DD3" w:rsidRPr="00801E27">
                <w:rPr>
                  <w:sz w:val="20"/>
                </w:rPr>
                <w:t>3 July 2014</w:t>
              </w:r>
            </w:fldSimple>
          </w:p>
          <w:p w:rsidR="007511D7" w:rsidRPr="00801E27" w:rsidRDefault="007511D7" w:rsidP="002B43B0">
            <w:pPr>
              <w:spacing w:before="0" w:after="0"/>
              <w:rPr>
                <w:sz w:val="20"/>
              </w:rPr>
            </w:pPr>
            <w:r w:rsidRPr="00801E27">
              <w:rPr>
                <w:sz w:val="20"/>
              </w:rPr>
              <w:t>Russian</w:t>
            </w:r>
          </w:p>
          <w:p w:rsidR="007511D7" w:rsidRPr="00801E27" w:rsidRDefault="007511D7" w:rsidP="002B43B0">
            <w:pPr>
              <w:spacing w:before="0" w:after="0"/>
              <w:rPr>
                <w:sz w:val="20"/>
              </w:rPr>
            </w:pPr>
            <w:r w:rsidRPr="00801E27">
              <w:rPr>
                <w:sz w:val="20"/>
              </w:rPr>
              <w:t xml:space="preserve">Original: </w:t>
            </w:r>
            <w:bookmarkStart w:id="1" w:name="ПолеСоСписком2"/>
            <w:r w:rsidRPr="00801E27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801E27">
              <w:rPr>
                <w:sz w:val="20"/>
              </w:rPr>
              <w:instrText xml:space="preserve"> FORMDROPDOWN </w:instrText>
            </w:r>
            <w:r w:rsidRPr="00801E27">
              <w:rPr>
                <w:sz w:val="20"/>
              </w:rPr>
            </w:r>
            <w:r w:rsidRPr="00801E27">
              <w:rPr>
                <w:sz w:val="20"/>
              </w:rPr>
              <w:fldChar w:fldCharType="end"/>
            </w:r>
            <w:bookmarkEnd w:id="1"/>
          </w:p>
          <w:p w:rsidR="007511D7" w:rsidRPr="00801E27" w:rsidRDefault="007511D7" w:rsidP="002B43B0"/>
        </w:tc>
      </w:tr>
    </w:tbl>
    <w:p w:rsidR="00AC3DD3" w:rsidRPr="00801E27" w:rsidRDefault="00AC3DD3" w:rsidP="00AC3DD3">
      <w:pPr>
        <w:spacing w:before="120"/>
        <w:rPr>
          <w:b/>
          <w:sz w:val="24"/>
          <w:szCs w:val="24"/>
        </w:rPr>
      </w:pPr>
      <w:r w:rsidRPr="00801E27">
        <w:rPr>
          <w:b/>
          <w:sz w:val="24"/>
          <w:szCs w:val="24"/>
        </w:rPr>
        <w:t>Комитет по ликвидации расовой дискриминации</w:t>
      </w:r>
    </w:p>
    <w:p w:rsidR="00B7014E" w:rsidRPr="00801E27" w:rsidRDefault="00AC3DD3" w:rsidP="00AC3DD3">
      <w:r w:rsidRPr="00801E27">
        <w:rPr>
          <w:b/>
        </w:rPr>
        <w:t>Восемьдесят вторая сессия</w:t>
      </w:r>
    </w:p>
    <w:p w:rsidR="004D22AF" w:rsidRPr="00801E27" w:rsidRDefault="00AC3DD3" w:rsidP="00801E27">
      <w:pPr>
        <w:spacing w:before="120"/>
      </w:pPr>
      <w:r w:rsidRPr="00801E27">
        <w:rPr>
          <w:rStyle w:val="Normal"/>
          <w:b/>
        </w:rPr>
        <w:t>Краткий отчет о 2207-м заседании</w:t>
      </w:r>
      <w:r w:rsidRPr="00801E27">
        <w:rPr>
          <w:rStyle w:val="FootnoteReference"/>
          <w:sz w:val="20"/>
          <w:vertAlign w:val="baseline"/>
        </w:rPr>
        <w:footnoteReference w:customMarkFollows="1" w:id="1"/>
        <w:t>*</w:t>
      </w:r>
      <w:r w:rsidR="004D22AF" w:rsidRPr="00801E27">
        <w:rPr>
          <w:b/>
        </w:rPr>
        <w:t>,</w:t>
      </w:r>
      <w:r w:rsidR="004D22AF" w:rsidRPr="00801E27">
        <w:rPr>
          <w:b/>
        </w:rPr>
        <w:br/>
      </w:r>
      <w:r w:rsidR="004D22AF" w:rsidRPr="00801E27">
        <w:rPr>
          <w:rStyle w:val="Normal"/>
        </w:rPr>
        <w:t xml:space="preserve">состоявшемся во Дворце Вильсона в Женеве </w:t>
      </w:r>
      <w:r w:rsidR="004D22AF" w:rsidRPr="00801E27">
        <w:rPr>
          <w:rStyle w:val="Normal"/>
        </w:rPr>
        <w:br/>
        <w:t>во вторник, 12 февраля 2013 года, в 15 ч. 00 м.</w:t>
      </w:r>
    </w:p>
    <w:p w:rsidR="004D22AF" w:rsidRPr="00801E27" w:rsidRDefault="004D22AF" w:rsidP="004D22AF">
      <w:pPr>
        <w:tabs>
          <w:tab w:val="right" w:pos="1276"/>
          <w:tab w:val="left" w:pos="1418"/>
        </w:tabs>
        <w:spacing w:before="120"/>
      </w:pPr>
      <w:r w:rsidRPr="00801E27">
        <w:rPr>
          <w:i/>
        </w:rPr>
        <w:t>Председатель</w:t>
      </w:r>
      <w:r w:rsidRPr="00801E27">
        <w:t>:</w:t>
      </w:r>
      <w:r w:rsidRPr="00801E27">
        <w:tab/>
      </w:r>
      <w:r w:rsidRPr="00801E27">
        <w:tab/>
        <w:t>г-н Автономов</w:t>
      </w:r>
    </w:p>
    <w:p w:rsidR="004D22AF" w:rsidRPr="00801E27" w:rsidRDefault="004D22AF" w:rsidP="004D22AF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 w:rsidRPr="00801E27">
        <w:rPr>
          <w:rStyle w:val="Normal"/>
          <w:sz w:val="28"/>
        </w:rPr>
        <w:t>Содержание</w:t>
      </w:r>
    </w:p>
    <w:p w:rsidR="004D22AF" w:rsidRPr="00801E27" w:rsidRDefault="004D22AF" w:rsidP="004D22AF">
      <w:pPr>
        <w:pStyle w:val="SingleTxtGR"/>
        <w:rPr>
          <w:b/>
        </w:rPr>
      </w:pPr>
      <w:r w:rsidRPr="00801E27">
        <w:rPr>
          <w:rStyle w:val="XLargeGR"/>
        </w:rPr>
        <w:t>Неофициальное совещание с представителями неправительственных организ</w:t>
      </w:r>
      <w:r w:rsidRPr="00801E27">
        <w:rPr>
          <w:rStyle w:val="XLargeGR"/>
        </w:rPr>
        <w:t>а</w:t>
      </w:r>
      <w:r w:rsidRPr="00801E27">
        <w:rPr>
          <w:rStyle w:val="XLargeGR"/>
        </w:rPr>
        <w:t>ций</w:t>
      </w:r>
    </w:p>
    <w:p w:rsidR="004D22AF" w:rsidRPr="00801E27" w:rsidRDefault="004D22AF" w:rsidP="004D22AF">
      <w:pPr>
        <w:pStyle w:val="SingleTxtGR"/>
        <w:ind w:left="1701" w:hanging="567"/>
        <w:rPr>
          <w:i/>
        </w:rPr>
      </w:pPr>
      <w:r w:rsidRPr="00801E27">
        <w:rPr>
          <w:i/>
        </w:rPr>
        <w:tab/>
        <w:t>Информация относительно двадцатого − двадцать второго периодич</w:t>
      </w:r>
      <w:r w:rsidRPr="00801E27">
        <w:rPr>
          <w:i/>
        </w:rPr>
        <w:t>е</w:t>
      </w:r>
      <w:r w:rsidRPr="00801E27">
        <w:rPr>
          <w:i/>
        </w:rPr>
        <w:t>ских докладов Российской Федерации</w:t>
      </w:r>
    </w:p>
    <w:p w:rsidR="004D22AF" w:rsidRPr="00801E27" w:rsidRDefault="004D22AF" w:rsidP="004D22AF">
      <w:pPr>
        <w:pStyle w:val="SingleTxtGR"/>
        <w:ind w:left="1701" w:hanging="567"/>
        <w:rPr>
          <w:i/>
        </w:rPr>
      </w:pPr>
      <w:r w:rsidRPr="00801E27">
        <w:rPr>
          <w:i/>
        </w:rPr>
        <w:tab/>
        <w:t>Информация относительно пятнадцатого − девятнадцатого период</w:t>
      </w:r>
      <w:r w:rsidRPr="00801E27">
        <w:rPr>
          <w:i/>
        </w:rPr>
        <w:t>и</w:t>
      </w:r>
      <w:r w:rsidRPr="00801E27">
        <w:rPr>
          <w:i/>
        </w:rPr>
        <w:t>ческих докладов Алжира</w:t>
      </w:r>
    </w:p>
    <w:p w:rsidR="00AC3DD3" w:rsidRPr="00801E27" w:rsidRDefault="004D22AF" w:rsidP="004D22AF">
      <w:pPr>
        <w:pStyle w:val="SingleTxtGR"/>
        <w:ind w:left="1701" w:hanging="567"/>
      </w:pPr>
      <w:r w:rsidRPr="00801E27">
        <w:rPr>
          <w:i/>
        </w:rPr>
        <w:tab/>
        <w:t>Информация относительно тринадцатого и четырнадцатого период</w:t>
      </w:r>
      <w:r w:rsidRPr="00801E27">
        <w:rPr>
          <w:i/>
        </w:rPr>
        <w:t>и</w:t>
      </w:r>
      <w:r w:rsidRPr="00801E27">
        <w:rPr>
          <w:i/>
        </w:rPr>
        <w:t>ческих докладов Доминиканской Республики</w:t>
      </w:r>
    </w:p>
    <w:p w:rsidR="004126B2" w:rsidRPr="00801E27" w:rsidRDefault="004D22AF" w:rsidP="004126B2">
      <w:pPr>
        <w:pStyle w:val="SingleTxtGR"/>
        <w:rPr>
          <w:i/>
        </w:rPr>
      </w:pPr>
      <w:r w:rsidRPr="00801E27">
        <w:br w:type="page"/>
      </w:r>
      <w:r w:rsidR="004126B2" w:rsidRPr="00801E27">
        <w:rPr>
          <w:i/>
        </w:rPr>
        <w:t>Заседание открывается в 15 ч. 10 м.</w:t>
      </w:r>
    </w:p>
    <w:p w:rsidR="004126B2" w:rsidRPr="00801E27" w:rsidRDefault="004126B2" w:rsidP="004126B2">
      <w:pPr>
        <w:pStyle w:val="H23GR"/>
      </w:pPr>
      <w:r w:rsidRPr="00801E27">
        <w:tab/>
      </w:r>
      <w:r w:rsidRPr="00801E27">
        <w:tab/>
        <w:t>Неофициальное совещание с представителями неправительственных организаций</w:t>
      </w:r>
    </w:p>
    <w:p w:rsidR="004126B2" w:rsidRPr="00801E27" w:rsidRDefault="004126B2" w:rsidP="004126B2">
      <w:pPr>
        <w:pStyle w:val="SingleTxtGR"/>
        <w:rPr>
          <w:i/>
        </w:rPr>
      </w:pPr>
      <w:r w:rsidRPr="00801E27">
        <w:t>1.</w:t>
      </w:r>
      <w:r w:rsidRPr="00801E27">
        <w:tab/>
      </w:r>
      <w:r w:rsidRPr="00801E27">
        <w:rPr>
          <w:i/>
        </w:rPr>
        <w:t>По приглашению Председателя представители неправительственных организаций занимают места за столом Комитета.</w:t>
      </w:r>
    </w:p>
    <w:p w:rsidR="004126B2" w:rsidRPr="00801E27" w:rsidRDefault="004126B2" w:rsidP="00A33534">
      <w:pPr>
        <w:pStyle w:val="SingleTxtGR"/>
        <w:ind w:left="1701" w:hanging="567"/>
      </w:pPr>
      <w:r w:rsidRPr="00801E27">
        <w:tab/>
      </w:r>
      <w:r w:rsidRPr="00A33534">
        <w:rPr>
          <w:i/>
        </w:rPr>
        <w:t>Информация относительно двадцатого − двадцать второго периодич</w:t>
      </w:r>
      <w:r w:rsidRPr="00A33534">
        <w:rPr>
          <w:i/>
        </w:rPr>
        <w:t>е</w:t>
      </w:r>
      <w:r w:rsidRPr="00A33534">
        <w:rPr>
          <w:i/>
        </w:rPr>
        <w:t>ских докладов Российской Федерации</w:t>
      </w:r>
      <w:r w:rsidRPr="00801E27">
        <w:t xml:space="preserve"> </w:t>
      </w:r>
      <w:r w:rsidRPr="00A33534">
        <w:t>(CERD/C/RUS/20-22)</w:t>
      </w:r>
    </w:p>
    <w:p w:rsidR="004126B2" w:rsidRPr="00801E27" w:rsidRDefault="004126B2" w:rsidP="004126B2">
      <w:pPr>
        <w:pStyle w:val="SingleTxtGR"/>
      </w:pPr>
      <w:r w:rsidRPr="00801E27">
        <w:t>2.</w:t>
      </w:r>
      <w:r w:rsidRPr="00801E27">
        <w:tab/>
      </w:r>
      <w:r w:rsidRPr="00801E27">
        <w:rPr>
          <w:b/>
        </w:rPr>
        <w:t>Г-жа Кулаева</w:t>
      </w:r>
      <w:r w:rsidRPr="00801E27">
        <w:t xml:space="preserve"> (Антидискриминационный центр "Мемориал" – информ</w:t>
      </w:r>
      <w:r w:rsidRPr="00801E27">
        <w:t>а</w:t>
      </w:r>
      <w:r w:rsidRPr="00801E27">
        <w:t>ционно-аналитический центр "СОВА") говорит, что отсутствие антидискрим</w:t>
      </w:r>
      <w:r w:rsidRPr="00801E27">
        <w:t>и</w:t>
      </w:r>
      <w:r w:rsidRPr="00801E27">
        <w:t>национного законодательства в ее стране и отсутствие определения расовой дискриминации в российском законодательстве являются серьезными препятс</w:t>
      </w:r>
      <w:r w:rsidRPr="00801E27">
        <w:t>т</w:t>
      </w:r>
      <w:r w:rsidRPr="00801E27">
        <w:t>виями попыткам довести до суда дела, связанные с дискриминацией. Рабочие-мигранты из стран бывшего СССР по-прежнему подвергаются нападениям на расовой почве на улицах, и в их отношении полицией и иммиграционными вл</w:t>
      </w:r>
      <w:r w:rsidRPr="00801E27">
        <w:t>а</w:t>
      </w:r>
      <w:r w:rsidRPr="00801E27">
        <w:t>стями нередко применяется профилирование по этническому признаку. Недо</w:t>
      </w:r>
      <w:r w:rsidRPr="00801E27">
        <w:t>с</w:t>
      </w:r>
      <w:r w:rsidRPr="00801E27">
        <w:t>таточная правовая защита их трудовых прав зачастую приводит к эксплуатации, иногда в условиях, представляющих собой современные формы рабства. Общ</w:t>
      </w:r>
      <w:r w:rsidRPr="00801E27">
        <w:t>и</w:t>
      </w:r>
      <w:r w:rsidRPr="00801E27">
        <w:t>ны рома живут в плохих условиях и сталкиваются с постоянной угрозой прин</w:t>
      </w:r>
      <w:r w:rsidRPr="00801E27">
        <w:t>у</w:t>
      </w:r>
      <w:r w:rsidRPr="00801E27">
        <w:t>дительного выселения. В случае сноса поселений рома или выселения их семей они теряют свои права на все социальные блага, включая образование. Дети рома по-прежнему учатся отдельно в специальных классах и школах, получая в результате образование более низкого уровня. В 2012 году начали появляться действующие на регулярной основе казачьи патрули в различных российских регионах, где они осуществляют функции по охране порядка совместно с пол</w:t>
      </w:r>
      <w:r w:rsidRPr="00801E27">
        <w:t>и</w:t>
      </w:r>
      <w:r w:rsidRPr="00801E27">
        <w:t>цией на так называемых "договорных условиях", несмотря на публичную по</w:t>
      </w:r>
      <w:r w:rsidRPr="00801E27">
        <w:t>д</w:t>
      </w:r>
      <w:r w:rsidRPr="00801E27">
        <w:t>держку ими идей русского национализма. Коренные малые народы продолжают страдать от многочисленных форм прямой и косвенной дискриминации, вкл</w:t>
      </w:r>
      <w:r w:rsidRPr="00801E27">
        <w:t>ю</w:t>
      </w:r>
      <w:r w:rsidRPr="00801E27">
        <w:t>чая плохой доступ к образованию, здравоохранению, трудоустройству и жилью, и нарушений их права на сохранение родного языка.</w:t>
      </w:r>
    </w:p>
    <w:p w:rsidR="004126B2" w:rsidRPr="00801E27" w:rsidRDefault="004126B2" w:rsidP="004126B2">
      <w:pPr>
        <w:pStyle w:val="SingleTxtGR"/>
      </w:pPr>
      <w:r w:rsidRPr="00801E27">
        <w:t>3.</w:t>
      </w:r>
      <w:r w:rsidRPr="00801E27">
        <w:tab/>
      </w:r>
      <w:r w:rsidRPr="00801E27">
        <w:rPr>
          <w:b/>
        </w:rPr>
        <w:t>Г-н Гриб</w:t>
      </w:r>
      <w:r w:rsidRPr="00801E27">
        <w:t xml:space="preserve"> (Общественная палата Российской Федерации) говорит, что межэтническая напряженность между 182 этническими группами, существу</w:t>
      </w:r>
      <w:r w:rsidRPr="00801E27">
        <w:t>ю</w:t>
      </w:r>
      <w:r w:rsidRPr="00801E27">
        <w:t>щими в Российской Федерации, зачастую связана с молодежью и футбольными хулиг</w:t>
      </w:r>
      <w:r w:rsidRPr="00801E27">
        <w:t>а</w:t>
      </w:r>
      <w:r w:rsidRPr="00801E27">
        <w:t>нами и иногда приводит к насилию в отношении религиозных лидеров и актам вандализма в отношении религиозных объектов. Существует острая н</w:t>
      </w:r>
      <w:r w:rsidRPr="00801E27">
        <w:t>е</w:t>
      </w:r>
      <w:r w:rsidRPr="00801E27">
        <w:t>обходимость эффективного просвещения в области прав человека в школах в целях пресечения ксенофобских тенденций, проявляющихся в крупных городах и направленных, в частности, против рабочих-мигрантов. Необходимо также внести поправки в законодательство и изменения в полицейскую практику. Н</w:t>
      </w:r>
      <w:r w:rsidRPr="00801E27">
        <w:t>е</w:t>
      </w:r>
      <w:r w:rsidRPr="00801E27">
        <w:t>смотря на то что либерализация законодательства о политических партиях со</w:t>
      </w:r>
      <w:r w:rsidRPr="00801E27">
        <w:t>з</w:t>
      </w:r>
      <w:r w:rsidRPr="00801E27">
        <w:t>дала условия для того, чтобы некоторые националистические лидеры попыт</w:t>
      </w:r>
      <w:r w:rsidRPr="00801E27">
        <w:t>а</w:t>
      </w:r>
      <w:r w:rsidRPr="00801E27">
        <w:t>лись создать партии, основанные на этнической ненависти, ситуация в целом лучше, чем в предыдущие годы. Тем не менее ощущается явная необходимость реализации в регионах мер по сокращению этнических и религиозных ко</w:t>
      </w:r>
      <w:r w:rsidRPr="00801E27">
        <w:t>н</w:t>
      </w:r>
      <w:r w:rsidRPr="00801E27">
        <w:t>фликтов. Государство и НПО должны помогать мигрантам в ознакомлении с русским языком, русской историей и российским законодательством в целях с</w:t>
      </w:r>
      <w:r w:rsidRPr="00801E27">
        <w:t>о</w:t>
      </w:r>
      <w:r w:rsidRPr="00801E27">
        <w:t>действия их интеграции.</w:t>
      </w:r>
    </w:p>
    <w:p w:rsidR="004126B2" w:rsidRPr="00801E27" w:rsidRDefault="004126B2" w:rsidP="004126B2">
      <w:pPr>
        <w:pStyle w:val="SingleTxtGR"/>
      </w:pPr>
      <w:r w:rsidRPr="00801E27">
        <w:t>4.</w:t>
      </w:r>
      <w:r w:rsidRPr="00801E27">
        <w:tab/>
      </w:r>
      <w:r w:rsidRPr="00801E27">
        <w:rPr>
          <w:b/>
        </w:rPr>
        <w:t>Г-жа Мурашко</w:t>
      </w:r>
      <w:r w:rsidRPr="00801E27">
        <w:t xml:space="preserve"> (Ассоциация коренных малочисленных народов Севера, Сибири и Дальнего Востока Российской Федерации (АКМНСС и ДВ РФ)) гов</w:t>
      </w:r>
      <w:r w:rsidRPr="00801E27">
        <w:t>о</w:t>
      </w:r>
      <w:r w:rsidRPr="00801E27">
        <w:t>рит, что представители 41 коренного малочисленного народа Севера, Сибири и российского Дальнего Востока живут в тяжелых природных условиях, не имея доступа к социальным услугам, включая здравоохранение и образование. Мн</w:t>
      </w:r>
      <w:r w:rsidRPr="00801E27">
        <w:t>о</w:t>
      </w:r>
      <w:r w:rsidRPr="00801E27">
        <w:t>гие общины коренных народов столкнулись со значительным сокращением до</w:t>
      </w:r>
      <w:r w:rsidRPr="00801E27">
        <w:t>с</w:t>
      </w:r>
      <w:r w:rsidRPr="00801E27">
        <w:t>тупа к традиционным ресурсам и традиционному образу жизни, таким как р</w:t>
      </w:r>
      <w:r w:rsidRPr="00801E27">
        <w:t>ы</w:t>
      </w:r>
      <w:r w:rsidRPr="00801E27">
        <w:t>бопромысловые районы и оленеводство. Спустя почти 12 лет после принятия все еще не введен в действие Федеральный закон "О территориях традиционн</w:t>
      </w:r>
      <w:r w:rsidRPr="00801E27">
        <w:t>о</w:t>
      </w:r>
      <w:r w:rsidRPr="00801E27">
        <w:t>го природопользования". С другой стороны, увеличение числа концессий на и</w:t>
      </w:r>
      <w:r w:rsidRPr="00801E27">
        <w:t>с</w:t>
      </w:r>
      <w:r w:rsidRPr="00801E27">
        <w:t>пользование земельных участков и добычу природных ресурсов, выдаваемых предприятиям добывающей промышленности, уменьшает возможность образ</w:t>
      </w:r>
      <w:r w:rsidRPr="00801E27">
        <w:t>о</w:t>
      </w:r>
      <w:r w:rsidRPr="00801E27">
        <w:t>вания таких территорий. Кроме того, в связи с почти полным отсутствием эк</w:t>
      </w:r>
      <w:r w:rsidRPr="00801E27">
        <w:t>о</w:t>
      </w:r>
      <w:r w:rsidRPr="00801E27">
        <w:t>логического мониторинга в этих отдаленных районах страны обычным явлен</w:t>
      </w:r>
      <w:r w:rsidRPr="00801E27">
        <w:t>и</w:t>
      </w:r>
      <w:r w:rsidRPr="00801E27">
        <w:t>ем становятся серьезные нарушения законодательства об охране окружающей среды, приводящие к загрязнению громадных территорий традиционного зе</w:t>
      </w:r>
      <w:r w:rsidRPr="00801E27">
        <w:t>м</w:t>
      </w:r>
      <w:r w:rsidRPr="00801E27">
        <w:t>лепольз</w:t>
      </w:r>
      <w:r w:rsidRPr="00801E27">
        <w:t>о</w:t>
      </w:r>
      <w:r w:rsidRPr="00801E27">
        <w:t>вания.</w:t>
      </w:r>
    </w:p>
    <w:p w:rsidR="004126B2" w:rsidRPr="00801E27" w:rsidRDefault="004126B2" w:rsidP="004126B2">
      <w:pPr>
        <w:pStyle w:val="SingleTxtGR"/>
      </w:pPr>
      <w:r w:rsidRPr="00801E27">
        <w:t>5.</w:t>
      </w:r>
      <w:r w:rsidRPr="00801E27">
        <w:tab/>
        <w:t>Деятельность АКМНСС и ДВ РФ и других НПО, занимающихся вопр</w:t>
      </w:r>
      <w:r w:rsidRPr="00801E27">
        <w:t>о</w:t>
      </w:r>
      <w:r w:rsidRPr="00801E27">
        <w:t>сами защиты прав коренных малочисленных народов, все чаще контролируется органами власти, а недавние изменения законодательства лишат такие орган</w:t>
      </w:r>
      <w:r w:rsidRPr="00801E27">
        <w:t>и</w:t>
      </w:r>
      <w:r w:rsidRPr="00801E27">
        <w:t>зации финансовой помощи, получаемой из-за рубежа. Федеральные и местные органы власти также вынуждают коренные малочисленные народы заниматься трад</w:t>
      </w:r>
      <w:r w:rsidRPr="00801E27">
        <w:t>и</w:t>
      </w:r>
      <w:r w:rsidRPr="00801E27">
        <w:t>ционными видами деятельности только для личных нужд. Это ставит под угр</w:t>
      </w:r>
      <w:r w:rsidRPr="00801E27">
        <w:t>о</w:t>
      </w:r>
      <w:r w:rsidRPr="00801E27">
        <w:t>зу будущее кооперативов коренных малочисленных народов, которые обычно являются единственными организациями, обеспечивающими возмо</w:t>
      </w:r>
      <w:r w:rsidRPr="00801E27">
        <w:t>ж</w:t>
      </w:r>
      <w:r w:rsidRPr="00801E27">
        <w:t>ность трудоустройства и получения дохода на территориях, занимаемых коре</w:t>
      </w:r>
      <w:r w:rsidRPr="00801E27">
        <w:t>н</w:t>
      </w:r>
      <w:r w:rsidRPr="00801E27">
        <w:t>ными м</w:t>
      </w:r>
      <w:r w:rsidRPr="00801E27">
        <w:t>а</w:t>
      </w:r>
      <w:r w:rsidRPr="00801E27">
        <w:t>лочисленными народами.</w:t>
      </w:r>
    </w:p>
    <w:p w:rsidR="004126B2" w:rsidRPr="00801E27" w:rsidRDefault="004126B2" w:rsidP="004126B2">
      <w:pPr>
        <w:pStyle w:val="SingleTxtGR"/>
      </w:pPr>
      <w:r w:rsidRPr="00801E27">
        <w:t>6.</w:t>
      </w:r>
      <w:r w:rsidRPr="00801E27">
        <w:tab/>
      </w:r>
      <w:r w:rsidRPr="00801E27">
        <w:rPr>
          <w:b/>
        </w:rPr>
        <w:t>Г-жа Крикли</w:t>
      </w:r>
      <w:r w:rsidRPr="00801E27">
        <w:t xml:space="preserve"> (Докладчик по стране) спрашивает, имеется ли в наци</w:t>
      </w:r>
      <w:r w:rsidRPr="00801E27">
        <w:t>о</w:t>
      </w:r>
      <w:r w:rsidRPr="00801E27">
        <w:t>нальном законодательстве определение термина "дискриминация". Она была бы признательна за дополнительные сведения об использовании профилирования полицией в отношении мигрантов. Было бы полезно знать, могут ли мигранты въехать на территорию государства-участника и постоянно проживать там на законных основаниях, а затем столкнуться с проблемами, касающимися разр</w:t>
      </w:r>
      <w:r w:rsidRPr="00801E27">
        <w:t>е</w:t>
      </w:r>
      <w:r w:rsidRPr="00801E27">
        <w:t>шений на работу. Оратор спрашивает, предлагали ли НПО ввести мораторий на принудительные выселения и предоставлять альтернативное жилье с учетом культурных традиций в целях улучшения жилищных условий общины рома. Было бы интересно узнать, существует ли прямая связь между казачьими па</w:t>
      </w:r>
      <w:r w:rsidRPr="00801E27">
        <w:t>т</w:t>
      </w:r>
      <w:r w:rsidRPr="00801E27">
        <w:t>рулями и проблемой профилирования со стороны полиции.</w:t>
      </w:r>
    </w:p>
    <w:p w:rsidR="004126B2" w:rsidRPr="00801E27" w:rsidRDefault="004126B2" w:rsidP="004126B2">
      <w:pPr>
        <w:pStyle w:val="SingleTxtGR"/>
      </w:pPr>
      <w:r w:rsidRPr="00801E27">
        <w:t>7.</w:t>
      </w:r>
      <w:r w:rsidRPr="00801E27">
        <w:tab/>
        <w:t>Оратор просит разъяснить мандат Общественной палаты Российской Ф</w:t>
      </w:r>
      <w:r w:rsidRPr="00801E27">
        <w:t>е</w:t>
      </w:r>
      <w:r w:rsidRPr="00801E27">
        <w:t>дерации и спрашивает, является ли Общественная палата по своей сути пар</w:t>
      </w:r>
      <w:r w:rsidRPr="00801E27">
        <w:t>т</w:t>
      </w:r>
      <w:r w:rsidRPr="00801E27">
        <w:t>нерством между государством и сообществом неправительственных организ</w:t>
      </w:r>
      <w:r w:rsidRPr="00801E27">
        <w:t>а</w:t>
      </w:r>
      <w:r w:rsidRPr="00801E27">
        <w:t>ций. Следует представить дополнительную информацию о конкретных иници</w:t>
      </w:r>
      <w:r w:rsidRPr="00801E27">
        <w:t>а</w:t>
      </w:r>
      <w:r w:rsidRPr="00801E27">
        <w:t>тивах, предпринятых Общественной палатой в различных регионах государс</w:t>
      </w:r>
      <w:r w:rsidRPr="00801E27">
        <w:t>т</w:t>
      </w:r>
      <w:r w:rsidRPr="00801E27">
        <w:t>ва-участника, и их результатах. Она спрашивает, как хулиганство влияет на уя</w:t>
      </w:r>
      <w:r w:rsidRPr="00801E27">
        <w:t>з</w:t>
      </w:r>
      <w:r w:rsidRPr="00801E27">
        <w:t>вимые группы, интересующие Комитет.</w:t>
      </w:r>
    </w:p>
    <w:p w:rsidR="004126B2" w:rsidRPr="00801E27" w:rsidRDefault="004126B2" w:rsidP="004126B2">
      <w:pPr>
        <w:pStyle w:val="SingleTxtGR"/>
      </w:pPr>
      <w:r w:rsidRPr="00801E27">
        <w:t>8.</w:t>
      </w:r>
      <w:r w:rsidRPr="00801E27">
        <w:tab/>
        <w:t>Оратор запрашивает дополнительную информацию об устанавливаемых в отношении коренных малочисленных народов Севера ограничениях, не позв</w:t>
      </w:r>
      <w:r w:rsidRPr="00801E27">
        <w:t>о</w:t>
      </w:r>
      <w:r w:rsidRPr="00801E27">
        <w:t>ляющих им заниматься экономической деятельностью. Желательно было бы также получить обновленные сведения о любом прогрессе в осуществлении Федерального закона "О территориях традиционного природопользования". Комитет был бы признателен за предоставление информации о конкретных формах дискриминации, с которыми сталкиваются женщины из групп наци</w:t>
      </w:r>
      <w:r w:rsidRPr="00801E27">
        <w:t>о</w:t>
      </w:r>
      <w:r w:rsidRPr="00801E27">
        <w:t>нальных меньшинств.</w:t>
      </w:r>
    </w:p>
    <w:p w:rsidR="004126B2" w:rsidRPr="00801E27" w:rsidRDefault="004126B2" w:rsidP="004126B2">
      <w:pPr>
        <w:pStyle w:val="SingleTxtGR"/>
      </w:pPr>
      <w:r w:rsidRPr="00801E27">
        <w:t>9.</w:t>
      </w:r>
      <w:r w:rsidRPr="00801E27">
        <w:tab/>
      </w:r>
      <w:r w:rsidRPr="00801E27">
        <w:rPr>
          <w:b/>
        </w:rPr>
        <w:t>Г-н Диакону</w:t>
      </w:r>
      <w:r w:rsidRPr="00801E27">
        <w:t xml:space="preserve"> спрашивает, по-прежнему ли приостановлена деятельность АКМНСС и ДВ РФ и почему ее деятельность была приостановлена. Он также хотел бы узнать, почему в ноябре 2011 года был упразднен Комитет Совета Ф</w:t>
      </w:r>
      <w:r w:rsidRPr="00801E27">
        <w:t>е</w:t>
      </w:r>
      <w:r w:rsidRPr="00801E27">
        <w:t>дерации по делам Севера и малочисленных народов и был ли с тех пор создан другой орган взамен упраздненного. Было бы полезно узнать, пользуются ли коренные народы в государстве-участнике защитой на федеральном или реги</w:t>
      </w:r>
      <w:r w:rsidRPr="00801E27">
        <w:t>о</w:t>
      </w:r>
      <w:r w:rsidRPr="00801E27">
        <w:t>нальном уровне.</w:t>
      </w:r>
    </w:p>
    <w:p w:rsidR="004126B2" w:rsidRPr="00801E27" w:rsidRDefault="004126B2" w:rsidP="004126B2">
      <w:pPr>
        <w:pStyle w:val="SingleTxtGR"/>
      </w:pPr>
      <w:r w:rsidRPr="00801E27">
        <w:t>10.</w:t>
      </w:r>
      <w:r w:rsidRPr="00801E27">
        <w:tab/>
      </w:r>
      <w:r w:rsidRPr="00801E27">
        <w:rPr>
          <w:b/>
        </w:rPr>
        <w:t>Г-н де Гутт</w:t>
      </w:r>
      <w:r w:rsidRPr="00801E27">
        <w:t xml:space="preserve"> спрашивает, с какими НПО проводились консультации при подготовке периодического доклада и было ли сообщество НПО удовлетворено степенью своего участия в этом процессе. К сожалению, несмотря на рекоме</w:t>
      </w:r>
      <w:r w:rsidRPr="00801E27">
        <w:t>н</w:t>
      </w:r>
      <w:r w:rsidRPr="00801E27">
        <w:t>дацию Комитета на этот счет (CERD/C/RUS/CO/19, пункт 9), в законодательс</w:t>
      </w:r>
      <w:r w:rsidRPr="00801E27">
        <w:t>т</w:t>
      </w:r>
      <w:r w:rsidRPr="00801E27">
        <w:t>ве государства-участника по-прежнему отсутствует определение расовой ди</w:t>
      </w:r>
      <w:r w:rsidRPr="00801E27">
        <w:t>с</w:t>
      </w:r>
      <w:r w:rsidRPr="00801E27">
        <w:t>криминации. Было бы полезно узнать, считают ли НПО эффективным органом Межведомственную рабочую группу по вопросам межэтнических отношений. Оратор был бы признателен за комментарии представителей НПО в отношении эффективности сотрудничества и диалога между религиозными организациями, которые, как утверждается, способствуют развитию межэтнического взаимоп</w:t>
      </w:r>
      <w:r w:rsidRPr="00801E27">
        <w:t>о</w:t>
      </w:r>
      <w:r w:rsidRPr="00801E27">
        <w:t>нимания. Он спрашивает, имеют ли жертвы расовой дискриминации эффекти</w:t>
      </w:r>
      <w:r w:rsidRPr="00801E27">
        <w:t>в</w:t>
      </w:r>
      <w:r w:rsidRPr="00801E27">
        <w:t>ный доступ к системе уголовного правосудия.</w:t>
      </w:r>
    </w:p>
    <w:p w:rsidR="004126B2" w:rsidRPr="00801E27" w:rsidRDefault="004126B2" w:rsidP="004126B2">
      <w:pPr>
        <w:pStyle w:val="SingleTxtGR"/>
      </w:pPr>
      <w:r w:rsidRPr="00801E27">
        <w:t>11.</w:t>
      </w:r>
      <w:r w:rsidRPr="00801E27">
        <w:tab/>
      </w:r>
      <w:r w:rsidRPr="00801E27">
        <w:rPr>
          <w:b/>
        </w:rPr>
        <w:t>Г-н Мурильо Мартинес</w:t>
      </w:r>
      <w:r w:rsidRPr="00801E27">
        <w:t xml:space="preserve"> спрашивает, свидетельствует ли наблюдаемое значительное увеличение числа неонацистских групп в государстве-участнике о росте расовой дискриминации. Было бы интересно знать, каково отношение к таким группам со стороны органов власти и широкой общественности. Было бы желательно получить дополнительные сведения о расизме в спорте в государс</w:t>
      </w:r>
      <w:r w:rsidRPr="00801E27">
        <w:t>т</w:t>
      </w:r>
      <w:r w:rsidRPr="00801E27">
        <w:t>ве-участнике.</w:t>
      </w:r>
    </w:p>
    <w:p w:rsidR="004126B2" w:rsidRPr="00801E27" w:rsidRDefault="004126B2" w:rsidP="004126B2">
      <w:pPr>
        <w:pStyle w:val="SingleTxtGR"/>
      </w:pPr>
      <w:r w:rsidRPr="00801E27">
        <w:t>12.</w:t>
      </w:r>
      <w:r w:rsidRPr="00801E27">
        <w:tab/>
      </w:r>
      <w:r w:rsidRPr="00801E27">
        <w:rPr>
          <w:b/>
        </w:rPr>
        <w:t>Г-н Эвомсан</w:t>
      </w:r>
      <w:r w:rsidRPr="00801E27">
        <w:t xml:space="preserve"> запрашивает информацию о положении мигрантов афр</w:t>
      </w:r>
      <w:r w:rsidRPr="00801E27">
        <w:t>и</w:t>
      </w:r>
      <w:r w:rsidRPr="00801E27">
        <w:t>канского происхождения в государстве-участнике.</w:t>
      </w:r>
    </w:p>
    <w:p w:rsidR="004126B2" w:rsidRPr="00801E27" w:rsidRDefault="004126B2" w:rsidP="004126B2">
      <w:pPr>
        <w:pStyle w:val="SingleTxtGR"/>
      </w:pPr>
      <w:r w:rsidRPr="00801E27">
        <w:t>13.</w:t>
      </w:r>
      <w:r w:rsidRPr="00801E27">
        <w:tab/>
      </w:r>
      <w:r w:rsidRPr="00801E27">
        <w:rPr>
          <w:b/>
        </w:rPr>
        <w:t>Г-н Саиду</w:t>
      </w:r>
      <w:r w:rsidRPr="00801E27">
        <w:t xml:space="preserve"> спрашивает, представлены ли НПО в Совете при Президенте РФ по развитию гражданского общества и правам человека и в Аппарате Упо</w:t>
      </w:r>
      <w:r w:rsidRPr="00801E27">
        <w:t>л</w:t>
      </w:r>
      <w:r w:rsidRPr="00801E27">
        <w:t>номоченного по правам человека в РФ.</w:t>
      </w:r>
    </w:p>
    <w:p w:rsidR="004126B2" w:rsidRPr="00801E27" w:rsidRDefault="004126B2" w:rsidP="004126B2">
      <w:pPr>
        <w:pStyle w:val="SingleTxtGR"/>
      </w:pPr>
      <w:r w:rsidRPr="00801E27">
        <w:t>14.</w:t>
      </w:r>
      <w:r w:rsidRPr="00801E27">
        <w:tab/>
      </w:r>
      <w:r w:rsidRPr="00801E27">
        <w:rPr>
          <w:b/>
        </w:rPr>
        <w:t>Г-жа Кулаева</w:t>
      </w:r>
      <w:r w:rsidRPr="00801E27">
        <w:t xml:space="preserve"> (Антидискриминационный центр "Мемориал" – информ</w:t>
      </w:r>
      <w:r w:rsidRPr="00801E27">
        <w:t>а</w:t>
      </w:r>
      <w:r w:rsidRPr="00801E27">
        <w:t>ционно-аналитический центр "СОВА") говорит, что в национальном законод</w:t>
      </w:r>
      <w:r w:rsidRPr="00801E27">
        <w:t>а</w:t>
      </w:r>
      <w:r w:rsidRPr="00801E27">
        <w:t>тельстве отсутствует определение расовой дискриминации. Несмотря на нал</w:t>
      </w:r>
      <w:r w:rsidRPr="00801E27">
        <w:t>и</w:t>
      </w:r>
      <w:r w:rsidRPr="00801E27">
        <w:t>чие в некоторых законах антидискриминационных элементов, в них не испол</w:t>
      </w:r>
      <w:r w:rsidRPr="00801E27">
        <w:t>ь</w:t>
      </w:r>
      <w:r w:rsidRPr="00801E27">
        <w:t>зуется термин "дискриминация". Для эффективного осуществления Конвенции необходимы четкие определения терминов "дискриминация", "прямая дискр</w:t>
      </w:r>
      <w:r w:rsidRPr="00801E27">
        <w:t>и</w:t>
      </w:r>
      <w:r w:rsidRPr="00801E27">
        <w:t>минация", "косвенная дискриминация" и "сегрегация".</w:t>
      </w:r>
    </w:p>
    <w:p w:rsidR="004126B2" w:rsidRPr="00801E27" w:rsidRDefault="004126B2" w:rsidP="004126B2">
      <w:pPr>
        <w:pStyle w:val="SingleTxtGR"/>
      </w:pPr>
      <w:r w:rsidRPr="00801E27">
        <w:t>15.</w:t>
      </w:r>
      <w:r w:rsidRPr="00801E27">
        <w:tab/>
        <w:t>В соответствии с законодательством о противодействии экстремистской деятельности жертвы мотивированных ненавистью выступлений имеют эффе</w:t>
      </w:r>
      <w:r w:rsidRPr="00801E27">
        <w:t>к</w:t>
      </w:r>
      <w:r w:rsidRPr="00801E27">
        <w:t>тивный доступ к российским судам, особенно если они пострадали также и от насилия. Жертвы дискриминации в области образования могут предъявить гр</w:t>
      </w:r>
      <w:r w:rsidRPr="00801E27">
        <w:t>а</w:t>
      </w:r>
      <w:r w:rsidRPr="00801E27">
        <w:t>жданский иск. Вместе с тем для жертв расовой дискриминации доступ к суде</w:t>
      </w:r>
      <w:r w:rsidRPr="00801E27">
        <w:t>б</w:t>
      </w:r>
      <w:r w:rsidRPr="00801E27">
        <w:t>ной системе крайне ограничен, даже в случае расистских заявлений со ст</w:t>
      </w:r>
      <w:r w:rsidRPr="00801E27">
        <w:t>о</w:t>
      </w:r>
      <w:r w:rsidRPr="00801E27">
        <w:t>роны публичных лиц.</w:t>
      </w:r>
    </w:p>
    <w:p w:rsidR="004126B2" w:rsidRPr="00801E27" w:rsidRDefault="004126B2" w:rsidP="004126B2">
      <w:pPr>
        <w:pStyle w:val="SingleTxtGR"/>
      </w:pPr>
      <w:r w:rsidRPr="00801E27">
        <w:t>16.</w:t>
      </w:r>
      <w:r w:rsidRPr="00801E27">
        <w:tab/>
        <w:t>Женщины из числа национальных меньшинств зачастую сталкиваются с двойной дискриминацией. К ним относятся женщины-мигранты, которым не разрешается работать по определенным профессиям, несмотря на то что их росси</w:t>
      </w:r>
      <w:r w:rsidRPr="00801E27">
        <w:t>й</w:t>
      </w:r>
      <w:r w:rsidRPr="00801E27">
        <w:t>ские коллеги с такими ограничениями не сталкиваются.</w:t>
      </w:r>
    </w:p>
    <w:p w:rsidR="004126B2" w:rsidRPr="00801E27" w:rsidRDefault="004126B2" w:rsidP="004126B2">
      <w:pPr>
        <w:pStyle w:val="SingleTxtGR"/>
      </w:pPr>
      <w:r w:rsidRPr="00801E27">
        <w:t>17.</w:t>
      </w:r>
      <w:r w:rsidRPr="00801E27">
        <w:tab/>
        <w:t>Мигранты могут въехать на территорию Российской Федерации без визы, однако без разрешения на работу они могут находиться в стране не более трех месяцев. Мигранты с разрешением на работу могут оставаться в стране в теч</w:t>
      </w:r>
      <w:r w:rsidRPr="00801E27">
        <w:t>е</w:t>
      </w:r>
      <w:r w:rsidRPr="00801E27">
        <w:t>ние одного года. Указанные нормативные акты ставят в крайне неблагоприя</w:t>
      </w:r>
      <w:r w:rsidRPr="00801E27">
        <w:t>т</w:t>
      </w:r>
      <w:r w:rsidRPr="00801E27">
        <w:t>ные условия детей мигрантов, которые вынуждены покидать страну по прош</w:t>
      </w:r>
      <w:r w:rsidRPr="00801E27">
        <w:t>е</w:t>
      </w:r>
      <w:r w:rsidRPr="00801E27">
        <w:t>ствии трех месяцев, поскольку не могут получить разрешения на работу.</w:t>
      </w:r>
    </w:p>
    <w:p w:rsidR="004126B2" w:rsidRPr="00801E27" w:rsidRDefault="004126B2" w:rsidP="004126B2">
      <w:pPr>
        <w:pStyle w:val="SingleTxtGR"/>
      </w:pPr>
      <w:r w:rsidRPr="00801E27">
        <w:t>18.</w:t>
      </w:r>
      <w:r w:rsidRPr="00801E27">
        <w:tab/>
        <w:t>Имеется один очень положительный пример предоставления альтерн</w:t>
      </w:r>
      <w:r w:rsidRPr="00801E27">
        <w:t>а</w:t>
      </w:r>
      <w:r w:rsidRPr="00801E27">
        <w:t>тивного жилья для рома в Тюмени. В связи с необходимостью сноса поселения рома для освобождения участка в целях развития бизнеса заинтересованная компания согласилась построить альтернативное жилье, и каждая семья рома получила полностью обустроенный дом и официально зарегистрированный участок земли. Организация, представляемая оратором, приветствует такую практику, которую следует перенять в других регионах, где поселения просто сносятся и жители оказываются в крайней нищете, что способствует усилению общей ди</w:t>
      </w:r>
      <w:r w:rsidRPr="00801E27">
        <w:t>с</w:t>
      </w:r>
      <w:r w:rsidRPr="00801E27">
        <w:t>криминации в отношении рома.</w:t>
      </w:r>
    </w:p>
    <w:p w:rsidR="004126B2" w:rsidRPr="00801E27" w:rsidRDefault="004126B2" w:rsidP="004126B2">
      <w:pPr>
        <w:pStyle w:val="SingleTxtGR"/>
      </w:pPr>
      <w:r w:rsidRPr="00801E27">
        <w:t>19.</w:t>
      </w:r>
      <w:r w:rsidRPr="00801E27">
        <w:tab/>
        <w:t>Ситуация с африканскими мигрантами является совершенно другой, п</w:t>
      </w:r>
      <w:r w:rsidRPr="00801E27">
        <w:t>о</w:t>
      </w:r>
      <w:r w:rsidRPr="00801E27">
        <w:t>скольку большинству из них необходимы визы для въезда в страну. Многие а</w:t>
      </w:r>
      <w:r w:rsidRPr="00801E27">
        <w:t>ф</w:t>
      </w:r>
      <w:r w:rsidRPr="00801E27">
        <w:t>риканские мигранты находятся в России по студенческим визам. Мигранты, въеха</w:t>
      </w:r>
      <w:r w:rsidRPr="00801E27">
        <w:t>в</w:t>
      </w:r>
      <w:r w:rsidRPr="00801E27">
        <w:t>шие в Россию по туристическим визам, сталкиваются с серьезными трудностями, если остаются в стране после истечения срока действия своей в</w:t>
      </w:r>
      <w:r w:rsidRPr="00801E27">
        <w:t>и</w:t>
      </w:r>
      <w:r w:rsidRPr="00801E27">
        <w:t>зы. Статус беженца почти никогда не предоставляется, и люди могут оставаться в центрах приема беженцев до 10 лет без какого-либо прогресса в их полож</w:t>
      </w:r>
      <w:r w:rsidRPr="00801E27">
        <w:t>е</w:t>
      </w:r>
      <w:r w:rsidRPr="00801E27">
        <w:t>нии. Лица, находящиеся в стране незаконно, подвергаются риску помещения в центры с</w:t>
      </w:r>
      <w:r w:rsidRPr="00801E27">
        <w:t>о</w:t>
      </w:r>
      <w:r w:rsidRPr="00801E27">
        <w:t>держания под стражей перед депортацией в страну происхождения.</w:t>
      </w:r>
    </w:p>
    <w:p w:rsidR="004126B2" w:rsidRPr="00801E27" w:rsidRDefault="004126B2" w:rsidP="004126B2">
      <w:pPr>
        <w:pStyle w:val="SingleTxtGR"/>
      </w:pPr>
      <w:r w:rsidRPr="00801E27">
        <w:t>20.</w:t>
      </w:r>
      <w:r w:rsidRPr="00801E27">
        <w:tab/>
        <w:t>Разногласия с казаками возникли потому, что они всегда открыто объя</w:t>
      </w:r>
      <w:r w:rsidRPr="00801E27">
        <w:t>в</w:t>
      </w:r>
      <w:r w:rsidRPr="00801E27">
        <w:t>ляли своей приоритетной задачей выполнение функций пограничной охраны России и защиту русского народа от внутренних и внешних врагов; они теперь считают такими врагами мигрантов. Несмотря на существование специального закона о полиции, запрещающего ущемление прав по расовому признаку, ко</w:t>
      </w:r>
      <w:r w:rsidRPr="00801E27">
        <w:t>н</w:t>
      </w:r>
      <w:r w:rsidRPr="00801E27">
        <w:t>тролиров</w:t>
      </w:r>
      <w:r w:rsidRPr="00801E27">
        <w:t>а</w:t>
      </w:r>
      <w:r w:rsidRPr="00801E27">
        <w:t>ние казачьих патрулей сопряжено с серьезными трудностями.</w:t>
      </w:r>
    </w:p>
    <w:p w:rsidR="004126B2" w:rsidRPr="00801E27" w:rsidRDefault="004126B2" w:rsidP="004126B2">
      <w:pPr>
        <w:pStyle w:val="SingleTxtGR"/>
      </w:pPr>
      <w:r w:rsidRPr="00801E27">
        <w:t>21.</w:t>
      </w:r>
      <w:r w:rsidRPr="00801E27">
        <w:tab/>
        <w:t>За последние 10 лет не было отмечено какого-либо заметного увеличения количества инцидентов, связанных с проявлениями неонацизма, однако в н</w:t>
      </w:r>
      <w:r w:rsidRPr="00801E27">
        <w:t>а</w:t>
      </w:r>
      <w:r w:rsidRPr="00801E27">
        <w:t>стоящее время возрастает число осужденных за преступления на расовой почве.</w:t>
      </w:r>
    </w:p>
    <w:p w:rsidR="004126B2" w:rsidRPr="00801E27" w:rsidRDefault="004126B2" w:rsidP="004126B2">
      <w:pPr>
        <w:pStyle w:val="SingleTxtGR"/>
      </w:pPr>
      <w:r w:rsidRPr="00801E27">
        <w:t>22.</w:t>
      </w:r>
      <w:r w:rsidRPr="00801E27">
        <w:tab/>
      </w:r>
      <w:r w:rsidRPr="00801E27">
        <w:rPr>
          <w:b/>
        </w:rPr>
        <w:t>Г-н Гриб</w:t>
      </w:r>
      <w:r w:rsidRPr="00801E27">
        <w:t xml:space="preserve"> (Общественная палата Российской Федерации) говорит, что членами Палаты являются, помимо прочего, представители регионов, НПО, д</w:t>
      </w:r>
      <w:r w:rsidRPr="00801E27">
        <w:t>е</w:t>
      </w:r>
      <w:r w:rsidRPr="00801E27">
        <w:t>ловых кругов, коренных народов и женских групп; она не является политич</w:t>
      </w:r>
      <w:r w:rsidRPr="00801E27">
        <w:t>е</w:t>
      </w:r>
      <w:r w:rsidRPr="00801E27">
        <w:t>ской организацией. В число задач Палаты входит контроль над деятельностью госуда</w:t>
      </w:r>
      <w:r w:rsidRPr="00801E27">
        <w:t>р</w:t>
      </w:r>
      <w:r w:rsidRPr="00801E27">
        <w:t>ственных органов, осуществлением законодательства и деятельностью НПО. Палата принимает участие в разработке и осуществлении ряда государс</w:t>
      </w:r>
      <w:r w:rsidRPr="00801E27">
        <w:t>т</w:t>
      </w:r>
      <w:r w:rsidRPr="00801E27">
        <w:t>венных программ, в том числе стратегии в отношении национальной этнич</w:t>
      </w:r>
      <w:r w:rsidRPr="00801E27">
        <w:t>е</w:t>
      </w:r>
      <w:r w:rsidRPr="00801E27">
        <w:t>ской политики, которая призвана решить проблему определения расовой ди</w:t>
      </w:r>
      <w:r w:rsidRPr="00801E27">
        <w:t>с</w:t>
      </w:r>
      <w:r w:rsidRPr="00801E27">
        <w:t>криминации.</w:t>
      </w:r>
    </w:p>
    <w:p w:rsidR="004126B2" w:rsidRPr="00801E27" w:rsidRDefault="004126B2" w:rsidP="004126B2">
      <w:pPr>
        <w:pStyle w:val="SingleTxtGR"/>
      </w:pPr>
      <w:r w:rsidRPr="00801E27">
        <w:t>23.</w:t>
      </w:r>
      <w:r w:rsidRPr="00801E27">
        <w:tab/>
        <w:t>Что касается дискриминации в спорте, когда люди используют расис</w:t>
      </w:r>
      <w:r w:rsidRPr="00801E27">
        <w:t>т</w:t>
      </w:r>
      <w:r w:rsidRPr="00801E27">
        <w:t>ские высказывания в футболе, эти факты доведены до сведения правоохран</w:t>
      </w:r>
      <w:r w:rsidRPr="00801E27">
        <w:t>и</w:t>
      </w:r>
      <w:r w:rsidRPr="00801E27">
        <w:t>тельных органов. Однако это явление не получило широкого распространения в России. Для решения проблем важно заручиться поддержкой самих футбольных клубов и других заинтересованных сторон, таких как спонсоры.</w:t>
      </w:r>
    </w:p>
    <w:p w:rsidR="004126B2" w:rsidRPr="00801E27" w:rsidRDefault="004126B2" w:rsidP="004126B2">
      <w:pPr>
        <w:pStyle w:val="SingleTxtGR"/>
      </w:pPr>
      <w:r w:rsidRPr="00801E27">
        <w:t>24.</w:t>
      </w:r>
      <w:r w:rsidRPr="00801E27">
        <w:tab/>
        <w:t>К концу года Палата подготовит доклад о способах решения проблемы расовой напряженности в ряде регионов и о механизмах, которые могут прим</w:t>
      </w:r>
      <w:r w:rsidRPr="00801E27">
        <w:t>е</w:t>
      </w:r>
      <w:r w:rsidRPr="00801E27">
        <w:t>няться для этой цели.</w:t>
      </w:r>
    </w:p>
    <w:p w:rsidR="004126B2" w:rsidRPr="00801E27" w:rsidRDefault="004126B2" w:rsidP="004126B2">
      <w:pPr>
        <w:pStyle w:val="SingleTxtGR"/>
      </w:pPr>
      <w:r w:rsidRPr="00801E27">
        <w:t>25.</w:t>
      </w:r>
      <w:r w:rsidRPr="00801E27">
        <w:tab/>
      </w:r>
      <w:r w:rsidRPr="00801E27">
        <w:rPr>
          <w:b/>
        </w:rPr>
        <w:t>Г-жа Мурашко</w:t>
      </w:r>
      <w:r w:rsidRPr="00801E27">
        <w:t xml:space="preserve"> (АКМНСС и ДВ РФ) говорит об отсутствии конфликта как такового между правами коренных народов и обычными гражданскими пр</w:t>
      </w:r>
      <w:r w:rsidRPr="00801E27">
        <w:t>а</w:t>
      </w:r>
      <w:r w:rsidRPr="00801E27">
        <w:t>вами, однако коренные народы в России подпадают под действие специальных законов, в соответствии с которыми им предоставлен ряд прав, защищающих их исконную среду обитания и традиционный образ жизни и предусматривающих участие в</w:t>
      </w:r>
      <w:r w:rsidR="001023CD" w:rsidRPr="00801E27">
        <w:t xml:space="preserve"> </w:t>
      </w:r>
      <w:r w:rsidRPr="00801E27">
        <w:t>выработке и реализации решений, имеющих к ним отношение.</w:t>
      </w:r>
    </w:p>
    <w:p w:rsidR="004126B2" w:rsidRPr="00801E27" w:rsidRDefault="004126B2" w:rsidP="004126B2">
      <w:pPr>
        <w:pStyle w:val="SingleTxtGR"/>
      </w:pPr>
      <w:r w:rsidRPr="00801E27">
        <w:t>26.</w:t>
      </w:r>
      <w:r w:rsidRPr="00801E27">
        <w:tab/>
        <w:t>Что касается права общины на экономическое развитие, то уничтожение традиционных территорий коренных народов в целях эксплуатации природных ресурсов является настоящей проблемой, и коренные народы стараются защ</w:t>
      </w:r>
      <w:r w:rsidRPr="00801E27">
        <w:t>и</w:t>
      </w:r>
      <w:r w:rsidRPr="00801E27">
        <w:t>тить свои земли от подобных посягательств. Им предоставлены определенные экономические привилегии в указанных районах, если там имеют место и</w:t>
      </w:r>
      <w:r w:rsidRPr="00801E27">
        <w:t>с</w:t>
      </w:r>
      <w:r w:rsidRPr="00801E27">
        <w:t>пользование и переработка определенных природных ресурсов, с учетом их права на использование традиционных территорий и ведение традиционного образа жизни. Однако многие положения, касающиеся территорий традицио</w:t>
      </w:r>
      <w:r w:rsidRPr="00801E27">
        <w:t>н</w:t>
      </w:r>
      <w:r w:rsidRPr="00801E27">
        <w:t>ного природопользования,</w:t>
      </w:r>
      <w:bookmarkStart w:id="2" w:name="hit1"/>
      <w:bookmarkEnd w:id="2"/>
      <w:r w:rsidRPr="00801E27">
        <w:t xml:space="preserve"> не реализуются надлежащим образом. Несмотря на теоретическое наличие специальных территорий для коренных народов, прав</w:t>
      </w:r>
      <w:r w:rsidRPr="00801E27">
        <w:t>и</w:t>
      </w:r>
      <w:r w:rsidRPr="00801E27">
        <w:t>тельство может на любом этапе просто отменить этот закон и тем самым подо</w:t>
      </w:r>
      <w:r w:rsidRPr="00801E27">
        <w:t>р</w:t>
      </w:r>
      <w:r w:rsidRPr="00801E27">
        <w:t>вать образ жизни коренных народов.</w:t>
      </w:r>
    </w:p>
    <w:p w:rsidR="004126B2" w:rsidRPr="00801E27" w:rsidRDefault="004126B2" w:rsidP="004126B2">
      <w:pPr>
        <w:pStyle w:val="SingleTxtGR"/>
      </w:pPr>
      <w:r w:rsidRPr="00801E27">
        <w:t>27.</w:t>
      </w:r>
      <w:r w:rsidRPr="00801E27">
        <w:tab/>
        <w:t>Женщины не подвергаются дискриминации в общинах коренных народов Севера. На самом деле, доля занятости и уровень охвата образованием среди них выше, чем среди мужчин, традиционная роль которых как охотников и фермеров означает, что они будут чаще сталкиваться с дискриминацией на ры</w:t>
      </w:r>
      <w:r w:rsidRPr="00801E27">
        <w:t>н</w:t>
      </w:r>
      <w:r w:rsidRPr="00801E27">
        <w:t>ке тр</w:t>
      </w:r>
      <w:r w:rsidRPr="00801E27">
        <w:t>у</w:t>
      </w:r>
      <w:r w:rsidRPr="00801E27">
        <w:t>да.</w:t>
      </w:r>
    </w:p>
    <w:p w:rsidR="004126B2" w:rsidRPr="00801E27" w:rsidRDefault="004126B2" w:rsidP="004126B2">
      <w:pPr>
        <w:pStyle w:val="SingleTxtGR"/>
      </w:pPr>
      <w:r w:rsidRPr="00801E27">
        <w:t>28.</w:t>
      </w:r>
      <w:r w:rsidRPr="00801E27">
        <w:tab/>
        <w:t>Деятельность организации, которую представляет оратор, действительно была приостановлена Министерством юстиции в период с 1 ноября 2012 года по 30 апреля 2013 года по бюрократическим причинам. Организация предпр</w:t>
      </w:r>
      <w:r w:rsidRPr="00801E27">
        <w:t>и</w:t>
      </w:r>
      <w:r w:rsidRPr="00801E27">
        <w:t>няла шаги, направленные на отмену решения о приостановке деятельности, но неи</w:t>
      </w:r>
      <w:r w:rsidRPr="00801E27">
        <w:t>з</w:t>
      </w:r>
      <w:r w:rsidRPr="00801E27">
        <w:t>вестно, какое решение будет в конечном счете принято органами власти.</w:t>
      </w:r>
    </w:p>
    <w:p w:rsidR="004126B2" w:rsidRPr="00801E27" w:rsidRDefault="004126B2" w:rsidP="004126B2">
      <w:pPr>
        <w:pStyle w:val="SingleTxtGR"/>
      </w:pPr>
      <w:r w:rsidRPr="00801E27">
        <w:t>29.</w:t>
      </w:r>
      <w:r w:rsidRPr="00801E27">
        <w:tab/>
        <w:t>В Министерстве регионального развития имеется департамент, который занимается вопросами, касающимися народов Севера и межэтнических отн</w:t>
      </w:r>
      <w:r w:rsidRPr="00801E27">
        <w:t>о</w:t>
      </w:r>
      <w:r w:rsidRPr="00801E27">
        <w:t>шений. В ряде регионов теперь имеется региональное законодательство о к</w:t>
      </w:r>
      <w:r w:rsidRPr="00801E27">
        <w:t>о</w:t>
      </w:r>
      <w:r w:rsidRPr="00801E27">
        <w:t>ренных народах, при этом наличие или отсутствие таких законов и политич</w:t>
      </w:r>
      <w:r w:rsidRPr="00801E27">
        <w:t>е</w:t>
      </w:r>
      <w:r w:rsidRPr="00801E27">
        <w:t>ских установок может повлиять на колебания численности коренного населения в опред</w:t>
      </w:r>
      <w:r w:rsidRPr="00801E27">
        <w:t>е</w:t>
      </w:r>
      <w:r w:rsidRPr="00801E27">
        <w:t xml:space="preserve">ленных регионах. </w:t>
      </w:r>
    </w:p>
    <w:p w:rsidR="004126B2" w:rsidRPr="00801E27" w:rsidRDefault="004126B2" w:rsidP="004126B2">
      <w:pPr>
        <w:pStyle w:val="SingleTxtGR"/>
      </w:pPr>
      <w:r w:rsidRPr="00801E27">
        <w:t>30.</w:t>
      </w:r>
      <w:r w:rsidRPr="00801E27">
        <w:tab/>
      </w:r>
      <w:r w:rsidRPr="00801E27">
        <w:rPr>
          <w:b/>
        </w:rPr>
        <w:t>Г-жа Бадмаева</w:t>
      </w:r>
      <w:r w:rsidRPr="00801E27">
        <w:t xml:space="preserve"> (АКМНСС и ДВ РФ), говоря о межведомственной раб</w:t>
      </w:r>
      <w:r w:rsidRPr="00801E27">
        <w:t>о</w:t>
      </w:r>
      <w:r w:rsidRPr="00801E27">
        <w:t>чей группе по вопросам межэтнических отношений, отмечает, что, поскольку это относительно новый орган, слишком рано судить о его эффективности. Н</w:t>
      </w:r>
      <w:r w:rsidRPr="00801E27">
        <w:t>е</w:t>
      </w:r>
      <w:r w:rsidRPr="00801E27">
        <w:t xml:space="preserve">делю назад состоялось третье заседание группы, на котором были рассмотрены некоторые интересные и важные вопросы. Группой был создан специальный орган, который в настоящее время разрабатывает кодекс профессиональной этики для журналистов, занимающихся вопросами межэтнических отношений. </w:t>
      </w:r>
    </w:p>
    <w:p w:rsidR="004126B2" w:rsidRPr="00801E27" w:rsidRDefault="004126B2" w:rsidP="004126B2">
      <w:pPr>
        <w:pStyle w:val="SingleTxtGR"/>
      </w:pPr>
      <w:r w:rsidRPr="00801E27">
        <w:t>31.</w:t>
      </w:r>
      <w:r w:rsidRPr="00801E27">
        <w:tab/>
        <w:t>В июне 2012 года был создан совет по межэтническим отношениям под председательством Президента РФ, в состав которого вошли представители прокуратуры, различных министерств, гражданского общества и коренных м</w:t>
      </w:r>
      <w:r w:rsidRPr="00801E27">
        <w:t>а</w:t>
      </w:r>
      <w:r w:rsidRPr="00801E27">
        <w:t>лочисленных народов. Разработчики национальной стратегии в отношении э</w:t>
      </w:r>
      <w:r w:rsidRPr="00801E27">
        <w:t>т</w:t>
      </w:r>
      <w:r w:rsidRPr="00801E27">
        <w:t>нической политики стремились обеспечить, чтобы права коренных народов б</w:t>
      </w:r>
      <w:r w:rsidRPr="00801E27">
        <w:t>ы</w:t>
      </w:r>
      <w:r w:rsidRPr="00801E27">
        <w:t>ли изложены как можно более подробно. Организации коренных народов пр</w:t>
      </w:r>
      <w:r w:rsidRPr="00801E27">
        <w:t>и</w:t>
      </w:r>
      <w:r w:rsidRPr="00801E27">
        <w:t>глашались к участию в совещаниях по разработке стратегии, но, к сожалению, не все их з</w:t>
      </w:r>
      <w:r w:rsidRPr="00801E27">
        <w:t>а</w:t>
      </w:r>
      <w:r w:rsidRPr="00801E27">
        <w:t xml:space="preserve">мечания были учтены. </w:t>
      </w:r>
    </w:p>
    <w:p w:rsidR="004126B2" w:rsidRPr="00801E27" w:rsidRDefault="004126B2" w:rsidP="004126B2">
      <w:pPr>
        <w:pStyle w:val="SingleTxtGR"/>
      </w:pPr>
      <w:r w:rsidRPr="00801E27">
        <w:t>32.</w:t>
      </w:r>
      <w:r w:rsidRPr="00801E27">
        <w:tab/>
      </w:r>
      <w:r w:rsidRPr="00801E27">
        <w:rPr>
          <w:b/>
        </w:rPr>
        <w:t>Г-жа Абраменко</w:t>
      </w:r>
      <w:r w:rsidRPr="00801E27">
        <w:t xml:space="preserve"> (АДЦ "Мемориал") говорит, что НПО не приглашались к участию в обсуждениях в связи с подготовкой доклада государства-участника. По ее мнению, религиозные организации не играют конструктивной роли в м</w:t>
      </w:r>
      <w:r w:rsidRPr="00801E27">
        <w:t>е</w:t>
      </w:r>
      <w:r w:rsidRPr="00801E27">
        <w:t>жэтническом диалоге в России. Во многих регионах существуют советы по правам человека, а в Москве имеется Совет при Президенте РФ по правам ч</w:t>
      </w:r>
      <w:r w:rsidRPr="00801E27">
        <w:t>е</w:t>
      </w:r>
      <w:r w:rsidRPr="00801E27">
        <w:t>ловека, в котором представлены правозащитные НПО.</w:t>
      </w:r>
    </w:p>
    <w:p w:rsidR="004126B2" w:rsidRPr="00801E27" w:rsidRDefault="004126B2" w:rsidP="001023CD">
      <w:pPr>
        <w:pStyle w:val="SingleTxtGR"/>
        <w:ind w:left="1701" w:hanging="567"/>
        <w:rPr>
          <w:i/>
        </w:rPr>
      </w:pPr>
      <w:r w:rsidRPr="00801E27">
        <w:rPr>
          <w:i/>
        </w:rPr>
        <w:tab/>
        <w:t>Информация относительно пятнадцатого − девятнадцатого период</w:t>
      </w:r>
      <w:r w:rsidRPr="00801E27">
        <w:rPr>
          <w:i/>
        </w:rPr>
        <w:t>и</w:t>
      </w:r>
      <w:r w:rsidRPr="00801E27">
        <w:rPr>
          <w:i/>
        </w:rPr>
        <w:t xml:space="preserve">ческих докладов Алжира </w:t>
      </w:r>
      <w:r w:rsidRPr="00801E27">
        <w:t>(CERD/C/DZA/15-19)</w:t>
      </w:r>
    </w:p>
    <w:p w:rsidR="004126B2" w:rsidRPr="00801E27" w:rsidRDefault="004126B2" w:rsidP="004126B2">
      <w:pPr>
        <w:pStyle w:val="SingleTxtGR"/>
      </w:pPr>
      <w:r w:rsidRPr="00801E27">
        <w:t>33.</w:t>
      </w:r>
      <w:r w:rsidRPr="00801E27">
        <w:tab/>
      </w:r>
      <w:r w:rsidRPr="00801E27">
        <w:rPr>
          <w:b/>
        </w:rPr>
        <w:t>Г-жа Тайя</w:t>
      </w:r>
      <w:r w:rsidRPr="00801E27">
        <w:t xml:space="preserve"> (Национальная консультативная комиссия по поощрению и защите прав человека) говорит, что ее организация всегда участвовала в подг</w:t>
      </w:r>
      <w:r w:rsidRPr="00801E27">
        <w:t>о</w:t>
      </w:r>
      <w:r w:rsidRPr="00801E27">
        <w:t>товке периодических докладов, представляемых Алжиром международным д</w:t>
      </w:r>
      <w:r w:rsidRPr="00801E27">
        <w:t>о</w:t>
      </w:r>
      <w:r w:rsidRPr="00801E27">
        <w:t>говорным органам. Комиссия является независимым национальным правоз</w:t>
      </w:r>
      <w:r w:rsidRPr="00801E27">
        <w:t>а</w:t>
      </w:r>
      <w:r w:rsidRPr="00801E27">
        <w:t>щитным механизмом. При создании Комиссии в 2001 году ей был присвоен ст</w:t>
      </w:r>
      <w:r w:rsidRPr="00801E27">
        <w:t>а</w:t>
      </w:r>
      <w:r w:rsidRPr="00801E27">
        <w:t>тус категории A Международным координационным комитетом национальных учреждений, занимающихся защитой прав человека. Однако после рассмотр</w:t>
      </w:r>
      <w:r w:rsidRPr="00801E27">
        <w:t>е</w:t>
      </w:r>
      <w:r w:rsidRPr="00801E27">
        <w:t>ния процедуры ее повторной аккредитации Комитет рекомендовал Комиссии привести уставные документы в соответствие с Парижскими принципами и присвоил ей статус категории B. Комиссия представила новые уставные док</w:t>
      </w:r>
      <w:r w:rsidRPr="00801E27">
        <w:t>у</w:t>
      </w:r>
      <w:r w:rsidRPr="00801E27">
        <w:t>менты правительству, и они были введены в действие постановлением от авг</w:t>
      </w:r>
      <w:r w:rsidRPr="00801E27">
        <w:t>у</w:t>
      </w:r>
      <w:r w:rsidRPr="00801E27">
        <w:t>ста 2009 года и приняты в качестве закона парламентом в октябре 2009 года.</w:t>
      </w:r>
    </w:p>
    <w:p w:rsidR="004126B2" w:rsidRPr="00801E27" w:rsidRDefault="004126B2" w:rsidP="004126B2">
      <w:pPr>
        <w:pStyle w:val="SingleTxtGR"/>
      </w:pPr>
      <w:r w:rsidRPr="00801E27">
        <w:t>34.</w:t>
      </w:r>
      <w:r w:rsidRPr="00801E27">
        <w:tab/>
        <w:t>В течение этого периода Комиссия продолжала осуществлять деятел</w:t>
      </w:r>
      <w:r w:rsidRPr="00801E27">
        <w:t>ь</w:t>
      </w:r>
      <w:r w:rsidRPr="00801E27">
        <w:t>ность по защите и продвижению прав человека. В процессе своей работы К</w:t>
      </w:r>
      <w:r w:rsidRPr="00801E27">
        <w:t>о</w:t>
      </w:r>
      <w:r w:rsidRPr="00801E27">
        <w:t>миссия установила, что положения Конституции и национальное законодател</w:t>
      </w:r>
      <w:r w:rsidRPr="00801E27">
        <w:t>ь</w:t>
      </w:r>
      <w:r w:rsidRPr="00801E27">
        <w:t>ство, в том числе избирательный, гражданский и уголовный кодексы, запрещ</w:t>
      </w:r>
      <w:r w:rsidRPr="00801E27">
        <w:t>а</w:t>
      </w:r>
      <w:r w:rsidRPr="00801E27">
        <w:t>ют все формы дискриминации по любым основаниям. Национальное антиди</w:t>
      </w:r>
      <w:r w:rsidRPr="00801E27">
        <w:t>с</w:t>
      </w:r>
      <w:r w:rsidRPr="00801E27">
        <w:t>криминационное законодательство подкрепляет международные конвенции о борьбе с расовой дискриминацией, ратифицированные Алжиром. Алжирское общество претворяет в жизнь принципы равенства и солидарности и отвергает все формы изоляции и дискриминации. Доступ к правосудию в Алжире осн</w:t>
      </w:r>
      <w:r w:rsidRPr="00801E27">
        <w:t>о</w:t>
      </w:r>
      <w:r w:rsidRPr="00801E27">
        <w:t>вывается на принципе равенства и исключает все формы дискриминации. В о</w:t>
      </w:r>
      <w:r w:rsidRPr="00801E27">
        <w:t>б</w:t>
      </w:r>
      <w:r w:rsidRPr="00801E27">
        <w:t>ласти экономических прав национальное законодательство предусматривает, помимо прочего, равенство всех граждан в плане права на труд, права на ра</w:t>
      </w:r>
      <w:r w:rsidRPr="00801E27">
        <w:t>в</w:t>
      </w:r>
      <w:r w:rsidRPr="00801E27">
        <w:t>ную оплату за труд равной ценности и права на социальное обеспечение.</w:t>
      </w:r>
    </w:p>
    <w:p w:rsidR="004126B2" w:rsidRPr="00801E27" w:rsidRDefault="004126B2" w:rsidP="004126B2">
      <w:pPr>
        <w:pStyle w:val="SingleTxtGR"/>
      </w:pPr>
      <w:r w:rsidRPr="00801E27">
        <w:t>35.</w:t>
      </w:r>
      <w:r w:rsidRPr="00801E27">
        <w:tab/>
        <w:t>Выступая в качестве механизма мониторинга и раннего предупреждения, Комиссия не получала никаких жалоб от граждан, касающихся дискриминац</w:t>
      </w:r>
      <w:r w:rsidRPr="00801E27">
        <w:t>и</w:t>
      </w:r>
      <w:r w:rsidRPr="00801E27">
        <w:t>онной практики.</w:t>
      </w:r>
    </w:p>
    <w:p w:rsidR="004126B2" w:rsidRPr="00801E27" w:rsidRDefault="004126B2" w:rsidP="004126B2">
      <w:pPr>
        <w:pStyle w:val="SingleTxtGR"/>
      </w:pPr>
      <w:r w:rsidRPr="00801E27">
        <w:t>36.</w:t>
      </w:r>
      <w:r w:rsidRPr="00801E27">
        <w:tab/>
      </w:r>
      <w:r w:rsidRPr="00801E27">
        <w:rPr>
          <w:b/>
        </w:rPr>
        <w:t>Г-жа Фаруджа</w:t>
      </w:r>
      <w:r w:rsidRPr="00801E27">
        <w:t xml:space="preserve"> (AMUSNAW) говорит, что ее организация отметила ряд нарушений Конвенции в Алжире, в частности в отношении культуры и языка народа амазигов (берберов). В целях устранения этих нарушений государству-участнику следует рекомендовать придать официальный статус языку тамазиг, в соответствии с рекомендацией Комитета по экономическим, социальным и культурным правам, вынесенной в 2001 году. Во всей стране на всех уровнях следует обеспечить обучение на языке тамазиг и ввести санкции в отношении лиц, нарушающих положения, касающиеся преподавания языка тамазиг. След</w:t>
      </w:r>
      <w:r w:rsidRPr="00801E27">
        <w:t>у</w:t>
      </w:r>
      <w:r w:rsidRPr="00801E27">
        <w:t>ет снять запрет на амазигские имена в соответствии с рекомендацией, вынесе</w:t>
      </w:r>
      <w:r w:rsidRPr="00801E27">
        <w:t>н</w:t>
      </w:r>
      <w:r w:rsidRPr="00801E27">
        <w:t>ной Комитетом по правам ребенка в 2012 году. Следует принять эффективные меры по борьбе с расовой дискриминацией в отношении народа амазигов в о</w:t>
      </w:r>
      <w:r w:rsidRPr="00801E27">
        <w:t>п</w:t>
      </w:r>
      <w:r w:rsidRPr="00801E27">
        <w:t>ределенных арабских газетах и мотивированными ненавистью выступлениями в некоторых мечетях и со стороны представителей государственных учрежд</w:t>
      </w:r>
      <w:r w:rsidRPr="00801E27">
        <w:t>е</w:t>
      </w:r>
      <w:r w:rsidRPr="00801E27">
        <w:t>ний. Кроме того, организация выражает обеспокоенность по поводу убийства певца Луне Матуба, событий в Кабилии в 2001 и 2002 годах, которые остались безнаказанными, со</w:t>
      </w:r>
      <w:r w:rsidR="001023CD" w:rsidRPr="00801E27">
        <w:t xml:space="preserve">бытий в шауйской деревне Ткут в </w:t>
      </w:r>
      <w:r w:rsidRPr="00801E27">
        <w:t>2004 году и событий в Берриане в 2008 и 2009 годах.</w:t>
      </w:r>
    </w:p>
    <w:p w:rsidR="004126B2" w:rsidRPr="00801E27" w:rsidRDefault="004126B2" w:rsidP="004126B2">
      <w:pPr>
        <w:pStyle w:val="SingleTxtGR"/>
      </w:pPr>
      <w:r w:rsidRPr="00801E27">
        <w:t>37.</w:t>
      </w:r>
      <w:r w:rsidRPr="00801E27">
        <w:tab/>
      </w:r>
      <w:r w:rsidRPr="00801E27">
        <w:rPr>
          <w:b/>
        </w:rPr>
        <w:t>Г-н Линдгрен Алвис</w:t>
      </w:r>
      <w:r w:rsidRPr="00801E27">
        <w:t xml:space="preserve"> спрашивает, в чем разница между амазигами и к</w:t>
      </w:r>
      <w:r w:rsidRPr="00801E27">
        <w:t>а</w:t>
      </w:r>
      <w:r w:rsidRPr="00801E27">
        <w:t>билами.</w:t>
      </w:r>
    </w:p>
    <w:p w:rsidR="004126B2" w:rsidRPr="00801E27" w:rsidRDefault="004126B2" w:rsidP="004126B2">
      <w:pPr>
        <w:pStyle w:val="SingleTxtGR"/>
      </w:pPr>
      <w:r w:rsidRPr="00801E27">
        <w:t>38.</w:t>
      </w:r>
      <w:r w:rsidRPr="00801E27">
        <w:tab/>
      </w:r>
      <w:r w:rsidRPr="00801E27">
        <w:rPr>
          <w:b/>
        </w:rPr>
        <w:t>Г-н де Гутт</w:t>
      </w:r>
      <w:r w:rsidRPr="00801E27">
        <w:t xml:space="preserve"> спрашивает о статусе поправки в законодательство, призва</w:t>
      </w:r>
      <w:r w:rsidRPr="00801E27">
        <w:t>н</w:t>
      </w:r>
      <w:r w:rsidRPr="00801E27">
        <w:t>ной обеспечить, чтобы Подкомитет по аккредитации опять присвоил Наци</w:t>
      </w:r>
      <w:r w:rsidRPr="00801E27">
        <w:t>о</w:t>
      </w:r>
      <w:r w:rsidRPr="00801E27">
        <w:t xml:space="preserve">нальной комиссии статус категории A. </w:t>
      </w:r>
    </w:p>
    <w:p w:rsidR="004126B2" w:rsidRPr="00801E27" w:rsidRDefault="004126B2" w:rsidP="004126B2">
      <w:pPr>
        <w:pStyle w:val="SingleTxtGR"/>
      </w:pPr>
      <w:r w:rsidRPr="00801E27">
        <w:t>39.</w:t>
      </w:r>
      <w:r w:rsidRPr="00801E27">
        <w:tab/>
      </w:r>
      <w:r w:rsidRPr="00801E27">
        <w:rPr>
          <w:b/>
        </w:rPr>
        <w:t>Г-жа Дах</w:t>
      </w:r>
      <w:r w:rsidRPr="00801E27">
        <w:t xml:space="preserve"> спрашивает, может ли Комитет оказать помощь Национальной к</w:t>
      </w:r>
      <w:r w:rsidRPr="00801E27">
        <w:t>о</w:t>
      </w:r>
      <w:r w:rsidRPr="00801E27">
        <w:t xml:space="preserve">миссии в </w:t>
      </w:r>
      <w:r w:rsidR="00801E27" w:rsidRPr="00801E27">
        <w:t>восстановлении</w:t>
      </w:r>
      <w:r w:rsidRPr="00801E27">
        <w:t xml:space="preserve"> ее статуса категории A. </w:t>
      </w:r>
    </w:p>
    <w:p w:rsidR="004126B2" w:rsidRPr="00801E27" w:rsidRDefault="004126B2" w:rsidP="004126B2">
      <w:pPr>
        <w:pStyle w:val="SingleTxtGR"/>
      </w:pPr>
      <w:r w:rsidRPr="00801E27">
        <w:t>40.</w:t>
      </w:r>
      <w:r w:rsidRPr="00801E27">
        <w:tab/>
      </w:r>
      <w:r w:rsidRPr="00801E27">
        <w:rPr>
          <w:b/>
        </w:rPr>
        <w:t>Г-жа Фаруджа</w:t>
      </w:r>
      <w:r w:rsidRPr="00801E27">
        <w:t xml:space="preserve"> (AMUSNAW) говорит, что термин "амазиг" относится ко всем берберским народам в Алжире, включая народ кабилов. </w:t>
      </w:r>
    </w:p>
    <w:p w:rsidR="004126B2" w:rsidRPr="00801E27" w:rsidRDefault="004126B2" w:rsidP="004126B2">
      <w:pPr>
        <w:pStyle w:val="SingleTxtGR"/>
      </w:pPr>
      <w:r w:rsidRPr="00801E27">
        <w:t>41.</w:t>
      </w:r>
      <w:r w:rsidRPr="00801E27">
        <w:tab/>
      </w:r>
      <w:r w:rsidRPr="00801E27">
        <w:rPr>
          <w:b/>
        </w:rPr>
        <w:t>Г-жа Тайя</w:t>
      </w:r>
      <w:r w:rsidRPr="00801E27">
        <w:t xml:space="preserve"> (Национальная консультативная комиссия по поощрению и защите прав человека) говорит, что Комиссии не вполне ясны причины пониж</w:t>
      </w:r>
      <w:r w:rsidRPr="00801E27">
        <w:t>е</w:t>
      </w:r>
      <w:r w:rsidRPr="00801E27">
        <w:t>ния ее статуса до категории B. Комиссия приветствует все меры по обеспеч</w:t>
      </w:r>
      <w:r w:rsidRPr="00801E27">
        <w:t>е</w:t>
      </w:r>
      <w:r w:rsidRPr="00801E27">
        <w:t>нию большей независимости, и оратор подчеркивает, что членами Комиссии являются избранные, а не назначенные представители объединений гражда</w:t>
      </w:r>
      <w:r w:rsidRPr="00801E27">
        <w:t>н</w:t>
      </w:r>
      <w:r w:rsidRPr="00801E27">
        <w:t>ского общества. Было издано распоряжение, уполномочивающее Комиссию срочно принять ответные меры в связи с понижением статуса, которое стало неприятным событием и широко освещалось в прессе. В связи с тем, что отве</w:t>
      </w:r>
      <w:r w:rsidRPr="00801E27">
        <w:t>т</w:t>
      </w:r>
      <w:r w:rsidRPr="00801E27">
        <w:t>ные меры Комиссии, по-видимому, не получили одобрения Подкомитета по а</w:t>
      </w:r>
      <w:r w:rsidRPr="00801E27">
        <w:t>к</w:t>
      </w:r>
      <w:r w:rsidRPr="00801E27">
        <w:t>кредитации, Комиссия подготовила соответствующий законопроект, который в н</w:t>
      </w:r>
      <w:r w:rsidRPr="00801E27">
        <w:t>а</w:t>
      </w:r>
      <w:r w:rsidRPr="00801E27">
        <w:t xml:space="preserve">стоящее время находится на рассмотрении парламента. Оратор приветствует поступившее от Комитета предложение помощи, которая может понадобиться, если рассматриваемый законопроект не будет одобрен. </w:t>
      </w:r>
    </w:p>
    <w:p w:rsidR="004126B2" w:rsidRPr="00801E27" w:rsidRDefault="004126B2" w:rsidP="004126B2">
      <w:pPr>
        <w:pStyle w:val="SingleTxtGR"/>
      </w:pPr>
      <w:r w:rsidRPr="00801E27">
        <w:t>42.</w:t>
      </w:r>
      <w:r w:rsidRPr="00801E27">
        <w:tab/>
      </w:r>
      <w:r w:rsidRPr="00801E27">
        <w:rPr>
          <w:b/>
        </w:rPr>
        <w:t>Г-н Кали Цай</w:t>
      </w:r>
      <w:r w:rsidRPr="00801E27">
        <w:t xml:space="preserve"> спрашивает, какова доля населения, говорящего на языке тамазиг, и какую часть национальной территории занимает эта группа насел</w:t>
      </w:r>
      <w:r w:rsidRPr="00801E27">
        <w:t>е</w:t>
      </w:r>
      <w:r w:rsidRPr="00801E27">
        <w:t>ния. Он был бы признателен за информацию о положении иммигрантов и б</w:t>
      </w:r>
      <w:r w:rsidRPr="00801E27">
        <w:t>е</w:t>
      </w:r>
      <w:r w:rsidRPr="00801E27">
        <w:t xml:space="preserve">женцев в Алжире. </w:t>
      </w:r>
    </w:p>
    <w:p w:rsidR="004126B2" w:rsidRPr="00801E27" w:rsidRDefault="004126B2" w:rsidP="004126B2">
      <w:pPr>
        <w:pStyle w:val="SingleTxtGR"/>
      </w:pPr>
      <w:r w:rsidRPr="00801E27">
        <w:t>43.</w:t>
      </w:r>
      <w:r w:rsidRPr="00801E27">
        <w:tab/>
      </w:r>
      <w:r w:rsidRPr="00801E27">
        <w:rPr>
          <w:b/>
        </w:rPr>
        <w:t>Г-н Линдгрен Алвис</w:t>
      </w:r>
      <w:r w:rsidRPr="00801E27">
        <w:t xml:space="preserve"> спрашивает, следует ли оказать давление на гос</w:t>
      </w:r>
      <w:r w:rsidRPr="00801E27">
        <w:t>у</w:t>
      </w:r>
      <w:r w:rsidRPr="00801E27">
        <w:t>дарство-участник в целях повышения осведомленности об инцесте и изнасил</w:t>
      </w:r>
      <w:r w:rsidRPr="00801E27">
        <w:t>о</w:t>
      </w:r>
      <w:r w:rsidRPr="00801E27">
        <w:t>вании и борьбы с ними, в том числе среди народа амазигов.</w:t>
      </w:r>
    </w:p>
    <w:p w:rsidR="004126B2" w:rsidRPr="00801E27" w:rsidRDefault="004126B2" w:rsidP="004126B2">
      <w:pPr>
        <w:pStyle w:val="SingleTxtGR"/>
      </w:pPr>
      <w:r w:rsidRPr="00801E27">
        <w:t>44.</w:t>
      </w:r>
      <w:r w:rsidRPr="00801E27">
        <w:tab/>
      </w:r>
      <w:r w:rsidRPr="00801E27">
        <w:rPr>
          <w:b/>
        </w:rPr>
        <w:t>Г-жа Тайя</w:t>
      </w:r>
      <w:r w:rsidRPr="00801E27">
        <w:t xml:space="preserve"> (Национальная консультативная комиссия по поощрению и защите прав человека) говорит, что вопрос об амазигах не ограничивается к</w:t>
      </w:r>
      <w:r w:rsidRPr="00801E27">
        <w:t>а</w:t>
      </w:r>
      <w:r w:rsidRPr="00801E27">
        <w:t>кой-то одной территорией. Представители народа амазигов живут во всех ра</w:t>
      </w:r>
      <w:r w:rsidRPr="00801E27">
        <w:t>й</w:t>
      </w:r>
      <w:r w:rsidRPr="00801E27">
        <w:t>онах страны и исторически составляют большую часть населения. Их язык с</w:t>
      </w:r>
      <w:r w:rsidRPr="00801E27">
        <w:t>о</w:t>
      </w:r>
      <w:r w:rsidRPr="00801E27">
        <w:t>хранился в некоторых областях, таких как Кабилия и южная часть Алжира.</w:t>
      </w:r>
    </w:p>
    <w:p w:rsidR="004126B2" w:rsidRPr="00801E27" w:rsidRDefault="004126B2" w:rsidP="004126B2">
      <w:pPr>
        <w:pStyle w:val="SingleTxtGR"/>
      </w:pPr>
      <w:r w:rsidRPr="00801E27">
        <w:t>45.</w:t>
      </w:r>
      <w:r w:rsidRPr="00801E27">
        <w:tab/>
        <w:t>Комиссия очень серьезно относится к вопросу иммиграции. Многие и</w:t>
      </w:r>
      <w:r w:rsidRPr="00801E27">
        <w:t>м</w:t>
      </w:r>
      <w:r w:rsidRPr="00801E27">
        <w:t>мигранты недавно прибыли из соседних Ливии и Мали, при этом увеличивается поток мигрантов из региона Сахеля. Алжир принял детей-беженцев из Сирии. Коми</w:t>
      </w:r>
      <w:r w:rsidRPr="00801E27">
        <w:t>с</w:t>
      </w:r>
      <w:r w:rsidRPr="00801E27">
        <w:t>сия провела работу в целях обеспечения для них доступа к образованию и пр</w:t>
      </w:r>
      <w:r w:rsidRPr="00801E27">
        <w:t>е</w:t>
      </w:r>
      <w:r w:rsidRPr="00801E27">
        <w:t>доставления беженцам из Мали разрешения на пребывание на территории гос</w:t>
      </w:r>
      <w:r w:rsidRPr="00801E27">
        <w:t>у</w:t>
      </w:r>
      <w:r w:rsidRPr="00801E27">
        <w:t>дарства-участника. В Оране и других городах были организованы собрания в целях информирования общественности о тяжелом положении малийских иммигрантов. Представители Комиссии посетили Италию и Мавританию в ц</w:t>
      </w:r>
      <w:r w:rsidRPr="00801E27">
        <w:t>е</w:t>
      </w:r>
      <w:r w:rsidRPr="00801E27">
        <w:t>лях ознакомления с тем, как в этих странах решают проблему беженцев.</w:t>
      </w:r>
    </w:p>
    <w:p w:rsidR="004126B2" w:rsidRPr="00801E27" w:rsidRDefault="004126B2" w:rsidP="004126B2">
      <w:pPr>
        <w:pStyle w:val="SingleTxtGR"/>
      </w:pPr>
      <w:r w:rsidRPr="00801E27">
        <w:t>46.</w:t>
      </w:r>
      <w:r w:rsidRPr="00801E27">
        <w:tab/>
      </w:r>
      <w:r w:rsidRPr="00801E27">
        <w:rPr>
          <w:b/>
        </w:rPr>
        <w:t>Г-жа Фаруджа</w:t>
      </w:r>
      <w:r w:rsidRPr="00801E27">
        <w:t xml:space="preserve"> (AMUSNAW) говорит, что ее ассоциация является частью сети независимых организаций, с которыми она проводит совместные инфо</w:t>
      </w:r>
      <w:r w:rsidRPr="00801E27">
        <w:t>р</w:t>
      </w:r>
      <w:r w:rsidRPr="00801E27">
        <w:t>мационно-просветительские кампании, направленные на борьбу с насилием в отношении женщин в Алжире. Оратор настоятельно призывает Комитет поо</w:t>
      </w:r>
      <w:r w:rsidRPr="00801E27">
        <w:t>щ</w:t>
      </w:r>
      <w:r w:rsidRPr="00801E27">
        <w:t>рить государство-участник принять меры к обеспечению представления рек</w:t>
      </w:r>
      <w:r w:rsidRPr="00801E27">
        <w:t>о</w:t>
      </w:r>
      <w:r w:rsidRPr="00801E27">
        <w:t>мендаций ее организации в парламенте.</w:t>
      </w:r>
    </w:p>
    <w:p w:rsidR="004126B2" w:rsidRPr="00801E27" w:rsidRDefault="004126B2" w:rsidP="001023CD">
      <w:pPr>
        <w:pStyle w:val="SingleTxtGR"/>
        <w:ind w:left="1701" w:hanging="567"/>
      </w:pPr>
      <w:r w:rsidRPr="00801E27">
        <w:tab/>
      </w:r>
      <w:r w:rsidRPr="00801E27">
        <w:rPr>
          <w:i/>
        </w:rPr>
        <w:t>Информация относительно тринадцатого и четырнадцатого период</w:t>
      </w:r>
      <w:r w:rsidRPr="00801E27">
        <w:rPr>
          <w:i/>
        </w:rPr>
        <w:t>и</w:t>
      </w:r>
      <w:r w:rsidRPr="00801E27">
        <w:rPr>
          <w:i/>
        </w:rPr>
        <w:t xml:space="preserve">ческих докладов Доминиканской Республики </w:t>
      </w:r>
      <w:r w:rsidRPr="00801E27">
        <w:t>(CERD/C/DOM/13-14)</w:t>
      </w:r>
    </w:p>
    <w:p w:rsidR="004126B2" w:rsidRPr="00801E27" w:rsidRDefault="004126B2" w:rsidP="004126B2">
      <w:pPr>
        <w:pStyle w:val="SingleTxtGR"/>
      </w:pPr>
      <w:r w:rsidRPr="00801E27">
        <w:t>48.</w:t>
      </w:r>
      <w:r w:rsidRPr="00801E27">
        <w:tab/>
      </w:r>
      <w:r w:rsidRPr="00801E27">
        <w:rPr>
          <w:b/>
        </w:rPr>
        <w:t>Г-жа Кармасс</w:t>
      </w:r>
      <w:r w:rsidRPr="00801E27">
        <w:t xml:space="preserve"> (Fundación Comunidad Esperanza y Justicia Internacional) говорит, что большинство доминиканцев не имеет представления о своих пр</w:t>
      </w:r>
      <w:r w:rsidRPr="00801E27">
        <w:t>а</w:t>
      </w:r>
      <w:r w:rsidRPr="00801E27">
        <w:t>вах в соответствии с Конвенцией и что, согласно закону, расистская пропаганда не является уголовным преступлением. Государство-участник не выполняло своей обязанности по защите права всех граждан на равный доступ к работе, в соответствии со статьей 5 Конвенции, при этом все еще не был назначен омбу</w:t>
      </w:r>
      <w:r w:rsidRPr="00801E27">
        <w:t>д</w:t>
      </w:r>
      <w:r w:rsidRPr="00801E27">
        <w:t>смен, несмотря на принятие соответствующего законодательства в 2001 году.</w:t>
      </w:r>
    </w:p>
    <w:p w:rsidR="004126B2" w:rsidRPr="00801E27" w:rsidRDefault="004126B2" w:rsidP="004126B2">
      <w:pPr>
        <w:pStyle w:val="SingleTxtGR"/>
      </w:pPr>
      <w:r w:rsidRPr="00801E27">
        <w:t>49.</w:t>
      </w:r>
      <w:r w:rsidRPr="00801E27">
        <w:tab/>
      </w:r>
      <w:r w:rsidRPr="00801E27">
        <w:rPr>
          <w:b/>
        </w:rPr>
        <w:t>Г-жа Карвахал</w:t>
      </w:r>
      <w:r w:rsidRPr="00801E27">
        <w:t xml:space="preserve"> (Комитет Латинской Америки и Карибского бассейна по защите прав женщин (CLADEM)) говорит, что расизм, направленный против лиц африканского происхождения, имеет в Доминиканской Республике глуб</w:t>
      </w:r>
      <w:r w:rsidRPr="00801E27">
        <w:t>о</w:t>
      </w:r>
      <w:r w:rsidRPr="00801E27">
        <w:t>кие корни в обществе. Несмотря на отказ правительства признать существов</w:t>
      </w:r>
      <w:r w:rsidRPr="00801E27">
        <w:t>а</w:t>
      </w:r>
      <w:r w:rsidRPr="00801E27">
        <w:t>ние таких социальных установок, дискриминация в отношении лиц африка</w:t>
      </w:r>
      <w:r w:rsidRPr="00801E27">
        <w:t>н</w:t>
      </w:r>
      <w:r w:rsidRPr="00801E27">
        <w:t>ского происхождения, особенно выходцев с Гаити, является вопиющей. Гос</w:t>
      </w:r>
      <w:r w:rsidRPr="00801E27">
        <w:t>у</w:t>
      </w:r>
      <w:r w:rsidRPr="00801E27">
        <w:t>дарством-участником в последнее время не проводились никакие исследования по вопросам неравенства, дискриминации или насилия в отношении женщин. Последняя перепись населения, проведенная в 2010 году, не предусматривала вопроса об этнической принадлежности или расовом происхождении респо</w:t>
      </w:r>
      <w:r w:rsidRPr="00801E27">
        <w:t>н</w:t>
      </w:r>
      <w:r w:rsidRPr="00801E27">
        <w:t>дентов. Политика гарантирования квот на трудоустройство женщин не учит</w:t>
      </w:r>
      <w:r w:rsidRPr="00801E27">
        <w:t>ы</w:t>
      </w:r>
      <w:r w:rsidRPr="00801E27">
        <w:t>вает трудности, с которыми сталкиваются женщины африканского происхожд</w:t>
      </w:r>
      <w:r w:rsidRPr="00801E27">
        <w:t>е</w:t>
      </w:r>
      <w:r w:rsidRPr="00801E27">
        <w:t>ния или иммигранты, большинство из которых являются выходцами с Гаити.</w:t>
      </w:r>
    </w:p>
    <w:p w:rsidR="004126B2" w:rsidRPr="00801E27" w:rsidRDefault="004126B2" w:rsidP="004126B2">
      <w:pPr>
        <w:pStyle w:val="SingleTxtGR"/>
      </w:pPr>
      <w:r w:rsidRPr="00801E27">
        <w:t>50.</w:t>
      </w:r>
      <w:r w:rsidRPr="00801E27">
        <w:tab/>
      </w:r>
      <w:r w:rsidRPr="00801E27">
        <w:rPr>
          <w:b/>
        </w:rPr>
        <w:t>Г-жа Мартинес</w:t>
      </w:r>
      <w:r w:rsidRPr="00801E27">
        <w:t xml:space="preserve"> (CLADEM) говорит, что начиная с 2004 года правител</w:t>
      </w:r>
      <w:r w:rsidRPr="00801E27">
        <w:t>ь</w:t>
      </w:r>
      <w:r w:rsidRPr="00801E27">
        <w:t>ство "закручивало гайки" в отношении лиц гаитянского происхождения и л</w:t>
      </w:r>
      <w:r w:rsidRPr="00801E27">
        <w:t>и</w:t>
      </w:r>
      <w:r w:rsidRPr="00801E27">
        <w:t>шило многих из них доминиканского гражданства. Мигранты из Гаити подве</w:t>
      </w:r>
      <w:r w:rsidRPr="00801E27">
        <w:t>р</w:t>
      </w:r>
      <w:r w:rsidRPr="00801E27">
        <w:t>гались массовой депортации. В государстве-участнике нет закона, защищающ</w:t>
      </w:r>
      <w:r w:rsidRPr="00801E27">
        <w:t>е</w:t>
      </w:r>
      <w:r w:rsidRPr="00801E27">
        <w:t>го л</w:t>
      </w:r>
      <w:r w:rsidRPr="00801E27">
        <w:t>ю</w:t>
      </w:r>
      <w:r w:rsidRPr="00801E27">
        <w:t>дей от расовой дискриминации.</w:t>
      </w:r>
    </w:p>
    <w:p w:rsidR="004126B2" w:rsidRPr="00801E27" w:rsidRDefault="004126B2" w:rsidP="004126B2">
      <w:pPr>
        <w:pStyle w:val="SingleTxtGR"/>
      </w:pPr>
      <w:r w:rsidRPr="00801E27">
        <w:t>51.</w:t>
      </w:r>
      <w:r w:rsidRPr="00801E27">
        <w:tab/>
      </w:r>
      <w:r w:rsidRPr="00801E27">
        <w:rPr>
          <w:b/>
        </w:rPr>
        <w:t>Г-н Дандре</w:t>
      </w:r>
      <w:r w:rsidRPr="00801E27">
        <w:t xml:space="preserve"> (Социально-культурное движение в защиту интересов га</w:t>
      </w:r>
      <w:r w:rsidRPr="00801E27">
        <w:t>и</w:t>
      </w:r>
      <w:r w:rsidRPr="00801E27">
        <w:t>тянских трудящихся) говорит, что в Уголовном кодексе отсутствует определ</w:t>
      </w:r>
      <w:r w:rsidRPr="00801E27">
        <w:t>е</w:t>
      </w:r>
      <w:r w:rsidRPr="00801E27">
        <w:t>ние расовой дискриминации, как того требует Конвенция. Все группы насел</w:t>
      </w:r>
      <w:r w:rsidRPr="00801E27">
        <w:t>е</w:t>
      </w:r>
      <w:r w:rsidRPr="00801E27">
        <w:t>ния африканского происхождения испытывают трудности с получением доступа к образованию, документам, удостоверяющим личность, и гражданству. Лица гаитянского происхождения, которых в произвольном порядке лишили домин</w:t>
      </w:r>
      <w:r w:rsidRPr="00801E27">
        <w:t>и</w:t>
      </w:r>
      <w:r w:rsidRPr="00801E27">
        <w:t>канского гражданства, по сути, стали лицами без гражданства и часто подве</w:t>
      </w:r>
      <w:r w:rsidRPr="00801E27">
        <w:t>р</w:t>
      </w:r>
      <w:r w:rsidRPr="00801E27">
        <w:t>гаются депортации. Большинство гаитянских рабочих-мигрантов неспособны понять устные трудовые договоры, заключаемые с ними на испанском языке, а правительство ничего не предпринимает для защиты их права на письменные догов</w:t>
      </w:r>
      <w:r w:rsidRPr="00801E27">
        <w:t>о</w:t>
      </w:r>
      <w:r w:rsidRPr="00801E27">
        <w:t>ры. В этой связи Комитету следует поставить перед делегацией вопрос о реализации статьи 52 (об упорядочении трудовых договоров) закона "О мигр</w:t>
      </w:r>
      <w:r w:rsidRPr="00801E27">
        <w:t>а</w:t>
      </w:r>
      <w:r w:rsidRPr="00801E27">
        <w:t>ции" (№ 285-04). Доминиканские власти производят конфискацию видов на ж</w:t>
      </w:r>
      <w:r w:rsidRPr="00801E27">
        <w:t>и</w:t>
      </w:r>
      <w:r w:rsidRPr="00801E27">
        <w:t>тельство, которые были выданы ими гаитянским иммигрантам до вступления Закона в силу в 2004 году.</w:t>
      </w:r>
    </w:p>
    <w:p w:rsidR="004126B2" w:rsidRPr="00801E27" w:rsidRDefault="004126B2" w:rsidP="004126B2">
      <w:pPr>
        <w:pStyle w:val="SingleTxtGR"/>
      </w:pPr>
      <w:r w:rsidRPr="00801E27">
        <w:t>52.</w:t>
      </w:r>
      <w:r w:rsidRPr="00801E27">
        <w:tab/>
      </w:r>
      <w:r w:rsidRPr="00801E27">
        <w:rPr>
          <w:b/>
        </w:rPr>
        <w:t>Г-жа Томасен</w:t>
      </w:r>
      <w:r w:rsidRPr="00801E27">
        <w:t xml:space="preserve"> (Инициатива открытого общества по вопросам правос</w:t>
      </w:r>
      <w:r w:rsidRPr="00801E27">
        <w:t>у</w:t>
      </w:r>
      <w:r w:rsidRPr="00801E27">
        <w:t>дия) говорит, что государство-участник не только не выполнило рекомендации Комитета, направленные на ликвидацию дискриминации в отношении гражда</w:t>
      </w:r>
      <w:r w:rsidRPr="00801E27">
        <w:t>н</w:t>
      </w:r>
      <w:r w:rsidRPr="00801E27">
        <w:t>ства и обеспечение равного доступа к документам о регистрации рождения и документам, удостоверяющим личность, но и ужесточило законодательство и административные меры, тем самым усугубив давнюю дискриминацию в отн</w:t>
      </w:r>
      <w:r w:rsidRPr="00801E27">
        <w:t>о</w:t>
      </w:r>
      <w:r w:rsidRPr="00801E27">
        <w:t>шении доминиканцев гаитянского происхождения. Поправки к Конституции, принятые в 2010 году, подтвердили статьи закона "О миграции", предоста</w:t>
      </w:r>
      <w:r w:rsidRPr="00801E27">
        <w:t>в</w:t>
      </w:r>
      <w:r w:rsidRPr="00801E27">
        <w:t>ляющие право на доминиканское гражданство исключительно лицам, легально проживающим в стране. В этой связи статья 18 Конституции с внесенными п</w:t>
      </w:r>
      <w:r w:rsidRPr="00801E27">
        <w:t>о</w:t>
      </w:r>
      <w:r w:rsidRPr="00801E27">
        <w:t>прав</w:t>
      </w:r>
      <w:r w:rsidR="00FE521E" w:rsidRPr="00801E27">
        <w:t xml:space="preserve">ками лишает детей, родившихся в </w:t>
      </w:r>
      <w:r w:rsidRPr="00801E27">
        <w:t>государстве-участнике у иностранных родителей, не имеющих урегулированного статуса, права на гражданство. В</w:t>
      </w:r>
      <w:r w:rsidR="00FE521E" w:rsidRPr="00801E27">
        <w:t> </w:t>
      </w:r>
      <w:r w:rsidRPr="00801E27">
        <w:t>связи с тем, что правительство применяет закон "О</w:t>
      </w:r>
      <w:r w:rsidR="00FE521E" w:rsidRPr="00801E27">
        <w:t xml:space="preserve"> </w:t>
      </w:r>
      <w:r w:rsidRPr="00801E27">
        <w:t>миграции" с приданием ему обратной силы, многие люди лишаются видов на жительство, тем самым становясь нелегалами в глазах властей. Это означает, что их дети также утрач</w:t>
      </w:r>
      <w:r w:rsidRPr="00801E27">
        <w:t>и</w:t>
      </w:r>
      <w:r w:rsidRPr="00801E27">
        <w:t>вают свое конституционное право на доминиканское гражданство. Документы о регистрации рождения, выдаваемые иностранным матерям-нерезидентам, не предоставляют никаких прав их детям, которые остаются без доступа к здрав</w:t>
      </w:r>
      <w:r w:rsidRPr="00801E27">
        <w:t>о</w:t>
      </w:r>
      <w:r w:rsidRPr="00801E27">
        <w:t>охранению, образованию и доминиканским документам, удостоверяющим ли</w:t>
      </w:r>
      <w:r w:rsidRPr="00801E27">
        <w:t>ч</w:t>
      </w:r>
      <w:r w:rsidRPr="00801E27">
        <w:t>ность. Директивное указани</w:t>
      </w:r>
      <w:r w:rsidR="00FE521E" w:rsidRPr="00801E27">
        <w:t xml:space="preserve">е № </w:t>
      </w:r>
      <w:r w:rsidRPr="00801E27">
        <w:t>17 Центральной избирательной комиссии в о</w:t>
      </w:r>
      <w:r w:rsidRPr="00801E27">
        <w:t>т</w:t>
      </w:r>
      <w:r w:rsidRPr="00801E27">
        <w:t>ношении поддельных документов по-прежнему применяется с приданием ему обратной силы в целях лишения лиц, родившихся в государстве-участнике до 2004 года, документов, удостоверяющих личность. Служащие органов записи актов гражданского с</w:t>
      </w:r>
      <w:r w:rsidRPr="00801E27">
        <w:t>о</w:t>
      </w:r>
      <w:r w:rsidRPr="00801E27">
        <w:t>стояния признавали использование таких критериев, как цвет кожи, расовые признаки, акцент и звучащие по-иностранному фамилии, при определении наличия у обращавшихся к ним лиц права на получение ук</w:t>
      </w:r>
      <w:r w:rsidRPr="00801E27">
        <w:t>а</w:t>
      </w:r>
      <w:r w:rsidRPr="00801E27">
        <w:t>занных док</w:t>
      </w:r>
      <w:r w:rsidRPr="00801E27">
        <w:t>у</w:t>
      </w:r>
      <w:r w:rsidRPr="00801E27">
        <w:t>ментов.</w:t>
      </w:r>
    </w:p>
    <w:p w:rsidR="004126B2" w:rsidRPr="00801E27" w:rsidRDefault="004126B2" w:rsidP="004126B2">
      <w:pPr>
        <w:pStyle w:val="SingleTxtGR"/>
      </w:pPr>
      <w:r w:rsidRPr="00801E27">
        <w:t>53.</w:t>
      </w:r>
      <w:r w:rsidRPr="00801E27">
        <w:tab/>
      </w:r>
      <w:r w:rsidRPr="00801E27">
        <w:rPr>
          <w:b/>
        </w:rPr>
        <w:t>Г-н Шарпантье</w:t>
      </w:r>
      <w:r w:rsidRPr="00801E27">
        <w:t xml:space="preserve"> (Fundación Étnica Integral) говорит, что, несмотря на принятие законодательства о борьбе с торговлей людьми, никто не был по</w:t>
      </w:r>
      <w:r w:rsidRPr="00801E27">
        <w:t>д</w:t>
      </w:r>
      <w:r w:rsidRPr="00801E27">
        <w:t>вергнут судебному наказанию за такие преступления. Ничего не было сделано для проведения закона в жизнь, особенно в части, касающейся защиты жертв (а</w:t>
      </w:r>
      <w:r w:rsidR="00FE521E" w:rsidRPr="00801E27">
        <w:t> </w:t>
      </w:r>
      <w:r w:rsidRPr="00801E27">
        <w:t>жертвами являются преимущественно женщины и дети, незаконно провоз</w:t>
      </w:r>
      <w:r w:rsidRPr="00801E27">
        <w:t>и</w:t>
      </w:r>
      <w:r w:rsidRPr="00801E27">
        <w:t>мые через гр</w:t>
      </w:r>
      <w:r w:rsidRPr="00801E27">
        <w:t>а</w:t>
      </w:r>
      <w:r w:rsidRPr="00801E27">
        <w:t>ницу между государством-участником и Гаити).</w:t>
      </w:r>
    </w:p>
    <w:p w:rsidR="004126B2" w:rsidRPr="00801E27" w:rsidRDefault="004126B2" w:rsidP="004126B2">
      <w:pPr>
        <w:pStyle w:val="SingleTxtGR"/>
      </w:pPr>
      <w:r w:rsidRPr="00801E27">
        <w:t>54.</w:t>
      </w:r>
      <w:r w:rsidRPr="00801E27">
        <w:tab/>
      </w:r>
      <w:r w:rsidRPr="00801E27">
        <w:rPr>
          <w:b/>
        </w:rPr>
        <w:t>Г-н Мурильо Мартинес</w:t>
      </w:r>
      <w:r w:rsidRPr="00801E27">
        <w:t xml:space="preserve"> спрашивает, сосредоточиваются ли лица афр</w:t>
      </w:r>
      <w:r w:rsidRPr="00801E27">
        <w:t>и</w:t>
      </w:r>
      <w:r w:rsidRPr="00801E27">
        <w:t>канского происхождения в конкретных районах.</w:t>
      </w:r>
    </w:p>
    <w:p w:rsidR="004126B2" w:rsidRPr="00801E27" w:rsidRDefault="004126B2" w:rsidP="004126B2">
      <w:pPr>
        <w:pStyle w:val="SingleTxtGR"/>
      </w:pPr>
      <w:r w:rsidRPr="00801E27">
        <w:t>55.</w:t>
      </w:r>
      <w:r w:rsidRPr="00801E27">
        <w:tab/>
      </w:r>
      <w:r w:rsidRPr="00801E27">
        <w:rPr>
          <w:b/>
        </w:rPr>
        <w:t>Г-н Кали Цай</w:t>
      </w:r>
      <w:r w:rsidRPr="00801E27">
        <w:t xml:space="preserve"> говорит, что ему хотелось бы знать значение букв "HIH", которые ставятся в некоторых записях о рождении в книгах регистрации актов гражданского состояния и различных видах документов, удостоверяющих ли</w:t>
      </w:r>
      <w:r w:rsidRPr="00801E27">
        <w:t>ч</w:t>
      </w:r>
      <w:r w:rsidRPr="00801E27">
        <w:t>ность. Он также запрашивает более подробную информацию о применении Конституции в новой редакции с приданием ей обратной силы.</w:t>
      </w:r>
    </w:p>
    <w:p w:rsidR="004126B2" w:rsidRPr="00801E27" w:rsidRDefault="004126B2" w:rsidP="004126B2">
      <w:pPr>
        <w:pStyle w:val="SingleTxtGR"/>
      </w:pPr>
      <w:r w:rsidRPr="00801E27">
        <w:t>56.</w:t>
      </w:r>
      <w:r w:rsidRPr="00801E27">
        <w:tab/>
      </w:r>
      <w:r w:rsidRPr="00801E27">
        <w:rPr>
          <w:b/>
        </w:rPr>
        <w:t>Г-н Васкес</w:t>
      </w:r>
      <w:r w:rsidRPr="00801E27">
        <w:t xml:space="preserve"> спрашивает, имеются ли в государстве-участнике какие-либо средства правовой защиты для лиц, пострадавших от расовой дискриминации в общественных местах. Он также желает знать, можно ли ссылаться на Конве</w:t>
      </w:r>
      <w:r w:rsidRPr="00801E27">
        <w:t>н</w:t>
      </w:r>
      <w:r w:rsidRPr="00801E27">
        <w:t>цию непосредственно в судах.</w:t>
      </w:r>
    </w:p>
    <w:p w:rsidR="004126B2" w:rsidRPr="00801E27" w:rsidRDefault="004126B2" w:rsidP="004126B2">
      <w:pPr>
        <w:pStyle w:val="SingleTxtGR"/>
      </w:pPr>
      <w:r w:rsidRPr="00801E27">
        <w:t>57.</w:t>
      </w:r>
      <w:r w:rsidRPr="00801E27">
        <w:tab/>
      </w:r>
      <w:r w:rsidRPr="00801E27">
        <w:rPr>
          <w:b/>
        </w:rPr>
        <w:t>Г-н Линдгрен Алвис</w:t>
      </w:r>
      <w:r w:rsidRPr="00801E27">
        <w:t xml:space="preserve"> спрашивает, как государство-участник может отр</w:t>
      </w:r>
      <w:r w:rsidRPr="00801E27">
        <w:t>и</w:t>
      </w:r>
      <w:r w:rsidRPr="00801E27">
        <w:t>цать, что часть доминиканских граждан имеет африканское происхождение, е</w:t>
      </w:r>
      <w:r w:rsidRPr="00801E27">
        <w:t>с</w:t>
      </w:r>
      <w:r w:rsidRPr="00801E27">
        <w:t>ли оно открыто признает, что многие из них являются метисами.</w:t>
      </w:r>
    </w:p>
    <w:p w:rsidR="004126B2" w:rsidRPr="00801E27" w:rsidRDefault="004126B2" w:rsidP="004126B2">
      <w:pPr>
        <w:pStyle w:val="SingleTxtGR"/>
      </w:pPr>
      <w:r w:rsidRPr="00801E27">
        <w:t>58.</w:t>
      </w:r>
      <w:r w:rsidRPr="00801E27">
        <w:tab/>
      </w:r>
      <w:r w:rsidRPr="00801E27">
        <w:rPr>
          <w:b/>
        </w:rPr>
        <w:t>Г-н Саиду</w:t>
      </w:r>
      <w:r w:rsidRPr="00801E27">
        <w:t xml:space="preserve"> говорит, что ему хотелось бы знать, была ли учреждена дол</w:t>
      </w:r>
      <w:r w:rsidRPr="00801E27">
        <w:t>ж</w:t>
      </w:r>
      <w:r w:rsidRPr="00801E27">
        <w:t>ность омбудсмена, даже если никто не был назначен на этот пост. Он также спраш</w:t>
      </w:r>
      <w:r w:rsidRPr="00801E27">
        <w:t>и</w:t>
      </w:r>
      <w:r w:rsidRPr="00801E27">
        <w:t>вает, было ли создано ведомство по борьбе с торговлей людьми.</w:t>
      </w:r>
    </w:p>
    <w:p w:rsidR="004126B2" w:rsidRPr="00801E27" w:rsidRDefault="004126B2" w:rsidP="004126B2">
      <w:pPr>
        <w:pStyle w:val="SingleTxtGR"/>
      </w:pPr>
      <w:r w:rsidRPr="00801E27">
        <w:t>59.</w:t>
      </w:r>
      <w:r w:rsidRPr="00801E27">
        <w:tab/>
      </w:r>
      <w:r w:rsidRPr="00801E27">
        <w:rPr>
          <w:b/>
        </w:rPr>
        <w:t>Г-жа Крикли</w:t>
      </w:r>
      <w:r w:rsidRPr="00801E27">
        <w:t xml:space="preserve"> спрашивает, отказывают ли людям в приеме на государс</w:t>
      </w:r>
      <w:r w:rsidRPr="00801E27">
        <w:t>т</w:t>
      </w:r>
      <w:r w:rsidRPr="00801E27">
        <w:t>венную службу на основании цвета кожи. Она также запрашивает более по</w:t>
      </w:r>
      <w:r w:rsidRPr="00801E27">
        <w:t>д</w:t>
      </w:r>
      <w:r w:rsidRPr="00801E27">
        <w:t>робную информацию о документах, удостоверяющих личность, и гражданстве, прио</w:t>
      </w:r>
      <w:r w:rsidRPr="00801E27">
        <w:t>б</w:t>
      </w:r>
      <w:r w:rsidRPr="00801E27">
        <w:t>ретаемом детьми, рождающимися у иностранных матерей-нерезидентов.</w:t>
      </w:r>
    </w:p>
    <w:p w:rsidR="004126B2" w:rsidRPr="00801E27" w:rsidRDefault="004126B2" w:rsidP="004126B2">
      <w:pPr>
        <w:pStyle w:val="SingleTxtGR"/>
      </w:pPr>
      <w:r w:rsidRPr="00801E27">
        <w:t>60.</w:t>
      </w:r>
      <w:r w:rsidRPr="00801E27">
        <w:tab/>
      </w:r>
      <w:r w:rsidRPr="00801E27">
        <w:rPr>
          <w:b/>
        </w:rPr>
        <w:t>Г-н Кесада</w:t>
      </w:r>
      <w:r w:rsidRPr="00801E27">
        <w:t xml:space="preserve"> ("Глобальные права") говорит, что ксенофобия в отношении гаитянцев имеет давнюю историю в государстве-участнике. В 1920-е и 1930-е годы поощрялась европейская иммиграция в целях увеличения процентной д</w:t>
      </w:r>
      <w:r w:rsidRPr="00801E27">
        <w:t>о</w:t>
      </w:r>
      <w:r w:rsidRPr="00801E27">
        <w:t>ли белого населения. Поскольку в ходе переписи 2010 года не задавался вопрос об этническом происхождении, численность лиц африканского происхождения, в настоящее время проживающих в государстве-участнике, неизвестна.</w:t>
      </w:r>
    </w:p>
    <w:p w:rsidR="004126B2" w:rsidRPr="00801E27" w:rsidRDefault="004126B2" w:rsidP="004126B2">
      <w:pPr>
        <w:pStyle w:val="SingleTxtGR"/>
      </w:pPr>
      <w:r w:rsidRPr="00801E27">
        <w:t>61.</w:t>
      </w:r>
      <w:r w:rsidRPr="00801E27">
        <w:tab/>
      </w:r>
      <w:r w:rsidRPr="00801E27">
        <w:rPr>
          <w:b/>
        </w:rPr>
        <w:t>Г-жа Карвахал</w:t>
      </w:r>
      <w:r w:rsidRPr="00801E27">
        <w:t xml:space="preserve"> (CLADEM) говорит, что в государстве-участнике счит</w:t>
      </w:r>
      <w:r w:rsidRPr="00801E27">
        <w:t>а</w:t>
      </w:r>
      <w:r w:rsidRPr="00801E27">
        <w:t>ются метисами только лица смешанного европейского и коренного происхо</w:t>
      </w:r>
      <w:r w:rsidRPr="00801E27">
        <w:t>ж</w:t>
      </w:r>
      <w:r w:rsidRPr="00801E27">
        <w:t>дения. Политика городского планирования в целом способствовала появлению отдел</w:t>
      </w:r>
      <w:r w:rsidRPr="00801E27">
        <w:t>ь</w:t>
      </w:r>
      <w:r w:rsidRPr="00801E27">
        <w:t>ных районов проживания лиц одной расовой принадлежности. Районы, в кот</w:t>
      </w:r>
      <w:r w:rsidRPr="00801E27">
        <w:t>о</w:t>
      </w:r>
      <w:r w:rsidRPr="00801E27">
        <w:t>рых проживают преимущественно лица африканского происхождения и/или гаитянские иммигранты, обычно отличаются менее развитой инфраструктурой и менее качественными услугами. Были созданы комитеты для исследования вопросов торговли людьми и защиты женщин, однако они не действуют.</w:t>
      </w:r>
    </w:p>
    <w:p w:rsidR="004126B2" w:rsidRPr="00801E27" w:rsidRDefault="004126B2" w:rsidP="004126B2">
      <w:pPr>
        <w:pStyle w:val="SingleTxtGR"/>
      </w:pPr>
      <w:r w:rsidRPr="00801E27">
        <w:rPr>
          <w:i/>
        </w:rPr>
        <w:t>Заседание закрывается в 18 ч. 00 м.</w:t>
      </w:r>
    </w:p>
    <w:p w:rsidR="00386B40" w:rsidRPr="00801E27" w:rsidRDefault="00386B40" w:rsidP="004D22AF">
      <w:pPr>
        <w:pStyle w:val="SingleTxtGR"/>
      </w:pPr>
    </w:p>
    <w:sectPr w:rsidR="00386B40" w:rsidRPr="00801E27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41E5" w:rsidRDefault="00BD41E5">
      <w:r>
        <w:rPr>
          <w:lang w:val="en-US"/>
        </w:rPr>
        <w:tab/>
      </w:r>
      <w:r>
        <w:separator/>
      </w:r>
    </w:p>
  </w:endnote>
  <w:endnote w:type="continuationSeparator" w:id="0">
    <w:p w:rsidR="00BD41E5" w:rsidRDefault="00BD41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41E5" w:rsidRPr="009A6F4A" w:rsidRDefault="00BD41E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GE.13-41010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41E5" w:rsidRPr="009A6F4A" w:rsidRDefault="00BD41E5">
    <w:pPr>
      <w:pStyle w:val="Footer"/>
      <w:rPr>
        <w:lang w:val="en-US"/>
      </w:rPr>
    </w:pPr>
    <w:r>
      <w:rPr>
        <w:lang w:val="en-US"/>
      </w:rPr>
      <w:t>GE.13-41010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41E5" w:rsidRDefault="00BD41E5" w:rsidP="00386B40">
    <w:pPr>
      <w:pBdr>
        <w:bottom w:val="single" w:sz="4" w:space="1" w:color="auto"/>
      </w:pBdr>
    </w:pPr>
  </w:p>
  <w:p w:rsidR="00BD41E5" w:rsidRPr="00386B40" w:rsidRDefault="00BD41E5" w:rsidP="00386B40">
    <w:pPr>
      <w:pStyle w:val="FootnoteText"/>
      <w:tabs>
        <w:tab w:val="clear" w:pos="1021"/>
      </w:tabs>
      <w:spacing w:after="120"/>
      <w:ind w:right="1339" w:firstLine="0"/>
      <w:rPr>
        <w:lang w:val="ru-RU"/>
      </w:rPr>
    </w:pPr>
    <w:r w:rsidRPr="00386B40">
      <w:rPr>
        <w:rStyle w:val="Header"/>
        <w:lang w:val="ru-RU"/>
      </w:rPr>
      <w:t>В настоящий отчет могут вноситься поправки.</w:t>
    </w:r>
  </w:p>
  <w:p w:rsidR="00BD41E5" w:rsidRPr="00386B40" w:rsidRDefault="00BD41E5" w:rsidP="00386B40">
    <w:pPr>
      <w:pStyle w:val="FootnoteText"/>
      <w:tabs>
        <w:tab w:val="clear" w:pos="1021"/>
      </w:tabs>
      <w:spacing w:after="120"/>
      <w:ind w:firstLine="0"/>
      <w:rPr>
        <w:lang w:val="ru-RU"/>
      </w:rPr>
    </w:pPr>
    <w:r w:rsidRPr="00386B40">
      <w:rPr>
        <w:lang w:val="ru-RU"/>
      </w:rPr>
      <w:t>Поправки должны представляться на одном из рабочих языков. Они должны быть изложены в</w:t>
    </w:r>
    <w:r>
      <w:rPr>
        <w:lang w:val="en-US"/>
      </w:rPr>
      <w:t> </w:t>
    </w:r>
    <w:r w:rsidRPr="00386B40">
      <w:rPr>
        <w:lang w:val="ru-RU"/>
      </w:rPr>
      <w:t xml:space="preserve">пояснительной записке, а также внесены в один из экземпляров отчета. Поправки следует направлять </w:t>
    </w:r>
    <w:r w:rsidRPr="00386B40">
      <w:rPr>
        <w:i/>
        <w:lang w:val="ru-RU"/>
      </w:rPr>
      <w:t>в течение одной недели с момента выпуска настоящего документа</w:t>
    </w:r>
    <w:r w:rsidRPr="00386B40">
      <w:rPr>
        <w:lang w:val="ru-RU"/>
      </w:rPr>
      <w:t xml:space="preserve"> в Группу редакционного контроля, комната Е.4108, Дворец Наций, Женева.</w:t>
    </w:r>
  </w:p>
  <w:p w:rsidR="00BD41E5" w:rsidRDefault="00BD41E5" w:rsidP="00386B40">
    <w:pPr>
      <w:pStyle w:val="FootnoteText"/>
      <w:tabs>
        <w:tab w:val="clear" w:pos="1021"/>
      </w:tabs>
      <w:spacing w:after="120"/>
      <w:ind w:firstLine="0"/>
    </w:pPr>
    <w:r>
      <w:t>Любые поправки к отче</w:t>
    </w:r>
    <w:r w:rsidRPr="000B65B9">
      <w:t>там об открытых заседаниях Комитета на этой сессии будут</w:t>
    </w:r>
    <w:r>
      <w:t xml:space="preserve"> </w:t>
    </w:r>
    <w:r w:rsidRPr="006B14A6">
      <w:t>сведены в единое исправление, которое будет издано вскоре после окончания сессии</w:t>
    </w:r>
    <w:r>
      <w:t>.</w:t>
    </w:r>
  </w:p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BD41E5" w:rsidTr="00BB2D63">
      <w:trPr>
        <w:cnfStyle w:val="100000000000"/>
        <w:trHeight w:val="438"/>
      </w:trPr>
      <w:tc>
        <w:tcPr>
          <w:tcW w:w="4068" w:type="dxa"/>
          <w:vAlign w:val="bottom"/>
        </w:tcPr>
        <w:p w:rsidR="00BD41E5" w:rsidRPr="00FE521E" w:rsidRDefault="00BD41E5" w:rsidP="00BB2D63">
          <w:pPr>
            <w:rPr>
              <w:sz w:val="20"/>
            </w:rPr>
          </w:pPr>
          <w:r>
            <w:rPr>
              <w:sz w:val="20"/>
              <w:lang w:val="en-US"/>
            </w:rPr>
            <w:t>GE.</w:t>
          </w:r>
          <w:r w:rsidRPr="00D24875">
            <w:rPr>
              <w:sz w:val="20"/>
              <w:lang w:val="en-US"/>
            </w:rPr>
            <w:t>13-</w:t>
          </w:r>
          <w:r>
            <w:rPr>
              <w:sz w:val="20"/>
            </w:rPr>
            <w:t>41010</w:t>
          </w:r>
          <w:r w:rsidRPr="00D24875">
            <w:rPr>
              <w:sz w:val="20"/>
              <w:lang w:val="en-US"/>
            </w:rPr>
            <w:t xml:space="preserve">  (R)</w:t>
          </w:r>
          <w:r>
            <w:rPr>
              <w:sz w:val="20"/>
            </w:rPr>
            <w:t xml:space="preserve">  050514  030714</w:t>
          </w:r>
        </w:p>
      </w:tc>
      <w:tc>
        <w:tcPr>
          <w:tcW w:w="4663" w:type="dxa"/>
          <w:vMerge w:val="restart"/>
          <w:vAlign w:val="bottom"/>
        </w:tcPr>
        <w:p w:rsidR="00BD41E5" w:rsidRDefault="00BD41E5" w:rsidP="00BB2D63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BD41E5" w:rsidRDefault="00BD41E5" w:rsidP="00BB2D63">
          <w:pPr>
            <w:jc w:val="right"/>
          </w:pPr>
          <w:r>
            <w:pict>
              <v:shape id="_x0000_i1027" type="#_x0000_t75" style="width:50.25pt;height:50.25pt">
                <v:imagedata r:id="rId2" o:title="SR"/>
              </v:shape>
            </w:pict>
          </w:r>
        </w:p>
      </w:tc>
    </w:tr>
    <w:tr w:rsidR="00BD41E5" w:rsidRPr="00797A78" w:rsidTr="00BB2D63">
      <w:tc>
        <w:tcPr>
          <w:tcW w:w="4068" w:type="dxa"/>
          <w:vAlign w:val="bottom"/>
        </w:tcPr>
        <w:p w:rsidR="00BD41E5" w:rsidRPr="00FE521E" w:rsidRDefault="00BD41E5" w:rsidP="00BB2D63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FE521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FE521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FE521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FE521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FE521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FE521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FE521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FE521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FE521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BD41E5" w:rsidRDefault="00BD41E5" w:rsidP="00BB2D63"/>
      </w:tc>
      <w:tc>
        <w:tcPr>
          <w:tcW w:w="1124" w:type="dxa"/>
          <w:vMerge/>
        </w:tcPr>
        <w:p w:rsidR="00BD41E5" w:rsidRDefault="00BD41E5" w:rsidP="00BB2D63"/>
      </w:tc>
    </w:tr>
  </w:tbl>
  <w:p w:rsidR="00BD41E5" w:rsidRDefault="00BD41E5" w:rsidP="00D24875">
    <w:pPr>
      <w:spacing w:line="240" w:lineRule="auto"/>
      <w:rPr>
        <w:sz w:val="2"/>
        <w:szCs w:val="2"/>
        <w:lang w:val="en-US"/>
      </w:rPr>
    </w:pPr>
  </w:p>
  <w:p w:rsidR="00BD41E5" w:rsidRDefault="00BD41E5" w:rsidP="00B7014E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41E5" w:rsidRPr="00F71F63" w:rsidRDefault="00BD41E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D41E5" w:rsidRPr="00F71F63" w:rsidRDefault="00BD41E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D41E5" w:rsidRPr="00635E86" w:rsidRDefault="00BD41E5" w:rsidP="00635E86">
      <w:pPr>
        <w:pStyle w:val="Footer"/>
      </w:pPr>
    </w:p>
  </w:footnote>
  <w:footnote w:id="1">
    <w:p w:rsidR="00BD41E5" w:rsidRPr="00AC3DD3" w:rsidRDefault="00BD41E5">
      <w:pPr>
        <w:pStyle w:val="FootnoteText"/>
        <w:rPr>
          <w:sz w:val="20"/>
          <w:lang w:val="ru-RU"/>
        </w:rPr>
      </w:pPr>
      <w:r>
        <w:tab/>
      </w:r>
      <w:r w:rsidRPr="00AC3DD3">
        <w:rPr>
          <w:rStyle w:val="FootnoteReference"/>
          <w:sz w:val="20"/>
          <w:vertAlign w:val="baseline"/>
          <w:lang w:val="ru-RU"/>
        </w:rPr>
        <w:t>*</w:t>
      </w:r>
      <w:r w:rsidRPr="00AC3DD3">
        <w:rPr>
          <w:lang w:val="ru-RU"/>
        </w:rPr>
        <w:tab/>
        <w:t>Краткие отчеты о 2205-м и 2206-м заседаниях не выпускались.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41E5" w:rsidRPr="005A734F" w:rsidRDefault="00BD41E5">
    <w:pPr>
      <w:pStyle w:val="Header"/>
      <w:rPr>
        <w:lang w:val="en-US"/>
      </w:rPr>
    </w:pPr>
    <w:r>
      <w:rPr>
        <w:lang w:val="en-US"/>
      </w:rPr>
      <w:t>CERD/C/SR.2207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41E5" w:rsidRPr="009A6F4A" w:rsidRDefault="00BD41E5">
    <w:pPr>
      <w:pStyle w:val="Header"/>
      <w:rPr>
        <w:lang w:val="en-US"/>
      </w:rPr>
    </w:pPr>
    <w:r>
      <w:rPr>
        <w:lang w:val="en-US"/>
      </w:rPr>
      <w:tab/>
      <w:t>CERD/C/SR.2207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3DD3"/>
    <w:rsid w:val="000033D8"/>
    <w:rsid w:val="00005C1C"/>
    <w:rsid w:val="00016553"/>
    <w:rsid w:val="000233B3"/>
    <w:rsid w:val="00023E9E"/>
    <w:rsid w:val="00026B0C"/>
    <w:rsid w:val="00034A16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023CD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01F3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3C6B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36175"/>
    <w:rsid w:val="00356BB2"/>
    <w:rsid w:val="00360477"/>
    <w:rsid w:val="00367FC9"/>
    <w:rsid w:val="003711A1"/>
    <w:rsid w:val="00372123"/>
    <w:rsid w:val="00386581"/>
    <w:rsid w:val="00386B40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26B2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D22AF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1E27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11A7"/>
    <w:rsid w:val="00915B0A"/>
    <w:rsid w:val="00925557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3534"/>
    <w:rsid w:val="00A4025D"/>
    <w:rsid w:val="00A800D1"/>
    <w:rsid w:val="00A92699"/>
    <w:rsid w:val="00AB5BF0"/>
    <w:rsid w:val="00AC1C95"/>
    <w:rsid w:val="00AC2CCB"/>
    <w:rsid w:val="00AC3DD3"/>
    <w:rsid w:val="00AC443A"/>
    <w:rsid w:val="00AE60E2"/>
    <w:rsid w:val="00B0169F"/>
    <w:rsid w:val="00B05F21"/>
    <w:rsid w:val="00B14EA9"/>
    <w:rsid w:val="00B30A3C"/>
    <w:rsid w:val="00B7014E"/>
    <w:rsid w:val="00B81305"/>
    <w:rsid w:val="00BB17DC"/>
    <w:rsid w:val="00BB1AF9"/>
    <w:rsid w:val="00BB2D63"/>
    <w:rsid w:val="00BB4C4A"/>
    <w:rsid w:val="00BD3CAE"/>
    <w:rsid w:val="00BD41E5"/>
    <w:rsid w:val="00BD5F3C"/>
    <w:rsid w:val="00BE608E"/>
    <w:rsid w:val="00C07C0F"/>
    <w:rsid w:val="00C145C4"/>
    <w:rsid w:val="00C20462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487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E521E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4D22AF"/>
    <w:pPr>
      <w:suppressAutoHyphens/>
      <w:spacing w:after="120"/>
      <w:ind w:left="1134" w:right="1134"/>
      <w:jc w:val="both"/>
    </w:pPr>
    <w:rPr>
      <w:spacing w:val="0"/>
      <w:w w:val="100"/>
      <w:kern w:val="0"/>
      <w:lang w:eastAsia="ru-RU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character" w:customStyle="1" w:styleId="FootnoteTextChar">
    <w:name w:val="Footnote Text Char"/>
    <w:aliases w:val="5_GR Char,5_G Char"/>
    <w:link w:val="FootnoteText"/>
    <w:rsid w:val="00386B40"/>
    <w:rPr>
      <w:spacing w:val="5"/>
      <w:w w:val="104"/>
      <w:kern w:val="14"/>
      <w:sz w:val="18"/>
      <w:lang w:val="en-GB" w:eastAsia="ru-RU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11</Pages>
  <Words>4047</Words>
  <Characters>27970</Characters>
  <Application>Microsoft Office Outlook</Application>
  <DocSecurity>4</DocSecurity>
  <Lines>490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Короткова</dc:creator>
  <cp:keywords/>
  <dc:description/>
  <cp:lastModifiedBy>Короткова</cp:lastModifiedBy>
  <cp:revision>2</cp:revision>
  <cp:lastPrinted>2014-07-03T08:57:00Z</cp:lastPrinted>
  <dcterms:created xsi:type="dcterms:W3CDTF">2014-07-03T09:04:00Z</dcterms:created>
  <dcterms:modified xsi:type="dcterms:W3CDTF">2014-07-03T09:04:00Z</dcterms:modified>
</cp:coreProperties>
</file>