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4330D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4330D2" w:rsidP="004330D2">
            <w:pPr>
              <w:jc w:val="right"/>
            </w:pPr>
            <w:r w:rsidRPr="004330D2">
              <w:rPr>
                <w:sz w:val="40"/>
              </w:rPr>
              <w:t>CERD</w:t>
            </w:r>
            <w:r>
              <w:t>/C/ALB/Q/9-12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4330D2" w:rsidP="009D5F1A">
            <w:pPr>
              <w:spacing w:before="240"/>
            </w:pPr>
            <w:r>
              <w:t>Distr. générale</w:t>
            </w:r>
          </w:p>
          <w:p w:rsidR="004330D2" w:rsidRDefault="004330D2" w:rsidP="004330D2">
            <w:pPr>
              <w:spacing w:line="240" w:lineRule="exact"/>
            </w:pPr>
            <w:r>
              <w:t>21 septembre 2018</w:t>
            </w:r>
          </w:p>
          <w:p w:rsidR="004330D2" w:rsidRDefault="004330D2" w:rsidP="004330D2">
            <w:pPr>
              <w:spacing w:line="240" w:lineRule="exact"/>
            </w:pPr>
            <w:r>
              <w:t>Français</w:t>
            </w:r>
          </w:p>
          <w:p w:rsidR="004330D2" w:rsidRDefault="004330D2" w:rsidP="004330D2">
            <w:pPr>
              <w:spacing w:line="240" w:lineRule="exact"/>
            </w:pPr>
            <w:r>
              <w:t>Original : anglais</w:t>
            </w:r>
          </w:p>
          <w:p w:rsidR="004330D2" w:rsidRPr="00DB58B5" w:rsidRDefault="004330D2" w:rsidP="004330D2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:rsidR="00AF223A" w:rsidRPr="004D743A" w:rsidRDefault="00AF223A" w:rsidP="00AF223A">
      <w:pPr>
        <w:rPr>
          <w:b/>
          <w:bCs/>
          <w:lang w:val="fr-FR"/>
        </w:rPr>
      </w:pPr>
      <w:r>
        <w:rPr>
          <w:b/>
          <w:bCs/>
          <w:lang w:val="fr-FR"/>
        </w:rPr>
        <w:t xml:space="preserve">Quatre-vingt-dix-septième </w:t>
      </w:r>
      <w:r w:rsidRPr="004D743A">
        <w:rPr>
          <w:b/>
          <w:bCs/>
          <w:lang w:val="fr-FR"/>
        </w:rPr>
        <w:t>session</w:t>
      </w:r>
    </w:p>
    <w:p w:rsidR="00AF223A" w:rsidRPr="004D743A" w:rsidRDefault="00AF223A" w:rsidP="00AF223A">
      <w:pPr>
        <w:rPr>
          <w:lang w:val="fr-FR"/>
        </w:rPr>
      </w:pPr>
      <w:r w:rsidRPr="004D743A">
        <w:rPr>
          <w:lang w:val="fr-FR"/>
        </w:rPr>
        <w:t xml:space="preserve">26 </w:t>
      </w:r>
      <w:r w:rsidR="00A963A7">
        <w:rPr>
          <w:lang w:val="fr-FR"/>
        </w:rPr>
        <w:t>novembre-</w:t>
      </w:r>
      <w:r w:rsidRPr="004D743A">
        <w:rPr>
          <w:lang w:val="fr-FR"/>
        </w:rPr>
        <w:t xml:space="preserve">14 </w:t>
      </w:r>
      <w:r>
        <w:rPr>
          <w:lang w:val="fr-FR"/>
        </w:rPr>
        <w:t>décembre</w:t>
      </w:r>
      <w:r w:rsidRPr="004D743A">
        <w:rPr>
          <w:lang w:val="fr-FR"/>
        </w:rPr>
        <w:t xml:space="preserve"> 2018</w:t>
      </w:r>
    </w:p>
    <w:p w:rsidR="00AF223A" w:rsidRPr="004D743A" w:rsidRDefault="00AF223A" w:rsidP="00AF223A">
      <w:pPr>
        <w:rPr>
          <w:lang w:val="fr-FR"/>
        </w:rPr>
      </w:pPr>
      <w:r>
        <w:rPr>
          <w:lang w:val="fr-FR"/>
        </w:rPr>
        <w:t xml:space="preserve">Point </w:t>
      </w:r>
      <w:r w:rsidRPr="004D743A">
        <w:rPr>
          <w:lang w:val="fr-FR"/>
        </w:rPr>
        <w:t xml:space="preserve">4 </w:t>
      </w:r>
      <w:r>
        <w:rPr>
          <w:lang w:val="fr-FR"/>
        </w:rPr>
        <w:t>de l’ordre du jour provisoire</w:t>
      </w:r>
    </w:p>
    <w:p w:rsidR="00AF223A" w:rsidRPr="004D743A" w:rsidRDefault="00AF223A" w:rsidP="00AF223A">
      <w:pPr>
        <w:rPr>
          <w:b/>
          <w:bCs/>
          <w:lang w:val="fr-FR"/>
        </w:rPr>
      </w:pPr>
      <w:r>
        <w:rPr>
          <w:b/>
          <w:bCs/>
          <w:lang w:val="fr-FR"/>
        </w:rPr>
        <w:t>Examen des rapports, observations et renseignements soumis</w:t>
      </w:r>
      <w:r w:rsidRPr="004D743A">
        <w:rPr>
          <w:b/>
          <w:bCs/>
          <w:lang w:val="fr-FR"/>
        </w:rPr>
        <w:t xml:space="preserve"> </w:t>
      </w:r>
      <w:r w:rsidR="00A963A7">
        <w:rPr>
          <w:b/>
          <w:bCs/>
          <w:lang w:val="fr-FR"/>
        </w:rPr>
        <w:br/>
      </w:r>
      <w:r>
        <w:rPr>
          <w:b/>
          <w:bCs/>
          <w:lang w:val="fr-FR"/>
        </w:rPr>
        <w:t>par les États parties en application de l’</w:t>
      </w:r>
      <w:r w:rsidRPr="004D743A">
        <w:rPr>
          <w:b/>
          <w:bCs/>
          <w:lang w:val="fr-FR"/>
        </w:rPr>
        <w:t>article</w:t>
      </w:r>
      <w:r w:rsidR="00A963A7">
        <w:rPr>
          <w:b/>
          <w:bCs/>
          <w:lang w:val="fr-FR"/>
        </w:rPr>
        <w:t> </w:t>
      </w:r>
      <w:r w:rsidRPr="004D743A">
        <w:rPr>
          <w:b/>
          <w:bCs/>
          <w:lang w:val="fr-FR"/>
        </w:rPr>
        <w:t xml:space="preserve">9 </w:t>
      </w:r>
      <w:r>
        <w:rPr>
          <w:b/>
          <w:bCs/>
          <w:lang w:val="fr-FR"/>
        </w:rPr>
        <w:t xml:space="preserve">de la </w:t>
      </w:r>
      <w:r w:rsidRPr="004D743A">
        <w:rPr>
          <w:b/>
          <w:bCs/>
          <w:lang w:val="fr-FR"/>
        </w:rPr>
        <w:t>Convention</w:t>
      </w:r>
    </w:p>
    <w:p w:rsidR="00AF223A" w:rsidRPr="004D743A" w:rsidRDefault="00AF223A" w:rsidP="00A963A7">
      <w:pPr>
        <w:pStyle w:val="HChG"/>
        <w:rPr>
          <w:lang w:val="fr-FR"/>
        </w:rPr>
      </w:pPr>
      <w:r w:rsidRPr="004D743A">
        <w:rPr>
          <w:lang w:val="fr-FR"/>
        </w:rPr>
        <w:tab/>
      </w:r>
      <w:r w:rsidRPr="004D743A">
        <w:rPr>
          <w:lang w:val="fr-FR"/>
        </w:rPr>
        <w:tab/>
        <w:t>List</w:t>
      </w:r>
      <w:r>
        <w:rPr>
          <w:lang w:val="fr-FR"/>
        </w:rPr>
        <w:t xml:space="preserve">e de </w:t>
      </w:r>
      <w:r w:rsidRPr="004D743A">
        <w:rPr>
          <w:lang w:val="fr-FR"/>
        </w:rPr>
        <w:t>th</w:t>
      </w:r>
      <w:r>
        <w:rPr>
          <w:lang w:val="fr-FR"/>
        </w:rPr>
        <w:t>è</w:t>
      </w:r>
      <w:r w:rsidRPr="004D743A">
        <w:rPr>
          <w:lang w:val="fr-FR"/>
        </w:rPr>
        <w:t xml:space="preserve">mes </w:t>
      </w:r>
      <w:r>
        <w:rPr>
          <w:lang w:val="fr-FR"/>
        </w:rPr>
        <w:t xml:space="preserve">concernant le rapport de l’Albanie </w:t>
      </w:r>
      <w:r w:rsidR="00A963A7">
        <w:rPr>
          <w:lang w:val="fr-FR"/>
        </w:rPr>
        <w:br/>
      </w:r>
      <w:r>
        <w:rPr>
          <w:lang w:val="fr-FR"/>
        </w:rPr>
        <w:t>valant neuvième à douzième rapports périodiques</w:t>
      </w:r>
    </w:p>
    <w:p w:rsidR="00AF223A" w:rsidRPr="004D743A" w:rsidRDefault="00AF223A" w:rsidP="00A963A7">
      <w:pPr>
        <w:pStyle w:val="H1G"/>
        <w:rPr>
          <w:lang w:val="fr-FR"/>
        </w:rPr>
      </w:pPr>
      <w:r w:rsidRPr="004D743A">
        <w:rPr>
          <w:lang w:val="fr-FR"/>
        </w:rPr>
        <w:tab/>
      </w:r>
      <w:r w:rsidRPr="004D743A">
        <w:rPr>
          <w:lang w:val="fr-FR"/>
        </w:rPr>
        <w:tab/>
        <w:t xml:space="preserve">Note </w:t>
      </w:r>
      <w:r>
        <w:rPr>
          <w:lang w:val="fr-FR"/>
        </w:rPr>
        <w:t>du r</w:t>
      </w:r>
      <w:r w:rsidRPr="004D743A">
        <w:rPr>
          <w:lang w:val="fr-FR"/>
        </w:rPr>
        <w:t xml:space="preserve">apporteur </w:t>
      </w:r>
      <w:r>
        <w:rPr>
          <w:lang w:val="fr-FR"/>
        </w:rPr>
        <w:t>de pays</w:t>
      </w:r>
    </w:p>
    <w:p w:rsidR="00AF223A" w:rsidRPr="002862FB" w:rsidRDefault="00AF223A" w:rsidP="00A963A7">
      <w:pPr>
        <w:pStyle w:val="SingleTxtG"/>
        <w:rPr>
          <w:lang w:val="fr-FR"/>
        </w:rPr>
      </w:pPr>
      <w:r w:rsidRPr="004D743A">
        <w:rPr>
          <w:lang w:val="fr-FR"/>
        </w:rPr>
        <w:t>1.</w:t>
      </w:r>
      <w:r w:rsidRPr="004D743A">
        <w:rPr>
          <w:lang w:val="fr-FR"/>
        </w:rPr>
        <w:tab/>
      </w:r>
      <w:r w:rsidRPr="002862FB">
        <w:rPr>
          <w:lang w:val="fr-FR"/>
        </w:rPr>
        <w:t>À sa soixante-seizième session (A/65/18, par. 85), le Comité pour l</w:t>
      </w:r>
      <w:r>
        <w:rPr>
          <w:lang w:val="fr-FR"/>
        </w:rPr>
        <w:t>’</w:t>
      </w:r>
      <w:r w:rsidRPr="002862FB">
        <w:rPr>
          <w:lang w:val="fr-FR"/>
        </w:rPr>
        <w:t>élimination de la discrimination raciale a décidé que le rapporteur de pays ferait parvenir à l</w:t>
      </w:r>
      <w:r>
        <w:rPr>
          <w:lang w:val="fr-FR"/>
        </w:rPr>
        <w:t>’</w:t>
      </w:r>
      <w:r w:rsidRPr="002862FB">
        <w:rPr>
          <w:lang w:val="fr-FR"/>
        </w:rPr>
        <w:t>État partie concerné une courte liste de thèmes en vue de guider et de structurer le dialogue entre la délégation de l</w:t>
      </w:r>
      <w:r>
        <w:rPr>
          <w:lang w:val="fr-FR"/>
        </w:rPr>
        <w:t>’</w:t>
      </w:r>
      <w:r w:rsidRPr="002862FB">
        <w:rPr>
          <w:lang w:val="fr-FR"/>
        </w:rPr>
        <w:t>État partie et le Comité pendant l</w:t>
      </w:r>
      <w:r>
        <w:rPr>
          <w:lang w:val="fr-FR"/>
        </w:rPr>
        <w:t>’</w:t>
      </w:r>
      <w:r w:rsidRPr="002862FB">
        <w:rPr>
          <w:lang w:val="fr-FR"/>
        </w:rPr>
        <w:t>examen du rapport de l</w:t>
      </w:r>
      <w:r>
        <w:rPr>
          <w:lang w:val="fr-FR"/>
        </w:rPr>
        <w:t>’</w:t>
      </w:r>
      <w:r w:rsidRPr="002862FB">
        <w:rPr>
          <w:lang w:val="fr-FR"/>
        </w:rPr>
        <w:t>État partie. On</w:t>
      </w:r>
      <w:r w:rsidR="004F74F2">
        <w:rPr>
          <w:lang w:val="fr-FR"/>
        </w:rPr>
        <w:t> </w:t>
      </w:r>
      <w:r w:rsidRPr="002862FB">
        <w:rPr>
          <w:lang w:val="fr-FR"/>
        </w:rPr>
        <w:t>trouvera ci-après une liste de thèmes non exhaustive, d</w:t>
      </w:r>
      <w:r>
        <w:rPr>
          <w:lang w:val="fr-FR"/>
        </w:rPr>
        <w:t>’</w:t>
      </w:r>
      <w:r w:rsidRPr="002862FB">
        <w:rPr>
          <w:lang w:val="fr-FR"/>
        </w:rPr>
        <w:t>autres questions pouvant être traitées au cours du dialogue. Cette liste n</w:t>
      </w:r>
      <w:r>
        <w:rPr>
          <w:lang w:val="fr-FR"/>
        </w:rPr>
        <w:t>’</w:t>
      </w:r>
      <w:r w:rsidRPr="002862FB">
        <w:rPr>
          <w:lang w:val="fr-FR"/>
        </w:rPr>
        <w:t>appelle pas de réponses écrites.</w:t>
      </w:r>
    </w:p>
    <w:p w:rsidR="00AF223A" w:rsidRPr="004D743A" w:rsidRDefault="00AF223A" w:rsidP="00A963A7">
      <w:pPr>
        <w:pStyle w:val="H23G"/>
        <w:rPr>
          <w:lang w:val="fr-FR"/>
        </w:rPr>
      </w:pPr>
      <w:r w:rsidRPr="004D743A">
        <w:rPr>
          <w:lang w:val="fr-FR"/>
        </w:rPr>
        <w:tab/>
      </w:r>
      <w:r w:rsidRPr="004D743A">
        <w:rPr>
          <w:lang w:val="fr-FR"/>
        </w:rPr>
        <w:tab/>
      </w:r>
      <w:r>
        <w:rPr>
          <w:lang w:val="fr-FR"/>
        </w:rPr>
        <w:t xml:space="preserve">Cadre légal, institutionnel et stratégique de la lutte contre la discrimination </w:t>
      </w:r>
      <w:r w:rsidR="00A963A7">
        <w:rPr>
          <w:lang w:val="fr-FR"/>
        </w:rPr>
        <w:br/>
      </w:r>
      <w:r>
        <w:rPr>
          <w:lang w:val="fr-FR"/>
        </w:rPr>
        <w:t>raciale</w:t>
      </w:r>
      <w:r w:rsidRPr="004D743A">
        <w:rPr>
          <w:lang w:val="fr-FR"/>
        </w:rPr>
        <w:t xml:space="preserve"> (art. 27)</w:t>
      </w:r>
      <w:r>
        <w:rPr>
          <w:lang w:val="fr-FR"/>
        </w:rPr>
        <w:t xml:space="preserve"> </w:t>
      </w:r>
    </w:p>
    <w:p w:rsidR="00AF223A" w:rsidRPr="004D743A" w:rsidRDefault="00AF223A" w:rsidP="00A963A7">
      <w:pPr>
        <w:pStyle w:val="SingleTxtG"/>
        <w:rPr>
          <w:lang w:val="fr-FR"/>
        </w:rPr>
      </w:pPr>
      <w:r w:rsidRPr="004D743A">
        <w:rPr>
          <w:lang w:val="fr-FR"/>
        </w:rPr>
        <w:t>2.</w:t>
      </w:r>
      <w:r w:rsidRPr="004D743A">
        <w:rPr>
          <w:lang w:val="fr-FR"/>
        </w:rPr>
        <w:tab/>
        <w:t xml:space="preserve">Impact </w:t>
      </w:r>
      <w:r>
        <w:rPr>
          <w:lang w:val="fr-FR"/>
        </w:rPr>
        <w:t>des activités antiracistes menées par l’Avocat du peuple</w:t>
      </w:r>
      <w:r w:rsidRPr="004D743A">
        <w:rPr>
          <w:lang w:val="fr-FR"/>
        </w:rPr>
        <w:t xml:space="preserve">, </w:t>
      </w:r>
      <w:r>
        <w:rPr>
          <w:lang w:val="fr-FR"/>
        </w:rPr>
        <w:t>le Commissaire à la protection contre la discrimination, le Comité national pour les minorités et les autres organes nationaux compétents</w:t>
      </w:r>
      <w:r w:rsidRPr="004D743A">
        <w:rPr>
          <w:lang w:val="fr-FR"/>
        </w:rPr>
        <w:t xml:space="preserve">. </w:t>
      </w:r>
      <w:r>
        <w:rPr>
          <w:lang w:val="fr-FR"/>
        </w:rPr>
        <w:t>Adéquation de leurs ressources budgétaires et humaines pour permettre un bon fonctionnement</w:t>
      </w:r>
      <w:r w:rsidRPr="004D743A">
        <w:rPr>
          <w:lang w:val="fr-FR"/>
        </w:rPr>
        <w:t>. Information</w:t>
      </w:r>
      <w:r>
        <w:rPr>
          <w:lang w:val="fr-FR"/>
        </w:rPr>
        <w:t>s</w:t>
      </w:r>
      <w:r w:rsidRPr="004D743A">
        <w:rPr>
          <w:lang w:val="fr-FR"/>
        </w:rPr>
        <w:t xml:space="preserve"> </w:t>
      </w:r>
      <w:r>
        <w:rPr>
          <w:lang w:val="fr-FR"/>
        </w:rPr>
        <w:t>sur les activités prévues par le Com</w:t>
      </w:r>
      <w:r w:rsidR="004F74F2">
        <w:rPr>
          <w:lang w:val="fr-FR"/>
        </w:rPr>
        <w:t>ité national pour les minorités</w:t>
      </w:r>
      <w:r>
        <w:rPr>
          <w:lang w:val="fr-FR"/>
        </w:rPr>
        <w:t xml:space="preserve"> (CERD/C/ALB/CO/5-8, par.</w:t>
      </w:r>
      <w:r w:rsidR="00A963A7">
        <w:rPr>
          <w:lang w:val="fr-FR"/>
        </w:rPr>
        <w:t> </w:t>
      </w:r>
      <w:r>
        <w:rPr>
          <w:lang w:val="fr-FR"/>
        </w:rPr>
        <w:t>9</w:t>
      </w:r>
      <w:r w:rsidR="00A963A7">
        <w:rPr>
          <w:lang w:val="fr-FR"/>
        </w:rPr>
        <w:t> </w:t>
      </w:r>
      <w:r>
        <w:rPr>
          <w:lang w:val="fr-FR"/>
        </w:rPr>
        <w:t>; CERD/C/ALB/9-12, par</w:t>
      </w:r>
      <w:r w:rsidRPr="004D743A">
        <w:rPr>
          <w:lang w:val="fr-FR"/>
        </w:rPr>
        <w:t>.</w:t>
      </w:r>
      <w:r w:rsidR="00A963A7">
        <w:rPr>
          <w:lang w:val="fr-FR"/>
        </w:rPr>
        <w:t> </w:t>
      </w:r>
      <w:r w:rsidRPr="004D743A">
        <w:rPr>
          <w:lang w:val="fr-FR"/>
        </w:rPr>
        <w:t>62</w:t>
      </w:r>
      <w:r>
        <w:rPr>
          <w:lang w:val="fr-FR"/>
        </w:rPr>
        <w:t xml:space="preserve"> à</w:t>
      </w:r>
      <w:r w:rsidR="00A963A7">
        <w:rPr>
          <w:lang w:val="fr-FR"/>
        </w:rPr>
        <w:t> </w:t>
      </w:r>
      <w:r w:rsidR="0081439F">
        <w:rPr>
          <w:lang w:val="fr-FR"/>
        </w:rPr>
        <w:t>74</w:t>
      </w:r>
      <w:r w:rsidRPr="004D743A">
        <w:rPr>
          <w:lang w:val="fr-FR"/>
        </w:rPr>
        <w:t>)</w:t>
      </w:r>
      <w:r w:rsidR="0081439F">
        <w:rPr>
          <w:lang w:val="fr-FR"/>
        </w:rPr>
        <w:t>.</w:t>
      </w:r>
    </w:p>
    <w:p w:rsidR="00AF223A" w:rsidRPr="004D743A" w:rsidRDefault="00AF223A" w:rsidP="00A963A7">
      <w:pPr>
        <w:pStyle w:val="SingleTxtG"/>
        <w:rPr>
          <w:lang w:val="fr-FR"/>
        </w:rPr>
      </w:pPr>
      <w:r w:rsidRPr="004D743A">
        <w:rPr>
          <w:lang w:val="fr-FR"/>
        </w:rPr>
        <w:t>3.</w:t>
      </w:r>
      <w:r w:rsidRPr="004D743A">
        <w:rPr>
          <w:lang w:val="fr-FR"/>
        </w:rPr>
        <w:tab/>
      </w:r>
      <w:r>
        <w:rPr>
          <w:lang w:val="fr-FR"/>
        </w:rPr>
        <w:t>Cont</w:t>
      </w:r>
      <w:r w:rsidR="004F74F2">
        <w:rPr>
          <w:lang w:val="fr-FR"/>
        </w:rPr>
        <w:t>enu et application de la loi n</w:t>
      </w:r>
      <w:r w:rsidR="004F74F2" w:rsidRPr="004F74F2">
        <w:rPr>
          <w:vertAlign w:val="superscript"/>
          <w:lang w:val="fr-FR"/>
        </w:rPr>
        <w:t>o</w:t>
      </w:r>
      <w:r w:rsidR="004F74F2">
        <w:rPr>
          <w:lang w:val="fr-FR"/>
        </w:rPr>
        <w:t> </w:t>
      </w:r>
      <w:r w:rsidRPr="004D743A">
        <w:rPr>
          <w:lang w:val="fr-FR"/>
        </w:rPr>
        <w:t xml:space="preserve">96/2017 </w:t>
      </w:r>
      <w:r>
        <w:rPr>
          <w:lang w:val="fr-FR"/>
        </w:rPr>
        <w:t xml:space="preserve">relative à la protection des minorités </w:t>
      </w:r>
      <w:r w:rsidRPr="00A963A7">
        <w:rPr>
          <w:spacing w:val="-2"/>
          <w:lang w:val="fr-FR"/>
        </w:rPr>
        <w:t>national</w:t>
      </w:r>
      <w:r w:rsidR="00A963A7" w:rsidRPr="00A963A7">
        <w:rPr>
          <w:spacing w:val="-2"/>
          <w:lang w:val="fr-FR"/>
        </w:rPr>
        <w:t>es dans la République albanaise</w:t>
      </w:r>
      <w:r w:rsidRPr="00A963A7">
        <w:rPr>
          <w:spacing w:val="-2"/>
          <w:lang w:val="fr-FR"/>
        </w:rPr>
        <w:t xml:space="preserve"> (CERD/C/ALB/CO/5-8, par.</w:t>
      </w:r>
      <w:r w:rsidR="00A963A7" w:rsidRPr="00A963A7">
        <w:rPr>
          <w:spacing w:val="-2"/>
          <w:lang w:val="fr-FR"/>
        </w:rPr>
        <w:t> </w:t>
      </w:r>
      <w:r w:rsidRPr="00A963A7">
        <w:rPr>
          <w:spacing w:val="-2"/>
          <w:lang w:val="fr-FR"/>
        </w:rPr>
        <w:t>7</w:t>
      </w:r>
      <w:r w:rsidR="00A963A7" w:rsidRPr="00A963A7">
        <w:rPr>
          <w:spacing w:val="-2"/>
          <w:lang w:val="fr-FR"/>
        </w:rPr>
        <w:t> ; CERD/C/ALB/9</w:t>
      </w:r>
      <w:r w:rsidR="00A963A7" w:rsidRPr="00A963A7">
        <w:rPr>
          <w:spacing w:val="-2"/>
          <w:lang w:val="fr-FR"/>
        </w:rPr>
        <w:noBreakHyphen/>
      </w:r>
      <w:r w:rsidRPr="00A963A7">
        <w:rPr>
          <w:spacing w:val="-2"/>
          <w:lang w:val="fr-FR"/>
        </w:rPr>
        <w:t>12,</w:t>
      </w:r>
      <w:r>
        <w:rPr>
          <w:lang w:val="fr-FR"/>
        </w:rPr>
        <w:t xml:space="preserve"> par</w:t>
      </w:r>
      <w:r w:rsidRPr="004D743A">
        <w:rPr>
          <w:lang w:val="fr-FR"/>
        </w:rPr>
        <w:t>.</w:t>
      </w:r>
      <w:r w:rsidR="00A963A7">
        <w:rPr>
          <w:lang w:val="fr-FR"/>
        </w:rPr>
        <w:t> </w:t>
      </w:r>
      <w:r w:rsidRPr="004D743A">
        <w:rPr>
          <w:lang w:val="fr-FR"/>
        </w:rPr>
        <w:t>47</w:t>
      </w:r>
      <w:r>
        <w:rPr>
          <w:lang w:val="fr-FR"/>
        </w:rPr>
        <w:t xml:space="preserve"> à </w:t>
      </w:r>
      <w:r w:rsidRPr="004D743A">
        <w:rPr>
          <w:lang w:val="fr-FR"/>
        </w:rPr>
        <w:t>52</w:t>
      </w:r>
      <w:r w:rsidR="00A963A7">
        <w:rPr>
          <w:lang w:val="fr-FR"/>
        </w:rPr>
        <w:t> </w:t>
      </w:r>
      <w:r>
        <w:rPr>
          <w:lang w:val="fr-FR"/>
        </w:rPr>
        <w:t>; CERD/C/ALB/CO/5-8/Add.1, par</w:t>
      </w:r>
      <w:r w:rsidRPr="004D743A">
        <w:rPr>
          <w:lang w:val="fr-FR"/>
        </w:rPr>
        <w:t>.</w:t>
      </w:r>
      <w:r w:rsidR="00A963A7">
        <w:rPr>
          <w:lang w:val="fr-FR"/>
        </w:rPr>
        <w:t> </w:t>
      </w:r>
      <w:r w:rsidRPr="004D743A">
        <w:rPr>
          <w:lang w:val="fr-FR"/>
        </w:rPr>
        <w:t>3</w:t>
      </w:r>
      <w:r>
        <w:rPr>
          <w:lang w:val="fr-FR"/>
        </w:rPr>
        <w:t xml:space="preserve"> à </w:t>
      </w:r>
      <w:r w:rsidR="0081439F">
        <w:rPr>
          <w:lang w:val="fr-FR"/>
        </w:rPr>
        <w:t>10).</w:t>
      </w:r>
    </w:p>
    <w:p w:rsidR="00AF223A" w:rsidRPr="004D743A" w:rsidRDefault="00AF223A" w:rsidP="00A963A7">
      <w:pPr>
        <w:pStyle w:val="SingleTxtG"/>
        <w:rPr>
          <w:lang w:val="fr-FR"/>
        </w:rPr>
      </w:pPr>
      <w:r w:rsidRPr="004D743A">
        <w:rPr>
          <w:lang w:val="fr-FR"/>
        </w:rPr>
        <w:t>4.</w:t>
      </w:r>
      <w:r w:rsidRPr="004D743A">
        <w:rPr>
          <w:lang w:val="fr-FR"/>
        </w:rPr>
        <w:tab/>
        <w:t xml:space="preserve">Impact </w:t>
      </w:r>
      <w:r w:rsidR="00A963A7">
        <w:rPr>
          <w:lang w:val="fr-FR"/>
        </w:rPr>
        <w:t>de la loi n</w:t>
      </w:r>
      <w:r w:rsidR="00A963A7" w:rsidRPr="00A963A7">
        <w:rPr>
          <w:vertAlign w:val="superscript"/>
          <w:lang w:val="fr-FR"/>
        </w:rPr>
        <w:t>o</w:t>
      </w:r>
      <w:r w:rsidR="00A963A7">
        <w:rPr>
          <w:lang w:val="fr-FR"/>
        </w:rPr>
        <w:t> </w:t>
      </w:r>
      <w:r w:rsidRPr="004D743A">
        <w:rPr>
          <w:lang w:val="fr-FR"/>
        </w:rPr>
        <w:t xml:space="preserve">111/2017 </w:t>
      </w:r>
      <w:r>
        <w:rPr>
          <w:lang w:val="fr-FR"/>
        </w:rPr>
        <w:t>relative à l’accès des minorités ethniques à l’aide juridictionnelle</w:t>
      </w:r>
      <w:r w:rsidRPr="004D743A">
        <w:rPr>
          <w:lang w:val="fr-FR"/>
        </w:rPr>
        <w:t xml:space="preserve">. </w:t>
      </w:r>
    </w:p>
    <w:p w:rsidR="00AF223A" w:rsidRPr="004D743A" w:rsidRDefault="00AF223A" w:rsidP="00A963A7">
      <w:pPr>
        <w:pStyle w:val="SingleTxtG"/>
        <w:rPr>
          <w:lang w:val="fr-FR"/>
        </w:rPr>
      </w:pPr>
      <w:r w:rsidRPr="004D743A">
        <w:rPr>
          <w:lang w:val="fr-FR"/>
        </w:rPr>
        <w:t>5.</w:t>
      </w:r>
      <w:r w:rsidRPr="004D743A">
        <w:rPr>
          <w:lang w:val="fr-FR"/>
        </w:rPr>
        <w:tab/>
        <w:t>Ex</w:t>
      </w:r>
      <w:r>
        <w:rPr>
          <w:lang w:val="fr-FR"/>
        </w:rPr>
        <w:t xml:space="preserve">emples d’affaires judiciaires et de décisions </w:t>
      </w:r>
      <w:r w:rsidRPr="004D743A">
        <w:rPr>
          <w:lang w:val="fr-FR"/>
        </w:rPr>
        <w:t>administrative</w:t>
      </w:r>
      <w:r>
        <w:rPr>
          <w:lang w:val="fr-FR"/>
        </w:rPr>
        <w:t>s</w:t>
      </w:r>
      <w:r w:rsidRPr="004D743A">
        <w:rPr>
          <w:lang w:val="fr-FR"/>
        </w:rPr>
        <w:t xml:space="preserve"> </w:t>
      </w:r>
      <w:r>
        <w:rPr>
          <w:lang w:val="fr-FR"/>
        </w:rPr>
        <w:t xml:space="preserve">dans lesquelles les principes de la </w:t>
      </w:r>
      <w:r w:rsidRPr="004D743A">
        <w:rPr>
          <w:lang w:val="fr-FR"/>
        </w:rPr>
        <w:t xml:space="preserve">Convention </w:t>
      </w:r>
      <w:r>
        <w:rPr>
          <w:lang w:val="fr-FR"/>
        </w:rPr>
        <w:t>ont été appliqués</w:t>
      </w:r>
      <w:r w:rsidRPr="004D743A">
        <w:rPr>
          <w:lang w:val="fr-FR"/>
        </w:rPr>
        <w:t xml:space="preserve">. </w:t>
      </w:r>
    </w:p>
    <w:p w:rsidR="00AF223A" w:rsidRPr="004D743A" w:rsidRDefault="00AF223A" w:rsidP="00A963A7">
      <w:pPr>
        <w:pStyle w:val="SingleTxtG"/>
        <w:rPr>
          <w:lang w:val="fr-FR"/>
        </w:rPr>
      </w:pPr>
      <w:r w:rsidRPr="004D743A">
        <w:rPr>
          <w:lang w:val="fr-FR"/>
        </w:rPr>
        <w:t>6.</w:t>
      </w:r>
      <w:r w:rsidRPr="004D743A">
        <w:rPr>
          <w:lang w:val="fr-FR"/>
        </w:rPr>
        <w:tab/>
      </w:r>
      <w:r>
        <w:rPr>
          <w:lang w:val="fr-FR"/>
        </w:rPr>
        <w:t xml:space="preserve">Contenu et </w:t>
      </w:r>
      <w:r w:rsidRPr="004D743A">
        <w:rPr>
          <w:lang w:val="fr-FR"/>
        </w:rPr>
        <w:t xml:space="preserve">application </w:t>
      </w:r>
      <w:r>
        <w:rPr>
          <w:lang w:val="fr-FR"/>
        </w:rPr>
        <w:t xml:space="preserve">des lois interdisant globalement toutes les formes de </w:t>
      </w:r>
      <w:r w:rsidRPr="004D743A">
        <w:rPr>
          <w:lang w:val="fr-FR"/>
        </w:rPr>
        <w:t xml:space="preserve">discrimination </w:t>
      </w:r>
      <w:r>
        <w:rPr>
          <w:lang w:val="fr-FR"/>
        </w:rPr>
        <w:t xml:space="preserve">raciale </w:t>
      </w:r>
      <w:r w:rsidRPr="004D743A">
        <w:rPr>
          <w:lang w:val="fr-FR"/>
        </w:rPr>
        <w:t>(</w:t>
      </w:r>
      <w:r w:rsidR="00A963A7">
        <w:rPr>
          <w:lang w:val="fr-FR"/>
        </w:rPr>
        <w:t>notamment de la loi n</w:t>
      </w:r>
      <w:r w:rsidR="00A963A7" w:rsidRPr="00A963A7">
        <w:rPr>
          <w:vertAlign w:val="superscript"/>
          <w:lang w:val="fr-FR"/>
        </w:rPr>
        <w:t>o</w:t>
      </w:r>
      <w:r w:rsidR="00A963A7">
        <w:rPr>
          <w:lang w:val="fr-FR"/>
        </w:rPr>
        <w:t> </w:t>
      </w:r>
      <w:r w:rsidRPr="004D743A">
        <w:rPr>
          <w:lang w:val="fr-FR"/>
        </w:rPr>
        <w:t xml:space="preserve">10221/2010 </w:t>
      </w:r>
      <w:r>
        <w:rPr>
          <w:lang w:val="fr-FR"/>
        </w:rPr>
        <w:t>relative à la protection contre la d</w:t>
      </w:r>
      <w:r w:rsidRPr="004D743A">
        <w:rPr>
          <w:lang w:val="fr-FR"/>
        </w:rPr>
        <w:t>iscrimination</w:t>
      </w:r>
      <w:r>
        <w:rPr>
          <w:lang w:val="fr-FR"/>
        </w:rPr>
        <w:t xml:space="preserve">) et des dispositions législatives incriminant les organisations racistes et la </w:t>
      </w:r>
      <w:r w:rsidRPr="00A963A7">
        <w:rPr>
          <w:spacing w:val="-2"/>
          <w:lang w:val="fr-FR"/>
        </w:rPr>
        <w:t>participation à</w:t>
      </w:r>
      <w:r w:rsidR="00A963A7" w:rsidRPr="00A963A7">
        <w:rPr>
          <w:spacing w:val="-2"/>
          <w:lang w:val="fr-FR"/>
        </w:rPr>
        <w:t xml:space="preserve"> de telles organisations</w:t>
      </w:r>
      <w:r w:rsidRPr="00A963A7">
        <w:rPr>
          <w:spacing w:val="-2"/>
          <w:lang w:val="fr-FR"/>
        </w:rPr>
        <w:t xml:space="preserve"> (CERD/C/ALB/CO/5-8, par.</w:t>
      </w:r>
      <w:r w:rsidR="00A963A7" w:rsidRPr="00A963A7">
        <w:rPr>
          <w:spacing w:val="-2"/>
          <w:lang w:val="fr-FR"/>
        </w:rPr>
        <w:t> </w:t>
      </w:r>
      <w:r w:rsidRPr="00A963A7">
        <w:rPr>
          <w:spacing w:val="-2"/>
          <w:lang w:val="fr-FR"/>
        </w:rPr>
        <w:t>10</w:t>
      </w:r>
      <w:r w:rsidR="00A963A7" w:rsidRPr="00A963A7">
        <w:rPr>
          <w:spacing w:val="-2"/>
          <w:lang w:val="fr-FR"/>
        </w:rPr>
        <w:t> ; CERD/C/ALB/9</w:t>
      </w:r>
      <w:r w:rsidR="00A963A7" w:rsidRPr="00A963A7">
        <w:rPr>
          <w:spacing w:val="-2"/>
          <w:lang w:val="fr-FR"/>
        </w:rPr>
        <w:noBreakHyphen/>
      </w:r>
      <w:r w:rsidRPr="00A963A7">
        <w:rPr>
          <w:spacing w:val="-2"/>
          <w:lang w:val="fr-FR"/>
        </w:rPr>
        <w:t>12,</w:t>
      </w:r>
      <w:r>
        <w:rPr>
          <w:lang w:val="fr-FR"/>
        </w:rPr>
        <w:t xml:space="preserve"> par.</w:t>
      </w:r>
      <w:r w:rsidR="00A963A7">
        <w:rPr>
          <w:lang w:val="fr-FR"/>
        </w:rPr>
        <w:t> </w:t>
      </w:r>
      <w:r>
        <w:rPr>
          <w:lang w:val="fr-FR"/>
        </w:rPr>
        <w:t xml:space="preserve">7 à </w:t>
      </w:r>
      <w:r w:rsidRPr="004D743A">
        <w:rPr>
          <w:lang w:val="fr-FR"/>
        </w:rPr>
        <w:t xml:space="preserve">10, 14 </w:t>
      </w:r>
      <w:r>
        <w:rPr>
          <w:lang w:val="fr-FR"/>
        </w:rPr>
        <w:t xml:space="preserve">et </w:t>
      </w:r>
      <w:r w:rsidRPr="004D743A">
        <w:rPr>
          <w:lang w:val="fr-FR"/>
        </w:rPr>
        <w:t>53</w:t>
      </w:r>
      <w:r>
        <w:rPr>
          <w:lang w:val="fr-FR"/>
        </w:rPr>
        <w:t xml:space="preserve"> à </w:t>
      </w:r>
      <w:r w:rsidR="0081439F">
        <w:rPr>
          <w:lang w:val="fr-FR"/>
        </w:rPr>
        <w:t>72</w:t>
      </w:r>
      <w:r w:rsidRPr="004D743A">
        <w:rPr>
          <w:lang w:val="fr-FR"/>
        </w:rPr>
        <w:t>)</w:t>
      </w:r>
      <w:r w:rsidR="0081439F">
        <w:rPr>
          <w:lang w:val="fr-FR"/>
        </w:rPr>
        <w:t>.</w:t>
      </w:r>
    </w:p>
    <w:p w:rsidR="00AF223A" w:rsidRPr="004D743A" w:rsidRDefault="00AF223A" w:rsidP="00A963A7">
      <w:pPr>
        <w:pStyle w:val="SingleTxtG"/>
        <w:rPr>
          <w:lang w:val="fr-FR"/>
        </w:rPr>
      </w:pPr>
      <w:r w:rsidRPr="004D743A">
        <w:rPr>
          <w:lang w:val="fr-FR"/>
        </w:rPr>
        <w:t>7.</w:t>
      </w:r>
      <w:r w:rsidRPr="004D743A">
        <w:rPr>
          <w:lang w:val="fr-FR"/>
        </w:rPr>
        <w:tab/>
        <w:t xml:space="preserve">Incorporation </w:t>
      </w:r>
      <w:r>
        <w:rPr>
          <w:lang w:val="fr-FR"/>
        </w:rPr>
        <w:t xml:space="preserve">des résultats des consultations tenues avec des groupes minoritaires dans l’élaboration et l’application des lois et politiques visant à lutter contre la </w:t>
      </w:r>
      <w:r w:rsidRPr="004D743A">
        <w:rPr>
          <w:lang w:val="fr-FR"/>
        </w:rPr>
        <w:lastRenderedPageBreak/>
        <w:t>discrimination</w:t>
      </w:r>
      <w:r w:rsidR="00575352">
        <w:rPr>
          <w:lang w:val="fr-FR"/>
        </w:rPr>
        <w:t xml:space="preserve"> raciale</w:t>
      </w:r>
      <w:r>
        <w:rPr>
          <w:lang w:val="fr-FR"/>
        </w:rPr>
        <w:t xml:space="preserve"> (CERD/C/ALB/CO/5-8, par.</w:t>
      </w:r>
      <w:r w:rsidR="00A963A7">
        <w:rPr>
          <w:lang w:val="fr-FR"/>
        </w:rPr>
        <w:t> </w:t>
      </w:r>
      <w:r>
        <w:rPr>
          <w:lang w:val="fr-FR"/>
        </w:rPr>
        <w:t xml:space="preserve">7 et </w:t>
      </w:r>
      <w:r w:rsidRPr="004D743A">
        <w:rPr>
          <w:lang w:val="fr-FR"/>
        </w:rPr>
        <w:t xml:space="preserve">8, 10 </w:t>
      </w:r>
      <w:r>
        <w:rPr>
          <w:lang w:val="fr-FR"/>
        </w:rPr>
        <w:t>et 17</w:t>
      </w:r>
      <w:r w:rsidR="00A963A7">
        <w:rPr>
          <w:lang w:val="fr-FR"/>
        </w:rPr>
        <w:t> </w:t>
      </w:r>
      <w:r>
        <w:rPr>
          <w:lang w:val="fr-FR"/>
        </w:rPr>
        <w:t>; CERD/C/ALB/9-12, par</w:t>
      </w:r>
      <w:r w:rsidRPr="004D743A">
        <w:rPr>
          <w:lang w:val="fr-FR"/>
        </w:rPr>
        <w:t>.</w:t>
      </w:r>
      <w:r w:rsidR="00A963A7">
        <w:rPr>
          <w:lang w:val="fr-FR"/>
        </w:rPr>
        <w:t> </w:t>
      </w:r>
      <w:r w:rsidRPr="004D743A">
        <w:rPr>
          <w:lang w:val="fr-FR"/>
        </w:rPr>
        <w:t xml:space="preserve">42, 47, 50, 61, 73 </w:t>
      </w:r>
      <w:r>
        <w:rPr>
          <w:lang w:val="fr-FR"/>
        </w:rPr>
        <w:t xml:space="preserve">et </w:t>
      </w:r>
      <w:r w:rsidRPr="004D743A">
        <w:rPr>
          <w:lang w:val="fr-FR"/>
        </w:rPr>
        <w:t>75</w:t>
      </w:r>
      <w:r>
        <w:rPr>
          <w:lang w:val="fr-FR"/>
        </w:rPr>
        <w:t xml:space="preserve"> à </w:t>
      </w:r>
      <w:r w:rsidR="0081439F">
        <w:rPr>
          <w:lang w:val="fr-FR"/>
        </w:rPr>
        <w:t>80</w:t>
      </w:r>
      <w:r w:rsidRPr="004D743A">
        <w:rPr>
          <w:lang w:val="fr-FR"/>
        </w:rPr>
        <w:t>)</w:t>
      </w:r>
      <w:r w:rsidR="0081439F">
        <w:rPr>
          <w:lang w:val="fr-FR"/>
        </w:rPr>
        <w:t>.</w:t>
      </w:r>
    </w:p>
    <w:p w:rsidR="00AF223A" w:rsidRPr="004D743A" w:rsidRDefault="00AF223A" w:rsidP="00F42B8A">
      <w:pPr>
        <w:pStyle w:val="SingleTxtG"/>
        <w:rPr>
          <w:lang w:val="fr-FR"/>
        </w:rPr>
      </w:pPr>
      <w:r w:rsidRPr="004D743A">
        <w:rPr>
          <w:lang w:val="fr-FR"/>
        </w:rPr>
        <w:t>8.</w:t>
      </w:r>
      <w:r w:rsidRPr="004D743A">
        <w:rPr>
          <w:lang w:val="fr-FR"/>
        </w:rPr>
        <w:tab/>
      </w:r>
      <w:r>
        <w:rPr>
          <w:lang w:val="fr-FR"/>
        </w:rPr>
        <w:t>I</w:t>
      </w:r>
      <w:r w:rsidRPr="004D743A">
        <w:rPr>
          <w:lang w:val="fr-FR"/>
        </w:rPr>
        <w:t>nformation</w:t>
      </w:r>
      <w:r>
        <w:rPr>
          <w:lang w:val="fr-FR"/>
        </w:rPr>
        <w:t>s complémentaires et statistiques récentes indiquant </w:t>
      </w:r>
      <w:r w:rsidRPr="004D743A">
        <w:rPr>
          <w:lang w:val="fr-FR"/>
        </w:rPr>
        <w:t>: a)</w:t>
      </w:r>
      <w:r w:rsidR="00F42B8A">
        <w:rPr>
          <w:lang w:val="fr-FR"/>
        </w:rPr>
        <w:t> </w:t>
      </w:r>
      <w:r>
        <w:rPr>
          <w:lang w:val="fr-FR"/>
        </w:rPr>
        <w:t>l’issue des procédures administratives</w:t>
      </w:r>
      <w:r w:rsidRPr="004D743A">
        <w:rPr>
          <w:lang w:val="fr-FR"/>
        </w:rPr>
        <w:t>, civil</w:t>
      </w:r>
      <w:r>
        <w:rPr>
          <w:lang w:val="fr-FR"/>
        </w:rPr>
        <w:t>es et pénales engagées</w:t>
      </w:r>
      <w:r>
        <w:t> </w:t>
      </w:r>
      <w:r w:rsidRPr="004D743A">
        <w:rPr>
          <w:lang w:val="fr-FR"/>
        </w:rPr>
        <w:t>; b)</w:t>
      </w:r>
      <w:r w:rsidR="00F42B8A">
        <w:rPr>
          <w:lang w:val="fr-FR"/>
        </w:rPr>
        <w:t> </w:t>
      </w:r>
      <w:r>
        <w:rPr>
          <w:lang w:val="fr-FR"/>
        </w:rPr>
        <w:t>les poursuites</w:t>
      </w:r>
      <w:r w:rsidR="00F42B8A">
        <w:rPr>
          <w:lang w:val="fr-FR"/>
        </w:rPr>
        <w:t xml:space="preserve"> </w:t>
      </w:r>
      <w:r>
        <w:rPr>
          <w:lang w:val="fr-FR"/>
        </w:rPr>
        <w:t>menées</w:t>
      </w:r>
      <w:r w:rsidR="00F42B8A">
        <w:rPr>
          <w:lang w:val="fr-FR"/>
        </w:rPr>
        <w:t> </w:t>
      </w:r>
      <w:r w:rsidRPr="004D743A">
        <w:rPr>
          <w:lang w:val="fr-FR"/>
        </w:rPr>
        <w:t>; c)</w:t>
      </w:r>
      <w:r w:rsidR="00F42B8A">
        <w:rPr>
          <w:lang w:val="fr-FR"/>
        </w:rPr>
        <w:t> </w:t>
      </w:r>
      <w:r>
        <w:rPr>
          <w:lang w:val="fr-FR"/>
        </w:rPr>
        <w:t>les</w:t>
      </w:r>
      <w:r w:rsidR="00F42B8A">
        <w:rPr>
          <w:lang w:val="fr-FR"/>
        </w:rPr>
        <w:t> </w:t>
      </w:r>
      <w:r>
        <w:rPr>
          <w:lang w:val="fr-FR"/>
        </w:rPr>
        <w:t>condamnations</w:t>
      </w:r>
      <w:r w:rsidR="00F42B8A">
        <w:rPr>
          <w:lang w:val="fr-FR"/>
        </w:rPr>
        <w:t xml:space="preserve"> </w:t>
      </w:r>
      <w:r>
        <w:rPr>
          <w:lang w:val="fr-FR"/>
        </w:rPr>
        <w:t>prononcées</w:t>
      </w:r>
      <w:r w:rsidR="00F42B8A">
        <w:rPr>
          <w:lang w:val="fr-FR"/>
        </w:rPr>
        <w:t> </w:t>
      </w:r>
      <w:r w:rsidRPr="004D743A">
        <w:rPr>
          <w:lang w:val="fr-FR"/>
        </w:rPr>
        <w:t>; d)</w:t>
      </w:r>
      <w:r w:rsidR="00F42B8A">
        <w:rPr>
          <w:lang w:val="fr-FR"/>
        </w:rPr>
        <w:t> </w:t>
      </w:r>
      <w:r>
        <w:rPr>
          <w:lang w:val="fr-FR"/>
        </w:rPr>
        <w:t xml:space="preserve">les </w:t>
      </w:r>
      <w:r w:rsidRPr="004D743A">
        <w:rPr>
          <w:lang w:val="fr-FR"/>
        </w:rPr>
        <w:t>sanctions</w:t>
      </w:r>
      <w:r w:rsidR="00F42B8A">
        <w:rPr>
          <w:lang w:val="fr-FR"/>
        </w:rPr>
        <w:t xml:space="preserve"> </w:t>
      </w:r>
      <w:r>
        <w:rPr>
          <w:lang w:val="fr-FR"/>
        </w:rPr>
        <w:t>infligées</w:t>
      </w:r>
      <w:r w:rsidR="00F42B8A">
        <w:rPr>
          <w:lang w:val="fr-FR"/>
        </w:rPr>
        <w:t> </w:t>
      </w:r>
      <w:r w:rsidRPr="004D743A">
        <w:rPr>
          <w:lang w:val="fr-FR"/>
        </w:rPr>
        <w:t xml:space="preserve">; </w:t>
      </w:r>
      <w:r>
        <w:rPr>
          <w:lang w:val="fr-FR"/>
        </w:rPr>
        <w:t xml:space="preserve">et </w:t>
      </w:r>
      <w:r w:rsidRPr="004D743A">
        <w:rPr>
          <w:lang w:val="fr-FR"/>
        </w:rPr>
        <w:t>e)</w:t>
      </w:r>
      <w:r w:rsidR="00F42B8A">
        <w:rPr>
          <w:lang w:val="fr-FR"/>
        </w:rPr>
        <w:t> </w:t>
      </w:r>
      <w:r>
        <w:rPr>
          <w:lang w:val="fr-FR"/>
        </w:rPr>
        <w:t>les réparations</w:t>
      </w:r>
      <w:r w:rsidRPr="004D743A">
        <w:rPr>
          <w:lang w:val="fr-FR"/>
        </w:rPr>
        <w:t xml:space="preserve"> </w:t>
      </w:r>
      <w:r>
        <w:rPr>
          <w:lang w:val="fr-FR"/>
        </w:rPr>
        <w:t xml:space="preserve">octroyées </w:t>
      </w:r>
      <w:r w:rsidR="00F42B8A">
        <w:rPr>
          <w:lang w:val="fr-FR"/>
        </w:rPr>
        <w:t>− </w:t>
      </w:r>
      <w:r>
        <w:rPr>
          <w:lang w:val="fr-FR"/>
        </w:rPr>
        <w:t xml:space="preserve">pour des actes de </w:t>
      </w:r>
      <w:r w:rsidRPr="004D743A">
        <w:rPr>
          <w:lang w:val="fr-FR"/>
        </w:rPr>
        <w:t>discrimination</w:t>
      </w:r>
      <w:r>
        <w:rPr>
          <w:lang w:val="fr-FR"/>
        </w:rPr>
        <w:t xml:space="preserve"> raciale</w:t>
      </w:r>
      <w:r w:rsidRPr="004D743A">
        <w:rPr>
          <w:lang w:val="fr-FR"/>
        </w:rPr>
        <w:t xml:space="preserve">, </w:t>
      </w:r>
      <w:r>
        <w:rPr>
          <w:lang w:val="fr-FR"/>
        </w:rPr>
        <w:t>des discours et crimes de haine raciste</w:t>
      </w:r>
      <w:r w:rsidRPr="004D743A">
        <w:rPr>
          <w:lang w:val="fr-FR"/>
        </w:rPr>
        <w:t xml:space="preserve"> </w:t>
      </w:r>
      <w:r>
        <w:rPr>
          <w:lang w:val="fr-FR"/>
        </w:rPr>
        <w:t>et des actes d’incitation à la haine raciale</w:t>
      </w:r>
      <w:r w:rsidRPr="004D743A">
        <w:rPr>
          <w:lang w:val="fr-FR"/>
        </w:rPr>
        <w:t xml:space="preserve">. Efforts </w:t>
      </w:r>
      <w:r>
        <w:rPr>
          <w:lang w:val="fr-FR"/>
        </w:rPr>
        <w:t xml:space="preserve">entrepris pour informer la population sur les </w:t>
      </w:r>
      <w:r w:rsidRPr="00F42B8A">
        <w:rPr>
          <w:spacing w:val="-2"/>
          <w:lang w:val="fr-FR"/>
        </w:rPr>
        <w:t>mécanismes de plainte et les recours judiciaires existant à cet égard (CERD/C/ALB/CO/5-8,</w:t>
      </w:r>
      <w:r>
        <w:rPr>
          <w:lang w:val="fr-FR"/>
        </w:rPr>
        <w:t xml:space="preserve"> par.</w:t>
      </w:r>
      <w:r w:rsidR="00F42B8A">
        <w:rPr>
          <w:lang w:val="fr-FR"/>
        </w:rPr>
        <w:t> </w:t>
      </w:r>
      <w:r>
        <w:rPr>
          <w:lang w:val="fr-FR"/>
        </w:rPr>
        <w:t>19</w:t>
      </w:r>
      <w:r w:rsidR="00F42B8A">
        <w:rPr>
          <w:lang w:val="fr-FR"/>
        </w:rPr>
        <w:t> </w:t>
      </w:r>
      <w:r>
        <w:rPr>
          <w:lang w:val="fr-FR"/>
        </w:rPr>
        <w:t>; CERD/C/ALB/9-12, par</w:t>
      </w:r>
      <w:r w:rsidRPr="004D743A">
        <w:rPr>
          <w:lang w:val="fr-FR"/>
        </w:rPr>
        <w:t>.</w:t>
      </w:r>
      <w:r w:rsidR="00F42B8A">
        <w:rPr>
          <w:lang w:val="fr-FR"/>
        </w:rPr>
        <w:t> </w:t>
      </w:r>
      <w:r w:rsidRPr="004D743A">
        <w:rPr>
          <w:lang w:val="fr-FR"/>
        </w:rPr>
        <w:t>8, 13, 14, 24, 26, 63</w:t>
      </w:r>
      <w:r>
        <w:rPr>
          <w:lang w:val="fr-FR"/>
        </w:rPr>
        <w:t xml:space="preserve"> à </w:t>
      </w:r>
      <w:r w:rsidRPr="004D743A">
        <w:rPr>
          <w:lang w:val="fr-FR"/>
        </w:rPr>
        <w:t xml:space="preserve">72 </w:t>
      </w:r>
      <w:r>
        <w:rPr>
          <w:lang w:val="fr-FR"/>
        </w:rPr>
        <w:t xml:space="preserve">et </w:t>
      </w:r>
      <w:r w:rsidRPr="004D743A">
        <w:rPr>
          <w:lang w:val="fr-FR"/>
        </w:rPr>
        <w:t>113).</w:t>
      </w:r>
    </w:p>
    <w:p w:rsidR="00AF223A" w:rsidRPr="004D743A" w:rsidRDefault="00AF223A" w:rsidP="00E60A01">
      <w:pPr>
        <w:pStyle w:val="SingleTxtG"/>
        <w:rPr>
          <w:lang w:val="fr-FR"/>
        </w:rPr>
      </w:pPr>
      <w:r w:rsidRPr="004D743A">
        <w:rPr>
          <w:lang w:val="fr-FR"/>
        </w:rPr>
        <w:t>9.</w:t>
      </w:r>
      <w:r w:rsidRPr="004D743A">
        <w:rPr>
          <w:lang w:val="fr-FR"/>
        </w:rPr>
        <w:tab/>
      </w:r>
      <w:r>
        <w:rPr>
          <w:lang w:val="fr-FR"/>
        </w:rPr>
        <w:t>Progrès concrets réalisés dans la mise en œuvre du Plan national d’action pour l’intégration des Roms et des Égyptiens</w:t>
      </w:r>
      <w:r w:rsidRPr="004D743A">
        <w:rPr>
          <w:lang w:val="fr-FR"/>
        </w:rPr>
        <w:t xml:space="preserve"> (2016</w:t>
      </w:r>
      <w:r w:rsidR="00E60A01">
        <w:rPr>
          <w:lang w:val="fr-FR"/>
        </w:rPr>
        <w:noBreakHyphen/>
        <w:t>2020)</w:t>
      </w:r>
      <w:r w:rsidRPr="004D743A">
        <w:rPr>
          <w:lang w:val="fr-FR"/>
        </w:rPr>
        <w:t xml:space="preserve"> (CERD/C</w:t>
      </w:r>
      <w:r>
        <w:rPr>
          <w:lang w:val="fr-FR"/>
        </w:rPr>
        <w:t>/ALB/9-12, par.</w:t>
      </w:r>
      <w:r w:rsidR="00E60A01">
        <w:rPr>
          <w:lang w:val="fr-FR"/>
        </w:rPr>
        <w:t> </w:t>
      </w:r>
      <w:r>
        <w:rPr>
          <w:lang w:val="fr-FR"/>
        </w:rPr>
        <w:t xml:space="preserve">82 à </w:t>
      </w:r>
      <w:r w:rsidR="0081439F">
        <w:rPr>
          <w:lang w:val="fr-FR"/>
        </w:rPr>
        <w:t>87</w:t>
      </w:r>
      <w:r w:rsidRPr="004D743A">
        <w:rPr>
          <w:lang w:val="fr-FR"/>
        </w:rPr>
        <w:t>)</w:t>
      </w:r>
      <w:r w:rsidR="0081439F">
        <w:rPr>
          <w:lang w:val="fr-FR"/>
        </w:rPr>
        <w:t>.</w:t>
      </w:r>
    </w:p>
    <w:p w:rsidR="00AF223A" w:rsidRPr="004D743A" w:rsidRDefault="00AF223A" w:rsidP="00E60A01">
      <w:pPr>
        <w:pStyle w:val="H23G"/>
        <w:rPr>
          <w:lang w:val="fr-FR"/>
        </w:rPr>
      </w:pPr>
      <w:r w:rsidRPr="004D743A">
        <w:rPr>
          <w:lang w:val="fr-FR"/>
        </w:rPr>
        <w:tab/>
      </w:r>
      <w:r w:rsidRPr="004D743A">
        <w:rPr>
          <w:lang w:val="fr-FR"/>
        </w:rPr>
        <w:tab/>
        <w:t xml:space="preserve">Situation </w:t>
      </w:r>
      <w:r>
        <w:rPr>
          <w:lang w:val="fr-FR"/>
        </w:rPr>
        <w:t>des Roms, des Égyptiens et des personnes appartenant aux minorités aroumaines et à d’autres minorités ethniques en Albanie (art</w:t>
      </w:r>
      <w:r w:rsidRPr="004D743A">
        <w:rPr>
          <w:lang w:val="fr-FR"/>
        </w:rPr>
        <w:t>.</w:t>
      </w:r>
      <w:r w:rsidR="00E60A01">
        <w:rPr>
          <w:lang w:val="fr-FR"/>
        </w:rPr>
        <w:t> </w:t>
      </w:r>
      <w:r w:rsidRPr="004D743A">
        <w:rPr>
          <w:lang w:val="fr-FR"/>
        </w:rPr>
        <w:t>2</w:t>
      </w:r>
      <w:r>
        <w:rPr>
          <w:lang w:val="fr-FR"/>
        </w:rPr>
        <w:t xml:space="preserve"> à </w:t>
      </w:r>
      <w:r w:rsidRPr="004D743A">
        <w:rPr>
          <w:lang w:val="fr-FR"/>
        </w:rPr>
        <w:t>7)</w:t>
      </w:r>
    </w:p>
    <w:p w:rsidR="00AF223A" w:rsidRPr="004D743A" w:rsidRDefault="00AF223A" w:rsidP="00E60A01">
      <w:pPr>
        <w:pStyle w:val="SingleTxtG"/>
        <w:rPr>
          <w:lang w:val="fr-FR"/>
        </w:rPr>
      </w:pPr>
      <w:r w:rsidRPr="004D743A">
        <w:rPr>
          <w:lang w:val="fr-FR"/>
        </w:rPr>
        <w:t>10.</w:t>
      </w:r>
      <w:r w:rsidRPr="004D743A">
        <w:rPr>
          <w:lang w:val="fr-FR"/>
        </w:rPr>
        <w:tab/>
      </w:r>
      <w:r>
        <w:rPr>
          <w:lang w:val="fr-FR"/>
        </w:rPr>
        <w:t>Statistiques récentes, ventilées par origine ethnique et par sexe, indiquant le niveau de réalisation des droits économiques, sociaux et culturels, notamment l’accès à l’enseignement primaire, secondaire et tertiaire et au logement, à la sécurité sociale et aux services de santé (CERD/C/ALB/CO/5-8, par</w:t>
      </w:r>
      <w:r w:rsidRPr="004D743A">
        <w:rPr>
          <w:lang w:val="fr-FR"/>
        </w:rPr>
        <w:t>.</w:t>
      </w:r>
      <w:r w:rsidR="00E60A01">
        <w:rPr>
          <w:lang w:val="fr-FR"/>
        </w:rPr>
        <w:t> </w:t>
      </w:r>
      <w:r w:rsidRPr="004D743A">
        <w:rPr>
          <w:lang w:val="fr-FR"/>
        </w:rPr>
        <w:t xml:space="preserve">6 </w:t>
      </w:r>
      <w:r>
        <w:rPr>
          <w:lang w:val="fr-FR"/>
        </w:rPr>
        <w:t>et 16</w:t>
      </w:r>
      <w:r w:rsidR="00E60A01">
        <w:rPr>
          <w:lang w:val="fr-FR"/>
        </w:rPr>
        <w:t> </w:t>
      </w:r>
      <w:r>
        <w:rPr>
          <w:lang w:val="fr-FR"/>
        </w:rPr>
        <w:t>; CERD/C/ALB/9-12, par</w:t>
      </w:r>
      <w:r w:rsidRPr="004D743A">
        <w:rPr>
          <w:lang w:val="fr-FR"/>
        </w:rPr>
        <w:t>.</w:t>
      </w:r>
      <w:r w:rsidR="00E60A01">
        <w:rPr>
          <w:lang w:val="fr-FR"/>
        </w:rPr>
        <w:t> </w:t>
      </w:r>
      <w:r w:rsidRPr="004D743A">
        <w:rPr>
          <w:lang w:val="fr-FR"/>
        </w:rPr>
        <w:t xml:space="preserve">17 </w:t>
      </w:r>
      <w:r>
        <w:rPr>
          <w:lang w:val="fr-FR"/>
        </w:rPr>
        <w:t xml:space="preserve">et </w:t>
      </w:r>
      <w:r w:rsidRPr="004D743A">
        <w:rPr>
          <w:lang w:val="fr-FR"/>
        </w:rPr>
        <w:t>131</w:t>
      </w:r>
      <w:r>
        <w:rPr>
          <w:lang w:val="fr-FR"/>
        </w:rPr>
        <w:t xml:space="preserve"> à </w:t>
      </w:r>
      <w:r w:rsidR="0081439F">
        <w:rPr>
          <w:lang w:val="fr-FR"/>
        </w:rPr>
        <w:t>155).</w:t>
      </w:r>
    </w:p>
    <w:p w:rsidR="00AF223A" w:rsidRPr="004D743A" w:rsidRDefault="00AF223A" w:rsidP="00E60A01">
      <w:pPr>
        <w:pStyle w:val="SingleTxtG"/>
        <w:rPr>
          <w:lang w:val="fr-FR"/>
        </w:rPr>
      </w:pPr>
      <w:r w:rsidRPr="004D743A">
        <w:rPr>
          <w:lang w:val="fr-FR"/>
        </w:rPr>
        <w:t>11.</w:t>
      </w:r>
      <w:r w:rsidRPr="004D743A">
        <w:rPr>
          <w:lang w:val="fr-FR"/>
        </w:rPr>
        <w:tab/>
      </w:r>
      <w:r>
        <w:rPr>
          <w:lang w:val="fr-FR"/>
        </w:rPr>
        <w:t>N</w:t>
      </w:r>
      <w:r w:rsidRPr="004D743A">
        <w:rPr>
          <w:lang w:val="fr-FR"/>
        </w:rPr>
        <w:t xml:space="preserve">ature </w:t>
      </w:r>
      <w:r>
        <w:rPr>
          <w:lang w:val="fr-FR"/>
        </w:rPr>
        <w:t xml:space="preserve">et </w:t>
      </w:r>
      <w:r w:rsidRPr="004D743A">
        <w:rPr>
          <w:lang w:val="fr-FR"/>
        </w:rPr>
        <w:t xml:space="preserve">impact </w:t>
      </w:r>
      <w:r>
        <w:rPr>
          <w:lang w:val="fr-FR"/>
        </w:rPr>
        <w:t xml:space="preserve">des mesures spéciales visant à améliorer la réalisation, sans </w:t>
      </w:r>
      <w:r w:rsidRPr="004D743A">
        <w:rPr>
          <w:lang w:val="fr-FR"/>
        </w:rPr>
        <w:t xml:space="preserve">discrimination, </w:t>
      </w:r>
      <w:r>
        <w:rPr>
          <w:lang w:val="fr-FR"/>
        </w:rPr>
        <w:t>des droits et avantages des Roms, des Égyptiens et des minorités aroumaines</w:t>
      </w:r>
      <w:r w:rsidRPr="004D743A">
        <w:rPr>
          <w:lang w:val="fr-FR"/>
        </w:rPr>
        <w:t xml:space="preserve">, </w:t>
      </w:r>
      <w:r>
        <w:rPr>
          <w:lang w:val="fr-FR"/>
        </w:rPr>
        <w:t>en particulier dans les domaines de l’accès à l’emploi, à l’éducation, au logement et à l’</w:t>
      </w:r>
      <w:r w:rsidR="00575352">
        <w:rPr>
          <w:lang w:val="fr-FR"/>
        </w:rPr>
        <w:t>eau, et aux services de santé</w:t>
      </w:r>
      <w:r>
        <w:rPr>
          <w:lang w:val="fr-FR"/>
        </w:rPr>
        <w:t xml:space="preserve"> (CERD/C/ALB/CO/5-8, par</w:t>
      </w:r>
      <w:r w:rsidRPr="004D743A">
        <w:rPr>
          <w:lang w:val="fr-FR"/>
        </w:rPr>
        <w:t>.</w:t>
      </w:r>
      <w:r w:rsidR="00E60A01">
        <w:rPr>
          <w:lang w:val="fr-FR"/>
        </w:rPr>
        <w:t> </w:t>
      </w:r>
      <w:r w:rsidRPr="004D743A">
        <w:rPr>
          <w:lang w:val="fr-FR"/>
        </w:rPr>
        <w:t xml:space="preserve">8 </w:t>
      </w:r>
      <w:r>
        <w:rPr>
          <w:lang w:val="fr-FR"/>
        </w:rPr>
        <w:t>et 16</w:t>
      </w:r>
      <w:r w:rsidR="00E60A01">
        <w:rPr>
          <w:lang w:val="fr-FR"/>
        </w:rPr>
        <w:t> </w:t>
      </w:r>
      <w:r>
        <w:rPr>
          <w:lang w:val="fr-FR"/>
        </w:rPr>
        <w:t>; CERD/C/ALB/9-12, par</w:t>
      </w:r>
      <w:r w:rsidRPr="004D743A">
        <w:rPr>
          <w:lang w:val="fr-FR"/>
        </w:rPr>
        <w:t>.</w:t>
      </w:r>
      <w:r w:rsidR="00E60A01">
        <w:rPr>
          <w:lang w:val="fr-FR"/>
        </w:rPr>
        <w:t> </w:t>
      </w:r>
      <w:r w:rsidRPr="004D743A">
        <w:rPr>
          <w:lang w:val="fr-FR"/>
        </w:rPr>
        <w:t>14</w:t>
      </w:r>
      <w:r>
        <w:rPr>
          <w:lang w:val="fr-FR"/>
        </w:rPr>
        <w:t xml:space="preserve"> à </w:t>
      </w:r>
      <w:r w:rsidRPr="004D743A">
        <w:rPr>
          <w:lang w:val="fr-FR"/>
        </w:rPr>
        <w:t>22, 32</w:t>
      </w:r>
      <w:r>
        <w:rPr>
          <w:lang w:val="fr-FR"/>
        </w:rPr>
        <w:t xml:space="preserve"> à </w:t>
      </w:r>
      <w:r w:rsidRPr="004D743A">
        <w:rPr>
          <w:lang w:val="fr-FR"/>
        </w:rPr>
        <w:t>40, 53</w:t>
      </w:r>
      <w:r>
        <w:rPr>
          <w:lang w:val="fr-FR"/>
        </w:rPr>
        <w:t xml:space="preserve"> à </w:t>
      </w:r>
      <w:r w:rsidRPr="004D743A">
        <w:rPr>
          <w:lang w:val="fr-FR"/>
        </w:rPr>
        <w:t>61, 81</w:t>
      </w:r>
      <w:r>
        <w:rPr>
          <w:lang w:val="fr-FR"/>
        </w:rPr>
        <w:t xml:space="preserve"> à </w:t>
      </w:r>
      <w:r w:rsidRPr="004D743A">
        <w:rPr>
          <w:lang w:val="fr-FR"/>
        </w:rPr>
        <w:t xml:space="preserve">103 </w:t>
      </w:r>
      <w:r>
        <w:rPr>
          <w:lang w:val="fr-FR"/>
        </w:rPr>
        <w:t xml:space="preserve">et </w:t>
      </w:r>
      <w:r w:rsidRPr="004D743A">
        <w:rPr>
          <w:lang w:val="fr-FR"/>
        </w:rPr>
        <w:t>131</w:t>
      </w:r>
      <w:r>
        <w:rPr>
          <w:lang w:val="fr-FR"/>
        </w:rPr>
        <w:t xml:space="preserve"> à </w:t>
      </w:r>
      <w:r w:rsidR="0081439F">
        <w:rPr>
          <w:lang w:val="fr-FR"/>
        </w:rPr>
        <w:t>155</w:t>
      </w:r>
      <w:r w:rsidRPr="004D743A">
        <w:rPr>
          <w:lang w:val="fr-FR"/>
        </w:rPr>
        <w:t>)</w:t>
      </w:r>
      <w:r w:rsidR="0081439F">
        <w:rPr>
          <w:lang w:val="fr-FR"/>
        </w:rPr>
        <w:t>.</w:t>
      </w:r>
    </w:p>
    <w:p w:rsidR="00AF223A" w:rsidRPr="004D743A" w:rsidRDefault="00AF223A" w:rsidP="00E60A01">
      <w:pPr>
        <w:pStyle w:val="SingleTxtG"/>
        <w:rPr>
          <w:lang w:val="fr-FR"/>
        </w:rPr>
      </w:pPr>
      <w:r w:rsidRPr="004D743A">
        <w:rPr>
          <w:lang w:val="fr-FR"/>
        </w:rPr>
        <w:t>12.</w:t>
      </w:r>
      <w:r w:rsidRPr="004D743A">
        <w:rPr>
          <w:lang w:val="fr-FR"/>
        </w:rPr>
        <w:tab/>
        <w:t xml:space="preserve">Efforts </w:t>
      </w:r>
      <w:r>
        <w:rPr>
          <w:lang w:val="fr-FR"/>
        </w:rPr>
        <w:t>entrepris pour lutter contre la ségrégation ethnique existant de fait dans l’éducation et l’habitat</w:t>
      </w:r>
      <w:r w:rsidRPr="004D743A">
        <w:rPr>
          <w:lang w:val="fr-FR"/>
        </w:rPr>
        <w:t xml:space="preserve">. </w:t>
      </w:r>
      <w:r>
        <w:rPr>
          <w:lang w:val="fr-FR"/>
        </w:rPr>
        <w:t>Formation dispensée dans les communautés sur la scolarisation des enfants appartenant à des minorités</w:t>
      </w:r>
      <w:r w:rsidRPr="004D743A">
        <w:rPr>
          <w:lang w:val="fr-FR"/>
        </w:rPr>
        <w:t xml:space="preserve">. </w:t>
      </w:r>
    </w:p>
    <w:p w:rsidR="00AF223A" w:rsidRPr="004D743A" w:rsidRDefault="00AF223A" w:rsidP="00E60A01">
      <w:pPr>
        <w:pStyle w:val="SingleTxtG"/>
        <w:rPr>
          <w:lang w:val="fr-FR"/>
        </w:rPr>
      </w:pPr>
      <w:r w:rsidRPr="004D743A">
        <w:rPr>
          <w:lang w:val="fr-FR"/>
        </w:rPr>
        <w:t>13.</w:t>
      </w:r>
      <w:r w:rsidRPr="004D743A">
        <w:rPr>
          <w:lang w:val="fr-FR"/>
        </w:rPr>
        <w:tab/>
      </w:r>
      <w:r>
        <w:rPr>
          <w:lang w:val="fr-FR"/>
        </w:rPr>
        <w:t>A</w:t>
      </w:r>
      <w:r w:rsidRPr="004D743A">
        <w:rPr>
          <w:lang w:val="fr-FR"/>
        </w:rPr>
        <w:t xml:space="preserve">pplication </w:t>
      </w:r>
      <w:r>
        <w:rPr>
          <w:lang w:val="fr-FR"/>
        </w:rPr>
        <w:t xml:space="preserve">aux </w:t>
      </w:r>
      <w:r w:rsidR="00E60A01">
        <w:rPr>
          <w:lang w:val="fr-FR"/>
        </w:rPr>
        <w:t>minorités ethniques de la loi n</w:t>
      </w:r>
      <w:r w:rsidR="00E60A01" w:rsidRPr="00E60A01">
        <w:rPr>
          <w:vertAlign w:val="superscript"/>
          <w:lang w:val="fr-FR"/>
        </w:rPr>
        <w:t>o</w:t>
      </w:r>
      <w:r w:rsidR="00E60A01">
        <w:rPr>
          <w:lang w:val="fr-FR"/>
        </w:rPr>
        <w:t> </w:t>
      </w:r>
      <w:r w:rsidRPr="004D743A">
        <w:rPr>
          <w:lang w:val="fr-FR"/>
        </w:rPr>
        <w:t xml:space="preserve">22/2018 </w:t>
      </w:r>
      <w:r>
        <w:rPr>
          <w:lang w:val="fr-FR"/>
        </w:rPr>
        <w:t>relative au logement social</w:t>
      </w:r>
      <w:r w:rsidRPr="004D743A">
        <w:rPr>
          <w:lang w:val="fr-FR"/>
        </w:rPr>
        <w:t xml:space="preserve">. </w:t>
      </w:r>
      <w:r>
        <w:rPr>
          <w:lang w:val="fr-FR"/>
        </w:rPr>
        <w:t>Mesures prises pour prévenir les expulsions illégales de minorités ethniques et y remédier et pour offri</w:t>
      </w:r>
      <w:r w:rsidR="00575352">
        <w:rPr>
          <w:lang w:val="fr-FR"/>
        </w:rPr>
        <w:t>r des logements de remplacement</w:t>
      </w:r>
      <w:r>
        <w:rPr>
          <w:lang w:val="fr-FR"/>
        </w:rPr>
        <w:t xml:space="preserve"> (CERD/C/ALB/9-12, par</w:t>
      </w:r>
      <w:r w:rsidRPr="004D743A">
        <w:rPr>
          <w:lang w:val="fr-FR"/>
        </w:rPr>
        <w:t>.</w:t>
      </w:r>
      <w:r w:rsidR="00E60A01">
        <w:rPr>
          <w:lang w:val="fr-FR"/>
        </w:rPr>
        <w:t> </w:t>
      </w:r>
      <w:r w:rsidRPr="004D743A">
        <w:rPr>
          <w:lang w:val="fr-FR"/>
        </w:rPr>
        <w:t>16</w:t>
      </w:r>
      <w:r>
        <w:rPr>
          <w:lang w:val="fr-FR"/>
        </w:rPr>
        <w:t xml:space="preserve"> à </w:t>
      </w:r>
      <w:r w:rsidR="0081439F">
        <w:rPr>
          <w:lang w:val="fr-FR"/>
        </w:rPr>
        <w:t>22</w:t>
      </w:r>
      <w:r w:rsidRPr="004D743A">
        <w:rPr>
          <w:lang w:val="fr-FR"/>
        </w:rPr>
        <w:t>)</w:t>
      </w:r>
      <w:r w:rsidR="0081439F">
        <w:rPr>
          <w:lang w:val="fr-FR"/>
        </w:rPr>
        <w:t>.</w:t>
      </w:r>
    </w:p>
    <w:p w:rsidR="00AF223A" w:rsidRPr="004D743A" w:rsidRDefault="00AF223A" w:rsidP="00E60A01">
      <w:pPr>
        <w:pStyle w:val="SingleTxtG"/>
        <w:rPr>
          <w:lang w:val="fr-FR"/>
        </w:rPr>
      </w:pPr>
      <w:r w:rsidRPr="004D743A">
        <w:rPr>
          <w:lang w:val="fr-FR"/>
        </w:rPr>
        <w:t>14.</w:t>
      </w:r>
      <w:r w:rsidRPr="004D743A">
        <w:rPr>
          <w:lang w:val="fr-FR"/>
        </w:rPr>
        <w:tab/>
      </w:r>
      <w:r>
        <w:rPr>
          <w:lang w:val="fr-FR"/>
        </w:rPr>
        <w:t>Mesures prises pour garantir une participation adéquate des minorités ethniques à la vie publique et politique. Statistiques</w:t>
      </w:r>
      <w:r w:rsidRPr="004D743A">
        <w:rPr>
          <w:lang w:val="fr-FR"/>
        </w:rPr>
        <w:t xml:space="preserve">, </w:t>
      </w:r>
      <w:r>
        <w:rPr>
          <w:lang w:val="fr-FR"/>
        </w:rPr>
        <w:t>ventilées par sexe, sur la représentation des minorités ethniques dans la fonction publique et aux postes de décision politiqu</w:t>
      </w:r>
      <w:r w:rsidR="00E60A01">
        <w:rPr>
          <w:lang w:val="fr-FR"/>
        </w:rPr>
        <w:t>e</w:t>
      </w:r>
      <w:r>
        <w:rPr>
          <w:lang w:val="fr-FR"/>
        </w:rPr>
        <w:t xml:space="preserve"> (CERD/C/ALB/CO/5-8, par</w:t>
      </w:r>
      <w:r w:rsidRPr="004D743A">
        <w:rPr>
          <w:lang w:val="fr-FR"/>
        </w:rPr>
        <w:t>.</w:t>
      </w:r>
      <w:r w:rsidR="00E5014A">
        <w:rPr>
          <w:lang w:val="fr-FR"/>
        </w:rPr>
        <w:t> </w:t>
      </w:r>
      <w:r w:rsidRPr="004D743A">
        <w:rPr>
          <w:lang w:val="fr-FR"/>
        </w:rPr>
        <w:t>13</w:t>
      </w:r>
      <w:r w:rsidR="00E5014A">
        <w:rPr>
          <w:lang w:val="fr-FR"/>
        </w:rPr>
        <w:t> </w:t>
      </w:r>
      <w:r w:rsidRPr="004D743A">
        <w:rPr>
          <w:lang w:val="fr-FR"/>
        </w:rPr>
        <w:t>; CERD/C/ALB/9-1</w:t>
      </w:r>
      <w:r>
        <w:rPr>
          <w:lang w:val="fr-FR"/>
        </w:rPr>
        <w:t>2, par.</w:t>
      </w:r>
      <w:r w:rsidR="00E5014A">
        <w:rPr>
          <w:lang w:val="fr-FR"/>
        </w:rPr>
        <w:t> </w:t>
      </w:r>
      <w:r>
        <w:rPr>
          <w:lang w:val="fr-FR"/>
        </w:rPr>
        <w:t xml:space="preserve">54, 59 et </w:t>
      </w:r>
      <w:r w:rsidRPr="004D743A">
        <w:rPr>
          <w:lang w:val="fr-FR"/>
        </w:rPr>
        <w:t>91</w:t>
      </w:r>
      <w:r>
        <w:rPr>
          <w:lang w:val="fr-FR"/>
        </w:rPr>
        <w:t xml:space="preserve"> à </w:t>
      </w:r>
      <w:r w:rsidR="0081439F">
        <w:rPr>
          <w:lang w:val="fr-FR"/>
        </w:rPr>
        <w:t>103</w:t>
      </w:r>
      <w:r w:rsidRPr="004D743A">
        <w:rPr>
          <w:lang w:val="fr-FR"/>
        </w:rPr>
        <w:t>)</w:t>
      </w:r>
      <w:r w:rsidR="0081439F">
        <w:rPr>
          <w:lang w:val="fr-FR"/>
        </w:rPr>
        <w:t>.</w:t>
      </w:r>
    </w:p>
    <w:p w:rsidR="00AF223A" w:rsidRPr="004D743A" w:rsidRDefault="00AF223A" w:rsidP="00E60A01">
      <w:pPr>
        <w:pStyle w:val="SingleTxtG"/>
        <w:rPr>
          <w:lang w:val="fr-FR"/>
        </w:rPr>
      </w:pPr>
      <w:r w:rsidRPr="004D743A">
        <w:rPr>
          <w:lang w:val="fr-FR"/>
        </w:rPr>
        <w:t>15.</w:t>
      </w:r>
      <w:r w:rsidRPr="004D743A">
        <w:rPr>
          <w:lang w:val="fr-FR"/>
        </w:rPr>
        <w:tab/>
      </w:r>
      <w:r>
        <w:rPr>
          <w:lang w:val="fr-FR"/>
        </w:rPr>
        <w:t>I</w:t>
      </w:r>
      <w:r w:rsidRPr="004D743A">
        <w:rPr>
          <w:lang w:val="fr-FR"/>
        </w:rPr>
        <w:t>nformation</w:t>
      </w:r>
      <w:r>
        <w:rPr>
          <w:lang w:val="fr-FR"/>
        </w:rPr>
        <w:t>s et statistiques complémentaires sur les résultats des mesures prises pour attribuer aux Roms des documents d’</w:t>
      </w:r>
      <w:r w:rsidR="00E5014A">
        <w:rPr>
          <w:lang w:val="fr-FR"/>
        </w:rPr>
        <w:t>identité</w:t>
      </w:r>
      <w:r>
        <w:rPr>
          <w:lang w:val="fr-FR"/>
        </w:rPr>
        <w:t xml:space="preserve"> (CERD/C/ALB/CO/5-8, par.</w:t>
      </w:r>
      <w:r w:rsidR="00E5014A">
        <w:rPr>
          <w:lang w:val="fr-FR"/>
        </w:rPr>
        <w:t> </w:t>
      </w:r>
      <w:r>
        <w:rPr>
          <w:lang w:val="fr-FR"/>
        </w:rPr>
        <w:t>14</w:t>
      </w:r>
      <w:r w:rsidR="00E5014A">
        <w:rPr>
          <w:lang w:val="fr-FR"/>
        </w:rPr>
        <w:t> </w:t>
      </w:r>
      <w:r>
        <w:rPr>
          <w:lang w:val="fr-FR"/>
        </w:rPr>
        <w:t>; CERD/C/ALB/9-12, par</w:t>
      </w:r>
      <w:r w:rsidRPr="004D743A">
        <w:rPr>
          <w:lang w:val="fr-FR"/>
        </w:rPr>
        <w:t>.</w:t>
      </w:r>
      <w:r w:rsidR="00E5014A">
        <w:rPr>
          <w:lang w:val="fr-FR"/>
        </w:rPr>
        <w:t> </w:t>
      </w:r>
      <w:r w:rsidRPr="004D743A">
        <w:rPr>
          <w:lang w:val="fr-FR"/>
        </w:rPr>
        <w:t xml:space="preserve">67 </w:t>
      </w:r>
      <w:r>
        <w:rPr>
          <w:lang w:val="fr-FR"/>
        </w:rPr>
        <w:t>et</w:t>
      </w:r>
      <w:r w:rsidRPr="004D743A">
        <w:rPr>
          <w:lang w:val="fr-FR"/>
        </w:rPr>
        <w:t xml:space="preserve"> 70</w:t>
      </w:r>
      <w:r w:rsidR="00E5014A">
        <w:rPr>
          <w:lang w:val="fr-FR"/>
        </w:rPr>
        <w:t> </w:t>
      </w:r>
      <w:r>
        <w:rPr>
          <w:lang w:val="fr-FR"/>
        </w:rPr>
        <w:t>; CERD/C/ALB/CO/5-8/Add.1, par</w:t>
      </w:r>
      <w:r w:rsidRPr="004D743A">
        <w:rPr>
          <w:lang w:val="fr-FR"/>
        </w:rPr>
        <w:t>.</w:t>
      </w:r>
      <w:r w:rsidR="00E5014A">
        <w:rPr>
          <w:lang w:val="fr-FR"/>
        </w:rPr>
        <w:t> </w:t>
      </w:r>
      <w:r w:rsidRPr="004D743A">
        <w:rPr>
          <w:lang w:val="fr-FR"/>
        </w:rPr>
        <w:t>11</w:t>
      </w:r>
      <w:r>
        <w:rPr>
          <w:lang w:val="fr-FR"/>
        </w:rPr>
        <w:t xml:space="preserve"> à </w:t>
      </w:r>
      <w:r w:rsidR="0081439F">
        <w:rPr>
          <w:lang w:val="fr-FR"/>
        </w:rPr>
        <w:t>27</w:t>
      </w:r>
      <w:r w:rsidRPr="004D743A">
        <w:rPr>
          <w:lang w:val="fr-FR"/>
        </w:rPr>
        <w:t>)</w:t>
      </w:r>
      <w:r w:rsidR="0081439F">
        <w:rPr>
          <w:lang w:val="fr-FR"/>
        </w:rPr>
        <w:t>.</w:t>
      </w:r>
    </w:p>
    <w:p w:rsidR="00AF223A" w:rsidRPr="004D743A" w:rsidRDefault="00AF223A" w:rsidP="00E60A01">
      <w:pPr>
        <w:pStyle w:val="SingleTxtG"/>
        <w:rPr>
          <w:lang w:val="fr-FR"/>
        </w:rPr>
      </w:pPr>
      <w:r w:rsidRPr="004D743A">
        <w:rPr>
          <w:lang w:val="fr-FR"/>
        </w:rPr>
        <w:t>16.</w:t>
      </w:r>
      <w:r w:rsidRPr="004D743A">
        <w:rPr>
          <w:lang w:val="fr-FR"/>
        </w:rPr>
        <w:tab/>
        <w:t>Statisti</w:t>
      </w:r>
      <w:r>
        <w:rPr>
          <w:lang w:val="fr-FR"/>
        </w:rPr>
        <w:t>ques sur l’origine ethnique des personnes privées de liberté</w:t>
      </w:r>
      <w:r w:rsidRPr="004D743A">
        <w:rPr>
          <w:lang w:val="fr-FR"/>
        </w:rPr>
        <w:t>. Me</w:t>
      </w:r>
      <w:r>
        <w:rPr>
          <w:lang w:val="fr-FR"/>
        </w:rPr>
        <w:t>sures prises pour prévenir le profilage ethnique par les agents des forces de l’ordre et pour sensibiliser ces agents aux ques</w:t>
      </w:r>
      <w:r w:rsidR="00E5014A">
        <w:rPr>
          <w:lang w:val="fr-FR"/>
        </w:rPr>
        <w:t>tions de discrimination raciale</w:t>
      </w:r>
      <w:r>
        <w:rPr>
          <w:lang w:val="fr-FR"/>
        </w:rPr>
        <w:t xml:space="preserve"> (CERD/C/ALB/CO/5-8, par</w:t>
      </w:r>
      <w:r w:rsidRPr="004D743A">
        <w:rPr>
          <w:lang w:val="fr-FR"/>
        </w:rPr>
        <w:t>.</w:t>
      </w:r>
      <w:r w:rsidR="00E5014A">
        <w:rPr>
          <w:lang w:val="fr-FR"/>
        </w:rPr>
        <w:t> </w:t>
      </w:r>
      <w:r w:rsidRPr="004D743A">
        <w:rPr>
          <w:lang w:val="fr-FR"/>
        </w:rPr>
        <w:t>15</w:t>
      </w:r>
      <w:r w:rsidR="00E5014A">
        <w:rPr>
          <w:lang w:val="fr-FR"/>
        </w:rPr>
        <w:t> </w:t>
      </w:r>
      <w:r w:rsidRPr="004D743A">
        <w:rPr>
          <w:lang w:val="fr-FR"/>
        </w:rPr>
        <w:t>; CERD/C/ALB/9-12</w:t>
      </w:r>
      <w:r>
        <w:rPr>
          <w:lang w:val="fr-FR"/>
        </w:rPr>
        <w:t>, par</w:t>
      </w:r>
      <w:r w:rsidRPr="004D743A">
        <w:rPr>
          <w:lang w:val="fr-FR"/>
        </w:rPr>
        <w:t>.</w:t>
      </w:r>
      <w:r w:rsidR="00E5014A">
        <w:rPr>
          <w:lang w:val="fr-FR"/>
        </w:rPr>
        <w:t> </w:t>
      </w:r>
      <w:r w:rsidRPr="004D743A">
        <w:rPr>
          <w:lang w:val="fr-FR"/>
        </w:rPr>
        <w:t>125</w:t>
      </w:r>
      <w:r>
        <w:rPr>
          <w:lang w:val="fr-FR"/>
        </w:rPr>
        <w:t xml:space="preserve"> à </w:t>
      </w:r>
      <w:r w:rsidR="0081439F">
        <w:rPr>
          <w:lang w:val="fr-FR"/>
        </w:rPr>
        <w:t>130</w:t>
      </w:r>
      <w:r w:rsidRPr="004D743A">
        <w:rPr>
          <w:lang w:val="fr-FR"/>
        </w:rPr>
        <w:t>)</w:t>
      </w:r>
      <w:r w:rsidR="0081439F">
        <w:rPr>
          <w:lang w:val="fr-FR"/>
        </w:rPr>
        <w:t>.</w:t>
      </w:r>
    </w:p>
    <w:p w:rsidR="00AF223A" w:rsidRPr="004D743A" w:rsidRDefault="00AF223A" w:rsidP="00E5014A">
      <w:pPr>
        <w:pStyle w:val="SingleTxtG"/>
        <w:rPr>
          <w:lang w:val="fr-FR"/>
        </w:rPr>
      </w:pPr>
      <w:r w:rsidRPr="004D743A">
        <w:rPr>
          <w:lang w:val="fr-FR"/>
        </w:rPr>
        <w:t>17.</w:t>
      </w:r>
      <w:r w:rsidRPr="004D743A">
        <w:rPr>
          <w:lang w:val="fr-FR"/>
        </w:rPr>
        <w:tab/>
        <w:t>Me</w:t>
      </w:r>
      <w:r>
        <w:rPr>
          <w:lang w:val="fr-FR"/>
        </w:rPr>
        <w:t xml:space="preserve">sures prises pour contrôler, prévenir et combattre les formes croisées de </w:t>
      </w:r>
      <w:r w:rsidRPr="004D743A">
        <w:rPr>
          <w:lang w:val="fr-FR"/>
        </w:rPr>
        <w:t>discrimination</w:t>
      </w:r>
      <w:r>
        <w:rPr>
          <w:lang w:val="fr-FR"/>
        </w:rPr>
        <w:t xml:space="preserve"> dont font l’objet les femmes appartenant à des minorités ethn</w:t>
      </w:r>
      <w:r w:rsidR="00E5014A">
        <w:rPr>
          <w:lang w:val="fr-FR"/>
        </w:rPr>
        <w:t>iques</w:t>
      </w:r>
      <w:r>
        <w:rPr>
          <w:lang w:val="fr-FR"/>
        </w:rPr>
        <w:t xml:space="preserve"> (CERD/C/ALB/CO/5-8, par.</w:t>
      </w:r>
      <w:r w:rsidR="00E5014A">
        <w:rPr>
          <w:lang w:val="fr-FR"/>
        </w:rPr>
        <w:t> </w:t>
      </w:r>
      <w:r>
        <w:rPr>
          <w:lang w:val="fr-FR"/>
        </w:rPr>
        <w:t>18</w:t>
      </w:r>
      <w:r w:rsidR="00E5014A">
        <w:rPr>
          <w:lang w:val="fr-FR"/>
        </w:rPr>
        <w:t> </w:t>
      </w:r>
      <w:r>
        <w:rPr>
          <w:lang w:val="fr-FR"/>
        </w:rPr>
        <w:t>; CERD/C/ALB/9-12, par</w:t>
      </w:r>
      <w:r w:rsidRPr="004D743A">
        <w:rPr>
          <w:lang w:val="fr-FR"/>
        </w:rPr>
        <w:t>.</w:t>
      </w:r>
      <w:r w:rsidR="00E5014A">
        <w:rPr>
          <w:lang w:val="fr-FR"/>
        </w:rPr>
        <w:t> </w:t>
      </w:r>
      <w:r w:rsidR="0081439F">
        <w:rPr>
          <w:lang w:val="fr-FR"/>
        </w:rPr>
        <w:t>84</w:t>
      </w:r>
      <w:r w:rsidRPr="004D743A">
        <w:rPr>
          <w:lang w:val="fr-FR"/>
        </w:rPr>
        <w:t>)</w:t>
      </w:r>
      <w:r w:rsidR="0081439F">
        <w:rPr>
          <w:lang w:val="fr-FR"/>
        </w:rPr>
        <w:t>.</w:t>
      </w:r>
    </w:p>
    <w:p w:rsidR="00AF223A" w:rsidRPr="004D743A" w:rsidRDefault="00AF223A" w:rsidP="0081439F">
      <w:pPr>
        <w:pStyle w:val="SingleTxtG"/>
        <w:rPr>
          <w:lang w:val="fr-FR"/>
        </w:rPr>
      </w:pPr>
      <w:r w:rsidRPr="004D743A">
        <w:rPr>
          <w:lang w:val="fr-FR"/>
        </w:rPr>
        <w:t>18.</w:t>
      </w:r>
      <w:r w:rsidRPr="004D743A">
        <w:rPr>
          <w:lang w:val="fr-FR"/>
        </w:rPr>
        <w:tab/>
      </w:r>
      <w:r>
        <w:rPr>
          <w:lang w:val="fr-FR"/>
        </w:rPr>
        <w:t>Résultats des efforts conjoints menés avec d’autres États et des organisations régionales pour traiter les qu</w:t>
      </w:r>
      <w:r w:rsidR="0081439F">
        <w:rPr>
          <w:lang w:val="fr-FR"/>
        </w:rPr>
        <w:t>estions des minorités ethniques</w:t>
      </w:r>
      <w:r>
        <w:rPr>
          <w:lang w:val="fr-FR"/>
        </w:rPr>
        <w:t xml:space="preserve"> (CERD/C/ALB/CO/5-8, par.</w:t>
      </w:r>
      <w:r w:rsidR="0081439F">
        <w:rPr>
          <w:lang w:val="fr-FR"/>
        </w:rPr>
        <w:t> </w:t>
      </w:r>
      <w:r>
        <w:rPr>
          <w:lang w:val="fr-FR"/>
        </w:rPr>
        <w:t>20</w:t>
      </w:r>
      <w:r w:rsidR="0081439F">
        <w:rPr>
          <w:lang w:val="fr-FR"/>
        </w:rPr>
        <w:t> </w:t>
      </w:r>
      <w:r>
        <w:rPr>
          <w:lang w:val="fr-FR"/>
        </w:rPr>
        <w:t>; CERD/C/ALB/9-12, par.</w:t>
      </w:r>
      <w:r w:rsidR="0081439F">
        <w:rPr>
          <w:lang w:val="fr-FR"/>
        </w:rPr>
        <w:t> </w:t>
      </w:r>
      <w:r>
        <w:rPr>
          <w:lang w:val="fr-FR"/>
        </w:rPr>
        <w:t xml:space="preserve">156 à </w:t>
      </w:r>
      <w:r w:rsidR="0081439F">
        <w:rPr>
          <w:lang w:val="fr-FR"/>
        </w:rPr>
        <w:t>160).</w:t>
      </w:r>
    </w:p>
    <w:p w:rsidR="00AF223A" w:rsidRPr="004D743A" w:rsidRDefault="00AF223A" w:rsidP="005924EC">
      <w:pPr>
        <w:pStyle w:val="H23G"/>
        <w:rPr>
          <w:lang w:val="fr-FR"/>
        </w:rPr>
      </w:pPr>
      <w:r w:rsidRPr="004D743A">
        <w:rPr>
          <w:lang w:val="fr-FR"/>
        </w:rPr>
        <w:tab/>
      </w:r>
      <w:r w:rsidRPr="004D743A">
        <w:rPr>
          <w:lang w:val="fr-FR"/>
        </w:rPr>
        <w:tab/>
        <w:t xml:space="preserve">Situation </w:t>
      </w:r>
      <w:r>
        <w:rPr>
          <w:lang w:val="fr-FR"/>
        </w:rPr>
        <w:t xml:space="preserve">des </w:t>
      </w:r>
      <w:r w:rsidRPr="004D743A">
        <w:rPr>
          <w:lang w:val="fr-FR"/>
        </w:rPr>
        <w:t>non-</w:t>
      </w:r>
      <w:r>
        <w:rPr>
          <w:lang w:val="fr-FR"/>
        </w:rPr>
        <w:t>ressortissants, notamment des</w:t>
      </w:r>
      <w:r w:rsidRPr="004D743A">
        <w:rPr>
          <w:lang w:val="fr-FR"/>
        </w:rPr>
        <w:t xml:space="preserve"> migrants, </w:t>
      </w:r>
      <w:r>
        <w:rPr>
          <w:lang w:val="fr-FR"/>
        </w:rPr>
        <w:t xml:space="preserve">demandeurs d’asile </w:t>
      </w:r>
      <w:r w:rsidR="005924EC">
        <w:rPr>
          <w:lang w:val="fr-FR"/>
        </w:rPr>
        <w:br/>
      </w:r>
      <w:r>
        <w:rPr>
          <w:lang w:val="fr-FR"/>
        </w:rPr>
        <w:t>et réfugiés (art</w:t>
      </w:r>
      <w:r w:rsidRPr="004D743A">
        <w:rPr>
          <w:lang w:val="fr-FR"/>
        </w:rPr>
        <w:t>.</w:t>
      </w:r>
      <w:r w:rsidR="005924EC">
        <w:rPr>
          <w:lang w:val="fr-FR"/>
        </w:rPr>
        <w:t> </w:t>
      </w:r>
      <w:r w:rsidRPr="004D743A">
        <w:rPr>
          <w:lang w:val="fr-FR"/>
        </w:rPr>
        <w:t>5</w:t>
      </w:r>
      <w:r>
        <w:rPr>
          <w:lang w:val="fr-FR"/>
        </w:rPr>
        <w:t xml:space="preserve"> à </w:t>
      </w:r>
      <w:r w:rsidRPr="004D743A">
        <w:rPr>
          <w:lang w:val="fr-FR"/>
        </w:rPr>
        <w:t>7)</w:t>
      </w:r>
    </w:p>
    <w:p w:rsidR="00AF223A" w:rsidRPr="004D743A" w:rsidRDefault="00AF223A" w:rsidP="005924EC">
      <w:pPr>
        <w:pStyle w:val="SingleTxtG"/>
        <w:rPr>
          <w:lang w:val="fr-FR"/>
        </w:rPr>
      </w:pPr>
      <w:r>
        <w:rPr>
          <w:lang w:val="fr-FR"/>
        </w:rPr>
        <w:t>19.</w:t>
      </w:r>
      <w:r>
        <w:rPr>
          <w:lang w:val="fr-FR"/>
        </w:rPr>
        <w:tab/>
        <w:t>Nationalité</w:t>
      </w:r>
      <w:r w:rsidRPr="004D743A">
        <w:rPr>
          <w:lang w:val="fr-FR"/>
        </w:rPr>
        <w:t>/</w:t>
      </w:r>
      <w:r>
        <w:rPr>
          <w:lang w:val="fr-FR"/>
        </w:rPr>
        <w:t>origine ethnique des victimes de la traite des êtres humains</w:t>
      </w:r>
      <w:r w:rsidRPr="004D743A">
        <w:rPr>
          <w:lang w:val="fr-FR"/>
        </w:rPr>
        <w:t xml:space="preserve">. </w:t>
      </w:r>
      <w:r>
        <w:rPr>
          <w:lang w:val="fr-FR"/>
        </w:rPr>
        <w:t>Poursuites engagées et condamnations prononcées pour faits de traite </w:t>
      </w:r>
      <w:r w:rsidRPr="004D743A">
        <w:rPr>
          <w:lang w:val="fr-FR"/>
        </w:rPr>
        <w:t xml:space="preserve">; </w:t>
      </w:r>
      <w:r>
        <w:rPr>
          <w:lang w:val="fr-FR"/>
        </w:rPr>
        <w:t xml:space="preserve">réparations accordées aux </w:t>
      </w:r>
      <w:r>
        <w:rPr>
          <w:lang w:val="fr-FR"/>
        </w:rPr>
        <w:lastRenderedPageBreak/>
        <w:t>victimes</w:t>
      </w:r>
      <w:r w:rsidRPr="004D743A">
        <w:rPr>
          <w:lang w:val="fr-FR"/>
        </w:rPr>
        <w:t xml:space="preserve">. </w:t>
      </w:r>
      <w:r>
        <w:rPr>
          <w:lang w:val="fr-FR"/>
        </w:rPr>
        <w:t xml:space="preserve">Objectifs et résultats des plans d’action </w:t>
      </w:r>
      <w:r w:rsidRPr="004D743A">
        <w:rPr>
          <w:lang w:val="fr-FR"/>
        </w:rPr>
        <w:t>2014</w:t>
      </w:r>
      <w:r w:rsidR="005924EC">
        <w:rPr>
          <w:lang w:val="fr-FR"/>
        </w:rPr>
        <w:noBreakHyphen/>
      </w:r>
      <w:r w:rsidRPr="004D743A">
        <w:rPr>
          <w:lang w:val="fr-FR"/>
        </w:rPr>
        <w:t xml:space="preserve">2017 </w:t>
      </w:r>
      <w:r>
        <w:rPr>
          <w:lang w:val="fr-FR"/>
        </w:rPr>
        <w:t xml:space="preserve">et </w:t>
      </w:r>
      <w:r w:rsidRPr="004D743A">
        <w:rPr>
          <w:lang w:val="fr-FR"/>
        </w:rPr>
        <w:t>2018</w:t>
      </w:r>
      <w:r w:rsidR="005924EC">
        <w:rPr>
          <w:lang w:val="fr-FR"/>
        </w:rPr>
        <w:noBreakHyphen/>
      </w:r>
      <w:r w:rsidRPr="004D743A">
        <w:rPr>
          <w:lang w:val="fr-FR"/>
        </w:rPr>
        <w:t xml:space="preserve">2020 </w:t>
      </w:r>
      <w:r>
        <w:rPr>
          <w:lang w:val="fr-FR"/>
        </w:rPr>
        <w:t>de lutte contre la traite des êtres humains</w:t>
      </w:r>
      <w:r w:rsidRPr="004D743A">
        <w:rPr>
          <w:lang w:val="fr-FR"/>
        </w:rPr>
        <w:t>.</w:t>
      </w:r>
      <w:r>
        <w:rPr>
          <w:lang w:val="fr-FR"/>
        </w:rPr>
        <w:t xml:space="preserve"> </w:t>
      </w:r>
    </w:p>
    <w:p w:rsidR="00AF223A" w:rsidRPr="004D743A" w:rsidRDefault="00AF223A" w:rsidP="005924EC">
      <w:pPr>
        <w:pStyle w:val="SingleTxtG"/>
        <w:rPr>
          <w:lang w:val="fr-FR"/>
        </w:rPr>
      </w:pPr>
      <w:r w:rsidRPr="004D743A">
        <w:rPr>
          <w:lang w:val="fr-FR"/>
        </w:rPr>
        <w:t>20.</w:t>
      </w:r>
      <w:r w:rsidRPr="004D743A">
        <w:rPr>
          <w:lang w:val="fr-FR"/>
        </w:rPr>
        <w:tab/>
        <w:t>Statisti</w:t>
      </w:r>
      <w:r>
        <w:rPr>
          <w:lang w:val="fr-FR"/>
        </w:rPr>
        <w:t>ques, ventilées par nationalité des demandeurs</w:t>
      </w:r>
      <w:r w:rsidRPr="004D743A">
        <w:rPr>
          <w:lang w:val="fr-FR"/>
        </w:rPr>
        <w:t xml:space="preserve">, </w:t>
      </w:r>
      <w:r>
        <w:rPr>
          <w:lang w:val="fr-FR"/>
        </w:rPr>
        <w:t>sur les demandes d’asile</w:t>
      </w:r>
      <w:r w:rsidR="00575352">
        <w:rPr>
          <w:lang w:val="fr-FR"/>
        </w:rPr>
        <w:t>/non</w:t>
      </w:r>
      <w:r w:rsidR="00575352">
        <w:rPr>
          <w:lang w:val="fr-FR"/>
        </w:rPr>
        <w:noBreakHyphen/>
      </w:r>
      <w:bookmarkStart w:id="0" w:name="_GoBack"/>
      <w:bookmarkEnd w:id="0"/>
      <w:r w:rsidRPr="004D743A">
        <w:rPr>
          <w:lang w:val="fr-FR"/>
        </w:rPr>
        <w:t xml:space="preserve">refoulement </w:t>
      </w:r>
      <w:r>
        <w:rPr>
          <w:lang w:val="fr-FR"/>
        </w:rPr>
        <w:t>déposées et satisfaites. Accès des demandeurs d’asile à des informations appropriées, des services d’interprétation, une aide juridictionnelle, une assistance humanitaire et des recours judiciaires</w:t>
      </w:r>
      <w:r w:rsidRPr="004D743A">
        <w:rPr>
          <w:lang w:val="fr-FR"/>
        </w:rPr>
        <w:t xml:space="preserve">. </w:t>
      </w:r>
    </w:p>
    <w:p w:rsidR="00AF223A" w:rsidRPr="004D743A" w:rsidRDefault="00AF223A" w:rsidP="005924EC">
      <w:pPr>
        <w:pStyle w:val="SingleTxtG"/>
        <w:rPr>
          <w:lang w:val="fr-FR"/>
        </w:rPr>
      </w:pPr>
      <w:r w:rsidRPr="004D743A">
        <w:rPr>
          <w:lang w:val="fr-FR"/>
        </w:rPr>
        <w:t>21.</w:t>
      </w:r>
      <w:r w:rsidRPr="004D743A">
        <w:rPr>
          <w:lang w:val="fr-FR"/>
        </w:rPr>
        <w:tab/>
        <w:t xml:space="preserve">Situation </w:t>
      </w:r>
      <w:r>
        <w:rPr>
          <w:lang w:val="fr-FR"/>
        </w:rPr>
        <w:t>des migrants en situation irrégulière et en détresse</w:t>
      </w:r>
      <w:r w:rsidRPr="004D743A">
        <w:rPr>
          <w:lang w:val="fr-FR"/>
        </w:rPr>
        <w:t xml:space="preserve">. </w:t>
      </w:r>
      <w:r>
        <w:rPr>
          <w:lang w:val="fr-FR"/>
        </w:rPr>
        <w:t>Contrôle du recrutement d’Albanais en vue d’un emploi à l’étranger ; mécanismes de plainte relatifs à l’emploi</w:t>
      </w:r>
      <w:r w:rsidRPr="004D743A">
        <w:rPr>
          <w:lang w:val="fr-FR"/>
        </w:rPr>
        <w:t>.</w:t>
      </w:r>
    </w:p>
    <w:p w:rsidR="00AF223A" w:rsidRPr="004D743A" w:rsidRDefault="00AF223A" w:rsidP="005924EC">
      <w:pPr>
        <w:pStyle w:val="H23G"/>
        <w:rPr>
          <w:lang w:val="fr-FR"/>
        </w:rPr>
      </w:pPr>
      <w:r w:rsidRPr="004D743A">
        <w:rPr>
          <w:lang w:val="fr-FR"/>
        </w:rPr>
        <w:tab/>
      </w:r>
      <w:r w:rsidRPr="004D743A">
        <w:rPr>
          <w:lang w:val="fr-FR"/>
        </w:rPr>
        <w:tab/>
      </w:r>
      <w:r>
        <w:rPr>
          <w:lang w:val="fr-FR"/>
        </w:rPr>
        <w:t xml:space="preserve">Autres questions </w:t>
      </w:r>
    </w:p>
    <w:p w:rsidR="00AF223A" w:rsidRDefault="00AF223A" w:rsidP="005924EC">
      <w:pPr>
        <w:pStyle w:val="SingleTxtG"/>
        <w:rPr>
          <w:lang w:val="fr-FR"/>
        </w:rPr>
      </w:pPr>
      <w:r w:rsidRPr="004D743A">
        <w:rPr>
          <w:lang w:val="fr-FR"/>
        </w:rPr>
        <w:t>22.</w:t>
      </w:r>
      <w:r w:rsidRPr="004D743A">
        <w:rPr>
          <w:lang w:val="fr-FR"/>
        </w:rPr>
        <w:tab/>
      </w:r>
      <w:r>
        <w:rPr>
          <w:lang w:val="fr-FR"/>
        </w:rPr>
        <w:t xml:space="preserve">Portée et </w:t>
      </w:r>
      <w:r w:rsidRPr="004D743A">
        <w:rPr>
          <w:lang w:val="fr-FR"/>
        </w:rPr>
        <w:t xml:space="preserve">impact </w:t>
      </w:r>
      <w:r>
        <w:rPr>
          <w:lang w:val="fr-FR"/>
        </w:rPr>
        <w:t>des programmes de formation contre la discrimination raciale destinés aux policiers</w:t>
      </w:r>
      <w:r w:rsidRPr="004D743A">
        <w:rPr>
          <w:lang w:val="fr-FR"/>
        </w:rPr>
        <w:t xml:space="preserve">, </w:t>
      </w:r>
      <w:r>
        <w:rPr>
          <w:lang w:val="fr-FR"/>
        </w:rPr>
        <w:t>aux agents de sécurité et au personnel militaire, et aux juges et procureurs </w:t>
      </w:r>
      <w:r w:rsidRPr="004D743A">
        <w:rPr>
          <w:lang w:val="fr-FR"/>
        </w:rPr>
        <w:t xml:space="preserve">; </w:t>
      </w:r>
      <w:r>
        <w:rPr>
          <w:lang w:val="fr-FR"/>
        </w:rPr>
        <w:t>renseignements</w:t>
      </w:r>
      <w:r w:rsidRPr="004D743A">
        <w:rPr>
          <w:lang w:val="fr-FR"/>
        </w:rPr>
        <w:t xml:space="preserve"> </w:t>
      </w:r>
      <w:r>
        <w:rPr>
          <w:lang w:val="fr-FR"/>
        </w:rPr>
        <w:t>sur les programmes de formation aux droits de l’homme menés pour favoriser le dialogue, la tolérance et la compréhension entre les cultures (CERD/C/ALB/9-12, par</w:t>
      </w:r>
      <w:r w:rsidRPr="004D743A">
        <w:rPr>
          <w:lang w:val="fr-FR"/>
        </w:rPr>
        <w:t>.</w:t>
      </w:r>
      <w:r w:rsidR="005924EC">
        <w:rPr>
          <w:lang w:val="fr-FR"/>
        </w:rPr>
        <w:t> </w:t>
      </w:r>
      <w:r w:rsidRPr="004D743A">
        <w:rPr>
          <w:lang w:val="fr-FR"/>
        </w:rPr>
        <w:t>128</w:t>
      </w:r>
      <w:r>
        <w:rPr>
          <w:lang w:val="fr-FR"/>
        </w:rPr>
        <w:t xml:space="preserve"> et </w:t>
      </w:r>
      <w:r w:rsidR="005924EC">
        <w:rPr>
          <w:lang w:val="fr-FR"/>
        </w:rPr>
        <w:t>129</w:t>
      </w:r>
      <w:r w:rsidRPr="004D743A">
        <w:rPr>
          <w:lang w:val="fr-FR"/>
        </w:rPr>
        <w:t>)</w:t>
      </w:r>
      <w:r w:rsidR="005924EC">
        <w:rPr>
          <w:lang w:val="fr-FR"/>
        </w:rPr>
        <w:t>.</w:t>
      </w:r>
    </w:p>
    <w:p w:rsidR="005924EC" w:rsidRPr="005924EC" w:rsidRDefault="005924EC" w:rsidP="005924EC">
      <w:pPr>
        <w:pStyle w:val="SingleTxtG"/>
        <w:spacing w:before="240" w:after="0"/>
        <w:jc w:val="center"/>
        <w:rPr>
          <w:u w:val="single"/>
          <w:lang w:val="fr-FR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</w:p>
    <w:sectPr w:rsidR="005924EC" w:rsidRPr="005924EC" w:rsidSect="004330D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632" w:rsidRDefault="006A4632" w:rsidP="00F95C08">
      <w:pPr>
        <w:spacing w:line="240" w:lineRule="auto"/>
      </w:pPr>
    </w:p>
  </w:endnote>
  <w:endnote w:type="continuationSeparator" w:id="0">
    <w:p w:rsidR="006A4632" w:rsidRPr="00AC3823" w:rsidRDefault="006A4632" w:rsidP="00AC3823">
      <w:pPr>
        <w:pStyle w:val="Pieddepage"/>
      </w:pPr>
    </w:p>
  </w:endnote>
  <w:endnote w:type="continuationNotice" w:id="1">
    <w:p w:rsidR="006A4632" w:rsidRDefault="006A463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0D2" w:rsidRPr="004330D2" w:rsidRDefault="004330D2" w:rsidP="004330D2">
    <w:pPr>
      <w:pStyle w:val="Pieddepage"/>
      <w:tabs>
        <w:tab w:val="right" w:pos="9638"/>
      </w:tabs>
    </w:pPr>
    <w:r w:rsidRPr="004330D2">
      <w:rPr>
        <w:b/>
        <w:sz w:val="18"/>
      </w:rPr>
      <w:fldChar w:fldCharType="begin"/>
    </w:r>
    <w:r w:rsidRPr="004330D2">
      <w:rPr>
        <w:b/>
        <w:sz w:val="18"/>
      </w:rPr>
      <w:instrText xml:space="preserve"> PAGE  \* MERGEFORMAT </w:instrText>
    </w:r>
    <w:r w:rsidRPr="004330D2">
      <w:rPr>
        <w:b/>
        <w:sz w:val="18"/>
      </w:rPr>
      <w:fldChar w:fldCharType="separate"/>
    </w:r>
    <w:r w:rsidR="00FA0E1E">
      <w:rPr>
        <w:b/>
        <w:noProof/>
        <w:sz w:val="18"/>
      </w:rPr>
      <w:t>2</w:t>
    </w:r>
    <w:r w:rsidRPr="004330D2">
      <w:rPr>
        <w:b/>
        <w:sz w:val="18"/>
      </w:rPr>
      <w:fldChar w:fldCharType="end"/>
    </w:r>
    <w:r>
      <w:rPr>
        <w:b/>
        <w:sz w:val="18"/>
      </w:rPr>
      <w:tab/>
    </w:r>
    <w:r>
      <w:t>GE.18-15715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0D2" w:rsidRPr="004330D2" w:rsidRDefault="004330D2" w:rsidP="004330D2">
    <w:pPr>
      <w:pStyle w:val="Pieddepage"/>
      <w:tabs>
        <w:tab w:val="right" w:pos="9638"/>
      </w:tabs>
      <w:rPr>
        <w:b/>
        <w:sz w:val="18"/>
      </w:rPr>
    </w:pPr>
    <w:r>
      <w:t>GE.18-15715</w:t>
    </w:r>
    <w:r>
      <w:tab/>
    </w:r>
    <w:r w:rsidRPr="004330D2">
      <w:rPr>
        <w:b/>
        <w:sz w:val="18"/>
      </w:rPr>
      <w:fldChar w:fldCharType="begin"/>
    </w:r>
    <w:r w:rsidRPr="004330D2">
      <w:rPr>
        <w:b/>
        <w:sz w:val="18"/>
      </w:rPr>
      <w:instrText xml:space="preserve"> PAGE  \* MERGEFORMAT </w:instrText>
    </w:r>
    <w:r w:rsidRPr="004330D2">
      <w:rPr>
        <w:b/>
        <w:sz w:val="18"/>
      </w:rPr>
      <w:fldChar w:fldCharType="separate"/>
    </w:r>
    <w:r w:rsidR="00FA0E1E">
      <w:rPr>
        <w:b/>
        <w:noProof/>
        <w:sz w:val="18"/>
      </w:rPr>
      <w:t>3</w:t>
    </w:r>
    <w:r w:rsidRPr="004330D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29" w:rsidRPr="004330D2" w:rsidRDefault="004330D2" w:rsidP="004330D2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18-15715  (F)</w:t>
    </w:r>
    <w:r w:rsidR="00F42B8A">
      <w:rPr>
        <w:sz w:val="20"/>
      </w:rPr>
      <w:t xml:space="preserve">    031018    291018</w:t>
    </w:r>
    <w:r>
      <w:rPr>
        <w:sz w:val="20"/>
      </w:rPr>
      <w:br/>
    </w:r>
    <w:r w:rsidRPr="004330D2">
      <w:rPr>
        <w:rFonts w:ascii="C39T30Lfz" w:hAnsi="C39T30Lfz"/>
        <w:sz w:val="56"/>
      </w:rPr>
      <w:t></w:t>
    </w:r>
    <w:r w:rsidRPr="004330D2">
      <w:rPr>
        <w:rFonts w:ascii="C39T30Lfz" w:hAnsi="C39T30Lfz"/>
        <w:sz w:val="56"/>
      </w:rPr>
      <w:t></w:t>
    </w:r>
    <w:r w:rsidRPr="004330D2">
      <w:rPr>
        <w:rFonts w:ascii="C39T30Lfz" w:hAnsi="C39T30Lfz"/>
        <w:sz w:val="56"/>
      </w:rPr>
      <w:t></w:t>
    </w:r>
    <w:r w:rsidRPr="004330D2">
      <w:rPr>
        <w:rFonts w:ascii="C39T30Lfz" w:hAnsi="C39T30Lfz"/>
        <w:sz w:val="56"/>
      </w:rPr>
      <w:t></w:t>
    </w:r>
    <w:r w:rsidRPr="004330D2">
      <w:rPr>
        <w:rFonts w:ascii="C39T30Lfz" w:hAnsi="C39T30Lfz"/>
        <w:sz w:val="56"/>
      </w:rPr>
      <w:t></w:t>
    </w:r>
    <w:r w:rsidRPr="004330D2">
      <w:rPr>
        <w:rFonts w:ascii="C39T30Lfz" w:hAnsi="C39T30Lfz"/>
        <w:sz w:val="56"/>
      </w:rPr>
      <w:t></w:t>
    </w:r>
    <w:r w:rsidRPr="004330D2">
      <w:rPr>
        <w:rFonts w:ascii="C39T30Lfz" w:hAnsi="C39T30Lfz"/>
        <w:sz w:val="56"/>
      </w:rPr>
      <w:t></w:t>
    </w:r>
    <w:r w:rsidRPr="004330D2">
      <w:rPr>
        <w:rFonts w:ascii="C39T30Lfz" w:hAnsi="C39T30Lfz"/>
        <w:sz w:val="56"/>
      </w:rPr>
      <w:t></w:t>
    </w:r>
    <w:r w:rsidRPr="004330D2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RD/C/ALB/Q/9-12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ALB/Q/9-12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632" w:rsidRPr="00AC3823" w:rsidRDefault="006A463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A4632" w:rsidRPr="00AC3823" w:rsidRDefault="006A463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6A4632" w:rsidRPr="00AC3823" w:rsidRDefault="006A4632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0D2" w:rsidRPr="004330D2" w:rsidRDefault="004330D2">
    <w:pPr>
      <w:pStyle w:val="En-tte"/>
    </w:pPr>
    <w:fldSimple w:instr=" TITLE  \* MERGEFORMAT ">
      <w:r w:rsidR="00103A04">
        <w:t>CERD/C/ALB/Q/9-12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0D2" w:rsidRPr="004330D2" w:rsidRDefault="004330D2" w:rsidP="004330D2">
    <w:pPr>
      <w:pStyle w:val="En-tte"/>
      <w:jc w:val="right"/>
    </w:pPr>
    <w:fldSimple w:instr=" TITLE  \* MERGEFORMAT ">
      <w:r w:rsidR="00103A04">
        <w:t>CERD/C/ALB/Q/9-12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32"/>
    <w:rsid w:val="00017F94"/>
    <w:rsid w:val="00023842"/>
    <w:rsid w:val="000334F9"/>
    <w:rsid w:val="0007796D"/>
    <w:rsid w:val="000B7790"/>
    <w:rsid w:val="00103A04"/>
    <w:rsid w:val="00111F2F"/>
    <w:rsid w:val="0014365E"/>
    <w:rsid w:val="00176178"/>
    <w:rsid w:val="001F525A"/>
    <w:rsid w:val="00215BEC"/>
    <w:rsid w:val="00223272"/>
    <w:rsid w:val="0024779E"/>
    <w:rsid w:val="004230FC"/>
    <w:rsid w:val="004330D2"/>
    <w:rsid w:val="00446FE5"/>
    <w:rsid w:val="00452396"/>
    <w:rsid w:val="004F094E"/>
    <w:rsid w:val="004F74F2"/>
    <w:rsid w:val="005505B7"/>
    <w:rsid w:val="00573BE5"/>
    <w:rsid w:val="00575352"/>
    <w:rsid w:val="00586ED3"/>
    <w:rsid w:val="005924EC"/>
    <w:rsid w:val="00596AA9"/>
    <w:rsid w:val="00623CA8"/>
    <w:rsid w:val="006A4632"/>
    <w:rsid w:val="00712E6E"/>
    <w:rsid w:val="0071601D"/>
    <w:rsid w:val="00780585"/>
    <w:rsid w:val="00783E9F"/>
    <w:rsid w:val="007A62E6"/>
    <w:rsid w:val="0080684C"/>
    <w:rsid w:val="0081439F"/>
    <w:rsid w:val="00871C75"/>
    <w:rsid w:val="008776DC"/>
    <w:rsid w:val="009705C8"/>
    <w:rsid w:val="00984B29"/>
    <w:rsid w:val="009D5F1A"/>
    <w:rsid w:val="00A30353"/>
    <w:rsid w:val="00A963A7"/>
    <w:rsid w:val="00AC3823"/>
    <w:rsid w:val="00AE323C"/>
    <w:rsid w:val="00AF223A"/>
    <w:rsid w:val="00B00181"/>
    <w:rsid w:val="00B765F7"/>
    <w:rsid w:val="00BA0CA9"/>
    <w:rsid w:val="00BB0B66"/>
    <w:rsid w:val="00C02897"/>
    <w:rsid w:val="00D3439C"/>
    <w:rsid w:val="00DB1831"/>
    <w:rsid w:val="00DC0149"/>
    <w:rsid w:val="00DD3BFD"/>
    <w:rsid w:val="00DF6678"/>
    <w:rsid w:val="00E5014A"/>
    <w:rsid w:val="00E5438C"/>
    <w:rsid w:val="00E60A01"/>
    <w:rsid w:val="00F42B8A"/>
    <w:rsid w:val="00F660DF"/>
    <w:rsid w:val="00F72636"/>
    <w:rsid w:val="00F95C08"/>
    <w:rsid w:val="00FA0E1E"/>
    <w:rsid w:val="00FE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70E071"/>
  <w15:docId w15:val="{8C517874-93F5-4269-BDB8-F63AA8458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BDF0F-5002-481E-8986-68216281D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1122</Words>
  <Characters>6467</Characters>
  <Application>Microsoft Office Word</Application>
  <DocSecurity>0</DocSecurity>
  <Lines>117</Lines>
  <Paragraphs>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CERD/C/ALB/Q/9-12</vt:lpstr>
    </vt:vector>
  </TitlesOfParts>
  <Company>DCM</Company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CERD/C/ALB/Q/9-12</dc:title>
  <dc:subject/>
  <dc:creator>Christine  CHAUTAGNAT</dc:creator>
  <cp:keywords/>
  <cp:lastModifiedBy>Christine Chautagnat</cp:lastModifiedBy>
  <cp:revision>2</cp:revision>
  <cp:lastPrinted>2018-10-29T08:26:00Z</cp:lastPrinted>
  <dcterms:created xsi:type="dcterms:W3CDTF">2018-10-29T08:46:00Z</dcterms:created>
  <dcterms:modified xsi:type="dcterms:W3CDTF">2018-10-29T08:46:00Z</dcterms:modified>
</cp:coreProperties>
</file>