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843" w:rsidRDefault="00834843" w:rsidP="00834843">
      <w:pPr>
        <w:spacing w:line="60" w:lineRule="exact"/>
        <w:rPr>
          <w:sz w:val="6"/>
          <w:lang w:val="en-US"/>
        </w:rPr>
        <w:sectPr w:rsidR="00834843" w:rsidSect="0083484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6516F8" w:rsidRDefault="006516F8" w:rsidP="00970CA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 w:rsidR="00970CAE">
        <w:br/>
      </w:r>
      <w:r>
        <w:t>в отношении женщин</w:t>
      </w:r>
    </w:p>
    <w:p w:rsidR="006516F8" w:rsidRPr="00B034A5" w:rsidRDefault="006516F8" w:rsidP="006516F8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B034A5">
        <w:rPr>
          <w:b/>
        </w:rPr>
        <w:t>Предсессионная рабочая группа</w:t>
      </w:r>
    </w:p>
    <w:p w:rsidR="006516F8" w:rsidRPr="00B034A5" w:rsidRDefault="006516F8" w:rsidP="006516F8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B034A5">
        <w:rPr>
          <w:b/>
        </w:rPr>
        <w:t>Тридцать девятая сессия</w:t>
      </w:r>
    </w:p>
    <w:p w:rsidR="006516F8" w:rsidRDefault="006516F8" w:rsidP="006516F8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23 июля — 10 августа 2007 года</w:t>
      </w:r>
    </w:p>
    <w:p w:rsidR="006516F8" w:rsidRPr="006516F8" w:rsidRDefault="006516F8" w:rsidP="006516F8">
      <w:pPr>
        <w:pStyle w:val="SingleTxt"/>
        <w:spacing w:after="0" w:line="120" w:lineRule="exact"/>
        <w:rPr>
          <w:sz w:val="10"/>
        </w:rPr>
      </w:pPr>
    </w:p>
    <w:p w:rsidR="006516F8" w:rsidRPr="006516F8" w:rsidRDefault="006516F8" w:rsidP="006516F8">
      <w:pPr>
        <w:pStyle w:val="SingleTxt"/>
        <w:spacing w:after="0" w:line="120" w:lineRule="exact"/>
        <w:rPr>
          <w:sz w:val="10"/>
        </w:rPr>
      </w:pPr>
    </w:p>
    <w:p w:rsidR="006516F8" w:rsidRPr="006516F8" w:rsidRDefault="006516F8" w:rsidP="006516F8">
      <w:pPr>
        <w:pStyle w:val="SingleTxt"/>
        <w:spacing w:after="0" w:line="120" w:lineRule="exact"/>
        <w:rPr>
          <w:sz w:val="10"/>
        </w:rPr>
      </w:pPr>
    </w:p>
    <w:p w:rsidR="006516F8" w:rsidRDefault="006516F8" w:rsidP="006516F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вопросов, касающихся рассмотрения периодических докладов</w:t>
      </w:r>
    </w:p>
    <w:p w:rsidR="006516F8" w:rsidRPr="006516F8" w:rsidRDefault="006516F8" w:rsidP="006516F8">
      <w:pPr>
        <w:pStyle w:val="SingleTxt"/>
        <w:spacing w:after="0" w:line="120" w:lineRule="exact"/>
        <w:rPr>
          <w:sz w:val="10"/>
        </w:rPr>
      </w:pPr>
    </w:p>
    <w:p w:rsidR="006516F8" w:rsidRDefault="006516F8" w:rsidP="006516F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Иордания</w:t>
      </w:r>
    </w:p>
    <w:p w:rsidR="006516F8" w:rsidRPr="006516F8" w:rsidRDefault="006516F8" w:rsidP="006516F8">
      <w:pPr>
        <w:pStyle w:val="SingleTxt"/>
        <w:spacing w:after="0" w:line="120" w:lineRule="exact"/>
        <w:rPr>
          <w:sz w:val="10"/>
        </w:rPr>
      </w:pPr>
    </w:p>
    <w:p w:rsidR="006516F8" w:rsidRPr="006516F8" w:rsidRDefault="006516F8" w:rsidP="006516F8">
      <w:pPr>
        <w:pStyle w:val="SingleTxt"/>
        <w:spacing w:after="0" w:line="120" w:lineRule="exact"/>
        <w:rPr>
          <w:sz w:val="10"/>
        </w:rPr>
      </w:pPr>
    </w:p>
    <w:p w:rsidR="006516F8" w:rsidRDefault="006516F8" w:rsidP="001C43A8">
      <w:pPr>
        <w:pStyle w:val="SingleTxt"/>
        <w:rPr>
          <w:lang w:val="en-US"/>
        </w:rPr>
      </w:pPr>
      <w:r>
        <w:t>1.</w:t>
      </w:r>
      <w:r>
        <w:tab/>
        <w:t xml:space="preserve">Предсессионная рабочая группа проанализировала совокупный третий и четвертый периодический доклад Иордании </w:t>
      </w:r>
      <w:r w:rsidRPr="00B034A5">
        <w:t>(</w:t>
      </w:r>
      <w:r>
        <w:rPr>
          <w:lang w:val="en-US"/>
        </w:rPr>
        <w:t>CEDAW</w:t>
      </w:r>
      <w:r w:rsidRPr="00B034A5">
        <w:t>/</w:t>
      </w:r>
      <w:r>
        <w:rPr>
          <w:lang w:val="en-US"/>
        </w:rPr>
        <w:t>C</w:t>
      </w:r>
      <w:r w:rsidRPr="00B034A5">
        <w:t>/</w:t>
      </w:r>
      <w:r>
        <w:rPr>
          <w:lang w:val="en-US"/>
        </w:rPr>
        <w:t>JOR</w:t>
      </w:r>
      <w:r w:rsidRPr="00B034A5">
        <w:t>/3–4).</w:t>
      </w:r>
    </w:p>
    <w:p w:rsidR="006516F8" w:rsidRPr="006516F8" w:rsidRDefault="006516F8" w:rsidP="006516F8">
      <w:pPr>
        <w:pStyle w:val="SingleTxt"/>
        <w:spacing w:after="0" w:line="120" w:lineRule="exact"/>
        <w:rPr>
          <w:sz w:val="10"/>
          <w:lang w:val="en-US"/>
        </w:rPr>
      </w:pPr>
    </w:p>
    <w:p w:rsidR="006516F8" w:rsidRPr="006516F8" w:rsidRDefault="006516F8" w:rsidP="006516F8">
      <w:pPr>
        <w:pStyle w:val="SingleTxt"/>
        <w:spacing w:after="0" w:line="120" w:lineRule="exact"/>
        <w:rPr>
          <w:sz w:val="10"/>
          <w:lang w:val="en-US"/>
        </w:rPr>
      </w:pPr>
    </w:p>
    <w:p w:rsidR="006516F8" w:rsidRDefault="006516F8" w:rsidP="006516F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Конституция, законодательство и национальный механизм</w:t>
      </w:r>
    </w:p>
    <w:p w:rsidR="006516F8" w:rsidRPr="006516F8" w:rsidRDefault="006516F8" w:rsidP="006516F8">
      <w:pPr>
        <w:pStyle w:val="SingleTxt"/>
        <w:spacing w:after="0" w:line="120" w:lineRule="exact"/>
        <w:rPr>
          <w:sz w:val="10"/>
        </w:rPr>
      </w:pPr>
    </w:p>
    <w:p w:rsidR="006516F8" w:rsidRPr="006516F8" w:rsidRDefault="006516F8" w:rsidP="006516F8">
      <w:pPr>
        <w:pStyle w:val="SingleTxt"/>
        <w:spacing w:after="0" w:line="120" w:lineRule="exact"/>
        <w:rPr>
          <w:sz w:val="10"/>
        </w:rPr>
      </w:pPr>
    </w:p>
    <w:p w:rsidR="006516F8" w:rsidRDefault="006516F8" w:rsidP="001C43A8">
      <w:pPr>
        <w:pStyle w:val="SingleTxt"/>
      </w:pPr>
      <w:r>
        <w:t>2.</w:t>
      </w:r>
      <w:r>
        <w:tab/>
        <w:t>В своих предыдущих заключительных замечаниях Комитет настоятельно призвал правительство опубликовать Конвенцию в Официальном вестнике и принять законодательные</w:t>
      </w:r>
      <w:r w:rsidR="008A2422">
        <w:t xml:space="preserve"> меры для ее осуществления в судебном порядке</w:t>
      </w:r>
      <w:r w:rsidRPr="008A2422">
        <w:rPr>
          <w:rStyle w:val="FootnoteReference"/>
        </w:rPr>
        <w:footnoteReference w:id="1"/>
      </w:r>
      <w:r>
        <w:t xml:space="preserve">. Однако в докладе </w:t>
      </w:r>
      <w:r w:rsidRPr="00B034A5">
        <w:t>(</w:t>
      </w:r>
      <w:r>
        <w:rPr>
          <w:lang w:val="en-US"/>
        </w:rPr>
        <w:t>CEDAW</w:t>
      </w:r>
      <w:r w:rsidRPr="00B034A5">
        <w:t>/</w:t>
      </w:r>
      <w:r>
        <w:rPr>
          <w:lang w:val="en-US"/>
        </w:rPr>
        <w:t>C</w:t>
      </w:r>
      <w:r w:rsidRPr="00B034A5">
        <w:t>/</w:t>
      </w:r>
      <w:r>
        <w:rPr>
          <w:lang w:val="en-US"/>
        </w:rPr>
        <w:t>JOR</w:t>
      </w:r>
      <w:r w:rsidRPr="00B034A5">
        <w:t>/3–4)</w:t>
      </w:r>
      <w:r>
        <w:t xml:space="preserve"> указывается, что Конвенция пока что </w:t>
      </w:r>
      <w:r w:rsidR="008A2422">
        <w:t xml:space="preserve">не </w:t>
      </w:r>
      <w:r>
        <w:t>была принята по конституционным каналам и не опубликована в Официал</w:t>
      </w:r>
      <w:r>
        <w:t>ь</w:t>
      </w:r>
      <w:r>
        <w:t>ном вестнике, при этом эта задержка объясн</w:t>
      </w:r>
      <w:r w:rsidR="008A2422">
        <w:t>яется отсутствием в Национальном с</w:t>
      </w:r>
      <w:r w:rsidR="008A2422">
        <w:t>о</w:t>
      </w:r>
      <w:r w:rsidR="008A2422">
        <w:t>брании</w:t>
      </w:r>
      <w:r>
        <w:t xml:space="preserve"> возможности рассмотреть ее (пункты 12 и 13). В свете того факта, что Арабская хартия прав человека, которая была ратифицирована после Конве</w:t>
      </w:r>
      <w:r>
        <w:t>н</w:t>
      </w:r>
      <w:r>
        <w:t>ции, была уже рассмотрена и опу</w:t>
      </w:r>
      <w:r>
        <w:t>б</w:t>
      </w:r>
      <w:r>
        <w:t>ликована в Официальном вестнике (пункт 3), поясните задержку в рассмотрени</w:t>
      </w:r>
      <w:r w:rsidR="008A2422">
        <w:t>и Конвенции Национальным собранием</w:t>
      </w:r>
      <w:r>
        <w:t xml:space="preserve"> и ее опублик</w:t>
      </w:r>
      <w:r>
        <w:t>о</w:t>
      </w:r>
      <w:r w:rsidR="008A2422">
        <w:t>вании</w:t>
      </w:r>
      <w:r>
        <w:t xml:space="preserve"> в Официальном вестнике.</w:t>
      </w:r>
    </w:p>
    <w:p w:rsidR="006516F8" w:rsidRDefault="006516F8" w:rsidP="001C43A8">
      <w:pPr>
        <w:pStyle w:val="SingleTxt"/>
      </w:pPr>
      <w:r>
        <w:t>3.</w:t>
      </w:r>
      <w:r>
        <w:tab/>
        <w:t xml:space="preserve">В докладе указывается </w:t>
      </w:r>
      <w:r w:rsidR="008A2422">
        <w:t xml:space="preserve">на </w:t>
      </w:r>
      <w:r>
        <w:t>неуверенность в дополнении статьи 6 Конст</w:t>
      </w:r>
      <w:r>
        <w:t>и</w:t>
      </w:r>
      <w:r>
        <w:t>туции, которая открыто запрещает дискриминацию на основе расы, языка или религии, а также пола (пункт 1). Кроме того, в докладе говорится об отсутс</w:t>
      </w:r>
      <w:r>
        <w:t>т</w:t>
      </w:r>
      <w:r>
        <w:t xml:space="preserve">вии закона, который явно запрещает дискриминацию в отношении женщин (пункт 16). Укажите </w:t>
      </w:r>
      <w:r w:rsidR="008A2422">
        <w:t>шаги, которые будут рассмотрены в установленные сроки</w:t>
      </w:r>
      <w:r>
        <w:t xml:space="preserve"> с целью исправления этого положения в свете обязательств, вытекающих из Конвенции.</w:t>
      </w:r>
    </w:p>
    <w:p w:rsidR="006516F8" w:rsidRDefault="006516F8" w:rsidP="001C43A8">
      <w:pPr>
        <w:pStyle w:val="SingleTxt"/>
      </w:pPr>
      <w:r>
        <w:t>4.</w:t>
      </w:r>
      <w:r>
        <w:tab/>
        <w:t xml:space="preserve">В своих предыдущих заключительных замечаниях Комитет рекомендовал укрепить </w:t>
      </w:r>
      <w:r w:rsidR="008A2422">
        <w:t xml:space="preserve">директивные и правовые </w:t>
      </w:r>
      <w:r>
        <w:t>полномочия национального механизма</w:t>
      </w:r>
      <w:r w:rsidRPr="008A2422">
        <w:rPr>
          <w:rStyle w:val="FootnoteReference"/>
        </w:rPr>
        <w:footnoteReference w:id="2"/>
      </w:r>
      <w:r>
        <w:t>. В докладе говорится, что в рамках национального мех</w:t>
      </w:r>
      <w:r>
        <w:t>а</w:t>
      </w:r>
      <w:r>
        <w:t>низма было проведено подробное обследование его структуры и разработана альтернативная структ</w:t>
      </w:r>
      <w:r>
        <w:t>у</w:t>
      </w:r>
      <w:r>
        <w:t>ра с целью более эффективного использования име</w:t>
      </w:r>
      <w:r>
        <w:t>ю</w:t>
      </w:r>
      <w:r>
        <w:t>щихся ресурсов (пункт 41). Представьте информацию о рекомендациях, сделанных в ходе о</w:t>
      </w:r>
      <w:r>
        <w:t>б</w:t>
      </w:r>
      <w:r>
        <w:t>следования, и укажите порядок их осущ</w:t>
      </w:r>
      <w:r>
        <w:t>е</w:t>
      </w:r>
      <w:r>
        <w:t xml:space="preserve">ствления, в том числе каким образом они будут являться результатом укрепления </w:t>
      </w:r>
      <w:r w:rsidR="008A2422">
        <w:t xml:space="preserve">директивных и правовых </w:t>
      </w:r>
      <w:r>
        <w:t>полном</w:t>
      </w:r>
      <w:r>
        <w:t>о</w:t>
      </w:r>
      <w:r>
        <w:t>чий национального механизма.</w:t>
      </w:r>
    </w:p>
    <w:p w:rsidR="006516F8" w:rsidRDefault="006516F8" w:rsidP="001C43A8">
      <w:pPr>
        <w:pStyle w:val="SingleTxt"/>
      </w:pPr>
      <w:r>
        <w:t>5.</w:t>
      </w:r>
      <w:r>
        <w:tab/>
        <w:t>В докладе отмечается три вида судов в Иордании: религиозные, гражда</w:t>
      </w:r>
      <w:r>
        <w:t>н</w:t>
      </w:r>
      <w:r>
        <w:t>ские и специальные (пункт 18). Укажите, проводились ли учебные занятия с целью повышения осведомленности судей всех этих судов о равенстве между мужчинами и женщинами, отсутствии дискриминации и обязательствах, выт</w:t>
      </w:r>
      <w:r>
        <w:t>е</w:t>
      </w:r>
      <w:r>
        <w:t>кающих из Конвенции.</w:t>
      </w:r>
    </w:p>
    <w:p w:rsidR="006516F8" w:rsidRDefault="006516F8" w:rsidP="001C43A8">
      <w:pPr>
        <w:pStyle w:val="SingleTxt"/>
      </w:pPr>
      <w:r>
        <w:t>6.</w:t>
      </w:r>
      <w:r>
        <w:tab/>
        <w:t>Иордания по</w:t>
      </w:r>
      <w:r>
        <w:noBreakHyphen/>
        <w:t xml:space="preserve">прежнему высказывает оговорки в отношении статей 9(2), </w:t>
      </w:r>
      <w:r w:rsidRPr="00B448B8">
        <w:t xml:space="preserve">15(4) </w:t>
      </w:r>
      <w:r>
        <w:t xml:space="preserve">и </w:t>
      </w:r>
      <w:r w:rsidRPr="00B448B8">
        <w:t>16(1)(</w:t>
      </w:r>
      <w:r>
        <w:rPr>
          <w:lang w:val="en-US"/>
        </w:rPr>
        <w:t>c</w:t>
      </w:r>
      <w:r w:rsidRPr="00B448B8">
        <w:t>), (</w:t>
      </w:r>
      <w:r>
        <w:rPr>
          <w:lang w:val="en-US"/>
        </w:rPr>
        <w:t>d</w:t>
      </w:r>
      <w:r w:rsidRPr="00B448B8">
        <w:t xml:space="preserve">) </w:t>
      </w:r>
      <w:r>
        <w:t xml:space="preserve">и </w:t>
      </w:r>
      <w:r w:rsidRPr="00B448B8">
        <w:t>(</w:t>
      </w:r>
      <w:r>
        <w:rPr>
          <w:lang w:val="en-US"/>
        </w:rPr>
        <w:t>g</w:t>
      </w:r>
      <w:r w:rsidRPr="00B448B8">
        <w:t>)</w:t>
      </w:r>
      <w:r>
        <w:t xml:space="preserve"> Конвенции, несмотря на предыдущие рекомендации Комитета о том, что государство-участник обязано проанализировать эти ог</w:t>
      </w:r>
      <w:r>
        <w:t>о</w:t>
      </w:r>
      <w:r>
        <w:t xml:space="preserve">ворки с целью их </w:t>
      </w:r>
      <w:r w:rsidR="008A2422">
        <w:t>снятия</w:t>
      </w:r>
      <w:r w:rsidRPr="008A2422">
        <w:rPr>
          <w:rStyle w:val="FootnoteReference"/>
        </w:rPr>
        <w:footnoteReference w:id="3"/>
      </w:r>
      <w:r>
        <w:t>. Укажите, предпринимались ли какие-либо совмес</w:t>
      </w:r>
      <w:r>
        <w:t>т</w:t>
      </w:r>
      <w:r>
        <w:t>ные усилия на региональном (Лига арабских государств или арабские страны) или межрегиональном уровне (между странами Организации Исламская ко</w:t>
      </w:r>
      <w:r>
        <w:t>н</w:t>
      </w:r>
      <w:r>
        <w:t>ференция) с целью ускорения усилий, направленных на снятие этих оговорок.</w:t>
      </w:r>
    </w:p>
    <w:p w:rsidR="006516F8" w:rsidRPr="006516F8" w:rsidRDefault="006516F8" w:rsidP="006516F8">
      <w:pPr>
        <w:pStyle w:val="SingleTxt"/>
        <w:spacing w:after="0" w:line="120" w:lineRule="exact"/>
        <w:rPr>
          <w:sz w:val="10"/>
        </w:rPr>
      </w:pPr>
    </w:p>
    <w:p w:rsidR="006516F8" w:rsidRPr="006516F8" w:rsidRDefault="006516F8" w:rsidP="006516F8">
      <w:pPr>
        <w:pStyle w:val="SingleTxt"/>
        <w:spacing w:after="0" w:line="120" w:lineRule="exact"/>
        <w:rPr>
          <w:sz w:val="10"/>
        </w:rPr>
      </w:pPr>
    </w:p>
    <w:p w:rsidR="006516F8" w:rsidRDefault="006516F8" w:rsidP="006516F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женщин в общественной жизни и процессе</w:t>
      </w:r>
      <w:r>
        <w:br/>
        <w:t>выработки решений</w:t>
      </w:r>
    </w:p>
    <w:p w:rsidR="006516F8" w:rsidRPr="006516F8" w:rsidRDefault="006516F8" w:rsidP="006516F8">
      <w:pPr>
        <w:pStyle w:val="SingleTxt"/>
        <w:spacing w:after="0" w:line="120" w:lineRule="exact"/>
        <w:rPr>
          <w:sz w:val="10"/>
        </w:rPr>
      </w:pPr>
    </w:p>
    <w:p w:rsidR="006516F8" w:rsidRPr="006516F8" w:rsidRDefault="006516F8" w:rsidP="006516F8">
      <w:pPr>
        <w:pStyle w:val="SingleTxt"/>
        <w:spacing w:after="0" w:line="120" w:lineRule="exact"/>
        <w:rPr>
          <w:sz w:val="10"/>
        </w:rPr>
      </w:pPr>
    </w:p>
    <w:p w:rsidR="006516F8" w:rsidRDefault="006516F8" w:rsidP="001C43A8">
      <w:pPr>
        <w:pStyle w:val="SingleTxt"/>
      </w:pPr>
      <w:r>
        <w:t>7.</w:t>
      </w:r>
      <w:r>
        <w:tab/>
        <w:t>В докладе указывается на низкую представленность женщин в политич</w:t>
      </w:r>
      <w:r>
        <w:t>е</w:t>
      </w:r>
      <w:r>
        <w:t>ской жизни (пункт 47) и обсуждается меморандум, представленный Короле</w:t>
      </w:r>
      <w:r>
        <w:t>в</w:t>
      </w:r>
      <w:r w:rsidR="008A2422">
        <w:t>ской комиссии</w:t>
      </w:r>
      <w:r>
        <w:t xml:space="preserve"> Иорданской национальной комиссией </w:t>
      </w:r>
      <w:r w:rsidR="008A2422">
        <w:t>по положению</w:t>
      </w:r>
      <w:r>
        <w:t xml:space="preserve"> женщин, которая рекомендовала установить систему квот для женщин (пункт 49). Ук</w:t>
      </w:r>
      <w:r>
        <w:t>а</w:t>
      </w:r>
      <w:r>
        <w:t>жите шаги, предпринимаемые для осуществления этих рекомендаций, и ож</w:t>
      </w:r>
      <w:r>
        <w:t>и</w:t>
      </w:r>
      <w:r>
        <w:t>даемые сроки внесения любых соответствующих поправок в Закон о выборах. Пре</w:t>
      </w:r>
      <w:r>
        <w:t>д</w:t>
      </w:r>
      <w:r>
        <w:t>ставьте информацию о любых других предложениях по обеспечению большей представленности женщин в выборных органах, включая парламент.</w:t>
      </w:r>
    </w:p>
    <w:p w:rsidR="006516F8" w:rsidRDefault="006516F8" w:rsidP="001C43A8">
      <w:pPr>
        <w:pStyle w:val="SingleTxt"/>
      </w:pPr>
      <w:r>
        <w:t>8.</w:t>
      </w:r>
      <w:r>
        <w:tab/>
        <w:t>Согласно докладу, хотя Король поддерживает улучшение положения же</w:t>
      </w:r>
      <w:r>
        <w:t>н</w:t>
      </w:r>
      <w:r>
        <w:t>щин, назначая их в различные ассамблеи и официальные делегации, р</w:t>
      </w:r>
      <w:r w:rsidR="008A2422">
        <w:t>ешения</w:t>
      </w:r>
      <w:r>
        <w:t xml:space="preserve"> административных руководителей среднего уровня, как правило, определяются социальными стереотипами, поэтому «общая тенденция не соответствует обеспечению большей представленности женщин» (пункт 91). Укажите меры, принимаемые по изменению направленности действий государственных рук</w:t>
      </w:r>
      <w:r>
        <w:t>о</w:t>
      </w:r>
      <w:r>
        <w:t xml:space="preserve">водителей и поощрению назначения женщин на правительственные должности и </w:t>
      </w:r>
      <w:r w:rsidR="008A2422">
        <w:t xml:space="preserve">в </w:t>
      </w:r>
      <w:r>
        <w:t>судебную систему, в том числе в рамках временных специальных мер с</w:t>
      </w:r>
      <w:r>
        <w:t>о</w:t>
      </w:r>
      <w:r>
        <w:t>гласно пункту 1 статьи 4 Конвенции и общих рекомендаций № 23 и 25 Комит</w:t>
      </w:r>
      <w:r>
        <w:t>е</w:t>
      </w:r>
      <w:r>
        <w:t>та.</w:t>
      </w:r>
    </w:p>
    <w:p w:rsidR="006516F8" w:rsidRPr="006516F8" w:rsidRDefault="006516F8" w:rsidP="006516F8">
      <w:pPr>
        <w:pStyle w:val="SingleTxt"/>
        <w:spacing w:after="0" w:line="120" w:lineRule="exact"/>
        <w:rPr>
          <w:sz w:val="10"/>
        </w:rPr>
      </w:pPr>
    </w:p>
    <w:p w:rsidR="006516F8" w:rsidRPr="006516F8" w:rsidRDefault="006516F8" w:rsidP="006516F8">
      <w:pPr>
        <w:pStyle w:val="SingleTxt"/>
        <w:spacing w:after="0" w:line="120" w:lineRule="exact"/>
        <w:rPr>
          <w:sz w:val="10"/>
        </w:rPr>
      </w:pPr>
    </w:p>
    <w:p w:rsidR="006516F8" w:rsidRDefault="006516F8" w:rsidP="008A2422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Насилие в отношении женщин</w:t>
      </w:r>
    </w:p>
    <w:p w:rsidR="006516F8" w:rsidRPr="006516F8" w:rsidRDefault="006516F8" w:rsidP="006516F8">
      <w:pPr>
        <w:pStyle w:val="SingleTxt"/>
        <w:spacing w:after="0" w:line="120" w:lineRule="exact"/>
        <w:rPr>
          <w:sz w:val="10"/>
        </w:rPr>
      </w:pPr>
    </w:p>
    <w:p w:rsidR="006516F8" w:rsidRPr="006516F8" w:rsidRDefault="006516F8" w:rsidP="006516F8">
      <w:pPr>
        <w:pStyle w:val="SingleTxt"/>
        <w:spacing w:after="0" w:line="120" w:lineRule="exact"/>
        <w:rPr>
          <w:sz w:val="10"/>
        </w:rPr>
      </w:pPr>
    </w:p>
    <w:p w:rsidR="006516F8" w:rsidRDefault="006516F8" w:rsidP="001C43A8">
      <w:pPr>
        <w:pStyle w:val="SingleTxt"/>
      </w:pPr>
      <w:r>
        <w:t>9.</w:t>
      </w:r>
      <w:r>
        <w:tab/>
        <w:t>Комитет по правам ребенка недавно выразил обеспокоенность по поводу отсутствия надежной информации и данных о бытовом насилии (</w:t>
      </w:r>
      <w:r>
        <w:rPr>
          <w:lang w:val="en-US"/>
        </w:rPr>
        <w:t>CRC</w:t>
      </w:r>
      <w:r w:rsidRPr="001E1DB5">
        <w:t>/</w:t>
      </w:r>
      <w:r>
        <w:rPr>
          <w:lang w:val="en-US"/>
        </w:rPr>
        <w:t>C</w:t>
      </w:r>
      <w:r w:rsidRPr="001E1DB5">
        <w:t>/</w:t>
      </w:r>
      <w:r>
        <w:rPr>
          <w:lang w:val="en-US"/>
        </w:rPr>
        <w:t>JOR</w:t>
      </w:r>
      <w:r w:rsidRPr="001E1DB5">
        <w:t>/</w:t>
      </w:r>
      <w:r>
        <w:rPr>
          <w:lang w:val="en-US"/>
        </w:rPr>
        <w:t>CO</w:t>
      </w:r>
      <w:r w:rsidRPr="001E1DB5">
        <w:t>/3).</w:t>
      </w:r>
      <w:r>
        <w:t xml:space="preserve"> Укажите усилия, предпринимаемые с целью сбора данных о распространении всех форм насилия в отношении женщин, в том числе б</w:t>
      </w:r>
      <w:r>
        <w:t>ы</w:t>
      </w:r>
      <w:r>
        <w:t xml:space="preserve">тового, </w:t>
      </w:r>
      <w:r w:rsidR="008A2422">
        <w:t>«</w:t>
      </w:r>
      <w:r>
        <w:t>преступлений чести</w:t>
      </w:r>
      <w:r w:rsidR="008A2422">
        <w:t>»</w:t>
      </w:r>
      <w:r>
        <w:t>, изнасилований и сексуального насилия.</w:t>
      </w:r>
    </w:p>
    <w:p w:rsidR="008A2422" w:rsidRDefault="008A2422" w:rsidP="001C43A8">
      <w:pPr>
        <w:pStyle w:val="SingleTxt"/>
      </w:pPr>
      <w:r>
        <w:t>10.</w:t>
      </w:r>
      <w:r>
        <w:tab/>
        <w:t>Укажите, является ли применение закона о насилии в быту частью ко</w:t>
      </w:r>
      <w:r>
        <w:t>м</w:t>
      </w:r>
      <w:r>
        <w:t>плексной стратегии правительства в отношении бытового насилия в рамках Проекта защиты семьи (пункт 21)</w:t>
      </w:r>
      <w:r w:rsidR="0059718F">
        <w:t>,</w:t>
      </w:r>
      <w:r>
        <w:t xml:space="preserve"> и в этом случае представьте подробные св</w:t>
      </w:r>
      <w:r>
        <w:t>е</w:t>
      </w:r>
      <w:r>
        <w:t>дения о таком законе, в том числе ожидаемых сроках его принятия.</w:t>
      </w:r>
    </w:p>
    <w:p w:rsidR="008A2422" w:rsidRDefault="008A2422" w:rsidP="001C43A8">
      <w:pPr>
        <w:pStyle w:val="SingleTxt"/>
      </w:pPr>
      <w:r>
        <w:t>11.</w:t>
      </w:r>
      <w:r>
        <w:tab/>
        <w:t>В докладе приводятся некоторые данные о ряде случаев, которые были связаны с сексуальными нападениями и бытовым насилием и о которых соо</w:t>
      </w:r>
      <w:r>
        <w:t>б</w:t>
      </w:r>
      <w:r>
        <w:t>щалось Департаментом по защите семьи (пункт 19 и таблица 1). Укажите число таких случаев, которые привели к уголовному преследованию правонарушит</w:t>
      </w:r>
      <w:r>
        <w:t>е</w:t>
      </w:r>
      <w:r>
        <w:t>лей</w:t>
      </w:r>
      <w:r w:rsidR="0059718F">
        <w:t>,</w:t>
      </w:r>
      <w:r>
        <w:t xml:space="preserve"> и количество осужденных, а также временные тенденции. </w:t>
      </w:r>
    </w:p>
    <w:p w:rsidR="008A2422" w:rsidRDefault="008A2422" w:rsidP="001C43A8">
      <w:pPr>
        <w:pStyle w:val="SingleTxt"/>
      </w:pPr>
      <w:r>
        <w:t>12.</w:t>
      </w:r>
      <w:r>
        <w:tab/>
        <w:t>В докладе указывается, что продолжается практика опекунской защиты женщин (пункт 22), н</w:t>
      </w:r>
      <w:r>
        <w:t>е</w:t>
      </w:r>
      <w:r>
        <w:t>смотря на рекомендацию Комитета о замене ее другими видами их защиты</w:t>
      </w:r>
      <w:r>
        <w:rPr>
          <w:rStyle w:val="FootnoteReference"/>
        </w:rPr>
        <w:footnoteReference w:id="4"/>
      </w:r>
      <w:r>
        <w:t>. Представьте сведения об усилиях, предпринимаемых по замене института опекунской защиты женщин, в том числе количестве созда</w:t>
      </w:r>
      <w:r>
        <w:t>н</w:t>
      </w:r>
      <w:r>
        <w:t>ных или создаваемых приютов в различных частях страны и их возможностях и финансовых ресурсах, а также мерах безопасности, применяемых в этих пр</w:t>
      </w:r>
      <w:r>
        <w:t>и</w:t>
      </w:r>
      <w:r>
        <w:t>ютах</w:t>
      </w:r>
      <w:r w:rsidR="0059718F">
        <w:t>,</w:t>
      </w:r>
      <w:r>
        <w:t xml:space="preserve"> и об оказываемых у</w:t>
      </w:r>
      <w:r>
        <w:t>с</w:t>
      </w:r>
      <w:r>
        <w:t xml:space="preserve">лугах. </w:t>
      </w:r>
    </w:p>
    <w:p w:rsidR="008A2422" w:rsidRDefault="008A2422" w:rsidP="001C43A8">
      <w:pPr>
        <w:pStyle w:val="SingleTxt"/>
      </w:pPr>
      <w:r>
        <w:t>13.</w:t>
      </w:r>
      <w:r>
        <w:tab/>
        <w:t>В докладе указывается, что почти во всех случаях «убийств чести» с</w:t>
      </w:r>
      <w:r>
        <w:t>о</w:t>
      </w:r>
      <w:r>
        <w:t>гласно статье 98 Уголовного кодекса выносятся мягкие приговоры (пункт 33 и диаграмма 1). Укажите меры, принимаемые для расследования, преслед</w:t>
      </w:r>
      <w:r>
        <w:t>о</w:t>
      </w:r>
      <w:r>
        <w:t>вания и наказания лиц, совершающих «преступления чести», а также обеспечения т</w:t>
      </w:r>
      <w:r>
        <w:t>о</w:t>
      </w:r>
      <w:r>
        <w:t xml:space="preserve">го, чтобы все подобные преступления, в частности заранее спланированные, не характеризовались мягкостью приговоров по статье 98. </w:t>
      </w:r>
    </w:p>
    <w:p w:rsidR="008A2422" w:rsidRPr="008A2422" w:rsidRDefault="008A2422" w:rsidP="008A2422">
      <w:pPr>
        <w:pStyle w:val="SingleTxt"/>
        <w:spacing w:after="0" w:line="120" w:lineRule="exact"/>
        <w:rPr>
          <w:sz w:val="10"/>
        </w:rPr>
      </w:pPr>
    </w:p>
    <w:p w:rsidR="008A2422" w:rsidRPr="008A2422" w:rsidRDefault="008A2422" w:rsidP="008A2422">
      <w:pPr>
        <w:pStyle w:val="SingleTxt"/>
        <w:spacing w:after="0" w:line="120" w:lineRule="exact"/>
        <w:rPr>
          <w:sz w:val="10"/>
        </w:rPr>
      </w:pPr>
    </w:p>
    <w:p w:rsidR="008A2422" w:rsidRDefault="008A2422" w:rsidP="008A242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</w:t>
      </w:r>
    </w:p>
    <w:p w:rsidR="008A2422" w:rsidRPr="008A2422" w:rsidRDefault="008A2422" w:rsidP="008A2422">
      <w:pPr>
        <w:pStyle w:val="SingleTxt"/>
        <w:spacing w:after="0" w:line="120" w:lineRule="exact"/>
        <w:rPr>
          <w:sz w:val="10"/>
        </w:rPr>
      </w:pPr>
    </w:p>
    <w:p w:rsidR="008A2422" w:rsidRPr="008A2422" w:rsidRDefault="008A2422" w:rsidP="008A2422">
      <w:pPr>
        <w:pStyle w:val="SingleTxt"/>
        <w:spacing w:after="0" w:line="120" w:lineRule="exact"/>
        <w:rPr>
          <w:sz w:val="10"/>
        </w:rPr>
      </w:pPr>
    </w:p>
    <w:p w:rsidR="008A2422" w:rsidRDefault="008A2422" w:rsidP="001C43A8">
      <w:pPr>
        <w:pStyle w:val="SingleTxt"/>
      </w:pPr>
      <w:r>
        <w:t>14.</w:t>
      </w:r>
      <w:r>
        <w:tab/>
        <w:t>В докладе не приводится никакой информации о случаях торговли же</w:t>
      </w:r>
      <w:r>
        <w:t>н</w:t>
      </w:r>
      <w:r>
        <w:t>щинами. Представьте такие сведения, в том числе данные о количестве же</w:t>
      </w:r>
      <w:r>
        <w:t>н</w:t>
      </w:r>
      <w:r>
        <w:t>щин и девочек, которые стали жертвами торговли из Иордании и через нее.</w:t>
      </w:r>
    </w:p>
    <w:p w:rsidR="008A2422" w:rsidRPr="008A2422" w:rsidRDefault="008A2422" w:rsidP="008A2422">
      <w:pPr>
        <w:pStyle w:val="SingleTxt"/>
        <w:spacing w:after="0" w:line="120" w:lineRule="exact"/>
        <w:rPr>
          <w:sz w:val="10"/>
        </w:rPr>
      </w:pPr>
    </w:p>
    <w:p w:rsidR="008A2422" w:rsidRPr="008A2422" w:rsidRDefault="008A2422" w:rsidP="008A2422">
      <w:pPr>
        <w:pStyle w:val="SingleTxt"/>
        <w:spacing w:after="0" w:line="120" w:lineRule="exact"/>
        <w:rPr>
          <w:sz w:val="10"/>
        </w:rPr>
      </w:pPr>
    </w:p>
    <w:p w:rsidR="008A2422" w:rsidRDefault="008A2422" w:rsidP="008A242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нищета</w:t>
      </w:r>
    </w:p>
    <w:p w:rsidR="008A2422" w:rsidRPr="008A2422" w:rsidRDefault="008A2422" w:rsidP="008A2422">
      <w:pPr>
        <w:pStyle w:val="SingleTxt"/>
        <w:spacing w:after="0" w:line="120" w:lineRule="exact"/>
        <w:rPr>
          <w:sz w:val="10"/>
        </w:rPr>
      </w:pPr>
    </w:p>
    <w:p w:rsidR="008A2422" w:rsidRPr="008A2422" w:rsidRDefault="008A2422" w:rsidP="008A2422">
      <w:pPr>
        <w:pStyle w:val="SingleTxt"/>
        <w:spacing w:after="0" w:line="120" w:lineRule="exact"/>
        <w:rPr>
          <w:sz w:val="10"/>
        </w:rPr>
      </w:pPr>
    </w:p>
    <w:p w:rsidR="008A2422" w:rsidRDefault="008A2422" w:rsidP="001C43A8">
      <w:pPr>
        <w:pStyle w:val="SingleTxt"/>
      </w:pPr>
      <w:r>
        <w:t>15.</w:t>
      </w:r>
      <w:r>
        <w:tab/>
        <w:t xml:space="preserve">В докладе показано уменьшение числа экономически активных женщин с 16,5 процента в 1997 году до 10,4 процента в 2004 году, </w:t>
      </w:r>
      <w:r w:rsidR="00230AC0">
        <w:t>что</w:t>
      </w:r>
      <w:r>
        <w:t xml:space="preserve"> обусловле</w:t>
      </w:r>
      <w:r w:rsidR="00230AC0">
        <w:t>но</w:t>
      </w:r>
      <w:r>
        <w:t xml:space="preserve"> неж</w:t>
      </w:r>
      <w:r>
        <w:t>е</w:t>
      </w:r>
      <w:r>
        <w:t xml:space="preserve">ланием работодателей </w:t>
      </w:r>
      <w:r w:rsidR="00230AC0">
        <w:t>принимать на работу</w:t>
      </w:r>
      <w:r>
        <w:t xml:space="preserve"> женщин из</w:t>
      </w:r>
      <w:r>
        <w:noBreakHyphen/>
        <w:t>за финансового брем</w:t>
      </w:r>
      <w:r>
        <w:t>е</w:t>
      </w:r>
      <w:r>
        <w:t>ни в рамках трудового законод</w:t>
      </w:r>
      <w:r w:rsidR="00230AC0">
        <w:t>ательства, связанного с отпусками</w:t>
      </w:r>
      <w:r>
        <w:t xml:space="preserve"> по береме</w:t>
      </w:r>
      <w:r>
        <w:t>н</w:t>
      </w:r>
      <w:r>
        <w:t>ности, перерывами в работе для кормления детей и уходом за ними (пун</w:t>
      </w:r>
      <w:r>
        <w:t>к</w:t>
      </w:r>
      <w:r>
        <w:t>ты</w:t>
      </w:r>
      <w:r w:rsidR="0059718F">
        <w:t> </w:t>
      </w:r>
      <w:r>
        <w:t>135, 136 и 149). Кроме того, в докладе также указывается, что фирмам час</w:t>
      </w:r>
      <w:r>
        <w:t>т</w:t>
      </w:r>
      <w:r>
        <w:t>ного сектора присуща тенденция уменьшения ежемесячных зарплат для раб</w:t>
      </w:r>
      <w:r>
        <w:t>о</w:t>
      </w:r>
      <w:r>
        <w:t>тающих женщин в качестве меры компенсации затрат, связанных со льготами по беременности и перерывами в работе с целью кормления детей (пункт 156). Укажите меры, принимаемые с целью рассмотрения этой дискриминационной пра</w:t>
      </w:r>
      <w:r>
        <w:t>к</w:t>
      </w:r>
      <w:r>
        <w:t>тики.</w:t>
      </w:r>
    </w:p>
    <w:p w:rsidR="008A2422" w:rsidRDefault="008A2422" w:rsidP="001C43A8">
      <w:pPr>
        <w:pStyle w:val="SingleTxt"/>
      </w:pPr>
      <w:r>
        <w:t>16.</w:t>
      </w:r>
      <w:r>
        <w:tab/>
        <w:t xml:space="preserve">Представьте информацию о влиянии либерализации торговли и свободной рыночной политики на занятость женщин. </w:t>
      </w:r>
    </w:p>
    <w:p w:rsidR="008A2422" w:rsidRDefault="008A2422" w:rsidP="001C43A8">
      <w:pPr>
        <w:pStyle w:val="SingleTxt"/>
      </w:pPr>
      <w:r>
        <w:t>17.</w:t>
      </w:r>
      <w:r>
        <w:tab/>
        <w:t xml:space="preserve">В докладе указывается, что Иорданская национальная комиссия </w:t>
      </w:r>
      <w:r w:rsidR="00230AC0">
        <w:t>по пол</w:t>
      </w:r>
      <w:r w:rsidR="00230AC0">
        <w:t>о</w:t>
      </w:r>
      <w:r w:rsidR="00230AC0">
        <w:t>жению</w:t>
      </w:r>
      <w:r>
        <w:t xml:space="preserve"> женщин осуществляет проект под названием «Обеспечение равенства между мужчинами и женщинами на основе институционального развития в Иордании», который нацелен на бол</w:t>
      </w:r>
      <w:r w:rsidR="00230AC0">
        <w:t>ее широкий</w:t>
      </w:r>
      <w:r>
        <w:t xml:space="preserve"> учет гендерной перспективы, устр</w:t>
      </w:r>
      <w:r>
        <w:t>а</w:t>
      </w:r>
      <w:r>
        <w:t>нение дискриминации и обеспечение большей комфортности для</w:t>
      </w:r>
      <w:r w:rsidR="00230AC0">
        <w:t xml:space="preserve"> женщин на рабочем месте (пункт </w:t>
      </w:r>
      <w:r>
        <w:t xml:space="preserve">65). В нем также упоминается, что решение женщины пойти на работу обусловлено рядом </w:t>
      </w:r>
      <w:r w:rsidR="00230AC0">
        <w:t xml:space="preserve">таких </w:t>
      </w:r>
      <w:r>
        <w:t xml:space="preserve">ограничений, </w:t>
      </w:r>
      <w:r w:rsidR="00230AC0">
        <w:t>как:</w:t>
      </w:r>
      <w:r>
        <w:t xml:space="preserve"> может ли она безопасно ездить на работу и с нее и действует ли на рабочем месте принцип сегрегации с гендерной точки зрения (пункт 143). Укажите процедуры ра</w:t>
      </w:r>
      <w:r>
        <w:t>с</w:t>
      </w:r>
      <w:r>
        <w:t xml:space="preserve">смотрения этих ограничений, в том числе в рамках вышеупомянутого </w:t>
      </w:r>
      <w:r w:rsidR="00230AC0">
        <w:t>П</w:t>
      </w:r>
      <w:r>
        <w:t>рое</w:t>
      </w:r>
      <w:r>
        <w:t>к</w:t>
      </w:r>
      <w:r>
        <w:t>та. Кроме того, сообщите, рассматривается ли закон или политика о сексуальных домогательства</w:t>
      </w:r>
      <w:r w:rsidR="00230AC0">
        <w:t>х</w:t>
      </w:r>
      <w:r>
        <w:t xml:space="preserve"> на рабочем месте</w:t>
      </w:r>
      <w:r w:rsidR="0059718F">
        <w:t>,</w:t>
      </w:r>
      <w:r>
        <w:t xml:space="preserve"> и, если да, представьте подробные св</w:t>
      </w:r>
      <w:r>
        <w:t>е</w:t>
      </w:r>
      <w:r>
        <w:t>дения о предлагаемом законе или политике и ожидаемых рамках их принятия.</w:t>
      </w:r>
    </w:p>
    <w:p w:rsidR="008A2422" w:rsidRDefault="008A2422" w:rsidP="001C43A8">
      <w:pPr>
        <w:pStyle w:val="SingleTxt"/>
      </w:pPr>
      <w:r>
        <w:t>18.</w:t>
      </w:r>
      <w:r>
        <w:tab/>
        <w:t>Согласно доклад</w:t>
      </w:r>
      <w:r w:rsidR="0059718F">
        <w:t>у</w:t>
      </w:r>
      <w:r>
        <w:t>, министерство труда работает над поправками к Труд</w:t>
      </w:r>
      <w:r>
        <w:t>о</w:t>
      </w:r>
      <w:r>
        <w:t>вому кодексу с целью защиты прав женщин-мигрантов, выполняющих дома</w:t>
      </w:r>
      <w:r>
        <w:t>ш</w:t>
      </w:r>
      <w:r>
        <w:t>нюю работу в Иордании (пункт 147). Укажите сроки принятия этих поправок; соответствующие аспекты, которые будут защищать права мигрантов-домаш</w:t>
      </w:r>
      <w:r w:rsidR="00230AC0">
        <w:softHyphen/>
      </w:r>
      <w:r>
        <w:t>них работников; и меры, которые будут обеспечены для эффективного осущ</w:t>
      </w:r>
      <w:r>
        <w:t>е</w:t>
      </w:r>
      <w:r>
        <w:t xml:space="preserve">ствления такого законодательства. </w:t>
      </w:r>
    </w:p>
    <w:p w:rsidR="008A2422" w:rsidRDefault="008A2422" w:rsidP="001C43A8">
      <w:pPr>
        <w:pStyle w:val="SingleTxt"/>
      </w:pPr>
      <w:r>
        <w:t>19.</w:t>
      </w:r>
      <w:r>
        <w:tab/>
        <w:t>Из доклада следует, что женщины занимают очень немного высокоп</w:t>
      </w:r>
      <w:r>
        <w:t>о</w:t>
      </w:r>
      <w:r>
        <w:t>ставленных должностей в государственных учреждениях</w:t>
      </w:r>
      <w:r w:rsidR="00230AC0">
        <w:t xml:space="preserve"> ввиду</w:t>
      </w:r>
      <w:r>
        <w:t xml:space="preserve"> от</w:t>
      </w:r>
      <w:r w:rsidR="00230AC0">
        <w:t>сутствия</w:t>
      </w:r>
      <w:r>
        <w:t xml:space="preserve"> у ни</w:t>
      </w:r>
      <w:r w:rsidR="00230AC0">
        <w:t>х учебной подготовки и их раннего выхода</w:t>
      </w:r>
      <w:r>
        <w:t xml:space="preserve"> на пенсию (пункт 152 и табл</w:t>
      </w:r>
      <w:r>
        <w:t>и</w:t>
      </w:r>
      <w:r>
        <w:t>ца 25). Укажите меры, в том числе любые временные специальные меры в с</w:t>
      </w:r>
      <w:r>
        <w:t>о</w:t>
      </w:r>
      <w:r>
        <w:t>ответствии с пунктом 1 статьи 4 Конвенции и общей рекомендацией № 25 К</w:t>
      </w:r>
      <w:r>
        <w:t>о</w:t>
      </w:r>
      <w:r>
        <w:t xml:space="preserve">митета, направленные на то, чтобы обеспечить </w:t>
      </w:r>
      <w:r w:rsidR="00230AC0">
        <w:t>профессиональную</w:t>
      </w:r>
      <w:r>
        <w:t xml:space="preserve"> подготовку женщин-гражданских служащих, не поощрять их ранний выход на пенсию и содействовать продвижению по службе, а также проявляющиеся временные тенденции.</w:t>
      </w:r>
    </w:p>
    <w:p w:rsidR="008A2422" w:rsidRDefault="008A2422" w:rsidP="001C43A8">
      <w:pPr>
        <w:pStyle w:val="SingleTxt"/>
      </w:pPr>
      <w:r>
        <w:t>20.</w:t>
      </w:r>
      <w:r>
        <w:tab/>
        <w:t>Сообщите информацию о том, каким образом используется Конвенция при подготовке национальной стратегии борьбы с нищетой и как осуществл</w:t>
      </w:r>
      <w:r>
        <w:t>е</w:t>
      </w:r>
      <w:r>
        <w:t>ние этой стратегии будет также способствовать выполнению положений Ко</w:t>
      </w:r>
      <w:r>
        <w:t>н</w:t>
      </w:r>
      <w:r>
        <w:t>венции.</w:t>
      </w:r>
    </w:p>
    <w:p w:rsidR="008A2422" w:rsidRDefault="008A2422" w:rsidP="001C43A8">
      <w:pPr>
        <w:pStyle w:val="SingleTxt"/>
      </w:pPr>
      <w:r>
        <w:t>21.</w:t>
      </w:r>
      <w:r>
        <w:tab/>
        <w:t>В четвертом вступительном пункте доклада содержится ссылка на реги</w:t>
      </w:r>
      <w:r>
        <w:t>о</w:t>
      </w:r>
      <w:r>
        <w:t xml:space="preserve">нальное положение, особенно на палестинских территориях и </w:t>
      </w:r>
      <w:r w:rsidR="00230AC0">
        <w:t xml:space="preserve">в </w:t>
      </w:r>
      <w:r>
        <w:t>Ираке. Каким образом упомянутая региональная обстановка сказывается на правах человека женщин, особенно их социально-экономических правах, и осуществлении Конвенции?</w:t>
      </w:r>
    </w:p>
    <w:p w:rsidR="008A2422" w:rsidRPr="008A2422" w:rsidRDefault="008A2422" w:rsidP="008A2422">
      <w:pPr>
        <w:pStyle w:val="SingleTxt"/>
        <w:spacing w:after="0" w:line="120" w:lineRule="exact"/>
        <w:rPr>
          <w:sz w:val="10"/>
        </w:rPr>
      </w:pPr>
    </w:p>
    <w:p w:rsidR="008A2422" w:rsidRPr="008A2422" w:rsidRDefault="008A2422" w:rsidP="008A2422">
      <w:pPr>
        <w:pStyle w:val="SingleTxt"/>
        <w:spacing w:after="0" w:line="120" w:lineRule="exact"/>
        <w:rPr>
          <w:sz w:val="10"/>
        </w:rPr>
      </w:pPr>
    </w:p>
    <w:p w:rsidR="008A2422" w:rsidRDefault="008A2422" w:rsidP="00230AC0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 и стереотипы</w:t>
      </w:r>
    </w:p>
    <w:p w:rsidR="008A2422" w:rsidRPr="008A2422" w:rsidRDefault="008A2422" w:rsidP="00230AC0">
      <w:pPr>
        <w:pStyle w:val="SingleTxt"/>
        <w:keepNext/>
        <w:spacing w:after="0" w:line="120" w:lineRule="exact"/>
        <w:rPr>
          <w:sz w:val="10"/>
        </w:rPr>
      </w:pPr>
    </w:p>
    <w:p w:rsidR="008A2422" w:rsidRPr="008A2422" w:rsidRDefault="008A2422" w:rsidP="00230AC0">
      <w:pPr>
        <w:pStyle w:val="SingleTxt"/>
        <w:keepNext/>
        <w:spacing w:after="0" w:line="120" w:lineRule="exact"/>
        <w:rPr>
          <w:sz w:val="10"/>
        </w:rPr>
      </w:pPr>
    </w:p>
    <w:p w:rsidR="008A2422" w:rsidRDefault="008A2422" w:rsidP="001C43A8">
      <w:pPr>
        <w:pStyle w:val="SingleTxt"/>
      </w:pPr>
      <w:r>
        <w:t>22.</w:t>
      </w:r>
      <w:r>
        <w:tab/>
        <w:t>В докладе указывается, что в ходе проверки используемых в начальных школах учебников были обнаружены укоренившиеся стереотипы о роли же</w:t>
      </w:r>
      <w:r>
        <w:t>н</w:t>
      </w:r>
      <w:r>
        <w:t>щин (пункты 61, 123 и 124). В докладе далее отмечается, что, хотя министерс</w:t>
      </w:r>
      <w:r>
        <w:t>т</w:t>
      </w:r>
      <w:r>
        <w:t>во просвещения пересматривает свои учебные планы в целях устранения л</w:t>
      </w:r>
      <w:r>
        <w:t>ю</w:t>
      </w:r>
      <w:r>
        <w:t>бых негативных показателей (пункт 122), пока что, видимо, нецелесообразно радикальное изменение этих стереотипных представлений (пункт 61). Поясн</w:t>
      </w:r>
      <w:r>
        <w:t>и</w:t>
      </w:r>
      <w:r>
        <w:t>те, почему ликвидация стереотипов в учебниках считается ненужной, и укаж</w:t>
      </w:r>
      <w:r>
        <w:t>и</w:t>
      </w:r>
      <w:r>
        <w:t xml:space="preserve">те меры, принимаемые с целью устранения любых препятствий и ликвидации таких стереотипов. </w:t>
      </w:r>
    </w:p>
    <w:p w:rsidR="008A2422" w:rsidRDefault="008A2422" w:rsidP="001C43A8">
      <w:pPr>
        <w:pStyle w:val="SingleTxt"/>
      </w:pPr>
      <w:r>
        <w:t>23.</w:t>
      </w:r>
      <w:r>
        <w:tab/>
        <w:t>В докладе отмечается, что в ходе обследования было установлено закре</w:t>
      </w:r>
      <w:r>
        <w:t>п</w:t>
      </w:r>
      <w:r>
        <w:t>ление широко распространен</w:t>
      </w:r>
      <w:r w:rsidR="00230AC0">
        <w:t>ных</w:t>
      </w:r>
      <w:r>
        <w:t xml:space="preserve"> гендерных стереотипов в средствах массовой информации (пункт 56). В докладе далее указывается, что в программах ра</w:t>
      </w:r>
      <w:r>
        <w:t>з</w:t>
      </w:r>
      <w:r>
        <w:t xml:space="preserve">личных </w:t>
      </w:r>
      <w:r w:rsidR="00230AC0">
        <w:t xml:space="preserve">таких </w:t>
      </w:r>
      <w:r>
        <w:t>средств по</w:t>
      </w:r>
      <w:r>
        <w:noBreakHyphen/>
        <w:t xml:space="preserve">прежнему особо выделяется </w:t>
      </w:r>
      <w:r w:rsidR="00230AC0">
        <w:t>стереотипная</w:t>
      </w:r>
      <w:r>
        <w:t xml:space="preserve"> роль же</w:t>
      </w:r>
      <w:r>
        <w:t>н</w:t>
      </w:r>
      <w:r>
        <w:t>щин (пункт 60). Представьте информацию об усилиях, предпринимаемых пр</w:t>
      </w:r>
      <w:r>
        <w:t>а</w:t>
      </w:r>
      <w:r>
        <w:t>вительством с целью поощрения средств массовой информации к ликвидации традиционных стереотипов о роли мужчин и женщин и поощрении равенства между ними, а также укажите последствия таких усилий.</w:t>
      </w:r>
    </w:p>
    <w:p w:rsidR="008A2422" w:rsidRDefault="008A2422" w:rsidP="001C43A8">
      <w:pPr>
        <w:pStyle w:val="SingleTxt"/>
      </w:pPr>
      <w:r>
        <w:t>24.</w:t>
      </w:r>
      <w:r>
        <w:tab/>
        <w:t>В докладе говорится, что, согласно имеющимся статистическим данным, выбор женщин в сфере образования по</w:t>
      </w:r>
      <w:r>
        <w:noBreakHyphen/>
        <w:t>прежнему определяется широко ра</w:t>
      </w:r>
      <w:r>
        <w:t>с</w:t>
      </w:r>
      <w:r>
        <w:t>пространенными стереотипными отношениями и представлениями о социал</w:t>
      </w:r>
      <w:r>
        <w:t>ь</w:t>
      </w:r>
      <w:r>
        <w:t>ной роли мужчин и женщин (пункт 107). Опишите имеющиеся стратегии и ц</w:t>
      </w:r>
      <w:r>
        <w:t>е</w:t>
      </w:r>
      <w:r>
        <w:t>левые показатели, в том числе любые финансовые стимулы</w:t>
      </w:r>
      <w:r w:rsidR="00230AC0">
        <w:t xml:space="preserve"> для увеличения</w:t>
      </w:r>
      <w:r>
        <w:t xml:space="preserve"> числа студенток в нетрадиционных сферах образования, таких, как промы</w:t>
      </w:r>
      <w:r>
        <w:t>ш</w:t>
      </w:r>
      <w:r>
        <w:t>ленность и гостиничное дело, в том числе последствия таких стратегий и вр</w:t>
      </w:r>
      <w:r>
        <w:t>е</w:t>
      </w:r>
      <w:r>
        <w:t>менные тенденции.</w:t>
      </w:r>
    </w:p>
    <w:p w:rsidR="00230AC0" w:rsidRPr="00230AC0" w:rsidRDefault="00230AC0" w:rsidP="00230AC0">
      <w:pPr>
        <w:pStyle w:val="SingleTxt"/>
        <w:spacing w:after="0" w:line="120" w:lineRule="exact"/>
        <w:rPr>
          <w:sz w:val="10"/>
        </w:rPr>
      </w:pPr>
    </w:p>
    <w:p w:rsidR="00230AC0" w:rsidRPr="00230AC0" w:rsidRDefault="00230AC0" w:rsidP="00230AC0">
      <w:pPr>
        <w:pStyle w:val="SingleTxt"/>
        <w:spacing w:after="0" w:line="120" w:lineRule="exact"/>
        <w:rPr>
          <w:sz w:val="10"/>
        </w:rPr>
      </w:pPr>
    </w:p>
    <w:p w:rsidR="00230AC0" w:rsidRDefault="00230AC0" w:rsidP="00230AC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Охрана здоровья</w:t>
      </w:r>
    </w:p>
    <w:p w:rsidR="00230AC0" w:rsidRDefault="00230AC0" w:rsidP="00230AC0">
      <w:pPr>
        <w:pStyle w:val="SingleTxt"/>
        <w:spacing w:after="0" w:line="120" w:lineRule="exact"/>
        <w:rPr>
          <w:sz w:val="10"/>
        </w:rPr>
      </w:pPr>
    </w:p>
    <w:p w:rsidR="00230AC0" w:rsidRPr="00230AC0" w:rsidRDefault="00230AC0" w:rsidP="00230AC0">
      <w:pPr>
        <w:pStyle w:val="SingleTxt"/>
        <w:spacing w:after="0" w:line="120" w:lineRule="exact"/>
        <w:rPr>
          <w:sz w:val="10"/>
        </w:rPr>
      </w:pPr>
    </w:p>
    <w:p w:rsidR="00230AC0" w:rsidRDefault="00230AC0" w:rsidP="001C43A8">
      <w:pPr>
        <w:pStyle w:val="SingleTxt"/>
      </w:pPr>
      <w:r>
        <w:t>25.</w:t>
      </w:r>
      <w:r>
        <w:tab/>
        <w:t>В докладе указывается, что на долю женщин возрастной группы 20–39 лет приходится 30,23 процента всех сообщаемых случаев заболевания ВИЧ/СПИДом (пункт 184). Укажите на наличие действующих программ бор</w:t>
      </w:r>
      <w:r>
        <w:t>ь</w:t>
      </w:r>
      <w:r>
        <w:t>бы с ВИЧ/СПИДом, учитывающих гендерную перспективу, и специальных м</w:t>
      </w:r>
      <w:r>
        <w:t>е</w:t>
      </w:r>
      <w:r>
        <w:t>р профилактики, рассчитанных на женщин, в том числе кампаний по повышению осведомленности в средствах массовой информации с целью информирования женщин об опасности заражения ВИЧ/СПИДом.</w:t>
      </w:r>
    </w:p>
    <w:p w:rsidR="00230AC0" w:rsidRDefault="00230AC0" w:rsidP="001C43A8">
      <w:pPr>
        <w:pStyle w:val="SingleTxt"/>
      </w:pPr>
      <w:r>
        <w:t>26.</w:t>
      </w:r>
      <w:r>
        <w:tab/>
        <w:t>В докладе упоминается, что молодежь плохо владеет вопросами охраны репродуктивного здоровья (пункт 134). Кроме того, в нем указывается, что м</w:t>
      </w:r>
      <w:r>
        <w:t>е</w:t>
      </w:r>
      <w:r>
        <w:t>тоды планирования семьи используются не широко (пункт 191). Укажите шаги, предпринимаемые с целью повышения степени осведомленности молодежи в вопросах репродуктивного здоровья. Сообщите также о мерах по расширению знаний о методах планирования семьи и обеспечения свободного и простого доступа к информации об этом, в том числе о различных контрацептивных м</w:t>
      </w:r>
      <w:r>
        <w:t>е</w:t>
      </w:r>
      <w:r>
        <w:t>тодах, существующих как для женщин, так и мужчин.</w:t>
      </w:r>
    </w:p>
    <w:p w:rsidR="00230AC0" w:rsidRDefault="00230AC0" w:rsidP="00230AC0">
      <w:pPr>
        <w:pStyle w:val="SingleTxt"/>
        <w:spacing w:after="0" w:line="120" w:lineRule="exact"/>
        <w:rPr>
          <w:sz w:val="10"/>
        </w:rPr>
      </w:pPr>
    </w:p>
    <w:p w:rsidR="00230AC0" w:rsidRPr="00230AC0" w:rsidRDefault="00230AC0" w:rsidP="00230AC0">
      <w:pPr>
        <w:pStyle w:val="SingleTxt"/>
        <w:spacing w:after="0" w:line="120" w:lineRule="exact"/>
        <w:rPr>
          <w:sz w:val="10"/>
        </w:rPr>
      </w:pPr>
    </w:p>
    <w:p w:rsidR="00230AC0" w:rsidRDefault="00230AC0" w:rsidP="00230AC0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230AC0" w:rsidRDefault="00230AC0" w:rsidP="00230AC0">
      <w:pPr>
        <w:pStyle w:val="SingleTxt"/>
        <w:keepNext/>
        <w:spacing w:after="0" w:line="120" w:lineRule="exact"/>
        <w:rPr>
          <w:sz w:val="10"/>
        </w:rPr>
      </w:pPr>
    </w:p>
    <w:p w:rsidR="00230AC0" w:rsidRPr="00230AC0" w:rsidRDefault="00230AC0" w:rsidP="00230AC0">
      <w:pPr>
        <w:pStyle w:val="SingleTxt"/>
        <w:keepNext/>
        <w:spacing w:after="0" w:line="120" w:lineRule="exact"/>
        <w:rPr>
          <w:sz w:val="10"/>
        </w:rPr>
      </w:pPr>
    </w:p>
    <w:p w:rsidR="00230AC0" w:rsidRDefault="00230AC0" w:rsidP="001C43A8">
      <w:pPr>
        <w:pStyle w:val="SingleTxt"/>
      </w:pPr>
      <w:r>
        <w:t>27.</w:t>
      </w:r>
      <w:r>
        <w:tab/>
        <w:t>Обсуждения в рамках статей 15 и 16 доклада свидетельствуют о том, что женщины не пользуются равными правами с мужчинами в рамках законов о личном статусе, особенно браке, разводе, опекунстве детей, наследовании и выборе места жительства. Однако в докладе указывается, что Иорданская н</w:t>
      </w:r>
      <w:r>
        <w:t>а</w:t>
      </w:r>
      <w:r>
        <w:t>циональная комиссия по положению женщин привержена делу внесения п</w:t>
      </w:r>
      <w:r>
        <w:t>о</w:t>
      </w:r>
      <w:r>
        <w:t>правок в законодательство, которое дискриминирует женщин (пункт 15). Кроме того, в своих предыдущих заключительных замечаниях Комитет рекомендовал внести поправки в соответствующие законы и снять оговорки в отношении Конвенции</w:t>
      </w:r>
      <w:r>
        <w:rPr>
          <w:rStyle w:val="FootnoteReference"/>
        </w:rPr>
        <w:footnoteReference w:id="5"/>
      </w:r>
      <w:r>
        <w:t>. Представьте подробные сведения о мерах, принимаемых по в</w:t>
      </w:r>
      <w:r>
        <w:t>ы</w:t>
      </w:r>
      <w:r>
        <w:t>полнению рекомендаций Комитета, указав конкретно любые предлагаемые р</w:t>
      </w:r>
      <w:r>
        <w:t>е</w:t>
      </w:r>
      <w:r>
        <w:t>формы вышеуказанных законов (в том числе основанных на более прогресси</w:t>
      </w:r>
      <w:r>
        <w:t>в</w:t>
      </w:r>
      <w:r>
        <w:t>ных тракто</w:t>
      </w:r>
      <w:r>
        <w:t>в</w:t>
      </w:r>
      <w:r>
        <w:t>ках шариата) и соответствующие сроки их проведения.</w:t>
      </w:r>
    </w:p>
    <w:p w:rsidR="00230AC0" w:rsidRDefault="00230AC0" w:rsidP="00230AC0">
      <w:pPr>
        <w:pStyle w:val="SingleTxt"/>
        <w:spacing w:after="0" w:line="120" w:lineRule="exact"/>
        <w:rPr>
          <w:sz w:val="10"/>
        </w:rPr>
      </w:pPr>
    </w:p>
    <w:p w:rsidR="00230AC0" w:rsidRPr="00230AC0" w:rsidRDefault="00230AC0" w:rsidP="00230AC0">
      <w:pPr>
        <w:pStyle w:val="SingleTxt"/>
        <w:spacing w:after="0" w:line="120" w:lineRule="exact"/>
        <w:rPr>
          <w:sz w:val="10"/>
        </w:rPr>
      </w:pPr>
    </w:p>
    <w:p w:rsidR="00230AC0" w:rsidRDefault="00230AC0" w:rsidP="00230AC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 и женщины-беженцы</w:t>
      </w:r>
    </w:p>
    <w:p w:rsidR="00230AC0" w:rsidRDefault="00230AC0" w:rsidP="00230AC0">
      <w:pPr>
        <w:pStyle w:val="SingleTxt"/>
        <w:spacing w:after="0" w:line="120" w:lineRule="exact"/>
        <w:rPr>
          <w:sz w:val="10"/>
        </w:rPr>
      </w:pPr>
    </w:p>
    <w:p w:rsidR="00230AC0" w:rsidRPr="00230AC0" w:rsidRDefault="00230AC0" w:rsidP="00230AC0">
      <w:pPr>
        <w:pStyle w:val="SingleTxt"/>
        <w:spacing w:after="0" w:line="120" w:lineRule="exact"/>
        <w:rPr>
          <w:sz w:val="10"/>
        </w:rPr>
      </w:pPr>
    </w:p>
    <w:p w:rsidR="00230AC0" w:rsidRDefault="00230AC0" w:rsidP="001C43A8">
      <w:pPr>
        <w:pStyle w:val="SingleTxt"/>
      </w:pPr>
      <w:r>
        <w:t>28.</w:t>
      </w:r>
      <w:r>
        <w:tab/>
        <w:t>В докладе говорится, что, хотя план социально-экономического развития (1999–2003 годы) содержит разделы о развитии сельских районов и на ме</w:t>
      </w:r>
      <w:r>
        <w:t>с</w:t>
      </w:r>
      <w:r>
        <w:t>тах, он не касается сельских женщин (пункт 223). Укажите, учитываются ли в н</w:t>
      </w:r>
      <w:r>
        <w:t>ы</w:t>
      </w:r>
      <w:r>
        <w:t>нешнем плане социально-экономического развития и национальной страт</w:t>
      </w:r>
      <w:r>
        <w:t>е</w:t>
      </w:r>
      <w:r>
        <w:t>гии борьбы с нищетой потребности сельских женщин и каким образом, ос</w:t>
      </w:r>
      <w:r>
        <w:t>о</w:t>
      </w:r>
      <w:r>
        <w:t>бенно в свете рекомендации Комитета, которая содержится в его предыдущих заключ</w:t>
      </w:r>
      <w:r>
        <w:t>и</w:t>
      </w:r>
      <w:r>
        <w:t>тельных замечаниях и касается интеграции сельских женщин в процесс наци</w:t>
      </w:r>
      <w:r>
        <w:t>о</w:t>
      </w:r>
      <w:r>
        <w:t>нального развития</w:t>
      </w:r>
      <w:r>
        <w:rPr>
          <w:rStyle w:val="FootnoteReference"/>
        </w:rPr>
        <w:footnoteReference w:id="6"/>
      </w:r>
      <w:r>
        <w:t>.</w:t>
      </w:r>
    </w:p>
    <w:p w:rsidR="00230AC0" w:rsidRDefault="00230AC0" w:rsidP="001C43A8">
      <w:pPr>
        <w:pStyle w:val="SingleTxt"/>
      </w:pPr>
      <w:r>
        <w:t>29.</w:t>
      </w:r>
      <w:r>
        <w:tab/>
        <w:t>Помимо сообщения информации об охране здоровья и медицинских службах (пункты 202–206), в докладе не содержится сведений о палестинских женщинах-беженцах и не указывается, сталкиваются ли эти женщины с ос</w:t>
      </w:r>
      <w:r>
        <w:t>о</w:t>
      </w:r>
      <w:r>
        <w:t>быми проблемами в различных сферах, в том числе образования, занятости и экономических возможностей, и были ли приняты особые меры для решения этих проблем. Представьте эту информацию.</w:t>
      </w:r>
    </w:p>
    <w:p w:rsidR="00230AC0" w:rsidRDefault="00230AC0" w:rsidP="00230AC0">
      <w:pPr>
        <w:pStyle w:val="SingleTxt"/>
        <w:spacing w:after="0" w:line="120" w:lineRule="exact"/>
        <w:rPr>
          <w:sz w:val="10"/>
        </w:rPr>
      </w:pPr>
    </w:p>
    <w:p w:rsidR="00F62D21" w:rsidRPr="00230AC0" w:rsidRDefault="00F62D21" w:rsidP="00230AC0">
      <w:pPr>
        <w:pStyle w:val="SingleTxt"/>
        <w:spacing w:after="0" w:line="120" w:lineRule="exact"/>
        <w:rPr>
          <w:sz w:val="10"/>
        </w:rPr>
      </w:pPr>
    </w:p>
    <w:p w:rsidR="00230AC0" w:rsidRDefault="00230AC0" w:rsidP="00F62D2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230AC0" w:rsidRDefault="00230AC0" w:rsidP="00230AC0">
      <w:pPr>
        <w:pStyle w:val="SingleTxt"/>
        <w:spacing w:after="0" w:line="120" w:lineRule="exact"/>
        <w:rPr>
          <w:sz w:val="10"/>
        </w:rPr>
      </w:pPr>
    </w:p>
    <w:p w:rsidR="00F62D21" w:rsidRPr="00230AC0" w:rsidRDefault="00F62D21" w:rsidP="00230AC0">
      <w:pPr>
        <w:pStyle w:val="SingleTxt"/>
        <w:spacing w:after="0" w:line="120" w:lineRule="exact"/>
        <w:rPr>
          <w:sz w:val="10"/>
        </w:rPr>
      </w:pPr>
    </w:p>
    <w:p w:rsidR="00230AC0" w:rsidRDefault="00230AC0" w:rsidP="001C43A8">
      <w:pPr>
        <w:pStyle w:val="SingleTxt"/>
      </w:pPr>
      <w:r>
        <w:t>30.</w:t>
      </w:r>
      <w:r>
        <w:tab/>
        <w:t>Сообщите о любом прогрессе, достигнутом в деле ратификации Факул</w:t>
      </w:r>
      <w:r>
        <w:t>ь</w:t>
      </w:r>
      <w:r>
        <w:t>тативного протокола к Конвенции о ликвидации всех форм дискриминации в от</w:t>
      </w:r>
      <w:r w:rsidR="00F62D21">
        <w:t>ношении женщин или присоединения</w:t>
      </w:r>
      <w:r>
        <w:t xml:space="preserve"> к нему.</w:t>
      </w:r>
    </w:p>
    <w:p w:rsidR="006516F8" w:rsidRPr="00F62D21" w:rsidRDefault="00F62D21" w:rsidP="00F62D21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6516F8" w:rsidRPr="00F62D21" w:rsidSect="006516F8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09T13:52:00Z" w:initials="Start">
    <w:p w:rsidR="000A4F4D" w:rsidRPr="006516F8" w:rsidRDefault="000A4F4D">
      <w:pPr>
        <w:pStyle w:val="CommentText"/>
        <w:rPr>
          <w:lang w:val="en-US"/>
        </w:rPr>
      </w:pPr>
      <w:r>
        <w:fldChar w:fldCharType="begin"/>
      </w:r>
      <w:r w:rsidRPr="006516F8">
        <w:rPr>
          <w:rStyle w:val="CommentReference"/>
          <w:lang w:val="en-US"/>
        </w:rPr>
        <w:instrText xml:space="preserve"> </w:instrText>
      </w:r>
      <w:r w:rsidRPr="006516F8">
        <w:rPr>
          <w:lang w:val="en-US"/>
        </w:rPr>
        <w:instrText>PAGE \# "'Page: '#'</w:instrText>
      </w:r>
      <w:r w:rsidRPr="006516F8">
        <w:rPr>
          <w:lang w:val="en-US"/>
        </w:rPr>
        <w:br/>
        <w:instrText>'"</w:instrText>
      </w:r>
      <w:r w:rsidRPr="006516F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6516F8">
        <w:rPr>
          <w:lang w:val="en-US"/>
        </w:rPr>
        <w:t>&lt;&lt;ODS JOB NO&gt;&gt;N0725149R&lt;&lt;ODS JOB NO&gt;&gt;</w:t>
      </w:r>
    </w:p>
    <w:p w:rsidR="000A4F4D" w:rsidRPr="006516F8" w:rsidRDefault="000A4F4D">
      <w:pPr>
        <w:pStyle w:val="CommentText"/>
        <w:rPr>
          <w:lang w:val="en-US"/>
        </w:rPr>
      </w:pPr>
      <w:r w:rsidRPr="006516F8">
        <w:rPr>
          <w:lang w:val="en-US"/>
        </w:rPr>
        <w:t>&lt;&lt;ODS DOC SYMBOL1&gt;&gt;CEDAW/C/JOR/Q/4&lt;&lt;ODS DOC SYMBOL1&gt;&gt;</w:t>
      </w:r>
    </w:p>
    <w:p w:rsidR="000A4F4D" w:rsidRPr="006516F8" w:rsidRDefault="000A4F4D">
      <w:pPr>
        <w:pStyle w:val="CommentText"/>
        <w:rPr>
          <w:lang w:val="en-US"/>
        </w:rPr>
      </w:pPr>
      <w:r w:rsidRPr="006516F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618" w:rsidRPr="004551D3" w:rsidRDefault="00FD0618" w:rsidP="00834843">
      <w:pPr>
        <w:rPr>
          <w:sz w:val="14"/>
        </w:rPr>
      </w:pPr>
      <w:r>
        <w:separator/>
      </w:r>
    </w:p>
  </w:endnote>
  <w:endnote w:type="continuationSeparator" w:id="0">
    <w:p w:rsidR="00FD0618" w:rsidRPr="004551D3" w:rsidRDefault="00FD0618" w:rsidP="00834843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A4F4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A4F4D" w:rsidRPr="00834843" w:rsidRDefault="000A4F4D" w:rsidP="00834843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B2C25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A4F4D" w:rsidRPr="00834843" w:rsidRDefault="000A4F4D" w:rsidP="00834843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07-25149</w:t>
          </w:r>
          <w:r>
            <w:rPr>
              <w:b w:val="0"/>
              <w:sz w:val="14"/>
            </w:rPr>
            <w:fldChar w:fldCharType="end"/>
          </w:r>
        </w:p>
      </w:tc>
    </w:tr>
  </w:tbl>
  <w:p w:rsidR="000A4F4D" w:rsidRPr="00834843" w:rsidRDefault="000A4F4D" w:rsidP="0083484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A4F4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A4F4D" w:rsidRPr="00834843" w:rsidRDefault="000A4F4D" w:rsidP="00834843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07-25149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A4F4D" w:rsidRPr="00834843" w:rsidRDefault="000A4F4D" w:rsidP="00834843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B2C25">
            <w:t>5</w:t>
          </w:r>
          <w:r>
            <w:fldChar w:fldCharType="end"/>
          </w:r>
        </w:p>
      </w:tc>
    </w:tr>
  </w:tbl>
  <w:p w:rsidR="000A4F4D" w:rsidRPr="00834843" w:rsidRDefault="000A4F4D" w:rsidP="0083484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F4D" w:rsidRDefault="000A4F4D">
    <w:pPr>
      <w:pStyle w:val="Footer"/>
    </w:pPr>
  </w:p>
  <w:p w:rsidR="000A4F4D" w:rsidRDefault="000A4F4D" w:rsidP="00834843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07-25149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</w:t>
    </w:r>
    <w:r>
      <w:rPr>
        <w:b w:val="0"/>
        <w:sz w:val="20"/>
        <w:lang w:val="ru-RU"/>
      </w:rPr>
      <w:t>8</w:t>
    </w:r>
    <w:r>
      <w:rPr>
        <w:b w:val="0"/>
        <w:sz w:val="20"/>
      </w:rPr>
      <w:t xml:space="preserve">0307    </w:t>
    </w:r>
    <w:r>
      <w:rPr>
        <w:b w:val="0"/>
        <w:sz w:val="20"/>
        <w:lang w:val="ru-RU"/>
      </w:rPr>
      <w:t>12</w:t>
    </w:r>
    <w:r>
      <w:rPr>
        <w:b w:val="0"/>
        <w:sz w:val="20"/>
      </w:rPr>
      <w:t>0307</w:t>
    </w:r>
  </w:p>
  <w:p w:rsidR="000A4F4D" w:rsidRPr="00834843" w:rsidRDefault="000A4F4D" w:rsidP="00834843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*0725149*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618" w:rsidRPr="008A2422" w:rsidRDefault="00FD0618" w:rsidP="008A2422">
      <w:pPr>
        <w:pStyle w:val="Footer"/>
        <w:spacing w:after="80"/>
        <w:ind w:left="792"/>
        <w:rPr>
          <w:sz w:val="16"/>
        </w:rPr>
      </w:pPr>
      <w:r w:rsidRPr="008A2422">
        <w:rPr>
          <w:sz w:val="16"/>
        </w:rPr>
        <w:t>__________________</w:t>
      </w:r>
    </w:p>
  </w:footnote>
  <w:footnote w:type="continuationSeparator" w:id="0">
    <w:p w:rsidR="00FD0618" w:rsidRPr="008A2422" w:rsidRDefault="00FD0618" w:rsidP="008A2422">
      <w:pPr>
        <w:pStyle w:val="Footer"/>
        <w:spacing w:after="80"/>
        <w:ind w:left="792"/>
        <w:rPr>
          <w:sz w:val="16"/>
        </w:rPr>
      </w:pPr>
      <w:r w:rsidRPr="008A2422">
        <w:rPr>
          <w:sz w:val="16"/>
        </w:rPr>
        <w:t>__________________</w:t>
      </w:r>
    </w:p>
  </w:footnote>
  <w:footnote w:id="1">
    <w:p w:rsidR="000A4F4D" w:rsidRPr="00B034A5" w:rsidRDefault="000A4F4D" w:rsidP="008A242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r w:rsidRPr="00B034A5">
        <w:rPr>
          <w:i/>
        </w:rPr>
        <w:t>Официальные отчеты Генеральной Ассамблеи, пятьдесят пятая сессия, Дополнение</w:t>
      </w:r>
      <w:r>
        <w:rPr>
          <w:i/>
        </w:rPr>
        <w:t> </w:t>
      </w:r>
      <w:r w:rsidRPr="00B034A5">
        <w:rPr>
          <w:i/>
        </w:rPr>
        <w:t>№ 38</w:t>
      </w:r>
      <w:r>
        <w:t xml:space="preserve"> (</w:t>
      </w:r>
      <w:r>
        <w:rPr>
          <w:lang w:val="en-US"/>
        </w:rPr>
        <w:t>A</w:t>
      </w:r>
      <w:r>
        <w:t>/55/38</w:t>
      </w:r>
      <w:r w:rsidRPr="00B034A5">
        <w:t xml:space="preserve">), </w:t>
      </w:r>
      <w:r>
        <w:t>часть первая, глава </w:t>
      </w:r>
      <w:r>
        <w:rPr>
          <w:lang w:val="en-US"/>
        </w:rPr>
        <w:t>IV</w:t>
      </w:r>
      <w:r w:rsidRPr="00B034A5">
        <w:t xml:space="preserve">, </w:t>
      </w:r>
      <w:r>
        <w:t>раздел </w:t>
      </w:r>
      <w:r>
        <w:rPr>
          <w:lang w:val="en-US"/>
        </w:rPr>
        <w:t>B</w:t>
      </w:r>
      <w:r w:rsidRPr="00B034A5">
        <w:t xml:space="preserve">, </w:t>
      </w:r>
      <w:r>
        <w:t>пункт 171.</w:t>
      </w:r>
    </w:p>
  </w:footnote>
  <w:footnote w:id="2">
    <w:p w:rsidR="000A4F4D" w:rsidRDefault="000A4F4D" w:rsidP="008A242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187.</w:t>
      </w:r>
    </w:p>
  </w:footnote>
  <w:footnote w:id="3">
    <w:p w:rsidR="000A4F4D" w:rsidRDefault="000A4F4D" w:rsidP="008A242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пункты 173 и 175.</w:t>
      </w:r>
    </w:p>
  </w:footnote>
  <w:footnote w:id="4">
    <w:p w:rsidR="000A4F4D" w:rsidRDefault="000A4F4D" w:rsidP="001C43A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 179.</w:t>
      </w:r>
    </w:p>
  </w:footnote>
  <w:footnote w:id="5">
    <w:p w:rsidR="000A4F4D" w:rsidRDefault="000A4F4D" w:rsidP="001C43A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пункты 173 и 175.</w:t>
      </w:r>
    </w:p>
  </w:footnote>
  <w:footnote w:id="6">
    <w:p w:rsidR="000A4F4D" w:rsidRDefault="000A4F4D" w:rsidP="001C43A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 189.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A4F4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A4F4D" w:rsidRPr="00834843" w:rsidRDefault="000A4F4D" w:rsidP="0083484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CEDAW/C/JOR/Q/4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A4F4D" w:rsidRDefault="000A4F4D" w:rsidP="00834843">
          <w:pPr>
            <w:pStyle w:val="Header"/>
          </w:pPr>
        </w:p>
      </w:tc>
    </w:tr>
  </w:tbl>
  <w:p w:rsidR="000A4F4D" w:rsidRPr="00834843" w:rsidRDefault="000A4F4D" w:rsidP="0083484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A4F4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A4F4D" w:rsidRDefault="000A4F4D" w:rsidP="00834843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0A4F4D" w:rsidRPr="00834843" w:rsidRDefault="000A4F4D" w:rsidP="0083484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CEDAW/C/JOR/Q/4</w:t>
          </w:r>
          <w:r>
            <w:rPr>
              <w:b/>
            </w:rPr>
            <w:fldChar w:fldCharType="end"/>
          </w:r>
        </w:p>
      </w:tc>
    </w:tr>
  </w:tbl>
  <w:p w:rsidR="000A4F4D" w:rsidRPr="00834843" w:rsidRDefault="000A4F4D" w:rsidP="0083484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A4F4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A4F4D" w:rsidRPr="00834843" w:rsidRDefault="000A4F4D" w:rsidP="0083484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A4F4D" w:rsidRDefault="000A4F4D" w:rsidP="00834843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A4F4D" w:rsidRPr="00834843" w:rsidRDefault="000A4F4D" w:rsidP="0083484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/C/JOR/Q/4</w:t>
          </w:r>
        </w:p>
      </w:tc>
    </w:tr>
    <w:tr w:rsidR="000A4F4D" w:rsidRPr="006516F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A4F4D" w:rsidRDefault="000A4F4D" w:rsidP="00834843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0A4F4D" w:rsidRPr="00834843" w:rsidRDefault="000A4F4D" w:rsidP="00834843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A4F4D" w:rsidRPr="00834843" w:rsidRDefault="000A4F4D" w:rsidP="0083484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A4F4D" w:rsidRPr="006516F8" w:rsidRDefault="000A4F4D" w:rsidP="00834843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A4F4D" w:rsidRPr="006516F8" w:rsidRDefault="000A4F4D" w:rsidP="00834843">
          <w:pPr>
            <w:spacing w:before="240"/>
            <w:rPr>
              <w:lang w:val="en-US"/>
            </w:rPr>
          </w:pPr>
          <w:r w:rsidRPr="006516F8">
            <w:rPr>
              <w:lang w:val="en-US"/>
            </w:rPr>
            <w:t>Distr.: General</w:t>
          </w:r>
        </w:p>
        <w:p w:rsidR="000A4F4D" w:rsidRPr="006516F8" w:rsidRDefault="000A4F4D" w:rsidP="00834843">
          <w:pPr>
            <w:rPr>
              <w:lang w:val="en-US"/>
            </w:rPr>
          </w:pPr>
          <w:r w:rsidRPr="006516F8">
            <w:rPr>
              <w:lang w:val="en-US"/>
            </w:rPr>
            <w:t>27 February 2007</w:t>
          </w:r>
        </w:p>
        <w:p w:rsidR="000A4F4D" w:rsidRPr="006516F8" w:rsidRDefault="000A4F4D" w:rsidP="00834843">
          <w:pPr>
            <w:rPr>
              <w:lang w:val="en-US"/>
            </w:rPr>
          </w:pPr>
          <w:r w:rsidRPr="006516F8">
            <w:rPr>
              <w:lang w:val="en-US"/>
            </w:rPr>
            <w:t>Russian</w:t>
          </w:r>
        </w:p>
        <w:p w:rsidR="000A4F4D" w:rsidRPr="006516F8" w:rsidRDefault="000A4F4D" w:rsidP="00834843">
          <w:pPr>
            <w:rPr>
              <w:lang w:val="en-US"/>
            </w:rPr>
          </w:pPr>
          <w:r w:rsidRPr="006516F8">
            <w:rPr>
              <w:lang w:val="en-US"/>
            </w:rPr>
            <w:t>Original: English</w:t>
          </w:r>
        </w:p>
      </w:tc>
    </w:tr>
  </w:tbl>
  <w:p w:rsidR="000A4F4D" w:rsidRPr="00834843" w:rsidRDefault="000A4F4D" w:rsidP="00834843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5149*"/>
    <w:docVar w:name="CreationDt" w:val="09/03/2007 13:52:56"/>
    <w:docVar w:name="DocCategory" w:val="Doc"/>
    <w:docVar w:name="DocType" w:val="Final"/>
    <w:docVar w:name="FooterJN" w:val="07-25149"/>
    <w:docVar w:name="jobn" w:val="07-25149 (R)"/>
    <w:docVar w:name="jobnDT" w:val="07-25149 (R)   090307"/>
    <w:docVar w:name="jobnDTDT" w:val="07-25149 (R)   090307   090307"/>
    <w:docVar w:name="JobNo" w:val="0725149R"/>
    <w:docVar w:name="OandT" w:val=" "/>
    <w:docVar w:name="sss1" w:val="CEDAW/C/JOR/Q/4"/>
    <w:docVar w:name="sss2" w:val="-"/>
    <w:docVar w:name="Symbol1" w:val="CEDAW/C/JOR/Q/4"/>
    <w:docVar w:name="Symbol2" w:val="-"/>
  </w:docVars>
  <w:rsids>
    <w:rsidRoot w:val="003B2823"/>
    <w:rsid w:val="000121EB"/>
    <w:rsid w:val="000453DA"/>
    <w:rsid w:val="000456EE"/>
    <w:rsid w:val="00051525"/>
    <w:rsid w:val="00067768"/>
    <w:rsid w:val="00086C68"/>
    <w:rsid w:val="00094451"/>
    <w:rsid w:val="000A4F4D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C43A8"/>
    <w:rsid w:val="001D1AAB"/>
    <w:rsid w:val="001E0D73"/>
    <w:rsid w:val="001E2245"/>
    <w:rsid w:val="001E549D"/>
    <w:rsid w:val="002063C7"/>
    <w:rsid w:val="00206D99"/>
    <w:rsid w:val="002140F5"/>
    <w:rsid w:val="00224617"/>
    <w:rsid w:val="002300BF"/>
    <w:rsid w:val="00230AC0"/>
    <w:rsid w:val="00252F1F"/>
    <w:rsid w:val="0026033B"/>
    <w:rsid w:val="00263747"/>
    <w:rsid w:val="0027035E"/>
    <w:rsid w:val="00273D16"/>
    <w:rsid w:val="00295953"/>
    <w:rsid w:val="002A382C"/>
    <w:rsid w:val="002A529E"/>
    <w:rsid w:val="002B7B47"/>
    <w:rsid w:val="00301FA0"/>
    <w:rsid w:val="00320812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2617"/>
    <w:rsid w:val="003B2823"/>
    <w:rsid w:val="003B2C25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324A1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9718F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16F8"/>
    <w:rsid w:val="00656FF1"/>
    <w:rsid w:val="00663E67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34843"/>
    <w:rsid w:val="00842CEF"/>
    <w:rsid w:val="00864B77"/>
    <w:rsid w:val="00871EEE"/>
    <w:rsid w:val="00882568"/>
    <w:rsid w:val="00890728"/>
    <w:rsid w:val="008A2422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70CAE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409E6"/>
    <w:rsid w:val="00A66744"/>
    <w:rsid w:val="00A66F3C"/>
    <w:rsid w:val="00A813BF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174A9"/>
    <w:rsid w:val="00F219A2"/>
    <w:rsid w:val="00F24A3B"/>
    <w:rsid w:val="00F32208"/>
    <w:rsid w:val="00F34ED6"/>
    <w:rsid w:val="00F409BE"/>
    <w:rsid w:val="00F4347F"/>
    <w:rsid w:val="00F62D21"/>
    <w:rsid w:val="00F91203"/>
    <w:rsid w:val="00FA0AC9"/>
    <w:rsid w:val="00FB6F38"/>
    <w:rsid w:val="00FC49A2"/>
    <w:rsid w:val="00FC6CE4"/>
    <w:rsid w:val="00FD0618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834843"/>
  </w:style>
  <w:style w:type="paragraph" w:styleId="CommentSubject">
    <w:name w:val="annotation subject"/>
    <w:basedOn w:val="CommentText"/>
    <w:next w:val="CommentText"/>
    <w:semiHidden/>
    <w:rsid w:val="008348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1908</Words>
  <Characters>12579</Characters>
  <Application>Microsoft Office Word</Application>
  <DocSecurity>4</DocSecurity>
  <Lines>279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14434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Nikitina</dc:creator>
  <cp:keywords/>
  <dc:description/>
  <cp:lastModifiedBy>Tatiana Panitchkina</cp:lastModifiedBy>
  <cp:revision>6</cp:revision>
  <cp:lastPrinted>2007-03-12T10:59:00Z</cp:lastPrinted>
  <dcterms:created xsi:type="dcterms:W3CDTF">2007-03-12T10:58:00Z</dcterms:created>
  <dcterms:modified xsi:type="dcterms:W3CDTF">2007-03-12T11:02:00Z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0725149</vt:lpwstr>
  </property>
  <property fmtid="{D5CDD505-2E9C-101B-9397-08002B2CF9AE}" pid="3" name="Symbol1">
    <vt:lpwstr>CEDAW/C/JOR/Q/4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Паничкина</vt:lpwstr>
  </property>
</Properties>
</file>