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F4E13D0" w14:textId="77777777" w:rsidTr="00D21089">
        <w:trPr>
          <w:trHeight w:val="851"/>
        </w:trPr>
        <w:tc>
          <w:tcPr>
            <w:tcW w:w="1259" w:type="dxa"/>
            <w:tcBorders>
              <w:top w:val="nil"/>
              <w:left w:val="nil"/>
              <w:bottom w:val="single" w:sz="4" w:space="0" w:color="auto"/>
              <w:right w:val="nil"/>
            </w:tcBorders>
          </w:tcPr>
          <w:p w14:paraId="5C99FBE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A6138B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EC89021" w14:textId="77777777" w:rsidR="006F0959" w:rsidRDefault="00D33A99" w:rsidP="00D33A99">
            <w:pPr>
              <w:suppressAutoHyphens w:val="0"/>
              <w:spacing w:after="20"/>
              <w:jc w:val="right"/>
            </w:pPr>
            <w:r w:rsidRPr="00D33A99">
              <w:rPr>
                <w:sz w:val="40"/>
              </w:rPr>
              <w:t>CRC</w:t>
            </w:r>
            <w:r>
              <w:t>/C/TLS/Q/4</w:t>
            </w:r>
          </w:p>
        </w:tc>
      </w:tr>
      <w:tr w:rsidR="006F0959" w14:paraId="34619B07" w14:textId="77777777" w:rsidTr="00D21089">
        <w:trPr>
          <w:trHeight w:val="2835"/>
        </w:trPr>
        <w:tc>
          <w:tcPr>
            <w:tcW w:w="1259" w:type="dxa"/>
            <w:tcBorders>
              <w:top w:val="single" w:sz="4" w:space="0" w:color="auto"/>
              <w:left w:val="nil"/>
              <w:bottom w:val="single" w:sz="12" w:space="0" w:color="auto"/>
              <w:right w:val="nil"/>
            </w:tcBorders>
          </w:tcPr>
          <w:p w14:paraId="415AD387" w14:textId="77777777" w:rsidR="006F0959" w:rsidRDefault="006F0959" w:rsidP="00D21089">
            <w:pPr>
              <w:spacing w:before="120"/>
              <w:jc w:val="center"/>
            </w:pPr>
            <w:r>
              <w:rPr>
                <w:noProof/>
                <w:lang w:val="fr-CH" w:eastAsia="fr-CH"/>
              </w:rPr>
              <w:drawing>
                <wp:inline distT="0" distB="0" distL="0" distR="0" wp14:anchorId="7CA9BDFA" wp14:editId="16EA13D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471A80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FA38AD8" w14:textId="77777777" w:rsidR="00D33A99" w:rsidRPr="00533F0F" w:rsidRDefault="00D33A99" w:rsidP="00D33A99">
            <w:pPr>
              <w:spacing w:before="240" w:line="240" w:lineRule="exact"/>
            </w:pPr>
            <w:r w:rsidRPr="00533F0F">
              <w:t>Distr.: General</w:t>
            </w:r>
          </w:p>
          <w:p w14:paraId="40127E33" w14:textId="77777777" w:rsidR="00D33A99" w:rsidRPr="00533F0F" w:rsidRDefault="00D33A99" w:rsidP="00D33A99">
            <w:pPr>
              <w:spacing w:line="240" w:lineRule="exact"/>
            </w:pPr>
            <w:r>
              <w:t>15</w:t>
            </w:r>
            <w:r w:rsidRPr="00533F0F">
              <w:t xml:space="preserve"> December 2025</w:t>
            </w:r>
          </w:p>
          <w:p w14:paraId="20803C93" w14:textId="77777777" w:rsidR="00D33A99" w:rsidRPr="00533F0F" w:rsidRDefault="00D33A99" w:rsidP="00D33A99">
            <w:pPr>
              <w:spacing w:line="240" w:lineRule="exact"/>
            </w:pPr>
          </w:p>
          <w:p w14:paraId="72A0A944" w14:textId="77777777" w:rsidR="00D33A99" w:rsidRPr="00533F0F" w:rsidRDefault="00D33A99" w:rsidP="00D33A99">
            <w:pPr>
              <w:spacing w:line="240" w:lineRule="exact"/>
            </w:pPr>
            <w:r w:rsidRPr="00533F0F">
              <w:t>Original: English</w:t>
            </w:r>
          </w:p>
          <w:p w14:paraId="1487AF6D" w14:textId="04BA53E7" w:rsidR="00D33A99" w:rsidRDefault="00D33A99" w:rsidP="00D33A99">
            <w:pPr>
              <w:suppressAutoHyphens w:val="0"/>
            </w:pPr>
            <w:r w:rsidRPr="00533F0F">
              <w:t>English, French and Spanish only</w:t>
            </w:r>
          </w:p>
        </w:tc>
      </w:tr>
    </w:tbl>
    <w:p w14:paraId="4FC7A6C5" w14:textId="77777777" w:rsidR="00D33A99" w:rsidRPr="00533F0F" w:rsidRDefault="00D33A99" w:rsidP="00D33A99">
      <w:pPr>
        <w:spacing w:before="120"/>
        <w:rPr>
          <w:b/>
          <w:sz w:val="24"/>
        </w:rPr>
      </w:pPr>
      <w:r w:rsidRPr="00533F0F">
        <w:rPr>
          <w:b/>
          <w:sz w:val="24"/>
        </w:rPr>
        <w:t>Committee on the Rights of the Child</w:t>
      </w:r>
    </w:p>
    <w:p w14:paraId="3955A40A" w14:textId="77777777" w:rsidR="00D33A99" w:rsidRPr="00533F0F" w:rsidRDefault="00D33A99" w:rsidP="00D33A99">
      <w:pPr>
        <w:pStyle w:val="HChG"/>
      </w:pPr>
      <w:r w:rsidRPr="00533F0F">
        <w:tab/>
      </w:r>
      <w:r w:rsidRPr="00533F0F">
        <w:tab/>
      </w:r>
      <w:r w:rsidRPr="00533F0F">
        <w:rPr>
          <w:color w:val="000000" w:themeColor="text1"/>
        </w:rPr>
        <w:t>List of issues in relation to the fourth periodic report of Timor-Leste</w:t>
      </w:r>
      <w:r w:rsidRPr="00D33A99">
        <w:rPr>
          <w:rStyle w:val="FootnoteReference"/>
          <w:rFonts w:eastAsia="SimSun"/>
          <w:b w:val="0"/>
          <w:bCs/>
          <w:sz w:val="20"/>
          <w:vertAlign w:val="baseline"/>
        </w:rPr>
        <w:footnoteReference w:customMarkFollows="1" w:id="1"/>
        <w:t>*</w:t>
      </w:r>
    </w:p>
    <w:p w14:paraId="2582F09F" w14:textId="77777777" w:rsidR="00D33A99" w:rsidRPr="00533F0F" w:rsidRDefault="00D33A99" w:rsidP="00D33A99">
      <w:pPr>
        <w:pStyle w:val="SingleTxtG"/>
        <w:tabs>
          <w:tab w:val="left" w:pos="2835"/>
        </w:tabs>
        <w:kinsoku w:val="0"/>
        <w:overflowPunct w:val="0"/>
        <w:autoSpaceDE w:val="0"/>
        <w:autoSpaceDN w:val="0"/>
        <w:adjustRightInd w:val="0"/>
        <w:snapToGrid w:val="0"/>
        <w:rPr>
          <w:color w:val="000000" w:themeColor="text1"/>
        </w:rPr>
      </w:pPr>
      <w:r w:rsidRPr="00533F0F">
        <w:rPr>
          <w:bCs/>
          <w:color w:val="000000" w:themeColor="text1"/>
        </w:rPr>
        <w:t>1.</w:t>
      </w:r>
      <w:r w:rsidRPr="00533F0F">
        <w:rPr>
          <w:bCs/>
          <w:color w:val="000000" w:themeColor="text1"/>
        </w:rPr>
        <w:tab/>
      </w:r>
      <w:r w:rsidRPr="00533F0F">
        <w:t xml:space="preserve">The State </w:t>
      </w:r>
      <w:r>
        <w:t>P</w:t>
      </w:r>
      <w:r w:rsidRPr="00533F0F">
        <w:t xml:space="preserve">arty </w:t>
      </w:r>
      <w:r w:rsidRPr="00533F0F">
        <w:rPr>
          <w:color w:val="000000" w:themeColor="text1"/>
        </w:rPr>
        <w:t xml:space="preserve">is requested to submit in writing additional, updated information, of 10,700 words maximum, by 15 February 2026. The Committee may take up all aspects of children’s rights set out in the Convention during the dialogue with the State </w:t>
      </w:r>
      <w:r>
        <w:rPr>
          <w:color w:val="000000" w:themeColor="text1"/>
        </w:rPr>
        <w:t>P</w:t>
      </w:r>
      <w:r w:rsidRPr="00533F0F">
        <w:rPr>
          <w:color w:val="000000" w:themeColor="text1"/>
        </w:rPr>
        <w:t>arty.</w:t>
      </w:r>
    </w:p>
    <w:p w14:paraId="2B55C733" w14:textId="77777777" w:rsidR="00D33A99" w:rsidRPr="00533F0F" w:rsidRDefault="00D33A99" w:rsidP="00D33A99">
      <w:pPr>
        <w:pStyle w:val="H1G"/>
        <w:rPr>
          <w:rFonts w:eastAsia="Calibri"/>
        </w:rPr>
      </w:pPr>
      <w:r w:rsidRPr="00533F0F">
        <w:tab/>
      </w:r>
      <w:r w:rsidRPr="00533F0F">
        <w:tab/>
        <w:t>Part I</w:t>
      </w:r>
    </w:p>
    <w:p w14:paraId="14C7B54A" w14:textId="77777777" w:rsidR="00D33A99" w:rsidRPr="00533F0F" w:rsidRDefault="00D33A99" w:rsidP="00D33A99">
      <w:pPr>
        <w:pStyle w:val="SingleTxtG"/>
        <w:tabs>
          <w:tab w:val="left" w:pos="2835"/>
        </w:tabs>
        <w:kinsoku w:val="0"/>
        <w:overflowPunct w:val="0"/>
        <w:autoSpaceDE w:val="0"/>
        <w:autoSpaceDN w:val="0"/>
        <w:adjustRightInd w:val="0"/>
        <w:snapToGrid w:val="0"/>
      </w:pPr>
      <w:r w:rsidRPr="00533F0F">
        <w:rPr>
          <w:bCs/>
        </w:rPr>
        <w:t>2.</w:t>
      </w:r>
      <w:r w:rsidRPr="00533F0F">
        <w:rPr>
          <w:bCs/>
        </w:rPr>
        <w:tab/>
      </w:r>
      <w:r w:rsidRPr="00533F0F">
        <w:t xml:space="preserve">Please provide information on the measures taken </w:t>
      </w:r>
      <w:r>
        <w:t>towards</w:t>
      </w:r>
      <w:r w:rsidRPr="00533F0F">
        <w:t xml:space="preserve"> the adoption of a comprehensive law on children’s rights in line with the Convention and </w:t>
      </w:r>
      <w:r>
        <w:t>the</w:t>
      </w:r>
      <w:r w:rsidRPr="00533F0F">
        <w:t xml:space="preserve"> Optional Protocols</w:t>
      </w:r>
      <w:r>
        <w:t xml:space="preserve"> thereto.</w:t>
      </w:r>
    </w:p>
    <w:p w14:paraId="4C828F7B" w14:textId="3703805C" w:rsidR="00D33A99" w:rsidRPr="00533F0F" w:rsidRDefault="00D33A99" w:rsidP="00D33A99">
      <w:pPr>
        <w:pStyle w:val="SingleTxtG"/>
        <w:tabs>
          <w:tab w:val="left" w:pos="2835"/>
        </w:tabs>
        <w:kinsoku w:val="0"/>
        <w:overflowPunct w:val="0"/>
        <w:autoSpaceDE w:val="0"/>
        <w:autoSpaceDN w:val="0"/>
        <w:adjustRightInd w:val="0"/>
        <w:snapToGrid w:val="0"/>
      </w:pPr>
      <w:r w:rsidRPr="00533F0F">
        <w:rPr>
          <w:bCs/>
        </w:rPr>
        <w:t>3.</w:t>
      </w:r>
      <w:r w:rsidRPr="00533F0F">
        <w:rPr>
          <w:bCs/>
        </w:rPr>
        <w:tab/>
      </w:r>
      <w:r w:rsidRPr="00533F0F">
        <w:t>Please provide additional information on:</w:t>
      </w:r>
    </w:p>
    <w:p w14:paraId="47C732FB" w14:textId="36D69826" w:rsidR="00D33A99" w:rsidRPr="00533F0F" w:rsidRDefault="00224AD6" w:rsidP="00D33A99">
      <w:pPr>
        <w:pStyle w:val="SingleTxtG"/>
      </w:pPr>
      <w:r>
        <w:tab/>
      </w:r>
      <w:r w:rsidR="00D33A99" w:rsidRPr="00533F0F">
        <w:t>(a)</w:t>
      </w:r>
      <w:r w:rsidR="00D33A99" w:rsidRPr="00533F0F">
        <w:tab/>
      </w:r>
      <w:r w:rsidR="00D33A99">
        <w:t>E</w:t>
      </w:r>
      <w:r w:rsidR="00D33A99" w:rsidRPr="00533F0F">
        <w:t xml:space="preserve">valuation of the implementation of the </w:t>
      </w:r>
      <w:r w:rsidR="00D33A99">
        <w:t xml:space="preserve">national </w:t>
      </w:r>
      <w:r w:rsidR="00D33A99" w:rsidRPr="00533F0F">
        <w:t>action plan for children (2016</w:t>
      </w:r>
      <w:r w:rsidR="00D33A99">
        <w:t>–</w:t>
      </w:r>
      <w:r w:rsidR="00D33A99" w:rsidRPr="00533F0F">
        <w:t>2020) and the adoption of a new action plan;</w:t>
      </w:r>
    </w:p>
    <w:p w14:paraId="3FFBA418" w14:textId="6197A8BE" w:rsidR="00D33A99" w:rsidRPr="00533F0F" w:rsidRDefault="00224AD6" w:rsidP="00D33A99">
      <w:pPr>
        <w:pStyle w:val="SingleTxtG"/>
      </w:pPr>
      <w:r>
        <w:tab/>
      </w:r>
      <w:r w:rsidR="00D33A99" w:rsidRPr="00533F0F">
        <w:t>(b)</w:t>
      </w:r>
      <w:r w:rsidR="00D33A99" w:rsidRPr="00533F0F">
        <w:tab/>
        <w:t xml:space="preserve">The measures taken to strengthen the coordination of children’s rights policies and whether the </w:t>
      </w:r>
      <w:r w:rsidR="00D33A99">
        <w:t xml:space="preserve">National </w:t>
      </w:r>
      <w:r w:rsidR="00D33A99" w:rsidRPr="00533F0F">
        <w:t>Commission for the Rights of the Child is the body in charge of the implementation of the Convention;</w:t>
      </w:r>
    </w:p>
    <w:p w14:paraId="33D30F8D" w14:textId="1231710B" w:rsidR="00D33A99" w:rsidRPr="00533F0F" w:rsidRDefault="00224AD6" w:rsidP="00D33A99">
      <w:pPr>
        <w:pStyle w:val="SingleTxtG"/>
      </w:pPr>
      <w:r>
        <w:tab/>
      </w:r>
      <w:r w:rsidR="00D33A99" w:rsidRPr="00533F0F">
        <w:t>(c)</w:t>
      </w:r>
      <w:r w:rsidR="00D33A99" w:rsidRPr="00533F0F">
        <w:tab/>
        <w:t>Progress made in the adoption of a child rights approach to budgeting and measures taken to address corruption;</w:t>
      </w:r>
    </w:p>
    <w:p w14:paraId="43085E1A" w14:textId="0DCA7BAE" w:rsidR="00D33A99" w:rsidRPr="00533F0F" w:rsidRDefault="00224AD6" w:rsidP="00D33A99">
      <w:pPr>
        <w:pStyle w:val="SingleTxtG"/>
      </w:pPr>
      <w:r>
        <w:tab/>
      </w:r>
      <w:r w:rsidR="00D33A99" w:rsidRPr="00533F0F">
        <w:t>(d)</w:t>
      </w:r>
      <w:r w:rsidR="00D33A99" w:rsidRPr="00533F0F">
        <w:tab/>
      </w:r>
      <w:r w:rsidR="00D33A99">
        <w:t>The</w:t>
      </w:r>
      <w:r w:rsidR="00D33A99" w:rsidRPr="00533F0F">
        <w:t xml:space="preserve"> measures taken </w:t>
      </w:r>
      <w:r w:rsidR="00D33A99">
        <w:t>and the c</w:t>
      </w:r>
      <w:r w:rsidR="00D33A99" w:rsidRPr="00533F0F">
        <w:t xml:space="preserve">hallenges </w:t>
      </w:r>
      <w:r w:rsidR="00D33A99">
        <w:t xml:space="preserve">remaining </w:t>
      </w:r>
      <w:r w:rsidR="00D33A99" w:rsidRPr="00533F0F">
        <w:t xml:space="preserve">to improve </w:t>
      </w:r>
      <w:r w:rsidR="00D33A99">
        <w:t>the</w:t>
      </w:r>
      <w:r w:rsidR="00D33A99" w:rsidRPr="00533F0F">
        <w:t xml:space="preserve"> collection</w:t>
      </w:r>
      <w:r w:rsidR="00D33A99">
        <w:t xml:space="preserve"> of data</w:t>
      </w:r>
      <w:r w:rsidR="00D33A99" w:rsidRPr="00533F0F">
        <w:t xml:space="preserve"> on children, including in the implementation of </w:t>
      </w:r>
      <w:r w:rsidR="00D33A99">
        <w:t xml:space="preserve">the </w:t>
      </w:r>
      <w:r w:rsidR="00D33A99" w:rsidRPr="00083A57">
        <w:t>Primero</w:t>
      </w:r>
      <w:r w:rsidR="00D33A99">
        <w:t xml:space="preserve"> software platform</w:t>
      </w:r>
      <w:r w:rsidR="00D33A99" w:rsidRPr="00533F0F">
        <w:t xml:space="preserve">.  </w:t>
      </w:r>
    </w:p>
    <w:p w14:paraId="330EE908" w14:textId="77777777" w:rsidR="00D33A99" w:rsidRPr="00533F0F" w:rsidRDefault="00D33A99" w:rsidP="00D33A99">
      <w:pPr>
        <w:pStyle w:val="SingleTxtG"/>
        <w:tabs>
          <w:tab w:val="left" w:pos="2835"/>
        </w:tabs>
        <w:kinsoku w:val="0"/>
        <w:overflowPunct w:val="0"/>
        <w:autoSpaceDE w:val="0"/>
        <w:autoSpaceDN w:val="0"/>
        <w:adjustRightInd w:val="0"/>
        <w:snapToGrid w:val="0"/>
        <w:rPr>
          <w:rFonts w:eastAsia="Calibri"/>
        </w:rPr>
      </w:pPr>
      <w:r w:rsidRPr="00533F0F">
        <w:rPr>
          <w:rFonts w:eastAsia="Calibri"/>
          <w:bCs/>
        </w:rPr>
        <w:t>4.</w:t>
      </w:r>
      <w:r w:rsidRPr="00533F0F">
        <w:rPr>
          <w:rFonts w:eastAsia="Calibri"/>
          <w:bCs/>
        </w:rPr>
        <w:tab/>
      </w:r>
      <w:r w:rsidRPr="00533F0F">
        <w:t>Please inform the Committee about:</w:t>
      </w:r>
    </w:p>
    <w:p w14:paraId="5E0EACB9" w14:textId="6F65FF64" w:rsidR="00D33A99" w:rsidRPr="00D33A99" w:rsidRDefault="00224AD6" w:rsidP="00D33A99">
      <w:pPr>
        <w:pStyle w:val="SingleTxtG"/>
      </w:pPr>
      <w:r>
        <w:tab/>
      </w:r>
      <w:r w:rsidR="00D33A99" w:rsidRPr="00D33A99">
        <w:t>(a)</w:t>
      </w:r>
      <w:r w:rsidR="00D33A99" w:rsidRPr="00D33A99">
        <w:tab/>
        <w:t>The legal and institutional framework to prevent and address all forms of discrimination against children;</w:t>
      </w:r>
    </w:p>
    <w:p w14:paraId="740526B8" w14:textId="508465EF" w:rsidR="00D33A99" w:rsidRPr="00D33A99" w:rsidRDefault="00224AD6" w:rsidP="00D33A99">
      <w:pPr>
        <w:pStyle w:val="SingleTxtG"/>
      </w:pPr>
      <w:r>
        <w:tab/>
      </w:r>
      <w:r w:rsidR="00D33A99" w:rsidRPr="00D33A99">
        <w:t>(b)</w:t>
      </w:r>
      <w:r w:rsidR="00D33A99" w:rsidRPr="00D33A99">
        <w:tab/>
        <w:t>The measures taken to ensure non-discrimination against children with disabilities, children born to unmarried parents, children born as a result of sexual relations among family members, children of returnees and</w:t>
      </w:r>
      <w:r w:rsidR="00D33A99" w:rsidRPr="00D33A99">
        <w:rPr>
          <w:rStyle w:val="FootnoteReference"/>
          <w:sz w:val="20"/>
          <w:vertAlign w:val="baseline"/>
        </w:rPr>
        <w:t xml:space="preserve"> </w:t>
      </w:r>
      <w:r w:rsidR="00D33A99" w:rsidRPr="00D33A99">
        <w:t>lesbian, gay, bisexual, transgender and intersex children;</w:t>
      </w:r>
    </w:p>
    <w:p w14:paraId="04AB682B" w14:textId="02476D5A" w:rsidR="00D33A99" w:rsidRPr="00D33A99" w:rsidRDefault="00224AD6" w:rsidP="00D33A99">
      <w:pPr>
        <w:pStyle w:val="SingleTxtG"/>
      </w:pPr>
      <w:r>
        <w:tab/>
      </w:r>
      <w:r w:rsidR="00D33A99" w:rsidRPr="00D33A99">
        <w:t>(c)</w:t>
      </w:r>
      <w:r w:rsidR="00D33A99" w:rsidRPr="00D33A99">
        <w:tab/>
        <w:t>The measures taken to guarantee children’s rights to express their views and to be heard in all settings;</w:t>
      </w:r>
    </w:p>
    <w:p w14:paraId="3EC7EEE5" w14:textId="093ABBEA" w:rsidR="00D33A99" w:rsidRPr="00533F0F" w:rsidRDefault="00224AD6" w:rsidP="00D33A99">
      <w:pPr>
        <w:pStyle w:val="SingleTxtG"/>
      </w:pPr>
      <w:r>
        <w:tab/>
      </w:r>
      <w:r w:rsidR="00D33A99" w:rsidRPr="00D33A99">
        <w:t>(d)</w:t>
      </w:r>
      <w:r w:rsidR="00D33A99" w:rsidRPr="00D33A99">
        <w:tab/>
        <w:t>Specific examples of the effective implementation of the principle of the best interests of the child in legislation and in policies affecting children</w:t>
      </w:r>
      <w:r w:rsidR="00D33A99" w:rsidRPr="00533F0F">
        <w:t>.</w:t>
      </w:r>
    </w:p>
    <w:p w14:paraId="1724A6A7" w14:textId="77777777" w:rsidR="00D33A99" w:rsidRPr="00533F0F" w:rsidRDefault="00D33A99" w:rsidP="00224AD6">
      <w:pPr>
        <w:pStyle w:val="SingleTxtG"/>
        <w:keepNext/>
        <w:keepLines/>
        <w:tabs>
          <w:tab w:val="left" w:pos="2835"/>
        </w:tabs>
        <w:kinsoku w:val="0"/>
        <w:overflowPunct w:val="0"/>
        <w:autoSpaceDE w:val="0"/>
        <w:autoSpaceDN w:val="0"/>
        <w:adjustRightInd w:val="0"/>
        <w:snapToGrid w:val="0"/>
      </w:pPr>
      <w:r w:rsidRPr="00533F0F">
        <w:rPr>
          <w:bCs/>
        </w:rPr>
        <w:lastRenderedPageBreak/>
        <w:t>5.</w:t>
      </w:r>
      <w:r w:rsidRPr="00533F0F">
        <w:rPr>
          <w:bCs/>
        </w:rPr>
        <w:tab/>
      </w:r>
      <w:r w:rsidRPr="00533F0F">
        <w:t>Please provide updated information on:</w:t>
      </w:r>
    </w:p>
    <w:p w14:paraId="741A17E0" w14:textId="4DEBC12A" w:rsidR="00D33A99" w:rsidRPr="00533F0F" w:rsidRDefault="00224AD6" w:rsidP="00D33A99">
      <w:pPr>
        <w:pStyle w:val="SingleTxtG"/>
      </w:pPr>
      <w:r>
        <w:tab/>
      </w:r>
      <w:r w:rsidR="00D33A99" w:rsidRPr="00533F0F">
        <w:t>(a)</w:t>
      </w:r>
      <w:r w:rsidR="00D33A99" w:rsidRPr="00533F0F">
        <w:tab/>
        <w:t>The challenges</w:t>
      </w:r>
      <w:r w:rsidR="00D33A99">
        <w:t xml:space="preserve"> remaining</w:t>
      </w:r>
      <w:r w:rsidR="00D33A99" w:rsidRPr="00533F0F">
        <w:t xml:space="preserve"> to achieve universal birth registration through the implementation of the civil </w:t>
      </w:r>
      <w:r w:rsidR="00D33A99">
        <w:t xml:space="preserve">birth </w:t>
      </w:r>
      <w:r w:rsidR="00D33A99" w:rsidRPr="00533F0F">
        <w:t>registry;</w:t>
      </w:r>
    </w:p>
    <w:p w14:paraId="2812E9F5" w14:textId="685E3A27" w:rsidR="00D33A99" w:rsidRPr="00533F0F" w:rsidRDefault="00224AD6" w:rsidP="00D33A99">
      <w:pPr>
        <w:pStyle w:val="SingleTxtG"/>
      </w:pPr>
      <w:r>
        <w:tab/>
      </w:r>
      <w:r w:rsidR="00D33A99" w:rsidRPr="00533F0F">
        <w:t>(b)</w:t>
      </w:r>
      <w:r w:rsidR="00D33A99" w:rsidRPr="00533F0F">
        <w:tab/>
        <w:t>The reasons why the draft</w:t>
      </w:r>
      <w:r w:rsidR="00D33A99">
        <w:t xml:space="preserve"> legislation on</w:t>
      </w:r>
      <w:r w:rsidR="00D33A99" w:rsidRPr="00533F0F">
        <w:t xml:space="preserve"> civil registry has not been adopted;</w:t>
      </w:r>
    </w:p>
    <w:p w14:paraId="78A61FF6" w14:textId="01E9D877" w:rsidR="00D33A99" w:rsidRPr="00533F0F" w:rsidRDefault="00224AD6" w:rsidP="00D33A99">
      <w:pPr>
        <w:pStyle w:val="SingleTxtG"/>
      </w:pPr>
      <w:r>
        <w:tab/>
      </w:r>
      <w:r w:rsidR="00D33A99" w:rsidRPr="00533F0F">
        <w:t>(c)</w:t>
      </w:r>
      <w:r w:rsidR="00D33A99" w:rsidRPr="00533F0F">
        <w:tab/>
        <w:t>Steps taken to identify so</w:t>
      </w:r>
      <w:r w:rsidR="00D33A99">
        <w:t>-</w:t>
      </w:r>
      <w:r w:rsidR="00D33A99" w:rsidRPr="00533F0F">
        <w:t>called stolen children and to grant them birth certificate</w:t>
      </w:r>
      <w:r w:rsidR="00D33A99">
        <w:t>s</w:t>
      </w:r>
      <w:r w:rsidR="00D33A99" w:rsidRPr="00533F0F">
        <w:t xml:space="preserve"> and nationality; </w:t>
      </w:r>
    </w:p>
    <w:p w14:paraId="182516E8" w14:textId="03220F19" w:rsidR="00D33A99" w:rsidRPr="00533F0F" w:rsidRDefault="00224AD6" w:rsidP="00D33A99">
      <w:pPr>
        <w:pStyle w:val="SingleTxtG"/>
      </w:pPr>
      <w:r>
        <w:tab/>
      </w:r>
      <w:r w:rsidR="00D33A99" w:rsidRPr="00533F0F">
        <w:t>(d)</w:t>
      </w:r>
      <w:r w:rsidR="00D33A99" w:rsidRPr="00533F0F">
        <w:tab/>
        <w:t xml:space="preserve">Measures envisaged to ensure children’s right </w:t>
      </w:r>
      <w:r w:rsidR="00D33A99">
        <w:t>of</w:t>
      </w:r>
      <w:r w:rsidR="00D33A99" w:rsidRPr="00533F0F">
        <w:t xml:space="preserve"> access </w:t>
      </w:r>
      <w:r w:rsidR="00D33A99">
        <w:t xml:space="preserve">to </w:t>
      </w:r>
      <w:r w:rsidR="00D33A99" w:rsidRPr="00533F0F">
        <w:t xml:space="preserve">safe and appropriate information, in particular in the digital environment; </w:t>
      </w:r>
    </w:p>
    <w:p w14:paraId="61EC838B" w14:textId="4CA9D899" w:rsidR="00D33A99" w:rsidRPr="00533F0F" w:rsidRDefault="00224AD6" w:rsidP="00D33A99">
      <w:pPr>
        <w:pStyle w:val="SingleTxtG"/>
      </w:pPr>
      <w:r>
        <w:tab/>
      </w:r>
      <w:r w:rsidR="00D33A99" w:rsidRPr="00533F0F">
        <w:t>(e)</w:t>
      </w:r>
      <w:r w:rsidR="00D33A99" w:rsidRPr="00533F0F">
        <w:tab/>
        <w:t>Measures taken to protect children’s right to privacy in the digital environment.</w:t>
      </w:r>
    </w:p>
    <w:p w14:paraId="497F4D5A" w14:textId="77777777" w:rsidR="00D33A99" w:rsidRPr="00533F0F" w:rsidRDefault="00D33A99" w:rsidP="00D33A99">
      <w:pPr>
        <w:pStyle w:val="SingleTxtG"/>
        <w:tabs>
          <w:tab w:val="left" w:pos="2835"/>
        </w:tabs>
        <w:kinsoku w:val="0"/>
        <w:overflowPunct w:val="0"/>
        <w:autoSpaceDE w:val="0"/>
        <w:autoSpaceDN w:val="0"/>
        <w:adjustRightInd w:val="0"/>
        <w:snapToGrid w:val="0"/>
      </w:pPr>
      <w:r w:rsidRPr="00533F0F">
        <w:rPr>
          <w:bCs/>
        </w:rPr>
        <w:t>6.</w:t>
      </w:r>
      <w:r w:rsidRPr="00533F0F">
        <w:rPr>
          <w:bCs/>
        </w:rPr>
        <w:tab/>
      </w:r>
      <w:r w:rsidRPr="00533F0F">
        <w:t xml:space="preserve">Please provide updated information on: </w:t>
      </w:r>
    </w:p>
    <w:p w14:paraId="33C75814" w14:textId="2AE73DFF" w:rsidR="00D33A99" w:rsidRPr="00533F0F" w:rsidRDefault="00224AD6" w:rsidP="00D33A99">
      <w:pPr>
        <w:pStyle w:val="SingleTxtG"/>
      </w:pPr>
      <w:r>
        <w:tab/>
      </w:r>
      <w:r w:rsidR="00D33A99" w:rsidRPr="00533F0F">
        <w:t>(a)</w:t>
      </w:r>
      <w:r w:rsidR="00D33A99" w:rsidRPr="00533F0F">
        <w:tab/>
        <w:t xml:space="preserve">Progress made and </w:t>
      </w:r>
      <w:r w:rsidR="00D33A99">
        <w:t>the</w:t>
      </w:r>
      <w:r w:rsidR="00D33A99" w:rsidRPr="00533F0F">
        <w:t xml:space="preserve"> challenges</w:t>
      </w:r>
      <w:r w:rsidR="00D33A99" w:rsidRPr="00353A7B">
        <w:t xml:space="preserve"> </w:t>
      </w:r>
      <w:r w:rsidR="00D33A99" w:rsidRPr="00533F0F">
        <w:t xml:space="preserve">remaining in the implementation of the </w:t>
      </w:r>
      <w:r w:rsidR="00D33A99">
        <w:t>Act</w:t>
      </w:r>
      <w:r w:rsidR="00D33A99" w:rsidRPr="00533F0F">
        <w:t xml:space="preserve"> </w:t>
      </w:r>
      <w:r w:rsidR="00D33A99">
        <w:t>for</w:t>
      </w:r>
      <w:r w:rsidR="00D33A99" w:rsidRPr="00533F0F">
        <w:t xml:space="preserve"> the Protection of Children and </w:t>
      </w:r>
      <w:r w:rsidR="00D33A99">
        <w:t>Young People</w:t>
      </w:r>
      <w:r w:rsidR="00D33A99" w:rsidRPr="00533F0F">
        <w:t xml:space="preserve"> in Danger</w:t>
      </w:r>
      <w:r w:rsidR="00D33A99">
        <w:t>,</w:t>
      </w:r>
      <w:r w:rsidR="00D33A99" w:rsidRPr="00533F0F">
        <w:t xml:space="preserve"> adopted in 2023;</w:t>
      </w:r>
    </w:p>
    <w:p w14:paraId="018ABDB4" w14:textId="0442185D" w:rsidR="00D33A99" w:rsidRPr="00083A57" w:rsidRDefault="00224AD6" w:rsidP="00D33A99">
      <w:pPr>
        <w:pStyle w:val="SingleTxtG"/>
        <w:rPr>
          <w:color w:val="000000" w:themeColor="text1"/>
        </w:rPr>
      </w:pPr>
      <w:r>
        <w:rPr>
          <w:color w:val="000000" w:themeColor="text1"/>
        </w:rPr>
        <w:tab/>
      </w:r>
      <w:r w:rsidR="00D33A99" w:rsidRPr="00533F0F">
        <w:rPr>
          <w:color w:val="000000" w:themeColor="text1"/>
        </w:rPr>
        <w:t>(b)</w:t>
      </w:r>
      <w:r w:rsidR="00D33A99" w:rsidRPr="00533F0F">
        <w:rPr>
          <w:color w:val="000000" w:themeColor="text1"/>
        </w:rPr>
        <w:tab/>
      </w:r>
      <w:r w:rsidR="00D33A99" w:rsidRPr="00083A57">
        <w:rPr>
          <w:color w:val="000000" w:themeColor="text1"/>
        </w:rPr>
        <w:t xml:space="preserve">The reasons why a helpline for child victims of violence has not yet been established; </w:t>
      </w:r>
    </w:p>
    <w:p w14:paraId="429C4BFA" w14:textId="76AD4827" w:rsidR="00D33A99" w:rsidRPr="00083A57" w:rsidRDefault="00224AD6" w:rsidP="00D33A99">
      <w:pPr>
        <w:pStyle w:val="SingleTxtG"/>
        <w:rPr>
          <w:color w:val="000000" w:themeColor="text1"/>
        </w:rPr>
      </w:pPr>
      <w:r>
        <w:rPr>
          <w:color w:val="000000" w:themeColor="text1"/>
        </w:rPr>
        <w:tab/>
      </w:r>
      <w:r w:rsidR="00D33A99" w:rsidRPr="00533F0F">
        <w:rPr>
          <w:color w:val="000000" w:themeColor="text1"/>
        </w:rPr>
        <w:t>(c)</w:t>
      </w:r>
      <w:r w:rsidR="00D33A99" w:rsidRPr="00533F0F">
        <w:rPr>
          <w:color w:val="000000" w:themeColor="text1"/>
        </w:rPr>
        <w:tab/>
      </w:r>
      <w:r w:rsidR="00D33A99" w:rsidRPr="00083A57">
        <w:rPr>
          <w:color w:val="000000" w:themeColor="text1"/>
        </w:rPr>
        <w:t>The steps taken to remove the obstacles to the prohibition of corporal punishment in all settings;</w:t>
      </w:r>
    </w:p>
    <w:p w14:paraId="011B8866" w14:textId="70B5EBFD" w:rsidR="00D33A99" w:rsidRPr="00083A57" w:rsidRDefault="00224AD6" w:rsidP="00D33A99">
      <w:pPr>
        <w:pStyle w:val="SingleTxtG"/>
        <w:rPr>
          <w:color w:val="000000" w:themeColor="text1"/>
        </w:rPr>
      </w:pPr>
      <w:r>
        <w:rPr>
          <w:color w:val="000000" w:themeColor="text1"/>
        </w:rPr>
        <w:tab/>
      </w:r>
      <w:r w:rsidR="00D33A99" w:rsidRPr="00533F0F">
        <w:rPr>
          <w:color w:val="000000" w:themeColor="text1"/>
        </w:rPr>
        <w:t>(d)</w:t>
      </w:r>
      <w:r w:rsidR="00D33A99" w:rsidRPr="00533F0F">
        <w:rPr>
          <w:color w:val="000000" w:themeColor="text1"/>
        </w:rPr>
        <w:tab/>
      </w:r>
      <w:r w:rsidR="00D33A99" w:rsidRPr="00533F0F">
        <w:t xml:space="preserve">The </w:t>
      </w:r>
      <w:r w:rsidR="00D33A99" w:rsidRPr="00083A57">
        <w:rPr>
          <w:color w:val="000000" w:themeColor="text1"/>
        </w:rPr>
        <w:t>measures taken</w:t>
      </w:r>
      <w:r w:rsidR="00D33A99" w:rsidRPr="00533F0F">
        <w:t xml:space="preserve"> and obstacles</w:t>
      </w:r>
      <w:r w:rsidR="00D33A99">
        <w:t xml:space="preserve"> remaining</w:t>
      </w:r>
      <w:r w:rsidR="00D33A99" w:rsidRPr="00533F0F">
        <w:t xml:space="preserve"> for the effective and legal prohibition of child marriage </w:t>
      </w:r>
      <w:r w:rsidR="00D33A99" w:rsidRPr="00083A57">
        <w:rPr>
          <w:color w:val="000000" w:themeColor="text1"/>
        </w:rPr>
        <w:t>and the measures taken or envisaged to raise the minimum age of marriage to 18;</w:t>
      </w:r>
    </w:p>
    <w:p w14:paraId="184C5014" w14:textId="0E2B3170" w:rsidR="00D33A99" w:rsidRPr="00083A57" w:rsidRDefault="00224AD6" w:rsidP="00D33A99">
      <w:pPr>
        <w:pStyle w:val="SingleTxtG"/>
        <w:rPr>
          <w:color w:val="000000" w:themeColor="text1"/>
        </w:rPr>
      </w:pPr>
      <w:r>
        <w:rPr>
          <w:color w:val="000000" w:themeColor="text1"/>
        </w:rPr>
        <w:tab/>
      </w:r>
      <w:r w:rsidR="00D33A99" w:rsidRPr="00533F0F">
        <w:rPr>
          <w:color w:val="000000" w:themeColor="text1"/>
        </w:rPr>
        <w:t>(e)</w:t>
      </w:r>
      <w:r w:rsidR="00D33A99" w:rsidRPr="00533F0F">
        <w:rPr>
          <w:color w:val="000000" w:themeColor="text1"/>
        </w:rPr>
        <w:tab/>
      </w:r>
      <w:r w:rsidR="00D33A99">
        <w:t>The m</w:t>
      </w:r>
      <w:r w:rsidR="00D33A99" w:rsidRPr="00533F0F">
        <w:t xml:space="preserve">easures envisaged to ensure </w:t>
      </w:r>
      <w:r w:rsidR="00D33A99">
        <w:t>the</w:t>
      </w:r>
      <w:r w:rsidR="00D33A99" w:rsidRPr="00533F0F">
        <w:t xml:space="preserve"> protection</w:t>
      </w:r>
      <w:r w:rsidR="00D33A99">
        <w:t xml:space="preserve"> of children</w:t>
      </w:r>
      <w:r w:rsidR="00D33A99" w:rsidRPr="00533F0F">
        <w:t xml:space="preserve"> </w:t>
      </w:r>
      <w:r w:rsidR="00D33A99">
        <w:t>from</w:t>
      </w:r>
      <w:r w:rsidR="00D33A99" w:rsidRPr="00533F0F">
        <w:t xml:space="preserve"> violence in the digital environment.</w:t>
      </w:r>
    </w:p>
    <w:p w14:paraId="42A8CA63" w14:textId="77777777" w:rsidR="00D33A99" w:rsidRPr="00533F0F" w:rsidRDefault="00D33A99" w:rsidP="00D33A99">
      <w:pPr>
        <w:pStyle w:val="SingleTxtG"/>
        <w:tabs>
          <w:tab w:val="left" w:pos="2835"/>
        </w:tabs>
        <w:kinsoku w:val="0"/>
        <w:overflowPunct w:val="0"/>
        <w:autoSpaceDE w:val="0"/>
        <w:autoSpaceDN w:val="0"/>
        <w:adjustRightInd w:val="0"/>
        <w:snapToGrid w:val="0"/>
        <w:rPr>
          <w:rFonts w:eastAsia="Calibri"/>
        </w:rPr>
      </w:pPr>
      <w:r w:rsidRPr="00533F0F">
        <w:rPr>
          <w:rFonts w:eastAsia="Calibri"/>
          <w:bCs/>
        </w:rPr>
        <w:t>7.</w:t>
      </w:r>
      <w:r w:rsidRPr="00533F0F">
        <w:rPr>
          <w:rFonts w:eastAsia="Calibri"/>
          <w:bCs/>
        </w:rPr>
        <w:tab/>
      </w:r>
      <w:r w:rsidRPr="00533F0F">
        <w:rPr>
          <w:rFonts w:eastAsia="Calibri"/>
        </w:rPr>
        <w:t xml:space="preserve">Please provide updated information on: </w:t>
      </w:r>
    </w:p>
    <w:p w14:paraId="60690301" w14:textId="2A145827" w:rsidR="00D33A99" w:rsidRPr="00533F0F" w:rsidRDefault="00224AD6" w:rsidP="00D33A99">
      <w:pPr>
        <w:pStyle w:val="SingleTxtG"/>
      </w:pPr>
      <w:r>
        <w:tab/>
      </w:r>
      <w:r w:rsidR="00D33A99" w:rsidRPr="00533F0F">
        <w:t>(a)</w:t>
      </w:r>
      <w:r w:rsidR="00D33A99" w:rsidRPr="00533F0F">
        <w:tab/>
        <w:t xml:space="preserve">The results of the </w:t>
      </w:r>
      <w:r w:rsidR="00D33A99">
        <w:t>p</w:t>
      </w:r>
      <w:r w:rsidR="00D33A99" w:rsidRPr="00533F0F">
        <w:t xml:space="preserve">arenting </w:t>
      </w:r>
      <w:r w:rsidR="00D33A99">
        <w:t>e</w:t>
      </w:r>
      <w:r w:rsidR="00D33A99" w:rsidRPr="00533F0F">
        <w:t xml:space="preserve">ducation </w:t>
      </w:r>
      <w:r w:rsidR="00D33A99">
        <w:t>p</w:t>
      </w:r>
      <w:r w:rsidR="00D33A99" w:rsidRPr="00533F0F">
        <w:t>rogram</w:t>
      </w:r>
      <w:r w:rsidR="00D33A99">
        <w:t>me</w:t>
      </w:r>
      <w:r w:rsidR="00D33A99" w:rsidRPr="00533F0F">
        <w:t xml:space="preserve"> and the measures envisaged to </w:t>
      </w:r>
      <w:r w:rsidR="00D33A99">
        <w:t>expand</w:t>
      </w:r>
      <w:r w:rsidR="00D33A99" w:rsidRPr="00533F0F">
        <w:t xml:space="preserve"> it nation</w:t>
      </w:r>
      <w:r w:rsidR="00D33A99">
        <w:t>wide</w:t>
      </w:r>
      <w:r w:rsidR="00D33A99" w:rsidRPr="00533F0F">
        <w:t xml:space="preserve">; </w:t>
      </w:r>
    </w:p>
    <w:p w14:paraId="37A52703" w14:textId="69868810" w:rsidR="00D33A99" w:rsidRPr="00533F0F" w:rsidRDefault="00224AD6" w:rsidP="00D33A99">
      <w:pPr>
        <w:pStyle w:val="SingleTxtG"/>
      </w:pPr>
      <w:r>
        <w:tab/>
      </w:r>
      <w:r w:rsidR="00D33A99" w:rsidRPr="00533F0F">
        <w:t>(b)</w:t>
      </w:r>
      <w:r w:rsidR="00D33A99" w:rsidRPr="00533F0F">
        <w:tab/>
        <w:t>The results</w:t>
      </w:r>
      <w:r w:rsidR="00D33A99">
        <w:t xml:space="preserve"> achieved</w:t>
      </w:r>
      <w:r w:rsidR="00D33A99" w:rsidRPr="00533F0F">
        <w:t xml:space="preserve"> and </w:t>
      </w:r>
      <w:r w:rsidR="00D33A99">
        <w:t>the</w:t>
      </w:r>
      <w:r w:rsidR="00D33A99" w:rsidRPr="00533F0F">
        <w:t xml:space="preserve"> challenges</w:t>
      </w:r>
      <w:r w:rsidR="00D33A99">
        <w:t xml:space="preserve"> remaining</w:t>
      </w:r>
      <w:r w:rsidR="00D33A99" w:rsidRPr="00533F0F">
        <w:t xml:space="preserve"> for the effective implementation of the Child and </w:t>
      </w:r>
      <w:r w:rsidR="00D33A99">
        <w:t xml:space="preserve">Family </w:t>
      </w:r>
      <w:r w:rsidR="00D33A99" w:rsidRPr="00533F0F">
        <w:t>Welfare System Policy;</w:t>
      </w:r>
    </w:p>
    <w:p w14:paraId="55D67C46" w14:textId="691EBAFB" w:rsidR="00D33A99" w:rsidRPr="00533F0F" w:rsidRDefault="00224AD6" w:rsidP="00D33A99">
      <w:pPr>
        <w:pStyle w:val="SingleTxtG"/>
      </w:pPr>
      <w:r>
        <w:tab/>
      </w:r>
      <w:r w:rsidR="00D33A99" w:rsidRPr="00533F0F">
        <w:t>(c)</w:t>
      </w:r>
      <w:r w:rsidR="00D33A99" w:rsidRPr="00533F0F">
        <w:tab/>
        <w:t xml:space="preserve">The measures envisaged to accelerate deinstitutionalization and, in the context of institutions, to ensure oversight and </w:t>
      </w:r>
      <w:r w:rsidR="00D33A99">
        <w:t xml:space="preserve">the </w:t>
      </w:r>
      <w:r w:rsidR="00D33A99" w:rsidRPr="00533F0F">
        <w:t xml:space="preserve">periodic review of placements; </w:t>
      </w:r>
    </w:p>
    <w:p w14:paraId="206A6FA2" w14:textId="5AF821F9" w:rsidR="00D33A99" w:rsidRPr="00533F0F" w:rsidRDefault="00224AD6" w:rsidP="00D33A99">
      <w:pPr>
        <w:pStyle w:val="SingleTxtG"/>
      </w:pPr>
      <w:r>
        <w:tab/>
      </w:r>
      <w:r w:rsidR="00D33A99" w:rsidRPr="00533F0F">
        <w:t>(d)</w:t>
      </w:r>
      <w:r w:rsidR="00D33A99" w:rsidRPr="00533F0F">
        <w:tab/>
        <w:t>The steps envisaged to regularize informal adoption.</w:t>
      </w:r>
    </w:p>
    <w:p w14:paraId="2E496A67" w14:textId="77777777" w:rsidR="00D33A99" w:rsidRPr="00533F0F" w:rsidRDefault="00D33A99" w:rsidP="00D33A99">
      <w:pPr>
        <w:pStyle w:val="SingleTxtG"/>
      </w:pPr>
      <w:r w:rsidRPr="00533F0F">
        <w:rPr>
          <w:bCs/>
        </w:rPr>
        <w:t>8.</w:t>
      </w:r>
      <w:r w:rsidRPr="00533F0F">
        <w:rPr>
          <w:bCs/>
        </w:rPr>
        <w:tab/>
      </w:r>
      <w:r w:rsidRPr="00533F0F">
        <w:t xml:space="preserve">Please provide updated information on: </w:t>
      </w:r>
    </w:p>
    <w:p w14:paraId="5183AF02" w14:textId="7C3C31C8" w:rsidR="00D33A99" w:rsidRPr="00533F0F" w:rsidRDefault="00224AD6" w:rsidP="00D33A99">
      <w:pPr>
        <w:pStyle w:val="SingleTxtG"/>
      </w:pPr>
      <w:r>
        <w:tab/>
      </w:r>
      <w:r w:rsidR="00D33A99" w:rsidRPr="00533F0F">
        <w:t>(a)</w:t>
      </w:r>
      <w:r w:rsidR="00D33A99" w:rsidRPr="00533F0F">
        <w:tab/>
        <w:t>The measures taken or envisaged to improve access</w:t>
      </w:r>
      <w:r w:rsidR="00D33A99" w:rsidRPr="00582849">
        <w:t xml:space="preserve"> </w:t>
      </w:r>
      <w:r w:rsidR="00D33A99">
        <w:t>for</w:t>
      </w:r>
      <w:r w:rsidR="00D33A99" w:rsidRPr="00533F0F">
        <w:t xml:space="preserve"> children with disabilities to social services and </w:t>
      </w:r>
      <w:r w:rsidR="00D33A99">
        <w:t xml:space="preserve">to </w:t>
      </w:r>
      <w:r w:rsidR="00D33A99" w:rsidRPr="00533F0F">
        <w:t>inclusive education;</w:t>
      </w:r>
    </w:p>
    <w:p w14:paraId="43DDC568" w14:textId="2C4ECE2D" w:rsidR="00D33A99" w:rsidRPr="00533F0F" w:rsidRDefault="00224AD6" w:rsidP="00D33A99">
      <w:pPr>
        <w:pStyle w:val="SingleTxtG"/>
      </w:pPr>
      <w:r>
        <w:tab/>
      </w:r>
      <w:r w:rsidR="00D33A99" w:rsidRPr="00533F0F">
        <w:t>(b)</w:t>
      </w:r>
      <w:r w:rsidR="00D33A99" w:rsidRPr="00533F0F">
        <w:tab/>
        <w:t>The early results of the Integrated Health Program</w:t>
      </w:r>
      <w:r w:rsidR="00D33A99">
        <w:t>me, introduced in 2023</w:t>
      </w:r>
      <w:r w:rsidR="00D33A99" w:rsidRPr="00533F0F">
        <w:t xml:space="preserve"> to ensure that children have equal access to basic health services;</w:t>
      </w:r>
    </w:p>
    <w:p w14:paraId="2DEAECEA" w14:textId="66486C63" w:rsidR="00D33A99" w:rsidRPr="00533F0F" w:rsidRDefault="00224AD6" w:rsidP="00D33A99">
      <w:pPr>
        <w:pStyle w:val="SingleTxtG"/>
      </w:pPr>
      <w:r>
        <w:tab/>
      </w:r>
      <w:r w:rsidR="00D33A99" w:rsidRPr="00533F0F">
        <w:t>(c)</w:t>
      </w:r>
      <w:r w:rsidR="00D33A99" w:rsidRPr="00533F0F">
        <w:tab/>
        <w:t>Specific measures envisaged to expand the coverage of policies addressing child malnutrition, in particular in regions with chronic malnutrition;</w:t>
      </w:r>
    </w:p>
    <w:p w14:paraId="288FA773" w14:textId="0372FC38" w:rsidR="00D33A99" w:rsidRPr="00533F0F" w:rsidRDefault="00224AD6" w:rsidP="00D33A99">
      <w:pPr>
        <w:pStyle w:val="SingleTxtG"/>
      </w:pPr>
      <w:r>
        <w:tab/>
      </w:r>
      <w:r w:rsidR="00D33A99" w:rsidRPr="00533F0F">
        <w:t>(d)</w:t>
      </w:r>
      <w:r w:rsidR="00D33A99" w:rsidRPr="00533F0F">
        <w:tab/>
        <w:t>The status of the draft policy on the promotion of breas</w:t>
      </w:r>
      <w:r w:rsidR="00D33A99">
        <w:t>t</w:t>
      </w:r>
      <w:r w:rsidR="00D33A99" w:rsidRPr="00533F0F">
        <w:t xml:space="preserve">feeding; </w:t>
      </w:r>
    </w:p>
    <w:p w14:paraId="2A17A379" w14:textId="6D42932F" w:rsidR="00D33A99" w:rsidRPr="00533F0F" w:rsidRDefault="00224AD6" w:rsidP="00D33A99">
      <w:pPr>
        <w:pStyle w:val="SingleTxtG"/>
      </w:pPr>
      <w:r>
        <w:tab/>
      </w:r>
      <w:r w:rsidR="00D33A99" w:rsidRPr="00533F0F">
        <w:t>(e)</w:t>
      </w:r>
      <w:r w:rsidR="00D33A99" w:rsidRPr="00533F0F">
        <w:tab/>
        <w:t xml:space="preserve">Action taken to tackle </w:t>
      </w:r>
      <w:r w:rsidR="00D33A99">
        <w:t xml:space="preserve">the </w:t>
      </w:r>
      <w:r w:rsidR="00D33A99" w:rsidRPr="00533F0F">
        <w:t xml:space="preserve">high </w:t>
      </w:r>
      <w:r w:rsidR="00D33A99">
        <w:t>rates</w:t>
      </w:r>
      <w:r w:rsidR="00D33A99" w:rsidRPr="00533F0F">
        <w:t xml:space="preserve"> of alcohol and tobacco</w:t>
      </w:r>
      <w:r w:rsidR="00D33A99">
        <w:t xml:space="preserve"> use</w:t>
      </w:r>
      <w:r w:rsidR="00D33A99" w:rsidRPr="00533F0F">
        <w:t xml:space="preserve"> among adolescents.</w:t>
      </w:r>
    </w:p>
    <w:p w14:paraId="67E71160" w14:textId="1DECDAD2" w:rsidR="00D33A99" w:rsidRPr="00533F0F" w:rsidRDefault="00D33A99" w:rsidP="00D33A99">
      <w:pPr>
        <w:pStyle w:val="SingleTxtG"/>
        <w:tabs>
          <w:tab w:val="left" w:pos="2835"/>
        </w:tabs>
        <w:kinsoku w:val="0"/>
        <w:overflowPunct w:val="0"/>
        <w:autoSpaceDE w:val="0"/>
        <w:autoSpaceDN w:val="0"/>
        <w:adjustRightInd w:val="0"/>
        <w:snapToGrid w:val="0"/>
      </w:pPr>
      <w:r w:rsidRPr="00533F0F">
        <w:rPr>
          <w:bCs/>
        </w:rPr>
        <w:t>9.</w:t>
      </w:r>
      <w:r w:rsidRPr="00533F0F">
        <w:rPr>
          <w:bCs/>
        </w:rPr>
        <w:tab/>
      </w:r>
      <w:r w:rsidRPr="00533F0F">
        <w:t>Please inform the Committee about</w:t>
      </w:r>
      <w:r w:rsidR="00293574">
        <w:t>:</w:t>
      </w:r>
    </w:p>
    <w:p w14:paraId="26928776" w14:textId="0E860B94" w:rsidR="00D33A99" w:rsidRPr="00533F0F" w:rsidRDefault="00224AD6" w:rsidP="00D33A99">
      <w:pPr>
        <w:pStyle w:val="SingleTxtG"/>
      </w:pPr>
      <w:r>
        <w:tab/>
      </w:r>
      <w:r w:rsidR="00D33A99" w:rsidRPr="00533F0F">
        <w:t>(a)</w:t>
      </w:r>
      <w:r w:rsidR="00D33A99" w:rsidRPr="00533F0F">
        <w:tab/>
        <w:t xml:space="preserve">Measures taken to ensure that poverty reduction measures, such as the </w:t>
      </w:r>
      <w:r w:rsidR="00D33A99" w:rsidRPr="00083A57">
        <w:t xml:space="preserve">Bolsa da </w:t>
      </w:r>
      <w:proofErr w:type="spellStart"/>
      <w:r w:rsidR="00D33A99" w:rsidRPr="00083A57">
        <w:t>Mãe</w:t>
      </w:r>
      <w:proofErr w:type="spellEnd"/>
      <w:r w:rsidR="00D33A99" w:rsidRPr="00B774DC">
        <w:t xml:space="preserve"> programme</w:t>
      </w:r>
      <w:r w:rsidR="00D33A99" w:rsidRPr="00533F0F">
        <w:t>, cover all children living in poverty;</w:t>
      </w:r>
    </w:p>
    <w:p w14:paraId="5E638FCF" w14:textId="04B76309" w:rsidR="00D33A99" w:rsidRPr="00533F0F" w:rsidRDefault="00224AD6" w:rsidP="00D33A99">
      <w:pPr>
        <w:pStyle w:val="SingleTxtG"/>
      </w:pPr>
      <w:r>
        <w:tab/>
      </w:r>
      <w:r w:rsidR="00D33A99" w:rsidRPr="00533F0F">
        <w:t>(b)</w:t>
      </w:r>
      <w:r w:rsidR="00D33A99" w:rsidRPr="00533F0F">
        <w:tab/>
        <w:t xml:space="preserve">Steps envisaged to </w:t>
      </w:r>
      <w:r w:rsidR="00D33A99">
        <w:t>protect children from</w:t>
      </w:r>
      <w:r w:rsidR="00D33A99" w:rsidRPr="00533F0F">
        <w:t xml:space="preserve"> the adverse impact of increasing urbanization on </w:t>
      </w:r>
      <w:r w:rsidR="00D33A99">
        <w:t>their</w:t>
      </w:r>
      <w:r w:rsidR="00D33A99" w:rsidRPr="00533F0F">
        <w:t xml:space="preserve"> rights and health;</w:t>
      </w:r>
    </w:p>
    <w:p w14:paraId="2C90DF27" w14:textId="0A5EF1B1" w:rsidR="00D33A99" w:rsidRPr="00533F0F" w:rsidRDefault="00224AD6" w:rsidP="00D33A99">
      <w:pPr>
        <w:pStyle w:val="SingleTxtG"/>
      </w:pPr>
      <w:r>
        <w:tab/>
      </w:r>
      <w:r w:rsidR="00D33A99" w:rsidRPr="00533F0F">
        <w:t>(c)</w:t>
      </w:r>
      <w:r w:rsidR="00D33A99" w:rsidRPr="00533F0F">
        <w:tab/>
        <w:t>Measures taken to protect children from the adverse impact of climate change and environmental degradation.</w:t>
      </w:r>
    </w:p>
    <w:p w14:paraId="4CCDA4AC" w14:textId="77777777" w:rsidR="00D33A99" w:rsidRPr="00533F0F" w:rsidRDefault="00D33A99" w:rsidP="00D33A99">
      <w:pPr>
        <w:pStyle w:val="SingleTxtG"/>
        <w:tabs>
          <w:tab w:val="left" w:pos="2835"/>
        </w:tabs>
        <w:kinsoku w:val="0"/>
        <w:overflowPunct w:val="0"/>
        <w:autoSpaceDE w:val="0"/>
        <w:autoSpaceDN w:val="0"/>
        <w:adjustRightInd w:val="0"/>
        <w:snapToGrid w:val="0"/>
      </w:pPr>
      <w:r w:rsidRPr="00533F0F">
        <w:rPr>
          <w:bCs/>
        </w:rPr>
        <w:lastRenderedPageBreak/>
        <w:t>10.</w:t>
      </w:r>
      <w:r w:rsidRPr="00533F0F">
        <w:rPr>
          <w:bCs/>
        </w:rPr>
        <w:tab/>
      </w:r>
      <w:r w:rsidRPr="00533F0F">
        <w:t>Please provide detailed and updated information on:</w:t>
      </w:r>
    </w:p>
    <w:p w14:paraId="08333B98" w14:textId="776AC739" w:rsidR="00D33A99" w:rsidRPr="00533F0F" w:rsidRDefault="00224AD6" w:rsidP="00D33A99">
      <w:pPr>
        <w:pStyle w:val="SingleTxtG"/>
      </w:pPr>
      <w:r>
        <w:tab/>
      </w:r>
      <w:r w:rsidR="00D33A99" w:rsidRPr="00533F0F">
        <w:t>(a)</w:t>
      </w:r>
      <w:r w:rsidR="00D33A99" w:rsidRPr="00533F0F">
        <w:tab/>
        <w:t>Action taken to ensure access</w:t>
      </w:r>
      <w:r w:rsidR="00D33A99">
        <w:t xml:space="preserve"> to</w:t>
      </w:r>
      <w:r w:rsidR="00D33A99" w:rsidRPr="00533F0F">
        <w:t xml:space="preserve"> and the quality of early childhood education;</w:t>
      </w:r>
    </w:p>
    <w:p w14:paraId="3081F948" w14:textId="5669D130" w:rsidR="00D33A99" w:rsidRPr="00533F0F" w:rsidRDefault="00224AD6" w:rsidP="00D33A99">
      <w:pPr>
        <w:pStyle w:val="SingleTxtG"/>
      </w:pPr>
      <w:r>
        <w:tab/>
      </w:r>
      <w:r w:rsidR="00D33A99" w:rsidRPr="00533F0F">
        <w:t>(b)</w:t>
      </w:r>
      <w:r w:rsidR="00D33A99" w:rsidRPr="00533F0F">
        <w:tab/>
        <w:t>The measures taken to ensure higher rate</w:t>
      </w:r>
      <w:r w:rsidR="00D33A99">
        <w:t>s</w:t>
      </w:r>
      <w:r w:rsidR="00D33A99" w:rsidRPr="00533F0F">
        <w:t xml:space="preserve"> of enrolment in preschool, primary and secondary </w:t>
      </w:r>
      <w:r w:rsidR="00D33A99">
        <w:t>education</w:t>
      </w:r>
      <w:r w:rsidR="00D33A99" w:rsidRPr="00533F0F">
        <w:t>;</w:t>
      </w:r>
    </w:p>
    <w:p w14:paraId="05450871" w14:textId="348B0577" w:rsidR="00D33A99" w:rsidRPr="00533F0F" w:rsidRDefault="00224AD6" w:rsidP="00D33A99">
      <w:pPr>
        <w:pStyle w:val="SingleTxtG"/>
      </w:pPr>
      <w:r>
        <w:tab/>
      </w:r>
      <w:r w:rsidR="00D33A99" w:rsidRPr="00533F0F">
        <w:t>(c)</w:t>
      </w:r>
      <w:r w:rsidR="00D33A99" w:rsidRPr="00533F0F">
        <w:tab/>
        <w:t>Steps taken to increase the budget allocated to education and increase the number of qualified teachers;</w:t>
      </w:r>
    </w:p>
    <w:p w14:paraId="44617CE4" w14:textId="545D76B4" w:rsidR="00D33A99" w:rsidRPr="00533F0F" w:rsidRDefault="00224AD6" w:rsidP="00D33A99">
      <w:pPr>
        <w:pStyle w:val="SingleTxtG"/>
      </w:pPr>
      <w:r>
        <w:tab/>
      </w:r>
      <w:r w:rsidR="00D33A99" w:rsidRPr="00533F0F">
        <w:t>(d)</w:t>
      </w:r>
      <w:r w:rsidR="00D33A99" w:rsidRPr="00533F0F">
        <w:tab/>
        <w:t>Measures taken to improve learning outcomes across the country.</w:t>
      </w:r>
    </w:p>
    <w:p w14:paraId="6B010640" w14:textId="77777777" w:rsidR="00D33A99" w:rsidRPr="00533F0F" w:rsidRDefault="00D33A99" w:rsidP="00D33A99">
      <w:pPr>
        <w:pStyle w:val="SingleTxtG"/>
        <w:tabs>
          <w:tab w:val="left" w:pos="2835"/>
        </w:tabs>
        <w:kinsoku w:val="0"/>
        <w:overflowPunct w:val="0"/>
        <w:autoSpaceDE w:val="0"/>
        <w:autoSpaceDN w:val="0"/>
        <w:adjustRightInd w:val="0"/>
        <w:snapToGrid w:val="0"/>
        <w:rPr>
          <w:rFonts w:eastAsia="Calibri"/>
        </w:rPr>
      </w:pPr>
      <w:r w:rsidRPr="00533F0F">
        <w:rPr>
          <w:rFonts w:eastAsia="Calibri"/>
          <w:bCs/>
        </w:rPr>
        <w:t>11.</w:t>
      </w:r>
      <w:r w:rsidRPr="00533F0F">
        <w:rPr>
          <w:rFonts w:eastAsia="Calibri"/>
          <w:bCs/>
        </w:rPr>
        <w:tab/>
      </w:r>
      <w:r w:rsidRPr="00533F0F">
        <w:rPr>
          <w:rFonts w:eastAsia="Calibri"/>
        </w:rPr>
        <w:t>Please provide updated information on:</w:t>
      </w:r>
    </w:p>
    <w:p w14:paraId="2159B3C5" w14:textId="1DE7F245" w:rsidR="00D33A99" w:rsidRPr="00533F0F" w:rsidRDefault="00224AD6" w:rsidP="00D33A99">
      <w:pPr>
        <w:pStyle w:val="SingleTxtG"/>
        <w:rPr>
          <w:rFonts w:eastAsia="Calibri"/>
        </w:rPr>
      </w:pPr>
      <w:r>
        <w:rPr>
          <w:rFonts w:eastAsia="Calibri"/>
        </w:rPr>
        <w:tab/>
      </w:r>
      <w:r w:rsidR="00D33A99" w:rsidRPr="00533F0F">
        <w:rPr>
          <w:rFonts w:eastAsia="Calibri"/>
        </w:rPr>
        <w:t>(a)</w:t>
      </w:r>
      <w:r w:rsidR="00D33A99" w:rsidRPr="00533F0F">
        <w:rPr>
          <w:rFonts w:eastAsia="Calibri"/>
        </w:rPr>
        <w:tab/>
      </w:r>
      <w:r w:rsidR="00D33A99" w:rsidRPr="00533F0F">
        <w:t>The legal and policy framework appl</w:t>
      </w:r>
      <w:r w:rsidR="00D33A99">
        <w:t>icable</w:t>
      </w:r>
      <w:r w:rsidR="00D33A99" w:rsidRPr="00533F0F">
        <w:t xml:space="preserve"> to asylum-seeking, refugee and migrant children;</w:t>
      </w:r>
    </w:p>
    <w:p w14:paraId="09526369" w14:textId="6646125D" w:rsidR="00D33A99" w:rsidRPr="00533F0F" w:rsidRDefault="00224AD6" w:rsidP="00D33A99">
      <w:pPr>
        <w:pStyle w:val="SingleTxtG"/>
      </w:pPr>
      <w:r>
        <w:tab/>
      </w:r>
      <w:r w:rsidR="00D33A99" w:rsidRPr="00533F0F">
        <w:t>(b)</w:t>
      </w:r>
      <w:r w:rsidR="00D33A99" w:rsidRPr="00533F0F">
        <w:tab/>
        <w:t xml:space="preserve">Measures taken to ensure the rights of </w:t>
      </w:r>
      <w:r w:rsidR="00D33A99">
        <w:t xml:space="preserve">Indigenous </w:t>
      </w:r>
      <w:r w:rsidR="00D33A99" w:rsidRPr="00533F0F">
        <w:t>children, in particular regarding teaching of their language and culture;</w:t>
      </w:r>
    </w:p>
    <w:p w14:paraId="38BC7AA0" w14:textId="293B56B3" w:rsidR="00D33A99" w:rsidRPr="00083A57" w:rsidRDefault="00224AD6" w:rsidP="00D33A99">
      <w:pPr>
        <w:pStyle w:val="SingleTxtG"/>
        <w:rPr>
          <w:i/>
          <w:iCs/>
        </w:rPr>
      </w:pPr>
      <w:r>
        <w:tab/>
      </w:r>
      <w:r w:rsidR="00D33A99" w:rsidRPr="00533F0F">
        <w:t>(c)</w:t>
      </w:r>
      <w:r w:rsidR="00D33A99" w:rsidRPr="00533F0F">
        <w:tab/>
        <w:t xml:space="preserve">The status of the draft </w:t>
      </w:r>
      <w:r w:rsidR="00D33A99">
        <w:t>n</w:t>
      </w:r>
      <w:r w:rsidR="00D33A99" w:rsidRPr="00533F0F">
        <w:t xml:space="preserve">ational </w:t>
      </w:r>
      <w:r w:rsidR="00D33A99">
        <w:t>a</w:t>
      </w:r>
      <w:r w:rsidR="00D33A99" w:rsidRPr="00533F0F">
        <w:t xml:space="preserve">ction </w:t>
      </w:r>
      <w:r w:rsidR="00D33A99">
        <w:t>p</w:t>
      </w:r>
      <w:r w:rsidR="00D33A99" w:rsidRPr="00533F0F">
        <w:t xml:space="preserve">lan on </w:t>
      </w:r>
      <w:r w:rsidR="00D33A99">
        <w:t>c</w:t>
      </w:r>
      <w:r w:rsidR="00D33A99" w:rsidRPr="00533F0F">
        <w:t xml:space="preserve">hild </w:t>
      </w:r>
      <w:r w:rsidR="00D33A99">
        <w:t>l</w:t>
      </w:r>
      <w:r w:rsidR="00D33A99" w:rsidRPr="00533F0F">
        <w:t>abour and the estimated time</w:t>
      </w:r>
      <w:r w:rsidR="00D33A99">
        <w:t xml:space="preserve"> </w:t>
      </w:r>
      <w:r w:rsidR="00D33A99" w:rsidRPr="00533F0F">
        <w:t xml:space="preserve">frame for its adoption; </w:t>
      </w:r>
    </w:p>
    <w:p w14:paraId="31B930E8" w14:textId="6479CD7E" w:rsidR="00D33A99" w:rsidRPr="00083A57" w:rsidRDefault="00224AD6" w:rsidP="00D33A99">
      <w:pPr>
        <w:pStyle w:val="SingleTxtG"/>
        <w:rPr>
          <w:i/>
          <w:iCs/>
        </w:rPr>
      </w:pPr>
      <w:r>
        <w:tab/>
      </w:r>
      <w:r w:rsidR="00D33A99" w:rsidRPr="00533F0F">
        <w:t>(d)</w:t>
      </w:r>
      <w:r w:rsidR="00D33A99" w:rsidRPr="00533F0F">
        <w:tab/>
      </w:r>
      <w:r w:rsidR="00D33A99">
        <w:t>Any plans for</w:t>
      </w:r>
      <w:r w:rsidR="00D33A99" w:rsidRPr="00533F0F">
        <w:t xml:space="preserve"> a national policy on children in street situation</w:t>
      </w:r>
      <w:r w:rsidR="00D33A99">
        <w:t>s</w:t>
      </w:r>
      <w:r w:rsidR="00D33A99" w:rsidRPr="00533F0F">
        <w:t>;</w:t>
      </w:r>
    </w:p>
    <w:p w14:paraId="2895F386" w14:textId="2FCD4B04" w:rsidR="00D33A99" w:rsidRPr="00533F0F" w:rsidRDefault="00224AD6" w:rsidP="00D33A99">
      <w:pPr>
        <w:pStyle w:val="SingleTxtG"/>
      </w:pPr>
      <w:r>
        <w:tab/>
      </w:r>
      <w:r w:rsidR="00D33A99" w:rsidRPr="00533F0F">
        <w:t>(e)</w:t>
      </w:r>
      <w:r w:rsidR="00D33A99" w:rsidRPr="00533F0F">
        <w:tab/>
        <w:t xml:space="preserve">Progress made to prevent trafficking </w:t>
      </w:r>
      <w:r w:rsidR="00D33A99">
        <w:t>in</w:t>
      </w:r>
      <w:r w:rsidR="00D33A99" w:rsidRPr="00533F0F">
        <w:t xml:space="preserve"> children.</w:t>
      </w:r>
    </w:p>
    <w:p w14:paraId="1BAC1AD9" w14:textId="77777777" w:rsidR="00D33A99" w:rsidRPr="00533F0F" w:rsidRDefault="00D33A99" w:rsidP="00D33A99">
      <w:pPr>
        <w:pStyle w:val="SingleTxtG"/>
        <w:tabs>
          <w:tab w:val="left" w:pos="2835"/>
        </w:tabs>
        <w:kinsoku w:val="0"/>
        <w:overflowPunct w:val="0"/>
        <w:autoSpaceDE w:val="0"/>
        <w:autoSpaceDN w:val="0"/>
        <w:adjustRightInd w:val="0"/>
        <w:snapToGrid w:val="0"/>
        <w:rPr>
          <w:rFonts w:eastAsia="Calibri"/>
        </w:rPr>
      </w:pPr>
      <w:r w:rsidRPr="00533F0F">
        <w:rPr>
          <w:rFonts w:eastAsia="Calibri"/>
          <w:bCs/>
        </w:rPr>
        <w:t>12.</w:t>
      </w:r>
      <w:r w:rsidRPr="00533F0F">
        <w:rPr>
          <w:rFonts w:eastAsia="Calibri"/>
          <w:bCs/>
        </w:rPr>
        <w:tab/>
      </w:r>
      <w:r w:rsidRPr="00533F0F">
        <w:t>Please</w:t>
      </w:r>
      <w:r w:rsidRPr="00533F0F">
        <w:rPr>
          <w:rFonts w:eastAsia="Calibri"/>
        </w:rPr>
        <w:t xml:space="preserve"> provide updated information on:</w:t>
      </w:r>
    </w:p>
    <w:p w14:paraId="348EAF07" w14:textId="71C3B609" w:rsidR="00D33A99" w:rsidRPr="00533F0F" w:rsidRDefault="00224AD6" w:rsidP="00D33A99">
      <w:pPr>
        <w:pStyle w:val="SingleTxtG"/>
      </w:pPr>
      <w:r>
        <w:tab/>
      </w:r>
      <w:r w:rsidR="00D33A99" w:rsidRPr="00533F0F">
        <w:t>(a)</w:t>
      </w:r>
      <w:r w:rsidR="00D33A99" w:rsidRPr="00533F0F">
        <w:tab/>
        <w:t xml:space="preserve">The status of the </w:t>
      </w:r>
      <w:r w:rsidR="00D33A99">
        <w:t>legislation on j</w:t>
      </w:r>
      <w:r w:rsidR="00D33A99" w:rsidRPr="00533F0F">
        <w:t xml:space="preserve">uvenile </w:t>
      </w:r>
      <w:r w:rsidR="00D33A99">
        <w:t>j</w:t>
      </w:r>
      <w:r w:rsidR="00D33A99" w:rsidRPr="00533F0F">
        <w:t xml:space="preserve">ustice </w:t>
      </w:r>
      <w:r w:rsidR="00D33A99">
        <w:t>that was</w:t>
      </w:r>
      <w:r w:rsidR="00D33A99" w:rsidRPr="00533F0F">
        <w:t xml:space="preserve"> proposed for adoption </w:t>
      </w:r>
      <w:r w:rsidR="00D33A99">
        <w:t>in</w:t>
      </w:r>
      <w:r w:rsidR="00D33A99" w:rsidRPr="00533F0F">
        <w:t xml:space="preserve"> 2010 and the extent to which it is fully in line with the Convention; </w:t>
      </w:r>
    </w:p>
    <w:p w14:paraId="60DD8239" w14:textId="7C2B7273" w:rsidR="00D33A99" w:rsidRPr="00533F0F" w:rsidRDefault="00224AD6" w:rsidP="00D33A99">
      <w:pPr>
        <w:pStyle w:val="SingleTxtG"/>
      </w:pPr>
      <w:r>
        <w:tab/>
      </w:r>
      <w:r w:rsidR="00D33A99" w:rsidRPr="00533F0F">
        <w:t>(b)</w:t>
      </w:r>
      <w:r w:rsidR="00D33A99" w:rsidRPr="00533F0F">
        <w:tab/>
        <w:t>The steps envisaged to further expand capacity and specialis</w:t>
      </w:r>
      <w:r w:rsidR="00D33A99">
        <w:t>t</w:t>
      </w:r>
      <w:r w:rsidR="00D33A99" w:rsidRPr="00533F0F">
        <w:t xml:space="preserve"> training of personnel in child justice administration; </w:t>
      </w:r>
    </w:p>
    <w:p w14:paraId="2CD9A704" w14:textId="29D2974C" w:rsidR="00D33A99" w:rsidRPr="00533F0F" w:rsidRDefault="00224AD6" w:rsidP="00D33A99">
      <w:pPr>
        <w:pStyle w:val="SingleTxtG"/>
      </w:pPr>
      <w:r>
        <w:tab/>
      </w:r>
      <w:r w:rsidR="00D33A99" w:rsidRPr="00533F0F">
        <w:t>(c)</w:t>
      </w:r>
      <w:r w:rsidR="00D33A99" w:rsidRPr="00533F0F">
        <w:tab/>
        <w:t xml:space="preserve">The measures taken to ensure that children’s rights are fully respected in the context of pretrial detention; </w:t>
      </w:r>
    </w:p>
    <w:p w14:paraId="34E903EB" w14:textId="0F02F948" w:rsidR="00D33A99" w:rsidRPr="00533F0F" w:rsidRDefault="00224AD6" w:rsidP="00D33A99">
      <w:pPr>
        <w:pStyle w:val="SingleTxtG"/>
      </w:pPr>
      <w:r>
        <w:tab/>
      </w:r>
      <w:r w:rsidR="00D33A99" w:rsidRPr="00533F0F">
        <w:t>(d)</w:t>
      </w:r>
      <w:r w:rsidR="00D33A99" w:rsidRPr="00533F0F">
        <w:tab/>
        <w:t>The steps taken to ensure the availability of alternative</w:t>
      </w:r>
      <w:r w:rsidR="00D33A99">
        <w:t xml:space="preserve"> mechanisms for</w:t>
      </w:r>
      <w:r w:rsidR="00D33A99" w:rsidRPr="00533F0F">
        <w:t xml:space="preserve"> dispute resolution.</w:t>
      </w:r>
    </w:p>
    <w:p w14:paraId="6A482270" w14:textId="77777777" w:rsidR="00D33A99" w:rsidRPr="00533F0F" w:rsidRDefault="00D33A99" w:rsidP="00D33A99">
      <w:pPr>
        <w:pStyle w:val="SingleTxtG"/>
      </w:pPr>
      <w:r w:rsidRPr="00533F0F">
        <w:rPr>
          <w:bCs/>
        </w:rPr>
        <w:t>13.</w:t>
      </w:r>
      <w:r w:rsidRPr="00533F0F">
        <w:rPr>
          <w:bCs/>
        </w:rPr>
        <w:tab/>
      </w:r>
      <w:r w:rsidRPr="00533F0F">
        <w:t>Please provide further information about the measures taken to implement the recommendations</w:t>
      </w:r>
      <w:r w:rsidRPr="00051826">
        <w:t xml:space="preserve"> contained in the Committee’s concluding observations on the report of the State Party</w:t>
      </w:r>
      <w:r w:rsidRPr="00533F0F">
        <w:t xml:space="preserve"> </w:t>
      </w:r>
      <w:r>
        <w:t>under</w:t>
      </w:r>
      <w:r w:rsidRPr="00533F0F">
        <w:t xml:space="preserve"> the Optional Protocol on the involvement of children in armed conflict</w:t>
      </w:r>
      <w:r w:rsidRPr="00533F0F">
        <w:rPr>
          <w:rStyle w:val="FootnoteReference"/>
        </w:rPr>
        <w:footnoteReference w:id="2"/>
      </w:r>
      <w:r w:rsidRPr="00533F0F">
        <w:t xml:space="preserve"> and </w:t>
      </w:r>
      <w:r>
        <w:t xml:space="preserve">the Optional Protocol </w:t>
      </w:r>
      <w:r w:rsidRPr="00533F0F">
        <w:t>on the sale of children, child prostitution and child pornography</w:t>
      </w:r>
      <w:r>
        <w:t>,</w:t>
      </w:r>
      <w:r w:rsidRPr="00533F0F">
        <w:rPr>
          <w:rStyle w:val="FootnoteReference"/>
        </w:rPr>
        <w:footnoteReference w:id="3"/>
      </w:r>
      <w:r w:rsidRPr="00533F0F">
        <w:t xml:space="preserve"> including on the following issues:</w:t>
      </w:r>
    </w:p>
    <w:p w14:paraId="6C5E1B3F" w14:textId="0982A8D8" w:rsidR="00D33A99" w:rsidRPr="00533F0F" w:rsidRDefault="00224AD6" w:rsidP="00D33A99">
      <w:pPr>
        <w:pStyle w:val="SingleTxtG"/>
      </w:pPr>
      <w:r>
        <w:tab/>
      </w:r>
      <w:r w:rsidR="00D33A99" w:rsidRPr="00533F0F">
        <w:t>(a)</w:t>
      </w:r>
      <w:r w:rsidR="00D33A99" w:rsidRPr="00533F0F">
        <w:tab/>
        <w:t xml:space="preserve">The measures taken to criminalize the compulsory recruitment and use of children under 18 years of age in </w:t>
      </w:r>
      <w:r w:rsidR="00D33A99">
        <w:t xml:space="preserve">the </w:t>
      </w:r>
      <w:r w:rsidR="00D33A99" w:rsidRPr="00533F0F">
        <w:t>armed forces;</w:t>
      </w:r>
    </w:p>
    <w:p w14:paraId="714823B0" w14:textId="00131A76" w:rsidR="00D33A99" w:rsidRPr="00533F0F" w:rsidRDefault="00224AD6" w:rsidP="00D33A99">
      <w:pPr>
        <w:pStyle w:val="SingleTxtG"/>
      </w:pPr>
      <w:r>
        <w:tab/>
      </w:r>
      <w:r w:rsidR="00D33A99" w:rsidRPr="00533F0F">
        <w:t>(b)</w:t>
      </w:r>
      <w:r w:rsidR="00D33A99" w:rsidRPr="00533F0F">
        <w:tab/>
      </w:r>
      <w:r w:rsidR="00D33A99">
        <w:t>The m</w:t>
      </w:r>
      <w:r w:rsidR="00D33A99" w:rsidRPr="00533F0F">
        <w:t xml:space="preserve">easures taken to carry out studies on the full social implications of the experiences of the children involved in hostilities during </w:t>
      </w:r>
      <w:r w:rsidR="00D33A99">
        <w:t>the State Party’s</w:t>
      </w:r>
      <w:r w:rsidR="00D33A99" w:rsidRPr="00533F0F">
        <w:t xml:space="preserve"> armed struggle for independence, identify former child soldiers and provide appropriate psychological and rehabilitative services;</w:t>
      </w:r>
    </w:p>
    <w:p w14:paraId="778E150A" w14:textId="1B6EECE4" w:rsidR="00D33A99" w:rsidRPr="00533F0F" w:rsidRDefault="00224AD6" w:rsidP="00D33A99">
      <w:pPr>
        <w:pStyle w:val="SingleTxtG"/>
      </w:pPr>
      <w:r>
        <w:tab/>
      </w:r>
      <w:r w:rsidR="00D33A99" w:rsidRPr="00533F0F">
        <w:t>(c)</w:t>
      </w:r>
      <w:r w:rsidR="00D33A99" w:rsidRPr="00533F0F">
        <w:tab/>
        <w:t>The specific legal provisions that defin</w:t>
      </w:r>
      <w:r w:rsidR="00D33A99">
        <w:t>e</w:t>
      </w:r>
      <w:r w:rsidR="00D33A99" w:rsidRPr="00533F0F">
        <w:t xml:space="preserve"> offences in line with the Optional Protocol on the </w:t>
      </w:r>
      <w:r w:rsidR="00D33A99">
        <w:t>i</w:t>
      </w:r>
      <w:r w:rsidR="00D33A99" w:rsidRPr="00533F0F">
        <w:t xml:space="preserve">nvolvement of </w:t>
      </w:r>
      <w:r w:rsidR="00D33A99">
        <w:t>c</w:t>
      </w:r>
      <w:r w:rsidR="00D33A99" w:rsidRPr="00533F0F">
        <w:t xml:space="preserve">hildren in </w:t>
      </w:r>
      <w:r w:rsidR="00D33A99">
        <w:t>a</w:t>
      </w:r>
      <w:r w:rsidR="00D33A99" w:rsidRPr="00533F0F">
        <w:t xml:space="preserve">rmed </w:t>
      </w:r>
      <w:r w:rsidR="00D33A99">
        <w:t>c</w:t>
      </w:r>
      <w:r w:rsidR="00D33A99" w:rsidRPr="00533F0F">
        <w:t>onflict;</w:t>
      </w:r>
    </w:p>
    <w:p w14:paraId="20CA1573" w14:textId="6B339E77" w:rsidR="00D33A99" w:rsidRPr="00533F0F" w:rsidRDefault="00224AD6" w:rsidP="00D33A99">
      <w:pPr>
        <w:pStyle w:val="SingleTxtG"/>
      </w:pPr>
      <w:r>
        <w:tab/>
      </w:r>
      <w:r w:rsidR="00D33A99" w:rsidRPr="00533F0F">
        <w:t>(d)</w:t>
      </w:r>
      <w:r w:rsidR="00D33A99" w:rsidRPr="00533F0F">
        <w:tab/>
        <w:t xml:space="preserve">The specific legal provisions that ensure the prohibition of the offences under the Optional Protocol on the </w:t>
      </w:r>
      <w:r w:rsidR="00D33A99">
        <w:t>s</w:t>
      </w:r>
      <w:r w:rsidR="00D33A99" w:rsidRPr="00533F0F">
        <w:t xml:space="preserve">ale of </w:t>
      </w:r>
      <w:r w:rsidR="00D33A99">
        <w:t>c</w:t>
      </w:r>
      <w:r w:rsidR="00D33A99" w:rsidRPr="00533F0F">
        <w:t xml:space="preserve">hildren, </w:t>
      </w:r>
      <w:r w:rsidR="00D33A99">
        <w:t>c</w:t>
      </w:r>
      <w:r w:rsidR="00D33A99" w:rsidRPr="00533F0F">
        <w:t xml:space="preserve">hild </w:t>
      </w:r>
      <w:r w:rsidR="00D33A99">
        <w:t>p</w:t>
      </w:r>
      <w:r w:rsidR="00D33A99" w:rsidRPr="00533F0F">
        <w:t>rostitution</w:t>
      </w:r>
      <w:r w:rsidR="00D33A99">
        <w:t xml:space="preserve"> and child pornography</w:t>
      </w:r>
      <w:r w:rsidR="00D33A99" w:rsidRPr="00533F0F">
        <w:t>.</w:t>
      </w:r>
    </w:p>
    <w:p w14:paraId="03A59727" w14:textId="77777777" w:rsidR="00D33A99" w:rsidRPr="00533F0F" w:rsidRDefault="00D33A99" w:rsidP="00D33A99">
      <w:pPr>
        <w:pStyle w:val="H1G"/>
        <w:rPr>
          <w:rFonts w:eastAsia="Calibri"/>
          <w:i/>
        </w:rPr>
      </w:pPr>
      <w:r w:rsidRPr="00533F0F">
        <w:rPr>
          <w:rFonts w:eastAsia="Calibri"/>
          <w:color w:val="808080" w:themeColor="background1" w:themeShade="80"/>
        </w:rPr>
        <w:tab/>
      </w:r>
      <w:r w:rsidRPr="00533F0F">
        <w:rPr>
          <w:rFonts w:eastAsia="Calibri"/>
        </w:rPr>
        <w:tab/>
        <w:t>Part II</w:t>
      </w:r>
    </w:p>
    <w:p w14:paraId="02A45364" w14:textId="77777777" w:rsidR="00D33A99" w:rsidRPr="00D33A99" w:rsidRDefault="00D33A99" w:rsidP="00D33A99">
      <w:pPr>
        <w:pStyle w:val="SingleTxtG"/>
      </w:pPr>
      <w:r w:rsidRPr="00533F0F">
        <w:rPr>
          <w:bCs/>
        </w:rPr>
        <w:t>14.</w:t>
      </w:r>
      <w:r w:rsidRPr="00533F0F">
        <w:rPr>
          <w:bCs/>
        </w:rPr>
        <w:tab/>
      </w:r>
      <w:r w:rsidRPr="00533F0F">
        <w:t xml:space="preserve">The Committee </w:t>
      </w:r>
      <w:r w:rsidRPr="00533F0F">
        <w:rPr>
          <w:rFonts w:eastAsia="Calibri"/>
        </w:rPr>
        <w:t>invites</w:t>
      </w:r>
      <w:r w:rsidRPr="00533F0F">
        <w:t xml:space="preserve"> the State </w:t>
      </w:r>
      <w:r>
        <w:t>P</w:t>
      </w:r>
      <w:r w:rsidRPr="00533F0F">
        <w:t>arty to provide a brief update</w:t>
      </w:r>
      <w:r>
        <w:t>,</w:t>
      </w:r>
      <w:r w:rsidRPr="00533F0F">
        <w:t xml:space="preserve"> </w:t>
      </w:r>
      <w:r>
        <w:t xml:space="preserve">of </w:t>
      </w:r>
      <w:r w:rsidRPr="00533F0F">
        <w:t>no more than three pages</w:t>
      </w:r>
      <w:r>
        <w:t>,</w:t>
      </w:r>
      <w:r w:rsidRPr="00533F0F">
        <w:t xml:space="preserve"> on th</w:t>
      </w:r>
      <w:r w:rsidRPr="00D33A99">
        <w:t>e information set out in its report with regard to the following:</w:t>
      </w:r>
    </w:p>
    <w:p w14:paraId="751FDAD9" w14:textId="3653398F" w:rsidR="00D33A99" w:rsidRPr="00D33A99" w:rsidRDefault="00224AD6" w:rsidP="00D33A99">
      <w:pPr>
        <w:pStyle w:val="SingleTxtG"/>
      </w:pPr>
      <w:r>
        <w:lastRenderedPageBreak/>
        <w:tab/>
      </w:r>
      <w:r w:rsidR="00D33A99" w:rsidRPr="00D33A99">
        <w:t>(a)</w:t>
      </w:r>
      <w:r w:rsidR="00D33A99" w:rsidRPr="00D33A99">
        <w:tab/>
        <w:t>New bills or laws, and their respective regulations;</w:t>
      </w:r>
    </w:p>
    <w:p w14:paraId="621BA786" w14:textId="31D40661" w:rsidR="00D33A99" w:rsidRPr="00D33A99" w:rsidRDefault="00224AD6" w:rsidP="00D33A99">
      <w:pPr>
        <w:pStyle w:val="SingleTxtG"/>
      </w:pPr>
      <w:r>
        <w:tab/>
      </w:r>
      <w:r w:rsidR="00D33A99" w:rsidRPr="00D33A99">
        <w:t>(b)</w:t>
      </w:r>
      <w:r w:rsidR="00D33A99" w:rsidRPr="00D33A99">
        <w:tab/>
        <w:t xml:space="preserve">New institutions and their mandates or institutional reforms; </w:t>
      </w:r>
    </w:p>
    <w:p w14:paraId="59F6B7CA" w14:textId="2E059281" w:rsidR="00D33A99" w:rsidRPr="00D33A99" w:rsidRDefault="00224AD6" w:rsidP="00D33A99">
      <w:pPr>
        <w:pStyle w:val="SingleTxtG"/>
      </w:pPr>
      <w:r>
        <w:tab/>
      </w:r>
      <w:r w:rsidR="00D33A99" w:rsidRPr="00D33A99">
        <w:t>(c)</w:t>
      </w:r>
      <w:r w:rsidR="00D33A99" w:rsidRPr="00D33A99">
        <w:tab/>
        <w:t>Recently introduced policies, programmes and action plans and their scope and financing;</w:t>
      </w:r>
    </w:p>
    <w:p w14:paraId="68F5A0BD" w14:textId="26D21B7B" w:rsidR="00D33A99" w:rsidRPr="00533F0F" w:rsidRDefault="00224AD6" w:rsidP="00D33A99">
      <w:pPr>
        <w:pStyle w:val="SingleTxtG"/>
      </w:pPr>
      <w:r>
        <w:tab/>
      </w:r>
      <w:r w:rsidR="00D33A99" w:rsidRPr="00D33A99">
        <w:t>(d)</w:t>
      </w:r>
      <w:r w:rsidR="00D33A99" w:rsidRPr="00533F0F">
        <w:tab/>
        <w:t>Recent ratifications of human rights instruments.</w:t>
      </w:r>
    </w:p>
    <w:p w14:paraId="32246321" w14:textId="77777777" w:rsidR="00D33A99" w:rsidRPr="00533F0F" w:rsidRDefault="00D33A99" w:rsidP="00D33A99">
      <w:pPr>
        <w:pStyle w:val="H1G"/>
        <w:rPr>
          <w:rFonts w:eastAsia="Calibri"/>
        </w:rPr>
      </w:pPr>
      <w:r w:rsidRPr="00533F0F">
        <w:rPr>
          <w:rFonts w:eastAsia="Calibri"/>
          <w:color w:val="808080" w:themeColor="background1" w:themeShade="80"/>
        </w:rPr>
        <w:tab/>
      </w:r>
      <w:r w:rsidRPr="00533F0F">
        <w:rPr>
          <w:rFonts w:eastAsia="Calibri"/>
          <w:color w:val="808080" w:themeColor="background1" w:themeShade="80"/>
        </w:rPr>
        <w:tab/>
      </w:r>
      <w:r w:rsidRPr="00533F0F">
        <w:rPr>
          <w:rFonts w:eastAsia="Calibri"/>
        </w:rPr>
        <w:t>Part III</w:t>
      </w:r>
    </w:p>
    <w:p w14:paraId="38FBB51E" w14:textId="77777777" w:rsidR="00D33A99" w:rsidRPr="00533F0F" w:rsidRDefault="00D33A99" w:rsidP="00D33A99">
      <w:pPr>
        <w:pStyle w:val="H23G"/>
        <w:rPr>
          <w:rFonts w:eastAsia="Calibri"/>
        </w:rPr>
      </w:pPr>
      <w:r w:rsidRPr="00533F0F">
        <w:rPr>
          <w:rFonts w:eastAsia="Calibri"/>
        </w:rPr>
        <w:tab/>
      </w:r>
      <w:r w:rsidRPr="00533F0F">
        <w:rPr>
          <w:rFonts w:eastAsia="Calibri"/>
        </w:rPr>
        <w:tab/>
        <w:t>Data, statistics and other information</w:t>
      </w:r>
    </w:p>
    <w:p w14:paraId="2B60085B" w14:textId="77777777" w:rsidR="00D33A99" w:rsidRPr="00D33A99" w:rsidRDefault="00D33A99" w:rsidP="00D33A99">
      <w:pPr>
        <w:pStyle w:val="SingleTxtG"/>
      </w:pPr>
      <w:r w:rsidRPr="00D33A99">
        <w:t>15.</w:t>
      </w:r>
      <w:r w:rsidRPr="00D33A99">
        <w:tab/>
        <w:t xml:space="preserve">Please provide consolidated information for the past three years on the budget lines regarding children and the social sectors by indicating the percentage of each budget line in terms of the total national budget and the gross national product. Please also provide information on the geographical allocation of those resources.  </w:t>
      </w:r>
    </w:p>
    <w:p w14:paraId="1E2D5757" w14:textId="77777777" w:rsidR="00D33A99" w:rsidRPr="00D33A99" w:rsidRDefault="00D33A99" w:rsidP="00D33A99">
      <w:pPr>
        <w:pStyle w:val="SingleTxtG"/>
      </w:pPr>
      <w:r w:rsidRPr="00D33A99">
        <w:t>16.</w:t>
      </w:r>
      <w:r w:rsidRPr="00D33A99">
        <w:tab/>
        <w:t>Please provide updated statistical data, for the past three years, disaggregated by age, sex, ethnic origin, national origin, geographical location and socioeconomic status, on the following:</w:t>
      </w:r>
    </w:p>
    <w:p w14:paraId="4C7C54A2" w14:textId="6575157F" w:rsidR="00D33A99" w:rsidRPr="00D33A99" w:rsidRDefault="00224AD6" w:rsidP="00D33A99">
      <w:pPr>
        <w:pStyle w:val="SingleTxtG"/>
      </w:pPr>
      <w:r>
        <w:tab/>
      </w:r>
      <w:r w:rsidR="00D33A99" w:rsidRPr="00D33A99">
        <w:t>(a)</w:t>
      </w:r>
      <w:r w:rsidR="00D33A99" w:rsidRPr="00D33A99">
        <w:tab/>
        <w:t xml:space="preserve">Child victims of abuse and neglect, particularly in care institutions; </w:t>
      </w:r>
    </w:p>
    <w:p w14:paraId="58C7B540" w14:textId="57C6A4D8" w:rsidR="00D33A99" w:rsidRPr="00D33A99" w:rsidRDefault="00224AD6" w:rsidP="00D33A99">
      <w:pPr>
        <w:pStyle w:val="SingleTxtG"/>
      </w:pPr>
      <w:r>
        <w:tab/>
      </w:r>
      <w:r w:rsidR="00D33A99" w:rsidRPr="00D33A99">
        <w:t>(b)</w:t>
      </w:r>
      <w:r w:rsidR="00D33A99" w:rsidRPr="00D33A99">
        <w:tab/>
        <w:t>Early pregnancy;</w:t>
      </w:r>
    </w:p>
    <w:p w14:paraId="00812F65" w14:textId="7AAEC809" w:rsidR="00D33A99" w:rsidRPr="00D33A99" w:rsidRDefault="00224AD6" w:rsidP="00D33A99">
      <w:pPr>
        <w:pStyle w:val="SingleTxtG"/>
      </w:pPr>
      <w:r>
        <w:tab/>
      </w:r>
      <w:r w:rsidR="00D33A99" w:rsidRPr="00D33A99">
        <w:t>(c)</w:t>
      </w:r>
      <w:r w:rsidR="00D33A99" w:rsidRPr="00D33A99">
        <w:tab/>
        <w:t>Complaints, investigations, prosecutions and sentences related to gender-based violence, sexual abuse or sexual exploitation against children and child sexual exploitation material;</w:t>
      </w:r>
    </w:p>
    <w:p w14:paraId="7703F2AE" w14:textId="1E3CEBBF" w:rsidR="00D33A99" w:rsidRPr="00D33A99" w:rsidRDefault="00224AD6" w:rsidP="00D33A99">
      <w:pPr>
        <w:pStyle w:val="SingleTxtG"/>
      </w:pPr>
      <w:r>
        <w:tab/>
      </w:r>
      <w:r w:rsidR="00D33A99" w:rsidRPr="00D33A99">
        <w:t>(d)</w:t>
      </w:r>
      <w:r w:rsidR="00D33A99" w:rsidRPr="00D33A99">
        <w:tab/>
        <w:t>Child victims of child labour;</w:t>
      </w:r>
    </w:p>
    <w:p w14:paraId="6D81F7DE" w14:textId="222CB636" w:rsidR="00D33A99" w:rsidRPr="00D33A99" w:rsidRDefault="00224AD6" w:rsidP="00D33A99">
      <w:pPr>
        <w:pStyle w:val="SingleTxtG"/>
      </w:pPr>
      <w:r>
        <w:tab/>
      </w:r>
      <w:r w:rsidR="00D33A99" w:rsidRPr="00D33A99">
        <w:t>(e)</w:t>
      </w:r>
      <w:r w:rsidR="00D33A99" w:rsidRPr="00D33A99">
        <w:tab/>
        <w:t>Children in street situations and/or in hazardous labour, and the number of such children who receive support from social solidarity institutions.</w:t>
      </w:r>
    </w:p>
    <w:p w14:paraId="2E0EF25D" w14:textId="77777777" w:rsidR="00D33A99" w:rsidRPr="00D33A99" w:rsidRDefault="00D33A99" w:rsidP="00D33A99">
      <w:pPr>
        <w:pStyle w:val="SingleTxtG"/>
      </w:pPr>
      <w:r w:rsidRPr="00D33A99">
        <w:t>17.</w:t>
      </w:r>
      <w:r w:rsidRPr="00D33A99">
        <w:tab/>
        <w:t>Please provide updated data, for the past three years, disaggregated by age, sex, socioeconomic background, ethnic origin and geographical location, on the number of children deprived of a family environment who are or who have been living in:</w:t>
      </w:r>
    </w:p>
    <w:p w14:paraId="0E74B739" w14:textId="2856F575" w:rsidR="00D33A99" w:rsidRPr="00D33A99" w:rsidRDefault="00224AD6" w:rsidP="00D33A99">
      <w:pPr>
        <w:pStyle w:val="SingleTxtG"/>
      </w:pPr>
      <w:r>
        <w:tab/>
      </w:r>
      <w:r w:rsidR="00D33A99" w:rsidRPr="00D33A99">
        <w:t>(a)</w:t>
      </w:r>
      <w:r w:rsidR="00D33A99" w:rsidRPr="00D33A99">
        <w:tab/>
        <w:t>Alternative care facilities;</w:t>
      </w:r>
    </w:p>
    <w:p w14:paraId="2EA5CC97" w14:textId="2B135A0E" w:rsidR="00D33A99" w:rsidRPr="00D33A99" w:rsidRDefault="00224AD6" w:rsidP="00D33A99">
      <w:pPr>
        <w:pStyle w:val="SingleTxtG"/>
      </w:pPr>
      <w:r>
        <w:tab/>
      </w:r>
      <w:r w:rsidR="00D33A99" w:rsidRPr="00D33A99">
        <w:t>(b)</w:t>
      </w:r>
      <w:r w:rsidR="00D33A99" w:rsidRPr="00D33A99">
        <w:tab/>
        <w:t>Foster families;</w:t>
      </w:r>
    </w:p>
    <w:p w14:paraId="29A69041" w14:textId="207288AE" w:rsidR="00D33A99" w:rsidRPr="00D33A99" w:rsidRDefault="00224AD6" w:rsidP="00D33A99">
      <w:pPr>
        <w:pStyle w:val="SingleTxtG"/>
      </w:pPr>
      <w:r>
        <w:tab/>
      </w:r>
      <w:r w:rsidR="00D33A99" w:rsidRPr="00D33A99">
        <w:t>(c)</w:t>
      </w:r>
      <w:r w:rsidR="00D33A99" w:rsidRPr="00D33A99">
        <w:tab/>
        <w:t>Situations of informal adoption.</w:t>
      </w:r>
    </w:p>
    <w:p w14:paraId="75F8C774" w14:textId="77777777" w:rsidR="00D33A99" w:rsidRPr="00D33A99" w:rsidRDefault="00D33A99" w:rsidP="00D33A99">
      <w:pPr>
        <w:pStyle w:val="SingleTxtG"/>
      </w:pPr>
      <w:r w:rsidRPr="00D33A99">
        <w:t>18.</w:t>
      </w:r>
      <w:r w:rsidRPr="00D33A99">
        <w:tab/>
        <w:t>Please provide data, for the past three years, disaggregated by age, sex, type of disability, ethnic origin and geographical location, on the number of children with disabilities who are or who have been:</w:t>
      </w:r>
    </w:p>
    <w:p w14:paraId="6408B608" w14:textId="64F23A86" w:rsidR="00D33A99" w:rsidRPr="00D33A99" w:rsidRDefault="00224AD6" w:rsidP="00D33A99">
      <w:pPr>
        <w:pStyle w:val="SingleTxtG"/>
      </w:pPr>
      <w:r>
        <w:tab/>
      </w:r>
      <w:r w:rsidR="00D33A99" w:rsidRPr="00D33A99">
        <w:t>(a)</w:t>
      </w:r>
      <w:r w:rsidR="00D33A99" w:rsidRPr="00D33A99">
        <w:tab/>
        <w:t>Living with their families;</w:t>
      </w:r>
    </w:p>
    <w:p w14:paraId="3D3C4BB7" w14:textId="3BBC132D" w:rsidR="00D33A99" w:rsidRPr="00D33A99" w:rsidRDefault="00224AD6" w:rsidP="00D33A99">
      <w:pPr>
        <w:pStyle w:val="SingleTxtG"/>
      </w:pPr>
      <w:r>
        <w:tab/>
      </w:r>
      <w:r w:rsidR="00D33A99" w:rsidRPr="00D33A99">
        <w:t>(b)</w:t>
      </w:r>
      <w:r w:rsidR="00D33A99" w:rsidRPr="00D33A99">
        <w:tab/>
        <w:t>Living in institutions;</w:t>
      </w:r>
    </w:p>
    <w:p w14:paraId="4D317A28" w14:textId="39387FC9" w:rsidR="00D33A99" w:rsidRPr="00D33A99" w:rsidRDefault="00224AD6" w:rsidP="00D33A99">
      <w:pPr>
        <w:pStyle w:val="SingleTxtG"/>
      </w:pPr>
      <w:r>
        <w:tab/>
      </w:r>
      <w:r w:rsidR="00D33A99" w:rsidRPr="00D33A99">
        <w:t>(c)</w:t>
      </w:r>
      <w:r w:rsidR="00D33A99" w:rsidRPr="00D33A99">
        <w:tab/>
        <w:t>Attending regular primary schools;</w:t>
      </w:r>
    </w:p>
    <w:p w14:paraId="7E281FBA" w14:textId="478B2513" w:rsidR="00D33A99" w:rsidRPr="00D33A99" w:rsidRDefault="00224AD6" w:rsidP="00D33A99">
      <w:pPr>
        <w:pStyle w:val="SingleTxtG"/>
      </w:pPr>
      <w:r>
        <w:tab/>
      </w:r>
      <w:r w:rsidR="00D33A99" w:rsidRPr="00D33A99">
        <w:t>(d)</w:t>
      </w:r>
      <w:r w:rsidR="00D33A99" w:rsidRPr="00D33A99">
        <w:tab/>
        <w:t>Attending regular secondary schools;</w:t>
      </w:r>
    </w:p>
    <w:p w14:paraId="6456228C" w14:textId="401A28B0" w:rsidR="00D33A99" w:rsidRPr="00D33A99" w:rsidRDefault="00224AD6" w:rsidP="00D33A99">
      <w:pPr>
        <w:pStyle w:val="SingleTxtG"/>
      </w:pPr>
      <w:r>
        <w:tab/>
      </w:r>
      <w:r w:rsidR="00D33A99" w:rsidRPr="00D33A99">
        <w:t>(e)</w:t>
      </w:r>
      <w:r w:rsidR="00D33A99" w:rsidRPr="00D33A99">
        <w:tab/>
        <w:t>Attending special schools;</w:t>
      </w:r>
    </w:p>
    <w:p w14:paraId="577837FD" w14:textId="4697B929" w:rsidR="00D33A99" w:rsidRPr="00D33A99" w:rsidRDefault="00224AD6" w:rsidP="00D33A99">
      <w:pPr>
        <w:pStyle w:val="SingleTxtG"/>
      </w:pPr>
      <w:r>
        <w:tab/>
      </w:r>
      <w:r w:rsidR="00D33A99" w:rsidRPr="00D33A99">
        <w:t>(f)</w:t>
      </w:r>
      <w:r w:rsidR="00D33A99" w:rsidRPr="00D33A99">
        <w:tab/>
        <w:t xml:space="preserve">Out of school; </w:t>
      </w:r>
    </w:p>
    <w:p w14:paraId="3A08CAAA" w14:textId="45A72FD6" w:rsidR="00D33A99" w:rsidRPr="00D33A99" w:rsidRDefault="00224AD6" w:rsidP="00D33A99">
      <w:pPr>
        <w:pStyle w:val="SingleTxtG"/>
      </w:pPr>
      <w:r>
        <w:tab/>
      </w:r>
      <w:r w:rsidR="00D33A99" w:rsidRPr="00D33A99">
        <w:t>(g)</w:t>
      </w:r>
      <w:r w:rsidR="00D33A99" w:rsidRPr="00D33A99">
        <w:tab/>
        <w:t>Abandoned by their families.</w:t>
      </w:r>
    </w:p>
    <w:p w14:paraId="7E53A8DB" w14:textId="77777777" w:rsidR="00D33A99" w:rsidRPr="00D33A99" w:rsidRDefault="00D33A99" w:rsidP="00D33A99">
      <w:pPr>
        <w:pStyle w:val="SingleTxtG"/>
      </w:pPr>
      <w:r w:rsidRPr="00D33A99">
        <w:t>19.</w:t>
      </w:r>
      <w:r w:rsidRPr="00D33A99">
        <w:tab/>
        <w:t>Please provide updated statistical data, for the past three years, disaggregated by age, sex, type of offence, ethnic and national origin, geographical location and socioeconomic status, on the number of children suspected of, accused of or recognized as having infringed criminal law who are or who have been:</w:t>
      </w:r>
    </w:p>
    <w:p w14:paraId="6A81D63D" w14:textId="39E30BB2" w:rsidR="00D33A99" w:rsidRPr="00D33A99" w:rsidRDefault="00224AD6" w:rsidP="00D33A99">
      <w:pPr>
        <w:pStyle w:val="SingleTxtG"/>
      </w:pPr>
      <w:r>
        <w:tab/>
      </w:r>
      <w:r w:rsidR="00D33A99" w:rsidRPr="00D33A99">
        <w:t>(a)</w:t>
      </w:r>
      <w:r w:rsidR="00D33A99" w:rsidRPr="00D33A99">
        <w:tab/>
        <w:t>Arrested;</w:t>
      </w:r>
    </w:p>
    <w:p w14:paraId="1204C598" w14:textId="5644752B" w:rsidR="00D33A99" w:rsidRPr="00D33A99" w:rsidRDefault="00224AD6" w:rsidP="00D33A99">
      <w:pPr>
        <w:pStyle w:val="SingleTxtG"/>
      </w:pPr>
      <w:r>
        <w:tab/>
      </w:r>
      <w:r w:rsidR="00D33A99" w:rsidRPr="00D33A99">
        <w:t>(b)</w:t>
      </w:r>
      <w:r w:rsidR="00D33A99" w:rsidRPr="00D33A99">
        <w:tab/>
        <w:t>Referred to alternative mechanisms for dispute resolution;</w:t>
      </w:r>
    </w:p>
    <w:p w14:paraId="5C1D0D1E" w14:textId="1B4FD3BB" w:rsidR="00D33A99" w:rsidRPr="00D33A99" w:rsidRDefault="00224AD6" w:rsidP="00D33A99">
      <w:pPr>
        <w:pStyle w:val="SingleTxtG"/>
      </w:pPr>
      <w:r>
        <w:lastRenderedPageBreak/>
        <w:tab/>
      </w:r>
      <w:r w:rsidR="00D33A99" w:rsidRPr="00D33A99">
        <w:t>(c)</w:t>
      </w:r>
      <w:r w:rsidR="00D33A99" w:rsidRPr="00D33A99">
        <w:tab/>
        <w:t>In police stations or pretrial detention;</w:t>
      </w:r>
    </w:p>
    <w:p w14:paraId="618D1AE1" w14:textId="607A6FFE" w:rsidR="00D33A99" w:rsidRPr="00D33A99" w:rsidRDefault="00224AD6" w:rsidP="00D33A99">
      <w:pPr>
        <w:pStyle w:val="SingleTxtG"/>
      </w:pPr>
      <w:r>
        <w:tab/>
      </w:r>
      <w:r w:rsidR="00D33A99" w:rsidRPr="00D33A99">
        <w:t>(d)</w:t>
      </w:r>
      <w:r w:rsidR="00D33A99" w:rsidRPr="00D33A99">
        <w:tab/>
        <w:t>Serving a sentence in a detention facility, and the length of the sentence.</w:t>
      </w:r>
    </w:p>
    <w:p w14:paraId="7D4D018D" w14:textId="77777777" w:rsidR="00D33A99" w:rsidRPr="00D33A99" w:rsidRDefault="00D33A99" w:rsidP="00D33A99">
      <w:pPr>
        <w:pStyle w:val="SingleTxtG"/>
      </w:pPr>
      <w:r w:rsidRPr="00D33A99">
        <w:t>20.</w:t>
      </w:r>
      <w:r w:rsidRPr="00D33A99">
        <w:tab/>
        <w:t>Please provide information on how a children’s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children’s rights under the Convention and the Optional Protocols thereto.</w:t>
      </w:r>
    </w:p>
    <w:p w14:paraId="0E4179EF" w14:textId="77777777" w:rsidR="00D33A99" w:rsidRPr="00D33A99" w:rsidRDefault="00D33A99" w:rsidP="00D33A99">
      <w:pPr>
        <w:pStyle w:val="SingleTxtG"/>
      </w:pPr>
      <w:r w:rsidRPr="00D33A99">
        <w:t>21.</w:t>
      </w:r>
      <w:r w:rsidRPr="00D33A99">
        <w:tab/>
        <w:t xml:space="preserve">Please provide the Committee with an update of any data in the report that may have been outdated by more recent data collected or other new developments. </w:t>
      </w:r>
    </w:p>
    <w:p w14:paraId="00EF751C" w14:textId="77777777" w:rsidR="00D33A99" w:rsidRPr="00533F0F" w:rsidRDefault="00D33A99" w:rsidP="00D33A99">
      <w:pPr>
        <w:pStyle w:val="SingleTxtG"/>
      </w:pPr>
      <w:r w:rsidRPr="00D33A99">
        <w:t>22.</w:t>
      </w:r>
      <w:r w:rsidRPr="00D33A99">
        <w:tab/>
        <w:t>In addition, the State Party may list areas affecting children that it considers to be of priority with regard to the implementation of the Convent</w:t>
      </w:r>
      <w:r w:rsidRPr="00533F0F">
        <w:t xml:space="preserve">ion. </w:t>
      </w:r>
    </w:p>
    <w:p w14:paraId="7D6C57E2" w14:textId="77777777" w:rsidR="00D33A99" w:rsidRPr="00375713" w:rsidRDefault="00D33A99" w:rsidP="00D33A99">
      <w:pPr>
        <w:spacing w:before="240"/>
        <w:jc w:val="center"/>
        <w:rPr>
          <w:u w:val="single"/>
        </w:rPr>
      </w:pPr>
      <w:r w:rsidRPr="00533F0F">
        <w:rPr>
          <w:u w:val="single"/>
        </w:rPr>
        <w:tab/>
      </w:r>
      <w:r w:rsidRPr="00533F0F">
        <w:rPr>
          <w:u w:val="single"/>
        </w:rPr>
        <w:tab/>
      </w:r>
      <w:r w:rsidRPr="00533F0F">
        <w:rPr>
          <w:u w:val="single"/>
        </w:rPr>
        <w:tab/>
      </w:r>
    </w:p>
    <w:sectPr w:rsidR="00D33A99" w:rsidRPr="0037571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398E9" w14:textId="77777777" w:rsidR="00BC678A" w:rsidRPr="00C60504" w:rsidRDefault="00BC678A" w:rsidP="00C60504">
      <w:pPr>
        <w:pStyle w:val="Footer"/>
      </w:pPr>
    </w:p>
  </w:endnote>
  <w:endnote w:type="continuationSeparator" w:id="0">
    <w:p w14:paraId="22B65857" w14:textId="77777777" w:rsidR="00BC678A" w:rsidRPr="00C60504" w:rsidRDefault="00BC678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DF3F7" w14:textId="77777777" w:rsidR="00D33A99" w:rsidRDefault="00D33A99" w:rsidP="00D33A99">
    <w:pPr>
      <w:pStyle w:val="Footer"/>
      <w:tabs>
        <w:tab w:val="right" w:pos="9638"/>
      </w:tabs>
    </w:pPr>
    <w:r w:rsidRPr="00D33A99">
      <w:rPr>
        <w:b/>
        <w:bCs/>
        <w:sz w:val="18"/>
      </w:rPr>
      <w:fldChar w:fldCharType="begin"/>
    </w:r>
    <w:r w:rsidRPr="00D33A99">
      <w:rPr>
        <w:b/>
        <w:bCs/>
        <w:sz w:val="18"/>
      </w:rPr>
      <w:instrText xml:space="preserve"> PAGE  \* MERGEFORMAT </w:instrText>
    </w:r>
    <w:r w:rsidRPr="00D33A99">
      <w:rPr>
        <w:b/>
        <w:bCs/>
        <w:sz w:val="18"/>
      </w:rPr>
      <w:fldChar w:fldCharType="separate"/>
    </w:r>
    <w:r w:rsidRPr="00D33A99">
      <w:rPr>
        <w:b/>
        <w:bCs/>
        <w:noProof/>
        <w:sz w:val="18"/>
      </w:rPr>
      <w:t>2</w:t>
    </w:r>
    <w:r w:rsidRPr="00D33A99">
      <w:rPr>
        <w:b/>
        <w:bCs/>
        <w:sz w:val="18"/>
      </w:rPr>
      <w:fldChar w:fldCharType="end"/>
    </w:r>
    <w:r>
      <w:tab/>
      <w:t>GE.25-19882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D9819" w14:textId="77777777" w:rsidR="00D33A99" w:rsidRDefault="00D33A99" w:rsidP="00D33A99">
    <w:pPr>
      <w:pStyle w:val="Footer"/>
      <w:tabs>
        <w:tab w:val="right" w:pos="9638"/>
      </w:tabs>
    </w:pPr>
    <w:r>
      <w:t>GE.25-19882</w:t>
    </w:r>
    <w:r>
      <w:tab/>
    </w:r>
    <w:r w:rsidRPr="00D33A99">
      <w:rPr>
        <w:b/>
        <w:bCs/>
        <w:sz w:val="18"/>
      </w:rPr>
      <w:fldChar w:fldCharType="begin"/>
    </w:r>
    <w:r w:rsidRPr="00D33A99">
      <w:rPr>
        <w:b/>
        <w:bCs/>
        <w:sz w:val="18"/>
      </w:rPr>
      <w:instrText xml:space="preserve"> PAGE  \* MERGEFORMAT </w:instrText>
    </w:r>
    <w:r w:rsidRPr="00D33A99">
      <w:rPr>
        <w:b/>
        <w:bCs/>
        <w:sz w:val="18"/>
      </w:rPr>
      <w:fldChar w:fldCharType="separate"/>
    </w:r>
    <w:r w:rsidRPr="00D33A99">
      <w:rPr>
        <w:b/>
        <w:bCs/>
        <w:noProof/>
        <w:sz w:val="18"/>
      </w:rPr>
      <w:t>3</w:t>
    </w:r>
    <w:r w:rsidRPr="00D33A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E695D" w14:textId="77777777" w:rsidR="00D33A99" w:rsidRDefault="00D33A99">
    <w:pPr>
      <w:pStyle w:val="Footer"/>
      <w:rPr>
        <w:sz w:val="20"/>
      </w:rPr>
    </w:pPr>
    <w:r w:rsidRPr="0027112F">
      <w:rPr>
        <w:noProof/>
        <w:lang w:val="en-US"/>
      </w:rPr>
      <w:drawing>
        <wp:anchor distT="0" distB="0" distL="114300" distR="114300" simplePos="0" relativeHeight="251659264" behindDoc="0" locked="1" layoutInCell="1" allowOverlap="1" wp14:anchorId="7CE08FB1" wp14:editId="4DF5636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8CF898" w14:textId="776B75FE" w:rsidR="00D33A99" w:rsidRPr="00D33A99" w:rsidRDefault="00D33A99" w:rsidP="00D33A99">
    <w:pPr>
      <w:pStyle w:val="Footer"/>
      <w:rPr>
        <w:sz w:val="20"/>
      </w:rPr>
    </w:pPr>
    <w:r>
      <w:rPr>
        <w:sz w:val="20"/>
      </w:rPr>
      <w:t>GE.25-19882  (E)</w:t>
    </w:r>
    <w:r>
      <w:rPr>
        <w:noProof/>
        <w:sz w:val="20"/>
      </w:rPr>
      <w:drawing>
        <wp:anchor distT="0" distB="0" distL="114300" distR="114300" simplePos="0" relativeHeight="251660288" behindDoc="0" locked="0" layoutInCell="1" allowOverlap="1" wp14:anchorId="59F321AF" wp14:editId="5F602A69">
          <wp:simplePos x="0" y="0"/>
          <wp:positionH relativeFrom="margin">
            <wp:posOffset>5583555</wp:posOffset>
          </wp:positionH>
          <wp:positionV relativeFrom="margin">
            <wp:posOffset>8981440</wp:posOffset>
          </wp:positionV>
          <wp:extent cx="571500" cy="571500"/>
          <wp:effectExtent l="0" t="0" r="0" b="0"/>
          <wp:wrapNone/>
          <wp:docPr id="1367617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151225    151225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6A5B8" w14:textId="77777777" w:rsidR="00BC678A" w:rsidRPr="00C60504" w:rsidRDefault="00BC678A" w:rsidP="00C60504">
      <w:pPr>
        <w:tabs>
          <w:tab w:val="right" w:pos="2155"/>
        </w:tabs>
        <w:spacing w:after="80" w:line="240" w:lineRule="auto"/>
        <w:ind w:left="680"/>
      </w:pPr>
      <w:r>
        <w:rPr>
          <w:u w:val="single"/>
        </w:rPr>
        <w:tab/>
      </w:r>
    </w:p>
  </w:footnote>
  <w:footnote w:type="continuationSeparator" w:id="0">
    <w:p w14:paraId="5E35A9D3" w14:textId="77777777" w:rsidR="00BC678A" w:rsidRPr="00C60504" w:rsidRDefault="00BC678A" w:rsidP="00C60504">
      <w:pPr>
        <w:tabs>
          <w:tab w:val="right" w:pos="2155"/>
        </w:tabs>
        <w:spacing w:after="80" w:line="240" w:lineRule="auto"/>
        <w:ind w:left="680"/>
      </w:pPr>
      <w:r>
        <w:rPr>
          <w:u w:val="single"/>
        </w:rPr>
        <w:tab/>
      </w:r>
    </w:p>
  </w:footnote>
  <w:footnote w:id="1">
    <w:p w14:paraId="40747975" w14:textId="77777777" w:rsidR="00D33A99" w:rsidRPr="00533F0F" w:rsidRDefault="00D33A99" w:rsidP="00D33A99">
      <w:pPr>
        <w:pStyle w:val="FootnoteText"/>
      </w:pPr>
      <w:r w:rsidRPr="00D33A99">
        <w:rPr>
          <w:rStyle w:val="FootnoteReference"/>
          <w:vertAlign w:val="baseline"/>
        </w:rPr>
        <w:tab/>
      </w:r>
      <w:r w:rsidRPr="00D33A99">
        <w:rPr>
          <w:rStyle w:val="FootnoteReference"/>
          <w:sz w:val="20"/>
          <w:vertAlign w:val="baseline"/>
        </w:rPr>
        <w:t>*</w:t>
      </w:r>
      <w:r w:rsidRPr="00D33A99">
        <w:rPr>
          <w:rStyle w:val="FootnoteReference"/>
          <w:sz w:val="20"/>
          <w:vertAlign w:val="baseline"/>
        </w:rPr>
        <w:tab/>
      </w:r>
      <w:r w:rsidRPr="00533F0F">
        <w:t xml:space="preserve">Adopted by </w:t>
      </w:r>
      <w:r>
        <w:t xml:space="preserve">the </w:t>
      </w:r>
      <w:r w:rsidRPr="00533F0F">
        <w:t xml:space="preserve">Committee </w:t>
      </w:r>
      <w:proofErr w:type="spellStart"/>
      <w:r w:rsidRPr="00533F0F">
        <w:t>intersessionally</w:t>
      </w:r>
      <w:proofErr w:type="spellEnd"/>
      <w:r w:rsidRPr="00533F0F">
        <w:t xml:space="preserve"> on 30 October 2025.</w:t>
      </w:r>
    </w:p>
  </w:footnote>
  <w:footnote w:id="2">
    <w:p w14:paraId="4F64425D" w14:textId="5625EDE1" w:rsidR="00D33A99" w:rsidRPr="00533F0F" w:rsidRDefault="00D33A99" w:rsidP="00D33A99">
      <w:pPr>
        <w:pStyle w:val="FootnoteText"/>
      </w:pPr>
      <w:r w:rsidRPr="00533F0F">
        <w:tab/>
      </w:r>
      <w:r w:rsidRPr="00533F0F">
        <w:rPr>
          <w:rStyle w:val="FootnoteReference"/>
        </w:rPr>
        <w:footnoteRef/>
      </w:r>
      <w:r w:rsidRPr="00533F0F">
        <w:tab/>
      </w:r>
      <w:hyperlink r:id="rId1" w:history="1">
        <w:r w:rsidRPr="00BE35E2">
          <w:rPr>
            <w:rStyle w:val="Hyperlink"/>
          </w:rPr>
          <w:t>CRC/C/OPAC/TLS/CO/1</w:t>
        </w:r>
      </w:hyperlink>
      <w:r w:rsidRPr="00533F0F">
        <w:t>.</w:t>
      </w:r>
    </w:p>
  </w:footnote>
  <w:footnote w:id="3">
    <w:p w14:paraId="5452C0DA" w14:textId="1036D558" w:rsidR="00D33A99" w:rsidRPr="00B6586C" w:rsidRDefault="00D33A99" w:rsidP="00D33A99">
      <w:pPr>
        <w:pStyle w:val="FootnoteText"/>
      </w:pPr>
      <w:r w:rsidRPr="00533F0F">
        <w:tab/>
      </w:r>
      <w:r w:rsidRPr="00533F0F">
        <w:rPr>
          <w:rStyle w:val="FootnoteReference"/>
        </w:rPr>
        <w:footnoteRef/>
      </w:r>
      <w:r w:rsidRPr="00533F0F">
        <w:tab/>
      </w:r>
      <w:hyperlink r:id="rId2" w:history="1">
        <w:r w:rsidRPr="00BE35E2">
          <w:rPr>
            <w:rStyle w:val="Hyperlink"/>
          </w:rPr>
          <w:t>CRC/C/OPSC/TLS/CO/1</w:t>
        </w:r>
      </w:hyperlink>
      <w:r w:rsidRPr="00533F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7F363" w14:textId="77777777" w:rsidR="00D33A99" w:rsidRDefault="00D33A99" w:rsidP="00D33A99">
    <w:pPr>
      <w:pStyle w:val="Header"/>
    </w:pPr>
    <w:r>
      <w:t>CRC/C/TLS/Q/4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F14B6" w14:textId="77777777" w:rsidR="00D33A99" w:rsidRDefault="00D33A99" w:rsidP="00D33A99">
    <w:pPr>
      <w:pStyle w:val="Header"/>
      <w:jc w:val="right"/>
    </w:pPr>
    <w:r>
      <w:t>CRC/C/TLS/Q/4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135E5E"/>
    <w:multiLevelType w:val="hybridMultilevel"/>
    <w:tmpl w:val="B38C87D8"/>
    <w:lvl w:ilvl="0" w:tplc="0FB28A3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5"/>
  </w:num>
  <w:num w:numId="5" w16cid:durableId="2092848169">
    <w:abstractNumId w:val="6"/>
  </w:num>
  <w:num w:numId="6" w16cid:durableId="1833831492">
    <w:abstractNumId w:val="7"/>
  </w:num>
  <w:num w:numId="7" w16cid:durableId="537157659">
    <w:abstractNumId w:val="1"/>
  </w:num>
  <w:num w:numId="8" w16cid:durableId="4270479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78A"/>
    <w:rsid w:val="00046E92"/>
    <w:rsid w:val="000E2E86"/>
    <w:rsid w:val="00113FBD"/>
    <w:rsid w:val="00156673"/>
    <w:rsid w:val="001720CE"/>
    <w:rsid w:val="00224AD6"/>
    <w:rsid w:val="00226ADD"/>
    <w:rsid w:val="00247E2C"/>
    <w:rsid w:val="00293574"/>
    <w:rsid w:val="002A09CA"/>
    <w:rsid w:val="002B341B"/>
    <w:rsid w:val="002D6C53"/>
    <w:rsid w:val="002F5595"/>
    <w:rsid w:val="00334F6A"/>
    <w:rsid w:val="00342AC8"/>
    <w:rsid w:val="003522C2"/>
    <w:rsid w:val="003A444F"/>
    <w:rsid w:val="003B4550"/>
    <w:rsid w:val="003C30F0"/>
    <w:rsid w:val="00461253"/>
    <w:rsid w:val="004629FE"/>
    <w:rsid w:val="004E5867"/>
    <w:rsid w:val="005042C2"/>
    <w:rsid w:val="005610E8"/>
    <w:rsid w:val="00586BEE"/>
    <w:rsid w:val="0059268D"/>
    <w:rsid w:val="005F2E0B"/>
    <w:rsid w:val="00667DDB"/>
    <w:rsid w:val="00671529"/>
    <w:rsid w:val="006F0959"/>
    <w:rsid w:val="007268F9"/>
    <w:rsid w:val="007C52B0"/>
    <w:rsid w:val="00902B4E"/>
    <w:rsid w:val="009411B4"/>
    <w:rsid w:val="009D0139"/>
    <w:rsid w:val="009F5CDC"/>
    <w:rsid w:val="00A775CF"/>
    <w:rsid w:val="00A9548D"/>
    <w:rsid w:val="00AF0F61"/>
    <w:rsid w:val="00B06045"/>
    <w:rsid w:val="00BC678A"/>
    <w:rsid w:val="00BE35E2"/>
    <w:rsid w:val="00C073FD"/>
    <w:rsid w:val="00C35A27"/>
    <w:rsid w:val="00C60504"/>
    <w:rsid w:val="00CD0365"/>
    <w:rsid w:val="00CE1FAB"/>
    <w:rsid w:val="00D20970"/>
    <w:rsid w:val="00D21089"/>
    <w:rsid w:val="00D33A99"/>
    <w:rsid w:val="00E02C2B"/>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F1408"/>
  <w15:docId w15:val="{9FE0B1F0-973D-4E1D-907B-AB789CE48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33A99"/>
    <w:rPr>
      <w:rFonts w:ascii="Times New Roman" w:hAnsi="Times New Roman" w:cs="Times New Roman"/>
      <w:sz w:val="20"/>
      <w:szCs w:val="20"/>
    </w:rPr>
  </w:style>
  <w:style w:type="character" w:customStyle="1" w:styleId="H23GChar">
    <w:name w:val="_ H_2/3_G Char"/>
    <w:link w:val="H23G"/>
    <w:rsid w:val="00D33A99"/>
    <w:rPr>
      <w:rFonts w:ascii="Times New Roman" w:eastAsia="Times New Roman" w:hAnsi="Times New Roman" w:cs="Times New Roman"/>
      <w:b/>
      <w:sz w:val="20"/>
      <w:szCs w:val="20"/>
      <w:lang w:eastAsia="en-US"/>
    </w:rPr>
  </w:style>
  <w:style w:type="character" w:customStyle="1" w:styleId="H1GChar">
    <w:name w:val="_ H_1_G Char"/>
    <w:link w:val="H1G"/>
    <w:rsid w:val="00D33A99"/>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BE35E2"/>
    <w:rPr>
      <w:color w:val="0000FF"/>
      <w:u w:val="none"/>
    </w:rPr>
  </w:style>
  <w:style w:type="character" w:styleId="FollowedHyperlink">
    <w:name w:val="FollowedHyperlink"/>
    <w:basedOn w:val="DefaultParagraphFont"/>
    <w:uiPriority w:val="99"/>
    <w:semiHidden/>
    <w:unhideWhenUsed/>
    <w:rsid w:val="00BE35E2"/>
    <w:rPr>
      <w:color w:val="0000FF"/>
      <w:u w:val="single"/>
    </w:rPr>
  </w:style>
  <w:style w:type="character" w:styleId="UnresolvedMention">
    <w:name w:val="Unresolved Mention"/>
    <w:basedOn w:val="DefaultParagraphFont"/>
    <w:uiPriority w:val="99"/>
    <w:semiHidden/>
    <w:unhideWhenUsed/>
    <w:rsid w:val="00BE3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RC/C/OPSC/TLS/CO/1" TargetMode="External"/><Relationship Id="rId1" Type="http://schemas.openxmlformats.org/officeDocument/2006/relationships/hyperlink" Target="https://docs.un.org/en/CRC/C/OPAC/TL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5</Pages>
  <Words>1673</Words>
  <Characters>9266</Characters>
  <Application>Microsoft Office Word</Application>
  <DocSecurity>0</DocSecurity>
  <Lines>187</Lines>
  <Paragraphs>105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CRC/C/TLS/Q/4</dc:title>
  <dc:subject>2519882</dc:subject>
  <dc:creator>cg</dc:creator>
  <cp:keywords/>
  <dc:description/>
  <cp:lastModifiedBy>Maria Rosario Corazon Gatmaytan</cp:lastModifiedBy>
  <cp:revision>2</cp:revision>
  <dcterms:created xsi:type="dcterms:W3CDTF">2025-12-15T13:25:00Z</dcterms:created>
  <dcterms:modified xsi:type="dcterms:W3CDTF">2025-12-15T13:25:00Z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