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380C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380C23" w:rsidRDefault="00380C2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380C23" w:rsidRDefault="00380C23">
            <w:pPr>
              <w:jc w:val="right"/>
              <w:rPr>
                <w:sz w:val="2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CAT</w:t>
            </w:r>
            <w:r>
              <w:rPr>
                <w:sz w:val="20"/>
                <w:lang w:val="en-US"/>
              </w:rPr>
              <w:t>/</w:t>
            </w:r>
            <w:r>
              <w:rPr>
                <w:sz w:val="20"/>
                <w:lang w:val="en-US"/>
              </w:rPr>
              <w:fldChar w:fldCharType="begin"/>
            </w:r>
            <w:r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>
              <w:rPr>
                <w:sz w:val="20"/>
                <w:lang w:val="en-US"/>
              </w:rPr>
              <w:fldChar w:fldCharType="separate"/>
            </w:r>
            <w:r>
              <w:rPr>
                <w:sz w:val="20"/>
                <w:lang w:val="en-US"/>
              </w:rPr>
              <w:t>C/ECU/CO/4-6</w:t>
            </w:r>
            <w:r>
              <w:rPr>
                <w:sz w:val="20"/>
                <w:lang w:val="en-US"/>
              </w:rPr>
              <w:fldChar w:fldCharType="end"/>
            </w:r>
          </w:p>
        </w:tc>
      </w:tr>
      <w:tr w:rsidR="00380C2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80C23" w:rsidRDefault="00380C23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380C23" w:rsidRDefault="00380C23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380C23" w:rsidRDefault="00380C23">
            <w:pPr>
              <w:spacing w:before="240" w:after="0"/>
              <w:rPr>
                <w:sz w:val="20"/>
              </w:rPr>
            </w:pPr>
            <w:r>
              <w:rPr>
                <w:sz w:val="20"/>
                <w:lang w:val="en-US"/>
              </w:rPr>
              <w:t>Distr</w:t>
            </w:r>
            <w:r>
              <w:rPr>
                <w:sz w:val="20"/>
              </w:rPr>
              <w:t xml:space="preserve">.: </w:t>
            </w:r>
            <w:bookmarkStart w:id="0" w:name="ПолеСоСписком1"/>
            <w:r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result w:val="1"/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sz w:val="20"/>
              </w:rPr>
              <w:instrText xml:space="preserve"> </w:instrText>
            </w:r>
            <w:r>
              <w:rPr>
                <w:sz w:val="20"/>
                <w:lang w:val="en-US"/>
              </w:rPr>
              <w:instrText>FORMDROPDOWN</w:instrText>
            </w:r>
            <w:r>
              <w:rPr>
                <w:sz w:val="20"/>
              </w:rPr>
              <w:instrText xml:space="preserve"> </w:instrText>
            </w:r>
            <w:r>
              <w:rPr>
                <w:sz w:val="20"/>
                <w:lang w:val="en-US"/>
              </w:rPr>
            </w:r>
            <w:r>
              <w:rPr>
                <w:sz w:val="20"/>
                <w:lang w:val="en-US"/>
              </w:rPr>
              <w:fldChar w:fldCharType="end"/>
            </w:r>
            <w:bookmarkEnd w:id="0"/>
          </w:p>
          <w:p w:rsidR="00380C23" w:rsidRDefault="00380C23">
            <w:pPr>
              <w:spacing w:before="0" w:after="0"/>
              <w:rPr>
                <w:sz w:val="20"/>
              </w:rPr>
            </w:pPr>
            <w:r>
              <w:rPr>
                <w:sz w:val="20"/>
                <w:lang w:val="en-US"/>
              </w:rPr>
              <w:fldChar w:fldCharType="begin"/>
            </w:r>
            <w:r>
              <w:rPr>
                <w:sz w:val="20"/>
              </w:rPr>
              <w:instrText xml:space="preserve"> </w:instrText>
            </w:r>
            <w:r>
              <w:rPr>
                <w:sz w:val="20"/>
                <w:lang w:val="en-US"/>
              </w:rPr>
              <w:instrText>FILLIN</w:instrText>
            </w:r>
            <w:r>
              <w:rPr>
                <w:sz w:val="20"/>
              </w:rPr>
              <w:instrText xml:space="preserve">  "Введите дату документа" \* </w:instrText>
            </w:r>
            <w:r>
              <w:rPr>
                <w:sz w:val="20"/>
                <w:lang w:val="en-US"/>
              </w:rPr>
              <w:instrText>MERGEFORMAT</w:instrText>
            </w:r>
            <w:r>
              <w:rPr>
                <w:sz w:val="20"/>
              </w:rPr>
              <w:instrText xml:space="preserve"> </w:instrText>
            </w:r>
            <w:r>
              <w:rPr>
                <w:sz w:val="20"/>
                <w:lang w:val="en-US"/>
              </w:rPr>
              <w:fldChar w:fldCharType="separate"/>
            </w:r>
            <w:r>
              <w:rPr>
                <w:sz w:val="20"/>
                <w:lang w:val="en-US"/>
              </w:rPr>
              <w:t>20 January 2011</w:t>
            </w:r>
            <w:r>
              <w:rPr>
                <w:sz w:val="20"/>
                <w:lang w:val="en-US"/>
              </w:rPr>
              <w:fldChar w:fldCharType="end"/>
            </w:r>
          </w:p>
          <w:p w:rsidR="00380C23" w:rsidRDefault="00380C23">
            <w:pPr>
              <w:spacing w:before="0" w:after="0"/>
              <w:rPr>
                <w:sz w:val="20"/>
              </w:rPr>
            </w:pPr>
            <w:r>
              <w:rPr>
                <w:sz w:val="20"/>
                <w:lang w:val="en-US"/>
              </w:rPr>
              <w:t>Russian</w:t>
            </w:r>
          </w:p>
          <w:p w:rsidR="00380C23" w:rsidRDefault="00380C23">
            <w:pPr>
              <w:spacing w:before="0" w:after="0"/>
              <w:rPr>
                <w:sz w:val="20"/>
              </w:rPr>
            </w:pPr>
            <w:r>
              <w:rPr>
                <w:sz w:val="20"/>
                <w:lang w:val="en-US"/>
              </w:rPr>
              <w:t>Original</w:t>
            </w:r>
            <w:r>
              <w:rPr>
                <w:sz w:val="20"/>
              </w:rPr>
              <w:t xml:space="preserve">: </w:t>
            </w:r>
            <w:bookmarkStart w:id="1" w:name="ПолеСоСписком2"/>
            <w:r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sz w:val="20"/>
              </w:rPr>
              <w:instrText xml:space="preserve"> </w:instrText>
            </w:r>
            <w:r>
              <w:rPr>
                <w:sz w:val="20"/>
                <w:lang w:val="en-US"/>
              </w:rPr>
              <w:instrText>FORMDROPDOWN</w:instrText>
            </w:r>
            <w:r>
              <w:rPr>
                <w:sz w:val="20"/>
              </w:rPr>
              <w:instrText xml:space="preserve"> </w:instrText>
            </w:r>
            <w:r>
              <w:rPr>
                <w:sz w:val="20"/>
                <w:lang w:val="en-US"/>
              </w:rPr>
            </w:r>
            <w:r>
              <w:rPr>
                <w:sz w:val="20"/>
                <w:lang w:val="en-US"/>
              </w:rPr>
              <w:fldChar w:fldCharType="end"/>
            </w:r>
            <w:bookmarkEnd w:id="1"/>
          </w:p>
          <w:p w:rsidR="00380C23" w:rsidRDefault="00380C23"/>
        </w:tc>
      </w:tr>
    </w:tbl>
    <w:p w:rsidR="00380C23" w:rsidRDefault="00380C23">
      <w:pPr>
        <w:spacing w:before="120"/>
        <w:rPr>
          <w:b/>
          <w:sz w:val="24"/>
        </w:rPr>
      </w:pPr>
      <w:r>
        <w:rPr>
          <w:b/>
          <w:sz w:val="24"/>
        </w:rPr>
        <w:t>Комитет против пыток</w:t>
      </w:r>
    </w:p>
    <w:p w:rsidR="00380C23" w:rsidRDefault="00380C23">
      <w:pPr>
        <w:rPr>
          <w:b/>
        </w:rPr>
      </w:pPr>
      <w:r>
        <w:rPr>
          <w:b/>
        </w:rPr>
        <w:t>Сорок пятая сессия</w:t>
      </w:r>
    </w:p>
    <w:p w:rsidR="00380C23" w:rsidRDefault="00380C23">
      <w:r>
        <w:t>1−19 ноября 2010 года</w:t>
      </w:r>
    </w:p>
    <w:p w:rsidR="00380C23" w:rsidRDefault="00380C23">
      <w:pPr>
        <w:pStyle w:val="HChGR"/>
      </w:pPr>
      <w:r>
        <w:tab/>
      </w:r>
      <w:r>
        <w:tab/>
        <w:t>Рассмотрение докладов, представленных государст</w:t>
      </w:r>
      <w:r w:rsidR="00717BA9">
        <w:t>вами-участниками в соответствии</w:t>
      </w:r>
      <w:r w:rsidR="00717BA9" w:rsidRPr="00717BA9">
        <w:br/>
      </w:r>
      <w:r>
        <w:t>со статьей 19 Конвенции</w:t>
      </w:r>
    </w:p>
    <w:p w:rsidR="00380C23" w:rsidRDefault="00380C23">
      <w:pPr>
        <w:pStyle w:val="H1GR"/>
      </w:pPr>
      <w:r>
        <w:tab/>
      </w:r>
      <w:r>
        <w:tab/>
        <w:t>Заключительные замечания Комитета против пыток</w:t>
      </w:r>
    </w:p>
    <w:p w:rsidR="00380C23" w:rsidRDefault="00380C23">
      <w:pPr>
        <w:pStyle w:val="HChGR"/>
      </w:pPr>
      <w:r>
        <w:tab/>
      </w:r>
      <w:r>
        <w:tab/>
        <w:t>Эквадор</w:t>
      </w:r>
    </w:p>
    <w:p w:rsidR="00380C23" w:rsidRDefault="00380C23">
      <w:pPr>
        <w:pStyle w:val="SingleTxtGR"/>
      </w:pPr>
      <w:r>
        <w:t>1.</w:t>
      </w:r>
      <w:r>
        <w:tab/>
        <w:t>Комитет против пыток рассмотрел объединенные в одном документе че</w:t>
      </w:r>
      <w:r>
        <w:t>т</w:t>
      </w:r>
      <w:r>
        <w:t>вертый, пятый и шестой периодические доклады Эквадора (</w:t>
      </w:r>
      <w:r>
        <w:rPr>
          <w:lang w:val="en-GB"/>
        </w:rPr>
        <w:t>CAT</w:t>
      </w:r>
      <w:r>
        <w:t>/</w:t>
      </w:r>
      <w:r>
        <w:rPr>
          <w:lang w:val="en-GB"/>
        </w:rPr>
        <w:t>C</w:t>
      </w:r>
      <w:r>
        <w:t>/</w:t>
      </w:r>
      <w:r>
        <w:rPr>
          <w:lang w:val="en-GB"/>
        </w:rPr>
        <w:t>ECU</w:t>
      </w:r>
      <w:r>
        <w:t>/4-6) на своих 965-м и 966-м заседаниях (</w:t>
      </w:r>
      <w:r>
        <w:rPr>
          <w:lang w:val="en-GB"/>
        </w:rPr>
        <w:t>CAT</w:t>
      </w:r>
      <w:r>
        <w:t>/</w:t>
      </w:r>
      <w:r>
        <w:rPr>
          <w:lang w:val="en-GB"/>
        </w:rPr>
        <w:t>C</w:t>
      </w:r>
      <w:r>
        <w:t>/</w:t>
      </w:r>
      <w:r>
        <w:rPr>
          <w:lang w:val="en-GB"/>
        </w:rPr>
        <w:t>SR</w:t>
      </w:r>
      <w:r>
        <w:t>.965 и 966), состоявшихся 8 и 9 н</w:t>
      </w:r>
      <w:r>
        <w:t>о</w:t>
      </w:r>
      <w:r>
        <w:t>ября 2010 года, и на своих 978-м и 979-м заседаниях (</w:t>
      </w:r>
      <w:r>
        <w:rPr>
          <w:lang w:val="en-GB"/>
        </w:rPr>
        <w:t>CAT</w:t>
      </w:r>
      <w:r>
        <w:t>/</w:t>
      </w:r>
      <w:r>
        <w:rPr>
          <w:lang w:val="en-GB"/>
        </w:rPr>
        <w:t>C</w:t>
      </w:r>
      <w:r>
        <w:t>/</w:t>
      </w:r>
      <w:r>
        <w:rPr>
          <w:lang w:val="en-GB"/>
        </w:rPr>
        <w:t>SR</w:t>
      </w:r>
      <w:r>
        <w:t>.978 и 979) пр</w:t>
      </w:r>
      <w:r>
        <w:t>и</w:t>
      </w:r>
      <w:r>
        <w:t>нял следующие выводы и рек</w:t>
      </w:r>
      <w:r>
        <w:t>о</w:t>
      </w:r>
      <w:r>
        <w:t>мендации.</w:t>
      </w:r>
    </w:p>
    <w:p w:rsidR="00380C23" w:rsidRDefault="00380C23">
      <w:pPr>
        <w:pStyle w:val="H1GR"/>
      </w:pPr>
      <w:r>
        <w:tab/>
        <w:t>А.</w:t>
      </w:r>
      <w:r>
        <w:tab/>
        <w:t>Введение</w:t>
      </w:r>
    </w:p>
    <w:p w:rsidR="00380C23" w:rsidRDefault="00380C23">
      <w:pPr>
        <w:pStyle w:val="SingleTxtGR"/>
      </w:pPr>
      <w:r>
        <w:t>2.</w:t>
      </w:r>
      <w:r>
        <w:tab/>
        <w:t>Комитет с удовлетворением отмечает, что Эквадор представил свои че</w:t>
      </w:r>
      <w:r>
        <w:t>т</w:t>
      </w:r>
      <w:r>
        <w:t>вертый, пятый и шестой периодические доклады, объединенные в одном док</w:t>
      </w:r>
      <w:r>
        <w:t>у</w:t>
      </w:r>
      <w:r>
        <w:t>менте, в ответ на перечень вопросов, подготовленный до представления докл</w:t>
      </w:r>
      <w:r>
        <w:t>а</w:t>
      </w:r>
      <w:r>
        <w:t>дов (</w:t>
      </w:r>
      <w:r>
        <w:rPr>
          <w:lang w:val="en-GB"/>
        </w:rPr>
        <w:t>CAT</w:t>
      </w:r>
      <w:r>
        <w:t>/</w:t>
      </w:r>
      <w:r>
        <w:rPr>
          <w:lang w:val="en-GB"/>
        </w:rPr>
        <w:t>C</w:t>
      </w:r>
      <w:r>
        <w:t>/</w:t>
      </w:r>
      <w:r>
        <w:rPr>
          <w:lang w:val="en-GB"/>
        </w:rPr>
        <w:t>ECU</w:t>
      </w:r>
      <w:r>
        <w:t>/</w:t>
      </w:r>
      <w:r>
        <w:rPr>
          <w:lang w:val="en-GB"/>
        </w:rPr>
        <w:t>Q</w:t>
      </w:r>
      <w:r>
        <w:t>/4).</w:t>
      </w:r>
    </w:p>
    <w:p w:rsidR="00380C23" w:rsidRDefault="00380C23">
      <w:pPr>
        <w:pStyle w:val="SingleTxtGR"/>
      </w:pPr>
      <w:r>
        <w:t>3.</w:t>
      </w:r>
      <w:r>
        <w:tab/>
        <w:t>Комитет высоко ценит тот факт, что государство-участник согласилось с этой новой процедурой представления периодических докладов, которая обле</w:t>
      </w:r>
      <w:r>
        <w:t>г</w:t>
      </w:r>
      <w:r>
        <w:t>чает сотрудн</w:t>
      </w:r>
      <w:r>
        <w:t>и</w:t>
      </w:r>
      <w:r>
        <w:t>чество между государством-участником и Комитетом. Он также с удовлетворением отмечает, что государство-участник включило в доклад и</w:t>
      </w:r>
      <w:r>
        <w:t>н</w:t>
      </w:r>
      <w:r>
        <w:t>формацию о различных мерах, которые были приняты в связи с озабоченност</w:t>
      </w:r>
      <w:r>
        <w:t>я</w:t>
      </w:r>
      <w:r>
        <w:t>ми, высказанными в предыдущих з</w:t>
      </w:r>
      <w:r>
        <w:t>а</w:t>
      </w:r>
      <w:r>
        <w:t>ключительных замечаниях Комитета (</w:t>
      </w:r>
      <w:r>
        <w:rPr>
          <w:lang w:val="en-GB"/>
        </w:rPr>
        <w:t>CAT</w:t>
      </w:r>
      <w:r>
        <w:t>/</w:t>
      </w:r>
      <w:r>
        <w:rPr>
          <w:lang w:val="en-GB"/>
        </w:rPr>
        <w:t>C</w:t>
      </w:r>
      <w:r>
        <w:t>/</w:t>
      </w:r>
      <w:r>
        <w:rPr>
          <w:lang w:val="en-GB"/>
        </w:rPr>
        <w:t>ECU</w:t>
      </w:r>
      <w:r>
        <w:t>/</w:t>
      </w:r>
      <w:r>
        <w:rPr>
          <w:lang w:val="en-GB"/>
        </w:rPr>
        <w:t>CO</w:t>
      </w:r>
      <w:r>
        <w:t>/3), а также представило свои о</w:t>
      </w:r>
      <w:r>
        <w:t>т</w:t>
      </w:r>
      <w:r>
        <w:t>веты на письмо от 11 мая 2009</w:t>
      </w:r>
      <w:r>
        <w:rPr>
          <w:lang w:val="en-US"/>
        </w:rPr>
        <w:t> </w:t>
      </w:r>
      <w:r>
        <w:t>года, направленное Докладчиком по последующим действиям в связи с з</w:t>
      </w:r>
      <w:r>
        <w:t>а</w:t>
      </w:r>
      <w:r>
        <w:t xml:space="preserve">ключительными замечаниями. </w:t>
      </w:r>
    </w:p>
    <w:p w:rsidR="00380C23" w:rsidRDefault="00380C23">
      <w:pPr>
        <w:pStyle w:val="SingleTxtGR"/>
      </w:pPr>
      <w:r>
        <w:t>4.</w:t>
      </w:r>
      <w:r>
        <w:tab/>
        <w:t>Комитет дает положительную оценку откровенному и открытому диалогу, состоявшемуся с делегацией государства-участника, и дополнительной инфо</w:t>
      </w:r>
      <w:r>
        <w:t>р</w:t>
      </w:r>
      <w:r>
        <w:t>мации, пре</w:t>
      </w:r>
      <w:r>
        <w:t>д</w:t>
      </w:r>
      <w:r>
        <w:t>ставленной делегацией в ходе рассмотрения доклада.</w:t>
      </w:r>
    </w:p>
    <w:p w:rsidR="00380C23" w:rsidRDefault="001A5BCA">
      <w:pPr>
        <w:pStyle w:val="H1GR"/>
      </w:pPr>
      <w:r>
        <w:tab/>
        <w:t>В.</w:t>
      </w:r>
      <w:r>
        <w:tab/>
        <w:t>Позитивные аспекты</w:t>
      </w:r>
    </w:p>
    <w:p w:rsidR="00380C23" w:rsidRDefault="00380C23">
      <w:pPr>
        <w:pStyle w:val="SingleTxtGR"/>
      </w:pPr>
      <w:r>
        <w:t>5.</w:t>
      </w:r>
      <w:r>
        <w:tab/>
        <w:t>Комитет с удовлетворением отмечает, что в период после рассмотрения третьего периодического доклада государство-участник ратифицировало сл</w:t>
      </w:r>
      <w:r>
        <w:t>е</w:t>
      </w:r>
      <w:r>
        <w:t>дующие междун</w:t>
      </w:r>
      <w:r>
        <w:t>а</w:t>
      </w:r>
      <w:r>
        <w:t>родные договоры:</w:t>
      </w:r>
    </w:p>
    <w:p w:rsidR="00380C23" w:rsidRDefault="00380C23">
      <w:pPr>
        <w:pStyle w:val="SingleTxtGR"/>
      </w:pPr>
      <w:r>
        <w:tab/>
        <w:t>а)</w:t>
      </w:r>
      <w:r>
        <w:tab/>
        <w:t>Факультативный протокол к Конвенции против пыток и других жестоких, бесчеловечных или унижающих видов обращения и наказания (20</w:t>
      </w:r>
      <w:r>
        <w:rPr>
          <w:lang w:val="en-US"/>
        </w:rPr>
        <w:t> </w:t>
      </w:r>
      <w:r>
        <w:t>июля 2010 года);</w:t>
      </w:r>
    </w:p>
    <w:p w:rsidR="00380C23" w:rsidRDefault="00380C23">
      <w:pPr>
        <w:pStyle w:val="SingleTxtGR"/>
      </w:pPr>
      <w:r>
        <w:tab/>
        <w:t>b)</w:t>
      </w:r>
      <w:r>
        <w:tab/>
        <w:t>Международную конвенцию о защите всех лиц от насильственных исчезн</w:t>
      </w:r>
      <w:r>
        <w:t>о</w:t>
      </w:r>
      <w:r>
        <w:t>вений (20 октября 2009 года);</w:t>
      </w:r>
    </w:p>
    <w:p w:rsidR="00380C23" w:rsidRDefault="00380C23">
      <w:pPr>
        <w:pStyle w:val="SingleTxtGR"/>
      </w:pPr>
      <w:r>
        <w:tab/>
        <w:t>с)</w:t>
      </w:r>
      <w:r>
        <w:tab/>
        <w:t>Конвенцию о правах инвалидов и Факультативный протокол к ней (3 апреля 2008 года).</w:t>
      </w:r>
    </w:p>
    <w:p w:rsidR="00380C23" w:rsidRDefault="00380C23">
      <w:pPr>
        <w:pStyle w:val="SingleTxtGR"/>
      </w:pPr>
      <w:r>
        <w:t>6.</w:t>
      </w:r>
      <w:r>
        <w:tab/>
        <w:t>Комитет отмечает предпринимаемые государством-участником усилия по пересмотру своего законодательства в целях выполнения рекомендаций Ком</w:t>
      </w:r>
      <w:r>
        <w:t>и</w:t>
      </w:r>
      <w:r>
        <w:t>тета и пов</w:t>
      </w:r>
      <w:r>
        <w:t>ы</w:t>
      </w:r>
      <w:r>
        <w:t>шения эффективности осуществления конвенций, включая:</w:t>
      </w:r>
    </w:p>
    <w:p w:rsidR="00380C23" w:rsidRDefault="00380C23">
      <w:pPr>
        <w:pStyle w:val="SingleTxtGR"/>
      </w:pPr>
      <w:r>
        <w:tab/>
        <w:t>а)</w:t>
      </w:r>
      <w:r>
        <w:tab/>
        <w:t>вступление в силу 20 октября 2008 года новой Конституции Ре</w:t>
      </w:r>
      <w:r>
        <w:t>с</w:t>
      </w:r>
      <w:r>
        <w:t>публики Эквадор, устанавливающей, в частности в своей Главе II (Права), о</w:t>
      </w:r>
      <w:r>
        <w:t>б</w:t>
      </w:r>
      <w:r>
        <w:t>щие рамки защиты прав человека, на обеспечение соблюдения которых напра</w:t>
      </w:r>
      <w:r>
        <w:t>в</w:t>
      </w:r>
      <w:r>
        <w:t>лена статья 11.3, предусматривающая прямое и непосредственное применение прав и гарантий, закрепленных в Конституции и международных договорах о правах человека. В частности, Комитет с удовлетв</w:t>
      </w:r>
      <w:r>
        <w:t>о</w:t>
      </w:r>
      <w:r>
        <w:t>рением отмечает положения в отношении:</w:t>
      </w:r>
    </w:p>
    <w:p w:rsidR="00380C23" w:rsidRDefault="00380C23">
      <w:pPr>
        <w:pStyle w:val="SingleTxtGR"/>
        <w:ind w:left="1701" w:hanging="567"/>
      </w:pPr>
      <w:r>
        <w:tab/>
        <w:t>i)</w:t>
      </w:r>
      <w:r>
        <w:tab/>
        <w:t>запрета пыток, насильственных исчезновений и жестоких, бесчел</w:t>
      </w:r>
      <w:r>
        <w:t>о</w:t>
      </w:r>
      <w:r>
        <w:t>вечных и унижающих достоинство видов обращения и наказания (по</w:t>
      </w:r>
      <w:r>
        <w:t>д</w:t>
      </w:r>
      <w:r>
        <w:t>пункт с) пункта 3 статьи 66);</w:t>
      </w:r>
    </w:p>
    <w:p w:rsidR="00380C23" w:rsidRDefault="00380C23">
      <w:pPr>
        <w:pStyle w:val="SingleTxtGR"/>
        <w:ind w:left="1701" w:hanging="567"/>
      </w:pPr>
      <w:r>
        <w:tab/>
        <w:t>ii)</w:t>
      </w:r>
      <w:r>
        <w:tab/>
        <w:t>недопустимости доказательств, полученных в результате наруш</w:t>
      </w:r>
      <w:r>
        <w:t>е</w:t>
      </w:r>
      <w:r>
        <w:t>ния основополагающих прав (пункт 4 статьи 76);</w:t>
      </w:r>
    </w:p>
    <w:p w:rsidR="00380C23" w:rsidRDefault="00380C23">
      <w:pPr>
        <w:pStyle w:val="SingleTxtGR"/>
        <w:ind w:left="1701" w:hanging="567"/>
      </w:pPr>
      <w:r>
        <w:tab/>
        <w:t>iii)</w:t>
      </w:r>
      <w:r>
        <w:tab/>
        <w:t>введения новых судебных норм в целях защиты прав человека, н</w:t>
      </w:r>
      <w:r>
        <w:t>а</w:t>
      </w:r>
      <w:r>
        <w:t>пример процедур защиты (статья 88), хабеас корпус (статья 89) и чрезв</w:t>
      </w:r>
      <w:r>
        <w:t>ы</w:t>
      </w:r>
      <w:r>
        <w:t>чайной защиты (статья 94);</w:t>
      </w:r>
    </w:p>
    <w:p w:rsidR="00380C23" w:rsidRDefault="00380C23">
      <w:pPr>
        <w:pStyle w:val="SingleTxtGR"/>
        <w:ind w:left="1701" w:hanging="567"/>
      </w:pPr>
      <w:r>
        <w:tab/>
        <w:t>iv)</w:t>
      </w:r>
      <w:r>
        <w:tab/>
        <w:t>наделения органов судебной власти полномочиями привлекать к судебной ответственности военнослужащих и сотрудников национальной пол</w:t>
      </w:r>
      <w:r>
        <w:t>и</w:t>
      </w:r>
      <w:r>
        <w:t>ции (статья 160);</w:t>
      </w:r>
    </w:p>
    <w:p w:rsidR="00380C23" w:rsidRDefault="00380C23">
      <w:pPr>
        <w:pStyle w:val="SingleTxtGR"/>
        <w:ind w:left="1701" w:hanging="567"/>
      </w:pPr>
      <w:r>
        <w:tab/>
        <w:t>v)</w:t>
      </w:r>
      <w:r>
        <w:tab/>
        <w:t>создания Управления государственной защиты в качестве автоно</w:t>
      </w:r>
      <w:r>
        <w:t>м</w:t>
      </w:r>
      <w:r>
        <w:t>ного органа судебной власти, чья задача заключается в обеспечении бе</w:t>
      </w:r>
      <w:r>
        <w:t>с</w:t>
      </w:r>
      <w:r>
        <w:t>платной юридической помощи лицам, которые не располагают необход</w:t>
      </w:r>
      <w:r>
        <w:t>и</w:t>
      </w:r>
      <w:r>
        <w:t>мыми ресурс</w:t>
      </w:r>
      <w:r>
        <w:t>а</w:t>
      </w:r>
      <w:r>
        <w:t>ми для найма адвоката (статья 191);</w:t>
      </w:r>
    </w:p>
    <w:p w:rsidR="00380C23" w:rsidRDefault="00380C23">
      <w:pPr>
        <w:pStyle w:val="SingleTxtGR"/>
      </w:pPr>
      <w:r>
        <w:tab/>
        <w:t>b)</w:t>
      </w:r>
      <w:r>
        <w:tab/>
        <w:t>Постановление № 0002-2005-ТС Конституционного трибунала (ныне Ко</w:t>
      </w:r>
      <w:r>
        <w:t>н</w:t>
      </w:r>
      <w:r>
        <w:t>ституционный суд), которое было опубликовано в Официальном вестнике № 382-S от 23 октября 2006 года и в котором признается, что практ</w:t>
      </w:r>
      <w:r>
        <w:t>и</w:t>
      </w:r>
      <w:r>
        <w:t>ка заключения под стражу до предъявления обвинения является неконституцио</w:t>
      </w:r>
      <w:r>
        <w:t>н</w:t>
      </w:r>
      <w:r>
        <w:t>ной;</w:t>
      </w:r>
    </w:p>
    <w:p w:rsidR="00380C23" w:rsidRDefault="00380C23">
      <w:pPr>
        <w:pStyle w:val="SingleTxtGR"/>
      </w:pPr>
      <w:r>
        <w:tab/>
        <w:t>с)</w:t>
      </w:r>
      <w:r>
        <w:tab/>
        <w:t>Постановление № 0042-2007-Т</w:t>
      </w:r>
      <w:r>
        <w:rPr>
          <w:lang w:val="en-US"/>
        </w:rPr>
        <w:t>C</w:t>
      </w:r>
      <w:r>
        <w:t xml:space="preserve"> Конституционного трибунала, к</w:t>
      </w:r>
      <w:r>
        <w:t>о</w:t>
      </w:r>
      <w:r>
        <w:t>торое было опубликовано в Официальном вестнике № 371 от 1 июля 2008 года и в котором заявляется о неконституционности статей 145 и 147 Закона о н</w:t>
      </w:r>
      <w:r>
        <w:t>а</w:t>
      </w:r>
      <w:r>
        <w:t>циональной безопасности, разрешавших военным судам привлекать гражда</w:t>
      </w:r>
      <w:r>
        <w:t>н</w:t>
      </w:r>
      <w:r>
        <w:t>ских лиц к судебной ответственности за акты, совершенные в период чрезв</w:t>
      </w:r>
      <w:r>
        <w:t>ы</w:t>
      </w:r>
      <w:r>
        <w:t>чайного положения; и толковательное постановление № 001-08-SI-СС нового Констит</w:t>
      </w:r>
      <w:r>
        <w:t>у</w:t>
      </w:r>
      <w:r>
        <w:t>ционного суда, которое было опубликовано в Официальном вестнике № 479 от 2 декабря 2008 года и в котором подтверждается, что"военные и п</w:t>
      </w:r>
      <w:r>
        <w:t>о</w:t>
      </w:r>
      <w:r>
        <w:t>лицейские суды перестали существовать с момента вступления в силу Конст</w:t>
      </w:r>
      <w:r>
        <w:t>и</w:t>
      </w:r>
      <w:r>
        <w:t>туции 2008 года";</w:t>
      </w:r>
    </w:p>
    <w:p w:rsidR="005D58D7" w:rsidRPr="00C57C43" w:rsidRDefault="005D58D7" w:rsidP="005D58D7">
      <w:pPr>
        <w:pStyle w:val="SingleTxtGR"/>
      </w:pPr>
      <w:r w:rsidRPr="00C57C43">
        <w:t>7.</w:t>
      </w:r>
      <w:r w:rsidRPr="00C57C43">
        <w:tab/>
        <w:t>Комитет также приветствует усилия, предпринятые государством-участником для внесения изменений в свою политику и процедуры в целях обеспечения более эффективной защиты прав человека и осуществления Ко</w:t>
      </w:r>
      <w:r w:rsidRPr="00C57C43">
        <w:t>н</w:t>
      </w:r>
      <w:r w:rsidRPr="00C57C43">
        <w:t>венции, включая:</w:t>
      </w:r>
    </w:p>
    <w:p w:rsidR="005D58D7" w:rsidRPr="00C57C43" w:rsidRDefault="005D58D7" w:rsidP="005D58D7">
      <w:pPr>
        <w:pStyle w:val="SingleTxtGR"/>
      </w:pPr>
      <w:r w:rsidRPr="00C57C43">
        <w:tab/>
        <w:t>а)</w:t>
      </w:r>
      <w:r w:rsidRPr="00C57C43">
        <w:tab/>
        <w:t>принятие 8 мая 2008 года политики Эквадора в отношении беже</w:t>
      </w:r>
      <w:r w:rsidRPr="00C57C43">
        <w:t>н</w:t>
      </w:r>
      <w:r w:rsidRPr="00C57C43">
        <w:t>цев, которая направлена на выполнение обязательств, взятых в соответствии с Конвенцией о статусе беженцев 1951 года, Протоколом 1967 года, касающимся статуса беженцев, Картахенской декларацией 1984 года и Декларацией и Пл</w:t>
      </w:r>
      <w:r w:rsidRPr="00C57C43">
        <w:t>а</w:t>
      </w:r>
      <w:r w:rsidRPr="00C57C43">
        <w:t>ном, принятыми в Мексике в 2004 году;</w:t>
      </w:r>
    </w:p>
    <w:p w:rsidR="005D58D7" w:rsidRPr="00C57C43" w:rsidRDefault="005D58D7" w:rsidP="005D58D7">
      <w:pPr>
        <w:pStyle w:val="SingleTxtGR"/>
      </w:pPr>
      <w:r w:rsidRPr="00C57C43">
        <w:tab/>
      </w:r>
      <w:r w:rsidRPr="00C57C43">
        <w:rPr>
          <w:lang w:val="en-US"/>
        </w:rPr>
        <w:t>b</w:t>
      </w:r>
      <w:r w:rsidRPr="00C57C43">
        <w:t>)</w:t>
      </w:r>
      <w:r w:rsidRPr="00C57C43">
        <w:tab/>
        <w:t>принятие в 2006 году Национального плана для борьбы с торговлей людьми, незаконным ввозом и вывозом мигрантов, сексуальной и трудовой эк</w:t>
      </w:r>
      <w:r w:rsidRPr="00C57C43">
        <w:t>с</w:t>
      </w:r>
      <w:r w:rsidRPr="00C57C43">
        <w:t>плуатацией и другими видами эксплуатации и вовлечением женщин, детей и подростков в занятие проституцией, детской порнографией и совращением м</w:t>
      </w:r>
      <w:r w:rsidRPr="00C57C43">
        <w:t>а</w:t>
      </w:r>
      <w:r w:rsidRPr="00C57C43">
        <w:t>лолетних;</w:t>
      </w:r>
    </w:p>
    <w:p w:rsidR="005D58D7" w:rsidRPr="00C57C43" w:rsidRDefault="005D58D7" w:rsidP="005D58D7">
      <w:pPr>
        <w:pStyle w:val="SingleTxtGR"/>
      </w:pPr>
      <w:r>
        <w:tab/>
        <w:t>с)</w:t>
      </w:r>
      <w:r>
        <w:tab/>
        <w:t>принятие З</w:t>
      </w:r>
      <w:r w:rsidRPr="00C57C43">
        <w:t>акона о внесении поправок в Уголовный кодекс (Закон 2005-2, Официальный вестник № 45 от 23 июня 2005 года), который устанавл</w:t>
      </w:r>
      <w:r w:rsidRPr="00C57C43">
        <w:t>и</w:t>
      </w:r>
      <w:r w:rsidRPr="00C57C43">
        <w:t>вает уголовную ответственность и меры наказания за преступления, связанные с сексуальной эксплуатацией несовершеннолетних;</w:t>
      </w:r>
    </w:p>
    <w:p w:rsidR="005D58D7" w:rsidRPr="00C57C43" w:rsidRDefault="005D58D7" w:rsidP="005D58D7">
      <w:pPr>
        <w:pStyle w:val="SingleTxtGR"/>
      </w:pPr>
      <w:r w:rsidRPr="00C57C43">
        <w:tab/>
      </w:r>
      <w:r w:rsidRPr="00C57C43">
        <w:rPr>
          <w:lang w:val="en-US"/>
        </w:rPr>
        <w:t>d</w:t>
      </w:r>
      <w:r w:rsidRPr="00C57C43">
        <w:t>)</w:t>
      </w:r>
      <w:r w:rsidRPr="00C57C43">
        <w:tab/>
        <w:t>публикацию 7 июня 2010 года окончательного доклада Комиссии по установлению истины, в котором содержатся результаты проведенных ею расследований фактов нарушений прав человека в Эквадоре в период, главным образом, 1984−1988 годов.</w:t>
      </w:r>
    </w:p>
    <w:p w:rsidR="005D58D7" w:rsidRPr="00C57C43" w:rsidRDefault="005D58D7" w:rsidP="005D58D7">
      <w:pPr>
        <w:pStyle w:val="SingleTxtGR"/>
      </w:pPr>
      <w:r w:rsidRPr="00C57C43">
        <w:t>8.</w:t>
      </w:r>
      <w:r w:rsidRPr="00C57C43">
        <w:tab/>
        <w:t>Комитет приветствует факт принятия государством-участником десятков тысяч беженцев и просителей убежища − в своем подавляющем большинстве колумбийцев, которые бежали из своей страны, где разгорелся внутренний во</w:t>
      </w:r>
      <w:r w:rsidRPr="00C57C43">
        <w:t>о</w:t>
      </w:r>
      <w:r w:rsidRPr="00C57C43">
        <w:t>руженный конфликт. Согласно оценкам государства-участника, приблизительно 135 000 человек, находящихся на его территории, нуждаются в международной защите, при этом по состоянию на 26 ноября 2009 года оно предоставило статус беженцев более 45 000 человек.</w:t>
      </w:r>
    </w:p>
    <w:p w:rsidR="005D58D7" w:rsidRPr="00C57C43" w:rsidRDefault="005D58D7" w:rsidP="005D58D7">
      <w:pPr>
        <w:pStyle w:val="SingleTxtGR"/>
      </w:pPr>
      <w:r w:rsidRPr="00C57C43">
        <w:t>9.</w:t>
      </w:r>
      <w:r w:rsidRPr="00C57C43">
        <w:tab/>
        <w:t>Комитет с удовлетворением отмечает, что государство-участник направ</w:t>
      </w:r>
      <w:r w:rsidRPr="00C57C43">
        <w:t>и</w:t>
      </w:r>
      <w:r w:rsidRPr="00C57C43">
        <w:t>ло постоянное приглашение мандатариям всех специальных процедур Совета по правам человека. За период, прошедший после рассмотрения предыдущего периодического доклада государства-участника, Эквадор посетили семь спец</w:t>
      </w:r>
      <w:r w:rsidRPr="00C57C43">
        <w:t>и</w:t>
      </w:r>
      <w:r w:rsidRPr="00C57C43">
        <w:t>альных докладчиков и рабочих групп Совета.</w:t>
      </w:r>
    </w:p>
    <w:p w:rsidR="005D58D7" w:rsidRPr="00C57C43" w:rsidRDefault="005D58D7" w:rsidP="005D58D7">
      <w:pPr>
        <w:pStyle w:val="H1GR"/>
      </w:pPr>
      <w:r>
        <w:tab/>
      </w:r>
      <w:r w:rsidRPr="00C57C43">
        <w:rPr>
          <w:lang w:val="en-US"/>
        </w:rPr>
        <w:t>C</w:t>
      </w:r>
      <w:r w:rsidRPr="00C57C43">
        <w:t>.</w:t>
      </w:r>
      <w:r w:rsidRPr="00C57C43">
        <w:tab/>
        <w:t>Основные воп</w:t>
      </w:r>
      <w:r w:rsidR="00004413">
        <w:t>росы, вызывающие озабоченность,</w:t>
      </w:r>
      <w:r w:rsidR="00004413">
        <w:br/>
      </w:r>
      <w:r w:rsidRPr="00C57C43">
        <w:t>и рекомендации</w:t>
      </w:r>
    </w:p>
    <w:p w:rsidR="005D58D7" w:rsidRPr="00C57C43" w:rsidRDefault="005D58D7" w:rsidP="005D58D7">
      <w:pPr>
        <w:pStyle w:val="H23GR"/>
      </w:pPr>
      <w:r>
        <w:tab/>
      </w:r>
      <w:r>
        <w:tab/>
      </w:r>
      <w:r w:rsidRPr="00C57C43">
        <w:t>Определение и преступление пытки</w:t>
      </w:r>
    </w:p>
    <w:p w:rsidR="005D58D7" w:rsidRPr="00C57C43" w:rsidRDefault="005D58D7" w:rsidP="005D58D7">
      <w:pPr>
        <w:pStyle w:val="SingleTxtGR"/>
      </w:pPr>
      <w:r w:rsidRPr="00C57C43">
        <w:t>10.</w:t>
      </w:r>
      <w:r w:rsidRPr="00C57C43">
        <w:tab/>
        <w:t>Отмечая, что пункт 3 статьи 66 Конституции 2008 года содержит полож</w:t>
      </w:r>
      <w:r w:rsidRPr="00C57C43">
        <w:t>е</w:t>
      </w:r>
      <w:r w:rsidRPr="00C57C43">
        <w:t>ние о запрете пыток и жестоких, бесчеловечных и унижающих достоинство в</w:t>
      </w:r>
      <w:r w:rsidRPr="00C57C43">
        <w:t>и</w:t>
      </w:r>
      <w:r w:rsidRPr="00C57C43">
        <w:t>дов обращения и наказания, Комитет, тем не менее, выражает озабоченность по поводу того, что Уголовный кодекс государства-участника по-прежнему не кв</w:t>
      </w:r>
      <w:r w:rsidRPr="00C57C43">
        <w:t>а</w:t>
      </w:r>
      <w:r w:rsidRPr="00C57C43">
        <w:t>лифицирует пытки в качестве преступления в соответствии с определением, с</w:t>
      </w:r>
      <w:r w:rsidRPr="00C57C43">
        <w:t>о</w:t>
      </w:r>
      <w:r w:rsidRPr="00C57C43">
        <w:t>держащимся в статье 1 Конвенции (статьи 1 и 4).</w:t>
      </w:r>
    </w:p>
    <w:p w:rsidR="005D58D7" w:rsidRPr="00C57C43" w:rsidRDefault="005D58D7" w:rsidP="005D58D7">
      <w:pPr>
        <w:pStyle w:val="SingleTxtGR"/>
        <w:ind w:left="1701"/>
        <w:rPr>
          <w:b/>
        </w:rPr>
      </w:pPr>
      <w:r w:rsidRPr="00C57C43">
        <w:rPr>
          <w:b/>
        </w:rPr>
        <w:t>Комитет подтверждает свою предыдущую рекомендацию (</w:t>
      </w:r>
      <w:r w:rsidRPr="00C57C43">
        <w:rPr>
          <w:b/>
          <w:lang w:val="en-US"/>
        </w:rPr>
        <w:t>CAT</w:t>
      </w:r>
      <w:r w:rsidRPr="00C57C43">
        <w:rPr>
          <w:b/>
        </w:rPr>
        <w:t>/</w:t>
      </w:r>
      <w:r w:rsidRPr="00C57C43">
        <w:rPr>
          <w:b/>
          <w:lang w:val="en-US"/>
        </w:rPr>
        <w:t>C</w:t>
      </w:r>
      <w:r w:rsidRPr="00C57C43">
        <w:rPr>
          <w:b/>
        </w:rPr>
        <w:t>/</w:t>
      </w:r>
      <w:r w:rsidRPr="00C57C43">
        <w:rPr>
          <w:b/>
          <w:lang w:val="en-US"/>
        </w:rPr>
        <w:t>ECU</w:t>
      </w:r>
      <w:r w:rsidRPr="00C57C43">
        <w:rPr>
          <w:b/>
        </w:rPr>
        <w:t>/</w:t>
      </w:r>
      <w:r w:rsidRPr="00C57C43">
        <w:rPr>
          <w:b/>
          <w:lang w:val="en-US"/>
        </w:rPr>
        <w:t>CO</w:t>
      </w:r>
      <w:r w:rsidRPr="00C57C43">
        <w:rPr>
          <w:b/>
        </w:rPr>
        <w:t>/3, пункт 14) в отношении того, что государству-участнику следует квалифицировать пытки в своем внутреннем з</w:t>
      </w:r>
      <w:r w:rsidRPr="00C57C43">
        <w:rPr>
          <w:b/>
        </w:rPr>
        <w:t>а</w:t>
      </w:r>
      <w:r w:rsidRPr="00C57C43">
        <w:rPr>
          <w:b/>
        </w:rPr>
        <w:t>конодательстве в качестве преступления и принять определение пытки, охватывающее все элементы, перечисленные в статье 1 Ко</w:t>
      </w:r>
      <w:r w:rsidRPr="00C57C43">
        <w:rPr>
          <w:b/>
        </w:rPr>
        <w:t>н</w:t>
      </w:r>
      <w:r w:rsidRPr="00C57C43">
        <w:rPr>
          <w:b/>
        </w:rPr>
        <w:t>венции. Государству-участнику следует также обеспечить установл</w:t>
      </w:r>
      <w:r w:rsidRPr="00C57C43">
        <w:rPr>
          <w:b/>
        </w:rPr>
        <w:t>е</w:t>
      </w:r>
      <w:r w:rsidRPr="00C57C43">
        <w:rPr>
          <w:b/>
        </w:rPr>
        <w:t>ние соответствующих наказаний за такие преступления с учетом их тяжкого характера, как это предусмотрено в пункте 2 статьи 4 Ко</w:t>
      </w:r>
      <w:r w:rsidRPr="00C57C43">
        <w:rPr>
          <w:b/>
        </w:rPr>
        <w:t>н</w:t>
      </w:r>
      <w:r w:rsidRPr="00C57C43">
        <w:rPr>
          <w:b/>
        </w:rPr>
        <w:t>венции.</w:t>
      </w:r>
    </w:p>
    <w:p w:rsidR="005D58D7" w:rsidRPr="00C57C43" w:rsidRDefault="005D58D7" w:rsidP="005D58D7">
      <w:pPr>
        <w:pStyle w:val="H23GR"/>
      </w:pPr>
      <w:r>
        <w:tab/>
      </w:r>
      <w:r>
        <w:tab/>
      </w:r>
      <w:r w:rsidRPr="00C57C43">
        <w:t>Основные процессуальные гарантии</w:t>
      </w:r>
    </w:p>
    <w:p w:rsidR="005D58D7" w:rsidRPr="00C57C43" w:rsidRDefault="005D58D7" w:rsidP="005D58D7">
      <w:pPr>
        <w:pStyle w:val="SingleTxtGR"/>
      </w:pPr>
      <w:r w:rsidRPr="00C57C43">
        <w:t>11.</w:t>
      </w:r>
      <w:r w:rsidRPr="00C57C43">
        <w:tab/>
        <w:t>Комитет с удовлетворением отмечает меры, принятые государством-участником в целях обеспечения соблюдения основных процессуальных гара</w:t>
      </w:r>
      <w:r w:rsidRPr="00C57C43">
        <w:t>н</w:t>
      </w:r>
      <w:r w:rsidRPr="00C57C43">
        <w:t>тий в соответствии с положениями статьи 77 Конституции. В частности, речь идет о праве задержанного на незамедлительный доступ к услугам адвоката, праве пройти медицинский осмотр, праве связаться с кем-либо из членов своей семьи или с любым другим указанным им лицом, праве быть уведомленным о своих правах в момент задержания, а также о праве предстать перед судьей в сроки, предусмотренные законом. Однако Комитет выражает озабоченность в связи с информацией, представленной государством-участником в пункте 85 своего доклада, который гласит "задерживаемое лицо до помещения в центр с</w:t>
      </w:r>
      <w:r w:rsidRPr="00C57C43">
        <w:t>о</w:t>
      </w:r>
      <w:r w:rsidRPr="00C57C43">
        <w:t>держания под стражей или полицейский участок осматривается дежурным вр</w:t>
      </w:r>
      <w:r w:rsidRPr="00C57C43">
        <w:t>а</w:t>
      </w:r>
      <w:r w:rsidRPr="00C57C43">
        <w:t>чом медицинского пункта или соответствующим работником в составе наци</w:t>
      </w:r>
      <w:r w:rsidRPr="00C57C43">
        <w:t>о</w:t>
      </w:r>
      <w:r w:rsidRPr="00C57C43">
        <w:t>нальной полиции или прокуратурой". Комитет принимает к сведению информ</w:t>
      </w:r>
      <w:r w:rsidRPr="00C57C43">
        <w:t>а</w:t>
      </w:r>
      <w:r w:rsidRPr="00C57C43">
        <w:t>цию делегации государства-участника о нехватке независимых судебно-медицинских экспертов (статьи 2 и 1</w:t>
      </w:r>
      <w:r>
        <w:t>1</w:t>
      </w:r>
      <w:r w:rsidRPr="00C57C43">
        <w:t>).</w:t>
      </w:r>
    </w:p>
    <w:p w:rsidR="005D58D7" w:rsidRPr="00C57C43" w:rsidRDefault="005D58D7" w:rsidP="005D58D7">
      <w:pPr>
        <w:pStyle w:val="SingleTxtGR"/>
        <w:ind w:left="1701"/>
        <w:rPr>
          <w:b/>
        </w:rPr>
      </w:pPr>
      <w:r w:rsidRPr="00C57C43">
        <w:rPr>
          <w:b/>
        </w:rPr>
        <w:t>Государству-участнику следует гарантировать лицам, находящимся под стражей в полиции, право на независимый медицинский осмотр.</w:t>
      </w:r>
    </w:p>
    <w:p w:rsidR="005D58D7" w:rsidRPr="00C57C43" w:rsidRDefault="005D58D7" w:rsidP="005D58D7">
      <w:pPr>
        <w:pStyle w:val="H23GR"/>
      </w:pPr>
      <w:r>
        <w:tab/>
      </w:r>
      <w:r>
        <w:tab/>
      </w:r>
      <w:r w:rsidRPr="00C57C43">
        <w:t>Защита судебно-медицинских экспертов и других правозащи</w:t>
      </w:r>
      <w:r w:rsidRPr="00C57C43">
        <w:t>т</w:t>
      </w:r>
      <w:r w:rsidRPr="00C57C43">
        <w:t>ников</w:t>
      </w:r>
    </w:p>
    <w:p w:rsidR="005D58D7" w:rsidRPr="00C57C43" w:rsidRDefault="005D58D7" w:rsidP="005D58D7">
      <w:pPr>
        <w:pStyle w:val="SingleTxtGR"/>
      </w:pPr>
      <w:r w:rsidRPr="00C57C43">
        <w:t>12.</w:t>
      </w:r>
      <w:r w:rsidRPr="00C57C43">
        <w:tab/>
        <w:t>Комитет выражает возмущение и глубокое негодование в связи с сове</w:t>
      </w:r>
      <w:r w:rsidRPr="00C57C43">
        <w:t>р</w:t>
      </w:r>
      <w:r w:rsidRPr="00C57C43">
        <w:t>шенным 6 июля 2010 года убийством доктора Германа Антонио Рамиреса Эрр</w:t>
      </w:r>
      <w:r w:rsidRPr="00C57C43">
        <w:t>е</w:t>
      </w:r>
      <w:r w:rsidRPr="00C57C43">
        <w:t>ры, судебно-медицинского эксперта, участвовавшего в расследовании случаев применения пыток и произвольных казней. Согласно полученной информации, в адрес доктора Рамиреса Эрреры неоднократно поступали угрозы в связи с тем, что он документально подтверждал случаи применения пыток и жестокого обращения в центре социальной реабилитации в Кеведо. Кроме того, Комитет просит государство-участник обеспечить надлежащую защиту членов наци</w:t>
      </w:r>
      <w:r w:rsidRPr="00C57C43">
        <w:t>о</w:t>
      </w:r>
      <w:r w:rsidRPr="00C57C43">
        <w:t>нальной ассоциации судебно-медицинских экспертов, а также других правоз</w:t>
      </w:r>
      <w:r w:rsidRPr="00C57C43">
        <w:t>а</w:t>
      </w:r>
      <w:r w:rsidRPr="00C57C43">
        <w:t>щитников, которые борются против пыток и безнаказанности в Эквадоре (ст</w:t>
      </w:r>
      <w:r w:rsidRPr="00C57C43">
        <w:t>а</w:t>
      </w:r>
      <w:r w:rsidRPr="00C57C43">
        <w:t>тьи 2, 12, 13 и 16).</w:t>
      </w:r>
    </w:p>
    <w:p w:rsidR="005D58D7" w:rsidRPr="00C57C43" w:rsidRDefault="005D58D7" w:rsidP="005D58D7">
      <w:pPr>
        <w:pStyle w:val="SingleTxtGR"/>
        <w:ind w:left="1701"/>
        <w:rPr>
          <w:b/>
        </w:rPr>
      </w:pPr>
      <w:r w:rsidRPr="00C57C43">
        <w:rPr>
          <w:b/>
        </w:rPr>
        <w:t>Государству-участнику следует:</w:t>
      </w:r>
    </w:p>
    <w:p w:rsidR="005D58D7" w:rsidRPr="00C57C43" w:rsidRDefault="005D58D7" w:rsidP="005D58D7">
      <w:pPr>
        <w:pStyle w:val="SingleTxtGR"/>
        <w:ind w:left="1701"/>
        <w:rPr>
          <w:b/>
        </w:rPr>
      </w:pPr>
      <w:r w:rsidRPr="00C57C43">
        <w:rPr>
          <w:b/>
        </w:rPr>
        <w:tab/>
        <w:t>а)</w:t>
      </w:r>
      <w:r w:rsidRPr="00C57C43">
        <w:rPr>
          <w:b/>
        </w:rPr>
        <w:tab/>
        <w:t>проинформировать Комитет о результатах расследования, пр</w:t>
      </w:r>
      <w:r w:rsidRPr="00C57C43">
        <w:rPr>
          <w:b/>
        </w:rPr>
        <w:t>о</w:t>
      </w:r>
      <w:r w:rsidRPr="00C57C43">
        <w:rPr>
          <w:b/>
        </w:rPr>
        <w:t>веденного в связи с убийством доктора Рамиреса Эрреры, как только будут обнародованы результаты следствия по этому делу;</w:t>
      </w:r>
    </w:p>
    <w:p w:rsidR="005D58D7" w:rsidRPr="00C57C43" w:rsidRDefault="005D58D7" w:rsidP="005D58D7">
      <w:pPr>
        <w:pStyle w:val="SingleTxtGR"/>
        <w:ind w:left="1701"/>
        <w:rPr>
          <w:b/>
        </w:rPr>
      </w:pPr>
      <w:r w:rsidRPr="00C57C43">
        <w:rPr>
          <w:b/>
        </w:rPr>
        <w:tab/>
      </w:r>
      <w:r w:rsidRPr="00C57C43">
        <w:rPr>
          <w:b/>
          <w:lang w:val="en-US"/>
        </w:rPr>
        <w:t>b</w:t>
      </w:r>
      <w:r w:rsidRPr="00C57C43">
        <w:rPr>
          <w:b/>
        </w:rPr>
        <w:t>)</w:t>
      </w:r>
      <w:r w:rsidRPr="00C57C43">
        <w:rPr>
          <w:b/>
        </w:rPr>
        <w:tab/>
        <w:t>принять программу в целях обеспечения защиты специ</w:t>
      </w:r>
      <w:r w:rsidRPr="00C57C43">
        <w:rPr>
          <w:b/>
        </w:rPr>
        <w:t>а</w:t>
      </w:r>
      <w:r w:rsidRPr="00C57C43">
        <w:rPr>
          <w:b/>
        </w:rPr>
        <w:t>листов, которые проводят расследования, позволяющие прояснять факты, связа</w:t>
      </w:r>
      <w:r w:rsidRPr="00C57C43">
        <w:rPr>
          <w:b/>
        </w:rPr>
        <w:t>н</w:t>
      </w:r>
      <w:r w:rsidRPr="00C57C43">
        <w:rPr>
          <w:b/>
        </w:rPr>
        <w:t>ные с предполагаемыми случаями применения пыток и жестокого обращ</w:t>
      </w:r>
      <w:r w:rsidRPr="00C57C43">
        <w:rPr>
          <w:b/>
        </w:rPr>
        <w:t>е</w:t>
      </w:r>
      <w:r w:rsidRPr="00C57C43">
        <w:rPr>
          <w:b/>
        </w:rPr>
        <w:t>ния.</w:t>
      </w:r>
    </w:p>
    <w:p w:rsidR="005D58D7" w:rsidRPr="00C57C43" w:rsidRDefault="005D58D7" w:rsidP="005D58D7">
      <w:pPr>
        <w:pStyle w:val="H23GR"/>
      </w:pPr>
      <w:r>
        <w:tab/>
      </w:r>
      <w:r>
        <w:tab/>
      </w:r>
      <w:r w:rsidRPr="00C57C43">
        <w:t>Невозвращение и доступ к справедливой и быстрой процедуре пода</w:t>
      </w:r>
      <w:r w:rsidR="00B0255F">
        <w:t>чи</w:t>
      </w:r>
      <w:r w:rsidR="00B0255F">
        <w:br/>
      </w:r>
      <w:r w:rsidRPr="00C57C43">
        <w:t>и рассмотрения ходатайств о предоставлении убежища</w:t>
      </w:r>
    </w:p>
    <w:p w:rsidR="005D58D7" w:rsidRPr="00C57C43" w:rsidRDefault="005D58D7" w:rsidP="005D58D7">
      <w:pPr>
        <w:pStyle w:val="SingleTxtGR"/>
      </w:pPr>
      <w:r w:rsidRPr="00C57C43">
        <w:t>13.</w:t>
      </w:r>
      <w:r w:rsidRPr="00C57C43">
        <w:tab/>
        <w:t>Комитет с удовлетворением отмечает усилия, предпринятые государс</w:t>
      </w:r>
      <w:r w:rsidRPr="00C57C43">
        <w:t>т</w:t>
      </w:r>
      <w:r w:rsidRPr="00C57C43">
        <w:t>вом-участником для принятия надлежащих мер реагирования в связи с резким увеличением числа лиц, нуждающихся в международной защите на его терр</w:t>
      </w:r>
      <w:r w:rsidRPr="00C57C43">
        <w:t>и</w:t>
      </w:r>
      <w:r w:rsidRPr="00C57C43">
        <w:t>тории (см. выше пункт 8). Он, в частности, приветствует создание системы расширенной регистрации, которая обеспечивает десяткам тысяч колумбийцев в отдаленных приграничных районах быстрый доступ к процедурам для пол</w:t>
      </w:r>
      <w:r w:rsidRPr="00C57C43">
        <w:t>у</w:t>
      </w:r>
      <w:r w:rsidRPr="00C57C43">
        <w:t>чения статуса беженцев. Однако Комитет выражает озабоченность в связи с п</w:t>
      </w:r>
      <w:r w:rsidRPr="00C57C43">
        <w:t>о</w:t>
      </w:r>
      <w:r w:rsidRPr="00C57C43">
        <w:t>ложениями Исполнительного указа № 1471 от 3 декабря 2008 года, в соответс</w:t>
      </w:r>
      <w:r w:rsidRPr="00C57C43">
        <w:t>т</w:t>
      </w:r>
      <w:r w:rsidRPr="00C57C43">
        <w:t>вии с которым необходимым условием для получения гражданами Колумбии разрешения на въезд в Эквадор является представление справки о судимости ("</w:t>
      </w:r>
      <w:r w:rsidRPr="00C57C43">
        <w:rPr>
          <w:lang w:val="en-US"/>
        </w:rPr>
        <w:t>pasado</w:t>
      </w:r>
      <w:r w:rsidRPr="00C57C43">
        <w:t xml:space="preserve"> </w:t>
      </w:r>
      <w:r w:rsidRPr="00C57C43">
        <w:rPr>
          <w:lang w:val="en-US"/>
        </w:rPr>
        <w:t>judicial</w:t>
      </w:r>
      <w:r w:rsidRPr="00C57C43">
        <w:t>"), которая выдается Административным отделом Управления безопасности − одним из подразделений исполнительной власти Колумбии. На</w:t>
      </w:r>
      <w:r>
        <w:t> </w:t>
      </w:r>
      <w:r w:rsidRPr="00C57C43">
        <w:t>дискриминационный характер этой нормы указали Управление государс</w:t>
      </w:r>
      <w:r w:rsidRPr="00C57C43">
        <w:t>т</w:t>
      </w:r>
      <w:r w:rsidRPr="00C57C43">
        <w:t>венного защитника и различные международные организации, в связи с чем на осн</w:t>
      </w:r>
      <w:r w:rsidRPr="00C57C43">
        <w:t>о</w:t>
      </w:r>
      <w:r w:rsidRPr="00C57C43">
        <w:t>вании Исполнительного указа № 1522 от 7 января 2009 года в нее были внесены частичные изменения, в соответствии с которыми это требование не распространяется на "несовершеннолетних, беженцев, статус которых юрид</w:t>
      </w:r>
      <w:r w:rsidRPr="00C57C43">
        <w:t>и</w:t>
      </w:r>
      <w:r w:rsidRPr="00C57C43">
        <w:t>чески признан Эквадором, членов экипажей самолетов, представителей прав</w:t>
      </w:r>
      <w:r w:rsidRPr="00C57C43">
        <w:t>и</w:t>
      </w:r>
      <w:r w:rsidRPr="00C57C43">
        <w:t>тельств и органов власти более низкого уровня, дипломатов и сотрудников м</w:t>
      </w:r>
      <w:r w:rsidRPr="00C57C43">
        <w:t>е</w:t>
      </w:r>
      <w:r w:rsidRPr="00C57C43">
        <w:t>ждународных организаций". Комитет считает, что в связи с необходимостью выполнения упомянутого выше требования просителями убежища безопасн</w:t>
      </w:r>
      <w:r w:rsidRPr="00C57C43">
        <w:t>о</w:t>
      </w:r>
      <w:r w:rsidRPr="00C57C43">
        <w:t>сти многих лиц, нуждающихся в международной защите, угрожает опасность (статья</w:t>
      </w:r>
      <w:r>
        <w:t> </w:t>
      </w:r>
      <w:r w:rsidRPr="00C57C43">
        <w:t>3).</w:t>
      </w:r>
    </w:p>
    <w:p w:rsidR="00DA6CD1" w:rsidRPr="00D17DC1" w:rsidRDefault="00DA6CD1" w:rsidP="00DA6CD1">
      <w:pPr>
        <w:pStyle w:val="SingleTxtGR"/>
        <w:ind w:left="1701"/>
        <w:rPr>
          <w:b/>
        </w:rPr>
      </w:pPr>
      <w:r w:rsidRPr="00D17DC1">
        <w:rPr>
          <w:b/>
        </w:rPr>
        <w:t>С учетом значительного увелич</w:t>
      </w:r>
      <w:r w:rsidR="005D58D7">
        <w:rPr>
          <w:b/>
        </w:rPr>
        <w:t>ения числа просителей убежища в </w:t>
      </w:r>
      <w:r w:rsidRPr="00D17DC1">
        <w:rPr>
          <w:b/>
        </w:rPr>
        <w:t>Э</w:t>
      </w:r>
      <w:r w:rsidRPr="00D17DC1">
        <w:rPr>
          <w:b/>
        </w:rPr>
        <w:t>к</w:t>
      </w:r>
      <w:r w:rsidRPr="00D17DC1">
        <w:rPr>
          <w:b/>
        </w:rPr>
        <w:t>вадоре в последние годы Комитет рекомендует государству-участнику:</w:t>
      </w:r>
    </w:p>
    <w:p w:rsidR="00DA6CD1" w:rsidRPr="00D17DC1" w:rsidRDefault="00DA6CD1" w:rsidP="00DA6CD1">
      <w:pPr>
        <w:pStyle w:val="SingleTxtGR"/>
        <w:ind w:left="1701"/>
        <w:rPr>
          <w:b/>
        </w:rPr>
      </w:pPr>
      <w:r w:rsidRPr="00D17DC1">
        <w:rPr>
          <w:b/>
        </w:rPr>
        <w:tab/>
        <w:t>а)</w:t>
      </w:r>
      <w:r w:rsidRPr="00D17DC1">
        <w:rPr>
          <w:b/>
        </w:rPr>
        <w:tab/>
        <w:t>продолжать в сотрудничестве с Управл</w:t>
      </w:r>
      <w:r w:rsidRPr="00D17DC1">
        <w:rPr>
          <w:b/>
        </w:rPr>
        <w:t>е</w:t>
      </w:r>
      <w:r w:rsidRPr="00D17DC1">
        <w:rPr>
          <w:b/>
        </w:rPr>
        <w:t>нием Верховного комиссара Организации Объединенных Наций по делам беженцев (УВКБ) предпринимать усилия в целях выявления и защиты беже</w:t>
      </w:r>
      <w:r w:rsidRPr="00D17DC1">
        <w:rPr>
          <w:b/>
        </w:rPr>
        <w:t>н</w:t>
      </w:r>
      <w:r w:rsidRPr="00D17DC1">
        <w:rPr>
          <w:b/>
        </w:rPr>
        <w:t>цев и просит</w:t>
      </w:r>
      <w:r w:rsidRPr="00D17DC1">
        <w:rPr>
          <w:b/>
        </w:rPr>
        <w:t>е</w:t>
      </w:r>
      <w:r w:rsidRPr="00D17DC1">
        <w:rPr>
          <w:b/>
        </w:rPr>
        <w:t>лей убежища;</w:t>
      </w:r>
    </w:p>
    <w:p w:rsidR="00DA6CD1" w:rsidRPr="00D17DC1" w:rsidRDefault="00DA6CD1" w:rsidP="00DA6CD1">
      <w:pPr>
        <w:pStyle w:val="SingleTxtGR"/>
        <w:ind w:left="1701"/>
        <w:rPr>
          <w:b/>
        </w:rPr>
      </w:pPr>
      <w:r w:rsidRPr="00D17DC1">
        <w:rPr>
          <w:b/>
        </w:rPr>
        <w:tab/>
      </w:r>
      <w:r w:rsidRPr="00D17DC1">
        <w:rPr>
          <w:b/>
          <w:lang w:val="en-US"/>
        </w:rPr>
        <w:t>b</w:t>
      </w:r>
      <w:r w:rsidRPr="00D17DC1">
        <w:rPr>
          <w:b/>
        </w:rPr>
        <w:t>)</w:t>
      </w:r>
      <w:r w:rsidRPr="00D17DC1">
        <w:rPr>
          <w:b/>
        </w:rPr>
        <w:tab/>
        <w:t>проанализировать действующе</w:t>
      </w:r>
      <w:r>
        <w:rPr>
          <w:b/>
        </w:rPr>
        <w:t>е</w:t>
      </w:r>
      <w:r w:rsidRPr="00D17DC1">
        <w:rPr>
          <w:b/>
        </w:rPr>
        <w:t xml:space="preserve"> законодательств</w:t>
      </w:r>
      <w:r>
        <w:rPr>
          <w:b/>
        </w:rPr>
        <w:t>о</w:t>
      </w:r>
      <w:r w:rsidRPr="00D17DC1">
        <w:rPr>
          <w:b/>
        </w:rPr>
        <w:t>, кот</w:t>
      </w:r>
      <w:r w:rsidRPr="00D17DC1">
        <w:rPr>
          <w:b/>
        </w:rPr>
        <w:t>о</w:t>
      </w:r>
      <w:r w:rsidRPr="00D17DC1">
        <w:rPr>
          <w:b/>
        </w:rPr>
        <w:t xml:space="preserve">рое регулирует вопросы предоставления убежища и иммиграции, </w:t>
      </w:r>
      <w:r>
        <w:rPr>
          <w:b/>
        </w:rPr>
        <w:t xml:space="preserve">на предмет его соответствия </w:t>
      </w:r>
      <w:r w:rsidRPr="00D17DC1">
        <w:rPr>
          <w:b/>
        </w:rPr>
        <w:t>нормам и принципам международного пр</w:t>
      </w:r>
      <w:r w:rsidRPr="00D17DC1">
        <w:rPr>
          <w:b/>
        </w:rPr>
        <w:t>а</w:t>
      </w:r>
      <w:r w:rsidRPr="00D17DC1">
        <w:rPr>
          <w:b/>
        </w:rPr>
        <w:t>ва прав человека, в частности принципу недискриминации. Госуда</w:t>
      </w:r>
      <w:r w:rsidRPr="00D17DC1">
        <w:rPr>
          <w:b/>
        </w:rPr>
        <w:t>р</w:t>
      </w:r>
      <w:r w:rsidRPr="00D17DC1">
        <w:rPr>
          <w:b/>
        </w:rPr>
        <w:t>ству-участнику следует также рассмотреть вопрос об отмене требов</w:t>
      </w:r>
      <w:r w:rsidRPr="00D17DC1">
        <w:rPr>
          <w:b/>
        </w:rPr>
        <w:t>а</w:t>
      </w:r>
      <w:r w:rsidRPr="00D17DC1">
        <w:rPr>
          <w:b/>
        </w:rPr>
        <w:t>ния относительно представления справки о судимости при подаче х</w:t>
      </w:r>
      <w:r w:rsidRPr="00D17DC1">
        <w:rPr>
          <w:b/>
        </w:rPr>
        <w:t>о</w:t>
      </w:r>
      <w:r w:rsidRPr="00D17DC1">
        <w:rPr>
          <w:b/>
        </w:rPr>
        <w:t>датайства о предоставлении убежища, котор</w:t>
      </w:r>
      <w:r>
        <w:rPr>
          <w:b/>
        </w:rPr>
        <w:t>ое</w:t>
      </w:r>
      <w:r w:rsidRPr="00D17DC1">
        <w:rPr>
          <w:b/>
        </w:rPr>
        <w:t xml:space="preserve">, по мнению </w:t>
      </w:r>
      <w:r>
        <w:rPr>
          <w:b/>
        </w:rPr>
        <w:t>К</w:t>
      </w:r>
      <w:r w:rsidRPr="00D17DC1">
        <w:rPr>
          <w:b/>
        </w:rPr>
        <w:t>омит</w:t>
      </w:r>
      <w:r w:rsidRPr="00D17DC1">
        <w:rPr>
          <w:b/>
        </w:rPr>
        <w:t>е</w:t>
      </w:r>
      <w:r w:rsidRPr="00D17DC1">
        <w:rPr>
          <w:b/>
        </w:rPr>
        <w:t>та, не соответствует принципам невыдачи и конфиденциальности, я</w:t>
      </w:r>
      <w:r w:rsidRPr="00D17DC1">
        <w:rPr>
          <w:b/>
        </w:rPr>
        <w:t>в</w:t>
      </w:r>
      <w:r w:rsidRPr="00D17DC1">
        <w:rPr>
          <w:b/>
        </w:rPr>
        <w:t>ляющи</w:t>
      </w:r>
      <w:r>
        <w:rPr>
          <w:b/>
        </w:rPr>
        <w:t>м</w:t>
      </w:r>
      <w:r w:rsidRPr="00D17DC1">
        <w:rPr>
          <w:b/>
        </w:rPr>
        <w:t>ся неотъемлемыми элементами беженского пр</w:t>
      </w:r>
      <w:r w:rsidRPr="00D17DC1">
        <w:rPr>
          <w:b/>
        </w:rPr>
        <w:t>а</w:t>
      </w:r>
      <w:r w:rsidRPr="00D17DC1">
        <w:rPr>
          <w:b/>
        </w:rPr>
        <w:t>ва.</w:t>
      </w:r>
    </w:p>
    <w:p w:rsidR="00DA6CD1" w:rsidRDefault="00DA6CD1" w:rsidP="00DA6CD1">
      <w:pPr>
        <w:pStyle w:val="H23GR"/>
      </w:pPr>
      <w:r>
        <w:tab/>
      </w:r>
      <w:r>
        <w:tab/>
        <w:t>Злоупотребления в отношении просителей убежища и беженцев и их возвращение</w:t>
      </w:r>
    </w:p>
    <w:p w:rsidR="00DA6CD1" w:rsidRDefault="00DA6CD1" w:rsidP="00DA6CD1">
      <w:pPr>
        <w:pStyle w:val="SingleTxtGR"/>
      </w:pPr>
      <w:r>
        <w:t>14.</w:t>
      </w:r>
      <w:r>
        <w:tab/>
        <w:t>Комитет с глубокой обеспокоенностью отмечает ухудшение ситуации на северной границе с Колумбией по причине внутреннего конфликта в этой с</w:t>
      </w:r>
      <w:r>
        <w:t>о</w:t>
      </w:r>
      <w:r>
        <w:t>седней стране и присутствия организованных преступных групп, в результате чего государство-участник было вынуждено расширить свое военное присутс</w:t>
      </w:r>
      <w:r>
        <w:t>т</w:t>
      </w:r>
      <w:r>
        <w:t>вие в этой зоне. Отмечая серьезные трудности, с которыми приходится сталк</w:t>
      </w:r>
      <w:r>
        <w:t>и</w:t>
      </w:r>
      <w:r>
        <w:t>ваться государству-участнику при поддержании правопорядка в пригр</w:t>
      </w:r>
      <w:r>
        <w:t>а</w:t>
      </w:r>
      <w:r>
        <w:t>ничных провинциях, Комитет, тем не менее, выражает глубокую озабоченность в связи с поступающей информацией о продолжающихся злоупотреблениях и актах н</w:t>
      </w:r>
      <w:r>
        <w:t>а</w:t>
      </w:r>
      <w:r>
        <w:t>силия в отношении гражданского населения, в частности просителей убежища и беженцев, являющихся гражданами Колумбии, со стороны незаконных во</w:t>
      </w:r>
      <w:r>
        <w:t>о</w:t>
      </w:r>
      <w:r>
        <w:t>руженных групп и сотрудников сил безопасности Эквадора и Колумбии (статьи 1−3, 10 и 16).</w:t>
      </w:r>
    </w:p>
    <w:p w:rsidR="00DA6CD1" w:rsidRPr="007459EE" w:rsidRDefault="00DA6CD1" w:rsidP="00DA6CD1">
      <w:pPr>
        <w:pStyle w:val="SingleTxtGR"/>
        <w:ind w:left="1701"/>
        <w:rPr>
          <w:b/>
        </w:rPr>
      </w:pPr>
      <w:r w:rsidRPr="007459EE">
        <w:rPr>
          <w:b/>
        </w:rPr>
        <w:t>Комитет рекомендует государству-участнику:</w:t>
      </w:r>
    </w:p>
    <w:p w:rsidR="00DA6CD1" w:rsidRPr="007459EE" w:rsidRDefault="00DA6CD1" w:rsidP="00DA6CD1">
      <w:pPr>
        <w:pStyle w:val="SingleTxtGR"/>
        <w:ind w:left="1701"/>
        <w:rPr>
          <w:b/>
        </w:rPr>
      </w:pPr>
      <w:r w:rsidRPr="007459EE">
        <w:rPr>
          <w:b/>
        </w:rPr>
        <w:tab/>
        <w:t>а)</w:t>
      </w:r>
      <w:r w:rsidRPr="007459EE">
        <w:rPr>
          <w:b/>
        </w:rPr>
        <w:tab/>
        <w:t>принять меры, необходимые для обеспечения физической неприкосновенности гражданского населения в провинциях, расп</w:t>
      </w:r>
      <w:r w:rsidRPr="007459EE">
        <w:rPr>
          <w:b/>
        </w:rPr>
        <w:t>о</w:t>
      </w:r>
      <w:r w:rsidRPr="007459EE">
        <w:rPr>
          <w:b/>
        </w:rPr>
        <w:t>ложенных на границе с Колумбией, включая беженцев и просителей убежища, находящихся под его юри</w:t>
      </w:r>
      <w:r w:rsidRPr="007459EE">
        <w:rPr>
          <w:b/>
        </w:rPr>
        <w:t>с</w:t>
      </w:r>
      <w:r w:rsidRPr="007459EE">
        <w:rPr>
          <w:b/>
        </w:rPr>
        <w:t>дикцией;</w:t>
      </w:r>
    </w:p>
    <w:p w:rsidR="00DA6CD1" w:rsidRPr="007459EE" w:rsidRDefault="00DA6CD1" w:rsidP="00DA6CD1">
      <w:pPr>
        <w:pStyle w:val="SingleTxtGR"/>
        <w:ind w:left="1701"/>
        <w:rPr>
          <w:b/>
        </w:rPr>
      </w:pPr>
      <w:r w:rsidRPr="007459EE">
        <w:rPr>
          <w:b/>
        </w:rPr>
        <w:tab/>
      </w:r>
      <w:r w:rsidRPr="007459EE">
        <w:rPr>
          <w:b/>
          <w:lang w:val="en-US"/>
        </w:rPr>
        <w:t>b</w:t>
      </w:r>
      <w:r w:rsidRPr="007459EE">
        <w:rPr>
          <w:b/>
        </w:rPr>
        <w:t>)</w:t>
      </w:r>
      <w:r w:rsidRPr="007459EE">
        <w:rPr>
          <w:b/>
        </w:rPr>
        <w:tab/>
        <w:t xml:space="preserve">обеспечивать </w:t>
      </w:r>
      <w:r>
        <w:rPr>
          <w:b/>
        </w:rPr>
        <w:t xml:space="preserve">проведение </w:t>
      </w:r>
      <w:r w:rsidRPr="007459EE">
        <w:rPr>
          <w:b/>
        </w:rPr>
        <w:t>расследовани</w:t>
      </w:r>
      <w:r>
        <w:rPr>
          <w:b/>
        </w:rPr>
        <w:t>й в связи с убийс</w:t>
      </w:r>
      <w:r>
        <w:rPr>
          <w:b/>
        </w:rPr>
        <w:t>т</w:t>
      </w:r>
      <w:r>
        <w:rPr>
          <w:b/>
        </w:rPr>
        <w:t xml:space="preserve">вами и </w:t>
      </w:r>
      <w:r w:rsidRPr="007459EE">
        <w:rPr>
          <w:b/>
        </w:rPr>
        <w:t>злоупотреблени</w:t>
      </w:r>
      <w:r>
        <w:rPr>
          <w:b/>
        </w:rPr>
        <w:t>ями</w:t>
      </w:r>
      <w:r w:rsidRPr="007459EE">
        <w:rPr>
          <w:b/>
        </w:rPr>
        <w:t>, совершаемы</w:t>
      </w:r>
      <w:r>
        <w:rPr>
          <w:b/>
        </w:rPr>
        <w:t>ми</w:t>
      </w:r>
      <w:r w:rsidRPr="007459EE">
        <w:rPr>
          <w:b/>
        </w:rPr>
        <w:t xml:space="preserve"> в этом регионе, и суде</w:t>
      </w:r>
      <w:r w:rsidRPr="007459EE">
        <w:rPr>
          <w:b/>
        </w:rPr>
        <w:t>б</w:t>
      </w:r>
      <w:r w:rsidRPr="007459EE">
        <w:rPr>
          <w:b/>
        </w:rPr>
        <w:t>ное пресл</w:t>
      </w:r>
      <w:r w:rsidRPr="007459EE">
        <w:rPr>
          <w:b/>
        </w:rPr>
        <w:t>е</w:t>
      </w:r>
      <w:r w:rsidRPr="007459EE">
        <w:rPr>
          <w:b/>
        </w:rPr>
        <w:t>дование виновных;</w:t>
      </w:r>
    </w:p>
    <w:p w:rsidR="00DA6CD1" w:rsidRPr="007459EE" w:rsidRDefault="00DA6CD1" w:rsidP="00DA6CD1">
      <w:pPr>
        <w:pStyle w:val="SingleTxtGR"/>
        <w:ind w:left="1701"/>
        <w:rPr>
          <w:b/>
        </w:rPr>
      </w:pPr>
      <w:r w:rsidRPr="007459EE">
        <w:rPr>
          <w:b/>
        </w:rPr>
        <w:tab/>
        <w:t>с)</w:t>
      </w:r>
      <w:r w:rsidRPr="007459EE">
        <w:rPr>
          <w:b/>
        </w:rPr>
        <w:tab/>
        <w:t>продолжать осуществл</w:t>
      </w:r>
      <w:r>
        <w:rPr>
          <w:b/>
        </w:rPr>
        <w:t xml:space="preserve">ять </w:t>
      </w:r>
      <w:r w:rsidRPr="007459EE">
        <w:rPr>
          <w:b/>
        </w:rPr>
        <w:t>программ</w:t>
      </w:r>
      <w:r>
        <w:rPr>
          <w:b/>
        </w:rPr>
        <w:t>ы</w:t>
      </w:r>
      <w:r w:rsidRPr="007459EE">
        <w:rPr>
          <w:b/>
        </w:rPr>
        <w:t xml:space="preserve"> в области обяз</w:t>
      </w:r>
      <w:r w:rsidRPr="007459EE">
        <w:rPr>
          <w:b/>
        </w:rPr>
        <w:t>а</w:t>
      </w:r>
      <w:r w:rsidRPr="007459EE">
        <w:rPr>
          <w:b/>
        </w:rPr>
        <w:t xml:space="preserve">тельной непрерывной подготовки военнослужащих и сотрудников </w:t>
      </w:r>
      <w:r>
        <w:rPr>
          <w:b/>
        </w:rPr>
        <w:t xml:space="preserve">органов </w:t>
      </w:r>
      <w:r w:rsidRPr="007459EE">
        <w:rPr>
          <w:b/>
        </w:rPr>
        <w:t>государственн</w:t>
      </w:r>
      <w:r>
        <w:rPr>
          <w:b/>
        </w:rPr>
        <w:t xml:space="preserve">ой </w:t>
      </w:r>
      <w:r w:rsidRPr="007459EE">
        <w:rPr>
          <w:b/>
        </w:rPr>
        <w:t>безопасности по вопросам прав человека, убежища и миграции, уделяя при этом приоритетное внимание пол</w:t>
      </w:r>
      <w:r w:rsidRPr="007459EE">
        <w:rPr>
          <w:b/>
        </w:rPr>
        <w:t>и</w:t>
      </w:r>
      <w:r w:rsidRPr="007459EE">
        <w:rPr>
          <w:b/>
        </w:rPr>
        <w:t>цейским и военнослужащим, которые проходят службу или будут о</w:t>
      </w:r>
      <w:r w:rsidRPr="007459EE">
        <w:rPr>
          <w:b/>
        </w:rPr>
        <w:t>т</w:t>
      </w:r>
      <w:r w:rsidRPr="007459EE">
        <w:rPr>
          <w:b/>
        </w:rPr>
        <w:t>правлены для прохождения службы в приграничных з</w:t>
      </w:r>
      <w:r w:rsidRPr="007459EE">
        <w:rPr>
          <w:b/>
        </w:rPr>
        <w:t>о</w:t>
      </w:r>
      <w:r w:rsidRPr="007459EE">
        <w:rPr>
          <w:b/>
        </w:rPr>
        <w:t>нах;</w:t>
      </w:r>
    </w:p>
    <w:p w:rsidR="00DA6CD1" w:rsidRPr="007459EE" w:rsidRDefault="00DA6CD1" w:rsidP="00DA6CD1">
      <w:pPr>
        <w:pStyle w:val="SingleTxtGR"/>
        <w:ind w:left="1701"/>
        <w:rPr>
          <w:b/>
        </w:rPr>
      </w:pPr>
      <w:r w:rsidRPr="007459EE">
        <w:rPr>
          <w:b/>
        </w:rPr>
        <w:tab/>
      </w:r>
      <w:r w:rsidRPr="007459EE">
        <w:rPr>
          <w:b/>
          <w:lang w:val="en-US"/>
        </w:rPr>
        <w:t>d</w:t>
      </w:r>
      <w:r w:rsidRPr="007459EE">
        <w:rPr>
          <w:b/>
        </w:rPr>
        <w:t>)</w:t>
      </w:r>
      <w:r w:rsidRPr="007459EE">
        <w:rPr>
          <w:b/>
        </w:rPr>
        <w:tab/>
        <w:t xml:space="preserve">проводить на периодической основе пересмотр положений </w:t>
      </w:r>
      <w:r>
        <w:rPr>
          <w:b/>
        </w:rPr>
        <w:t>Р</w:t>
      </w:r>
      <w:r w:rsidRPr="007459EE">
        <w:rPr>
          <w:b/>
        </w:rPr>
        <w:t>уководства по правам человека и вопросам перемещения насел</w:t>
      </w:r>
      <w:r w:rsidRPr="007459EE">
        <w:rPr>
          <w:b/>
        </w:rPr>
        <w:t>е</w:t>
      </w:r>
      <w:r w:rsidRPr="007459EE">
        <w:rPr>
          <w:b/>
        </w:rPr>
        <w:t>ния для военнослужащих и сотрудников органов государственной без</w:t>
      </w:r>
      <w:r w:rsidRPr="007459EE">
        <w:rPr>
          <w:b/>
        </w:rPr>
        <w:t>о</w:t>
      </w:r>
      <w:r w:rsidRPr="007459EE">
        <w:rPr>
          <w:b/>
        </w:rPr>
        <w:t>пасности.</w:t>
      </w:r>
    </w:p>
    <w:p w:rsidR="00DA6CD1" w:rsidRDefault="00DA6CD1" w:rsidP="00DA6CD1">
      <w:pPr>
        <w:pStyle w:val="SingleTxtGR"/>
      </w:pPr>
      <w:r>
        <w:t>15.</w:t>
      </w:r>
      <w:r>
        <w:tab/>
        <w:t>Комитет с глубокой обеспокоенностью отмечает полученную обширную документацию о посягательствах сексуального характера и актах сексуальной агрессии в отношении беженцев и просителей убежища, совершенных предп</w:t>
      </w:r>
      <w:r>
        <w:t>о</w:t>
      </w:r>
      <w:r>
        <w:t>ложительно сотрудниками органов государственной безопасности и военн</w:t>
      </w:r>
      <w:r>
        <w:t>о</w:t>
      </w:r>
      <w:r>
        <w:t>служащими Эквадора. Комитет получил информацию о женщинах и девочках − в своем подавляющем большинстве гражданках Колумбии, которые подверг</w:t>
      </w:r>
      <w:r>
        <w:t>а</w:t>
      </w:r>
      <w:r>
        <w:t>ются сексуальным домогательствам и вынуждены вступать в половые отнош</w:t>
      </w:r>
      <w:r>
        <w:t>е</w:t>
      </w:r>
      <w:r>
        <w:t>ния под угрозой высылки. Комитет обращает внимание государства-участника на недавние случаи возвращения колумбийских просителей убежища, а также на произвольную высылку еще одного просителя убежища в октя</w:t>
      </w:r>
      <w:r>
        <w:t>б</w:t>
      </w:r>
      <w:r>
        <w:t>ре 2010 года, которая была произведена до принятия решения по его ходатайс</w:t>
      </w:r>
      <w:r>
        <w:t>т</w:t>
      </w:r>
      <w:r>
        <w:t>ву (статьи 1−4 и 16).</w:t>
      </w:r>
    </w:p>
    <w:p w:rsidR="00DA6CD1" w:rsidRPr="007459EE" w:rsidRDefault="00DA6CD1" w:rsidP="00DA6CD1">
      <w:pPr>
        <w:pStyle w:val="SingleTxtGR"/>
        <w:ind w:left="1701"/>
        <w:rPr>
          <w:b/>
        </w:rPr>
      </w:pPr>
      <w:r w:rsidRPr="007459EE">
        <w:rPr>
          <w:b/>
        </w:rPr>
        <w:t>Государству-участнику следует:</w:t>
      </w:r>
    </w:p>
    <w:p w:rsidR="00DA6CD1" w:rsidRPr="007459EE" w:rsidRDefault="00DA6CD1" w:rsidP="00DA6CD1">
      <w:pPr>
        <w:pStyle w:val="SingleTxtGR"/>
        <w:ind w:left="1701"/>
        <w:rPr>
          <w:b/>
        </w:rPr>
      </w:pPr>
      <w:r w:rsidRPr="007459EE">
        <w:rPr>
          <w:b/>
        </w:rPr>
        <w:tab/>
        <w:t>а)</w:t>
      </w:r>
      <w:r w:rsidRPr="007459EE">
        <w:rPr>
          <w:b/>
        </w:rPr>
        <w:tab/>
        <w:t>обеспечить всестороннее расследование случаев злоупо</w:t>
      </w:r>
      <w:r w:rsidRPr="007459EE">
        <w:rPr>
          <w:b/>
        </w:rPr>
        <w:t>т</w:t>
      </w:r>
      <w:r w:rsidRPr="007459EE">
        <w:rPr>
          <w:b/>
        </w:rPr>
        <w:t>реблений, совершенных в отношении беженцев и просителей убеж</w:t>
      </w:r>
      <w:r w:rsidRPr="007459EE">
        <w:rPr>
          <w:b/>
        </w:rPr>
        <w:t>и</w:t>
      </w:r>
      <w:r w:rsidRPr="007459EE">
        <w:rPr>
          <w:b/>
        </w:rPr>
        <w:t>ща, в частности же</w:t>
      </w:r>
      <w:r w:rsidRPr="007459EE">
        <w:rPr>
          <w:b/>
        </w:rPr>
        <w:t>н</w:t>
      </w:r>
      <w:r w:rsidRPr="007459EE">
        <w:rPr>
          <w:b/>
        </w:rPr>
        <w:t>щин и девочек;</w:t>
      </w:r>
    </w:p>
    <w:p w:rsidR="00DA6CD1" w:rsidRPr="007459EE" w:rsidRDefault="00DA6CD1" w:rsidP="00DA6CD1">
      <w:pPr>
        <w:pStyle w:val="SingleTxtGR"/>
        <w:ind w:left="1701"/>
        <w:rPr>
          <w:b/>
        </w:rPr>
      </w:pPr>
      <w:r w:rsidRPr="007459EE">
        <w:rPr>
          <w:b/>
        </w:rPr>
        <w:tab/>
      </w:r>
      <w:r w:rsidRPr="007459EE">
        <w:rPr>
          <w:b/>
          <w:lang w:val="en-US"/>
        </w:rPr>
        <w:t>b</w:t>
      </w:r>
      <w:r w:rsidRPr="007459EE">
        <w:rPr>
          <w:b/>
        </w:rPr>
        <w:t>)</w:t>
      </w:r>
      <w:r w:rsidRPr="007459EE">
        <w:rPr>
          <w:b/>
        </w:rPr>
        <w:tab/>
        <w:t>обеспечить, чтобы эти акты не оставались безнаказа</w:t>
      </w:r>
      <w:r w:rsidRPr="007459EE">
        <w:rPr>
          <w:b/>
        </w:rPr>
        <w:t>н</w:t>
      </w:r>
      <w:r w:rsidRPr="007459EE">
        <w:rPr>
          <w:b/>
        </w:rPr>
        <w:t>ными и чтобы виновные в их совершении несли соответствующую уголовную, гражданскую и а</w:t>
      </w:r>
      <w:r w:rsidRPr="007459EE">
        <w:rPr>
          <w:b/>
        </w:rPr>
        <w:t>д</w:t>
      </w:r>
      <w:r w:rsidRPr="007459EE">
        <w:rPr>
          <w:b/>
        </w:rPr>
        <w:t>министративную ответственность;</w:t>
      </w:r>
    </w:p>
    <w:p w:rsidR="00DA6CD1" w:rsidRPr="007459EE" w:rsidRDefault="00DA6CD1" w:rsidP="00DA6CD1">
      <w:pPr>
        <w:pStyle w:val="SingleTxtGR"/>
        <w:ind w:left="1701"/>
        <w:rPr>
          <w:b/>
        </w:rPr>
      </w:pPr>
      <w:r w:rsidRPr="007459EE">
        <w:rPr>
          <w:b/>
        </w:rPr>
        <w:tab/>
        <w:t>с)</w:t>
      </w:r>
      <w:r w:rsidRPr="007459EE">
        <w:rPr>
          <w:b/>
        </w:rPr>
        <w:tab/>
        <w:t>принять необходимые меры, с тем чтобы гарантировать лицам, находящимся под его юрисдикцией, справедливое обращение на всех этапах процедуры подачи и рассмотрения ходатайств о пр</w:t>
      </w:r>
      <w:r w:rsidRPr="007459EE">
        <w:rPr>
          <w:b/>
        </w:rPr>
        <w:t>е</w:t>
      </w:r>
      <w:r w:rsidRPr="007459EE">
        <w:rPr>
          <w:b/>
        </w:rPr>
        <w:t>доставлении убежища и, в частности, эффективный, беспристрас</w:t>
      </w:r>
      <w:r w:rsidRPr="007459EE">
        <w:rPr>
          <w:b/>
        </w:rPr>
        <w:t>т</w:t>
      </w:r>
      <w:r w:rsidRPr="007459EE">
        <w:rPr>
          <w:b/>
        </w:rPr>
        <w:t>ный и независимый пересмотр решений о высылке, возвращении или депортации;</w:t>
      </w:r>
    </w:p>
    <w:p w:rsidR="00DA6CD1" w:rsidRPr="007459EE" w:rsidRDefault="00DA6CD1" w:rsidP="00DA6CD1">
      <w:pPr>
        <w:pStyle w:val="SingleTxtGR"/>
        <w:ind w:left="1701"/>
        <w:rPr>
          <w:b/>
        </w:rPr>
      </w:pPr>
      <w:r w:rsidRPr="007459EE">
        <w:rPr>
          <w:b/>
        </w:rPr>
        <w:tab/>
      </w:r>
      <w:r w:rsidRPr="007459EE">
        <w:rPr>
          <w:b/>
          <w:lang w:val="en-US"/>
        </w:rPr>
        <w:t>d</w:t>
      </w:r>
      <w:r w:rsidRPr="007459EE">
        <w:rPr>
          <w:b/>
        </w:rPr>
        <w:t>)</w:t>
      </w:r>
      <w:r w:rsidRPr="007459EE">
        <w:rPr>
          <w:b/>
        </w:rPr>
        <w:tab/>
        <w:t>обеспечить выполнение и надлежащее применение рук</w:t>
      </w:r>
      <w:r w:rsidRPr="007459EE">
        <w:rPr>
          <w:b/>
        </w:rPr>
        <w:t>о</w:t>
      </w:r>
      <w:r w:rsidRPr="007459EE">
        <w:rPr>
          <w:b/>
        </w:rPr>
        <w:t>водителями полицейских управлений провинций и руководителями отделений иммиграционной полиции в провинциях Протокола, рег</w:t>
      </w:r>
      <w:r w:rsidRPr="007459EE">
        <w:rPr>
          <w:b/>
        </w:rPr>
        <w:t>у</w:t>
      </w:r>
      <w:r w:rsidRPr="007459EE">
        <w:rPr>
          <w:b/>
        </w:rPr>
        <w:t>лирующего пр</w:t>
      </w:r>
      <w:r w:rsidRPr="007459EE">
        <w:rPr>
          <w:b/>
        </w:rPr>
        <w:t>о</w:t>
      </w:r>
      <w:r w:rsidRPr="007459EE">
        <w:rPr>
          <w:b/>
        </w:rPr>
        <w:t>цедуры депортации, а в обратном случае ввести в действие соответству</w:t>
      </w:r>
      <w:r w:rsidRPr="007459EE">
        <w:rPr>
          <w:b/>
        </w:rPr>
        <w:t>ю</w:t>
      </w:r>
      <w:r w:rsidRPr="007459EE">
        <w:rPr>
          <w:b/>
        </w:rPr>
        <w:t>щие санкции;</w:t>
      </w:r>
    </w:p>
    <w:p w:rsidR="00DA6CD1" w:rsidRPr="007459EE" w:rsidRDefault="00DA6CD1" w:rsidP="00DA6CD1">
      <w:pPr>
        <w:pStyle w:val="SingleTxtGR"/>
        <w:ind w:left="1701"/>
        <w:rPr>
          <w:b/>
        </w:rPr>
      </w:pPr>
      <w:r w:rsidRPr="007459EE">
        <w:rPr>
          <w:b/>
        </w:rPr>
        <w:tab/>
        <w:t>е)</w:t>
      </w:r>
      <w:r w:rsidRPr="007459EE">
        <w:rPr>
          <w:b/>
        </w:rPr>
        <w:tab/>
        <w:t>принять законодательные или иные меры, необходимые для облегчения процесса интеграции беженцев и просителей убеж</w:t>
      </w:r>
      <w:r w:rsidRPr="007459EE">
        <w:rPr>
          <w:b/>
        </w:rPr>
        <w:t>и</w:t>
      </w:r>
      <w:r w:rsidRPr="007459EE">
        <w:rPr>
          <w:b/>
        </w:rPr>
        <w:t>ща;</w:t>
      </w:r>
    </w:p>
    <w:p w:rsidR="00DA6CD1" w:rsidRPr="007459EE" w:rsidRDefault="00DA6CD1" w:rsidP="00DA6CD1">
      <w:pPr>
        <w:pStyle w:val="SingleTxtGR"/>
        <w:ind w:left="1701"/>
        <w:rPr>
          <w:b/>
        </w:rPr>
      </w:pPr>
      <w:r w:rsidRPr="007459EE">
        <w:rPr>
          <w:b/>
        </w:rPr>
        <w:tab/>
      </w:r>
      <w:r w:rsidRPr="007459EE">
        <w:rPr>
          <w:b/>
          <w:lang w:val="en-US"/>
        </w:rPr>
        <w:t>f</w:t>
      </w:r>
      <w:r w:rsidRPr="007459EE">
        <w:rPr>
          <w:b/>
        </w:rPr>
        <w:t>)</w:t>
      </w:r>
      <w:r w:rsidRPr="007459EE">
        <w:rPr>
          <w:b/>
        </w:rPr>
        <w:tab/>
        <w:t>укреплять кампании в области повышения уровня и</w:t>
      </w:r>
      <w:r w:rsidRPr="007459EE">
        <w:rPr>
          <w:b/>
        </w:rPr>
        <w:t>н</w:t>
      </w:r>
      <w:r w:rsidRPr="007459EE">
        <w:rPr>
          <w:b/>
        </w:rPr>
        <w:t>формированности о конфликте в Колумбии и положении лиц, приб</w:t>
      </w:r>
      <w:r w:rsidRPr="007459EE">
        <w:rPr>
          <w:b/>
        </w:rPr>
        <w:t>ы</w:t>
      </w:r>
      <w:r w:rsidRPr="007459EE">
        <w:rPr>
          <w:b/>
        </w:rPr>
        <w:t>вающих в Э</w:t>
      </w:r>
      <w:r w:rsidRPr="007459EE">
        <w:rPr>
          <w:b/>
        </w:rPr>
        <w:t>к</w:t>
      </w:r>
      <w:r w:rsidRPr="007459EE">
        <w:rPr>
          <w:b/>
        </w:rPr>
        <w:t>вадор в поисках убежища, а также разрабатывать меры информационно-просветительского характера, которые способств</w:t>
      </w:r>
      <w:r w:rsidRPr="007459EE">
        <w:rPr>
          <w:b/>
        </w:rPr>
        <w:t>у</w:t>
      </w:r>
      <w:r w:rsidRPr="007459EE">
        <w:rPr>
          <w:b/>
        </w:rPr>
        <w:t>ют предотвращению дискриминации и проявлений кс</w:t>
      </w:r>
      <w:r w:rsidRPr="007459EE">
        <w:rPr>
          <w:b/>
        </w:rPr>
        <w:t>е</w:t>
      </w:r>
      <w:r w:rsidRPr="007459EE">
        <w:rPr>
          <w:b/>
        </w:rPr>
        <w:t>нофобии.</w:t>
      </w:r>
    </w:p>
    <w:p w:rsidR="00DA6CD1" w:rsidRDefault="00DA6CD1" w:rsidP="00DA6CD1">
      <w:pPr>
        <w:pStyle w:val="H23GR"/>
      </w:pPr>
      <w:r>
        <w:tab/>
      </w:r>
      <w:r>
        <w:tab/>
        <w:t>Безнаказанность за акты пыток и жестокое обращение</w:t>
      </w:r>
    </w:p>
    <w:p w:rsidR="00DA6CD1" w:rsidRDefault="00DA6CD1" w:rsidP="00DA6CD1">
      <w:pPr>
        <w:pStyle w:val="SingleTxtGR"/>
      </w:pPr>
      <w:r>
        <w:t>16.</w:t>
      </w:r>
      <w:r>
        <w:tab/>
        <w:t>Комитет с озабоченностью отмечает, что</w:t>
      </w:r>
      <w:r w:rsidR="006B3728">
        <w:t>,</w:t>
      </w:r>
      <w:r>
        <w:t xml:space="preserve"> согласно информации, пре</w:t>
      </w:r>
      <w:r>
        <w:t>д</w:t>
      </w:r>
      <w:r>
        <w:t>ставленной государством-участником в периодическом докладе (пункт 181), о</w:t>
      </w:r>
      <w:r>
        <w:t>т</w:t>
      </w:r>
      <w:r>
        <w:t>делы внутренних дел национальной полиции передали в обычные и полице</w:t>
      </w:r>
      <w:r>
        <w:t>й</w:t>
      </w:r>
      <w:r>
        <w:t>ские суды всего 59 из 299 жалоб на предполагаемые случаи жестокого обращ</w:t>
      </w:r>
      <w:r>
        <w:t>е</w:t>
      </w:r>
      <w:r>
        <w:t>ния, применения пыток или физического нападения, полученных в период с мая 2005 года по декабрь 2008 года. Кроме того, в периодическом докладе госуда</w:t>
      </w:r>
      <w:r>
        <w:t>р</w:t>
      </w:r>
      <w:r>
        <w:t>ства-участника (пункты 164−166) указывается, что в период 2003−2008 годов "обвинительные приговоры были вынесены лишь в случае двух дел о престу</w:t>
      </w:r>
      <w:r>
        <w:t>п</w:t>
      </w:r>
      <w:r>
        <w:t>лении против личной свободы и применении пыток (…)". Комитет также озаб</w:t>
      </w:r>
      <w:r>
        <w:t>о</w:t>
      </w:r>
      <w:r>
        <w:t>чен тем фактом, что</w:t>
      </w:r>
      <w:r w:rsidR="006B3728">
        <w:t>,</w:t>
      </w:r>
      <w:r>
        <w:t xml:space="preserve"> согласно информации, представленной делегацией гос</w:t>
      </w:r>
      <w:r>
        <w:t>у</w:t>
      </w:r>
      <w:r>
        <w:t>дарства-участника, в нынешнем году было получено лишь пять жалоб на же</w:t>
      </w:r>
      <w:r>
        <w:t>с</w:t>
      </w:r>
      <w:r>
        <w:t>токое обращение в пенитенциарных заведениях г</w:t>
      </w:r>
      <w:r>
        <w:t>о</w:t>
      </w:r>
      <w:r>
        <w:t>сударства-участника, причем все они касались центров для несовершеннолетних правон</w:t>
      </w:r>
      <w:r>
        <w:t>а</w:t>
      </w:r>
      <w:r>
        <w:t>рушителей. Комитет считает, что эти данные противоречат постоянно поступающей информации и имеющейся в других источниках обширной документации о случаях примен</w:t>
      </w:r>
      <w:r>
        <w:t>е</w:t>
      </w:r>
      <w:r>
        <w:t>ния пыток и жестокого обращения с лицами, лишенными свободы. В то же вр</w:t>
      </w:r>
      <w:r>
        <w:t>е</w:t>
      </w:r>
      <w:r>
        <w:t>мя Комитет с интересом отмечает Постановление № 1435 Министерства вну</w:t>
      </w:r>
      <w:r>
        <w:t>т</w:t>
      </w:r>
      <w:r>
        <w:t>ренних дел от 9 июня 2010 года, в соответствии с которым отделы внутренних дел "по истечении отведенного на проведение расследования периода вр</w:t>
      </w:r>
      <w:r>
        <w:t>е</w:t>
      </w:r>
      <w:r>
        <w:t>мени должны повторно открывать все дела о нарушении прав человека, которые б</w:t>
      </w:r>
      <w:r>
        <w:t>ы</w:t>
      </w:r>
      <w:r>
        <w:t>ли закрыты или сданы в архив без проведения надлежащего расследования и/или в связи с которыми появились новые элементы для определения возмо</w:t>
      </w:r>
      <w:r>
        <w:t>ж</w:t>
      </w:r>
      <w:r>
        <w:t>ной гражданской, уголовной и административной ответстве</w:t>
      </w:r>
      <w:r>
        <w:t>н</w:t>
      </w:r>
      <w:r>
        <w:t>ности сотрудников полиции, с целью их передачи компетентным органам" (ст</w:t>
      </w:r>
      <w:r>
        <w:t>а</w:t>
      </w:r>
      <w:r>
        <w:t>тьи 2, 12, 13 и 16).</w:t>
      </w:r>
    </w:p>
    <w:p w:rsidR="00DA6CD1" w:rsidRPr="007459EE" w:rsidRDefault="00DA6CD1" w:rsidP="00DA6CD1">
      <w:pPr>
        <w:pStyle w:val="SingleTxtGR"/>
        <w:ind w:left="1701"/>
        <w:rPr>
          <w:b/>
        </w:rPr>
      </w:pPr>
      <w:r w:rsidRPr="007459EE">
        <w:rPr>
          <w:b/>
        </w:rPr>
        <w:t>Комитет рекомендует государству-участнику:</w:t>
      </w:r>
    </w:p>
    <w:p w:rsidR="00DA6CD1" w:rsidRPr="007459EE" w:rsidRDefault="00DA6CD1" w:rsidP="00DA6CD1">
      <w:pPr>
        <w:pStyle w:val="SingleTxtGR"/>
        <w:ind w:left="1701"/>
        <w:rPr>
          <w:b/>
        </w:rPr>
      </w:pPr>
      <w:r w:rsidRPr="007459EE">
        <w:rPr>
          <w:b/>
        </w:rPr>
        <w:tab/>
        <w:t>а)</w:t>
      </w:r>
      <w:r w:rsidRPr="007459EE">
        <w:rPr>
          <w:b/>
        </w:rPr>
        <w:tab/>
        <w:t xml:space="preserve">принять надлежащие меры для обеспечения </w:t>
      </w:r>
      <w:r>
        <w:rPr>
          <w:b/>
        </w:rPr>
        <w:t xml:space="preserve">проведения </w:t>
      </w:r>
      <w:r w:rsidRPr="007459EE">
        <w:rPr>
          <w:b/>
        </w:rPr>
        <w:t>безотлагательного и беспристрастного расследования по всем жал</w:t>
      </w:r>
      <w:r w:rsidRPr="007459EE">
        <w:rPr>
          <w:b/>
        </w:rPr>
        <w:t>о</w:t>
      </w:r>
      <w:r w:rsidRPr="007459EE">
        <w:rPr>
          <w:b/>
        </w:rPr>
        <w:t>бам на применение пыток и жестокое обращение. В частности, за проведение таких расследований должен отвечать независимый о</w:t>
      </w:r>
      <w:r w:rsidRPr="007459EE">
        <w:rPr>
          <w:b/>
        </w:rPr>
        <w:t>р</w:t>
      </w:r>
      <w:r w:rsidRPr="007459EE">
        <w:rPr>
          <w:b/>
        </w:rPr>
        <w:t>ган, к</w:t>
      </w:r>
      <w:r w:rsidRPr="007459EE">
        <w:rPr>
          <w:b/>
        </w:rPr>
        <w:t>о</w:t>
      </w:r>
      <w:r w:rsidR="006B3728">
        <w:rPr>
          <w:b/>
        </w:rPr>
        <w:t>торый</w:t>
      </w:r>
      <w:r w:rsidRPr="007459EE">
        <w:rPr>
          <w:b/>
        </w:rPr>
        <w:t xml:space="preserve"> не находится в подчинении полиции;</w:t>
      </w:r>
    </w:p>
    <w:p w:rsidR="00A57303" w:rsidRPr="00866E60" w:rsidRDefault="00A57303" w:rsidP="001A5BCA">
      <w:pPr>
        <w:pStyle w:val="SingleTxtGR"/>
        <w:pageBreakBefore/>
        <w:ind w:left="1701"/>
        <w:rPr>
          <w:b/>
        </w:rPr>
      </w:pPr>
      <w:r w:rsidRPr="00866E60">
        <w:rPr>
          <w:b/>
        </w:rPr>
        <w:tab/>
      </w:r>
      <w:r w:rsidRPr="00866E60">
        <w:rPr>
          <w:b/>
          <w:lang w:val="en-US"/>
        </w:rPr>
        <w:t>b</w:t>
      </w:r>
      <w:r w:rsidRPr="00866E60">
        <w:rPr>
          <w:b/>
        </w:rPr>
        <w:t>)</w:t>
      </w:r>
      <w:r w:rsidRPr="00866E60">
        <w:rPr>
          <w:b/>
        </w:rPr>
        <w:tab/>
        <w:t>рассмотреть вопрос об эффективности внутренней сист</w:t>
      </w:r>
      <w:r w:rsidRPr="00866E60">
        <w:rPr>
          <w:b/>
        </w:rPr>
        <w:t>е</w:t>
      </w:r>
      <w:r w:rsidRPr="00866E60">
        <w:rPr>
          <w:b/>
        </w:rPr>
        <w:t>мы подачи жалоб заключенными, а также вопрос о создании незав</w:t>
      </w:r>
      <w:r w:rsidRPr="00866E60">
        <w:rPr>
          <w:b/>
        </w:rPr>
        <w:t>и</w:t>
      </w:r>
      <w:r w:rsidRPr="00866E60">
        <w:rPr>
          <w:b/>
        </w:rPr>
        <w:t>симого мех</w:t>
      </w:r>
      <w:r w:rsidRPr="00866E60">
        <w:rPr>
          <w:b/>
        </w:rPr>
        <w:t>а</w:t>
      </w:r>
      <w:r w:rsidRPr="00866E60">
        <w:rPr>
          <w:b/>
        </w:rPr>
        <w:t>низма для подачи и рассмотрения жалоб, которым могли бы пользоваться все лица, лишенные св</w:t>
      </w:r>
      <w:r w:rsidRPr="00866E60">
        <w:rPr>
          <w:b/>
        </w:rPr>
        <w:t>о</w:t>
      </w:r>
      <w:r w:rsidRPr="00866E60">
        <w:rPr>
          <w:b/>
        </w:rPr>
        <w:t xml:space="preserve">боды; </w:t>
      </w:r>
    </w:p>
    <w:p w:rsidR="00A57303" w:rsidRPr="00866E60" w:rsidRDefault="00A57303" w:rsidP="006B3728">
      <w:pPr>
        <w:pStyle w:val="SingleTxtGR"/>
        <w:ind w:left="1701"/>
        <w:rPr>
          <w:b/>
        </w:rPr>
      </w:pPr>
      <w:r w:rsidRPr="00866E60">
        <w:rPr>
          <w:b/>
        </w:rPr>
        <w:tab/>
        <w:t>с)</w:t>
      </w:r>
      <w:r w:rsidRPr="00866E60">
        <w:rPr>
          <w:b/>
        </w:rPr>
        <w:tab/>
        <w:t>обеспечивать надлежащее судебное преследование лиц, подозреваемых в совершении акт</w:t>
      </w:r>
      <w:r w:rsidR="00004413">
        <w:rPr>
          <w:b/>
        </w:rPr>
        <w:t>ов пыток и жестокого обращения,</w:t>
      </w:r>
      <w:r w:rsidR="00004413">
        <w:rPr>
          <w:b/>
        </w:rPr>
        <w:br/>
      </w:r>
      <w:r w:rsidRPr="00866E60">
        <w:rPr>
          <w:b/>
        </w:rPr>
        <w:t>и в случае признания их виновными, назначать им меры наказания с учетом тяжкого характ</w:t>
      </w:r>
      <w:r w:rsidRPr="00866E60">
        <w:rPr>
          <w:b/>
        </w:rPr>
        <w:t>е</w:t>
      </w:r>
      <w:r w:rsidRPr="00866E60">
        <w:rPr>
          <w:b/>
        </w:rPr>
        <w:t>ра этих актов;</w:t>
      </w:r>
    </w:p>
    <w:p w:rsidR="00A57303" w:rsidRPr="00866E60" w:rsidRDefault="00A57303" w:rsidP="006B3728">
      <w:pPr>
        <w:pStyle w:val="SingleTxtGR"/>
        <w:ind w:left="1701"/>
        <w:rPr>
          <w:b/>
        </w:rPr>
      </w:pPr>
      <w:r w:rsidRPr="00866E60">
        <w:rPr>
          <w:b/>
        </w:rPr>
        <w:tab/>
        <w:t>d)</w:t>
      </w:r>
      <w:r w:rsidRPr="00866E60">
        <w:rPr>
          <w:b/>
        </w:rPr>
        <w:tab/>
        <w:t>предоставлять жертвам надлежащую компенсацию и предпр</w:t>
      </w:r>
      <w:r w:rsidRPr="00866E60">
        <w:rPr>
          <w:b/>
        </w:rPr>
        <w:t>и</w:t>
      </w:r>
      <w:r w:rsidRPr="00866E60">
        <w:rPr>
          <w:b/>
        </w:rPr>
        <w:t>нимать усилия в целях обеспечения их максимально полной реабилитации.</w:t>
      </w:r>
    </w:p>
    <w:p w:rsidR="00A57303" w:rsidRPr="00D341E9" w:rsidRDefault="00A57303" w:rsidP="00A57303">
      <w:pPr>
        <w:pStyle w:val="H23GR"/>
      </w:pPr>
      <w:r>
        <w:tab/>
      </w:r>
      <w:r>
        <w:tab/>
      </w:r>
      <w:r w:rsidRPr="00D341E9">
        <w:t>Комиссия по установлению истины</w:t>
      </w:r>
    </w:p>
    <w:p w:rsidR="00A57303" w:rsidRDefault="00A57303" w:rsidP="00A57303">
      <w:pPr>
        <w:pStyle w:val="SingleTxtGR"/>
      </w:pPr>
      <w:r w:rsidRPr="001B1B69">
        <w:t>17.</w:t>
      </w:r>
      <w:r>
        <w:tab/>
        <w:t>Комитет с удовлетворением отмечае</w:t>
      </w:r>
      <w:r w:rsidR="00FE387A">
        <w:t>т окончательный доклад Комиссии</w:t>
      </w:r>
      <w:r w:rsidR="00FE387A" w:rsidRPr="00FE387A">
        <w:br/>
      </w:r>
      <w:r>
        <w:t xml:space="preserve">по установлению истины (см. выше подпункт </w:t>
      </w:r>
      <w:r>
        <w:rPr>
          <w:lang w:val="en-US"/>
        </w:rPr>
        <w:t>d</w:t>
      </w:r>
      <w:r>
        <w:t>)</w:t>
      </w:r>
      <w:r w:rsidRPr="006C3081">
        <w:t xml:space="preserve"> </w:t>
      </w:r>
      <w:r>
        <w:t>пункта 7), в частности выводы и рекомендации, вынесенные по итогам расследования 118 дел о нарушениях прав человека, кот</w:t>
      </w:r>
      <w:r>
        <w:t>о</w:t>
      </w:r>
      <w:r>
        <w:t>рые были совершены в Эквадоре в период 1984−2008 годов, в том числе в отношении групп лиц, и общее число жертв которых составило 456 человек. Согласно окончательному докладу, 269 человек были лишены св</w:t>
      </w:r>
      <w:r>
        <w:t>о</w:t>
      </w:r>
      <w:r>
        <w:t>боды на незаконной основе, 365 − подвер</w:t>
      </w:r>
      <w:r>
        <w:t>г</w:t>
      </w:r>
      <w:r>
        <w:t>лись пыткам, 86 − стали жертвами сексуального насилия, 17 − жертвами насильственного исчезновения, 68 − жертвами произвольных казней, а 26 − жертвами "покушения на жизнь". 8 июня 2010 года Комиссия по установлению истины при поддержке Народного защи</w:t>
      </w:r>
      <w:r>
        <w:t>т</w:t>
      </w:r>
      <w:r>
        <w:t>ника и во исполнение статьи 6 Исполнительного указа № 305 от 3 мая 2007 года представила предложение о механизмах последующих мер в связи с ее рекомендациями, которое было включено в "проект закона о предоставлении возмещения жертвам и организации судебного преследования за серьезные н</w:t>
      </w:r>
      <w:r>
        <w:t>а</w:t>
      </w:r>
      <w:r>
        <w:t>рушения прав человека и преступления против человечности, совершенных в Эквадоре в период с 4 октября 1983 года по 31 декабря 2008 года". Комитет также принимает к сведению создание Генеральной прокуратурой специализ</w:t>
      </w:r>
      <w:r>
        <w:t>и</w:t>
      </w:r>
      <w:r>
        <w:t>рованного подразделения для рассмотрения перед возбуждением соответс</w:t>
      </w:r>
      <w:r>
        <w:t>т</w:t>
      </w:r>
      <w:r>
        <w:t>вующего судопроизводства 118 дел, расследованных Комиссией по установл</w:t>
      </w:r>
      <w:r>
        <w:t>е</w:t>
      </w:r>
      <w:r>
        <w:t>нию истины (статьи 2, 4, 12, 14 и 16).</w:t>
      </w:r>
    </w:p>
    <w:p w:rsidR="00A57303" w:rsidRPr="000634A8" w:rsidRDefault="00A57303" w:rsidP="00B0255F">
      <w:pPr>
        <w:pStyle w:val="H23GR"/>
        <w:ind w:left="1701" w:firstLine="0"/>
      </w:pPr>
      <w:r>
        <w:t>Комитет просит государство</w:t>
      </w:r>
      <w:r w:rsidRPr="000634A8">
        <w:t>-участник представить полную информацию о:</w:t>
      </w:r>
    </w:p>
    <w:p w:rsidR="00A57303" w:rsidRPr="0031275B" w:rsidRDefault="00A57303" w:rsidP="00B0255F">
      <w:pPr>
        <w:pStyle w:val="SingleTxtGR"/>
        <w:ind w:left="1701"/>
        <w:rPr>
          <w:b/>
        </w:rPr>
      </w:pPr>
      <w:r w:rsidRPr="0031275B">
        <w:rPr>
          <w:b/>
        </w:rPr>
        <w:tab/>
        <w:t>а)</w:t>
      </w:r>
      <w:r w:rsidRPr="0031275B">
        <w:rPr>
          <w:b/>
        </w:rPr>
        <w:tab/>
        <w:t>мерах, принятых в ответ на</w:t>
      </w:r>
      <w:r w:rsidR="00004413">
        <w:rPr>
          <w:b/>
        </w:rPr>
        <w:t xml:space="preserve"> 115 рекомендаций, содерж</w:t>
      </w:r>
      <w:r w:rsidR="00004413">
        <w:rPr>
          <w:b/>
        </w:rPr>
        <w:t>а</w:t>
      </w:r>
      <w:r w:rsidR="00004413">
        <w:rPr>
          <w:b/>
        </w:rPr>
        <w:t>щихся</w:t>
      </w:r>
      <w:r w:rsidR="00004413">
        <w:rPr>
          <w:b/>
        </w:rPr>
        <w:br/>
      </w:r>
      <w:r w:rsidRPr="0031275B">
        <w:rPr>
          <w:b/>
        </w:rPr>
        <w:t>в окончательном докладе Комиссии по установлению истины и к</w:t>
      </w:r>
      <w:r w:rsidRPr="0031275B">
        <w:rPr>
          <w:b/>
        </w:rPr>
        <w:t>а</w:t>
      </w:r>
      <w:r w:rsidRPr="0031275B">
        <w:rPr>
          <w:b/>
        </w:rPr>
        <w:t>сающихся сатисфакции, реституции, реабилитации, компенсации и гарантий н</w:t>
      </w:r>
      <w:r w:rsidRPr="0031275B">
        <w:rPr>
          <w:b/>
        </w:rPr>
        <w:t>е</w:t>
      </w:r>
      <w:r w:rsidRPr="0031275B">
        <w:rPr>
          <w:b/>
        </w:rPr>
        <w:t>допущения повторения;</w:t>
      </w:r>
    </w:p>
    <w:p w:rsidR="00A57303" w:rsidRPr="0071540D" w:rsidRDefault="00A57303" w:rsidP="00B0255F">
      <w:pPr>
        <w:pStyle w:val="SingleTxtGR"/>
        <w:ind w:left="1701"/>
        <w:rPr>
          <w:b/>
        </w:rPr>
      </w:pPr>
      <w:r w:rsidRPr="0071540D">
        <w:rPr>
          <w:b/>
        </w:rPr>
        <w:tab/>
        <w:t>b)</w:t>
      </w:r>
      <w:r w:rsidRPr="0071540D">
        <w:rPr>
          <w:b/>
        </w:rPr>
        <w:tab/>
        <w:t>результатах рассмотрения Комиссией по вопросам юст</w:t>
      </w:r>
      <w:r w:rsidRPr="0071540D">
        <w:rPr>
          <w:b/>
        </w:rPr>
        <w:t>и</w:t>
      </w:r>
      <w:r w:rsidRPr="0071540D">
        <w:rPr>
          <w:b/>
        </w:rPr>
        <w:t>ции и государственного устройства Национальной ассамблеи и ходе дальнейшего принятия проекта закона о предоставлении возмещ</w:t>
      </w:r>
      <w:r w:rsidRPr="0071540D">
        <w:rPr>
          <w:b/>
        </w:rPr>
        <w:t>е</w:t>
      </w:r>
      <w:r w:rsidRPr="0071540D">
        <w:rPr>
          <w:b/>
        </w:rPr>
        <w:t>ния жертвам, который был предложен Комиссией по установлению истины;</w:t>
      </w:r>
    </w:p>
    <w:p w:rsidR="00A57303" w:rsidRPr="0071540D" w:rsidRDefault="00A57303" w:rsidP="00B0255F">
      <w:pPr>
        <w:pStyle w:val="SingleTxtGR"/>
        <w:ind w:left="1701"/>
        <w:rPr>
          <w:b/>
        </w:rPr>
      </w:pPr>
      <w:r w:rsidRPr="0071540D">
        <w:rPr>
          <w:b/>
        </w:rPr>
        <w:tab/>
        <w:t>c)</w:t>
      </w:r>
      <w:r w:rsidRPr="0071540D">
        <w:rPr>
          <w:b/>
        </w:rPr>
        <w:tab/>
        <w:t>результатах расследований и судебных процессов, вкл</w:t>
      </w:r>
      <w:r w:rsidRPr="0071540D">
        <w:rPr>
          <w:b/>
        </w:rPr>
        <w:t>ю</w:t>
      </w:r>
      <w:r w:rsidRPr="0071540D">
        <w:rPr>
          <w:b/>
        </w:rPr>
        <w:t>чая назначенные меры наказания, которые могут быть проведены в связи с информацией, представленной Генеральной прокуратуре К</w:t>
      </w:r>
      <w:r w:rsidRPr="0071540D">
        <w:rPr>
          <w:b/>
        </w:rPr>
        <w:t>о</w:t>
      </w:r>
      <w:r w:rsidRPr="0071540D">
        <w:rPr>
          <w:b/>
        </w:rPr>
        <w:t>миссией по уст</w:t>
      </w:r>
      <w:r w:rsidRPr="0071540D">
        <w:rPr>
          <w:b/>
        </w:rPr>
        <w:t>а</w:t>
      </w:r>
      <w:r w:rsidRPr="0071540D">
        <w:rPr>
          <w:b/>
        </w:rPr>
        <w:t>новлению истины.</w:t>
      </w:r>
    </w:p>
    <w:p w:rsidR="00A57303" w:rsidRPr="000634A8" w:rsidRDefault="00A57303" w:rsidP="00A57303">
      <w:pPr>
        <w:pStyle w:val="H23GR"/>
      </w:pPr>
      <w:r>
        <w:tab/>
      </w:r>
      <w:r>
        <w:tab/>
      </w:r>
      <w:r w:rsidRPr="000634A8">
        <w:t>Насилие в отношении детей, сексуальные посягат</w:t>
      </w:r>
      <w:r w:rsidR="00004413">
        <w:t>ельства и насилие</w:t>
      </w:r>
      <w:r w:rsidR="00004413">
        <w:br/>
      </w:r>
      <w:r w:rsidRPr="000634A8">
        <w:t>в отношении несовершеннолетних</w:t>
      </w:r>
    </w:p>
    <w:p w:rsidR="00A57303" w:rsidRDefault="00A57303" w:rsidP="00A57303">
      <w:pPr>
        <w:pStyle w:val="SingleTxtGR"/>
      </w:pPr>
      <w:r w:rsidRPr="00624538">
        <w:t>18.</w:t>
      </w:r>
      <w:r>
        <w:tab/>
        <w:t>Комитет выражает свою самую глубокую обеспокоенность по поводу многочисленных и подтвержденных сообщений о масштабах проблемы секс</w:t>
      </w:r>
      <w:r>
        <w:t>у</w:t>
      </w:r>
      <w:r>
        <w:t>альных домогательств и насилия в отношении несовершеннолетних в учебных заведениях Эквадора. Отмечая наличие Плана в целях борьбы с сексуальными преступлениями в учебных заведениях, Комитет, тем не менее, считает, что на сегодняшний день государство-участник еще не приняло надлежащих инстит</w:t>
      </w:r>
      <w:r>
        <w:t>у</w:t>
      </w:r>
      <w:r>
        <w:t>циональных мер реагирования, в результате чего жертвы зачастую предпочит</w:t>
      </w:r>
      <w:r>
        <w:t>а</w:t>
      </w:r>
      <w:r>
        <w:t>ют не сообщать об имеющих место злоупотреблениях. Особую озабоченность вызывает информация о случаях, когда правонарушителем, по утверждениям жертв, является кто-нибудь из преподавательского состава. В этой связи Ком</w:t>
      </w:r>
      <w:r>
        <w:t>и</w:t>
      </w:r>
      <w:r>
        <w:t xml:space="preserve">тет внимательно следит за рассмотрением дела </w:t>
      </w:r>
      <w:r w:rsidRPr="0056444D">
        <w:rPr>
          <w:i/>
        </w:rPr>
        <w:t>Паола Гусман против Эквадора,</w:t>
      </w:r>
      <w:r w:rsidRPr="0056444D">
        <w:t xml:space="preserve"> ко</w:t>
      </w:r>
      <w:r>
        <w:t>торое было принято для рассмотрения Межамериканской комиссией по пр</w:t>
      </w:r>
      <w:r>
        <w:t>а</w:t>
      </w:r>
      <w:r>
        <w:t>вам человека 17 октября 2008 года (Сообщение № 76/18) после изучения жал</w:t>
      </w:r>
      <w:r>
        <w:t>о</w:t>
      </w:r>
      <w:r>
        <w:t>бы о предполагаемом нарушении статьей 4, 5, 8, 19, 24 и 25 Американской ко</w:t>
      </w:r>
      <w:r>
        <w:t>н</w:t>
      </w:r>
      <w:r>
        <w:t>венции о правах человека. Комитет также озабочен тем фактом, что закон не з</w:t>
      </w:r>
      <w:r>
        <w:t>а</w:t>
      </w:r>
      <w:r>
        <w:t>прещает применение телесных наказ</w:t>
      </w:r>
      <w:r>
        <w:t>а</w:t>
      </w:r>
      <w:r>
        <w:t>ний в семье (статьи 1, 2, 4 и 16).</w:t>
      </w:r>
    </w:p>
    <w:p w:rsidR="00A57303" w:rsidRPr="00152E20" w:rsidRDefault="00A57303" w:rsidP="000E4AEE">
      <w:pPr>
        <w:pStyle w:val="H23GR"/>
        <w:ind w:left="1701"/>
      </w:pPr>
      <w:r>
        <w:tab/>
      </w:r>
      <w:r>
        <w:tab/>
      </w:r>
      <w:r w:rsidRPr="00152E20">
        <w:t>Комитет</w:t>
      </w:r>
      <w:r>
        <w:t xml:space="preserve">, принимая во внимание серьезный </w:t>
      </w:r>
      <w:r w:rsidRPr="00152E20">
        <w:t>характер</w:t>
      </w:r>
      <w:r>
        <w:t xml:space="preserve"> представленных</w:t>
      </w:r>
      <w:r w:rsidRPr="00152E20">
        <w:t xml:space="preserve"> факто</w:t>
      </w:r>
      <w:r>
        <w:t>в,</w:t>
      </w:r>
      <w:r w:rsidRPr="00152E20">
        <w:t xml:space="preserve"> настоятельно призывает государство-участник:</w:t>
      </w:r>
    </w:p>
    <w:p w:rsidR="00A57303" w:rsidRPr="00615FAF" w:rsidRDefault="00A57303" w:rsidP="000E4AEE">
      <w:pPr>
        <w:pStyle w:val="SingleTxtGR"/>
        <w:ind w:left="1701"/>
        <w:rPr>
          <w:b/>
        </w:rPr>
      </w:pPr>
      <w:r w:rsidRPr="00615FAF">
        <w:rPr>
          <w:b/>
        </w:rPr>
        <w:tab/>
        <w:t>а)</w:t>
      </w:r>
      <w:r w:rsidRPr="00615FAF">
        <w:rPr>
          <w:b/>
        </w:rPr>
        <w:tab/>
        <w:t>активизировать свои усилия в целях борьбы с сексуал</w:t>
      </w:r>
      <w:r w:rsidRPr="00615FAF">
        <w:rPr>
          <w:b/>
        </w:rPr>
        <w:t>ь</w:t>
      </w:r>
      <w:r w:rsidRPr="00615FAF">
        <w:rPr>
          <w:b/>
        </w:rPr>
        <w:t>ными домогательствами и насилием в отношении несовершенноле</w:t>
      </w:r>
      <w:r w:rsidRPr="00615FAF">
        <w:rPr>
          <w:b/>
        </w:rPr>
        <w:t>т</w:t>
      </w:r>
      <w:r w:rsidRPr="00615FAF">
        <w:rPr>
          <w:b/>
        </w:rPr>
        <w:t>них в шк</w:t>
      </w:r>
      <w:r w:rsidRPr="00615FAF">
        <w:rPr>
          <w:b/>
        </w:rPr>
        <w:t>о</w:t>
      </w:r>
      <w:r w:rsidRPr="00615FAF">
        <w:rPr>
          <w:b/>
        </w:rPr>
        <w:t>лах;</w:t>
      </w:r>
    </w:p>
    <w:p w:rsidR="00A57303" w:rsidRPr="00615FAF" w:rsidRDefault="00A57303" w:rsidP="000E4AEE">
      <w:pPr>
        <w:pStyle w:val="SingleTxtGR"/>
        <w:ind w:left="1701"/>
        <w:rPr>
          <w:b/>
        </w:rPr>
      </w:pPr>
      <w:r w:rsidRPr="00615FAF">
        <w:rPr>
          <w:b/>
        </w:rPr>
        <w:tab/>
        <w:t>b)</w:t>
      </w:r>
      <w:r w:rsidRPr="00615FAF">
        <w:rPr>
          <w:b/>
        </w:rPr>
        <w:tab/>
        <w:t>принять все необходимые меры для расследования, пр</w:t>
      </w:r>
      <w:r w:rsidRPr="00615FAF">
        <w:rPr>
          <w:b/>
        </w:rPr>
        <w:t>е</w:t>
      </w:r>
      <w:r w:rsidRPr="00615FAF">
        <w:rPr>
          <w:b/>
        </w:rPr>
        <w:t>следования и н</w:t>
      </w:r>
      <w:r w:rsidRPr="00615FAF">
        <w:rPr>
          <w:b/>
        </w:rPr>
        <w:t>а</w:t>
      </w:r>
      <w:r w:rsidRPr="00615FAF">
        <w:rPr>
          <w:b/>
        </w:rPr>
        <w:t>казания лиц, виновных в совершении таких актов;</w:t>
      </w:r>
    </w:p>
    <w:p w:rsidR="00A57303" w:rsidRPr="00615FAF" w:rsidRDefault="00A57303" w:rsidP="000E4AEE">
      <w:pPr>
        <w:pStyle w:val="SingleTxtGR"/>
        <w:ind w:left="1701"/>
        <w:rPr>
          <w:b/>
        </w:rPr>
      </w:pPr>
      <w:r w:rsidRPr="00615FAF">
        <w:rPr>
          <w:b/>
        </w:rPr>
        <w:tab/>
        <w:t>c)</w:t>
      </w:r>
      <w:r w:rsidRPr="00615FAF">
        <w:rPr>
          <w:b/>
        </w:rPr>
        <w:tab/>
        <w:t>обеспечить наличие средств для устранения сохраня</w:t>
      </w:r>
      <w:r w:rsidRPr="00615FAF">
        <w:rPr>
          <w:b/>
        </w:rPr>
        <w:t>ю</w:t>
      </w:r>
      <w:r w:rsidRPr="00615FAF">
        <w:rPr>
          <w:b/>
        </w:rPr>
        <w:t>щейся атмосферы сексуальных посягательств и насилия в отнош</w:t>
      </w:r>
      <w:r w:rsidRPr="00615FAF">
        <w:rPr>
          <w:b/>
        </w:rPr>
        <w:t>е</w:t>
      </w:r>
      <w:r w:rsidRPr="00615FAF">
        <w:rPr>
          <w:b/>
        </w:rPr>
        <w:t>нии несовершеннолетних в уче</w:t>
      </w:r>
      <w:r w:rsidRPr="00615FAF">
        <w:rPr>
          <w:b/>
        </w:rPr>
        <w:t>б</w:t>
      </w:r>
      <w:r w:rsidRPr="00615FAF">
        <w:rPr>
          <w:b/>
        </w:rPr>
        <w:t>ных заведениях;</w:t>
      </w:r>
    </w:p>
    <w:p w:rsidR="00A57303" w:rsidRPr="00615FAF" w:rsidRDefault="00A57303" w:rsidP="000E4AEE">
      <w:pPr>
        <w:pStyle w:val="SingleTxtGR"/>
        <w:ind w:left="1701"/>
        <w:rPr>
          <w:b/>
        </w:rPr>
      </w:pPr>
      <w:r w:rsidRPr="00615FAF">
        <w:rPr>
          <w:b/>
        </w:rPr>
        <w:tab/>
        <w:t>d)</w:t>
      </w:r>
      <w:r w:rsidRPr="00615FAF">
        <w:rPr>
          <w:b/>
        </w:rPr>
        <w:tab/>
        <w:t>создать в учебных и других заведениях механизмы для подачи соответствующих жалоб жертвами и членами их семей;</w:t>
      </w:r>
    </w:p>
    <w:p w:rsidR="00A57303" w:rsidRPr="00615FAF" w:rsidRDefault="00A57303" w:rsidP="000E4AEE">
      <w:pPr>
        <w:pStyle w:val="SingleTxtGR"/>
        <w:ind w:left="1701"/>
        <w:rPr>
          <w:b/>
        </w:rPr>
      </w:pPr>
      <w:r w:rsidRPr="00615FAF">
        <w:rPr>
          <w:b/>
        </w:rPr>
        <w:tab/>
        <w:t>e)</w:t>
      </w:r>
      <w:r w:rsidRPr="00615FAF">
        <w:rPr>
          <w:b/>
        </w:rPr>
        <w:tab/>
        <w:t>укреплять программы просветительской деятельности и непрерывной подготовки</w:t>
      </w:r>
      <w:r>
        <w:rPr>
          <w:b/>
        </w:rPr>
        <w:t xml:space="preserve"> по</w:t>
      </w:r>
      <w:r w:rsidRPr="00615FAF">
        <w:rPr>
          <w:b/>
        </w:rPr>
        <w:t xml:space="preserve"> этим вопросам для преподавательского состава;</w:t>
      </w:r>
    </w:p>
    <w:p w:rsidR="00A57303" w:rsidRPr="00615FAF" w:rsidRDefault="00A57303" w:rsidP="000E4AEE">
      <w:pPr>
        <w:pStyle w:val="SingleTxtGR"/>
        <w:ind w:left="1701"/>
        <w:rPr>
          <w:b/>
        </w:rPr>
      </w:pPr>
      <w:r w:rsidRPr="00615FAF">
        <w:rPr>
          <w:b/>
        </w:rPr>
        <w:tab/>
        <w:t>f)</w:t>
      </w:r>
      <w:r w:rsidRPr="00615FAF">
        <w:rPr>
          <w:b/>
        </w:rPr>
        <w:tab/>
        <w:t xml:space="preserve">гарантировать жертвам полный доступ к </w:t>
      </w:r>
      <w:r>
        <w:rPr>
          <w:b/>
        </w:rPr>
        <w:t>специализир</w:t>
      </w:r>
      <w:r>
        <w:rPr>
          <w:b/>
        </w:rPr>
        <w:t>о</w:t>
      </w:r>
      <w:r>
        <w:rPr>
          <w:b/>
        </w:rPr>
        <w:t xml:space="preserve">ванным </w:t>
      </w:r>
      <w:r w:rsidRPr="00615FAF">
        <w:rPr>
          <w:b/>
        </w:rPr>
        <w:t xml:space="preserve">медицинским службам, </w:t>
      </w:r>
      <w:r>
        <w:rPr>
          <w:b/>
        </w:rPr>
        <w:t>занимающимся вопросами</w:t>
      </w:r>
      <w:r w:rsidRPr="00615FAF">
        <w:rPr>
          <w:b/>
        </w:rPr>
        <w:t xml:space="preserve"> планир</w:t>
      </w:r>
      <w:r w:rsidRPr="00615FAF">
        <w:rPr>
          <w:b/>
        </w:rPr>
        <w:t>о</w:t>
      </w:r>
      <w:r w:rsidRPr="00615FAF">
        <w:rPr>
          <w:b/>
        </w:rPr>
        <w:t>вания семьи, а</w:t>
      </w:r>
      <w:r>
        <w:rPr>
          <w:b/>
        </w:rPr>
        <w:t> </w:t>
      </w:r>
      <w:r w:rsidRPr="00615FAF">
        <w:rPr>
          <w:b/>
        </w:rPr>
        <w:t>также профилактики и диагностики заболеваний, п</w:t>
      </w:r>
      <w:r w:rsidRPr="00615FAF">
        <w:rPr>
          <w:b/>
        </w:rPr>
        <w:t>е</w:t>
      </w:r>
      <w:r w:rsidRPr="00615FAF">
        <w:rPr>
          <w:b/>
        </w:rPr>
        <w:t>редаваемых половым путем. Кроме того, государству-участнику сл</w:t>
      </w:r>
      <w:r w:rsidRPr="00615FAF">
        <w:rPr>
          <w:b/>
        </w:rPr>
        <w:t>е</w:t>
      </w:r>
      <w:r w:rsidRPr="00615FAF">
        <w:rPr>
          <w:b/>
        </w:rPr>
        <w:t xml:space="preserve">дует активизировать свои усилия </w:t>
      </w:r>
      <w:r>
        <w:rPr>
          <w:b/>
        </w:rPr>
        <w:t>в</w:t>
      </w:r>
      <w:r w:rsidRPr="00615FAF">
        <w:rPr>
          <w:b/>
        </w:rPr>
        <w:t xml:space="preserve"> цел</w:t>
      </w:r>
      <w:r>
        <w:rPr>
          <w:b/>
        </w:rPr>
        <w:t>ях</w:t>
      </w:r>
      <w:r w:rsidRPr="00615FAF">
        <w:rPr>
          <w:b/>
        </w:rPr>
        <w:t xml:space="preserve"> предоставления жертвам возмещения, включая спр</w:t>
      </w:r>
      <w:r w:rsidRPr="00615FAF">
        <w:rPr>
          <w:b/>
        </w:rPr>
        <w:t>а</w:t>
      </w:r>
      <w:r w:rsidRPr="00615FAF">
        <w:rPr>
          <w:b/>
        </w:rPr>
        <w:t>ведливую и надлежащую компенсацию, и обеспечени</w:t>
      </w:r>
      <w:r>
        <w:rPr>
          <w:b/>
        </w:rPr>
        <w:t>я</w:t>
      </w:r>
      <w:r w:rsidRPr="00615FAF">
        <w:rPr>
          <w:b/>
        </w:rPr>
        <w:t xml:space="preserve"> их максимально полной реабилитации;</w:t>
      </w:r>
    </w:p>
    <w:p w:rsidR="00A57303" w:rsidRPr="00615FAF" w:rsidRDefault="00A57303" w:rsidP="000E4AEE">
      <w:pPr>
        <w:pStyle w:val="SingleTxtGR"/>
        <w:ind w:left="1701"/>
        <w:rPr>
          <w:b/>
        </w:rPr>
      </w:pPr>
      <w:r w:rsidRPr="00615FAF">
        <w:rPr>
          <w:b/>
        </w:rPr>
        <w:tab/>
        <w:t>g)</w:t>
      </w:r>
      <w:r w:rsidRPr="00615FAF">
        <w:rPr>
          <w:b/>
        </w:rPr>
        <w:tab/>
        <w:t>создать с участием гражданского общества, включая а</w:t>
      </w:r>
      <w:r w:rsidRPr="00615FAF">
        <w:rPr>
          <w:b/>
        </w:rPr>
        <w:t>с</w:t>
      </w:r>
      <w:r w:rsidRPr="00615FAF">
        <w:rPr>
          <w:b/>
        </w:rPr>
        <w:t>социации родителей и школьников, соответствующий консультац</w:t>
      </w:r>
      <w:r w:rsidRPr="00615FAF">
        <w:rPr>
          <w:b/>
        </w:rPr>
        <w:t>и</w:t>
      </w:r>
      <w:r w:rsidRPr="00615FAF">
        <w:rPr>
          <w:b/>
        </w:rPr>
        <w:t>онный мех</w:t>
      </w:r>
      <w:r w:rsidRPr="00615FAF">
        <w:rPr>
          <w:b/>
        </w:rPr>
        <w:t>а</w:t>
      </w:r>
      <w:r w:rsidRPr="00615FAF">
        <w:rPr>
          <w:b/>
        </w:rPr>
        <w:t>низм;</w:t>
      </w:r>
    </w:p>
    <w:p w:rsidR="00A57303" w:rsidRPr="00615FAF" w:rsidRDefault="00A57303" w:rsidP="000E4AEE">
      <w:pPr>
        <w:pStyle w:val="SingleTxtGR"/>
        <w:ind w:left="1701"/>
        <w:rPr>
          <w:b/>
        </w:rPr>
      </w:pPr>
      <w:r w:rsidRPr="00615FAF">
        <w:rPr>
          <w:b/>
        </w:rPr>
        <w:tab/>
        <w:t>h)</w:t>
      </w:r>
      <w:r w:rsidRPr="00615FAF">
        <w:rPr>
          <w:b/>
        </w:rPr>
        <w:tab/>
        <w:t>четко запретить все формы телесных наказаний детей в семье.</w:t>
      </w:r>
    </w:p>
    <w:p w:rsidR="00A57303" w:rsidRPr="00152E20" w:rsidRDefault="00A57303" w:rsidP="00A57303">
      <w:pPr>
        <w:pStyle w:val="H23GR"/>
      </w:pPr>
      <w:r>
        <w:tab/>
      </w:r>
      <w:r>
        <w:tab/>
      </w:r>
      <w:r w:rsidRPr="00152E20">
        <w:t>Случаи линчевания и деятельность крестьянских советов самообороны</w:t>
      </w:r>
    </w:p>
    <w:p w:rsidR="00A57303" w:rsidRDefault="00A57303" w:rsidP="00A57303">
      <w:pPr>
        <w:pStyle w:val="SingleTxtGR"/>
      </w:pPr>
      <w:r w:rsidRPr="00547CDF">
        <w:t>19.</w:t>
      </w:r>
      <w:r>
        <w:tab/>
        <w:t>Отмечая информацию, представленную делегацией государства-участника, кот</w:t>
      </w:r>
      <w:r>
        <w:t>о</w:t>
      </w:r>
      <w:r>
        <w:t>рая заявила, что государство Эквадор не поощряет, не одобряет и не поддерживает деятельность так называемых "крестьянских советов сам</w:t>
      </w:r>
      <w:r>
        <w:t>о</w:t>
      </w:r>
      <w:r>
        <w:t>обороны", Комитет, тем не менее, выражает озабоченность в связи с поступа</w:t>
      </w:r>
      <w:r>
        <w:t>ю</w:t>
      </w:r>
      <w:r>
        <w:t>щими сообщениями об активном участии таких советов в осуществлении мер по обеспечению безопасности в сельских районах, а также о правонарушениях, совершаемых некоторыми членами таких организаций. Комитет осуждает н</w:t>
      </w:r>
      <w:r>
        <w:t>е</w:t>
      </w:r>
      <w:r>
        <w:t>давние случаи линчевания, происшедшие в провинциях Пичинча, Лос-Риос, Гуаяс, Асуай, Котопахи и Чимборасо (статьи 2 и 16).</w:t>
      </w:r>
    </w:p>
    <w:p w:rsidR="00A57303" w:rsidRPr="00152E20" w:rsidRDefault="00A57303" w:rsidP="000E4AEE">
      <w:pPr>
        <w:pStyle w:val="H23GR"/>
        <w:ind w:left="2835"/>
      </w:pPr>
      <w:r w:rsidRPr="00152E20">
        <w:t>Государству-участнику следует:</w:t>
      </w:r>
    </w:p>
    <w:p w:rsidR="00A57303" w:rsidRPr="00F36272" w:rsidRDefault="00A57303" w:rsidP="000E4AEE">
      <w:pPr>
        <w:pStyle w:val="SingleTxtGR"/>
        <w:ind w:left="1701"/>
        <w:rPr>
          <w:b/>
        </w:rPr>
      </w:pPr>
      <w:r w:rsidRPr="00F36272">
        <w:rPr>
          <w:b/>
        </w:rPr>
        <w:tab/>
        <w:t>а)</w:t>
      </w:r>
      <w:r w:rsidRPr="00F36272">
        <w:rPr>
          <w:b/>
        </w:rPr>
        <w:tab/>
        <w:t>принять необходимые меры для улучшения безопасности гра</w:t>
      </w:r>
      <w:r w:rsidRPr="00F36272">
        <w:rPr>
          <w:b/>
        </w:rPr>
        <w:t>ж</w:t>
      </w:r>
      <w:r w:rsidRPr="00F36272">
        <w:rPr>
          <w:b/>
        </w:rPr>
        <w:t>дан в сельских районах, обеспечив с этой целью присутствие подразделений органов государственной безопасности на всей наци</w:t>
      </w:r>
      <w:r w:rsidRPr="00F36272">
        <w:rPr>
          <w:b/>
        </w:rPr>
        <w:t>о</w:t>
      </w:r>
      <w:r w:rsidRPr="00F36272">
        <w:rPr>
          <w:b/>
        </w:rPr>
        <w:t>нальной террит</w:t>
      </w:r>
      <w:r w:rsidRPr="00F36272">
        <w:rPr>
          <w:b/>
        </w:rPr>
        <w:t>о</w:t>
      </w:r>
      <w:r w:rsidRPr="00F36272">
        <w:rPr>
          <w:b/>
        </w:rPr>
        <w:t>рии;</w:t>
      </w:r>
    </w:p>
    <w:p w:rsidR="00A57303" w:rsidRPr="00F36272" w:rsidRDefault="00A57303" w:rsidP="000E4AEE">
      <w:pPr>
        <w:pStyle w:val="SingleTxtGR"/>
        <w:ind w:left="1701"/>
        <w:rPr>
          <w:b/>
        </w:rPr>
      </w:pPr>
      <w:r w:rsidRPr="00F36272">
        <w:rPr>
          <w:b/>
        </w:rPr>
        <w:tab/>
        <w:t>b)</w:t>
      </w:r>
      <w:r w:rsidRPr="00F36272">
        <w:rPr>
          <w:b/>
        </w:rPr>
        <w:tab/>
        <w:t>обеспечить, чтобы по соответствующим фактам провод</w:t>
      </w:r>
      <w:r w:rsidRPr="00F36272">
        <w:rPr>
          <w:b/>
        </w:rPr>
        <w:t>и</w:t>
      </w:r>
      <w:r w:rsidRPr="00F36272">
        <w:rPr>
          <w:b/>
        </w:rPr>
        <w:t>лись расслед</w:t>
      </w:r>
      <w:r w:rsidRPr="00F36272">
        <w:rPr>
          <w:b/>
        </w:rPr>
        <w:t>о</w:t>
      </w:r>
      <w:r w:rsidRPr="00F36272">
        <w:rPr>
          <w:b/>
        </w:rPr>
        <w:t>вания и чтобы виновные представали перед судом.</w:t>
      </w:r>
    </w:p>
    <w:p w:rsidR="00FE387A" w:rsidRDefault="00FE387A" w:rsidP="00FE387A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Система отправления правосудия коренных народов</w:t>
      </w:r>
    </w:p>
    <w:p w:rsidR="00FE387A" w:rsidRDefault="00FE387A" w:rsidP="00FE387A">
      <w:pPr>
        <w:pStyle w:val="SingleTxtGR"/>
      </w:pPr>
      <w:r>
        <w:t>20.</w:t>
      </w:r>
      <w:r>
        <w:tab/>
        <w:t>Комитет принял к сведению информацию государства-участника о разр</w:t>
      </w:r>
      <w:r>
        <w:t>а</w:t>
      </w:r>
      <w:r>
        <w:t>ботке проекта закона с целью согласования юрисдикции коренных народов и обычной юрисдикции, в статьях 4 и 19 которого закреплен принцип констит</w:t>
      </w:r>
      <w:r>
        <w:t>у</w:t>
      </w:r>
      <w:r>
        <w:t>ционного контроля. Тем не менее Комитет выражает озабоченность по поводу того, что ни в периодическом докладе, ни в ответах делегации государства-участника не представлено достаточной информации о способах урегулиров</w:t>
      </w:r>
      <w:r>
        <w:t>а</w:t>
      </w:r>
      <w:r>
        <w:t>ния юрисдикционных коллизий между обычной системой отправления прав</w:t>
      </w:r>
      <w:r>
        <w:t>о</w:t>
      </w:r>
      <w:r>
        <w:t>судия и системой отправления правосудия коренных народов (ст</w:t>
      </w:r>
      <w:r>
        <w:t>а</w:t>
      </w:r>
      <w:r>
        <w:t>тьи 2 и 16).</w:t>
      </w:r>
    </w:p>
    <w:p w:rsidR="00FE387A" w:rsidRDefault="00FE387A" w:rsidP="00FE387A">
      <w:pPr>
        <w:pStyle w:val="SingleTxtGR"/>
        <w:ind w:left="1701"/>
        <w:rPr>
          <w:b/>
        </w:rPr>
      </w:pPr>
      <w:r>
        <w:rPr>
          <w:b/>
        </w:rPr>
        <w:t>Государству-участнику следует принять необходимые меры для обе</w:t>
      </w:r>
      <w:r>
        <w:rPr>
          <w:b/>
        </w:rPr>
        <w:t>с</w:t>
      </w:r>
      <w:r>
        <w:rPr>
          <w:b/>
        </w:rPr>
        <w:t>печения того, чтобы урегулирование коллизий юрисдикции и комп</w:t>
      </w:r>
      <w:r>
        <w:rPr>
          <w:b/>
        </w:rPr>
        <w:t>е</w:t>
      </w:r>
      <w:r>
        <w:rPr>
          <w:b/>
        </w:rPr>
        <w:t>тенции между обычной системой отправления правосудия и системой отправления правосудия коренных народов осуществлялось на осн</w:t>
      </w:r>
      <w:r>
        <w:rPr>
          <w:b/>
        </w:rPr>
        <w:t>о</w:t>
      </w:r>
      <w:r>
        <w:rPr>
          <w:b/>
        </w:rPr>
        <w:t>ве процедур, предусмотренных законом, при соблюдении основопол</w:t>
      </w:r>
      <w:r>
        <w:rPr>
          <w:b/>
        </w:rPr>
        <w:t>а</w:t>
      </w:r>
      <w:r>
        <w:rPr>
          <w:b/>
        </w:rPr>
        <w:t>гающих прав и свобод, включая запрет на применение пыток и же</w:t>
      </w:r>
      <w:r>
        <w:rPr>
          <w:b/>
        </w:rPr>
        <w:t>с</w:t>
      </w:r>
      <w:r>
        <w:rPr>
          <w:b/>
        </w:rPr>
        <w:t>токих, бесчеловечных или унижающих достоинство в</w:t>
      </w:r>
      <w:r>
        <w:rPr>
          <w:b/>
        </w:rPr>
        <w:t>и</w:t>
      </w:r>
      <w:r>
        <w:rPr>
          <w:b/>
        </w:rPr>
        <w:t>дов обращения и наказания.</w:t>
      </w:r>
    </w:p>
    <w:p w:rsidR="00FE387A" w:rsidRDefault="00FE387A" w:rsidP="00FE387A">
      <w:pPr>
        <w:pStyle w:val="H23GR"/>
      </w:pPr>
      <w:r>
        <w:tab/>
      </w:r>
      <w:r>
        <w:tab/>
        <w:t>Профессиональная подготовка</w:t>
      </w:r>
    </w:p>
    <w:p w:rsidR="00FE387A" w:rsidRDefault="00FE387A" w:rsidP="00FE387A">
      <w:pPr>
        <w:pStyle w:val="SingleTxtGR"/>
      </w:pPr>
      <w:r>
        <w:t>21.</w:t>
      </w:r>
      <w:r>
        <w:tab/>
        <w:t>Комитет принимает к сведению включенную в доклад государства-участника (пункты 82−88) информацию о программах профессиональной по</w:t>
      </w:r>
      <w:r>
        <w:t>д</w:t>
      </w:r>
      <w:r>
        <w:t>готовки сотрудников национальной полиции, но сожалеет по поводу отсутствия достаточной информации об оценке этих программ и их эффективности с точки зрения сокращения числа случаев применения пыток и жестокого обращения. В своем докладе государство-участник сообщает (пункт 206), что Постоянная комиссия по оценке, последующей деятельности и корректировке оперативных планов в области прав человека в Эквадоре в сотрудничестве с международн</w:t>
      </w:r>
      <w:r>
        <w:t>ы</w:t>
      </w:r>
      <w:r>
        <w:t>ми неправительственными организациями осуществила в период с февраля 2007 года по конец 2008 года проект в целях применения Стамбульского прот</w:t>
      </w:r>
      <w:r>
        <w:t>о</w:t>
      </w:r>
      <w:r>
        <w:t>кола. Согласно информации, полученной Комитетом, речь идет о проекте Ме</w:t>
      </w:r>
      <w:r>
        <w:t>ж</w:t>
      </w:r>
      <w:r>
        <w:t>дународного совета по реабилитации жертв пыток (МСРП), который был разр</w:t>
      </w:r>
      <w:r>
        <w:t>а</w:t>
      </w:r>
      <w:r>
        <w:t>ботан и осуществлен Фондом в целях комплексной реабилитации жертв нас</w:t>
      </w:r>
      <w:r>
        <w:t>и</w:t>
      </w:r>
      <w:r>
        <w:t>лия (ПРИВА) при финансовой помощи Европейского союза и поддержке П</w:t>
      </w:r>
      <w:r>
        <w:t>о</w:t>
      </w:r>
      <w:r>
        <w:t>стоянной комиссии по оце</w:t>
      </w:r>
      <w:r>
        <w:t>н</w:t>
      </w:r>
      <w:r>
        <w:t>ке (статья 10).</w:t>
      </w:r>
    </w:p>
    <w:p w:rsidR="00FE387A" w:rsidRDefault="00FE387A" w:rsidP="00FE387A">
      <w:pPr>
        <w:pStyle w:val="SingleTxtGR"/>
        <w:ind w:left="1701"/>
        <w:rPr>
          <w:b/>
        </w:rPr>
      </w:pPr>
      <w:r>
        <w:rPr>
          <w:b/>
        </w:rPr>
        <w:t>Государству-участнику следует:</w:t>
      </w:r>
    </w:p>
    <w:p w:rsidR="00FE387A" w:rsidRDefault="00FE387A" w:rsidP="00FE387A">
      <w:pPr>
        <w:pStyle w:val="SingleTxtGR"/>
        <w:ind w:left="1701"/>
        <w:rPr>
          <w:b/>
        </w:rPr>
      </w:pPr>
      <w:r>
        <w:rPr>
          <w:b/>
        </w:rPr>
        <w:tab/>
        <w:t>а)</w:t>
      </w:r>
      <w:r>
        <w:rPr>
          <w:b/>
        </w:rPr>
        <w:tab/>
        <w:t>продолжать осуществлять программы в области профе</w:t>
      </w:r>
      <w:r>
        <w:rPr>
          <w:b/>
        </w:rPr>
        <w:t>с</w:t>
      </w:r>
      <w:r>
        <w:rPr>
          <w:b/>
        </w:rPr>
        <w:t>сиональной подготовки в целях обеспечения того, чтобы должнос</w:t>
      </w:r>
      <w:r>
        <w:rPr>
          <w:b/>
        </w:rPr>
        <w:t>т</w:t>
      </w:r>
      <w:r>
        <w:rPr>
          <w:b/>
        </w:rPr>
        <w:t>ные лица и, в частности, сотрудники полиции и других органов пр</w:t>
      </w:r>
      <w:r>
        <w:rPr>
          <w:b/>
        </w:rPr>
        <w:t>а</w:t>
      </w:r>
      <w:r>
        <w:rPr>
          <w:b/>
        </w:rPr>
        <w:t>вопорядка были полностью ознакомлены с положениями Конве</w:t>
      </w:r>
      <w:r>
        <w:rPr>
          <w:b/>
        </w:rPr>
        <w:t>н</w:t>
      </w:r>
      <w:r>
        <w:rPr>
          <w:b/>
        </w:rPr>
        <w:t>ции, не допускали их нарушения, проводили соответствующие расслед</w:t>
      </w:r>
      <w:r>
        <w:rPr>
          <w:b/>
        </w:rPr>
        <w:t>о</w:t>
      </w:r>
      <w:r>
        <w:rPr>
          <w:b/>
        </w:rPr>
        <w:t>вания и преследовали в с</w:t>
      </w:r>
      <w:r>
        <w:rPr>
          <w:b/>
        </w:rPr>
        <w:t>у</w:t>
      </w:r>
      <w:r>
        <w:rPr>
          <w:b/>
        </w:rPr>
        <w:t>дебном порядке виновных;</w:t>
      </w:r>
    </w:p>
    <w:p w:rsidR="00FE387A" w:rsidRDefault="00FE387A" w:rsidP="00FE387A">
      <w:pPr>
        <w:pStyle w:val="SingleTxtGR"/>
        <w:ind w:left="1701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проанализировать эффективность и результативность программ профессиональной подготовки и обучения с точки зрения снижения числа случаев применения пыток и жестокого обращения;</w:t>
      </w:r>
    </w:p>
    <w:p w:rsidR="00FE387A" w:rsidRDefault="00FE387A" w:rsidP="00FE387A">
      <w:pPr>
        <w:pStyle w:val="SingleTxtGR"/>
        <w:ind w:left="1701"/>
        <w:rPr>
          <w:b/>
        </w:rPr>
      </w:pPr>
      <w:r>
        <w:rPr>
          <w:b/>
        </w:rPr>
        <w:tab/>
        <w:t>с)</w:t>
      </w:r>
      <w:r>
        <w:rPr>
          <w:b/>
        </w:rPr>
        <w:tab/>
        <w:t>продолжать оказывать поддержку деятельности в области подготовки по вопросам применения руководства по эффективному расследованию и документированию пыток и других жестоких, бе</w:t>
      </w:r>
      <w:r>
        <w:rPr>
          <w:b/>
        </w:rPr>
        <w:t>с</w:t>
      </w:r>
      <w:r>
        <w:rPr>
          <w:b/>
        </w:rPr>
        <w:t>человечных или унижающих достоинство видов обращения и нак</w:t>
      </w:r>
      <w:r>
        <w:rPr>
          <w:b/>
        </w:rPr>
        <w:t>а</w:t>
      </w:r>
      <w:r>
        <w:rPr>
          <w:b/>
        </w:rPr>
        <w:t>зания (Ста</w:t>
      </w:r>
      <w:r>
        <w:rPr>
          <w:b/>
        </w:rPr>
        <w:t>м</w:t>
      </w:r>
      <w:r>
        <w:rPr>
          <w:b/>
        </w:rPr>
        <w:t>бульского протокола).</w:t>
      </w:r>
    </w:p>
    <w:p w:rsidR="00FE387A" w:rsidRDefault="00FE387A" w:rsidP="00FE387A">
      <w:pPr>
        <w:pStyle w:val="H23GR"/>
      </w:pPr>
      <w:r>
        <w:tab/>
      </w:r>
      <w:r>
        <w:tab/>
        <w:t>Условия содержания под стражей</w:t>
      </w:r>
    </w:p>
    <w:p w:rsidR="00FE387A" w:rsidRDefault="00FE387A" w:rsidP="00FE387A">
      <w:pPr>
        <w:pStyle w:val="SingleTxtGR"/>
      </w:pPr>
      <w:r>
        <w:t>22.</w:t>
      </w:r>
      <w:r>
        <w:tab/>
        <w:t>Комитет принимает к сведению представленную государством-участником и</w:t>
      </w:r>
      <w:r>
        <w:t>н</w:t>
      </w:r>
      <w:r>
        <w:t>формацию о значительном сокращении числа заключенных, а также о мерах, принятых с целью решения проблемы переполненности тюрем, среди которых он особо выделяет введение в результате внесения соответс</w:t>
      </w:r>
      <w:r>
        <w:t>т</w:t>
      </w:r>
      <w:r>
        <w:t>вующих поправок в Кодекс исполнения наказаний</w:t>
      </w:r>
      <w:r w:rsidRPr="006538BE">
        <w:t xml:space="preserve"> </w:t>
      </w:r>
      <w:r>
        <w:t>новой зачетной системы смягчения назначенных мер наказания. Кроме того, Комитет принимает к св</w:t>
      </w:r>
      <w:r>
        <w:t>е</w:t>
      </w:r>
      <w:r>
        <w:t>дению информацию о помиловании в 2008 году 2 228 человек, которые были лишены свободы за то, что у них было обнаружено небольшое количество на</w:t>
      </w:r>
      <w:r>
        <w:t>р</w:t>
      </w:r>
      <w:r>
        <w:t>котических или психотропных веществ, а также 13 заключенных, находившихся в терминальной стадии заболевания. Комитет также отмечает, что после 2006 года были выделены дополнительные бюджетные средства на строител</w:t>
      </w:r>
      <w:r>
        <w:t>ь</w:t>
      </w:r>
      <w:r>
        <w:t>ство, расширение и оборудование пенитенциарных заведений и центров пре</w:t>
      </w:r>
      <w:r>
        <w:t>д</w:t>
      </w:r>
      <w:r>
        <w:t>варительного з</w:t>
      </w:r>
      <w:r>
        <w:t>а</w:t>
      </w:r>
      <w:r>
        <w:t>ключения. Тем не менее Комитет по-прежнему обеспокоен большим числом заключенных в большинстве центров содержания под стр</w:t>
      </w:r>
      <w:r>
        <w:t>а</w:t>
      </w:r>
      <w:r>
        <w:t>жей, что главным образом является следствием проволочек и задержек в пр</w:t>
      </w:r>
      <w:r>
        <w:t>о</w:t>
      </w:r>
      <w:r>
        <w:t>цессе судопроизводства, и вновь выражает озабоченность в связи с продо</w:t>
      </w:r>
      <w:r>
        <w:t>л</w:t>
      </w:r>
      <w:r>
        <w:t>жающими поступать жалобами на неудовлетворительные условия гигиены, н</w:t>
      </w:r>
      <w:r>
        <w:t>е</w:t>
      </w:r>
      <w:r>
        <w:t>хватку персонала, ненадлежащее медицинское обслуживание и нехватку пить</w:t>
      </w:r>
      <w:r>
        <w:t>е</w:t>
      </w:r>
      <w:r>
        <w:t>вой воды и питания (статья 11).</w:t>
      </w:r>
    </w:p>
    <w:p w:rsidR="00B33AC4" w:rsidRDefault="00B33AC4" w:rsidP="00B33AC4">
      <w:pPr>
        <w:pStyle w:val="SingleTxtGR"/>
        <w:ind w:left="1701"/>
        <w:rPr>
          <w:b/>
          <w:lang w:val="en-US"/>
        </w:rPr>
      </w:pPr>
      <w:r w:rsidRPr="00354930">
        <w:rPr>
          <w:b/>
        </w:rPr>
        <w:t>Государству-участнику следует:</w:t>
      </w:r>
    </w:p>
    <w:p w:rsidR="00B33AC4" w:rsidRPr="00354930" w:rsidRDefault="00B33AC4" w:rsidP="00B33AC4">
      <w:pPr>
        <w:pStyle w:val="SingleTxtGR"/>
        <w:ind w:left="1701"/>
        <w:rPr>
          <w:b/>
        </w:rPr>
      </w:pPr>
      <w:r>
        <w:rPr>
          <w:b/>
          <w:lang w:val="en-US"/>
        </w:rPr>
        <w:tab/>
      </w:r>
      <w:r w:rsidRPr="00354930">
        <w:rPr>
          <w:b/>
        </w:rPr>
        <w:t>а)</w:t>
      </w:r>
      <w:r w:rsidRPr="00354930">
        <w:rPr>
          <w:b/>
        </w:rPr>
        <w:tab/>
        <w:t>активизировать свои усилия по решению проблемы пер</w:t>
      </w:r>
      <w:r w:rsidRPr="00354930">
        <w:rPr>
          <w:b/>
        </w:rPr>
        <w:t>е</w:t>
      </w:r>
      <w:r w:rsidRPr="00354930">
        <w:rPr>
          <w:b/>
        </w:rPr>
        <w:t>полненности тюрем, в частности посредством использования альте</w:t>
      </w:r>
      <w:r w:rsidRPr="00354930">
        <w:rPr>
          <w:b/>
        </w:rPr>
        <w:t>р</w:t>
      </w:r>
      <w:r w:rsidRPr="00354930">
        <w:rPr>
          <w:b/>
        </w:rPr>
        <w:t>нативных лишению свободы мер наказания с целью выполнения у</w:t>
      </w:r>
      <w:r w:rsidRPr="00354930">
        <w:rPr>
          <w:b/>
        </w:rPr>
        <w:t>с</w:t>
      </w:r>
      <w:r w:rsidRPr="00354930">
        <w:rPr>
          <w:b/>
        </w:rPr>
        <w:t>тановленной государством-участником цели, которая состоит в том, чтобы решить проблему переполненн</w:t>
      </w:r>
      <w:r w:rsidRPr="00354930">
        <w:rPr>
          <w:b/>
        </w:rPr>
        <w:t>о</w:t>
      </w:r>
      <w:r w:rsidRPr="00354930">
        <w:rPr>
          <w:b/>
        </w:rPr>
        <w:t>сти тюрем за 18 месяцев;</w:t>
      </w:r>
    </w:p>
    <w:p w:rsidR="00B33AC4" w:rsidRPr="00354930" w:rsidRDefault="00B33AC4" w:rsidP="00B33AC4">
      <w:pPr>
        <w:pStyle w:val="SingleTxtGR"/>
        <w:ind w:left="1701"/>
        <w:rPr>
          <w:b/>
        </w:rPr>
      </w:pPr>
      <w:r>
        <w:rPr>
          <w:b/>
          <w:lang w:val="en-US"/>
        </w:rPr>
        <w:tab/>
      </w:r>
      <w:r w:rsidRPr="00354930">
        <w:rPr>
          <w:b/>
          <w:lang w:val="en-US"/>
        </w:rPr>
        <w:t>b</w:t>
      </w:r>
      <w:r w:rsidRPr="00354930">
        <w:rPr>
          <w:b/>
        </w:rPr>
        <w:t>)</w:t>
      </w:r>
      <w:r w:rsidRPr="00354930">
        <w:rPr>
          <w:b/>
        </w:rPr>
        <w:tab/>
        <w:t>продолжать осуществлять запланированные работы в ц</w:t>
      </w:r>
      <w:r w:rsidRPr="00354930">
        <w:rPr>
          <w:b/>
        </w:rPr>
        <w:t>е</w:t>
      </w:r>
      <w:r w:rsidRPr="00354930">
        <w:rPr>
          <w:b/>
        </w:rPr>
        <w:t>лях улучшения и расширения инфраструктуры пенитенциарных з</w:t>
      </w:r>
      <w:r w:rsidRPr="00354930">
        <w:rPr>
          <w:b/>
        </w:rPr>
        <w:t>а</w:t>
      </w:r>
      <w:r w:rsidRPr="00354930">
        <w:rPr>
          <w:b/>
        </w:rPr>
        <w:t>ведений;</w:t>
      </w:r>
    </w:p>
    <w:p w:rsidR="00B33AC4" w:rsidRPr="00354930" w:rsidRDefault="00B33AC4" w:rsidP="00B33AC4">
      <w:pPr>
        <w:pStyle w:val="SingleTxtGR"/>
        <w:ind w:left="1701"/>
        <w:rPr>
          <w:b/>
        </w:rPr>
      </w:pPr>
      <w:r w:rsidRPr="00354930">
        <w:rPr>
          <w:b/>
        </w:rPr>
        <w:tab/>
        <w:t>с)</w:t>
      </w:r>
      <w:r w:rsidRPr="00354930">
        <w:rPr>
          <w:b/>
        </w:rPr>
        <w:tab/>
        <w:t>принять меры в целях увеличения штатного сост</w:t>
      </w:r>
      <w:r w:rsidRPr="00354930">
        <w:rPr>
          <w:b/>
        </w:rPr>
        <w:t>а</w:t>
      </w:r>
      <w:r w:rsidRPr="00354930">
        <w:rPr>
          <w:b/>
        </w:rPr>
        <w:t>ва в</w:t>
      </w:r>
      <w:r>
        <w:rPr>
          <w:b/>
        </w:rPr>
        <w:t xml:space="preserve"> целом </w:t>
      </w:r>
      <w:r w:rsidRPr="00354930">
        <w:rPr>
          <w:b/>
        </w:rPr>
        <w:t>и числа тюремных сотрудников женского пола в частн</w:t>
      </w:r>
      <w:r w:rsidRPr="00354930">
        <w:rPr>
          <w:b/>
        </w:rPr>
        <w:t>о</w:t>
      </w:r>
      <w:r w:rsidRPr="00354930">
        <w:rPr>
          <w:b/>
        </w:rPr>
        <w:t>сти;</w:t>
      </w:r>
    </w:p>
    <w:p w:rsidR="00B33AC4" w:rsidRPr="00354930" w:rsidRDefault="00B33AC4" w:rsidP="00B33AC4">
      <w:pPr>
        <w:pStyle w:val="SingleTxtGR"/>
        <w:ind w:left="1701"/>
        <w:rPr>
          <w:b/>
        </w:rPr>
      </w:pPr>
      <w:r w:rsidRPr="00354930">
        <w:rPr>
          <w:b/>
        </w:rPr>
        <w:tab/>
      </w:r>
      <w:r w:rsidRPr="00354930">
        <w:rPr>
          <w:b/>
          <w:lang w:val="en-US"/>
        </w:rPr>
        <w:t>d</w:t>
      </w:r>
      <w:r w:rsidRPr="00354930">
        <w:rPr>
          <w:b/>
        </w:rPr>
        <w:t>)</w:t>
      </w:r>
      <w:r w:rsidRPr="00354930">
        <w:rPr>
          <w:b/>
        </w:rPr>
        <w:tab/>
        <w:t>увеличить ресурсы на медицинское обслуживание в п</w:t>
      </w:r>
      <w:r w:rsidRPr="00354930">
        <w:rPr>
          <w:b/>
        </w:rPr>
        <w:t>е</w:t>
      </w:r>
      <w:r w:rsidRPr="00354930">
        <w:rPr>
          <w:b/>
        </w:rPr>
        <w:t>нитенциарных заведениях и обеспечивать оказание заключенным качественной медици</w:t>
      </w:r>
      <w:r w:rsidRPr="00354930">
        <w:rPr>
          <w:b/>
        </w:rPr>
        <w:t>н</w:t>
      </w:r>
      <w:r w:rsidRPr="00354930">
        <w:rPr>
          <w:b/>
        </w:rPr>
        <w:t>ской помощи.</w:t>
      </w:r>
    </w:p>
    <w:p w:rsidR="00B33AC4" w:rsidRPr="00354930" w:rsidRDefault="00B33AC4" w:rsidP="00B33AC4">
      <w:pPr>
        <w:pStyle w:val="H23GR"/>
      </w:pPr>
      <w:r>
        <w:tab/>
      </w:r>
      <w:r>
        <w:tab/>
      </w:r>
      <w:r w:rsidRPr="00354930">
        <w:t>Бесплатная юридическая помощь</w:t>
      </w:r>
    </w:p>
    <w:p w:rsidR="00B33AC4" w:rsidRPr="00354930" w:rsidRDefault="00B33AC4" w:rsidP="00B33AC4">
      <w:pPr>
        <w:pStyle w:val="SingleTxtGR"/>
      </w:pPr>
      <w:r w:rsidRPr="00354930">
        <w:t>23.</w:t>
      </w:r>
      <w:r w:rsidRPr="00354930">
        <w:tab/>
        <w:t>Комитет отм</w:t>
      </w:r>
      <w:r>
        <w:t xml:space="preserve">ечает то положительное влияние </w:t>
      </w:r>
      <w:r w:rsidRPr="00354930">
        <w:t>работ</w:t>
      </w:r>
      <w:r>
        <w:t>ы</w:t>
      </w:r>
      <w:r w:rsidRPr="00354930">
        <w:t xml:space="preserve"> Управления </w:t>
      </w:r>
      <w:r>
        <w:t>гос</w:t>
      </w:r>
      <w:r>
        <w:t>у</w:t>
      </w:r>
      <w:r>
        <w:t>дарственной</w:t>
      </w:r>
      <w:r w:rsidRPr="00354930">
        <w:t xml:space="preserve"> за</w:t>
      </w:r>
      <w:r>
        <w:t>щиты</w:t>
      </w:r>
      <w:r w:rsidRPr="00354930">
        <w:t xml:space="preserve"> с точки зрения сокращения числа лиц, находящихся в пр</w:t>
      </w:r>
      <w:r w:rsidRPr="00354930">
        <w:t>е</w:t>
      </w:r>
      <w:r w:rsidRPr="00354930">
        <w:t>вентивном заключении, которое по состоянию на 31 августа 2010 года состав</w:t>
      </w:r>
      <w:r w:rsidRPr="00354930">
        <w:t>и</w:t>
      </w:r>
      <w:r w:rsidRPr="00354930">
        <w:t>ло 501</w:t>
      </w:r>
      <w:r>
        <w:t xml:space="preserve"> </w:t>
      </w:r>
      <w:r w:rsidRPr="00354930">
        <w:t xml:space="preserve">человек. Согласно положениям статьи 191 </w:t>
      </w:r>
      <w:r w:rsidRPr="00354930">
        <w:rPr>
          <w:lang w:val="en-US"/>
        </w:rPr>
        <w:t>in</w:t>
      </w:r>
      <w:r w:rsidRPr="00354930">
        <w:t xml:space="preserve"> </w:t>
      </w:r>
      <w:r w:rsidRPr="00354930">
        <w:rPr>
          <w:lang w:val="en-US"/>
        </w:rPr>
        <w:t>fine</w:t>
      </w:r>
      <w:r w:rsidRPr="00354930">
        <w:t xml:space="preserve"> Конститу</w:t>
      </w:r>
      <w:r>
        <w:t>ции, У</w:t>
      </w:r>
      <w:r w:rsidRPr="00354930">
        <w:t>правл</w:t>
      </w:r>
      <w:r w:rsidRPr="00354930">
        <w:t>е</w:t>
      </w:r>
      <w:r w:rsidRPr="00354930">
        <w:t>ние государственной защиты "располагает аналогичными с Генеральной прок</w:t>
      </w:r>
      <w:r w:rsidRPr="00354930">
        <w:t>у</w:t>
      </w:r>
      <w:r w:rsidRPr="00354930">
        <w:t>ратурой кадровыми и материальными ресурсами и механизмом организ</w:t>
      </w:r>
      <w:r w:rsidRPr="00354930">
        <w:t>а</w:t>
      </w:r>
      <w:r w:rsidRPr="00354930">
        <w:t>ции труда" (статьи 2 и 11).</w:t>
      </w:r>
    </w:p>
    <w:p w:rsidR="00B33AC4" w:rsidRPr="00354930" w:rsidRDefault="00B33AC4" w:rsidP="00B33AC4">
      <w:pPr>
        <w:pStyle w:val="SingleTxtGR"/>
        <w:ind w:left="1701"/>
        <w:rPr>
          <w:b/>
        </w:rPr>
      </w:pPr>
      <w:r w:rsidRPr="00354930">
        <w:rPr>
          <w:b/>
        </w:rPr>
        <w:t>Государству-участнику следует выделить Управлению государстве</w:t>
      </w:r>
      <w:r w:rsidRPr="00354930">
        <w:rPr>
          <w:b/>
        </w:rPr>
        <w:t>н</w:t>
      </w:r>
      <w:r w:rsidRPr="00354930">
        <w:rPr>
          <w:b/>
        </w:rPr>
        <w:t>ной защиты людские, финансовые и материальные ресурсы, необх</w:t>
      </w:r>
      <w:r w:rsidRPr="00354930">
        <w:rPr>
          <w:b/>
        </w:rPr>
        <w:t>о</w:t>
      </w:r>
      <w:r w:rsidRPr="00354930">
        <w:rPr>
          <w:b/>
        </w:rPr>
        <w:t>димые для выполнения его функций с целью расшир</w:t>
      </w:r>
      <w:r w:rsidRPr="00354930">
        <w:rPr>
          <w:b/>
        </w:rPr>
        <w:t>е</w:t>
      </w:r>
      <w:r w:rsidRPr="00354930">
        <w:rPr>
          <w:b/>
        </w:rPr>
        <w:t>ния масштабов работы и п</w:t>
      </w:r>
      <w:r w:rsidRPr="00354930">
        <w:rPr>
          <w:b/>
        </w:rPr>
        <w:t>о</w:t>
      </w:r>
      <w:r w:rsidRPr="00354930">
        <w:rPr>
          <w:b/>
        </w:rPr>
        <w:t>вышения эффективности системы</w:t>
      </w:r>
      <w:r>
        <w:rPr>
          <w:b/>
        </w:rPr>
        <w:t>.</w:t>
      </w:r>
    </w:p>
    <w:p w:rsidR="00B33AC4" w:rsidRPr="00354930" w:rsidRDefault="00B33AC4" w:rsidP="00B33AC4">
      <w:pPr>
        <w:pStyle w:val="H23GR"/>
      </w:pPr>
      <w:r>
        <w:tab/>
      </w:r>
      <w:r>
        <w:tab/>
      </w:r>
      <w:r w:rsidRPr="00354930">
        <w:t>Возмещение, включая компенсацию и реабилитацию</w:t>
      </w:r>
    </w:p>
    <w:p w:rsidR="00B33AC4" w:rsidRPr="00354930" w:rsidRDefault="00B33AC4" w:rsidP="00B33AC4">
      <w:pPr>
        <w:pStyle w:val="SingleTxtGR"/>
      </w:pPr>
      <w:r w:rsidRPr="00354930">
        <w:t>24.</w:t>
      </w:r>
      <w:r w:rsidRPr="00354930">
        <w:tab/>
        <w:t>Комитет принимает к сведению Указ № 1317 от 9 сентября 2008 года, в</w:t>
      </w:r>
      <w:r>
        <w:t> </w:t>
      </w:r>
      <w:r w:rsidRPr="00354930">
        <w:t>соответст</w:t>
      </w:r>
      <w:r>
        <w:t>вии с которым М</w:t>
      </w:r>
      <w:r w:rsidRPr="00354930">
        <w:t>инистерству юстиции и по правам человека пор</w:t>
      </w:r>
      <w:r w:rsidRPr="00354930">
        <w:t>у</w:t>
      </w:r>
      <w:r w:rsidRPr="00354930">
        <w:t xml:space="preserve">чено "координировать исполнение приговоров, </w:t>
      </w:r>
      <w:r>
        <w:t xml:space="preserve">осуществление </w:t>
      </w:r>
      <w:r w:rsidRPr="00354930">
        <w:t>мер пресечения, вр</w:t>
      </w:r>
      <w:r w:rsidRPr="00354930">
        <w:t>е</w:t>
      </w:r>
      <w:r w:rsidRPr="00354930">
        <w:t xml:space="preserve">менных мер, </w:t>
      </w:r>
      <w:r>
        <w:t>мировых соглашений</w:t>
      </w:r>
      <w:r w:rsidRPr="00354930">
        <w:t>, рекомендаций и резолюций, вынесенных в рам</w:t>
      </w:r>
      <w:r>
        <w:t>ках м</w:t>
      </w:r>
      <w:r w:rsidRPr="00354930">
        <w:t>ежамериканской сис</w:t>
      </w:r>
      <w:r>
        <w:t>темы прав человека и в</w:t>
      </w:r>
      <w:r w:rsidRPr="00354930">
        <w:t>семирной систе</w:t>
      </w:r>
      <w:r>
        <w:t>мы прав человека". Тем не менее</w:t>
      </w:r>
      <w:r w:rsidRPr="00354930">
        <w:t xml:space="preserve"> он выражает сожаление по поводу того, что государс</w:t>
      </w:r>
      <w:r w:rsidRPr="00354930">
        <w:t>т</w:t>
      </w:r>
      <w:r w:rsidRPr="00354930">
        <w:t>во-участник медлит с принятием мер в целях обеспечения полного осуществл</w:t>
      </w:r>
      <w:r w:rsidRPr="00354930">
        <w:t>е</w:t>
      </w:r>
      <w:r w:rsidRPr="00354930">
        <w:t>ния мировых соглашений и решений, принятых в рам</w:t>
      </w:r>
      <w:r>
        <w:t>ках м</w:t>
      </w:r>
      <w:r w:rsidRPr="00354930">
        <w:t>ежамериканской си</w:t>
      </w:r>
      <w:r w:rsidRPr="00354930">
        <w:t>с</w:t>
      </w:r>
      <w:r w:rsidRPr="00354930">
        <w:t>темы по правам человека, а также в связи с отсутствием достаточной информ</w:t>
      </w:r>
      <w:r w:rsidRPr="00354930">
        <w:t>а</w:t>
      </w:r>
      <w:r w:rsidRPr="00354930">
        <w:t>ции о возмещении и компенсации, присужденных жертвам нарушений прав ч</w:t>
      </w:r>
      <w:r w:rsidRPr="00354930">
        <w:t>е</w:t>
      </w:r>
      <w:r w:rsidRPr="00354930">
        <w:t>ловека, включая их реабилит</w:t>
      </w:r>
      <w:r w:rsidRPr="00354930">
        <w:t>а</w:t>
      </w:r>
      <w:r w:rsidRPr="00354930">
        <w:t>цию.</w:t>
      </w:r>
    </w:p>
    <w:p w:rsidR="00B33AC4" w:rsidRPr="00354930" w:rsidRDefault="00B33AC4" w:rsidP="00B33AC4">
      <w:pPr>
        <w:pStyle w:val="SingleTxtGR"/>
        <w:ind w:left="1701"/>
        <w:rPr>
          <w:b/>
        </w:rPr>
      </w:pPr>
      <w:r w:rsidRPr="00354930">
        <w:rPr>
          <w:b/>
        </w:rPr>
        <w:t>Государству-участнику следует обеспечить принятие надлежащих мер с целью предоставления возмещения жертвам пыток и жестокого обращения, включая присуждение им справедливой и адекватной компенсации, и обеспечения их макс</w:t>
      </w:r>
      <w:r w:rsidRPr="00354930">
        <w:rPr>
          <w:b/>
        </w:rPr>
        <w:t>и</w:t>
      </w:r>
      <w:r w:rsidRPr="00354930">
        <w:rPr>
          <w:b/>
        </w:rPr>
        <w:t xml:space="preserve">мально полной реабилитацией. </w:t>
      </w:r>
    </w:p>
    <w:p w:rsidR="00B33AC4" w:rsidRPr="00354930" w:rsidRDefault="00B33AC4" w:rsidP="00B33AC4">
      <w:pPr>
        <w:pStyle w:val="SingleTxtGR"/>
        <w:ind w:left="1701"/>
        <w:rPr>
          <w:b/>
        </w:rPr>
      </w:pPr>
      <w:r w:rsidRPr="00354930">
        <w:rPr>
          <w:b/>
        </w:rPr>
        <w:t>Комитет просит государство-участник представить в своем следу</w:t>
      </w:r>
      <w:r w:rsidRPr="00354930">
        <w:rPr>
          <w:b/>
        </w:rPr>
        <w:t>ю</w:t>
      </w:r>
      <w:r w:rsidRPr="00354930">
        <w:rPr>
          <w:b/>
        </w:rPr>
        <w:t>щем периодическом докладе статистические данные и полную и</w:t>
      </w:r>
      <w:r w:rsidRPr="00354930">
        <w:rPr>
          <w:b/>
        </w:rPr>
        <w:t>н</w:t>
      </w:r>
      <w:r w:rsidRPr="00354930">
        <w:rPr>
          <w:b/>
        </w:rPr>
        <w:t>формацию о случаях предоставления жертвам полного во</w:t>
      </w:r>
      <w:r w:rsidRPr="00354930">
        <w:rPr>
          <w:b/>
        </w:rPr>
        <w:t>з</w:t>
      </w:r>
      <w:r w:rsidRPr="00354930">
        <w:rPr>
          <w:b/>
        </w:rPr>
        <w:t>мещения, в</w:t>
      </w:r>
      <w:r>
        <w:rPr>
          <w:b/>
        </w:rPr>
        <w:t> </w:t>
      </w:r>
      <w:r w:rsidRPr="00354930">
        <w:rPr>
          <w:b/>
        </w:rPr>
        <w:t>том числе о проведенных расследованиях и наказании виновных, а</w:t>
      </w:r>
      <w:r>
        <w:rPr>
          <w:b/>
        </w:rPr>
        <w:t> </w:t>
      </w:r>
      <w:r w:rsidRPr="00354930">
        <w:rPr>
          <w:b/>
        </w:rPr>
        <w:t>также о компенс</w:t>
      </w:r>
      <w:r w:rsidRPr="00354930">
        <w:rPr>
          <w:b/>
        </w:rPr>
        <w:t>а</w:t>
      </w:r>
      <w:r w:rsidRPr="00354930">
        <w:rPr>
          <w:b/>
        </w:rPr>
        <w:t>ции и реабилитации.</w:t>
      </w:r>
    </w:p>
    <w:p w:rsidR="00B33AC4" w:rsidRPr="00354930" w:rsidRDefault="00B33AC4" w:rsidP="00B33AC4">
      <w:pPr>
        <w:pStyle w:val="H23GR"/>
      </w:pPr>
      <w:r>
        <w:tab/>
      </w:r>
      <w:r>
        <w:tab/>
      </w:r>
      <w:r w:rsidRPr="00354930">
        <w:t>Факультативный протокол и национальный механизм предупреждения пыток</w:t>
      </w:r>
    </w:p>
    <w:p w:rsidR="00B33AC4" w:rsidRPr="00354930" w:rsidRDefault="00B33AC4" w:rsidP="00B33AC4">
      <w:pPr>
        <w:pStyle w:val="SingleTxtGR"/>
      </w:pPr>
      <w:r w:rsidRPr="00354930">
        <w:t>25.</w:t>
      </w:r>
      <w:r w:rsidRPr="00354930">
        <w:tab/>
        <w:t>Комитет принимает к сведению меры законодательного и конституцио</w:t>
      </w:r>
      <w:r w:rsidRPr="00354930">
        <w:t>н</w:t>
      </w:r>
      <w:r w:rsidRPr="00354930">
        <w:t>ного характера, направленные на создание или разработку национального мех</w:t>
      </w:r>
      <w:r w:rsidRPr="00354930">
        <w:t>а</w:t>
      </w:r>
      <w:r w:rsidRPr="00354930">
        <w:t>низма предотвращения пыток и других жестоких, бесчеловечных или унижа</w:t>
      </w:r>
      <w:r w:rsidRPr="00354930">
        <w:t>ю</w:t>
      </w:r>
      <w:r w:rsidRPr="00354930">
        <w:t>щих достоинство видов обращения и наказания в соответствии с пол</w:t>
      </w:r>
      <w:r w:rsidRPr="00354930">
        <w:t>о</w:t>
      </w:r>
      <w:r w:rsidRPr="00354930">
        <w:t>жениями Факультативного протокола к Конвенции.</w:t>
      </w:r>
    </w:p>
    <w:p w:rsidR="00B33AC4" w:rsidRPr="00354930" w:rsidRDefault="00B33AC4" w:rsidP="005F6DF3">
      <w:pPr>
        <w:pStyle w:val="SingleTxtGR"/>
        <w:ind w:left="1701"/>
        <w:rPr>
          <w:b/>
        </w:rPr>
      </w:pPr>
      <w:r w:rsidRPr="00354930">
        <w:rPr>
          <w:b/>
        </w:rPr>
        <w:t>Государству-участнику следует ускорить процесс разработки наци</w:t>
      </w:r>
      <w:r w:rsidRPr="00354930">
        <w:rPr>
          <w:b/>
        </w:rPr>
        <w:t>о</w:t>
      </w:r>
      <w:r w:rsidRPr="00354930">
        <w:rPr>
          <w:b/>
        </w:rPr>
        <w:t>нального механизма предотвращения пыток и обеспечить, чт</w:t>
      </w:r>
      <w:r w:rsidRPr="00354930">
        <w:rPr>
          <w:b/>
        </w:rPr>
        <w:t>о</w:t>
      </w:r>
      <w:r w:rsidRPr="00354930">
        <w:rPr>
          <w:b/>
        </w:rPr>
        <w:t>бы этот механизм располагал необходимыми ресурсами для независим</w:t>
      </w:r>
      <w:r w:rsidRPr="00354930">
        <w:rPr>
          <w:b/>
        </w:rPr>
        <w:t>о</w:t>
      </w:r>
      <w:r w:rsidRPr="00354930">
        <w:rPr>
          <w:b/>
        </w:rPr>
        <w:t>го и</w:t>
      </w:r>
      <w:r w:rsidRPr="00354930">
        <w:t xml:space="preserve"> </w:t>
      </w:r>
      <w:r w:rsidRPr="00354930">
        <w:rPr>
          <w:b/>
        </w:rPr>
        <w:t>эффективного выполнения своего мандата на всей территории страны.</w:t>
      </w:r>
    </w:p>
    <w:p w:rsidR="00B33AC4" w:rsidRPr="00354930" w:rsidRDefault="00B33AC4" w:rsidP="00B33AC4">
      <w:pPr>
        <w:pStyle w:val="SingleTxtGR"/>
        <w:rPr>
          <w:b/>
        </w:rPr>
      </w:pPr>
      <w:r w:rsidRPr="005F6DF3">
        <w:t>26.</w:t>
      </w:r>
      <w:r w:rsidRPr="00354930">
        <w:rPr>
          <w:b/>
        </w:rPr>
        <w:tab/>
        <w:t>Комитет также рекомендует государству-участнику представить в</w:t>
      </w:r>
      <w:r>
        <w:rPr>
          <w:b/>
        </w:rPr>
        <w:t> </w:t>
      </w:r>
      <w:r w:rsidRPr="00354930">
        <w:rPr>
          <w:b/>
        </w:rPr>
        <w:t>своем следующем периодическом докладе информацию о выполнении вытекающих из Конвенции обязательств вооруженными силами Эквадора, дислоцированными за границей.</w:t>
      </w:r>
    </w:p>
    <w:p w:rsidR="00B33AC4" w:rsidRPr="00354930" w:rsidRDefault="00B33AC4" w:rsidP="00B33AC4">
      <w:pPr>
        <w:pStyle w:val="SingleTxtGR"/>
        <w:rPr>
          <w:b/>
        </w:rPr>
      </w:pPr>
      <w:r w:rsidRPr="005F6DF3">
        <w:t>27.</w:t>
      </w:r>
      <w:r w:rsidRPr="00354930">
        <w:rPr>
          <w:b/>
        </w:rPr>
        <w:tab/>
        <w:t>Комитет призывает государство-участник обеспечить широкое ра</w:t>
      </w:r>
      <w:r w:rsidRPr="00354930">
        <w:rPr>
          <w:b/>
        </w:rPr>
        <w:t>с</w:t>
      </w:r>
      <w:r w:rsidRPr="00354930">
        <w:rPr>
          <w:b/>
        </w:rPr>
        <w:t>пространение представленного в Комитет доклада и заключительных з</w:t>
      </w:r>
      <w:r w:rsidRPr="00354930">
        <w:rPr>
          <w:b/>
        </w:rPr>
        <w:t>а</w:t>
      </w:r>
      <w:r w:rsidRPr="00354930">
        <w:rPr>
          <w:b/>
        </w:rPr>
        <w:t>мечаний Комитета через официальные вебсайты, средства массовой и</w:t>
      </w:r>
      <w:r w:rsidRPr="00354930">
        <w:rPr>
          <w:b/>
        </w:rPr>
        <w:t>н</w:t>
      </w:r>
      <w:r w:rsidRPr="00354930">
        <w:rPr>
          <w:b/>
        </w:rPr>
        <w:t>формации и н</w:t>
      </w:r>
      <w:r w:rsidRPr="00354930">
        <w:rPr>
          <w:b/>
        </w:rPr>
        <w:t>е</w:t>
      </w:r>
      <w:r w:rsidRPr="00354930">
        <w:rPr>
          <w:b/>
        </w:rPr>
        <w:t>правительственные организации.</w:t>
      </w:r>
    </w:p>
    <w:p w:rsidR="00B33AC4" w:rsidRPr="00354930" w:rsidRDefault="00B33AC4" w:rsidP="00B33AC4">
      <w:pPr>
        <w:pStyle w:val="SingleTxtGR"/>
        <w:rPr>
          <w:b/>
        </w:rPr>
      </w:pPr>
      <w:r w:rsidRPr="005F6DF3">
        <w:t>28.</w:t>
      </w:r>
      <w:r w:rsidRPr="00354930">
        <w:rPr>
          <w:b/>
        </w:rPr>
        <w:tab/>
        <w:t xml:space="preserve">Комитет просит государство-участник представить в течение года информацию о мерах, принятых в </w:t>
      </w:r>
      <w:r>
        <w:rPr>
          <w:b/>
        </w:rPr>
        <w:t>связи с рекомендациями</w:t>
      </w:r>
      <w:r w:rsidRPr="00354930">
        <w:rPr>
          <w:b/>
        </w:rPr>
        <w:t xml:space="preserve"> Комитета, и</w:t>
      </w:r>
      <w:r w:rsidRPr="00354930">
        <w:rPr>
          <w:b/>
        </w:rPr>
        <w:t>з</w:t>
      </w:r>
      <w:r w:rsidRPr="00354930">
        <w:rPr>
          <w:b/>
        </w:rPr>
        <w:t>ложен</w:t>
      </w:r>
      <w:r>
        <w:rPr>
          <w:b/>
        </w:rPr>
        <w:t>ными</w:t>
      </w:r>
      <w:r w:rsidRPr="00354930">
        <w:rPr>
          <w:b/>
        </w:rPr>
        <w:t xml:space="preserve"> в пунктах 12, 14, 15, 18 и 22 настоящего документа.</w:t>
      </w:r>
    </w:p>
    <w:p w:rsidR="00B33AC4" w:rsidRPr="00354930" w:rsidRDefault="00B33AC4" w:rsidP="00B33AC4">
      <w:pPr>
        <w:pStyle w:val="SingleTxtGR"/>
        <w:rPr>
          <w:b/>
        </w:rPr>
      </w:pPr>
      <w:r w:rsidRPr="005F6DF3">
        <w:t>29.</w:t>
      </w:r>
      <w:r w:rsidRPr="00354930">
        <w:rPr>
          <w:b/>
        </w:rPr>
        <w:tab/>
        <w:t>Комитет предлагает государству-участнику представить свой сл</w:t>
      </w:r>
      <w:r w:rsidRPr="00354930">
        <w:rPr>
          <w:b/>
        </w:rPr>
        <w:t>е</w:t>
      </w:r>
      <w:r w:rsidRPr="00354930">
        <w:rPr>
          <w:b/>
        </w:rPr>
        <w:t>дующий периодический доклад с учетом соответствующих руководящих принципов и соблюдать установленное ограничение, в соответствии с к</w:t>
      </w:r>
      <w:r w:rsidRPr="00354930">
        <w:rPr>
          <w:b/>
        </w:rPr>
        <w:t>о</w:t>
      </w:r>
      <w:r w:rsidRPr="00354930">
        <w:rPr>
          <w:b/>
        </w:rPr>
        <w:t xml:space="preserve">торым объем доклада по вопросам </w:t>
      </w:r>
      <w:r>
        <w:rPr>
          <w:b/>
        </w:rPr>
        <w:t>осуществления</w:t>
      </w:r>
      <w:r w:rsidRPr="00354930">
        <w:rPr>
          <w:b/>
        </w:rPr>
        <w:t xml:space="preserve"> Конвенции не должен превышать 40 страниц. Комитет также предлагает государству-участнику представить базовый документ в соответствии с требованиями в отнош</w:t>
      </w:r>
      <w:r w:rsidRPr="00354930">
        <w:rPr>
          <w:b/>
        </w:rPr>
        <w:t>е</w:t>
      </w:r>
      <w:r w:rsidRPr="00354930">
        <w:rPr>
          <w:b/>
        </w:rPr>
        <w:t>нии подготовки общих базовых документов, закреплен</w:t>
      </w:r>
      <w:r>
        <w:rPr>
          <w:b/>
        </w:rPr>
        <w:t>ными</w:t>
      </w:r>
      <w:r w:rsidRPr="00354930">
        <w:rPr>
          <w:b/>
        </w:rPr>
        <w:t xml:space="preserve"> в согласова</w:t>
      </w:r>
      <w:r w:rsidRPr="00354930">
        <w:rPr>
          <w:b/>
        </w:rPr>
        <w:t>н</w:t>
      </w:r>
      <w:r w:rsidRPr="00354930">
        <w:rPr>
          <w:b/>
        </w:rPr>
        <w:t>ных руководящих принципах представления докладов органам, созданным согласно международным договорам о правах человека (</w:t>
      </w:r>
      <w:r w:rsidRPr="00354930">
        <w:rPr>
          <w:b/>
          <w:lang w:val="en-US"/>
        </w:rPr>
        <w:t>HRI</w:t>
      </w:r>
      <w:r w:rsidRPr="00354930">
        <w:rPr>
          <w:b/>
        </w:rPr>
        <w:t>/</w:t>
      </w:r>
      <w:r w:rsidRPr="00354930">
        <w:rPr>
          <w:b/>
          <w:lang w:val="en-US"/>
        </w:rPr>
        <w:t>GEN</w:t>
      </w:r>
      <w:r w:rsidRPr="00354930">
        <w:rPr>
          <w:b/>
        </w:rPr>
        <w:t>/2/</w:t>
      </w:r>
      <w:r w:rsidRPr="00354930">
        <w:rPr>
          <w:b/>
          <w:lang w:val="en-US"/>
        </w:rPr>
        <w:t>Rev</w:t>
      </w:r>
      <w:r>
        <w:rPr>
          <w:b/>
        </w:rPr>
        <w:t>.6</w:t>
      </w:r>
      <w:r w:rsidRPr="00354930">
        <w:rPr>
          <w:b/>
        </w:rPr>
        <w:t>), принятых на Межкомитетском совещании договорных органов, соблюдая при этом установленное ограничение, в соответствии с которым объем т</w:t>
      </w:r>
      <w:r w:rsidRPr="00354930">
        <w:rPr>
          <w:b/>
        </w:rPr>
        <w:t>а</w:t>
      </w:r>
      <w:r w:rsidRPr="00354930">
        <w:rPr>
          <w:b/>
        </w:rPr>
        <w:t>ких документов не должен превышать 80 страниц. Доклад об осуществл</w:t>
      </w:r>
      <w:r w:rsidRPr="00354930">
        <w:rPr>
          <w:b/>
        </w:rPr>
        <w:t>е</w:t>
      </w:r>
      <w:r w:rsidRPr="00354930">
        <w:rPr>
          <w:b/>
        </w:rPr>
        <w:t>нии Конвенции вместе с общим базовым документом представляет собой доклад, который государство-участник должно представлять на период</w:t>
      </w:r>
      <w:r w:rsidRPr="00354930">
        <w:rPr>
          <w:b/>
        </w:rPr>
        <w:t>и</w:t>
      </w:r>
      <w:r w:rsidRPr="00354930">
        <w:rPr>
          <w:b/>
        </w:rPr>
        <w:t>ческой основе в с</w:t>
      </w:r>
      <w:r w:rsidRPr="00354930">
        <w:rPr>
          <w:b/>
        </w:rPr>
        <w:t>о</w:t>
      </w:r>
      <w:r w:rsidRPr="00354930">
        <w:rPr>
          <w:b/>
        </w:rPr>
        <w:t>ответствии со статьей 19 Конвенции.</w:t>
      </w:r>
    </w:p>
    <w:p w:rsidR="00B33AC4" w:rsidRPr="00354930" w:rsidRDefault="00B33AC4" w:rsidP="00B33AC4">
      <w:pPr>
        <w:pStyle w:val="SingleTxtGR"/>
        <w:rPr>
          <w:b/>
        </w:rPr>
      </w:pPr>
      <w:r w:rsidRPr="005F6DF3">
        <w:t>30.</w:t>
      </w:r>
      <w:r w:rsidRPr="00354930">
        <w:rPr>
          <w:b/>
        </w:rPr>
        <w:tab/>
        <w:t>Комитет предлагает государству-участнику представить свой сед</w:t>
      </w:r>
      <w:r w:rsidRPr="00354930">
        <w:rPr>
          <w:b/>
        </w:rPr>
        <w:t>ь</w:t>
      </w:r>
      <w:r w:rsidRPr="00354930">
        <w:rPr>
          <w:b/>
        </w:rPr>
        <w:t>мой периодический доклад не позднее 19 ноября 2014 года.</w:t>
      </w:r>
    </w:p>
    <w:p w:rsidR="00B33AC4" w:rsidRPr="00354930" w:rsidRDefault="00B33AC4" w:rsidP="00B33AC4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B33AC4" w:rsidRPr="0035493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4AA4" w:rsidRDefault="00AD4AA4">
      <w:r>
        <w:rPr>
          <w:lang w:val="en-US"/>
        </w:rPr>
        <w:tab/>
      </w:r>
      <w:r>
        <w:separator/>
      </w:r>
    </w:p>
  </w:endnote>
  <w:endnote w:type="continuationSeparator" w:id="0">
    <w:p w:rsidR="00AD4AA4" w:rsidRDefault="00AD4A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0C23" w:rsidRDefault="00380C23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0475"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GE.11-40394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0C23" w:rsidRDefault="00380C23">
    <w:pPr>
      <w:pStyle w:val="Footer"/>
      <w:rPr>
        <w:b/>
        <w:sz w:val="18"/>
        <w:szCs w:val="18"/>
        <w:lang w:val="en-US"/>
      </w:rPr>
    </w:pPr>
    <w:r>
      <w:rPr>
        <w:rStyle w:val="PageNumber"/>
        <w:b w:val="0"/>
        <w:sz w:val="16"/>
        <w:szCs w:val="16"/>
        <w:lang w:val="en-US"/>
      </w:rPr>
      <w:t>GE.11-40394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0475"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0C23" w:rsidRDefault="00380C23">
    <w:pPr>
      <w:pStyle w:val="Footer"/>
      <w:rPr>
        <w:sz w:val="20"/>
        <w:lang w:val="en-US"/>
      </w:rPr>
    </w:pPr>
    <w:r>
      <w:rPr>
        <w:sz w:val="20"/>
        <w:lang w:val="en-US"/>
      </w:rPr>
      <w:t>GE.11-40394  (R)  180211  180211</w:t>
    </w:r>
    <w:r>
      <w:rPr>
        <w:sz w:val="20"/>
        <w:lang w:val="en-US"/>
      </w:rPr>
      <w:tab/>
    </w:r>
    <w:r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4AA4" w:rsidRDefault="00AD4AA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AD4AA4" w:rsidRDefault="00AD4AA4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>
        <w:rPr>
          <w:u w:val="single"/>
          <w:lang w:val="en-US"/>
        </w:rPr>
        <w:tab/>
      </w:r>
    </w:p>
    <w:p w:rsidR="00AD4AA4" w:rsidRDefault="00AD4AA4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0C23" w:rsidRDefault="00380C23">
    <w:pPr>
      <w:pStyle w:val="Header"/>
      <w:rPr>
        <w:lang w:val="en-US"/>
      </w:rPr>
    </w:pPr>
    <w:r>
      <w:rPr>
        <w:lang w:val="en-US"/>
      </w:rPr>
      <w:t>CAT/C/ECU/CO/4-6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0C23" w:rsidRDefault="00380C23">
    <w:pPr>
      <w:pStyle w:val="Header"/>
      <w:rPr>
        <w:lang w:val="ru-RU"/>
      </w:rPr>
    </w:pPr>
    <w:r>
      <w:rPr>
        <w:lang w:val="en-US"/>
      </w:rPr>
      <w:tab/>
      <w:t>CAT/C/ECU/CO/4-6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3099"/>
    <w:rsid w:val="00004413"/>
    <w:rsid w:val="000E4AEE"/>
    <w:rsid w:val="00182B58"/>
    <w:rsid w:val="001A5BCA"/>
    <w:rsid w:val="001F69F1"/>
    <w:rsid w:val="00380C23"/>
    <w:rsid w:val="005068EC"/>
    <w:rsid w:val="005D58D7"/>
    <w:rsid w:val="005F0A9D"/>
    <w:rsid w:val="005F6DF3"/>
    <w:rsid w:val="006B3728"/>
    <w:rsid w:val="00717BA9"/>
    <w:rsid w:val="007F3099"/>
    <w:rsid w:val="00803C72"/>
    <w:rsid w:val="009A5128"/>
    <w:rsid w:val="00A57303"/>
    <w:rsid w:val="00AB6914"/>
    <w:rsid w:val="00AD0475"/>
    <w:rsid w:val="00AD4AA4"/>
    <w:rsid w:val="00B0255F"/>
    <w:rsid w:val="00B33AC4"/>
    <w:rsid w:val="00DA6CD1"/>
    <w:rsid w:val="00F813A2"/>
    <w:rsid w:val="00FE3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</w:style>
  <w:style w:type="paragraph" w:customStyle="1" w:styleId="SLGR">
    <w:name w:val="__S_L_GR"/>
    <w:basedOn w:val="Normal"/>
    <w:next w:val="Normal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pPr>
      <w:numPr>
        <w:numId w:val="4"/>
      </w:numPr>
    </w:pPr>
  </w:style>
  <w:style w:type="numbering" w:styleId="1ai">
    <w:name w:val="Outline List 1"/>
    <w:basedOn w:val="NoList"/>
    <w:semiHidden/>
    <w:pPr>
      <w:numPr>
        <w:numId w:val="5"/>
      </w:numPr>
    </w:pPr>
  </w:style>
  <w:style w:type="paragraph" w:styleId="HTMLAddress">
    <w:name w:val="HTML Address"/>
    <w:basedOn w:val="Normal"/>
    <w:semiHidden/>
    <w:rPr>
      <w:i/>
      <w:iCs/>
    </w:rPr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</w:style>
  <w:style w:type="paragraph" w:styleId="ListBullet5">
    <w:name w:val="List Bullet 5"/>
    <w:basedOn w:val="Normal"/>
    <w:semiHidden/>
    <w:pPr>
      <w:numPr>
        <w:numId w:val="10"/>
      </w:numPr>
    </w:pPr>
  </w:style>
  <w:style w:type="table" w:styleId="TableGrid">
    <w:name w:val="Table Grid"/>
    <w:basedOn w:val="TableNormal"/>
    <w:semiHidden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</w:style>
  <w:style w:type="paragraph" w:styleId="FootnoteText">
    <w:name w:val="footnote text"/>
    <w:aliases w:val="5_GR"/>
    <w:basedOn w:val="Normal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</w:style>
  <w:style w:type="table" w:styleId="TableWeb1">
    <w:name w:val="Table Web 1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Pr>
      <w:i/>
      <w:iCs/>
    </w:rPr>
  </w:style>
  <w:style w:type="paragraph" w:styleId="NoteHeading">
    <w:name w:val="Note Heading"/>
    <w:basedOn w:val="Normal"/>
    <w:next w:val="Normal"/>
    <w:semiHidden/>
  </w:style>
  <w:style w:type="table" w:styleId="TableElegant">
    <w:name w:val="Table Elegant"/>
    <w:basedOn w:val="TableNormal"/>
    <w:semiHidden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</w:style>
  <w:style w:type="paragraph" w:styleId="BodyTextFirstIndent">
    <w:name w:val="Body Text First Indent"/>
    <w:basedOn w:val="BodyText"/>
    <w:semiHidden/>
    <w:pPr>
      <w:ind w:firstLine="210"/>
    </w:pPr>
  </w:style>
  <w:style w:type="paragraph" w:styleId="BodyTextIndent">
    <w:name w:val="Body Text Indent"/>
    <w:basedOn w:val="Normal"/>
    <w:semiHidden/>
    <w:pPr>
      <w:ind w:left="283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ListBullet">
    <w:name w:val="List Bullet"/>
    <w:basedOn w:val="Normal"/>
    <w:semiHidden/>
    <w:pPr>
      <w:numPr>
        <w:numId w:val="6"/>
      </w:numPr>
    </w:pPr>
  </w:style>
  <w:style w:type="paragraph" w:styleId="ListBullet2">
    <w:name w:val="List Bullet 2"/>
    <w:basedOn w:val="Normal"/>
    <w:semiHidden/>
    <w:pPr>
      <w:numPr>
        <w:numId w:val="7"/>
      </w:numPr>
    </w:pPr>
  </w:style>
  <w:style w:type="paragraph" w:styleId="ListBullet3">
    <w:name w:val="List Bullet 3"/>
    <w:basedOn w:val="Normal"/>
    <w:semiHidden/>
    <w:pPr>
      <w:numPr>
        <w:numId w:val="8"/>
      </w:numPr>
    </w:pPr>
  </w:style>
  <w:style w:type="paragraph" w:styleId="ListBullet4">
    <w:name w:val="List Bullet 4"/>
    <w:basedOn w:val="Normal"/>
    <w:semiHidden/>
    <w:pPr>
      <w:numPr>
        <w:numId w:val="9"/>
      </w:numPr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</w:style>
  <w:style w:type="paragraph" w:styleId="ListNumber">
    <w:name w:val="List Number"/>
    <w:basedOn w:val="Normal"/>
    <w:semiHidden/>
    <w:pPr>
      <w:numPr>
        <w:numId w:val="11"/>
      </w:numPr>
    </w:pPr>
  </w:style>
  <w:style w:type="paragraph" w:styleId="ListNumber2">
    <w:name w:val="List Number 2"/>
    <w:basedOn w:val="Normal"/>
    <w:semiHidden/>
    <w:pPr>
      <w:numPr>
        <w:numId w:val="12"/>
      </w:numPr>
    </w:pPr>
  </w:style>
  <w:style w:type="paragraph" w:styleId="ListNumber3">
    <w:name w:val="List Number 3"/>
    <w:basedOn w:val="Normal"/>
    <w:semiHidden/>
    <w:pPr>
      <w:numPr>
        <w:numId w:val="13"/>
      </w:numPr>
    </w:pPr>
  </w:style>
  <w:style w:type="paragraph" w:styleId="ListNumber4">
    <w:name w:val="List Number 4"/>
    <w:basedOn w:val="Normal"/>
    <w:semiHidden/>
    <w:pPr>
      <w:numPr>
        <w:numId w:val="14"/>
      </w:numPr>
    </w:pPr>
  </w:style>
  <w:style w:type="paragraph" w:styleId="ListNumber5">
    <w:name w:val="List Number 5"/>
    <w:basedOn w:val="Normal"/>
    <w:semiHidden/>
    <w:pPr>
      <w:numPr>
        <w:numId w:val="15"/>
      </w:numPr>
    </w:pPr>
  </w:style>
  <w:style w:type="character" w:styleId="HTMLSample">
    <w:name w:val="HTML Sample"/>
    <w:semiHidden/>
    <w:rPr>
      <w:rFonts w:ascii="Courier New" w:hAnsi="Courier New" w:cs="Courier New"/>
    </w:rPr>
  </w:style>
  <w:style w:type="paragraph" w:styleId="EnvelopeReturn">
    <w:name w:val="envelope return"/>
    <w:basedOn w:val="Normal"/>
    <w:semiHidden/>
    <w:rPr>
      <w:rFonts w:ascii="Arial" w:hAnsi="Arial" w:cs="Arial"/>
    </w:rPr>
  </w:style>
  <w:style w:type="table" w:styleId="Table3Deffects1">
    <w:name w:val="Table 3D effects 1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Pr>
      <w:sz w:val="24"/>
    </w:rPr>
  </w:style>
  <w:style w:type="paragraph" w:styleId="NormalIndent">
    <w:name w:val="Normal Indent"/>
    <w:basedOn w:val="Normal"/>
    <w:semiHidden/>
    <w:pPr>
      <w:ind w:left="567"/>
    </w:pPr>
  </w:style>
  <w:style w:type="character" w:styleId="HTMLDefinition">
    <w:name w:val="HTML Definition"/>
    <w:semiHidden/>
    <w:rPr>
      <w:i/>
      <w:iCs/>
    </w:rPr>
  </w:style>
  <w:style w:type="paragraph" w:styleId="BodyText2">
    <w:name w:val="Body Text 2"/>
    <w:basedOn w:val="Normal"/>
    <w:semiHidden/>
    <w:pPr>
      <w:spacing w:line="480" w:lineRule="auto"/>
    </w:pPr>
  </w:style>
  <w:style w:type="paragraph" w:styleId="BodyText3">
    <w:name w:val="Body Text 3"/>
    <w:basedOn w:val="Normal"/>
    <w:semiHidden/>
    <w:rPr>
      <w:sz w:val="16"/>
      <w:szCs w:val="16"/>
    </w:rPr>
  </w:style>
  <w:style w:type="paragraph" w:styleId="BodyTextIndent2">
    <w:name w:val="Body Text Indent 2"/>
    <w:basedOn w:val="Normal"/>
    <w:semiHidden/>
    <w:pPr>
      <w:spacing w:line="480" w:lineRule="auto"/>
      <w:ind w:left="283"/>
    </w:pPr>
  </w:style>
  <w:style w:type="paragraph" w:styleId="BodyTextIndent3">
    <w:name w:val="Body Text Indent 3"/>
    <w:basedOn w:val="Normal"/>
    <w:semiHidden/>
    <w:pPr>
      <w:ind w:left="283"/>
    </w:pPr>
    <w:rPr>
      <w:sz w:val="16"/>
      <w:szCs w:val="16"/>
    </w:rPr>
  </w:style>
  <w:style w:type="character" w:styleId="HTMLVariable">
    <w:name w:val="HTML Variable"/>
    <w:semiHidden/>
    <w:rPr>
      <w:i/>
      <w:iCs/>
    </w:rPr>
  </w:style>
  <w:style w:type="character" w:styleId="HTMLTypewriter">
    <w:name w:val="HTML Typewriter"/>
    <w:semiHidden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pPr>
      <w:ind w:left="4252"/>
    </w:pPr>
  </w:style>
  <w:style w:type="paragraph" w:styleId="Salutation">
    <w:name w:val="Salutation"/>
    <w:basedOn w:val="Normal"/>
    <w:next w:val="Normal"/>
    <w:semiHidden/>
  </w:style>
  <w:style w:type="paragraph" w:styleId="ListContinue">
    <w:name w:val="List Continue"/>
    <w:basedOn w:val="Normal"/>
    <w:semiHidden/>
    <w:pPr>
      <w:ind w:left="283"/>
    </w:pPr>
  </w:style>
  <w:style w:type="paragraph" w:styleId="ListContinue2">
    <w:name w:val="List Continue 2"/>
    <w:basedOn w:val="Normal"/>
    <w:semiHidden/>
    <w:pPr>
      <w:ind w:left="566"/>
    </w:pPr>
  </w:style>
  <w:style w:type="paragraph" w:styleId="ListContinue3">
    <w:name w:val="List Continue 3"/>
    <w:basedOn w:val="Normal"/>
    <w:semiHidden/>
    <w:pPr>
      <w:ind w:left="849"/>
    </w:pPr>
  </w:style>
  <w:style w:type="paragraph" w:styleId="ListContinue4">
    <w:name w:val="List Continue 4"/>
    <w:basedOn w:val="Normal"/>
    <w:semiHidden/>
    <w:pPr>
      <w:ind w:left="1132"/>
    </w:pPr>
  </w:style>
  <w:style w:type="paragraph" w:styleId="ListContinue5">
    <w:name w:val="List Continue 5"/>
    <w:basedOn w:val="Normal"/>
    <w:semiHidden/>
    <w:pPr>
      <w:ind w:left="1415"/>
    </w:pPr>
  </w:style>
  <w:style w:type="character" w:styleId="FollowedHyperlink">
    <w:name w:val="FollowedHyperlink"/>
    <w:semiHidden/>
    <w:rPr>
      <w:color w:val="800080"/>
      <w:u w:val="single"/>
    </w:rPr>
  </w:style>
  <w:style w:type="table" w:styleId="TableSimple2">
    <w:name w:val="Table Simple 2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pPr>
      <w:ind w:left="4252"/>
    </w:pPr>
  </w:style>
  <w:style w:type="table" w:styleId="TableGrid1">
    <w:name w:val="Table Grid 1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HTMLPreformatted">
    <w:name w:val="HTML Preformatted"/>
    <w:basedOn w:val="Normal"/>
    <w:semiHidden/>
    <w:rPr>
      <w:rFonts w:ascii="Courier New" w:hAnsi="Courier New" w:cs="Courier New"/>
    </w:rPr>
  </w:style>
  <w:style w:type="numbering" w:styleId="ArticleSection">
    <w:name w:val="Outline List 3"/>
    <w:basedOn w:val="NoList"/>
    <w:semiHidden/>
    <w:pPr>
      <w:numPr>
        <w:numId w:val="16"/>
      </w:numPr>
    </w:pPr>
  </w:style>
  <w:style w:type="table" w:styleId="TableColumns1">
    <w:name w:val="Table Columns 1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Pr>
      <w:b/>
      <w:bCs/>
    </w:rPr>
  </w:style>
  <w:style w:type="table" w:styleId="TableList1">
    <w:name w:val="Table List 1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pPr>
      <w:ind w:left="1440" w:right="1440"/>
    </w:pPr>
  </w:style>
  <w:style w:type="character" w:styleId="HTMLCite">
    <w:name w:val="HTML Cite"/>
    <w:semiHidden/>
    <w:rPr>
      <w:i/>
      <w:iCs/>
    </w:rPr>
  </w:style>
  <w:style w:type="paragraph" w:styleId="E-mailSignature">
    <w:name w:val="E-mail Signature"/>
    <w:basedOn w:val="Normal"/>
    <w:semiHidden/>
  </w:style>
  <w:style w:type="character" w:styleId="Hyperlink">
    <w:name w:val="Hyperlink"/>
    <w:semiHidden/>
    <w:rPr>
      <w:color w:val="000000"/>
      <w:u w:val="single"/>
    </w:rPr>
  </w:style>
  <w:style w:type="paragraph" w:customStyle="1" w:styleId="H1GR">
    <w:name w:val="_ H_1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Pr>
      <w:sz w:val="16"/>
      <w:szCs w:val="16"/>
    </w:rPr>
  </w:style>
  <w:style w:type="table" w:customStyle="1" w:styleId="TabNum">
    <w:name w:val="_TabNum"/>
    <w:basedOn w:val="TableNormal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4367</Words>
  <Characters>30792</Characters>
  <Application>Microsoft Office Word</Application>
  <DocSecurity>4</DocSecurity>
  <Lines>603</Lines>
  <Paragraphs>150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35009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Tatiana Chvets</dc:creator>
  <cp:keywords/>
  <dc:description/>
  <cp:lastModifiedBy>Anna Kisseleva</cp:lastModifiedBy>
  <cp:revision>11</cp:revision>
  <cp:lastPrinted>2011-02-18T13:23:00Z</cp:lastPrinted>
  <dcterms:created xsi:type="dcterms:W3CDTF">2011-02-18T13:22:00Z</dcterms:created>
  <dcterms:modified xsi:type="dcterms:W3CDTF">2011-02-18T13:23:00Z</dcterms:modified>
</cp:coreProperties>
</file>