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D74" w:rsidRDefault="004E0D74" w:rsidP="002A6957">
      <w:pPr>
        <w:pStyle w:val="NormalSchedule"/>
        <w:spacing w:line="240" w:lineRule="auto"/>
        <w:rPr>
          <w:sz w:val="6"/>
          <w:lang w:val="es-ES"/>
        </w:rPr>
      </w:pPr>
      <w:r>
        <w:rPr>
          <w:rStyle w:val="CommentReference"/>
        </w:rPr>
        <w:commentReference w:id="0"/>
      </w:r>
    </w:p>
    <w:p w:rsidR="002A6957" w:rsidRPr="004E0D74" w:rsidRDefault="002A6957" w:rsidP="004E0D74">
      <w:pPr>
        <w:spacing w:line="20" w:lineRule="exact"/>
        <w:rPr>
          <w:sz w:val="2"/>
        </w:rPr>
        <w:sectPr w:rsidR="002A6957" w:rsidRPr="004E0D74" w:rsidSect="00043EF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2A6957" w:rsidRPr="001E02A0" w:rsidRDefault="006A203D" w:rsidP="002A6957">
      <w:pPr>
        <w:pStyle w:val="H1"/>
        <w:rPr>
          <w:lang w:val="es-ES"/>
        </w:rPr>
      </w:pPr>
      <w:r w:rsidRPr="001E02A0">
        <w:rPr>
          <w:lang w:val="es-ES"/>
        </w:rPr>
        <w:t>Comité de Derechos Humanos</w:t>
      </w:r>
      <w:r w:rsidR="002A6957" w:rsidRPr="001E02A0">
        <w:rPr>
          <w:lang w:val="es-ES"/>
        </w:rPr>
        <w:t xml:space="preserve"> </w:t>
      </w:r>
    </w:p>
    <w:p w:rsidR="002A6957" w:rsidRPr="001E02A0" w:rsidRDefault="006A203D" w:rsidP="002A6957">
      <w:pPr>
        <w:pStyle w:val="H23"/>
        <w:rPr>
          <w:lang w:val="es-ES"/>
        </w:rPr>
      </w:pPr>
      <w:r w:rsidRPr="001E02A0">
        <w:rPr>
          <w:lang w:val="es-ES"/>
        </w:rPr>
        <w:t>38° período de sesiones</w:t>
      </w:r>
    </w:p>
    <w:p w:rsidR="006A203D" w:rsidRPr="001E02A0" w:rsidRDefault="006A203D" w:rsidP="006A203D">
      <w:pPr>
        <w:spacing w:line="120" w:lineRule="exact"/>
        <w:rPr>
          <w:sz w:val="10"/>
          <w:lang w:val="es-ES"/>
        </w:rPr>
      </w:pPr>
    </w:p>
    <w:p w:rsidR="006A203D" w:rsidRPr="001E02A0" w:rsidRDefault="006A203D" w:rsidP="002A6957">
      <w:pPr>
        <w:rPr>
          <w:b/>
          <w:lang w:val="es-ES"/>
        </w:rPr>
      </w:pPr>
      <w:r w:rsidRPr="001E02A0">
        <w:rPr>
          <w:b/>
          <w:lang w:val="es-ES"/>
        </w:rPr>
        <w:t>Acta resumida de la 2690</w:t>
      </w:r>
      <w:r w:rsidR="001E02A0">
        <w:rPr>
          <w:b/>
          <w:lang w:val="es-ES"/>
        </w:rPr>
        <w:t>ª</w:t>
      </w:r>
      <w:r w:rsidRPr="001E02A0">
        <w:rPr>
          <w:b/>
          <w:lang w:val="es-ES"/>
        </w:rPr>
        <w:t xml:space="preserve"> sesión</w:t>
      </w:r>
    </w:p>
    <w:p w:rsidR="002A6957" w:rsidRPr="001E02A0" w:rsidRDefault="002A6957" w:rsidP="002A6957">
      <w:pPr>
        <w:rPr>
          <w:lang w:val="es-ES"/>
        </w:rPr>
      </w:pPr>
      <w:r w:rsidRPr="001E02A0">
        <w:rPr>
          <w:lang w:val="es-ES"/>
        </w:rPr>
        <w:t xml:space="preserve">Celebrada en la Sede, Nueva York, el </w:t>
      </w:r>
      <w:r w:rsidR="006A203D" w:rsidRPr="001E02A0">
        <w:rPr>
          <w:lang w:val="es-ES"/>
        </w:rPr>
        <w:t xml:space="preserve">miércoles 10 de marzo de 2010, </w:t>
      </w:r>
      <w:r w:rsidR="00E73EC7" w:rsidRPr="001E02A0">
        <w:rPr>
          <w:lang w:val="es-ES"/>
        </w:rPr>
        <w:t>a las 1</w:t>
      </w:r>
      <w:r w:rsidR="00CD2E8B" w:rsidRPr="001E02A0">
        <w:rPr>
          <w:lang w:val="es-ES"/>
        </w:rPr>
        <w:t>5</w:t>
      </w:r>
      <w:r w:rsidR="00E73EC7" w:rsidRPr="001E02A0">
        <w:rPr>
          <w:lang w:val="es-ES"/>
        </w:rPr>
        <w:t>.</w:t>
      </w:r>
      <w:r w:rsidR="00CD2E8B" w:rsidRPr="001E02A0">
        <w:rPr>
          <w:lang w:val="es-ES"/>
        </w:rPr>
        <w:t>0</w:t>
      </w:r>
      <w:r w:rsidR="00E73EC7" w:rsidRPr="001E02A0">
        <w:rPr>
          <w:lang w:val="es-ES"/>
        </w:rPr>
        <w:t>0 horas</w:t>
      </w:r>
    </w:p>
    <w:p w:rsidR="002A6957" w:rsidRPr="001E02A0" w:rsidRDefault="002A6957" w:rsidP="002A6957">
      <w:pPr>
        <w:spacing w:line="120" w:lineRule="exact"/>
        <w:rPr>
          <w:sz w:val="10"/>
          <w:lang w:val="es-ES"/>
        </w:rPr>
      </w:pPr>
    </w:p>
    <w:p w:rsidR="002A6957" w:rsidRPr="001E02A0" w:rsidRDefault="00185AB6" w:rsidP="00185AB6">
      <w:pPr>
        <w:tabs>
          <w:tab w:val="left" w:pos="738"/>
          <w:tab w:val="right" w:pos="1714"/>
          <w:tab w:val="left" w:pos="1800"/>
          <w:tab w:val="right" w:leader="dot" w:pos="8568"/>
        </w:tabs>
        <w:ind w:right="1267"/>
        <w:rPr>
          <w:sz w:val="10"/>
          <w:lang w:val="es-ES"/>
        </w:rPr>
      </w:pPr>
      <w:r w:rsidRPr="001E02A0">
        <w:rPr>
          <w:i/>
          <w:lang w:val="es-ES"/>
        </w:rPr>
        <w:tab/>
      </w:r>
      <w:r w:rsidR="002A6957" w:rsidRPr="001E02A0">
        <w:rPr>
          <w:i/>
          <w:lang w:val="es-ES"/>
        </w:rPr>
        <w:t>Presidente:</w:t>
      </w:r>
      <w:r w:rsidR="002A6957" w:rsidRPr="001E02A0">
        <w:rPr>
          <w:lang w:val="es-ES"/>
        </w:rPr>
        <w:tab/>
      </w:r>
      <w:r w:rsidR="00E73EC7" w:rsidRPr="001E02A0">
        <w:rPr>
          <w:lang w:val="es-ES"/>
        </w:rPr>
        <w:t xml:space="preserve">Sr. </w:t>
      </w:r>
      <w:r w:rsidR="006A203D" w:rsidRPr="001E02A0">
        <w:rPr>
          <w:lang w:val="es-ES"/>
        </w:rPr>
        <w:t>Iwasawa</w:t>
      </w:r>
      <w:r w:rsidR="00E73EC7" w:rsidRPr="001E02A0">
        <w:rPr>
          <w:lang w:val="es-ES"/>
        </w:rPr>
        <w:br/>
      </w:r>
    </w:p>
    <w:p w:rsidR="002A6957" w:rsidRPr="001E02A0" w:rsidRDefault="002A6957" w:rsidP="002A6957">
      <w:pPr>
        <w:tabs>
          <w:tab w:val="right" w:pos="1714"/>
          <w:tab w:val="left" w:pos="1800"/>
          <w:tab w:val="right" w:leader="dot" w:pos="8568"/>
        </w:tabs>
        <w:spacing w:line="120" w:lineRule="exact"/>
        <w:ind w:right="1267"/>
        <w:rPr>
          <w:sz w:val="10"/>
          <w:lang w:val="es-ES"/>
        </w:rPr>
      </w:pPr>
    </w:p>
    <w:p w:rsidR="002A6957" w:rsidRPr="001E02A0" w:rsidRDefault="002A6957" w:rsidP="002A6957">
      <w:pPr>
        <w:pStyle w:val="HCh"/>
        <w:rPr>
          <w:b w:val="0"/>
          <w:lang w:val="es-ES"/>
        </w:rPr>
      </w:pPr>
      <w:r w:rsidRPr="001E02A0">
        <w:rPr>
          <w:b w:val="0"/>
          <w:lang w:val="es-ES"/>
        </w:rPr>
        <w:t>Sumario</w:t>
      </w:r>
    </w:p>
    <w:p w:rsidR="002A6957" w:rsidRPr="001E02A0" w:rsidRDefault="002A6957" w:rsidP="002A6957">
      <w:pPr>
        <w:pStyle w:val="HCh"/>
        <w:spacing w:line="240" w:lineRule="auto"/>
        <w:rPr>
          <w:b w:val="0"/>
          <w:sz w:val="12"/>
          <w:lang w:val="es-ES"/>
        </w:rPr>
      </w:pPr>
    </w:p>
    <w:p w:rsidR="00645DF2" w:rsidRPr="001E02A0" w:rsidRDefault="006A203D" w:rsidP="002A6957">
      <w:pPr>
        <w:pStyle w:val="SingleTxt"/>
        <w:suppressAutoHyphens/>
        <w:jc w:val="left"/>
        <w:rPr>
          <w:lang w:val="es-ES"/>
        </w:rPr>
      </w:pPr>
      <w:r w:rsidRPr="001E02A0">
        <w:rPr>
          <w:lang w:val="es-ES"/>
        </w:rPr>
        <w:t xml:space="preserve">Examen de los informes presentados por los Estados partes en virtud del artículo 40 del Pacto </w:t>
      </w:r>
      <w:r w:rsidR="00CD2E8B" w:rsidRPr="001E02A0">
        <w:rPr>
          <w:lang w:val="es-ES"/>
        </w:rPr>
        <w:t>(</w:t>
      </w:r>
      <w:r w:rsidR="00CD2E8B" w:rsidRPr="001E02A0">
        <w:rPr>
          <w:i/>
          <w:lang w:val="es-ES"/>
        </w:rPr>
        <w:t>continuación</w:t>
      </w:r>
      <w:r w:rsidR="00CD2E8B" w:rsidRPr="001E02A0">
        <w:rPr>
          <w:lang w:val="es-ES"/>
        </w:rPr>
        <w:t>)</w:t>
      </w:r>
    </w:p>
    <w:p w:rsidR="00E926BE" w:rsidRPr="001E02A0" w:rsidRDefault="00E926BE" w:rsidP="002A6957">
      <w:pPr>
        <w:pStyle w:val="SingleTxt"/>
        <w:suppressAutoHyphens/>
        <w:jc w:val="left"/>
        <w:rPr>
          <w:i/>
          <w:lang w:val="es-ES"/>
        </w:rPr>
      </w:pPr>
      <w:r w:rsidRPr="001E02A0">
        <w:rPr>
          <w:lang w:val="es-ES"/>
        </w:rPr>
        <w:tab/>
      </w:r>
      <w:r w:rsidRPr="001E02A0">
        <w:rPr>
          <w:i/>
          <w:lang w:val="es-ES"/>
        </w:rPr>
        <w:t>Cuarto informe periódico de la Argentina</w:t>
      </w:r>
    </w:p>
    <w:p w:rsidR="00D30FF8" w:rsidRPr="001E02A0" w:rsidRDefault="00D30FF8" w:rsidP="002A6957">
      <w:pPr>
        <w:pStyle w:val="SingleTxt"/>
        <w:suppressAutoHyphens/>
        <w:jc w:val="left"/>
        <w:rPr>
          <w:lang w:val="es-ES"/>
        </w:rPr>
      </w:pPr>
    </w:p>
    <w:p w:rsidR="00D30FF8" w:rsidRPr="001E02A0" w:rsidRDefault="00D30FF8" w:rsidP="00D30FF8">
      <w:pPr>
        <w:pStyle w:val="SingleTxt"/>
        <w:suppressAutoHyphens/>
        <w:spacing w:after="0" w:line="20" w:lineRule="exact"/>
        <w:jc w:val="left"/>
        <w:rPr>
          <w:lang w:val="es-ES"/>
        </w:rPr>
        <w:sectPr w:rsidR="00D30FF8" w:rsidRPr="001E02A0" w:rsidSect="00043EF6">
          <w:endnotePr>
            <w:numFmt w:val="decimal"/>
          </w:endnotePr>
          <w:type w:val="continuous"/>
          <w:pgSz w:w="12240" w:h="15840" w:code="1"/>
          <w:pgMar w:top="1742" w:right="1195" w:bottom="1898" w:left="1195" w:header="576" w:footer="1030" w:gutter="0"/>
          <w:cols w:space="708"/>
          <w:noEndnote/>
          <w:docGrid w:linePitch="360"/>
        </w:sectPr>
      </w:pPr>
      <w:r w:rsidRPr="001E02A0">
        <w:rPr>
          <w:lang w:val="es-ES"/>
        </w:rPr>
        <w:br w:type="page"/>
      </w:r>
    </w:p>
    <w:p w:rsidR="00E73EC7" w:rsidRPr="001E02A0" w:rsidRDefault="00E73EC7" w:rsidP="00E73EC7">
      <w:pPr>
        <w:pStyle w:val="H4"/>
        <w:tabs>
          <w:tab w:val="left" w:pos="475"/>
          <w:tab w:val="left" w:pos="965"/>
          <w:tab w:val="left" w:pos="1440"/>
          <w:tab w:val="left" w:pos="1915"/>
          <w:tab w:val="left" w:pos="2405"/>
          <w:tab w:val="left" w:pos="2880"/>
          <w:tab w:val="left" w:pos="3355"/>
        </w:tabs>
        <w:ind w:left="475" w:hanging="475"/>
        <w:rPr>
          <w:lang w:val="es-ES"/>
        </w:rPr>
      </w:pPr>
      <w:r w:rsidRPr="001E02A0">
        <w:rPr>
          <w:lang w:val="es-ES"/>
        </w:rPr>
        <w:t>Se declara abierta la sesión a las 1</w:t>
      </w:r>
      <w:r w:rsidR="00CD2E8B" w:rsidRPr="001E02A0">
        <w:rPr>
          <w:lang w:val="es-ES"/>
        </w:rPr>
        <w:t>5</w:t>
      </w:r>
      <w:r w:rsidRPr="001E02A0">
        <w:rPr>
          <w:lang w:val="es-ES"/>
        </w:rPr>
        <w:t>.0</w:t>
      </w:r>
      <w:r w:rsidR="00E926BE" w:rsidRPr="001E02A0">
        <w:rPr>
          <w:lang w:val="es-ES"/>
        </w:rPr>
        <w:t>0</w:t>
      </w:r>
      <w:r w:rsidRPr="001E02A0">
        <w:rPr>
          <w:lang w:val="es-ES"/>
        </w:rPr>
        <w:t xml:space="preserve"> horas.</w:t>
      </w:r>
    </w:p>
    <w:p w:rsidR="00E73EC7" w:rsidRPr="001E02A0" w:rsidRDefault="00E73EC7" w:rsidP="00E73EC7">
      <w:pPr>
        <w:pStyle w:val="DualTxt"/>
        <w:spacing w:after="0" w:line="120" w:lineRule="exact"/>
        <w:rPr>
          <w:sz w:val="10"/>
          <w:lang w:val="es-ES"/>
        </w:rPr>
      </w:pPr>
    </w:p>
    <w:p w:rsidR="00E73EC7" w:rsidRPr="001E02A0" w:rsidRDefault="00E73EC7" w:rsidP="00E73EC7">
      <w:pPr>
        <w:pStyle w:val="DualTxt"/>
        <w:spacing w:after="0" w:line="120" w:lineRule="exact"/>
        <w:rPr>
          <w:sz w:val="10"/>
          <w:lang w:val="es-ES"/>
        </w:rPr>
      </w:pPr>
    </w:p>
    <w:p w:rsidR="00E73EC7" w:rsidRPr="001E02A0" w:rsidRDefault="00E926BE" w:rsidP="00E73EC7">
      <w:pPr>
        <w:pStyle w:val="H23"/>
        <w:tabs>
          <w:tab w:val="right" w:pos="360"/>
          <w:tab w:val="left" w:pos="475"/>
          <w:tab w:val="left" w:pos="965"/>
          <w:tab w:val="left" w:pos="1440"/>
          <w:tab w:val="left" w:pos="1915"/>
          <w:tab w:val="left" w:pos="2405"/>
          <w:tab w:val="left" w:pos="2880"/>
          <w:tab w:val="left" w:pos="3355"/>
        </w:tabs>
        <w:rPr>
          <w:b w:val="0"/>
          <w:lang w:val="es-ES"/>
        </w:rPr>
      </w:pPr>
      <w:r w:rsidRPr="001E02A0">
        <w:rPr>
          <w:lang w:val="es-ES"/>
        </w:rPr>
        <w:t>Examen de los informes presentados por los Estados partes en virtud del artículo 40 del Pacto</w:t>
      </w:r>
      <w:r w:rsidR="00CD2E8B" w:rsidRPr="001E02A0">
        <w:rPr>
          <w:lang w:val="es-ES"/>
        </w:rPr>
        <w:t xml:space="preserve"> </w:t>
      </w:r>
      <w:r w:rsidR="00E73EC7" w:rsidRPr="001E02A0">
        <w:rPr>
          <w:b w:val="0"/>
          <w:lang w:val="es-ES"/>
        </w:rPr>
        <w:t>(</w:t>
      </w:r>
      <w:r w:rsidR="00CD2E8B" w:rsidRPr="001E02A0">
        <w:rPr>
          <w:b w:val="0"/>
          <w:i/>
          <w:lang w:val="es-ES"/>
        </w:rPr>
        <w:t>continuación</w:t>
      </w:r>
      <w:r w:rsidR="00E73EC7" w:rsidRPr="001E02A0">
        <w:rPr>
          <w:b w:val="0"/>
          <w:lang w:val="es-ES"/>
        </w:rPr>
        <w:t>)</w:t>
      </w:r>
    </w:p>
    <w:p w:rsidR="00E926BE" w:rsidRPr="001E02A0" w:rsidRDefault="00E926BE" w:rsidP="00E926BE">
      <w:pPr>
        <w:pStyle w:val="DualTxt"/>
        <w:spacing w:after="0" w:line="120" w:lineRule="exact"/>
        <w:rPr>
          <w:sz w:val="10"/>
          <w:lang w:val="es-ES"/>
        </w:rPr>
      </w:pPr>
    </w:p>
    <w:p w:rsidR="00E926BE" w:rsidRPr="001E02A0" w:rsidRDefault="00E926BE" w:rsidP="008B3D9C">
      <w:pPr>
        <w:ind w:left="720" w:hanging="720"/>
        <w:rPr>
          <w:lang w:val="es-ES"/>
        </w:rPr>
      </w:pPr>
      <w:r w:rsidRPr="001E02A0">
        <w:rPr>
          <w:lang w:val="es-ES"/>
        </w:rPr>
        <w:tab/>
      </w:r>
      <w:r w:rsidRPr="001E02A0">
        <w:rPr>
          <w:i/>
          <w:lang w:val="es-ES"/>
        </w:rPr>
        <w:t>Cuarto informe peri</w:t>
      </w:r>
      <w:r w:rsidR="008B3D9C" w:rsidRPr="001E02A0">
        <w:rPr>
          <w:i/>
          <w:lang w:val="es-ES"/>
        </w:rPr>
        <w:t xml:space="preserve">ódico de la Argentina </w:t>
      </w:r>
      <w:r w:rsidR="008B3D9C" w:rsidRPr="001E02A0">
        <w:rPr>
          <w:lang w:val="es-ES"/>
        </w:rPr>
        <w:t>(CCPR/C/ARG/4)</w:t>
      </w:r>
    </w:p>
    <w:p w:rsidR="00E73EC7" w:rsidRPr="001E02A0" w:rsidRDefault="00E73EC7" w:rsidP="00E73EC7">
      <w:pPr>
        <w:pStyle w:val="DualTxt"/>
        <w:spacing w:after="0" w:line="120" w:lineRule="exact"/>
        <w:rPr>
          <w:sz w:val="10"/>
          <w:lang w:val="es-ES"/>
        </w:rPr>
      </w:pPr>
    </w:p>
    <w:p w:rsidR="00E926BE" w:rsidRPr="001E02A0" w:rsidRDefault="00E926BE" w:rsidP="00CA2F83">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i/>
          <w:lang w:val="es-ES"/>
        </w:rPr>
        <w:t>Por invitación del Presidente, los miembros de la delegación de la Argentina toman asiento a la mesa del Comité.</w:t>
      </w:r>
    </w:p>
    <w:p w:rsidR="00D31D87" w:rsidRPr="001E02A0" w:rsidRDefault="00D31D87" w:rsidP="00CA2F83">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 xml:space="preserve">El Presidente </w:t>
      </w:r>
      <w:r w:rsidRPr="001E02A0">
        <w:rPr>
          <w:lang w:val="es-ES"/>
        </w:rPr>
        <w:t xml:space="preserve">informa a la delegación de que, de conformidad con el párrafo 4 del artículo 71 del reglamento, un miembro del Comité no participará en el examen del cuarto informe periódico ni en el debate o la aprobación de las observaciones finales, dado que atañen al Estado parte </w:t>
      </w:r>
      <w:r w:rsidR="00DD7A8A">
        <w:rPr>
          <w:lang w:val="es-ES"/>
        </w:rPr>
        <w:t>en relac</w:t>
      </w:r>
      <w:r w:rsidR="00DD7A8A">
        <w:rPr>
          <w:lang w:val="es-MX"/>
        </w:rPr>
        <w:t>ión con e</w:t>
      </w:r>
      <w:r w:rsidRPr="001E02A0">
        <w:rPr>
          <w:lang w:val="es-ES"/>
        </w:rPr>
        <w:t>l cual el miembro fue elegido para integrar el Comité.</w:t>
      </w:r>
    </w:p>
    <w:p w:rsidR="00D31D87" w:rsidRPr="001E02A0" w:rsidRDefault="00185AB6" w:rsidP="00D31D8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El Sr. Du</w:t>
      </w:r>
      <w:r w:rsidR="00D31D87" w:rsidRPr="001E02A0">
        <w:rPr>
          <w:b/>
          <w:lang w:val="es-ES"/>
        </w:rPr>
        <w:t>halde</w:t>
      </w:r>
      <w:r w:rsidR="00D31D87" w:rsidRPr="001E02A0">
        <w:rPr>
          <w:lang w:val="es-ES"/>
        </w:rPr>
        <w:t xml:space="preserve"> (Argentina) presenta a la delegación y dice que el alto rango de sus miembros refleja la gran relevancia que el </w:t>
      </w:r>
      <w:r w:rsidR="001C04F8" w:rsidRPr="001E02A0">
        <w:rPr>
          <w:lang w:val="es-ES"/>
        </w:rPr>
        <w:t>Gobierno</w:t>
      </w:r>
      <w:r w:rsidR="00D31D87" w:rsidRPr="001E02A0">
        <w:rPr>
          <w:lang w:val="es-ES"/>
        </w:rPr>
        <w:t xml:space="preserve"> </w:t>
      </w:r>
      <w:r w:rsidR="009559A2" w:rsidRPr="001E02A0">
        <w:rPr>
          <w:lang w:val="es-ES"/>
        </w:rPr>
        <w:t>a</w:t>
      </w:r>
      <w:r w:rsidR="00D31D87" w:rsidRPr="001E02A0">
        <w:rPr>
          <w:lang w:val="es-ES"/>
        </w:rPr>
        <w:t xml:space="preserve">rgentino </w:t>
      </w:r>
      <w:r w:rsidRPr="001E02A0">
        <w:rPr>
          <w:lang w:val="es-ES"/>
        </w:rPr>
        <w:t>asigna</w:t>
      </w:r>
      <w:r w:rsidR="00D31D87" w:rsidRPr="001E02A0">
        <w:rPr>
          <w:lang w:val="es-ES"/>
        </w:rPr>
        <w:t xml:space="preserve"> al Comité de </w:t>
      </w:r>
      <w:r w:rsidRPr="001E02A0">
        <w:rPr>
          <w:lang w:val="es-ES"/>
        </w:rPr>
        <w:t>Derechos Humanos, al igual que a</w:t>
      </w:r>
      <w:r w:rsidR="00D31D87" w:rsidRPr="001E02A0">
        <w:rPr>
          <w:lang w:val="es-ES"/>
        </w:rPr>
        <w:t>l Pacto Internacional de De</w:t>
      </w:r>
      <w:r w:rsidRPr="001E02A0">
        <w:rPr>
          <w:lang w:val="es-ES"/>
        </w:rPr>
        <w:t>rechos Civiles y Políticos, a</w:t>
      </w:r>
      <w:r w:rsidR="00D31D87" w:rsidRPr="001E02A0">
        <w:rPr>
          <w:lang w:val="es-ES"/>
        </w:rPr>
        <w:t xml:space="preserve">l Pacto Internacional de Derechos Económicos, Sociales y Culturales y </w:t>
      </w:r>
      <w:r w:rsidRPr="001E02A0">
        <w:rPr>
          <w:lang w:val="es-ES"/>
        </w:rPr>
        <w:t>a</w:t>
      </w:r>
      <w:r w:rsidR="00D31D87" w:rsidRPr="001E02A0">
        <w:rPr>
          <w:lang w:val="es-ES"/>
        </w:rPr>
        <w:t xml:space="preserve">l conjunto más amplio de instrumentos internacionales de </w:t>
      </w:r>
      <w:r w:rsidR="001C04F8" w:rsidRPr="001E02A0">
        <w:rPr>
          <w:lang w:val="es-ES"/>
        </w:rPr>
        <w:t>derechos humanos</w:t>
      </w:r>
      <w:r w:rsidR="00D31D87" w:rsidRPr="001E02A0">
        <w:rPr>
          <w:lang w:val="es-ES"/>
        </w:rPr>
        <w:t xml:space="preserve"> incluidos en el texto de la Constitución nacional.</w:t>
      </w:r>
    </w:p>
    <w:p w:rsidR="00D31D87" w:rsidRPr="001E02A0" w:rsidRDefault="001522A8" w:rsidP="00D31D8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Desde el año </w:t>
      </w:r>
      <w:r w:rsidR="008B3D9C" w:rsidRPr="001E02A0">
        <w:rPr>
          <w:lang w:val="es-ES"/>
        </w:rPr>
        <w:t xml:space="preserve">2003, </w:t>
      </w:r>
      <w:r w:rsidRPr="001E02A0">
        <w:rPr>
          <w:lang w:val="es-ES"/>
        </w:rPr>
        <w:t>se ha reforzado en gran medida la eficacia de la</w:t>
      </w:r>
      <w:r w:rsidR="00DD7A8A">
        <w:rPr>
          <w:lang w:val="es-ES"/>
        </w:rPr>
        <w:t xml:space="preserve"> Secretaría de Derechos Humanos</w:t>
      </w:r>
      <w:r w:rsidRPr="001E02A0">
        <w:rPr>
          <w:lang w:val="es-ES"/>
        </w:rPr>
        <w:t xml:space="preserve"> en el M</w:t>
      </w:r>
      <w:r w:rsidR="009559A2" w:rsidRPr="001E02A0">
        <w:rPr>
          <w:lang w:val="es-ES"/>
        </w:rPr>
        <w:t>i</w:t>
      </w:r>
      <w:r w:rsidRPr="001E02A0">
        <w:rPr>
          <w:lang w:val="es-ES"/>
        </w:rPr>
        <w:t>nisterio de Justicia, Seguridad y Derechos Humanos</w:t>
      </w:r>
      <w:r w:rsidR="00DD7A8A">
        <w:rPr>
          <w:lang w:val="es-ES"/>
        </w:rPr>
        <w:t>,</w:t>
      </w:r>
      <w:r w:rsidRPr="001E02A0">
        <w:rPr>
          <w:lang w:val="es-ES"/>
        </w:rPr>
        <w:t xml:space="preserve"> debido a la promoción y protección de los </w:t>
      </w:r>
      <w:r w:rsidR="001C04F8" w:rsidRPr="001E02A0">
        <w:rPr>
          <w:lang w:val="es-ES"/>
        </w:rPr>
        <w:t>derechos humanos</w:t>
      </w:r>
      <w:r w:rsidR="00185AB6" w:rsidRPr="001E02A0">
        <w:rPr>
          <w:lang w:val="es-ES"/>
        </w:rPr>
        <w:t>,</w:t>
      </w:r>
      <w:r w:rsidRPr="001E02A0">
        <w:rPr>
          <w:lang w:val="es-ES"/>
        </w:rPr>
        <w:t xml:space="preserve"> que se han incorporado transversalmente en todas las esferas de formulación de políticas y acción gubernamental</w:t>
      </w:r>
      <w:r w:rsidR="008B3D9C" w:rsidRPr="001E02A0">
        <w:rPr>
          <w:lang w:val="es-ES"/>
        </w:rPr>
        <w:t>.</w:t>
      </w:r>
    </w:p>
    <w:p w:rsidR="00D31D87" w:rsidRPr="001E02A0" w:rsidRDefault="001522A8" w:rsidP="00D31D8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La aprobación de leyes y actividades </w:t>
      </w:r>
      <w:r w:rsidR="00185AB6" w:rsidRPr="001E02A0">
        <w:rPr>
          <w:lang w:val="es-ES"/>
        </w:rPr>
        <w:t xml:space="preserve">que abren nuevos horizontes </w:t>
      </w:r>
      <w:r w:rsidRPr="001E02A0">
        <w:rPr>
          <w:lang w:val="es-ES"/>
        </w:rPr>
        <w:t xml:space="preserve">ha colocado a los </w:t>
      </w:r>
      <w:r w:rsidR="001C04F8" w:rsidRPr="001E02A0">
        <w:rPr>
          <w:lang w:val="es-ES"/>
        </w:rPr>
        <w:t>derechos humanos</w:t>
      </w:r>
      <w:r w:rsidRPr="001E02A0">
        <w:rPr>
          <w:lang w:val="es-ES"/>
        </w:rPr>
        <w:t xml:space="preserve"> como eje fundamental de la refundación del </w:t>
      </w:r>
      <w:r w:rsidR="00185AB6" w:rsidRPr="001E02A0">
        <w:rPr>
          <w:lang w:val="es-ES"/>
        </w:rPr>
        <w:t>E</w:t>
      </w:r>
      <w:r w:rsidRPr="001E02A0">
        <w:rPr>
          <w:lang w:val="es-ES"/>
        </w:rPr>
        <w:t xml:space="preserve">stado democrático. Este papel fundamental de la promoción y protección de los </w:t>
      </w:r>
      <w:r w:rsidR="001C04F8" w:rsidRPr="001E02A0">
        <w:rPr>
          <w:lang w:val="es-ES"/>
        </w:rPr>
        <w:t>derechos humanos</w:t>
      </w:r>
      <w:r w:rsidRPr="001E02A0">
        <w:rPr>
          <w:lang w:val="es-ES"/>
        </w:rPr>
        <w:t xml:space="preserve"> no es solamente </w:t>
      </w:r>
      <w:r w:rsidR="00185AB6" w:rsidRPr="001E02A0">
        <w:rPr>
          <w:lang w:val="es-ES"/>
        </w:rPr>
        <w:t xml:space="preserve">para el cumplimiento de </w:t>
      </w:r>
      <w:r w:rsidRPr="001E02A0">
        <w:rPr>
          <w:lang w:val="es-ES"/>
        </w:rPr>
        <w:t>los compromisos internac</w:t>
      </w:r>
      <w:r w:rsidR="00185AB6" w:rsidRPr="001E02A0">
        <w:rPr>
          <w:lang w:val="es-ES"/>
        </w:rPr>
        <w:t>i</w:t>
      </w:r>
      <w:r w:rsidRPr="001E02A0">
        <w:rPr>
          <w:lang w:val="es-ES"/>
        </w:rPr>
        <w:t xml:space="preserve">onales en la materia asumidos por la Argentina. Su finalidad esencial es recuperar los fundamentos éticos del Estado y devolver como ejes </w:t>
      </w:r>
      <w:r w:rsidR="00185AB6" w:rsidRPr="001E02A0">
        <w:rPr>
          <w:lang w:val="es-ES"/>
        </w:rPr>
        <w:t>de</w:t>
      </w:r>
      <w:r w:rsidRPr="001E02A0">
        <w:rPr>
          <w:lang w:val="es-ES"/>
        </w:rPr>
        <w:t xml:space="preserve"> la política y la gestión pública, la defensa en todos sus aspectos de la dignidad humana y la búsqueda del bienestar y el ejercicio de los derechos de todos los miembros de la sociedad. De conformidad con esa filosofía, el </w:t>
      </w:r>
      <w:r w:rsidR="001C04F8" w:rsidRPr="001E02A0">
        <w:rPr>
          <w:lang w:val="es-ES"/>
        </w:rPr>
        <w:t>Gobierno</w:t>
      </w:r>
      <w:r w:rsidRPr="001E02A0">
        <w:rPr>
          <w:lang w:val="es-ES"/>
        </w:rPr>
        <w:t xml:space="preserve"> de la Argentina ha desempeñado un papel protagónico en la promoción de nuevos instrumentos básicos, entre ellos la Convención Interamericana contra la Desaparición Forzada de Personas y el reconocimiento del “derecho a la verdad”</w:t>
      </w:r>
      <w:r w:rsidR="008B3D9C" w:rsidRPr="001E02A0">
        <w:rPr>
          <w:lang w:val="es-ES"/>
        </w:rPr>
        <w:t>.</w:t>
      </w:r>
    </w:p>
    <w:p w:rsidR="00D31D87" w:rsidRPr="001E02A0" w:rsidRDefault="001522A8" w:rsidP="00D31D8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La </w:t>
      </w:r>
      <w:r w:rsidR="008B3D9C" w:rsidRPr="001E02A0">
        <w:rPr>
          <w:lang w:val="es-ES"/>
        </w:rPr>
        <w:t xml:space="preserve">Argentina </w:t>
      </w:r>
      <w:r w:rsidRPr="001E02A0">
        <w:rPr>
          <w:lang w:val="es-ES"/>
        </w:rPr>
        <w:t>no sólo ha reconocido la jurisdicción de los órganos de supervisión previst</w:t>
      </w:r>
      <w:r w:rsidR="009559A2" w:rsidRPr="001E02A0">
        <w:rPr>
          <w:lang w:val="es-ES"/>
        </w:rPr>
        <w:t>o</w:t>
      </w:r>
      <w:r w:rsidRPr="001E02A0">
        <w:rPr>
          <w:lang w:val="es-ES"/>
        </w:rPr>
        <w:t xml:space="preserve">s en los instrumentos internacionales, sino que además ha sostenido una política de transparencia. Dado que reconoce la necesidad de contar con relatores especiales independientes y mecanismos </w:t>
      </w:r>
      <w:r w:rsidR="001C04F8" w:rsidRPr="001E02A0">
        <w:rPr>
          <w:lang w:val="es-ES"/>
        </w:rPr>
        <w:t>internacionales</w:t>
      </w:r>
      <w:r w:rsidRPr="001E02A0">
        <w:rPr>
          <w:lang w:val="es-ES"/>
        </w:rPr>
        <w:t xml:space="preserve"> para la protección de los </w:t>
      </w:r>
      <w:r w:rsidR="001C04F8" w:rsidRPr="001E02A0">
        <w:rPr>
          <w:lang w:val="es-ES"/>
        </w:rPr>
        <w:t>derechos humanos</w:t>
      </w:r>
      <w:r w:rsidRPr="001E02A0">
        <w:rPr>
          <w:lang w:val="es-ES"/>
        </w:rPr>
        <w:t xml:space="preserve">, su </w:t>
      </w:r>
      <w:r w:rsidR="001C04F8" w:rsidRPr="001E02A0">
        <w:rPr>
          <w:lang w:val="es-ES"/>
        </w:rPr>
        <w:t>Gobierno</w:t>
      </w:r>
      <w:r w:rsidRPr="001E02A0">
        <w:rPr>
          <w:lang w:val="es-ES"/>
        </w:rPr>
        <w:t xml:space="preserve"> ha</w:t>
      </w:r>
      <w:r w:rsidR="009559A2" w:rsidRPr="001E02A0">
        <w:rPr>
          <w:lang w:val="es-ES"/>
        </w:rPr>
        <w:t xml:space="preserve"> </w:t>
      </w:r>
      <w:r w:rsidRPr="001E02A0">
        <w:rPr>
          <w:lang w:val="es-ES"/>
        </w:rPr>
        <w:t xml:space="preserve">formulado una invitación abierta y ha prometido su plena cooperación con los procedimientos especiales del Consejo de Derechos Humanos. </w:t>
      </w:r>
      <w:r w:rsidR="00DE68D1" w:rsidRPr="001E02A0">
        <w:rPr>
          <w:lang w:val="es-ES"/>
        </w:rPr>
        <w:t xml:space="preserve">La Argentina no ha negado aquello que resulta innegable: ha enfrentado su responsabilidad y ha asumido las consecuencias jurídicas ante la comprobación de la comisión de hechos que </w:t>
      </w:r>
      <w:r w:rsidR="00185AB6" w:rsidRPr="001E02A0">
        <w:rPr>
          <w:lang w:val="es-ES"/>
        </w:rPr>
        <w:t xml:space="preserve">constituyen una </w:t>
      </w:r>
      <w:r w:rsidR="00DE68D1" w:rsidRPr="001E02A0">
        <w:rPr>
          <w:lang w:val="es-ES"/>
        </w:rPr>
        <w:t xml:space="preserve">violación de los derechos y garantías consagrados por los tratados </w:t>
      </w:r>
      <w:r w:rsidR="001C04F8" w:rsidRPr="001E02A0">
        <w:rPr>
          <w:lang w:val="es-ES"/>
        </w:rPr>
        <w:t>internacionales</w:t>
      </w:r>
      <w:r w:rsidR="00DE68D1" w:rsidRPr="001E02A0">
        <w:rPr>
          <w:lang w:val="es-ES"/>
        </w:rPr>
        <w:t xml:space="preserve">. El actual </w:t>
      </w:r>
      <w:r w:rsidR="00DD7A8A">
        <w:rPr>
          <w:lang w:val="es-ES"/>
        </w:rPr>
        <w:t>G</w:t>
      </w:r>
      <w:r w:rsidR="00DE68D1" w:rsidRPr="001E02A0">
        <w:rPr>
          <w:lang w:val="es-ES"/>
        </w:rPr>
        <w:t>obierno asigna prioridad a la responsabilidad internacional, los mecanismos de alerta temprana y otros instrumentos para asegurar que las violaciones del pasado no se repitan en el futuro. En varias ocasiones, la Argentina ha promovido acuerdos para encontrar soluciones amistosas dentro del marco de la Comisión Interamericana de Derechos Humanos</w:t>
      </w:r>
      <w:r w:rsidR="00185AB6" w:rsidRPr="001E02A0">
        <w:rPr>
          <w:lang w:val="es-ES"/>
        </w:rPr>
        <w:t>,</w:t>
      </w:r>
      <w:r w:rsidR="00DE68D1" w:rsidRPr="001E02A0">
        <w:rPr>
          <w:lang w:val="es-ES"/>
        </w:rPr>
        <w:t xml:space="preserve"> en la inteligencia de que este mecanismo es la herramienta más idónea para promover y fortalecer el sistema regional de protección de los </w:t>
      </w:r>
      <w:r w:rsidR="001C04F8" w:rsidRPr="001E02A0">
        <w:rPr>
          <w:lang w:val="es-ES"/>
        </w:rPr>
        <w:t>derechos humanos</w:t>
      </w:r>
      <w:r w:rsidR="00DE68D1" w:rsidRPr="001E02A0">
        <w:rPr>
          <w:lang w:val="es-ES"/>
        </w:rPr>
        <w:t>.</w:t>
      </w:r>
    </w:p>
    <w:p w:rsidR="00D31D87" w:rsidRPr="001E02A0" w:rsidRDefault="00D31D87" w:rsidP="00D31D8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En los últimos </w:t>
      </w:r>
      <w:r w:rsidR="00185AB6" w:rsidRPr="001E02A0">
        <w:rPr>
          <w:lang w:val="es-ES"/>
        </w:rPr>
        <w:t>siete</w:t>
      </w:r>
      <w:r w:rsidRPr="001E02A0">
        <w:rPr>
          <w:lang w:val="es-ES"/>
        </w:rPr>
        <w:t xml:space="preserve"> años, los tres poderes del Estado y la sociedad civil se han esforzado por impulsar grandes avances en la defensa de los </w:t>
      </w:r>
      <w:r w:rsidR="001C04F8" w:rsidRPr="001E02A0">
        <w:rPr>
          <w:lang w:val="es-ES"/>
        </w:rPr>
        <w:t>derechos humanos</w:t>
      </w:r>
      <w:r w:rsidRPr="001E02A0">
        <w:rPr>
          <w:lang w:val="es-ES"/>
        </w:rPr>
        <w:t xml:space="preserve">, en particular con respecto a la aplicación del Pacto Internacional de Derechos Civiles y Políticos. El orador destaca que los ingentes esfuerzos no siempre redundan en mejoras inmediatas, puesto que incluso los propios cambios normativos y de la jurisprudencia deben vencer hábitos culturales que son rémoras de larga data en la </w:t>
      </w:r>
      <w:r w:rsidR="00185AB6" w:rsidRPr="001E02A0">
        <w:rPr>
          <w:lang w:val="es-ES"/>
        </w:rPr>
        <w:t>privación</w:t>
      </w:r>
      <w:r w:rsidRPr="001E02A0">
        <w:rPr>
          <w:lang w:val="es-ES"/>
        </w:rPr>
        <w:t xml:space="preserve"> de los derechos de algunos sectores de la sociedad</w:t>
      </w:r>
      <w:r w:rsidR="008B3D9C" w:rsidRPr="001E02A0">
        <w:rPr>
          <w:lang w:val="es-ES"/>
        </w:rPr>
        <w:t>.</w:t>
      </w:r>
    </w:p>
    <w:p w:rsidR="00D31D87" w:rsidRPr="001E02A0" w:rsidRDefault="00D31D87" w:rsidP="00D31D8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Es preciso señalar con absoluta franqueza que el sistema federal adoptado por la República </w:t>
      </w:r>
      <w:r w:rsidR="008B3D9C" w:rsidRPr="001E02A0">
        <w:rPr>
          <w:lang w:val="es-ES"/>
        </w:rPr>
        <w:t>Argentina</w:t>
      </w:r>
      <w:r w:rsidRPr="001E02A0">
        <w:rPr>
          <w:lang w:val="es-ES"/>
        </w:rPr>
        <w:t xml:space="preserve"> limita fuertemente la transposición de las normas dictadas en el plano nacional al ámbito de las 23 provincias que componen el país, junto con la ciudad autónoma de </w:t>
      </w:r>
      <w:r w:rsidR="008B3D9C" w:rsidRPr="001E02A0">
        <w:rPr>
          <w:lang w:val="es-ES"/>
        </w:rPr>
        <w:t xml:space="preserve">Buenos Aires. </w:t>
      </w:r>
      <w:r w:rsidRPr="001E02A0">
        <w:rPr>
          <w:lang w:val="es-ES"/>
        </w:rPr>
        <w:t xml:space="preserve">La certeza de los avances en materia </w:t>
      </w:r>
      <w:r w:rsidR="00185AB6" w:rsidRPr="001E02A0">
        <w:rPr>
          <w:lang w:val="es-ES"/>
        </w:rPr>
        <w:t xml:space="preserve">de derechos humanos </w:t>
      </w:r>
      <w:r w:rsidRPr="001E02A0">
        <w:rPr>
          <w:lang w:val="es-ES"/>
        </w:rPr>
        <w:t>no significa que el Gobierno argentino se considere satisfecho</w:t>
      </w:r>
      <w:r w:rsidR="00185AB6" w:rsidRPr="001E02A0">
        <w:rPr>
          <w:lang w:val="es-ES"/>
        </w:rPr>
        <w:t>,</w:t>
      </w:r>
      <w:r w:rsidRPr="001E02A0">
        <w:rPr>
          <w:lang w:val="es-ES"/>
        </w:rPr>
        <w:t xml:space="preserve"> y malo sería a su juicio que se diera por bien cumplido con lo realizado y no focalizara su mirada y su esfuerzo en todo lo que queda por modificar y transformar. Cada logro pone en evidencia nuevas necesidades y deja al descubierto falencias hasta</w:t>
      </w:r>
      <w:r w:rsidR="00185AB6" w:rsidRPr="001E02A0">
        <w:rPr>
          <w:lang w:val="es-ES"/>
        </w:rPr>
        <w:t xml:space="preserve"> entonces soterradas</w:t>
      </w:r>
      <w:r w:rsidRPr="001E02A0">
        <w:rPr>
          <w:lang w:val="es-ES"/>
        </w:rPr>
        <w:t xml:space="preserve"> por otras urgencias</w:t>
      </w:r>
      <w:r w:rsidR="008B3D9C" w:rsidRPr="001E02A0">
        <w:rPr>
          <w:lang w:val="es-ES"/>
        </w:rPr>
        <w:t>.</w:t>
      </w:r>
    </w:p>
    <w:p w:rsidR="00D31D87" w:rsidRPr="001E02A0" w:rsidRDefault="00D31D87" w:rsidP="00D31D8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Por consiguiente, es con espíritu amplio y abierto que su delegación entabla el diálogo con el Comité y da sus seguridades de que las recomendaciones que se formulen serán aceptadas por </w:t>
      </w:r>
      <w:r w:rsidR="00DD7A8A">
        <w:rPr>
          <w:lang w:val="es-ES"/>
        </w:rPr>
        <w:t>su</w:t>
      </w:r>
      <w:r w:rsidRPr="001E02A0">
        <w:rPr>
          <w:lang w:val="es-ES"/>
        </w:rPr>
        <w:t xml:space="preserve"> Gobierno como valiosas guías para la acción presente y futura</w:t>
      </w:r>
      <w:r w:rsidR="008B3D9C" w:rsidRPr="001E02A0">
        <w:rPr>
          <w:lang w:val="es-ES"/>
        </w:rPr>
        <w:t>.</w:t>
      </w:r>
    </w:p>
    <w:p w:rsidR="001B2F94" w:rsidRPr="001E02A0" w:rsidRDefault="00185AB6" w:rsidP="001B2F94">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En cuanto a </w:t>
      </w:r>
      <w:r w:rsidR="00D31D87" w:rsidRPr="001E02A0">
        <w:rPr>
          <w:lang w:val="es-ES"/>
        </w:rPr>
        <w:t xml:space="preserve">los principales aspectos del progreso logrado tras la asunción de la presidencia por </w:t>
      </w:r>
      <w:r w:rsidR="008B3D9C" w:rsidRPr="001E02A0">
        <w:rPr>
          <w:lang w:val="es-ES"/>
        </w:rPr>
        <w:t>N</w:t>
      </w:r>
      <w:r w:rsidRPr="001E02A0">
        <w:rPr>
          <w:lang w:val="es-ES"/>
        </w:rPr>
        <w:t>é</w:t>
      </w:r>
      <w:r w:rsidR="008B3D9C" w:rsidRPr="001E02A0">
        <w:rPr>
          <w:lang w:val="es-ES"/>
        </w:rPr>
        <w:t xml:space="preserve">stor Carlos Kirchner </w:t>
      </w:r>
      <w:r w:rsidR="00D31D87" w:rsidRPr="001E02A0">
        <w:rPr>
          <w:lang w:val="es-ES"/>
        </w:rPr>
        <w:t xml:space="preserve">en mayo de 2003, el </w:t>
      </w:r>
      <w:r w:rsidR="001C04F8" w:rsidRPr="001E02A0">
        <w:rPr>
          <w:lang w:val="es-ES"/>
        </w:rPr>
        <w:t>Gobierno</w:t>
      </w:r>
      <w:r w:rsidR="00D31D87" w:rsidRPr="001E02A0">
        <w:rPr>
          <w:lang w:val="es-ES"/>
        </w:rPr>
        <w:t xml:space="preserve"> inició un proceso de formulación de políticas públicas de </w:t>
      </w:r>
      <w:r w:rsidR="001C04F8" w:rsidRPr="001E02A0">
        <w:rPr>
          <w:lang w:val="es-ES"/>
        </w:rPr>
        <w:t>derechos humanos</w:t>
      </w:r>
      <w:r w:rsidR="00D31D87" w:rsidRPr="001E02A0">
        <w:rPr>
          <w:lang w:val="es-ES"/>
        </w:rPr>
        <w:t>, en la esperanza de restaurar el fin ético del Estado y la legitimidad de las instituciones democráticas. Con esos fines, el Gobierno hizo todo lo posible por consolidar la independencia de la hasta entonces desacreditada Corte Suprema de Justicia, eligiendo a un nuevo grupo de juristas de alto prestigio y comprobada imparcialidad e independencia. Otro importante logro fue la derogación de la Ley de “Punto Final” (</w:t>
      </w:r>
      <w:r w:rsidR="008B3D9C" w:rsidRPr="001E02A0">
        <w:rPr>
          <w:lang w:val="es-ES"/>
        </w:rPr>
        <w:t xml:space="preserve">No. 23492) </w:t>
      </w:r>
      <w:r w:rsidR="00D31D87" w:rsidRPr="001E02A0">
        <w:rPr>
          <w:lang w:val="es-ES"/>
        </w:rPr>
        <w:t xml:space="preserve">y la Ley de “Obediencia Debida” </w:t>
      </w:r>
      <w:r w:rsidR="008B3D9C" w:rsidRPr="001E02A0">
        <w:rPr>
          <w:lang w:val="es-ES"/>
        </w:rPr>
        <w:t xml:space="preserve">(No. 23521), </w:t>
      </w:r>
      <w:r w:rsidR="00D31D87" w:rsidRPr="001E02A0">
        <w:rPr>
          <w:lang w:val="es-ES"/>
        </w:rPr>
        <w:t xml:space="preserve">que habían servido de base a la represión militar y la impunidad </w:t>
      </w:r>
      <w:r w:rsidRPr="001E02A0">
        <w:rPr>
          <w:lang w:val="es-ES"/>
        </w:rPr>
        <w:t xml:space="preserve">prevalecientes </w:t>
      </w:r>
      <w:r w:rsidR="00D31D87" w:rsidRPr="001E02A0">
        <w:rPr>
          <w:lang w:val="es-ES"/>
        </w:rPr>
        <w:t>en el decenio de 1980. La derogación de esas leyes reincorpor</w:t>
      </w:r>
      <w:r w:rsidRPr="001E02A0">
        <w:rPr>
          <w:lang w:val="es-ES"/>
        </w:rPr>
        <w:t xml:space="preserve">ó a </w:t>
      </w:r>
      <w:r w:rsidR="00D31D87" w:rsidRPr="001E02A0">
        <w:rPr>
          <w:lang w:val="es-ES"/>
        </w:rPr>
        <w:t xml:space="preserve">la República en el grupo de </w:t>
      </w:r>
      <w:r w:rsidRPr="001E02A0">
        <w:rPr>
          <w:lang w:val="es-ES"/>
        </w:rPr>
        <w:t xml:space="preserve">países </w:t>
      </w:r>
      <w:r w:rsidR="00D31D87" w:rsidRPr="001E02A0">
        <w:rPr>
          <w:lang w:val="es-ES"/>
        </w:rPr>
        <w:t xml:space="preserve">donde impera el </w:t>
      </w:r>
      <w:r w:rsidRPr="001E02A0">
        <w:rPr>
          <w:lang w:val="es-ES"/>
        </w:rPr>
        <w:t>E</w:t>
      </w:r>
      <w:r w:rsidR="00D31D87" w:rsidRPr="001E02A0">
        <w:rPr>
          <w:lang w:val="es-ES"/>
        </w:rPr>
        <w:t xml:space="preserve">stado de derecho, unidos en su </w:t>
      </w:r>
      <w:r w:rsidR="001B2F94" w:rsidRPr="001E02A0">
        <w:rPr>
          <w:lang w:val="es-ES"/>
        </w:rPr>
        <w:t>execración de todos los crímenes de lesa humanidad. Al rest</w:t>
      </w:r>
      <w:r w:rsidRPr="001E02A0">
        <w:rPr>
          <w:lang w:val="es-ES"/>
        </w:rPr>
        <w:t>a</w:t>
      </w:r>
      <w:r w:rsidR="001B2F94" w:rsidRPr="001E02A0">
        <w:rPr>
          <w:lang w:val="es-ES"/>
        </w:rPr>
        <w:t>urar el imperio de la ley, el Presidente de la República decidió renovar la cúpula de las fuerzas armadas, de seguridad y policiales, como condición necesaria de un profundo proceso de cambio institucional en el sentido republicano y democrático</w:t>
      </w:r>
      <w:r w:rsidR="008B3D9C" w:rsidRPr="001E02A0">
        <w:rPr>
          <w:lang w:val="es-ES"/>
        </w:rPr>
        <w:t>.</w:t>
      </w:r>
    </w:p>
    <w:p w:rsidR="002846CB" w:rsidRPr="001E02A0" w:rsidRDefault="001B2F94" w:rsidP="002846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Esas políticas </w:t>
      </w:r>
      <w:r w:rsidR="002846CB" w:rsidRPr="001E02A0">
        <w:rPr>
          <w:lang w:val="es-ES"/>
        </w:rPr>
        <w:t xml:space="preserve">públicas de </w:t>
      </w:r>
      <w:r w:rsidR="001C04F8" w:rsidRPr="001E02A0">
        <w:rPr>
          <w:lang w:val="es-ES"/>
        </w:rPr>
        <w:t>derechos humanos</w:t>
      </w:r>
      <w:r w:rsidR="002846CB" w:rsidRPr="001E02A0">
        <w:rPr>
          <w:lang w:val="es-ES"/>
        </w:rPr>
        <w:t>, en su</w:t>
      </w:r>
      <w:r w:rsidR="00185AB6" w:rsidRPr="001E02A0">
        <w:rPr>
          <w:lang w:val="es-ES"/>
        </w:rPr>
        <w:t>s</w:t>
      </w:r>
      <w:r w:rsidR="002846CB" w:rsidRPr="001E02A0">
        <w:rPr>
          <w:lang w:val="es-ES"/>
        </w:rPr>
        <w:t xml:space="preserve"> múltiple</w:t>
      </w:r>
      <w:r w:rsidR="00185AB6" w:rsidRPr="001E02A0">
        <w:rPr>
          <w:lang w:val="es-ES"/>
        </w:rPr>
        <w:t>s dimensiones</w:t>
      </w:r>
      <w:r w:rsidR="002846CB" w:rsidRPr="001E02A0">
        <w:rPr>
          <w:lang w:val="es-ES"/>
        </w:rPr>
        <w:t xml:space="preserve"> de derechos civiles, políticos, económicos</w:t>
      </w:r>
      <w:r w:rsidR="00185AB6" w:rsidRPr="001E02A0">
        <w:rPr>
          <w:lang w:val="es-ES"/>
        </w:rPr>
        <w:t xml:space="preserve"> y</w:t>
      </w:r>
      <w:r w:rsidR="002846CB" w:rsidRPr="001E02A0">
        <w:rPr>
          <w:lang w:val="es-ES"/>
        </w:rPr>
        <w:t xml:space="preserve"> culturales se consolidan y se extienden bajo el liderazgo de la actual Presidenta </w:t>
      </w:r>
      <w:r w:rsidR="008B3D9C" w:rsidRPr="001E02A0">
        <w:rPr>
          <w:lang w:val="es-ES"/>
        </w:rPr>
        <w:t xml:space="preserve">Cristina Fernández de Kirchner. </w:t>
      </w:r>
      <w:r w:rsidR="002846CB" w:rsidRPr="001E02A0">
        <w:rPr>
          <w:lang w:val="es-ES"/>
        </w:rPr>
        <w:t>La lucha contra la impunidad, y la vasta empresa de verdad, justicia, memoria e indemnización continuó sin interrupción en todo el territorio de la Argentina, y es incontenible.</w:t>
      </w:r>
    </w:p>
    <w:p w:rsidR="002846CB" w:rsidRPr="001E02A0" w:rsidRDefault="002846CB" w:rsidP="002846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El orador recuerda el secuestro y desaparición de </w:t>
      </w:r>
      <w:r w:rsidR="008B3D9C" w:rsidRPr="001E02A0">
        <w:rPr>
          <w:lang w:val="es-ES"/>
        </w:rPr>
        <w:t xml:space="preserve">Jorge Julio López, </w:t>
      </w:r>
      <w:r w:rsidRPr="001E02A0">
        <w:rPr>
          <w:lang w:val="es-ES"/>
        </w:rPr>
        <w:t>y las atrocidades, la intimidación y la represión de la dictadura</w:t>
      </w:r>
      <w:r w:rsidR="00185AB6" w:rsidRPr="001E02A0">
        <w:rPr>
          <w:lang w:val="es-ES"/>
        </w:rPr>
        <w:t>,</w:t>
      </w:r>
      <w:r w:rsidRPr="001E02A0">
        <w:rPr>
          <w:lang w:val="es-ES"/>
        </w:rPr>
        <w:t xml:space="preserve"> y destaca la importancia de los programas de protección de los testigos y de asistencia psicológica, para someter a la justicia a los perpetradores. La Secretaría de Derechos Humanos se ha presentado como </w:t>
      </w:r>
      <w:r w:rsidR="00185AB6" w:rsidRPr="001E02A0">
        <w:rPr>
          <w:lang w:val="es-ES"/>
        </w:rPr>
        <w:t xml:space="preserve">querellante </w:t>
      </w:r>
      <w:r w:rsidRPr="001E02A0">
        <w:rPr>
          <w:lang w:val="es-ES"/>
        </w:rPr>
        <w:t xml:space="preserve">en más de 60 causas penales por crímenes de lesa humanidad y lo seguirá haciendo, porque la decisión del Estado </w:t>
      </w:r>
      <w:r w:rsidR="00185AB6" w:rsidRPr="001E02A0">
        <w:rPr>
          <w:lang w:val="es-ES"/>
        </w:rPr>
        <w:t xml:space="preserve">de </w:t>
      </w:r>
      <w:r w:rsidRPr="001E02A0">
        <w:rPr>
          <w:lang w:val="es-ES"/>
        </w:rPr>
        <w:t>lucha</w:t>
      </w:r>
      <w:r w:rsidR="00185AB6" w:rsidRPr="001E02A0">
        <w:rPr>
          <w:lang w:val="es-ES"/>
        </w:rPr>
        <w:t>r</w:t>
      </w:r>
      <w:r w:rsidRPr="001E02A0">
        <w:rPr>
          <w:lang w:val="es-ES"/>
        </w:rPr>
        <w:t xml:space="preserve"> contra la impunidad es inquebrantable. </w:t>
      </w:r>
      <w:r w:rsidR="00185AB6" w:rsidRPr="001E02A0">
        <w:rPr>
          <w:lang w:val="es-ES"/>
        </w:rPr>
        <w:t>T</w:t>
      </w:r>
      <w:r w:rsidRPr="001E02A0">
        <w:rPr>
          <w:lang w:val="es-ES"/>
        </w:rPr>
        <w:t xml:space="preserve">anto el ex Presidente Néstor Carlos Kirchner </w:t>
      </w:r>
      <w:r w:rsidR="00185AB6" w:rsidRPr="001E02A0">
        <w:rPr>
          <w:lang w:val="es-ES"/>
        </w:rPr>
        <w:t xml:space="preserve">como </w:t>
      </w:r>
      <w:r w:rsidRPr="001E02A0">
        <w:rPr>
          <w:lang w:val="es-ES"/>
        </w:rPr>
        <w:t xml:space="preserve">la actual Presidenta </w:t>
      </w:r>
      <w:r w:rsidR="008B3D9C" w:rsidRPr="001E02A0">
        <w:rPr>
          <w:lang w:val="es-ES"/>
        </w:rPr>
        <w:t>Cristina Fernández de Kirchner</w:t>
      </w:r>
      <w:r w:rsidR="00BE3E38" w:rsidRPr="001E02A0">
        <w:rPr>
          <w:lang w:val="es-ES"/>
        </w:rPr>
        <w:t xml:space="preserve"> expresaron claramente</w:t>
      </w:r>
      <w:r w:rsidRPr="001E02A0">
        <w:rPr>
          <w:lang w:val="es-ES"/>
        </w:rPr>
        <w:t xml:space="preserve"> </w:t>
      </w:r>
      <w:r w:rsidR="00BE3E38" w:rsidRPr="001E02A0">
        <w:rPr>
          <w:lang w:val="es-ES"/>
        </w:rPr>
        <w:t xml:space="preserve">que ése es un </w:t>
      </w:r>
      <w:r w:rsidRPr="001E02A0">
        <w:rPr>
          <w:lang w:val="es-ES"/>
        </w:rPr>
        <w:t xml:space="preserve">requisito </w:t>
      </w:r>
      <w:r w:rsidR="001E02A0" w:rsidRPr="001E02A0">
        <w:rPr>
          <w:lang w:val="es-ES"/>
        </w:rPr>
        <w:t>indispensable</w:t>
      </w:r>
      <w:r w:rsidRPr="001E02A0">
        <w:rPr>
          <w:lang w:val="es-ES"/>
        </w:rPr>
        <w:t xml:space="preserve"> para vivir íntegramente e</w:t>
      </w:r>
      <w:r w:rsidR="00BE3E38" w:rsidRPr="001E02A0">
        <w:rPr>
          <w:lang w:val="es-ES"/>
        </w:rPr>
        <w:t xml:space="preserve">l </w:t>
      </w:r>
      <w:r w:rsidRPr="001E02A0">
        <w:rPr>
          <w:lang w:val="es-ES"/>
        </w:rPr>
        <w:t>desafío de edifica</w:t>
      </w:r>
      <w:r w:rsidR="00BE3E38" w:rsidRPr="001E02A0">
        <w:rPr>
          <w:lang w:val="es-ES"/>
        </w:rPr>
        <w:t xml:space="preserve">r </w:t>
      </w:r>
      <w:r w:rsidRPr="001E02A0">
        <w:rPr>
          <w:lang w:val="es-ES"/>
        </w:rPr>
        <w:t xml:space="preserve">el </w:t>
      </w:r>
      <w:r w:rsidR="00BE3E38" w:rsidRPr="001E02A0">
        <w:rPr>
          <w:lang w:val="es-ES"/>
        </w:rPr>
        <w:t>E</w:t>
      </w:r>
      <w:r w:rsidRPr="001E02A0">
        <w:rPr>
          <w:lang w:val="es-ES"/>
        </w:rPr>
        <w:t>stado de derecho y una democracia inclusiva que asegure un futuro más justo y más humano para todo</w:t>
      </w:r>
      <w:r w:rsidR="00681B19" w:rsidRPr="001E02A0">
        <w:rPr>
          <w:lang w:val="es-ES"/>
        </w:rPr>
        <w:t>s</w:t>
      </w:r>
      <w:r w:rsidR="008B3D9C" w:rsidRPr="001E02A0">
        <w:rPr>
          <w:lang w:val="es-ES"/>
        </w:rPr>
        <w:t>.</w:t>
      </w:r>
    </w:p>
    <w:p w:rsidR="002846CB" w:rsidRPr="001E02A0" w:rsidRDefault="002846CB" w:rsidP="002846C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Hay, a la fecha, 100 condenados por los crímenes del terrorismo del Estado y otros 643 procesados, la mayoría de los cuales e</w:t>
      </w:r>
      <w:r w:rsidR="00681B19" w:rsidRPr="001E02A0">
        <w:rPr>
          <w:lang w:val="es-ES"/>
        </w:rPr>
        <w:t>nfrentarán la justicia en juici</w:t>
      </w:r>
      <w:r w:rsidRPr="001E02A0">
        <w:rPr>
          <w:lang w:val="es-ES"/>
        </w:rPr>
        <w:t>o</w:t>
      </w:r>
      <w:r w:rsidR="00681B19" w:rsidRPr="001E02A0">
        <w:rPr>
          <w:lang w:val="es-ES"/>
        </w:rPr>
        <w:t>s</w:t>
      </w:r>
      <w:r w:rsidRPr="001E02A0">
        <w:rPr>
          <w:lang w:val="es-ES"/>
        </w:rPr>
        <w:t xml:space="preserve"> orales y públicos en los que se respetan los principios del debido proceso. Aun cuando se perdieron 20 años en la tramitación de los juicios, las autoridades están comprometidas a </w:t>
      </w:r>
      <w:r w:rsidR="00BE3E38" w:rsidRPr="001E02A0">
        <w:rPr>
          <w:lang w:val="es-ES"/>
        </w:rPr>
        <w:t xml:space="preserve">acelerar </w:t>
      </w:r>
      <w:r w:rsidRPr="001E02A0">
        <w:rPr>
          <w:lang w:val="es-ES"/>
        </w:rPr>
        <w:t>el trámite de los casos restantes, respetando el principio del juicio imparcial.</w:t>
      </w:r>
    </w:p>
    <w:p w:rsidR="008866B7" w:rsidRPr="001E02A0" w:rsidRDefault="002846CB" w:rsidP="008866B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Hasta ahora se han restituido las identidades de 101 jóvenes, gracias a la acción coordinada entre las </w:t>
      </w:r>
      <w:r w:rsidR="008B3D9C" w:rsidRPr="001E02A0">
        <w:rPr>
          <w:lang w:val="es-ES"/>
        </w:rPr>
        <w:t>Abuelas de Plaza de Mayo</w:t>
      </w:r>
      <w:r w:rsidRPr="001E02A0">
        <w:rPr>
          <w:lang w:val="es-ES"/>
        </w:rPr>
        <w:t xml:space="preserve"> y la Comisión Nacional por el Derechos a</w:t>
      </w:r>
      <w:r w:rsidR="00681B19" w:rsidRPr="001E02A0">
        <w:rPr>
          <w:lang w:val="es-ES"/>
        </w:rPr>
        <w:t xml:space="preserve"> </w:t>
      </w:r>
      <w:r w:rsidRPr="001E02A0">
        <w:rPr>
          <w:lang w:val="es-ES"/>
        </w:rPr>
        <w:t xml:space="preserve">la Identidad </w:t>
      </w:r>
      <w:r w:rsidR="008B3D9C" w:rsidRPr="001E02A0">
        <w:rPr>
          <w:lang w:val="es-ES"/>
        </w:rPr>
        <w:t xml:space="preserve">(CONADI), </w:t>
      </w:r>
      <w:r w:rsidRPr="001E02A0">
        <w:rPr>
          <w:lang w:val="es-ES"/>
        </w:rPr>
        <w:t>conjuntamente con el Banco Nacional de Datos Genéticos. El apoyo oficial a la Iniciativa Latinoamericana para la Identificación de Desaparecidos, puesto de manifie</w:t>
      </w:r>
      <w:r w:rsidR="00681B19" w:rsidRPr="001E02A0">
        <w:rPr>
          <w:lang w:val="es-ES"/>
        </w:rPr>
        <w:t>s</w:t>
      </w:r>
      <w:r w:rsidRPr="001E02A0">
        <w:rPr>
          <w:lang w:val="es-ES"/>
        </w:rPr>
        <w:t xml:space="preserve">to en el acuerdo tripartito firmado por el Ministerio de Salud, la Secretaría de Derechos Humanos y el Equipo Argentino de Antropología Forense </w:t>
      </w:r>
      <w:r w:rsidR="008B3D9C" w:rsidRPr="001E02A0">
        <w:rPr>
          <w:lang w:val="es-ES"/>
        </w:rPr>
        <w:t>(EAAF)</w:t>
      </w:r>
      <w:r w:rsidRPr="001E02A0">
        <w:rPr>
          <w:lang w:val="es-ES"/>
        </w:rPr>
        <w:t xml:space="preserve">, posibilitó la identificación positiva de restos </w:t>
      </w:r>
      <w:r w:rsidR="008866B7" w:rsidRPr="001E02A0">
        <w:rPr>
          <w:lang w:val="es-ES"/>
        </w:rPr>
        <w:t>óseos hallados en tumbas innominadas</w:t>
      </w:r>
      <w:r w:rsidR="008B3D9C" w:rsidRPr="001E02A0">
        <w:rPr>
          <w:lang w:val="es-ES"/>
        </w:rPr>
        <w:t>.</w:t>
      </w:r>
    </w:p>
    <w:p w:rsidR="008866B7" w:rsidRPr="001E02A0" w:rsidRDefault="008866B7" w:rsidP="008866B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En los últimos años, las políticas públicas de </w:t>
      </w:r>
      <w:r w:rsidR="001C04F8" w:rsidRPr="001E02A0">
        <w:rPr>
          <w:lang w:val="es-ES"/>
        </w:rPr>
        <w:t>derechos humanos</w:t>
      </w:r>
      <w:r w:rsidRPr="001E02A0">
        <w:rPr>
          <w:lang w:val="es-ES"/>
        </w:rPr>
        <w:t xml:space="preserve"> han ocupado un lugar prioritario en la agenda del Estado, puesto de manifiesto por la aprobación de la </w:t>
      </w:r>
      <w:r w:rsidR="00BE3E38" w:rsidRPr="001E02A0">
        <w:rPr>
          <w:lang w:val="es-ES"/>
        </w:rPr>
        <w:t>L</w:t>
      </w:r>
      <w:r w:rsidRPr="001E02A0">
        <w:rPr>
          <w:lang w:val="es-ES"/>
        </w:rPr>
        <w:t xml:space="preserve">ey de protección integral de los derechos de niños, niñas y adolescentes, la </w:t>
      </w:r>
      <w:r w:rsidR="00BE3E38" w:rsidRPr="001E02A0">
        <w:rPr>
          <w:lang w:val="es-ES"/>
        </w:rPr>
        <w:t>L</w:t>
      </w:r>
      <w:r w:rsidRPr="001E02A0">
        <w:rPr>
          <w:lang w:val="es-ES"/>
        </w:rPr>
        <w:t>ey de migraciones</w:t>
      </w:r>
      <w:r w:rsidR="00681B19" w:rsidRPr="001E02A0">
        <w:rPr>
          <w:lang w:val="es-ES"/>
        </w:rPr>
        <w:t>,</w:t>
      </w:r>
      <w:r w:rsidRPr="001E02A0">
        <w:rPr>
          <w:lang w:val="es-ES"/>
        </w:rPr>
        <w:t xml:space="preserve"> la </w:t>
      </w:r>
      <w:r w:rsidR="00BE3E38" w:rsidRPr="001E02A0">
        <w:rPr>
          <w:lang w:val="es-ES"/>
        </w:rPr>
        <w:t>L</w:t>
      </w:r>
      <w:r w:rsidRPr="001E02A0">
        <w:rPr>
          <w:lang w:val="es-ES"/>
        </w:rPr>
        <w:t xml:space="preserve">ey de refugio, la aprobación del Protocolo Facultativo de la Convención sobre la </w:t>
      </w:r>
      <w:r w:rsidR="00BE3E38" w:rsidRPr="001E02A0">
        <w:rPr>
          <w:lang w:val="es-ES"/>
        </w:rPr>
        <w:t>eliminación de todas las formas de discriminación contra la mujer</w:t>
      </w:r>
      <w:r w:rsidRPr="001E02A0">
        <w:rPr>
          <w:lang w:val="es-ES"/>
        </w:rPr>
        <w:t xml:space="preserve">, y la reforma del Código de Justicia Militar. A lo largo de todo ese proceso, la Secretaría de </w:t>
      </w:r>
      <w:r w:rsidR="001C04F8" w:rsidRPr="001E02A0">
        <w:rPr>
          <w:lang w:val="es-ES"/>
        </w:rPr>
        <w:t>Derechos Humanos</w:t>
      </w:r>
      <w:r w:rsidRPr="001E02A0">
        <w:rPr>
          <w:lang w:val="es-ES"/>
        </w:rPr>
        <w:t xml:space="preserve"> ha intervenido de una u otra forma, inclusive en casos planteados ante el </w:t>
      </w:r>
      <w:r w:rsidR="00BE3E38" w:rsidRPr="001E02A0">
        <w:rPr>
          <w:lang w:val="es-ES"/>
        </w:rPr>
        <w:t>S</w:t>
      </w:r>
      <w:r w:rsidRPr="001E02A0">
        <w:rPr>
          <w:lang w:val="es-ES"/>
        </w:rPr>
        <w:t xml:space="preserve">istema </w:t>
      </w:r>
      <w:r w:rsidR="00BE3E38" w:rsidRPr="001E02A0">
        <w:rPr>
          <w:lang w:val="es-ES"/>
        </w:rPr>
        <w:t>I</w:t>
      </w:r>
      <w:r w:rsidRPr="001E02A0">
        <w:rPr>
          <w:lang w:val="es-ES"/>
        </w:rPr>
        <w:t xml:space="preserve">nteramericano de </w:t>
      </w:r>
      <w:r w:rsidR="00BE3E38" w:rsidRPr="001E02A0">
        <w:rPr>
          <w:lang w:val="es-ES"/>
        </w:rPr>
        <w:t>D</w:t>
      </w:r>
      <w:r w:rsidR="001C04F8" w:rsidRPr="001E02A0">
        <w:rPr>
          <w:lang w:val="es-ES"/>
        </w:rPr>
        <w:t xml:space="preserve">erechos </w:t>
      </w:r>
      <w:r w:rsidR="00BE3E38" w:rsidRPr="001E02A0">
        <w:rPr>
          <w:lang w:val="es-ES"/>
        </w:rPr>
        <w:t>H</w:t>
      </w:r>
      <w:r w:rsidR="001C04F8" w:rsidRPr="001E02A0">
        <w:rPr>
          <w:lang w:val="es-ES"/>
        </w:rPr>
        <w:t>umanos</w:t>
      </w:r>
      <w:r w:rsidRPr="001E02A0">
        <w:rPr>
          <w:lang w:val="es-ES"/>
        </w:rPr>
        <w:t>, de ser necesario</w:t>
      </w:r>
      <w:r w:rsidR="00BE3E38" w:rsidRPr="001E02A0">
        <w:rPr>
          <w:lang w:val="es-ES"/>
        </w:rPr>
        <w:t>.</w:t>
      </w:r>
    </w:p>
    <w:p w:rsidR="008866B7" w:rsidRPr="001E02A0" w:rsidRDefault="008866B7" w:rsidP="008866B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E</w:t>
      </w:r>
      <w:r w:rsidR="00681B19" w:rsidRPr="001E02A0">
        <w:rPr>
          <w:lang w:val="es-ES"/>
        </w:rPr>
        <w:t>n</w:t>
      </w:r>
      <w:r w:rsidRPr="001E02A0">
        <w:rPr>
          <w:lang w:val="es-ES"/>
        </w:rPr>
        <w:t xml:space="preserve"> materia de los llamados “nuevos </w:t>
      </w:r>
      <w:r w:rsidR="001C04F8" w:rsidRPr="001E02A0">
        <w:rPr>
          <w:lang w:val="es-ES"/>
        </w:rPr>
        <w:t>derechos humanos</w:t>
      </w:r>
      <w:r w:rsidRPr="001E02A0">
        <w:rPr>
          <w:lang w:val="es-ES"/>
        </w:rPr>
        <w:t xml:space="preserve">”, la Argentina participó activamente en la aprobación </w:t>
      </w:r>
      <w:r w:rsidR="00BE3E38" w:rsidRPr="001E02A0">
        <w:rPr>
          <w:lang w:val="es-ES"/>
        </w:rPr>
        <w:t xml:space="preserve">en 2005 </w:t>
      </w:r>
      <w:r w:rsidRPr="001E02A0">
        <w:rPr>
          <w:lang w:val="es-ES"/>
        </w:rPr>
        <w:t xml:space="preserve">por la Organización de las </w:t>
      </w:r>
      <w:r w:rsidR="001C04F8" w:rsidRPr="001E02A0">
        <w:rPr>
          <w:lang w:val="es-ES"/>
        </w:rPr>
        <w:t>Naciones Unidas</w:t>
      </w:r>
      <w:r w:rsidRPr="001E02A0">
        <w:rPr>
          <w:lang w:val="es-ES"/>
        </w:rPr>
        <w:t xml:space="preserve"> para la Educación, la Ciencia y la Cultura de la Declaración Universal sobre Bioética y </w:t>
      </w:r>
      <w:r w:rsidR="001C04F8" w:rsidRPr="001E02A0">
        <w:rPr>
          <w:lang w:val="es-ES"/>
        </w:rPr>
        <w:t>Derechos Humanos</w:t>
      </w:r>
      <w:r w:rsidRPr="001E02A0">
        <w:rPr>
          <w:lang w:val="es-ES"/>
        </w:rPr>
        <w:t xml:space="preserve">, y en la Convención </w:t>
      </w:r>
      <w:r w:rsidR="00DD7A8A" w:rsidRPr="001E02A0">
        <w:rPr>
          <w:lang w:val="es-ES"/>
        </w:rPr>
        <w:t xml:space="preserve">internacional para la protección de todas las personas contra las desapariciones forzadas, </w:t>
      </w:r>
      <w:r w:rsidRPr="001E02A0">
        <w:rPr>
          <w:lang w:val="es-ES"/>
        </w:rPr>
        <w:t xml:space="preserve">aprobada por las </w:t>
      </w:r>
      <w:r w:rsidR="001C04F8" w:rsidRPr="001E02A0">
        <w:rPr>
          <w:lang w:val="es-ES"/>
        </w:rPr>
        <w:t>Naciones Unidas</w:t>
      </w:r>
      <w:r w:rsidRPr="001E02A0">
        <w:rPr>
          <w:lang w:val="es-ES"/>
        </w:rPr>
        <w:t xml:space="preserve"> en </w:t>
      </w:r>
      <w:r w:rsidR="008B3D9C" w:rsidRPr="001E02A0">
        <w:rPr>
          <w:lang w:val="es-ES"/>
        </w:rPr>
        <w:t>2006.</w:t>
      </w:r>
    </w:p>
    <w:p w:rsidR="000745DD" w:rsidRPr="001E02A0" w:rsidRDefault="000745DD" w:rsidP="000745DD">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Diversos cambios legislativos de vastos alcances mejoraron las condiciones de la </w:t>
      </w:r>
      <w:r w:rsidR="00DD7A8A">
        <w:rPr>
          <w:lang w:val="es-ES"/>
        </w:rPr>
        <w:t xml:space="preserve">población activa </w:t>
      </w:r>
      <w:r w:rsidRPr="001E02A0">
        <w:rPr>
          <w:lang w:val="es-ES"/>
        </w:rPr>
        <w:t>y de los jubilados. En cuanto a las cuestiones económicas, la Argentina ha saldado su deuda con el Fondo Monetario Internacional</w:t>
      </w:r>
      <w:r w:rsidR="00BE3E38" w:rsidRPr="001E02A0">
        <w:rPr>
          <w:lang w:val="es-ES"/>
        </w:rPr>
        <w:t>,</w:t>
      </w:r>
      <w:r w:rsidRPr="001E02A0">
        <w:rPr>
          <w:lang w:val="es-ES"/>
        </w:rPr>
        <w:t xml:space="preserve"> ha renegociado su deuda externa y </w:t>
      </w:r>
      <w:r w:rsidR="00BE3E38" w:rsidRPr="001E02A0">
        <w:rPr>
          <w:lang w:val="es-ES"/>
        </w:rPr>
        <w:t xml:space="preserve">ha </w:t>
      </w:r>
      <w:r w:rsidRPr="001E02A0">
        <w:rPr>
          <w:lang w:val="es-ES"/>
        </w:rPr>
        <w:t>obtenido rebaja</w:t>
      </w:r>
      <w:r w:rsidR="00BE3E38" w:rsidRPr="001E02A0">
        <w:rPr>
          <w:lang w:val="es-ES"/>
        </w:rPr>
        <w:t>s</w:t>
      </w:r>
      <w:r w:rsidRPr="001E02A0">
        <w:rPr>
          <w:lang w:val="es-ES"/>
        </w:rPr>
        <w:t xml:space="preserve"> sin precedentes. Se prevé que las estrategias en curso que aplica su Gobierno han de restaurar la confianza de los inversionistas</w:t>
      </w:r>
      <w:r w:rsidR="00BE3E38" w:rsidRPr="001E02A0">
        <w:rPr>
          <w:lang w:val="es-ES"/>
        </w:rPr>
        <w:t>,</w:t>
      </w:r>
      <w:r w:rsidRPr="001E02A0">
        <w:rPr>
          <w:lang w:val="es-ES"/>
        </w:rPr>
        <w:t xml:space="preserve"> promover la estabilidad económica, generar niveles de crecimiento anual sin precedentes y fortalecer su posición para enfrentar los efectos de la crisis mundial.</w:t>
      </w:r>
    </w:p>
    <w:p w:rsidR="000745DD" w:rsidRPr="001E02A0" w:rsidRDefault="000745DD" w:rsidP="000745DD">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La nueva </w:t>
      </w:r>
      <w:r w:rsidR="00BE3E38" w:rsidRPr="001E02A0">
        <w:rPr>
          <w:lang w:val="es-ES"/>
        </w:rPr>
        <w:t>L</w:t>
      </w:r>
      <w:r w:rsidRPr="001E02A0">
        <w:rPr>
          <w:lang w:val="es-ES"/>
        </w:rPr>
        <w:t xml:space="preserve">ey de servicios de comunicación audiovisual fue </w:t>
      </w:r>
      <w:r w:rsidR="00BE3E38" w:rsidRPr="001E02A0">
        <w:rPr>
          <w:lang w:val="es-ES"/>
        </w:rPr>
        <w:t xml:space="preserve">formulada </w:t>
      </w:r>
      <w:r w:rsidRPr="001E02A0">
        <w:rPr>
          <w:lang w:val="es-ES"/>
        </w:rPr>
        <w:t xml:space="preserve">para alentar la participación </w:t>
      </w:r>
      <w:r w:rsidR="00DD7A8A">
        <w:rPr>
          <w:lang w:val="es-ES"/>
        </w:rPr>
        <w:t xml:space="preserve">en condiciones de </w:t>
      </w:r>
      <w:r w:rsidRPr="001E02A0">
        <w:rPr>
          <w:lang w:val="es-ES"/>
        </w:rPr>
        <w:t>igual</w:t>
      </w:r>
      <w:r w:rsidR="00DD7A8A">
        <w:rPr>
          <w:lang w:val="es-ES"/>
        </w:rPr>
        <w:t xml:space="preserve">dad </w:t>
      </w:r>
      <w:r w:rsidRPr="001E02A0">
        <w:rPr>
          <w:lang w:val="es-ES"/>
        </w:rPr>
        <w:t xml:space="preserve">del sector público, el sector privado y las organizaciones de la sociedad civil en los medios de difusión; prevenir la concentración monopólica; asegurar que los grupos minoritarios, incluidas las poblaciones indígenas, tengan acceso a los medios de difusión; y ampliar la libertad de expresión </w:t>
      </w:r>
      <w:r w:rsidR="00DD7A8A">
        <w:rPr>
          <w:lang w:val="es-ES"/>
        </w:rPr>
        <w:t xml:space="preserve">aboliendo la </w:t>
      </w:r>
      <w:r w:rsidR="00BE3E38" w:rsidRPr="001E02A0">
        <w:rPr>
          <w:lang w:val="es-ES"/>
        </w:rPr>
        <w:t xml:space="preserve">tipificación como delito de </w:t>
      </w:r>
      <w:r w:rsidRPr="001E02A0">
        <w:rPr>
          <w:lang w:val="es-ES"/>
        </w:rPr>
        <w:t>las calumnias e injurias en casos de interés público</w:t>
      </w:r>
      <w:r w:rsidR="008B3D9C" w:rsidRPr="001E02A0">
        <w:rPr>
          <w:lang w:val="es-ES"/>
        </w:rPr>
        <w:t>.</w:t>
      </w:r>
    </w:p>
    <w:p w:rsidR="000745DD" w:rsidRPr="001E02A0" w:rsidRDefault="000745DD" w:rsidP="000745DD">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Hubo un aumento sustancial en la representación y participación de las mujeres en la vida política, desde la adopción de una norma que garantiza su inclusión en las listas de representantes. La Presidenta de la </w:t>
      </w:r>
      <w:r w:rsidR="008B3D9C" w:rsidRPr="001E02A0">
        <w:rPr>
          <w:lang w:val="es-ES"/>
        </w:rPr>
        <w:t xml:space="preserve">Argentina </w:t>
      </w:r>
      <w:r w:rsidRPr="001E02A0">
        <w:rPr>
          <w:lang w:val="es-ES"/>
        </w:rPr>
        <w:t xml:space="preserve">es una mujer y en su gabinete </w:t>
      </w:r>
      <w:r w:rsidR="00BE3E38" w:rsidRPr="001E02A0">
        <w:rPr>
          <w:lang w:val="es-ES"/>
        </w:rPr>
        <w:t xml:space="preserve">ministerial </w:t>
      </w:r>
      <w:r w:rsidRPr="001E02A0">
        <w:rPr>
          <w:lang w:val="es-ES"/>
        </w:rPr>
        <w:t xml:space="preserve">hay tres mujeres, </w:t>
      </w:r>
      <w:r w:rsidR="00BE3E38" w:rsidRPr="001E02A0">
        <w:rPr>
          <w:lang w:val="es-ES"/>
        </w:rPr>
        <w:t xml:space="preserve">así como </w:t>
      </w:r>
      <w:r w:rsidRPr="001E02A0">
        <w:rPr>
          <w:lang w:val="es-ES"/>
        </w:rPr>
        <w:t>dos mujeres en la Corte Suprema de Justicia. Además</w:t>
      </w:r>
      <w:r w:rsidR="00BE3E38" w:rsidRPr="001E02A0">
        <w:rPr>
          <w:lang w:val="es-ES"/>
        </w:rPr>
        <w:t>,</w:t>
      </w:r>
      <w:r w:rsidRPr="001E02A0">
        <w:rPr>
          <w:lang w:val="es-ES"/>
        </w:rPr>
        <w:t xml:space="preserve"> la Comisión Nacional de Igualdad de Oportunidades, recientemente establecida en jurisdi</w:t>
      </w:r>
      <w:r w:rsidR="007C5EAA" w:rsidRPr="001E02A0">
        <w:rPr>
          <w:lang w:val="es-ES"/>
        </w:rPr>
        <w:t>cción del Ministerio de Trabajo</w:t>
      </w:r>
      <w:r w:rsidRPr="001E02A0">
        <w:rPr>
          <w:lang w:val="es-ES"/>
        </w:rPr>
        <w:t xml:space="preserve">, realiza vigorosas campañas para lograr el trato en igualdad de condiciones de mujeres y hombres en el ámbito laboral. También se han destacado programas concretos </w:t>
      </w:r>
      <w:r w:rsidR="00DD7A8A">
        <w:rPr>
          <w:lang w:val="es-ES"/>
        </w:rPr>
        <w:t xml:space="preserve">en </w:t>
      </w:r>
      <w:r w:rsidRPr="001E02A0">
        <w:rPr>
          <w:lang w:val="es-ES"/>
        </w:rPr>
        <w:t>esferas clave de la acción gubernamental</w:t>
      </w:r>
      <w:r w:rsidR="00DD7A8A">
        <w:rPr>
          <w:lang w:val="es-ES"/>
        </w:rPr>
        <w:t xml:space="preserve"> de </w:t>
      </w:r>
      <w:r w:rsidRPr="001E02A0">
        <w:rPr>
          <w:lang w:val="es-ES"/>
        </w:rPr>
        <w:t>lucha contra la discriminación, la trata de personas, la violencia en el hogar y la impunidad.</w:t>
      </w:r>
    </w:p>
    <w:p w:rsidR="000745DD" w:rsidRPr="001E02A0" w:rsidRDefault="000745DD" w:rsidP="000745DD">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Ha de señalarse también el activo papel de la </w:t>
      </w:r>
      <w:r w:rsidR="008B3D9C" w:rsidRPr="001E02A0">
        <w:rPr>
          <w:lang w:val="es-ES"/>
        </w:rPr>
        <w:t>Argentina</w:t>
      </w:r>
      <w:r w:rsidRPr="001E02A0">
        <w:rPr>
          <w:lang w:val="es-ES"/>
        </w:rPr>
        <w:t xml:space="preserve"> en el plano regional, dentro del marco del Mercado Común del Sur</w:t>
      </w:r>
      <w:r w:rsidR="008B3D9C" w:rsidRPr="001E02A0">
        <w:rPr>
          <w:lang w:val="es-ES"/>
        </w:rPr>
        <w:t xml:space="preserve"> (MERCOSUR). </w:t>
      </w:r>
      <w:r w:rsidRPr="001E02A0">
        <w:rPr>
          <w:lang w:val="es-ES"/>
        </w:rPr>
        <w:t xml:space="preserve">Se han celebrado reuniones de alto nivel de las autoridades de </w:t>
      </w:r>
      <w:r w:rsidR="001C04F8" w:rsidRPr="001E02A0">
        <w:rPr>
          <w:lang w:val="es-ES"/>
        </w:rPr>
        <w:t>derechos humanos</w:t>
      </w:r>
      <w:r w:rsidRPr="001E02A0">
        <w:rPr>
          <w:lang w:val="es-ES"/>
        </w:rPr>
        <w:t xml:space="preserve"> y funcionarios de ministerios de relaciones exteriores a fin de coordinar la aplicación de políticas comunes que tiendan a la plena vigencia de </w:t>
      </w:r>
      <w:r w:rsidR="00BE3E38" w:rsidRPr="001E02A0">
        <w:rPr>
          <w:lang w:val="es-ES"/>
        </w:rPr>
        <w:t>es</w:t>
      </w:r>
      <w:r w:rsidRPr="001E02A0">
        <w:rPr>
          <w:lang w:val="es-ES"/>
        </w:rPr>
        <w:t xml:space="preserve">os derechos. La Secretaría de </w:t>
      </w:r>
      <w:r w:rsidR="001C04F8" w:rsidRPr="001E02A0">
        <w:rPr>
          <w:lang w:val="es-ES"/>
        </w:rPr>
        <w:t>Derechos Humanos</w:t>
      </w:r>
      <w:r w:rsidRPr="001E02A0">
        <w:rPr>
          <w:lang w:val="es-ES"/>
        </w:rPr>
        <w:t xml:space="preserve"> está elaborando un plan nacional de acción, </w:t>
      </w:r>
      <w:r w:rsidR="00BE3E38" w:rsidRPr="001E02A0">
        <w:rPr>
          <w:lang w:val="es-ES"/>
        </w:rPr>
        <w:t xml:space="preserve">de conformidad con las recomendaciones de la Declaración y Programa de Acción de Viena, </w:t>
      </w:r>
      <w:r w:rsidRPr="001E02A0">
        <w:rPr>
          <w:lang w:val="es-ES"/>
        </w:rPr>
        <w:t xml:space="preserve">con activa participación de entidades de la sociedad civil y </w:t>
      </w:r>
      <w:r w:rsidR="00BE3E38" w:rsidRPr="001E02A0">
        <w:rPr>
          <w:lang w:val="es-ES"/>
        </w:rPr>
        <w:t>de los gobiernos provinciales.</w:t>
      </w:r>
    </w:p>
    <w:p w:rsidR="00627741" w:rsidRPr="001E02A0" w:rsidRDefault="00BE3E38" w:rsidP="00627741">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Entre o</w:t>
      </w:r>
      <w:r w:rsidR="000745DD" w:rsidRPr="001E02A0">
        <w:rPr>
          <w:lang w:val="es-ES"/>
        </w:rPr>
        <w:t xml:space="preserve">tros aspectos fundamentales de las políticas del Gobierno respecto de los </w:t>
      </w:r>
      <w:r w:rsidR="001C04F8" w:rsidRPr="001E02A0">
        <w:rPr>
          <w:lang w:val="es-ES"/>
        </w:rPr>
        <w:t>derechos humanos</w:t>
      </w:r>
      <w:r w:rsidR="000745DD" w:rsidRPr="001E02A0">
        <w:rPr>
          <w:lang w:val="es-ES"/>
        </w:rPr>
        <w:t xml:space="preserve"> </w:t>
      </w:r>
      <w:r w:rsidRPr="001E02A0">
        <w:rPr>
          <w:lang w:val="es-ES"/>
        </w:rPr>
        <w:t xml:space="preserve">cabe mencionar </w:t>
      </w:r>
      <w:r w:rsidR="000745DD" w:rsidRPr="001E02A0">
        <w:rPr>
          <w:lang w:val="es-ES"/>
        </w:rPr>
        <w:t>el desarrollo educacional, los planes de vivienda de interés social, los programas del Ministerio de Desarrollo Social en beneficio de mujeres y niños, las cooperativas de trabajo, los planes integrales de salud y la creación del Archivo Nacional de la Memoria, que hasta el momento ha compilado 10 millones de fojas de pruebas respecto del pasado.</w:t>
      </w:r>
    </w:p>
    <w:p w:rsidR="00627741" w:rsidRPr="001E02A0" w:rsidRDefault="000745DD" w:rsidP="00627741">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El Presidente</w:t>
      </w:r>
      <w:r w:rsidRPr="001E02A0">
        <w:rPr>
          <w:lang w:val="es-ES"/>
        </w:rPr>
        <w:t xml:space="preserve"> </w:t>
      </w:r>
      <w:r w:rsidR="008B3D9C" w:rsidRPr="001E02A0">
        <w:rPr>
          <w:lang w:val="es-ES"/>
        </w:rPr>
        <w:t>i</w:t>
      </w:r>
      <w:r w:rsidRPr="001E02A0">
        <w:rPr>
          <w:lang w:val="es-ES"/>
        </w:rPr>
        <w:t xml:space="preserve">nvita a la delegación a responder a las preguntas 1 a </w:t>
      </w:r>
      <w:r w:rsidR="008B3D9C" w:rsidRPr="001E02A0">
        <w:rPr>
          <w:lang w:val="es-ES"/>
        </w:rPr>
        <w:t xml:space="preserve">14 </w:t>
      </w:r>
      <w:r w:rsidRPr="001E02A0">
        <w:rPr>
          <w:lang w:val="es-ES"/>
        </w:rPr>
        <w:t xml:space="preserve">de la </w:t>
      </w:r>
      <w:r w:rsidR="00DD7A8A">
        <w:rPr>
          <w:lang w:val="es-ES"/>
        </w:rPr>
        <w:t>lista de cuestiones</w:t>
      </w:r>
      <w:r w:rsidRPr="001E02A0">
        <w:rPr>
          <w:lang w:val="es-ES"/>
        </w:rPr>
        <w:t xml:space="preserve"> (</w:t>
      </w:r>
      <w:r w:rsidR="008B3D9C" w:rsidRPr="001E02A0">
        <w:rPr>
          <w:lang w:val="es-ES"/>
        </w:rPr>
        <w:t xml:space="preserve">CCPR/C/ARG/Q/4). </w:t>
      </w:r>
      <w:r w:rsidR="00627741" w:rsidRPr="001E02A0">
        <w:rPr>
          <w:lang w:val="es-ES"/>
        </w:rPr>
        <w:t xml:space="preserve">Se disculpa por el hecho de que el texto de las respuestas </w:t>
      </w:r>
      <w:r w:rsidR="00BE3E38" w:rsidRPr="001E02A0">
        <w:rPr>
          <w:lang w:val="es-ES"/>
        </w:rPr>
        <w:t xml:space="preserve">por escrito </w:t>
      </w:r>
      <w:r w:rsidR="00627741" w:rsidRPr="001E02A0">
        <w:rPr>
          <w:lang w:val="es-ES"/>
        </w:rPr>
        <w:t>presentadas por la delegación sólo está</w:t>
      </w:r>
      <w:r w:rsidR="00DD7A8A">
        <w:rPr>
          <w:lang w:val="es-ES"/>
        </w:rPr>
        <w:t xml:space="preserve"> disponible</w:t>
      </w:r>
      <w:r w:rsidR="00627741" w:rsidRPr="001E02A0">
        <w:rPr>
          <w:lang w:val="es-ES"/>
        </w:rPr>
        <w:t xml:space="preserve"> en español, pero asegura que es un tema de preocupación para el Comité que se planteará ante los funcionarios </w:t>
      </w:r>
      <w:r w:rsidR="00DD7A8A">
        <w:rPr>
          <w:lang w:val="es-ES"/>
        </w:rPr>
        <w:t xml:space="preserve">competentes </w:t>
      </w:r>
      <w:r w:rsidR="00627741" w:rsidRPr="001E02A0">
        <w:rPr>
          <w:lang w:val="es-ES"/>
        </w:rPr>
        <w:t>de la Secretaría.</w:t>
      </w:r>
    </w:p>
    <w:p w:rsidR="00B578EA" w:rsidRPr="001E02A0" w:rsidRDefault="00627741" w:rsidP="00B578EA">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El</w:t>
      </w:r>
      <w:r w:rsidRPr="001E02A0">
        <w:rPr>
          <w:lang w:val="es-ES"/>
        </w:rPr>
        <w:t xml:space="preserve"> </w:t>
      </w:r>
      <w:r w:rsidRPr="001E02A0">
        <w:rPr>
          <w:b/>
          <w:lang w:val="es-ES"/>
        </w:rPr>
        <w:t>S</w:t>
      </w:r>
      <w:r w:rsidR="008B3D9C" w:rsidRPr="001E02A0">
        <w:rPr>
          <w:b/>
          <w:lang w:val="es-ES"/>
        </w:rPr>
        <w:t>r. Alén</w:t>
      </w:r>
      <w:r w:rsidR="008B3D9C" w:rsidRPr="001E02A0">
        <w:rPr>
          <w:lang w:val="es-ES"/>
        </w:rPr>
        <w:t xml:space="preserve"> (Argentina), </w:t>
      </w:r>
      <w:r w:rsidR="00B578EA" w:rsidRPr="001E02A0">
        <w:rPr>
          <w:lang w:val="es-ES"/>
        </w:rPr>
        <w:t xml:space="preserve">refiriéndose a la primera pregunta en la </w:t>
      </w:r>
      <w:r w:rsidR="00DD7A8A">
        <w:rPr>
          <w:lang w:val="es-ES"/>
        </w:rPr>
        <w:t>lista de cuestiones</w:t>
      </w:r>
      <w:r w:rsidR="00B578EA" w:rsidRPr="001E02A0">
        <w:rPr>
          <w:lang w:val="es-ES"/>
        </w:rPr>
        <w:t xml:space="preserve"> dice que, en virtud de la reforma constituciona</w:t>
      </w:r>
      <w:r w:rsidR="007C5EAA" w:rsidRPr="001E02A0">
        <w:rPr>
          <w:lang w:val="es-ES"/>
        </w:rPr>
        <w:t>l</w:t>
      </w:r>
      <w:r w:rsidR="00B578EA" w:rsidRPr="001E02A0">
        <w:rPr>
          <w:lang w:val="es-ES"/>
        </w:rPr>
        <w:t xml:space="preserve"> de </w:t>
      </w:r>
      <w:r w:rsidR="008B3D9C" w:rsidRPr="001E02A0">
        <w:rPr>
          <w:lang w:val="es-ES"/>
        </w:rPr>
        <w:t>1994</w:t>
      </w:r>
      <w:r w:rsidR="00B578EA" w:rsidRPr="001E02A0">
        <w:rPr>
          <w:lang w:val="es-ES"/>
        </w:rPr>
        <w:t xml:space="preserve">, los convenios internacionales, como el Pacto, tienen precedencia con respecto a la legislación nacional. De conformidad con el dictamen de la Corte </w:t>
      </w:r>
      <w:r w:rsidR="007C5EAA" w:rsidRPr="001E02A0">
        <w:rPr>
          <w:lang w:val="es-ES"/>
        </w:rPr>
        <w:t xml:space="preserve">Suprema </w:t>
      </w:r>
      <w:r w:rsidR="00B578EA" w:rsidRPr="001E02A0">
        <w:rPr>
          <w:lang w:val="es-ES"/>
        </w:rPr>
        <w:t xml:space="preserve">de Justicia de fecha 7 de julio de </w:t>
      </w:r>
      <w:r w:rsidR="008B3D9C" w:rsidRPr="001E02A0">
        <w:rPr>
          <w:lang w:val="es-ES"/>
        </w:rPr>
        <w:t xml:space="preserve">1992, </w:t>
      </w:r>
      <w:r w:rsidR="00B578EA" w:rsidRPr="001E02A0">
        <w:rPr>
          <w:lang w:val="es-ES"/>
        </w:rPr>
        <w:t>los derechos protegidos por el Pacto tienen precedencia constitucional: las normas del Pacto son operacionales y no necesitan ser reglamentadas p</w:t>
      </w:r>
      <w:r w:rsidR="00B40507" w:rsidRPr="001E02A0">
        <w:rPr>
          <w:lang w:val="es-ES"/>
        </w:rPr>
        <w:t>a</w:t>
      </w:r>
      <w:r w:rsidR="00B578EA" w:rsidRPr="001E02A0">
        <w:rPr>
          <w:lang w:val="es-ES"/>
        </w:rPr>
        <w:t xml:space="preserve">ra su aplicación nacional. En su dictamen de 1995 sobre “doble instancia”, la </w:t>
      </w:r>
      <w:r w:rsidR="00BE3E38" w:rsidRPr="001E02A0">
        <w:rPr>
          <w:lang w:val="es-ES"/>
        </w:rPr>
        <w:t>Corte Suprema</w:t>
      </w:r>
      <w:r w:rsidR="00B578EA" w:rsidRPr="001E02A0">
        <w:rPr>
          <w:lang w:val="es-ES"/>
        </w:rPr>
        <w:t xml:space="preserve"> trató de aclarar que, en su carácter de órgano supremo de uno de los poderes del Estado, puede aplicar las disposiciones de tratados internacionales en los que el Estado es parte. La preeminencia de la legislación </w:t>
      </w:r>
      <w:r w:rsidR="001C04F8" w:rsidRPr="001E02A0">
        <w:rPr>
          <w:lang w:val="es-ES"/>
        </w:rPr>
        <w:t>internacional</w:t>
      </w:r>
      <w:r w:rsidR="00B578EA" w:rsidRPr="001E02A0">
        <w:rPr>
          <w:lang w:val="es-ES"/>
        </w:rPr>
        <w:t xml:space="preserve"> de </w:t>
      </w:r>
      <w:r w:rsidR="001C04F8" w:rsidRPr="001E02A0">
        <w:rPr>
          <w:lang w:val="es-ES"/>
        </w:rPr>
        <w:t>derechos humanos</w:t>
      </w:r>
      <w:r w:rsidR="00B578EA" w:rsidRPr="001E02A0">
        <w:rPr>
          <w:lang w:val="es-ES"/>
        </w:rPr>
        <w:t xml:space="preserve"> respecto de la legislación nacional fue confirmada en ulteriores decisiones de la </w:t>
      </w:r>
      <w:r w:rsidR="00BE3E38" w:rsidRPr="001E02A0">
        <w:rPr>
          <w:lang w:val="es-ES"/>
        </w:rPr>
        <w:t>Corte Suprema</w:t>
      </w:r>
      <w:r w:rsidR="00B578EA" w:rsidRPr="001E02A0">
        <w:rPr>
          <w:lang w:val="es-ES"/>
        </w:rPr>
        <w:t>.</w:t>
      </w:r>
    </w:p>
    <w:p w:rsidR="00B578EA" w:rsidRPr="001E02A0" w:rsidRDefault="00B578EA" w:rsidP="00B578EA">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A partir de</w:t>
      </w:r>
      <w:r w:rsidR="008B3D9C" w:rsidRPr="001E02A0">
        <w:rPr>
          <w:lang w:val="es-ES"/>
        </w:rPr>
        <w:t xml:space="preserve"> 2007</w:t>
      </w:r>
      <w:r w:rsidRPr="001E02A0">
        <w:rPr>
          <w:lang w:val="es-ES"/>
        </w:rPr>
        <w:t xml:space="preserve">, el Estado argentino asignó prioridad a iniciativas sobre </w:t>
      </w:r>
      <w:r w:rsidR="001C04F8" w:rsidRPr="001E02A0">
        <w:rPr>
          <w:lang w:val="es-ES"/>
        </w:rPr>
        <w:t>derechos humanos</w:t>
      </w:r>
      <w:r w:rsidR="00BE3E38" w:rsidRPr="001E02A0">
        <w:rPr>
          <w:lang w:val="es-ES"/>
        </w:rPr>
        <w:t xml:space="preserve"> en </w:t>
      </w:r>
      <w:r w:rsidR="000E667C">
        <w:rPr>
          <w:lang w:val="es-ES"/>
        </w:rPr>
        <w:t xml:space="preserve">sus </w:t>
      </w:r>
      <w:r w:rsidR="00BE3E38" w:rsidRPr="001E02A0">
        <w:rPr>
          <w:lang w:val="es-ES"/>
        </w:rPr>
        <w:t>poderes ejecutivo</w:t>
      </w:r>
      <w:r w:rsidRPr="001E02A0">
        <w:rPr>
          <w:lang w:val="es-ES"/>
        </w:rPr>
        <w:t xml:space="preserve"> y legislativ</w:t>
      </w:r>
      <w:r w:rsidR="00BE3E38" w:rsidRPr="001E02A0">
        <w:rPr>
          <w:lang w:val="es-ES"/>
        </w:rPr>
        <w:t>o</w:t>
      </w:r>
      <w:r w:rsidRPr="001E02A0">
        <w:rPr>
          <w:lang w:val="es-ES"/>
        </w:rPr>
        <w:t xml:space="preserve">, en un esfuerzo por armonizar la legislación nacional con el derecho internacional en lo relativo a los </w:t>
      </w:r>
      <w:r w:rsidR="001C04F8" w:rsidRPr="001E02A0">
        <w:rPr>
          <w:lang w:val="es-ES"/>
        </w:rPr>
        <w:t>derechos humanos</w:t>
      </w:r>
      <w:r w:rsidRPr="001E02A0">
        <w:rPr>
          <w:lang w:val="es-ES"/>
        </w:rPr>
        <w:t>. En</w:t>
      </w:r>
      <w:r w:rsidR="000E667C">
        <w:rPr>
          <w:lang w:val="es-ES"/>
        </w:rPr>
        <w:t> </w:t>
      </w:r>
      <w:r w:rsidRPr="001E02A0">
        <w:rPr>
          <w:lang w:val="es-ES"/>
        </w:rPr>
        <w:t>octubre de 2008 se estableció en la Secretaría de</w:t>
      </w:r>
      <w:r w:rsidR="00FF5B5E">
        <w:rPr>
          <w:lang w:val="es-ES"/>
        </w:rPr>
        <w:t> </w:t>
      </w:r>
      <w:r w:rsidR="001C04F8" w:rsidRPr="001E02A0">
        <w:rPr>
          <w:lang w:val="es-ES"/>
        </w:rPr>
        <w:t>Derechos Humanos</w:t>
      </w:r>
      <w:r w:rsidRPr="001E02A0">
        <w:rPr>
          <w:lang w:val="es-ES"/>
        </w:rPr>
        <w:t xml:space="preserve"> una Dirección Nacional encargada de elaborar normas de </w:t>
      </w:r>
      <w:r w:rsidR="001C04F8" w:rsidRPr="001E02A0">
        <w:rPr>
          <w:lang w:val="es-ES"/>
        </w:rPr>
        <w:t>derechos humanos</w:t>
      </w:r>
      <w:r w:rsidRPr="001E02A0">
        <w:rPr>
          <w:lang w:val="es-ES"/>
        </w:rPr>
        <w:t>. La Dirección es mayormente responsable de la planificación y aplicación de investigaciones y estudios interdisciplinarios a fin de armonizar las normas nacionales, municipales y provinciales con las actuales disposiciones internacionales sobre derechos humanos.</w:t>
      </w:r>
    </w:p>
    <w:p w:rsidR="00B578EA" w:rsidRPr="001E02A0" w:rsidRDefault="00B578EA" w:rsidP="00B578EA">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Con respecto a la cuestión de los crímenes de lesa humanidad cometidos durante la dictadura, el orador dice que se han </w:t>
      </w:r>
      <w:r w:rsidR="000E667C">
        <w:rPr>
          <w:lang w:val="es-ES"/>
        </w:rPr>
        <w:t>iniciado</w:t>
      </w:r>
      <w:r w:rsidR="003D7D85" w:rsidRPr="001E02A0">
        <w:rPr>
          <w:lang w:val="es-ES"/>
        </w:rPr>
        <w:t xml:space="preserve"> 634 procesos judiciales </w:t>
      </w:r>
      <w:r w:rsidRPr="001E02A0">
        <w:rPr>
          <w:lang w:val="es-ES"/>
        </w:rPr>
        <w:t xml:space="preserve">por esos delitos. </w:t>
      </w:r>
      <w:r w:rsidR="003D7D85" w:rsidRPr="001E02A0">
        <w:rPr>
          <w:lang w:val="es-ES"/>
        </w:rPr>
        <w:t xml:space="preserve">Tras efectuar </w:t>
      </w:r>
      <w:r w:rsidRPr="001E02A0">
        <w:rPr>
          <w:lang w:val="es-ES"/>
        </w:rPr>
        <w:t xml:space="preserve">un desglose de la proporción de </w:t>
      </w:r>
      <w:r w:rsidR="003D7D85" w:rsidRPr="001E02A0">
        <w:rPr>
          <w:lang w:val="es-ES"/>
        </w:rPr>
        <w:t xml:space="preserve">sentencias </w:t>
      </w:r>
      <w:r w:rsidRPr="001E02A0">
        <w:rPr>
          <w:lang w:val="es-ES"/>
        </w:rPr>
        <w:t xml:space="preserve">y convicciones emitidas, el orador explica que esos juicios están actualmente en curso en cinco jurisdicciones y que se han fijado fechas para </w:t>
      </w:r>
      <w:r w:rsidR="003D7D85" w:rsidRPr="001E02A0">
        <w:rPr>
          <w:lang w:val="es-ES"/>
        </w:rPr>
        <w:t xml:space="preserve">futuras </w:t>
      </w:r>
      <w:r w:rsidRPr="001E02A0">
        <w:rPr>
          <w:lang w:val="es-ES"/>
        </w:rPr>
        <w:t>audiencias.</w:t>
      </w:r>
    </w:p>
    <w:p w:rsidR="00B578EA" w:rsidRPr="001E02A0" w:rsidRDefault="00B578EA" w:rsidP="00B578EA">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La derogación </w:t>
      </w:r>
      <w:r w:rsidR="003D7D85" w:rsidRPr="001E02A0">
        <w:rPr>
          <w:lang w:val="es-ES"/>
        </w:rPr>
        <w:t xml:space="preserve">en 2003 </w:t>
      </w:r>
      <w:r w:rsidRPr="001E02A0">
        <w:rPr>
          <w:lang w:val="es-ES"/>
        </w:rPr>
        <w:t xml:space="preserve">de la Ley </w:t>
      </w:r>
      <w:r w:rsidR="003D7D85" w:rsidRPr="001E02A0">
        <w:rPr>
          <w:lang w:val="es-ES"/>
        </w:rPr>
        <w:t xml:space="preserve">de </w:t>
      </w:r>
      <w:r w:rsidRPr="001E02A0">
        <w:rPr>
          <w:lang w:val="es-ES"/>
        </w:rPr>
        <w:t xml:space="preserve">“Punto Final” </w:t>
      </w:r>
      <w:r w:rsidR="008B3D9C" w:rsidRPr="001E02A0">
        <w:rPr>
          <w:lang w:val="es-ES"/>
        </w:rPr>
        <w:t xml:space="preserve">(No. 23492), </w:t>
      </w:r>
      <w:r w:rsidRPr="001E02A0">
        <w:rPr>
          <w:lang w:val="es-ES"/>
        </w:rPr>
        <w:t>y la Ley de “Obediencia Debida”</w:t>
      </w:r>
      <w:r w:rsidR="008B3D9C" w:rsidRPr="001E02A0">
        <w:rPr>
          <w:lang w:val="es-ES"/>
        </w:rPr>
        <w:t xml:space="preserve"> (No. 23521)</w:t>
      </w:r>
      <w:r w:rsidRPr="001E02A0">
        <w:rPr>
          <w:lang w:val="es-ES"/>
        </w:rPr>
        <w:t>, además de varias otras leyes, preparó el camino para rea</w:t>
      </w:r>
      <w:r w:rsidR="002E0C56">
        <w:rPr>
          <w:lang w:val="es-ES"/>
        </w:rPr>
        <w:t xml:space="preserve">nudar </w:t>
      </w:r>
      <w:r w:rsidRPr="001E02A0">
        <w:rPr>
          <w:lang w:val="es-ES"/>
        </w:rPr>
        <w:t xml:space="preserve">el trámite de casos </w:t>
      </w:r>
      <w:r w:rsidR="002E0C56">
        <w:rPr>
          <w:lang w:val="es-ES"/>
        </w:rPr>
        <w:t xml:space="preserve">que </w:t>
      </w:r>
      <w:r w:rsidR="003D7D85" w:rsidRPr="001E02A0">
        <w:rPr>
          <w:lang w:val="es-ES"/>
        </w:rPr>
        <w:t>había</w:t>
      </w:r>
      <w:r w:rsidR="002E0C56">
        <w:rPr>
          <w:lang w:val="es-ES"/>
        </w:rPr>
        <w:t>n</w:t>
      </w:r>
      <w:r w:rsidRPr="001E02A0">
        <w:rPr>
          <w:lang w:val="es-ES"/>
        </w:rPr>
        <w:t xml:space="preserve"> sido </w:t>
      </w:r>
      <w:r w:rsidR="002E0C56">
        <w:rPr>
          <w:lang w:val="es-ES"/>
        </w:rPr>
        <w:t xml:space="preserve">archivados </w:t>
      </w:r>
      <w:r w:rsidR="003D7D85" w:rsidRPr="001E02A0">
        <w:rPr>
          <w:lang w:val="es-ES"/>
        </w:rPr>
        <w:t>por tiempo indefinido</w:t>
      </w:r>
      <w:r w:rsidRPr="001E02A0">
        <w:rPr>
          <w:lang w:val="es-ES"/>
        </w:rPr>
        <w:t>. Entre los importantes adelantos cabe mencionar la creación de un fondo de indemnización a las víctimas y el establecimiento del Banco Nacional de Datos Genéticos para identificar a los menores secuestrados durante la dictadura.</w:t>
      </w:r>
    </w:p>
    <w:p w:rsidR="00B578EA" w:rsidRPr="001E02A0" w:rsidRDefault="00B578EA" w:rsidP="00B578EA">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Con respecto a la seguridad de los testigos de cargo, el orador dice que la Ley 25</w:t>
      </w:r>
      <w:r w:rsidR="008B3D9C" w:rsidRPr="001E02A0">
        <w:rPr>
          <w:lang w:val="es-ES"/>
        </w:rPr>
        <w:t xml:space="preserve">764 </w:t>
      </w:r>
      <w:r w:rsidRPr="001E02A0">
        <w:rPr>
          <w:lang w:val="es-ES"/>
        </w:rPr>
        <w:t xml:space="preserve">establece un programa de protección de testigos en jurisdicción de la Dirección Nacional del Programa Nacional de Protección de Testigos </w:t>
      </w:r>
      <w:r w:rsidR="002E0C56">
        <w:rPr>
          <w:lang w:val="es-ES"/>
        </w:rPr>
        <w:t>e Imputados</w:t>
      </w:r>
      <w:r w:rsidR="003D7D85" w:rsidRPr="001E02A0">
        <w:rPr>
          <w:lang w:val="es-ES"/>
        </w:rPr>
        <w:t>,</w:t>
      </w:r>
      <w:r w:rsidRPr="001E02A0">
        <w:rPr>
          <w:lang w:val="es-ES"/>
        </w:rPr>
        <w:t xml:space="preserve"> en casos que fueron reabiertos para investigar la conculcación de los </w:t>
      </w:r>
      <w:r w:rsidR="001C04F8" w:rsidRPr="001E02A0">
        <w:rPr>
          <w:lang w:val="es-ES"/>
        </w:rPr>
        <w:t>derechos humanos</w:t>
      </w:r>
      <w:r w:rsidRPr="001E02A0">
        <w:rPr>
          <w:lang w:val="es-ES"/>
        </w:rPr>
        <w:t xml:space="preserve"> cometida durante la ex dictadura militar. Las modalidades del </w:t>
      </w:r>
      <w:r w:rsidR="003D7D85" w:rsidRPr="001E02A0">
        <w:rPr>
          <w:lang w:val="es-ES"/>
        </w:rPr>
        <w:t xml:space="preserve">Programa Nacional </w:t>
      </w:r>
      <w:r w:rsidRPr="001E02A0">
        <w:rPr>
          <w:lang w:val="es-ES"/>
        </w:rPr>
        <w:t>con respecto a la protección, la reubicación, el cambio de identidad y otros instrumentos fueron ev</w:t>
      </w:r>
      <w:r w:rsidR="002E0C56">
        <w:rPr>
          <w:lang w:val="es-ES"/>
        </w:rPr>
        <w:t>aluada</w:t>
      </w:r>
      <w:r w:rsidRPr="001E02A0">
        <w:rPr>
          <w:lang w:val="es-ES"/>
        </w:rPr>
        <w:t xml:space="preserve">s para cada caso por separado. En 2007, </w:t>
      </w:r>
      <w:r w:rsidR="002E0C56">
        <w:rPr>
          <w:lang w:val="es-ES"/>
        </w:rPr>
        <w:t xml:space="preserve">para </w:t>
      </w:r>
      <w:r w:rsidRPr="001E02A0">
        <w:rPr>
          <w:lang w:val="es-ES"/>
        </w:rPr>
        <w:t xml:space="preserve">un total de </w:t>
      </w:r>
      <w:r w:rsidR="008B3D9C" w:rsidRPr="001E02A0">
        <w:rPr>
          <w:lang w:val="es-ES"/>
        </w:rPr>
        <w:t xml:space="preserve">430 </w:t>
      </w:r>
      <w:r w:rsidRPr="001E02A0">
        <w:rPr>
          <w:lang w:val="es-ES"/>
        </w:rPr>
        <w:t xml:space="preserve">testigos, </w:t>
      </w:r>
      <w:r w:rsidR="003D7D85" w:rsidRPr="001E02A0">
        <w:rPr>
          <w:lang w:val="es-ES"/>
        </w:rPr>
        <w:t xml:space="preserve">se presentaron </w:t>
      </w:r>
      <w:r w:rsidRPr="001E02A0">
        <w:rPr>
          <w:lang w:val="es-ES"/>
        </w:rPr>
        <w:t xml:space="preserve">más de 1.000 </w:t>
      </w:r>
      <w:r w:rsidR="003D7D85" w:rsidRPr="001E02A0">
        <w:rPr>
          <w:lang w:val="es-ES"/>
        </w:rPr>
        <w:t xml:space="preserve">solicitudes de </w:t>
      </w:r>
      <w:r w:rsidRPr="001E02A0">
        <w:rPr>
          <w:lang w:val="es-ES"/>
        </w:rPr>
        <w:t>información sobre el alcance del programa y aproximadamente 200 se benefic</w:t>
      </w:r>
      <w:r w:rsidR="003D7D85" w:rsidRPr="001E02A0">
        <w:rPr>
          <w:lang w:val="es-ES"/>
        </w:rPr>
        <w:t>iaron</w:t>
      </w:r>
      <w:r w:rsidRPr="001E02A0">
        <w:rPr>
          <w:lang w:val="es-ES"/>
        </w:rPr>
        <w:t xml:space="preserve"> con medidas de protección.</w:t>
      </w:r>
    </w:p>
    <w:p w:rsidR="00B75E57" w:rsidRPr="001E02A0" w:rsidRDefault="00B578EA" w:rsidP="00B75E5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El orador describe la amplia</w:t>
      </w:r>
      <w:r w:rsidR="00B75E57" w:rsidRPr="001E02A0">
        <w:rPr>
          <w:lang w:val="es-ES"/>
        </w:rPr>
        <w:t xml:space="preserve"> </w:t>
      </w:r>
      <w:r w:rsidRPr="001E02A0">
        <w:rPr>
          <w:lang w:val="es-ES"/>
        </w:rPr>
        <w:t xml:space="preserve">cobertura del </w:t>
      </w:r>
      <w:r w:rsidR="003D7D85" w:rsidRPr="001E02A0">
        <w:rPr>
          <w:lang w:val="es-ES"/>
        </w:rPr>
        <w:t>P</w:t>
      </w:r>
      <w:r w:rsidRPr="001E02A0">
        <w:rPr>
          <w:lang w:val="es-ES"/>
        </w:rPr>
        <w:t xml:space="preserve">rograma y la extensa red nacional de profesionales que se encargan de gran número de casos, conjuntamente </w:t>
      </w:r>
      <w:r w:rsidR="00B75E57" w:rsidRPr="001E02A0">
        <w:rPr>
          <w:lang w:val="es-ES"/>
        </w:rPr>
        <w:t xml:space="preserve">con órganos del Estado. En </w:t>
      </w:r>
      <w:r w:rsidR="008B3D9C" w:rsidRPr="001E02A0">
        <w:rPr>
          <w:lang w:val="es-ES"/>
        </w:rPr>
        <w:t>2007</w:t>
      </w:r>
      <w:r w:rsidR="00B75E57" w:rsidRPr="001E02A0">
        <w:rPr>
          <w:lang w:val="es-ES"/>
        </w:rPr>
        <w:t xml:space="preserve"> se aprobaron varios decretos y </w:t>
      </w:r>
      <w:r w:rsidR="002E0C56">
        <w:rPr>
          <w:lang w:val="es-ES"/>
        </w:rPr>
        <w:t xml:space="preserve">se adoptaron diversos </w:t>
      </w:r>
      <w:r w:rsidR="00B75E57" w:rsidRPr="001E02A0">
        <w:rPr>
          <w:lang w:val="es-ES"/>
        </w:rPr>
        <w:t>enfoques para aportar atención, vigilancia y asistencia a los testigos en todo el territorio de la República.</w:t>
      </w:r>
    </w:p>
    <w:p w:rsidR="00A72557" w:rsidRPr="001E02A0" w:rsidRDefault="00A72557" w:rsidP="00A7255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El Comité expresó interés en el funcionamiento del Instituto Nacional de Estadística y Censos </w:t>
      </w:r>
      <w:r w:rsidR="008B3D9C" w:rsidRPr="001E02A0">
        <w:rPr>
          <w:lang w:val="es-ES"/>
        </w:rPr>
        <w:t xml:space="preserve">(INDEC), </w:t>
      </w:r>
      <w:r w:rsidRPr="001E02A0">
        <w:rPr>
          <w:lang w:val="es-ES"/>
        </w:rPr>
        <w:t xml:space="preserve">organismo público reglamentado por el Decreto </w:t>
      </w:r>
      <w:r w:rsidR="008B3D9C" w:rsidRPr="001E02A0">
        <w:rPr>
          <w:lang w:val="es-ES"/>
        </w:rPr>
        <w:t xml:space="preserve">No. 1831/93 </w:t>
      </w:r>
      <w:r w:rsidRPr="001E02A0">
        <w:rPr>
          <w:lang w:val="es-ES"/>
        </w:rPr>
        <w:t xml:space="preserve">y normas complementarias. </w:t>
      </w:r>
      <w:r w:rsidR="002E0C56">
        <w:rPr>
          <w:lang w:val="es-ES"/>
        </w:rPr>
        <w:t>E</w:t>
      </w:r>
      <w:r w:rsidRPr="001E02A0">
        <w:rPr>
          <w:lang w:val="es-ES"/>
        </w:rPr>
        <w:t xml:space="preserve">l INDEC es un organismo descentralizado, </w:t>
      </w:r>
      <w:r w:rsidR="003D7D85" w:rsidRPr="001E02A0">
        <w:rPr>
          <w:lang w:val="es-ES"/>
        </w:rPr>
        <w:t xml:space="preserve">de </w:t>
      </w:r>
      <w:r w:rsidRPr="001E02A0">
        <w:rPr>
          <w:lang w:val="es-ES"/>
        </w:rPr>
        <w:t>jurisdicción del Poder Ejecutivo nacional</w:t>
      </w:r>
      <w:r w:rsidR="003D7D85" w:rsidRPr="001E02A0">
        <w:rPr>
          <w:lang w:val="es-ES"/>
        </w:rPr>
        <w:t xml:space="preserve">, que </w:t>
      </w:r>
      <w:r w:rsidRPr="001E02A0">
        <w:rPr>
          <w:lang w:val="es-ES"/>
        </w:rPr>
        <w:t xml:space="preserve">se encarga de la promoción y coordinación del sistema nacional de estadísticas. El Instituto basa sus cálculos para el índice de precios al consumidor en los datos aportados por órganos del Estado, provinciales, municipales y nacionales y, a partir de 2008, adoptó un sistema similar al utilizado en otros países de América Latina y en algunas partes de Europa. </w:t>
      </w:r>
      <w:r w:rsidR="002E0C56">
        <w:rPr>
          <w:lang w:val="es-ES"/>
        </w:rPr>
        <w:t xml:space="preserve">Por </w:t>
      </w:r>
      <w:r w:rsidRPr="001E02A0">
        <w:rPr>
          <w:lang w:val="es-ES"/>
        </w:rPr>
        <w:t>Decreto No</w:t>
      </w:r>
      <w:r w:rsidR="008B3D9C" w:rsidRPr="001E02A0">
        <w:rPr>
          <w:lang w:val="es-ES"/>
        </w:rPr>
        <w:t>.</w:t>
      </w:r>
      <w:r w:rsidRPr="001E02A0">
        <w:rPr>
          <w:lang w:val="es-ES"/>
        </w:rPr>
        <w:t xml:space="preserve"> </w:t>
      </w:r>
      <w:r w:rsidR="008B3D9C" w:rsidRPr="001E02A0">
        <w:rPr>
          <w:lang w:val="es-ES"/>
        </w:rPr>
        <w:t xml:space="preserve">927/09, </w:t>
      </w:r>
      <w:r w:rsidRPr="001E02A0">
        <w:rPr>
          <w:lang w:val="es-ES"/>
        </w:rPr>
        <w:t xml:space="preserve">se estableció un consejo académico para la </w:t>
      </w:r>
      <w:r w:rsidR="001E02A0" w:rsidRPr="001E02A0">
        <w:rPr>
          <w:lang w:val="es-ES"/>
        </w:rPr>
        <w:t>evaluación</w:t>
      </w:r>
      <w:r w:rsidRPr="001E02A0">
        <w:rPr>
          <w:lang w:val="es-ES"/>
        </w:rPr>
        <w:t xml:space="preserve"> y el seguimiento de diversos programas que realiza el </w:t>
      </w:r>
      <w:r w:rsidR="00681B19" w:rsidRPr="001E02A0">
        <w:rPr>
          <w:lang w:val="es-ES"/>
        </w:rPr>
        <w:t>I</w:t>
      </w:r>
      <w:r w:rsidRPr="001E02A0">
        <w:rPr>
          <w:lang w:val="es-ES"/>
        </w:rPr>
        <w:t>nstituto. De ser necesario, se podrá aportar al Comité documentación adicional, incluido un informe técnico sobre el índice de precios al consumidor.</w:t>
      </w:r>
    </w:p>
    <w:p w:rsidR="00A72557" w:rsidRPr="001E02A0" w:rsidRDefault="00A72557" w:rsidP="00A7255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Con respecto a la pregunta </w:t>
      </w:r>
      <w:r w:rsidR="003D7D85" w:rsidRPr="001E02A0">
        <w:rPr>
          <w:lang w:val="es-ES"/>
        </w:rPr>
        <w:t xml:space="preserve">sobre </w:t>
      </w:r>
      <w:r w:rsidRPr="001E02A0">
        <w:rPr>
          <w:lang w:val="es-ES"/>
        </w:rPr>
        <w:t xml:space="preserve">la Oficina de </w:t>
      </w:r>
      <w:r w:rsidR="00A13F8C" w:rsidRPr="001E02A0">
        <w:rPr>
          <w:lang w:val="es-ES"/>
        </w:rPr>
        <w:t>V</w:t>
      </w:r>
      <w:r w:rsidRPr="001E02A0">
        <w:rPr>
          <w:lang w:val="es-ES"/>
        </w:rPr>
        <w:t xml:space="preserve">iolencia </w:t>
      </w:r>
      <w:r w:rsidR="002E0C56">
        <w:rPr>
          <w:lang w:val="es-ES"/>
        </w:rPr>
        <w:t>Doméstica</w:t>
      </w:r>
      <w:r w:rsidR="005D54EC">
        <w:rPr>
          <w:lang w:val="es-ES"/>
        </w:rPr>
        <w:t>,</w:t>
      </w:r>
      <w:r w:rsidR="002E0C56">
        <w:rPr>
          <w:lang w:val="es-ES"/>
        </w:rPr>
        <w:t xml:space="preserve"> </w:t>
      </w:r>
      <w:r w:rsidRPr="001E02A0">
        <w:rPr>
          <w:lang w:val="es-ES"/>
        </w:rPr>
        <w:t xml:space="preserve">de la </w:t>
      </w:r>
      <w:r w:rsidR="00BE3E38" w:rsidRPr="001E02A0">
        <w:rPr>
          <w:lang w:val="es-ES"/>
        </w:rPr>
        <w:t>Corte Suprema</w:t>
      </w:r>
      <w:r w:rsidRPr="001E02A0">
        <w:rPr>
          <w:lang w:val="es-ES"/>
        </w:rPr>
        <w:t xml:space="preserve"> de Justicia, el orador explica que la Oficina ofrece información, orientación y asistencia preliminar de orden</w:t>
      </w:r>
      <w:r w:rsidR="003D7D85" w:rsidRPr="001E02A0">
        <w:rPr>
          <w:lang w:val="es-ES"/>
        </w:rPr>
        <w:t xml:space="preserve"> jurídico, médico y psicológico</w:t>
      </w:r>
      <w:r w:rsidRPr="001E02A0">
        <w:rPr>
          <w:lang w:val="es-ES"/>
        </w:rPr>
        <w:t xml:space="preserve">, además de evaluaciones a las víctimas de violencia en el hogar, según sea necesario. Entre enero y marzo de 2010, el número de denuncias aumentó </w:t>
      </w:r>
      <w:r w:rsidR="005D54EC">
        <w:rPr>
          <w:lang w:val="es-ES"/>
        </w:rPr>
        <w:t xml:space="preserve">en </w:t>
      </w:r>
      <w:r w:rsidRPr="001E02A0">
        <w:rPr>
          <w:lang w:val="es-ES"/>
        </w:rPr>
        <w:t>aproximadamente 40% en comparación con el mismo período de 2009. De las víctimas, un 81% eran mujeres y la mayor</w:t>
      </w:r>
      <w:r w:rsidR="00C6383F" w:rsidRPr="001E02A0">
        <w:rPr>
          <w:lang w:val="es-ES"/>
        </w:rPr>
        <w:t>ía de los casos, más de 7.000</w:t>
      </w:r>
      <w:r w:rsidR="003D7D85" w:rsidRPr="001E02A0">
        <w:rPr>
          <w:lang w:val="es-ES"/>
        </w:rPr>
        <w:t>,</w:t>
      </w:r>
      <w:r w:rsidRPr="001E02A0">
        <w:rPr>
          <w:lang w:val="es-ES"/>
        </w:rPr>
        <w:t xml:space="preserve"> se habían planteado ante tribunales o bien civiles o bien penales. </w:t>
      </w:r>
      <w:r w:rsidR="003D7D85" w:rsidRPr="001E02A0">
        <w:rPr>
          <w:lang w:val="es-ES"/>
        </w:rPr>
        <w:t xml:space="preserve">De </w:t>
      </w:r>
      <w:r w:rsidRPr="001E02A0">
        <w:rPr>
          <w:lang w:val="es-ES"/>
        </w:rPr>
        <w:t>los casos restantes, algunas víctimas han sido remitidas a servicios de salud o de asistencia jurídica y la Oficina se encarga directamente de unos 500 casos. El orador aclara que la Oficina solamente se encarga de casos en que la víctima ha decidido no iniciar juicio, después de recibir asesoramiento y asistencia</w:t>
      </w:r>
      <w:r w:rsidR="005D54EC">
        <w:rPr>
          <w:lang w:val="es-ES"/>
        </w:rPr>
        <w:t>.</w:t>
      </w:r>
    </w:p>
    <w:p w:rsidR="00A72557" w:rsidRPr="001E02A0" w:rsidRDefault="00A72557" w:rsidP="00A7255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En virtud del Decreto </w:t>
      </w:r>
      <w:r w:rsidR="008B3D9C" w:rsidRPr="001E02A0">
        <w:rPr>
          <w:lang w:val="es-ES"/>
        </w:rPr>
        <w:t xml:space="preserve">No. 13/2009, </w:t>
      </w:r>
      <w:r w:rsidRPr="001E02A0">
        <w:rPr>
          <w:lang w:val="es-ES"/>
        </w:rPr>
        <w:t xml:space="preserve">se ha establecido </w:t>
      </w:r>
      <w:r w:rsidR="003D7D85" w:rsidRPr="001E02A0">
        <w:rPr>
          <w:lang w:val="es-ES"/>
        </w:rPr>
        <w:t>l</w:t>
      </w:r>
      <w:r w:rsidRPr="001E02A0">
        <w:rPr>
          <w:lang w:val="es-ES"/>
        </w:rPr>
        <w:t xml:space="preserve">a Oficina de la Mujer, con el objetivo de velar por que </w:t>
      </w:r>
      <w:r w:rsidR="003D7D85" w:rsidRPr="001E02A0">
        <w:rPr>
          <w:lang w:val="es-ES"/>
        </w:rPr>
        <w:t xml:space="preserve">se incorporen </w:t>
      </w:r>
      <w:r w:rsidRPr="001E02A0">
        <w:rPr>
          <w:lang w:val="es-ES"/>
        </w:rPr>
        <w:t xml:space="preserve">los procedimientos desde una perspectiva de género en la planificación institucional y en los procedimientos judiciales del país. La Oficina de la Mujer también trata de promover la igualdad de </w:t>
      </w:r>
      <w:r w:rsidR="005D54EC">
        <w:rPr>
          <w:lang w:val="es-ES"/>
        </w:rPr>
        <w:t xml:space="preserve">hombres y mujeres </w:t>
      </w:r>
      <w:r w:rsidRPr="001E02A0">
        <w:rPr>
          <w:lang w:val="es-ES"/>
        </w:rPr>
        <w:t>entre los usuarios del sistema de justicia y los miembros del Poder Judicial en todos los niveles</w:t>
      </w:r>
      <w:r w:rsidR="005D54EC">
        <w:rPr>
          <w:lang w:val="es-ES"/>
        </w:rPr>
        <w:t>.</w:t>
      </w:r>
    </w:p>
    <w:p w:rsidR="00D074EB" w:rsidRPr="001E02A0" w:rsidRDefault="00A72557" w:rsidP="00D074E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Hasta la </w:t>
      </w:r>
      <w:r w:rsidR="00C6383F" w:rsidRPr="001E02A0">
        <w:rPr>
          <w:lang w:val="es-ES"/>
        </w:rPr>
        <w:t>f</w:t>
      </w:r>
      <w:r w:rsidRPr="001E02A0">
        <w:rPr>
          <w:lang w:val="es-ES"/>
        </w:rPr>
        <w:t xml:space="preserve">echa, la Oficina de la Mujer opera solamente en Buenos Aires, pero el Consejo Federal </w:t>
      </w:r>
      <w:r w:rsidR="00B40507" w:rsidRPr="001E02A0">
        <w:rPr>
          <w:lang w:val="es-ES"/>
        </w:rPr>
        <w:t>d</w:t>
      </w:r>
      <w:r w:rsidRPr="001E02A0">
        <w:rPr>
          <w:lang w:val="es-ES"/>
        </w:rPr>
        <w:t>e Derechos Humanos y la Secretaría de Derechos Humanos han comenzado a establecer filiales a fin de ampliar la red de protección y llevarla a todo el país. E</w:t>
      </w:r>
      <w:r w:rsidR="00D22DDF" w:rsidRPr="001E02A0">
        <w:rPr>
          <w:lang w:val="es-ES"/>
        </w:rPr>
        <w:t>l</w:t>
      </w:r>
      <w:r w:rsidRPr="001E02A0">
        <w:rPr>
          <w:lang w:val="es-ES"/>
        </w:rPr>
        <w:t xml:space="preserve"> orador </w:t>
      </w:r>
      <w:r w:rsidR="00D22DDF" w:rsidRPr="001E02A0">
        <w:rPr>
          <w:lang w:val="es-ES"/>
        </w:rPr>
        <w:t xml:space="preserve">confirma que la legislación nacional contiene normas penales, civiles y administrativas orientadas a prevenir, castigar y erradicar la violencia contra la mujer. Por extensión, se han actualizado algunas leyes existentes, </w:t>
      </w:r>
      <w:r w:rsidR="002A37E3" w:rsidRPr="001E02A0">
        <w:rPr>
          <w:lang w:val="es-ES"/>
        </w:rPr>
        <w:t xml:space="preserve">como la Ley </w:t>
      </w:r>
      <w:r w:rsidR="003D7D85" w:rsidRPr="001E02A0">
        <w:rPr>
          <w:lang w:val="es-ES"/>
        </w:rPr>
        <w:t>No. 26</w:t>
      </w:r>
      <w:r w:rsidR="008B3D9C" w:rsidRPr="001E02A0">
        <w:rPr>
          <w:lang w:val="es-ES"/>
        </w:rPr>
        <w:t xml:space="preserve">485, </w:t>
      </w:r>
      <w:r w:rsidR="002A37E3" w:rsidRPr="001E02A0">
        <w:rPr>
          <w:lang w:val="es-ES"/>
        </w:rPr>
        <w:t xml:space="preserve">a fin de proporcionar protección integral y llevar a la práctica las disposiciones de la Convención </w:t>
      </w:r>
      <w:r w:rsidR="003D7D85" w:rsidRPr="001E02A0">
        <w:rPr>
          <w:lang w:val="es-ES"/>
        </w:rPr>
        <w:t xml:space="preserve">Interamericana para Prevenir, Sancionar y Erradicar la </w:t>
      </w:r>
      <w:r w:rsidR="002A37E3" w:rsidRPr="001E02A0">
        <w:rPr>
          <w:lang w:val="es-ES"/>
        </w:rPr>
        <w:t xml:space="preserve">Violencia contra la Mujer (Convención de </w:t>
      </w:r>
      <w:r w:rsidR="008B3D9C" w:rsidRPr="001E02A0">
        <w:rPr>
          <w:lang w:val="es-ES"/>
        </w:rPr>
        <w:t xml:space="preserve">Belém do Pará). </w:t>
      </w:r>
      <w:r w:rsidR="002A37E3" w:rsidRPr="001E02A0">
        <w:rPr>
          <w:lang w:val="es-ES"/>
        </w:rPr>
        <w:t xml:space="preserve">El Gobierno adoptó </w:t>
      </w:r>
      <w:r w:rsidR="00D074EB" w:rsidRPr="001E02A0">
        <w:rPr>
          <w:lang w:val="es-ES"/>
        </w:rPr>
        <w:t>un enfoque integral de la formulación de leyes relativas a la mujer y ha establecido guías para facilitar el acceso a la justicia y para la formulación y aplicación de políticas públicas. El Consejo Nacional de la Mujer, en consulta con los ministerios pertinentes, el Poder Judicial y las organizaciones de mujeres, contribuyó en gran medida a la aprobación de leyes de protección de la mujer.</w:t>
      </w:r>
    </w:p>
    <w:p w:rsidR="00D074EB" w:rsidRPr="001E02A0" w:rsidRDefault="00D074EB" w:rsidP="00D074E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El Sr</w:t>
      </w:r>
      <w:r w:rsidR="008B3D9C" w:rsidRPr="001E02A0">
        <w:rPr>
          <w:b/>
          <w:lang w:val="es-ES"/>
        </w:rPr>
        <w:t>. Morgado</w:t>
      </w:r>
      <w:r w:rsidR="008B3D9C" w:rsidRPr="001E02A0">
        <w:rPr>
          <w:lang w:val="es-ES"/>
        </w:rPr>
        <w:t xml:space="preserve"> (Argentina) </w:t>
      </w:r>
      <w:r w:rsidRPr="001E02A0">
        <w:rPr>
          <w:lang w:val="es-ES"/>
        </w:rPr>
        <w:t>dice que la inercia que se viene arrastrando de</w:t>
      </w:r>
      <w:r w:rsidR="003D7D85" w:rsidRPr="001E02A0">
        <w:rPr>
          <w:lang w:val="es-ES"/>
        </w:rPr>
        <w:t>sde los</w:t>
      </w:r>
      <w:r w:rsidRPr="001E02A0">
        <w:rPr>
          <w:lang w:val="es-ES"/>
        </w:rPr>
        <w:t xml:space="preserve"> regímenes </w:t>
      </w:r>
      <w:r w:rsidR="003D7D85" w:rsidRPr="001E02A0">
        <w:rPr>
          <w:lang w:val="es-ES"/>
        </w:rPr>
        <w:t>del pasado</w:t>
      </w:r>
      <w:r w:rsidRPr="001E02A0">
        <w:rPr>
          <w:lang w:val="es-ES"/>
        </w:rPr>
        <w:t xml:space="preserve"> es la causa de la escasa participación </w:t>
      </w:r>
      <w:r w:rsidR="003D7D85" w:rsidRPr="001E02A0">
        <w:rPr>
          <w:lang w:val="es-ES"/>
        </w:rPr>
        <w:t xml:space="preserve">en </w:t>
      </w:r>
      <w:r w:rsidRPr="001E02A0">
        <w:rPr>
          <w:lang w:val="es-ES"/>
        </w:rPr>
        <w:t xml:space="preserve">los asuntos públicos de mujeres pertenecientes a grupos en situación desventajosa. Pero la legislación recientemente aprobada prevé la </w:t>
      </w:r>
      <w:r w:rsidR="005D54EC">
        <w:rPr>
          <w:lang w:val="es-ES"/>
        </w:rPr>
        <w:t xml:space="preserve">patria potestad </w:t>
      </w:r>
      <w:r w:rsidRPr="001E02A0">
        <w:rPr>
          <w:lang w:val="es-ES"/>
        </w:rPr>
        <w:t xml:space="preserve">compartida </w:t>
      </w:r>
      <w:r w:rsidR="005D54EC">
        <w:rPr>
          <w:lang w:val="es-ES"/>
        </w:rPr>
        <w:t xml:space="preserve">respecto </w:t>
      </w:r>
      <w:r w:rsidRPr="001E02A0">
        <w:rPr>
          <w:lang w:val="es-ES"/>
        </w:rPr>
        <w:t xml:space="preserve">de los hijos y el establecimiento de cuotas para que las mujeres presenten </w:t>
      </w:r>
      <w:r w:rsidR="005D54EC">
        <w:rPr>
          <w:lang w:val="es-ES"/>
        </w:rPr>
        <w:t xml:space="preserve">su candidatura en </w:t>
      </w:r>
      <w:r w:rsidRPr="001E02A0">
        <w:rPr>
          <w:lang w:val="es-ES"/>
        </w:rPr>
        <w:t>las elecciones a fin de ocupar escaños en el Parlamento y como funcionarias sindicales.</w:t>
      </w:r>
    </w:p>
    <w:p w:rsidR="004E0EF9" w:rsidRPr="001E02A0" w:rsidRDefault="00D074EB" w:rsidP="004E0EF9">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Entre los programas que concretamente se destinan a los grupos indígenas, el orador </w:t>
      </w:r>
      <w:r w:rsidR="001E02A0" w:rsidRPr="001E02A0">
        <w:rPr>
          <w:lang w:val="es-ES"/>
        </w:rPr>
        <w:t>destaca</w:t>
      </w:r>
      <w:r w:rsidRPr="001E02A0">
        <w:rPr>
          <w:lang w:val="es-ES"/>
        </w:rPr>
        <w:t xml:space="preserve"> el programa iniciado en 2009 por el Instituto Nacional contra la Discriminación, la Xenofo</w:t>
      </w:r>
      <w:r w:rsidR="008B3D9C" w:rsidRPr="001E02A0">
        <w:rPr>
          <w:lang w:val="es-ES"/>
        </w:rPr>
        <w:t xml:space="preserve">bia </w:t>
      </w:r>
      <w:r w:rsidRPr="001E02A0">
        <w:rPr>
          <w:lang w:val="es-ES"/>
        </w:rPr>
        <w:t xml:space="preserve">y el Racismo, llamado </w:t>
      </w:r>
      <w:r w:rsidR="008B3D9C" w:rsidRPr="001E02A0">
        <w:rPr>
          <w:i/>
          <w:spacing w:val="0"/>
          <w:lang w:val="es-ES"/>
        </w:rPr>
        <w:t>Pachakutik</w:t>
      </w:r>
      <w:r w:rsidR="008B3D9C" w:rsidRPr="001E02A0">
        <w:rPr>
          <w:spacing w:val="0"/>
          <w:lang w:val="es-ES"/>
        </w:rPr>
        <w:t xml:space="preserve"> (</w:t>
      </w:r>
      <w:r w:rsidRPr="001E02A0">
        <w:rPr>
          <w:spacing w:val="0"/>
          <w:lang w:val="es-ES"/>
        </w:rPr>
        <w:t>que se traduce, en términos generales</w:t>
      </w:r>
      <w:r w:rsidR="005D54EC">
        <w:rPr>
          <w:spacing w:val="0"/>
          <w:lang w:val="es-ES"/>
        </w:rPr>
        <w:t>,</w:t>
      </w:r>
      <w:r w:rsidRPr="001E02A0">
        <w:rPr>
          <w:spacing w:val="0"/>
          <w:lang w:val="es-ES"/>
        </w:rPr>
        <w:t xml:space="preserve"> como “</w:t>
      </w:r>
      <w:r w:rsidR="005D54EC">
        <w:rPr>
          <w:spacing w:val="0"/>
          <w:lang w:val="es-ES"/>
        </w:rPr>
        <w:t>T</w:t>
      </w:r>
      <w:r w:rsidRPr="001E02A0">
        <w:rPr>
          <w:spacing w:val="0"/>
          <w:lang w:val="es-ES"/>
        </w:rPr>
        <w:t xml:space="preserve">ransformación para </w:t>
      </w:r>
      <w:r w:rsidR="005D54EC">
        <w:rPr>
          <w:spacing w:val="0"/>
          <w:lang w:val="es-ES"/>
        </w:rPr>
        <w:t>retomar el camino</w:t>
      </w:r>
      <w:r w:rsidRPr="001E02A0">
        <w:rPr>
          <w:spacing w:val="0"/>
          <w:lang w:val="es-ES"/>
        </w:rPr>
        <w:t xml:space="preserve">”). El objetivo del </w:t>
      </w:r>
      <w:r w:rsidR="008B3D9C" w:rsidRPr="001E02A0">
        <w:rPr>
          <w:i/>
          <w:lang w:val="es-ES"/>
        </w:rPr>
        <w:t>Pachakutik</w:t>
      </w:r>
      <w:r w:rsidR="008B3D9C" w:rsidRPr="001E02A0">
        <w:rPr>
          <w:lang w:val="es-ES"/>
        </w:rPr>
        <w:t xml:space="preserve"> </w:t>
      </w:r>
      <w:r w:rsidRPr="001E02A0">
        <w:rPr>
          <w:lang w:val="es-ES"/>
        </w:rPr>
        <w:t xml:space="preserve">es fortalecer el sentido de identidad de las poblaciones indígenas, facultándolas para que ejerzan sus derechos; eliminar las pautas históricas de exclusión y los estereotipos; y alentar a las mujeres a que se desempeñen en las esferas política y social, como funcionarias ejecutivas </w:t>
      </w:r>
      <w:r w:rsidR="003D7D85" w:rsidRPr="001E02A0">
        <w:rPr>
          <w:lang w:val="es-ES"/>
        </w:rPr>
        <w:t xml:space="preserve">y en la formulación de </w:t>
      </w:r>
      <w:r w:rsidRPr="001E02A0">
        <w:rPr>
          <w:lang w:val="es-ES"/>
        </w:rPr>
        <w:t xml:space="preserve">políticas que influyan sobre la calidad de sus vidas. El programa también </w:t>
      </w:r>
      <w:r w:rsidR="003D7D85" w:rsidRPr="001E02A0">
        <w:rPr>
          <w:lang w:val="es-ES"/>
        </w:rPr>
        <w:t xml:space="preserve">tiene el propósito de </w:t>
      </w:r>
      <w:r w:rsidRPr="001E02A0">
        <w:rPr>
          <w:lang w:val="es-ES"/>
        </w:rPr>
        <w:t xml:space="preserve">reforzar la capacidad de las organizaciones de mujeres indígenas, asegurar que </w:t>
      </w:r>
      <w:r w:rsidR="005D54EC">
        <w:rPr>
          <w:lang w:val="es-ES"/>
        </w:rPr>
        <w:t xml:space="preserve">todos los indígenas </w:t>
      </w:r>
      <w:r w:rsidR="004E0EF9" w:rsidRPr="001E02A0">
        <w:rPr>
          <w:lang w:val="es-ES"/>
        </w:rPr>
        <w:t>tenga</w:t>
      </w:r>
      <w:r w:rsidR="005D54EC">
        <w:rPr>
          <w:lang w:val="es-ES"/>
        </w:rPr>
        <w:t>n</w:t>
      </w:r>
      <w:r w:rsidR="004E0EF9" w:rsidRPr="001E02A0">
        <w:rPr>
          <w:lang w:val="es-ES"/>
        </w:rPr>
        <w:t xml:space="preserve"> pleno acceso a la justicia, de conformidad con sus costumbres, y capacitar a los funcionarios públicos en todos los aspectos de la no discriminación y los enfoques interculturales</w:t>
      </w:r>
      <w:r w:rsidR="005D54EC">
        <w:rPr>
          <w:lang w:val="es-ES"/>
        </w:rPr>
        <w:t>.</w:t>
      </w:r>
    </w:p>
    <w:p w:rsidR="004E0EF9" w:rsidRPr="001E02A0" w:rsidRDefault="004E0EF9" w:rsidP="004E0EF9">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El Plan Nacional contra la Discriminación, aprobado por Decreto </w:t>
      </w:r>
      <w:r w:rsidR="008B3D9C" w:rsidRPr="001E02A0">
        <w:rPr>
          <w:lang w:val="es-ES"/>
        </w:rPr>
        <w:t xml:space="preserve">No. 1086/2005 </w:t>
      </w:r>
      <w:r w:rsidRPr="001E02A0">
        <w:rPr>
          <w:lang w:val="es-ES"/>
        </w:rPr>
        <w:t xml:space="preserve">de </w:t>
      </w:r>
      <w:r w:rsidR="008B3D9C" w:rsidRPr="001E02A0">
        <w:rPr>
          <w:lang w:val="es-ES"/>
        </w:rPr>
        <w:t xml:space="preserve">8 </w:t>
      </w:r>
      <w:r w:rsidRPr="001E02A0">
        <w:rPr>
          <w:lang w:val="es-ES"/>
        </w:rPr>
        <w:t xml:space="preserve">de septiembre de </w:t>
      </w:r>
      <w:r w:rsidR="008B3D9C" w:rsidRPr="001E02A0">
        <w:rPr>
          <w:lang w:val="es-ES"/>
        </w:rPr>
        <w:t xml:space="preserve">2005, </w:t>
      </w:r>
      <w:r w:rsidRPr="001E02A0">
        <w:rPr>
          <w:lang w:val="es-ES"/>
        </w:rPr>
        <w:t>de conformida</w:t>
      </w:r>
      <w:r w:rsidR="00B40507" w:rsidRPr="001E02A0">
        <w:rPr>
          <w:lang w:val="es-ES"/>
        </w:rPr>
        <w:t>d</w:t>
      </w:r>
      <w:r w:rsidRPr="001E02A0">
        <w:rPr>
          <w:lang w:val="es-ES"/>
        </w:rPr>
        <w:t xml:space="preserve"> con los compromisos asumidos en la Conferencia Mundial contra el Racismo, la Discriminación Racial, la Xenofobia y </w:t>
      </w:r>
      <w:r w:rsidR="003D7D85" w:rsidRPr="001E02A0">
        <w:rPr>
          <w:lang w:val="es-ES"/>
        </w:rPr>
        <w:t xml:space="preserve">las Formas Conexas de </w:t>
      </w:r>
      <w:r w:rsidRPr="001E02A0">
        <w:rPr>
          <w:lang w:val="es-ES"/>
        </w:rPr>
        <w:t>Intolerancia, promueve la participación de las mujeres indígenas en</w:t>
      </w:r>
      <w:r w:rsidR="00B40507" w:rsidRPr="001E02A0">
        <w:rPr>
          <w:lang w:val="es-ES"/>
        </w:rPr>
        <w:t xml:space="preserve"> </w:t>
      </w:r>
      <w:r w:rsidRPr="001E02A0">
        <w:rPr>
          <w:lang w:val="es-ES"/>
        </w:rPr>
        <w:t xml:space="preserve">la vida comunitaria y pública. En virtud del Plan, se han aplicado </w:t>
      </w:r>
      <w:r w:rsidR="005D54EC">
        <w:rPr>
          <w:lang w:val="es-ES"/>
        </w:rPr>
        <w:t xml:space="preserve">diversas </w:t>
      </w:r>
      <w:r w:rsidRPr="001E02A0">
        <w:rPr>
          <w:lang w:val="es-ES"/>
        </w:rPr>
        <w:t xml:space="preserve">medidas en </w:t>
      </w:r>
      <w:r w:rsidR="005D54EC" w:rsidRPr="001E02A0">
        <w:rPr>
          <w:lang w:val="es-ES"/>
        </w:rPr>
        <w:t xml:space="preserve">varias </w:t>
      </w:r>
      <w:r w:rsidRPr="001E02A0">
        <w:rPr>
          <w:lang w:val="es-ES"/>
        </w:rPr>
        <w:t>provincias a fin de crear conciencia y eliminar la violencia contra todas las mujeres en situación desventajosa, incluidas las mujeres de ascendencia africana y las mujeres con discapacidades.</w:t>
      </w:r>
    </w:p>
    <w:p w:rsidR="009A7F30" w:rsidRPr="001E02A0" w:rsidRDefault="004E0EF9" w:rsidP="009A7F30">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El S</w:t>
      </w:r>
      <w:r w:rsidR="008B3D9C" w:rsidRPr="001E02A0">
        <w:rPr>
          <w:b/>
          <w:lang w:val="es-ES"/>
        </w:rPr>
        <w:t>r. Alén</w:t>
      </w:r>
      <w:r w:rsidR="008B3D9C" w:rsidRPr="001E02A0">
        <w:rPr>
          <w:lang w:val="es-ES"/>
        </w:rPr>
        <w:t xml:space="preserve"> (Argentina) </w:t>
      </w:r>
      <w:r w:rsidRPr="001E02A0">
        <w:rPr>
          <w:lang w:val="es-ES"/>
        </w:rPr>
        <w:t xml:space="preserve">dice que </w:t>
      </w:r>
      <w:r w:rsidR="009A7F30" w:rsidRPr="001E02A0">
        <w:rPr>
          <w:lang w:val="es-ES"/>
        </w:rPr>
        <w:t xml:space="preserve">expertos en varias especialidades, </w:t>
      </w:r>
      <w:r w:rsidR="003D7D85" w:rsidRPr="001E02A0">
        <w:rPr>
          <w:lang w:val="es-ES"/>
        </w:rPr>
        <w:t xml:space="preserve">junto con </w:t>
      </w:r>
      <w:r w:rsidR="009A7F30" w:rsidRPr="001E02A0">
        <w:rPr>
          <w:lang w:val="es-ES"/>
        </w:rPr>
        <w:t>miembros de la sociedad civil</w:t>
      </w:r>
      <w:r w:rsidR="003D7D85" w:rsidRPr="001E02A0">
        <w:rPr>
          <w:lang w:val="es-ES"/>
        </w:rPr>
        <w:t>,</w:t>
      </w:r>
      <w:r w:rsidR="009A7F30" w:rsidRPr="001E02A0">
        <w:rPr>
          <w:lang w:val="es-ES"/>
        </w:rPr>
        <w:t xml:space="preserve"> han debatido un controvertido proyecto de ley cuyo propósito es enmendar las </w:t>
      </w:r>
      <w:r w:rsidR="001E02A0" w:rsidRPr="001E02A0">
        <w:rPr>
          <w:lang w:val="es-ES"/>
        </w:rPr>
        <w:t>disposiciones</w:t>
      </w:r>
      <w:r w:rsidR="009A7F30" w:rsidRPr="001E02A0">
        <w:rPr>
          <w:lang w:val="es-ES"/>
        </w:rPr>
        <w:t xml:space="preserve"> del Código Penal relativas al aborto. Au</w:t>
      </w:r>
      <w:r w:rsidR="005D54EC">
        <w:rPr>
          <w:lang w:val="es-ES"/>
        </w:rPr>
        <w:t>n cuando el Congreso Nacional aú</w:t>
      </w:r>
      <w:r w:rsidR="009A7F30" w:rsidRPr="001E02A0">
        <w:rPr>
          <w:lang w:val="es-ES"/>
        </w:rPr>
        <w:t>n no ha adoptado una decisión al respecto, se han adoptado varias otras medidas para garantizar el derecho al aborto. Actualmente, el</w:t>
      </w:r>
      <w:r w:rsidR="00B40507" w:rsidRPr="001E02A0">
        <w:rPr>
          <w:lang w:val="es-ES"/>
        </w:rPr>
        <w:t xml:space="preserve"> Código Penal especifica clarame</w:t>
      </w:r>
      <w:r w:rsidR="009A7F30" w:rsidRPr="001E02A0">
        <w:rPr>
          <w:lang w:val="es-ES"/>
        </w:rPr>
        <w:t xml:space="preserve">nte las instancias en que el aborto no es punible, y la Secretaría de Derechos Humanos se ha pronunciado </w:t>
      </w:r>
      <w:r w:rsidR="003D7D85" w:rsidRPr="001E02A0">
        <w:rPr>
          <w:lang w:val="es-ES"/>
        </w:rPr>
        <w:t>en</w:t>
      </w:r>
      <w:r w:rsidR="009A7F30" w:rsidRPr="001E02A0">
        <w:rPr>
          <w:lang w:val="es-ES"/>
        </w:rPr>
        <w:t xml:space="preserve"> favor de un arreglo </w:t>
      </w:r>
      <w:r w:rsidR="003D7D85" w:rsidRPr="001E02A0">
        <w:rPr>
          <w:lang w:val="es-ES"/>
        </w:rPr>
        <w:t>para proporcionar</w:t>
      </w:r>
      <w:r w:rsidR="009A7F30" w:rsidRPr="001E02A0">
        <w:rPr>
          <w:lang w:val="es-ES"/>
        </w:rPr>
        <w:t xml:space="preserve"> apoyo integral a las mujeres que se encuentran en circunstancias vulnerables. E</w:t>
      </w:r>
      <w:r w:rsidR="00B40507" w:rsidRPr="001E02A0">
        <w:rPr>
          <w:lang w:val="es-ES"/>
        </w:rPr>
        <w:t>n</w:t>
      </w:r>
      <w:r w:rsidR="009A7F30" w:rsidRPr="001E02A0">
        <w:rPr>
          <w:lang w:val="es-ES"/>
        </w:rPr>
        <w:t xml:space="preserve"> un caso reciente de violación sexual de una menor por su padrastro, la </w:t>
      </w:r>
      <w:r w:rsidR="00BE3E38" w:rsidRPr="001E02A0">
        <w:rPr>
          <w:lang w:val="es-ES"/>
        </w:rPr>
        <w:t>Corte Suprema</w:t>
      </w:r>
      <w:r w:rsidR="009A7F30" w:rsidRPr="001E02A0">
        <w:rPr>
          <w:lang w:val="es-ES"/>
        </w:rPr>
        <w:t xml:space="preserve"> autorizó un aborto terapéutico, teniendo en cuenta, por </w:t>
      </w:r>
      <w:r w:rsidR="005D54EC">
        <w:rPr>
          <w:lang w:val="es-ES"/>
        </w:rPr>
        <w:t xml:space="preserve">sobre </w:t>
      </w:r>
      <w:r w:rsidR="009A7F30" w:rsidRPr="001E02A0">
        <w:rPr>
          <w:lang w:val="es-ES"/>
        </w:rPr>
        <w:t xml:space="preserve">todos los argumentos que se habían </w:t>
      </w:r>
      <w:r w:rsidR="005D54EC">
        <w:rPr>
          <w:lang w:val="es-ES"/>
        </w:rPr>
        <w:t>aducido</w:t>
      </w:r>
      <w:r w:rsidR="009A7F30" w:rsidRPr="001E02A0">
        <w:rPr>
          <w:lang w:val="es-ES"/>
        </w:rPr>
        <w:t>, consideraciones de orden físico y psicológico. No fue necesario invocar la discapacidad mental o física</w:t>
      </w:r>
      <w:r w:rsidR="00B40507" w:rsidRPr="001E02A0">
        <w:rPr>
          <w:lang w:val="es-ES"/>
        </w:rPr>
        <w:t>.</w:t>
      </w:r>
    </w:p>
    <w:p w:rsidR="005E6A9C" w:rsidRPr="001E02A0" w:rsidRDefault="005E6A9C" w:rsidP="005E6A9C">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En cuanto a las preguntas relativas al derecho a la vida y la prohibición de la tortura, el orador confirma que en 2007 se han denunciado más de 1.900 casos de tortura y malos tratos. Presenta un resumen de las estadísticas de 2008 sobre </w:t>
      </w:r>
      <w:r w:rsidR="005D54EC">
        <w:rPr>
          <w:lang w:val="es-ES"/>
        </w:rPr>
        <w:t xml:space="preserve">cantidades </w:t>
      </w:r>
      <w:r w:rsidRPr="001E02A0">
        <w:rPr>
          <w:lang w:val="es-ES"/>
        </w:rPr>
        <w:t xml:space="preserve">de víctimas, de personas acusadas, de agentes de policía en servicio </w:t>
      </w:r>
      <w:r w:rsidR="00C33C82" w:rsidRPr="001E02A0">
        <w:rPr>
          <w:lang w:val="es-ES"/>
        </w:rPr>
        <w:t xml:space="preserve">activo </w:t>
      </w:r>
      <w:r w:rsidRPr="001E02A0">
        <w:rPr>
          <w:lang w:val="es-ES"/>
        </w:rPr>
        <w:t xml:space="preserve">y </w:t>
      </w:r>
      <w:r w:rsidR="005D54EC">
        <w:rPr>
          <w:lang w:val="es-ES"/>
        </w:rPr>
        <w:t xml:space="preserve">en uso </w:t>
      </w:r>
      <w:r w:rsidRPr="001E02A0">
        <w:rPr>
          <w:lang w:val="es-ES"/>
        </w:rPr>
        <w:t xml:space="preserve">de licencia, y </w:t>
      </w:r>
      <w:r w:rsidR="00AB5A86">
        <w:rPr>
          <w:lang w:val="es-ES"/>
        </w:rPr>
        <w:t xml:space="preserve">de </w:t>
      </w:r>
      <w:r w:rsidRPr="001E02A0">
        <w:rPr>
          <w:lang w:val="es-ES"/>
        </w:rPr>
        <w:t xml:space="preserve">otro personal de seguridad presuntamente involucrado. Todavía no se dispone de información sobre lo dictaminado en esos casos, </w:t>
      </w:r>
      <w:r w:rsidR="00AB5A86">
        <w:rPr>
          <w:lang w:val="es-ES"/>
        </w:rPr>
        <w:t xml:space="preserve">los cuales, en su </w:t>
      </w:r>
      <w:r w:rsidRPr="001E02A0">
        <w:rPr>
          <w:lang w:val="es-ES"/>
        </w:rPr>
        <w:t>mayoría</w:t>
      </w:r>
      <w:r w:rsidR="00AB5A86">
        <w:rPr>
          <w:lang w:val="es-ES"/>
        </w:rPr>
        <w:t>,</w:t>
      </w:r>
      <w:r w:rsidRPr="001E02A0">
        <w:rPr>
          <w:lang w:val="es-ES"/>
        </w:rPr>
        <w:t xml:space="preserve"> </w:t>
      </w:r>
      <w:r w:rsidR="00AB5A86">
        <w:rPr>
          <w:lang w:val="es-ES"/>
        </w:rPr>
        <w:t xml:space="preserve">son </w:t>
      </w:r>
      <w:r w:rsidRPr="001E02A0">
        <w:rPr>
          <w:lang w:val="es-ES"/>
        </w:rPr>
        <w:t xml:space="preserve">todavía objeto de investigación. El orador aprovecha la oportunidad para ofrecer al Comité </w:t>
      </w:r>
      <w:r w:rsidR="00AB5A86">
        <w:rPr>
          <w:lang w:val="es-ES"/>
        </w:rPr>
        <w:t xml:space="preserve">un </w:t>
      </w:r>
      <w:r w:rsidRPr="001E02A0">
        <w:rPr>
          <w:lang w:val="es-ES"/>
        </w:rPr>
        <w:t xml:space="preserve">informe detallado </w:t>
      </w:r>
      <w:r w:rsidR="00AB5A86">
        <w:rPr>
          <w:lang w:val="es-ES"/>
        </w:rPr>
        <w:t xml:space="preserve">acerca </w:t>
      </w:r>
      <w:r w:rsidRPr="001E02A0">
        <w:rPr>
          <w:lang w:val="es-ES"/>
        </w:rPr>
        <w:t xml:space="preserve">de </w:t>
      </w:r>
      <w:r w:rsidR="00AB5A86">
        <w:rPr>
          <w:lang w:val="es-ES"/>
        </w:rPr>
        <w:t>es</w:t>
      </w:r>
      <w:r w:rsidRPr="001E02A0">
        <w:rPr>
          <w:lang w:val="es-ES"/>
        </w:rPr>
        <w:t xml:space="preserve">os casos. </w:t>
      </w:r>
    </w:p>
    <w:p w:rsidR="005E6A9C" w:rsidRPr="001E02A0" w:rsidRDefault="005E6A9C" w:rsidP="005E6A9C">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Las medidas </w:t>
      </w:r>
      <w:r w:rsidR="00C33C82" w:rsidRPr="001E02A0">
        <w:rPr>
          <w:lang w:val="es-ES"/>
        </w:rPr>
        <w:t xml:space="preserve">encaminadas a </w:t>
      </w:r>
      <w:r w:rsidRPr="001E02A0">
        <w:rPr>
          <w:lang w:val="es-ES"/>
        </w:rPr>
        <w:t>establecer un mecanismo nacional para la prevención de la tortura, de conformidad con el Protocolo Facultativo de la Convención contra la Tortura y Otros Tratos o Penas Crueles, Inhumanos o Degradantes, están algo complicad</w:t>
      </w:r>
      <w:r w:rsidR="00AB5A86">
        <w:rPr>
          <w:lang w:val="es-ES"/>
        </w:rPr>
        <w:t>a</w:t>
      </w:r>
      <w:r w:rsidRPr="001E02A0">
        <w:rPr>
          <w:lang w:val="es-ES"/>
        </w:rPr>
        <w:t xml:space="preserve">s por la estructura federal de la Argentina. No obstante, el Consejo Federal de </w:t>
      </w:r>
      <w:r w:rsidR="00AB5A86">
        <w:rPr>
          <w:lang w:val="es-ES"/>
        </w:rPr>
        <w:t xml:space="preserve">Altas Autoridades en </w:t>
      </w:r>
      <w:r w:rsidR="001C04F8" w:rsidRPr="001E02A0">
        <w:rPr>
          <w:lang w:val="es-ES"/>
        </w:rPr>
        <w:t>Derechos Humanos</w:t>
      </w:r>
      <w:r w:rsidRPr="001E02A0">
        <w:rPr>
          <w:lang w:val="es-ES"/>
        </w:rPr>
        <w:t xml:space="preserve"> está colaborando en este proyecto con los principales ministerios del Gobierno. Se ha</w:t>
      </w:r>
      <w:r w:rsidR="00C33C82" w:rsidRPr="001E02A0">
        <w:rPr>
          <w:lang w:val="es-ES"/>
        </w:rPr>
        <w:t>n</w:t>
      </w:r>
      <w:r w:rsidRPr="001E02A0">
        <w:rPr>
          <w:lang w:val="es-ES"/>
        </w:rPr>
        <w:t xml:space="preserve"> presentado al Ministerio de Justicia, Seguridad y </w:t>
      </w:r>
      <w:r w:rsidR="001C04F8" w:rsidRPr="001E02A0">
        <w:rPr>
          <w:lang w:val="es-ES"/>
        </w:rPr>
        <w:t>Derechos Humanos</w:t>
      </w:r>
      <w:r w:rsidRPr="001E02A0">
        <w:rPr>
          <w:lang w:val="es-ES"/>
        </w:rPr>
        <w:t xml:space="preserve"> y a la Secretaría de </w:t>
      </w:r>
      <w:r w:rsidR="001C04F8" w:rsidRPr="001E02A0">
        <w:rPr>
          <w:lang w:val="es-ES"/>
        </w:rPr>
        <w:t>Derechos Humanos</w:t>
      </w:r>
      <w:r w:rsidRPr="001E02A0">
        <w:rPr>
          <w:lang w:val="es-ES"/>
        </w:rPr>
        <w:t xml:space="preserve"> varios escritos jurídicos que contienen recomendaciones formuladas por organizaciones de </w:t>
      </w:r>
      <w:r w:rsidR="001C04F8" w:rsidRPr="001E02A0">
        <w:rPr>
          <w:lang w:val="es-ES"/>
        </w:rPr>
        <w:t>derechos humanos</w:t>
      </w:r>
      <w:r w:rsidRPr="001E02A0">
        <w:rPr>
          <w:lang w:val="es-ES"/>
        </w:rPr>
        <w:t xml:space="preserve"> y centros académicos.</w:t>
      </w:r>
    </w:p>
    <w:p w:rsidR="00631585" w:rsidRPr="001E02A0" w:rsidRDefault="005E6A9C" w:rsidP="00631585">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Con respecto a la trata de personas, </w:t>
      </w:r>
      <w:r w:rsidR="00117F81">
        <w:rPr>
          <w:lang w:val="es-ES"/>
        </w:rPr>
        <w:t xml:space="preserve">tema del </w:t>
      </w:r>
      <w:r w:rsidRPr="001E02A0">
        <w:rPr>
          <w:lang w:val="es-ES"/>
        </w:rPr>
        <w:t xml:space="preserve">artículo </w:t>
      </w:r>
      <w:r w:rsidR="008B3D9C" w:rsidRPr="001E02A0">
        <w:rPr>
          <w:lang w:val="es-ES"/>
        </w:rPr>
        <w:t xml:space="preserve">8 </w:t>
      </w:r>
      <w:r w:rsidRPr="001E02A0">
        <w:rPr>
          <w:lang w:val="es-ES"/>
        </w:rPr>
        <w:t xml:space="preserve">del Pacto, </w:t>
      </w:r>
      <w:r w:rsidR="00C33C82" w:rsidRPr="001E02A0">
        <w:rPr>
          <w:lang w:val="es-ES"/>
        </w:rPr>
        <w:t xml:space="preserve">el orador </w:t>
      </w:r>
      <w:r w:rsidRPr="001E02A0">
        <w:rPr>
          <w:lang w:val="es-ES"/>
        </w:rPr>
        <w:t xml:space="preserve">señala a la atención del Comité la función central de la judicatura y de los defensores de los </w:t>
      </w:r>
      <w:r w:rsidR="001C04F8" w:rsidRPr="001E02A0">
        <w:rPr>
          <w:lang w:val="es-ES"/>
        </w:rPr>
        <w:t>derechos humanos</w:t>
      </w:r>
      <w:r w:rsidRPr="001E02A0">
        <w:rPr>
          <w:lang w:val="es-ES"/>
        </w:rPr>
        <w:t xml:space="preserve"> en cuanto a ofrecer asistencia a las víctimas de la trata de personas. Se prevé que los programas de sensibilización y de fomento de la capacidad institucional han de desempeñar un papel fundamental en las acciones para prevenir la explotación de niños varones, niñas y adolescentes, y en los programas de asistencia a las mujeres y niñas víctimas de violencia sexual. Su Gobierno y los órganos de </w:t>
      </w:r>
      <w:r w:rsidR="001C04F8" w:rsidRPr="001E02A0">
        <w:rPr>
          <w:lang w:val="es-ES"/>
        </w:rPr>
        <w:t>derechos humanos</w:t>
      </w:r>
      <w:r w:rsidRPr="001E02A0">
        <w:rPr>
          <w:lang w:val="es-ES"/>
        </w:rPr>
        <w:t xml:space="preserve"> están comprometidos a eliminar todas esas formas de explotación y, con esos fines, se estableció en </w:t>
      </w:r>
      <w:r w:rsidR="008B3D9C" w:rsidRPr="001E02A0">
        <w:rPr>
          <w:lang w:val="es-ES"/>
        </w:rPr>
        <w:t xml:space="preserve">2007 </w:t>
      </w:r>
      <w:r w:rsidR="00C33C82" w:rsidRPr="001E02A0">
        <w:rPr>
          <w:lang w:val="es-ES"/>
        </w:rPr>
        <w:t>un C</w:t>
      </w:r>
      <w:r w:rsidRPr="001E02A0">
        <w:rPr>
          <w:lang w:val="es-ES"/>
        </w:rPr>
        <w:t xml:space="preserve">omité nacional encargado de preparar un </w:t>
      </w:r>
      <w:r w:rsidR="00C33C82" w:rsidRPr="001E02A0">
        <w:rPr>
          <w:lang w:val="es-ES"/>
        </w:rPr>
        <w:t>C</w:t>
      </w:r>
      <w:r w:rsidRPr="001E02A0">
        <w:rPr>
          <w:lang w:val="es-ES"/>
        </w:rPr>
        <w:t xml:space="preserve">ódigo de </w:t>
      </w:r>
      <w:r w:rsidR="00C33C82" w:rsidRPr="001E02A0">
        <w:rPr>
          <w:lang w:val="es-ES"/>
        </w:rPr>
        <w:t>c</w:t>
      </w:r>
      <w:r w:rsidRPr="001E02A0">
        <w:rPr>
          <w:lang w:val="es-ES"/>
        </w:rPr>
        <w:t xml:space="preserve">onducta contra la explotación sexual de jóvenes. </w:t>
      </w:r>
      <w:r w:rsidR="00C33C82" w:rsidRPr="001E02A0">
        <w:rPr>
          <w:lang w:val="es-ES"/>
        </w:rPr>
        <w:t>Este C</w:t>
      </w:r>
      <w:r w:rsidRPr="001E02A0">
        <w:rPr>
          <w:lang w:val="es-ES"/>
        </w:rPr>
        <w:t xml:space="preserve">ódigo de conducta es un derivado de una iniciativa de la Organización Mundial del Turismo y otorga a varios organismos, a las autoridades portuarias y a todas las entidades pertinentes, incluidas las empresas y las </w:t>
      </w:r>
      <w:r w:rsidR="00631585" w:rsidRPr="001E02A0">
        <w:rPr>
          <w:lang w:val="es-ES"/>
        </w:rPr>
        <w:t>profesiones directa o indirectamente relacionadas con el turismo, un mandato para reforzar su capacidad de detección y prevención de la trata de personas.</w:t>
      </w:r>
    </w:p>
    <w:p w:rsidR="00631585" w:rsidRPr="001E02A0" w:rsidRDefault="00C6383F" w:rsidP="00631585">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El orado</w:t>
      </w:r>
      <w:r w:rsidR="00C33C82" w:rsidRPr="001E02A0">
        <w:rPr>
          <w:lang w:val="es-ES"/>
        </w:rPr>
        <w:t>r</w:t>
      </w:r>
      <w:r w:rsidR="00631585" w:rsidRPr="001E02A0">
        <w:rPr>
          <w:lang w:val="es-ES"/>
        </w:rPr>
        <w:t xml:space="preserve"> describe varios programas nacionales emprendidos por el Ministerio de Justicia, Seguridad y </w:t>
      </w:r>
      <w:r w:rsidR="001C04F8" w:rsidRPr="001E02A0">
        <w:rPr>
          <w:lang w:val="es-ES"/>
        </w:rPr>
        <w:t>Derechos Humanos</w:t>
      </w:r>
      <w:r w:rsidR="00631585" w:rsidRPr="001E02A0">
        <w:rPr>
          <w:lang w:val="es-ES"/>
        </w:rPr>
        <w:t xml:space="preserve"> de la Argentina: una </w:t>
      </w:r>
      <w:r w:rsidR="00117F81">
        <w:rPr>
          <w:lang w:val="es-ES"/>
        </w:rPr>
        <w:t>d</w:t>
      </w:r>
      <w:r w:rsidR="00631585" w:rsidRPr="001E02A0">
        <w:rPr>
          <w:lang w:val="es-ES"/>
        </w:rPr>
        <w:t xml:space="preserve">ependencia de rescate de víctimas para centralizar todos los datos recopilados durante las investigaciones </w:t>
      </w:r>
      <w:r w:rsidR="00C33C82" w:rsidRPr="001E02A0">
        <w:rPr>
          <w:lang w:val="es-ES"/>
        </w:rPr>
        <w:t xml:space="preserve">sobre </w:t>
      </w:r>
      <w:r w:rsidR="00631585" w:rsidRPr="001E02A0">
        <w:rPr>
          <w:lang w:val="es-ES"/>
        </w:rPr>
        <w:t xml:space="preserve">trata de personas, y dependencias especiales de las fuerzas federales de seguridad para la prevención de la trata. Las funciones principales del </w:t>
      </w:r>
      <w:r w:rsidR="00C33C82" w:rsidRPr="001E02A0">
        <w:rPr>
          <w:lang w:val="es-ES"/>
        </w:rPr>
        <w:t>P</w:t>
      </w:r>
      <w:r w:rsidR="00631585" w:rsidRPr="001E02A0">
        <w:rPr>
          <w:lang w:val="es-ES"/>
        </w:rPr>
        <w:t xml:space="preserve">rograma </w:t>
      </w:r>
      <w:r w:rsidR="00117F81">
        <w:rPr>
          <w:lang w:val="es-ES"/>
        </w:rPr>
        <w:t>N</w:t>
      </w:r>
      <w:r w:rsidR="00631585" w:rsidRPr="001E02A0">
        <w:rPr>
          <w:lang w:val="es-ES"/>
        </w:rPr>
        <w:t xml:space="preserve">acional de </w:t>
      </w:r>
      <w:r w:rsidR="00117F81">
        <w:rPr>
          <w:lang w:val="es-ES"/>
        </w:rPr>
        <w:t>P</w:t>
      </w:r>
      <w:r w:rsidR="00631585" w:rsidRPr="001E02A0">
        <w:rPr>
          <w:lang w:val="es-ES"/>
        </w:rPr>
        <w:t xml:space="preserve">revención y </w:t>
      </w:r>
      <w:r w:rsidR="00117F81">
        <w:rPr>
          <w:lang w:val="es-ES"/>
        </w:rPr>
        <w:t xml:space="preserve">Erradicación </w:t>
      </w:r>
      <w:r w:rsidR="00631585" w:rsidRPr="001E02A0">
        <w:rPr>
          <w:lang w:val="es-ES"/>
        </w:rPr>
        <w:t xml:space="preserve">de la </w:t>
      </w:r>
      <w:r w:rsidR="00117F81">
        <w:rPr>
          <w:lang w:val="es-ES"/>
        </w:rPr>
        <w:t>T</w:t>
      </w:r>
      <w:r w:rsidR="00631585" w:rsidRPr="001E02A0">
        <w:rPr>
          <w:lang w:val="es-ES"/>
        </w:rPr>
        <w:t>rata</w:t>
      </w:r>
      <w:r w:rsidR="00117F81">
        <w:rPr>
          <w:lang w:val="es-ES"/>
        </w:rPr>
        <w:t xml:space="preserve"> de Personas</w:t>
      </w:r>
      <w:r w:rsidR="00631585" w:rsidRPr="001E02A0">
        <w:rPr>
          <w:lang w:val="es-ES"/>
        </w:rPr>
        <w:t xml:space="preserve">, establecido por </w:t>
      </w:r>
      <w:r w:rsidR="008B3D9C" w:rsidRPr="001E02A0">
        <w:rPr>
          <w:lang w:val="es-ES"/>
        </w:rPr>
        <w:t>Decre</w:t>
      </w:r>
      <w:r w:rsidR="00631585" w:rsidRPr="001E02A0">
        <w:rPr>
          <w:lang w:val="es-ES"/>
        </w:rPr>
        <w:t>to</w:t>
      </w:r>
      <w:r w:rsidR="008B3D9C" w:rsidRPr="001E02A0">
        <w:rPr>
          <w:lang w:val="es-ES"/>
        </w:rPr>
        <w:t xml:space="preserve"> No. 1281/2007, </w:t>
      </w:r>
      <w:r w:rsidR="00631585" w:rsidRPr="001E02A0">
        <w:rPr>
          <w:lang w:val="es-ES"/>
        </w:rPr>
        <w:t xml:space="preserve">también incluyó la cooperación interinstitucional entre órganos estatales y entidades de la sociedad civil y la propuesta de protocolos para realizar actividades de prevención, apoyo y reintegración social. El </w:t>
      </w:r>
      <w:r w:rsidR="00C33C82" w:rsidRPr="001E02A0">
        <w:rPr>
          <w:lang w:val="es-ES"/>
        </w:rPr>
        <w:t>P</w:t>
      </w:r>
      <w:r w:rsidR="00631585" w:rsidRPr="001E02A0">
        <w:rPr>
          <w:lang w:val="es-ES"/>
        </w:rPr>
        <w:t xml:space="preserve">rograma </w:t>
      </w:r>
      <w:r w:rsidR="00117F81">
        <w:rPr>
          <w:lang w:val="es-ES"/>
        </w:rPr>
        <w:t>N</w:t>
      </w:r>
      <w:r w:rsidR="00631585" w:rsidRPr="001E02A0">
        <w:rPr>
          <w:lang w:val="es-ES"/>
        </w:rPr>
        <w:t xml:space="preserve">acional </w:t>
      </w:r>
      <w:r w:rsidR="00117F81">
        <w:rPr>
          <w:lang w:val="es-ES"/>
        </w:rPr>
        <w:t>de p</w:t>
      </w:r>
      <w:r w:rsidR="00631585" w:rsidRPr="001E02A0">
        <w:rPr>
          <w:lang w:val="es-ES"/>
        </w:rPr>
        <w:t xml:space="preserve">revención del secuestro y la trata de niños y los delitos contra su identidad mantiene un registro nacional de datos con referencias sobre menores cuyos progenitores </w:t>
      </w:r>
      <w:r w:rsidR="00C33C82" w:rsidRPr="001E02A0">
        <w:rPr>
          <w:lang w:val="es-ES"/>
        </w:rPr>
        <w:t>son desconocidos</w:t>
      </w:r>
      <w:r w:rsidR="00631585" w:rsidRPr="001E02A0">
        <w:rPr>
          <w:lang w:val="es-ES"/>
        </w:rPr>
        <w:t>.</w:t>
      </w:r>
    </w:p>
    <w:p w:rsidR="00A46D38" w:rsidRPr="001E02A0" w:rsidRDefault="00A46D38" w:rsidP="00A46D38">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A nivel regional, el Gobierno preparó directrices sobre las mejores prácticas </w:t>
      </w:r>
      <w:r w:rsidR="00117F81">
        <w:rPr>
          <w:lang w:val="es-ES"/>
        </w:rPr>
        <w:t xml:space="preserve">para combatir la </w:t>
      </w:r>
      <w:r w:rsidRPr="001E02A0">
        <w:rPr>
          <w:lang w:val="es-ES"/>
        </w:rPr>
        <w:t>trata de personas dentro del Mercado Común del Sur</w:t>
      </w:r>
      <w:r w:rsidR="008B3D9C" w:rsidRPr="001E02A0">
        <w:rPr>
          <w:lang w:val="es-ES"/>
        </w:rPr>
        <w:t xml:space="preserve"> (MERCOSUR), </w:t>
      </w:r>
      <w:r w:rsidRPr="001E02A0">
        <w:rPr>
          <w:lang w:val="es-ES"/>
        </w:rPr>
        <w:t xml:space="preserve">y participa activamente en la cooperación transfronteriza con el Brasil y el Paraguay, </w:t>
      </w:r>
      <w:r w:rsidR="00C33C82" w:rsidRPr="001E02A0">
        <w:rPr>
          <w:lang w:val="es-ES"/>
        </w:rPr>
        <w:t xml:space="preserve">a fin de </w:t>
      </w:r>
      <w:r w:rsidRPr="001E02A0">
        <w:rPr>
          <w:lang w:val="es-ES"/>
        </w:rPr>
        <w:t xml:space="preserve">contrarrestar la trata de niños con fines de explotación sexual o comercial. </w:t>
      </w:r>
    </w:p>
    <w:p w:rsidR="0041352B" w:rsidRPr="001E02A0" w:rsidRDefault="00A46D38" w:rsidP="0041352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Con respecto a la cuestión del arresto o detención arbitrarios, el orador dice que la aplicación del dictamen de la </w:t>
      </w:r>
      <w:r w:rsidR="00BE3E38" w:rsidRPr="001E02A0">
        <w:rPr>
          <w:lang w:val="es-ES"/>
        </w:rPr>
        <w:t>Corte Suprema</w:t>
      </w:r>
      <w:r w:rsidRPr="001E02A0">
        <w:rPr>
          <w:lang w:val="es-ES"/>
        </w:rPr>
        <w:t xml:space="preserve"> de Justicia de mayo de 2005 en el caso </w:t>
      </w:r>
      <w:r w:rsidR="008B3D9C" w:rsidRPr="001E02A0">
        <w:rPr>
          <w:lang w:val="es-ES"/>
        </w:rPr>
        <w:t>“</w:t>
      </w:r>
      <w:r w:rsidR="008B3D9C" w:rsidRPr="001E02A0">
        <w:rPr>
          <w:i/>
          <w:lang w:val="es-ES"/>
        </w:rPr>
        <w:t>Verbitsky, Horacio</w:t>
      </w:r>
      <w:r w:rsidR="00C33C82" w:rsidRPr="001E02A0">
        <w:rPr>
          <w:i/>
          <w:lang w:val="es-ES"/>
        </w:rPr>
        <w:t>,</w:t>
      </w:r>
      <w:r w:rsidR="008B3D9C" w:rsidRPr="001E02A0">
        <w:rPr>
          <w:i/>
          <w:lang w:val="es-ES"/>
        </w:rPr>
        <w:t xml:space="preserve"> h</w:t>
      </w:r>
      <w:r w:rsidR="00117F81">
        <w:rPr>
          <w:i/>
          <w:lang w:val="es-ES"/>
        </w:rPr>
        <w:t>á</w:t>
      </w:r>
      <w:r w:rsidR="008B3D9C" w:rsidRPr="001E02A0">
        <w:rPr>
          <w:i/>
          <w:lang w:val="es-ES"/>
        </w:rPr>
        <w:t>beas corpus</w:t>
      </w:r>
      <w:r w:rsidR="008B3D9C" w:rsidRPr="001E02A0">
        <w:rPr>
          <w:lang w:val="es-ES"/>
        </w:rPr>
        <w:t xml:space="preserve">” </w:t>
      </w:r>
      <w:r w:rsidRPr="001E02A0">
        <w:rPr>
          <w:lang w:val="es-ES"/>
        </w:rPr>
        <w:t>c</w:t>
      </w:r>
      <w:r w:rsidR="00117F81">
        <w:rPr>
          <w:lang w:val="es-ES"/>
        </w:rPr>
        <w:t xml:space="preserve">orresponde </w:t>
      </w:r>
      <w:r w:rsidRPr="001E02A0">
        <w:rPr>
          <w:lang w:val="es-ES"/>
        </w:rPr>
        <w:t xml:space="preserve">a la jurisdicción de la </w:t>
      </w:r>
      <w:r w:rsidR="00BE3E38" w:rsidRPr="001E02A0">
        <w:rPr>
          <w:lang w:val="es-ES"/>
        </w:rPr>
        <w:t>Corte Suprema</w:t>
      </w:r>
      <w:r w:rsidRPr="001E02A0">
        <w:rPr>
          <w:lang w:val="es-ES"/>
        </w:rPr>
        <w:t xml:space="preserve"> de la Provincia de Buenos Aires, </w:t>
      </w:r>
      <w:r w:rsidR="00117F81">
        <w:rPr>
          <w:lang w:val="es-ES"/>
        </w:rPr>
        <w:t xml:space="preserve">la cual </w:t>
      </w:r>
      <w:r w:rsidRPr="001E02A0">
        <w:rPr>
          <w:lang w:val="es-ES"/>
        </w:rPr>
        <w:t xml:space="preserve">emitió varios </w:t>
      </w:r>
      <w:r w:rsidR="00117F81">
        <w:rPr>
          <w:lang w:val="es-ES"/>
        </w:rPr>
        <w:t xml:space="preserve">dictámenes </w:t>
      </w:r>
      <w:r w:rsidRPr="001E02A0">
        <w:rPr>
          <w:lang w:val="es-ES"/>
        </w:rPr>
        <w:t xml:space="preserve">y decisiones para adaptar las acciones judiciales a los estándares establecidos por la Corte. Posteriormente, la </w:t>
      </w:r>
      <w:r w:rsidR="00BE3E38" w:rsidRPr="001E02A0">
        <w:rPr>
          <w:lang w:val="es-ES"/>
        </w:rPr>
        <w:t>Corte Suprema</w:t>
      </w:r>
      <w:r w:rsidRPr="001E02A0">
        <w:rPr>
          <w:lang w:val="es-ES"/>
        </w:rPr>
        <w:t xml:space="preserve"> </w:t>
      </w:r>
      <w:r w:rsidR="00C33C82" w:rsidRPr="001E02A0">
        <w:rPr>
          <w:lang w:val="es-ES"/>
        </w:rPr>
        <w:t>p</w:t>
      </w:r>
      <w:r w:rsidRPr="001E02A0">
        <w:rPr>
          <w:lang w:val="es-ES"/>
        </w:rPr>
        <w:t xml:space="preserve">rovincial solicitó más información </w:t>
      </w:r>
      <w:r w:rsidR="00117F81">
        <w:rPr>
          <w:lang w:val="es-ES"/>
        </w:rPr>
        <w:t>a</w:t>
      </w:r>
      <w:r w:rsidRPr="001E02A0">
        <w:rPr>
          <w:lang w:val="es-ES"/>
        </w:rPr>
        <w:t xml:space="preserve"> los jueces y tribunales competentes, en un intento por determinar el </w:t>
      </w:r>
      <w:r w:rsidR="00117F81">
        <w:rPr>
          <w:lang w:val="es-ES"/>
        </w:rPr>
        <w:t xml:space="preserve">grado de </w:t>
      </w:r>
      <w:r w:rsidRPr="001E02A0">
        <w:rPr>
          <w:lang w:val="es-ES"/>
        </w:rPr>
        <w:t xml:space="preserve">cumplimiento del mandato de la Corte </w:t>
      </w:r>
      <w:r w:rsidR="00C33C82" w:rsidRPr="001E02A0">
        <w:rPr>
          <w:lang w:val="es-ES"/>
        </w:rPr>
        <w:t>f</w:t>
      </w:r>
      <w:r w:rsidRPr="001E02A0">
        <w:rPr>
          <w:lang w:val="es-ES"/>
        </w:rPr>
        <w:t xml:space="preserve">ederal y, al hacerlo, superar los obstáculos con que se tropezó para ejecutar </w:t>
      </w:r>
      <w:r w:rsidR="00C33C82" w:rsidRPr="001E02A0">
        <w:rPr>
          <w:lang w:val="es-ES"/>
        </w:rPr>
        <w:t xml:space="preserve">el fallo </w:t>
      </w:r>
      <w:r w:rsidRPr="001E02A0">
        <w:rPr>
          <w:lang w:val="es-ES"/>
        </w:rPr>
        <w:t xml:space="preserve">de la Corte. Una de las medidas más importantes al respecto es la decisión </w:t>
      </w:r>
      <w:r w:rsidR="008B3D9C" w:rsidRPr="001E02A0">
        <w:rPr>
          <w:lang w:val="es-ES"/>
        </w:rPr>
        <w:t xml:space="preserve">No. 3390 </w:t>
      </w:r>
      <w:r w:rsidRPr="001E02A0">
        <w:rPr>
          <w:lang w:val="es-ES"/>
        </w:rPr>
        <w:t xml:space="preserve">de la </w:t>
      </w:r>
      <w:r w:rsidR="00BE3E38" w:rsidRPr="001E02A0">
        <w:rPr>
          <w:lang w:val="es-ES"/>
        </w:rPr>
        <w:t>Corte Suprema</w:t>
      </w:r>
      <w:r w:rsidRPr="001E02A0">
        <w:rPr>
          <w:lang w:val="es-ES"/>
        </w:rPr>
        <w:t xml:space="preserve"> de la Provincia de Buenos Aires, adoptada el 8 de octubre de 2008, que condujo a la creación de un departamento </w:t>
      </w:r>
      <w:r w:rsidR="0041352B" w:rsidRPr="001E02A0">
        <w:rPr>
          <w:lang w:val="es-ES"/>
        </w:rPr>
        <w:t>encargado de cuestiones de derechos humanos y personas privadas de la libertad.</w:t>
      </w:r>
    </w:p>
    <w:p w:rsidR="000E7782" w:rsidRPr="001E02A0" w:rsidRDefault="0041352B" w:rsidP="000E7782">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Según las autoridades de la Provincia de Buenos Aires, al </w:t>
      </w:r>
      <w:r w:rsidR="00117F81">
        <w:rPr>
          <w:lang w:val="es-ES"/>
        </w:rPr>
        <w:t xml:space="preserve">8 de marzo de 2010 el número </w:t>
      </w:r>
      <w:r w:rsidRPr="001E02A0">
        <w:rPr>
          <w:lang w:val="es-ES"/>
        </w:rPr>
        <w:t xml:space="preserve">total de personas detenidas en comisarías de policía era </w:t>
      </w:r>
      <w:r w:rsidR="008B3D9C" w:rsidRPr="001E02A0">
        <w:rPr>
          <w:lang w:val="es-ES"/>
        </w:rPr>
        <w:t>4</w:t>
      </w:r>
      <w:r w:rsidRPr="001E02A0">
        <w:rPr>
          <w:lang w:val="es-ES"/>
        </w:rPr>
        <w:t>.</w:t>
      </w:r>
      <w:r w:rsidR="008B3D9C" w:rsidRPr="001E02A0">
        <w:rPr>
          <w:lang w:val="es-ES"/>
        </w:rPr>
        <w:t xml:space="preserve">068, </w:t>
      </w:r>
      <w:r w:rsidRPr="001E02A0">
        <w:rPr>
          <w:lang w:val="es-ES"/>
        </w:rPr>
        <w:t xml:space="preserve">y otras </w:t>
      </w:r>
      <w:r w:rsidR="008B3D9C" w:rsidRPr="001E02A0">
        <w:rPr>
          <w:lang w:val="es-ES"/>
        </w:rPr>
        <w:t>26</w:t>
      </w:r>
      <w:r w:rsidRPr="001E02A0">
        <w:rPr>
          <w:lang w:val="es-ES"/>
        </w:rPr>
        <w:t>.</w:t>
      </w:r>
      <w:r w:rsidR="008B3D9C" w:rsidRPr="001E02A0">
        <w:rPr>
          <w:lang w:val="es-ES"/>
        </w:rPr>
        <w:t xml:space="preserve">018 </w:t>
      </w:r>
      <w:r w:rsidRPr="001E02A0">
        <w:rPr>
          <w:lang w:val="es-ES"/>
        </w:rPr>
        <w:t xml:space="preserve">personas estaban recluidas en cárceles provinciales. De esta última cantidad, </w:t>
      </w:r>
      <w:r w:rsidR="008B3D9C" w:rsidRPr="001E02A0">
        <w:rPr>
          <w:lang w:val="es-ES"/>
        </w:rPr>
        <w:t>18</w:t>
      </w:r>
      <w:r w:rsidRPr="001E02A0">
        <w:rPr>
          <w:lang w:val="es-ES"/>
        </w:rPr>
        <w:t>.</w:t>
      </w:r>
      <w:r w:rsidR="008B3D9C" w:rsidRPr="001E02A0">
        <w:rPr>
          <w:lang w:val="es-ES"/>
        </w:rPr>
        <w:t>373, o 71</w:t>
      </w:r>
      <w:r w:rsidRPr="001E02A0">
        <w:rPr>
          <w:lang w:val="es-ES"/>
        </w:rPr>
        <w:t>%, habían sido enjuiciadas y 7.</w:t>
      </w:r>
      <w:r w:rsidR="008B3D9C" w:rsidRPr="001E02A0">
        <w:rPr>
          <w:lang w:val="es-ES"/>
        </w:rPr>
        <w:t>645, o 29</w:t>
      </w:r>
      <w:r w:rsidR="00C33C82" w:rsidRPr="001E02A0">
        <w:rPr>
          <w:lang w:val="es-ES"/>
        </w:rPr>
        <w:t xml:space="preserve">%, </w:t>
      </w:r>
      <w:r w:rsidRPr="001E02A0">
        <w:rPr>
          <w:lang w:val="es-ES"/>
        </w:rPr>
        <w:t xml:space="preserve">habían sido objeto de sentencia judicial. Si esos cálculos incluyeran a los detenidos </w:t>
      </w:r>
      <w:r w:rsidR="00117F81">
        <w:rPr>
          <w:lang w:val="es-ES"/>
        </w:rPr>
        <w:t>respecto de los cuales se ha</w:t>
      </w:r>
      <w:r w:rsidR="00C33C82" w:rsidRPr="001E02A0">
        <w:rPr>
          <w:lang w:val="es-ES"/>
        </w:rPr>
        <w:t xml:space="preserve"> dictado </w:t>
      </w:r>
      <w:r w:rsidR="00117F81">
        <w:rPr>
          <w:lang w:val="es-ES"/>
        </w:rPr>
        <w:t>sentencia</w:t>
      </w:r>
      <w:r w:rsidRPr="001E02A0">
        <w:rPr>
          <w:lang w:val="es-ES"/>
        </w:rPr>
        <w:t xml:space="preserve"> en primera instancia, la</w:t>
      </w:r>
      <w:r w:rsidR="00C6383F" w:rsidRPr="001E02A0">
        <w:rPr>
          <w:lang w:val="es-ES"/>
        </w:rPr>
        <w:t xml:space="preserve"> </w:t>
      </w:r>
      <w:r w:rsidRPr="001E02A0">
        <w:rPr>
          <w:lang w:val="es-ES"/>
        </w:rPr>
        <w:t xml:space="preserve">proporción aumentaría a un 47% de los </w:t>
      </w:r>
      <w:r w:rsidR="008B3D9C" w:rsidRPr="001E02A0">
        <w:rPr>
          <w:lang w:val="es-ES"/>
        </w:rPr>
        <w:t>26</w:t>
      </w:r>
      <w:r w:rsidRPr="001E02A0">
        <w:rPr>
          <w:lang w:val="es-ES"/>
        </w:rPr>
        <w:t>.</w:t>
      </w:r>
      <w:r w:rsidR="008B3D9C" w:rsidRPr="001E02A0">
        <w:rPr>
          <w:lang w:val="es-ES"/>
        </w:rPr>
        <w:t xml:space="preserve">018 </w:t>
      </w:r>
      <w:r w:rsidRPr="001E02A0">
        <w:rPr>
          <w:lang w:val="es-ES"/>
        </w:rPr>
        <w:t xml:space="preserve">detenidos en cárceles provinciales. En promedio, </w:t>
      </w:r>
      <w:r w:rsidR="00117F81">
        <w:rPr>
          <w:lang w:val="es-ES"/>
        </w:rPr>
        <w:t xml:space="preserve">desde </w:t>
      </w:r>
      <w:r w:rsidRPr="001E02A0">
        <w:rPr>
          <w:lang w:val="es-ES"/>
        </w:rPr>
        <w:t xml:space="preserve">el momento de la detención hasta el fallo o </w:t>
      </w:r>
      <w:r w:rsidR="00C33C82" w:rsidRPr="001E02A0">
        <w:rPr>
          <w:lang w:val="es-ES"/>
        </w:rPr>
        <w:t xml:space="preserve">la </w:t>
      </w:r>
      <w:r w:rsidRPr="001E02A0">
        <w:rPr>
          <w:lang w:val="es-ES"/>
        </w:rPr>
        <w:t xml:space="preserve">sentencia judicial </w:t>
      </w:r>
      <w:r w:rsidR="00117F81">
        <w:rPr>
          <w:lang w:val="es-ES"/>
        </w:rPr>
        <w:t xml:space="preserve">transcurren </w:t>
      </w:r>
      <w:r w:rsidR="008B3D9C" w:rsidRPr="001E02A0">
        <w:rPr>
          <w:lang w:val="es-ES"/>
        </w:rPr>
        <w:t xml:space="preserve">360 </w:t>
      </w:r>
      <w:r w:rsidRPr="001E02A0">
        <w:rPr>
          <w:lang w:val="es-ES"/>
        </w:rPr>
        <w:t>días.</w:t>
      </w:r>
    </w:p>
    <w:p w:rsidR="000E7782" w:rsidRPr="001E02A0" w:rsidRDefault="0041352B" w:rsidP="000E7782">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Con respecto a los mecanismos de </w:t>
      </w:r>
      <w:r w:rsidR="00C33C82" w:rsidRPr="001E02A0">
        <w:rPr>
          <w:lang w:val="es-ES"/>
        </w:rPr>
        <w:t xml:space="preserve">compensación </w:t>
      </w:r>
      <w:r w:rsidRPr="001E02A0">
        <w:rPr>
          <w:lang w:val="es-ES"/>
        </w:rPr>
        <w:t xml:space="preserve">en casos de detención ilegal, el orador explica que en el artículo 477 del </w:t>
      </w:r>
      <w:r w:rsidR="00117F81">
        <w:rPr>
          <w:lang w:val="es-ES"/>
        </w:rPr>
        <w:t>Código Procesal Bonaerense</w:t>
      </w:r>
      <w:r w:rsidRPr="001E02A0">
        <w:rPr>
          <w:lang w:val="es-ES"/>
        </w:rPr>
        <w:t xml:space="preserve"> se prevén recursos de conformidad con los artículos </w:t>
      </w:r>
      <w:r w:rsidR="008B3D9C" w:rsidRPr="001E02A0">
        <w:rPr>
          <w:lang w:val="es-ES"/>
        </w:rPr>
        <w:t xml:space="preserve">1109 </w:t>
      </w:r>
      <w:r w:rsidRPr="001E02A0">
        <w:rPr>
          <w:lang w:val="es-ES"/>
        </w:rPr>
        <w:t xml:space="preserve">y </w:t>
      </w:r>
      <w:r w:rsidR="008B3D9C" w:rsidRPr="001E02A0">
        <w:rPr>
          <w:lang w:val="es-ES"/>
        </w:rPr>
        <w:t xml:space="preserve">1113 </w:t>
      </w:r>
      <w:r w:rsidRPr="001E02A0">
        <w:rPr>
          <w:lang w:val="es-ES"/>
        </w:rPr>
        <w:t xml:space="preserve">del Código Civil. Los precedentes jurídicos establecieron que cuando la detención se prolonga y dura más de un lapso razonable, se debe otorgar una indemnización, aun cuando </w:t>
      </w:r>
      <w:r w:rsidR="00C33C82" w:rsidRPr="001E02A0">
        <w:rPr>
          <w:lang w:val="es-ES"/>
        </w:rPr>
        <w:t xml:space="preserve">en un principio </w:t>
      </w:r>
      <w:r w:rsidRPr="001E02A0">
        <w:rPr>
          <w:lang w:val="es-ES"/>
        </w:rPr>
        <w:t>hubiera una razón válida para la detención. El Ministerio de Justicia de la Provincia de Buenos Aires preparó un informe, del cual se entregará una versión en inglés al Comité. El Ministro manifestó que, de ser necesario, está dispuesto a presentar personalmente más información en un futuro período de sesiones del Comité.</w:t>
      </w:r>
    </w:p>
    <w:p w:rsidR="000E7782" w:rsidRPr="001E02A0" w:rsidRDefault="000E7782" w:rsidP="000E7782">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Con respecto al </w:t>
      </w:r>
      <w:r w:rsidR="00117F81">
        <w:rPr>
          <w:lang w:val="es-ES"/>
        </w:rPr>
        <w:t>Código Procesal Bonaerense</w:t>
      </w:r>
      <w:r w:rsidRPr="001E02A0">
        <w:rPr>
          <w:lang w:val="es-ES"/>
        </w:rPr>
        <w:t xml:space="preserve"> y sus enmiendas ulteriores, el orador dice que el artículo </w:t>
      </w:r>
      <w:r w:rsidR="008B3D9C" w:rsidRPr="001E02A0">
        <w:rPr>
          <w:lang w:val="es-ES"/>
        </w:rPr>
        <w:t xml:space="preserve">171 </w:t>
      </w:r>
      <w:r w:rsidRPr="001E02A0">
        <w:rPr>
          <w:lang w:val="es-ES"/>
        </w:rPr>
        <w:t xml:space="preserve">del Código establece </w:t>
      </w:r>
      <w:r w:rsidR="00C33C82" w:rsidRPr="001E02A0">
        <w:rPr>
          <w:lang w:val="es-ES"/>
        </w:rPr>
        <w:t>en qué</w:t>
      </w:r>
      <w:r w:rsidRPr="001E02A0">
        <w:rPr>
          <w:lang w:val="es-ES"/>
        </w:rPr>
        <w:t xml:space="preserve"> </w:t>
      </w:r>
      <w:r w:rsidR="00C33C82" w:rsidRPr="001E02A0">
        <w:rPr>
          <w:lang w:val="es-ES"/>
        </w:rPr>
        <w:t xml:space="preserve">casos </w:t>
      </w:r>
      <w:r w:rsidRPr="001E02A0">
        <w:rPr>
          <w:lang w:val="es-ES"/>
        </w:rPr>
        <w:t xml:space="preserve">puede denegarse la excarcelación, por ejemplo, si un juez piensa que hay riesgo de que un acusado se dé a la fuga u obstruya de </w:t>
      </w:r>
      <w:r w:rsidR="00C33C82" w:rsidRPr="001E02A0">
        <w:rPr>
          <w:lang w:val="es-ES"/>
        </w:rPr>
        <w:t xml:space="preserve">alguna </w:t>
      </w:r>
      <w:r w:rsidRPr="001E02A0">
        <w:rPr>
          <w:lang w:val="es-ES"/>
        </w:rPr>
        <w:t xml:space="preserve">manera el curso de la justicia. La aplicación e interpretación de ese artículo por los tribunales de la </w:t>
      </w:r>
      <w:r w:rsidR="009559A2" w:rsidRPr="001E02A0">
        <w:rPr>
          <w:lang w:val="es-ES"/>
        </w:rPr>
        <w:t>P</w:t>
      </w:r>
      <w:r w:rsidRPr="001E02A0">
        <w:rPr>
          <w:lang w:val="es-ES"/>
        </w:rPr>
        <w:t>rov</w:t>
      </w:r>
      <w:r w:rsidR="00C33C82" w:rsidRPr="001E02A0">
        <w:rPr>
          <w:lang w:val="es-ES"/>
        </w:rPr>
        <w:t>incia de Buenos Aires condujo</w:t>
      </w:r>
      <w:r w:rsidRPr="001E02A0">
        <w:rPr>
          <w:lang w:val="es-ES"/>
        </w:rPr>
        <w:t xml:space="preserve"> a una alta proporción de encarcelamiento</w:t>
      </w:r>
      <w:r w:rsidR="00C33C82" w:rsidRPr="001E02A0">
        <w:rPr>
          <w:lang w:val="es-ES"/>
        </w:rPr>
        <w:t>s</w:t>
      </w:r>
      <w:r w:rsidRPr="001E02A0">
        <w:rPr>
          <w:lang w:val="es-ES"/>
        </w:rPr>
        <w:t xml:space="preserve">, en franco conflicto con el </w:t>
      </w:r>
      <w:r w:rsidR="00C33C82" w:rsidRPr="001E02A0">
        <w:rPr>
          <w:lang w:val="es-ES"/>
        </w:rPr>
        <w:t xml:space="preserve">principio </w:t>
      </w:r>
      <w:r w:rsidRPr="001E02A0">
        <w:rPr>
          <w:lang w:val="es-ES"/>
        </w:rPr>
        <w:t xml:space="preserve">de presunción de inocencia. En verdad, las normas internacionales prevén que es preciso evaluar, probar y establecer los posibles riesgos para cada caso por separado, considerando debidamente la presunción de inocencia. Una enmienda introducida en 2006 tuvo el efecto de reducir el hacinamiento en los lugares de detención, de conformidad con el principio general del artículo 9 del Pacto. La ley de 2008 a la que se refirió el Comité introdujo nuevas enmiendas: en virtud de los cambios en el artículo 293 del Código </w:t>
      </w:r>
      <w:r w:rsidR="00117F81">
        <w:rPr>
          <w:lang w:val="es-ES"/>
        </w:rPr>
        <w:t>Procesal</w:t>
      </w:r>
      <w:r w:rsidRPr="001E02A0">
        <w:rPr>
          <w:lang w:val="es-ES"/>
        </w:rPr>
        <w:t xml:space="preserve"> de la Provincia de Mendoza, puede invocarse </w:t>
      </w:r>
      <w:r w:rsidR="00C33C82" w:rsidRPr="001E02A0">
        <w:rPr>
          <w:lang w:val="es-ES"/>
        </w:rPr>
        <w:t xml:space="preserve">la propensión a reincidir </w:t>
      </w:r>
      <w:r w:rsidRPr="001E02A0">
        <w:rPr>
          <w:lang w:val="es-ES"/>
        </w:rPr>
        <w:t>como base para denegar la excarcelación, lo cual se opone al concepto de presunción de inocencia. No obstante, dada la decidida oposición expresada por varias organizaciones no gubernamentales (ONG)</w:t>
      </w:r>
      <w:r w:rsidR="008B3D9C" w:rsidRPr="001E02A0">
        <w:rPr>
          <w:lang w:val="es-ES"/>
        </w:rPr>
        <w:t>,</w:t>
      </w:r>
      <w:r w:rsidRPr="001E02A0">
        <w:rPr>
          <w:lang w:val="es-ES"/>
        </w:rPr>
        <w:t xml:space="preserve"> la Cámara de Senadores decidió armonizar su legislación con el artículo 9 del Pacto </w:t>
      </w:r>
      <w:r w:rsidR="00117F81">
        <w:rPr>
          <w:lang w:val="es-ES"/>
        </w:rPr>
        <w:t>en lo concerniente a la impugnación</w:t>
      </w:r>
      <w:r w:rsidRPr="001E02A0">
        <w:rPr>
          <w:lang w:val="es-ES"/>
        </w:rPr>
        <w:t xml:space="preserve"> de detenciones arbitrarias previas al enjuiciamiento y </w:t>
      </w:r>
      <w:r w:rsidR="00C33C82" w:rsidRPr="001E02A0">
        <w:rPr>
          <w:lang w:val="es-ES"/>
        </w:rPr>
        <w:t xml:space="preserve">a la interposición de un </w:t>
      </w:r>
      <w:r w:rsidRPr="001E02A0">
        <w:rPr>
          <w:lang w:val="es-ES"/>
        </w:rPr>
        <w:t>recurso de hábeas corpus, y rechazó la propuesta original de ampliar el período de detención hasta cuat</w:t>
      </w:r>
      <w:r w:rsidR="009559A2" w:rsidRPr="001E02A0">
        <w:rPr>
          <w:lang w:val="es-ES"/>
        </w:rPr>
        <w:t>r</w:t>
      </w:r>
      <w:r w:rsidRPr="001E02A0">
        <w:rPr>
          <w:lang w:val="es-ES"/>
        </w:rPr>
        <w:t>o años.</w:t>
      </w:r>
    </w:p>
    <w:p w:rsidR="000E7782" w:rsidRPr="001E02A0" w:rsidRDefault="000E7782" w:rsidP="000E7782">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Con respecto al derecho de las personas privadas de la libertad </w:t>
      </w:r>
      <w:r w:rsidR="00F517D5">
        <w:rPr>
          <w:lang w:val="es-ES"/>
        </w:rPr>
        <w:t>ha recibido un trato humano</w:t>
      </w:r>
      <w:r w:rsidRPr="001E02A0">
        <w:rPr>
          <w:lang w:val="es-ES"/>
        </w:rPr>
        <w:t xml:space="preserve">, el orador dice que el Gobierno ha emprendido planes sistemáticos encaminados a mejorar las condiciones </w:t>
      </w:r>
      <w:r w:rsidR="00C33C82" w:rsidRPr="001E02A0">
        <w:rPr>
          <w:lang w:val="es-ES"/>
        </w:rPr>
        <w:t xml:space="preserve">reinantes en </w:t>
      </w:r>
      <w:r w:rsidRPr="001E02A0">
        <w:rPr>
          <w:lang w:val="es-ES"/>
        </w:rPr>
        <w:t xml:space="preserve">las cárceles y reducir el hacinamiento. El Servicio Penitenciario </w:t>
      </w:r>
      <w:r w:rsidR="00C33C82" w:rsidRPr="001E02A0">
        <w:rPr>
          <w:lang w:val="es-ES"/>
        </w:rPr>
        <w:t>Fed</w:t>
      </w:r>
      <w:r w:rsidRPr="001E02A0">
        <w:rPr>
          <w:lang w:val="es-ES"/>
        </w:rPr>
        <w:t xml:space="preserve">eral tiene capacidad para 10.230 reclusos y actualmente hay 9.268: un logro que es resultado directo </w:t>
      </w:r>
      <w:r w:rsidR="00C33C82" w:rsidRPr="001E02A0">
        <w:rPr>
          <w:lang w:val="es-ES"/>
        </w:rPr>
        <w:t xml:space="preserve">de los trabajos </w:t>
      </w:r>
      <w:r w:rsidRPr="001E02A0">
        <w:rPr>
          <w:lang w:val="es-ES"/>
        </w:rPr>
        <w:t>de ampliación de la infraestructura y el mantenimiento realizados a partir de 2004, para mejorar la distribución de la población carcelaria. Un innov</w:t>
      </w:r>
      <w:r w:rsidR="009559A2" w:rsidRPr="001E02A0">
        <w:rPr>
          <w:lang w:val="es-ES"/>
        </w:rPr>
        <w:t>ador programa de mediación y ar</w:t>
      </w:r>
      <w:r w:rsidRPr="001E02A0">
        <w:rPr>
          <w:lang w:val="es-ES"/>
        </w:rPr>
        <w:t>reglo de controversias con los presos redujo eficazmente la violencia y las autoridades han impuesto controles más rigurosos sobre el ingreso de sustancias prohibidas en los establecimientos carcelarios.</w:t>
      </w:r>
    </w:p>
    <w:p w:rsidR="00E97661" w:rsidRPr="001E02A0" w:rsidRDefault="000E7782" w:rsidP="00E97661">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Con respecto a la vigencia de los derechos básicos </w:t>
      </w:r>
      <w:r w:rsidR="00C33C82" w:rsidRPr="001E02A0">
        <w:rPr>
          <w:lang w:val="es-ES"/>
        </w:rPr>
        <w:t>de los presos, el orador informa</w:t>
      </w:r>
      <w:r w:rsidRPr="001E02A0">
        <w:rPr>
          <w:lang w:val="es-ES"/>
        </w:rPr>
        <w:t xml:space="preserve"> al Comité de que se han concertado acuerdos con </w:t>
      </w:r>
      <w:r w:rsidR="00C33C82" w:rsidRPr="001E02A0">
        <w:rPr>
          <w:lang w:val="es-ES"/>
        </w:rPr>
        <w:t xml:space="preserve">los </w:t>
      </w:r>
      <w:r w:rsidRPr="001E02A0">
        <w:rPr>
          <w:lang w:val="es-ES"/>
        </w:rPr>
        <w:t xml:space="preserve">ministerios competentes del Gobierno y con instituciones de enseñanza de cada provincia a fin de ofrecer educación primaria y secundaria en las cárceles federales. Los estudios universitarios estarán al alcance de al menos un 8% del total de recluidos </w:t>
      </w:r>
      <w:r w:rsidR="00C33C82" w:rsidRPr="001E02A0">
        <w:rPr>
          <w:lang w:val="es-ES"/>
        </w:rPr>
        <w:t>a</w:t>
      </w:r>
      <w:r w:rsidRPr="001E02A0">
        <w:rPr>
          <w:lang w:val="es-ES"/>
        </w:rPr>
        <w:t xml:space="preserve"> mediano plazo y hasta un 12% de los de más largo plazo. Se prevé que 120 presos han de emprender estudios universitarios o </w:t>
      </w:r>
      <w:r w:rsidR="00C33C82" w:rsidRPr="001E02A0">
        <w:rPr>
          <w:lang w:val="es-ES"/>
        </w:rPr>
        <w:t xml:space="preserve">de </w:t>
      </w:r>
      <w:r w:rsidRPr="001E02A0">
        <w:rPr>
          <w:lang w:val="es-ES"/>
        </w:rPr>
        <w:t xml:space="preserve">capacitación de alto nivel en dos años. La Universidad Nacional de </w:t>
      </w:r>
      <w:r w:rsidR="008B3D9C" w:rsidRPr="001E02A0">
        <w:rPr>
          <w:lang w:val="es-ES"/>
        </w:rPr>
        <w:t xml:space="preserve">Buenos Aires, </w:t>
      </w:r>
      <w:r w:rsidRPr="001E02A0">
        <w:rPr>
          <w:lang w:val="es-ES"/>
        </w:rPr>
        <w:t>por conducto del Centro Universitario Devoto, ofrece cursos de derecho, sociología, psicología, literatura y economía a presos en cárceles federales. Además, entre 2006 y 2009, las autoridades lograron acrecentar desde 3.200 hasta 4.472 la cantidad de presos que tienen un empleo remunerado</w:t>
      </w:r>
      <w:r w:rsidR="00E97661" w:rsidRPr="001E02A0">
        <w:rPr>
          <w:lang w:val="es-ES"/>
        </w:rPr>
        <w:t xml:space="preserve">. </w:t>
      </w:r>
      <w:r w:rsidR="00C33C82" w:rsidRPr="001E02A0">
        <w:rPr>
          <w:lang w:val="es-ES"/>
        </w:rPr>
        <w:t xml:space="preserve">Asimismo, </w:t>
      </w:r>
      <w:r w:rsidR="00E97661" w:rsidRPr="001E02A0">
        <w:rPr>
          <w:lang w:val="es-ES"/>
        </w:rPr>
        <w:t>todos los presos tienen acceso a diversos eventos y actividades culturales.</w:t>
      </w:r>
    </w:p>
    <w:p w:rsidR="00E97661" w:rsidRPr="001E02A0" w:rsidRDefault="00E97661" w:rsidP="00E97661">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El sistema de atención de la salud en las cárceles emplea a </w:t>
      </w:r>
      <w:r w:rsidR="008B3D9C" w:rsidRPr="001E02A0">
        <w:rPr>
          <w:lang w:val="es-ES"/>
        </w:rPr>
        <w:t>615</w:t>
      </w:r>
      <w:r w:rsidRPr="001E02A0">
        <w:rPr>
          <w:lang w:val="es-ES"/>
        </w:rPr>
        <w:t xml:space="preserve"> profesionales de la salud, de los cuales 322 son médicos; esto establece una proporción médico-paciente exponencialmente superior a la correspondiente a la población argentina</w:t>
      </w:r>
      <w:r w:rsidR="00C33C82" w:rsidRPr="001E02A0">
        <w:rPr>
          <w:lang w:val="es-ES"/>
        </w:rPr>
        <w:t xml:space="preserve"> en</w:t>
      </w:r>
      <w:r w:rsidRPr="001E02A0">
        <w:rPr>
          <w:lang w:val="es-ES"/>
        </w:rPr>
        <w:t xml:space="preserve"> general</w:t>
      </w:r>
      <w:r w:rsidR="00C33C82" w:rsidRPr="001E02A0">
        <w:rPr>
          <w:lang w:val="es-ES"/>
        </w:rPr>
        <w:t>,</w:t>
      </w:r>
      <w:r w:rsidRPr="001E02A0">
        <w:rPr>
          <w:lang w:val="es-ES"/>
        </w:rPr>
        <w:t xml:space="preserve"> fuera de las cárceles. Además, los programas concretamente dedicados a las instituciones penales h</w:t>
      </w:r>
      <w:r w:rsidR="00C33C82" w:rsidRPr="001E02A0">
        <w:rPr>
          <w:lang w:val="es-ES"/>
        </w:rPr>
        <w:t>ace</w:t>
      </w:r>
      <w:r w:rsidRPr="001E02A0">
        <w:rPr>
          <w:lang w:val="es-ES"/>
        </w:rPr>
        <w:t>n gran hincapié en la pandemia del virus H1N1, el VIH/SIDA, la salud sexual y reproductiva</w:t>
      </w:r>
      <w:r w:rsidR="00CC7112" w:rsidRPr="001E02A0">
        <w:rPr>
          <w:lang w:val="es-ES"/>
        </w:rPr>
        <w:t>,</w:t>
      </w:r>
      <w:r w:rsidRPr="001E02A0">
        <w:rPr>
          <w:lang w:val="es-ES"/>
        </w:rPr>
        <w:t xml:space="preserve"> y la salud mental.</w:t>
      </w:r>
    </w:p>
    <w:p w:rsidR="00E97661" w:rsidRPr="001E02A0" w:rsidRDefault="00E97661" w:rsidP="00E97661">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El S</w:t>
      </w:r>
      <w:r w:rsidR="008B3D9C" w:rsidRPr="001E02A0">
        <w:rPr>
          <w:b/>
          <w:lang w:val="es-ES"/>
        </w:rPr>
        <w:t>r. Pérez Sánchez-Cerro</w:t>
      </w:r>
      <w:r w:rsidR="008B3D9C" w:rsidRPr="001E02A0">
        <w:rPr>
          <w:lang w:val="es-ES"/>
        </w:rPr>
        <w:t xml:space="preserve"> </w:t>
      </w:r>
      <w:r w:rsidRPr="001E02A0">
        <w:rPr>
          <w:lang w:val="es-ES"/>
        </w:rPr>
        <w:t xml:space="preserve">acoge con agrado la presentación del cuarto informe periódico de la Argentina, después de un lapso de 10 años. Aun cuando es alentador para el Comité tomar conocimiento de importantes adelantos e innovaciones, y apreciar el notable alcance de las normas que se han introducido, los datos cuantitativos y cualitativos </w:t>
      </w:r>
      <w:r w:rsidR="00CC7112" w:rsidRPr="001E02A0">
        <w:rPr>
          <w:lang w:val="es-ES"/>
        </w:rPr>
        <w:t xml:space="preserve">que figuran </w:t>
      </w:r>
      <w:r w:rsidRPr="001E02A0">
        <w:rPr>
          <w:lang w:val="es-ES"/>
        </w:rPr>
        <w:t xml:space="preserve">en el informe y las respuestas no bastan para proporcionar un claro panorama de la actual situación de los </w:t>
      </w:r>
      <w:r w:rsidR="001C04F8" w:rsidRPr="001E02A0">
        <w:rPr>
          <w:lang w:val="es-ES"/>
        </w:rPr>
        <w:t>derechos humanos</w:t>
      </w:r>
      <w:r w:rsidRPr="001E02A0">
        <w:rPr>
          <w:lang w:val="es-ES"/>
        </w:rPr>
        <w:t xml:space="preserve"> en la Argentina, ni de la correlación entre los nuevos estándares y la situación sobre el terreno. Cuando el Estado parte presentó su tercer informe periódico en 2000, el Comité recomendó que se compilaran estadísticas desagregadas sobre los principales temas de preocupación. Esos datos no se incorporaron en el cuarto informe periódico, aun cuando se aporta una lista de leyes aprobadas, el Comité habría apreciado recibir más información sobre medidas, efectos directos y resultados obtenidos, a fin de determinar exactamente de qué manera ha evolucionado la situación y medir los efectos de la acción gubernamental. El orador exhorta al Estado parte a propo</w:t>
      </w:r>
      <w:r w:rsidR="00CC7112" w:rsidRPr="001E02A0">
        <w:rPr>
          <w:lang w:val="es-ES"/>
        </w:rPr>
        <w:t>r</w:t>
      </w:r>
      <w:r w:rsidRPr="001E02A0">
        <w:rPr>
          <w:lang w:val="es-ES"/>
        </w:rPr>
        <w:t xml:space="preserve">cionar </w:t>
      </w:r>
      <w:r w:rsidR="00F517D5">
        <w:rPr>
          <w:lang w:val="es-ES"/>
        </w:rPr>
        <w:t xml:space="preserve">al Comité </w:t>
      </w:r>
      <w:r w:rsidR="00F517D5" w:rsidRPr="001E02A0">
        <w:rPr>
          <w:lang w:val="es-ES"/>
        </w:rPr>
        <w:t>en el quinto informe e informes periódicos ulteriores</w:t>
      </w:r>
      <w:r w:rsidR="00F517D5">
        <w:rPr>
          <w:lang w:val="es-ES"/>
        </w:rPr>
        <w:t>,</w:t>
      </w:r>
      <w:r w:rsidR="00F517D5" w:rsidRPr="001E02A0">
        <w:rPr>
          <w:lang w:val="es-ES"/>
        </w:rPr>
        <w:t xml:space="preserve"> </w:t>
      </w:r>
      <w:r w:rsidRPr="001E02A0">
        <w:rPr>
          <w:lang w:val="es-ES"/>
        </w:rPr>
        <w:t>la</w:t>
      </w:r>
      <w:r w:rsidR="00CC7112" w:rsidRPr="001E02A0">
        <w:rPr>
          <w:lang w:val="es-ES"/>
        </w:rPr>
        <w:t>s</w:t>
      </w:r>
      <w:r w:rsidRPr="001E02A0">
        <w:rPr>
          <w:lang w:val="es-ES"/>
        </w:rPr>
        <w:t xml:space="preserve"> estadísticas necesarias sobre iniciativas federales y provinciales.</w:t>
      </w:r>
    </w:p>
    <w:p w:rsidR="00CE2DF8" w:rsidRPr="001E02A0" w:rsidRDefault="00B73936" w:rsidP="00CE2DF8">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Con respecto al pedido del Comité de que se aporten ejemplos concretos y actualizados de casos en que se han invocado las disposiciones </w:t>
      </w:r>
      <w:r w:rsidR="00CE2DF8" w:rsidRPr="001E02A0">
        <w:rPr>
          <w:lang w:val="es-ES"/>
        </w:rPr>
        <w:t xml:space="preserve">del Pacto ante los tribunales del país, el orador destaca que el Comité está interesado en los mecanismos existentes para la puesta en práctica y la aplicación de decisiones de los órganos regionales e </w:t>
      </w:r>
      <w:r w:rsidR="001C04F8" w:rsidRPr="001E02A0">
        <w:rPr>
          <w:lang w:val="es-ES"/>
        </w:rPr>
        <w:t>internacionales</w:t>
      </w:r>
      <w:r w:rsidR="00CE2DF8" w:rsidRPr="001E02A0">
        <w:rPr>
          <w:lang w:val="es-ES"/>
        </w:rPr>
        <w:t xml:space="preserve"> de </w:t>
      </w:r>
      <w:r w:rsidR="001C04F8" w:rsidRPr="001E02A0">
        <w:rPr>
          <w:lang w:val="es-ES"/>
        </w:rPr>
        <w:t>derechos humanos</w:t>
      </w:r>
      <w:r w:rsidR="00CE2DF8" w:rsidRPr="001E02A0">
        <w:rPr>
          <w:lang w:val="es-ES"/>
        </w:rPr>
        <w:t xml:space="preserve">. Las cuestiones relativas a la distribución de facultades y poderes entre los gobiernos federal y provinciales de la Argentina no deberían eximir a las autoridades centrales de su responsabilidad </w:t>
      </w:r>
      <w:r w:rsidR="00CC7112" w:rsidRPr="001E02A0">
        <w:rPr>
          <w:lang w:val="es-ES"/>
        </w:rPr>
        <w:t xml:space="preserve">de hacer respetar </w:t>
      </w:r>
      <w:r w:rsidR="00CE2DF8" w:rsidRPr="001E02A0">
        <w:rPr>
          <w:lang w:val="es-ES"/>
        </w:rPr>
        <w:t xml:space="preserve">debidamente los derechos regidos por tratados de </w:t>
      </w:r>
      <w:r w:rsidR="001C04F8" w:rsidRPr="001E02A0">
        <w:rPr>
          <w:lang w:val="es-ES"/>
        </w:rPr>
        <w:t>derechos humanos</w:t>
      </w:r>
      <w:r w:rsidR="00CE2DF8" w:rsidRPr="001E02A0">
        <w:rPr>
          <w:lang w:val="es-ES"/>
        </w:rPr>
        <w:t xml:space="preserve"> en todo el territorio del país. Sería útil </w:t>
      </w:r>
      <w:r w:rsidR="00CC7112" w:rsidRPr="001E02A0">
        <w:rPr>
          <w:lang w:val="es-ES"/>
        </w:rPr>
        <w:t xml:space="preserve">que hubiera </w:t>
      </w:r>
      <w:r w:rsidR="00CE2DF8" w:rsidRPr="001E02A0">
        <w:rPr>
          <w:lang w:val="es-ES"/>
        </w:rPr>
        <w:t xml:space="preserve">un criterio uniforme en la asignación de tales responsabilidades. </w:t>
      </w:r>
      <w:r w:rsidR="00CC7112" w:rsidRPr="001E02A0">
        <w:rPr>
          <w:lang w:val="es-ES"/>
        </w:rPr>
        <w:t xml:space="preserve">En </w:t>
      </w:r>
      <w:r w:rsidR="00CE2DF8" w:rsidRPr="001E02A0">
        <w:rPr>
          <w:lang w:val="es-ES"/>
        </w:rPr>
        <w:t xml:space="preserve">el mismo </w:t>
      </w:r>
      <w:r w:rsidR="00CC7112" w:rsidRPr="001E02A0">
        <w:rPr>
          <w:lang w:val="es-ES"/>
        </w:rPr>
        <w:t>orden de ideas</w:t>
      </w:r>
      <w:r w:rsidR="00CE2DF8" w:rsidRPr="001E02A0">
        <w:rPr>
          <w:lang w:val="es-ES"/>
        </w:rPr>
        <w:t xml:space="preserve">, el orador pregunta qué planes se han formulado para aplicar las recomendaciones y los dictámenes jurídicos de órganos </w:t>
      </w:r>
      <w:r w:rsidR="001C04F8" w:rsidRPr="001E02A0">
        <w:rPr>
          <w:lang w:val="es-ES"/>
        </w:rPr>
        <w:t>internacionales</w:t>
      </w:r>
      <w:r w:rsidR="00CE2DF8" w:rsidRPr="001E02A0">
        <w:rPr>
          <w:lang w:val="es-ES"/>
        </w:rPr>
        <w:t>, y si tal aplicación se efect</w:t>
      </w:r>
      <w:r w:rsidR="00CC7112" w:rsidRPr="001E02A0">
        <w:rPr>
          <w:lang w:val="es-ES"/>
        </w:rPr>
        <w:t xml:space="preserve">úa </w:t>
      </w:r>
      <w:r w:rsidR="00CE2DF8" w:rsidRPr="001E02A0">
        <w:rPr>
          <w:lang w:val="es-ES"/>
        </w:rPr>
        <w:t>por conducto de los tribunales.</w:t>
      </w:r>
    </w:p>
    <w:p w:rsidR="00CE2DF8" w:rsidRPr="001E02A0" w:rsidRDefault="00CE2DF8" w:rsidP="00CE2DF8">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Con respecto al tema de los crímenes de lesa humanidad cometidos durante el período de la dictadura </w:t>
      </w:r>
      <w:r w:rsidR="001E02A0" w:rsidRPr="001E02A0">
        <w:rPr>
          <w:lang w:val="es-ES"/>
        </w:rPr>
        <w:t>militar</w:t>
      </w:r>
      <w:r w:rsidRPr="001E02A0">
        <w:rPr>
          <w:lang w:val="es-ES"/>
        </w:rPr>
        <w:t xml:space="preserve">, el Comité tomó nota de que transcurrieron períodos excesivamente largos, a veces de hasta 18 meses, entre la etapa de instrucción y el juicio público de las personas acusadas de esos crímenes. Considerando que del total de casos </w:t>
      </w:r>
      <w:r w:rsidR="00466E60">
        <w:rPr>
          <w:lang w:val="es-ES"/>
        </w:rPr>
        <w:t>susceptibles de</w:t>
      </w:r>
      <w:r w:rsidRPr="001E02A0">
        <w:rPr>
          <w:lang w:val="es-ES"/>
        </w:rPr>
        <w:t xml:space="preserve"> enjuiciamiento, sólo para un 6% está en curso el proceso judicial, y que solamente dos casos, iniciados en 2006, fueron objeto de fallo judicial definitivo, el orador pregunta a la delegación por qué el proceso se ha extendido durante un período tan prolongado.</w:t>
      </w:r>
    </w:p>
    <w:p w:rsidR="00CE2DF8" w:rsidRPr="001E02A0" w:rsidRDefault="00CC7112" w:rsidP="00CE2DF8">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Sorprende a</w:t>
      </w:r>
      <w:r w:rsidR="00CE2DF8" w:rsidRPr="001E02A0">
        <w:rPr>
          <w:lang w:val="es-ES"/>
        </w:rPr>
        <w:t xml:space="preserve">l Comité la reducción del número de magistrados en la </w:t>
      </w:r>
      <w:r w:rsidR="00BE3E38" w:rsidRPr="001E02A0">
        <w:rPr>
          <w:lang w:val="es-ES"/>
        </w:rPr>
        <w:t>Corte Suprema</w:t>
      </w:r>
      <w:r w:rsidR="00CE2DF8" w:rsidRPr="001E02A0">
        <w:rPr>
          <w:lang w:val="es-ES"/>
        </w:rPr>
        <w:t xml:space="preserve"> y desearía saber la razón de esa decisión y cuál ha sido su efecto sobre el papel del Gobierno en la designación de los miembros del Consejo de la Magistratura.</w:t>
      </w:r>
    </w:p>
    <w:p w:rsidR="00CE2DF8" w:rsidRPr="001E02A0" w:rsidRDefault="00CE2DF8" w:rsidP="00CE2DF8">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En 2009, </w:t>
      </w:r>
      <w:r w:rsidR="00CC7112" w:rsidRPr="001E02A0">
        <w:rPr>
          <w:lang w:val="es-ES"/>
        </w:rPr>
        <w:t>hubo 58 defunciones de civiles atribuidas a la utilización de métodos represivos por la policía, es decir, un aumento de 60% respecto del año anterior</w:t>
      </w:r>
      <w:r w:rsidRPr="001E02A0">
        <w:rPr>
          <w:lang w:val="es-ES"/>
        </w:rPr>
        <w:t>. Según uno de los inquietantes informes que llegaron hasta el Comité, al menos cuatro menores han o bien desaparecido o bien muerto</w:t>
      </w:r>
      <w:r w:rsidR="00CC7112" w:rsidRPr="001E02A0">
        <w:rPr>
          <w:lang w:val="es-ES"/>
        </w:rPr>
        <w:t>,</w:t>
      </w:r>
      <w:r w:rsidRPr="001E02A0">
        <w:rPr>
          <w:lang w:val="es-ES"/>
        </w:rPr>
        <w:t xml:space="preserve"> después de haber sido apaleados mientras estaban bajo custodia policial en la Provincia de Buenos Aires. El Estado parte debería proporcionar información sobre las investigaciones realizadas como resultado de esas</w:t>
      </w:r>
      <w:r w:rsidR="00CC7112" w:rsidRPr="001E02A0">
        <w:rPr>
          <w:lang w:val="es-ES"/>
        </w:rPr>
        <w:t xml:space="preserve"> imputaciones</w:t>
      </w:r>
      <w:r w:rsidRPr="001E02A0">
        <w:rPr>
          <w:lang w:val="es-ES"/>
        </w:rPr>
        <w:t>, cuáles son las posibles causas de un aumento de la agresión policial y qué medidas se propone adoptar el Gobierno a fin de prevenir la repetición de incidentes de ese tipo.</w:t>
      </w:r>
    </w:p>
    <w:p w:rsidR="000073A8" w:rsidRPr="001E02A0" w:rsidRDefault="000073A8" w:rsidP="000073A8">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Con respecto a la protección de los testigos e</w:t>
      </w:r>
      <w:r w:rsidR="00CC7112" w:rsidRPr="001E02A0">
        <w:rPr>
          <w:lang w:val="es-ES"/>
        </w:rPr>
        <w:t>n</w:t>
      </w:r>
      <w:r w:rsidRPr="001E02A0">
        <w:rPr>
          <w:lang w:val="es-ES"/>
        </w:rPr>
        <w:t xml:space="preserve"> casos de violación de los derechos humanos, sería útil saber cuántas solicitudes de protección de los testigos se han </w:t>
      </w:r>
      <w:r w:rsidR="00CC7112" w:rsidRPr="001E02A0">
        <w:rPr>
          <w:lang w:val="es-ES"/>
        </w:rPr>
        <w:t xml:space="preserve">tramitado </w:t>
      </w:r>
      <w:r w:rsidRPr="001E02A0">
        <w:rPr>
          <w:lang w:val="es-ES"/>
        </w:rPr>
        <w:t xml:space="preserve">y de qué </w:t>
      </w:r>
      <w:r w:rsidR="007945CD">
        <w:rPr>
          <w:lang w:val="es-ES"/>
        </w:rPr>
        <w:t>manera ha</w:t>
      </w:r>
      <w:r w:rsidRPr="001E02A0">
        <w:rPr>
          <w:lang w:val="es-ES"/>
        </w:rPr>
        <w:t xml:space="preserve"> evolucionado </w:t>
      </w:r>
      <w:r w:rsidR="007945CD">
        <w:rPr>
          <w:lang w:val="es-ES"/>
        </w:rPr>
        <w:t xml:space="preserve">el trámite en </w:t>
      </w:r>
      <w:r w:rsidRPr="001E02A0">
        <w:rPr>
          <w:lang w:val="es-ES"/>
        </w:rPr>
        <w:t xml:space="preserve">esos casos. El orador también pregunta si hay un protocolo o manual de directrices para los jueces y los fiscales </w:t>
      </w:r>
      <w:r w:rsidR="00CC7112" w:rsidRPr="001E02A0">
        <w:rPr>
          <w:lang w:val="es-ES"/>
        </w:rPr>
        <w:t xml:space="preserve">acusadores </w:t>
      </w:r>
      <w:r w:rsidRPr="001E02A0">
        <w:rPr>
          <w:lang w:val="es-ES"/>
        </w:rPr>
        <w:t>acerca de la manera de responder a las solicitudes de protección.</w:t>
      </w:r>
    </w:p>
    <w:p w:rsidR="00000B5B" w:rsidRPr="001E02A0" w:rsidRDefault="00000B5B" w:rsidP="00000B5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Con respecto al acceso a la información pública, el orador señala que se ha cuestionado la credibilidad del Instituto Nacional de Estadística y Censos </w:t>
      </w:r>
      <w:r w:rsidR="008B3D9C" w:rsidRPr="001E02A0">
        <w:rPr>
          <w:lang w:val="es-ES"/>
        </w:rPr>
        <w:t>(INDEC)</w:t>
      </w:r>
      <w:r w:rsidRPr="001E02A0">
        <w:rPr>
          <w:lang w:val="es-ES"/>
        </w:rPr>
        <w:t xml:space="preserve">. El orador exhorta al Estado parte a esforzarse al máximo por mejorar la imagen y la transparencia del Instituto, fortaleciendo así </w:t>
      </w:r>
      <w:r w:rsidR="00CC7112" w:rsidRPr="001E02A0">
        <w:rPr>
          <w:lang w:val="es-ES"/>
        </w:rPr>
        <w:t>la vigencia d</w:t>
      </w:r>
      <w:r w:rsidRPr="001E02A0">
        <w:rPr>
          <w:lang w:val="es-ES"/>
        </w:rPr>
        <w:t>el derecho de los ciudadanos a contar con información verídica, fidedigna y fiable.</w:t>
      </w:r>
    </w:p>
    <w:p w:rsidR="00000B5B" w:rsidRPr="001E02A0" w:rsidRDefault="00000B5B" w:rsidP="00000B5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El S</w:t>
      </w:r>
      <w:r w:rsidR="008B3D9C" w:rsidRPr="001E02A0">
        <w:rPr>
          <w:b/>
          <w:lang w:val="es-ES"/>
        </w:rPr>
        <w:t>r. Thelin</w:t>
      </w:r>
      <w:r w:rsidR="008B3D9C" w:rsidRPr="001E02A0">
        <w:rPr>
          <w:lang w:val="es-ES"/>
        </w:rPr>
        <w:t xml:space="preserve"> </w:t>
      </w:r>
      <w:r w:rsidRPr="001E02A0">
        <w:rPr>
          <w:lang w:val="es-ES"/>
        </w:rPr>
        <w:t xml:space="preserve">lamenta no </w:t>
      </w:r>
      <w:r w:rsidR="00CC7112" w:rsidRPr="001E02A0">
        <w:rPr>
          <w:lang w:val="es-ES"/>
        </w:rPr>
        <w:t xml:space="preserve">poder </w:t>
      </w:r>
      <w:r w:rsidRPr="001E02A0">
        <w:rPr>
          <w:lang w:val="es-ES"/>
        </w:rPr>
        <w:t xml:space="preserve">leer ni comprender textos en español y </w:t>
      </w:r>
      <w:r w:rsidR="00CC7112" w:rsidRPr="001E02A0">
        <w:rPr>
          <w:lang w:val="es-ES"/>
        </w:rPr>
        <w:t xml:space="preserve">no haber </w:t>
      </w:r>
      <w:r w:rsidRPr="001E02A0">
        <w:rPr>
          <w:lang w:val="es-ES"/>
        </w:rPr>
        <w:t>tenido acceso a algunas observaciones formuladas por la delegación en sus respuestas por escrito. Dice que, además de ser un Estado parte en el Pacto, la Argentina también es un miembro distinguido de la Asamblea General. Abriga la esperanza de que se ha</w:t>
      </w:r>
      <w:r w:rsidR="00CC7112" w:rsidRPr="001E02A0">
        <w:rPr>
          <w:lang w:val="es-ES"/>
        </w:rPr>
        <w:t>ga</w:t>
      </w:r>
      <w:r w:rsidRPr="001E02A0">
        <w:rPr>
          <w:lang w:val="es-ES"/>
        </w:rPr>
        <w:t xml:space="preserve"> todo tipo de esfuerzos por remediar la situación relativa a la traducción de documentos de trabajo</w:t>
      </w:r>
      <w:r w:rsidR="00CC7112" w:rsidRPr="001E02A0">
        <w:rPr>
          <w:lang w:val="es-ES"/>
        </w:rPr>
        <w:t>,</w:t>
      </w:r>
      <w:r w:rsidRPr="001E02A0">
        <w:rPr>
          <w:lang w:val="es-ES"/>
        </w:rPr>
        <w:t xml:space="preserve"> para que todos los miembros del Comité puedan participar plenamente en el debate al considerar los futuros informes periódicos del Estado parte.</w:t>
      </w:r>
    </w:p>
    <w:p w:rsidR="00A13F8C" w:rsidRPr="001E02A0" w:rsidRDefault="00000B5B" w:rsidP="00A13F8C">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Pese a la amplia y detallada información aportada por la delegación sobre las medidas adoptadas para promover la situación de las mujeres en la Argentina, incluida la labor de la Oficina de Violencia </w:t>
      </w:r>
      <w:r w:rsidR="000758D4" w:rsidRPr="001E02A0">
        <w:rPr>
          <w:lang w:val="es-ES"/>
        </w:rPr>
        <w:t>Doméstica</w:t>
      </w:r>
      <w:r w:rsidRPr="001E02A0">
        <w:rPr>
          <w:lang w:val="es-ES"/>
        </w:rPr>
        <w:t xml:space="preserve"> en cuanto a ofrecer asistencia médica y jurídica a las víctimas de violencia, es mucho lo que queda por hacer para asegurar igual protección a las mujeres con arreglo al artículo 3 del Pacto. Es lamentable que la legislación que originariamente tenía el propósito de proporcionar un “enfoque integral” para abordar la situación de la violencia contra la mujer esté, en realidad, obstaculizado por la falta de </w:t>
      </w:r>
      <w:r w:rsidR="007945CD">
        <w:rPr>
          <w:lang w:val="es-ES"/>
        </w:rPr>
        <w:t xml:space="preserve">las </w:t>
      </w:r>
      <w:r w:rsidRPr="001E02A0">
        <w:rPr>
          <w:lang w:val="es-ES"/>
        </w:rPr>
        <w:t xml:space="preserve">leyes y reglamentaciones subsidiarias necesarias para su aplicación en todo el territorio de la Argentina. </w:t>
      </w:r>
      <w:r w:rsidR="00883BA3" w:rsidRPr="001E02A0">
        <w:rPr>
          <w:lang w:val="es-ES"/>
        </w:rPr>
        <w:t xml:space="preserve">Además, el orador </w:t>
      </w:r>
      <w:r w:rsidR="000758D4" w:rsidRPr="001E02A0">
        <w:rPr>
          <w:lang w:val="es-ES"/>
        </w:rPr>
        <w:t xml:space="preserve">observó </w:t>
      </w:r>
      <w:r w:rsidR="00883BA3" w:rsidRPr="001E02A0">
        <w:rPr>
          <w:lang w:val="es-ES"/>
        </w:rPr>
        <w:t>la ausencia de estadísticas nacionales sobre la prevalencia de la violencia contra la mujer. El Comité desearía saber si el Gobierno se propone compilar d</w:t>
      </w:r>
      <w:r w:rsidR="000758D4" w:rsidRPr="001E02A0">
        <w:rPr>
          <w:lang w:val="es-ES"/>
        </w:rPr>
        <w:t>ichos datos, dado que constituyen</w:t>
      </w:r>
      <w:r w:rsidR="00883BA3" w:rsidRPr="001E02A0">
        <w:rPr>
          <w:lang w:val="es-ES"/>
        </w:rPr>
        <w:t xml:space="preserve"> instrumentos indispensables que podría utilizar el Estado parte para determinar los efectos de la legislación existente. El orador pide a la delegación que confirme si más del 90% de los casos de violencia contra la mujer han sido cometidos por personas con las cuales la víctima tenía contacto directo. Según la Oficina </w:t>
      </w:r>
      <w:r w:rsidR="00A13F8C" w:rsidRPr="001E02A0">
        <w:rPr>
          <w:lang w:val="es-ES"/>
        </w:rPr>
        <w:t xml:space="preserve">de Violencia </w:t>
      </w:r>
      <w:r w:rsidR="000758D4" w:rsidRPr="001E02A0">
        <w:rPr>
          <w:lang w:val="es-ES"/>
        </w:rPr>
        <w:t>Doméstica</w:t>
      </w:r>
      <w:r w:rsidR="00A13F8C" w:rsidRPr="001E02A0">
        <w:rPr>
          <w:lang w:val="es-ES"/>
        </w:rPr>
        <w:t xml:space="preserve">, se remitieron a los tribunales penales de Buenos Aires aproximadamente </w:t>
      </w:r>
      <w:r w:rsidR="008B3D9C" w:rsidRPr="001E02A0">
        <w:rPr>
          <w:lang w:val="es-ES"/>
        </w:rPr>
        <w:t>3</w:t>
      </w:r>
      <w:r w:rsidR="00A13F8C" w:rsidRPr="001E02A0">
        <w:rPr>
          <w:lang w:val="es-ES"/>
        </w:rPr>
        <w:t>,</w:t>
      </w:r>
      <w:r w:rsidR="008B3D9C" w:rsidRPr="001E02A0">
        <w:rPr>
          <w:lang w:val="es-ES"/>
        </w:rPr>
        <w:t xml:space="preserve">500 </w:t>
      </w:r>
      <w:r w:rsidR="00A13F8C" w:rsidRPr="001E02A0">
        <w:rPr>
          <w:lang w:val="es-ES"/>
        </w:rPr>
        <w:t>casos de malos tratos y otras formas de violencia contra la mujer. El orador se pregunta qué proporción de las personas enjuiciadas ante esos tribunales han resultado convictas, si el Gobierno tiene la intención de ampliar los servicios de la Oficina más allá de Buenos Aires y, de ser así, cuál es el calendario para poner en práctica esa medida.</w:t>
      </w:r>
    </w:p>
    <w:p w:rsidR="00A13F8C" w:rsidRPr="001E02A0" w:rsidRDefault="00A13F8C" w:rsidP="00A13F8C">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El orador señala a la atención de la delegación la pregunta 6 de la </w:t>
      </w:r>
      <w:r w:rsidR="00DD7A8A">
        <w:rPr>
          <w:lang w:val="es-ES"/>
        </w:rPr>
        <w:t>lista de cuestiones</w:t>
      </w:r>
      <w:r w:rsidRPr="001E02A0">
        <w:rPr>
          <w:lang w:val="es-ES"/>
        </w:rPr>
        <w:t xml:space="preserve">, relativa a las medidas para promover la participación en la vida pública de las mujeres pertenecientes a grupos en situación desventajosa y asegurar su acceso a la justicia. A su juicio, hay fuerte voluntad política y liderazgo en el programa </w:t>
      </w:r>
      <w:r w:rsidR="008B3D9C" w:rsidRPr="001E02A0">
        <w:rPr>
          <w:i/>
          <w:lang w:val="es-ES"/>
        </w:rPr>
        <w:t>Pachakutik</w:t>
      </w:r>
      <w:r w:rsidRPr="001E02A0">
        <w:rPr>
          <w:lang w:val="es-ES"/>
        </w:rPr>
        <w:t xml:space="preserve">, conducido por el Instituto Nacional para Combatir la Discriminación, la Xenofobia y el Racismo </w:t>
      </w:r>
      <w:r w:rsidR="008B3D9C" w:rsidRPr="001E02A0">
        <w:rPr>
          <w:lang w:val="es-ES"/>
        </w:rPr>
        <w:t xml:space="preserve">(INADI), </w:t>
      </w:r>
      <w:r w:rsidRPr="001E02A0">
        <w:rPr>
          <w:lang w:val="es-ES"/>
        </w:rPr>
        <w:t xml:space="preserve">que alienta la activa participación de las organizaciones de mujeres indígenas en la formulación de políticas públicas y en el seguimiento de la aplicación de programas sociales y de salud en las comunidades indígenas. Desearía saber si se han asignado partidas presupuestarias con suficientes recursos para aquellos propósitos, y qué instrumentos se utilizarán para medir el éxito del programa </w:t>
      </w:r>
      <w:r w:rsidR="008B3D9C" w:rsidRPr="001E02A0">
        <w:rPr>
          <w:i/>
          <w:lang w:val="es-ES"/>
        </w:rPr>
        <w:t>Pachakutik</w:t>
      </w:r>
      <w:r w:rsidRPr="001E02A0">
        <w:rPr>
          <w:lang w:val="es-ES"/>
        </w:rPr>
        <w:t>.</w:t>
      </w:r>
    </w:p>
    <w:p w:rsidR="006A451B" w:rsidRPr="001E02A0" w:rsidRDefault="006A451B" w:rsidP="006A451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Si bien en virtud del artículo 86 del Código Penal, el aborto no es punible en ciertas circunstancias, por ejemplo, embarazos resultantes de violación sexual</w:t>
      </w:r>
      <w:r w:rsidR="007945CD">
        <w:rPr>
          <w:lang w:val="es-ES"/>
        </w:rPr>
        <w:t>,</w:t>
      </w:r>
      <w:r w:rsidRPr="001E02A0">
        <w:rPr>
          <w:lang w:val="es-ES"/>
        </w:rPr>
        <w:t xml:space="preserve"> o </w:t>
      </w:r>
      <w:r w:rsidR="007945CD">
        <w:rPr>
          <w:lang w:val="es-ES"/>
        </w:rPr>
        <w:t xml:space="preserve">practicados </w:t>
      </w:r>
      <w:r w:rsidRPr="001E02A0">
        <w:rPr>
          <w:lang w:val="es-ES"/>
        </w:rPr>
        <w:t xml:space="preserve">por razones terapéuticas, la interpretación de ese artículo por </w:t>
      </w:r>
      <w:r w:rsidR="000758D4" w:rsidRPr="001E02A0">
        <w:rPr>
          <w:lang w:val="es-ES"/>
        </w:rPr>
        <w:t xml:space="preserve">los </w:t>
      </w:r>
      <w:r w:rsidR="007945CD">
        <w:rPr>
          <w:lang w:val="es-ES"/>
        </w:rPr>
        <w:t>t</w:t>
      </w:r>
      <w:r w:rsidR="000758D4" w:rsidRPr="001E02A0">
        <w:rPr>
          <w:lang w:val="es-ES"/>
        </w:rPr>
        <w:t xml:space="preserve">ribunales </w:t>
      </w:r>
      <w:r w:rsidRPr="001E02A0">
        <w:rPr>
          <w:lang w:val="es-ES"/>
        </w:rPr>
        <w:t xml:space="preserve">es bastante </w:t>
      </w:r>
      <w:r w:rsidR="000758D4" w:rsidRPr="001E02A0">
        <w:rPr>
          <w:lang w:val="es-ES"/>
        </w:rPr>
        <w:t>estrecha</w:t>
      </w:r>
      <w:r w:rsidRPr="001E02A0">
        <w:rPr>
          <w:lang w:val="es-ES"/>
        </w:rPr>
        <w:t xml:space="preserve">. Se ha interpretado que la admisibilidad del aborto para víctimas de violación sexual se aplica solamente a las víctimas que padecen discapacidad, y </w:t>
      </w:r>
      <w:r w:rsidR="000758D4" w:rsidRPr="001E02A0">
        <w:rPr>
          <w:lang w:val="es-ES"/>
        </w:rPr>
        <w:t xml:space="preserve">tal admisibilidad </w:t>
      </w:r>
      <w:r w:rsidRPr="001E02A0">
        <w:rPr>
          <w:lang w:val="es-ES"/>
        </w:rPr>
        <w:t>queda rela</w:t>
      </w:r>
      <w:r w:rsidR="000758D4" w:rsidRPr="001E02A0">
        <w:rPr>
          <w:lang w:val="es-ES"/>
        </w:rPr>
        <w:t>tivizada</w:t>
      </w:r>
      <w:r w:rsidRPr="001E02A0">
        <w:rPr>
          <w:lang w:val="es-ES"/>
        </w:rPr>
        <w:t xml:space="preserve"> por las ideas reinantes contra el aborto, dimanadas de factores culturales y religiosos. Aparentemente, los profesionales que defienden u ofrecen tratamiento a mujeres que van en procura de abortos no punibles, son objeto de sistemático hostigamiento y amenazas. El Estado parte tiene la responsabilidad de eliminar cualesquiera obstáculos restantes y acelerar la aprobación de un proyecto de ley de reforma más liberal que el que ha </w:t>
      </w:r>
      <w:r w:rsidR="000758D4" w:rsidRPr="001E02A0">
        <w:rPr>
          <w:lang w:val="es-ES"/>
        </w:rPr>
        <w:t xml:space="preserve">permanecido a consideración del </w:t>
      </w:r>
      <w:r w:rsidRPr="001E02A0">
        <w:rPr>
          <w:lang w:val="es-ES"/>
        </w:rPr>
        <w:t xml:space="preserve">Ministerio de Justicia </w:t>
      </w:r>
      <w:r w:rsidR="000758D4" w:rsidRPr="001E02A0">
        <w:rPr>
          <w:lang w:val="es-ES"/>
        </w:rPr>
        <w:t>durante algún tiempo</w:t>
      </w:r>
      <w:r w:rsidRPr="001E02A0">
        <w:rPr>
          <w:lang w:val="es-ES"/>
        </w:rPr>
        <w:t xml:space="preserve">. Por consiguiente, el orador desea saber si se ha formulado un plan de acción con esos fines y dentro de qué plazos se prevé la aprobación de la enmienda al </w:t>
      </w:r>
      <w:r w:rsidR="000758D4" w:rsidRPr="001E02A0">
        <w:rPr>
          <w:lang w:val="es-ES"/>
        </w:rPr>
        <w:t>C</w:t>
      </w:r>
      <w:r w:rsidRPr="001E02A0">
        <w:rPr>
          <w:lang w:val="es-ES"/>
        </w:rPr>
        <w:t>ódigo.</w:t>
      </w:r>
    </w:p>
    <w:p w:rsidR="006A451B" w:rsidRPr="001E02A0" w:rsidRDefault="006A451B" w:rsidP="006A451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La práctica de la detención </w:t>
      </w:r>
      <w:r w:rsidR="000758D4" w:rsidRPr="001E02A0">
        <w:rPr>
          <w:lang w:val="es-ES"/>
        </w:rPr>
        <w:t xml:space="preserve">cautelar </w:t>
      </w:r>
      <w:r w:rsidRPr="001E02A0">
        <w:rPr>
          <w:lang w:val="es-ES"/>
        </w:rPr>
        <w:t xml:space="preserve">como norma general, en lugar de </w:t>
      </w:r>
      <w:r w:rsidR="000758D4" w:rsidRPr="001E02A0">
        <w:rPr>
          <w:lang w:val="es-ES"/>
        </w:rPr>
        <w:t xml:space="preserve">a título de </w:t>
      </w:r>
      <w:r w:rsidRPr="001E02A0">
        <w:rPr>
          <w:lang w:val="es-ES"/>
        </w:rPr>
        <w:t xml:space="preserve">excepción, es incompatible con las disposiciones del artículo 14 del Pacto. El orador </w:t>
      </w:r>
      <w:r w:rsidR="000758D4" w:rsidRPr="001E02A0">
        <w:rPr>
          <w:lang w:val="es-ES"/>
        </w:rPr>
        <w:t xml:space="preserve">toma nota de las observaciones de la delegación en cuanto a subsanar el desequilibrio desarrollando la jurisprudencia y señala que tal desarrollo </w:t>
      </w:r>
      <w:r w:rsidRPr="001E02A0">
        <w:rPr>
          <w:lang w:val="es-ES"/>
        </w:rPr>
        <w:t>es un proceso prolongado. Tiene importancia crucial que el Gobierno argentino acelere el proceso de armonizar la legislación existente con el Pacto. El orador agradecería una aclaración de las intenciones del Estado parte al respecto.</w:t>
      </w:r>
    </w:p>
    <w:p w:rsidR="006A451B" w:rsidRPr="001E02A0" w:rsidRDefault="001E02A0" w:rsidP="006A451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El orador señala la reducción en el número de magistrados de la Corte Suprema, dentro del marco general de la reforma y fortalecimiento a escala nacional del Poder Judicial a</w:t>
      </w:r>
      <w:r>
        <w:rPr>
          <w:lang w:val="es-ES"/>
        </w:rPr>
        <w:t xml:space="preserve"> </w:t>
      </w:r>
      <w:r w:rsidRPr="001E02A0">
        <w:rPr>
          <w:lang w:val="es-ES"/>
        </w:rPr>
        <w:t xml:space="preserve">partir de 2003, y pide a la delegación que aclare el papel del Senado en la designación y la destitución de un magistrado de la Corte Suprema, en virtud del nuevo régimen. </w:t>
      </w:r>
      <w:r w:rsidR="006A451B" w:rsidRPr="001E02A0">
        <w:rPr>
          <w:lang w:val="es-ES"/>
        </w:rPr>
        <w:t>¿Hay un procedimiento establecido para el juicio político de esos magistrados</w:t>
      </w:r>
      <w:r w:rsidR="008B3D9C" w:rsidRPr="001E02A0">
        <w:rPr>
          <w:lang w:val="es-ES"/>
        </w:rPr>
        <w:t>?</w:t>
      </w:r>
    </w:p>
    <w:p w:rsidR="006A451B" w:rsidRPr="001E02A0" w:rsidRDefault="006A451B" w:rsidP="006A451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El S</w:t>
      </w:r>
      <w:r w:rsidR="008B3D9C" w:rsidRPr="001E02A0">
        <w:rPr>
          <w:b/>
          <w:lang w:val="es-ES"/>
        </w:rPr>
        <w:t>r. Rivas Posada</w:t>
      </w:r>
      <w:r w:rsidRPr="001E02A0">
        <w:rPr>
          <w:lang w:val="es-ES"/>
        </w:rPr>
        <w:t xml:space="preserve"> dice que la naturaleza del estallido de violencia ocurrido entre julio de 2007 y junio de 2008 no queda en claro. Reitera la anterior pregunta del Comité con respecto a la prevalencia del abuso del uso de fuerza </w:t>
      </w:r>
      <w:r w:rsidR="000758D4" w:rsidRPr="001E02A0">
        <w:rPr>
          <w:lang w:val="es-ES"/>
        </w:rPr>
        <w:t xml:space="preserve">excesiva </w:t>
      </w:r>
      <w:r w:rsidRPr="001E02A0">
        <w:rPr>
          <w:lang w:val="es-ES"/>
        </w:rPr>
        <w:t xml:space="preserve">por la policía y pide mayores detalles sobre la indemnización a las víctimas de presuntos malos tratos en las cárceles. Las explicaciones del Estado parte con respecto a las condiciones reinantes en las cárceles parecerían minimizar algunos problemas, entre ellos, el  hacinamiento de las cárceles en la zona metropolitana de Buenos Aires. Le interesaría saber si esas alentadoras estadísticas también se aplican al resto del país y si el Comité puede presumir que </w:t>
      </w:r>
      <w:r w:rsidR="00440629">
        <w:rPr>
          <w:lang w:val="es-ES"/>
        </w:rPr>
        <w:t xml:space="preserve">los restantes problemas en todo el territorio del país están bajo el control de </w:t>
      </w:r>
      <w:r w:rsidRPr="001E02A0">
        <w:rPr>
          <w:lang w:val="es-ES"/>
        </w:rPr>
        <w:t>las autoridades. ¿Ha considerado el Estado parte alternativas al encarcelamiento</w:t>
      </w:r>
      <w:r w:rsidR="007945CD">
        <w:rPr>
          <w:lang w:val="es-ES"/>
        </w:rPr>
        <w:t>,</w:t>
      </w:r>
      <w:r w:rsidRPr="001E02A0">
        <w:rPr>
          <w:lang w:val="es-ES"/>
        </w:rPr>
        <w:t xml:space="preserve"> a fin de mitigar la carga sobre el sistema carcelario</w:t>
      </w:r>
      <w:r w:rsidR="008B3D9C" w:rsidRPr="001E02A0">
        <w:rPr>
          <w:lang w:val="es-ES"/>
        </w:rPr>
        <w:t>?</w:t>
      </w:r>
    </w:p>
    <w:p w:rsidR="006A451B" w:rsidRPr="001E02A0" w:rsidRDefault="006A451B" w:rsidP="006A451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La Sra</w:t>
      </w:r>
      <w:r w:rsidR="008B3D9C" w:rsidRPr="001E02A0">
        <w:rPr>
          <w:b/>
          <w:lang w:val="es-ES"/>
        </w:rPr>
        <w:t>. Majodina</w:t>
      </w:r>
      <w:r w:rsidRPr="001E02A0">
        <w:rPr>
          <w:lang w:val="es-ES"/>
        </w:rPr>
        <w:t xml:space="preserve"> dice que también ella tuvo dificultades para comprender cabalmente las respuestas </w:t>
      </w:r>
      <w:r w:rsidR="000758D4" w:rsidRPr="001E02A0">
        <w:rPr>
          <w:lang w:val="es-ES"/>
        </w:rPr>
        <w:t xml:space="preserve">presentadas </w:t>
      </w:r>
      <w:r w:rsidRPr="001E02A0">
        <w:rPr>
          <w:lang w:val="es-ES"/>
        </w:rPr>
        <w:t>por escrito, dado que el texto no estuvo disponible en inglés; no obstante, los mayores detalles aportados por los miembros de la delegación en sus respuestas orales han sido sumamente útiles.</w:t>
      </w:r>
    </w:p>
    <w:p w:rsidR="00144930" w:rsidRPr="001E02A0" w:rsidRDefault="006A451B" w:rsidP="00144930">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Sin embargo, con respecto a la pregunta 9 en la </w:t>
      </w:r>
      <w:r w:rsidR="00DD7A8A">
        <w:rPr>
          <w:lang w:val="es-ES"/>
        </w:rPr>
        <w:t>lista de cuestiones</w:t>
      </w:r>
      <w:r w:rsidRPr="001E02A0">
        <w:rPr>
          <w:lang w:val="es-ES"/>
        </w:rPr>
        <w:t xml:space="preserve">, </w:t>
      </w:r>
      <w:r w:rsidR="00144930" w:rsidRPr="001E02A0">
        <w:rPr>
          <w:lang w:val="es-ES"/>
        </w:rPr>
        <w:t xml:space="preserve">la oradora dice que no sólo es incompleta la información sobre la cantidad de denuncias de tortura y malos tratos </w:t>
      </w:r>
      <w:r w:rsidR="00440629">
        <w:rPr>
          <w:lang w:val="es-ES"/>
        </w:rPr>
        <w:t xml:space="preserve">infligidos </w:t>
      </w:r>
      <w:r w:rsidR="00144930" w:rsidRPr="001E02A0">
        <w:rPr>
          <w:lang w:val="es-ES"/>
        </w:rPr>
        <w:t>por organismos encargados del cumplimiento de la ley, sino que tam</w:t>
      </w:r>
      <w:r w:rsidR="00440629">
        <w:rPr>
          <w:lang w:val="es-ES"/>
        </w:rPr>
        <w:t xml:space="preserve">poco hay </w:t>
      </w:r>
      <w:r w:rsidR="00144930" w:rsidRPr="001E02A0">
        <w:rPr>
          <w:lang w:val="es-ES"/>
        </w:rPr>
        <w:t>información sobre los recursos de que disponen las víctimas de tortura</w:t>
      </w:r>
      <w:r w:rsidR="00440629">
        <w:rPr>
          <w:lang w:val="es-ES"/>
        </w:rPr>
        <w:t xml:space="preserve">, las </w:t>
      </w:r>
      <w:r w:rsidR="00144930" w:rsidRPr="001E02A0">
        <w:rPr>
          <w:lang w:val="es-ES"/>
        </w:rPr>
        <w:t xml:space="preserve">acciones de seguimiento de las denuncias, las penalidades </w:t>
      </w:r>
      <w:r w:rsidR="00440629">
        <w:rPr>
          <w:lang w:val="es-ES"/>
        </w:rPr>
        <w:t>impuestas a los perpetradores, ni</w:t>
      </w:r>
      <w:r w:rsidR="00144930" w:rsidRPr="001E02A0">
        <w:rPr>
          <w:lang w:val="es-ES"/>
        </w:rPr>
        <w:t xml:space="preserve"> el establecimiento de un registro nacional para casos de tortura. Aun cuando se informó al Comité acerca de </w:t>
      </w:r>
      <w:r w:rsidR="007945CD">
        <w:rPr>
          <w:lang w:val="es-ES"/>
        </w:rPr>
        <w:t xml:space="preserve">tres </w:t>
      </w:r>
      <w:r w:rsidR="00144930" w:rsidRPr="001E02A0">
        <w:rPr>
          <w:lang w:val="es-ES"/>
        </w:rPr>
        <w:t xml:space="preserve">proyectos de ley a consideración del Congreso Nacional para el establecimiento y la puesta en marcha de un mecanismo nacional de prevención de la tortura, no se informó sobre el adelanto </w:t>
      </w:r>
      <w:r w:rsidR="00440629">
        <w:rPr>
          <w:lang w:val="es-ES"/>
        </w:rPr>
        <w:t xml:space="preserve">en </w:t>
      </w:r>
      <w:r w:rsidR="00144930" w:rsidRPr="001E02A0">
        <w:rPr>
          <w:lang w:val="es-ES"/>
        </w:rPr>
        <w:t xml:space="preserve">las deliberaciones y no hay indicios de ninguna intención de incluir a la sociedad civil en esos debates ni en la ulterior puesta en marcha de los mecanismos nacionales y tampoco de medidas encaminadas a salvaguardar la independencia del mecanismo, cuando esté en condiciones operacionales. La oradora también desea saber de qué manera podría coordinarse eficazmente </w:t>
      </w:r>
      <w:r w:rsidR="00440629" w:rsidRPr="001E02A0">
        <w:rPr>
          <w:lang w:val="es-ES"/>
        </w:rPr>
        <w:t xml:space="preserve">la supervisión de todos los establecimientos carcelarios </w:t>
      </w:r>
      <w:r w:rsidR="00144930" w:rsidRPr="001E02A0">
        <w:rPr>
          <w:lang w:val="es-ES"/>
        </w:rPr>
        <w:t>entre el sistema federal y las provincias.</w:t>
      </w:r>
    </w:p>
    <w:p w:rsidR="00A1444E" w:rsidRPr="001E02A0" w:rsidRDefault="00144930" w:rsidP="00A1444E">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Con respecto a la pregunta 11 </w:t>
      </w:r>
      <w:r w:rsidR="00440629">
        <w:rPr>
          <w:lang w:val="es-ES"/>
        </w:rPr>
        <w:t xml:space="preserve">en </w:t>
      </w:r>
      <w:r w:rsidRPr="001E02A0">
        <w:rPr>
          <w:lang w:val="es-ES"/>
        </w:rPr>
        <w:t xml:space="preserve">la </w:t>
      </w:r>
      <w:r w:rsidR="00DD7A8A">
        <w:rPr>
          <w:lang w:val="es-ES"/>
        </w:rPr>
        <w:t>lista de cuestiones</w:t>
      </w:r>
      <w:r w:rsidRPr="001E02A0">
        <w:rPr>
          <w:lang w:val="es-ES"/>
        </w:rPr>
        <w:t>, la oradora acoge con agrado la información adicional sobre las iniciativas encaminadas a dar cumplimiento a</w:t>
      </w:r>
      <w:r w:rsidR="00440629">
        <w:rPr>
          <w:lang w:val="es-ES"/>
        </w:rPr>
        <w:t>l</w:t>
      </w:r>
      <w:r w:rsidRPr="001E02A0">
        <w:rPr>
          <w:lang w:val="es-ES"/>
        </w:rPr>
        <w:t xml:space="preserve"> fallo de la</w:t>
      </w:r>
      <w:r w:rsidR="00A1444E" w:rsidRPr="001E02A0">
        <w:rPr>
          <w:lang w:val="es-ES"/>
        </w:rPr>
        <w:t xml:space="preserve"> </w:t>
      </w:r>
      <w:r w:rsidR="00BE3E38" w:rsidRPr="001E02A0">
        <w:rPr>
          <w:lang w:val="es-ES"/>
        </w:rPr>
        <w:t>Corte Suprema</w:t>
      </w:r>
      <w:r w:rsidR="00A1444E" w:rsidRPr="001E02A0">
        <w:rPr>
          <w:lang w:val="es-ES"/>
        </w:rPr>
        <w:t xml:space="preserve"> sobre detención </w:t>
      </w:r>
      <w:r w:rsidR="00A77286">
        <w:rPr>
          <w:lang w:val="es-ES"/>
        </w:rPr>
        <w:t>cautelar</w:t>
      </w:r>
      <w:r w:rsidR="00A1444E" w:rsidRPr="001E02A0">
        <w:rPr>
          <w:lang w:val="es-ES"/>
        </w:rPr>
        <w:t xml:space="preserve">, pero habría preferido que se aportara mayor cantidad de estadísticas. Pide a la delegación detalles sobre los recursos e invita a que formule observaciones sobre la reforma del Código de Procedimiento Penal de Buenos Aires en diciembre de 2008, que, según se ha informado, condujo a la aplicación de políticas regresivas. ¿Es verdad que la detención </w:t>
      </w:r>
      <w:r w:rsidR="00A77286">
        <w:rPr>
          <w:lang w:val="es-ES"/>
        </w:rPr>
        <w:t xml:space="preserve">cautelar </w:t>
      </w:r>
      <w:r w:rsidR="00A1444E" w:rsidRPr="001E02A0">
        <w:rPr>
          <w:lang w:val="es-ES"/>
        </w:rPr>
        <w:t>es actualmente más prevalente que antes? Y ¿en qué medida fue la introducción de nuevas disposiciones, como el artículo</w:t>
      </w:r>
      <w:r w:rsidR="008B3D9C" w:rsidRPr="001E02A0">
        <w:rPr>
          <w:lang w:val="es-ES"/>
        </w:rPr>
        <w:t xml:space="preserve"> 293 </w:t>
      </w:r>
      <w:r w:rsidR="00A1444E" w:rsidRPr="001E02A0">
        <w:rPr>
          <w:lang w:val="es-ES"/>
        </w:rPr>
        <w:t>del Código de Procedimiento Penal, coherente con las disposiciones del Pacto</w:t>
      </w:r>
      <w:r w:rsidR="008B3D9C" w:rsidRPr="001E02A0">
        <w:rPr>
          <w:lang w:val="es-ES"/>
        </w:rPr>
        <w:t>?</w:t>
      </w:r>
    </w:p>
    <w:p w:rsidR="0001352C" w:rsidRPr="001E02A0" w:rsidRDefault="00A1444E" w:rsidP="0001352C">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La Sra</w:t>
      </w:r>
      <w:r w:rsidR="008B3D9C" w:rsidRPr="001E02A0">
        <w:rPr>
          <w:b/>
          <w:lang w:val="es-ES"/>
        </w:rPr>
        <w:t>. Motoc</w:t>
      </w:r>
      <w:r w:rsidR="008B3D9C" w:rsidRPr="001E02A0">
        <w:rPr>
          <w:lang w:val="es-ES"/>
        </w:rPr>
        <w:t xml:space="preserve"> </w:t>
      </w:r>
      <w:r w:rsidRPr="001E02A0">
        <w:rPr>
          <w:lang w:val="es-ES"/>
        </w:rPr>
        <w:t>dice que</w:t>
      </w:r>
      <w:r w:rsidR="00A77286">
        <w:rPr>
          <w:lang w:val="es-ES"/>
        </w:rPr>
        <w:t>,</w:t>
      </w:r>
      <w:r w:rsidRPr="001E02A0">
        <w:rPr>
          <w:lang w:val="es-ES"/>
        </w:rPr>
        <w:t xml:space="preserve"> afortunadamente</w:t>
      </w:r>
      <w:r w:rsidR="00A77286">
        <w:rPr>
          <w:lang w:val="es-ES"/>
        </w:rPr>
        <w:t>,</w:t>
      </w:r>
      <w:r w:rsidRPr="001E02A0">
        <w:rPr>
          <w:lang w:val="es-ES"/>
        </w:rPr>
        <w:t xml:space="preserve"> tuvo la oportunidad de observar el papel de la Argentina en el ámbito internacional, particularmente con respecto a los conocimientos especializados en materia de genética. La oradora solicita aclaración de los temas relativos al artículo 8 del Pacto. Con respecto a las disposiciones del Código Penal de 2007, la oradora encomia a las autoridades argentinas por reconocer la dificultad en probar “ausencia de consentimiento”, </w:t>
      </w:r>
      <w:r w:rsidR="00A77286">
        <w:rPr>
          <w:lang w:val="es-ES"/>
        </w:rPr>
        <w:t>cuando se clasifican</w:t>
      </w:r>
      <w:r w:rsidRPr="001E02A0">
        <w:rPr>
          <w:lang w:val="es-ES"/>
        </w:rPr>
        <w:t xml:space="preserve"> ciertas prácticas</w:t>
      </w:r>
      <w:r w:rsidR="00A77286">
        <w:rPr>
          <w:lang w:val="es-ES"/>
        </w:rPr>
        <w:t>,</w:t>
      </w:r>
      <w:r w:rsidRPr="001E02A0">
        <w:rPr>
          <w:lang w:val="es-ES"/>
        </w:rPr>
        <w:t xml:space="preserve"> como trata de personas, y por haber emprendido iniciativas a fin de abordar esta cuestión. La oradora agradecería un informe sobre la marcha de los trabajos para la adopción de las necesarias enmiendas legislativas al respecto. En el mismo orden de ideas, recuerda que el Instituto Nacional para Combatir la Discriminación, la Xenofobia y el Racismo propuso un proyecto de ley sobre trata de personas a consideración del Congreso Nacional. La oradora pregunta qué medidas se han adoptado con respecto al nuevo proyecto de enmienda a la Ley </w:t>
      </w:r>
      <w:r w:rsidR="008B3D9C" w:rsidRPr="001E02A0">
        <w:rPr>
          <w:lang w:val="es-ES"/>
        </w:rPr>
        <w:t xml:space="preserve">No. 26.364 </w:t>
      </w:r>
      <w:r w:rsidR="0001352C" w:rsidRPr="001E02A0">
        <w:rPr>
          <w:lang w:val="es-ES"/>
        </w:rPr>
        <w:t>presentado después por el Instituto.</w:t>
      </w:r>
    </w:p>
    <w:p w:rsidR="0001352C" w:rsidRPr="001E02A0" w:rsidRDefault="008B3D9C" w:rsidP="0001352C">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Sir Nigel Rodley</w:t>
      </w:r>
      <w:r w:rsidRPr="001E02A0">
        <w:rPr>
          <w:lang w:val="es-ES"/>
        </w:rPr>
        <w:t xml:space="preserve"> </w:t>
      </w:r>
      <w:r w:rsidR="0001352C" w:rsidRPr="001E02A0">
        <w:rPr>
          <w:lang w:val="es-ES"/>
        </w:rPr>
        <w:t xml:space="preserve">recuerda </w:t>
      </w:r>
      <w:r w:rsidR="00A77286">
        <w:rPr>
          <w:lang w:val="es-ES"/>
        </w:rPr>
        <w:t xml:space="preserve">un </w:t>
      </w:r>
      <w:r w:rsidR="0001352C" w:rsidRPr="001E02A0">
        <w:rPr>
          <w:lang w:val="es-ES"/>
        </w:rPr>
        <w:t xml:space="preserve">memorable acontecimiento, hace 25 años, cuando el representante de la Argentina en la Comisión de </w:t>
      </w:r>
      <w:r w:rsidR="001C04F8" w:rsidRPr="001E02A0">
        <w:rPr>
          <w:lang w:val="es-ES"/>
        </w:rPr>
        <w:t>Derechos Humanos</w:t>
      </w:r>
      <w:r w:rsidR="0001352C" w:rsidRPr="001E02A0">
        <w:rPr>
          <w:lang w:val="es-ES"/>
        </w:rPr>
        <w:t xml:space="preserve">, de las </w:t>
      </w:r>
      <w:r w:rsidR="001C04F8" w:rsidRPr="001E02A0">
        <w:rPr>
          <w:lang w:val="es-ES"/>
        </w:rPr>
        <w:t>Naciones Unidas</w:t>
      </w:r>
      <w:r w:rsidR="0001352C" w:rsidRPr="001E02A0">
        <w:rPr>
          <w:lang w:val="es-ES"/>
        </w:rPr>
        <w:t xml:space="preserve">, propuso la designación del Relator Especial de las </w:t>
      </w:r>
      <w:r w:rsidR="001C04F8" w:rsidRPr="001E02A0">
        <w:rPr>
          <w:lang w:val="es-ES"/>
        </w:rPr>
        <w:t>Naciones Unidas</w:t>
      </w:r>
      <w:r w:rsidR="0001352C" w:rsidRPr="001E02A0">
        <w:rPr>
          <w:lang w:val="es-ES"/>
        </w:rPr>
        <w:t xml:space="preserve"> sobre la tortura y otros tratos o </w:t>
      </w:r>
      <w:r w:rsidR="00A77286">
        <w:rPr>
          <w:lang w:val="es-ES"/>
        </w:rPr>
        <w:t>penas</w:t>
      </w:r>
      <w:r w:rsidR="0001352C" w:rsidRPr="001E02A0">
        <w:rPr>
          <w:lang w:val="es-ES"/>
        </w:rPr>
        <w:t xml:space="preserve"> crueles, inhumanos o degradantes. El propio representante, exiliado del régimen represivo de la dictadura militar, </w:t>
      </w:r>
      <w:r w:rsidR="00B21227">
        <w:rPr>
          <w:lang w:val="es-ES"/>
        </w:rPr>
        <w:t xml:space="preserve">propuso </w:t>
      </w:r>
      <w:r w:rsidR="0001352C" w:rsidRPr="001E02A0">
        <w:rPr>
          <w:lang w:val="es-ES"/>
        </w:rPr>
        <w:t>una iniciativa sobre el tema que era uno de los rasgos distintivos del régimen del cual había huido.</w:t>
      </w:r>
    </w:p>
    <w:p w:rsidR="00CB36F8" w:rsidRPr="001E02A0" w:rsidRDefault="00CB36F8" w:rsidP="00CB36F8">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Por consiguiente, es sumamente inquietante que de los informes de </w:t>
      </w:r>
      <w:r w:rsidR="00A77286">
        <w:rPr>
          <w:lang w:val="es-ES"/>
        </w:rPr>
        <w:t>las ONG se desprenda</w:t>
      </w:r>
      <w:r w:rsidRPr="001E02A0">
        <w:rPr>
          <w:lang w:val="es-ES"/>
        </w:rPr>
        <w:t xml:space="preserve"> que en las cárceles argentinas es sistemática la práctica de la tortura en todas las etapas de la detención. El orador pide a la delegación que indique la magnitud del problema, dado que ni el cuarto informe periódico ni las respuestas </w:t>
      </w:r>
      <w:r w:rsidR="00A77286">
        <w:rPr>
          <w:lang w:val="es-ES"/>
        </w:rPr>
        <w:t xml:space="preserve">tratan </w:t>
      </w:r>
      <w:r w:rsidRPr="001E02A0">
        <w:rPr>
          <w:lang w:val="es-ES"/>
        </w:rPr>
        <w:t xml:space="preserve">realmente </w:t>
      </w:r>
      <w:r w:rsidR="00A77286">
        <w:rPr>
          <w:lang w:val="es-ES"/>
        </w:rPr>
        <w:t xml:space="preserve">de </w:t>
      </w:r>
      <w:r w:rsidRPr="001E02A0">
        <w:rPr>
          <w:lang w:val="es-ES"/>
        </w:rPr>
        <w:t xml:space="preserve">la situación sobre el terreno. El orador desea comprender </w:t>
      </w:r>
      <w:r w:rsidR="00A77286">
        <w:rPr>
          <w:lang w:val="es-ES"/>
        </w:rPr>
        <w:t xml:space="preserve">cuál es </w:t>
      </w:r>
      <w:r w:rsidRPr="001E02A0">
        <w:rPr>
          <w:lang w:val="es-ES"/>
        </w:rPr>
        <w:t>la fuente del problema, dado que el Estado parte se esforzó al máximo por establecer una legislación correcta. El orador se pregunta qué circunstancias han contribuido a que continúen los malos tratos y si se han adoptado medidas para reprimir esas violaciones de los derechos. Es particularmente confuso que haya habido escaso adelanto en el trámite de los casos</w:t>
      </w:r>
      <w:r w:rsidR="00A77286">
        <w:rPr>
          <w:lang w:val="es-ES"/>
        </w:rPr>
        <w:t>,</w:t>
      </w:r>
      <w:r w:rsidRPr="001E02A0">
        <w:rPr>
          <w:lang w:val="es-ES"/>
        </w:rPr>
        <w:t xml:space="preserve"> </w:t>
      </w:r>
      <w:r w:rsidR="00A77286">
        <w:rPr>
          <w:lang w:val="es-ES"/>
        </w:rPr>
        <w:t xml:space="preserve">incluidos los </w:t>
      </w:r>
      <w:r w:rsidRPr="001E02A0">
        <w:rPr>
          <w:lang w:val="es-ES"/>
        </w:rPr>
        <w:t>de hábeas corpus.</w:t>
      </w:r>
    </w:p>
    <w:p w:rsidR="00F058BA" w:rsidRPr="001E02A0" w:rsidRDefault="004332C0" w:rsidP="00F058BA">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La utilización generalizada de las comisarías de policía para alojar a los detenidos encausados, particularmente en la Provincia de Buenos Aires, es una clara prueba objetiva del hacinamiento reinante en las cárceles y de que el problema se</w:t>
      </w:r>
      <w:r w:rsidR="00A77286">
        <w:rPr>
          <w:lang w:val="es-ES"/>
        </w:rPr>
        <w:t xml:space="preserve"> h</w:t>
      </w:r>
      <w:r w:rsidRPr="001E02A0">
        <w:rPr>
          <w:lang w:val="es-ES"/>
        </w:rPr>
        <w:t xml:space="preserve">a trasladado a las comisarías de policía. </w:t>
      </w:r>
      <w:r w:rsidR="00F058BA" w:rsidRPr="001E02A0">
        <w:rPr>
          <w:lang w:val="es-ES"/>
        </w:rPr>
        <w:t>En general, el Comité recomienda que se mantenga a los detenidos durante lo</w:t>
      </w:r>
      <w:r w:rsidR="00A77286">
        <w:rPr>
          <w:lang w:val="es-ES"/>
        </w:rPr>
        <w:t>s</w:t>
      </w:r>
      <w:r w:rsidR="00F058BA" w:rsidRPr="001E02A0">
        <w:rPr>
          <w:lang w:val="es-ES"/>
        </w:rPr>
        <w:t xml:space="preserve"> lapsos más breves posibles y se los traslade fuera de l</w:t>
      </w:r>
      <w:r w:rsidR="00A77286">
        <w:rPr>
          <w:lang w:val="es-ES"/>
        </w:rPr>
        <w:t xml:space="preserve">a custodia policial, pues la policía </w:t>
      </w:r>
      <w:r w:rsidR="00F058BA" w:rsidRPr="001E02A0">
        <w:rPr>
          <w:lang w:val="es-ES"/>
        </w:rPr>
        <w:t>es responsable de la investigación y la interrogación. Es incluso más desalentador tomar conocimiento de que el trato a los detenidos en las comisarías de policía tal vez sea peor que el que reciben en las cárceles.</w:t>
      </w:r>
    </w:p>
    <w:p w:rsidR="00F058BA" w:rsidRPr="00974336" w:rsidRDefault="00F058BA" w:rsidP="00F058BA">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El orador agradecería recibir más información sobre las medidas adoptadas para poner en práctica la decisión en el caso </w:t>
      </w:r>
      <w:r w:rsidR="008B3D9C" w:rsidRPr="001E02A0">
        <w:rPr>
          <w:i/>
          <w:lang w:val="es-ES"/>
        </w:rPr>
        <w:t>Levitsky</w:t>
      </w:r>
      <w:r w:rsidR="008B3D9C" w:rsidRPr="001E02A0">
        <w:rPr>
          <w:lang w:val="es-ES"/>
        </w:rPr>
        <w:t xml:space="preserve"> (2005). </w:t>
      </w:r>
      <w:r w:rsidRPr="001E02A0">
        <w:rPr>
          <w:lang w:val="es-ES"/>
        </w:rPr>
        <w:t>Al parecer, las medidas que inicialmente habían conducido a reducciones sustanciales del hacinamiento se han derogado, en flagrante contravención de la mencionada decisión. Ahora parecería que se han excluido las medidas alternativas</w:t>
      </w:r>
      <w:r w:rsidR="00974336">
        <w:rPr>
          <w:lang w:val="es-ES"/>
        </w:rPr>
        <w:t>,</w:t>
      </w:r>
      <w:r w:rsidRPr="001E02A0">
        <w:rPr>
          <w:lang w:val="es-ES"/>
        </w:rPr>
        <w:t xml:space="preserve"> de modo que los jueces se ven obligados a limitar sus opciones entre o bien detención provisional o bien liberación del detenido. Si </w:t>
      </w:r>
      <w:r w:rsidR="00974336">
        <w:rPr>
          <w:lang w:val="es-ES"/>
        </w:rPr>
        <w:t>é</w:t>
      </w:r>
      <w:r w:rsidRPr="001E02A0">
        <w:rPr>
          <w:lang w:val="es-ES"/>
        </w:rPr>
        <w:t xml:space="preserve">se fuera realmente el caso, ¿qué tiene la intención de hacer la Argentina, país gobernado </w:t>
      </w:r>
      <w:r w:rsidR="00974336">
        <w:rPr>
          <w:lang w:val="es-ES"/>
        </w:rPr>
        <w:t>como E</w:t>
      </w:r>
      <w:r w:rsidRPr="001E02A0">
        <w:rPr>
          <w:lang w:val="es-ES"/>
        </w:rPr>
        <w:t xml:space="preserve">stado de derecho, acerca de aquella situación? Dado que comprende las complejidades intrínsecas de una estructura de gobierno federal, desearía saber cómo se ponen en práctica los </w:t>
      </w:r>
      <w:r w:rsidR="00974336">
        <w:rPr>
          <w:lang w:val="es-ES"/>
        </w:rPr>
        <w:t xml:space="preserve">dictámenes </w:t>
      </w:r>
      <w:r w:rsidRPr="001E02A0">
        <w:rPr>
          <w:lang w:val="es-ES"/>
        </w:rPr>
        <w:t xml:space="preserve">de la </w:t>
      </w:r>
      <w:r w:rsidR="00BE3E38" w:rsidRPr="001E02A0">
        <w:rPr>
          <w:lang w:val="es-ES"/>
        </w:rPr>
        <w:t>Corte Suprema</w:t>
      </w:r>
      <w:r w:rsidRPr="001E02A0">
        <w:rPr>
          <w:lang w:val="es-ES"/>
        </w:rPr>
        <w:t xml:space="preserve">. El Gobierno argentino tal vez desee considerar el ejemplo de un Estado vecino que ha comenzado a abordar dificultades similares mediante la adopción de leyes que facultan al Gobierno federal para garantizar que los </w:t>
      </w:r>
      <w:r w:rsidR="00974336">
        <w:rPr>
          <w:lang w:val="es-ES"/>
        </w:rPr>
        <w:t>e</w:t>
      </w:r>
      <w:r w:rsidRPr="001E02A0">
        <w:rPr>
          <w:lang w:val="es-ES"/>
        </w:rPr>
        <w:t xml:space="preserve">stados cumplan con las normas federales e internacionales. Sería tranquilizador saber qué medidas se están adoptando para el pleno cumplimiento de la prohibición de la tortura y otros tratos </w:t>
      </w:r>
      <w:r w:rsidR="00845473">
        <w:rPr>
          <w:lang w:val="es-ES"/>
        </w:rPr>
        <w:t>o</w:t>
      </w:r>
      <w:r w:rsidRPr="001E02A0">
        <w:rPr>
          <w:lang w:val="es-ES"/>
        </w:rPr>
        <w:t xml:space="preserve"> </w:t>
      </w:r>
      <w:r w:rsidR="00974336">
        <w:rPr>
          <w:lang w:val="es-ES"/>
        </w:rPr>
        <w:t xml:space="preserve">penas </w:t>
      </w:r>
      <w:r w:rsidRPr="001E02A0">
        <w:rPr>
          <w:lang w:val="es-ES"/>
        </w:rPr>
        <w:t>crueles, inhumanos y degradantes</w:t>
      </w:r>
      <w:r w:rsidR="00974336">
        <w:rPr>
          <w:lang w:val="es-ES"/>
        </w:rPr>
        <w:t>.</w:t>
      </w:r>
    </w:p>
    <w:p w:rsidR="00F058BA" w:rsidRPr="001E02A0" w:rsidRDefault="00FF2A50" w:rsidP="00FF2A50">
      <w:pPr>
        <w:pStyle w:val="DualTxt"/>
        <w:tabs>
          <w:tab w:val="clear" w:pos="480"/>
          <w:tab w:val="clear" w:pos="960"/>
          <w:tab w:val="left" w:pos="495"/>
          <w:tab w:val="left" w:pos="965"/>
          <w:tab w:val="left" w:pos="1440"/>
          <w:tab w:val="left" w:pos="1915"/>
          <w:tab w:val="left" w:pos="2405"/>
          <w:tab w:val="left" w:pos="2880"/>
          <w:tab w:val="left" w:pos="3355"/>
        </w:tabs>
        <w:rPr>
          <w:lang w:val="es-ES"/>
        </w:rPr>
      </w:pPr>
      <w:r w:rsidRPr="001E02A0">
        <w:rPr>
          <w:i/>
          <w:lang w:val="es-ES"/>
        </w:rPr>
        <w:tab/>
      </w:r>
      <w:r w:rsidR="00F058BA" w:rsidRPr="001E02A0">
        <w:rPr>
          <w:i/>
          <w:lang w:val="es-ES"/>
        </w:rPr>
        <w:t>Se suspende la sesión a las 17</w:t>
      </w:r>
      <w:r w:rsidR="008B3D9C" w:rsidRPr="001E02A0">
        <w:rPr>
          <w:i/>
          <w:lang w:val="es-ES"/>
        </w:rPr>
        <w:t>.30</w:t>
      </w:r>
      <w:r w:rsidR="00F058BA" w:rsidRPr="001E02A0">
        <w:rPr>
          <w:i/>
          <w:lang w:val="es-ES"/>
        </w:rPr>
        <w:t xml:space="preserve"> horas y se r</w:t>
      </w:r>
      <w:r w:rsidRPr="001E02A0">
        <w:rPr>
          <w:i/>
          <w:lang w:val="es-ES"/>
        </w:rPr>
        <w:t>e</w:t>
      </w:r>
      <w:r w:rsidR="00F058BA" w:rsidRPr="001E02A0">
        <w:rPr>
          <w:i/>
          <w:lang w:val="es-ES"/>
        </w:rPr>
        <w:t>anuda a las 17</w:t>
      </w:r>
      <w:r w:rsidR="008B3D9C" w:rsidRPr="001E02A0">
        <w:rPr>
          <w:i/>
          <w:lang w:val="es-ES"/>
        </w:rPr>
        <w:t>.45.</w:t>
      </w:r>
    </w:p>
    <w:p w:rsidR="00FF2A50" w:rsidRPr="001E02A0" w:rsidRDefault="00FF2A50" w:rsidP="00FF2A50">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El S</w:t>
      </w:r>
      <w:r w:rsidR="008B3D9C" w:rsidRPr="001E02A0">
        <w:rPr>
          <w:b/>
          <w:lang w:val="es-ES"/>
        </w:rPr>
        <w:t>r. Alén</w:t>
      </w:r>
      <w:r w:rsidR="008B3D9C" w:rsidRPr="001E02A0">
        <w:rPr>
          <w:lang w:val="es-ES"/>
        </w:rPr>
        <w:t xml:space="preserve"> (Argentina), </w:t>
      </w:r>
      <w:r w:rsidRPr="001E02A0">
        <w:rPr>
          <w:lang w:val="es-ES"/>
        </w:rPr>
        <w:t xml:space="preserve">en respuesta a la pregunta sobre crímenes de lesa humanidad, dice que un resultado de la derogación de las </w:t>
      </w:r>
      <w:r w:rsidR="00974336">
        <w:rPr>
          <w:lang w:val="es-ES"/>
        </w:rPr>
        <w:t>L</w:t>
      </w:r>
      <w:r w:rsidRPr="001E02A0">
        <w:rPr>
          <w:lang w:val="es-ES"/>
        </w:rPr>
        <w:t xml:space="preserve">eyes de </w:t>
      </w:r>
      <w:r w:rsidR="00974336">
        <w:rPr>
          <w:lang w:val="es-ES"/>
        </w:rPr>
        <w:t>P</w:t>
      </w:r>
      <w:r w:rsidRPr="001E02A0">
        <w:rPr>
          <w:lang w:val="es-ES"/>
        </w:rPr>
        <w:t xml:space="preserve">unto </w:t>
      </w:r>
      <w:r w:rsidR="00974336">
        <w:rPr>
          <w:lang w:val="es-ES"/>
        </w:rPr>
        <w:t>F</w:t>
      </w:r>
      <w:r w:rsidRPr="001E02A0">
        <w:rPr>
          <w:lang w:val="es-ES"/>
        </w:rPr>
        <w:t xml:space="preserve">inal y de </w:t>
      </w:r>
      <w:r w:rsidR="00974336">
        <w:rPr>
          <w:lang w:val="es-ES"/>
        </w:rPr>
        <w:t>O</w:t>
      </w:r>
      <w:r w:rsidRPr="001E02A0">
        <w:rPr>
          <w:lang w:val="es-ES"/>
        </w:rPr>
        <w:t xml:space="preserve">bediencia </w:t>
      </w:r>
      <w:r w:rsidR="00974336">
        <w:rPr>
          <w:lang w:val="es-ES"/>
        </w:rPr>
        <w:t>D</w:t>
      </w:r>
      <w:r w:rsidRPr="001E02A0">
        <w:rPr>
          <w:lang w:val="es-ES"/>
        </w:rPr>
        <w:t xml:space="preserve">ebida es que el período de instrucción actualmente incluye una </w:t>
      </w:r>
      <w:r w:rsidR="00974336">
        <w:rPr>
          <w:lang w:val="es-ES"/>
        </w:rPr>
        <w:t>et</w:t>
      </w:r>
      <w:r w:rsidRPr="001E02A0">
        <w:rPr>
          <w:lang w:val="es-ES"/>
        </w:rPr>
        <w:t xml:space="preserve">apa para recopilar pruebas sobre casos que se han </w:t>
      </w:r>
      <w:r w:rsidR="001E02A0" w:rsidRPr="001E02A0">
        <w:rPr>
          <w:lang w:val="es-ES"/>
        </w:rPr>
        <w:t>reabierto</w:t>
      </w:r>
      <w:r w:rsidRPr="001E02A0">
        <w:rPr>
          <w:lang w:val="es-ES"/>
        </w:rPr>
        <w:t xml:space="preserve">. El orador destaca que el derecho al debido proceso y a la defensa está garantizado para todos, dado que se </w:t>
      </w:r>
      <w:r w:rsidR="00845473">
        <w:rPr>
          <w:lang w:val="es-ES"/>
        </w:rPr>
        <w:t xml:space="preserve">estipula </w:t>
      </w:r>
      <w:r w:rsidRPr="001E02A0">
        <w:rPr>
          <w:lang w:val="es-ES"/>
        </w:rPr>
        <w:t xml:space="preserve">que en el proceso no deben infringirse los derechos de </w:t>
      </w:r>
      <w:r w:rsidR="00974336">
        <w:rPr>
          <w:lang w:val="es-ES"/>
        </w:rPr>
        <w:t>nadie</w:t>
      </w:r>
      <w:r w:rsidRPr="001E02A0">
        <w:rPr>
          <w:lang w:val="es-ES"/>
        </w:rPr>
        <w:t xml:space="preserve">. Actualmente, el marco jurídico prevé la doble instancia y los acusados tienen la </w:t>
      </w:r>
      <w:r w:rsidR="00845473">
        <w:rPr>
          <w:lang w:val="es-ES"/>
        </w:rPr>
        <w:t xml:space="preserve">posibilidad </w:t>
      </w:r>
      <w:r w:rsidRPr="001E02A0">
        <w:rPr>
          <w:lang w:val="es-ES"/>
        </w:rPr>
        <w:t>de apelar tras una primera convicción.</w:t>
      </w:r>
    </w:p>
    <w:p w:rsidR="00BE5027" w:rsidRPr="001E02A0" w:rsidRDefault="00FF2A50" w:rsidP="00BE502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A fin de otorgar al Comité una perspectiva </w:t>
      </w:r>
      <w:r w:rsidR="00BE5027" w:rsidRPr="001E02A0">
        <w:rPr>
          <w:lang w:val="es-ES"/>
        </w:rPr>
        <w:t xml:space="preserve">correcta sobre la manera en que están adelantando los procesos judiciales, ofrece aportar mayores detalles sobre los casos de crímenes de lesa humanidad que han culminado con fallos definitivos. El orador también explica que las demoras en los procesos judiciales se han producido debido </w:t>
      </w:r>
      <w:r w:rsidR="00845473" w:rsidRPr="001E02A0">
        <w:rPr>
          <w:lang w:val="es-ES"/>
        </w:rPr>
        <w:t xml:space="preserve">en parte </w:t>
      </w:r>
      <w:r w:rsidR="00BE5027" w:rsidRPr="001E02A0">
        <w:rPr>
          <w:lang w:val="es-ES"/>
        </w:rPr>
        <w:t>a que algunos crímenes de lesa humanidad se habían cometido en centros clandestinos de detención y extermini</w:t>
      </w:r>
      <w:r w:rsidR="00974336">
        <w:rPr>
          <w:lang w:val="es-ES"/>
        </w:rPr>
        <w:t>o</w:t>
      </w:r>
      <w:r w:rsidR="00BE5027" w:rsidRPr="001E02A0">
        <w:rPr>
          <w:lang w:val="es-ES"/>
        </w:rPr>
        <w:t xml:space="preserve"> y que a menudo había varias víctimas con sus representantes involucrados. El proceso de investigación es fragmentario: diferentes casos tramitan en diferentes etapas, y cada avance hacia la justicia ocurre con diferente rapidez. En procura de un enfoque integral, y a fin de lograr mayor coherencia en los resultados, a menudo los tribunales deciden </w:t>
      </w:r>
      <w:r w:rsidR="00845473">
        <w:rPr>
          <w:lang w:val="es-ES"/>
        </w:rPr>
        <w:t xml:space="preserve">tramitar </w:t>
      </w:r>
      <w:r w:rsidR="00974336">
        <w:rPr>
          <w:lang w:val="es-ES"/>
        </w:rPr>
        <w:t>c</w:t>
      </w:r>
      <w:r w:rsidR="00845473">
        <w:rPr>
          <w:lang w:val="es-ES"/>
        </w:rPr>
        <w:t>onjuntamente varios</w:t>
      </w:r>
      <w:r w:rsidR="00BE5027" w:rsidRPr="001E02A0">
        <w:rPr>
          <w:lang w:val="es-ES"/>
        </w:rPr>
        <w:t xml:space="preserve"> casos cuando están listos, en lugar de seleccionar casos aislados o </w:t>
      </w:r>
      <w:r w:rsidR="00845473">
        <w:rPr>
          <w:lang w:val="es-ES"/>
        </w:rPr>
        <w:t xml:space="preserve">procesar </w:t>
      </w:r>
      <w:r w:rsidR="00BE5027" w:rsidRPr="001E02A0">
        <w:rPr>
          <w:lang w:val="es-ES"/>
        </w:rPr>
        <w:t xml:space="preserve">solamente </w:t>
      </w:r>
      <w:r w:rsidR="00845473">
        <w:rPr>
          <w:lang w:val="es-ES"/>
        </w:rPr>
        <w:t xml:space="preserve">los </w:t>
      </w:r>
      <w:r w:rsidR="00BE5027" w:rsidRPr="001E02A0">
        <w:rPr>
          <w:lang w:val="es-ES"/>
        </w:rPr>
        <w:t>casos de alta visibilidad.</w:t>
      </w:r>
    </w:p>
    <w:p w:rsidR="00BE5027" w:rsidRPr="001E02A0" w:rsidRDefault="00BE5027" w:rsidP="00BE5027">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Además, la Secretaría de </w:t>
      </w:r>
      <w:r w:rsidR="001C04F8" w:rsidRPr="001E02A0">
        <w:rPr>
          <w:lang w:val="es-ES"/>
        </w:rPr>
        <w:t>Derechos Humanos</w:t>
      </w:r>
      <w:r w:rsidRPr="001E02A0">
        <w:rPr>
          <w:lang w:val="es-ES"/>
        </w:rPr>
        <w:t xml:space="preserve"> da curso a denuncias acerca de trámites incorrectos, cuando el procedimiento judicial se prolonga indebidamente. En 2008, se había</w:t>
      </w:r>
      <w:r w:rsidR="00974336">
        <w:rPr>
          <w:lang w:val="es-ES"/>
        </w:rPr>
        <w:t>n</w:t>
      </w:r>
      <w:r w:rsidRPr="001E02A0">
        <w:rPr>
          <w:lang w:val="es-ES"/>
        </w:rPr>
        <w:t xml:space="preserve"> iniciado juicios correspondientes a gran cantidad de casos en todo el territorio de la Argentina. El orador resume sucintamente los casos resueltos en varias provincias y dice que el proceso cobra impulso y que la  Secretaría </w:t>
      </w:r>
      <w:r w:rsidR="00974336">
        <w:rPr>
          <w:lang w:val="es-ES"/>
        </w:rPr>
        <w:t xml:space="preserve">abriga </w:t>
      </w:r>
      <w:r w:rsidRPr="001E02A0">
        <w:rPr>
          <w:lang w:val="es-ES"/>
        </w:rPr>
        <w:t xml:space="preserve">la esperanza de que esa tendencia continúe. En su misión en pro de la memoria, la justicia y los </w:t>
      </w:r>
      <w:r w:rsidR="001C04F8" w:rsidRPr="001E02A0">
        <w:rPr>
          <w:lang w:val="es-ES"/>
        </w:rPr>
        <w:t>derechos humanos</w:t>
      </w:r>
      <w:r w:rsidRPr="001E02A0">
        <w:rPr>
          <w:lang w:val="es-ES"/>
        </w:rPr>
        <w:t>, el Gobierno no puede permanecer neutral.</w:t>
      </w:r>
    </w:p>
    <w:p w:rsidR="00DC09FB" w:rsidRPr="001E02A0" w:rsidRDefault="00BE5027" w:rsidP="00DC09F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b/>
          <w:lang w:val="es-ES"/>
        </w:rPr>
        <w:t>La Sra</w:t>
      </w:r>
      <w:r w:rsidR="008B3D9C" w:rsidRPr="001E02A0">
        <w:rPr>
          <w:b/>
          <w:lang w:val="es-ES"/>
        </w:rPr>
        <w:t>. Gualde</w:t>
      </w:r>
      <w:r w:rsidR="008B3D9C" w:rsidRPr="001E02A0">
        <w:rPr>
          <w:lang w:val="es-ES"/>
        </w:rPr>
        <w:t xml:space="preserve"> (Argentina</w:t>
      </w:r>
      <w:r w:rsidRPr="001E02A0">
        <w:rPr>
          <w:lang w:val="es-ES"/>
        </w:rPr>
        <w:t>)</w:t>
      </w:r>
      <w:r w:rsidR="008B3D9C" w:rsidRPr="001E02A0">
        <w:rPr>
          <w:lang w:val="es-ES"/>
        </w:rPr>
        <w:t xml:space="preserve"> </w:t>
      </w:r>
      <w:r w:rsidRPr="001E02A0">
        <w:rPr>
          <w:lang w:val="es-ES"/>
        </w:rPr>
        <w:t xml:space="preserve">se refiere al mecanismo de seguimiento de los instrumentos </w:t>
      </w:r>
      <w:r w:rsidR="001C04F8" w:rsidRPr="001E02A0">
        <w:rPr>
          <w:lang w:val="es-ES"/>
        </w:rPr>
        <w:t>internacionales</w:t>
      </w:r>
      <w:r w:rsidRPr="001E02A0">
        <w:rPr>
          <w:lang w:val="es-ES"/>
        </w:rPr>
        <w:t xml:space="preserve"> y explica que la representación internacional del Estado parte en cuestiones de </w:t>
      </w:r>
      <w:r w:rsidR="001C04F8" w:rsidRPr="001E02A0">
        <w:rPr>
          <w:lang w:val="es-ES"/>
        </w:rPr>
        <w:t>derechos humanos</w:t>
      </w:r>
      <w:r w:rsidRPr="001E02A0">
        <w:rPr>
          <w:lang w:val="es-ES"/>
        </w:rPr>
        <w:t xml:space="preserve"> es de incumbencia del Ministerio de Relaciones Exteriores y de la Secretaría de </w:t>
      </w:r>
      <w:r w:rsidR="001C04F8" w:rsidRPr="001E02A0">
        <w:rPr>
          <w:lang w:val="es-ES"/>
        </w:rPr>
        <w:t>Derechos Humanos</w:t>
      </w:r>
      <w:r w:rsidRPr="001E02A0">
        <w:rPr>
          <w:lang w:val="es-ES"/>
        </w:rPr>
        <w:t xml:space="preserve">. El Gobierno de la Argentina asigna prioridad a la cooperación con los organismos internacionales sobre </w:t>
      </w:r>
      <w:r w:rsidR="001C04F8" w:rsidRPr="001E02A0">
        <w:rPr>
          <w:lang w:val="es-ES"/>
        </w:rPr>
        <w:t>derechos humanos</w:t>
      </w:r>
      <w:r w:rsidRPr="001E02A0">
        <w:rPr>
          <w:lang w:val="es-ES"/>
        </w:rPr>
        <w:t xml:space="preserve"> y la labor al respecto abarca un sistema de seguimiento de casos, informes y recomendaciones. A petición de dos organizaciones de la sociedad civil, la Secretaría y el Ministerio establecieron una mesa redonda </w:t>
      </w:r>
      <w:r w:rsidR="00487BA1" w:rsidRPr="001E02A0">
        <w:rPr>
          <w:lang w:val="es-ES"/>
        </w:rPr>
        <w:t xml:space="preserve">para poner en práctica un sistema de seguimiento de dictámenes y recomendaciones de órganos </w:t>
      </w:r>
      <w:r w:rsidR="001C04F8" w:rsidRPr="001E02A0">
        <w:rPr>
          <w:lang w:val="es-ES"/>
        </w:rPr>
        <w:t>internacionales</w:t>
      </w:r>
      <w:r w:rsidR="00487BA1" w:rsidRPr="001E02A0">
        <w:rPr>
          <w:lang w:val="es-ES"/>
        </w:rPr>
        <w:t xml:space="preserve"> de </w:t>
      </w:r>
      <w:r w:rsidR="001C04F8" w:rsidRPr="001E02A0">
        <w:rPr>
          <w:lang w:val="es-ES"/>
        </w:rPr>
        <w:t>derechos humanos</w:t>
      </w:r>
      <w:r w:rsidR="00487BA1" w:rsidRPr="001E02A0">
        <w:rPr>
          <w:lang w:val="es-ES"/>
        </w:rPr>
        <w:t xml:space="preserve">, </w:t>
      </w:r>
      <w:r w:rsidR="004B2F8A" w:rsidRPr="001E02A0">
        <w:rPr>
          <w:lang w:val="es-ES"/>
        </w:rPr>
        <w:t xml:space="preserve">comenzando por el nivel regional, </w:t>
      </w:r>
      <w:r w:rsidR="00974336">
        <w:rPr>
          <w:lang w:val="es-ES"/>
        </w:rPr>
        <w:t xml:space="preserve">en lo atinente a </w:t>
      </w:r>
      <w:r w:rsidR="009C06AE" w:rsidRPr="001E02A0">
        <w:rPr>
          <w:lang w:val="es-ES"/>
        </w:rPr>
        <w:t xml:space="preserve">la Organización de los Estados Americanos y la Comisión Interamericana de </w:t>
      </w:r>
      <w:r w:rsidR="001C04F8" w:rsidRPr="001E02A0">
        <w:rPr>
          <w:lang w:val="es-ES"/>
        </w:rPr>
        <w:t>Derechos Humanos</w:t>
      </w:r>
      <w:r w:rsidR="009C06AE" w:rsidRPr="001E02A0">
        <w:rPr>
          <w:lang w:val="es-ES"/>
        </w:rPr>
        <w:t xml:space="preserve">. La mesa redonda proporciona un foro para intercambiar experiencias y examinar el sistema de normas y prácticas diseñado para asegurar el cabal cumplimiento de los requisitos de los órganos </w:t>
      </w:r>
      <w:r w:rsidR="001C04F8" w:rsidRPr="001E02A0">
        <w:rPr>
          <w:lang w:val="es-ES"/>
        </w:rPr>
        <w:t>internacionales</w:t>
      </w:r>
      <w:r w:rsidR="009C06AE" w:rsidRPr="001E02A0">
        <w:rPr>
          <w:lang w:val="es-ES"/>
        </w:rPr>
        <w:t xml:space="preserve"> de </w:t>
      </w:r>
      <w:r w:rsidR="001C04F8" w:rsidRPr="001E02A0">
        <w:rPr>
          <w:lang w:val="es-ES"/>
        </w:rPr>
        <w:t>derechos humanos</w:t>
      </w:r>
      <w:r w:rsidR="009C06AE" w:rsidRPr="001E02A0">
        <w:rPr>
          <w:lang w:val="es-ES"/>
        </w:rPr>
        <w:t xml:space="preserve">. Tras diagnosticar la situación, </w:t>
      </w:r>
      <w:r w:rsidR="00C90F4A" w:rsidRPr="001E02A0">
        <w:rPr>
          <w:lang w:val="es-ES"/>
        </w:rPr>
        <w:t xml:space="preserve">teniendo presente la necesidad de establecer estrategias a corto, mediano y largo plazo, el equipo de la mesa redonda analizó la posibilidad de emitir normas que faciliten y aceleren la coordinación de los organismos del Poder Ejecutivo y la relación del Poder Ejecutivo con </w:t>
      </w:r>
      <w:r w:rsidR="00DC09FB" w:rsidRPr="001E02A0">
        <w:rPr>
          <w:lang w:val="es-ES"/>
        </w:rPr>
        <w:t xml:space="preserve">los demás </w:t>
      </w:r>
      <w:r w:rsidR="001E02A0" w:rsidRPr="001E02A0">
        <w:rPr>
          <w:lang w:val="es-ES"/>
        </w:rPr>
        <w:t>poderes</w:t>
      </w:r>
      <w:r w:rsidR="00DC09FB" w:rsidRPr="001E02A0">
        <w:rPr>
          <w:lang w:val="es-ES"/>
        </w:rPr>
        <w:t xml:space="preserve"> del Gobierno.</w:t>
      </w:r>
    </w:p>
    <w:p w:rsidR="00DC09FB" w:rsidRPr="001E02A0" w:rsidRDefault="00DC09FB" w:rsidP="00DC09FB">
      <w:pPr>
        <w:pStyle w:val="DualTxt"/>
        <w:numPr>
          <w:ilvl w:val="0"/>
          <w:numId w:val="2"/>
        </w:numPr>
        <w:tabs>
          <w:tab w:val="clear" w:pos="960"/>
          <w:tab w:val="left" w:pos="475"/>
          <w:tab w:val="left" w:pos="965"/>
          <w:tab w:val="left" w:pos="1440"/>
          <w:tab w:val="left" w:pos="1915"/>
          <w:tab w:val="left" w:pos="2405"/>
          <w:tab w:val="left" w:pos="2880"/>
          <w:tab w:val="left" w:pos="3355"/>
        </w:tabs>
        <w:rPr>
          <w:lang w:val="es-ES"/>
        </w:rPr>
      </w:pPr>
      <w:r w:rsidRPr="001E02A0">
        <w:rPr>
          <w:lang w:val="es-ES"/>
        </w:rPr>
        <w:t xml:space="preserve">La oradora reitera el compromiso de su Gobierno en pro de la transparencia y explica que, al analizar las </w:t>
      </w:r>
      <w:r w:rsidR="00845473">
        <w:rPr>
          <w:lang w:val="es-ES"/>
        </w:rPr>
        <w:t>reclamaciones</w:t>
      </w:r>
      <w:r w:rsidRPr="001E02A0">
        <w:rPr>
          <w:lang w:val="es-ES"/>
        </w:rPr>
        <w:t xml:space="preserve"> </w:t>
      </w:r>
      <w:r w:rsidR="001C04F8" w:rsidRPr="001E02A0">
        <w:rPr>
          <w:lang w:val="es-ES"/>
        </w:rPr>
        <w:t>internacionales</w:t>
      </w:r>
      <w:r w:rsidRPr="001E02A0">
        <w:rPr>
          <w:lang w:val="es-ES"/>
        </w:rPr>
        <w:t xml:space="preserve">, la República Argentina toma seriamente en cuenta su responsabilidad por la conculcación de los </w:t>
      </w:r>
      <w:r w:rsidR="001C04F8" w:rsidRPr="001E02A0">
        <w:rPr>
          <w:lang w:val="es-ES"/>
        </w:rPr>
        <w:t>derechos humanos</w:t>
      </w:r>
      <w:r w:rsidRPr="001E02A0">
        <w:rPr>
          <w:lang w:val="es-ES"/>
        </w:rPr>
        <w:t xml:space="preserve"> y obra de manera consensual en el establecimiento de un plan para desembolso de indemnizaciones a las víctimas, de conformidad con principios universales. Tras describir varias innovaciones legislativas y en materia de políticas, la oradora reitera el compromiso de su Gobierno en pro de la aplicación integral de las decisiones adoptadas por los órganos internacionales de </w:t>
      </w:r>
      <w:r w:rsidR="001C04F8" w:rsidRPr="001E02A0">
        <w:rPr>
          <w:lang w:val="es-ES"/>
        </w:rPr>
        <w:t>derechos humanos</w:t>
      </w:r>
      <w:r w:rsidRPr="001E02A0">
        <w:rPr>
          <w:lang w:val="es-ES"/>
        </w:rPr>
        <w:t xml:space="preserve">. </w:t>
      </w:r>
    </w:p>
    <w:p w:rsidR="00E926BE" w:rsidRPr="001E02A0" w:rsidRDefault="00DC09FB" w:rsidP="00DC09FB">
      <w:pPr>
        <w:pStyle w:val="DualTxt"/>
        <w:tabs>
          <w:tab w:val="clear" w:pos="480"/>
          <w:tab w:val="clear" w:pos="960"/>
          <w:tab w:val="left" w:pos="475"/>
          <w:tab w:val="left" w:pos="965"/>
          <w:tab w:val="left" w:pos="1440"/>
          <w:tab w:val="left" w:pos="1915"/>
          <w:tab w:val="left" w:pos="2405"/>
          <w:tab w:val="left" w:pos="2880"/>
          <w:tab w:val="left" w:pos="3355"/>
        </w:tabs>
        <w:rPr>
          <w:lang w:val="es-ES"/>
        </w:rPr>
      </w:pPr>
      <w:r w:rsidRPr="001E02A0">
        <w:rPr>
          <w:i/>
          <w:lang w:val="es-ES"/>
        </w:rPr>
        <w:t>Se levanta la sesión a las 18.05 horas</w:t>
      </w:r>
      <w:r w:rsidRPr="001E02A0">
        <w:rPr>
          <w:lang w:val="es-ES"/>
        </w:rPr>
        <w:t>.</w:t>
      </w:r>
    </w:p>
    <w:sectPr w:rsidR="00E926BE" w:rsidRPr="001E02A0" w:rsidSect="00D30FF8">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5T16:49:00Z" w:initials="Start">
    <w:p w:rsidR="004E0D74" w:rsidRDefault="004E0D7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NO&gt;&gt;N1026592S&lt;&lt;ODS JOB NO&gt;&gt;</w:t>
      </w:r>
    </w:p>
    <w:p w:rsidR="004E0D74" w:rsidRDefault="004E0D74">
      <w:pPr>
        <w:pStyle w:val="CommentText"/>
      </w:pPr>
      <w:r>
        <w:t>&lt;&lt;ODS DOC SYMBOL1&gt;&gt;CCPR/C/SR.2690&lt;&lt;ODS DOC SYMBOL1&gt;&gt;</w:t>
      </w:r>
    </w:p>
    <w:p w:rsidR="004E0D74" w:rsidRDefault="004E0D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A29" w:rsidRDefault="00935A29">
      <w:r>
        <w:separator/>
      </w:r>
    </w:p>
  </w:endnote>
  <w:endnote w:type="continuationSeparator" w:id="0">
    <w:p w:rsidR="00935A29" w:rsidRDefault="00935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E0D74">
      <w:tblPrEx>
        <w:tblCellMar>
          <w:top w:w="0" w:type="dxa"/>
          <w:bottom w:w="0" w:type="dxa"/>
        </w:tblCellMar>
      </w:tblPrEx>
      <w:tc>
        <w:tcPr>
          <w:tcW w:w="5033" w:type="dxa"/>
          <w:shd w:val="clear" w:color="auto" w:fill="auto"/>
        </w:tcPr>
        <w:p w:rsidR="004E0D74" w:rsidRPr="002A6957" w:rsidRDefault="004E0D74" w:rsidP="002A6957">
          <w:pPr>
            <w:pStyle w:val="Footer"/>
            <w:jc w:val="right"/>
            <w:rPr>
              <w:b w:val="0"/>
              <w:w w:val="103"/>
              <w:sz w:val="14"/>
            </w:rPr>
          </w:pPr>
          <w:r>
            <w:rPr>
              <w:b w:val="0"/>
              <w:w w:val="103"/>
              <w:sz w:val="14"/>
            </w:rPr>
            <w:t>10-26592</w:t>
          </w:r>
        </w:p>
      </w:tc>
      <w:tc>
        <w:tcPr>
          <w:tcW w:w="5033" w:type="dxa"/>
          <w:shd w:val="clear" w:color="auto" w:fill="auto"/>
        </w:tcPr>
        <w:p w:rsidR="004E0D74" w:rsidRPr="002A6957" w:rsidRDefault="004E0D74" w:rsidP="002A6957">
          <w:pPr>
            <w:pStyle w:val="Footer"/>
            <w:rPr>
              <w:w w:val="103"/>
            </w:rPr>
          </w:pPr>
          <w:r>
            <w:rPr>
              <w:w w:val="103"/>
            </w:rPr>
            <w:fldChar w:fldCharType="begin"/>
          </w:r>
          <w:r>
            <w:rPr>
              <w:w w:val="103"/>
            </w:rPr>
            <w:instrText xml:space="preserve"> PAGE  \* MERGEFORMAT </w:instrText>
          </w:r>
          <w:r>
            <w:rPr>
              <w:w w:val="103"/>
            </w:rPr>
            <w:fldChar w:fldCharType="separate"/>
          </w:r>
          <w:r w:rsidR="0077611B">
            <w:rPr>
              <w:w w:val="103"/>
            </w:rPr>
            <w:t>12</w:t>
          </w:r>
          <w:r>
            <w:rPr>
              <w:w w:val="103"/>
            </w:rPr>
            <w:fldChar w:fldCharType="end"/>
          </w:r>
        </w:p>
      </w:tc>
    </w:tr>
  </w:tbl>
  <w:p w:rsidR="004E0D74" w:rsidRPr="002A6957" w:rsidRDefault="004E0D74" w:rsidP="002A69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E0D74">
      <w:tblPrEx>
        <w:tblCellMar>
          <w:top w:w="0" w:type="dxa"/>
          <w:bottom w:w="0" w:type="dxa"/>
        </w:tblCellMar>
      </w:tblPrEx>
      <w:tc>
        <w:tcPr>
          <w:tcW w:w="5033" w:type="dxa"/>
          <w:shd w:val="clear" w:color="auto" w:fill="auto"/>
        </w:tcPr>
        <w:p w:rsidR="004E0D74" w:rsidRPr="002A6957" w:rsidRDefault="004E0D74" w:rsidP="002A6957">
          <w:pPr>
            <w:pStyle w:val="Footer"/>
            <w:jc w:val="right"/>
            <w:rPr>
              <w:w w:val="103"/>
            </w:rPr>
          </w:pPr>
          <w:r>
            <w:rPr>
              <w:w w:val="103"/>
            </w:rPr>
            <w:fldChar w:fldCharType="begin"/>
          </w:r>
          <w:r>
            <w:rPr>
              <w:w w:val="103"/>
            </w:rPr>
            <w:instrText xml:space="preserve"> PAGE  \* MERGEFORMAT </w:instrText>
          </w:r>
          <w:r>
            <w:rPr>
              <w:w w:val="103"/>
            </w:rPr>
            <w:fldChar w:fldCharType="separate"/>
          </w:r>
          <w:r w:rsidR="0077611B">
            <w:rPr>
              <w:w w:val="103"/>
            </w:rPr>
            <w:t>13</w:t>
          </w:r>
          <w:r>
            <w:rPr>
              <w:w w:val="103"/>
            </w:rPr>
            <w:fldChar w:fldCharType="end"/>
          </w:r>
        </w:p>
      </w:tc>
      <w:tc>
        <w:tcPr>
          <w:tcW w:w="5033" w:type="dxa"/>
          <w:shd w:val="clear" w:color="auto" w:fill="auto"/>
        </w:tcPr>
        <w:p w:rsidR="004E0D74" w:rsidRPr="002A6957" w:rsidRDefault="004E0D74" w:rsidP="002A6957">
          <w:pPr>
            <w:pStyle w:val="Footer"/>
            <w:rPr>
              <w:b w:val="0"/>
              <w:w w:val="103"/>
              <w:sz w:val="14"/>
            </w:rPr>
          </w:pPr>
          <w:r>
            <w:rPr>
              <w:b w:val="0"/>
              <w:w w:val="103"/>
              <w:sz w:val="14"/>
            </w:rPr>
            <w:t>10-26592</w:t>
          </w:r>
        </w:p>
      </w:tc>
    </w:tr>
  </w:tbl>
  <w:p w:rsidR="004E0D74" w:rsidRPr="002A6957" w:rsidRDefault="004E0D74" w:rsidP="002A69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D74" w:rsidRDefault="004E0D74" w:rsidP="002A6957">
    <w:pPr>
      <w:pStyle w:val="Footer"/>
      <w:pBdr>
        <w:top w:val="single" w:sz="2" w:space="1" w:color="auto"/>
      </w:pBdr>
      <w:rPr>
        <w:sz w:val="2"/>
      </w:rPr>
    </w:pPr>
  </w:p>
  <w:p w:rsidR="004E0D74" w:rsidRDefault="004E0D74" w:rsidP="002A6957">
    <w:pPr>
      <w:pStyle w:val="FootnoteText"/>
      <w:tabs>
        <w:tab w:val="clear" w:pos="418"/>
      </w:tabs>
      <w:spacing w:after="120"/>
      <w:ind w:left="1267" w:right="1267" w:firstLine="0"/>
      <w:rPr>
        <w:lang w:val="es-ES"/>
      </w:rPr>
    </w:pPr>
    <w:r>
      <w:rPr>
        <w:lang w:val="es-ES"/>
      </w:rPr>
      <w:t>La presente acta está sujeta a correcciones.</w:t>
    </w:r>
  </w:p>
  <w:p w:rsidR="004E0D74" w:rsidRDefault="004E0D74" w:rsidP="002A6957">
    <w:pPr>
      <w:pStyle w:val="FootnoteText"/>
      <w:tabs>
        <w:tab w:val="clear" w:pos="418"/>
      </w:tabs>
      <w:spacing w:after="120"/>
      <w:ind w:left="1267" w:right="1267" w:firstLine="0"/>
      <w:rPr>
        <w:lang w:val="es-ES"/>
      </w:rPr>
    </w:pPr>
    <w:r>
      <w:rPr>
        <w:lang w:val="es-ES"/>
      </w:rPr>
      <w:t>Dichas correcciones deberán redactarse en uno de los idiomas de trabajo y presentarse en forma de memorando. Además, deberán incorporarse en un ejemplo del acta. Las correcciones deber</w:t>
    </w:r>
    <w:r>
      <w:rPr>
        <w:lang w:val="es-MX"/>
      </w:rPr>
      <w:t xml:space="preserve">án </w:t>
    </w:r>
    <w:r>
      <w:rPr>
        <w:lang w:val="es-ES"/>
      </w:rPr>
      <w:t xml:space="preserve">enviarse, </w:t>
    </w:r>
    <w:r>
      <w:rPr>
        <w:i/>
        <w:lang w:val="es-ES"/>
      </w:rPr>
      <w:t>dentro del plazo de una semana a contar de la fecha del presente documento</w:t>
    </w:r>
    <w:r>
      <w:rPr>
        <w:lang w:val="es-ES"/>
      </w:rPr>
      <w:t>, a la Jefa de la Sección de Edición de Documentos Oficiales, oficina DC2</w:t>
    </w:r>
    <w:r>
      <w:rPr>
        <w:lang w:val="es-ES"/>
      </w:rPr>
      <w:noBreakHyphen/>
      <w:t>750, 2 United Nations Plaza.</w:t>
    </w:r>
  </w:p>
  <w:p w:rsidR="004E0D74" w:rsidRDefault="004E0D74" w:rsidP="002A6957">
    <w:pPr>
      <w:pStyle w:val="FootnoteText"/>
      <w:spacing w:after="120"/>
      <w:ind w:left="1267" w:right="1267" w:firstLine="0"/>
      <w:rPr>
        <w:lang w:val="es-ES"/>
      </w:rPr>
    </w:pPr>
    <w:r>
      <w:rPr>
        <w:lang w:val="es-ES"/>
      </w:rPr>
      <w:t>Las correcciones que se introduzcan en el acta de las sesiones públicas del Comité se publicarán en un solo documento de corrección, poco después de finalizar el período de sesiones.</w:t>
    </w:r>
  </w:p>
  <w:p w:rsidR="004E0D74" w:rsidRDefault="004E0D74" w:rsidP="002A6957">
    <w:pPr>
      <w:pStyle w:val="Footer"/>
      <w:spacing w:line="56" w:lineRule="auto"/>
      <w:rPr>
        <w:b w:val="0"/>
        <w:noProof w:val="0"/>
        <w:spacing w:val="5"/>
        <w:w w:val="104"/>
        <w:kern w:val="14"/>
        <w:sz w:val="10"/>
        <w:lang w:val="es-ES"/>
      </w:rPr>
    </w:pPr>
  </w:p>
  <w:tbl>
    <w:tblPr>
      <w:tblW w:w="0" w:type="auto"/>
      <w:tblLayout w:type="fixed"/>
      <w:tblLook w:val="0000" w:firstRow="0" w:lastRow="0" w:firstColumn="0" w:lastColumn="0" w:noHBand="0" w:noVBand="0"/>
    </w:tblPr>
    <w:tblGrid>
      <w:gridCol w:w="5033"/>
      <w:gridCol w:w="5033"/>
    </w:tblGrid>
    <w:tr w:rsidR="004E0D74">
      <w:tblPrEx>
        <w:tblCellMar>
          <w:top w:w="0" w:type="dxa"/>
          <w:bottom w:w="0" w:type="dxa"/>
        </w:tblCellMar>
      </w:tblPrEx>
      <w:tc>
        <w:tcPr>
          <w:tcW w:w="5033" w:type="dxa"/>
        </w:tcPr>
        <w:p w:rsidR="004E0D74" w:rsidRDefault="004E0D74" w:rsidP="004E0D74">
          <w:pPr>
            <w:spacing w:line="240" w:lineRule="auto"/>
          </w:pPr>
          <w:r>
            <w:t>10-26592X (S)</w:t>
          </w:r>
        </w:p>
        <w:p w:rsidR="004E0D74" w:rsidRPr="004E0D74" w:rsidRDefault="004E0D74" w:rsidP="004E0D74">
          <w:pPr>
            <w:spacing w:before="80" w:line="210" w:lineRule="exact"/>
            <w:rPr>
              <w:rFonts w:ascii="Barcode 3 of 9 by request" w:hAnsi="Barcode 3 of 9 by request"/>
              <w:sz w:val="24"/>
            </w:rPr>
          </w:pPr>
          <w:r>
            <w:rPr>
              <w:rFonts w:ascii="Barcode 3 of 9 by request" w:hAnsi="Barcode 3 of 9 by request"/>
              <w:sz w:val="24"/>
            </w:rPr>
            <w:t>*1026592*</w:t>
          </w:r>
        </w:p>
      </w:tc>
      <w:tc>
        <w:tcPr>
          <w:tcW w:w="5033" w:type="dxa"/>
        </w:tcPr>
        <w:p w:rsidR="004E0D74" w:rsidRDefault="004E0D74" w:rsidP="004E0D74">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4E0D74" w:rsidRPr="002A6957" w:rsidRDefault="004E0D74" w:rsidP="004E0D7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A29" w:rsidRDefault="00935A29">
      <w:r>
        <w:separator/>
      </w:r>
    </w:p>
  </w:footnote>
  <w:footnote w:type="continuationSeparator" w:id="0">
    <w:p w:rsidR="00935A29" w:rsidRDefault="00935A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E0D74">
      <w:tblPrEx>
        <w:tblCellMar>
          <w:top w:w="0" w:type="dxa"/>
          <w:bottom w:w="0" w:type="dxa"/>
        </w:tblCellMar>
      </w:tblPrEx>
      <w:trPr>
        <w:trHeight w:hRule="exact" w:val="864"/>
      </w:trPr>
      <w:tc>
        <w:tcPr>
          <w:tcW w:w="4838" w:type="dxa"/>
          <w:shd w:val="clear" w:color="auto" w:fill="auto"/>
          <w:vAlign w:val="bottom"/>
        </w:tcPr>
        <w:p w:rsidR="004E0D74" w:rsidRPr="002A6957" w:rsidRDefault="004E0D74" w:rsidP="002A6957">
          <w:pPr>
            <w:pStyle w:val="Header"/>
            <w:spacing w:after="80"/>
            <w:rPr>
              <w:b/>
            </w:rPr>
          </w:pPr>
          <w:r>
            <w:rPr>
              <w:b/>
            </w:rPr>
            <w:t>CCPR/C/SR.2690</w:t>
          </w:r>
        </w:p>
      </w:tc>
      <w:tc>
        <w:tcPr>
          <w:tcW w:w="5033" w:type="dxa"/>
          <w:shd w:val="clear" w:color="auto" w:fill="auto"/>
          <w:vAlign w:val="bottom"/>
        </w:tcPr>
        <w:p w:rsidR="004E0D74" w:rsidRDefault="004E0D74" w:rsidP="002A6957">
          <w:pPr>
            <w:pStyle w:val="Header"/>
          </w:pPr>
        </w:p>
      </w:tc>
    </w:tr>
  </w:tbl>
  <w:p w:rsidR="004E0D74" w:rsidRPr="002A6957" w:rsidRDefault="004E0D74" w:rsidP="002A69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E0D74">
      <w:tblPrEx>
        <w:tblCellMar>
          <w:top w:w="0" w:type="dxa"/>
          <w:bottom w:w="0" w:type="dxa"/>
        </w:tblCellMar>
      </w:tblPrEx>
      <w:trPr>
        <w:trHeight w:hRule="exact" w:val="864"/>
      </w:trPr>
      <w:tc>
        <w:tcPr>
          <w:tcW w:w="4838" w:type="dxa"/>
          <w:shd w:val="clear" w:color="auto" w:fill="auto"/>
          <w:vAlign w:val="bottom"/>
        </w:tcPr>
        <w:p w:rsidR="004E0D74" w:rsidRDefault="004E0D74" w:rsidP="002A6957">
          <w:pPr>
            <w:pStyle w:val="Header"/>
          </w:pPr>
        </w:p>
      </w:tc>
      <w:tc>
        <w:tcPr>
          <w:tcW w:w="5033" w:type="dxa"/>
          <w:shd w:val="clear" w:color="auto" w:fill="auto"/>
          <w:vAlign w:val="bottom"/>
        </w:tcPr>
        <w:p w:rsidR="004E0D74" w:rsidRPr="002A6957" w:rsidRDefault="004E0D74" w:rsidP="002A6957">
          <w:pPr>
            <w:pStyle w:val="Header"/>
            <w:spacing w:after="80"/>
            <w:jc w:val="right"/>
            <w:rPr>
              <w:b/>
            </w:rPr>
          </w:pPr>
          <w:r>
            <w:rPr>
              <w:b/>
            </w:rPr>
            <w:t>CCPR/C/SR.2690</w:t>
          </w:r>
        </w:p>
      </w:tc>
    </w:tr>
  </w:tbl>
  <w:p w:rsidR="004E0D74" w:rsidRPr="002A6957" w:rsidRDefault="004E0D74" w:rsidP="002A69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E0D7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E0D74" w:rsidRDefault="004E0D74" w:rsidP="002A6957">
          <w:pPr>
            <w:pStyle w:val="Header"/>
            <w:spacing w:after="120"/>
          </w:pPr>
        </w:p>
      </w:tc>
      <w:tc>
        <w:tcPr>
          <w:tcW w:w="2059" w:type="dxa"/>
          <w:tcBorders>
            <w:bottom w:val="single" w:sz="4" w:space="0" w:color="auto"/>
          </w:tcBorders>
          <w:shd w:val="clear" w:color="auto" w:fill="auto"/>
          <w:vAlign w:val="bottom"/>
        </w:tcPr>
        <w:p w:rsidR="004E0D74" w:rsidRPr="002A6957" w:rsidRDefault="004E0D74" w:rsidP="002A695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E0D74" w:rsidRDefault="004E0D74" w:rsidP="002A6957">
          <w:pPr>
            <w:pStyle w:val="Header"/>
            <w:spacing w:after="120"/>
          </w:pPr>
        </w:p>
      </w:tc>
      <w:tc>
        <w:tcPr>
          <w:tcW w:w="6523" w:type="dxa"/>
          <w:gridSpan w:val="3"/>
          <w:tcBorders>
            <w:bottom w:val="single" w:sz="4" w:space="0" w:color="auto"/>
          </w:tcBorders>
          <w:shd w:val="clear" w:color="auto" w:fill="auto"/>
          <w:vAlign w:val="bottom"/>
        </w:tcPr>
        <w:p w:rsidR="004E0D74" w:rsidRPr="002A6957" w:rsidRDefault="004E0D74" w:rsidP="002A6957">
          <w:pPr>
            <w:spacing w:after="80" w:line="240" w:lineRule="auto"/>
            <w:jc w:val="right"/>
            <w:rPr>
              <w:position w:val="-4"/>
            </w:rPr>
          </w:pPr>
          <w:r>
            <w:rPr>
              <w:position w:val="-4"/>
              <w:sz w:val="40"/>
            </w:rPr>
            <w:t>CCPR</w:t>
          </w:r>
          <w:r>
            <w:rPr>
              <w:position w:val="-4"/>
            </w:rPr>
            <w:t>/C/SR.2690</w:t>
          </w:r>
        </w:p>
      </w:tc>
    </w:tr>
    <w:tr w:rsidR="004E0D74" w:rsidRPr="002A695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E0D74" w:rsidRDefault="004E0D74" w:rsidP="002A695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E0D74" w:rsidRPr="002A6957" w:rsidRDefault="004E0D74" w:rsidP="002A6957">
          <w:pPr>
            <w:pStyle w:val="Header"/>
            <w:spacing w:before="109"/>
          </w:pPr>
        </w:p>
      </w:tc>
      <w:tc>
        <w:tcPr>
          <w:tcW w:w="5227" w:type="dxa"/>
          <w:gridSpan w:val="3"/>
          <w:tcBorders>
            <w:top w:val="single" w:sz="4" w:space="0" w:color="auto"/>
            <w:bottom w:val="single" w:sz="12" w:space="0" w:color="auto"/>
          </w:tcBorders>
          <w:shd w:val="clear" w:color="auto" w:fill="auto"/>
        </w:tcPr>
        <w:p w:rsidR="004E0D74" w:rsidRPr="006A203D" w:rsidRDefault="004E0D74" w:rsidP="002A6957">
          <w:pPr>
            <w:pStyle w:val="XLarge"/>
            <w:spacing w:before="109"/>
            <w:rPr>
              <w:sz w:val="36"/>
              <w:szCs w:val="36"/>
              <w:lang w:val="es-MX"/>
            </w:rPr>
          </w:pPr>
          <w:r w:rsidRPr="006A203D">
            <w:rPr>
              <w:sz w:val="36"/>
              <w:szCs w:val="36"/>
              <w:lang w:val="es-MX"/>
            </w:rPr>
            <w:t>Pacto Internacional de Derechos Civiles y Políticos</w:t>
          </w:r>
        </w:p>
        <w:p w:rsidR="004E0D74" w:rsidRPr="006A203D" w:rsidRDefault="004E0D74" w:rsidP="002A6957">
          <w:pPr>
            <w:rPr>
              <w:w w:val="98"/>
              <w:sz w:val="28"/>
              <w:lang w:val="es-MX"/>
            </w:rPr>
          </w:pPr>
        </w:p>
      </w:tc>
      <w:tc>
        <w:tcPr>
          <w:tcW w:w="245" w:type="dxa"/>
          <w:tcBorders>
            <w:top w:val="single" w:sz="4" w:space="0" w:color="auto"/>
            <w:bottom w:val="single" w:sz="12" w:space="0" w:color="auto"/>
          </w:tcBorders>
          <w:shd w:val="clear" w:color="auto" w:fill="auto"/>
        </w:tcPr>
        <w:p w:rsidR="004E0D74" w:rsidRPr="006A203D" w:rsidRDefault="004E0D74" w:rsidP="002A6957">
          <w:pPr>
            <w:pStyle w:val="Header"/>
            <w:spacing w:before="109"/>
            <w:rPr>
              <w:lang w:val="es-MX"/>
            </w:rPr>
          </w:pPr>
        </w:p>
      </w:tc>
      <w:tc>
        <w:tcPr>
          <w:tcW w:w="3180" w:type="dxa"/>
          <w:gridSpan w:val="2"/>
          <w:tcBorders>
            <w:top w:val="single" w:sz="4" w:space="0" w:color="auto"/>
            <w:bottom w:val="single" w:sz="12" w:space="0" w:color="auto"/>
          </w:tcBorders>
          <w:shd w:val="clear" w:color="auto" w:fill="auto"/>
        </w:tcPr>
        <w:p w:rsidR="004E0D74" w:rsidRPr="00D30FF8" w:rsidRDefault="004E0D74" w:rsidP="002A6957">
          <w:pPr>
            <w:spacing w:before="240"/>
            <w:rPr>
              <w:lang w:val="es-ES"/>
            </w:rPr>
          </w:pPr>
          <w:r w:rsidRPr="00D30FF8">
            <w:rPr>
              <w:lang w:val="es-ES"/>
            </w:rPr>
            <w:t>Distr. general</w:t>
          </w:r>
        </w:p>
        <w:p w:rsidR="004E0D74" w:rsidRPr="0077611B" w:rsidRDefault="0077611B" w:rsidP="002A6957">
          <w:pPr>
            <w:rPr>
              <w:lang w:val="es-ES"/>
            </w:rPr>
          </w:pPr>
          <w:r w:rsidRPr="0077611B">
            <w:rPr>
              <w:lang w:val="es-ES"/>
            </w:rPr>
            <w:t>16 de junio de 2010</w:t>
          </w:r>
        </w:p>
        <w:p w:rsidR="004E0D74" w:rsidRPr="00D30FF8" w:rsidRDefault="004E0D74" w:rsidP="002A6957">
          <w:pPr>
            <w:rPr>
              <w:lang w:val="es-ES"/>
            </w:rPr>
          </w:pPr>
          <w:r w:rsidRPr="00D30FF8">
            <w:rPr>
              <w:lang w:val="es-ES"/>
            </w:rPr>
            <w:t>Español</w:t>
          </w:r>
        </w:p>
        <w:p w:rsidR="004E0D74" w:rsidRPr="002A6957" w:rsidRDefault="004E0D74" w:rsidP="002A6957">
          <w:r>
            <w:t>Original: inglés</w:t>
          </w:r>
        </w:p>
      </w:tc>
    </w:tr>
  </w:tbl>
  <w:p w:rsidR="004E0D74" w:rsidRPr="002A6957" w:rsidRDefault="004E0D74" w:rsidP="002A695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22458"/>
    <w:multiLevelType w:val="hybridMultilevel"/>
    <w:tmpl w:val="4072AA92"/>
    <w:lvl w:ilvl="0" w:tplc="4274C2F8">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10D61E0"/>
    <w:multiLevelType w:val="singleLevel"/>
    <w:tmpl w:val="50D2F802"/>
    <w:lvl w:ilvl="0">
      <w:start w:val="1"/>
      <w:numFmt w:val="decimal"/>
      <w:lvlRestart w:val="0"/>
      <w:lvlText w:val="%1."/>
      <w:lvlJc w:val="left"/>
      <w:pPr>
        <w:tabs>
          <w:tab w:val="num" w:pos="475"/>
        </w:tabs>
        <w:ind w:left="0" w:firstLine="0"/>
      </w:pPr>
      <w:rPr>
        <w:spacing w:val="0"/>
        <w:w w:val="100"/>
        <w:lang w:val="es-ES"/>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41322B4"/>
    <w:multiLevelType w:val="singleLevel"/>
    <w:tmpl w:val="1FFEA130"/>
    <w:lvl w:ilvl="0">
      <w:start w:val="1"/>
      <w:numFmt w:val="decimal"/>
      <w:lvlText w:val="%1."/>
      <w:lvlJc w:val="left"/>
      <w:pPr>
        <w:tabs>
          <w:tab w:val="num" w:pos="450"/>
        </w:tabs>
        <w:ind w:left="90" w:firstLine="0"/>
      </w:pPr>
    </w:lvl>
  </w:abstractNum>
  <w:abstractNum w:abstractNumId="4">
    <w:nsid w:val="7A253EED"/>
    <w:multiLevelType w:val="singleLevel"/>
    <w:tmpl w:val="6DA49C56"/>
    <w:lvl w:ilvl="0">
      <w:start w:val="2"/>
      <w:numFmt w:val="decimal"/>
      <w:lvlRestart w:val="0"/>
      <w:lvlText w:val="%1."/>
      <w:lvlJc w:val="left"/>
      <w:pPr>
        <w:tabs>
          <w:tab w:val="num" w:pos="475"/>
        </w:tabs>
        <w:ind w:left="0" w:firstLine="0"/>
      </w:pPr>
      <w:rPr>
        <w:spacing w:val="0"/>
        <w:w w:val="100"/>
      </w:rPr>
    </w:lvl>
  </w:abstractNum>
  <w:num w:numId="1">
    <w:abstractNumId w:val="2"/>
  </w:num>
  <w:num w:numId="2">
    <w:abstractNumId w:val="1"/>
  </w:num>
  <w:num w:numId="3">
    <w:abstractNumId w:val="4"/>
  </w:num>
  <w:num w:numId="4">
    <w:abstractNumId w:val="4"/>
    <w:lvlOverride w:ilvl="0">
      <w:lvl w:ilvl="0">
        <w:start w:val="2"/>
        <w:numFmt w:val="decimal"/>
        <w:lvlRestart w:val="0"/>
        <w:lvlText w:val="%1."/>
        <w:lvlJc w:val="left"/>
        <w:pPr>
          <w:tabs>
            <w:tab w:val="num" w:pos="475"/>
          </w:tabs>
          <w:ind w:left="0" w:firstLine="0"/>
        </w:pPr>
        <w:rPr>
          <w:spacing w:val="0"/>
          <w:w w:val="100"/>
        </w:rPr>
      </w:lvl>
    </w:lvlOverride>
  </w:num>
  <w:num w:numId="5">
    <w:abstractNumId w:val="4"/>
    <w:lvlOverride w:ilvl="0">
      <w:lvl w:ilvl="0">
        <w:start w:val="2"/>
        <w:numFmt w:val="decimal"/>
        <w:lvlRestart w:val="0"/>
        <w:lvlText w:val="%1."/>
        <w:lvlJc w:val="left"/>
        <w:pPr>
          <w:tabs>
            <w:tab w:val="num" w:pos="475"/>
          </w:tabs>
          <w:ind w:left="0" w:firstLine="0"/>
        </w:pPr>
        <w:rPr>
          <w:spacing w:val="0"/>
          <w:w w:val="100"/>
        </w:rPr>
      </w:lvl>
    </w:lvlOverride>
  </w:num>
  <w:num w:numId="6">
    <w:abstractNumId w:val="0"/>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s-ES" w:vendorID="64" w:dllVersion="131078" w:nlCheck="1" w:checkStyle="1"/>
  <w:activeWritingStyle w:appName="MSWord" w:lang="en-US" w:vendorID="64" w:dllVersion="131078" w:nlCheck="1" w:checkStyle="1"/>
  <w:activeWritingStyle w:appName="MSWord" w:lang="es-MX"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2330*"/>
    <w:docVar w:name="CreationDt" w:val="06/11/2009 18:33:49"/>
    <w:docVar w:name="DocCategory" w:val="SRMain"/>
    <w:docVar w:name="DocType" w:val="Final"/>
    <w:docVar w:name="FooterJN" w:val="09-52330"/>
    <w:docVar w:name="jobn" w:val="09-52330 (S)"/>
    <w:docVar w:name="jobnDT" w:val="09-52330 (S)   061109"/>
    <w:docVar w:name="jobnDTDT" w:val="09-52330 (S)   061109   061109"/>
    <w:docVar w:name="JobNo" w:val="0952330S"/>
    <w:docVar w:name="OandT" w:val=" "/>
    <w:docVar w:name="sss1" w:val="A/BUR/64/1"/>
    <w:docVar w:name="sss2" w:val="-"/>
    <w:docVar w:name="Symbol1" w:val="A/BUR/64/1"/>
    <w:docVar w:name="Symbol2" w:val="-"/>
  </w:docVars>
  <w:rsids>
    <w:rsidRoot w:val="003578BB"/>
    <w:rsid w:val="00000B5B"/>
    <w:rsid w:val="00002081"/>
    <w:rsid w:val="000073A8"/>
    <w:rsid w:val="00011FD8"/>
    <w:rsid w:val="0001352C"/>
    <w:rsid w:val="000271D6"/>
    <w:rsid w:val="000336E0"/>
    <w:rsid w:val="00043EF6"/>
    <w:rsid w:val="00044517"/>
    <w:rsid w:val="0004460C"/>
    <w:rsid w:val="00061177"/>
    <w:rsid w:val="00067D9C"/>
    <w:rsid w:val="00071635"/>
    <w:rsid w:val="000745DD"/>
    <w:rsid w:val="00074A00"/>
    <w:rsid w:val="000758D4"/>
    <w:rsid w:val="000806AC"/>
    <w:rsid w:val="000871C1"/>
    <w:rsid w:val="00092DC5"/>
    <w:rsid w:val="0009410C"/>
    <w:rsid w:val="000A1971"/>
    <w:rsid w:val="000B2A4E"/>
    <w:rsid w:val="000C1009"/>
    <w:rsid w:val="000C4DCC"/>
    <w:rsid w:val="000D21E6"/>
    <w:rsid w:val="000E667C"/>
    <w:rsid w:val="000E6E89"/>
    <w:rsid w:val="000E7782"/>
    <w:rsid w:val="00102135"/>
    <w:rsid w:val="00104749"/>
    <w:rsid w:val="001109AD"/>
    <w:rsid w:val="00117F81"/>
    <w:rsid w:val="0012106C"/>
    <w:rsid w:val="00143B7C"/>
    <w:rsid w:val="00144930"/>
    <w:rsid w:val="001522A8"/>
    <w:rsid w:val="00152E53"/>
    <w:rsid w:val="00153EA2"/>
    <w:rsid w:val="001701FE"/>
    <w:rsid w:val="00170784"/>
    <w:rsid w:val="001848C3"/>
    <w:rsid w:val="00185AB6"/>
    <w:rsid w:val="001A174D"/>
    <w:rsid w:val="001A2E38"/>
    <w:rsid w:val="001A2FAC"/>
    <w:rsid w:val="001A72EA"/>
    <w:rsid w:val="001B2F94"/>
    <w:rsid w:val="001B578C"/>
    <w:rsid w:val="001C04F8"/>
    <w:rsid w:val="001D5E31"/>
    <w:rsid w:val="001E02A0"/>
    <w:rsid w:val="001E73E7"/>
    <w:rsid w:val="001F74B0"/>
    <w:rsid w:val="00200A61"/>
    <w:rsid w:val="00204AE4"/>
    <w:rsid w:val="0021652D"/>
    <w:rsid w:val="0022060C"/>
    <w:rsid w:val="00252730"/>
    <w:rsid w:val="0025615B"/>
    <w:rsid w:val="002605D4"/>
    <w:rsid w:val="00266F6B"/>
    <w:rsid w:val="00274A19"/>
    <w:rsid w:val="00275B20"/>
    <w:rsid w:val="00280939"/>
    <w:rsid w:val="002846CB"/>
    <w:rsid w:val="00297ED1"/>
    <w:rsid w:val="002A37E3"/>
    <w:rsid w:val="002A41AA"/>
    <w:rsid w:val="002A6957"/>
    <w:rsid w:val="002B4744"/>
    <w:rsid w:val="002B6275"/>
    <w:rsid w:val="002B7407"/>
    <w:rsid w:val="002C345B"/>
    <w:rsid w:val="002C3E79"/>
    <w:rsid w:val="002E0C56"/>
    <w:rsid w:val="002E1262"/>
    <w:rsid w:val="002F0A5D"/>
    <w:rsid w:val="00315A67"/>
    <w:rsid w:val="00316A8A"/>
    <w:rsid w:val="00326CBB"/>
    <w:rsid w:val="0032785D"/>
    <w:rsid w:val="003359DE"/>
    <w:rsid w:val="00337AA1"/>
    <w:rsid w:val="00341B8C"/>
    <w:rsid w:val="003445A2"/>
    <w:rsid w:val="00345022"/>
    <w:rsid w:val="003452B8"/>
    <w:rsid w:val="0035700C"/>
    <w:rsid w:val="003578BB"/>
    <w:rsid w:val="00362A59"/>
    <w:rsid w:val="0037429E"/>
    <w:rsid w:val="00375801"/>
    <w:rsid w:val="00383AC4"/>
    <w:rsid w:val="00391FE6"/>
    <w:rsid w:val="00396468"/>
    <w:rsid w:val="003A58DB"/>
    <w:rsid w:val="003A5CE7"/>
    <w:rsid w:val="003B613E"/>
    <w:rsid w:val="003C12C7"/>
    <w:rsid w:val="003C473B"/>
    <w:rsid w:val="003C5008"/>
    <w:rsid w:val="003C67B3"/>
    <w:rsid w:val="003D2D4A"/>
    <w:rsid w:val="003D7056"/>
    <w:rsid w:val="003D7D85"/>
    <w:rsid w:val="003E1446"/>
    <w:rsid w:val="003F2B66"/>
    <w:rsid w:val="003F3C3C"/>
    <w:rsid w:val="00400307"/>
    <w:rsid w:val="0040126A"/>
    <w:rsid w:val="0041352B"/>
    <w:rsid w:val="00431501"/>
    <w:rsid w:val="004332C0"/>
    <w:rsid w:val="00437392"/>
    <w:rsid w:val="00440629"/>
    <w:rsid w:val="004452B0"/>
    <w:rsid w:val="00457355"/>
    <w:rsid w:val="00466E60"/>
    <w:rsid w:val="004713D8"/>
    <w:rsid w:val="004843EE"/>
    <w:rsid w:val="00485DCC"/>
    <w:rsid w:val="00487BA1"/>
    <w:rsid w:val="0049207E"/>
    <w:rsid w:val="0049395F"/>
    <w:rsid w:val="004A7C6C"/>
    <w:rsid w:val="004B2F8A"/>
    <w:rsid w:val="004B36CD"/>
    <w:rsid w:val="004C1BCD"/>
    <w:rsid w:val="004D0A97"/>
    <w:rsid w:val="004D6407"/>
    <w:rsid w:val="004D779E"/>
    <w:rsid w:val="004E01C9"/>
    <w:rsid w:val="004E0D74"/>
    <w:rsid w:val="004E0EF9"/>
    <w:rsid w:val="004F3CD5"/>
    <w:rsid w:val="004F5C59"/>
    <w:rsid w:val="004F7B8C"/>
    <w:rsid w:val="00507265"/>
    <w:rsid w:val="005130D6"/>
    <w:rsid w:val="00524C14"/>
    <w:rsid w:val="00534D37"/>
    <w:rsid w:val="00542A52"/>
    <w:rsid w:val="005434BC"/>
    <w:rsid w:val="00544097"/>
    <w:rsid w:val="00547CDF"/>
    <w:rsid w:val="00561050"/>
    <w:rsid w:val="00561A22"/>
    <w:rsid w:val="00581873"/>
    <w:rsid w:val="00587E23"/>
    <w:rsid w:val="00595DE1"/>
    <w:rsid w:val="005A305C"/>
    <w:rsid w:val="005A5830"/>
    <w:rsid w:val="005A7508"/>
    <w:rsid w:val="005D3593"/>
    <w:rsid w:val="005D3721"/>
    <w:rsid w:val="005D54EC"/>
    <w:rsid w:val="005E6A9C"/>
    <w:rsid w:val="00612DA1"/>
    <w:rsid w:val="006169F5"/>
    <w:rsid w:val="00620953"/>
    <w:rsid w:val="006258ED"/>
    <w:rsid w:val="00625C4E"/>
    <w:rsid w:val="00627741"/>
    <w:rsid w:val="00630CE1"/>
    <w:rsid w:val="00631585"/>
    <w:rsid w:val="00632234"/>
    <w:rsid w:val="00636DA1"/>
    <w:rsid w:val="00637AB0"/>
    <w:rsid w:val="00641130"/>
    <w:rsid w:val="00645DF2"/>
    <w:rsid w:val="006463C7"/>
    <w:rsid w:val="00664183"/>
    <w:rsid w:val="0066622C"/>
    <w:rsid w:val="00673F3D"/>
    <w:rsid w:val="006817B8"/>
    <w:rsid w:val="00681B19"/>
    <w:rsid w:val="00696921"/>
    <w:rsid w:val="006A203D"/>
    <w:rsid w:val="006A21A8"/>
    <w:rsid w:val="006A2DF1"/>
    <w:rsid w:val="006A363D"/>
    <w:rsid w:val="006A451B"/>
    <w:rsid w:val="006C6173"/>
    <w:rsid w:val="006D1E54"/>
    <w:rsid w:val="006D3321"/>
    <w:rsid w:val="006D5B08"/>
    <w:rsid w:val="006E0E95"/>
    <w:rsid w:val="006E736D"/>
    <w:rsid w:val="006F36E2"/>
    <w:rsid w:val="006F75DE"/>
    <w:rsid w:val="0070602F"/>
    <w:rsid w:val="00723F7E"/>
    <w:rsid w:val="007332E7"/>
    <w:rsid w:val="007348C1"/>
    <w:rsid w:val="0074000F"/>
    <w:rsid w:val="00746B3D"/>
    <w:rsid w:val="007722E2"/>
    <w:rsid w:val="0077611B"/>
    <w:rsid w:val="007771CB"/>
    <w:rsid w:val="0078064F"/>
    <w:rsid w:val="00781DFE"/>
    <w:rsid w:val="007945CD"/>
    <w:rsid w:val="0079468D"/>
    <w:rsid w:val="007A380E"/>
    <w:rsid w:val="007A56C3"/>
    <w:rsid w:val="007B04E8"/>
    <w:rsid w:val="007B2E44"/>
    <w:rsid w:val="007C02B7"/>
    <w:rsid w:val="007C566A"/>
    <w:rsid w:val="007C5EAA"/>
    <w:rsid w:val="007D0893"/>
    <w:rsid w:val="007D12C0"/>
    <w:rsid w:val="007D59F4"/>
    <w:rsid w:val="007E3037"/>
    <w:rsid w:val="007E322D"/>
    <w:rsid w:val="007E46C0"/>
    <w:rsid w:val="007F5AF9"/>
    <w:rsid w:val="007F69EE"/>
    <w:rsid w:val="00813458"/>
    <w:rsid w:val="00813690"/>
    <w:rsid w:val="00813C40"/>
    <w:rsid w:val="00815EA8"/>
    <w:rsid w:val="00821E34"/>
    <w:rsid w:val="00823BE3"/>
    <w:rsid w:val="0083457C"/>
    <w:rsid w:val="00840AD2"/>
    <w:rsid w:val="00843F3C"/>
    <w:rsid w:val="00845473"/>
    <w:rsid w:val="008466A7"/>
    <w:rsid w:val="0087252B"/>
    <w:rsid w:val="00883BA3"/>
    <w:rsid w:val="008866B7"/>
    <w:rsid w:val="008B3D9C"/>
    <w:rsid w:val="008B5FC3"/>
    <w:rsid w:val="008C4482"/>
    <w:rsid w:val="008D17EE"/>
    <w:rsid w:val="008D53A0"/>
    <w:rsid w:val="008D5E4D"/>
    <w:rsid w:val="008E2458"/>
    <w:rsid w:val="008E280C"/>
    <w:rsid w:val="008E2B2E"/>
    <w:rsid w:val="008E5053"/>
    <w:rsid w:val="00913197"/>
    <w:rsid w:val="0091591F"/>
    <w:rsid w:val="00930C12"/>
    <w:rsid w:val="0093190E"/>
    <w:rsid w:val="00935A29"/>
    <w:rsid w:val="00935AD9"/>
    <w:rsid w:val="00936752"/>
    <w:rsid w:val="00937083"/>
    <w:rsid w:val="00937F6A"/>
    <w:rsid w:val="00940A93"/>
    <w:rsid w:val="00944614"/>
    <w:rsid w:val="00946C85"/>
    <w:rsid w:val="009540A8"/>
    <w:rsid w:val="009559A2"/>
    <w:rsid w:val="00974336"/>
    <w:rsid w:val="009758EE"/>
    <w:rsid w:val="00984E6C"/>
    <w:rsid w:val="00985E7D"/>
    <w:rsid w:val="0099200C"/>
    <w:rsid w:val="00995BD2"/>
    <w:rsid w:val="009A3BF0"/>
    <w:rsid w:val="009A4612"/>
    <w:rsid w:val="009A7F30"/>
    <w:rsid w:val="009B1C06"/>
    <w:rsid w:val="009B26B8"/>
    <w:rsid w:val="009B4B3A"/>
    <w:rsid w:val="009B6140"/>
    <w:rsid w:val="009C06AE"/>
    <w:rsid w:val="009C3306"/>
    <w:rsid w:val="009C7BC2"/>
    <w:rsid w:val="009D1398"/>
    <w:rsid w:val="009D32AC"/>
    <w:rsid w:val="009D5B40"/>
    <w:rsid w:val="009E5765"/>
    <w:rsid w:val="009E6D58"/>
    <w:rsid w:val="009F004D"/>
    <w:rsid w:val="009F6D65"/>
    <w:rsid w:val="009F701F"/>
    <w:rsid w:val="00A01177"/>
    <w:rsid w:val="00A0166A"/>
    <w:rsid w:val="00A02FF4"/>
    <w:rsid w:val="00A058FF"/>
    <w:rsid w:val="00A06817"/>
    <w:rsid w:val="00A10FDF"/>
    <w:rsid w:val="00A13F8C"/>
    <w:rsid w:val="00A1444E"/>
    <w:rsid w:val="00A46D38"/>
    <w:rsid w:val="00A473D7"/>
    <w:rsid w:val="00A52C42"/>
    <w:rsid w:val="00A5353F"/>
    <w:rsid w:val="00A6067E"/>
    <w:rsid w:val="00A627D6"/>
    <w:rsid w:val="00A6761C"/>
    <w:rsid w:val="00A72557"/>
    <w:rsid w:val="00A73BC9"/>
    <w:rsid w:val="00A740B2"/>
    <w:rsid w:val="00A77286"/>
    <w:rsid w:val="00A85C34"/>
    <w:rsid w:val="00A86FEA"/>
    <w:rsid w:val="00A91F9B"/>
    <w:rsid w:val="00A93304"/>
    <w:rsid w:val="00AA091F"/>
    <w:rsid w:val="00AB11F3"/>
    <w:rsid w:val="00AB2C33"/>
    <w:rsid w:val="00AB5A86"/>
    <w:rsid w:val="00AB7836"/>
    <w:rsid w:val="00AB7A77"/>
    <w:rsid w:val="00AD5D6A"/>
    <w:rsid w:val="00AE54F4"/>
    <w:rsid w:val="00AF3D13"/>
    <w:rsid w:val="00B0529E"/>
    <w:rsid w:val="00B151F5"/>
    <w:rsid w:val="00B204A2"/>
    <w:rsid w:val="00B21227"/>
    <w:rsid w:val="00B34BCE"/>
    <w:rsid w:val="00B40507"/>
    <w:rsid w:val="00B578EA"/>
    <w:rsid w:val="00B606F3"/>
    <w:rsid w:val="00B73936"/>
    <w:rsid w:val="00B75E57"/>
    <w:rsid w:val="00B947AB"/>
    <w:rsid w:val="00BC402E"/>
    <w:rsid w:val="00BC7548"/>
    <w:rsid w:val="00BC7B5B"/>
    <w:rsid w:val="00BD0801"/>
    <w:rsid w:val="00BE2BF9"/>
    <w:rsid w:val="00BE2CF1"/>
    <w:rsid w:val="00BE3870"/>
    <w:rsid w:val="00BE3E38"/>
    <w:rsid w:val="00BE48F2"/>
    <w:rsid w:val="00BE5027"/>
    <w:rsid w:val="00C00D83"/>
    <w:rsid w:val="00C019D4"/>
    <w:rsid w:val="00C02367"/>
    <w:rsid w:val="00C13D38"/>
    <w:rsid w:val="00C33C82"/>
    <w:rsid w:val="00C4257B"/>
    <w:rsid w:val="00C61A2C"/>
    <w:rsid w:val="00C6383F"/>
    <w:rsid w:val="00C722A1"/>
    <w:rsid w:val="00C7379F"/>
    <w:rsid w:val="00C8131F"/>
    <w:rsid w:val="00C847F0"/>
    <w:rsid w:val="00C859E1"/>
    <w:rsid w:val="00C90F4A"/>
    <w:rsid w:val="00C91CE9"/>
    <w:rsid w:val="00C9252C"/>
    <w:rsid w:val="00CA2F83"/>
    <w:rsid w:val="00CB36F8"/>
    <w:rsid w:val="00CB5C47"/>
    <w:rsid w:val="00CC7112"/>
    <w:rsid w:val="00CD1A87"/>
    <w:rsid w:val="00CD2E8B"/>
    <w:rsid w:val="00CD2EA9"/>
    <w:rsid w:val="00CD4760"/>
    <w:rsid w:val="00CD57FF"/>
    <w:rsid w:val="00CE0045"/>
    <w:rsid w:val="00CE1381"/>
    <w:rsid w:val="00CE2DF8"/>
    <w:rsid w:val="00CE5A89"/>
    <w:rsid w:val="00CF4668"/>
    <w:rsid w:val="00CF70B6"/>
    <w:rsid w:val="00D074EB"/>
    <w:rsid w:val="00D11341"/>
    <w:rsid w:val="00D22DDF"/>
    <w:rsid w:val="00D2412C"/>
    <w:rsid w:val="00D30FF8"/>
    <w:rsid w:val="00D31D87"/>
    <w:rsid w:val="00D428B4"/>
    <w:rsid w:val="00D61D3D"/>
    <w:rsid w:val="00D75DCF"/>
    <w:rsid w:val="00D838BB"/>
    <w:rsid w:val="00DA48AA"/>
    <w:rsid w:val="00DA7DFA"/>
    <w:rsid w:val="00DC09FB"/>
    <w:rsid w:val="00DC3FE0"/>
    <w:rsid w:val="00DD71DB"/>
    <w:rsid w:val="00DD7A8A"/>
    <w:rsid w:val="00DE68D1"/>
    <w:rsid w:val="00E00734"/>
    <w:rsid w:val="00E054C0"/>
    <w:rsid w:val="00E154FE"/>
    <w:rsid w:val="00E241A1"/>
    <w:rsid w:val="00E31D49"/>
    <w:rsid w:val="00E4426D"/>
    <w:rsid w:val="00E50023"/>
    <w:rsid w:val="00E50390"/>
    <w:rsid w:val="00E51BC9"/>
    <w:rsid w:val="00E65BE8"/>
    <w:rsid w:val="00E70C4C"/>
    <w:rsid w:val="00E73EC7"/>
    <w:rsid w:val="00E84B10"/>
    <w:rsid w:val="00E875CB"/>
    <w:rsid w:val="00E926BE"/>
    <w:rsid w:val="00E932A5"/>
    <w:rsid w:val="00E97661"/>
    <w:rsid w:val="00EA20A9"/>
    <w:rsid w:val="00EB229A"/>
    <w:rsid w:val="00EB3BF0"/>
    <w:rsid w:val="00EC3D06"/>
    <w:rsid w:val="00EC4DA4"/>
    <w:rsid w:val="00EC528D"/>
    <w:rsid w:val="00EC6225"/>
    <w:rsid w:val="00EC798D"/>
    <w:rsid w:val="00ED1F10"/>
    <w:rsid w:val="00F058BA"/>
    <w:rsid w:val="00F061A0"/>
    <w:rsid w:val="00F06B9B"/>
    <w:rsid w:val="00F10E1D"/>
    <w:rsid w:val="00F17E43"/>
    <w:rsid w:val="00F249E4"/>
    <w:rsid w:val="00F25915"/>
    <w:rsid w:val="00F274AF"/>
    <w:rsid w:val="00F35B3D"/>
    <w:rsid w:val="00F41970"/>
    <w:rsid w:val="00F44608"/>
    <w:rsid w:val="00F44E91"/>
    <w:rsid w:val="00F47FCF"/>
    <w:rsid w:val="00F517D5"/>
    <w:rsid w:val="00F614BF"/>
    <w:rsid w:val="00F766C6"/>
    <w:rsid w:val="00F814CB"/>
    <w:rsid w:val="00F920FD"/>
    <w:rsid w:val="00F92E1F"/>
    <w:rsid w:val="00FA630D"/>
    <w:rsid w:val="00FB2CE9"/>
    <w:rsid w:val="00FB4A8E"/>
    <w:rsid w:val="00FB74C1"/>
    <w:rsid w:val="00FC4C00"/>
    <w:rsid w:val="00FD17C3"/>
    <w:rsid w:val="00FD4F74"/>
    <w:rsid w:val="00FD594F"/>
    <w:rsid w:val="00FF1ABF"/>
    <w:rsid w:val="00FF2A50"/>
    <w:rsid w:val="00FF5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n-U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A6957"/>
  </w:style>
  <w:style w:type="paragraph" w:styleId="CommentSubject">
    <w:name w:val="annotation subject"/>
    <w:basedOn w:val="CommentText"/>
    <w:next w:val="CommentText"/>
    <w:semiHidden/>
    <w:rsid w:val="002A69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8233</Words>
  <Characters>46934</Characters>
  <Application>Microsoft Office Word</Application>
  <DocSecurity>4</DocSecurity>
  <Lines>391</Lines>
  <Paragraphs>110</Paragraphs>
  <ScaleCrop>false</ScaleCrop>
  <HeadingPairs>
    <vt:vector size="2" baseType="variant">
      <vt:variant>
        <vt:lpstr>Title</vt:lpstr>
      </vt:variant>
      <vt:variant>
        <vt:i4>1</vt:i4>
      </vt:variant>
    </vt:vector>
  </HeadingPairs>
  <TitlesOfParts>
    <vt:vector size="1" baseType="lpstr">
      <vt:lpstr>Mesa </vt:lpstr>
    </vt:vector>
  </TitlesOfParts>
  <Company/>
  <LinksUpToDate>false</LinksUpToDate>
  <CharactersWithSpaces>55057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Mesa </dc:title>
  <dc:subject/>
  <dc:creator>Eliz H</dc:creator>
  <cp:keywords/>
  <dc:description/>
  <cp:lastModifiedBy>STPU User</cp:lastModifiedBy>
  <cp:revision>6</cp:revision>
  <cp:lastPrinted>2010-06-15T17:53:00Z</cp:lastPrinted>
  <dcterms:created xsi:type="dcterms:W3CDTF">2010-06-15T14:49:00Z</dcterms:created>
  <dcterms:modified xsi:type="dcterms:W3CDTF">2010-06-15T17:54:00Z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0952330</vt:lpwstr>
  </property>
  <property fmtid="{D5CDD505-2E9C-101B-9397-08002B2CF9AE}" pid="3" name="Symbol1">
    <vt:lpwstr>A/BUR/64/1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eoa</vt:lpwstr>
  </property>
</Properties>
</file>