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7B51" w:rsidRPr="000B6384" w:rsidRDefault="000B6384" w:rsidP="000B6384">
      <w:pPr>
        <w:spacing w:line="240" w:lineRule="auto"/>
        <w:rPr>
          <w:sz w:val="6"/>
          <w:lang w:val="fr-FR"/>
        </w:rPr>
        <w:sectPr w:rsidR="008B7B51" w:rsidRPr="000B6384" w:rsidSect="00C56690">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bookmarkStart w:id="0" w:name="BeginPage"/>
      <w:bookmarkStart w:id="1" w:name="_GoBack"/>
      <w:bookmarkEnd w:id="0"/>
      <w:bookmarkEnd w:id="1"/>
      <w:commentRangeStart w:id="2"/>
      <w:r>
        <w:rPr>
          <w:sz w:val="6"/>
          <w:lang w:val="fr-FR"/>
        </w:rPr>
        <w:t xml:space="preserve">  </w:t>
      </w:r>
      <w:commentRangeEnd w:id="2"/>
      <w:r>
        <w:rPr>
          <w:rStyle w:val="CommentReference"/>
        </w:rPr>
        <w:commentReference w:id="2"/>
      </w:r>
    </w:p>
    <w:p w:rsidR="000C4A1E" w:rsidRPr="000C4A1E" w:rsidRDefault="00C56690" w:rsidP="000C4A1E">
      <w:pPr>
        <w:pStyle w:val="H1"/>
        <w:tabs>
          <w:tab w:val="clear" w:pos="1742"/>
        </w:tabs>
        <w:ind w:left="0" w:right="4539"/>
        <w:rPr>
          <w:lang w:val="fr-FR"/>
        </w:rPr>
      </w:pPr>
      <w:r w:rsidRPr="000C4A1E">
        <w:rPr>
          <w:lang w:val="fr-FR"/>
        </w:rPr>
        <w:lastRenderedPageBreak/>
        <w:tab/>
      </w:r>
      <w:r w:rsidR="000C4A1E" w:rsidRPr="000C4A1E">
        <w:rPr>
          <w:lang w:val="fr-FR"/>
        </w:rPr>
        <w:t>Comité pour l</w:t>
      </w:r>
      <w:r w:rsidR="00D934DB">
        <w:rPr>
          <w:lang w:val="fr-FR"/>
        </w:rPr>
        <w:t>’</w:t>
      </w:r>
      <w:r w:rsidR="000C4A1E" w:rsidRPr="000C4A1E">
        <w:rPr>
          <w:lang w:val="fr-FR"/>
        </w:rPr>
        <w:t>élimination de la discrimination</w:t>
      </w:r>
      <w:r w:rsidR="00D50D4C">
        <w:rPr>
          <w:lang w:val="fr-FR"/>
        </w:rPr>
        <w:br/>
      </w:r>
      <w:r w:rsidR="000C4A1E" w:rsidRPr="000C4A1E">
        <w:rPr>
          <w:lang w:val="fr-FR"/>
        </w:rPr>
        <w:t xml:space="preserve"> à l</w:t>
      </w:r>
      <w:r w:rsidR="00D934DB">
        <w:rPr>
          <w:lang w:val="fr-FR"/>
        </w:rPr>
        <w:t>’</w:t>
      </w:r>
      <w:r w:rsidR="000C4A1E" w:rsidRPr="000C4A1E">
        <w:rPr>
          <w:lang w:val="fr-FR"/>
        </w:rPr>
        <w:t>égard des femmes</w:t>
      </w:r>
    </w:p>
    <w:p w:rsidR="000C4A1E" w:rsidRPr="000C4A1E" w:rsidRDefault="000C4A1E" w:rsidP="000C4A1E">
      <w:pPr>
        <w:ind w:right="4539"/>
        <w:rPr>
          <w:b/>
          <w:lang w:val="fr-FR"/>
        </w:rPr>
      </w:pPr>
      <w:r w:rsidRPr="000C4A1E">
        <w:rPr>
          <w:b/>
          <w:bCs/>
          <w:lang w:val="fr-FR"/>
        </w:rPr>
        <w:t>Soixante-neuvième session</w:t>
      </w:r>
      <w:r w:rsidRPr="000C4A1E">
        <w:rPr>
          <w:b/>
          <w:lang w:val="fr-FR"/>
        </w:rPr>
        <w:t xml:space="preserve"> </w:t>
      </w:r>
    </w:p>
    <w:p w:rsidR="000C4A1E" w:rsidRPr="000C4A1E" w:rsidRDefault="000C4A1E" w:rsidP="00142F3B">
      <w:pPr>
        <w:ind w:right="4539"/>
        <w:rPr>
          <w:lang w:val="fr-FR"/>
        </w:rPr>
      </w:pPr>
      <w:r w:rsidRPr="000C4A1E">
        <w:rPr>
          <w:lang w:val="fr-FR"/>
        </w:rPr>
        <w:t>19</w:t>
      </w:r>
      <w:r w:rsidR="00142F3B">
        <w:rPr>
          <w:lang w:val="fr-FR"/>
        </w:rPr>
        <w:t> </w:t>
      </w:r>
      <w:r w:rsidRPr="000C4A1E">
        <w:rPr>
          <w:lang w:val="fr-FR"/>
        </w:rPr>
        <w:t>février-9</w:t>
      </w:r>
      <w:r w:rsidR="00142F3B">
        <w:rPr>
          <w:lang w:val="fr-FR"/>
        </w:rPr>
        <w:t> </w:t>
      </w:r>
      <w:r w:rsidRPr="000C4A1E">
        <w:rPr>
          <w:lang w:val="fr-FR"/>
        </w:rPr>
        <w:t>mars</w:t>
      </w:r>
      <w:r w:rsidR="00142F3B">
        <w:rPr>
          <w:lang w:val="fr-FR"/>
        </w:rPr>
        <w:t> </w:t>
      </w:r>
      <w:r w:rsidRPr="000C4A1E">
        <w:rPr>
          <w:lang w:val="fr-FR"/>
        </w:rPr>
        <w:t>2018</w:t>
      </w:r>
    </w:p>
    <w:p w:rsidR="000C4A1E" w:rsidRPr="000C4A1E" w:rsidRDefault="00142F3B" w:rsidP="000C4A1E">
      <w:pPr>
        <w:ind w:right="4539"/>
        <w:rPr>
          <w:b/>
          <w:lang w:val="fr-FR"/>
        </w:rPr>
      </w:pPr>
      <w:r>
        <w:rPr>
          <w:lang w:val="fr-FR"/>
        </w:rPr>
        <w:t>Point </w:t>
      </w:r>
      <w:r w:rsidR="000C4A1E" w:rsidRPr="000C4A1E">
        <w:rPr>
          <w:lang w:val="fr-FR"/>
        </w:rPr>
        <w:t>4 de l</w:t>
      </w:r>
      <w:r w:rsidR="00D934DB">
        <w:rPr>
          <w:lang w:val="fr-FR"/>
        </w:rPr>
        <w:t>’</w:t>
      </w:r>
      <w:r w:rsidR="000C4A1E" w:rsidRPr="000C4A1E">
        <w:rPr>
          <w:lang w:val="fr-FR"/>
        </w:rPr>
        <w:t>ordre du jour provisoire</w:t>
      </w:r>
    </w:p>
    <w:p w:rsidR="000C4A1E" w:rsidRPr="000C4A1E" w:rsidRDefault="000C4A1E" w:rsidP="00142F3B">
      <w:pPr>
        <w:ind w:right="4539"/>
        <w:rPr>
          <w:b/>
          <w:lang w:val="fr-FR"/>
        </w:rPr>
      </w:pPr>
      <w:r w:rsidRPr="000C4A1E">
        <w:rPr>
          <w:b/>
          <w:lang w:val="fr-FR"/>
        </w:rPr>
        <w:t>Examen des rapports soumis par les États parties</w:t>
      </w:r>
      <w:r w:rsidR="00D50D4C">
        <w:rPr>
          <w:b/>
          <w:lang w:val="fr-FR"/>
        </w:rPr>
        <w:br/>
      </w:r>
      <w:r w:rsidRPr="000C4A1E">
        <w:rPr>
          <w:b/>
          <w:lang w:val="fr-FR"/>
        </w:rPr>
        <w:t xml:space="preserve">en application de </w:t>
      </w:r>
      <w:r w:rsidR="00142F3B" w:rsidRPr="000C4A1E">
        <w:rPr>
          <w:b/>
          <w:lang w:val="fr-FR"/>
        </w:rPr>
        <w:t>l</w:t>
      </w:r>
      <w:r w:rsidR="00D934DB">
        <w:rPr>
          <w:b/>
          <w:lang w:val="fr-FR"/>
        </w:rPr>
        <w:t>’</w:t>
      </w:r>
      <w:r w:rsidR="00142F3B">
        <w:rPr>
          <w:b/>
          <w:lang w:val="fr-FR"/>
        </w:rPr>
        <w:t>article </w:t>
      </w:r>
      <w:r w:rsidRPr="000C4A1E">
        <w:rPr>
          <w:b/>
          <w:lang w:val="fr-FR"/>
        </w:rPr>
        <w:t>18 de la Convention</w:t>
      </w:r>
      <w:r w:rsidR="00D50D4C">
        <w:rPr>
          <w:b/>
          <w:lang w:val="fr-FR"/>
        </w:rPr>
        <w:br/>
      </w:r>
      <w:r w:rsidRPr="000C4A1E">
        <w:rPr>
          <w:b/>
          <w:lang w:val="fr-FR"/>
        </w:rPr>
        <w:t>sur l</w:t>
      </w:r>
      <w:r w:rsidR="00D934DB">
        <w:rPr>
          <w:b/>
          <w:lang w:val="fr-FR"/>
        </w:rPr>
        <w:t>’</w:t>
      </w:r>
      <w:r w:rsidRPr="000C4A1E">
        <w:rPr>
          <w:b/>
          <w:lang w:val="fr-FR"/>
        </w:rPr>
        <w:t>élimination de toutes les formes de discrimination</w:t>
      </w:r>
      <w:r w:rsidR="00D50D4C">
        <w:rPr>
          <w:b/>
          <w:lang w:val="fr-FR"/>
        </w:rPr>
        <w:br/>
      </w:r>
      <w:r w:rsidRPr="000C4A1E">
        <w:rPr>
          <w:b/>
          <w:lang w:val="fr-FR"/>
        </w:rPr>
        <w:t>à l</w:t>
      </w:r>
      <w:r w:rsidR="00D934DB">
        <w:rPr>
          <w:b/>
          <w:lang w:val="fr-FR"/>
        </w:rPr>
        <w:t>’</w:t>
      </w:r>
      <w:r w:rsidRPr="000C4A1E">
        <w:rPr>
          <w:b/>
          <w:lang w:val="fr-FR"/>
        </w:rPr>
        <w:t>égard des femmes</w:t>
      </w:r>
    </w:p>
    <w:p w:rsidR="00C56690" w:rsidRPr="000C4A1E" w:rsidRDefault="00C56690" w:rsidP="000C4A1E">
      <w:pPr>
        <w:pStyle w:val="H1"/>
        <w:tabs>
          <w:tab w:val="clear" w:pos="1742"/>
          <w:tab w:val="clear" w:pos="5098"/>
        </w:tabs>
        <w:ind w:left="0" w:right="4530"/>
        <w:rPr>
          <w:sz w:val="10"/>
          <w:lang w:val="fr-FR"/>
        </w:rPr>
      </w:pPr>
    </w:p>
    <w:p w:rsidR="00C56690" w:rsidRPr="000C4A1E" w:rsidRDefault="00C56690" w:rsidP="00C56690">
      <w:pPr>
        <w:pStyle w:val="SingleTxt"/>
        <w:spacing w:after="0" w:line="120" w:lineRule="exact"/>
        <w:rPr>
          <w:sz w:val="10"/>
          <w:lang w:val="fr-FR"/>
        </w:rPr>
      </w:pPr>
    </w:p>
    <w:p w:rsidR="00C56690" w:rsidRPr="000C4A1E" w:rsidRDefault="00C56690" w:rsidP="00C56690">
      <w:pPr>
        <w:pStyle w:val="SingleTxt"/>
        <w:spacing w:after="0" w:line="120" w:lineRule="exact"/>
        <w:rPr>
          <w:sz w:val="10"/>
          <w:lang w:val="fr-FR"/>
        </w:rPr>
      </w:pPr>
    </w:p>
    <w:p w:rsidR="00C56690" w:rsidRPr="000C4A1E" w:rsidRDefault="000C4A1E" w:rsidP="007D48E3">
      <w:pPr>
        <w:pStyle w:val="TitleHCH"/>
        <w:tabs>
          <w:tab w:val="clear" w:pos="1267"/>
          <w:tab w:val="left" w:pos="1260"/>
        </w:tabs>
        <w:ind w:left="1260" w:right="1260" w:firstLine="0"/>
        <w:rPr>
          <w:lang w:val="fr-FR"/>
        </w:rPr>
      </w:pPr>
      <w:r w:rsidRPr="000C4A1E">
        <w:rPr>
          <w:lang w:val="fr-FR" w:bidi="fr-FR"/>
        </w:rPr>
        <w:t>Liste de points et de questions concernant le septième rapport périodique du Chili</w:t>
      </w:r>
    </w:p>
    <w:p w:rsidR="00C56690" w:rsidRPr="000C4A1E" w:rsidRDefault="00C56690" w:rsidP="007D48E3">
      <w:pPr>
        <w:pStyle w:val="SingleTxt"/>
        <w:tabs>
          <w:tab w:val="clear" w:pos="1267"/>
          <w:tab w:val="left" w:pos="1260"/>
        </w:tabs>
        <w:spacing w:after="0" w:line="120" w:lineRule="exact"/>
        <w:ind w:left="1260"/>
        <w:rPr>
          <w:sz w:val="10"/>
          <w:lang w:val="fr-FR"/>
        </w:rPr>
      </w:pPr>
    </w:p>
    <w:p w:rsidR="00C56690" w:rsidRPr="000C4A1E" w:rsidRDefault="00C56690" w:rsidP="007D48E3">
      <w:pPr>
        <w:pStyle w:val="SingleTxt"/>
        <w:tabs>
          <w:tab w:val="clear" w:pos="1267"/>
          <w:tab w:val="left" w:pos="1260"/>
        </w:tabs>
        <w:spacing w:after="0" w:line="120" w:lineRule="exact"/>
        <w:ind w:left="1260"/>
        <w:rPr>
          <w:sz w:val="10"/>
          <w:lang w:val="fr-FR"/>
        </w:rPr>
      </w:pPr>
    </w:p>
    <w:p w:rsidR="00C56690" w:rsidRPr="000C4A1E" w:rsidRDefault="00590414" w:rsidP="007D48E3">
      <w:pPr>
        <w:pStyle w:val="H23"/>
        <w:tabs>
          <w:tab w:val="right" w:pos="1022"/>
          <w:tab w:val="left" w:pos="1260"/>
          <w:tab w:val="left" w:pos="1742"/>
          <w:tab w:val="left" w:pos="2218"/>
          <w:tab w:val="left" w:pos="2693"/>
          <w:tab w:val="left" w:pos="3182"/>
          <w:tab w:val="left" w:pos="3658"/>
          <w:tab w:val="left" w:pos="4133"/>
          <w:tab w:val="left" w:pos="4622"/>
          <w:tab w:val="left" w:pos="5098"/>
          <w:tab w:val="left" w:pos="5573"/>
          <w:tab w:val="left" w:pos="6048"/>
        </w:tabs>
        <w:ind w:left="1260" w:right="1260"/>
        <w:rPr>
          <w:lang w:val="fr-FR"/>
        </w:rPr>
      </w:pPr>
      <w:r>
        <w:rPr>
          <w:lang w:val="fr-FR"/>
        </w:rPr>
        <w:t>Questions d</w:t>
      </w:r>
      <w:r w:rsidR="00D934DB">
        <w:rPr>
          <w:lang w:val="fr-FR"/>
        </w:rPr>
        <w:t>’</w:t>
      </w:r>
      <w:r>
        <w:rPr>
          <w:lang w:val="fr-FR"/>
        </w:rPr>
        <w:t>ordre g</w:t>
      </w:r>
      <w:r w:rsidR="000C4A1E" w:rsidRPr="000C4A1E">
        <w:rPr>
          <w:lang w:val="fr-FR"/>
        </w:rPr>
        <w:t>énéral</w:t>
      </w:r>
    </w:p>
    <w:p w:rsidR="000257E2" w:rsidRPr="000C4A1E" w:rsidRDefault="000257E2" w:rsidP="007D48E3">
      <w:pPr>
        <w:pStyle w:val="SingleTxt"/>
        <w:tabs>
          <w:tab w:val="clear" w:pos="1267"/>
          <w:tab w:val="left" w:pos="1260"/>
        </w:tabs>
        <w:spacing w:after="0" w:line="120" w:lineRule="exact"/>
        <w:ind w:left="1260"/>
        <w:rPr>
          <w:sz w:val="10"/>
          <w:lang w:val="fr-FR"/>
        </w:rPr>
      </w:pPr>
    </w:p>
    <w:p w:rsidR="000C4A1E" w:rsidRPr="000C4A1E" w:rsidRDefault="000C4A1E" w:rsidP="00142F3B">
      <w:pPr>
        <w:pStyle w:val="SingleTxt"/>
        <w:numPr>
          <w:ilvl w:val="0"/>
          <w:numId w:val="3"/>
        </w:numPr>
        <w:tabs>
          <w:tab w:val="clear" w:pos="1267"/>
          <w:tab w:val="left" w:pos="1260"/>
        </w:tabs>
        <w:ind w:left="1260"/>
        <w:rPr>
          <w:lang w:val="fr-FR" w:bidi="fr-FR"/>
        </w:rPr>
      </w:pPr>
      <w:r w:rsidRPr="000C4A1E">
        <w:rPr>
          <w:lang w:val="fr-FR" w:bidi="fr-FR"/>
        </w:rPr>
        <w:t xml:space="preserve">Il est indiqué aux </w:t>
      </w:r>
      <w:r w:rsidR="00142F3B">
        <w:rPr>
          <w:lang w:val="fr-FR" w:bidi="fr-FR"/>
        </w:rPr>
        <w:t>paragraphes </w:t>
      </w:r>
      <w:r w:rsidRPr="000C4A1E">
        <w:rPr>
          <w:lang w:val="fr-FR" w:bidi="fr-FR"/>
        </w:rPr>
        <w:t>10, 27, 39, 55 et 158 du septième rapport péri</w:t>
      </w:r>
      <w:r>
        <w:rPr>
          <w:lang w:val="fr-FR" w:bidi="fr-FR"/>
        </w:rPr>
        <w:t>odique du Chili (</w:t>
      </w:r>
      <w:hyperlink r:id="rId15" w:history="1">
        <w:r w:rsidR="001E5181" w:rsidRPr="000B6384">
          <w:rPr>
            <w:rStyle w:val="Hyperlink"/>
            <w:lang w:val="fr-FR"/>
          </w:rPr>
          <w:t>CEDAW/C/CHL/7</w:t>
        </w:r>
      </w:hyperlink>
      <w:r w:rsidRPr="000C4A1E">
        <w:rPr>
          <w:lang w:val="fr-FR" w:bidi="fr-FR"/>
        </w:rPr>
        <w:t>)</w:t>
      </w:r>
      <w:r w:rsidRPr="000C4A1E">
        <w:rPr>
          <w:vertAlign w:val="superscript"/>
          <w:lang w:val="fr-FR" w:bidi="fr-FR"/>
        </w:rPr>
        <w:footnoteReference w:id="1"/>
      </w:r>
      <w:r w:rsidRPr="000C4A1E">
        <w:rPr>
          <w:lang w:val="fr-FR" w:bidi="fr-FR"/>
        </w:rPr>
        <w:t xml:space="preserve"> que l</w:t>
      </w:r>
      <w:r w:rsidR="00D934DB">
        <w:rPr>
          <w:lang w:val="fr-FR" w:bidi="fr-FR"/>
        </w:rPr>
        <w:t>’</w:t>
      </w:r>
      <w:r w:rsidRPr="000C4A1E">
        <w:rPr>
          <w:lang w:val="fr-FR" w:bidi="fr-FR"/>
        </w:rPr>
        <w:t xml:space="preserve">État partie travaille en étroite collaboration avec des organisations non gouvernementales (ONG) sur des questions relatives aux droits </w:t>
      </w:r>
      <w:r w:rsidR="00D934DB">
        <w:rPr>
          <w:lang w:val="fr-FR" w:bidi="fr-FR"/>
        </w:rPr>
        <w:t>’</w:t>
      </w:r>
      <w:r w:rsidR="00E32A27">
        <w:rPr>
          <w:lang w:val="fr-FR" w:bidi="fr-FR"/>
        </w:rPr>
        <w:t>fondamentaux</w:t>
      </w:r>
      <w:r w:rsidRPr="000C4A1E">
        <w:rPr>
          <w:lang w:val="fr-FR" w:bidi="fr-FR"/>
        </w:rPr>
        <w:t xml:space="preserve"> des femmes. Expliquer si et dans quelle mesure les ONG, en particulier les organisations de femmes, ont été impliquées et consultées lors de l</w:t>
      </w:r>
      <w:r w:rsidR="00D934DB">
        <w:rPr>
          <w:lang w:val="fr-FR" w:bidi="fr-FR"/>
        </w:rPr>
        <w:t>’</w:t>
      </w:r>
      <w:r w:rsidRPr="000C4A1E">
        <w:rPr>
          <w:lang w:val="fr-FR" w:bidi="fr-FR"/>
        </w:rPr>
        <w:t>élaboration du rapport. Indiquer si l</w:t>
      </w:r>
      <w:r w:rsidR="00D934DB">
        <w:rPr>
          <w:lang w:val="fr-FR" w:bidi="fr-FR"/>
        </w:rPr>
        <w:t>’</w:t>
      </w:r>
      <w:r w:rsidRPr="000C4A1E">
        <w:rPr>
          <w:lang w:val="fr-FR" w:bidi="fr-FR"/>
        </w:rPr>
        <w:t>Institut national des droits de l</w:t>
      </w:r>
      <w:r w:rsidR="00D934DB">
        <w:rPr>
          <w:lang w:val="fr-FR" w:bidi="fr-FR"/>
        </w:rPr>
        <w:t>’</w:t>
      </w:r>
      <w:r w:rsidRPr="000C4A1E">
        <w:rPr>
          <w:lang w:val="fr-FR" w:bidi="fr-FR"/>
        </w:rPr>
        <w:t>homme a été consulté lors de l</w:t>
      </w:r>
      <w:r w:rsidR="00D934DB">
        <w:rPr>
          <w:lang w:val="fr-FR" w:bidi="fr-FR"/>
        </w:rPr>
        <w:t>’</w:t>
      </w:r>
      <w:r w:rsidRPr="000C4A1E">
        <w:rPr>
          <w:lang w:val="fr-FR" w:bidi="fr-FR"/>
        </w:rPr>
        <w:t>élaboration du présent rapport. Préciser également si le rapport a été adopté par le Gouvernement et présenté au Congrès.</w:t>
      </w:r>
    </w:p>
    <w:p w:rsidR="000C4A1E" w:rsidRPr="000C4A1E" w:rsidRDefault="000C4A1E" w:rsidP="007D48E3">
      <w:pPr>
        <w:pStyle w:val="SingleTxt"/>
        <w:tabs>
          <w:tab w:val="clear" w:pos="1267"/>
          <w:tab w:val="left" w:pos="1260"/>
        </w:tabs>
        <w:ind w:left="1260"/>
        <w:rPr>
          <w:b/>
          <w:lang w:val="fr-FR" w:bidi="fr-FR"/>
        </w:rPr>
      </w:pPr>
      <w:r w:rsidRPr="000C4A1E">
        <w:rPr>
          <w:b/>
          <w:lang w:val="fr-FR" w:bidi="fr-FR"/>
        </w:rPr>
        <w:t>Visibilité de la Convention</w:t>
      </w:r>
    </w:p>
    <w:p w:rsidR="000C4A1E" w:rsidRPr="000C4A1E" w:rsidRDefault="000C4A1E" w:rsidP="00142F3B">
      <w:pPr>
        <w:pStyle w:val="SingleTxt"/>
        <w:numPr>
          <w:ilvl w:val="0"/>
          <w:numId w:val="3"/>
        </w:numPr>
        <w:tabs>
          <w:tab w:val="clear" w:pos="1267"/>
          <w:tab w:val="left" w:pos="1260"/>
        </w:tabs>
        <w:ind w:left="1260"/>
        <w:rPr>
          <w:lang w:val="fr-FR" w:bidi="fr-FR"/>
        </w:rPr>
      </w:pPr>
      <w:r w:rsidRPr="000C4A1E">
        <w:rPr>
          <w:lang w:val="fr-FR" w:bidi="fr-FR"/>
        </w:rPr>
        <w:t>Veuillez fournir des exemples de cas où des tribunaux nationaux se sont référés à des dispositions de la Convention. Veuillez indiquer si la Convention et les recommandations générales du Comité ont été intégré</w:t>
      </w:r>
      <w:r w:rsidR="00590414">
        <w:rPr>
          <w:lang w:val="fr-FR" w:bidi="fr-FR"/>
        </w:rPr>
        <w:t>e</w:t>
      </w:r>
      <w:r w:rsidRPr="000C4A1E">
        <w:rPr>
          <w:lang w:val="fr-FR" w:bidi="fr-FR"/>
        </w:rPr>
        <w:t>s à des programmes de renforcement des capacités destinés à des législateurs, juges, procureurs et avocats, ainsi qu</w:t>
      </w:r>
      <w:r w:rsidR="00D934DB">
        <w:rPr>
          <w:lang w:val="fr-FR" w:bidi="fr-FR"/>
        </w:rPr>
        <w:t>’</w:t>
      </w:r>
      <w:r w:rsidRPr="000C4A1E">
        <w:rPr>
          <w:lang w:val="fr-FR" w:bidi="fr-FR"/>
        </w:rPr>
        <w:t>à des policiers et autres responsables de l</w:t>
      </w:r>
      <w:r w:rsidR="00D934DB">
        <w:rPr>
          <w:lang w:val="fr-FR" w:bidi="fr-FR"/>
        </w:rPr>
        <w:t>’</w:t>
      </w:r>
      <w:r w:rsidRPr="000C4A1E">
        <w:rPr>
          <w:lang w:val="fr-FR" w:bidi="fr-FR"/>
        </w:rPr>
        <w:t>application des lois. Veuillez également indiquer si le Ministère de la femme et de l</w:t>
      </w:r>
      <w:r w:rsidR="00D934DB">
        <w:rPr>
          <w:lang w:val="fr-FR" w:bidi="fr-FR"/>
        </w:rPr>
        <w:t>’</w:t>
      </w:r>
      <w:r w:rsidRPr="000C4A1E">
        <w:rPr>
          <w:lang w:val="fr-FR" w:bidi="fr-FR"/>
        </w:rPr>
        <w:t xml:space="preserve">équité entre les sexes </w:t>
      </w:r>
      <w:r w:rsidR="00142F3B">
        <w:rPr>
          <w:lang w:val="fr-FR" w:bidi="fr-FR"/>
        </w:rPr>
        <w:t>inclut</w:t>
      </w:r>
      <w:r w:rsidR="00142F3B" w:rsidRPr="000C4A1E">
        <w:rPr>
          <w:lang w:val="fr-FR" w:bidi="fr-FR"/>
        </w:rPr>
        <w:t xml:space="preserve"> </w:t>
      </w:r>
      <w:r w:rsidRPr="000C4A1E">
        <w:rPr>
          <w:lang w:val="fr-FR" w:bidi="fr-FR"/>
        </w:rPr>
        <w:t>la Convention et les recommandations générales du Comité dans ces programmes en collaboration avec les organisations de la société civile et les ONG.</w:t>
      </w:r>
    </w:p>
    <w:p w:rsidR="000C4A1E" w:rsidRPr="000C4A1E" w:rsidRDefault="000C4A1E" w:rsidP="007D48E3">
      <w:pPr>
        <w:pStyle w:val="SingleTxt"/>
        <w:tabs>
          <w:tab w:val="clear" w:pos="1267"/>
          <w:tab w:val="left" w:pos="1260"/>
        </w:tabs>
        <w:ind w:left="1260"/>
        <w:rPr>
          <w:b/>
          <w:lang w:val="fr-FR" w:bidi="fr-FR"/>
        </w:rPr>
      </w:pPr>
      <w:r w:rsidRPr="000C4A1E">
        <w:rPr>
          <w:b/>
          <w:lang w:val="fr-FR" w:bidi="fr-FR"/>
        </w:rPr>
        <w:t>Cadre constitutionnel, législatif et institutionnel</w:t>
      </w:r>
    </w:p>
    <w:p w:rsidR="000C4A1E" w:rsidRPr="000C4A1E" w:rsidRDefault="000C4A1E" w:rsidP="00142F3B">
      <w:pPr>
        <w:pStyle w:val="SingleTxt"/>
        <w:numPr>
          <w:ilvl w:val="0"/>
          <w:numId w:val="3"/>
        </w:numPr>
        <w:tabs>
          <w:tab w:val="clear" w:pos="1267"/>
          <w:tab w:val="left" w:pos="1260"/>
        </w:tabs>
        <w:ind w:left="1260"/>
        <w:rPr>
          <w:lang w:val="fr-FR" w:bidi="fr-FR"/>
        </w:rPr>
      </w:pPr>
      <w:r w:rsidRPr="000C4A1E">
        <w:rPr>
          <w:lang w:val="fr-FR" w:bidi="fr-FR"/>
        </w:rPr>
        <w:lastRenderedPageBreak/>
        <w:t>Il est indiqué dans le rapport (</w:t>
      </w:r>
      <w:r w:rsidR="00142F3B">
        <w:rPr>
          <w:lang w:val="fr-FR" w:bidi="fr-FR"/>
        </w:rPr>
        <w:t>paragraphe </w:t>
      </w:r>
      <w:r>
        <w:rPr>
          <w:lang w:val="fr-FR" w:bidi="fr-FR"/>
        </w:rPr>
        <w:t>43</w:t>
      </w:r>
      <w:r w:rsidRPr="000C4A1E">
        <w:rPr>
          <w:lang w:val="fr-FR" w:bidi="fr-FR"/>
        </w:rPr>
        <w:t>) que le p</w:t>
      </w:r>
      <w:r>
        <w:rPr>
          <w:lang w:val="fr-FR" w:bidi="fr-FR"/>
        </w:rPr>
        <w:t>rojet de loi (</w:t>
      </w:r>
      <w:r w:rsidR="00F03452">
        <w:rPr>
          <w:lang w:val="fr-FR" w:bidi="fr-FR"/>
        </w:rPr>
        <w:t>Bulletin officiel n</w:t>
      </w:r>
      <w:r w:rsidR="001E5181" w:rsidRPr="001E5181">
        <w:rPr>
          <w:vertAlign w:val="superscript"/>
          <w:lang w:val="fr-FR" w:bidi="fr-FR"/>
        </w:rPr>
        <w:t>o</w:t>
      </w:r>
      <w:r w:rsidR="00F03452">
        <w:rPr>
          <w:lang w:val="fr-FR" w:bidi="fr-FR"/>
        </w:rPr>
        <w:t> </w:t>
      </w:r>
      <w:r>
        <w:rPr>
          <w:lang w:val="fr-FR" w:bidi="fr-FR"/>
        </w:rPr>
        <w:t>2667-10</w:t>
      </w:r>
      <w:r w:rsidRPr="000C4A1E">
        <w:rPr>
          <w:lang w:val="fr-FR" w:bidi="fr-FR"/>
        </w:rPr>
        <w:t xml:space="preserve">) </w:t>
      </w:r>
      <w:r w:rsidR="00F03452">
        <w:rPr>
          <w:lang w:val="fr-FR" w:bidi="fr-FR"/>
        </w:rPr>
        <w:t>portant approbation</w:t>
      </w:r>
      <w:r w:rsidRPr="000C4A1E">
        <w:rPr>
          <w:lang w:val="fr-FR" w:bidi="fr-FR"/>
        </w:rPr>
        <w:t xml:space="preserve"> du Protocole facultatif se rapportant à la Convention en est à la deuxième </w:t>
      </w:r>
      <w:r w:rsidR="00142F3B">
        <w:rPr>
          <w:lang w:val="fr-FR" w:bidi="fr-FR"/>
        </w:rPr>
        <w:t>étape</w:t>
      </w:r>
      <w:r w:rsidR="00142F3B" w:rsidRPr="000C4A1E">
        <w:rPr>
          <w:lang w:val="fr-FR" w:bidi="fr-FR"/>
        </w:rPr>
        <w:t xml:space="preserve"> </w:t>
      </w:r>
      <w:r w:rsidRPr="000C4A1E">
        <w:rPr>
          <w:lang w:val="fr-FR" w:bidi="fr-FR"/>
        </w:rPr>
        <w:t xml:space="preserve">de la procédure au Sénat. Veuillez fournir des </w:t>
      </w:r>
      <w:r w:rsidR="00E32A27">
        <w:rPr>
          <w:lang w:val="fr-FR" w:bidi="fr-FR"/>
        </w:rPr>
        <w:t>renseignements</w:t>
      </w:r>
      <w:r w:rsidR="00E32A27" w:rsidRPr="000C4A1E">
        <w:rPr>
          <w:lang w:val="fr-FR" w:bidi="fr-FR"/>
        </w:rPr>
        <w:t xml:space="preserve"> </w:t>
      </w:r>
      <w:r w:rsidRPr="000C4A1E">
        <w:rPr>
          <w:lang w:val="fr-FR" w:bidi="fr-FR"/>
        </w:rPr>
        <w:t xml:space="preserve">actualisés sur le statut actuel dudit projet. Veuillez également fournir des </w:t>
      </w:r>
      <w:r w:rsidR="00E32A27">
        <w:rPr>
          <w:lang w:val="fr-FR" w:bidi="fr-FR"/>
        </w:rPr>
        <w:t>renseignements</w:t>
      </w:r>
      <w:r w:rsidR="00E32A27" w:rsidRPr="000C4A1E">
        <w:rPr>
          <w:lang w:val="fr-FR" w:bidi="fr-FR"/>
        </w:rPr>
        <w:t xml:space="preserve"> </w:t>
      </w:r>
      <w:r w:rsidRPr="000C4A1E">
        <w:rPr>
          <w:lang w:val="fr-FR" w:bidi="fr-FR"/>
        </w:rPr>
        <w:t>actualisés sur toute autre mesure législative adoptée depuis la soumission du rapport.</w:t>
      </w:r>
    </w:p>
    <w:p w:rsidR="000C4A1E" w:rsidRPr="000C4A1E" w:rsidRDefault="000C4A1E" w:rsidP="00142F3B">
      <w:pPr>
        <w:pStyle w:val="SingleTxt"/>
        <w:numPr>
          <w:ilvl w:val="0"/>
          <w:numId w:val="3"/>
        </w:numPr>
        <w:tabs>
          <w:tab w:val="clear" w:pos="1267"/>
          <w:tab w:val="left" w:pos="1260"/>
        </w:tabs>
        <w:ind w:left="1260"/>
        <w:rPr>
          <w:lang w:val="fr-FR" w:bidi="fr-FR"/>
        </w:rPr>
      </w:pPr>
      <w:r w:rsidRPr="000C4A1E">
        <w:rPr>
          <w:lang w:val="fr-FR" w:bidi="fr-FR"/>
        </w:rPr>
        <w:t>Il est indiqué</w:t>
      </w:r>
      <w:r>
        <w:rPr>
          <w:lang w:val="fr-FR" w:bidi="fr-FR"/>
        </w:rPr>
        <w:t xml:space="preserve"> dans le rapport (</w:t>
      </w:r>
      <w:r w:rsidR="00142F3B">
        <w:rPr>
          <w:lang w:val="fr-FR" w:bidi="fr-FR"/>
        </w:rPr>
        <w:t>paragraphe </w:t>
      </w:r>
      <w:r>
        <w:rPr>
          <w:lang w:val="fr-FR" w:bidi="fr-FR"/>
        </w:rPr>
        <w:t>5</w:t>
      </w:r>
      <w:r w:rsidRPr="000C4A1E">
        <w:rPr>
          <w:lang w:val="fr-FR" w:bidi="fr-FR"/>
        </w:rPr>
        <w:t>) que « L</w:t>
      </w:r>
      <w:r w:rsidR="00D934DB">
        <w:rPr>
          <w:lang w:val="fr-FR" w:bidi="fr-FR"/>
        </w:rPr>
        <w:t>’</w:t>
      </w:r>
      <w:r w:rsidRPr="000C4A1E">
        <w:rPr>
          <w:lang w:val="fr-FR" w:bidi="fr-FR"/>
        </w:rPr>
        <w:t>équité est un moyen pour obtenir l</w:t>
      </w:r>
      <w:r w:rsidR="00D934DB">
        <w:rPr>
          <w:lang w:val="fr-FR" w:bidi="fr-FR"/>
        </w:rPr>
        <w:t>’</w:t>
      </w:r>
      <w:r w:rsidRPr="000C4A1E">
        <w:rPr>
          <w:lang w:val="fr-FR" w:bidi="fr-FR"/>
        </w:rPr>
        <w:t>égalité », ce qui n</w:t>
      </w:r>
      <w:r w:rsidR="00D934DB">
        <w:rPr>
          <w:lang w:val="fr-FR" w:bidi="fr-FR"/>
        </w:rPr>
        <w:t>’</w:t>
      </w:r>
      <w:r w:rsidRPr="000C4A1E">
        <w:rPr>
          <w:lang w:val="fr-FR" w:bidi="fr-FR"/>
        </w:rPr>
        <w:t>est pas conforme à la Convention. Il est</w:t>
      </w:r>
      <w:r w:rsidR="007D48E3">
        <w:rPr>
          <w:lang w:val="fr-FR" w:bidi="fr-FR"/>
        </w:rPr>
        <w:t xml:space="preserve"> également indiqué (</w:t>
      </w:r>
      <w:r w:rsidR="00142F3B">
        <w:rPr>
          <w:lang w:val="fr-FR" w:bidi="fr-FR"/>
        </w:rPr>
        <w:t>paragraphe </w:t>
      </w:r>
      <w:r w:rsidRPr="000C4A1E">
        <w:rPr>
          <w:lang w:val="fr-FR" w:bidi="fr-FR"/>
        </w:rPr>
        <w:t xml:space="preserve">3) que le Secrétariat général de la présidence, en consultation avec des </w:t>
      </w:r>
      <w:r w:rsidR="003D033C">
        <w:rPr>
          <w:lang w:val="fr-FR" w:bidi="fr-FR"/>
        </w:rPr>
        <w:t>organismes</w:t>
      </w:r>
      <w:r w:rsidR="003D033C" w:rsidRPr="000C4A1E">
        <w:rPr>
          <w:lang w:val="fr-FR" w:bidi="fr-FR"/>
        </w:rPr>
        <w:t xml:space="preserve"> </w:t>
      </w:r>
      <w:r w:rsidRPr="000C4A1E">
        <w:rPr>
          <w:lang w:val="fr-FR" w:bidi="fr-FR"/>
        </w:rPr>
        <w:t>internationa</w:t>
      </w:r>
      <w:r w:rsidR="003D033C">
        <w:rPr>
          <w:lang w:val="fr-FR" w:bidi="fr-FR"/>
        </w:rPr>
        <w:t>ux</w:t>
      </w:r>
      <w:r w:rsidRPr="000C4A1E">
        <w:rPr>
          <w:lang w:val="fr-FR" w:bidi="fr-FR"/>
        </w:rPr>
        <w:t>, coordonne le travail d</w:t>
      </w:r>
      <w:r w:rsidR="00D934DB">
        <w:rPr>
          <w:lang w:val="fr-FR" w:bidi="fr-FR"/>
        </w:rPr>
        <w:t>’</w:t>
      </w:r>
      <w:r w:rsidRPr="000C4A1E">
        <w:rPr>
          <w:lang w:val="fr-FR" w:bidi="fr-FR"/>
        </w:rPr>
        <w:t>élaboration d</w:t>
      </w:r>
      <w:r w:rsidR="00D934DB">
        <w:rPr>
          <w:lang w:val="fr-FR" w:bidi="fr-FR"/>
        </w:rPr>
        <w:t>’</w:t>
      </w:r>
      <w:r w:rsidRPr="000C4A1E">
        <w:rPr>
          <w:lang w:val="fr-FR" w:bidi="fr-FR"/>
        </w:rPr>
        <w:t>un avant-projet de modification de la loi n</w:t>
      </w:r>
      <w:r w:rsidR="001E5181" w:rsidRPr="001E5181">
        <w:rPr>
          <w:vertAlign w:val="superscript"/>
          <w:lang w:val="fr-FR" w:bidi="fr-FR"/>
        </w:rPr>
        <w:t>o</w:t>
      </w:r>
      <w:r w:rsidR="00F03452">
        <w:rPr>
          <w:lang w:val="fr-FR" w:bidi="fr-FR"/>
        </w:rPr>
        <w:t> </w:t>
      </w:r>
      <w:r w:rsidRPr="000C4A1E">
        <w:rPr>
          <w:lang w:val="fr-FR" w:bidi="fr-FR"/>
        </w:rPr>
        <w:t>20.609 qui instaure les mesures à prendre contre les discriminations à l</w:t>
      </w:r>
      <w:r w:rsidR="00D934DB">
        <w:rPr>
          <w:lang w:val="fr-FR" w:bidi="fr-FR"/>
        </w:rPr>
        <w:t>’</w:t>
      </w:r>
      <w:r w:rsidRPr="000C4A1E">
        <w:rPr>
          <w:lang w:val="fr-FR" w:bidi="fr-FR"/>
        </w:rPr>
        <w:t>égard des femmes. Veuillez préciser de quelle manière l</w:t>
      </w:r>
      <w:r w:rsidR="00D934DB">
        <w:rPr>
          <w:lang w:val="fr-FR" w:bidi="fr-FR"/>
        </w:rPr>
        <w:t>’</w:t>
      </w:r>
      <w:r w:rsidRPr="000C4A1E">
        <w:rPr>
          <w:lang w:val="fr-FR" w:bidi="fr-FR"/>
        </w:rPr>
        <w:t>État partie comprend le concept d</w:t>
      </w:r>
      <w:r w:rsidR="00D934DB">
        <w:rPr>
          <w:lang w:val="fr-FR" w:bidi="fr-FR"/>
        </w:rPr>
        <w:t>’</w:t>
      </w:r>
      <w:r w:rsidRPr="000C4A1E">
        <w:rPr>
          <w:lang w:val="fr-FR" w:bidi="fr-FR"/>
        </w:rPr>
        <w:t xml:space="preserve">égalité en ce qui concerne la Convention et fournir des </w:t>
      </w:r>
      <w:r w:rsidR="00E32A27">
        <w:rPr>
          <w:lang w:val="fr-FR" w:bidi="fr-FR"/>
        </w:rPr>
        <w:t>renseignements</w:t>
      </w:r>
      <w:r w:rsidR="00E32A27" w:rsidRPr="000C4A1E">
        <w:rPr>
          <w:lang w:val="fr-FR" w:bidi="fr-FR"/>
        </w:rPr>
        <w:t xml:space="preserve"> </w:t>
      </w:r>
      <w:r w:rsidRPr="000C4A1E">
        <w:rPr>
          <w:lang w:val="fr-FR" w:bidi="fr-FR"/>
        </w:rPr>
        <w:t>sur les mesures prises par le Comité pour mettre en place la recommandation antérieure du Comité (</w:t>
      </w:r>
      <w:hyperlink r:id="rId16" w:history="1">
        <w:r w:rsidR="001E5181" w:rsidRPr="000B6384">
          <w:rPr>
            <w:rStyle w:val="Hyperlink"/>
            <w:lang w:val="fr-FR"/>
          </w:rPr>
          <w:t>CEDAW/C/CHL/CO/5-6</w:t>
        </w:r>
      </w:hyperlink>
      <w:r w:rsidR="007D48E3">
        <w:rPr>
          <w:lang w:val="fr-FR" w:bidi="fr-FR"/>
        </w:rPr>
        <w:t xml:space="preserve">, </w:t>
      </w:r>
      <w:r w:rsidR="00142F3B">
        <w:rPr>
          <w:lang w:val="fr-FR" w:bidi="fr-FR"/>
        </w:rPr>
        <w:t>paragraphe </w:t>
      </w:r>
      <w:r>
        <w:rPr>
          <w:lang w:val="fr-FR" w:bidi="fr-FR"/>
        </w:rPr>
        <w:t>11</w:t>
      </w:r>
      <w:r w:rsidRPr="000C4A1E">
        <w:rPr>
          <w:lang w:val="fr-FR" w:bidi="fr-FR"/>
        </w:rPr>
        <w:t>). Conformément aux obligations de l</w:t>
      </w:r>
      <w:r w:rsidR="00D934DB">
        <w:rPr>
          <w:lang w:val="fr-FR" w:bidi="fr-FR"/>
        </w:rPr>
        <w:t>’</w:t>
      </w:r>
      <w:r w:rsidRPr="000C4A1E">
        <w:rPr>
          <w:lang w:val="fr-FR" w:bidi="fr-FR"/>
        </w:rPr>
        <w:t xml:space="preserve">État partie au titre des </w:t>
      </w:r>
      <w:r w:rsidR="00142F3B">
        <w:rPr>
          <w:lang w:val="fr-FR" w:bidi="fr-FR"/>
        </w:rPr>
        <w:t>articles </w:t>
      </w:r>
      <w:r w:rsidRPr="000C4A1E">
        <w:rPr>
          <w:lang w:val="fr-FR" w:bidi="fr-FR"/>
        </w:rPr>
        <w:t xml:space="preserve">1 et 2 de </w:t>
      </w:r>
      <w:r w:rsidR="007D48E3">
        <w:rPr>
          <w:lang w:val="fr-FR" w:bidi="fr-FR"/>
        </w:rPr>
        <w:t>la Convention, ainsi qu</w:t>
      </w:r>
      <w:r w:rsidR="00D934DB">
        <w:rPr>
          <w:lang w:val="fr-FR" w:bidi="fr-FR"/>
        </w:rPr>
        <w:t>’</w:t>
      </w:r>
      <w:r w:rsidR="007D48E3">
        <w:rPr>
          <w:lang w:val="fr-FR" w:bidi="fr-FR"/>
        </w:rPr>
        <w:t xml:space="preserve">à la </w:t>
      </w:r>
      <w:r w:rsidR="00142F3B">
        <w:rPr>
          <w:lang w:val="fr-FR" w:bidi="fr-FR"/>
        </w:rPr>
        <w:t>cible </w:t>
      </w:r>
      <w:r w:rsidRPr="000C4A1E">
        <w:rPr>
          <w:lang w:val="fr-FR" w:bidi="fr-FR"/>
        </w:rPr>
        <w:t>5.1 des objectifs de développement durable</w:t>
      </w:r>
      <w:r w:rsidR="00142F3B">
        <w:rPr>
          <w:lang w:val="fr-FR" w:bidi="fr-FR"/>
        </w:rPr>
        <w:t> :</w:t>
      </w:r>
      <w:r w:rsidRPr="000C4A1E">
        <w:rPr>
          <w:lang w:val="fr-FR" w:bidi="fr-FR"/>
        </w:rPr>
        <w:t xml:space="preserve"> « </w:t>
      </w:r>
      <w:r w:rsidR="00D4685B">
        <w:rPr>
          <w:lang w:val="fr-FR" w:bidi="fr-FR"/>
        </w:rPr>
        <w:t>M</w:t>
      </w:r>
      <w:r w:rsidRPr="000C4A1E">
        <w:rPr>
          <w:lang w:val="fr-FR" w:bidi="fr-FR"/>
        </w:rPr>
        <w:t>ettre fin, dans le monde entier, à toutes les formes de discrimination à l</w:t>
      </w:r>
      <w:r w:rsidR="00D934DB">
        <w:rPr>
          <w:lang w:val="fr-FR" w:bidi="fr-FR"/>
        </w:rPr>
        <w:t>’</w:t>
      </w:r>
      <w:r w:rsidRPr="000C4A1E">
        <w:rPr>
          <w:lang w:val="fr-FR" w:bidi="fr-FR"/>
        </w:rPr>
        <w:t xml:space="preserve">égard des femmes et des filles », veuillez fournir des </w:t>
      </w:r>
      <w:r w:rsidR="00E32A27">
        <w:rPr>
          <w:lang w:val="fr-FR" w:bidi="fr-FR"/>
        </w:rPr>
        <w:t>renseignements</w:t>
      </w:r>
      <w:r w:rsidR="00E32A27" w:rsidRPr="000C4A1E">
        <w:rPr>
          <w:lang w:val="fr-FR" w:bidi="fr-FR"/>
        </w:rPr>
        <w:t xml:space="preserve"> </w:t>
      </w:r>
      <w:r w:rsidRPr="000C4A1E">
        <w:rPr>
          <w:lang w:val="fr-FR" w:bidi="fr-FR"/>
        </w:rPr>
        <w:t xml:space="preserve">à jour sur le statut actuel des modifications et indiquer si celles-ci sont conformes à la Convention et à la </w:t>
      </w:r>
      <w:r w:rsidR="00142F3B">
        <w:rPr>
          <w:lang w:val="fr-FR" w:bidi="fr-FR"/>
        </w:rPr>
        <w:t>cible </w:t>
      </w:r>
      <w:r w:rsidRPr="000C4A1E">
        <w:rPr>
          <w:lang w:val="fr-FR" w:bidi="fr-FR"/>
        </w:rPr>
        <w:t>5.1. Veuillez préciser quel</w:t>
      </w:r>
      <w:r w:rsidR="00D4685B">
        <w:rPr>
          <w:lang w:val="fr-FR" w:bidi="fr-FR"/>
        </w:rPr>
        <w:t>s</w:t>
      </w:r>
      <w:r w:rsidRPr="000C4A1E">
        <w:rPr>
          <w:lang w:val="fr-FR" w:bidi="fr-FR"/>
        </w:rPr>
        <w:t xml:space="preserve"> </w:t>
      </w:r>
      <w:r w:rsidR="00D4685B">
        <w:rPr>
          <w:lang w:val="fr-FR" w:bidi="fr-FR"/>
        </w:rPr>
        <w:t>organismes</w:t>
      </w:r>
      <w:r w:rsidR="00D4685B" w:rsidRPr="000C4A1E">
        <w:rPr>
          <w:lang w:val="fr-FR" w:bidi="fr-FR"/>
        </w:rPr>
        <w:t xml:space="preserve"> </w:t>
      </w:r>
      <w:r w:rsidRPr="000C4A1E">
        <w:rPr>
          <w:lang w:val="fr-FR" w:bidi="fr-FR"/>
        </w:rPr>
        <w:t>internationa</w:t>
      </w:r>
      <w:r w:rsidR="00D4685B">
        <w:rPr>
          <w:lang w:val="fr-FR" w:bidi="fr-FR"/>
        </w:rPr>
        <w:t>ux</w:t>
      </w:r>
      <w:r w:rsidRPr="000C4A1E">
        <w:rPr>
          <w:lang w:val="fr-FR" w:bidi="fr-FR"/>
        </w:rPr>
        <w:t xml:space="preserve"> ont été consultés lors de l</w:t>
      </w:r>
      <w:r w:rsidR="00D934DB">
        <w:rPr>
          <w:lang w:val="fr-FR" w:bidi="fr-FR"/>
        </w:rPr>
        <w:t>’</w:t>
      </w:r>
      <w:r w:rsidRPr="000C4A1E">
        <w:rPr>
          <w:lang w:val="fr-FR" w:bidi="fr-FR"/>
        </w:rPr>
        <w:t>élaboration des modifications.</w:t>
      </w:r>
    </w:p>
    <w:p w:rsidR="000C4A1E" w:rsidRPr="000C4A1E" w:rsidRDefault="000C4A1E" w:rsidP="00142F3B">
      <w:pPr>
        <w:pStyle w:val="SingleTxt"/>
        <w:numPr>
          <w:ilvl w:val="0"/>
          <w:numId w:val="3"/>
        </w:numPr>
        <w:tabs>
          <w:tab w:val="clear" w:pos="1267"/>
          <w:tab w:val="left" w:pos="1260"/>
        </w:tabs>
        <w:ind w:left="1260"/>
        <w:rPr>
          <w:lang w:val="fr-FR" w:bidi="fr-FR"/>
        </w:rPr>
      </w:pPr>
      <w:r w:rsidRPr="000C4A1E">
        <w:rPr>
          <w:lang w:val="fr-FR" w:bidi="fr-FR"/>
        </w:rPr>
        <w:t>S</w:t>
      </w:r>
      <w:r w:rsidR="007D48E3">
        <w:rPr>
          <w:lang w:val="fr-FR" w:bidi="fr-FR"/>
        </w:rPr>
        <w:t>elon le rapport (</w:t>
      </w:r>
      <w:r w:rsidR="00142F3B">
        <w:rPr>
          <w:lang w:val="fr-FR" w:bidi="fr-FR"/>
        </w:rPr>
        <w:t>paragraphe </w:t>
      </w:r>
      <w:r>
        <w:rPr>
          <w:lang w:val="fr-FR" w:bidi="fr-FR"/>
        </w:rPr>
        <w:t>4</w:t>
      </w:r>
      <w:r w:rsidRPr="000C4A1E">
        <w:rPr>
          <w:lang w:val="fr-FR" w:bidi="fr-FR"/>
        </w:rPr>
        <w:t xml:space="preserve">), </w:t>
      </w:r>
      <w:r w:rsidR="00D934DB">
        <w:rPr>
          <w:lang w:val="fr-FR" w:bidi="fr-FR"/>
        </w:rPr>
        <w:t>’</w:t>
      </w:r>
      <w:r w:rsidR="00142F3B" w:rsidRPr="000C4A1E">
        <w:rPr>
          <w:lang w:val="fr-FR" w:bidi="fr-FR"/>
        </w:rPr>
        <w:t>l</w:t>
      </w:r>
      <w:r w:rsidR="00D934DB">
        <w:rPr>
          <w:lang w:val="fr-FR" w:bidi="fr-FR"/>
        </w:rPr>
        <w:t>’</w:t>
      </w:r>
      <w:r w:rsidR="00142F3B">
        <w:rPr>
          <w:lang w:val="fr-FR" w:bidi="fr-FR"/>
        </w:rPr>
        <w:t>article </w:t>
      </w:r>
      <w:r w:rsidRPr="000C4A1E">
        <w:rPr>
          <w:lang w:val="fr-FR" w:bidi="fr-FR"/>
        </w:rPr>
        <w:t xml:space="preserve">1 de la loi </w:t>
      </w:r>
      <w:r w:rsidR="00142F3B">
        <w:rPr>
          <w:lang w:val="fr-FR" w:bidi="fr-FR"/>
        </w:rPr>
        <w:t>n</w:t>
      </w:r>
      <w:r w:rsidR="001E5181" w:rsidRPr="001E5181">
        <w:rPr>
          <w:vertAlign w:val="superscript"/>
          <w:lang w:val="fr-FR" w:bidi="fr-FR"/>
        </w:rPr>
        <w:t>o</w:t>
      </w:r>
      <w:r w:rsidR="00142F3B">
        <w:rPr>
          <w:lang w:val="fr-FR" w:bidi="fr-FR"/>
        </w:rPr>
        <w:t> </w:t>
      </w:r>
      <w:r w:rsidRPr="000C4A1E">
        <w:rPr>
          <w:lang w:val="fr-FR" w:bidi="fr-FR"/>
        </w:rPr>
        <w:t>20.820 portant création du Ministère de la femme et de l</w:t>
      </w:r>
      <w:r w:rsidR="00D934DB">
        <w:rPr>
          <w:lang w:val="fr-FR" w:bidi="fr-FR"/>
        </w:rPr>
        <w:t>’</w:t>
      </w:r>
      <w:r w:rsidRPr="000C4A1E">
        <w:rPr>
          <w:lang w:val="fr-FR" w:bidi="fr-FR"/>
        </w:rPr>
        <w:t xml:space="preserve">équité entre les sexes </w:t>
      </w:r>
      <w:r w:rsidR="00320639">
        <w:rPr>
          <w:lang w:val="fr-FR" w:bidi="fr-FR"/>
        </w:rPr>
        <w:t>prévoit que ce Ministère</w:t>
      </w:r>
      <w:r w:rsidRPr="000C4A1E">
        <w:rPr>
          <w:lang w:val="fr-FR" w:bidi="fr-FR"/>
        </w:rPr>
        <w:t xml:space="preserve"> devra œuvrer à </w:t>
      </w:r>
      <w:r w:rsidR="00142F3B">
        <w:rPr>
          <w:lang w:val="fr-FR" w:bidi="fr-FR"/>
        </w:rPr>
        <w:t>« </w:t>
      </w:r>
      <w:r w:rsidR="001E5181" w:rsidRPr="001E5181">
        <w:rPr>
          <w:lang w:val="fr-FR" w:bidi="fr-FR"/>
        </w:rPr>
        <w:t>la conception, la coordination et l</w:t>
      </w:r>
      <w:r w:rsidR="00D934DB">
        <w:rPr>
          <w:lang w:val="fr-FR" w:bidi="fr-FR"/>
        </w:rPr>
        <w:t>’</w:t>
      </w:r>
      <w:r w:rsidR="001E5181" w:rsidRPr="001E5181">
        <w:rPr>
          <w:lang w:val="fr-FR" w:bidi="fr-FR"/>
        </w:rPr>
        <w:t>évaluation des politiques, des plans et des programmes destinés à promouvoir l</w:t>
      </w:r>
      <w:r w:rsidR="00D934DB">
        <w:rPr>
          <w:lang w:val="fr-FR" w:bidi="fr-FR"/>
        </w:rPr>
        <w:t>’</w:t>
      </w:r>
      <w:r w:rsidR="001E5181" w:rsidRPr="001E5181">
        <w:rPr>
          <w:lang w:val="fr-FR" w:bidi="fr-FR"/>
        </w:rPr>
        <w:t>équité entre les sexes, l</w:t>
      </w:r>
      <w:r w:rsidR="00D934DB">
        <w:rPr>
          <w:lang w:val="fr-FR" w:bidi="fr-FR"/>
        </w:rPr>
        <w:t>’</w:t>
      </w:r>
      <w:r w:rsidR="001E5181" w:rsidRPr="001E5181">
        <w:rPr>
          <w:lang w:val="fr-FR" w:bidi="fr-FR"/>
        </w:rPr>
        <w:t>égalité des droits et à assurer l</w:t>
      </w:r>
      <w:r w:rsidR="00D934DB">
        <w:rPr>
          <w:lang w:val="fr-FR" w:bidi="fr-FR"/>
        </w:rPr>
        <w:t>’</w:t>
      </w:r>
      <w:r w:rsidR="001E5181" w:rsidRPr="001E5181">
        <w:rPr>
          <w:lang w:val="fr-FR" w:bidi="fr-FR"/>
        </w:rPr>
        <w:t>élimination de toutes les formes de discrimination arbitraire à l</w:t>
      </w:r>
      <w:r w:rsidR="00D934DB">
        <w:rPr>
          <w:lang w:val="fr-FR" w:bidi="fr-FR"/>
        </w:rPr>
        <w:t>’</w:t>
      </w:r>
      <w:r w:rsidR="001E5181" w:rsidRPr="001E5181">
        <w:rPr>
          <w:lang w:val="fr-FR" w:bidi="fr-FR"/>
        </w:rPr>
        <w:t>égard des femmes</w:t>
      </w:r>
      <w:r w:rsidR="00142F3B">
        <w:rPr>
          <w:lang w:val="fr-FR" w:bidi="fr-FR"/>
        </w:rPr>
        <w:t> »</w:t>
      </w:r>
      <w:r w:rsidRPr="000C4A1E">
        <w:rPr>
          <w:lang w:val="fr-FR" w:bidi="fr-FR"/>
        </w:rPr>
        <w:t>. Veuillez clarifier le sens de l</w:t>
      </w:r>
      <w:r w:rsidR="00D934DB">
        <w:rPr>
          <w:lang w:val="fr-FR" w:bidi="fr-FR"/>
        </w:rPr>
        <w:t>’</w:t>
      </w:r>
      <w:r w:rsidRPr="000C4A1E">
        <w:rPr>
          <w:lang w:val="fr-FR" w:bidi="fr-FR"/>
        </w:rPr>
        <w:t>expression « discrimination arbitraire à l</w:t>
      </w:r>
      <w:r w:rsidR="00D934DB">
        <w:rPr>
          <w:lang w:val="fr-FR" w:bidi="fr-FR"/>
        </w:rPr>
        <w:t>’</w:t>
      </w:r>
      <w:r w:rsidRPr="000C4A1E">
        <w:rPr>
          <w:lang w:val="fr-FR" w:bidi="fr-FR"/>
        </w:rPr>
        <w:t>égard des femmes ». Veuillez indiquer si le Ministère de la femme et de l</w:t>
      </w:r>
      <w:r w:rsidR="00D934DB">
        <w:rPr>
          <w:lang w:val="fr-FR" w:bidi="fr-FR"/>
        </w:rPr>
        <w:t>’</w:t>
      </w:r>
      <w:r w:rsidRPr="000C4A1E">
        <w:rPr>
          <w:lang w:val="fr-FR" w:bidi="fr-FR"/>
        </w:rPr>
        <w:t>équité entre les sexes a défini un plan en matière d</w:t>
      </w:r>
      <w:r w:rsidR="00D934DB">
        <w:rPr>
          <w:lang w:val="fr-FR" w:bidi="fr-FR"/>
        </w:rPr>
        <w:t>’</w:t>
      </w:r>
      <w:r w:rsidRPr="000C4A1E">
        <w:rPr>
          <w:lang w:val="fr-FR" w:bidi="fr-FR"/>
        </w:rPr>
        <w:t xml:space="preserve">équité des sexes. </w:t>
      </w:r>
    </w:p>
    <w:p w:rsidR="000C4A1E" w:rsidRPr="000C4A1E" w:rsidRDefault="000C4A1E" w:rsidP="007D48E3">
      <w:pPr>
        <w:pStyle w:val="SingleTxt"/>
        <w:tabs>
          <w:tab w:val="clear" w:pos="1267"/>
          <w:tab w:val="left" w:pos="1260"/>
        </w:tabs>
        <w:ind w:left="1260"/>
        <w:rPr>
          <w:b/>
          <w:lang w:val="fr-FR" w:bidi="fr-FR"/>
        </w:rPr>
      </w:pPr>
      <w:r w:rsidRPr="000C4A1E">
        <w:rPr>
          <w:b/>
          <w:lang w:val="fr-FR" w:bidi="fr-FR"/>
        </w:rPr>
        <w:t>Accès à la justice</w:t>
      </w:r>
    </w:p>
    <w:p w:rsidR="000C4A1E" w:rsidRPr="000C4A1E" w:rsidRDefault="000C4A1E" w:rsidP="00142F3B">
      <w:pPr>
        <w:pStyle w:val="SingleTxt"/>
        <w:numPr>
          <w:ilvl w:val="0"/>
          <w:numId w:val="3"/>
        </w:numPr>
        <w:tabs>
          <w:tab w:val="clear" w:pos="1267"/>
          <w:tab w:val="left" w:pos="1260"/>
        </w:tabs>
        <w:ind w:left="1260"/>
        <w:rPr>
          <w:lang w:val="fr-FR" w:bidi="fr-FR"/>
        </w:rPr>
      </w:pPr>
      <w:r w:rsidRPr="000C4A1E">
        <w:rPr>
          <w:lang w:val="fr-FR" w:bidi="fr-FR"/>
        </w:rPr>
        <w:t xml:space="preserve">Veuillez décrire les mesures prises pour promouvoir la culture juridique des femmes et leur connaissance de leurs droits, y compris en mettant des </w:t>
      </w:r>
      <w:r w:rsidR="00E32A27">
        <w:rPr>
          <w:lang w:val="fr-FR" w:bidi="fr-FR"/>
        </w:rPr>
        <w:t>renseignements</w:t>
      </w:r>
      <w:r w:rsidR="00E32A27" w:rsidRPr="000C4A1E">
        <w:rPr>
          <w:lang w:val="fr-FR" w:bidi="fr-FR"/>
        </w:rPr>
        <w:t xml:space="preserve"> </w:t>
      </w:r>
      <w:r w:rsidRPr="000C4A1E">
        <w:rPr>
          <w:lang w:val="fr-FR" w:bidi="fr-FR"/>
        </w:rPr>
        <w:t xml:space="preserve">à </w:t>
      </w:r>
      <w:r w:rsidR="00142F3B">
        <w:rPr>
          <w:lang w:val="fr-FR" w:bidi="fr-FR"/>
        </w:rPr>
        <w:t>leurs</w:t>
      </w:r>
      <w:r w:rsidR="00142F3B" w:rsidRPr="000C4A1E">
        <w:rPr>
          <w:lang w:val="fr-FR" w:bidi="fr-FR"/>
        </w:rPr>
        <w:t xml:space="preserve"> </w:t>
      </w:r>
      <w:r w:rsidRPr="000C4A1E">
        <w:rPr>
          <w:lang w:val="fr-FR" w:bidi="fr-FR"/>
        </w:rPr>
        <w:t xml:space="preserve">dispositions dans les langues pertinentes, et pour créer les conditions nécessaires </w:t>
      </w:r>
      <w:r w:rsidR="00320639">
        <w:rPr>
          <w:lang w:val="fr-FR" w:bidi="fr-FR"/>
        </w:rPr>
        <w:t>afin</w:t>
      </w:r>
      <w:r w:rsidR="00320639" w:rsidRPr="000C4A1E">
        <w:rPr>
          <w:lang w:val="fr-FR" w:bidi="fr-FR"/>
        </w:rPr>
        <w:t xml:space="preserve"> </w:t>
      </w:r>
      <w:r w:rsidRPr="000C4A1E">
        <w:rPr>
          <w:lang w:val="fr-FR" w:bidi="fr-FR"/>
        </w:rPr>
        <w:t>que les femmes aient accès à la justice et puissent faire valoir leurs droits. Veuillez indiquer si les femmes à faible revenu disposent d</w:t>
      </w:r>
      <w:r w:rsidR="00D934DB">
        <w:rPr>
          <w:lang w:val="fr-FR" w:bidi="fr-FR"/>
        </w:rPr>
        <w:t>’</w:t>
      </w:r>
      <w:r w:rsidRPr="000C4A1E">
        <w:rPr>
          <w:lang w:val="fr-FR" w:bidi="fr-FR"/>
        </w:rPr>
        <w:t xml:space="preserve">un accès adapté à une représentation juridique et une aide juridictionnelle de qualité. Veuillez fournir des </w:t>
      </w:r>
      <w:r w:rsidR="00E32A27">
        <w:rPr>
          <w:lang w:val="fr-FR" w:bidi="fr-FR"/>
        </w:rPr>
        <w:t>renseignements</w:t>
      </w:r>
      <w:r w:rsidR="00E32A27" w:rsidRPr="000C4A1E">
        <w:rPr>
          <w:lang w:val="fr-FR" w:bidi="fr-FR"/>
        </w:rPr>
        <w:t xml:space="preserve"> </w:t>
      </w:r>
      <w:r w:rsidRPr="000C4A1E">
        <w:rPr>
          <w:lang w:val="fr-FR" w:bidi="fr-FR"/>
        </w:rPr>
        <w:t>quant à l</w:t>
      </w:r>
      <w:r w:rsidR="00D934DB">
        <w:rPr>
          <w:lang w:val="fr-FR" w:bidi="fr-FR"/>
        </w:rPr>
        <w:t>’</w:t>
      </w:r>
      <w:r w:rsidRPr="000C4A1E">
        <w:rPr>
          <w:lang w:val="fr-FR" w:bidi="fr-FR"/>
        </w:rPr>
        <w:t>aide juridictionnelle dans tous les domaines du droit et les recours judiciaires accessibles aux femmes, y compris aux femmes rurales et aux femmes autochtones ;</w:t>
      </w:r>
      <w:r w:rsidR="00320639">
        <w:rPr>
          <w:lang w:val="fr-FR" w:bidi="fr-FR"/>
        </w:rPr>
        <w:t xml:space="preserve"> </w:t>
      </w:r>
      <w:r w:rsidRPr="000C4A1E">
        <w:rPr>
          <w:lang w:val="fr-FR" w:bidi="fr-FR"/>
        </w:rPr>
        <w:t xml:space="preserve">indiquer également si les femmes handicapées ont accès à la justice et à une représentation de qualité. Veuillez fournir des exemples de cas où des tribunaux nationaux se sont référés à des dispositions de la Convention. </w:t>
      </w:r>
    </w:p>
    <w:p w:rsidR="000C4A1E" w:rsidRPr="000C4A1E" w:rsidRDefault="000C4A1E" w:rsidP="007D48E3">
      <w:pPr>
        <w:pStyle w:val="SingleTxt"/>
        <w:tabs>
          <w:tab w:val="clear" w:pos="1267"/>
          <w:tab w:val="left" w:pos="1260"/>
        </w:tabs>
        <w:ind w:left="1260"/>
        <w:rPr>
          <w:b/>
          <w:lang w:val="fr-FR" w:bidi="fr-FR"/>
        </w:rPr>
      </w:pPr>
      <w:r w:rsidRPr="000C4A1E">
        <w:rPr>
          <w:b/>
          <w:lang w:val="fr-FR" w:bidi="fr-FR"/>
        </w:rPr>
        <w:t xml:space="preserve">Mécanismes nationaux </w:t>
      </w:r>
      <w:r w:rsidR="00590414">
        <w:rPr>
          <w:b/>
          <w:lang w:val="fr-FR" w:bidi="fr-FR"/>
        </w:rPr>
        <w:t>de</w:t>
      </w:r>
      <w:r w:rsidRPr="000C4A1E">
        <w:rPr>
          <w:b/>
          <w:lang w:val="fr-FR" w:bidi="fr-FR"/>
        </w:rPr>
        <w:t xml:space="preserve"> promotion de la femme</w:t>
      </w:r>
    </w:p>
    <w:p w:rsidR="000C4A1E" w:rsidRPr="000C4A1E" w:rsidRDefault="000C4A1E" w:rsidP="00142F3B">
      <w:pPr>
        <w:pStyle w:val="SingleTxt"/>
        <w:numPr>
          <w:ilvl w:val="0"/>
          <w:numId w:val="3"/>
        </w:numPr>
        <w:tabs>
          <w:tab w:val="clear" w:pos="1267"/>
          <w:tab w:val="left" w:pos="1260"/>
        </w:tabs>
        <w:ind w:left="1260"/>
        <w:rPr>
          <w:lang w:val="fr-FR" w:bidi="fr-FR"/>
        </w:rPr>
      </w:pPr>
      <w:r w:rsidRPr="000C4A1E">
        <w:rPr>
          <w:lang w:val="fr-FR" w:bidi="fr-FR"/>
        </w:rPr>
        <w:t>Il est indiqué dans</w:t>
      </w:r>
      <w:r>
        <w:rPr>
          <w:lang w:val="fr-FR" w:bidi="fr-FR"/>
        </w:rPr>
        <w:t xml:space="preserve"> le rapport (</w:t>
      </w:r>
      <w:r w:rsidR="00142F3B">
        <w:rPr>
          <w:lang w:val="fr-FR" w:bidi="fr-FR"/>
        </w:rPr>
        <w:t>paragraphe </w:t>
      </w:r>
      <w:r>
        <w:rPr>
          <w:lang w:val="fr-FR" w:bidi="fr-FR"/>
        </w:rPr>
        <w:t>7 et 8</w:t>
      </w:r>
      <w:r w:rsidRPr="000C4A1E">
        <w:rPr>
          <w:lang w:val="fr-FR" w:bidi="fr-FR"/>
        </w:rPr>
        <w:t>) que l</w:t>
      </w:r>
      <w:r w:rsidR="00D934DB">
        <w:rPr>
          <w:lang w:val="fr-FR" w:bidi="fr-FR"/>
        </w:rPr>
        <w:t>’</w:t>
      </w:r>
      <w:r w:rsidRPr="000C4A1E">
        <w:rPr>
          <w:lang w:val="fr-FR" w:bidi="fr-FR"/>
        </w:rPr>
        <w:t>État partie a établi en</w:t>
      </w:r>
      <w:r w:rsidR="00F25F3D">
        <w:rPr>
          <w:lang w:val="fr-FR" w:bidi="fr-FR"/>
        </w:rPr>
        <w:t> </w:t>
      </w:r>
      <w:r w:rsidRPr="000C4A1E">
        <w:rPr>
          <w:lang w:val="fr-FR" w:bidi="fr-FR"/>
        </w:rPr>
        <w:t>2015 le Ministère de la femme et de l</w:t>
      </w:r>
      <w:r w:rsidR="00D934DB">
        <w:rPr>
          <w:lang w:val="fr-FR" w:bidi="fr-FR"/>
        </w:rPr>
        <w:t>’</w:t>
      </w:r>
      <w:r w:rsidRPr="000C4A1E">
        <w:rPr>
          <w:lang w:val="fr-FR" w:bidi="fr-FR"/>
        </w:rPr>
        <w:t>équité entre les sexes, le Conseil des ministres pour l</w:t>
      </w:r>
      <w:r w:rsidR="00D934DB">
        <w:rPr>
          <w:lang w:val="fr-FR" w:bidi="fr-FR"/>
        </w:rPr>
        <w:t>’</w:t>
      </w:r>
      <w:r w:rsidRPr="000C4A1E">
        <w:rPr>
          <w:lang w:val="fr-FR" w:bidi="fr-FR"/>
        </w:rPr>
        <w:t>égalité entre les sexes, le Service national de la femme et de l</w:t>
      </w:r>
      <w:r w:rsidR="00D934DB">
        <w:rPr>
          <w:lang w:val="fr-FR" w:bidi="fr-FR"/>
        </w:rPr>
        <w:t>’</w:t>
      </w:r>
      <w:r w:rsidRPr="000C4A1E">
        <w:rPr>
          <w:lang w:val="fr-FR" w:bidi="fr-FR"/>
        </w:rPr>
        <w:t>équité entre les sexes et des commissions régionales pour l</w:t>
      </w:r>
      <w:r w:rsidR="00D934DB">
        <w:rPr>
          <w:lang w:val="fr-FR" w:bidi="fr-FR"/>
        </w:rPr>
        <w:t>’</w:t>
      </w:r>
      <w:r w:rsidRPr="000C4A1E">
        <w:rPr>
          <w:lang w:val="fr-FR" w:bidi="fr-FR"/>
        </w:rPr>
        <w:t xml:space="preserve">équité du traitement des deux sexes, </w:t>
      </w:r>
      <w:r w:rsidR="00320639">
        <w:rPr>
          <w:lang w:val="fr-FR" w:bidi="fr-FR"/>
        </w:rPr>
        <w:t>afin</w:t>
      </w:r>
      <w:r w:rsidRPr="000C4A1E">
        <w:rPr>
          <w:lang w:val="fr-FR" w:bidi="fr-FR"/>
        </w:rPr>
        <w:t xml:space="preserve"> de promouvoir l</w:t>
      </w:r>
      <w:r w:rsidR="00D934DB">
        <w:rPr>
          <w:lang w:val="fr-FR" w:bidi="fr-FR"/>
        </w:rPr>
        <w:t>’</w:t>
      </w:r>
      <w:r w:rsidRPr="000C4A1E">
        <w:rPr>
          <w:lang w:val="fr-FR" w:bidi="fr-FR"/>
        </w:rPr>
        <w:t>intégration du principe de l</w:t>
      </w:r>
      <w:r w:rsidR="00D934DB">
        <w:rPr>
          <w:lang w:val="fr-FR" w:bidi="fr-FR"/>
        </w:rPr>
        <w:t>’</w:t>
      </w:r>
      <w:r w:rsidRPr="000C4A1E">
        <w:rPr>
          <w:lang w:val="fr-FR" w:bidi="fr-FR"/>
        </w:rPr>
        <w:t xml:space="preserve">égalité </w:t>
      </w:r>
      <w:r w:rsidR="00320639">
        <w:rPr>
          <w:lang w:val="fr-FR" w:bidi="fr-FR"/>
        </w:rPr>
        <w:t>entre les hommes et les femmes</w:t>
      </w:r>
      <w:r w:rsidRPr="000C4A1E">
        <w:rPr>
          <w:lang w:val="fr-FR" w:bidi="fr-FR"/>
        </w:rPr>
        <w:t xml:space="preserve"> et de transversaliser la problématique hommes-femmes dans toutes les politiques et les mesures adoptées par l</w:t>
      </w:r>
      <w:r w:rsidR="00D934DB">
        <w:rPr>
          <w:lang w:val="fr-FR" w:bidi="fr-FR"/>
        </w:rPr>
        <w:t>’</w:t>
      </w:r>
      <w:r w:rsidRPr="000C4A1E">
        <w:rPr>
          <w:lang w:val="fr-FR" w:bidi="fr-FR"/>
        </w:rPr>
        <w:t xml:space="preserve">État. Veuillez fournir des </w:t>
      </w:r>
      <w:r w:rsidRPr="000C4A1E">
        <w:rPr>
          <w:lang w:val="fr-FR" w:bidi="fr-FR"/>
        </w:rPr>
        <w:lastRenderedPageBreak/>
        <w:t>renseignements détaillés sur les mandats, les ressources humaines, techniques et financières et la composition par sexe des entités susmentionnées, ainsi que sur les mécanismes en place pour leur permettre d</w:t>
      </w:r>
      <w:r w:rsidR="00D934DB">
        <w:rPr>
          <w:lang w:val="fr-FR" w:bidi="fr-FR"/>
        </w:rPr>
        <w:t>’</w:t>
      </w:r>
      <w:r w:rsidRPr="000C4A1E">
        <w:rPr>
          <w:lang w:val="fr-FR" w:bidi="fr-FR"/>
        </w:rPr>
        <w:t>exécuter leurs mandats. Veuillez également indiquer si le Sous-Secrétariat aux dr</w:t>
      </w:r>
      <w:r w:rsidR="007D48E3">
        <w:rPr>
          <w:lang w:val="fr-FR" w:bidi="fr-FR"/>
        </w:rPr>
        <w:t>oits de l</w:t>
      </w:r>
      <w:r w:rsidR="00D934DB">
        <w:rPr>
          <w:lang w:val="fr-FR" w:bidi="fr-FR"/>
        </w:rPr>
        <w:t>’</w:t>
      </w:r>
      <w:r w:rsidR="007D48E3">
        <w:rPr>
          <w:lang w:val="fr-FR" w:bidi="fr-FR"/>
        </w:rPr>
        <w:t>homme (</w:t>
      </w:r>
      <w:r w:rsidR="00142F3B">
        <w:rPr>
          <w:lang w:val="fr-FR" w:bidi="fr-FR"/>
        </w:rPr>
        <w:t>paragraphe </w:t>
      </w:r>
      <w:r>
        <w:rPr>
          <w:lang w:val="fr-FR" w:bidi="fr-FR"/>
        </w:rPr>
        <w:t>9</w:t>
      </w:r>
      <w:r w:rsidRPr="000C4A1E">
        <w:rPr>
          <w:lang w:val="fr-FR" w:bidi="fr-FR"/>
        </w:rPr>
        <w:t>) tient compte de la perspective hommes-femmes dans ses programmes et activités.</w:t>
      </w:r>
    </w:p>
    <w:p w:rsidR="000C4A1E" w:rsidRPr="000C4A1E" w:rsidRDefault="000C4A1E" w:rsidP="007D48E3">
      <w:pPr>
        <w:pStyle w:val="SingleTxt"/>
        <w:tabs>
          <w:tab w:val="clear" w:pos="1267"/>
          <w:tab w:val="left" w:pos="1260"/>
        </w:tabs>
        <w:ind w:left="1260"/>
        <w:rPr>
          <w:b/>
          <w:lang w:val="fr-FR" w:bidi="fr-FR"/>
        </w:rPr>
      </w:pPr>
      <w:r w:rsidRPr="000C4A1E">
        <w:rPr>
          <w:b/>
          <w:lang w:val="fr-FR" w:bidi="fr-FR"/>
        </w:rPr>
        <w:t>Mesures spéciales à caractère temporaire</w:t>
      </w:r>
    </w:p>
    <w:p w:rsidR="000C4A1E" w:rsidRPr="000C4A1E" w:rsidRDefault="000C4A1E" w:rsidP="00F25F3D">
      <w:pPr>
        <w:pStyle w:val="SingleTxt"/>
        <w:numPr>
          <w:ilvl w:val="0"/>
          <w:numId w:val="3"/>
        </w:numPr>
        <w:tabs>
          <w:tab w:val="clear" w:pos="1267"/>
          <w:tab w:val="left" w:pos="1260"/>
        </w:tabs>
        <w:ind w:left="1260"/>
        <w:rPr>
          <w:lang w:val="fr-FR" w:bidi="fr-FR"/>
        </w:rPr>
      </w:pPr>
      <w:r w:rsidRPr="000C4A1E">
        <w:rPr>
          <w:lang w:val="fr-FR" w:bidi="fr-FR"/>
        </w:rPr>
        <w:t xml:space="preserve">Il est indiqué </w:t>
      </w:r>
      <w:r>
        <w:rPr>
          <w:lang w:val="fr-FR" w:bidi="fr-FR"/>
        </w:rPr>
        <w:t>dans le rapport (</w:t>
      </w:r>
      <w:r w:rsidR="00142F3B">
        <w:rPr>
          <w:lang w:val="fr-FR" w:bidi="fr-FR"/>
        </w:rPr>
        <w:t>paragraphe </w:t>
      </w:r>
      <w:r>
        <w:rPr>
          <w:lang w:val="fr-FR" w:bidi="fr-FR"/>
        </w:rPr>
        <w:t>48</w:t>
      </w:r>
      <w:r w:rsidRPr="000C4A1E">
        <w:rPr>
          <w:lang w:val="fr-FR" w:bidi="fr-FR"/>
        </w:rPr>
        <w:t xml:space="preserve">) que, conformément à </w:t>
      </w:r>
      <w:r w:rsidR="00D934DB">
        <w:rPr>
          <w:lang w:val="fr-FR" w:bidi="fr-FR"/>
        </w:rPr>
        <w:t>’</w:t>
      </w:r>
      <w:r w:rsidR="00142F3B" w:rsidRPr="000C4A1E">
        <w:rPr>
          <w:lang w:val="fr-FR" w:bidi="fr-FR"/>
        </w:rPr>
        <w:t>l</w:t>
      </w:r>
      <w:r w:rsidR="00D934DB">
        <w:rPr>
          <w:lang w:val="fr-FR" w:bidi="fr-FR"/>
        </w:rPr>
        <w:t>’</w:t>
      </w:r>
      <w:r w:rsidR="00142F3B">
        <w:rPr>
          <w:lang w:val="fr-FR" w:bidi="fr-FR"/>
        </w:rPr>
        <w:t>article </w:t>
      </w:r>
      <w:r w:rsidRPr="000C4A1E">
        <w:rPr>
          <w:lang w:val="fr-FR" w:bidi="fr-FR"/>
        </w:rPr>
        <w:t>4 de la loi n</w:t>
      </w:r>
      <w:r w:rsidR="009B1966" w:rsidRPr="009B1966">
        <w:rPr>
          <w:vertAlign w:val="superscript"/>
          <w:lang w:val="fr-FR" w:bidi="fr-FR"/>
        </w:rPr>
        <w:t>o</w:t>
      </w:r>
      <w:r w:rsidR="00F25F3D">
        <w:rPr>
          <w:lang w:val="fr-FR" w:bidi="fr-FR"/>
        </w:rPr>
        <w:t> </w:t>
      </w:r>
      <w:r w:rsidRPr="000C4A1E">
        <w:rPr>
          <w:lang w:val="fr-FR" w:bidi="fr-FR"/>
        </w:rPr>
        <w:t>20.820, le Ministère de la femme et de l</w:t>
      </w:r>
      <w:r w:rsidR="00D934DB">
        <w:rPr>
          <w:lang w:val="fr-FR" w:bidi="fr-FR"/>
        </w:rPr>
        <w:t>’</w:t>
      </w:r>
      <w:r w:rsidRPr="000C4A1E">
        <w:rPr>
          <w:lang w:val="fr-FR" w:bidi="fr-FR"/>
        </w:rPr>
        <w:t xml:space="preserve">équité entre les sexes </w:t>
      </w:r>
      <w:r w:rsidR="002C6B11">
        <w:rPr>
          <w:lang w:val="fr-FR" w:bidi="fr-FR"/>
        </w:rPr>
        <w:t>pourra</w:t>
      </w:r>
      <w:r w:rsidR="002C6B11" w:rsidRPr="000C4A1E">
        <w:rPr>
          <w:lang w:val="fr-FR" w:bidi="fr-FR"/>
        </w:rPr>
        <w:t xml:space="preserve"> </w:t>
      </w:r>
      <w:r w:rsidRPr="000C4A1E">
        <w:rPr>
          <w:lang w:val="fr-FR" w:bidi="fr-FR"/>
        </w:rPr>
        <w:t xml:space="preserve">proposer des mesures, des plans et des programmes à caractère temporaire afin de parvenir à la plus grande égalité possible entre les hommes et les femmes. Veuillez indiquer des exemples spécifiques de telles mesures, de leur intégration dans des politiques et programmes nationaux et de leur </w:t>
      </w:r>
      <w:r w:rsidR="002C6B11">
        <w:rPr>
          <w:lang w:val="fr-FR" w:bidi="fr-FR"/>
        </w:rPr>
        <w:t>application</w:t>
      </w:r>
      <w:r w:rsidRPr="000C4A1E">
        <w:rPr>
          <w:lang w:val="fr-FR" w:bidi="fr-FR"/>
        </w:rPr>
        <w:t xml:space="preserve"> concrète afin de promouvoir et d</w:t>
      </w:r>
      <w:r w:rsidR="00D934DB">
        <w:rPr>
          <w:lang w:val="fr-FR" w:bidi="fr-FR"/>
        </w:rPr>
        <w:t>’</w:t>
      </w:r>
      <w:r w:rsidRPr="000C4A1E">
        <w:rPr>
          <w:lang w:val="fr-FR" w:bidi="fr-FR"/>
        </w:rPr>
        <w:t>atteindre plus rapidement l</w:t>
      </w:r>
      <w:r w:rsidR="00D934DB">
        <w:rPr>
          <w:lang w:val="fr-FR" w:bidi="fr-FR"/>
        </w:rPr>
        <w:t>’</w:t>
      </w:r>
      <w:r w:rsidRPr="000C4A1E">
        <w:rPr>
          <w:lang w:val="fr-FR" w:bidi="fr-FR"/>
        </w:rPr>
        <w:t xml:space="preserve">égalité entre les hommes et les femmes, conformément à </w:t>
      </w:r>
      <w:r w:rsidR="00D934DB">
        <w:rPr>
          <w:lang w:val="fr-FR" w:bidi="fr-FR"/>
        </w:rPr>
        <w:t>’</w:t>
      </w:r>
      <w:r w:rsidR="00142F3B" w:rsidRPr="000C4A1E">
        <w:rPr>
          <w:lang w:val="fr-FR" w:bidi="fr-FR"/>
        </w:rPr>
        <w:t>l</w:t>
      </w:r>
      <w:r w:rsidR="00D934DB">
        <w:rPr>
          <w:lang w:val="fr-FR" w:bidi="fr-FR"/>
        </w:rPr>
        <w:t>’</w:t>
      </w:r>
      <w:r w:rsidR="00142F3B">
        <w:rPr>
          <w:lang w:val="fr-FR" w:bidi="fr-FR"/>
        </w:rPr>
        <w:t>article </w:t>
      </w:r>
      <w:r w:rsidRPr="000C4A1E">
        <w:rPr>
          <w:lang w:val="fr-FR" w:bidi="fr-FR"/>
        </w:rPr>
        <w:t>4 de la Convention et à la recommandation générale n°</w:t>
      </w:r>
      <w:r w:rsidR="00F25F3D">
        <w:rPr>
          <w:lang w:val="fr-FR" w:bidi="fr-FR"/>
        </w:rPr>
        <w:t> </w:t>
      </w:r>
      <w:r w:rsidRPr="000C4A1E">
        <w:rPr>
          <w:lang w:val="fr-FR" w:bidi="fr-FR"/>
        </w:rPr>
        <w:t>25 (2004) du Comité sur les mesures spéciales à caractère temporaire.</w:t>
      </w:r>
    </w:p>
    <w:p w:rsidR="000C4A1E" w:rsidRPr="000C4A1E" w:rsidRDefault="000C4A1E" w:rsidP="007D48E3">
      <w:pPr>
        <w:pStyle w:val="SingleTxt"/>
        <w:tabs>
          <w:tab w:val="clear" w:pos="1267"/>
          <w:tab w:val="left" w:pos="1260"/>
        </w:tabs>
        <w:ind w:left="1260"/>
        <w:rPr>
          <w:b/>
          <w:lang w:val="fr-FR" w:bidi="fr-FR"/>
        </w:rPr>
      </w:pPr>
      <w:r w:rsidRPr="000C4A1E">
        <w:rPr>
          <w:b/>
          <w:lang w:val="fr-FR" w:bidi="fr-FR"/>
        </w:rPr>
        <w:t>Violence à l</w:t>
      </w:r>
      <w:r w:rsidR="00D934DB">
        <w:rPr>
          <w:b/>
          <w:lang w:val="fr-FR" w:bidi="fr-FR"/>
        </w:rPr>
        <w:t>’</w:t>
      </w:r>
      <w:r w:rsidRPr="000C4A1E">
        <w:rPr>
          <w:b/>
          <w:lang w:val="fr-FR" w:bidi="fr-FR"/>
        </w:rPr>
        <w:t>égard des femmes</w:t>
      </w:r>
    </w:p>
    <w:p w:rsidR="000C4A1E" w:rsidRPr="000C4A1E" w:rsidRDefault="000C4A1E" w:rsidP="00F25F3D">
      <w:pPr>
        <w:pStyle w:val="SingleTxt"/>
        <w:numPr>
          <w:ilvl w:val="0"/>
          <w:numId w:val="3"/>
        </w:numPr>
        <w:tabs>
          <w:tab w:val="clear" w:pos="1267"/>
          <w:tab w:val="left" w:pos="1260"/>
        </w:tabs>
        <w:ind w:left="1260"/>
        <w:rPr>
          <w:lang w:val="fr-FR" w:bidi="fr-FR"/>
        </w:rPr>
      </w:pPr>
      <w:r w:rsidRPr="000C4A1E">
        <w:rPr>
          <w:lang w:val="fr-FR" w:bidi="fr-FR"/>
        </w:rPr>
        <w:t>S</w:t>
      </w:r>
      <w:r>
        <w:rPr>
          <w:lang w:val="fr-FR" w:bidi="fr-FR"/>
        </w:rPr>
        <w:t>elon le rapport (</w:t>
      </w:r>
      <w:r w:rsidR="00142F3B">
        <w:rPr>
          <w:lang w:val="fr-FR" w:bidi="fr-FR"/>
        </w:rPr>
        <w:t>paragraphe </w:t>
      </w:r>
      <w:r>
        <w:rPr>
          <w:lang w:val="fr-FR" w:bidi="fr-FR"/>
        </w:rPr>
        <w:t>28</w:t>
      </w:r>
      <w:r w:rsidRPr="000C4A1E">
        <w:rPr>
          <w:lang w:val="fr-FR" w:bidi="fr-FR"/>
        </w:rPr>
        <w:t>), un projet de loi préparé par l</w:t>
      </w:r>
      <w:r w:rsidR="00D934DB">
        <w:rPr>
          <w:lang w:val="fr-FR" w:bidi="fr-FR"/>
        </w:rPr>
        <w:t>’</w:t>
      </w:r>
      <w:r w:rsidRPr="000C4A1E">
        <w:rPr>
          <w:lang w:val="fr-FR" w:bidi="fr-FR"/>
        </w:rPr>
        <w:t xml:space="preserve">État partie </w:t>
      </w:r>
      <w:r w:rsidR="002C6B11">
        <w:rPr>
          <w:lang w:val="fr-FR" w:bidi="fr-FR"/>
        </w:rPr>
        <w:t>en vue de</w:t>
      </w:r>
      <w:r w:rsidR="002C6B11" w:rsidRPr="000C4A1E">
        <w:rPr>
          <w:lang w:val="fr-FR" w:bidi="fr-FR"/>
        </w:rPr>
        <w:t xml:space="preserve"> </w:t>
      </w:r>
      <w:r w:rsidRPr="000C4A1E">
        <w:rPr>
          <w:lang w:val="fr-FR" w:bidi="fr-FR"/>
        </w:rPr>
        <w:t>modifier la loi n</w:t>
      </w:r>
      <w:r w:rsidR="009B1966" w:rsidRPr="009B1966">
        <w:rPr>
          <w:vertAlign w:val="superscript"/>
          <w:lang w:val="fr-FR" w:bidi="fr-FR"/>
        </w:rPr>
        <w:t>o</w:t>
      </w:r>
      <w:r w:rsidR="00F25F3D">
        <w:rPr>
          <w:lang w:val="fr-FR" w:bidi="fr-FR"/>
        </w:rPr>
        <w:t> </w:t>
      </w:r>
      <w:r w:rsidRPr="000C4A1E">
        <w:rPr>
          <w:lang w:val="fr-FR" w:bidi="fr-FR"/>
        </w:rPr>
        <w:t>20.066 sur la violence familiale (Bulletin officiel n</w:t>
      </w:r>
      <w:r w:rsidR="001E5181" w:rsidRPr="001E5181">
        <w:rPr>
          <w:vertAlign w:val="superscript"/>
          <w:lang w:val="fr-FR" w:bidi="fr-FR"/>
        </w:rPr>
        <w:t>o</w:t>
      </w:r>
      <w:r w:rsidR="00F25F3D">
        <w:rPr>
          <w:lang w:val="fr-FR" w:bidi="fr-FR"/>
        </w:rPr>
        <w:t> </w:t>
      </w:r>
      <w:r w:rsidRPr="000C4A1E">
        <w:rPr>
          <w:lang w:val="fr-FR" w:bidi="fr-FR"/>
        </w:rPr>
        <w:t>9279-07) est a</w:t>
      </w:r>
      <w:r w:rsidR="007D48E3">
        <w:rPr>
          <w:lang w:val="fr-FR" w:bidi="fr-FR"/>
        </w:rPr>
        <w:t xml:space="preserve">ctuellement devant le Congrès. </w:t>
      </w:r>
      <w:r w:rsidRPr="000C4A1E">
        <w:rPr>
          <w:lang w:val="fr-FR" w:bidi="fr-FR"/>
        </w:rPr>
        <w:t xml:space="preserve">Veuillez fournir des </w:t>
      </w:r>
      <w:r w:rsidR="00E32A27">
        <w:rPr>
          <w:lang w:val="fr-FR" w:bidi="fr-FR"/>
        </w:rPr>
        <w:t>renseignements</w:t>
      </w:r>
      <w:r w:rsidR="00E32A27" w:rsidRPr="000C4A1E">
        <w:rPr>
          <w:lang w:val="fr-FR" w:bidi="fr-FR"/>
        </w:rPr>
        <w:t xml:space="preserve"> </w:t>
      </w:r>
      <w:r w:rsidRPr="000C4A1E">
        <w:rPr>
          <w:lang w:val="fr-FR" w:bidi="fr-FR"/>
        </w:rPr>
        <w:t>actualis</w:t>
      </w:r>
      <w:r w:rsidR="00E32A27">
        <w:rPr>
          <w:lang w:val="fr-FR" w:bidi="fr-FR"/>
        </w:rPr>
        <w:t>é</w:t>
      </w:r>
      <w:r w:rsidRPr="000C4A1E">
        <w:rPr>
          <w:lang w:val="fr-FR" w:bidi="fr-FR"/>
        </w:rPr>
        <w:t>s sur son état actuel et sur le contenu des modifications du Code pénal visant à lutter contre la violence à l</w:t>
      </w:r>
      <w:r w:rsidR="00D934DB">
        <w:rPr>
          <w:lang w:val="fr-FR" w:bidi="fr-FR"/>
        </w:rPr>
        <w:t>’</w:t>
      </w:r>
      <w:r w:rsidRPr="000C4A1E">
        <w:rPr>
          <w:lang w:val="fr-FR" w:bidi="fr-FR"/>
        </w:rPr>
        <w:t>égard des femmes en incriminant le harcèlement sexuel de rue et en élargissant la portée des dispositions relatives au féminicide (</w:t>
      </w:r>
      <w:r w:rsidR="00142F3B">
        <w:rPr>
          <w:lang w:val="fr-FR" w:bidi="fr-FR"/>
        </w:rPr>
        <w:t>paragraphes </w:t>
      </w:r>
      <w:r>
        <w:rPr>
          <w:lang w:val="fr-FR" w:bidi="fr-FR"/>
        </w:rPr>
        <w:t xml:space="preserve">26, 27 et 28). </w:t>
      </w:r>
    </w:p>
    <w:p w:rsidR="000C4A1E" w:rsidRPr="000C4A1E" w:rsidRDefault="000C4A1E" w:rsidP="00142F3B">
      <w:pPr>
        <w:pStyle w:val="SingleTxt"/>
        <w:numPr>
          <w:ilvl w:val="0"/>
          <w:numId w:val="3"/>
        </w:numPr>
        <w:tabs>
          <w:tab w:val="clear" w:pos="1267"/>
          <w:tab w:val="left" w:pos="1260"/>
        </w:tabs>
        <w:ind w:left="1260"/>
        <w:rPr>
          <w:lang w:val="fr-FR" w:bidi="fr-FR"/>
        </w:rPr>
      </w:pPr>
      <w:r w:rsidRPr="000C4A1E">
        <w:rPr>
          <w:lang w:val="fr-FR" w:bidi="fr-FR"/>
        </w:rPr>
        <w:t>Il est indiqué dans le rapport (</w:t>
      </w:r>
      <w:r w:rsidR="00142F3B">
        <w:rPr>
          <w:lang w:val="fr-FR" w:bidi="fr-FR"/>
        </w:rPr>
        <w:t>paragraphe </w:t>
      </w:r>
      <w:r w:rsidRPr="000C4A1E">
        <w:rPr>
          <w:lang w:val="fr-FR" w:bidi="fr-FR"/>
        </w:rPr>
        <w:t>24) que le Ministère de la femme et de l</w:t>
      </w:r>
      <w:r w:rsidR="00D934DB">
        <w:rPr>
          <w:lang w:val="fr-FR" w:bidi="fr-FR"/>
        </w:rPr>
        <w:t>’</w:t>
      </w:r>
      <w:r w:rsidRPr="000C4A1E">
        <w:rPr>
          <w:lang w:val="fr-FR" w:bidi="fr-FR"/>
        </w:rPr>
        <w:t xml:space="preserve">équité entre les sexes </w:t>
      </w:r>
      <w:r w:rsidR="005309DD">
        <w:rPr>
          <w:lang w:val="fr-FR" w:bidi="fr-FR"/>
        </w:rPr>
        <w:t>s</w:t>
      </w:r>
      <w:r w:rsidR="00D934DB">
        <w:rPr>
          <w:lang w:val="fr-FR" w:bidi="fr-FR"/>
        </w:rPr>
        <w:t>’</w:t>
      </w:r>
      <w:r w:rsidR="005309DD">
        <w:rPr>
          <w:lang w:val="fr-FR" w:bidi="fr-FR"/>
        </w:rPr>
        <w:t xml:space="preserve">efforce de mettre </w:t>
      </w:r>
      <w:r w:rsidRPr="000C4A1E">
        <w:rPr>
          <w:lang w:val="fr-FR" w:bidi="fr-FR"/>
        </w:rPr>
        <w:t>en place une Banque de données et de statistiques sur la violence à l</w:t>
      </w:r>
      <w:r w:rsidR="00D934DB">
        <w:rPr>
          <w:lang w:val="fr-FR" w:bidi="fr-FR"/>
        </w:rPr>
        <w:t>’</w:t>
      </w:r>
      <w:r w:rsidRPr="000C4A1E">
        <w:rPr>
          <w:lang w:val="fr-FR" w:bidi="fr-FR"/>
        </w:rPr>
        <w:t xml:space="preserve">égard des femmes. Veuillez fournir des </w:t>
      </w:r>
      <w:r w:rsidR="00E32A27">
        <w:rPr>
          <w:lang w:val="fr-FR" w:bidi="fr-FR"/>
        </w:rPr>
        <w:t>renseignements</w:t>
      </w:r>
      <w:r w:rsidR="00E32A27" w:rsidRPr="000C4A1E">
        <w:rPr>
          <w:lang w:val="fr-FR" w:bidi="fr-FR"/>
        </w:rPr>
        <w:t xml:space="preserve"> </w:t>
      </w:r>
      <w:r w:rsidRPr="000C4A1E">
        <w:rPr>
          <w:lang w:val="fr-FR" w:bidi="fr-FR"/>
        </w:rPr>
        <w:t>actualisés sur le statut actuel de cette base de données.</w:t>
      </w:r>
    </w:p>
    <w:p w:rsidR="000C4A1E" w:rsidRPr="000C4A1E" w:rsidRDefault="000C4A1E" w:rsidP="007D48E3">
      <w:pPr>
        <w:pStyle w:val="SingleTxt"/>
        <w:tabs>
          <w:tab w:val="clear" w:pos="1267"/>
          <w:tab w:val="left" w:pos="1260"/>
        </w:tabs>
        <w:ind w:left="1260"/>
        <w:rPr>
          <w:b/>
          <w:lang w:val="fr-FR" w:bidi="fr-FR"/>
        </w:rPr>
      </w:pPr>
      <w:r w:rsidRPr="000C4A1E">
        <w:rPr>
          <w:b/>
          <w:lang w:val="fr-FR" w:bidi="fr-FR"/>
        </w:rPr>
        <w:t>Traite et exploitation de la prostitution</w:t>
      </w:r>
    </w:p>
    <w:p w:rsidR="000C4A1E" w:rsidRPr="000C4A1E" w:rsidRDefault="000C4A1E" w:rsidP="00142F3B">
      <w:pPr>
        <w:pStyle w:val="SingleTxt"/>
        <w:numPr>
          <w:ilvl w:val="0"/>
          <w:numId w:val="3"/>
        </w:numPr>
        <w:tabs>
          <w:tab w:val="clear" w:pos="1267"/>
          <w:tab w:val="left" w:pos="1260"/>
        </w:tabs>
        <w:ind w:left="1260"/>
        <w:rPr>
          <w:lang w:val="fr-FR" w:bidi="fr-FR"/>
        </w:rPr>
      </w:pPr>
      <w:r w:rsidRPr="000C4A1E">
        <w:rPr>
          <w:lang w:val="fr-FR" w:bidi="fr-FR"/>
        </w:rPr>
        <w:t xml:space="preserve">Veuillez fournir des </w:t>
      </w:r>
      <w:r w:rsidR="00E32A27">
        <w:rPr>
          <w:lang w:val="fr-FR" w:bidi="fr-FR"/>
        </w:rPr>
        <w:t>renseignements</w:t>
      </w:r>
      <w:r w:rsidR="00E32A27" w:rsidRPr="000C4A1E">
        <w:rPr>
          <w:lang w:val="fr-FR" w:bidi="fr-FR"/>
        </w:rPr>
        <w:t xml:space="preserve"> </w:t>
      </w:r>
      <w:r w:rsidRPr="000C4A1E">
        <w:rPr>
          <w:lang w:val="fr-FR" w:bidi="fr-FR"/>
        </w:rPr>
        <w:t>sur l</w:t>
      </w:r>
      <w:r w:rsidR="00D934DB">
        <w:rPr>
          <w:lang w:val="fr-FR" w:bidi="fr-FR"/>
        </w:rPr>
        <w:t>’</w:t>
      </w:r>
      <w:r w:rsidRPr="000C4A1E">
        <w:rPr>
          <w:lang w:val="fr-FR" w:bidi="fr-FR"/>
        </w:rPr>
        <w:t xml:space="preserve">évaluation de la mise en </w:t>
      </w:r>
      <w:r w:rsidR="005309DD" w:rsidRPr="000C4A1E">
        <w:rPr>
          <w:lang w:val="fr-FR" w:bidi="fr-FR"/>
        </w:rPr>
        <w:t>œuvre</w:t>
      </w:r>
      <w:r w:rsidRPr="000C4A1E">
        <w:rPr>
          <w:lang w:val="fr-FR" w:bidi="fr-FR"/>
        </w:rPr>
        <w:t xml:space="preserve"> du Plan d</w:t>
      </w:r>
      <w:r w:rsidR="00D934DB">
        <w:rPr>
          <w:lang w:val="fr-FR" w:bidi="fr-FR"/>
        </w:rPr>
        <w:t>’</w:t>
      </w:r>
      <w:r w:rsidRPr="000C4A1E">
        <w:rPr>
          <w:lang w:val="fr-FR" w:bidi="fr-FR"/>
        </w:rPr>
        <w:t xml:space="preserve">action national contre la traite des </w:t>
      </w:r>
      <w:r w:rsidR="00142F3B">
        <w:rPr>
          <w:lang w:val="fr-FR" w:bidi="fr-FR"/>
        </w:rPr>
        <w:t>personnes </w:t>
      </w:r>
      <w:r w:rsidRPr="000C4A1E">
        <w:rPr>
          <w:lang w:val="fr-FR" w:bidi="fr-FR"/>
        </w:rPr>
        <w:t>2</w:t>
      </w:r>
      <w:r>
        <w:rPr>
          <w:lang w:val="fr-FR" w:bidi="fr-FR"/>
        </w:rPr>
        <w:t>013-2015 (</w:t>
      </w:r>
      <w:r w:rsidR="00142F3B">
        <w:rPr>
          <w:lang w:val="fr-FR" w:bidi="fr-FR"/>
        </w:rPr>
        <w:t>paragraphes </w:t>
      </w:r>
      <w:r>
        <w:rPr>
          <w:lang w:val="fr-FR" w:bidi="fr-FR"/>
        </w:rPr>
        <w:t>55 et 61</w:t>
      </w:r>
      <w:r w:rsidRPr="000C4A1E">
        <w:rPr>
          <w:lang w:val="fr-FR" w:bidi="fr-FR"/>
        </w:rPr>
        <w:t xml:space="preserve">). Veuillez indiquer quelles mesures </w:t>
      </w:r>
      <w:r w:rsidR="005309DD">
        <w:rPr>
          <w:lang w:val="fr-FR" w:bidi="fr-FR"/>
        </w:rPr>
        <w:t>concrètes</w:t>
      </w:r>
      <w:r w:rsidR="005309DD" w:rsidRPr="000C4A1E">
        <w:rPr>
          <w:lang w:val="fr-FR" w:bidi="fr-FR"/>
        </w:rPr>
        <w:t xml:space="preserve"> </w:t>
      </w:r>
      <w:r w:rsidRPr="000C4A1E">
        <w:rPr>
          <w:lang w:val="fr-FR" w:bidi="fr-FR"/>
        </w:rPr>
        <w:t>ont été prises pour éliminer la traite des femmes et des filles autochtones et des travailleuses migrantes à des fins d</w:t>
      </w:r>
      <w:r w:rsidR="00D934DB">
        <w:rPr>
          <w:lang w:val="fr-FR" w:bidi="fr-FR"/>
        </w:rPr>
        <w:t>’</w:t>
      </w:r>
      <w:r w:rsidRPr="000C4A1E">
        <w:rPr>
          <w:lang w:val="fr-FR" w:bidi="fr-FR"/>
        </w:rPr>
        <w:t xml:space="preserve">exploitation sexuelle et de travail forcé. Veuillez fournir des </w:t>
      </w:r>
      <w:r w:rsidR="00E32A27">
        <w:rPr>
          <w:lang w:val="fr-FR" w:bidi="fr-FR"/>
        </w:rPr>
        <w:t>renseignements</w:t>
      </w:r>
      <w:r w:rsidR="00E32A27" w:rsidRPr="000C4A1E">
        <w:rPr>
          <w:lang w:val="fr-FR" w:bidi="fr-FR"/>
        </w:rPr>
        <w:t xml:space="preserve"> </w:t>
      </w:r>
      <w:r w:rsidRPr="000C4A1E">
        <w:rPr>
          <w:lang w:val="fr-FR" w:bidi="fr-FR"/>
        </w:rPr>
        <w:t>sur la prévalence de la prostitution dans l</w:t>
      </w:r>
      <w:r w:rsidR="00D934DB">
        <w:rPr>
          <w:lang w:val="fr-FR" w:bidi="fr-FR"/>
        </w:rPr>
        <w:t>’</w:t>
      </w:r>
      <w:r w:rsidRPr="000C4A1E">
        <w:rPr>
          <w:lang w:val="fr-FR" w:bidi="fr-FR"/>
        </w:rPr>
        <w:t>État partie, sur le cadre légal applicable et les programmes pour aider les femmes qui souhaitent sortir de la prostitution, notamment en leur offrant des possibilités alternatives de revenus, sur les programmes de réinsertion sociale, ainsi que sur les mesures pour réduire la demande de prostitution. Veuillez également indiquer si des mesures ont été prises pour lutter contre la violence à l</w:t>
      </w:r>
      <w:r w:rsidR="00D934DB">
        <w:rPr>
          <w:lang w:val="fr-FR" w:bidi="fr-FR"/>
        </w:rPr>
        <w:t>’</w:t>
      </w:r>
      <w:r w:rsidRPr="000C4A1E">
        <w:rPr>
          <w:lang w:val="fr-FR" w:bidi="fr-FR"/>
        </w:rPr>
        <w:t>égard des femmes prostituées, y compris des mesures de soutien à celles qui cherchent un recours judiciaire, telle qu</w:t>
      </w:r>
      <w:r w:rsidR="00D934DB">
        <w:rPr>
          <w:lang w:val="fr-FR" w:bidi="fr-FR"/>
        </w:rPr>
        <w:t>’</w:t>
      </w:r>
      <w:r w:rsidRPr="000C4A1E">
        <w:rPr>
          <w:lang w:val="fr-FR" w:bidi="fr-FR"/>
        </w:rPr>
        <w:t>une aide juridictionnelle gratuite et une représentation de qualité. En outre, veuillez fournir des données sur le nombre de plaintes, d</w:t>
      </w:r>
      <w:r w:rsidR="00D934DB">
        <w:rPr>
          <w:lang w:val="fr-FR" w:bidi="fr-FR"/>
        </w:rPr>
        <w:t>’</w:t>
      </w:r>
      <w:r w:rsidRPr="000C4A1E">
        <w:rPr>
          <w:lang w:val="fr-FR" w:bidi="fr-FR"/>
        </w:rPr>
        <w:t>enquêtes, de procédures et de condamnations lié</w:t>
      </w:r>
      <w:r w:rsidR="00142F3B">
        <w:rPr>
          <w:lang w:val="fr-FR" w:bidi="fr-FR"/>
        </w:rPr>
        <w:t>e</w:t>
      </w:r>
      <w:r w:rsidRPr="000C4A1E">
        <w:rPr>
          <w:lang w:val="fr-FR" w:bidi="fr-FR"/>
        </w:rPr>
        <w:t>s à des cas d</w:t>
      </w:r>
      <w:r w:rsidR="00D934DB">
        <w:rPr>
          <w:lang w:val="fr-FR" w:bidi="fr-FR"/>
        </w:rPr>
        <w:t>’</w:t>
      </w:r>
      <w:r w:rsidRPr="000C4A1E">
        <w:rPr>
          <w:lang w:val="fr-FR" w:bidi="fr-FR"/>
        </w:rPr>
        <w:t>exploitation de la prostitution et de violence à l</w:t>
      </w:r>
      <w:r w:rsidR="00D934DB">
        <w:rPr>
          <w:lang w:val="fr-FR" w:bidi="fr-FR"/>
        </w:rPr>
        <w:t>’</w:t>
      </w:r>
      <w:r w:rsidRPr="000C4A1E">
        <w:rPr>
          <w:lang w:val="fr-FR" w:bidi="fr-FR"/>
        </w:rPr>
        <w:t xml:space="preserve">égard de femmes prostituées. </w:t>
      </w:r>
    </w:p>
    <w:p w:rsidR="000C4A1E" w:rsidRPr="000C4A1E" w:rsidRDefault="000C4A1E" w:rsidP="007D48E3">
      <w:pPr>
        <w:pStyle w:val="SingleTxt"/>
        <w:tabs>
          <w:tab w:val="clear" w:pos="1267"/>
          <w:tab w:val="left" w:pos="1260"/>
        </w:tabs>
        <w:ind w:left="1260"/>
        <w:rPr>
          <w:b/>
          <w:lang w:val="fr-FR" w:bidi="fr-FR"/>
        </w:rPr>
      </w:pPr>
      <w:r w:rsidRPr="000C4A1E">
        <w:rPr>
          <w:b/>
          <w:lang w:val="fr-FR" w:bidi="fr-FR"/>
        </w:rPr>
        <w:t>Participation à la vie politique et publique</w:t>
      </w:r>
    </w:p>
    <w:p w:rsidR="000C4A1E" w:rsidRPr="000C4A1E" w:rsidRDefault="000C4A1E" w:rsidP="00142F3B">
      <w:pPr>
        <w:pStyle w:val="SingleTxt"/>
        <w:numPr>
          <w:ilvl w:val="0"/>
          <w:numId w:val="3"/>
        </w:numPr>
        <w:tabs>
          <w:tab w:val="clear" w:pos="1267"/>
          <w:tab w:val="left" w:pos="1260"/>
        </w:tabs>
        <w:ind w:left="1260"/>
        <w:rPr>
          <w:lang w:val="fr-FR" w:bidi="fr-FR"/>
        </w:rPr>
      </w:pPr>
      <w:r w:rsidRPr="000C4A1E">
        <w:rPr>
          <w:lang w:val="fr-FR" w:bidi="fr-FR"/>
        </w:rPr>
        <w:t xml:space="preserve">Il est indiqué </w:t>
      </w:r>
      <w:r>
        <w:rPr>
          <w:lang w:val="fr-FR" w:bidi="fr-FR"/>
        </w:rPr>
        <w:t>dans le rapport (</w:t>
      </w:r>
      <w:r w:rsidR="00142F3B">
        <w:rPr>
          <w:lang w:val="fr-FR" w:bidi="fr-FR"/>
        </w:rPr>
        <w:t>paragraphe </w:t>
      </w:r>
      <w:r>
        <w:rPr>
          <w:lang w:val="fr-FR" w:bidi="fr-FR"/>
        </w:rPr>
        <w:t>75</w:t>
      </w:r>
      <w:r w:rsidRPr="000C4A1E">
        <w:rPr>
          <w:lang w:val="fr-FR" w:bidi="fr-FR"/>
        </w:rPr>
        <w:t>) que la loi n</w:t>
      </w:r>
      <w:r w:rsidR="009B1966" w:rsidRPr="009B1966">
        <w:rPr>
          <w:vertAlign w:val="superscript"/>
          <w:lang w:val="fr-FR" w:bidi="fr-FR"/>
        </w:rPr>
        <w:t>o</w:t>
      </w:r>
      <w:r w:rsidR="00F25F3D">
        <w:rPr>
          <w:lang w:val="fr-FR" w:bidi="fr-FR"/>
        </w:rPr>
        <w:t> </w:t>
      </w:r>
      <w:r w:rsidRPr="000C4A1E">
        <w:rPr>
          <w:lang w:val="fr-FR" w:bidi="fr-FR"/>
        </w:rPr>
        <w:t>20.</w:t>
      </w:r>
      <w:hyperlink r:id="rId17" w:history="1">
        <w:r w:rsidRPr="000B6384">
          <w:rPr>
            <w:rStyle w:val="Hyperlink"/>
            <w:lang w:val="fr-FR" w:bidi="fr-FR"/>
          </w:rPr>
          <w:t>840 (2015)</w:t>
        </w:r>
      </w:hyperlink>
      <w:r w:rsidRPr="000C4A1E">
        <w:rPr>
          <w:lang w:val="fr-FR" w:bidi="fr-FR"/>
        </w:rPr>
        <w:t xml:space="preserve"> a substitué au système électoral binominal un système </w:t>
      </w:r>
      <w:r w:rsidR="009B1966">
        <w:rPr>
          <w:lang w:val="fr-FR" w:bidi="fr-FR"/>
        </w:rPr>
        <w:t>à caractère proportionnel sans exclusive</w:t>
      </w:r>
      <w:r w:rsidRPr="000C4A1E">
        <w:rPr>
          <w:lang w:val="fr-FR" w:bidi="fr-FR"/>
        </w:rPr>
        <w:t xml:space="preserve"> et </w:t>
      </w:r>
      <w:r w:rsidR="009B1966">
        <w:rPr>
          <w:lang w:val="fr-FR" w:bidi="fr-FR"/>
        </w:rPr>
        <w:t>incorpore</w:t>
      </w:r>
      <w:r w:rsidR="009B1966" w:rsidRPr="000C4A1E">
        <w:rPr>
          <w:lang w:val="fr-FR" w:bidi="fr-FR"/>
        </w:rPr>
        <w:t xml:space="preserve"> </w:t>
      </w:r>
      <w:r w:rsidRPr="000C4A1E">
        <w:rPr>
          <w:lang w:val="fr-FR" w:bidi="fr-FR"/>
        </w:rPr>
        <w:t xml:space="preserve">un critère de parité entre les sexes </w:t>
      </w:r>
      <w:r w:rsidR="009B1966">
        <w:rPr>
          <w:lang w:val="fr-FR" w:bidi="fr-FR"/>
        </w:rPr>
        <w:t>au moment de constituer les listes de candidats et de candidates</w:t>
      </w:r>
      <w:r w:rsidRPr="000C4A1E">
        <w:rPr>
          <w:lang w:val="fr-FR" w:bidi="fr-FR"/>
        </w:rPr>
        <w:t xml:space="preserve">. Veuillez donner des </w:t>
      </w:r>
      <w:r w:rsidR="00E32A27">
        <w:rPr>
          <w:lang w:val="fr-FR" w:bidi="fr-FR"/>
        </w:rPr>
        <w:t>renseignements</w:t>
      </w:r>
      <w:r w:rsidR="00E32A27" w:rsidRPr="000C4A1E">
        <w:rPr>
          <w:lang w:val="fr-FR" w:bidi="fr-FR"/>
        </w:rPr>
        <w:t xml:space="preserve"> </w:t>
      </w:r>
      <w:r w:rsidRPr="000C4A1E">
        <w:rPr>
          <w:lang w:val="fr-FR" w:bidi="fr-FR"/>
        </w:rPr>
        <w:t>sur l</w:t>
      </w:r>
      <w:r w:rsidR="00D934DB">
        <w:rPr>
          <w:lang w:val="fr-FR" w:bidi="fr-FR"/>
        </w:rPr>
        <w:t>’</w:t>
      </w:r>
      <w:r w:rsidRPr="000C4A1E">
        <w:rPr>
          <w:lang w:val="fr-FR" w:bidi="fr-FR"/>
        </w:rPr>
        <w:t>impact qu</w:t>
      </w:r>
      <w:r w:rsidR="00D934DB">
        <w:rPr>
          <w:lang w:val="fr-FR" w:bidi="fr-FR"/>
        </w:rPr>
        <w:t>’</w:t>
      </w:r>
      <w:r w:rsidRPr="000C4A1E">
        <w:rPr>
          <w:lang w:val="fr-FR" w:bidi="fr-FR"/>
        </w:rPr>
        <w:t xml:space="preserve">a eu cette loi sur la participation des femmes à la vie politique et publique. Veuillez également fournir des </w:t>
      </w:r>
      <w:r w:rsidR="00E32A27">
        <w:rPr>
          <w:lang w:val="fr-FR" w:bidi="fr-FR"/>
        </w:rPr>
        <w:t>renseignements</w:t>
      </w:r>
      <w:r w:rsidR="00E32A27" w:rsidRPr="000C4A1E">
        <w:rPr>
          <w:lang w:val="fr-FR" w:bidi="fr-FR"/>
        </w:rPr>
        <w:t xml:space="preserve"> </w:t>
      </w:r>
      <w:r w:rsidRPr="000C4A1E">
        <w:rPr>
          <w:lang w:val="fr-FR" w:bidi="fr-FR"/>
        </w:rPr>
        <w:t>quant aux mesures prises pour améliorer la participation des femmes à la vie politique et publique au niveau local. Veuillez indiquer si des mesures ont été adoptées pour renforcer la représentation des femmes dans les fonctions diplomatiques. Veuillez indiquer quelles mesures ont été adoptées pour lutter contre les barrières qui empêchent les femmes autochtones et rurales de participer pleinement et sur une base d</w:t>
      </w:r>
      <w:r w:rsidR="00D934DB">
        <w:rPr>
          <w:lang w:val="fr-FR" w:bidi="fr-FR"/>
        </w:rPr>
        <w:t>’</w:t>
      </w:r>
      <w:r w:rsidRPr="000C4A1E">
        <w:rPr>
          <w:lang w:val="fr-FR" w:bidi="fr-FR"/>
        </w:rPr>
        <w:t xml:space="preserve">égalité à la vie politique et publique et à la prise de décisions. Veuillez également fournir davantage </w:t>
      </w:r>
      <w:r w:rsidR="00D934DB">
        <w:rPr>
          <w:lang w:val="fr-FR" w:bidi="fr-FR"/>
        </w:rPr>
        <w:t>’</w:t>
      </w:r>
      <w:r w:rsidR="00E32A27">
        <w:rPr>
          <w:lang w:val="fr-FR" w:bidi="fr-FR"/>
        </w:rPr>
        <w:t>de renseignements</w:t>
      </w:r>
      <w:r w:rsidR="00E32A27" w:rsidRPr="000C4A1E">
        <w:rPr>
          <w:lang w:val="fr-FR" w:bidi="fr-FR"/>
        </w:rPr>
        <w:t xml:space="preserve"> </w:t>
      </w:r>
      <w:r w:rsidRPr="000C4A1E">
        <w:rPr>
          <w:lang w:val="fr-FR" w:bidi="fr-FR"/>
        </w:rPr>
        <w:t>sur le programme pour la participation des femmes à la vie politique et publique et les écoles de formation de dirigeantes (</w:t>
      </w:r>
      <w:r w:rsidR="00142F3B">
        <w:rPr>
          <w:lang w:val="fr-FR" w:bidi="fr-FR"/>
        </w:rPr>
        <w:t>paragraphes </w:t>
      </w:r>
      <w:r w:rsidRPr="000C4A1E">
        <w:rPr>
          <w:lang w:val="fr-FR" w:bidi="fr-FR"/>
        </w:rPr>
        <w:t xml:space="preserve">78 et 79), et sur son impact. </w:t>
      </w:r>
    </w:p>
    <w:p w:rsidR="000C4A1E" w:rsidRPr="000C4A1E" w:rsidRDefault="000C4A1E" w:rsidP="007D48E3">
      <w:pPr>
        <w:pStyle w:val="SingleTxt"/>
        <w:tabs>
          <w:tab w:val="clear" w:pos="1267"/>
          <w:tab w:val="left" w:pos="1260"/>
        </w:tabs>
        <w:ind w:left="1260"/>
        <w:rPr>
          <w:b/>
          <w:lang w:val="fr-FR" w:bidi="fr-FR"/>
        </w:rPr>
      </w:pPr>
      <w:r w:rsidRPr="000C4A1E">
        <w:rPr>
          <w:b/>
          <w:lang w:val="fr-FR" w:bidi="fr-FR"/>
        </w:rPr>
        <w:t>Nationalité</w:t>
      </w:r>
    </w:p>
    <w:p w:rsidR="000C4A1E" w:rsidRPr="000C4A1E" w:rsidRDefault="000C4A1E" w:rsidP="00142F3B">
      <w:pPr>
        <w:pStyle w:val="SingleTxt"/>
        <w:numPr>
          <w:ilvl w:val="0"/>
          <w:numId w:val="3"/>
        </w:numPr>
        <w:tabs>
          <w:tab w:val="clear" w:pos="1267"/>
          <w:tab w:val="left" w:pos="1260"/>
        </w:tabs>
        <w:ind w:left="1260"/>
        <w:rPr>
          <w:lang w:val="fr-FR" w:bidi="fr-FR"/>
        </w:rPr>
      </w:pPr>
      <w:r w:rsidRPr="000C4A1E">
        <w:rPr>
          <w:lang w:val="fr-FR" w:bidi="fr-FR"/>
        </w:rPr>
        <w:t xml:space="preserve">Il est indiqué </w:t>
      </w:r>
      <w:r>
        <w:rPr>
          <w:lang w:val="fr-FR" w:bidi="fr-FR"/>
        </w:rPr>
        <w:t>dans le rapport (</w:t>
      </w:r>
      <w:r w:rsidR="00142F3B">
        <w:rPr>
          <w:lang w:val="fr-FR" w:bidi="fr-FR"/>
        </w:rPr>
        <w:t>paragraphe </w:t>
      </w:r>
      <w:r>
        <w:rPr>
          <w:lang w:val="fr-FR" w:bidi="fr-FR"/>
        </w:rPr>
        <w:t>84</w:t>
      </w:r>
      <w:r w:rsidRPr="000C4A1E">
        <w:rPr>
          <w:lang w:val="fr-FR" w:bidi="fr-FR"/>
        </w:rPr>
        <w:t>) que le Département des étrangers et de la migration, conjointement avec le Service national de l</w:t>
      </w:r>
      <w:r w:rsidR="00D934DB">
        <w:rPr>
          <w:lang w:val="fr-FR" w:bidi="fr-FR"/>
        </w:rPr>
        <w:t>’</w:t>
      </w:r>
      <w:r w:rsidRPr="000C4A1E">
        <w:rPr>
          <w:lang w:val="fr-FR" w:bidi="fr-FR"/>
        </w:rPr>
        <w:t>état civil et de l</w:t>
      </w:r>
      <w:r w:rsidR="00D934DB">
        <w:rPr>
          <w:lang w:val="fr-FR" w:bidi="fr-FR"/>
        </w:rPr>
        <w:t>’</w:t>
      </w:r>
      <w:r w:rsidRPr="000C4A1E">
        <w:rPr>
          <w:lang w:val="fr-FR" w:bidi="fr-FR"/>
        </w:rPr>
        <w:t>identification, a mis en place un système de rectification des inscriptions des enfants d</w:t>
      </w:r>
      <w:r w:rsidR="00D934DB">
        <w:rPr>
          <w:lang w:val="fr-FR" w:bidi="fr-FR"/>
        </w:rPr>
        <w:t>’</w:t>
      </w:r>
      <w:r w:rsidRPr="000C4A1E">
        <w:rPr>
          <w:lang w:val="fr-FR" w:bidi="fr-FR"/>
        </w:rPr>
        <w:t>étrangers ou d</w:t>
      </w:r>
      <w:r w:rsidR="00D934DB">
        <w:rPr>
          <w:lang w:val="fr-FR" w:bidi="fr-FR"/>
        </w:rPr>
        <w:t>’</w:t>
      </w:r>
      <w:r w:rsidRPr="000C4A1E">
        <w:rPr>
          <w:lang w:val="fr-FR" w:bidi="fr-FR"/>
        </w:rPr>
        <w:t>étrangères de passage. Veuillez fournir des renseignements quant au contenu de ce système et aux mécanismes en place pour le rendre opérationnel, et indiquer le nombre de femmes dont les enfants en ont bénéficié.</w:t>
      </w:r>
    </w:p>
    <w:p w:rsidR="000C4A1E" w:rsidRPr="000C4A1E" w:rsidRDefault="000C4A1E" w:rsidP="007D48E3">
      <w:pPr>
        <w:pStyle w:val="SingleTxt"/>
        <w:tabs>
          <w:tab w:val="clear" w:pos="1267"/>
          <w:tab w:val="left" w:pos="1260"/>
        </w:tabs>
        <w:ind w:left="1260"/>
        <w:rPr>
          <w:b/>
          <w:lang w:val="fr-FR" w:bidi="fr-FR"/>
        </w:rPr>
      </w:pPr>
      <w:r w:rsidRPr="000C4A1E">
        <w:rPr>
          <w:b/>
          <w:lang w:val="fr-FR" w:bidi="fr-FR"/>
        </w:rPr>
        <w:t>Éducation</w:t>
      </w:r>
    </w:p>
    <w:p w:rsidR="000C4A1E" w:rsidRPr="000C4A1E" w:rsidRDefault="000C4A1E" w:rsidP="00142F3B">
      <w:pPr>
        <w:pStyle w:val="SingleTxt"/>
        <w:numPr>
          <w:ilvl w:val="0"/>
          <w:numId w:val="3"/>
        </w:numPr>
        <w:tabs>
          <w:tab w:val="clear" w:pos="1267"/>
          <w:tab w:val="left" w:pos="1260"/>
        </w:tabs>
        <w:ind w:left="1260"/>
        <w:rPr>
          <w:lang w:val="fr-FR" w:bidi="fr-FR"/>
        </w:rPr>
      </w:pPr>
      <w:r w:rsidRPr="000C4A1E">
        <w:rPr>
          <w:lang w:val="fr-FR" w:bidi="fr-FR"/>
        </w:rPr>
        <w:t xml:space="preserve">Il est indiqué </w:t>
      </w:r>
      <w:r>
        <w:rPr>
          <w:lang w:val="fr-FR" w:bidi="fr-FR"/>
        </w:rPr>
        <w:t>dans le rapport (</w:t>
      </w:r>
      <w:r w:rsidR="00142F3B">
        <w:rPr>
          <w:lang w:val="fr-FR" w:bidi="fr-FR"/>
        </w:rPr>
        <w:t>paragraphe </w:t>
      </w:r>
      <w:r>
        <w:rPr>
          <w:lang w:val="fr-FR" w:bidi="fr-FR"/>
        </w:rPr>
        <w:t>92</w:t>
      </w:r>
      <w:r w:rsidRPr="000C4A1E">
        <w:rPr>
          <w:lang w:val="fr-FR" w:bidi="fr-FR"/>
        </w:rPr>
        <w:t>) que l</w:t>
      </w:r>
      <w:r w:rsidR="00D934DB">
        <w:rPr>
          <w:lang w:val="fr-FR" w:bidi="fr-FR"/>
        </w:rPr>
        <w:t>’</w:t>
      </w:r>
      <w:r w:rsidRPr="000C4A1E">
        <w:rPr>
          <w:lang w:val="fr-FR" w:bidi="fr-FR"/>
        </w:rPr>
        <w:t>Inspection de l</w:t>
      </w:r>
      <w:r w:rsidR="00D934DB">
        <w:rPr>
          <w:lang w:val="fr-FR" w:bidi="fr-FR"/>
        </w:rPr>
        <w:t>’</w:t>
      </w:r>
      <w:r w:rsidRPr="000C4A1E">
        <w:rPr>
          <w:lang w:val="fr-FR" w:bidi="fr-FR"/>
        </w:rPr>
        <w:t>enseignement procède depuis</w:t>
      </w:r>
      <w:r w:rsidR="00F25F3D">
        <w:rPr>
          <w:lang w:val="fr-FR" w:bidi="fr-FR"/>
        </w:rPr>
        <w:t> </w:t>
      </w:r>
      <w:r w:rsidRPr="000C4A1E">
        <w:rPr>
          <w:lang w:val="fr-FR" w:bidi="fr-FR"/>
        </w:rPr>
        <w:t>2015, en coordination avec le Ministère de la femme et de l</w:t>
      </w:r>
      <w:r w:rsidR="00D934DB">
        <w:rPr>
          <w:lang w:val="fr-FR" w:bidi="fr-FR"/>
        </w:rPr>
        <w:t>’</w:t>
      </w:r>
      <w:r w:rsidRPr="000C4A1E">
        <w:rPr>
          <w:lang w:val="fr-FR" w:bidi="fr-FR"/>
        </w:rPr>
        <w:t>équité entre les sexes, à l</w:t>
      </w:r>
      <w:r w:rsidR="00D934DB">
        <w:rPr>
          <w:lang w:val="fr-FR" w:bidi="fr-FR"/>
        </w:rPr>
        <w:t>’</w:t>
      </w:r>
      <w:r w:rsidRPr="000C4A1E">
        <w:rPr>
          <w:lang w:val="fr-FR" w:bidi="fr-FR"/>
        </w:rPr>
        <w:t>élaboration d</w:t>
      </w:r>
      <w:r w:rsidR="00D934DB">
        <w:rPr>
          <w:lang w:val="fr-FR" w:bidi="fr-FR"/>
        </w:rPr>
        <w:t>’</w:t>
      </w:r>
      <w:r w:rsidRPr="000C4A1E">
        <w:rPr>
          <w:lang w:val="fr-FR" w:bidi="fr-FR"/>
        </w:rPr>
        <w:t>une proposition de Protocole d</w:t>
      </w:r>
      <w:r w:rsidR="00D934DB">
        <w:rPr>
          <w:lang w:val="fr-FR" w:bidi="fr-FR"/>
        </w:rPr>
        <w:t>’</w:t>
      </w:r>
      <w:r w:rsidRPr="000C4A1E">
        <w:rPr>
          <w:lang w:val="fr-FR" w:bidi="fr-FR"/>
        </w:rPr>
        <w:t xml:space="preserve">acheminement des plaintes pour atteinte aux droits des étudiantes enceintes et mères. Veuillez fournir des </w:t>
      </w:r>
      <w:r w:rsidR="00E32A27">
        <w:rPr>
          <w:lang w:val="fr-FR" w:bidi="fr-FR"/>
        </w:rPr>
        <w:t>renseignements</w:t>
      </w:r>
      <w:r w:rsidR="00E32A27" w:rsidRPr="000C4A1E">
        <w:rPr>
          <w:lang w:val="fr-FR" w:bidi="fr-FR"/>
        </w:rPr>
        <w:t xml:space="preserve"> </w:t>
      </w:r>
      <w:r w:rsidRPr="000C4A1E">
        <w:rPr>
          <w:lang w:val="fr-FR" w:bidi="fr-FR"/>
        </w:rPr>
        <w:t>actualisés sur l</w:t>
      </w:r>
      <w:r w:rsidR="00D934DB">
        <w:rPr>
          <w:lang w:val="fr-FR" w:bidi="fr-FR"/>
        </w:rPr>
        <w:t>’</w:t>
      </w:r>
      <w:r w:rsidRPr="000C4A1E">
        <w:rPr>
          <w:lang w:val="fr-FR" w:bidi="fr-FR"/>
        </w:rPr>
        <w:t>état et l</w:t>
      </w:r>
      <w:r w:rsidR="00D934DB">
        <w:rPr>
          <w:lang w:val="fr-FR" w:bidi="fr-FR"/>
        </w:rPr>
        <w:t>’</w:t>
      </w:r>
      <w:r w:rsidRPr="000C4A1E">
        <w:rPr>
          <w:lang w:val="fr-FR" w:bidi="fr-FR"/>
        </w:rPr>
        <w:t xml:space="preserve">application dudit Protocole, ainsi que sur le nombre de cas de discrimination envers des étudiantes enceintes ou mères, ainsi que sur le type de sanctions appliquées. Veuillez également fournir des </w:t>
      </w:r>
      <w:r w:rsidR="00E32A27">
        <w:rPr>
          <w:lang w:val="fr-FR" w:bidi="fr-FR"/>
        </w:rPr>
        <w:t>renseignements</w:t>
      </w:r>
      <w:r w:rsidR="00E32A27" w:rsidRPr="000C4A1E">
        <w:rPr>
          <w:lang w:val="fr-FR" w:bidi="fr-FR"/>
        </w:rPr>
        <w:t xml:space="preserve"> </w:t>
      </w:r>
      <w:r w:rsidRPr="000C4A1E">
        <w:rPr>
          <w:lang w:val="fr-FR" w:bidi="fr-FR"/>
        </w:rPr>
        <w:t>sur les activités menées par l</w:t>
      </w:r>
      <w:r w:rsidR="00D934DB">
        <w:rPr>
          <w:lang w:val="fr-FR" w:bidi="fr-FR"/>
        </w:rPr>
        <w:t>’</w:t>
      </w:r>
      <w:r w:rsidRPr="000C4A1E">
        <w:rPr>
          <w:lang w:val="fr-FR" w:bidi="fr-FR"/>
        </w:rPr>
        <w:t>Unité pour l</w:t>
      </w:r>
      <w:r w:rsidR="00D934DB">
        <w:rPr>
          <w:lang w:val="fr-FR" w:bidi="fr-FR"/>
        </w:rPr>
        <w:t>’</w:t>
      </w:r>
      <w:r w:rsidRPr="000C4A1E">
        <w:rPr>
          <w:lang w:val="fr-FR" w:bidi="fr-FR"/>
        </w:rPr>
        <w:t>équité entre les sexes du Sous-Secrétariat de l</w:t>
      </w:r>
      <w:r w:rsidR="00D934DB">
        <w:rPr>
          <w:lang w:val="fr-FR" w:bidi="fr-FR"/>
        </w:rPr>
        <w:t>’</w:t>
      </w:r>
      <w:r w:rsidRPr="000C4A1E">
        <w:rPr>
          <w:lang w:val="fr-FR" w:bidi="fr-FR"/>
        </w:rPr>
        <w:t>éducation du Ministère de l</w:t>
      </w:r>
      <w:r w:rsidR="00D934DB">
        <w:rPr>
          <w:lang w:val="fr-FR" w:bidi="fr-FR"/>
        </w:rPr>
        <w:t>’</w:t>
      </w:r>
      <w:r w:rsidRPr="000C4A1E">
        <w:rPr>
          <w:lang w:val="fr-FR" w:bidi="fr-FR"/>
        </w:rPr>
        <w:t>éducation, créée en mars</w:t>
      </w:r>
      <w:r w:rsidR="00F25F3D">
        <w:rPr>
          <w:lang w:val="fr-FR" w:bidi="fr-FR"/>
        </w:rPr>
        <w:t> </w:t>
      </w:r>
      <w:r w:rsidRPr="000C4A1E">
        <w:rPr>
          <w:lang w:val="fr-FR" w:bidi="fr-FR"/>
        </w:rPr>
        <w:t>2015, et sur les rés</w:t>
      </w:r>
      <w:r>
        <w:rPr>
          <w:lang w:val="fr-FR" w:bidi="fr-FR"/>
        </w:rPr>
        <w:t>ultats atteints (</w:t>
      </w:r>
      <w:r w:rsidR="00142F3B">
        <w:rPr>
          <w:lang w:val="fr-FR" w:bidi="fr-FR"/>
        </w:rPr>
        <w:t>paragraphe </w:t>
      </w:r>
      <w:r>
        <w:rPr>
          <w:lang w:val="fr-FR" w:bidi="fr-FR"/>
        </w:rPr>
        <w:t>96</w:t>
      </w:r>
      <w:r w:rsidRPr="000C4A1E">
        <w:rPr>
          <w:lang w:val="fr-FR" w:bidi="fr-FR"/>
        </w:rPr>
        <w:t xml:space="preserve">), ainsi que sur la mise en </w:t>
      </w:r>
      <w:r w:rsidR="009B1966" w:rsidRPr="000C4A1E">
        <w:rPr>
          <w:lang w:val="fr-FR" w:bidi="fr-FR"/>
        </w:rPr>
        <w:t>œuvre</w:t>
      </w:r>
      <w:r w:rsidRPr="000C4A1E">
        <w:rPr>
          <w:lang w:val="fr-FR" w:bidi="fr-FR"/>
        </w:rPr>
        <w:t xml:space="preserve"> du plan éducatif pour l</w:t>
      </w:r>
      <w:r w:rsidR="00D934DB">
        <w:rPr>
          <w:lang w:val="fr-FR" w:bidi="fr-FR"/>
        </w:rPr>
        <w:t>’</w:t>
      </w:r>
      <w:r w:rsidRPr="000C4A1E">
        <w:rPr>
          <w:lang w:val="fr-FR" w:bidi="fr-FR"/>
        </w:rPr>
        <w:t xml:space="preserve">égalité entre les hommes et les </w:t>
      </w:r>
      <w:r w:rsidR="00142F3B">
        <w:rPr>
          <w:lang w:val="fr-FR" w:bidi="fr-FR"/>
        </w:rPr>
        <w:t>femmes </w:t>
      </w:r>
      <w:r>
        <w:rPr>
          <w:lang w:val="fr-FR" w:bidi="fr-FR"/>
        </w:rPr>
        <w:t>2015-2018 (</w:t>
      </w:r>
      <w:r w:rsidR="00142F3B">
        <w:rPr>
          <w:lang w:val="fr-FR" w:bidi="fr-FR"/>
        </w:rPr>
        <w:t>paragraphe </w:t>
      </w:r>
      <w:r>
        <w:rPr>
          <w:lang w:val="fr-FR" w:bidi="fr-FR"/>
        </w:rPr>
        <w:t>96</w:t>
      </w:r>
      <w:r w:rsidRPr="000C4A1E">
        <w:rPr>
          <w:lang w:val="fr-FR" w:bidi="fr-FR"/>
        </w:rPr>
        <w:t xml:space="preserve">). Veuillez également fournir des renseignements quant aux mesures, y compris les mesures spéciales à caractère temporaire, prises pour promouvoir la participation des femmes dans les domaines non traditionnels de formation professionnelle, ainsi que dans les domaines des technologies et des sciences, aux niveaux du secondaire et du tertiaire. </w:t>
      </w:r>
    </w:p>
    <w:p w:rsidR="000C4A1E" w:rsidRPr="000C4A1E" w:rsidRDefault="000C4A1E" w:rsidP="007D48E3">
      <w:pPr>
        <w:pStyle w:val="SingleTxt"/>
        <w:tabs>
          <w:tab w:val="clear" w:pos="1267"/>
          <w:tab w:val="left" w:pos="1260"/>
        </w:tabs>
        <w:ind w:left="1260"/>
        <w:rPr>
          <w:b/>
          <w:lang w:val="fr-FR" w:bidi="fr-FR"/>
        </w:rPr>
      </w:pPr>
      <w:r w:rsidRPr="000C4A1E">
        <w:rPr>
          <w:b/>
          <w:lang w:val="fr-FR" w:bidi="fr-FR"/>
        </w:rPr>
        <w:t>Emploi</w:t>
      </w:r>
    </w:p>
    <w:p w:rsidR="000C4A1E" w:rsidRPr="000C4A1E" w:rsidRDefault="000C4A1E" w:rsidP="00F25F3D">
      <w:pPr>
        <w:pStyle w:val="SingleTxt"/>
        <w:numPr>
          <w:ilvl w:val="0"/>
          <w:numId w:val="3"/>
        </w:numPr>
        <w:tabs>
          <w:tab w:val="clear" w:pos="1267"/>
          <w:tab w:val="left" w:pos="1260"/>
        </w:tabs>
        <w:ind w:left="1260"/>
        <w:rPr>
          <w:b/>
          <w:lang w:val="fr-FR" w:bidi="fr-FR"/>
        </w:rPr>
      </w:pPr>
      <w:r w:rsidRPr="000C4A1E">
        <w:rPr>
          <w:lang w:val="fr-FR" w:bidi="fr-FR"/>
        </w:rPr>
        <w:t>Il est indiqué d</w:t>
      </w:r>
      <w:r>
        <w:rPr>
          <w:lang w:val="fr-FR" w:bidi="fr-FR"/>
        </w:rPr>
        <w:t>ans le rapport (</w:t>
      </w:r>
      <w:r w:rsidR="00142F3B">
        <w:rPr>
          <w:lang w:val="fr-FR" w:bidi="fr-FR"/>
        </w:rPr>
        <w:t>paragraphe </w:t>
      </w:r>
      <w:r>
        <w:rPr>
          <w:lang w:val="fr-FR" w:bidi="fr-FR"/>
        </w:rPr>
        <w:t>110</w:t>
      </w:r>
      <w:r w:rsidRPr="000C4A1E">
        <w:rPr>
          <w:lang w:val="fr-FR" w:bidi="fr-FR"/>
        </w:rPr>
        <w:t>) que l</w:t>
      </w:r>
      <w:r w:rsidR="00D934DB">
        <w:rPr>
          <w:lang w:val="fr-FR" w:bidi="fr-FR"/>
        </w:rPr>
        <w:t>’</w:t>
      </w:r>
      <w:r w:rsidRPr="000C4A1E">
        <w:rPr>
          <w:lang w:val="fr-FR" w:bidi="fr-FR"/>
        </w:rPr>
        <w:t>État partie a préparé un projet de loi en vue de modifier le Code du travail pour rendre plus efficace l</w:t>
      </w:r>
      <w:r w:rsidR="00D934DB">
        <w:rPr>
          <w:lang w:val="fr-FR" w:bidi="fr-FR"/>
        </w:rPr>
        <w:t>’</w:t>
      </w:r>
      <w:r w:rsidRPr="000C4A1E">
        <w:rPr>
          <w:lang w:val="fr-FR" w:bidi="fr-FR"/>
        </w:rPr>
        <w:t>application de la loi n</w:t>
      </w:r>
      <w:r w:rsidR="009B1966" w:rsidRPr="009B1966">
        <w:rPr>
          <w:vertAlign w:val="superscript"/>
          <w:lang w:val="fr-FR" w:bidi="fr-FR"/>
        </w:rPr>
        <w:t>o</w:t>
      </w:r>
      <w:r w:rsidR="00F25F3D">
        <w:rPr>
          <w:lang w:val="fr-FR" w:bidi="fr-FR"/>
        </w:rPr>
        <w:t> </w:t>
      </w:r>
      <w:r w:rsidRPr="000C4A1E">
        <w:rPr>
          <w:lang w:val="fr-FR" w:bidi="fr-FR"/>
        </w:rPr>
        <w:t>20.348 relative à l</w:t>
      </w:r>
      <w:r w:rsidR="00D934DB">
        <w:rPr>
          <w:lang w:val="fr-FR" w:bidi="fr-FR"/>
        </w:rPr>
        <w:t>’</w:t>
      </w:r>
      <w:r w:rsidRPr="000C4A1E">
        <w:rPr>
          <w:lang w:val="fr-FR" w:bidi="fr-FR"/>
        </w:rPr>
        <w:t>égalité des rémunérations</w:t>
      </w:r>
      <w:r w:rsidR="009B1966">
        <w:rPr>
          <w:lang w:val="fr-FR" w:bidi="fr-FR"/>
        </w:rPr>
        <w:t xml:space="preserve"> entre les hommes et les femmes</w:t>
      </w:r>
      <w:r w:rsidRPr="000C4A1E">
        <w:rPr>
          <w:lang w:val="fr-FR" w:bidi="fr-FR"/>
        </w:rPr>
        <w:t>. Il est également indiqué (</w:t>
      </w:r>
      <w:r w:rsidR="00142F3B">
        <w:rPr>
          <w:lang w:val="fr-FR" w:bidi="fr-FR"/>
        </w:rPr>
        <w:t>paragraphe </w:t>
      </w:r>
      <w:r w:rsidRPr="000C4A1E">
        <w:rPr>
          <w:lang w:val="fr-FR" w:bidi="fr-FR"/>
        </w:rPr>
        <w:t>111) que l</w:t>
      </w:r>
      <w:r w:rsidR="00D934DB">
        <w:rPr>
          <w:lang w:val="fr-FR" w:bidi="fr-FR"/>
        </w:rPr>
        <w:t>’</w:t>
      </w:r>
      <w:r w:rsidRPr="000C4A1E">
        <w:rPr>
          <w:lang w:val="fr-FR" w:bidi="fr-FR"/>
        </w:rPr>
        <w:t>État partie a promulgué la loi n</w:t>
      </w:r>
      <w:r w:rsidR="009B1966" w:rsidRPr="009B1966">
        <w:rPr>
          <w:vertAlign w:val="superscript"/>
          <w:lang w:val="fr-FR" w:bidi="fr-FR"/>
        </w:rPr>
        <w:t>o</w:t>
      </w:r>
      <w:r w:rsidR="00F25F3D">
        <w:rPr>
          <w:lang w:val="fr-FR" w:bidi="fr-FR"/>
        </w:rPr>
        <w:t> </w:t>
      </w:r>
      <w:r w:rsidRPr="000C4A1E">
        <w:rPr>
          <w:lang w:val="fr-FR" w:bidi="fr-FR"/>
        </w:rPr>
        <w:t>20.940, afin de réduire l</w:t>
      </w:r>
      <w:r w:rsidR="00D934DB">
        <w:rPr>
          <w:lang w:val="fr-FR" w:bidi="fr-FR"/>
        </w:rPr>
        <w:t>’</w:t>
      </w:r>
      <w:r w:rsidRPr="000C4A1E">
        <w:rPr>
          <w:lang w:val="fr-FR" w:bidi="fr-FR"/>
        </w:rPr>
        <w:t xml:space="preserve">écart salarial </w:t>
      </w:r>
      <w:r w:rsidR="009B1966">
        <w:rPr>
          <w:lang w:val="fr-FR" w:bidi="fr-FR"/>
        </w:rPr>
        <w:t xml:space="preserve">qui existe </w:t>
      </w:r>
      <w:r w:rsidRPr="000C4A1E">
        <w:rPr>
          <w:lang w:val="fr-FR" w:bidi="fr-FR"/>
        </w:rPr>
        <w:t xml:space="preserve">entre les hommes et les femmes. Veuillez fournir des </w:t>
      </w:r>
      <w:r w:rsidR="00E32A27">
        <w:rPr>
          <w:lang w:val="fr-FR" w:bidi="fr-FR"/>
        </w:rPr>
        <w:t>renseignements</w:t>
      </w:r>
      <w:r w:rsidR="00E32A27" w:rsidRPr="000C4A1E">
        <w:rPr>
          <w:lang w:val="fr-FR" w:bidi="fr-FR"/>
        </w:rPr>
        <w:t xml:space="preserve"> </w:t>
      </w:r>
      <w:r w:rsidRPr="000C4A1E">
        <w:rPr>
          <w:lang w:val="fr-FR" w:bidi="fr-FR"/>
        </w:rPr>
        <w:t>actualisés sur l</w:t>
      </w:r>
      <w:r w:rsidR="00D934DB">
        <w:rPr>
          <w:lang w:val="fr-FR" w:bidi="fr-FR"/>
        </w:rPr>
        <w:t>’</w:t>
      </w:r>
      <w:r w:rsidRPr="000C4A1E">
        <w:rPr>
          <w:lang w:val="fr-FR" w:bidi="fr-FR"/>
        </w:rPr>
        <w:t>état actuel des modifications au Code du travail et sur son délai d</w:t>
      </w:r>
      <w:r w:rsidR="00D934DB">
        <w:rPr>
          <w:lang w:val="fr-FR" w:bidi="fr-FR"/>
        </w:rPr>
        <w:t>’</w:t>
      </w:r>
      <w:r w:rsidRPr="000C4A1E">
        <w:rPr>
          <w:lang w:val="fr-FR" w:bidi="fr-FR"/>
        </w:rPr>
        <w:t>adoption. Veuillez également indiquer si les lois n</w:t>
      </w:r>
      <w:r w:rsidR="001E5181" w:rsidRPr="001E5181">
        <w:rPr>
          <w:vertAlign w:val="superscript"/>
          <w:lang w:val="fr-FR" w:bidi="fr-FR"/>
        </w:rPr>
        <w:t>o</w:t>
      </w:r>
      <w:r w:rsidR="00F25F3D">
        <w:rPr>
          <w:lang w:val="fr-FR" w:bidi="fr-FR"/>
        </w:rPr>
        <w:t> </w:t>
      </w:r>
      <w:r w:rsidRPr="000C4A1E">
        <w:rPr>
          <w:lang w:val="fr-FR" w:bidi="fr-FR"/>
        </w:rPr>
        <w:t>20.545 et n</w:t>
      </w:r>
      <w:r w:rsidR="001E5181" w:rsidRPr="001E5181">
        <w:rPr>
          <w:vertAlign w:val="superscript"/>
          <w:lang w:val="fr-FR" w:bidi="fr-FR"/>
        </w:rPr>
        <w:t>o</w:t>
      </w:r>
      <w:r w:rsidR="00F25F3D">
        <w:rPr>
          <w:lang w:val="fr-FR" w:bidi="fr-FR"/>
        </w:rPr>
        <w:t> </w:t>
      </w:r>
      <w:r w:rsidRPr="000C4A1E">
        <w:rPr>
          <w:lang w:val="fr-FR" w:bidi="fr-FR"/>
        </w:rPr>
        <w:t>20.761 modifiant les normes relatives à la protection de la maternité (</w:t>
      </w:r>
      <w:r w:rsidR="00142F3B">
        <w:rPr>
          <w:lang w:val="fr-FR" w:bidi="fr-FR"/>
        </w:rPr>
        <w:t>paragraphes </w:t>
      </w:r>
      <w:r w:rsidRPr="000C4A1E">
        <w:rPr>
          <w:lang w:val="fr-FR" w:bidi="fr-FR"/>
        </w:rPr>
        <w:t>49 et 50) s</w:t>
      </w:r>
      <w:r w:rsidR="00D934DB">
        <w:rPr>
          <w:lang w:val="fr-FR" w:bidi="fr-FR"/>
        </w:rPr>
        <w:t>’</w:t>
      </w:r>
      <w:r w:rsidRPr="000C4A1E">
        <w:rPr>
          <w:lang w:val="fr-FR" w:bidi="fr-FR"/>
        </w:rPr>
        <w:t>appliquent aux femmes travaillant dans le secteur formel comme dans le secteur informel.</w:t>
      </w:r>
    </w:p>
    <w:p w:rsidR="000C4A1E" w:rsidRPr="000C4A1E" w:rsidRDefault="000C4A1E" w:rsidP="007D48E3">
      <w:pPr>
        <w:pStyle w:val="SingleTxt"/>
        <w:tabs>
          <w:tab w:val="clear" w:pos="1267"/>
          <w:tab w:val="left" w:pos="1260"/>
        </w:tabs>
        <w:ind w:left="1260"/>
        <w:rPr>
          <w:b/>
          <w:lang w:val="fr-FR" w:bidi="fr-FR"/>
        </w:rPr>
      </w:pPr>
      <w:r w:rsidRPr="000C4A1E">
        <w:rPr>
          <w:b/>
          <w:lang w:val="fr-FR" w:bidi="fr-FR"/>
        </w:rPr>
        <w:t>Santé</w:t>
      </w:r>
    </w:p>
    <w:p w:rsidR="000C4A1E" w:rsidRPr="000C4A1E" w:rsidRDefault="000C4A1E" w:rsidP="00142F3B">
      <w:pPr>
        <w:pStyle w:val="SingleTxt"/>
        <w:numPr>
          <w:ilvl w:val="0"/>
          <w:numId w:val="3"/>
        </w:numPr>
        <w:tabs>
          <w:tab w:val="clear" w:pos="1267"/>
          <w:tab w:val="left" w:pos="1260"/>
        </w:tabs>
        <w:ind w:left="1260"/>
        <w:rPr>
          <w:lang w:val="fr-FR" w:bidi="fr-FR"/>
        </w:rPr>
      </w:pPr>
      <w:r w:rsidRPr="000C4A1E">
        <w:rPr>
          <w:lang w:val="fr-FR" w:bidi="fr-FR"/>
        </w:rPr>
        <w:t xml:space="preserve">Veuillez fournir des </w:t>
      </w:r>
      <w:r w:rsidR="00E32A27">
        <w:rPr>
          <w:lang w:val="fr-FR" w:bidi="fr-FR"/>
        </w:rPr>
        <w:t>renseignements</w:t>
      </w:r>
      <w:r w:rsidR="00E32A27" w:rsidRPr="000C4A1E">
        <w:rPr>
          <w:lang w:val="fr-FR" w:bidi="fr-FR"/>
        </w:rPr>
        <w:t xml:space="preserve"> </w:t>
      </w:r>
      <w:r w:rsidRPr="000C4A1E">
        <w:rPr>
          <w:lang w:val="fr-FR" w:bidi="fr-FR"/>
        </w:rPr>
        <w:t>actualisés (</w:t>
      </w:r>
      <w:r w:rsidR="00142F3B">
        <w:rPr>
          <w:lang w:val="fr-FR" w:bidi="fr-FR"/>
        </w:rPr>
        <w:t>paragraphe </w:t>
      </w:r>
      <w:r>
        <w:rPr>
          <w:lang w:val="fr-FR" w:bidi="fr-FR"/>
        </w:rPr>
        <w:t>127</w:t>
      </w:r>
      <w:r w:rsidRPr="000C4A1E">
        <w:rPr>
          <w:lang w:val="fr-FR" w:bidi="fr-FR"/>
        </w:rPr>
        <w:t>) sur l</w:t>
      </w:r>
      <w:r w:rsidR="00D934DB">
        <w:rPr>
          <w:lang w:val="fr-FR" w:bidi="fr-FR"/>
        </w:rPr>
        <w:t>’</w:t>
      </w:r>
      <w:r w:rsidRPr="000C4A1E">
        <w:rPr>
          <w:lang w:val="fr-FR" w:bidi="fr-FR"/>
        </w:rPr>
        <w:t xml:space="preserve">état actuel du projet de loi </w:t>
      </w:r>
      <w:r w:rsidR="00B145B0">
        <w:rPr>
          <w:lang w:val="fr-FR" w:bidi="fr-FR"/>
        </w:rPr>
        <w:t>qui r</w:t>
      </w:r>
      <w:r w:rsidR="00205AA0">
        <w:rPr>
          <w:lang w:val="fr-FR" w:bidi="fr-FR"/>
        </w:rPr>
        <w:t>è</w:t>
      </w:r>
      <w:r w:rsidR="00B145B0">
        <w:rPr>
          <w:lang w:val="fr-FR" w:bidi="fr-FR"/>
        </w:rPr>
        <w:t>glemente</w:t>
      </w:r>
      <w:r w:rsidR="00B145B0" w:rsidRPr="000C4A1E">
        <w:rPr>
          <w:lang w:val="fr-FR" w:bidi="fr-FR"/>
        </w:rPr>
        <w:t xml:space="preserve"> </w:t>
      </w:r>
      <w:r w:rsidRPr="000C4A1E">
        <w:rPr>
          <w:lang w:val="fr-FR" w:bidi="fr-FR"/>
        </w:rPr>
        <w:t>la dépénalisation de l</w:t>
      </w:r>
      <w:r w:rsidR="00D934DB">
        <w:rPr>
          <w:lang w:val="fr-FR" w:bidi="fr-FR"/>
        </w:rPr>
        <w:t>’</w:t>
      </w:r>
      <w:r w:rsidRPr="000C4A1E">
        <w:rPr>
          <w:lang w:val="fr-FR" w:bidi="fr-FR"/>
        </w:rPr>
        <w:t xml:space="preserve">interruption volontaire de grossesse pour trois motifs. Veuillez également fournir des </w:t>
      </w:r>
      <w:r w:rsidR="00E32A27">
        <w:rPr>
          <w:lang w:val="fr-FR" w:bidi="fr-FR"/>
        </w:rPr>
        <w:t>renseignements</w:t>
      </w:r>
      <w:r w:rsidR="00E32A27" w:rsidRPr="000C4A1E">
        <w:rPr>
          <w:lang w:val="fr-FR" w:bidi="fr-FR"/>
        </w:rPr>
        <w:t xml:space="preserve"> </w:t>
      </w:r>
      <w:r w:rsidRPr="000C4A1E">
        <w:rPr>
          <w:lang w:val="fr-FR" w:bidi="fr-FR"/>
        </w:rPr>
        <w:t>actualisés sur l</w:t>
      </w:r>
      <w:r w:rsidR="00D934DB">
        <w:rPr>
          <w:lang w:val="fr-FR" w:bidi="fr-FR"/>
        </w:rPr>
        <w:t>’</w:t>
      </w:r>
      <w:r w:rsidRPr="000C4A1E">
        <w:rPr>
          <w:lang w:val="fr-FR" w:bidi="fr-FR"/>
        </w:rPr>
        <w:t>état des normes de planification familiale et de services de contraception actuellement en cours</w:t>
      </w:r>
      <w:r>
        <w:rPr>
          <w:lang w:val="fr-FR" w:bidi="fr-FR"/>
        </w:rPr>
        <w:t xml:space="preserve"> d</w:t>
      </w:r>
      <w:r w:rsidR="00D934DB">
        <w:rPr>
          <w:lang w:val="fr-FR" w:bidi="fr-FR"/>
        </w:rPr>
        <w:t>’</w:t>
      </w:r>
      <w:r>
        <w:rPr>
          <w:lang w:val="fr-FR" w:bidi="fr-FR"/>
        </w:rPr>
        <w:t>élaboration (</w:t>
      </w:r>
      <w:r w:rsidR="00142F3B">
        <w:rPr>
          <w:lang w:val="fr-FR" w:bidi="fr-FR"/>
        </w:rPr>
        <w:t>paragraphe </w:t>
      </w:r>
      <w:r>
        <w:rPr>
          <w:lang w:val="fr-FR" w:bidi="fr-FR"/>
        </w:rPr>
        <w:t>124</w:t>
      </w:r>
      <w:r w:rsidRPr="000C4A1E">
        <w:rPr>
          <w:lang w:val="fr-FR" w:bidi="fr-FR"/>
        </w:rPr>
        <w:t>).</w:t>
      </w:r>
    </w:p>
    <w:p w:rsidR="000C4A1E" w:rsidRPr="000C4A1E" w:rsidRDefault="000C4A1E" w:rsidP="00142F3B">
      <w:pPr>
        <w:pStyle w:val="SingleTxt"/>
        <w:numPr>
          <w:ilvl w:val="0"/>
          <w:numId w:val="3"/>
        </w:numPr>
        <w:tabs>
          <w:tab w:val="clear" w:pos="1267"/>
          <w:tab w:val="left" w:pos="1260"/>
        </w:tabs>
        <w:ind w:left="1260"/>
        <w:rPr>
          <w:lang w:val="fr-FR" w:bidi="fr-FR"/>
        </w:rPr>
      </w:pPr>
      <w:r w:rsidRPr="000C4A1E">
        <w:rPr>
          <w:lang w:val="fr-FR" w:bidi="fr-FR"/>
        </w:rPr>
        <w:t xml:space="preserve">Veuillez fournir des </w:t>
      </w:r>
      <w:r w:rsidR="00E32A27">
        <w:rPr>
          <w:lang w:val="fr-FR" w:bidi="fr-FR"/>
        </w:rPr>
        <w:t>renseignements</w:t>
      </w:r>
      <w:r w:rsidR="00E32A27" w:rsidRPr="000C4A1E">
        <w:rPr>
          <w:lang w:val="fr-FR" w:bidi="fr-FR"/>
        </w:rPr>
        <w:t xml:space="preserve"> </w:t>
      </w:r>
      <w:r w:rsidRPr="000C4A1E">
        <w:rPr>
          <w:lang w:val="fr-FR" w:bidi="fr-FR"/>
        </w:rPr>
        <w:t>sur les mesures prises pour appliquer les recommandations du Comité des droits de l</w:t>
      </w:r>
      <w:r w:rsidR="00D934DB">
        <w:rPr>
          <w:lang w:val="fr-FR" w:bidi="fr-FR"/>
        </w:rPr>
        <w:t>’</w:t>
      </w:r>
      <w:r w:rsidRPr="000C4A1E">
        <w:rPr>
          <w:lang w:val="fr-FR" w:bidi="fr-FR"/>
        </w:rPr>
        <w:t>enfant (</w:t>
      </w:r>
      <w:hyperlink r:id="rId18" w:history="1">
        <w:r w:rsidR="001E5181" w:rsidRPr="000B6384">
          <w:rPr>
            <w:rStyle w:val="Hyperlink"/>
            <w:spacing w:val="2"/>
            <w:lang w:val="fr-FR"/>
          </w:rPr>
          <w:t>CRC/C/CHL/CO/4-5</w:t>
        </w:r>
      </w:hyperlink>
      <w:r>
        <w:rPr>
          <w:lang w:val="fr-FR" w:bidi="fr-FR"/>
        </w:rPr>
        <w:t xml:space="preserve">, </w:t>
      </w:r>
      <w:r w:rsidR="00142F3B">
        <w:rPr>
          <w:lang w:val="fr-FR" w:bidi="fr-FR"/>
        </w:rPr>
        <w:t>paragraphe </w:t>
      </w:r>
      <w:r>
        <w:rPr>
          <w:lang w:val="fr-FR" w:bidi="fr-FR"/>
        </w:rPr>
        <w:t>57</w:t>
      </w:r>
      <w:r w:rsidRPr="000C4A1E">
        <w:rPr>
          <w:lang w:val="fr-FR" w:bidi="fr-FR"/>
        </w:rPr>
        <w:t>) et du Comité des droits des personnes handicapées (</w:t>
      </w:r>
      <w:hyperlink r:id="rId19" w:history="1">
        <w:r w:rsidR="001E5181" w:rsidRPr="000B6384">
          <w:rPr>
            <w:rStyle w:val="Hyperlink"/>
            <w:lang w:val="fr-FR"/>
          </w:rPr>
          <w:t>CRPD/C/CHL/CO/1</w:t>
        </w:r>
      </w:hyperlink>
      <w:r w:rsidRPr="000C4A1E">
        <w:rPr>
          <w:lang w:val="fr-FR" w:bidi="fr-FR"/>
        </w:rPr>
        <w:t xml:space="preserve">, </w:t>
      </w:r>
      <w:r w:rsidR="00142F3B">
        <w:rPr>
          <w:lang w:val="fr-FR" w:bidi="fr-FR"/>
        </w:rPr>
        <w:t>paragraphe </w:t>
      </w:r>
      <w:r>
        <w:rPr>
          <w:lang w:val="fr-FR" w:bidi="fr-FR"/>
        </w:rPr>
        <w:t>42</w:t>
      </w:r>
      <w:r w:rsidRPr="000C4A1E">
        <w:rPr>
          <w:lang w:val="fr-FR" w:bidi="fr-FR"/>
        </w:rPr>
        <w:t>) en ce qui concerne la stérilisation des femmes et des filles, malgré l</w:t>
      </w:r>
      <w:r w:rsidR="00D934DB">
        <w:rPr>
          <w:lang w:val="fr-FR" w:bidi="fr-FR"/>
        </w:rPr>
        <w:t>’</w:t>
      </w:r>
      <w:r w:rsidRPr="000C4A1E">
        <w:rPr>
          <w:lang w:val="fr-FR" w:bidi="fr-FR"/>
        </w:rPr>
        <w:t xml:space="preserve">interdiction de cette pratique. </w:t>
      </w:r>
    </w:p>
    <w:p w:rsidR="000C4A1E" w:rsidRPr="000C4A1E" w:rsidRDefault="000C4A1E" w:rsidP="007D48E3">
      <w:pPr>
        <w:pStyle w:val="SingleTxt"/>
        <w:tabs>
          <w:tab w:val="clear" w:pos="1267"/>
          <w:tab w:val="left" w:pos="1260"/>
        </w:tabs>
        <w:ind w:left="1260"/>
        <w:rPr>
          <w:b/>
          <w:lang w:val="fr-FR" w:bidi="fr-FR"/>
        </w:rPr>
      </w:pPr>
      <w:r w:rsidRPr="000C4A1E">
        <w:rPr>
          <w:b/>
          <w:lang w:val="fr-FR" w:bidi="fr-FR"/>
        </w:rPr>
        <w:t>Vie économique et sociale</w:t>
      </w:r>
    </w:p>
    <w:p w:rsidR="000C4A1E" w:rsidRPr="000C4A1E" w:rsidRDefault="000C4A1E" w:rsidP="007D48E3">
      <w:pPr>
        <w:pStyle w:val="SingleTxt"/>
        <w:numPr>
          <w:ilvl w:val="0"/>
          <w:numId w:val="3"/>
        </w:numPr>
        <w:tabs>
          <w:tab w:val="clear" w:pos="1267"/>
          <w:tab w:val="left" w:pos="1260"/>
        </w:tabs>
        <w:ind w:left="1260"/>
        <w:rPr>
          <w:lang w:val="fr-FR" w:bidi="fr-FR"/>
        </w:rPr>
      </w:pPr>
      <w:r w:rsidRPr="000C4A1E">
        <w:rPr>
          <w:lang w:val="fr-FR" w:bidi="fr-FR"/>
        </w:rPr>
        <w:t>Selon des sources alternatives, il existe un risque modéré de corruption dans le secteur de la passation des marchés publics, et des financements publics sont parfois détournés au profit d</w:t>
      </w:r>
      <w:r w:rsidR="00D934DB">
        <w:rPr>
          <w:lang w:val="fr-FR" w:bidi="fr-FR"/>
        </w:rPr>
        <w:t>’</w:t>
      </w:r>
      <w:r w:rsidRPr="000C4A1E">
        <w:rPr>
          <w:lang w:val="fr-FR" w:bidi="fr-FR"/>
        </w:rPr>
        <w:t>entreprises, d</w:t>
      </w:r>
      <w:r w:rsidR="00D934DB">
        <w:rPr>
          <w:lang w:val="fr-FR" w:bidi="fr-FR"/>
        </w:rPr>
        <w:t>’</w:t>
      </w:r>
      <w:r w:rsidRPr="000C4A1E">
        <w:rPr>
          <w:lang w:val="fr-FR" w:bidi="fr-FR"/>
        </w:rPr>
        <w:t xml:space="preserve">individus ou de groupes, ce qui peut avoir des conséquences négatives sur </w:t>
      </w:r>
      <w:r w:rsidR="00B145B0">
        <w:rPr>
          <w:lang w:val="fr-FR" w:bidi="fr-FR"/>
        </w:rPr>
        <w:t>l</w:t>
      </w:r>
      <w:r w:rsidR="00D934DB">
        <w:rPr>
          <w:lang w:val="fr-FR" w:bidi="fr-FR"/>
        </w:rPr>
        <w:t>’</w:t>
      </w:r>
      <w:r w:rsidR="00B145B0">
        <w:rPr>
          <w:lang w:val="fr-FR" w:bidi="fr-FR"/>
        </w:rPr>
        <w:t>ensemble des</w:t>
      </w:r>
      <w:r w:rsidRPr="000C4A1E">
        <w:rPr>
          <w:lang w:val="fr-FR" w:bidi="fr-FR"/>
        </w:rPr>
        <w:t xml:space="preserve"> droits de l</w:t>
      </w:r>
      <w:r w:rsidR="00D934DB">
        <w:rPr>
          <w:lang w:val="fr-FR" w:bidi="fr-FR"/>
        </w:rPr>
        <w:t>’</w:t>
      </w:r>
      <w:r w:rsidRPr="000C4A1E">
        <w:rPr>
          <w:lang w:val="fr-FR" w:bidi="fr-FR"/>
        </w:rPr>
        <w:t xml:space="preserve">homme, en particulier </w:t>
      </w:r>
      <w:r w:rsidR="00B145B0">
        <w:rPr>
          <w:lang w:val="fr-FR" w:bidi="fr-FR"/>
        </w:rPr>
        <w:t>les droits fondamentaux</w:t>
      </w:r>
      <w:r w:rsidRPr="000C4A1E">
        <w:rPr>
          <w:lang w:val="fr-FR" w:bidi="fr-FR"/>
        </w:rPr>
        <w:t xml:space="preserve"> des femmes. Veuillez fournir des </w:t>
      </w:r>
      <w:r w:rsidR="00E32A27">
        <w:rPr>
          <w:lang w:val="fr-FR" w:bidi="fr-FR"/>
        </w:rPr>
        <w:t>renseignements</w:t>
      </w:r>
      <w:r w:rsidR="00E32A27" w:rsidRPr="000C4A1E">
        <w:rPr>
          <w:lang w:val="fr-FR" w:bidi="fr-FR"/>
        </w:rPr>
        <w:t xml:space="preserve"> </w:t>
      </w:r>
      <w:r w:rsidRPr="000C4A1E">
        <w:rPr>
          <w:lang w:val="fr-FR" w:bidi="fr-FR"/>
        </w:rPr>
        <w:t>quant à l</w:t>
      </w:r>
      <w:r w:rsidR="00D934DB">
        <w:rPr>
          <w:lang w:val="fr-FR" w:bidi="fr-FR"/>
        </w:rPr>
        <w:t>’</w:t>
      </w:r>
      <w:r w:rsidRPr="000C4A1E">
        <w:rPr>
          <w:lang w:val="fr-FR" w:bidi="fr-FR"/>
        </w:rPr>
        <w:t>impact de cette source potentielle de corruption sur les obligations de l</w:t>
      </w:r>
      <w:r w:rsidR="00D934DB">
        <w:rPr>
          <w:lang w:val="fr-FR" w:bidi="fr-FR"/>
        </w:rPr>
        <w:t>’</w:t>
      </w:r>
      <w:r w:rsidRPr="000C4A1E">
        <w:rPr>
          <w:lang w:val="fr-FR" w:bidi="fr-FR"/>
        </w:rPr>
        <w:t>État partie au titre de la Convention et sur la promotion et la protection des droits de l</w:t>
      </w:r>
      <w:r w:rsidR="00D934DB">
        <w:rPr>
          <w:lang w:val="fr-FR" w:bidi="fr-FR"/>
        </w:rPr>
        <w:t>’</w:t>
      </w:r>
      <w:r w:rsidRPr="000C4A1E">
        <w:rPr>
          <w:lang w:val="fr-FR" w:bidi="fr-FR"/>
        </w:rPr>
        <w:t>homme de la femme.</w:t>
      </w:r>
    </w:p>
    <w:p w:rsidR="000C4A1E" w:rsidRPr="000C4A1E" w:rsidRDefault="000C4A1E" w:rsidP="007D48E3">
      <w:pPr>
        <w:pStyle w:val="SingleTxt"/>
        <w:tabs>
          <w:tab w:val="clear" w:pos="1267"/>
          <w:tab w:val="left" w:pos="1260"/>
        </w:tabs>
        <w:ind w:left="1260"/>
        <w:rPr>
          <w:b/>
          <w:lang w:val="fr-FR" w:bidi="fr-FR"/>
        </w:rPr>
      </w:pPr>
      <w:r w:rsidRPr="000C4A1E">
        <w:rPr>
          <w:b/>
          <w:lang w:val="fr-FR" w:bidi="fr-FR"/>
        </w:rPr>
        <w:t>Réduction des risques de catastrophes et changements climatiques</w:t>
      </w:r>
    </w:p>
    <w:p w:rsidR="000C4A1E" w:rsidRPr="000C4A1E" w:rsidRDefault="000C4A1E" w:rsidP="00142F3B">
      <w:pPr>
        <w:pStyle w:val="SingleTxt"/>
        <w:numPr>
          <w:ilvl w:val="0"/>
          <w:numId w:val="3"/>
        </w:numPr>
        <w:tabs>
          <w:tab w:val="clear" w:pos="1267"/>
          <w:tab w:val="left" w:pos="1260"/>
        </w:tabs>
        <w:ind w:left="1260"/>
        <w:rPr>
          <w:lang w:val="fr-FR" w:bidi="fr-FR"/>
        </w:rPr>
      </w:pPr>
      <w:r w:rsidRPr="000C4A1E">
        <w:rPr>
          <w:lang w:val="fr-FR" w:bidi="fr-FR"/>
        </w:rPr>
        <w:t>Le rapport renseigne sur certaines mesures prises depuis le tremblement de terre et le t</w:t>
      </w:r>
      <w:r>
        <w:rPr>
          <w:lang w:val="fr-FR" w:bidi="fr-FR"/>
        </w:rPr>
        <w:t>sunami de</w:t>
      </w:r>
      <w:r w:rsidR="00F25F3D">
        <w:rPr>
          <w:lang w:val="fr-FR" w:bidi="fr-FR"/>
        </w:rPr>
        <w:t> </w:t>
      </w:r>
      <w:r>
        <w:rPr>
          <w:lang w:val="fr-FR" w:bidi="fr-FR"/>
        </w:rPr>
        <w:t>2010 (</w:t>
      </w:r>
      <w:r w:rsidR="00142F3B">
        <w:rPr>
          <w:lang w:val="fr-FR" w:bidi="fr-FR"/>
        </w:rPr>
        <w:t>paragraphe </w:t>
      </w:r>
      <w:r>
        <w:rPr>
          <w:lang w:val="fr-FR" w:bidi="fr-FR"/>
        </w:rPr>
        <w:t>146</w:t>
      </w:r>
      <w:r w:rsidRPr="000C4A1E">
        <w:rPr>
          <w:lang w:val="fr-FR" w:bidi="fr-FR"/>
        </w:rPr>
        <w:t>) et il est éga</w:t>
      </w:r>
      <w:r>
        <w:rPr>
          <w:lang w:val="fr-FR" w:bidi="fr-FR"/>
        </w:rPr>
        <w:t>lement indiqué (</w:t>
      </w:r>
      <w:r w:rsidR="00142F3B">
        <w:rPr>
          <w:lang w:val="fr-FR" w:bidi="fr-FR"/>
        </w:rPr>
        <w:t>paragraphe </w:t>
      </w:r>
      <w:r>
        <w:rPr>
          <w:lang w:val="fr-FR" w:bidi="fr-FR"/>
        </w:rPr>
        <w:t>144</w:t>
      </w:r>
      <w:r w:rsidRPr="000C4A1E">
        <w:rPr>
          <w:lang w:val="fr-FR" w:bidi="fr-FR"/>
        </w:rPr>
        <w:t xml:space="preserve">) que le Ministère de la santé élabore un </w:t>
      </w:r>
      <w:r w:rsidR="00B145B0">
        <w:rPr>
          <w:lang w:val="fr-FR" w:bidi="fr-FR"/>
        </w:rPr>
        <w:t>P</w:t>
      </w:r>
      <w:r w:rsidRPr="000C4A1E">
        <w:rPr>
          <w:lang w:val="fr-FR" w:bidi="fr-FR"/>
        </w:rPr>
        <w:t xml:space="preserve">lan de gestion des risques </w:t>
      </w:r>
      <w:r w:rsidR="00B145B0" w:rsidRPr="000C4A1E">
        <w:rPr>
          <w:lang w:val="fr-FR" w:bidi="fr-FR"/>
        </w:rPr>
        <w:t>associés aux catastrophes naturelles</w:t>
      </w:r>
      <w:r w:rsidR="00B145B0" w:rsidRPr="000C4A1E" w:rsidDel="00B145B0">
        <w:rPr>
          <w:lang w:val="fr-FR" w:bidi="fr-FR"/>
        </w:rPr>
        <w:t xml:space="preserve"> </w:t>
      </w:r>
      <w:r w:rsidR="00B145B0">
        <w:rPr>
          <w:lang w:val="fr-FR" w:bidi="fr-FR"/>
        </w:rPr>
        <w:t>où sera prise en compte</w:t>
      </w:r>
      <w:r w:rsidR="00B145B0" w:rsidRPr="000C4A1E">
        <w:rPr>
          <w:lang w:val="fr-FR" w:bidi="fr-FR"/>
        </w:rPr>
        <w:t xml:space="preserve"> </w:t>
      </w:r>
      <w:r w:rsidRPr="000C4A1E">
        <w:rPr>
          <w:lang w:val="fr-FR" w:bidi="fr-FR"/>
        </w:rPr>
        <w:t>la perspective sexospécifique dans les soins primaires du système de santé. Veuillez fournir des informations actualisées sur le statut actuel de ce plan. Veuillez également préciser de quelle manière les catastrophes naturelles et les changements climatiques touchent les femmes de manière disproportionnée dans l</w:t>
      </w:r>
      <w:r w:rsidR="00D934DB">
        <w:rPr>
          <w:lang w:val="fr-FR" w:bidi="fr-FR"/>
        </w:rPr>
        <w:t>’</w:t>
      </w:r>
      <w:r w:rsidRPr="000C4A1E">
        <w:rPr>
          <w:lang w:val="fr-FR" w:bidi="fr-FR"/>
        </w:rPr>
        <w:t>État partie. Veuillez indiquer en outre les mesures prises pour assurer la participation sur un pied d</w:t>
      </w:r>
      <w:r w:rsidR="00D934DB">
        <w:rPr>
          <w:lang w:val="fr-FR" w:bidi="fr-FR"/>
        </w:rPr>
        <w:t>’</w:t>
      </w:r>
      <w:r w:rsidRPr="000C4A1E">
        <w:rPr>
          <w:lang w:val="fr-FR" w:bidi="fr-FR"/>
        </w:rPr>
        <w:t xml:space="preserve">égalité des femmes à la prise de décisions, à tous les niveaux, en ce qui concerne la réduction des risques de </w:t>
      </w:r>
      <w:r w:rsidRPr="00B145B0">
        <w:rPr>
          <w:lang w:val="fr-FR" w:bidi="fr-FR"/>
        </w:rPr>
        <w:t>catastrophe et l</w:t>
      </w:r>
      <w:r w:rsidR="00D934DB">
        <w:rPr>
          <w:lang w:val="fr-FR" w:bidi="fr-FR"/>
        </w:rPr>
        <w:t>’</w:t>
      </w:r>
      <w:r w:rsidRPr="00B145B0">
        <w:rPr>
          <w:lang w:val="fr-FR" w:bidi="fr-FR"/>
        </w:rPr>
        <w:t>adaptation aux changements</w:t>
      </w:r>
      <w:r w:rsidRPr="000C4A1E">
        <w:rPr>
          <w:lang w:val="fr-FR" w:bidi="fr-FR"/>
        </w:rPr>
        <w:t xml:space="preserve"> climatiques, en particulier au niveau de la Plateforme nationale pour la réduction des risques d</w:t>
      </w:r>
      <w:r>
        <w:rPr>
          <w:lang w:val="fr-FR" w:bidi="fr-FR"/>
        </w:rPr>
        <w:t>e catastrophes (</w:t>
      </w:r>
      <w:r w:rsidR="00142F3B">
        <w:rPr>
          <w:lang w:val="fr-FR" w:bidi="fr-FR"/>
        </w:rPr>
        <w:t>paragraphe </w:t>
      </w:r>
      <w:r>
        <w:rPr>
          <w:lang w:val="fr-FR" w:bidi="fr-FR"/>
        </w:rPr>
        <w:t>139</w:t>
      </w:r>
      <w:r w:rsidRPr="000C4A1E">
        <w:rPr>
          <w:lang w:val="fr-FR" w:bidi="fr-FR"/>
        </w:rPr>
        <w:t>) et du Comité de gestion du risque et de l</w:t>
      </w:r>
      <w:r w:rsidR="00D934DB">
        <w:rPr>
          <w:lang w:val="fr-FR" w:bidi="fr-FR"/>
        </w:rPr>
        <w:t>’</w:t>
      </w:r>
      <w:r w:rsidRPr="000C4A1E">
        <w:rPr>
          <w:lang w:val="fr-FR" w:bidi="fr-FR"/>
        </w:rPr>
        <w:t>égalité e</w:t>
      </w:r>
      <w:r>
        <w:rPr>
          <w:lang w:val="fr-FR" w:bidi="fr-FR"/>
        </w:rPr>
        <w:t>ntre les sexes (</w:t>
      </w:r>
      <w:r w:rsidR="00142F3B">
        <w:rPr>
          <w:lang w:val="fr-FR" w:bidi="fr-FR"/>
        </w:rPr>
        <w:t>paragraphe </w:t>
      </w:r>
      <w:r>
        <w:rPr>
          <w:lang w:val="fr-FR" w:bidi="fr-FR"/>
        </w:rPr>
        <w:t>141</w:t>
      </w:r>
      <w:r w:rsidRPr="000C4A1E">
        <w:rPr>
          <w:lang w:val="fr-FR" w:bidi="fr-FR"/>
        </w:rPr>
        <w:t xml:space="preserve">). </w:t>
      </w:r>
    </w:p>
    <w:p w:rsidR="000C4A1E" w:rsidRPr="000C4A1E" w:rsidRDefault="000C4A1E" w:rsidP="007D48E3">
      <w:pPr>
        <w:pStyle w:val="SingleTxt"/>
        <w:tabs>
          <w:tab w:val="clear" w:pos="1267"/>
          <w:tab w:val="left" w:pos="1260"/>
        </w:tabs>
        <w:ind w:left="1260"/>
        <w:rPr>
          <w:b/>
          <w:lang w:val="fr-FR" w:bidi="fr-FR"/>
        </w:rPr>
      </w:pPr>
      <w:r w:rsidRPr="000948A0">
        <w:rPr>
          <w:b/>
          <w:lang w:val="fr-FR" w:bidi="fr-FR"/>
        </w:rPr>
        <w:t>Femmes rurales et femmes autochtones</w:t>
      </w:r>
    </w:p>
    <w:p w:rsidR="000C4A1E" w:rsidRPr="000C4A1E" w:rsidRDefault="000C4A1E" w:rsidP="00B4298A">
      <w:pPr>
        <w:pStyle w:val="SingleTxt"/>
        <w:numPr>
          <w:ilvl w:val="0"/>
          <w:numId w:val="3"/>
        </w:numPr>
        <w:tabs>
          <w:tab w:val="clear" w:pos="1267"/>
          <w:tab w:val="left" w:pos="1260"/>
        </w:tabs>
        <w:ind w:left="1260"/>
        <w:rPr>
          <w:lang w:val="fr-FR" w:bidi="fr-FR"/>
        </w:rPr>
      </w:pPr>
      <w:r w:rsidRPr="000C4A1E">
        <w:rPr>
          <w:lang w:val="fr-FR" w:bidi="fr-FR"/>
        </w:rPr>
        <w:t>Il est indiqué d</w:t>
      </w:r>
      <w:r>
        <w:rPr>
          <w:lang w:val="fr-FR" w:bidi="fr-FR"/>
        </w:rPr>
        <w:t>ans le rapport (</w:t>
      </w:r>
      <w:r w:rsidR="00142F3B">
        <w:rPr>
          <w:lang w:val="fr-FR" w:bidi="fr-FR"/>
        </w:rPr>
        <w:t>paragraphe </w:t>
      </w:r>
      <w:r>
        <w:rPr>
          <w:lang w:val="fr-FR" w:bidi="fr-FR"/>
        </w:rPr>
        <w:t>100</w:t>
      </w:r>
      <w:r w:rsidRPr="000C4A1E">
        <w:rPr>
          <w:lang w:val="fr-FR" w:bidi="fr-FR"/>
        </w:rPr>
        <w:t>) que le Ministère de l</w:t>
      </w:r>
      <w:r w:rsidR="00D934DB">
        <w:rPr>
          <w:lang w:val="fr-FR" w:bidi="fr-FR"/>
        </w:rPr>
        <w:t>’</w:t>
      </w:r>
      <w:r w:rsidRPr="000C4A1E">
        <w:rPr>
          <w:lang w:val="fr-FR" w:bidi="fr-FR"/>
        </w:rPr>
        <w:t>éducation met en œuvre depuis</w:t>
      </w:r>
      <w:r w:rsidR="00B4298A">
        <w:rPr>
          <w:lang w:val="fr-FR" w:bidi="fr-FR"/>
        </w:rPr>
        <w:t> </w:t>
      </w:r>
      <w:r w:rsidRPr="000C4A1E">
        <w:rPr>
          <w:lang w:val="fr-FR" w:bidi="fr-FR"/>
        </w:rPr>
        <w:t>2015 un plan d</w:t>
      </w:r>
      <w:r w:rsidR="00D934DB">
        <w:rPr>
          <w:lang w:val="fr-FR" w:bidi="fr-FR"/>
        </w:rPr>
        <w:t>’</w:t>
      </w:r>
      <w:r w:rsidRPr="000C4A1E">
        <w:rPr>
          <w:lang w:val="fr-FR" w:bidi="fr-FR"/>
        </w:rPr>
        <w:t>alphabétisation, dont les deux tiers des bénéficiaires escomptés en</w:t>
      </w:r>
      <w:r w:rsidR="00B4298A">
        <w:rPr>
          <w:lang w:val="fr-FR" w:bidi="fr-FR"/>
        </w:rPr>
        <w:t> </w:t>
      </w:r>
      <w:r w:rsidRPr="000C4A1E">
        <w:rPr>
          <w:lang w:val="fr-FR" w:bidi="fr-FR"/>
        </w:rPr>
        <w:t xml:space="preserve">2016 seraient des femmes. Veuillez fournir des </w:t>
      </w:r>
      <w:r w:rsidR="00E32A27">
        <w:rPr>
          <w:lang w:val="fr-FR" w:bidi="fr-FR"/>
        </w:rPr>
        <w:t>renseignements</w:t>
      </w:r>
      <w:r w:rsidR="00E32A27" w:rsidRPr="000C4A1E">
        <w:rPr>
          <w:lang w:val="fr-FR" w:bidi="fr-FR"/>
        </w:rPr>
        <w:t xml:space="preserve"> </w:t>
      </w:r>
      <w:r w:rsidRPr="000C4A1E">
        <w:rPr>
          <w:lang w:val="fr-FR" w:bidi="fr-FR"/>
        </w:rPr>
        <w:t xml:space="preserve">sur les mesures prises pour intégrer les femmes rurales et les femmes autochtones et sur les résultats de cette initiative. Veuillez également fournir des </w:t>
      </w:r>
      <w:r w:rsidR="00E32A27">
        <w:rPr>
          <w:lang w:val="fr-FR" w:bidi="fr-FR"/>
        </w:rPr>
        <w:t>renseignements</w:t>
      </w:r>
      <w:r w:rsidR="00E32A27" w:rsidRPr="000C4A1E">
        <w:rPr>
          <w:lang w:val="fr-FR" w:bidi="fr-FR"/>
        </w:rPr>
        <w:t xml:space="preserve"> </w:t>
      </w:r>
      <w:r w:rsidRPr="000C4A1E">
        <w:rPr>
          <w:lang w:val="fr-FR" w:bidi="fr-FR"/>
        </w:rPr>
        <w:t>actualisés sur les mesures, y compris les politiques et les mesures spéciales à caractère temporaire, appliquées et envisagées pour améliorer l</w:t>
      </w:r>
      <w:r w:rsidR="00D934DB">
        <w:rPr>
          <w:lang w:val="fr-FR" w:bidi="fr-FR"/>
        </w:rPr>
        <w:t>’</w:t>
      </w:r>
      <w:r w:rsidRPr="000C4A1E">
        <w:rPr>
          <w:lang w:val="fr-FR" w:bidi="fr-FR"/>
        </w:rPr>
        <w:t>accès des femmes autochtones et des femmes rurales à la justice, à l</w:t>
      </w:r>
      <w:r w:rsidR="00D934DB">
        <w:rPr>
          <w:lang w:val="fr-FR" w:bidi="fr-FR"/>
        </w:rPr>
        <w:t>’</w:t>
      </w:r>
      <w:r w:rsidRPr="000C4A1E">
        <w:rPr>
          <w:lang w:val="fr-FR" w:bidi="fr-FR"/>
        </w:rPr>
        <w:t>éducation, à l</w:t>
      </w:r>
      <w:r w:rsidR="00D934DB">
        <w:rPr>
          <w:lang w:val="fr-FR" w:bidi="fr-FR"/>
        </w:rPr>
        <w:t>’</w:t>
      </w:r>
      <w:r w:rsidRPr="000C4A1E">
        <w:rPr>
          <w:lang w:val="fr-FR" w:bidi="fr-FR"/>
        </w:rPr>
        <w:t>emploi, à des services de soins de santé, aux ressources naturelles et foncières, aux facilités de crédits et aux services communautaires, ainsi que leur participation à la prise de décisions et à la vie politique et publique. Conformément à la recommandation générale n</w:t>
      </w:r>
      <w:r w:rsidR="009B1966" w:rsidRPr="009B1966">
        <w:rPr>
          <w:vertAlign w:val="superscript"/>
          <w:lang w:val="fr-FR" w:bidi="fr-FR"/>
        </w:rPr>
        <w:t>o</w:t>
      </w:r>
      <w:r w:rsidR="00B4298A">
        <w:rPr>
          <w:lang w:val="fr-FR" w:bidi="fr-FR"/>
        </w:rPr>
        <w:t> </w:t>
      </w:r>
      <w:r w:rsidRPr="000C4A1E">
        <w:rPr>
          <w:lang w:val="fr-FR" w:bidi="fr-FR"/>
        </w:rPr>
        <w:t>34 (2016) du Comité sur les droits des femmes rurales, veuillez fournir des statistiques et indiquer dans quelle mesure les femmes rurales et les femmes autochtones sont consultées, et dans quelle mesure leurs droits et leurs intérêts sont pris en compte. Veuillez indiquer en outre de quelle manière l</w:t>
      </w:r>
      <w:r w:rsidR="00D934DB">
        <w:rPr>
          <w:lang w:val="fr-FR" w:bidi="fr-FR"/>
        </w:rPr>
        <w:t>’</w:t>
      </w:r>
      <w:r w:rsidRPr="000C4A1E">
        <w:rPr>
          <w:lang w:val="fr-FR" w:bidi="fr-FR"/>
        </w:rPr>
        <w:t>État partie concilie développement rural et droit ancestral à la terre des communautés autochtones, ainsi que les mesures en place pour garantir que les femmes autochtones contrôlent leurs ressources et puissent suivre leur mode de vie traditionnel.</w:t>
      </w:r>
    </w:p>
    <w:p w:rsidR="000C4A1E" w:rsidRPr="000C4A1E" w:rsidRDefault="000C4A1E" w:rsidP="007D48E3">
      <w:pPr>
        <w:pStyle w:val="SingleTxt"/>
        <w:tabs>
          <w:tab w:val="clear" w:pos="1267"/>
          <w:tab w:val="left" w:pos="1260"/>
        </w:tabs>
        <w:ind w:left="1260"/>
        <w:rPr>
          <w:b/>
          <w:lang w:val="fr-FR" w:bidi="fr-FR"/>
        </w:rPr>
      </w:pPr>
      <w:r w:rsidRPr="000C4A1E">
        <w:rPr>
          <w:b/>
          <w:lang w:val="fr-FR" w:bidi="fr-FR"/>
        </w:rPr>
        <w:t>Femmes handicapées et femmes âgées</w:t>
      </w:r>
    </w:p>
    <w:p w:rsidR="000C4A1E" w:rsidRPr="000C4A1E" w:rsidRDefault="000C4A1E" w:rsidP="007D48E3">
      <w:pPr>
        <w:pStyle w:val="SingleTxt"/>
        <w:numPr>
          <w:ilvl w:val="0"/>
          <w:numId w:val="3"/>
        </w:numPr>
        <w:tabs>
          <w:tab w:val="clear" w:pos="1267"/>
          <w:tab w:val="left" w:pos="1260"/>
        </w:tabs>
        <w:ind w:left="1260"/>
        <w:rPr>
          <w:lang w:val="fr-FR" w:bidi="fr-FR"/>
        </w:rPr>
      </w:pPr>
      <w:r w:rsidRPr="000C4A1E">
        <w:rPr>
          <w:lang w:val="fr-FR" w:bidi="fr-FR"/>
        </w:rPr>
        <w:t>Le rapport est peu développé en ce qui concerne la situation des femmes handicapées et des femmes âgées dans l</w:t>
      </w:r>
      <w:r w:rsidR="00D934DB">
        <w:rPr>
          <w:lang w:val="fr-FR" w:bidi="fr-FR"/>
        </w:rPr>
        <w:t>’</w:t>
      </w:r>
      <w:r w:rsidRPr="000C4A1E">
        <w:rPr>
          <w:lang w:val="fr-FR" w:bidi="fr-FR"/>
        </w:rPr>
        <w:t xml:space="preserve">État partie. Veuillez fournir des </w:t>
      </w:r>
      <w:r w:rsidR="00E32A27">
        <w:rPr>
          <w:lang w:val="fr-FR" w:bidi="fr-FR"/>
        </w:rPr>
        <w:t>renseignements</w:t>
      </w:r>
      <w:r w:rsidR="00E32A27" w:rsidRPr="000C4A1E">
        <w:rPr>
          <w:lang w:val="fr-FR" w:bidi="fr-FR"/>
        </w:rPr>
        <w:t xml:space="preserve"> </w:t>
      </w:r>
      <w:r w:rsidRPr="000C4A1E">
        <w:rPr>
          <w:lang w:val="fr-FR" w:bidi="fr-FR"/>
        </w:rPr>
        <w:t>sur les mesures prises pour améliorer l</w:t>
      </w:r>
      <w:r w:rsidR="00D934DB">
        <w:rPr>
          <w:lang w:val="fr-FR" w:bidi="fr-FR"/>
        </w:rPr>
        <w:t>’</w:t>
      </w:r>
      <w:r w:rsidRPr="000C4A1E">
        <w:rPr>
          <w:lang w:val="fr-FR" w:bidi="fr-FR"/>
        </w:rPr>
        <w:t>accès des femmes handicapées et des femmes âgées à l</w:t>
      </w:r>
      <w:r w:rsidR="00D934DB">
        <w:rPr>
          <w:lang w:val="fr-FR" w:bidi="fr-FR"/>
        </w:rPr>
        <w:t>’</w:t>
      </w:r>
      <w:r w:rsidRPr="000C4A1E">
        <w:rPr>
          <w:lang w:val="fr-FR" w:bidi="fr-FR"/>
        </w:rPr>
        <w:t>éducation, à l</w:t>
      </w:r>
      <w:r w:rsidR="00D934DB">
        <w:rPr>
          <w:lang w:val="fr-FR" w:bidi="fr-FR"/>
        </w:rPr>
        <w:t>’</w:t>
      </w:r>
      <w:r w:rsidRPr="000C4A1E">
        <w:rPr>
          <w:lang w:val="fr-FR" w:bidi="fr-FR"/>
        </w:rPr>
        <w:t xml:space="preserve">emploi et à des services de santé, prenant en compte les besoins spécifiques de ces femmes. Veuillez également fournir des </w:t>
      </w:r>
      <w:r w:rsidR="00E32A27">
        <w:rPr>
          <w:lang w:val="fr-FR" w:bidi="fr-FR"/>
        </w:rPr>
        <w:t>renseignements</w:t>
      </w:r>
      <w:r w:rsidR="00E32A27" w:rsidRPr="000C4A1E">
        <w:rPr>
          <w:lang w:val="fr-FR" w:bidi="fr-FR"/>
        </w:rPr>
        <w:t xml:space="preserve"> </w:t>
      </w:r>
      <w:r w:rsidRPr="000C4A1E">
        <w:rPr>
          <w:lang w:val="fr-FR" w:bidi="fr-FR"/>
        </w:rPr>
        <w:t>sur les mesures prises pour améliorer la situation des femmes âgées, conformément à la recommandation générale n</w:t>
      </w:r>
      <w:r w:rsidR="000948A0" w:rsidRPr="000948A0">
        <w:rPr>
          <w:vertAlign w:val="superscript"/>
          <w:lang w:val="fr-FR" w:bidi="fr-FR"/>
        </w:rPr>
        <w:t>o</w:t>
      </w:r>
      <w:r w:rsidR="00B4298A">
        <w:rPr>
          <w:lang w:val="fr-FR" w:bidi="fr-FR"/>
        </w:rPr>
        <w:t> </w:t>
      </w:r>
      <w:r w:rsidRPr="000C4A1E">
        <w:rPr>
          <w:lang w:val="fr-FR" w:bidi="fr-FR"/>
        </w:rPr>
        <w:t xml:space="preserve">27 (2010) du Comité relative aux femmes âgées et à la protection de leurs droits </w:t>
      </w:r>
      <w:r w:rsidR="00D934DB">
        <w:rPr>
          <w:lang w:val="fr-FR" w:bidi="fr-FR"/>
        </w:rPr>
        <w:t>’</w:t>
      </w:r>
      <w:r w:rsidR="000948A0">
        <w:rPr>
          <w:lang w:val="fr-FR" w:bidi="fr-FR"/>
        </w:rPr>
        <w:t>fondamentaux</w:t>
      </w:r>
      <w:r w:rsidRPr="000C4A1E">
        <w:rPr>
          <w:lang w:val="fr-FR" w:bidi="fr-FR"/>
        </w:rPr>
        <w:t xml:space="preserve">. Veuillez également fournir des </w:t>
      </w:r>
      <w:r w:rsidR="00E32A27">
        <w:rPr>
          <w:lang w:val="fr-FR" w:bidi="fr-FR"/>
        </w:rPr>
        <w:t>renseignements</w:t>
      </w:r>
      <w:r w:rsidR="00E32A27" w:rsidRPr="000C4A1E">
        <w:rPr>
          <w:lang w:val="fr-FR" w:bidi="fr-FR"/>
        </w:rPr>
        <w:t xml:space="preserve"> </w:t>
      </w:r>
      <w:r w:rsidRPr="000C4A1E">
        <w:rPr>
          <w:lang w:val="fr-FR" w:bidi="fr-FR"/>
        </w:rPr>
        <w:t xml:space="preserve">sur les recours judiciaires possibles pour les filles et les femmes handicapées et les femmes âgées victimes et survivantes de violence sexiste. </w:t>
      </w:r>
    </w:p>
    <w:p w:rsidR="000C4A1E" w:rsidRPr="000C4A1E" w:rsidRDefault="000C4A1E" w:rsidP="007D48E3">
      <w:pPr>
        <w:pStyle w:val="SingleTxt"/>
        <w:tabs>
          <w:tab w:val="clear" w:pos="1267"/>
          <w:tab w:val="left" w:pos="1260"/>
        </w:tabs>
        <w:ind w:left="1260"/>
        <w:rPr>
          <w:b/>
          <w:lang w:val="fr-FR" w:bidi="fr-FR"/>
        </w:rPr>
      </w:pPr>
      <w:r w:rsidRPr="000C4A1E">
        <w:rPr>
          <w:b/>
          <w:lang w:val="fr-FR" w:bidi="fr-FR"/>
        </w:rPr>
        <w:t>Femmes dans les centres de réclusion</w:t>
      </w:r>
    </w:p>
    <w:p w:rsidR="000C4A1E" w:rsidRPr="000C4A1E" w:rsidRDefault="000C4A1E" w:rsidP="00142F3B">
      <w:pPr>
        <w:pStyle w:val="SingleTxt"/>
        <w:numPr>
          <w:ilvl w:val="0"/>
          <w:numId w:val="3"/>
        </w:numPr>
        <w:tabs>
          <w:tab w:val="clear" w:pos="1267"/>
          <w:tab w:val="left" w:pos="1260"/>
        </w:tabs>
        <w:ind w:left="1260"/>
        <w:rPr>
          <w:lang w:val="fr-FR" w:bidi="fr-FR"/>
        </w:rPr>
      </w:pPr>
      <w:r w:rsidRPr="000C4A1E">
        <w:rPr>
          <w:lang w:val="fr-FR" w:bidi="fr-FR"/>
        </w:rPr>
        <w:t>Il est indiqué dans le rapport (</w:t>
      </w:r>
      <w:r w:rsidR="00142F3B">
        <w:rPr>
          <w:lang w:val="fr-FR" w:bidi="fr-FR"/>
        </w:rPr>
        <w:t>paragraphe </w:t>
      </w:r>
      <w:r>
        <w:rPr>
          <w:lang w:val="fr-FR" w:bidi="fr-FR"/>
        </w:rPr>
        <w:t>37</w:t>
      </w:r>
      <w:r w:rsidRPr="000C4A1E">
        <w:rPr>
          <w:lang w:val="fr-FR" w:bidi="fr-FR"/>
        </w:rPr>
        <w:t>) que l</w:t>
      </w:r>
      <w:r w:rsidR="00D934DB">
        <w:rPr>
          <w:lang w:val="fr-FR" w:bidi="fr-FR"/>
        </w:rPr>
        <w:t>’</w:t>
      </w:r>
      <w:r w:rsidRPr="000C4A1E">
        <w:rPr>
          <w:lang w:val="fr-FR" w:bidi="fr-FR"/>
        </w:rPr>
        <w:t xml:space="preserve">État partie met en </w:t>
      </w:r>
      <w:r w:rsidR="006E1FAB" w:rsidRPr="000C4A1E">
        <w:rPr>
          <w:lang w:val="fr-FR" w:bidi="fr-FR"/>
        </w:rPr>
        <w:t>œuvre</w:t>
      </w:r>
      <w:r w:rsidRPr="000C4A1E">
        <w:rPr>
          <w:lang w:val="fr-FR" w:bidi="fr-FR"/>
        </w:rPr>
        <w:t xml:space="preserve"> un programme pour améliorer les soins de santé dispensés aux femmes dans les centres de réclusion. Il est ég</w:t>
      </w:r>
      <w:r>
        <w:rPr>
          <w:lang w:val="fr-FR" w:bidi="fr-FR"/>
        </w:rPr>
        <w:t>alement indiqué (</w:t>
      </w:r>
      <w:r w:rsidR="00142F3B">
        <w:rPr>
          <w:lang w:val="fr-FR" w:bidi="fr-FR"/>
        </w:rPr>
        <w:t>paragraphe </w:t>
      </w:r>
      <w:r>
        <w:rPr>
          <w:lang w:val="fr-FR" w:bidi="fr-FR"/>
        </w:rPr>
        <w:t>39</w:t>
      </w:r>
      <w:r w:rsidRPr="000C4A1E">
        <w:rPr>
          <w:lang w:val="fr-FR" w:bidi="fr-FR"/>
        </w:rPr>
        <w:t>) que le Ministère de la justice et des droits de l</w:t>
      </w:r>
      <w:r w:rsidR="00D934DB">
        <w:rPr>
          <w:lang w:val="fr-FR" w:bidi="fr-FR"/>
        </w:rPr>
        <w:t>’</w:t>
      </w:r>
      <w:r w:rsidRPr="000C4A1E">
        <w:rPr>
          <w:lang w:val="fr-FR" w:bidi="fr-FR"/>
        </w:rPr>
        <w:t xml:space="preserve">homme a entrepris une révision exhaustive du </w:t>
      </w:r>
      <w:r w:rsidR="006E1FAB">
        <w:rPr>
          <w:lang w:val="fr-FR" w:bidi="fr-FR"/>
        </w:rPr>
        <w:t>R</w:t>
      </w:r>
      <w:r w:rsidRPr="000C4A1E">
        <w:rPr>
          <w:lang w:val="fr-FR" w:bidi="fr-FR"/>
        </w:rPr>
        <w:t xml:space="preserve">èglement des établissements pénitentiaires. Veuillez fournir des </w:t>
      </w:r>
      <w:r w:rsidR="00E32A27">
        <w:rPr>
          <w:lang w:val="fr-FR" w:bidi="fr-FR"/>
        </w:rPr>
        <w:t>renseignements</w:t>
      </w:r>
      <w:r w:rsidR="00E32A27" w:rsidRPr="000C4A1E">
        <w:rPr>
          <w:lang w:val="fr-FR" w:bidi="fr-FR"/>
        </w:rPr>
        <w:t xml:space="preserve"> </w:t>
      </w:r>
      <w:r w:rsidRPr="000C4A1E">
        <w:rPr>
          <w:lang w:val="fr-FR" w:bidi="fr-FR"/>
        </w:rPr>
        <w:t xml:space="preserve">actualisés sur le statut actuel de ces activités et spécifier quels services de santé spécifiques doivent être améliorés. Veuillez également fournir des </w:t>
      </w:r>
      <w:r w:rsidR="00E32A27">
        <w:rPr>
          <w:lang w:val="fr-FR" w:bidi="fr-FR"/>
        </w:rPr>
        <w:t>renseignements</w:t>
      </w:r>
      <w:r w:rsidR="00E32A27" w:rsidRPr="000C4A1E">
        <w:rPr>
          <w:lang w:val="fr-FR" w:bidi="fr-FR"/>
        </w:rPr>
        <w:t xml:space="preserve"> </w:t>
      </w:r>
      <w:r w:rsidRPr="000C4A1E">
        <w:rPr>
          <w:lang w:val="fr-FR" w:bidi="fr-FR"/>
        </w:rPr>
        <w:t xml:space="preserve">sur les mesures prises pour mettre en </w:t>
      </w:r>
      <w:r w:rsidR="006E1FAB" w:rsidRPr="000C4A1E">
        <w:rPr>
          <w:lang w:val="fr-FR" w:bidi="fr-FR"/>
        </w:rPr>
        <w:t>œuvre</w:t>
      </w:r>
      <w:r w:rsidRPr="000C4A1E">
        <w:rPr>
          <w:lang w:val="fr-FR" w:bidi="fr-FR"/>
        </w:rPr>
        <w:t xml:space="preserve"> les recommandations du Sous-Comité pour la prévention de la torture et autres peines ou traitements cruels, inhumains ou dégradants (</w:t>
      </w:r>
      <w:hyperlink r:id="rId20" w:history="1">
        <w:r w:rsidR="001E5181" w:rsidRPr="000B6384">
          <w:rPr>
            <w:rStyle w:val="Hyperlink"/>
            <w:lang w:val="fr-FR"/>
          </w:rPr>
          <w:t>CAT/OP/CHL/1</w:t>
        </w:r>
      </w:hyperlink>
      <w:r w:rsidRPr="000C4A1E">
        <w:rPr>
          <w:lang w:val="fr-FR" w:bidi="fr-FR"/>
        </w:rPr>
        <w:t>).</w:t>
      </w:r>
    </w:p>
    <w:p w:rsidR="000C4A1E" w:rsidRPr="000C4A1E" w:rsidRDefault="000C4A1E" w:rsidP="007D48E3">
      <w:pPr>
        <w:pStyle w:val="SingleTxt"/>
        <w:tabs>
          <w:tab w:val="clear" w:pos="1267"/>
          <w:tab w:val="left" w:pos="1260"/>
        </w:tabs>
        <w:ind w:left="1260"/>
        <w:rPr>
          <w:b/>
          <w:lang w:val="fr-FR" w:bidi="fr-FR"/>
        </w:rPr>
      </w:pPr>
      <w:r w:rsidRPr="000C4A1E">
        <w:rPr>
          <w:b/>
          <w:lang w:val="fr-FR" w:bidi="fr-FR"/>
        </w:rPr>
        <w:t>Mariage et relations familiales</w:t>
      </w:r>
    </w:p>
    <w:p w:rsidR="00C56690" w:rsidRPr="000C4A1E" w:rsidRDefault="000C4A1E" w:rsidP="00142F3B">
      <w:pPr>
        <w:pStyle w:val="SingleTxt"/>
        <w:numPr>
          <w:ilvl w:val="0"/>
          <w:numId w:val="3"/>
        </w:numPr>
        <w:tabs>
          <w:tab w:val="clear" w:pos="1267"/>
          <w:tab w:val="left" w:pos="1260"/>
        </w:tabs>
        <w:ind w:left="1260"/>
        <w:rPr>
          <w:lang w:val="fr-FR"/>
        </w:rPr>
      </w:pPr>
      <w:r w:rsidRPr="000C4A1E">
        <w:rPr>
          <w:lang w:val="fr-FR" w:bidi="fr-FR"/>
        </w:rPr>
        <w:t xml:space="preserve">Veuillez fournir des </w:t>
      </w:r>
      <w:r w:rsidR="00E32A27">
        <w:rPr>
          <w:lang w:val="fr-FR" w:bidi="fr-FR"/>
        </w:rPr>
        <w:t>renseignements</w:t>
      </w:r>
      <w:r w:rsidR="00E32A27" w:rsidRPr="000C4A1E">
        <w:rPr>
          <w:lang w:val="fr-FR" w:bidi="fr-FR"/>
        </w:rPr>
        <w:t xml:space="preserve"> </w:t>
      </w:r>
      <w:r w:rsidRPr="000C4A1E">
        <w:rPr>
          <w:lang w:val="fr-FR" w:bidi="fr-FR"/>
        </w:rPr>
        <w:t>sur les mesures prises pour répondre aux inquiétudes exprimées par le Comité des droits de l</w:t>
      </w:r>
      <w:r w:rsidR="00D934DB">
        <w:rPr>
          <w:lang w:val="fr-FR" w:bidi="fr-FR"/>
        </w:rPr>
        <w:t>’</w:t>
      </w:r>
      <w:r w:rsidRPr="000C4A1E">
        <w:rPr>
          <w:lang w:val="fr-FR" w:bidi="fr-FR"/>
        </w:rPr>
        <w:t>enfant (</w:t>
      </w:r>
      <w:hyperlink r:id="rId21" w:history="1">
        <w:r w:rsidR="001E5181" w:rsidRPr="000B6384">
          <w:rPr>
            <w:rStyle w:val="Hyperlink"/>
            <w:lang w:val="fr-FR"/>
          </w:rPr>
          <w:t>CRC/C/CHL/CO/4-5</w:t>
        </w:r>
      </w:hyperlink>
      <w:r w:rsidRPr="000C4A1E">
        <w:rPr>
          <w:lang w:val="fr-FR" w:bidi="fr-FR"/>
        </w:rPr>
        <w:t xml:space="preserve">, </w:t>
      </w:r>
      <w:r w:rsidR="00142F3B">
        <w:rPr>
          <w:lang w:val="fr-FR" w:bidi="fr-FR"/>
        </w:rPr>
        <w:t>paragraphe </w:t>
      </w:r>
      <w:r w:rsidRPr="000C4A1E">
        <w:rPr>
          <w:lang w:val="fr-FR" w:bidi="fr-FR"/>
        </w:rPr>
        <w:t>22) quant au fait que la législation de l</w:t>
      </w:r>
      <w:r w:rsidR="00D934DB">
        <w:rPr>
          <w:lang w:val="fr-FR" w:bidi="fr-FR"/>
        </w:rPr>
        <w:t>’</w:t>
      </w:r>
      <w:r w:rsidRPr="000C4A1E">
        <w:rPr>
          <w:lang w:val="fr-FR" w:bidi="fr-FR"/>
        </w:rPr>
        <w:t>État partie autorise le mariage d</w:t>
      </w:r>
      <w:r w:rsidR="00D934DB">
        <w:rPr>
          <w:lang w:val="fr-FR" w:bidi="fr-FR"/>
        </w:rPr>
        <w:t>’</w:t>
      </w:r>
      <w:r w:rsidRPr="000C4A1E">
        <w:rPr>
          <w:lang w:val="fr-FR" w:bidi="fr-FR"/>
        </w:rPr>
        <w:t>enfants de 16 ou 17</w:t>
      </w:r>
      <w:r w:rsidR="00B4298A">
        <w:rPr>
          <w:lang w:val="fr-FR" w:bidi="fr-FR"/>
        </w:rPr>
        <w:t> </w:t>
      </w:r>
      <w:r w:rsidRPr="000C4A1E">
        <w:rPr>
          <w:lang w:val="fr-FR" w:bidi="fr-FR"/>
        </w:rPr>
        <w:t xml:space="preserve">ans avec le consentement de leurs parents ou tuteur légal. Veuillez également indiquer quels mécanismes de protection sont en place pour les filles ayant été autorisées à se marier, tels que des </w:t>
      </w:r>
      <w:r w:rsidR="00E32A27">
        <w:rPr>
          <w:lang w:val="fr-FR" w:bidi="fr-FR"/>
        </w:rPr>
        <w:t>renseignements</w:t>
      </w:r>
      <w:r w:rsidR="00E32A27" w:rsidRPr="000C4A1E">
        <w:rPr>
          <w:lang w:val="fr-FR" w:bidi="fr-FR"/>
        </w:rPr>
        <w:t xml:space="preserve"> </w:t>
      </w:r>
      <w:r w:rsidRPr="000C4A1E">
        <w:rPr>
          <w:lang w:val="fr-FR" w:bidi="fr-FR"/>
        </w:rPr>
        <w:t xml:space="preserve">sur la législation relative à la violence familiale, sur les services de santé sexuelle et reproductive et sur le droit de propriété. Veuillez également spécifier quelles mesures ont été adoptées pour changer les attitudes culturelles en ce qui concerne le mariage précoce, notamment des campagnes de sensibilisation, en particulier auprès des communautés rurales et autochtones. Veuillez fournir des </w:t>
      </w:r>
      <w:r w:rsidR="00E32A27">
        <w:rPr>
          <w:lang w:val="fr-FR" w:bidi="fr-FR"/>
        </w:rPr>
        <w:t>renseignements</w:t>
      </w:r>
      <w:r w:rsidR="00E32A27" w:rsidRPr="000C4A1E">
        <w:rPr>
          <w:lang w:val="fr-FR" w:bidi="fr-FR"/>
        </w:rPr>
        <w:t xml:space="preserve"> </w:t>
      </w:r>
      <w:r w:rsidRPr="000C4A1E">
        <w:rPr>
          <w:lang w:val="fr-FR" w:bidi="fr-FR"/>
        </w:rPr>
        <w:t>actualisés sur les</w:t>
      </w:r>
      <w:r>
        <w:rPr>
          <w:lang w:val="fr-FR" w:bidi="fr-FR"/>
        </w:rPr>
        <w:t xml:space="preserve"> modifications (</w:t>
      </w:r>
      <w:r w:rsidR="00142F3B">
        <w:rPr>
          <w:lang w:val="fr-FR" w:bidi="fr-FR"/>
        </w:rPr>
        <w:t>paragraphe </w:t>
      </w:r>
      <w:r>
        <w:rPr>
          <w:lang w:val="fr-FR" w:bidi="fr-FR"/>
        </w:rPr>
        <w:t>155</w:t>
      </w:r>
      <w:r w:rsidRPr="000C4A1E">
        <w:rPr>
          <w:lang w:val="fr-FR" w:bidi="fr-FR"/>
        </w:rPr>
        <w:t>) du régime de la société conjugale en ce qui concerne l</w:t>
      </w:r>
      <w:r w:rsidR="00D934DB">
        <w:rPr>
          <w:lang w:val="fr-FR" w:bidi="fr-FR"/>
        </w:rPr>
        <w:t>’</w:t>
      </w:r>
      <w:r w:rsidRPr="000C4A1E">
        <w:rPr>
          <w:lang w:val="fr-FR" w:bidi="fr-FR"/>
        </w:rPr>
        <w:t>administration des biens communs et des biens propres des conjoints</w:t>
      </w:r>
      <w:r w:rsidR="00C56690" w:rsidRPr="000C4A1E">
        <w:rPr>
          <w:lang w:val="fr-FR"/>
        </w:rPr>
        <w:t>.</w:t>
      </w:r>
    </w:p>
    <w:p w:rsidR="008B7B51" w:rsidRPr="000C4A1E" w:rsidRDefault="00E709D4" w:rsidP="00C56690">
      <w:pPr>
        <w:pStyle w:val="SingleTxt"/>
        <w:rPr>
          <w:lang w:val="fr-FR"/>
        </w:rPr>
      </w:pPr>
      <w:r>
        <w:rPr>
          <w:noProof/>
          <w:w w:val="100"/>
          <w:lang w:eastAsia="en-GB"/>
        </w:rPr>
        <mc:AlternateContent>
          <mc:Choice Requires="wps">
            <w:drawing>
              <wp:anchor distT="4294967295" distB="4294967295" distL="114300" distR="114300" simplePos="0" relativeHeight="251659264" behindDoc="0" locked="0" layoutInCell="1" allowOverlap="1">
                <wp:simplePos x="0" y="0"/>
                <wp:positionH relativeFrom="column">
                  <wp:posOffset>2669540</wp:posOffset>
                </wp:positionH>
                <wp:positionV relativeFrom="paragraph">
                  <wp:posOffset>304799</wp:posOffset>
                </wp:positionV>
                <wp:extent cx="914400" cy="0"/>
                <wp:effectExtent l="0" t="0" r="19050" b="19050"/>
                <wp:wrapNone/>
                <wp:docPr id="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" strokecolor="#010000" strokeweight=".25pt">
                <o:lock v:ext="edit" shapetype="f"/>
              </v:line>
            </w:pict>
          </mc:Fallback>
        </mc:AlternateContent>
      </w:r>
    </w:p>
    <w:sectPr w:rsidR="008B7B51" w:rsidRPr="000C4A1E" w:rsidSect="00C56690">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2" w:author="Start" w:date="2017-08-22T08:38:00Z" w:initials="Start">
    <w:p w:rsidR="000B6384" w:rsidRDefault="000B6384">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NO&gt;&gt;N1723769F&lt;&lt;ODS JOB NO&gt;&gt;</w:t>
      </w:r>
    </w:p>
    <w:p w:rsidR="000B6384" w:rsidRDefault="000B6384">
      <w:pPr>
        <w:pStyle w:val="CommentText"/>
      </w:pPr>
      <w:r>
        <w:t>&lt;&lt;ODS DOC SYMBOL1&gt;&gt;CEDAW/C/CHL/Q/7&lt;&lt;ODS DOC SYMBOL1&gt;&gt;</w:t>
      </w:r>
    </w:p>
    <w:p w:rsidR="000B6384" w:rsidRDefault="000B6384">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E1FAB" w:rsidRDefault="006E1FAB" w:rsidP="008B7B51">
      <w:pPr>
        <w:spacing w:line="240" w:lineRule="auto"/>
      </w:pPr>
      <w:r>
        <w:separator/>
      </w:r>
    </w:p>
  </w:endnote>
  <w:endnote w:type="continuationSeparator" w:id="0">
    <w:p w:rsidR="006E1FAB" w:rsidRDefault="006E1FAB" w:rsidP="008B7B5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6E1FAB" w:rsidTr="008B7B51">
      <w:tc>
        <w:tcPr>
          <w:tcW w:w="5028" w:type="dxa"/>
          <w:shd w:val="clear" w:color="auto" w:fill="auto"/>
        </w:tcPr>
        <w:p w:rsidR="006E1FAB" w:rsidRPr="008B7B51" w:rsidRDefault="000B6384" w:rsidP="008B7B5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17-13072</w:t>
          </w:r>
          <w:r>
            <w:rPr>
              <w:b w:val="0"/>
              <w:w w:val="103"/>
              <w:sz w:val="14"/>
            </w:rPr>
            <w:fldChar w:fldCharType="end"/>
          </w:r>
        </w:p>
      </w:tc>
      <w:tc>
        <w:tcPr>
          <w:tcW w:w="5028" w:type="dxa"/>
          <w:shd w:val="clear" w:color="auto" w:fill="auto"/>
        </w:tcPr>
        <w:p w:rsidR="006E1FAB" w:rsidRPr="008B7B51" w:rsidRDefault="002B4482" w:rsidP="008B7B51">
          <w:pPr>
            <w:pStyle w:val="Footer"/>
            <w:rPr>
              <w:w w:val="103"/>
            </w:rPr>
          </w:pPr>
          <w:r>
            <w:rPr>
              <w:w w:val="103"/>
            </w:rPr>
            <w:fldChar w:fldCharType="begin"/>
          </w:r>
          <w:r w:rsidR="006E1FAB">
            <w:rPr>
              <w:w w:val="103"/>
            </w:rPr>
            <w:instrText xml:space="preserve"> PAGE  \* Arabic  \* MERGEFORMAT </w:instrText>
          </w:r>
          <w:r>
            <w:rPr>
              <w:w w:val="103"/>
            </w:rPr>
            <w:fldChar w:fldCharType="separate"/>
          </w:r>
          <w:r w:rsidR="00C21813">
            <w:rPr>
              <w:w w:val="103"/>
            </w:rPr>
            <w:t>2</w:t>
          </w:r>
          <w:r>
            <w:rPr>
              <w:w w:val="103"/>
            </w:rPr>
            <w:fldChar w:fldCharType="end"/>
          </w:r>
          <w:r w:rsidR="006E1FAB">
            <w:rPr>
              <w:w w:val="103"/>
            </w:rPr>
            <w:t>/</w:t>
          </w:r>
          <w:fldSimple w:instr=" NUMPAGES  \* Arabic  \* MERGEFORMAT ">
            <w:r w:rsidR="00C21813" w:rsidRPr="00C21813">
              <w:rPr>
                <w:w w:val="103"/>
              </w:rPr>
              <w:t>2</w:t>
            </w:r>
          </w:fldSimple>
        </w:p>
      </w:tc>
    </w:tr>
  </w:tbl>
  <w:p w:rsidR="006E1FAB" w:rsidRPr="008B7B51" w:rsidRDefault="006E1FAB" w:rsidP="008B7B5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6E1FAB" w:rsidTr="008B7B51">
      <w:tc>
        <w:tcPr>
          <w:tcW w:w="5028" w:type="dxa"/>
          <w:shd w:val="clear" w:color="auto" w:fill="auto"/>
        </w:tcPr>
        <w:p w:rsidR="006E1FAB" w:rsidRPr="008B7B51" w:rsidRDefault="002B4482" w:rsidP="008B7B51">
          <w:pPr>
            <w:pStyle w:val="Footer"/>
            <w:jc w:val="right"/>
            <w:rPr>
              <w:w w:val="103"/>
            </w:rPr>
          </w:pPr>
          <w:r>
            <w:rPr>
              <w:w w:val="103"/>
            </w:rPr>
            <w:fldChar w:fldCharType="begin"/>
          </w:r>
          <w:r w:rsidR="006E1FAB">
            <w:rPr>
              <w:w w:val="103"/>
            </w:rPr>
            <w:instrText xml:space="preserve"> PAGE  \* Arabic  \* MERGEFORMAT </w:instrText>
          </w:r>
          <w:r>
            <w:rPr>
              <w:w w:val="103"/>
            </w:rPr>
            <w:fldChar w:fldCharType="separate"/>
          </w:r>
          <w:r w:rsidR="000B6384">
            <w:rPr>
              <w:w w:val="103"/>
            </w:rPr>
            <w:t>5</w:t>
          </w:r>
          <w:r>
            <w:rPr>
              <w:w w:val="103"/>
            </w:rPr>
            <w:fldChar w:fldCharType="end"/>
          </w:r>
          <w:r w:rsidR="006E1FAB">
            <w:rPr>
              <w:w w:val="103"/>
            </w:rPr>
            <w:t>/</w:t>
          </w:r>
          <w:fldSimple w:instr=" NUMPAGES  \* Arabic  \* MERGEFORMAT ">
            <w:r w:rsidR="000B6384" w:rsidRPr="000B6384">
              <w:rPr>
                <w:w w:val="103"/>
              </w:rPr>
              <w:t>6</w:t>
            </w:r>
          </w:fldSimple>
        </w:p>
      </w:tc>
      <w:tc>
        <w:tcPr>
          <w:tcW w:w="5028" w:type="dxa"/>
          <w:shd w:val="clear" w:color="auto" w:fill="auto"/>
        </w:tcPr>
        <w:p w:rsidR="006E1FAB" w:rsidRPr="008B7B51" w:rsidRDefault="000B6384" w:rsidP="008B7B5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17-13072</w:t>
          </w:r>
          <w:r>
            <w:rPr>
              <w:b w:val="0"/>
              <w:w w:val="103"/>
              <w:sz w:val="14"/>
            </w:rPr>
            <w:fldChar w:fldCharType="end"/>
          </w:r>
        </w:p>
      </w:tc>
    </w:tr>
  </w:tbl>
  <w:p w:rsidR="006E1FAB" w:rsidRPr="008B7B51" w:rsidRDefault="006E1FAB" w:rsidP="008B7B5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801"/>
      <w:gridCol w:w="5028"/>
    </w:tblGrid>
    <w:tr w:rsidR="006E1FAB" w:rsidTr="008B7B51">
      <w:tc>
        <w:tcPr>
          <w:tcW w:w="3801" w:type="dxa"/>
        </w:tcPr>
        <w:p w:rsidR="006E1FAB" w:rsidRDefault="000B6384" w:rsidP="000C4A1E">
          <w:pPr>
            <w:pStyle w:val="ReleaseDate"/>
          </w:pPr>
          <w:r>
            <w:rPr>
              <w:rFonts w:ascii="Barcode 3 of 9 by request" w:hAnsi="Barcode 3 of 9 by request"/>
              <w:noProof/>
              <w:spacing w:val="0"/>
              <w:w w:val="100"/>
              <w:kern w:val="0"/>
              <w:sz w:val="24"/>
              <w:lang w:eastAsia="en-GB"/>
            </w:rPr>
            <w:drawing>
              <wp:anchor distT="0" distB="0" distL="114300" distR="114300" simplePos="0" relativeHeight="251658240" behindDoc="0" locked="0" layoutInCell="1" allowOverlap="1">
                <wp:simplePos x="0" y="0"/>
                <wp:positionH relativeFrom="column">
                  <wp:posOffset>5532120</wp:posOffset>
                </wp:positionH>
                <wp:positionV relativeFrom="paragraph">
                  <wp:posOffset>-210185</wp:posOffset>
                </wp:positionV>
                <wp:extent cx="694690" cy="694690"/>
                <wp:effectExtent l="0" t="0" r="0" b="0"/>
                <wp:wrapNone/>
                <wp:docPr id="5" name="Picture 5" descr="https://undocs.org/m2/QRCode2.ashx?DS=CEDAW/C/CHL/Q/7&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HL/Q/7&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17-13072X (F)</w:t>
          </w:r>
        </w:p>
        <w:p w:rsidR="006E1FAB" w:rsidRPr="008B7B51" w:rsidRDefault="000B6384" w:rsidP="000B6384">
          <w:pPr>
            <w:pStyle w:val="Footer"/>
            <w:spacing w:before="120" w:line="200" w:lineRule="exact"/>
            <w:rPr>
              <w:rFonts w:ascii="Barcode 3 of 9 by request" w:hAnsi="Barcode 3 of 9 by request"/>
              <w:sz w:val="24"/>
              <w:lang w:val="en-GB"/>
            </w:rPr>
          </w:pPr>
          <w:r>
            <w:rPr>
              <w:rFonts w:ascii="Barcode 3 of 9 by request" w:hAnsi="Barcode 3 of 9 by request"/>
              <w:b w:val="0"/>
              <w:sz w:val="24"/>
              <w:lang w:val="en-GB"/>
            </w:rPr>
            <w:t>*1713072*</w:t>
          </w:r>
          <w:r w:rsidR="006E1FAB">
            <w:rPr>
              <w:rFonts w:ascii="Barcode 3 of 9 by request" w:hAnsi="Barcode 3 of 9 by request"/>
              <w:sz w:val="24"/>
              <w:lang w:val="en-GB"/>
            </w:rPr>
            <w:t>*</w:t>
          </w:r>
        </w:p>
      </w:tc>
      <w:tc>
        <w:tcPr>
          <w:tcW w:w="5028" w:type="dxa"/>
        </w:tcPr>
        <w:p w:rsidR="006E1FAB" w:rsidRDefault="006E1FAB" w:rsidP="008B7B51">
          <w:pPr>
            <w:pStyle w:val="Footer"/>
            <w:jc w:val="right"/>
            <w:rPr>
              <w:b w:val="0"/>
              <w:sz w:val="20"/>
            </w:rPr>
          </w:pPr>
          <w:r w:rsidRPr="007D48E3">
            <w:rPr>
              <w:b w:val="0"/>
              <w:sz w:val="20"/>
              <w:lang w:val="en-GB" w:eastAsia="en-GB"/>
            </w:rPr>
            <w:drawing>
              <wp:inline distT="0" distB="0" distL="0" distR="0" wp14:anchorId="725176C6" wp14:editId="3A4688DC">
                <wp:extent cx="1107440" cy="339725"/>
                <wp:effectExtent l="19050" t="0" r="0" b="0"/>
                <wp:docPr id="4" name="Image 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1107440" cy="339725"/>
                        </a:xfrm>
                        <a:prstGeom prst="rect">
                          <a:avLst/>
                        </a:prstGeom>
                        <a:noFill/>
                        <a:ln w="9525">
                          <a:noFill/>
                          <a:miter lim="800000"/>
                          <a:headEnd/>
                          <a:tailEnd/>
                        </a:ln>
                      </pic:spPr>
                    </pic:pic>
                  </a:graphicData>
                </a:graphic>
              </wp:inline>
            </w:drawing>
          </w:r>
        </w:p>
      </w:tc>
    </w:tr>
  </w:tbl>
  <w:p w:rsidR="006E1FAB" w:rsidRPr="008B7B51" w:rsidRDefault="006E1FAB" w:rsidP="008B7B51">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E1FAB" w:rsidRPr="000257E2" w:rsidRDefault="006E1FAB" w:rsidP="000257E2">
      <w:pPr>
        <w:pStyle w:val="Footer"/>
        <w:spacing w:after="80"/>
        <w:ind w:left="792"/>
        <w:rPr>
          <w:sz w:val="16"/>
        </w:rPr>
      </w:pPr>
      <w:r w:rsidRPr="000257E2">
        <w:rPr>
          <w:sz w:val="16"/>
        </w:rPr>
        <w:t>__________________</w:t>
      </w:r>
    </w:p>
  </w:footnote>
  <w:footnote w:type="continuationSeparator" w:id="0">
    <w:p w:rsidR="006E1FAB" w:rsidRPr="000257E2" w:rsidRDefault="006E1FAB" w:rsidP="000257E2">
      <w:pPr>
        <w:pStyle w:val="Footer"/>
        <w:spacing w:after="80"/>
        <w:ind w:left="792"/>
        <w:rPr>
          <w:sz w:val="16"/>
        </w:rPr>
      </w:pPr>
      <w:r w:rsidRPr="000257E2">
        <w:rPr>
          <w:sz w:val="16"/>
        </w:rPr>
        <w:t>__________________</w:t>
      </w:r>
    </w:p>
  </w:footnote>
  <w:footnote w:id="1">
    <w:p w:rsidR="006E1FAB" w:rsidRPr="007D48E3" w:rsidRDefault="006E1FAB" w:rsidP="00142F3B">
      <w:pPr>
        <w:pStyle w:val="FootnoteText"/>
        <w:tabs>
          <w:tab w:val="right" w:pos="1020"/>
        </w:tabs>
        <w:ind w:firstLine="245"/>
        <w:rPr>
          <w:lang w:val="fr-FR"/>
        </w:rPr>
      </w:pPr>
      <w:r>
        <w:tab/>
      </w:r>
      <w:r w:rsidRPr="007D48E3">
        <w:rPr>
          <w:lang w:val="fr-FR"/>
        </w:rPr>
        <w:t>Note</w:t>
      </w:r>
      <w:r>
        <w:rPr>
          <w:lang w:val="fr-FR"/>
        </w:rPr>
        <w:t> :</w:t>
      </w:r>
      <w:r w:rsidR="00D934DB">
        <w:rPr>
          <w:lang w:val="fr-FR"/>
        </w:rPr>
        <w:t> </w:t>
      </w:r>
      <w:r w:rsidRPr="007D48E3">
        <w:rPr>
          <w:lang w:val="fr-FR"/>
        </w:rPr>
        <w:t xml:space="preserve">Le présent document est </w:t>
      </w:r>
      <w:r>
        <w:rPr>
          <w:lang w:val="fr-FR"/>
        </w:rPr>
        <w:t>publié</w:t>
      </w:r>
      <w:r w:rsidRPr="007D48E3">
        <w:rPr>
          <w:lang w:val="fr-FR"/>
        </w:rPr>
        <w:t xml:space="preserve"> en anglais, </w:t>
      </w:r>
      <w:r>
        <w:rPr>
          <w:lang w:val="fr-FR"/>
        </w:rPr>
        <w:t>français</w:t>
      </w:r>
      <w:r w:rsidRPr="007D48E3">
        <w:rPr>
          <w:lang w:val="fr-FR"/>
        </w:rPr>
        <w:t xml:space="preserve"> et </w:t>
      </w:r>
      <w:r>
        <w:rPr>
          <w:lang w:val="fr-FR"/>
        </w:rPr>
        <w:t>espagnol</w:t>
      </w:r>
      <w:r w:rsidRPr="007D48E3">
        <w:rPr>
          <w:lang w:val="fr-FR"/>
        </w:rPr>
        <w:t xml:space="preserve"> seulement.</w:t>
      </w:r>
    </w:p>
    <w:p w:rsidR="006E1FAB" w:rsidRPr="00142F3B" w:rsidRDefault="006E1FAB" w:rsidP="007D48E3">
      <w:pPr>
        <w:pStyle w:val="FootnoteText"/>
        <w:tabs>
          <w:tab w:val="clear" w:pos="418"/>
          <w:tab w:val="right" w:pos="1260"/>
        </w:tabs>
        <w:ind w:left="1260" w:right="1200" w:hanging="90"/>
        <w:rPr>
          <w:lang w:val="fr-FR"/>
        </w:rPr>
      </w:pPr>
      <w:r w:rsidRPr="007D48E3">
        <w:rPr>
          <w:rStyle w:val="FootnoteReference"/>
          <w:lang w:val="fr-FR"/>
        </w:rPr>
        <w:footnoteRef/>
      </w:r>
      <w:r w:rsidRPr="007D48E3">
        <w:rPr>
          <w:lang w:val="fr-FR"/>
        </w:rPr>
        <w:tab/>
        <w:t xml:space="preserve"> Sauf indication contraire, les numéros de paragraphe renvoient au septième rapport périodique de l</w:t>
      </w:r>
      <w:r w:rsidR="00D934DB">
        <w:rPr>
          <w:lang w:val="fr-FR"/>
        </w:rPr>
        <w:t>’</w:t>
      </w:r>
      <w:r w:rsidRPr="007D48E3">
        <w:rPr>
          <w:lang w:val="fr-FR"/>
        </w:rPr>
        <w:t>État partie.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6E1FAB" w:rsidTr="008B7B51">
      <w:trPr>
        <w:trHeight w:hRule="exact" w:val="864"/>
      </w:trPr>
      <w:tc>
        <w:tcPr>
          <w:tcW w:w="4838" w:type="dxa"/>
          <w:shd w:val="clear" w:color="auto" w:fill="auto"/>
          <w:vAlign w:val="bottom"/>
        </w:tcPr>
        <w:p w:rsidR="006E1FAB" w:rsidRPr="008B7B51" w:rsidRDefault="000B6384" w:rsidP="008B7B51">
          <w:pPr>
            <w:pStyle w:val="Header"/>
            <w:spacing w:after="80"/>
            <w:rPr>
              <w:b/>
            </w:rPr>
          </w:pPr>
          <w:r>
            <w:rPr>
              <w:b/>
            </w:rPr>
            <w:fldChar w:fldCharType="begin"/>
          </w:r>
          <w:r>
            <w:rPr>
              <w:b/>
            </w:rPr>
            <w:instrText xml:space="preserve"> DOCVARIABLE "Symbol1" \* MERGEFORMAT </w:instrText>
          </w:r>
          <w:r>
            <w:rPr>
              <w:b/>
            </w:rPr>
            <w:fldChar w:fldCharType="separate"/>
          </w:r>
          <w:r>
            <w:rPr>
              <w:b/>
            </w:rPr>
            <w:t>CEDAW/C/CHL/Q/7</w:t>
          </w:r>
          <w:r>
            <w:rPr>
              <w:b/>
            </w:rPr>
            <w:fldChar w:fldCharType="end"/>
          </w:r>
        </w:p>
      </w:tc>
      <w:tc>
        <w:tcPr>
          <w:tcW w:w="5028" w:type="dxa"/>
          <w:shd w:val="clear" w:color="auto" w:fill="auto"/>
          <w:vAlign w:val="bottom"/>
        </w:tcPr>
        <w:p w:rsidR="006E1FAB" w:rsidRDefault="006E1FAB" w:rsidP="008B7B51">
          <w:pPr>
            <w:pStyle w:val="Header"/>
          </w:pPr>
        </w:p>
      </w:tc>
    </w:tr>
  </w:tbl>
  <w:p w:rsidR="006E1FAB" w:rsidRPr="008B7B51" w:rsidRDefault="006E1FAB" w:rsidP="008B7B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6E1FAB" w:rsidTr="008B7B51">
      <w:trPr>
        <w:trHeight w:hRule="exact" w:val="864"/>
      </w:trPr>
      <w:tc>
        <w:tcPr>
          <w:tcW w:w="4838" w:type="dxa"/>
          <w:shd w:val="clear" w:color="auto" w:fill="auto"/>
          <w:vAlign w:val="bottom"/>
        </w:tcPr>
        <w:p w:rsidR="006E1FAB" w:rsidRDefault="006E1FAB" w:rsidP="008B7B51">
          <w:pPr>
            <w:pStyle w:val="Header"/>
          </w:pPr>
        </w:p>
      </w:tc>
      <w:tc>
        <w:tcPr>
          <w:tcW w:w="5028" w:type="dxa"/>
          <w:shd w:val="clear" w:color="auto" w:fill="auto"/>
          <w:vAlign w:val="bottom"/>
        </w:tcPr>
        <w:p w:rsidR="006E1FAB" w:rsidRPr="008B7B51" w:rsidRDefault="000B6384" w:rsidP="008B7B51">
          <w:pPr>
            <w:pStyle w:val="Header"/>
            <w:spacing w:after="80"/>
            <w:jc w:val="right"/>
            <w:rPr>
              <w:b/>
            </w:rPr>
          </w:pPr>
          <w:r>
            <w:rPr>
              <w:b/>
            </w:rPr>
            <w:fldChar w:fldCharType="begin"/>
          </w:r>
          <w:r>
            <w:rPr>
              <w:b/>
            </w:rPr>
            <w:instrText xml:space="preserve"> DOCVARIABLE "Symbol1" \* MERGEFORMAT </w:instrText>
          </w:r>
          <w:r>
            <w:rPr>
              <w:b/>
            </w:rPr>
            <w:fldChar w:fldCharType="separate"/>
          </w:r>
          <w:r>
            <w:rPr>
              <w:b/>
            </w:rPr>
            <w:t>CEDAW/C/CHL/Q/7</w:t>
          </w:r>
          <w:r>
            <w:rPr>
              <w:b/>
            </w:rPr>
            <w:fldChar w:fldCharType="end"/>
          </w:r>
        </w:p>
      </w:tc>
    </w:tr>
  </w:tbl>
  <w:p w:rsidR="006E1FAB" w:rsidRPr="008B7B51" w:rsidRDefault="006E1FAB" w:rsidP="008B7B5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6E1FAB" w:rsidRPr="000C4A1E" w:rsidTr="008B7B51">
      <w:trPr>
        <w:trHeight w:hRule="exact" w:val="864"/>
      </w:trPr>
      <w:tc>
        <w:tcPr>
          <w:tcW w:w="1267" w:type="dxa"/>
          <w:tcBorders>
            <w:bottom w:val="single" w:sz="4" w:space="0" w:color="auto"/>
          </w:tcBorders>
          <w:shd w:val="clear" w:color="auto" w:fill="auto"/>
          <w:vAlign w:val="bottom"/>
        </w:tcPr>
        <w:p w:rsidR="006E1FAB" w:rsidRPr="000C4A1E" w:rsidRDefault="006E1FAB" w:rsidP="008B7B51">
          <w:pPr>
            <w:pStyle w:val="Header"/>
            <w:spacing w:after="120"/>
            <w:rPr>
              <w:noProof w:val="0"/>
              <w:lang w:val="fr-FR"/>
            </w:rPr>
          </w:pPr>
        </w:p>
      </w:tc>
      <w:tc>
        <w:tcPr>
          <w:tcW w:w="1872" w:type="dxa"/>
          <w:tcBorders>
            <w:bottom w:val="single" w:sz="4" w:space="0" w:color="auto"/>
          </w:tcBorders>
          <w:shd w:val="clear" w:color="auto" w:fill="auto"/>
          <w:vAlign w:val="bottom"/>
        </w:tcPr>
        <w:p w:rsidR="006E1FAB" w:rsidRPr="000C4A1E" w:rsidRDefault="006E1FAB" w:rsidP="000C4A1E">
          <w:pPr>
            <w:pStyle w:val="HCh"/>
            <w:spacing w:after="80"/>
            <w:rPr>
              <w:b w:val="0"/>
              <w:spacing w:val="2"/>
              <w:w w:val="96"/>
              <w:lang w:val="fr-FR"/>
            </w:rPr>
          </w:pPr>
          <w:r w:rsidRPr="000C4A1E">
            <w:rPr>
              <w:b w:val="0"/>
              <w:spacing w:val="2"/>
              <w:w w:val="96"/>
              <w:lang w:val="fr-FR" w:bidi="fr-FR"/>
            </w:rPr>
            <w:t>Nations Unies</w:t>
          </w:r>
        </w:p>
      </w:tc>
      <w:tc>
        <w:tcPr>
          <w:tcW w:w="245" w:type="dxa"/>
          <w:tcBorders>
            <w:bottom w:val="single" w:sz="4" w:space="0" w:color="auto"/>
          </w:tcBorders>
          <w:shd w:val="clear" w:color="auto" w:fill="auto"/>
          <w:vAlign w:val="bottom"/>
        </w:tcPr>
        <w:p w:rsidR="006E1FAB" w:rsidRPr="000C4A1E" w:rsidRDefault="006E1FAB" w:rsidP="008B7B51">
          <w:pPr>
            <w:pStyle w:val="Header"/>
            <w:spacing w:after="120"/>
            <w:rPr>
              <w:noProof w:val="0"/>
              <w:lang w:val="fr-FR"/>
            </w:rPr>
          </w:pPr>
        </w:p>
      </w:tc>
      <w:tc>
        <w:tcPr>
          <w:tcW w:w="6523" w:type="dxa"/>
          <w:gridSpan w:val="4"/>
          <w:tcBorders>
            <w:bottom w:val="single" w:sz="4" w:space="0" w:color="auto"/>
          </w:tcBorders>
          <w:shd w:val="clear" w:color="auto" w:fill="auto"/>
          <w:vAlign w:val="bottom"/>
        </w:tcPr>
        <w:p w:rsidR="006E1FAB" w:rsidRPr="000B6384" w:rsidRDefault="000B6384" w:rsidP="000B6384">
          <w:pPr>
            <w:spacing w:after="80" w:line="240" w:lineRule="auto"/>
            <w:jc w:val="right"/>
            <w:rPr>
              <w:position w:val="-4"/>
              <w:lang w:val="fr-FR"/>
            </w:rPr>
          </w:pPr>
          <w:r>
            <w:rPr>
              <w:position w:val="-4"/>
              <w:sz w:val="40"/>
              <w:lang w:val="fr-FR"/>
            </w:rPr>
            <w:t>CEDAW</w:t>
          </w:r>
          <w:r>
            <w:rPr>
              <w:position w:val="-4"/>
              <w:lang w:val="fr-FR"/>
            </w:rPr>
            <w:t>/C/CHL/Q/7</w:t>
          </w:r>
        </w:p>
      </w:tc>
    </w:tr>
    <w:tr w:rsidR="006E1FAB" w:rsidRPr="000B6384" w:rsidTr="008B7B51">
      <w:trPr>
        <w:gridAfter w:val="1"/>
        <w:wAfter w:w="28" w:type="dxa"/>
        <w:trHeight w:hRule="exact" w:val="2880"/>
      </w:trPr>
      <w:tc>
        <w:tcPr>
          <w:tcW w:w="1267" w:type="dxa"/>
          <w:tcBorders>
            <w:top w:val="single" w:sz="4" w:space="0" w:color="auto"/>
            <w:bottom w:val="single" w:sz="12" w:space="0" w:color="auto"/>
          </w:tcBorders>
          <w:shd w:val="clear" w:color="auto" w:fill="auto"/>
        </w:tcPr>
        <w:p w:rsidR="006E1FAB" w:rsidRPr="000C4A1E" w:rsidRDefault="006E1FAB" w:rsidP="008B7B51">
          <w:pPr>
            <w:pStyle w:val="Header"/>
            <w:spacing w:before="120"/>
            <w:jc w:val="center"/>
            <w:rPr>
              <w:noProof w:val="0"/>
              <w:lang w:val="fr-FR"/>
            </w:rPr>
          </w:pPr>
          <w:r w:rsidRPr="000C4A1E">
            <w:rPr>
              <w:noProof w:val="0"/>
              <w:lang w:val="fr-FR"/>
            </w:rPr>
            <w:t xml:space="preserve"> </w:t>
          </w:r>
          <w:r w:rsidRPr="000C4A1E">
            <w:rPr>
              <w:lang w:val="en-GB" w:eastAsia="en-GB"/>
            </w:rPr>
            <w:drawing>
              <wp:inline distT="0" distB="0" distL="0" distR="0" wp14:anchorId="0DC5F596" wp14:editId="7E6B40CC">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6E1FAB" w:rsidRDefault="006E1FAB" w:rsidP="000C4A1E">
          <w:pPr>
            <w:pStyle w:val="XLarge"/>
            <w:spacing w:before="109"/>
            <w:rPr>
              <w:lang w:val="fr-FR" w:bidi="fr-FR"/>
            </w:rPr>
          </w:pPr>
          <w:r w:rsidRPr="000C4A1E">
            <w:rPr>
              <w:lang w:val="fr-FR" w:bidi="fr-FR"/>
            </w:rPr>
            <w:t>Convention sur l</w:t>
          </w:r>
          <w:r w:rsidR="00D934DB">
            <w:rPr>
              <w:lang w:val="fr-FR" w:bidi="fr-FR"/>
            </w:rPr>
            <w:t>’</w:t>
          </w:r>
          <w:r w:rsidRPr="000C4A1E">
            <w:rPr>
              <w:lang w:val="fr-FR" w:bidi="fr-FR"/>
            </w:rPr>
            <w:t xml:space="preserve">élimination </w:t>
          </w:r>
        </w:p>
        <w:p w:rsidR="006E1FAB" w:rsidRDefault="006E1FAB" w:rsidP="000C4A1E">
          <w:pPr>
            <w:pStyle w:val="XLarge"/>
            <w:spacing w:before="109"/>
            <w:rPr>
              <w:lang w:val="fr-FR" w:bidi="fr-FR"/>
            </w:rPr>
          </w:pPr>
          <w:r w:rsidRPr="000C4A1E">
            <w:rPr>
              <w:lang w:val="fr-FR" w:bidi="fr-FR"/>
            </w:rPr>
            <w:t xml:space="preserve">de toutes les formes de </w:t>
          </w:r>
        </w:p>
        <w:p w:rsidR="006E1FAB" w:rsidRDefault="006E1FAB" w:rsidP="000C4A1E">
          <w:pPr>
            <w:pStyle w:val="XLarge"/>
            <w:spacing w:before="109"/>
            <w:rPr>
              <w:lang w:val="fr-FR" w:bidi="fr-FR"/>
            </w:rPr>
          </w:pPr>
          <w:r w:rsidRPr="000C4A1E">
            <w:rPr>
              <w:lang w:val="fr-FR" w:bidi="fr-FR"/>
            </w:rPr>
            <w:t xml:space="preserve">discrimination </w:t>
          </w:r>
        </w:p>
        <w:p w:rsidR="006E1FAB" w:rsidRPr="000C4A1E" w:rsidRDefault="006E1FAB" w:rsidP="000C4A1E">
          <w:pPr>
            <w:pStyle w:val="XLarge"/>
            <w:spacing w:before="109"/>
            <w:rPr>
              <w:lang w:val="fr-FR"/>
            </w:rPr>
          </w:pPr>
          <w:r w:rsidRPr="000C4A1E">
            <w:rPr>
              <w:lang w:val="fr-FR" w:bidi="fr-FR"/>
            </w:rPr>
            <w:t>à l</w:t>
          </w:r>
          <w:r w:rsidR="00D934DB">
            <w:rPr>
              <w:lang w:val="fr-FR" w:bidi="fr-FR"/>
            </w:rPr>
            <w:t>’</w:t>
          </w:r>
          <w:r w:rsidRPr="000C4A1E">
            <w:rPr>
              <w:lang w:val="fr-FR" w:bidi="fr-FR"/>
            </w:rPr>
            <w:t>égard des femmes</w:t>
          </w:r>
        </w:p>
      </w:tc>
      <w:tc>
        <w:tcPr>
          <w:tcW w:w="245" w:type="dxa"/>
          <w:tcBorders>
            <w:top w:val="single" w:sz="4" w:space="0" w:color="auto"/>
            <w:bottom w:val="single" w:sz="12" w:space="0" w:color="auto"/>
          </w:tcBorders>
          <w:shd w:val="clear" w:color="auto" w:fill="auto"/>
        </w:tcPr>
        <w:p w:rsidR="006E1FAB" w:rsidRPr="000C4A1E" w:rsidRDefault="006E1FAB" w:rsidP="008B7B51">
          <w:pPr>
            <w:pStyle w:val="Header"/>
            <w:spacing w:before="109"/>
            <w:rPr>
              <w:noProof w:val="0"/>
              <w:lang w:val="fr-FR"/>
            </w:rPr>
          </w:pPr>
        </w:p>
      </w:tc>
      <w:tc>
        <w:tcPr>
          <w:tcW w:w="3140" w:type="dxa"/>
          <w:tcBorders>
            <w:top w:val="single" w:sz="4" w:space="0" w:color="auto"/>
            <w:bottom w:val="single" w:sz="12" w:space="0" w:color="auto"/>
          </w:tcBorders>
          <w:shd w:val="clear" w:color="auto" w:fill="auto"/>
        </w:tcPr>
        <w:p w:rsidR="006E1FAB" w:rsidRPr="000C4A1E" w:rsidRDefault="006E1FAB" w:rsidP="000C4A1E">
          <w:pPr>
            <w:spacing w:before="240"/>
            <w:rPr>
              <w:lang w:val="fr-FR"/>
            </w:rPr>
          </w:pPr>
          <w:r w:rsidRPr="000C4A1E">
            <w:rPr>
              <w:lang w:val="fr-FR"/>
            </w:rPr>
            <w:t>Distr.</w:t>
          </w:r>
          <w:r w:rsidR="00D934DB">
            <w:rPr>
              <w:lang w:val="fr-FR"/>
            </w:rPr>
            <w:t> </w:t>
          </w:r>
          <w:r w:rsidRPr="000C4A1E">
            <w:rPr>
              <w:lang w:val="fr-FR"/>
            </w:rPr>
            <w:t>générale</w:t>
          </w:r>
        </w:p>
        <w:p w:rsidR="006E1FAB" w:rsidRPr="000C4A1E" w:rsidRDefault="006E1FAB" w:rsidP="000C4A1E">
          <w:pPr>
            <w:rPr>
              <w:lang w:val="fr-FR"/>
            </w:rPr>
          </w:pPr>
          <w:r w:rsidRPr="000C4A1E">
            <w:rPr>
              <w:lang w:val="fr-FR"/>
            </w:rPr>
            <w:t>31</w:t>
          </w:r>
          <w:r>
            <w:rPr>
              <w:lang w:val="fr-FR"/>
            </w:rPr>
            <w:t> </w:t>
          </w:r>
          <w:r w:rsidRPr="000C4A1E">
            <w:rPr>
              <w:lang w:val="fr-FR"/>
            </w:rPr>
            <w:t>juillet</w:t>
          </w:r>
          <w:r>
            <w:rPr>
              <w:lang w:val="fr-FR"/>
            </w:rPr>
            <w:t> </w:t>
          </w:r>
          <w:r w:rsidRPr="000C4A1E">
            <w:rPr>
              <w:lang w:val="fr-FR"/>
            </w:rPr>
            <w:t>2017</w:t>
          </w:r>
        </w:p>
        <w:p w:rsidR="006E1FAB" w:rsidRPr="00817339" w:rsidRDefault="006E1FAB" w:rsidP="007D48E3">
          <w:pPr>
            <w:rPr>
              <w:lang w:val="fr-FR"/>
            </w:rPr>
          </w:pPr>
          <w:r w:rsidRPr="00C222AA">
            <w:rPr>
              <w:lang w:val="fr-FR"/>
            </w:rPr>
            <w:t>Français</w:t>
          </w:r>
        </w:p>
        <w:p w:rsidR="006E1FAB" w:rsidRPr="000C4A1E" w:rsidRDefault="006E1FAB" w:rsidP="000C4A1E">
          <w:pPr>
            <w:rPr>
              <w:lang w:val="fr-FR"/>
            </w:rPr>
          </w:pPr>
          <w:r w:rsidRPr="000C4A1E">
            <w:rPr>
              <w:lang w:val="fr-FR"/>
            </w:rPr>
            <w:t>Original</w:t>
          </w:r>
          <w:r>
            <w:rPr>
              <w:lang w:val="fr-FR"/>
            </w:rPr>
            <w:t> </w:t>
          </w:r>
          <w:r w:rsidRPr="000C4A1E">
            <w:rPr>
              <w:lang w:val="fr-FR"/>
            </w:rPr>
            <w:t>:</w:t>
          </w:r>
          <w:r>
            <w:rPr>
              <w:lang w:val="fr-FR"/>
            </w:rPr>
            <w:t> </w:t>
          </w:r>
          <w:r w:rsidRPr="000C4A1E">
            <w:rPr>
              <w:lang w:val="fr-FR"/>
            </w:rPr>
            <w:t>anglais</w:t>
          </w:r>
        </w:p>
      </w:tc>
    </w:tr>
  </w:tbl>
  <w:p w:rsidR="006E1FAB" w:rsidRPr="00142F3B" w:rsidRDefault="006E1FAB" w:rsidP="008B7B51">
    <w:pPr>
      <w:pStyle w:val="Header"/>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1">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
    <w:nsid w:val="682354AA"/>
    <w:multiLevelType w:val="hybridMultilevel"/>
    <w:tmpl w:val="EFE483B6"/>
    <w:lvl w:ilvl="0" w:tplc="821CC9BC">
      <w:start w:val="1"/>
      <w:numFmt w:val="decimal"/>
      <w:lvlText w:val="%1."/>
      <w:lvlJc w:val="left"/>
      <w:pPr>
        <w:ind w:left="1134" w:firstLine="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revisionView w:markup="0"/>
  <w:defaultTabStop w:val="475"/>
  <w:hyphenationZone w:val="20"/>
  <w:doNotHyphenateCaps/>
  <w:evenAndOddHeaders/>
  <w:characterSpacingControl w:val="doNotCompress"/>
  <w:hdrShapeDefaults>
    <o:shapedefaults v:ext="edit" spidmax="24577"/>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3072"/>
    <w:docVar w:name="CreationDt" w:val="03/08/2017 3:03: PM"/>
    <w:docVar w:name="DocCategory" w:val="Doc"/>
    <w:docVar w:name="DocType" w:val="Final"/>
    <w:docVar w:name="DutyStation" w:val="New York"/>
    <w:docVar w:name="FooterJN" w:val="17-13072"/>
    <w:docVar w:name="jobn" w:val="17-13072 (F)"/>
    <w:docVar w:name="jobnDT" w:val="17-13072 (F)   030817   "/>
    <w:docVar w:name="jobnDTDT" w:val="17-13072 (F)   030817   220817"/>
    <w:docVar w:name="JobNo" w:val="1713072F"/>
    <w:docVar w:name="JobNo2" w:val="1723768E"/>
    <w:docVar w:name="LocalDrive" w:val="0"/>
    <w:docVar w:name="OandT" w:val="GR"/>
    <w:docVar w:name="sss1" w:val="CEDAW/C/CHL/Q/7"/>
    <w:docVar w:name="sss2" w:val="-"/>
    <w:docVar w:name="SuppJobNo" w:val="17-13072"/>
    <w:docVar w:name="Symbol1" w:val="CEDAW/C/CHL/Q/7"/>
    <w:docVar w:name="Symbol2" w:val="-"/>
  </w:docVars>
  <w:rsids>
    <w:rsidRoot w:val="00036A0D"/>
    <w:rsid w:val="000257E2"/>
    <w:rsid w:val="00026F36"/>
    <w:rsid w:val="00036A0D"/>
    <w:rsid w:val="000948A0"/>
    <w:rsid w:val="000B6384"/>
    <w:rsid w:val="000C4A1E"/>
    <w:rsid w:val="00142F3B"/>
    <w:rsid w:val="001B1898"/>
    <w:rsid w:val="001D3C14"/>
    <w:rsid w:val="001E5181"/>
    <w:rsid w:val="00205AA0"/>
    <w:rsid w:val="0021269C"/>
    <w:rsid w:val="002221AD"/>
    <w:rsid w:val="002B4482"/>
    <w:rsid w:val="002C2291"/>
    <w:rsid w:val="002C6B11"/>
    <w:rsid w:val="00320639"/>
    <w:rsid w:val="003A313C"/>
    <w:rsid w:val="003D033C"/>
    <w:rsid w:val="004328AA"/>
    <w:rsid w:val="004467A2"/>
    <w:rsid w:val="004D394D"/>
    <w:rsid w:val="005305E3"/>
    <w:rsid w:val="005309DD"/>
    <w:rsid w:val="005324C7"/>
    <w:rsid w:val="00590414"/>
    <w:rsid w:val="00685DD5"/>
    <w:rsid w:val="006E1FAB"/>
    <w:rsid w:val="007D48E3"/>
    <w:rsid w:val="00853CB4"/>
    <w:rsid w:val="008B1FB2"/>
    <w:rsid w:val="008B5EA6"/>
    <w:rsid w:val="008B7B51"/>
    <w:rsid w:val="009B1966"/>
    <w:rsid w:val="00A04562"/>
    <w:rsid w:val="00A62864"/>
    <w:rsid w:val="00A80EDA"/>
    <w:rsid w:val="00AB58DB"/>
    <w:rsid w:val="00B05098"/>
    <w:rsid w:val="00B145B0"/>
    <w:rsid w:val="00B4298A"/>
    <w:rsid w:val="00BC478C"/>
    <w:rsid w:val="00C21813"/>
    <w:rsid w:val="00C56690"/>
    <w:rsid w:val="00C947AA"/>
    <w:rsid w:val="00CB536C"/>
    <w:rsid w:val="00CC5BE2"/>
    <w:rsid w:val="00D258EC"/>
    <w:rsid w:val="00D4685B"/>
    <w:rsid w:val="00D50D4C"/>
    <w:rsid w:val="00D934DB"/>
    <w:rsid w:val="00E32A27"/>
    <w:rsid w:val="00E522CB"/>
    <w:rsid w:val="00E709D4"/>
    <w:rsid w:val="00F03452"/>
    <w:rsid w:val="00F25F3D"/>
    <w:rsid w:val="00F656F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4562"/>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rsid w:val="00A0456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A04562"/>
    <w:pPr>
      <w:spacing w:line="300" w:lineRule="exact"/>
      <w:ind w:left="0" w:right="0" w:firstLine="0"/>
    </w:pPr>
    <w:rPr>
      <w:spacing w:val="-2"/>
      <w:sz w:val="28"/>
    </w:rPr>
  </w:style>
  <w:style w:type="paragraph" w:customStyle="1" w:styleId="HM">
    <w:name w:val="_ H __M"/>
    <w:basedOn w:val="HCh"/>
    <w:next w:val="Normal"/>
    <w:rsid w:val="00A04562"/>
    <w:pPr>
      <w:spacing w:line="360" w:lineRule="exact"/>
    </w:pPr>
    <w:rPr>
      <w:spacing w:val="-3"/>
      <w:w w:val="99"/>
      <w:sz w:val="34"/>
    </w:rPr>
  </w:style>
  <w:style w:type="paragraph" w:customStyle="1" w:styleId="H23">
    <w:name w:val="_ H_2/3"/>
    <w:basedOn w:val="Normal"/>
    <w:next w:val="SingleTxt"/>
    <w:rsid w:val="00A04562"/>
    <w:pPr>
      <w:outlineLvl w:val="1"/>
    </w:pPr>
    <w:rPr>
      <w:b/>
      <w:lang w:val="en-US"/>
    </w:rPr>
  </w:style>
  <w:style w:type="paragraph" w:customStyle="1" w:styleId="H4">
    <w:name w:val="_ H_4"/>
    <w:basedOn w:val="Normal"/>
    <w:next w:val="Normal"/>
    <w:rsid w:val="00A0456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A0456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04562"/>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04562"/>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A04562"/>
    <w:pPr>
      <w:spacing w:line="540" w:lineRule="exact"/>
    </w:pPr>
    <w:rPr>
      <w:spacing w:val="-8"/>
      <w:w w:val="96"/>
      <w:sz w:val="57"/>
    </w:rPr>
  </w:style>
  <w:style w:type="paragraph" w:customStyle="1" w:styleId="SS">
    <w:name w:val="__S_S"/>
    <w:basedOn w:val="HCh"/>
    <w:next w:val="Normal"/>
    <w:rsid w:val="00A04562"/>
    <w:pPr>
      <w:ind w:left="1267" w:right="1267"/>
    </w:pPr>
  </w:style>
  <w:style w:type="paragraph" w:customStyle="1" w:styleId="SingleTxt">
    <w:name w:val="__Single Txt"/>
    <w:basedOn w:val="Normal"/>
    <w:rsid w:val="00A0456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A04562"/>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A04562"/>
    <w:pPr>
      <w:keepNext w:val="0"/>
      <w:keepLines w:val="0"/>
    </w:pPr>
  </w:style>
  <w:style w:type="paragraph" w:customStyle="1" w:styleId="AgendaTitleH2">
    <w:name w:val="Agenda_Title_H2"/>
    <w:basedOn w:val="TitleH1"/>
    <w:next w:val="Normal"/>
    <w:qFormat/>
    <w:rsid w:val="00A04562"/>
    <w:pPr>
      <w:keepNext/>
      <w:keepLines/>
      <w:spacing w:line="240" w:lineRule="exact"/>
      <w:ind w:left="0" w:firstLine="0"/>
      <w:outlineLvl w:val="1"/>
    </w:pPr>
    <w:rPr>
      <w:sz w:val="20"/>
    </w:rPr>
  </w:style>
  <w:style w:type="paragraph" w:styleId="BalloonText">
    <w:name w:val="Balloon Text"/>
    <w:basedOn w:val="Normal"/>
    <w:link w:val="BalloonTextChar"/>
    <w:semiHidden/>
    <w:rsid w:val="00A04562"/>
    <w:rPr>
      <w:rFonts w:ascii="Tahoma" w:hAnsi="Tahoma" w:cs="Tahoma"/>
      <w:sz w:val="16"/>
      <w:szCs w:val="16"/>
    </w:rPr>
  </w:style>
  <w:style w:type="character" w:customStyle="1" w:styleId="BalloonTextChar">
    <w:name w:val="Balloon Text Char"/>
    <w:basedOn w:val="DefaultParagraphFont"/>
    <w:link w:val="BalloonText"/>
    <w:semiHidden/>
    <w:rsid w:val="00A04562"/>
    <w:rPr>
      <w:rFonts w:ascii="Tahoma" w:hAnsi="Tahoma" w:cs="Tahoma"/>
      <w:spacing w:val="4"/>
      <w:w w:val="103"/>
      <w:kern w:val="14"/>
      <w:sz w:val="16"/>
      <w:szCs w:val="16"/>
    </w:rPr>
  </w:style>
  <w:style w:type="paragraph" w:customStyle="1" w:styleId="Bullet1">
    <w:name w:val="Bullet 1"/>
    <w:basedOn w:val="Normal"/>
    <w:qFormat/>
    <w:rsid w:val="00A04562"/>
    <w:pPr>
      <w:numPr>
        <w:numId w:val="1"/>
      </w:numPr>
      <w:spacing w:after="120" w:line="240" w:lineRule="atLeast"/>
      <w:ind w:right="1267"/>
      <w:jc w:val="both"/>
    </w:pPr>
  </w:style>
  <w:style w:type="paragraph" w:customStyle="1" w:styleId="Bullet3">
    <w:name w:val="Bullet 3"/>
    <w:basedOn w:val="SingleTxt"/>
    <w:qFormat/>
    <w:rsid w:val="00A04562"/>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A04562"/>
    <w:rPr>
      <w:sz w:val="6"/>
    </w:rPr>
  </w:style>
  <w:style w:type="paragraph" w:customStyle="1" w:styleId="Distribution">
    <w:name w:val="Distribution"/>
    <w:next w:val="Normal"/>
    <w:rsid w:val="00A04562"/>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A04562"/>
    <w:rPr>
      <w:color w:val="auto"/>
      <w:spacing w:val="5"/>
      <w:w w:val="103"/>
      <w:kern w:val="14"/>
      <w:position w:val="0"/>
      <w:vertAlign w:val="superscript"/>
    </w:rPr>
  </w:style>
  <w:style w:type="paragraph" w:styleId="FootnoteText">
    <w:name w:val="footnote text"/>
    <w:basedOn w:val="Normal"/>
    <w:link w:val="FootnoteTextChar"/>
    <w:rsid w:val="00A04562"/>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A04562"/>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A04562"/>
  </w:style>
  <w:style w:type="character" w:customStyle="1" w:styleId="EndnoteTextChar">
    <w:name w:val="Endnote Text Char"/>
    <w:basedOn w:val="DefaultParagraphFont"/>
    <w:link w:val="EndnoteText"/>
    <w:semiHidden/>
    <w:rsid w:val="00A04562"/>
    <w:rPr>
      <w:rFonts w:ascii="Times New Roman" w:hAnsi="Times New Roman" w:cs="Times New Roman"/>
      <w:spacing w:val="5"/>
      <w:w w:val="103"/>
      <w:kern w:val="14"/>
      <w:sz w:val="17"/>
      <w:szCs w:val="20"/>
    </w:rPr>
  </w:style>
  <w:style w:type="paragraph" w:styleId="Footer">
    <w:name w:val="footer"/>
    <w:link w:val="FooterChar"/>
    <w:rsid w:val="00A04562"/>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A04562"/>
    <w:rPr>
      <w:rFonts w:ascii="Times New Roman" w:hAnsi="Times New Roman" w:cs="Times New Roman"/>
      <w:b/>
      <w:noProof/>
      <w:sz w:val="17"/>
      <w:szCs w:val="20"/>
      <w:lang w:val="en-US"/>
    </w:rPr>
  </w:style>
  <w:style w:type="character" w:styleId="FootnoteReference">
    <w:name w:val="footnote reference"/>
    <w:semiHidden/>
    <w:rsid w:val="00A04562"/>
    <w:rPr>
      <w:color w:val="auto"/>
      <w:spacing w:val="5"/>
      <w:w w:val="103"/>
      <w:kern w:val="14"/>
      <w:position w:val="0"/>
      <w:vertAlign w:val="superscript"/>
    </w:rPr>
  </w:style>
  <w:style w:type="paragraph" w:styleId="Header">
    <w:name w:val="header"/>
    <w:link w:val="HeaderChar"/>
    <w:rsid w:val="00A04562"/>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A04562"/>
    <w:rPr>
      <w:rFonts w:ascii="Times New Roman" w:hAnsi="Times New Roman" w:cs="Times New Roman"/>
      <w:noProof/>
      <w:sz w:val="17"/>
      <w:szCs w:val="20"/>
      <w:lang w:val="en-US"/>
    </w:rPr>
  </w:style>
  <w:style w:type="character" w:styleId="Hyperlink">
    <w:name w:val="Hyperlink"/>
    <w:basedOn w:val="DefaultParagraphFont"/>
    <w:rsid w:val="00A04562"/>
    <w:rPr>
      <w:color w:val="0000FF"/>
      <w:u w:val="none"/>
    </w:rPr>
  </w:style>
  <w:style w:type="character" w:styleId="LineNumber">
    <w:name w:val="line number"/>
    <w:rsid w:val="00A04562"/>
    <w:rPr>
      <w:sz w:val="14"/>
    </w:rPr>
  </w:style>
  <w:style w:type="paragraph" w:customStyle="1" w:styleId="Original">
    <w:name w:val="Original"/>
    <w:next w:val="Normal"/>
    <w:rsid w:val="00A04562"/>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A04562"/>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A04562"/>
    <w:rPr>
      <w:rFonts w:ascii="Courier New" w:eastAsia="Times New Roman" w:hAnsi="Courier New" w:cs="Times New Roman"/>
      <w:sz w:val="20"/>
      <w:szCs w:val="20"/>
      <w:lang w:val="en-US" w:eastAsia="en-GB"/>
    </w:rPr>
  </w:style>
  <w:style w:type="paragraph" w:customStyle="1" w:styleId="Publication">
    <w:name w:val="Publication"/>
    <w:next w:val="Normal"/>
    <w:rsid w:val="00A04562"/>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A04562"/>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A04562"/>
  </w:style>
  <w:style w:type="paragraph" w:customStyle="1" w:styleId="Small">
    <w:name w:val="Small"/>
    <w:basedOn w:val="Normal"/>
    <w:next w:val="Normal"/>
    <w:rsid w:val="00A04562"/>
    <w:pPr>
      <w:tabs>
        <w:tab w:val="right" w:pos="9965"/>
      </w:tabs>
      <w:spacing w:line="210" w:lineRule="exact"/>
    </w:pPr>
    <w:rPr>
      <w:spacing w:val="5"/>
      <w:w w:val="104"/>
      <w:sz w:val="17"/>
    </w:rPr>
  </w:style>
  <w:style w:type="paragraph" w:customStyle="1" w:styleId="SmallX">
    <w:name w:val="SmallX"/>
    <w:basedOn w:val="Small"/>
    <w:next w:val="Normal"/>
    <w:rsid w:val="00A04562"/>
    <w:pPr>
      <w:spacing w:line="180" w:lineRule="exact"/>
      <w:jc w:val="right"/>
    </w:pPr>
    <w:rPr>
      <w:spacing w:val="6"/>
      <w:w w:val="106"/>
      <w:sz w:val="14"/>
    </w:rPr>
  </w:style>
  <w:style w:type="table" w:styleId="TableGrid">
    <w:name w:val="Table Grid"/>
    <w:basedOn w:val="TableNormal"/>
    <w:rsid w:val="00A04562"/>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A04562"/>
    <w:pPr>
      <w:ind w:left="1267" w:right="1267" w:hanging="1267"/>
    </w:pPr>
  </w:style>
  <w:style w:type="paragraph" w:customStyle="1" w:styleId="TitleH2">
    <w:name w:val="Title_H2"/>
    <w:basedOn w:val="H23"/>
    <w:qFormat/>
    <w:rsid w:val="00A04562"/>
  </w:style>
  <w:style w:type="paragraph" w:customStyle="1" w:styleId="XLarge">
    <w:name w:val="XLarge"/>
    <w:basedOn w:val="HM"/>
    <w:rsid w:val="00A04562"/>
    <w:pPr>
      <w:spacing w:line="390" w:lineRule="exact"/>
    </w:pPr>
    <w:rPr>
      <w:spacing w:val="-4"/>
      <w:w w:val="98"/>
      <w:sz w:val="40"/>
    </w:rPr>
  </w:style>
  <w:style w:type="paragraph" w:styleId="CommentText">
    <w:name w:val="annotation text"/>
    <w:basedOn w:val="Normal"/>
    <w:link w:val="CommentTextChar"/>
    <w:uiPriority w:val="99"/>
    <w:unhideWhenUsed/>
    <w:rsid w:val="008B7B51"/>
    <w:pPr>
      <w:spacing w:line="240" w:lineRule="auto"/>
    </w:pPr>
  </w:style>
  <w:style w:type="character" w:customStyle="1" w:styleId="CommentTextChar">
    <w:name w:val="Comment Text Char"/>
    <w:basedOn w:val="DefaultParagraphFont"/>
    <w:link w:val="CommentText"/>
    <w:uiPriority w:val="99"/>
    <w:rsid w:val="008B7B51"/>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8B7B51"/>
    <w:rPr>
      <w:b/>
      <w:bCs/>
    </w:rPr>
  </w:style>
  <w:style w:type="character" w:customStyle="1" w:styleId="CommentSubjectChar">
    <w:name w:val="Comment Subject Char"/>
    <w:basedOn w:val="CommentTextChar"/>
    <w:link w:val="CommentSubject"/>
    <w:uiPriority w:val="99"/>
    <w:semiHidden/>
    <w:rsid w:val="008B7B51"/>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8B1FB2"/>
    <w:rPr>
      <w:color w:val="0000FF"/>
      <w:u w:val="none"/>
    </w:rPr>
  </w:style>
  <w:style w:type="paragraph" w:styleId="Revision">
    <w:name w:val="Revision"/>
    <w:hidden/>
    <w:uiPriority w:val="99"/>
    <w:semiHidden/>
    <w:rsid w:val="00C947AA"/>
    <w:pPr>
      <w:spacing w:after="0" w:line="240" w:lineRule="auto"/>
    </w:pPr>
    <w:rPr>
      <w:rFonts w:ascii="Times New Roman" w:hAnsi="Times New Roman" w:cs="Times New Roman"/>
      <w:spacing w:val="4"/>
      <w:w w:val="103"/>
      <w:kern w:val="14"/>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annotation reference" w:uiPriority="0"/>
    <w:lsdException w:name="line number" w:uiPriority="0"/>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4562"/>
    <w:pPr>
      <w:suppressAutoHyphens/>
      <w:spacing w:after="0" w:line="240" w:lineRule="exact"/>
    </w:pPr>
    <w:rPr>
      <w:rFonts w:ascii="Times New Roman" w:hAnsi="Times New Roman" w:cs="Times New Roman"/>
      <w:spacing w:val="4"/>
      <w:w w:val="103"/>
      <w:kern w:val="14"/>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rsid w:val="00A0456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A04562"/>
    <w:pPr>
      <w:spacing w:line="300" w:lineRule="exact"/>
      <w:ind w:left="0" w:right="0" w:firstLine="0"/>
    </w:pPr>
    <w:rPr>
      <w:spacing w:val="-2"/>
      <w:sz w:val="28"/>
    </w:rPr>
  </w:style>
  <w:style w:type="paragraph" w:customStyle="1" w:styleId="HM">
    <w:name w:val="_ H __M"/>
    <w:basedOn w:val="HCh"/>
    <w:next w:val="Normal"/>
    <w:rsid w:val="00A04562"/>
    <w:pPr>
      <w:spacing w:line="360" w:lineRule="exact"/>
    </w:pPr>
    <w:rPr>
      <w:spacing w:val="-3"/>
      <w:w w:val="99"/>
      <w:sz w:val="34"/>
    </w:rPr>
  </w:style>
  <w:style w:type="paragraph" w:customStyle="1" w:styleId="H23">
    <w:name w:val="_ H_2/3"/>
    <w:basedOn w:val="Normal"/>
    <w:next w:val="SingleTxt"/>
    <w:rsid w:val="00A04562"/>
    <w:pPr>
      <w:outlineLvl w:val="1"/>
    </w:pPr>
    <w:rPr>
      <w:b/>
      <w:lang w:val="en-US"/>
    </w:rPr>
  </w:style>
  <w:style w:type="paragraph" w:customStyle="1" w:styleId="H4">
    <w:name w:val="_ H_4"/>
    <w:basedOn w:val="Normal"/>
    <w:next w:val="Normal"/>
    <w:rsid w:val="00A0456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A04562"/>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A04562"/>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A04562"/>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A04562"/>
    <w:pPr>
      <w:spacing w:line="540" w:lineRule="exact"/>
    </w:pPr>
    <w:rPr>
      <w:spacing w:val="-8"/>
      <w:w w:val="96"/>
      <w:sz w:val="57"/>
    </w:rPr>
  </w:style>
  <w:style w:type="paragraph" w:customStyle="1" w:styleId="SS">
    <w:name w:val="__S_S"/>
    <w:basedOn w:val="HCh"/>
    <w:next w:val="Normal"/>
    <w:rsid w:val="00A04562"/>
    <w:pPr>
      <w:ind w:left="1267" w:right="1267"/>
    </w:pPr>
  </w:style>
  <w:style w:type="paragraph" w:customStyle="1" w:styleId="SingleTxt">
    <w:name w:val="__Single Txt"/>
    <w:basedOn w:val="Normal"/>
    <w:rsid w:val="00A04562"/>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A04562"/>
    <w:pPr>
      <w:spacing w:after="0" w:line="240" w:lineRule="auto"/>
    </w:pPr>
    <w:rPr>
      <w:rFonts w:ascii="Times New Roman" w:hAnsi="Times New Roman" w:cs="Times New Roman"/>
      <w:spacing w:val="4"/>
      <w:w w:val="103"/>
      <w:kern w:val="14"/>
      <w:sz w:val="20"/>
      <w:szCs w:val="20"/>
    </w:rPr>
  </w:style>
  <w:style w:type="paragraph" w:customStyle="1" w:styleId="TitleH1">
    <w:name w:val="Title_H1"/>
    <w:basedOn w:val="H1"/>
    <w:next w:val="SingleTxt"/>
    <w:qFormat/>
    <w:rsid w:val="00A04562"/>
    <w:pPr>
      <w:keepNext w:val="0"/>
      <w:keepLines w:val="0"/>
    </w:pPr>
  </w:style>
  <w:style w:type="paragraph" w:customStyle="1" w:styleId="AgendaTitleH2">
    <w:name w:val="Agenda_Title_H2"/>
    <w:basedOn w:val="TitleH1"/>
    <w:next w:val="Normal"/>
    <w:qFormat/>
    <w:rsid w:val="00A04562"/>
    <w:pPr>
      <w:keepNext/>
      <w:keepLines/>
      <w:spacing w:line="240" w:lineRule="exact"/>
      <w:ind w:left="0" w:firstLine="0"/>
      <w:outlineLvl w:val="1"/>
    </w:pPr>
    <w:rPr>
      <w:sz w:val="20"/>
    </w:rPr>
  </w:style>
  <w:style w:type="paragraph" w:styleId="BalloonText">
    <w:name w:val="Balloon Text"/>
    <w:basedOn w:val="Normal"/>
    <w:link w:val="BalloonTextChar"/>
    <w:semiHidden/>
    <w:rsid w:val="00A04562"/>
    <w:rPr>
      <w:rFonts w:ascii="Tahoma" w:hAnsi="Tahoma" w:cs="Tahoma"/>
      <w:sz w:val="16"/>
      <w:szCs w:val="16"/>
    </w:rPr>
  </w:style>
  <w:style w:type="character" w:customStyle="1" w:styleId="BalloonTextChar">
    <w:name w:val="Balloon Text Char"/>
    <w:basedOn w:val="DefaultParagraphFont"/>
    <w:link w:val="BalloonText"/>
    <w:semiHidden/>
    <w:rsid w:val="00A04562"/>
    <w:rPr>
      <w:rFonts w:ascii="Tahoma" w:hAnsi="Tahoma" w:cs="Tahoma"/>
      <w:spacing w:val="4"/>
      <w:w w:val="103"/>
      <w:kern w:val="14"/>
      <w:sz w:val="16"/>
      <w:szCs w:val="16"/>
    </w:rPr>
  </w:style>
  <w:style w:type="paragraph" w:customStyle="1" w:styleId="Bullet1">
    <w:name w:val="Bullet 1"/>
    <w:basedOn w:val="Normal"/>
    <w:qFormat/>
    <w:rsid w:val="00A04562"/>
    <w:pPr>
      <w:numPr>
        <w:numId w:val="1"/>
      </w:numPr>
      <w:spacing w:after="120" w:line="240" w:lineRule="atLeast"/>
      <w:ind w:right="1267"/>
      <w:jc w:val="both"/>
    </w:pPr>
  </w:style>
  <w:style w:type="paragraph" w:customStyle="1" w:styleId="Bullet3">
    <w:name w:val="Bullet 3"/>
    <w:basedOn w:val="SingleTxt"/>
    <w:qFormat/>
    <w:rsid w:val="00A04562"/>
    <w:pPr>
      <w:numPr>
        <w:numId w:val="2"/>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character" w:styleId="CommentReference">
    <w:name w:val="annotation reference"/>
    <w:semiHidden/>
    <w:rsid w:val="00A04562"/>
    <w:rPr>
      <w:sz w:val="6"/>
    </w:rPr>
  </w:style>
  <w:style w:type="paragraph" w:customStyle="1" w:styleId="Distribution">
    <w:name w:val="Distribution"/>
    <w:next w:val="Normal"/>
    <w:rsid w:val="00A04562"/>
    <w:pPr>
      <w:spacing w:before="240" w:after="0" w:line="240" w:lineRule="auto"/>
    </w:pPr>
    <w:rPr>
      <w:rFonts w:ascii="Times New Roman" w:hAnsi="Times New Roman" w:cs="Times New Roman"/>
      <w:spacing w:val="4"/>
      <w:w w:val="103"/>
      <w:kern w:val="14"/>
      <w:sz w:val="20"/>
      <w:szCs w:val="20"/>
    </w:rPr>
  </w:style>
  <w:style w:type="character" w:styleId="EndnoteReference">
    <w:name w:val="endnote reference"/>
    <w:semiHidden/>
    <w:rsid w:val="00A04562"/>
    <w:rPr>
      <w:color w:val="auto"/>
      <w:spacing w:val="5"/>
      <w:w w:val="103"/>
      <w:kern w:val="14"/>
      <w:position w:val="0"/>
      <w:vertAlign w:val="superscript"/>
    </w:rPr>
  </w:style>
  <w:style w:type="paragraph" w:styleId="FootnoteText">
    <w:name w:val="footnote text"/>
    <w:basedOn w:val="Normal"/>
    <w:link w:val="FootnoteTextChar"/>
    <w:rsid w:val="00A04562"/>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A04562"/>
    <w:rPr>
      <w:rFonts w:ascii="Times New Roman" w:hAnsi="Times New Roman" w:cs="Times New Roman"/>
      <w:spacing w:val="5"/>
      <w:w w:val="103"/>
      <w:kern w:val="14"/>
      <w:sz w:val="17"/>
      <w:szCs w:val="20"/>
    </w:rPr>
  </w:style>
  <w:style w:type="paragraph" w:styleId="EndnoteText">
    <w:name w:val="endnote text"/>
    <w:basedOn w:val="FootnoteText"/>
    <w:link w:val="EndnoteTextChar"/>
    <w:semiHidden/>
    <w:rsid w:val="00A04562"/>
  </w:style>
  <w:style w:type="character" w:customStyle="1" w:styleId="EndnoteTextChar">
    <w:name w:val="Endnote Text Char"/>
    <w:basedOn w:val="DefaultParagraphFont"/>
    <w:link w:val="EndnoteText"/>
    <w:semiHidden/>
    <w:rsid w:val="00A04562"/>
    <w:rPr>
      <w:rFonts w:ascii="Times New Roman" w:hAnsi="Times New Roman" w:cs="Times New Roman"/>
      <w:spacing w:val="5"/>
      <w:w w:val="103"/>
      <w:kern w:val="14"/>
      <w:sz w:val="17"/>
      <w:szCs w:val="20"/>
    </w:rPr>
  </w:style>
  <w:style w:type="paragraph" w:styleId="Footer">
    <w:name w:val="footer"/>
    <w:link w:val="FooterChar"/>
    <w:rsid w:val="00A04562"/>
    <w:pPr>
      <w:tabs>
        <w:tab w:val="center" w:pos="4320"/>
        <w:tab w:val="right" w:pos="8640"/>
      </w:tabs>
      <w:spacing w:after="0" w:line="240" w:lineRule="auto"/>
    </w:pPr>
    <w:rPr>
      <w:rFonts w:ascii="Times New Roman" w:hAnsi="Times New Roman" w:cs="Times New Roman"/>
      <w:b/>
      <w:noProof/>
      <w:sz w:val="17"/>
      <w:szCs w:val="20"/>
      <w:lang w:val="en-US"/>
    </w:rPr>
  </w:style>
  <w:style w:type="character" w:customStyle="1" w:styleId="FooterChar">
    <w:name w:val="Footer Char"/>
    <w:basedOn w:val="DefaultParagraphFont"/>
    <w:link w:val="Footer"/>
    <w:rsid w:val="00A04562"/>
    <w:rPr>
      <w:rFonts w:ascii="Times New Roman" w:hAnsi="Times New Roman" w:cs="Times New Roman"/>
      <w:b/>
      <w:noProof/>
      <w:sz w:val="17"/>
      <w:szCs w:val="20"/>
      <w:lang w:val="en-US"/>
    </w:rPr>
  </w:style>
  <w:style w:type="character" w:styleId="FootnoteReference">
    <w:name w:val="footnote reference"/>
    <w:semiHidden/>
    <w:rsid w:val="00A04562"/>
    <w:rPr>
      <w:color w:val="auto"/>
      <w:spacing w:val="5"/>
      <w:w w:val="103"/>
      <w:kern w:val="14"/>
      <w:position w:val="0"/>
      <w:vertAlign w:val="superscript"/>
    </w:rPr>
  </w:style>
  <w:style w:type="paragraph" w:styleId="Header">
    <w:name w:val="header"/>
    <w:link w:val="HeaderChar"/>
    <w:rsid w:val="00A04562"/>
    <w:pPr>
      <w:tabs>
        <w:tab w:val="center" w:pos="4320"/>
        <w:tab w:val="right" w:pos="8640"/>
      </w:tabs>
      <w:spacing w:after="0" w:line="240" w:lineRule="auto"/>
    </w:pPr>
    <w:rPr>
      <w:rFonts w:ascii="Times New Roman" w:hAnsi="Times New Roman" w:cs="Times New Roman"/>
      <w:noProof/>
      <w:sz w:val="17"/>
      <w:szCs w:val="20"/>
      <w:lang w:val="en-US"/>
    </w:rPr>
  </w:style>
  <w:style w:type="character" w:customStyle="1" w:styleId="HeaderChar">
    <w:name w:val="Header Char"/>
    <w:basedOn w:val="DefaultParagraphFont"/>
    <w:link w:val="Header"/>
    <w:rsid w:val="00A04562"/>
    <w:rPr>
      <w:rFonts w:ascii="Times New Roman" w:hAnsi="Times New Roman" w:cs="Times New Roman"/>
      <w:noProof/>
      <w:sz w:val="17"/>
      <w:szCs w:val="20"/>
      <w:lang w:val="en-US"/>
    </w:rPr>
  </w:style>
  <w:style w:type="character" w:styleId="Hyperlink">
    <w:name w:val="Hyperlink"/>
    <w:basedOn w:val="DefaultParagraphFont"/>
    <w:rsid w:val="00A04562"/>
    <w:rPr>
      <w:color w:val="0000FF"/>
      <w:u w:val="none"/>
    </w:rPr>
  </w:style>
  <w:style w:type="character" w:styleId="LineNumber">
    <w:name w:val="line number"/>
    <w:rsid w:val="00A04562"/>
    <w:rPr>
      <w:sz w:val="14"/>
    </w:rPr>
  </w:style>
  <w:style w:type="paragraph" w:customStyle="1" w:styleId="Original">
    <w:name w:val="Original"/>
    <w:next w:val="Normal"/>
    <w:rsid w:val="00A04562"/>
    <w:pPr>
      <w:spacing w:after="0" w:line="240" w:lineRule="auto"/>
    </w:pPr>
    <w:rPr>
      <w:rFonts w:ascii="Times New Roman" w:hAnsi="Times New Roman" w:cs="Times New Roman"/>
      <w:spacing w:val="4"/>
      <w:w w:val="103"/>
      <w:kern w:val="14"/>
      <w:sz w:val="20"/>
      <w:szCs w:val="20"/>
    </w:rPr>
  </w:style>
  <w:style w:type="paragraph" w:styleId="PlainText">
    <w:name w:val="Plain Text"/>
    <w:basedOn w:val="Normal"/>
    <w:link w:val="PlainTextChar"/>
    <w:rsid w:val="00A04562"/>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A04562"/>
    <w:rPr>
      <w:rFonts w:ascii="Courier New" w:eastAsia="Times New Roman" w:hAnsi="Courier New" w:cs="Times New Roman"/>
      <w:sz w:val="20"/>
      <w:szCs w:val="20"/>
      <w:lang w:val="en-US" w:eastAsia="en-GB"/>
    </w:rPr>
  </w:style>
  <w:style w:type="paragraph" w:customStyle="1" w:styleId="Publication">
    <w:name w:val="Publication"/>
    <w:next w:val="Normal"/>
    <w:rsid w:val="00A04562"/>
    <w:pPr>
      <w:spacing w:after="0" w:line="240" w:lineRule="auto"/>
    </w:pPr>
    <w:rPr>
      <w:rFonts w:ascii="Times New Roman" w:hAnsi="Times New Roman" w:cs="Times New Roman"/>
      <w:spacing w:val="4"/>
      <w:w w:val="103"/>
      <w:kern w:val="14"/>
      <w:sz w:val="20"/>
      <w:szCs w:val="20"/>
    </w:rPr>
  </w:style>
  <w:style w:type="paragraph" w:customStyle="1" w:styleId="ReleaseDate">
    <w:name w:val="Release Date"/>
    <w:next w:val="Footer"/>
    <w:rsid w:val="00A04562"/>
    <w:pPr>
      <w:spacing w:after="0" w:line="240" w:lineRule="auto"/>
    </w:pPr>
    <w:rPr>
      <w:rFonts w:ascii="Times New Roman" w:hAnsi="Times New Roman" w:cs="Times New Roman"/>
      <w:spacing w:val="4"/>
      <w:w w:val="103"/>
      <w:kern w:val="14"/>
      <w:sz w:val="20"/>
      <w:szCs w:val="20"/>
    </w:rPr>
  </w:style>
  <w:style w:type="paragraph" w:customStyle="1" w:styleId="Session">
    <w:name w:val="Session"/>
    <w:basedOn w:val="H23"/>
    <w:rsid w:val="00A04562"/>
  </w:style>
  <w:style w:type="paragraph" w:customStyle="1" w:styleId="Small">
    <w:name w:val="Small"/>
    <w:basedOn w:val="Normal"/>
    <w:next w:val="Normal"/>
    <w:rsid w:val="00A04562"/>
    <w:pPr>
      <w:tabs>
        <w:tab w:val="right" w:pos="9965"/>
      </w:tabs>
      <w:spacing w:line="210" w:lineRule="exact"/>
    </w:pPr>
    <w:rPr>
      <w:spacing w:val="5"/>
      <w:w w:val="104"/>
      <w:sz w:val="17"/>
    </w:rPr>
  </w:style>
  <w:style w:type="paragraph" w:customStyle="1" w:styleId="SmallX">
    <w:name w:val="SmallX"/>
    <w:basedOn w:val="Small"/>
    <w:next w:val="Normal"/>
    <w:rsid w:val="00A04562"/>
    <w:pPr>
      <w:spacing w:line="180" w:lineRule="exact"/>
      <w:jc w:val="right"/>
    </w:pPr>
    <w:rPr>
      <w:spacing w:val="6"/>
      <w:w w:val="106"/>
      <w:sz w:val="14"/>
    </w:rPr>
  </w:style>
  <w:style w:type="table" w:styleId="TableGrid">
    <w:name w:val="Table Grid"/>
    <w:basedOn w:val="TableNormal"/>
    <w:rsid w:val="00A04562"/>
    <w:pPr>
      <w:suppressAutoHyphens/>
      <w:spacing w:after="0" w:line="240" w:lineRule="exact"/>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itleHCH">
    <w:name w:val="Title_H_CH"/>
    <w:basedOn w:val="HCh"/>
    <w:next w:val="SingleTxt"/>
    <w:qFormat/>
    <w:rsid w:val="00A04562"/>
    <w:pPr>
      <w:ind w:left="1267" w:right="1267" w:hanging="1267"/>
    </w:pPr>
  </w:style>
  <w:style w:type="paragraph" w:customStyle="1" w:styleId="TitleH2">
    <w:name w:val="Title_H2"/>
    <w:basedOn w:val="H23"/>
    <w:qFormat/>
    <w:rsid w:val="00A04562"/>
  </w:style>
  <w:style w:type="paragraph" w:customStyle="1" w:styleId="XLarge">
    <w:name w:val="XLarge"/>
    <w:basedOn w:val="HM"/>
    <w:rsid w:val="00A04562"/>
    <w:pPr>
      <w:spacing w:line="390" w:lineRule="exact"/>
    </w:pPr>
    <w:rPr>
      <w:spacing w:val="-4"/>
      <w:w w:val="98"/>
      <w:sz w:val="40"/>
    </w:rPr>
  </w:style>
  <w:style w:type="paragraph" w:styleId="CommentText">
    <w:name w:val="annotation text"/>
    <w:basedOn w:val="Normal"/>
    <w:link w:val="CommentTextChar"/>
    <w:uiPriority w:val="99"/>
    <w:unhideWhenUsed/>
    <w:rsid w:val="008B7B51"/>
    <w:pPr>
      <w:spacing w:line="240" w:lineRule="auto"/>
    </w:pPr>
  </w:style>
  <w:style w:type="character" w:customStyle="1" w:styleId="CommentTextChar">
    <w:name w:val="Comment Text Char"/>
    <w:basedOn w:val="DefaultParagraphFont"/>
    <w:link w:val="CommentText"/>
    <w:uiPriority w:val="99"/>
    <w:rsid w:val="008B7B51"/>
    <w:rPr>
      <w:rFonts w:ascii="Times New Roman"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8B7B51"/>
    <w:rPr>
      <w:b/>
      <w:bCs/>
    </w:rPr>
  </w:style>
  <w:style w:type="character" w:customStyle="1" w:styleId="CommentSubjectChar">
    <w:name w:val="Comment Subject Char"/>
    <w:basedOn w:val="CommentTextChar"/>
    <w:link w:val="CommentSubject"/>
    <w:uiPriority w:val="99"/>
    <w:semiHidden/>
    <w:rsid w:val="008B7B51"/>
    <w:rPr>
      <w:rFonts w:ascii="Times New Roman" w:hAnsi="Times New Roman" w:cs="Times New Roman"/>
      <w:b/>
      <w:bCs/>
      <w:spacing w:val="4"/>
      <w:w w:val="103"/>
      <w:kern w:val="14"/>
      <w:sz w:val="20"/>
      <w:szCs w:val="20"/>
    </w:rPr>
  </w:style>
  <w:style w:type="character" w:styleId="FollowedHyperlink">
    <w:name w:val="FollowedHyperlink"/>
    <w:basedOn w:val="DefaultParagraphFont"/>
    <w:uiPriority w:val="99"/>
    <w:semiHidden/>
    <w:unhideWhenUsed/>
    <w:rsid w:val="008B1FB2"/>
    <w:rPr>
      <w:color w:val="0000FF"/>
      <w:u w:val="none"/>
    </w:rPr>
  </w:style>
  <w:style w:type="paragraph" w:styleId="Revision">
    <w:name w:val="Revision"/>
    <w:hidden/>
    <w:uiPriority w:val="99"/>
    <w:semiHidden/>
    <w:rsid w:val="00C947AA"/>
    <w:pPr>
      <w:spacing w:after="0" w:line="240" w:lineRule="auto"/>
    </w:pPr>
    <w:rPr>
      <w:rFonts w:ascii="Times New Roman" w:hAnsi="Times New Roman" w:cs="Times New Roman"/>
      <w:spacing w:val="4"/>
      <w:w w:val="103"/>
      <w:kern w:val="14"/>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undocs.org/fr/CRC/C/CHL/CO/4-5" TargetMode="External"/><Relationship Id="rId3" Type="http://schemas.microsoft.com/office/2007/relationships/stylesWithEffects" Target="stylesWithEffects.xml"/><Relationship Id="rId21" Type="http://schemas.openxmlformats.org/officeDocument/2006/relationships/hyperlink" Target="https://undocs.org/fr/CRC/C/CHL/CO/4-5"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fr/S/RES/840(2015)" TargetMode="External"/><Relationship Id="rId2" Type="http://schemas.openxmlformats.org/officeDocument/2006/relationships/styles" Target="styles.xml"/><Relationship Id="rId16" Type="http://schemas.openxmlformats.org/officeDocument/2006/relationships/hyperlink" Target="https://undocs.org/fr/CEDAW/C/CHL/CO/5-6" TargetMode="External"/><Relationship Id="rId20" Type="http://schemas.openxmlformats.org/officeDocument/2006/relationships/hyperlink" Target="https://undocs.org/fr/CAT/OP/CHL/1"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undocs.org/fr/CEDAW/C/CHL/7" TargetMode="External"/><Relationship Id="rId23"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undocs.org/fr/CRPD/C/CHL/CO/1"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Pages>
  <Words>2973</Words>
  <Characters>16948</Characters>
  <Application>Microsoft Office Word</Application>
  <DocSecurity>0</DocSecurity>
  <Lines>141</Lines>
  <Paragraphs>39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United Nations</Company>
  <LinksUpToDate>false</LinksUpToDate>
  <CharactersWithSpaces>19882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George Romaka</dc:creator>
  <cp:lastModifiedBy>Front Desk 1</cp:lastModifiedBy>
  <cp:revision>4</cp:revision>
  <cp:lastPrinted>2017-08-22T12:40:00Z</cp:lastPrinted>
  <dcterms:created xsi:type="dcterms:W3CDTF">2017-08-22T12:37:00Z</dcterms:created>
  <dcterms:modified xsi:type="dcterms:W3CDTF">2017-08-22T12:41:00Z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DSRefJobNo">
    <vt:lpwstr>1723769F</vt:lpwstr>
  </property>
  <property fmtid="{D5CDD505-2E9C-101B-9397-08002B2CF9AE}" pid="3" name="Symbol1">
    <vt:lpwstr>CEDAW/C/CHL/Q/7</vt:lpwstr>
  </property>
  <property fmtid="{D5CDD505-2E9C-101B-9397-08002B2CF9AE}" pid="4" name="Symbol2">
    <vt:lpwstr/>
  </property>
  <property fmtid="{D5CDD505-2E9C-101B-9397-08002B2CF9AE}" pid="5" name="Translator">
    <vt:lpwstr/>
  </property>
  <property fmtid="{D5CDD505-2E9C-101B-9397-08002B2CF9AE}" pid="6" name="DocType">
    <vt:lpwstr>S</vt:lpwstr>
  </property>
  <property fmtid="{D5CDD505-2E9C-101B-9397-08002B2CF9AE}" pid="7" name="Title1">
    <vt:lpwstr>		List of issues and questions in relation to the seventh periodic report of Chile_x000d__x000d__x000d_</vt:lpwstr>
  </property>
  <property fmtid="{D5CDD505-2E9C-101B-9397-08002B2CF9AE}" pid="8" name="Comment">
    <vt:lpwstr/>
  </property>
  <property fmtid="{D5CDD505-2E9C-101B-9397-08002B2CF9AE}" pid="9" name="DraftPages">
    <vt:lpwstr>6</vt:lpwstr>
  </property>
  <property fmtid="{D5CDD505-2E9C-101B-9397-08002B2CF9AE}" pid="10" name="Operator">
    <vt:lpwstr>JR (f)</vt:lpwstr>
  </property>
  <property fmtid="{D5CDD505-2E9C-101B-9397-08002B2CF9AE}" pid="11" name="JobNo">
    <vt:lpwstr>1713072F</vt:lpwstr>
  </property>
</Properties>
</file>