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3EDB578" w14:textId="77777777" w:rsidTr="004C4D99">
        <w:trPr>
          <w:trHeight w:hRule="exact" w:val="851"/>
        </w:trPr>
        <w:tc>
          <w:tcPr>
            <w:tcW w:w="1276" w:type="dxa"/>
            <w:tcBorders>
              <w:bottom w:val="single" w:sz="4" w:space="0" w:color="auto"/>
            </w:tcBorders>
          </w:tcPr>
          <w:p w14:paraId="15DC035E" w14:textId="77777777" w:rsidR="00392B1D" w:rsidRPr="00DB58B5" w:rsidRDefault="00392B1D" w:rsidP="004011F8"/>
        </w:tc>
        <w:tc>
          <w:tcPr>
            <w:tcW w:w="2268" w:type="dxa"/>
            <w:tcBorders>
              <w:bottom w:val="single" w:sz="4" w:space="0" w:color="auto"/>
            </w:tcBorders>
            <w:vAlign w:val="bottom"/>
          </w:tcPr>
          <w:p w14:paraId="3479FB60"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AD5DA1" w14:textId="763F9CD6" w:rsidR="00392B1D" w:rsidRPr="00DB58B5" w:rsidRDefault="004011F8" w:rsidP="004011F8">
            <w:pPr>
              <w:jc w:val="right"/>
            </w:pPr>
            <w:r w:rsidRPr="004011F8">
              <w:rPr>
                <w:sz w:val="40"/>
              </w:rPr>
              <w:t>CED</w:t>
            </w:r>
            <w:r>
              <w:t>/C/KOR/Q/</w:t>
            </w:r>
            <w:r w:rsidRPr="00F672A8">
              <w:t>1</w:t>
            </w:r>
          </w:p>
        </w:tc>
      </w:tr>
      <w:tr w:rsidR="00392B1D" w:rsidRPr="00DB58B5" w14:paraId="294BEF03" w14:textId="77777777" w:rsidTr="004C4D99">
        <w:trPr>
          <w:trHeight w:hRule="exact" w:val="2835"/>
        </w:trPr>
        <w:tc>
          <w:tcPr>
            <w:tcW w:w="1276" w:type="dxa"/>
            <w:tcBorders>
              <w:top w:val="single" w:sz="4" w:space="0" w:color="auto"/>
              <w:bottom w:val="single" w:sz="12" w:space="0" w:color="auto"/>
            </w:tcBorders>
          </w:tcPr>
          <w:p w14:paraId="5157771D" w14:textId="77777777"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1680E"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00A4153D" w14:textId="76B58F43" w:rsidR="00392B1D" w:rsidRDefault="004011F8" w:rsidP="004C4D99">
            <w:pPr>
              <w:spacing w:before="240"/>
            </w:pPr>
            <w:r>
              <w:t>Distr</w:t>
            </w:r>
            <w:r w:rsidR="00F672A8" w:rsidRPr="00F672A8">
              <w:t>.</w:t>
            </w:r>
            <w:r>
              <w:t xml:space="preserve"> générale</w:t>
            </w:r>
          </w:p>
          <w:p w14:paraId="0929F8C6" w14:textId="77777777" w:rsidR="004011F8" w:rsidRDefault="004011F8" w:rsidP="004011F8">
            <w:pPr>
              <w:spacing w:line="240" w:lineRule="exact"/>
            </w:pPr>
            <w:r w:rsidRPr="00F672A8">
              <w:t>7</w:t>
            </w:r>
            <w:r>
              <w:t xml:space="preserve"> avril </w:t>
            </w:r>
            <w:r w:rsidRPr="00F672A8">
              <w:t>2026</w:t>
            </w:r>
          </w:p>
          <w:p w14:paraId="08B41947" w14:textId="77777777" w:rsidR="004011F8" w:rsidRDefault="004011F8" w:rsidP="004011F8">
            <w:pPr>
              <w:spacing w:line="240" w:lineRule="exact"/>
            </w:pPr>
            <w:r>
              <w:t>Français</w:t>
            </w:r>
          </w:p>
          <w:p w14:paraId="59A099A0" w14:textId="77777777" w:rsidR="004011F8" w:rsidRDefault="004011F8" w:rsidP="004011F8">
            <w:pPr>
              <w:spacing w:line="240" w:lineRule="exact"/>
            </w:pPr>
            <w:r>
              <w:t>Original</w:t>
            </w:r>
            <w:r w:rsidR="003D008F">
              <w:t> :</w:t>
            </w:r>
            <w:r>
              <w:t xml:space="preserve"> anglais</w:t>
            </w:r>
          </w:p>
          <w:p w14:paraId="3681B6BB" w14:textId="01326453" w:rsidR="00CA5DDE" w:rsidRPr="00DB58B5" w:rsidRDefault="00CA5DDE" w:rsidP="004011F8">
            <w:pPr>
              <w:spacing w:line="240" w:lineRule="exact"/>
            </w:pPr>
            <w:r>
              <w:rPr>
                <w:color w:val="000000"/>
                <w:lang w:val="fr-FR"/>
              </w:rPr>
              <w:t>Anglais, espagnol et français seulement</w:t>
            </w:r>
          </w:p>
        </w:tc>
      </w:tr>
    </w:tbl>
    <w:p w14:paraId="611D2014" w14:textId="77777777" w:rsidR="00392B1D" w:rsidRPr="00D55CFF" w:rsidRDefault="00392B1D" w:rsidP="00392B1D">
      <w:pPr>
        <w:spacing w:before="120"/>
        <w:rPr>
          <w:b/>
          <w:sz w:val="24"/>
          <w:szCs w:val="24"/>
        </w:rPr>
      </w:pPr>
      <w:r w:rsidRPr="00D55CFF">
        <w:rPr>
          <w:b/>
          <w:sz w:val="24"/>
          <w:szCs w:val="24"/>
        </w:rPr>
        <w:t>Comité des disparitions forcées</w:t>
      </w:r>
    </w:p>
    <w:p w14:paraId="2523C88A" w14:textId="4E16CF80" w:rsidR="00A50FD2" w:rsidRPr="00C7353D" w:rsidRDefault="00A50FD2" w:rsidP="00171E95">
      <w:pPr>
        <w:pStyle w:val="HChG"/>
      </w:pPr>
      <w:r>
        <w:rPr>
          <w:lang w:val="fr-FR"/>
        </w:rPr>
        <w:tab/>
      </w:r>
      <w:r>
        <w:rPr>
          <w:lang w:val="fr-FR"/>
        </w:rPr>
        <w:tab/>
        <w:t xml:space="preserve">Liste de points concernant le rapport soumis </w:t>
      </w:r>
      <w:r w:rsidR="00171E95">
        <w:rPr>
          <w:lang w:val="fr-FR"/>
        </w:rPr>
        <w:br/>
      </w:r>
      <w:r>
        <w:rPr>
          <w:lang w:val="fr-FR"/>
        </w:rPr>
        <w:t xml:space="preserve">par la République de Corée en application </w:t>
      </w:r>
      <w:r w:rsidR="00171E95">
        <w:rPr>
          <w:lang w:val="fr-FR"/>
        </w:rPr>
        <w:br/>
      </w:r>
      <w:r>
        <w:rPr>
          <w:lang w:val="fr-FR"/>
        </w:rPr>
        <w:t>de l</w:t>
      </w:r>
      <w:r w:rsidR="003D008F">
        <w:rPr>
          <w:lang w:val="fr-FR"/>
        </w:rPr>
        <w:t>’</w:t>
      </w:r>
      <w:r w:rsidR="0058200D">
        <w:rPr>
          <w:lang w:val="fr-FR"/>
        </w:rPr>
        <w:t>article </w:t>
      </w:r>
      <w:r w:rsidRPr="00F672A8">
        <w:rPr>
          <w:lang w:val="fr-FR"/>
        </w:rPr>
        <w:t>29</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w:t>
      </w:r>
      <w:r w:rsidRPr="000775BF">
        <w:rPr>
          <w:rStyle w:val="FootnoteReference"/>
          <w:rFonts w:eastAsia="SimSun"/>
          <w:b w:val="0"/>
          <w:bCs/>
          <w:sz w:val="20"/>
          <w:vertAlign w:val="baseline"/>
          <w:lang w:val="fr-FR" w:eastAsia="zh-CN"/>
        </w:rPr>
        <w:footnoteReference w:customMarkFollows="1" w:id="2"/>
        <w:t>*</w:t>
      </w:r>
    </w:p>
    <w:p w14:paraId="68D11A2A" w14:textId="50DE90CD" w:rsidR="00A50FD2" w:rsidRPr="00C7353D" w:rsidRDefault="00171E95" w:rsidP="00171E95">
      <w:pPr>
        <w:pStyle w:val="HChG"/>
      </w:pPr>
      <w:r>
        <w:rPr>
          <w:lang w:val="fr-FR"/>
        </w:rPr>
        <w:tab/>
      </w:r>
      <w:r w:rsidR="00A50FD2">
        <w:rPr>
          <w:lang w:val="fr-FR"/>
        </w:rPr>
        <w:t>I</w:t>
      </w:r>
      <w:r w:rsidR="00F672A8" w:rsidRPr="00F672A8">
        <w:rPr>
          <w:lang w:val="fr-FR"/>
        </w:rPr>
        <w:t>.</w:t>
      </w:r>
      <w:r w:rsidR="00A50FD2">
        <w:rPr>
          <w:lang w:val="fr-FR"/>
        </w:rPr>
        <w:tab/>
        <w:t>Renseignements d</w:t>
      </w:r>
      <w:r w:rsidR="003D008F">
        <w:rPr>
          <w:lang w:val="fr-FR"/>
        </w:rPr>
        <w:t>’</w:t>
      </w:r>
      <w:r w:rsidR="00A50FD2">
        <w:rPr>
          <w:lang w:val="fr-FR"/>
        </w:rPr>
        <w:t>ordre général</w:t>
      </w:r>
    </w:p>
    <w:p w14:paraId="38E5BAC3" w14:textId="1BAF4FD1" w:rsidR="00A50FD2" w:rsidRPr="00C7353D" w:rsidRDefault="00A50FD2" w:rsidP="00BE5468">
      <w:pPr>
        <w:pStyle w:val="SingleTxtG"/>
        <w:spacing w:after="100" w:line="236" w:lineRule="atLeast"/>
      </w:pPr>
      <w:r w:rsidRPr="00F672A8">
        <w:rPr>
          <w:lang w:val="fr-FR"/>
        </w:rPr>
        <w:t>1</w:t>
      </w:r>
      <w:r w:rsidR="00F672A8" w:rsidRPr="00F672A8">
        <w:rPr>
          <w:lang w:val="fr-FR"/>
        </w:rPr>
        <w:t>.</w:t>
      </w:r>
      <w:r>
        <w:rPr>
          <w:lang w:val="fr-FR"/>
        </w:rPr>
        <w:tab/>
        <w:t xml:space="preserve">Eu égard aux </w:t>
      </w:r>
      <w:r w:rsidR="0058200D">
        <w:rPr>
          <w:lang w:val="fr-FR"/>
        </w:rPr>
        <w:t>paragraphes </w:t>
      </w:r>
      <w:r w:rsidRPr="00F672A8">
        <w:rPr>
          <w:lang w:val="fr-FR"/>
        </w:rPr>
        <w:t>6</w:t>
      </w:r>
      <w:r>
        <w:rPr>
          <w:lang w:val="fr-FR"/>
        </w:rPr>
        <w:t xml:space="preserve"> et </w:t>
      </w:r>
      <w:r w:rsidRPr="00F672A8">
        <w:rPr>
          <w:lang w:val="fr-FR"/>
        </w:rPr>
        <w:t>7</w:t>
      </w:r>
      <w:r>
        <w:rPr>
          <w:lang w:val="fr-FR"/>
        </w:rPr>
        <w:t xml:space="preserve"> du rapport de l</w:t>
      </w:r>
      <w:r w:rsidR="003D008F">
        <w:rPr>
          <w:lang w:val="fr-FR"/>
        </w:rPr>
        <w:t>’</w:t>
      </w:r>
      <w:r>
        <w:rPr>
          <w:lang w:val="fr-FR"/>
        </w:rPr>
        <w:t>État Partie</w:t>
      </w:r>
      <w:r w:rsidRPr="00F672A8">
        <w:rPr>
          <w:rStyle w:val="FootnoteReference"/>
          <w:lang w:val="fr-FR"/>
        </w:rPr>
        <w:footnoteReference w:id="3"/>
      </w:r>
      <w:r>
        <w:rPr>
          <w:lang w:val="fr-FR"/>
        </w:rPr>
        <w:t>, indiquer quelles mesures ont été prises pour que la Convention soit invoquée et appliquée par les tribunaux ou d</w:t>
      </w:r>
      <w:r w:rsidR="003D008F">
        <w:rPr>
          <w:lang w:val="fr-FR"/>
        </w:rPr>
        <w:t>’</w:t>
      </w:r>
      <w:r>
        <w:rPr>
          <w:lang w:val="fr-FR"/>
        </w:rPr>
        <w:t>autres autorités compétentes de la République de Corée, conformément à l</w:t>
      </w:r>
      <w:r w:rsidR="003D008F">
        <w:rPr>
          <w:lang w:val="fr-FR"/>
        </w:rPr>
        <w:t>’</w:t>
      </w:r>
      <w:r w:rsidR="0058200D">
        <w:rPr>
          <w:lang w:val="fr-FR"/>
        </w:rPr>
        <w:t>article </w:t>
      </w:r>
      <w:r w:rsidRPr="00F672A8">
        <w:rPr>
          <w:lang w:val="fr-FR"/>
        </w:rPr>
        <w:t>6</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Constitution</w:t>
      </w:r>
      <w:r w:rsidR="00F672A8" w:rsidRPr="00F672A8">
        <w:rPr>
          <w:lang w:val="fr-FR"/>
        </w:rPr>
        <w:t>.</w:t>
      </w:r>
      <w:r>
        <w:rPr>
          <w:lang w:val="fr-FR"/>
        </w:rPr>
        <w:t xml:space="preserve"> Donner, s</w:t>
      </w:r>
      <w:r w:rsidR="003D008F">
        <w:rPr>
          <w:lang w:val="fr-FR"/>
        </w:rPr>
        <w:t>’</w:t>
      </w:r>
      <w:r>
        <w:rPr>
          <w:lang w:val="fr-FR"/>
        </w:rPr>
        <w:t>il en existe, des exemples d</w:t>
      </w:r>
      <w:r w:rsidR="003D008F">
        <w:rPr>
          <w:lang w:val="fr-FR"/>
        </w:rPr>
        <w:t>’</w:t>
      </w:r>
      <w:r>
        <w:rPr>
          <w:lang w:val="fr-FR"/>
        </w:rPr>
        <w:t>affaires dans lesquelles la Convention a été appliquée</w:t>
      </w:r>
      <w:r w:rsidR="00F672A8" w:rsidRPr="00F672A8">
        <w:rPr>
          <w:lang w:val="fr-FR"/>
        </w:rPr>
        <w:t>.</w:t>
      </w:r>
      <w:bookmarkStart w:id="0" w:name="_Hlk150935355"/>
      <w:bookmarkEnd w:id="0"/>
    </w:p>
    <w:p w14:paraId="2552D425" w14:textId="1D433F6E" w:rsidR="003D008F" w:rsidRDefault="00A50FD2" w:rsidP="00BE5468">
      <w:pPr>
        <w:pStyle w:val="SingleTxtG"/>
        <w:spacing w:after="100" w:line="236" w:lineRule="atLeast"/>
        <w:rPr>
          <w:lang w:val="fr-FR"/>
        </w:rPr>
      </w:pPr>
      <w:r w:rsidRPr="00F672A8">
        <w:rPr>
          <w:lang w:val="fr-FR"/>
        </w:rPr>
        <w:t>2</w:t>
      </w:r>
      <w:r w:rsidR="00F672A8" w:rsidRPr="00F672A8">
        <w:rPr>
          <w:lang w:val="fr-FR"/>
        </w:rPr>
        <w:t>.</w:t>
      </w:r>
      <w:r>
        <w:rPr>
          <w:lang w:val="fr-FR"/>
        </w:rPr>
        <w:tab/>
        <w:t>En ce qui concerne la Commission nationale des droits de l</w:t>
      </w:r>
      <w:r w:rsidR="003D008F">
        <w:rPr>
          <w:lang w:val="fr-FR"/>
        </w:rPr>
        <w:t>’</w:t>
      </w:r>
      <w:r>
        <w:rPr>
          <w:lang w:val="fr-FR"/>
        </w:rPr>
        <w:t>homme, qui a de nouveau obtenu le statut d</w:t>
      </w:r>
      <w:r w:rsidR="003D008F">
        <w:rPr>
          <w:lang w:val="fr-FR"/>
        </w:rPr>
        <w:t>’</w:t>
      </w:r>
      <w:r>
        <w:rPr>
          <w:lang w:val="fr-FR"/>
        </w:rPr>
        <w:t xml:space="preserve">accréditation </w:t>
      </w:r>
      <w:r w:rsidR="0008728A">
        <w:rPr>
          <w:lang w:val="fr-FR"/>
        </w:rPr>
        <w:t>« </w:t>
      </w:r>
      <w:r>
        <w:rPr>
          <w:lang w:val="fr-FR"/>
        </w:rPr>
        <w:t>A</w:t>
      </w:r>
      <w:r w:rsidR="0008728A">
        <w:rPr>
          <w:lang w:val="fr-FR"/>
        </w:rPr>
        <w:t> »</w:t>
      </w:r>
      <w:r>
        <w:rPr>
          <w:lang w:val="fr-FR"/>
        </w:rPr>
        <w:t>, donner des renseignements sur</w:t>
      </w:r>
      <w:r w:rsidR="003D008F">
        <w:rPr>
          <w:lang w:val="fr-FR"/>
        </w:rPr>
        <w:t> :</w:t>
      </w:r>
    </w:p>
    <w:p w14:paraId="46398875" w14:textId="09374559" w:rsidR="00A50FD2" w:rsidRPr="00C7353D" w:rsidRDefault="00A50FD2" w:rsidP="00BE5468">
      <w:pPr>
        <w:pStyle w:val="SingleTxtG"/>
        <w:spacing w:after="100" w:line="236" w:lineRule="atLeast"/>
        <w:ind w:firstLine="567"/>
      </w:pPr>
      <w:r>
        <w:rPr>
          <w:lang w:val="fr-FR"/>
        </w:rPr>
        <w:t>a)</w:t>
      </w:r>
      <w:r>
        <w:rPr>
          <w:lang w:val="fr-FR"/>
        </w:rPr>
        <w:tab/>
        <w:t>Les mesures prises pour donner suite aux recommandations formulées par le Sous-Comité d</w:t>
      </w:r>
      <w:r w:rsidR="003D008F">
        <w:rPr>
          <w:lang w:val="fr-FR"/>
        </w:rPr>
        <w:t>’</w:t>
      </w:r>
      <w:r>
        <w:rPr>
          <w:lang w:val="fr-FR"/>
        </w:rPr>
        <w:t>accréditation de l</w:t>
      </w:r>
      <w:r w:rsidR="003D008F">
        <w:rPr>
          <w:lang w:val="fr-FR"/>
        </w:rPr>
        <w:t>’</w:t>
      </w:r>
      <w:r>
        <w:rPr>
          <w:lang w:val="fr-FR"/>
        </w:rPr>
        <w:t>Alliance mondiale des institutions nationales des droits de l</w:t>
      </w:r>
      <w:r w:rsidR="003D008F">
        <w:rPr>
          <w:lang w:val="fr-FR"/>
        </w:rPr>
        <w:t>’</w:t>
      </w:r>
      <w:r>
        <w:rPr>
          <w:lang w:val="fr-FR"/>
        </w:rPr>
        <w:t>homme, notamment plaider en faveur d</w:t>
      </w:r>
      <w:r w:rsidR="003D008F">
        <w:rPr>
          <w:lang w:val="fr-FR"/>
        </w:rPr>
        <w:t>’</w:t>
      </w:r>
      <w:r>
        <w:rPr>
          <w:lang w:val="fr-FR"/>
        </w:rPr>
        <w:t>une procédure de sélection uniforme pour tous les commissaires et rétablir la confiance avec la société civile</w:t>
      </w:r>
      <w:r w:rsidRPr="00F672A8">
        <w:rPr>
          <w:rStyle w:val="FootnoteReference"/>
          <w:lang w:val="fr-FR"/>
        </w:rPr>
        <w:footnoteReference w:id="4"/>
      </w:r>
      <w:r>
        <w:rPr>
          <w:lang w:val="fr-FR"/>
        </w:rPr>
        <w:t>, ainsi que pour renforcer l</w:t>
      </w:r>
      <w:r w:rsidR="003D008F">
        <w:rPr>
          <w:lang w:val="fr-FR"/>
        </w:rPr>
        <w:t>’</w:t>
      </w:r>
      <w:r>
        <w:rPr>
          <w:lang w:val="fr-FR"/>
        </w:rPr>
        <w:t>efficacité et l</w:t>
      </w:r>
      <w:r w:rsidR="003D008F">
        <w:rPr>
          <w:lang w:val="fr-FR"/>
        </w:rPr>
        <w:t>’</w:t>
      </w:r>
      <w:r>
        <w:rPr>
          <w:lang w:val="fr-FR"/>
        </w:rPr>
        <w:t>indépendance de la Commission, conformément aux Principes concernant le statut des institutions nationales pour la promotion et la protection des droits de l</w:t>
      </w:r>
      <w:r w:rsidR="003D008F">
        <w:rPr>
          <w:lang w:val="fr-FR"/>
        </w:rPr>
        <w:t>’</w:t>
      </w:r>
      <w:r>
        <w:rPr>
          <w:lang w:val="fr-FR"/>
        </w:rPr>
        <w:t>homme (Principes de Paris)</w:t>
      </w:r>
      <w:r w:rsidR="003D008F">
        <w:rPr>
          <w:lang w:val="fr-FR"/>
        </w:rPr>
        <w:t> ;</w:t>
      </w:r>
      <w:bookmarkStart w:id="1" w:name="_Hlk203748172"/>
      <w:bookmarkEnd w:id="1"/>
    </w:p>
    <w:p w14:paraId="2834D79B" w14:textId="557E522E" w:rsidR="00A50FD2" w:rsidRPr="00C7353D" w:rsidRDefault="00A50FD2" w:rsidP="00BE5468">
      <w:pPr>
        <w:pStyle w:val="SingleTxtG"/>
        <w:spacing w:after="100" w:line="236" w:lineRule="atLeast"/>
        <w:ind w:firstLine="567"/>
      </w:pPr>
      <w:r>
        <w:rPr>
          <w:lang w:val="fr-FR"/>
        </w:rPr>
        <w:t>b)</w:t>
      </w:r>
      <w:r>
        <w:rPr>
          <w:lang w:val="fr-FR"/>
        </w:rPr>
        <w:tab/>
        <w:t>Ses attributions et ses activités en lien avec la Convention, en indiquant si elle est habilitée à recevoir des plaintes concernant des disparitions forcées ou des cas pouvant s</w:t>
      </w:r>
      <w:r w:rsidR="003D008F">
        <w:rPr>
          <w:lang w:val="fr-FR"/>
        </w:rPr>
        <w:t>’</w:t>
      </w:r>
      <w:r>
        <w:rPr>
          <w:lang w:val="fr-FR"/>
        </w:rPr>
        <w:t>apparenter à des disparitions forcées et à se rendre dans des lieux de privation de liberté, notamment des établissements de santé mentale, des centres de détention d</w:t>
      </w:r>
      <w:r w:rsidR="003D008F">
        <w:rPr>
          <w:lang w:val="fr-FR"/>
        </w:rPr>
        <w:t>’</w:t>
      </w:r>
      <w:r>
        <w:rPr>
          <w:lang w:val="fr-FR"/>
        </w:rPr>
        <w:t>immigrants et des établissements accueillant des personnes ayant fui la République populaire démocratique de Corée, et les mesures de suivi qui ont été prises dans ces cas</w:t>
      </w:r>
      <w:r w:rsidR="003D008F">
        <w:rPr>
          <w:lang w:val="fr-FR"/>
        </w:rPr>
        <w:t> ;</w:t>
      </w:r>
    </w:p>
    <w:p w14:paraId="0E402CC1" w14:textId="6B73F3AD" w:rsidR="00A50FD2" w:rsidRPr="00C7353D" w:rsidRDefault="00A50FD2" w:rsidP="00BE5468">
      <w:pPr>
        <w:pStyle w:val="SingleTxtG"/>
        <w:spacing w:after="100" w:line="236" w:lineRule="atLeast"/>
        <w:ind w:firstLine="567"/>
      </w:pPr>
      <w:r>
        <w:rPr>
          <w:lang w:val="fr-FR"/>
        </w:rPr>
        <w:t>c)</w:t>
      </w:r>
      <w:r>
        <w:rPr>
          <w:lang w:val="fr-FR"/>
        </w:rPr>
        <w:tab/>
        <w:t>Les ressources financières, techniques et humaines dont elle dispose pour son bon fonctionnement</w:t>
      </w:r>
      <w:r w:rsidR="00F672A8" w:rsidRPr="00F672A8">
        <w:rPr>
          <w:lang w:val="fr-FR"/>
        </w:rPr>
        <w:t>.</w:t>
      </w:r>
    </w:p>
    <w:p w14:paraId="4F019A9D" w14:textId="051FE632" w:rsidR="00A50FD2" w:rsidRPr="00C7353D" w:rsidRDefault="00A50FD2" w:rsidP="00BE5468">
      <w:pPr>
        <w:pStyle w:val="SingleTxtG"/>
        <w:widowControl w:val="0"/>
        <w:spacing w:after="100" w:line="236" w:lineRule="atLeast"/>
      </w:pPr>
      <w:r w:rsidRPr="00F672A8">
        <w:rPr>
          <w:lang w:val="fr-FR"/>
        </w:rPr>
        <w:t>3</w:t>
      </w:r>
      <w:r w:rsidR="00F672A8" w:rsidRPr="00F672A8">
        <w:rPr>
          <w:lang w:val="fr-FR"/>
        </w:rPr>
        <w:t>.</w:t>
      </w:r>
      <w:r>
        <w:rPr>
          <w:lang w:val="fr-FR"/>
        </w:rPr>
        <w:tab/>
        <w:t>Expliquer en quoi le processus d</w:t>
      </w:r>
      <w:r w:rsidR="003D008F">
        <w:rPr>
          <w:lang w:val="fr-FR"/>
        </w:rPr>
        <w:t>’</w:t>
      </w:r>
      <w:r>
        <w:rPr>
          <w:lang w:val="fr-FR"/>
        </w:rPr>
        <w:t>élaboration du rapport était conforme aux directives du Comité concernant la forme et le contenu des rapports que les États Parties doivent soumettre en application de l</w:t>
      </w:r>
      <w:r w:rsidR="003D008F">
        <w:rPr>
          <w:lang w:val="fr-FR"/>
        </w:rPr>
        <w:t>’</w:t>
      </w:r>
      <w:r w:rsidR="0058200D">
        <w:rPr>
          <w:lang w:val="fr-FR"/>
        </w:rPr>
        <w:t>article </w:t>
      </w:r>
      <w:r w:rsidRPr="00F672A8">
        <w:rPr>
          <w:lang w:val="fr-FR"/>
        </w:rPr>
        <w:t>29</w:t>
      </w:r>
      <w:r>
        <w:rPr>
          <w:lang w:val="fr-FR"/>
        </w:rPr>
        <w:t xml:space="preserve"> de la Convention</w:t>
      </w:r>
      <w:r w:rsidRPr="00F672A8">
        <w:rPr>
          <w:rStyle w:val="FootnoteReference"/>
          <w:lang w:val="fr-FR"/>
        </w:rPr>
        <w:footnoteReference w:id="5"/>
      </w:r>
      <w:r>
        <w:rPr>
          <w:lang w:val="fr-FR"/>
        </w:rPr>
        <w:t>, en donnant des précisions sur les consultations qui ont été tenues avec la Commission nationale des droits de l</w:t>
      </w:r>
      <w:r w:rsidR="003D008F">
        <w:rPr>
          <w:lang w:val="fr-FR"/>
        </w:rPr>
        <w:t>’</w:t>
      </w:r>
      <w:r>
        <w:rPr>
          <w:lang w:val="fr-FR"/>
        </w:rPr>
        <w:t>homme, les</w:t>
      </w:r>
      <w:r w:rsidR="00E21866">
        <w:rPr>
          <w:lang w:val="fr-FR"/>
        </w:rPr>
        <w:t> </w:t>
      </w:r>
      <w:r>
        <w:rPr>
          <w:lang w:val="fr-FR"/>
        </w:rPr>
        <w:t>organisations de la société civile et d</w:t>
      </w:r>
      <w:r w:rsidR="003D008F">
        <w:rPr>
          <w:lang w:val="fr-FR"/>
        </w:rPr>
        <w:t>’</w:t>
      </w:r>
      <w:r>
        <w:rPr>
          <w:lang w:val="fr-FR"/>
        </w:rPr>
        <w:t>autres parties prenantes</w:t>
      </w:r>
      <w:r w:rsidR="00F672A8" w:rsidRPr="00F672A8">
        <w:rPr>
          <w:lang w:val="fr-FR"/>
        </w:rPr>
        <w:t>.</w:t>
      </w:r>
      <w:r>
        <w:rPr>
          <w:lang w:val="fr-FR"/>
        </w:rPr>
        <w:t xml:space="preserve"> Eu égard au </w:t>
      </w:r>
      <w:r w:rsidR="0058200D">
        <w:rPr>
          <w:lang w:val="fr-FR"/>
        </w:rPr>
        <w:t>paragraphe </w:t>
      </w:r>
      <w:r w:rsidRPr="00F672A8">
        <w:rPr>
          <w:lang w:val="fr-FR"/>
        </w:rPr>
        <w:t>7</w:t>
      </w:r>
      <w:r>
        <w:rPr>
          <w:lang w:val="fr-FR"/>
        </w:rPr>
        <w:t xml:space="preserve"> du rapport de l</w:t>
      </w:r>
      <w:r w:rsidR="003D008F">
        <w:rPr>
          <w:lang w:val="fr-FR"/>
        </w:rPr>
        <w:t>’</w:t>
      </w:r>
      <w:r>
        <w:rPr>
          <w:lang w:val="fr-FR"/>
        </w:rPr>
        <w:t>État Partie, donner des précisions sur le rôle joué par le Bureau des droits de l</w:t>
      </w:r>
      <w:r w:rsidR="003D008F">
        <w:rPr>
          <w:lang w:val="fr-FR"/>
        </w:rPr>
        <w:t>’</w:t>
      </w:r>
      <w:r>
        <w:rPr>
          <w:lang w:val="fr-FR"/>
        </w:rPr>
        <w:t>homme du Ministère de la justice dans l</w:t>
      </w:r>
      <w:r w:rsidR="003D008F">
        <w:rPr>
          <w:lang w:val="fr-FR"/>
        </w:rPr>
        <w:t>’</w:t>
      </w:r>
      <w:r>
        <w:rPr>
          <w:lang w:val="fr-FR"/>
        </w:rPr>
        <w:t>élaboration du rapport</w:t>
      </w:r>
      <w:r w:rsidR="00F672A8" w:rsidRPr="00F672A8">
        <w:rPr>
          <w:lang w:val="fr-FR"/>
        </w:rPr>
        <w:t>.</w:t>
      </w:r>
    </w:p>
    <w:p w14:paraId="0B956336" w14:textId="2737535F" w:rsidR="00A50FD2" w:rsidRPr="00C7353D" w:rsidRDefault="00171E95" w:rsidP="00171E95">
      <w:pPr>
        <w:pStyle w:val="HChG"/>
      </w:pPr>
      <w:r>
        <w:rPr>
          <w:lang w:val="fr-FR"/>
        </w:rPr>
        <w:lastRenderedPageBreak/>
        <w:tab/>
      </w:r>
      <w:r w:rsidR="00A50FD2">
        <w:rPr>
          <w:lang w:val="fr-FR"/>
        </w:rPr>
        <w:t>II</w:t>
      </w:r>
      <w:r w:rsidR="00F672A8" w:rsidRPr="00F672A8">
        <w:rPr>
          <w:lang w:val="fr-FR"/>
        </w:rPr>
        <w:t>.</w:t>
      </w:r>
      <w:r w:rsidR="00A50FD2">
        <w:rPr>
          <w:lang w:val="fr-FR"/>
        </w:rPr>
        <w:tab/>
        <w:t xml:space="preserve">Définition et incrimination de la disparition forcée </w:t>
      </w:r>
      <w:r>
        <w:rPr>
          <w:lang w:val="fr-FR"/>
        </w:rPr>
        <w:br/>
      </w:r>
      <w:r w:rsidR="00A50FD2">
        <w:rPr>
          <w:lang w:val="fr-FR"/>
        </w:rPr>
        <w:t>(</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sidR="00A50FD2">
        <w:rPr>
          <w:lang w:val="fr-FR"/>
        </w:rPr>
        <w:t xml:space="preserve"> à </w:t>
      </w:r>
      <w:r w:rsidR="00A50FD2" w:rsidRPr="00F672A8">
        <w:rPr>
          <w:lang w:val="fr-FR"/>
        </w:rPr>
        <w:t>7</w:t>
      </w:r>
      <w:r w:rsidR="00A50FD2">
        <w:rPr>
          <w:lang w:val="fr-FR"/>
        </w:rPr>
        <w:t>)</w:t>
      </w:r>
    </w:p>
    <w:p w14:paraId="7D0BD0DA" w14:textId="5E13B00A" w:rsidR="00A50FD2" w:rsidRPr="00C7353D" w:rsidRDefault="00A50FD2" w:rsidP="00171E95">
      <w:pPr>
        <w:pStyle w:val="SingleTxtG"/>
      </w:pPr>
      <w:r w:rsidRPr="00F672A8">
        <w:rPr>
          <w:lang w:val="fr-FR"/>
        </w:rPr>
        <w:t>4</w:t>
      </w:r>
      <w:r w:rsidR="00F672A8" w:rsidRPr="00F672A8">
        <w:rPr>
          <w:lang w:val="fr-FR"/>
        </w:rPr>
        <w:t>.</w:t>
      </w:r>
      <w:r>
        <w:rPr>
          <w:lang w:val="fr-FR"/>
        </w:rPr>
        <w:tab/>
        <w:t>Indiquer si l</w:t>
      </w:r>
      <w:r w:rsidR="003D008F">
        <w:rPr>
          <w:lang w:val="fr-FR"/>
        </w:rPr>
        <w:t>’</w:t>
      </w:r>
      <w:r>
        <w:rPr>
          <w:lang w:val="fr-FR"/>
        </w:rPr>
        <w:t>État Partie s</w:t>
      </w:r>
      <w:r w:rsidR="003D008F">
        <w:rPr>
          <w:lang w:val="fr-FR"/>
        </w:rPr>
        <w:t>’</w:t>
      </w:r>
      <w:r>
        <w:rPr>
          <w:lang w:val="fr-FR"/>
        </w:rPr>
        <w:t>est doté d</w:t>
      </w:r>
      <w:r w:rsidR="003D008F">
        <w:rPr>
          <w:lang w:val="fr-FR"/>
        </w:rPr>
        <w:t>’</w:t>
      </w:r>
      <w:r>
        <w:rPr>
          <w:lang w:val="fr-FR"/>
        </w:rPr>
        <w:t>un registre des personnes disparues et, dans</w:t>
      </w:r>
      <w:r w:rsidR="000D5FD8">
        <w:rPr>
          <w:lang w:val="fr-FR"/>
        </w:rPr>
        <w:t> </w:t>
      </w:r>
      <w:r>
        <w:rPr>
          <w:lang w:val="fr-FR"/>
        </w:rPr>
        <w:t>l</w:t>
      </w:r>
      <w:r w:rsidR="003D008F">
        <w:rPr>
          <w:lang w:val="fr-FR"/>
        </w:rPr>
        <w:t>’</w:t>
      </w:r>
      <w:r>
        <w:rPr>
          <w:lang w:val="fr-FR"/>
        </w:rPr>
        <w:t>affirmative, quel type d</w:t>
      </w:r>
      <w:r w:rsidR="003D008F">
        <w:rPr>
          <w:lang w:val="fr-FR"/>
        </w:rPr>
        <w:t>’</w:t>
      </w:r>
      <w:r>
        <w:rPr>
          <w:lang w:val="fr-FR"/>
        </w:rPr>
        <w:t>informations ce registre contient, en précisant en quoi ces informations permettent d</w:t>
      </w:r>
      <w:r w:rsidR="003D008F">
        <w:rPr>
          <w:lang w:val="fr-FR"/>
        </w:rPr>
        <w:t>’</w:t>
      </w:r>
      <w:r>
        <w:rPr>
          <w:lang w:val="fr-FR"/>
        </w:rPr>
        <w:t>établir une distinction entre les cas de disparition forcée au sens de l</w:t>
      </w:r>
      <w:r w:rsidR="003D008F">
        <w:rPr>
          <w:lang w:val="fr-FR"/>
        </w:rPr>
        <w:t>’</w:t>
      </w:r>
      <w:r w:rsidR="0058200D">
        <w:rPr>
          <w:lang w:val="fr-FR"/>
        </w:rPr>
        <w:t>article </w:t>
      </w:r>
      <w:r w:rsidRPr="00F672A8">
        <w:rPr>
          <w:lang w:val="fr-FR"/>
        </w:rPr>
        <w:t>2</w:t>
      </w:r>
      <w:r>
        <w:rPr>
          <w:lang w:val="fr-FR"/>
        </w:rPr>
        <w:t xml:space="preserve"> de la Convention et les cas qui ne relèvent pas de cette catégorie</w:t>
      </w:r>
      <w:r w:rsidR="00F672A8" w:rsidRPr="00F672A8">
        <w:rPr>
          <w:lang w:val="fr-FR"/>
        </w:rPr>
        <w:t>.</w:t>
      </w:r>
      <w:r>
        <w:rPr>
          <w:lang w:val="fr-FR"/>
        </w:rPr>
        <w:t xml:space="preserve"> Préciser si ces informations sont recoupées avec celles d</w:t>
      </w:r>
      <w:r w:rsidR="003D008F">
        <w:rPr>
          <w:lang w:val="fr-FR"/>
        </w:rPr>
        <w:t>’</w:t>
      </w:r>
      <w:r>
        <w:rPr>
          <w:lang w:val="fr-FR"/>
        </w:rPr>
        <w:t>autres bases de données, et indiquer la méthode employée pour tenir à jour les bases de données existantes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Pr>
          <w:lang w:val="fr-FR"/>
        </w:rPr>
        <w:t xml:space="preserve"> à </w:t>
      </w:r>
      <w:r w:rsidRPr="00F672A8">
        <w:rPr>
          <w:lang w:val="fr-FR"/>
        </w:rPr>
        <w:t>3</w:t>
      </w:r>
      <w:r>
        <w:rPr>
          <w:lang w:val="fr-FR"/>
        </w:rPr>
        <w:t xml:space="preserve">,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49582AEA" w14:textId="52FBEC7E" w:rsidR="00A50FD2" w:rsidRPr="00C7353D" w:rsidRDefault="00A50FD2" w:rsidP="00171E95">
      <w:pPr>
        <w:pStyle w:val="SingleTxtG"/>
      </w:pPr>
      <w:r w:rsidRPr="00F672A8">
        <w:rPr>
          <w:lang w:val="fr-FR"/>
        </w:rPr>
        <w:t>5</w:t>
      </w:r>
      <w:r w:rsidR="00F672A8" w:rsidRPr="00F672A8">
        <w:rPr>
          <w:lang w:val="fr-FR"/>
        </w:rPr>
        <w:t>.</w:t>
      </w:r>
      <w:r>
        <w:rPr>
          <w:lang w:val="fr-FR"/>
        </w:rPr>
        <w:tab/>
        <w:t xml:space="preserve">À la lumière des informations figurant aux </w:t>
      </w:r>
      <w:r w:rsidR="0058200D">
        <w:rPr>
          <w:lang w:val="fr-FR"/>
        </w:rPr>
        <w:t>paragraphes </w:t>
      </w:r>
      <w:r w:rsidRPr="00F672A8">
        <w:rPr>
          <w:lang w:val="fr-FR"/>
        </w:rPr>
        <w:t>9</w:t>
      </w:r>
      <w:r>
        <w:rPr>
          <w:lang w:val="fr-FR"/>
        </w:rPr>
        <w:t xml:space="preserve"> et </w:t>
      </w:r>
      <w:r w:rsidRPr="00F672A8">
        <w:rPr>
          <w:lang w:val="fr-FR"/>
        </w:rPr>
        <w:t>62</w:t>
      </w:r>
      <w:r>
        <w:rPr>
          <w:lang w:val="fr-FR"/>
        </w:rPr>
        <w:t xml:space="preserve"> du rapport de l</w:t>
      </w:r>
      <w:r w:rsidR="003D008F">
        <w:rPr>
          <w:lang w:val="fr-FR"/>
        </w:rPr>
        <w:t>’</w:t>
      </w:r>
      <w:r>
        <w:rPr>
          <w:lang w:val="fr-FR"/>
        </w:rPr>
        <w:t>État</w:t>
      </w:r>
      <w:r w:rsidR="006B1994">
        <w:rPr>
          <w:lang w:val="fr-FR"/>
        </w:rPr>
        <w:t> </w:t>
      </w:r>
      <w:r>
        <w:rPr>
          <w:lang w:val="fr-FR"/>
        </w:rPr>
        <w:t>Partie, selon lesquelles celui-ci ne dispose pas de données statistiques précises sur les disparitions forcées, décrire ce qui a été fait pour que des informations statistiques pertinentes puissent être recueillies et servir, chaque fois que nécessaire, à recenser les cas de disparition forcée dans l</w:t>
      </w:r>
      <w:r w:rsidR="003D008F">
        <w:rPr>
          <w:lang w:val="fr-FR"/>
        </w:rPr>
        <w:t>’</w:t>
      </w:r>
      <w:r>
        <w:rPr>
          <w:lang w:val="fr-FR"/>
        </w:rPr>
        <w:t>État Partie</w:t>
      </w:r>
      <w:r w:rsidR="00F672A8" w:rsidRPr="00F672A8">
        <w:rPr>
          <w:lang w:val="fr-FR"/>
        </w:rPr>
        <w:t>.</w:t>
      </w:r>
      <w:r>
        <w:rPr>
          <w:lang w:val="fr-FR"/>
        </w:rPr>
        <w:t xml:space="preserve"> Fournir des informations sur les mesures qui ont été prises pour que ces informations statistiques soient ventilées par sexe, identité de genre, orientation sexuelle, âge, nationalité, origine ethnique, appartenance religieuse et profession de la victime et pour qu</w:t>
      </w:r>
      <w:r w:rsidR="003D008F">
        <w:rPr>
          <w:lang w:val="fr-FR"/>
        </w:rPr>
        <w:t>’</w:t>
      </w:r>
      <w:r>
        <w:rPr>
          <w:lang w:val="fr-FR"/>
        </w:rPr>
        <w:t>elles renseignent sur</w:t>
      </w:r>
      <w:r w:rsidR="003D008F">
        <w:rPr>
          <w:lang w:val="fr-FR"/>
        </w:rPr>
        <w:t> :</w:t>
      </w:r>
      <w:bookmarkStart w:id="2" w:name="_Hlk146472563"/>
      <w:bookmarkEnd w:id="2"/>
    </w:p>
    <w:p w14:paraId="56732641" w14:textId="7461EB0B" w:rsidR="00A50FD2" w:rsidRPr="00C7353D" w:rsidRDefault="00A50FD2" w:rsidP="00855658">
      <w:pPr>
        <w:pStyle w:val="SingleTxtG"/>
        <w:ind w:firstLine="567"/>
      </w:pPr>
      <w:r>
        <w:rPr>
          <w:lang w:val="fr-FR"/>
        </w:rPr>
        <w:t>a)</w:t>
      </w:r>
      <w:r>
        <w:rPr>
          <w:lang w:val="fr-FR"/>
        </w:rPr>
        <w:tab/>
        <w:t>Le nombre de personnes disparues dans l</w:t>
      </w:r>
      <w:r w:rsidR="003D008F">
        <w:rPr>
          <w:lang w:val="fr-FR"/>
        </w:rPr>
        <w:t>’</w:t>
      </w:r>
      <w:r>
        <w:rPr>
          <w:lang w:val="fr-FR"/>
        </w:rPr>
        <w:t>État Partie, en précisant la date et le lieu de leur disparition et le nombre d</w:t>
      </w:r>
      <w:r w:rsidR="003D008F">
        <w:rPr>
          <w:lang w:val="fr-FR"/>
        </w:rPr>
        <w:t>’</w:t>
      </w:r>
      <w:r>
        <w:rPr>
          <w:lang w:val="fr-FR"/>
        </w:rPr>
        <w:t>entre elles qui ont été retrouvées</w:t>
      </w:r>
      <w:r w:rsidR="003D008F">
        <w:rPr>
          <w:lang w:val="fr-FR"/>
        </w:rPr>
        <w:t> ;</w:t>
      </w:r>
    </w:p>
    <w:p w14:paraId="1A8F5DE3" w14:textId="2D41E214" w:rsidR="00A50FD2" w:rsidRPr="00C7353D" w:rsidRDefault="00A50FD2" w:rsidP="00855658">
      <w:pPr>
        <w:pStyle w:val="SingleTxtG"/>
        <w:ind w:firstLine="567"/>
      </w:pPr>
      <w:r>
        <w:rPr>
          <w:lang w:val="fr-FR"/>
        </w:rPr>
        <w:t>b)</w:t>
      </w:r>
      <w:r>
        <w:rPr>
          <w:lang w:val="fr-FR"/>
        </w:rPr>
        <w:tab/>
        <w:t>Le nombre de personnes qui pourraient avoir subi une disparition forcée au sens de l</w:t>
      </w:r>
      <w:r w:rsidR="003D008F">
        <w:rPr>
          <w:lang w:val="fr-FR"/>
        </w:rPr>
        <w:t>’</w:t>
      </w:r>
      <w:r w:rsidR="0058200D">
        <w:rPr>
          <w:lang w:val="fr-FR"/>
        </w:rPr>
        <w:t>article </w:t>
      </w:r>
      <w:r w:rsidRPr="00F672A8">
        <w:rPr>
          <w:lang w:val="fr-FR"/>
        </w:rPr>
        <w:t>2</w:t>
      </w:r>
      <w:r>
        <w:rPr>
          <w:lang w:val="fr-FR"/>
        </w:rPr>
        <w:t xml:space="preserve"> de la Convention</w:t>
      </w:r>
      <w:r w:rsidR="003D008F">
        <w:rPr>
          <w:lang w:val="fr-FR"/>
        </w:rPr>
        <w:t> ;</w:t>
      </w:r>
    </w:p>
    <w:p w14:paraId="091191E1" w14:textId="5BFC4AB7" w:rsidR="00A50FD2" w:rsidRPr="00C7353D" w:rsidRDefault="00A50FD2" w:rsidP="00855658">
      <w:pPr>
        <w:pStyle w:val="SingleTxtG"/>
        <w:ind w:firstLine="567"/>
      </w:pPr>
      <w:r>
        <w:rPr>
          <w:lang w:val="fr-FR"/>
        </w:rPr>
        <w:t>c)</w:t>
      </w:r>
      <w:r>
        <w:rPr>
          <w:lang w:val="fr-FR"/>
        </w:rPr>
        <w:tab/>
        <w:t>Le nombre de personnes qui pourraient avoir subi l</w:t>
      </w:r>
      <w:r w:rsidR="003D008F">
        <w:rPr>
          <w:lang w:val="fr-FR"/>
        </w:rPr>
        <w:t>’</w:t>
      </w:r>
      <w:r>
        <w:rPr>
          <w:lang w:val="fr-FR"/>
        </w:rPr>
        <w:t>un des actes visés à l</w:t>
      </w:r>
      <w:r w:rsidR="003D008F">
        <w:rPr>
          <w:lang w:val="fr-FR"/>
        </w:rPr>
        <w:t>’</w:t>
      </w:r>
      <w:r w:rsidR="0058200D">
        <w:rPr>
          <w:lang w:val="fr-FR"/>
        </w:rPr>
        <w:t>article </w:t>
      </w:r>
      <w:r w:rsidRPr="00F672A8">
        <w:rPr>
          <w:lang w:val="fr-FR"/>
        </w:rPr>
        <w:t>3</w:t>
      </w:r>
      <w:r>
        <w:rPr>
          <w:lang w:val="fr-FR"/>
        </w:rPr>
        <w:t xml:space="preserve"> de la Convention, notamment une disparition commise à des fins de traite des personnes ou d</w:t>
      </w:r>
      <w:r w:rsidR="003D008F">
        <w:rPr>
          <w:lang w:val="fr-FR"/>
        </w:rPr>
        <w:t>’</w:t>
      </w:r>
      <w:r>
        <w:rPr>
          <w:lang w:val="fr-FR"/>
        </w:rPr>
        <w:t>adoption internationale illégale ou une disparition commise dans le contexte des migrations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Pr>
          <w:lang w:val="fr-FR"/>
        </w:rPr>
        <w:t xml:space="preserve"> à </w:t>
      </w:r>
      <w:r w:rsidRPr="00F672A8">
        <w:rPr>
          <w:lang w:val="fr-FR"/>
        </w:rPr>
        <w:t>3</w:t>
      </w:r>
      <w:r>
        <w:rPr>
          <w:lang w:val="fr-FR"/>
        </w:rPr>
        <w:t xml:space="preserve">,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02161200" w14:textId="1972BDAA" w:rsidR="00A50FD2" w:rsidRPr="00C7353D" w:rsidRDefault="00A50FD2" w:rsidP="00171E95">
      <w:pPr>
        <w:pStyle w:val="SingleTxtG"/>
      </w:pPr>
      <w:r w:rsidRPr="00F672A8">
        <w:rPr>
          <w:lang w:val="fr-FR"/>
        </w:rPr>
        <w:t>6</w:t>
      </w:r>
      <w:r w:rsidR="00F672A8" w:rsidRPr="00F672A8">
        <w:rPr>
          <w:lang w:val="fr-FR"/>
        </w:rPr>
        <w:t>.</w:t>
      </w:r>
      <w:r>
        <w:rPr>
          <w:lang w:val="fr-FR"/>
        </w:rPr>
        <w:tab/>
        <w:t xml:space="preserve">Eu égard au </w:t>
      </w:r>
      <w:r w:rsidR="0058200D">
        <w:rPr>
          <w:lang w:val="fr-FR"/>
        </w:rPr>
        <w:t>paragraphe </w:t>
      </w:r>
      <w:r w:rsidRPr="00F672A8">
        <w:rPr>
          <w:lang w:val="fr-FR"/>
        </w:rPr>
        <w:t>11</w:t>
      </w:r>
      <w:r>
        <w:rPr>
          <w:lang w:val="fr-FR"/>
        </w:rPr>
        <w:t xml:space="preserve"> du rapport de l</w:t>
      </w:r>
      <w:r w:rsidR="003D008F">
        <w:rPr>
          <w:lang w:val="fr-FR"/>
        </w:rPr>
        <w:t>’</w:t>
      </w:r>
      <w:r>
        <w:rPr>
          <w:lang w:val="fr-FR"/>
        </w:rPr>
        <w:t>État Partie, expliquer quelles mesures ont été prises afin qu</w:t>
      </w:r>
      <w:r w:rsidR="003D008F">
        <w:rPr>
          <w:lang w:val="fr-FR"/>
        </w:rPr>
        <w:t>’</w:t>
      </w:r>
      <w:r>
        <w:rPr>
          <w:lang w:val="fr-FR"/>
        </w:rPr>
        <w:t xml:space="preserve">aucune circonstance exceptionnelle, pas même les situations visées aux </w:t>
      </w:r>
      <w:r w:rsidR="0058200D">
        <w:rPr>
          <w:lang w:val="fr-FR"/>
        </w:rPr>
        <w:t>articles </w:t>
      </w:r>
      <w:r w:rsidRPr="00F672A8">
        <w:rPr>
          <w:lang w:val="fr-FR"/>
        </w:rPr>
        <w:t>76</w:t>
      </w:r>
      <w:r>
        <w:rPr>
          <w:lang w:val="fr-FR"/>
        </w:rPr>
        <w:t xml:space="preserve"> et </w:t>
      </w:r>
      <w:r w:rsidRPr="00F672A8">
        <w:rPr>
          <w:lang w:val="fr-FR"/>
        </w:rPr>
        <w:t>77</w:t>
      </w:r>
      <w:r>
        <w:rPr>
          <w:lang w:val="fr-FR"/>
        </w:rPr>
        <w:t xml:space="preserve"> de la Constitution dans lesquelles le Président peut </w:t>
      </w:r>
      <w:r w:rsidR="0008728A">
        <w:rPr>
          <w:lang w:val="fr-FR"/>
        </w:rPr>
        <w:t>« </w:t>
      </w:r>
      <w:r>
        <w:rPr>
          <w:lang w:val="fr-FR"/>
        </w:rPr>
        <w:t>prendre des décrets ayant force de loi</w:t>
      </w:r>
      <w:r w:rsidR="0008728A">
        <w:rPr>
          <w:lang w:val="fr-FR"/>
        </w:rPr>
        <w:t> »</w:t>
      </w:r>
      <w:r>
        <w:rPr>
          <w:lang w:val="fr-FR"/>
        </w:rPr>
        <w:t xml:space="preserve"> ou </w:t>
      </w:r>
      <w:r w:rsidR="0008728A">
        <w:rPr>
          <w:lang w:val="fr-FR"/>
        </w:rPr>
        <w:t>« </w:t>
      </w:r>
      <w:r>
        <w:rPr>
          <w:lang w:val="fr-FR"/>
        </w:rPr>
        <w:t>proclamer la loi martiale</w:t>
      </w:r>
      <w:r w:rsidR="0008728A">
        <w:rPr>
          <w:lang w:val="fr-FR"/>
        </w:rPr>
        <w:t> »</w:t>
      </w:r>
      <w:r>
        <w:rPr>
          <w:lang w:val="fr-FR"/>
        </w:rPr>
        <w:t>, ne puisse être invoquée pour justifier une disparition forcée, et donner des exemples concrets</w:t>
      </w:r>
      <w:r w:rsidR="00F672A8" w:rsidRPr="00F672A8">
        <w:rPr>
          <w:lang w:val="fr-FR"/>
        </w:rPr>
        <w:t>.</w:t>
      </w:r>
      <w:r>
        <w:rPr>
          <w:lang w:val="fr-FR"/>
        </w:rPr>
        <w:t xml:space="preserve"> Indiquer également si l</w:t>
      </w:r>
      <w:r w:rsidR="003D008F">
        <w:rPr>
          <w:lang w:val="fr-FR"/>
        </w:rPr>
        <w:t>’</w:t>
      </w:r>
      <w:r>
        <w:rPr>
          <w:lang w:val="fr-FR"/>
        </w:rPr>
        <w:t>État</w:t>
      </w:r>
      <w:r w:rsidR="00DB7178">
        <w:rPr>
          <w:lang w:val="fr-FR"/>
        </w:rPr>
        <w:t> </w:t>
      </w:r>
      <w:r>
        <w:rPr>
          <w:lang w:val="fr-FR"/>
        </w:rPr>
        <w:t>Partie entend faire figurer dans la Constitution une disposition portant expressément sur la protection contre la disparition forcée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Pr>
          <w:lang w:val="fr-FR"/>
        </w:rPr>
        <w:t xml:space="preserve">,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23BD3263" w14:textId="1EDD081D" w:rsidR="00A50FD2" w:rsidRPr="00C7353D" w:rsidRDefault="00A50FD2" w:rsidP="00171E95">
      <w:pPr>
        <w:pStyle w:val="SingleTxtG"/>
      </w:pPr>
      <w:r w:rsidRPr="00F672A8">
        <w:rPr>
          <w:lang w:val="fr-FR"/>
        </w:rPr>
        <w:t>7</w:t>
      </w:r>
      <w:r w:rsidR="00F672A8" w:rsidRPr="00F672A8">
        <w:rPr>
          <w:lang w:val="fr-FR"/>
        </w:rPr>
        <w:t>.</w:t>
      </w:r>
      <w:r>
        <w:rPr>
          <w:lang w:val="fr-FR"/>
        </w:rPr>
        <w:tab/>
        <w:t xml:space="preserve">Eu égard aux </w:t>
      </w:r>
      <w:r w:rsidR="0058200D">
        <w:rPr>
          <w:lang w:val="fr-FR"/>
        </w:rPr>
        <w:t>paragraphes </w:t>
      </w:r>
      <w:r w:rsidRPr="00F672A8">
        <w:rPr>
          <w:lang w:val="fr-FR"/>
        </w:rPr>
        <w:t>3</w:t>
      </w:r>
      <w:r>
        <w:rPr>
          <w:lang w:val="fr-FR"/>
        </w:rPr>
        <w:t xml:space="preserve">, </w:t>
      </w:r>
      <w:r w:rsidRPr="00F672A8">
        <w:rPr>
          <w:lang w:val="fr-FR"/>
        </w:rPr>
        <w:t>12</w:t>
      </w:r>
      <w:r>
        <w:rPr>
          <w:lang w:val="fr-FR"/>
        </w:rPr>
        <w:t xml:space="preserve"> à </w:t>
      </w:r>
      <w:r w:rsidRPr="00F672A8">
        <w:rPr>
          <w:lang w:val="fr-FR"/>
        </w:rPr>
        <w:t>14</w:t>
      </w:r>
      <w:r>
        <w:rPr>
          <w:lang w:val="fr-FR"/>
        </w:rPr>
        <w:t xml:space="preserve"> et </w:t>
      </w:r>
      <w:r w:rsidRPr="00F672A8">
        <w:rPr>
          <w:lang w:val="fr-FR"/>
        </w:rPr>
        <w:t>16</w:t>
      </w:r>
      <w:r>
        <w:rPr>
          <w:lang w:val="fr-FR"/>
        </w:rPr>
        <w:t xml:space="preserve"> à </w:t>
      </w:r>
      <w:r w:rsidRPr="00F672A8">
        <w:rPr>
          <w:lang w:val="fr-FR"/>
        </w:rPr>
        <w:t>18</w:t>
      </w:r>
      <w:r>
        <w:rPr>
          <w:lang w:val="fr-FR"/>
        </w:rPr>
        <w:t xml:space="preserve"> du rapport de l</w:t>
      </w:r>
      <w:r w:rsidR="003D008F">
        <w:rPr>
          <w:lang w:val="fr-FR"/>
        </w:rPr>
        <w:t>’</w:t>
      </w:r>
      <w:r>
        <w:rPr>
          <w:lang w:val="fr-FR"/>
        </w:rPr>
        <w:t>État Partie, le Comité prend note des dispositions de la législation interne invoquées dans des affaires portant sur des faits qui peuvent être constitutifs de disparition forcée</w:t>
      </w:r>
      <w:r w:rsidR="003D008F">
        <w:rPr>
          <w:lang w:val="fr-FR"/>
        </w:rPr>
        <w:t> :</w:t>
      </w:r>
      <w:r>
        <w:rPr>
          <w:lang w:val="fr-FR"/>
        </w:rPr>
        <w:t xml:space="preserve"> arrestation et détention illégales (</w:t>
      </w:r>
      <w:r w:rsidR="0058200D">
        <w:rPr>
          <w:lang w:val="fr-FR"/>
        </w:rPr>
        <w:t>art</w:t>
      </w:r>
      <w:r w:rsidR="00F672A8" w:rsidRPr="00F672A8">
        <w:rPr>
          <w:lang w:val="fr-FR"/>
        </w:rPr>
        <w:t>.</w:t>
      </w:r>
      <w:r w:rsidR="0058200D">
        <w:rPr>
          <w:lang w:val="fr-FR"/>
        </w:rPr>
        <w:t> </w:t>
      </w:r>
      <w:r w:rsidRPr="00F672A8">
        <w:rPr>
          <w:lang w:val="fr-FR"/>
        </w:rPr>
        <w:t>124</w:t>
      </w:r>
      <w:r>
        <w:rPr>
          <w:lang w:val="fr-FR"/>
        </w:rPr>
        <w:t>), arrestation et détention arbitraires (</w:t>
      </w:r>
      <w:r w:rsidR="0058200D">
        <w:rPr>
          <w:lang w:val="fr-FR"/>
        </w:rPr>
        <w:t>art</w:t>
      </w:r>
      <w:r w:rsidR="00F672A8" w:rsidRPr="00F672A8">
        <w:rPr>
          <w:lang w:val="fr-FR"/>
        </w:rPr>
        <w:t>.</w:t>
      </w:r>
      <w:r w:rsidR="0058200D">
        <w:rPr>
          <w:lang w:val="fr-FR"/>
        </w:rPr>
        <w:t> </w:t>
      </w:r>
      <w:r w:rsidRPr="00F672A8">
        <w:rPr>
          <w:lang w:val="fr-FR"/>
        </w:rPr>
        <w:t>276</w:t>
      </w:r>
      <w:r>
        <w:rPr>
          <w:lang w:val="fr-FR"/>
        </w:rPr>
        <w:t xml:space="preserve"> à </w:t>
      </w:r>
      <w:r w:rsidRPr="00F672A8">
        <w:rPr>
          <w:lang w:val="fr-FR"/>
        </w:rPr>
        <w:t>280</w:t>
      </w:r>
      <w:r>
        <w:rPr>
          <w:lang w:val="fr-FR"/>
        </w:rPr>
        <w:t>), arrestation et détention entraînant la mort ou des blessures (</w:t>
      </w:r>
      <w:r w:rsidR="0058200D">
        <w:rPr>
          <w:lang w:val="fr-FR"/>
        </w:rPr>
        <w:t>art</w:t>
      </w:r>
      <w:r w:rsidR="00F672A8" w:rsidRPr="00F672A8">
        <w:rPr>
          <w:lang w:val="fr-FR"/>
        </w:rPr>
        <w:t>.</w:t>
      </w:r>
      <w:r w:rsidR="0058200D">
        <w:rPr>
          <w:lang w:val="fr-FR"/>
        </w:rPr>
        <w:t> </w:t>
      </w:r>
      <w:r w:rsidRPr="00F672A8">
        <w:rPr>
          <w:lang w:val="fr-FR"/>
        </w:rPr>
        <w:t>281</w:t>
      </w:r>
      <w:r>
        <w:rPr>
          <w:lang w:val="fr-FR"/>
        </w:rPr>
        <w:t xml:space="preserve"> du Code pénal), et arrestation et détention illégales entraînant la mort ou des blessures (</w:t>
      </w:r>
      <w:r w:rsidR="0058200D">
        <w:rPr>
          <w:lang w:val="fr-FR"/>
        </w:rPr>
        <w:t>art</w:t>
      </w:r>
      <w:r w:rsidR="00F672A8" w:rsidRPr="00F672A8">
        <w:rPr>
          <w:lang w:val="fr-FR"/>
        </w:rPr>
        <w:t>.</w:t>
      </w:r>
      <w:r w:rsidR="0058200D">
        <w:rPr>
          <w:lang w:val="fr-FR"/>
        </w:rPr>
        <w:t> </w:t>
      </w:r>
      <w:r w:rsidRPr="00F672A8">
        <w:rPr>
          <w:lang w:val="fr-FR"/>
        </w:rPr>
        <w:t>4</w:t>
      </w:r>
      <w:r>
        <w:rPr>
          <w:lang w:val="fr-FR"/>
        </w:rPr>
        <w:t>-</w:t>
      </w:r>
      <w:r w:rsidRPr="00F672A8">
        <w:rPr>
          <w:lang w:val="fr-FR"/>
        </w:rPr>
        <w:t>2</w:t>
      </w:r>
      <w:r>
        <w:rPr>
          <w:lang w:val="fr-FR"/>
        </w:rPr>
        <w:t xml:space="preserve"> de la loi sur les peines aggravées appliquées à certaines infractions)</w:t>
      </w:r>
      <w:r w:rsidR="00F672A8" w:rsidRPr="00F672A8">
        <w:rPr>
          <w:lang w:val="fr-FR"/>
        </w:rPr>
        <w:t>.</w:t>
      </w:r>
      <w:r>
        <w:rPr>
          <w:lang w:val="fr-FR"/>
        </w:rPr>
        <w:t xml:space="preserve"> Il note en outre que deux projets de loi sur la répression de l</w:t>
      </w:r>
      <w:r w:rsidR="003D008F">
        <w:rPr>
          <w:lang w:val="fr-FR"/>
        </w:rPr>
        <w:t>’</w:t>
      </w:r>
      <w:r>
        <w:rPr>
          <w:lang w:val="fr-FR"/>
        </w:rPr>
        <w:t>infraction de disparition forcée ont été soumis à l</w:t>
      </w:r>
      <w:r w:rsidR="003D008F">
        <w:rPr>
          <w:lang w:val="fr-FR"/>
        </w:rPr>
        <w:t>’</w:t>
      </w:r>
      <w:r>
        <w:rPr>
          <w:lang w:val="fr-FR"/>
        </w:rPr>
        <w:t>Assemblée nationale et que la loi sur la répression des crimes relevant de la compétence de la Cour pénale internationale définit la disparition forcée dans le contexte des crimes contre l</w:t>
      </w:r>
      <w:r w:rsidR="003D008F">
        <w:rPr>
          <w:lang w:val="fr-FR"/>
        </w:rPr>
        <w:t>’</w:t>
      </w:r>
      <w:r>
        <w:rPr>
          <w:lang w:val="fr-FR"/>
        </w:rPr>
        <w:t>humanité et prévoit la réclusion à perpétuité ou une peine d</w:t>
      </w:r>
      <w:r w:rsidR="003D008F">
        <w:rPr>
          <w:lang w:val="fr-FR"/>
        </w:rPr>
        <w:t>’</w:t>
      </w:r>
      <w:r>
        <w:rPr>
          <w:lang w:val="fr-FR"/>
        </w:rPr>
        <w:t>emprisonnement qui ne peut être inférieure à cinq ans (</w:t>
      </w:r>
      <w:r w:rsidR="0058200D">
        <w:rPr>
          <w:lang w:val="fr-FR"/>
        </w:rPr>
        <w:t>art</w:t>
      </w:r>
      <w:r w:rsidR="00F672A8" w:rsidRPr="00F672A8">
        <w:rPr>
          <w:lang w:val="fr-FR"/>
        </w:rPr>
        <w:t>.</w:t>
      </w:r>
      <w:r w:rsidR="0058200D">
        <w:rPr>
          <w:lang w:val="fr-FR"/>
        </w:rPr>
        <w:t> </w:t>
      </w:r>
      <w:r w:rsidRPr="00F672A8">
        <w:rPr>
          <w:lang w:val="fr-FR"/>
        </w:rPr>
        <w:t>9</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2</w:t>
      </w:r>
      <w:r>
        <w:rPr>
          <w:lang w:val="fr-FR"/>
        </w:rPr>
        <w:t>))</w:t>
      </w:r>
      <w:r w:rsidR="00F672A8" w:rsidRPr="00F672A8">
        <w:rPr>
          <w:lang w:val="fr-FR"/>
        </w:rPr>
        <w:t>.</w:t>
      </w:r>
      <w:r>
        <w:rPr>
          <w:lang w:val="fr-FR"/>
        </w:rPr>
        <w:t xml:space="preserve"> À cet égard, indiquer</w:t>
      </w:r>
      <w:r w:rsidR="003D008F">
        <w:rPr>
          <w:lang w:val="fr-FR"/>
        </w:rPr>
        <w:t> :</w:t>
      </w:r>
    </w:p>
    <w:p w14:paraId="2C42D623" w14:textId="11FFCD58" w:rsidR="00A50FD2" w:rsidRPr="00C7353D" w:rsidRDefault="00A50FD2" w:rsidP="00855658">
      <w:pPr>
        <w:pStyle w:val="SingleTxtG"/>
        <w:ind w:firstLine="567"/>
      </w:pPr>
      <w:r>
        <w:rPr>
          <w:lang w:val="fr-FR"/>
        </w:rPr>
        <w:t>a)</w:t>
      </w:r>
      <w:r>
        <w:rPr>
          <w:lang w:val="fr-FR"/>
        </w:rPr>
        <w:tab/>
        <w:t>Les progrès accomplis pour inscrire la disparition forcée dans la législation interne en tant qu</w:t>
      </w:r>
      <w:r w:rsidR="003D008F">
        <w:rPr>
          <w:lang w:val="fr-FR"/>
        </w:rPr>
        <w:t>’</w:t>
      </w:r>
      <w:r>
        <w:rPr>
          <w:lang w:val="fr-FR"/>
        </w:rPr>
        <w:t>infraction autonome, conformément à l</w:t>
      </w:r>
      <w:r w:rsidR="003D008F">
        <w:rPr>
          <w:lang w:val="fr-FR"/>
        </w:rPr>
        <w:t>’</w:t>
      </w:r>
      <w:r w:rsidR="0058200D">
        <w:rPr>
          <w:lang w:val="fr-FR"/>
        </w:rPr>
        <w:t>article </w:t>
      </w:r>
      <w:r w:rsidRPr="00F672A8">
        <w:rPr>
          <w:lang w:val="fr-FR"/>
        </w:rPr>
        <w:t>2</w:t>
      </w:r>
      <w:r>
        <w:rPr>
          <w:lang w:val="fr-FR"/>
        </w:rPr>
        <w:t xml:space="preserve"> de la Convention, et pour faire en sorte que la législation incrimine expressément les disparitions forcées commises par i)</w:t>
      </w:r>
      <w:r w:rsidR="000757D5">
        <w:rPr>
          <w:lang w:val="fr-FR"/>
        </w:rPr>
        <w:t> </w:t>
      </w:r>
      <w:r>
        <w:rPr>
          <w:lang w:val="fr-FR"/>
        </w:rPr>
        <w:t>des agents publics ou des personnes agissant avec l</w:t>
      </w:r>
      <w:r w:rsidR="003D008F">
        <w:rPr>
          <w:lang w:val="fr-FR"/>
        </w:rPr>
        <w:t>’</w:t>
      </w:r>
      <w:r>
        <w:rPr>
          <w:lang w:val="fr-FR"/>
        </w:rPr>
        <w:t>autorisation, l</w:t>
      </w:r>
      <w:r w:rsidR="003D008F">
        <w:rPr>
          <w:lang w:val="fr-FR"/>
        </w:rPr>
        <w:t>’</w:t>
      </w:r>
      <w:r>
        <w:rPr>
          <w:lang w:val="fr-FR"/>
        </w:rPr>
        <w:t>appui ou l</w:t>
      </w:r>
      <w:r w:rsidR="003D008F">
        <w:rPr>
          <w:lang w:val="fr-FR"/>
        </w:rPr>
        <w:t>’</w:t>
      </w:r>
      <w:r>
        <w:rPr>
          <w:lang w:val="fr-FR"/>
        </w:rPr>
        <w:t>acquiescement de l</w:t>
      </w:r>
      <w:r w:rsidR="003D008F">
        <w:rPr>
          <w:lang w:val="fr-FR"/>
        </w:rPr>
        <w:t>’</w:t>
      </w:r>
      <w:r>
        <w:rPr>
          <w:lang w:val="fr-FR"/>
        </w:rPr>
        <w:t>État, et ii)</w:t>
      </w:r>
      <w:r w:rsidR="000757D5">
        <w:rPr>
          <w:lang w:val="fr-FR"/>
        </w:rPr>
        <w:t> </w:t>
      </w:r>
      <w:r>
        <w:rPr>
          <w:lang w:val="fr-FR"/>
        </w:rPr>
        <w:t>des acteurs non étatiques, dans les circonstances visées à l</w:t>
      </w:r>
      <w:r w:rsidR="003D008F">
        <w:rPr>
          <w:lang w:val="fr-FR"/>
        </w:rPr>
        <w:t>’</w:t>
      </w:r>
      <w:r w:rsidR="0058200D">
        <w:rPr>
          <w:lang w:val="fr-FR"/>
        </w:rPr>
        <w:t>article </w:t>
      </w:r>
      <w:r w:rsidRPr="00F672A8">
        <w:rPr>
          <w:lang w:val="fr-FR"/>
        </w:rPr>
        <w:t>3</w:t>
      </w:r>
      <w:r>
        <w:rPr>
          <w:lang w:val="fr-FR"/>
        </w:rPr>
        <w:t xml:space="preserve"> de la Convention</w:t>
      </w:r>
      <w:r w:rsidR="003D008F">
        <w:rPr>
          <w:lang w:val="fr-FR"/>
        </w:rPr>
        <w:t> ;</w:t>
      </w:r>
    </w:p>
    <w:p w14:paraId="1B1DC2DA" w14:textId="6812F917" w:rsidR="00A50FD2" w:rsidRPr="00C7353D" w:rsidRDefault="00A50FD2" w:rsidP="00855658">
      <w:pPr>
        <w:pStyle w:val="SingleTxtG"/>
        <w:ind w:firstLine="567"/>
      </w:pPr>
      <w:r>
        <w:rPr>
          <w:lang w:val="fr-FR"/>
        </w:rPr>
        <w:t>b)</w:t>
      </w:r>
      <w:r>
        <w:rPr>
          <w:lang w:val="fr-FR"/>
        </w:rPr>
        <w:tab/>
        <w:t>L</w:t>
      </w:r>
      <w:r w:rsidR="003D008F">
        <w:rPr>
          <w:lang w:val="fr-FR"/>
        </w:rPr>
        <w:t>’</w:t>
      </w:r>
      <w:r>
        <w:rPr>
          <w:lang w:val="fr-FR"/>
        </w:rPr>
        <w:t>état d</w:t>
      </w:r>
      <w:r w:rsidR="003D008F">
        <w:rPr>
          <w:lang w:val="fr-FR"/>
        </w:rPr>
        <w:t>’</w:t>
      </w:r>
      <w:r>
        <w:rPr>
          <w:lang w:val="fr-FR"/>
        </w:rPr>
        <w:t>avancement des deux projets de loi sur la répression de l</w:t>
      </w:r>
      <w:r w:rsidR="003D008F">
        <w:rPr>
          <w:lang w:val="fr-FR"/>
        </w:rPr>
        <w:t>’</w:t>
      </w:r>
      <w:r>
        <w:rPr>
          <w:lang w:val="fr-FR"/>
        </w:rPr>
        <w:t>infraction de disparition forcée, et préciser le calendrier proposé pour leur adoption</w:t>
      </w:r>
      <w:r w:rsidR="003D008F">
        <w:rPr>
          <w:lang w:val="fr-FR"/>
        </w:rPr>
        <w:t> ;</w:t>
      </w:r>
    </w:p>
    <w:p w14:paraId="5FC8D945" w14:textId="2D146CB1" w:rsidR="00A50FD2" w:rsidRPr="00C7353D" w:rsidRDefault="00A50FD2" w:rsidP="00855658">
      <w:pPr>
        <w:pStyle w:val="SingleTxtG"/>
        <w:ind w:firstLine="567"/>
      </w:pPr>
      <w:r>
        <w:rPr>
          <w:lang w:val="fr-FR"/>
        </w:rPr>
        <w:lastRenderedPageBreak/>
        <w:t>c)</w:t>
      </w:r>
      <w:r>
        <w:rPr>
          <w:lang w:val="fr-FR"/>
        </w:rPr>
        <w:tab/>
        <w:t xml:space="preserve">Si les </w:t>
      </w:r>
      <w:r w:rsidR="0058200D">
        <w:rPr>
          <w:lang w:val="fr-FR"/>
        </w:rPr>
        <w:t>articles </w:t>
      </w:r>
      <w:r w:rsidRPr="00F672A8">
        <w:rPr>
          <w:lang w:val="fr-FR"/>
        </w:rPr>
        <w:t>124</w:t>
      </w:r>
      <w:r>
        <w:rPr>
          <w:lang w:val="fr-FR"/>
        </w:rPr>
        <w:t xml:space="preserve"> et </w:t>
      </w:r>
      <w:r w:rsidRPr="00F672A8">
        <w:rPr>
          <w:lang w:val="fr-FR"/>
        </w:rPr>
        <w:t>276</w:t>
      </w:r>
      <w:r>
        <w:rPr>
          <w:lang w:val="fr-FR"/>
        </w:rPr>
        <w:t xml:space="preserve"> à </w:t>
      </w:r>
      <w:r w:rsidRPr="00F672A8">
        <w:rPr>
          <w:lang w:val="fr-FR"/>
        </w:rPr>
        <w:t>281</w:t>
      </w:r>
      <w:r>
        <w:rPr>
          <w:lang w:val="fr-FR"/>
        </w:rPr>
        <w:t xml:space="preserve"> du Code pénal ou l</w:t>
      </w:r>
      <w:r w:rsidR="003D008F">
        <w:rPr>
          <w:lang w:val="fr-FR"/>
        </w:rPr>
        <w:t>’</w:t>
      </w:r>
      <w:r w:rsidR="0058200D">
        <w:rPr>
          <w:lang w:val="fr-FR"/>
        </w:rPr>
        <w:t>article </w:t>
      </w:r>
      <w:r w:rsidRPr="00F672A8">
        <w:rPr>
          <w:lang w:val="fr-FR"/>
        </w:rPr>
        <w:t>4</w:t>
      </w:r>
      <w:r>
        <w:rPr>
          <w:lang w:val="fr-FR"/>
        </w:rPr>
        <w:t>-</w:t>
      </w:r>
      <w:r w:rsidRPr="00F672A8">
        <w:rPr>
          <w:lang w:val="fr-FR"/>
        </w:rPr>
        <w:t>2</w:t>
      </w:r>
      <w:r>
        <w:rPr>
          <w:lang w:val="fr-FR"/>
        </w:rPr>
        <w:t xml:space="preserve"> de la loi sur les peines aggravées appliquées à certaines infractions ont été appliqués dans des affaires de disparition forcée et, dans l</w:t>
      </w:r>
      <w:r w:rsidR="003D008F">
        <w:rPr>
          <w:lang w:val="fr-FR"/>
        </w:rPr>
        <w:t>’</w:t>
      </w:r>
      <w:r>
        <w:rPr>
          <w:lang w:val="fr-FR"/>
        </w:rPr>
        <w:t>affirmative, quelle a été l</w:t>
      </w:r>
      <w:r w:rsidR="003D008F">
        <w:rPr>
          <w:lang w:val="fr-FR"/>
        </w:rPr>
        <w:t>’</w:t>
      </w:r>
      <w:r>
        <w:rPr>
          <w:lang w:val="fr-FR"/>
        </w:rPr>
        <w:t>issue de la procédure</w:t>
      </w:r>
      <w:r w:rsidR="003D008F">
        <w:rPr>
          <w:lang w:val="fr-FR"/>
        </w:rPr>
        <w:t> ;</w:t>
      </w:r>
    </w:p>
    <w:p w14:paraId="37440F1F" w14:textId="5D78A448" w:rsidR="00A50FD2" w:rsidRPr="00C7353D" w:rsidRDefault="00A50FD2" w:rsidP="00855658">
      <w:pPr>
        <w:pStyle w:val="SingleTxtG"/>
        <w:ind w:firstLine="567"/>
      </w:pPr>
      <w:r>
        <w:rPr>
          <w:lang w:val="fr-FR"/>
        </w:rPr>
        <w:t>d)</w:t>
      </w:r>
      <w:r>
        <w:rPr>
          <w:lang w:val="fr-FR"/>
        </w:rPr>
        <w:tab/>
        <w:t>Les mesures prises pour que la définition de la disparition forcée en tant que crime contre l</w:t>
      </w:r>
      <w:r w:rsidR="003D008F">
        <w:rPr>
          <w:lang w:val="fr-FR"/>
        </w:rPr>
        <w:t>’</w:t>
      </w:r>
      <w:r>
        <w:rPr>
          <w:lang w:val="fr-FR"/>
        </w:rPr>
        <w:t>humanité soit pleinement conforme à l</w:t>
      </w:r>
      <w:r w:rsidR="003D008F">
        <w:rPr>
          <w:lang w:val="fr-FR"/>
        </w:rPr>
        <w:t>’</w:t>
      </w:r>
      <w:r w:rsidR="0058200D">
        <w:rPr>
          <w:lang w:val="fr-FR"/>
        </w:rPr>
        <w:t>article </w:t>
      </w:r>
      <w:r w:rsidRPr="00F672A8">
        <w:rPr>
          <w:lang w:val="fr-FR"/>
        </w:rPr>
        <w:t>5</w:t>
      </w:r>
      <w:r>
        <w:rPr>
          <w:lang w:val="fr-FR"/>
        </w:rPr>
        <w:t xml:space="preserve"> de la Convention</w:t>
      </w:r>
      <w:r w:rsidR="003D008F">
        <w:rPr>
          <w:lang w:val="fr-FR"/>
        </w:rPr>
        <w:t> ;</w:t>
      </w:r>
    </w:p>
    <w:p w14:paraId="4904F70C" w14:textId="076A49EE" w:rsidR="00A50FD2" w:rsidRPr="00C7353D" w:rsidRDefault="00A50FD2" w:rsidP="00855658">
      <w:pPr>
        <w:pStyle w:val="SingleTxtG"/>
        <w:ind w:firstLine="567"/>
      </w:pPr>
      <w:r>
        <w:rPr>
          <w:lang w:val="fr-FR"/>
        </w:rPr>
        <w:t>e)</w:t>
      </w:r>
      <w:r>
        <w:rPr>
          <w:lang w:val="fr-FR"/>
        </w:rPr>
        <w:tab/>
        <w:t>Les mesures prises pour supprimer les références à la peine de mort des projets de loi sur la répression de l</w:t>
      </w:r>
      <w:r w:rsidR="003D008F">
        <w:rPr>
          <w:lang w:val="fr-FR"/>
        </w:rPr>
        <w:t>’</w:t>
      </w:r>
      <w:r>
        <w:rPr>
          <w:lang w:val="fr-FR"/>
        </w:rPr>
        <w:t>infraction de disparition forcée, conformément à l</w:t>
      </w:r>
      <w:r w:rsidR="003D008F">
        <w:rPr>
          <w:lang w:val="fr-FR"/>
        </w:rPr>
        <w:t>’</w:t>
      </w:r>
      <w:r w:rsidR="0058200D">
        <w:rPr>
          <w:lang w:val="fr-FR"/>
        </w:rPr>
        <w:t>article </w:t>
      </w:r>
      <w:r w:rsidRPr="00F672A8">
        <w:rPr>
          <w:lang w:val="fr-FR"/>
        </w:rPr>
        <w:t>6</w:t>
      </w:r>
      <w:r>
        <w:rPr>
          <w:lang w:val="fr-FR"/>
        </w:rPr>
        <w:t xml:space="preserve"> du Pacte international relatif aux droits civils et politiques et au statut d</w:t>
      </w:r>
      <w:r w:rsidR="003D008F">
        <w:rPr>
          <w:lang w:val="fr-FR"/>
        </w:rPr>
        <w:t>’</w:t>
      </w:r>
      <w:r>
        <w:rPr>
          <w:lang w:val="fr-FR"/>
        </w:rPr>
        <w:t>État abolitionniste de fait de l</w:t>
      </w:r>
      <w:r w:rsidR="003D008F">
        <w:rPr>
          <w:lang w:val="fr-FR"/>
        </w:rPr>
        <w:t>’</w:t>
      </w:r>
      <w:r w:rsidR="00771D81">
        <w:rPr>
          <w:lang w:val="fr-FR"/>
        </w:rPr>
        <w:t>État Partie</w:t>
      </w:r>
      <w:r>
        <w:rPr>
          <w:lang w:val="fr-FR"/>
        </w:rPr>
        <w:t xml:space="preserve"> (</w:t>
      </w:r>
      <w:r w:rsidR="0058200D">
        <w:rPr>
          <w:lang w:val="fr-FR"/>
        </w:rPr>
        <w:t>art</w:t>
      </w:r>
      <w:r w:rsidR="00F672A8" w:rsidRPr="00F672A8">
        <w:rPr>
          <w:lang w:val="fr-FR"/>
        </w:rPr>
        <w:t>.</w:t>
      </w:r>
      <w:r w:rsidR="0058200D">
        <w:rPr>
          <w:lang w:val="fr-FR"/>
        </w:rPr>
        <w:t> </w:t>
      </w:r>
      <w:r w:rsidRPr="00F672A8">
        <w:rPr>
          <w:lang w:val="fr-FR"/>
        </w:rPr>
        <w:t>2</w:t>
      </w:r>
      <w:r>
        <w:rPr>
          <w:lang w:val="fr-FR"/>
        </w:rPr>
        <w:t xml:space="preserve"> à </w:t>
      </w:r>
      <w:r w:rsidRPr="00F672A8">
        <w:rPr>
          <w:lang w:val="fr-FR"/>
        </w:rPr>
        <w:t>5</w:t>
      </w:r>
      <w:r>
        <w:rPr>
          <w:lang w:val="fr-FR"/>
        </w:rPr>
        <w:t>)</w:t>
      </w:r>
      <w:r w:rsidR="00F672A8" w:rsidRPr="00F672A8">
        <w:rPr>
          <w:lang w:val="fr-FR"/>
        </w:rPr>
        <w:t>.</w:t>
      </w:r>
    </w:p>
    <w:p w14:paraId="5E865895" w14:textId="6141BD0B" w:rsidR="00A50FD2" w:rsidRPr="00C7353D" w:rsidRDefault="00A50FD2" w:rsidP="00171E95">
      <w:pPr>
        <w:pStyle w:val="SingleTxtG"/>
      </w:pPr>
      <w:r w:rsidRPr="00F672A8">
        <w:rPr>
          <w:lang w:val="fr-FR"/>
        </w:rPr>
        <w:t>8</w:t>
      </w:r>
      <w:r w:rsidR="00F672A8" w:rsidRPr="00F672A8">
        <w:rPr>
          <w:lang w:val="fr-FR"/>
        </w:rPr>
        <w:t>.</w:t>
      </w:r>
      <w:r>
        <w:rPr>
          <w:lang w:val="fr-FR"/>
        </w:rPr>
        <w:tab/>
        <w:t xml:space="preserve">Eu égard aux </w:t>
      </w:r>
      <w:r w:rsidR="0058200D">
        <w:rPr>
          <w:lang w:val="fr-FR"/>
        </w:rPr>
        <w:t>paragraphes </w:t>
      </w:r>
      <w:r w:rsidRPr="00F672A8">
        <w:rPr>
          <w:lang w:val="fr-FR"/>
        </w:rPr>
        <w:t>28</w:t>
      </w:r>
      <w:r>
        <w:rPr>
          <w:lang w:val="fr-FR"/>
        </w:rPr>
        <w:t xml:space="preserve"> à </w:t>
      </w:r>
      <w:r w:rsidRPr="00F672A8">
        <w:rPr>
          <w:lang w:val="fr-FR"/>
        </w:rPr>
        <w:t>32</w:t>
      </w:r>
      <w:r>
        <w:rPr>
          <w:lang w:val="fr-FR"/>
        </w:rPr>
        <w:t xml:space="preserve"> du rapport de l</w:t>
      </w:r>
      <w:r w:rsidR="003D008F">
        <w:rPr>
          <w:lang w:val="fr-FR"/>
        </w:rPr>
        <w:t>’</w:t>
      </w:r>
      <w:r>
        <w:rPr>
          <w:lang w:val="fr-FR"/>
        </w:rPr>
        <w:t xml:space="preserve">État Partie et aux </w:t>
      </w:r>
      <w:r w:rsidR="0058200D">
        <w:rPr>
          <w:lang w:val="fr-FR"/>
        </w:rPr>
        <w:t>articles </w:t>
      </w:r>
      <w:r w:rsidRPr="00F672A8">
        <w:rPr>
          <w:lang w:val="fr-FR"/>
        </w:rPr>
        <w:t>51</w:t>
      </w:r>
      <w:r>
        <w:rPr>
          <w:lang w:val="fr-FR"/>
        </w:rPr>
        <w:t xml:space="preserve"> à </w:t>
      </w:r>
      <w:r w:rsidRPr="00F672A8">
        <w:rPr>
          <w:lang w:val="fr-FR"/>
        </w:rPr>
        <w:t>56</w:t>
      </w:r>
      <w:r>
        <w:rPr>
          <w:lang w:val="fr-FR"/>
        </w:rPr>
        <w:t xml:space="preserve"> et </w:t>
      </w:r>
      <w:r w:rsidRPr="00F672A8">
        <w:rPr>
          <w:lang w:val="fr-FR"/>
        </w:rPr>
        <w:t>135</w:t>
      </w:r>
      <w:r>
        <w:rPr>
          <w:lang w:val="fr-FR"/>
        </w:rPr>
        <w:t xml:space="preserve"> du Code pénal, indiquer quelles sont les peines maximales et minimales prévues pour l</w:t>
      </w:r>
      <w:r w:rsidR="003D008F">
        <w:rPr>
          <w:lang w:val="fr-FR"/>
        </w:rPr>
        <w:t>’</w:t>
      </w:r>
      <w:r>
        <w:rPr>
          <w:lang w:val="fr-FR"/>
        </w:rPr>
        <w:t>infraction de disparition forcée et ce qui est fait pour que les peines soient proportionnées à l</w:t>
      </w:r>
      <w:r w:rsidR="003D008F">
        <w:rPr>
          <w:lang w:val="fr-FR"/>
        </w:rPr>
        <w:t>’</w:t>
      </w:r>
      <w:r>
        <w:rPr>
          <w:lang w:val="fr-FR"/>
        </w:rPr>
        <w:t>extrême gravité de l</w:t>
      </w:r>
      <w:r w:rsidR="003D008F">
        <w:rPr>
          <w:lang w:val="fr-FR"/>
        </w:rPr>
        <w:t>’</w:t>
      </w:r>
      <w:r>
        <w:rPr>
          <w:lang w:val="fr-FR"/>
        </w:rPr>
        <w:t>infraction</w:t>
      </w:r>
      <w:r w:rsidR="00F672A8" w:rsidRPr="00F672A8">
        <w:rPr>
          <w:lang w:val="fr-FR"/>
        </w:rPr>
        <w:t>.</w:t>
      </w:r>
      <w:r>
        <w:rPr>
          <w:lang w:val="fr-FR"/>
        </w:rPr>
        <w:t xml:space="preserve"> Décrire les mesures prises pour que les tribunaux tiennent compte des circonstances atténuantes et des circonstances aggravantes visées à l</w:t>
      </w:r>
      <w:r w:rsidR="003D008F">
        <w:rPr>
          <w:lang w:val="fr-FR"/>
        </w:rPr>
        <w:t>’</w:t>
      </w:r>
      <w:r w:rsidR="0058200D">
        <w:rPr>
          <w:lang w:val="fr-FR"/>
        </w:rPr>
        <w:t>article </w:t>
      </w:r>
      <w:r w:rsidRPr="00F672A8">
        <w:rPr>
          <w:lang w:val="fr-FR"/>
        </w:rPr>
        <w:t>7</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2</w:t>
      </w:r>
      <w:r>
        <w:rPr>
          <w:lang w:val="fr-FR"/>
        </w:rPr>
        <w:t>) de la Convention (</w:t>
      </w:r>
      <w:r w:rsidR="0058200D">
        <w:rPr>
          <w:lang w:val="fr-FR"/>
        </w:rPr>
        <w:t>art</w:t>
      </w:r>
      <w:r w:rsidR="00F672A8" w:rsidRPr="00F672A8">
        <w:rPr>
          <w:lang w:val="fr-FR"/>
        </w:rPr>
        <w:t>.</w:t>
      </w:r>
      <w:r w:rsidR="0058200D">
        <w:rPr>
          <w:lang w:val="fr-FR"/>
        </w:rPr>
        <w:t> </w:t>
      </w:r>
      <w:r w:rsidRPr="00F672A8">
        <w:rPr>
          <w:lang w:val="fr-FR"/>
        </w:rPr>
        <w:t>2</w:t>
      </w:r>
      <w:r>
        <w:rPr>
          <w:lang w:val="fr-FR"/>
        </w:rPr>
        <w:t xml:space="preserve">, </w:t>
      </w:r>
      <w:r w:rsidRPr="00F672A8">
        <w:rPr>
          <w:lang w:val="fr-FR"/>
        </w:rPr>
        <w:t>4</w:t>
      </w:r>
      <w:r>
        <w:rPr>
          <w:lang w:val="fr-FR"/>
        </w:rPr>
        <w:t xml:space="preserve"> et </w:t>
      </w:r>
      <w:r w:rsidRPr="00F672A8">
        <w:rPr>
          <w:lang w:val="fr-FR"/>
        </w:rPr>
        <w:t>7</w:t>
      </w:r>
      <w:r>
        <w:rPr>
          <w:lang w:val="fr-FR"/>
        </w:rPr>
        <w:t>)</w:t>
      </w:r>
      <w:r w:rsidR="00F672A8" w:rsidRPr="00F672A8">
        <w:rPr>
          <w:lang w:val="fr-FR"/>
        </w:rPr>
        <w:t>.</w:t>
      </w:r>
    </w:p>
    <w:p w14:paraId="7282FC66" w14:textId="411E8AB0" w:rsidR="003D008F" w:rsidRDefault="00A50FD2" w:rsidP="00171E95">
      <w:pPr>
        <w:pStyle w:val="SingleTxtG"/>
        <w:rPr>
          <w:lang w:val="fr-FR"/>
        </w:rPr>
      </w:pPr>
      <w:r w:rsidRPr="00F672A8">
        <w:rPr>
          <w:lang w:val="fr-FR"/>
        </w:rPr>
        <w:t>9</w:t>
      </w:r>
      <w:r w:rsidR="00F672A8" w:rsidRPr="00F672A8">
        <w:rPr>
          <w:lang w:val="fr-FR"/>
        </w:rPr>
        <w:t>.</w:t>
      </w:r>
      <w:r>
        <w:rPr>
          <w:lang w:val="fr-FR"/>
        </w:rPr>
        <w:tab/>
        <w:t xml:space="preserve">Eu égard aux </w:t>
      </w:r>
      <w:r w:rsidR="0058200D">
        <w:rPr>
          <w:lang w:val="fr-FR"/>
        </w:rPr>
        <w:t>paragraphes </w:t>
      </w:r>
      <w:r w:rsidRPr="00F672A8">
        <w:rPr>
          <w:lang w:val="fr-FR"/>
        </w:rPr>
        <w:t>21</w:t>
      </w:r>
      <w:r>
        <w:rPr>
          <w:lang w:val="fr-FR"/>
        </w:rPr>
        <w:t xml:space="preserve"> à </w:t>
      </w:r>
      <w:r w:rsidRPr="00F672A8">
        <w:rPr>
          <w:lang w:val="fr-FR"/>
        </w:rPr>
        <w:t>27</w:t>
      </w:r>
      <w:r>
        <w:rPr>
          <w:lang w:val="fr-FR"/>
        </w:rPr>
        <w:t xml:space="preserve"> du rapport de l</w:t>
      </w:r>
      <w:r w:rsidR="003D008F">
        <w:rPr>
          <w:lang w:val="fr-FR"/>
        </w:rPr>
        <w:t>’</w:t>
      </w:r>
      <w:r>
        <w:rPr>
          <w:lang w:val="fr-FR"/>
        </w:rPr>
        <w:t xml:space="preserve">État Partie, le Comité prend note des </w:t>
      </w:r>
      <w:r w:rsidR="0058200D">
        <w:rPr>
          <w:lang w:val="fr-FR"/>
        </w:rPr>
        <w:t>articles </w:t>
      </w:r>
      <w:r w:rsidRPr="00F672A8">
        <w:rPr>
          <w:lang w:val="fr-FR"/>
        </w:rPr>
        <w:t>18</w:t>
      </w:r>
      <w:r>
        <w:rPr>
          <w:lang w:val="fr-FR"/>
        </w:rPr>
        <w:t xml:space="preserve"> (omission), </w:t>
      </w:r>
      <w:r w:rsidRPr="00F672A8">
        <w:rPr>
          <w:lang w:val="fr-FR"/>
        </w:rPr>
        <w:t>20</w:t>
      </w:r>
      <w:r>
        <w:rPr>
          <w:lang w:val="fr-FR"/>
        </w:rPr>
        <w:t xml:space="preserve"> (acte justifiable), </w:t>
      </w:r>
      <w:r w:rsidRPr="00F672A8">
        <w:rPr>
          <w:lang w:val="fr-FR"/>
        </w:rPr>
        <w:t>22</w:t>
      </w:r>
      <w:r>
        <w:rPr>
          <w:lang w:val="fr-FR"/>
        </w:rPr>
        <w:t xml:space="preserve"> (nécessité) et </w:t>
      </w:r>
      <w:r w:rsidRPr="00F672A8">
        <w:rPr>
          <w:lang w:val="fr-FR"/>
        </w:rPr>
        <w:t>30</w:t>
      </w:r>
      <w:r>
        <w:rPr>
          <w:lang w:val="fr-FR"/>
        </w:rPr>
        <w:t xml:space="preserve"> à </w:t>
      </w:r>
      <w:r w:rsidRPr="00F672A8">
        <w:rPr>
          <w:lang w:val="fr-FR"/>
        </w:rPr>
        <w:t>34</w:t>
      </w:r>
      <w:r>
        <w:rPr>
          <w:lang w:val="fr-FR"/>
        </w:rPr>
        <w:t xml:space="preserve"> (en lien avec l</w:t>
      </w:r>
      <w:r w:rsidR="003D008F">
        <w:rPr>
          <w:lang w:val="fr-FR"/>
        </w:rPr>
        <w:t>’</w:t>
      </w:r>
      <w:r w:rsidR="0058200D">
        <w:rPr>
          <w:lang w:val="fr-FR"/>
        </w:rPr>
        <w:t>article </w:t>
      </w:r>
      <w:r w:rsidRPr="00F672A8">
        <w:rPr>
          <w:lang w:val="fr-FR"/>
        </w:rPr>
        <w:t>3</w:t>
      </w:r>
      <w:r>
        <w:rPr>
          <w:lang w:val="fr-FR"/>
        </w:rPr>
        <w:t xml:space="preserve"> sur la complicité) du Code pénal, des </w:t>
      </w:r>
      <w:r w:rsidR="0058200D">
        <w:rPr>
          <w:lang w:val="fr-FR"/>
        </w:rPr>
        <w:t>articles </w:t>
      </w:r>
      <w:r w:rsidRPr="00F672A8">
        <w:rPr>
          <w:lang w:val="fr-FR"/>
        </w:rPr>
        <w:t>4</w:t>
      </w:r>
      <w:r>
        <w:rPr>
          <w:lang w:val="fr-FR"/>
        </w:rPr>
        <w:t xml:space="preserve"> (actes accomplis conformément aux ordres d</w:t>
      </w:r>
      <w:r w:rsidR="003D008F">
        <w:rPr>
          <w:lang w:val="fr-FR"/>
        </w:rPr>
        <w:t>’</w:t>
      </w:r>
      <w:r>
        <w:rPr>
          <w:lang w:val="fr-FR"/>
        </w:rPr>
        <w:t xml:space="preserve">un supérieur) et </w:t>
      </w:r>
      <w:r w:rsidRPr="00F672A8">
        <w:rPr>
          <w:lang w:val="fr-FR"/>
        </w:rPr>
        <w:t>5</w:t>
      </w:r>
      <w:r>
        <w:rPr>
          <w:lang w:val="fr-FR"/>
        </w:rPr>
        <w:t xml:space="preserve"> (responsabilité des commandants et autres supérieurs) de la loi sur la répression des crimes relevant de la compétence de la Cour pénale internationale, des </w:t>
      </w:r>
      <w:r w:rsidR="0058200D">
        <w:rPr>
          <w:lang w:val="fr-FR"/>
        </w:rPr>
        <w:t>articles </w:t>
      </w:r>
      <w:r w:rsidRPr="00F672A8">
        <w:rPr>
          <w:lang w:val="fr-FR"/>
        </w:rPr>
        <w:t>24</w:t>
      </w:r>
      <w:r>
        <w:rPr>
          <w:lang w:val="fr-FR"/>
        </w:rPr>
        <w:t xml:space="preserve"> (manquement aux devoirs) et </w:t>
      </w:r>
      <w:r w:rsidRPr="00F672A8">
        <w:rPr>
          <w:lang w:val="fr-FR"/>
        </w:rPr>
        <w:t>44</w:t>
      </w:r>
      <w:r>
        <w:rPr>
          <w:lang w:val="fr-FR"/>
        </w:rPr>
        <w:t xml:space="preserve"> (insubordination) du Code pénal militaire, ainsi que des </w:t>
      </w:r>
      <w:r w:rsidR="0058200D">
        <w:rPr>
          <w:lang w:val="fr-FR"/>
        </w:rPr>
        <w:t>articles </w:t>
      </w:r>
      <w:r w:rsidRPr="00F672A8">
        <w:rPr>
          <w:lang w:val="fr-FR"/>
        </w:rPr>
        <w:t>56</w:t>
      </w:r>
      <w:r>
        <w:rPr>
          <w:lang w:val="fr-FR"/>
        </w:rPr>
        <w:t xml:space="preserve"> (devoir de loyauté) et </w:t>
      </w:r>
      <w:r w:rsidRPr="00F672A8">
        <w:rPr>
          <w:lang w:val="fr-FR"/>
        </w:rPr>
        <w:t>57</w:t>
      </w:r>
      <w:r>
        <w:rPr>
          <w:lang w:val="fr-FR"/>
        </w:rPr>
        <w:t xml:space="preserve"> (devoir d</w:t>
      </w:r>
      <w:r w:rsidR="003D008F">
        <w:rPr>
          <w:lang w:val="fr-FR"/>
        </w:rPr>
        <w:t>’</w:t>
      </w:r>
      <w:r>
        <w:rPr>
          <w:lang w:val="fr-FR"/>
        </w:rPr>
        <w:t>obéissance) de la loi sur la fonction publique</w:t>
      </w:r>
      <w:r w:rsidR="00F672A8" w:rsidRPr="00F672A8">
        <w:rPr>
          <w:lang w:val="fr-FR"/>
        </w:rPr>
        <w:t>.</w:t>
      </w:r>
      <w:r>
        <w:rPr>
          <w:lang w:val="fr-FR"/>
        </w:rPr>
        <w:t xml:space="preserve"> À cet égard, expliquer plus en détail comment ces dispositions législatives garantissent que toute personne qui se livre aux actes visés à l</w:t>
      </w:r>
      <w:r w:rsidR="003D008F">
        <w:rPr>
          <w:lang w:val="fr-FR"/>
        </w:rPr>
        <w:t>’</w:t>
      </w:r>
      <w:r w:rsidR="0058200D">
        <w:rPr>
          <w:lang w:val="fr-FR"/>
        </w:rPr>
        <w:t>article </w:t>
      </w:r>
      <w:r w:rsidRPr="00F672A8">
        <w:rPr>
          <w:lang w:val="fr-FR"/>
        </w:rPr>
        <w:t>6</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xml:space="preserve"> a) et b)) de la Convention est tenue pour pénalement responsable</w:t>
      </w:r>
      <w:r w:rsidR="00F672A8" w:rsidRPr="00F672A8">
        <w:rPr>
          <w:lang w:val="fr-FR"/>
        </w:rPr>
        <w:t>.</w:t>
      </w:r>
      <w:r>
        <w:rPr>
          <w:lang w:val="fr-FR"/>
        </w:rPr>
        <w:t xml:space="preserve"> Indiquer si l</w:t>
      </w:r>
      <w:r w:rsidR="003D008F">
        <w:rPr>
          <w:lang w:val="fr-FR"/>
        </w:rPr>
        <w:t>’</w:t>
      </w:r>
      <w:r>
        <w:rPr>
          <w:lang w:val="fr-FR"/>
        </w:rPr>
        <w:t>invocation du devoir d</w:t>
      </w:r>
      <w:r w:rsidR="003D008F">
        <w:rPr>
          <w:lang w:val="fr-FR"/>
        </w:rPr>
        <w:t>’</w:t>
      </w:r>
      <w:r>
        <w:rPr>
          <w:lang w:val="fr-FR"/>
        </w:rPr>
        <w:t>obéissance comme moyen de défense pénale a une quelconque incidence sur l</w:t>
      </w:r>
      <w:r w:rsidR="003D008F">
        <w:rPr>
          <w:lang w:val="fr-FR"/>
        </w:rPr>
        <w:t>’</w:t>
      </w:r>
      <w:r>
        <w:rPr>
          <w:lang w:val="fr-FR"/>
        </w:rPr>
        <w:t>application de l</w:t>
      </w:r>
      <w:r w:rsidR="003D008F">
        <w:rPr>
          <w:lang w:val="fr-FR"/>
        </w:rPr>
        <w:t>’</w:t>
      </w:r>
      <w:r>
        <w:rPr>
          <w:lang w:val="fr-FR"/>
        </w:rPr>
        <w:t>interdiction d</w:t>
      </w:r>
      <w:r w:rsidR="003D008F">
        <w:rPr>
          <w:lang w:val="fr-FR"/>
        </w:rPr>
        <w:t>’</w:t>
      </w:r>
      <w:r>
        <w:rPr>
          <w:lang w:val="fr-FR"/>
        </w:rPr>
        <w:t>invoquer un ordre ou une instruction émanant d</w:t>
      </w:r>
      <w:r w:rsidR="003D008F">
        <w:rPr>
          <w:lang w:val="fr-FR"/>
        </w:rPr>
        <w:t>’</w:t>
      </w:r>
      <w:r>
        <w:rPr>
          <w:lang w:val="fr-FR"/>
        </w:rPr>
        <w:t>une autorité publique pour justifier une infraction de disparition forcée (</w:t>
      </w:r>
      <w:r w:rsidR="0058200D">
        <w:rPr>
          <w:lang w:val="fr-FR"/>
        </w:rPr>
        <w:t>art</w:t>
      </w:r>
      <w:r w:rsidR="00F672A8" w:rsidRPr="00F672A8">
        <w:rPr>
          <w:lang w:val="fr-FR"/>
        </w:rPr>
        <w:t>.</w:t>
      </w:r>
      <w:r w:rsidR="0058200D">
        <w:rPr>
          <w:lang w:val="fr-FR"/>
        </w:rPr>
        <w:t> </w:t>
      </w:r>
      <w:r w:rsidRPr="00F672A8">
        <w:rPr>
          <w:lang w:val="fr-FR"/>
        </w:rPr>
        <w:t>6</w:t>
      </w:r>
      <w:r>
        <w:rPr>
          <w:lang w:val="fr-FR"/>
        </w:rPr>
        <w:t>)</w:t>
      </w:r>
      <w:r w:rsidR="00F672A8" w:rsidRPr="00F672A8">
        <w:rPr>
          <w:lang w:val="fr-FR"/>
        </w:rPr>
        <w:t>.</w:t>
      </w:r>
    </w:p>
    <w:p w14:paraId="3D84F37E" w14:textId="17082349" w:rsidR="00A50FD2" w:rsidRPr="00C7353D" w:rsidRDefault="00A50FD2" w:rsidP="00171E95">
      <w:pPr>
        <w:pStyle w:val="SingleTxtG"/>
      </w:pPr>
      <w:r w:rsidRPr="00F672A8">
        <w:rPr>
          <w:lang w:val="fr-FR"/>
        </w:rPr>
        <w:t>10</w:t>
      </w:r>
      <w:r w:rsidR="00F672A8" w:rsidRPr="00F672A8">
        <w:rPr>
          <w:lang w:val="fr-FR"/>
        </w:rPr>
        <w:t>.</w:t>
      </w:r>
      <w:r>
        <w:rPr>
          <w:lang w:val="fr-FR"/>
        </w:rPr>
        <w:tab/>
        <w:t>Préciser si la responsabilité du supérieur hiérarchique prévue par la législation nationale s</w:t>
      </w:r>
      <w:r w:rsidR="003D008F">
        <w:rPr>
          <w:lang w:val="fr-FR"/>
        </w:rPr>
        <w:t>’</w:t>
      </w:r>
      <w:r>
        <w:rPr>
          <w:lang w:val="fr-FR"/>
        </w:rPr>
        <w:t>applique actuellement aux infractions au titre desquelles les actes visés à l</w:t>
      </w:r>
      <w:r w:rsidR="003D008F">
        <w:rPr>
          <w:lang w:val="fr-FR"/>
        </w:rPr>
        <w:t>’</w:t>
      </w:r>
      <w:r w:rsidR="0058200D">
        <w:rPr>
          <w:lang w:val="fr-FR"/>
        </w:rPr>
        <w:t>article </w:t>
      </w:r>
      <w:r w:rsidRPr="00F672A8">
        <w:rPr>
          <w:lang w:val="fr-FR"/>
        </w:rPr>
        <w:t>2</w:t>
      </w:r>
      <w:r>
        <w:rPr>
          <w:lang w:val="fr-FR"/>
        </w:rPr>
        <w:t xml:space="preserve"> de la Convention peuvent être poursuivis en droit interne, et ce qui est fait pour que, quand une infraction autonome de disparition forcée est inscrite dans la législation nationale, le principe de la responsabilité du supérieur hiérarchique s</w:t>
      </w:r>
      <w:r w:rsidR="003D008F">
        <w:rPr>
          <w:lang w:val="fr-FR"/>
        </w:rPr>
        <w:t>’</w:t>
      </w:r>
      <w:r>
        <w:rPr>
          <w:lang w:val="fr-FR"/>
        </w:rPr>
        <w:t>applique à cette infraction (</w:t>
      </w:r>
      <w:r w:rsidR="0058200D">
        <w:rPr>
          <w:lang w:val="fr-FR"/>
        </w:rPr>
        <w:t>art</w:t>
      </w:r>
      <w:r w:rsidR="00F672A8" w:rsidRPr="00F672A8">
        <w:rPr>
          <w:lang w:val="fr-FR"/>
        </w:rPr>
        <w:t>.</w:t>
      </w:r>
      <w:r w:rsidR="0058200D">
        <w:rPr>
          <w:lang w:val="fr-FR"/>
        </w:rPr>
        <w:t> </w:t>
      </w:r>
      <w:r w:rsidRPr="00F672A8">
        <w:rPr>
          <w:lang w:val="fr-FR"/>
        </w:rPr>
        <w:t>6</w:t>
      </w:r>
      <w:r>
        <w:rPr>
          <w:lang w:val="fr-FR"/>
        </w:rPr>
        <w:t>)</w:t>
      </w:r>
      <w:r w:rsidR="00F672A8" w:rsidRPr="00F672A8">
        <w:rPr>
          <w:lang w:val="fr-FR"/>
        </w:rPr>
        <w:t>.</w:t>
      </w:r>
    </w:p>
    <w:p w14:paraId="071D4F90" w14:textId="7BF451F9" w:rsidR="003D008F" w:rsidRDefault="00A50FD2" w:rsidP="00171E95">
      <w:pPr>
        <w:pStyle w:val="SingleTxtG"/>
        <w:rPr>
          <w:lang w:val="fr-FR"/>
        </w:rPr>
      </w:pPr>
      <w:r w:rsidRPr="00F672A8">
        <w:rPr>
          <w:lang w:val="fr-FR"/>
        </w:rPr>
        <w:t>11</w:t>
      </w:r>
      <w:r w:rsidR="00F672A8" w:rsidRPr="00F672A8">
        <w:rPr>
          <w:lang w:val="fr-FR"/>
        </w:rPr>
        <w:t>.</w:t>
      </w:r>
      <w:r>
        <w:rPr>
          <w:lang w:val="fr-FR"/>
        </w:rPr>
        <w:tab/>
        <w:t>À la lumière de l</w:t>
      </w:r>
      <w:r w:rsidR="003D008F">
        <w:rPr>
          <w:lang w:val="fr-FR"/>
        </w:rPr>
        <w:t>’</w:t>
      </w:r>
      <w:r>
        <w:rPr>
          <w:lang w:val="fr-FR"/>
        </w:rPr>
        <w:t xml:space="preserve">observation générale </w:t>
      </w:r>
      <w:r w:rsidR="003D008F">
        <w:rPr>
          <w:lang w:val="fr-FR"/>
        </w:rPr>
        <w:t>n</w:t>
      </w:r>
      <w:r w:rsidR="003D008F" w:rsidRPr="003D008F">
        <w:rPr>
          <w:vertAlign w:val="superscript"/>
          <w:lang w:val="fr-FR"/>
        </w:rPr>
        <w:t>o</w:t>
      </w:r>
      <w:r>
        <w:rPr>
          <w:lang w:val="fr-FR"/>
        </w:rPr>
        <w:t> </w:t>
      </w:r>
      <w:r w:rsidRPr="00F672A8">
        <w:rPr>
          <w:lang w:val="fr-FR"/>
        </w:rPr>
        <w:t>1</w:t>
      </w:r>
      <w:r>
        <w:rPr>
          <w:lang w:val="fr-FR"/>
        </w:rPr>
        <w:t xml:space="preserve"> (</w:t>
      </w:r>
      <w:r w:rsidRPr="00F672A8">
        <w:rPr>
          <w:lang w:val="fr-FR"/>
        </w:rPr>
        <w:t>2023</w:t>
      </w:r>
      <w:r>
        <w:rPr>
          <w:lang w:val="fr-FR"/>
        </w:rPr>
        <w:t>) sur les disparitions forcées dans le contexte des migrations, et compte tenu du nombre élevé de migrants sans papiers dans l</w:t>
      </w:r>
      <w:r w:rsidR="003D008F">
        <w:rPr>
          <w:lang w:val="fr-FR"/>
        </w:rPr>
        <w:t>’</w:t>
      </w:r>
      <w:r>
        <w:rPr>
          <w:lang w:val="fr-FR"/>
        </w:rPr>
        <w:t>État</w:t>
      </w:r>
      <w:r w:rsidR="005275C0">
        <w:rPr>
          <w:lang w:val="fr-FR"/>
        </w:rPr>
        <w:t> </w:t>
      </w:r>
      <w:r>
        <w:rPr>
          <w:lang w:val="fr-FR"/>
        </w:rPr>
        <w:t>Partie</w:t>
      </w:r>
      <w:r w:rsidRPr="00F672A8">
        <w:rPr>
          <w:rStyle w:val="FootnoteReference"/>
          <w:lang w:val="fr-FR"/>
        </w:rPr>
        <w:footnoteReference w:id="6"/>
      </w:r>
      <w:r>
        <w:rPr>
          <w:lang w:val="fr-FR"/>
        </w:rPr>
        <w:t>, indiquer combien de plaintes ont été déposées pour des disparitions forcées survenues dans le contexte des migrations ou de la traite des personnes</w:t>
      </w:r>
      <w:r w:rsidR="00F672A8" w:rsidRPr="00F672A8">
        <w:rPr>
          <w:lang w:val="fr-FR"/>
        </w:rPr>
        <w:t>.</w:t>
      </w:r>
      <w:r>
        <w:rPr>
          <w:lang w:val="fr-FR"/>
        </w:rPr>
        <w:t xml:space="preserve"> Présenter les mesures qui ont été prises à la suite du dépôt de ces plaintes pour rechercher les personnes disparues, enquêter sur leur disparition, traduire les responsables en justice, accorder aux victimes des mesures de protection et de réparation appropriées, et prévenir de telles disparitions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sidR="005275C0">
        <w:rPr>
          <w:lang w:val="fr-FR"/>
        </w:rPr>
        <w:t> </w:t>
      </w:r>
      <w:r>
        <w:rPr>
          <w:lang w:val="fr-FR"/>
        </w:rPr>
        <w:t>à</w:t>
      </w:r>
      <w:r w:rsidR="005275C0">
        <w:rPr>
          <w:lang w:val="fr-FR"/>
        </w:rPr>
        <w:t> </w:t>
      </w:r>
      <w:r w:rsidRPr="00F672A8">
        <w:rPr>
          <w:lang w:val="fr-FR"/>
        </w:rPr>
        <w:t>3</w:t>
      </w:r>
      <w:r>
        <w:rPr>
          <w:lang w:val="fr-FR"/>
        </w:rPr>
        <w:t xml:space="preserve">,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6AC46EE6" w14:textId="3D100AFF" w:rsidR="00A50FD2" w:rsidRPr="00C7353D" w:rsidRDefault="00171E95" w:rsidP="00171E95">
      <w:pPr>
        <w:pStyle w:val="HChG"/>
      </w:pPr>
      <w:r>
        <w:rPr>
          <w:lang w:val="fr-FR"/>
        </w:rPr>
        <w:tab/>
      </w:r>
      <w:r w:rsidR="00A50FD2">
        <w:rPr>
          <w:lang w:val="fr-FR"/>
        </w:rPr>
        <w:t>III</w:t>
      </w:r>
      <w:r w:rsidR="00F672A8" w:rsidRPr="00F672A8">
        <w:rPr>
          <w:lang w:val="fr-FR"/>
        </w:rPr>
        <w:t>.</w:t>
      </w:r>
      <w:r w:rsidR="00A50FD2">
        <w:rPr>
          <w:lang w:val="fr-FR"/>
        </w:rPr>
        <w:tab/>
        <w:t xml:space="preserve">Procédure judiciaire et coopération en matière </w:t>
      </w:r>
      <w:r>
        <w:rPr>
          <w:lang w:val="fr-FR"/>
        </w:rPr>
        <w:br/>
      </w:r>
      <w:r w:rsidR="00A50FD2">
        <w:rPr>
          <w:lang w:val="fr-FR"/>
        </w:rPr>
        <w:t>de disparition forcée (</w:t>
      </w:r>
      <w:r w:rsidR="0058200D">
        <w:rPr>
          <w:lang w:val="fr-FR"/>
        </w:rPr>
        <w:t>art</w:t>
      </w:r>
      <w:r w:rsidR="00F672A8" w:rsidRPr="00F672A8">
        <w:rPr>
          <w:lang w:val="fr-FR"/>
        </w:rPr>
        <w:t>.</w:t>
      </w:r>
      <w:r w:rsidR="0058200D">
        <w:rPr>
          <w:lang w:val="fr-FR"/>
        </w:rPr>
        <w:t> </w:t>
      </w:r>
      <w:r w:rsidR="00A50FD2" w:rsidRPr="00F672A8">
        <w:rPr>
          <w:lang w:val="fr-FR"/>
        </w:rPr>
        <w:t>8</w:t>
      </w:r>
      <w:r w:rsidR="00A50FD2">
        <w:rPr>
          <w:lang w:val="fr-FR"/>
        </w:rPr>
        <w:t xml:space="preserve"> à </w:t>
      </w:r>
      <w:r w:rsidR="00A50FD2" w:rsidRPr="00F672A8">
        <w:rPr>
          <w:lang w:val="fr-FR"/>
        </w:rPr>
        <w:t>15</w:t>
      </w:r>
      <w:r w:rsidR="00A50FD2">
        <w:rPr>
          <w:lang w:val="fr-FR"/>
        </w:rPr>
        <w:t>)</w:t>
      </w:r>
    </w:p>
    <w:p w14:paraId="0CDF56FB" w14:textId="3210933C" w:rsidR="00A50FD2" w:rsidRPr="00C7353D" w:rsidRDefault="00A50FD2" w:rsidP="00E53860">
      <w:pPr>
        <w:pStyle w:val="SingleTxtG"/>
        <w:spacing w:after="100"/>
        <w:rPr>
          <w:rFonts w:asciiTheme="majorBidi" w:hAnsiTheme="majorBidi" w:cstheme="majorBidi"/>
        </w:rPr>
      </w:pPr>
      <w:r w:rsidRPr="00F672A8">
        <w:rPr>
          <w:lang w:val="fr-FR"/>
        </w:rPr>
        <w:t>12</w:t>
      </w:r>
      <w:r w:rsidR="00F672A8" w:rsidRPr="00F672A8">
        <w:rPr>
          <w:lang w:val="fr-FR"/>
        </w:rPr>
        <w:t>.</w:t>
      </w:r>
      <w:r>
        <w:rPr>
          <w:lang w:val="fr-FR"/>
        </w:rPr>
        <w:tab/>
        <w:t>Conformément à l</w:t>
      </w:r>
      <w:r w:rsidR="003D008F">
        <w:rPr>
          <w:lang w:val="fr-FR"/>
        </w:rPr>
        <w:t>’</w:t>
      </w:r>
      <w:r w:rsidR="0058200D">
        <w:rPr>
          <w:lang w:val="fr-FR"/>
        </w:rPr>
        <w:t>article </w:t>
      </w:r>
      <w:r w:rsidRPr="00F672A8">
        <w:rPr>
          <w:lang w:val="fr-FR"/>
        </w:rPr>
        <w:t>6</w:t>
      </w:r>
      <w:r>
        <w:rPr>
          <w:lang w:val="fr-FR"/>
        </w:rPr>
        <w:t xml:space="preserve"> de la loi sur la répression des crimes relevant de la compétence de la Cour pénale internationale, aucune prescription ne s</w:t>
      </w:r>
      <w:r w:rsidR="003D008F">
        <w:rPr>
          <w:lang w:val="fr-FR"/>
        </w:rPr>
        <w:t>’</w:t>
      </w:r>
      <w:r>
        <w:rPr>
          <w:lang w:val="fr-FR"/>
        </w:rPr>
        <w:t>applique aux poursuites pénales et à l</w:t>
      </w:r>
      <w:r w:rsidR="003D008F">
        <w:rPr>
          <w:lang w:val="fr-FR"/>
        </w:rPr>
        <w:t>’</w:t>
      </w:r>
      <w:r>
        <w:rPr>
          <w:lang w:val="fr-FR"/>
        </w:rPr>
        <w:t>exécution des peines, notamment lorsque celles-ci concernent des disparitions forcées constitutives de crimes contre l</w:t>
      </w:r>
      <w:r w:rsidR="003D008F">
        <w:rPr>
          <w:lang w:val="fr-FR"/>
        </w:rPr>
        <w:t>’</w:t>
      </w:r>
      <w:r>
        <w:rPr>
          <w:lang w:val="fr-FR"/>
        </w:rPr>
        <w:t>humanité</w:t>
      </w:r>
      <w:r w:rsidR="00F672A8" w:rsidRPr="00F672A8">
        <w:rPr>
          <w:lang w:val="fr-FR"/>
        </w:rPr>
        <w:t>.</w:t>
      </w:r>
      <w:r>
        <w:rPr>
          <w:lang w:val="fr-FR"/>
        </w:rPr>
        <w:t xml:space="preserve"> Le Comité note que le délai de prescription prévu par le Code pénal est de sept ans en cas d</w:t>
      </w:r>
      <w:r w:rsidR="003D008F">
        <w:rPr>
          <w:lang w:val="fr-FR"/>
        </w:rPr>
        <w:t>’</w:t>
      </w:r>
      <w:r>
        <w:rPr>
          <w:lang w:val="fr-FR"/>
        </w:rPr>
        <w:t xml:space="preserve">arrestation et de détention illégales par un agent public (voir </w:t>
      </w:r>
      <w:r w:rsidR="0058200D">
        <w:rPr>
          <w:lang w:val="fr-FR"/>
        </w:rPr>
        <w:t>art</w:t>
      </w:r>
      <w:r w:rsidR="00F672A8" w:rsidRPr="00F672A8">
        <w:rPr>
          <w:lang w:val="fr-FR"/>
        </w:rPr>
        <w:t>.</w:t>
      </w:r>
      <w:r w:rsidR="0058200D">
        <w:rPr>
          <w:lang w:val="fr-FR"/>
        </w:rPr>
        <w:t> </w:t>
      </w:r>
      <w:r w:rsidRPr="00F672A8">
        <w:rPr>
          <w:lang w:val="fr-FR"/>
        </w:rPr>
        <w:t>124</w:t>
      </w:r>
      <w:r>
        <w:rPr>
          <w:lang w:val="fr-FR"/>
        </w:rPr>
        <w:t>) et en cas d</w:t>
      </w:r>
      <w:r w:rsidR="003D008F">
        <w:rPr>
          <w:lang w:val="fr-FR"/>
        </w:rPr>
        <w:t>’</w:t>
      </w:r>
      <w:r>
        <w:rPr>
          <w:lang w:val="fr-FR"/>
        </w:rPr>
        <w:t>arrestation et de détention (</w:t>
      </w:r>
      <w:r w:rsidR="0058200D">
        <w:rPr>
          <w:lang w:val="fr-FR"/>
        </w:rPr>
        <w:t>art</w:t>
      </w:r>
      <w:r w:rsidR="00F672A8" w:rsidRPr="00F672A8">
        <w:rPr>
          <w:lang w:val="fr-FR"/>
        </w:rPr>
        <w:t>.</w:t>
      </w:r>
      <w:r w:rsidR="0058200D">
        <w:rPr>
          <w:lang w:val="fr-FR"/>
        </w:rPr>
        <w:t> </w:t>
      </w:r>
      <w:r w:rsidRPr="00F672A8">
        <w:rPr>
          <w:lang w:val="fr-FR"/>
        </w:rPr>
        <w:t>276</w:t>
      </w:r>
      <w:r>
        <w:rPr>
          <w:lang w:val="fr-FR"/>
        </w:rPr>
        <w:t>), de dix ans en cas d</w:t>
      </w:r>
      <w:r w:rsidR="003D008F">
        <w:rPr>
          <w:lang w:val="fr-FR"/>
        </w:rPr>
        <w:t>’</w:t>
      </w:r>
      <w:r>
        <w:rPr>
          <w:lang w:val="fr-FR"/>
        </w:rPr>
        <w:t xml:space="preserve">arrestation et de détention arbitraires (voir </w:t>
      </w:r>
      <w:r w:rsidR="0058200D">
        <w:rPr>
          <w:lang w:val="fr-FR"/>
        </w:rPr>
        <w:t>art</w:t>
      </w:r>
      <w:r w:rsidR="00F672A8" w:rsidRPr="00F672A8">
        <w:rPr>
          <w:lang w:val="fr-FR"/>
        </w:rPr>
        <w:t>.</w:t>
      </w:r>
      <w:r w:rsidR="0058200D">
        <w:rPr>
          <w:lang w:val="fr-FR"/>
        </w:rPr>
        <w:t> </w:t>
      </w:r>
      <w:r w:rsidRPr="00F672A8">
        <w:rPr>
          <w:lang w:val="fr-FR"/>
        </w:rPr>
        <w:t>278</w:t>
      </w:r>
      <w:r>
        <w:rPr>
          <w:lang w:val="fr-FR"/>
        </w:rPr>
        <w:t>) et en cas d</w:t>
      </w:r>
      <w:r w:rsidR="003D008F">
        <w:rPr>
          <w:lang w:val="fr-FR"/>
        </w:rPr>
        <w:t>’</w:t>
      </w:r>
      <w:r>
        <w:rPr>
          <w:lang w:val="fr-FR"/>
        </w:rPr>
        <w:t xml:space="preserve">arrestation </w:t>
      </w:r>
      <w:r>
        <w:rPr>
          <w:lang w:val="fr-FR"/>
        </w:rPr>
        <w:lastRenderedPageBreak/>
        <w:t xml:space="preserve">et de détention ayant entraîné la mort ou des blessures (voir </w:t>
      </w:r>
      <w:r w:rsidR="0058200D">
        <w:rPr>
          <w:lang w:val="fr-FR"/>
        </w:rPr>
        <w:t>art</w:t>
      </w:r>
      <w:r w:rsidR="00F672A8" w:rsidRPr="00F672A8">
        <w:rPr>
          <w:lang w:val="fr-FR"/>
        </w:rPr>
        <w:t>.</w:t>
      </w:r>
      <w:r w:rsidR="0058200D">
        <w:rPr>
          <w:lang w:val="fr-FR"/>
        </w:rPr>
        <w:t> </w:t>
      </w:r>
      <w:r w:rsidRPr="00F672A8">
        <w:rPr>
          <w:lang w:val="fr-FR"/>
        </w:rPr>
        <w:t>281</w:t>
      </w:r>
      <w:r>
        <w:rPr>
          <w:lang w:val="fr-FR"/>
        </w:rPr>
        <w:t>), et de quinze ans en cas d</w:t>
      </w:r>
      <w:r w:rsidR="003D008F">
        <w:rPr>
          <w:lang w:val="fr-FR"/>
        </w:rPr>
        <w:t>’</w:t>
      </w:r>
      <w:r>
        <w:rPr>
          <w:lang w:val="fr-FR"/>
        </w:rPr>
        <w:t xml:space="preserve">arrestation et de détention illégales ayant entraîné la mort ou des blessures, conformément </w:t>
      </w:r>
      <w:r w:rsidRPr="00E53860">
        <w:rPr>
          <w:spacing w:val="-2"/>
          <w:lang w:val="fr-FR"/>
        </w:rPr>
        <w:t>à la loi sur les peines aggravées appliquées à certaines infractions (</w:t>
      </w:r>
      <w:r w:rsidR="0058200D" w:rsidRPr="00E53860">
        <w:rPr>
          <w:spacing w:val="-2"/>
          <w:lang w:val="fr-FR"/>
        </w:rPr>
        <w:t>art</w:t>
      </w:r>
      <w:r w:rsidR="00F672A8" w:rsidRPr="00F672A8">
        <w:rPr>
          <w:spacing w:val="-2"/>
          <w:lang w:val="fr-FR"/>
        </w:rPr>
        <w:t>.</w:t>
      </w:r>
      <w:r w:rsidR="0058200D" w:rsidRPr="00E53860">
        <w:rPr>
          <w:spacing w:val="-2"/>
          <w:lang w:val="fr-FR"/>
        </w:rPr>
        <w:t> </w:t>
      </w:r>
      <w:r w:rsidRPr="00F672A8">
        <w:rPr>
          <w:spacing w:val="-2"/>
          <w:lang w:val="fr-FR"/>
        </w:rPr>
        <w:t>4</w:t>
      </w:r>
      <w:r w:rsidRPr="00E53860">
        <w:rPr>
          <w:spacing w:val="-2"/>
          <w:lang w:val="fr-FR"/>
        </w:rPr>
        <w:t>-</w:t>
      </w:r>
      <w:r w:rsidRPr="00F672A8">
        <w:rPr>
          <w:spacing w:val="-2"/>
          <w:lang w:val="fr-FR"/>
        </w:rPr>
        <w:t>2</w:t>
      </w:r>
      <w:r w:rsidRPr="00E53860">
        <w:rPr>
          <w:spacing w:val="-2"/>
          <w:lang w:val="fr-FR"/>
        </w:rPr>
        <w:t>)</w:t>
      </w:r>
      <w:r w:rsidR="00F672A8" w:rsidRPr="00F672A8">
        <w:rPr>
          <w:spacing w:val="-2"/>
          <w:lang w:val="fr-FR"/>
        </w:rPr>
        <w:t>.</w:t>
      </w:r>
      <w:r w:rsidRPr="00E53860">
        <w:rPr>
          <w:spacing w:val="-2"/>
          <w:lang w:val="fr-FR"/>
        </w:rPr>
        <w:t xml:space="preserve"> Expliquer en quoi le délai de prescription appliqué par l</w:t>
      </w:r>
      <w:r w:rsidR="003D008F" w:rsidRPr="00E53860">
        <w:rPr>
          <w:spacing w:val="-2"/>
          <w:lang w:val="fr-FR"/>
        </w:rPr>
        <w:t>’</w:t>
      </w:r>
      <w:r w:rsidRPr="00E53860">
        <w:rPr>
          <w:spacing w:val="-2"/>
          <w:lang w:val="fr-FR"/>
        </w:rPr>
        <w:t>État Partie peut être considéré comme proportionné à l</w:t>
      </w:r>
      <w:r w:rsidR="003D008F" w:rsidRPr="00E53860">
        <w:rPr>
          <w:spacing w:val="-2"/>
          <w:lang w:val="fr-FR"/>
        </w:rPr>
        <w:t>’</w:t>
      </w:r>
      <w:r w:rsidRPr="00E53860">
        <w:rPr>
          <w:spacing w:val="-2"/>
          <w:lang w:val="fr-FR"/>
        </w:rPr>
        <w:t>extrême gravité de l</w:t>
      </w:r>
      <w:r w:rsidR="003D008F" w:rsidRPr="00E53860">
        <w:rPr>
          <w:spacing w:val="-2"/>
          <w:lang w:val="fr-FR"/>
        </w:rPr>
        <w:t>’</w:t>
      </w:r>
      <w:r w:rsidRPr="00E53860">
        <w:rPr>
          <w:spacing w:val="-2"/>
          <w:lang w:val="fr-FR"/>
        </w:rPr>
        <w:t>infraction de disparition forcée</w:t>
      </w:r>
      <w:r w:rsidR="00F672A8" w:rsidRPr="00F672A8">
        <w:rPr>
          <w:spacing w:val="-2"/>
          <w:lang w:val="fr-FR"/>
        </w:rPr>
        <w:t>.</w:t>
      </w:r>
      <w:r w:rsidRPr="00E53860">
        <w:rPr>
          <w:spacing w:val="-2"/>
          <w:lang w:val="fr-FR"/>
        </w:rPr>
        <w:t xml:space="preserve"> Sachant que, conformément à l</w:t>
      </w:r>
      <w:r w:rsidR="003D008F" w:rsidRPr="00E53860">
        <w:rPr>
          <w:spacing w:val="-2"/>
          <w:lang w:val="fr-FR"/>
        </w:rPr>
        <w:t>’</w:t>
      </w:r>
      <w:r w:rsidR="0058200D" w:rsidRPr="00E53860">
        <w:rPr>
          <w:spacing w:val="-2"/>
          <w:lang w:val="fr-FR"/>
        </w:rPr>
        <w:t>article </w:t>
      </w:r>
      <w:r w:rsidRPr="00F672A8">
        <w:rPr>
          <w:spacing w:val="-2"/>
          <w:lang w:val="fr-FR"/>
        </w:rPr>
        <w:t>252</w:t>
      </w:r>
      <w:r w:rsidRPr="00E53860">
        <w:rPr>
          <w:spacing w:val="-2"/>
          <w:lang w:val="fr-FR"/>
        </w:rPr>
        <w:t xml:space="preserve"> (</w:t>
      </w:r>
      <w:r w:rsidR="0086714A" w:rsidRPr="00E53860">
        <w:rPr>
          <w:spacing w:val="-2"/>
          <w:lang w:val="fr-FR"/>
        </w:rPr>
        <w:t>par</w:t>
      </w:r>
      <w:r w:rsidR="00F672A8" w:rsidRPr="00F672A8">
        <w:rPr>
          <w:spacing w:val="-2"/>
          <w:lang w:val="fr-FR"/>
        </w:rPr>
        <w:t>.</w:t>
      </w:r>
      <w:r w:rsidR="0086714A" w:rsidRPr="00E53860">
        <w:rPr>
          <w:spacing w:val="-2"/>
          <w:lang w:val="fr-FR"/>
        </w:rPr>
        <w:t> </w:t>
      </w:r>
      <w:r w:rsidRPr="00F672A8">
        <w:rPr>
          <w:spacing w:val="-2"/>
          <w:lang w:val="fr-FR"/>
        </w:rPr>
        <w:t>1</w:t>
      </w:r>
      <w:r w:rsidRPr="00E53860">
        <w:rPr>
          <w:spacing w:val="-2"/>
          <w:lang w:val="fr-FR"/>
        </w:rPr>
        <w:t>) du Code de procédure pénale, le délai de prescription commence à courir après que l</w:t>
      </w:r>
      <w:r w:rsidR="003D008F" w:rsidRPr="00E53860">
        <w:rPr>
          <w:spacing w:val="-2"/>
          <w:lang w:val="fr-FR"/>
        </w:rPr>
        <w:t>’</w:t>
      </w:r>
      <w:r w:rsidRPr="00E53860">
        <w:rPr>
          <w:spacing w:val="-2"/>
          <w:lang w:val="fr-FR"/>
        </w:rPr>
        <w:t>infraction a été commise, clarifier l</w:t>
      </w:r>
      <w:r w:rsidR="003D008F" w:rsidRPr="00E53860">
        <w:rPr>
          <w:spacing w:val="-2"/>
          <w:lang w:val="fr-FR"/>
        </w:rPr>
        <w:t>’</w:t>
      </w:r>
      <w:r w:rsidRPr="00E53860">
        <w:rPr>
          <w:spacing w:val="-2"/>
          <w:lang w:val="fr-FR"/>
        </w:rPr>
        <w:t>information selon laquelle, en cas d</w:t>
      </w:r>
      <w:r w:rsidR="003D008F" w:rsidRPr="00E53860">
        <w:rPr>
          <w:spacing w:val="-2"/>
          <w:lang w:val="fr-FR"/>
        </w:rPr>
        <w:t>’</w:t>
      </w:r>
      <w:r w:rsidRPr="00E53860">
        <w:rPr>
          <w:spacing w:val="-2"/>
          <w:lang w:val="fr-FR"/>
        </w:rPr>
        <w:t>infraction continue, il ne commence pas à courir tant que l</w:t>
      </w:r>
      <w:r w:rsidR="003D008F" w:rsidRPr="00E53860">
        <w:rPr>
          <w:spacing w:val="-2"/>
          <w:lang w:val="fr-FR"/>
        </w:rPr>
        <w:t>’</w:t>
      </w:r>
      <w:r w:rsidRPr="00E53860">
        <w:rPr>
          <w:spacing w:val="-2"/>
          <w:lang w:val="fr-FR"/>
        </w:rPr>
        <w:t>atteinte aux intérêts juridiques se poursuit</w:t>
      </w:r>
      <w:r w:rsidR="00F672A8" w:rsidRPr="00F672A8">
        <w:rPr>
          <w:spacing w:val="-2"/>
          <w:lang w:val="fr-FR"/>
        </w:rPr>
        <w:t>.</w:t>
      </w:r>
      <w:r w:rsidRPr="00E53860">
        <w:rPr>
          <w:spacing w:val="-2"/>
          <w:lang w:val="fr-FR"/>
        </w:rPr>
        <w:t xml:space="preserve"> Donner des précisions sur les mesures prises pour faire respecter le droit des victimes de disparition forcée à un recours utile pendant le délai de prescription (</w:t>
      </w:r>
      <w:r w:rsidR="0058200D" w:rsidRPr="00E53860">
        <w:rPr>
          <w:spacing w:val="-2"/>
          <w:lang w:val="fr-FR"/>
        </w:rPr>
        <w:t>art</w:t>
      </w:r>
      <w:r w:rsidR="00F672A8" w:rsidRPr="00F672A8">
        <w:rPr>
          <w:spacing w:val="-2"/>
          <w:lang w:val="fr-FR"/>
        </w:rPr>
        <w:t>.</w:t>
      </w:r>
      <w:r w:rsidR="0058200D" w:rsidRPr="00E53860">
        <w:rPr>
          <w:spacing w:val="-2"/>
          <w:lang w:val="fr-FR"/>
        </w:rPr>
        <w:t> </w:t>
      </w:r>
      <w:r w:rsidRPr="00F672A8">
        <w:rPr>
          <w:spacing w:val="-2"/>
          <w:lang w:val="fr-FR"/>
        </w:rPr>
        <w:t>8</w:t>
      </w:r>
      <w:r w:rsidRPr="00E53860">
        <w:rPr>
          <w:spacing w:val="-2"/>
          <w:lang w:val="fr-FR"/>
        </w:rPr>
        <w:t>)</w:t>
      </w:r>
      <w:r w:rsidR="00F672A8" w:rsidRPr="00F672A8">
        <w:rPr>
          <w:spacing w:val="-2"/>
          <w:lang w:val="fr-FR"/>
        </w:rPr>
        <w:t>.</w:t>
      </w:r>
      <w:bookmarkStart w:id="3" w:name="_Hlk191218554"/>
    </w:p>
    <w:p w14:paraId="2C0CC021" w14:textId="68937293" w:rsidR="003D008F" w:rsidRDefault="00A50FD2" w:rsidP="00E53860">
      <w:pPr>
        <w:pStyle w:val="SingleTxtG"/>
        <w:spacing w:after="100"/>
        <w:rPr>
          <w:lang w:val="fr-FR"/>
        </w:rPr>
      </w:pPr>
      <w:r w:rsidRPr="00F672A8">
        <w:rPr>
          <w:lang w:val="fr-FR"/>
        </w:rPr>
        <w:t>13</w:t>
      </w:r>
      <w:r w:rsidR="00F672A8" w:rsidRPr="00F672A8">
        <w:rPr>
          <w:lang w:val="fr-FR"/>
        </w:rPr>
        <w:t>.</w:t>
      </w:r>
      <w:r>
        <w:rPr>
          <w:lang w:val="fr-FR"/>
        </w:rPr>
        <w:tab/>
        <w:t>Eu égard à l</w:t>
      </w:r>
      <w:r w:rsidR="003D008F">
        <w:rPr>
          <w:lang w:val="fr-FR"/>
        </w:rPr>
        <w:t>’</w:t>
      </w:r>
      <w:r w:rsidR="0058200D">
        <w:rPr>
          <w:lang w:val="fr-FR"/>
        </w:rPr>
        <w:t>article </w:t>
      </w:r>
      <w:r w:rsidRPr="00F672A8">
        <w:rPr>
          <w:lang w:val="fr-FR"/>
        </w:rPr>
        <w:t>296</w:t>
      </w:r>
      <w:r>
        <w:rPr>
          <w:lang w:val="fr-FR"/>
        </w:rPr>
        <w:t>-</w:t>
      </w:r>
      <w:r w:rsidRPr="00F672A8">
        <w:rPr>
          <w:lang w:val="fr-FR"/>
        </w:rPr>
        <w:t>2</w:t>
      </w:r>
      <w:r>
        <w:rPr>
          <w:lang w:val="fr-FR"/>
        </w:rPr>
        <w:t xml:space="preserve"> du Code pénal et à l</w:t>
      </w:r>
      <w:r w:rsidR="003D008F">
        <w:rPr>
          <w:lang w:val="fr-FR"/>
        </w:rPr>
        <w:t>’</w:t>
      </w:r>
      <w:r w:rsidR="0058200D">
        <w:rPr>
          <w:lang w:val="fr-FR"/>
        </w:rPr>
        <w:t>article </w:t>
      </w:r>
      <w:r w:rsidRPr="00F672A8">
        <w:rPr>
          <w:lang w:val="fr-FR"/>
        </w:rPr>
        <w:t>3</w:t>
      </w:r>
      <w:r>
        <w:rPr>
          <w:lang w:val="fr-FR"/>
        </w:rPr>
        <w:t xml:space="preserve"> de la loi sur la répression des crimes relevant de la compétence de la Cour pénale internationale, expliquer comment l</w:t>
      </w:r>
      <w:r w:rsidR="003D008F">
        <w:rPr>
          <w:lang w:val="fr-FR"/>
        </w:rPr>
        <w:t>’</w:t>
      </w:r>
      <w:r>
        <w:rPr>
          <w:lang w:val="fr-FR"/>
        </w:rPr>
        <w:t>État</w:t>
      </w:r>
      <w:r w:rsidR="00516444">
        <w:rPr>
          <w:lang w:val="fr-FR"/>
        </w:rPr>
        <w:t> </w:t>
      </w:r>
      <w:r>
        <w:rPr>
          <w:lang w:val="fr-FR"/>
        </w:rPr>
        <w:t>Partie établit sa compétence en matière de disparition forcée dans les cas visés à l</w:t>
      </w:r>
      <w:r w:rsidR="003D008F">
        <w:rPr>
          <w:lang w:val="fr-FR"/>
        </w:rPr>
        <w:t>’</w:t>
      </w:r>
      <w:r w:rsidR="0058200D">
        <w:rPr>
          <w:lang w:val="fr-FR"/>
        </w:rPr>
        <w:t>article </w:t>
      </w:r>
      <w:r w:rsidRPr="00F672A8">
        <w:rPr>
          <w:lang w:val="fr-FR"/>
        </w:rPr>
        <w:t>9</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xml:space="preserve"> et </w:t>
      </w:r>
      <w:r w:rsidRPr="00F672A8">
        <w:rPr>
          <w:lang w:val="fr-FR"/>
        </w:rPr>
        <w:t>2</w:t>
      </w:r>
      <w:r>
        <w:rPr>
          <w:lang w:val="fr-FR"/>
        </w:rPr>
        <w:t>) de la Convention</w:t>
      </w:r>
      <w:r w:rsidR="00F672A8" w:rsidRPr="00F672A8">
        <w:rPr>
          <w:lang w:val="fr-FR"/>
        </w:rPr>
        <w:t>.</w:t>
      </w:r>
      <w:r>
        <w:rPr>
          <w:lang w:val="fr-FR"/>
        </w:rPr>
        <w:t xml:space="preserve"> Fournir des informations sur les éventuelles extraditions liées à des cas de disparition forcée auxquelles il a été procédé depuis l</w:t>
      </w:r>
      <w:r w:rsidR="003D008F">
        <w:rPr>
          <w:lang w:val="fr-FR"/>
        </w:rPr>
        <w:t>’</w:t>
      </w:r>
      <w:r>
        <w:rPr>
          <w:lang w:val="fr-FR"/>
        </w:rPr>
        <w:t>entrée en vigueur de la Convention (</w:t>
      </w:r>
      <w:r w:rsidR="0058200D">
        <w:rPr>
          <w:lang w:val="fr-FR"/>
        </w:rPr>
        <w:t>art</w:t>
      </w:r>
      <w:r w:rsidR="00F672A8" w:rsidRPr="00F672A8">
        <w:rPr>
          <w:lang w:val="fr-FR"/>
        </w:rPr>
        <w:t>.</w:t>
      </w:r>
      <w:r w:rsidR="0058200D">
        <w:rPr>
          <w:lang w:val="fr-FR"/>
        </w:rPr>
        <w:t> </w:t>
      </w:r>
      <w:r w:rsidRPr="00F672A8">
        <w:rPr>
          <w:lang w:val="fr-FR"/>
        </w:rPr>
        <w:t>9</w:t>
      </w:r>
      <w:r>
        <w:rPr>
          <w:lang w:val="fr-FR"/>
        </w:rPr>
        <w:t>)</w:t>
      </w:r>
      <w:r w:rsidR="00F672A8" w:rsidRPr="00F672A8">
        <w:rPr>
          <w:lang w:val="fr-FR"/>
        </w:rPr>
        <w:t>.</w:t>
      </w:r>
    </w:p>
    <w:p w14:paraId="1F6D154E" w14:textId="287BE3F3" w:rsidR="00A50FD2" w:rsidRPr="00C7353D" w:rsidRDefault="00A50FD2" w:rsidP="00E53860">
      <w:pPr>
        <w:pStyle w:val="SingleTxtG"/>
        <w:spacing w:after="100"/>
      </w:pPr>
      <w:r w:rsidRPr="00F672A8">
        <w:rPr>
          <w:lang w:val="fr-FR"/>
        </w:rPr>
        <w:t>14</w:t>
      </w:r>
      <w:r w:rsidR="00F672A8" w:rsidRPr="00F672A8">
        <w:rPr>
          <w:lang w:val="fr-FR"/>
        </w:rPr>
        <w:t>.</w:t>
      </w:r>
      <w:r>
        <w:rPr>
          <w:lang w:val="fr-FR"/>
        </w:rPr>
        <w:tab/>
        <w:t xml:space="preserve">Décrire les procédures mises en place pour garantir la comparution des auteurs présumés devant les autorités compétentes, </w:t>
      </w:r>
      <w:r w:rsidR="0058200D">
        <w:rPr>
          <w:lang w:val="fr-FR"/>
        </w:rPr>
        <w:t>y compris</w:t>
      </w:r>
      <w:r>
        <w:rPr>
          <w:lang w:val="fr-FR"/>
        </w:rPr>
        <w:t xml:space="preserve"> les mesures prévues à l</w:t>
      </w:r>
      <w:r w:rsidR="003D008F">
        <w:rPr>
          <w:lang w:val="fr-FR"/>
        </w:rPr>
        <w:t>’</w:t>
      </w:r>
      <w:r w:rsidR="0058200D">
        <w:rPr>
          <w:lang w:val="fr-FR"/>
        </w:rPr>
        <w:t>article </w:t>
      </w:r>
      <w:r w:rsidRPr="00F672A8">
        <w:rPr>
          <w:lang w:val="fr-FR"/>
        </w:rPr>
        <w:t>192</w:t>
      </w:r>
      <w:r>
        <w:rPr>
          <w:lang w:val="fr-FR"/>
        </w:rPr>
        <w:t xml:space="preserve"> du Code de procédure pénale, ainsi que les mesures juridiques, administratives ou judiciaires qui sont applicables pour mener une enquête préliminaire ou des investigations en vue d</w:t>
      </w:r>
      <w:r w:rsidR="003D008F">
        <w:rPr>
          <w:lang w:val="fr-FR"/>
        </w:rPr>
        <w:t>’</w:t>
      </w:r>
      <w:r>
        <w:rPr>
          <w:lang w:val="fr-FR"/>
        </w:rPr>
        <w:t>établir les faits, dans le cas où l</w:t>
      </w:r>
      <w:r w:rsidR="003D008F">
        <w:rPr>
          <w:lang w:val="fr-FR"/>
        </w:rPr>
        <w:t>’</w:t>
      </w:r>
      <w:r>
        <w:rPr>
          <w:lang w:val="fr-FR"/>
        </w:rPr>
        <w:t>État Partie prend les mesures visées à l</w:t>
      </w:r>
      <w:r w:rsidR="003D008F">
        <w:rPr>
          <w:lang w:val="fr-FR"/>
        </w:rPr>
        <w:t>’</w:t>
      </w:r>
      <w:r w:rsidR="0058200D">
        <w:rPr>
          <w:lang w:val="fr-FR"/>
        </w:rPr>
        <w:t>article </w:t>
      </w:r>
      <w:r w:rsidRPr="00F672A8">
        <w:rPr>
          <w:lang w:val="fr-FR"/>
        </w:rPr>
        <w:t>10</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 (</w:t>
      </w:r>
      <w:r w:rsidR="0058200D">
        <w:rPr>
          <w:lang w:val="fr-FR"/>
        </w:rPr>
        <w:t>art</w:t>
      </w:r>
      <w:r w:rsidR="00F672A8" w:rsidRPr="00F672A8">
        <w:rPr>
          <w:lang w:val="fr-FR"/>
        </w:rPr>
        <w:t>.</w:t>
      </w:r>
      <w:r w:rsidR="0058200D">
        <w:rPr>
          <w:lang w:val="fr-FR"/>
        </w:rPr>
        <w:t> </w:t>
      </w:r>
      <w:r w:rsidRPr="00F672A8">
        <w:rPr>
          <w:lang w:val="fr-FR"/>
        </w:rPr>
        <w:t>10</w:t>
      </w:r>
      <w:r>
        <w:rPr>
          <w:lang w:val="fr-FR"/>
        </w:rPr>
        <w:t>)</w:t>
      </w:r>
      <w:r w:rsidR="00F672A8" w:rsidRPr="00F672A8">
        <w:rPr>
          <w:lang w:val="fr-FR"/>
        </w:rPr>
        <w:t>.</w:t>
      </w:r>
    </w:p>
    <w:p w14:paraId="36D71CCA" w14:textId="5756D665" w:rsidR="00A50FD2" w:rsidRPr="00C7353D" w:rsidRDefault="00A50FD2" w:rsidP="00E53860">
      <w:pPr>
        <w:pStyle w:val="SingleTxtG"/>
        <w:spacing w:after="100"/>
      </w:pPr>
      <w:r w:rsidRPr="00F672A8">
        <w:rPr>
          <w:lang w:val="fr-FR"/>
        </w:rPr>
        <w:t>15</w:t>
      </w:r>
      <w:r w:rsidR="00F672A8" w:rsidRPr="00F672A8">
        <w:rPr>
          <w:lang w:val="fr-FR"/>
        </w:rPr>
        <w:t>.</w:t>
      </w:r>
      <w:r>
        <w:rPr>
          <w:lang w:val="fr-FR"/>
        </w:rPr>
        <w:tab/>
        <w:t>Apporter des précisions sur le cadre juridique qui permet aux tribunaux de la République de Corée d</w:t>
      </w:r>
      <w:r w:rsidR="003D008F">
        <w:rPr>
          <w:lang w:val="fr-FR"/>
        </w:rPr>
        <w:t>’</w:t>
      </w:r>
      <w:r>
        <w:rPr>
          <w:lang w:val="fr-FR"/>
        </w:rPr>
        <w:t>exercer la compétence universelle pour l</w:t>
      </w:r>
      <w:r w:rsidR="003D008F">
        <w:rPr>
          <w:lang w:val="fr-FR"/>
        </w:rPr>
        <w:t>’</w:t>
      </w:r>
      <w:r>
        <w:rPr>
          <w:lang w:val="fr-FR"/>
        </w:rPr>
        <w:t>infraction de disparition forcée, notamment sur l</w:t>
      </w:r>
      <w:r w:rsidR="003D008F">
        <w:rPr>
          <w:lang w:val="fr-FR"/>
        </w:rPr>
        <w:t>’</w:t>
      </w:r>
      <w:r w:rsidR="0058200D">
        <w:rPr>
          <w:lang w:val="fr-FR"/>
        </w:rPr>
        <w:t>article </w:t>
      </w:r>
      <w:r w:rsidRPr="00F672A8">
        <w:rPr>
          <w:lang w:val="fr-FR"/>
        </w:rPr>
        <w:t>3</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5</w:t>
      </w:r>
      <w:r>
        <w:rPr>
          <w:lang w:val="fr-FR"/>
        </w:rPr>
        <w:t>) de la loi sur la répression des crimes relevant de la compétence de la Cour pénale internationale (</w:t>
      </w:r>
      <w:r w:rsidR="0058200D">
        <w:rPr>
          <w:lang w:val="fr-FR"/>
        </w:rPr>
        <w:t>art</w:t>
      </w:r>
      <w:r w:rsidR="00F672A8" w:rsidRPr="00F672A8">
        <w:rPr>
          <w:lang w:val="fr-FR"/>
        </w:rPr>
        <w:t>.</w:t>
      </w:r>
      <w:r w:rsidR="0058200D">
        <w:rPr>
          <w:lang w:val="fr-FR"/>
        </w:rPr>
        <w:t> </w:t>
      </w:r>
      <w:r w:rsidRPr="00F672A8">
        <w:rPr>
          <w:lang w:val="fr-FR"/>
        </w:rPr>
        <w:t>11</w:t>
      </w:r>
      <w:r>
        <w:rPr>
          <w:lang w:val="fr-FR"/>
        </w:rPr>
        <w:t>)</w:t>
      </w:r>
      <w:r w:rsidR="00F672A8" w:rsidRPr="00F672A8">
        <w:rPr>
          <w:lang w:val="fr-FR"/>
        </w:rPr>
        <w:t>.</w:t>
      </w:r>
    </w:p>
    <w:p w14:paraId="757847D9" w14:textId="1D4F999D" w:rsidR="00A50FD2" w:rsidRPr="00C7353D" w:rsidRDefault="00A50FD2" w:rsidP="00E53860">
      <w:pPr>
        <w:pStyle w:val="SingleTxtG"/>
        <w:spacing w:after="100"/>
        <w:rPr>
          <w:rFonts w:asciiTheme="majorBidi" w:hAnsiTheme="majorBidi" w:cstheme="majorBidi"/>
        </w:rPr>
      </w:pPr>
      <w:r w:rsidRPr="00F672A8">
        <w:rPr>
          <w:lang w:val="fr-FR"/>
        </w:rPr>
        <w:t>16</w:t>
      </w:r>
      <w:r w:rsidR="00F672A8" w:rsidRPr="00F672A8">
        <w:rPr>
          <w:lang w:val="fr-FR"/>
        </w:rPr>
        <w:t>.</w:t>
      </w:r>
      <w:r>
        <w:rPr>
          <w:lang w:val="fr-FR"/>
        </w:rPr>
        <w:tab/>
        <w:t xml:space="preserve">En ce qui concerne les </w:t>
      </w:r>
      <w:r w:rsidR="0058200D">
        <w:rPr>
          <w:lang w:val="fr-FR"/>
        </w:rPr>
        <w:t>paragraphes </w:t>
      </w:r>
      <w:r w:rsidRPr="00F672A8">
        <w:rPr>
          <w:lang w:val="fr-FR"/>
        </w:rPr>
        <w:t>14</w:t>
      </w:r>
      <w:r>
        <w:rPr>
          <w:lang w:val="fr-FR"/>
        </w:rPr>
        <w:t xml:space="preserve"> et </w:t>
      </w:r>
      <w:r w:rsidRPr="00F672A8">
        <w:rPr>
          <w:lang w:val="fr-FR"/>
        </w:rPr>
        <w:t>47</w:t>
      </w:r>
      <w:r>
        <w:rPr>
          <w:lang w:val="fr-FR"/>
        </w:rPr>
        <w:t xml:space="preserve"> du rapport de l</w:t>
      </w:r>
      <w:r w:rsidR="003D008F">
        <w:rPr>
          <w:lang w:val="fr-FR"/>
        </w:rPr>
        <w:t>’</w:t>
      </w:r>
      <w:r>
        <w:rPr>
          <w:lang w:val="fr-FR"/>
        </w:rPr>
        <w:t>État Partie, l</w:t>
      </w:r>
      <w:r w:rsidR="003D008F">
        <w:rPr>
          <w:lang w:val="fr-FR"/>
        </w:rPr>
        <w:t>’</w:t>
      </w:r>
      <w:r w:rsidR="0058200D">
        <w:rPr>
          <w:lang w:val="fr-FR"/>
        </w:rPr>
        <w:t>article </w:t>
      </w:r>
      <w:r w:rsidRPr="00F672A8">
        <w:rPr>
          <w:lang w:val="fr-FR"/>
        </w:rPr>
        <w:t>12</w:t>
      </w:r>
      <w:r>
        <w:rPr>
          <w:lang w:val="fr-FR"/>
        </w:rPr>
        <w:t>-</w:t>
      </w:r>
      <w:r w:rsidRPr="00F672A8">
        <w:rPr>
          <w:lang w:val="fr-FR"/>
        </w:rPr>
        <w:t>4</w:t>
      </w:r>
      <w:r>
        <w:rPr>
          <w:lang w:val="fr-FR"/>
        </w:rPr>
        <w:t xml:space="preserve"> de la loi sur les juridictions militaires prévoit que l</w:t>
      </w:r>
      <w:r w:rsidR="003D008F">
        <w:rPr>
          <w:lang w:val="fr-FR"/>
        </w:rPr>
        <w:t>’</w:t>
      </w:r>
      <w:r>
        <w:rPr>
          <w:lang w:val="fr-FR"/>
        </w:rPr>
        <w:t>auteur d</w:t>
      </w:r>
      <w:r w:rsidR="003D008F">
        <w:rPr>
          <w:lang w:val="fr-FR"/>
        </w:rPr>
        <w:t>’</w:t>
      </w:r>
      <w:r>
        <w:rPr>
          <w:lang w:val="fr-FR"/>
        </w:rPr>
        <w:t>une disparition forcée tombe sous le coup de cette loi, s</w:t>
      </w:r>
      <w:r w:rsidR="003D008F">
        <w:rPr>
          <w:lang w:val="fr-FR"/>
        </w:rPr>
        <w:t>’</w:t>
      </w:r>
      <w:r>
        <w:rPr>
          <w:lang w:val="fr-FR"/>
        </w:rPr>
        <w:t>il est un militaire</w:t>
      </w:r>
      <w:r w:rsidR="00F672A8" w:rsidRPr="00F672A8">
        <w:rPr>
          <w:lang w:val="fr-FR"/>
        </w:rPr>
        <w:t>.</w:t>
      </w:r>
      <w:r>
        <w:rPr>
          <w:lang w:val="fr-FR"/>
        </w:rPr>
        <w:t xml:space="preserve"> À cet égard, indiquer les mesures prises pour que les affaires de disparition forcée puissent être instruites et jugées uniquement par les autorités civiles compétentes et échappent expressément à la compétence des tribunaux militaires (</w:t>
      </w:r>
      <w:r w:rsidR="0058200D">
        <w:rPr>
          <w:lang w:val="fr-FR"/>
        </w:rPr>
        <w:t>art</w:t>
      </w:r>
      <w:r w:rsidR="00F672A8" w:rsidRPr="00F672A8">
        <w:rPr>
          <w:lang w:val="fr-FR"/>
        </w:rPr>
        <w:t>.</w:t>
      </w:r>
      <w:r w:rsidR="0058200D">
        <w:rPr>
          <w:lang w:val="fr-FR"/>
        </w:rPr>
        <w:t> </w:t>
      </w:r>
      <w:r w:rsidRPr="00F672A8">
        <w:rPr>
          <w:lang w:val="fr-FR"/>
        </w:rPr>
        <w:t>11</w:t>
      </w:r>
      <w:r>
        <w:rPr>
          <w:lang w:val="fr-FR"/>
        </w:rPr>
        <w:t xml:space="preserve"> et </w:t>
      </w:r>
      <w:r w:rsidRPr="00F672A8">
        <w:rPr>
          <w:lang w:val="fr-FR"/>
        </w:rPr>
        <w:t>12</w:t>
      </w:r>
      <w:r>
        <w:rPr>
          <w:lang w:val="fr-FR"/>
        </w:rPr>
        <w:t>)</w:t>
      </w:r>
      <w:r w:rsidR="00F672A8" w:rsidRPr="00F672A8">
        <w:rPr>
          <w:lang w:val="fr-FR"/>
        </w:rPr>
        <w:t>.</w:t>
      </w:r>
    </w:p>
    <w:p w14:paraId="22694133" w14:textId="39FE72DA" w:rsidR="00A50FD2" w:rsidRPr="00C7353D" w:rsidRDefault="00A50FD2" w:rsidP="00E53860">
      <w:pPr>
        <w:pStyle w:val="SingleTxtG"/>
        <w:spacing w:after="100"/>
      </w:pPr>
      <w:r w:rsidRPr="00F672A8">
        <w:rPr>
          <w:lang w:val="fr-FR"/>
        </w:rPr>
        <w:t>17</w:t>
      </w:r>
      <w:r w:rsidR="00F672A8" w:rsidRPr="00F672A8">
        <w:rPr>
          <w:lang w:val="fr-FR"/>
        </w:rPr>
        <w:t>.</w:t>
      </w:r>
      <w:r>
        <w:rPr>
          <w:lang w:val="fr-FR"/>
        </w:rPr>
        <w:tab/>
        <w:t>Décrire les mesures prises, notamment par la Commission de lutte contre la corruption et de défense des droits civils, pour prévenir et combattre la corruption dans le traitement des affaires de disparition forcée, et présenter les résultats de ces mesures (</w:t>
      </w:r>
      <w:r w:rsidR="0058200D">
        <w:rPr>
          <w:lang w:val="fr-FR"/>
        </w:rPr>
        <w:t>art</w:t>
      </w:r>
      <w:r w:rsidR="00F672A8" w:rsidRPr="00F672A8">
        <w:rPr>
          <w:lang w:val="fr-FR"/>
        </w:rPr>
        <w:t>.</w:t>
      </w:r>
      <w:r w:rsidR="0058200D">
        <w:rPr>
          <w:lang w:val="fr-FR"/>
        </w:rPr>
        <w:t> </w:t>
      </w:r>
      <w:r w:rsidRPr="00F672A8">
        <w:rPr>
          <w:lang w:val="fr-FR"/>
        </w:rPr>
        <w:t>11</w:t>
      </w:r>
      <w:r>
        <w:rPr>
          <w:lang w:val="fr-FR"/>
        </w:rPr>
        <w:t xml:space="preserve"> et </w:t>
      </w:r>
      <w:r w:rsidRPr="00F672A8">
        <w:rPr>
          <w:lang w:val="fr-FR"/>
        </w:rPr>
        <w:t>12</w:t>
      </w:r>
      <w:r>
        <w:rPr>
          <w:lang w:val="fr-FR"/>
        </w:rPr>
        <w:t>)</w:t>
      </w:r>
      <w:r w:rsidR="00F672A8" w:rsidRPr="00F672A8">
        <w:rPr>
          <w:lang w:val="fr-FR"/>
        </w:rPr>
        <w:t>.</w:t>
      </w:r>
    </w:p>
    <w:p w14:paraId="049069E8" w14:textId="58F23F1D" w:rsidR="003D008F" w:rsidRDefault="00A50FD2" w:rsidP="00E53860">
      <w:pPr>
        <w:pStyle w:val="SingleTxtG"/>
        <w:spacing w:after="100"/>
        <w:rPr>
          <w:lang w:val="fr-FR"/>
        </w:rPr>
      </w:pPr>
      <w:r w:rsidRPr="00F672A8">
        <w:rPr>
          <w:lang w:val="fr-FR"/>
        </w:rPr>
        <w:t>18</w:t>
      </w:r>
      <w:r w:rsidR="00F672A8" w:rsidRPr="00F672A8">
        <w:rPr>
          <w:lang w:val="fr-FR"/>
        </w:rPr>
        <w:t>.</w:t>
      </w:r>
      <w:r>
        <w:rPr>
          <w:lang w:val="fr-FR"/>
        </w:rPr>
        <w:tab/>
        <w:t xml:space="preserve">Eu égard aux </w:t>
      </w:r>
      <w:r w:rsidR="0058200D">
        <w:rPr>
          <w:lang w:val="fr-FR"/>
        </w:rPr>
        <w:t>paragraphes </w:t>
      </w:r>
      <w:r w:rsidRPr="00F672A8">
        <w:rPr>
          <w:lang w:val="fr-FR"/>
        </w:rPr>
        <w:t>54</w:t>
      </w:r>
      <w:r>
        <w:rPr>
          <w:lang w:val="fr-FR"/>
        </w:rPr>
        <w:t xml:space="preserve"> à </w:t>
      </w:r>
      <w:r w:rsidRPr="00F672A8">
        <w:rPr>
          <w:lang w:val="fr-FR"/>
        </w:rPr>
        <w:t>66</w:t>
      </w:r>
      <w:r>
        <w:rPr>
          <w:lang w:val="fr-FR"/>
        </w:rPr>
        <w:t xml:space="preserve"> du rapport de l</w:t>
      </w:r>
      <w:r w:rsidR="003D008F">
        <w:rPr>
          <w:lang w:val="fr-FR"/>
        </w:rPr>
        <w:t>’</w:t>
      </w:r>
      <w:r>
        <w:rPr>
          <w:lang w:val="fr-FR"/>
        </w:rPr>
        <w:t>État Partie, ainsi qu</w:t>
      </w:r>
      <w:r w:rsidR="003D008F">
        <w:rPr>
          <w:lang w:val="fr-FR"/>
        </w:rPr>
        <w:t>’</w:t>
      </w:r>
      <w:r>
        <w:rPr>
          <w:lang w:val="fr-FR"/>
        </w:rPr>
        <w:t>aux dispositions du Code de procédure pénale (</w:t>
      </w:r>
      <w:r w:rsidR="0058200D">
        <w:rPr>
          <w:lang w:val="fr-FR"/>
        </w:rPr>
        <w:t>art</w:t>
      </w:r>
      <w:r w:rsidR="00F672A8" w:rsidRPr="00F672A8">
        <w:rPr>
          <w:lang w:val="fr-FR"/>
        </w:rPr>
        <w:t>.</w:t>
      </w:r>
      <w:r w:rsidR="0058200D">
        <w:rPr>
          <w:lang w:val="fr-FR"/>
        </w:rPr>
        <w:t> </w:t>
      </w:r>
      <w:r w:rsidRPr="00F672A8">
        <w:rPr>
          <w:lang w:val="fr-FR"/>
        </w:rPr>
        <w:t>196</w:t>
      </w:r>
      <w:r>
        <w:rPr>
          <w:lang w:val="fr-FR"/>
        </w:rPr>
        <w:t xml:space="preserve">, </w:t>
      </w:r>
      <w:r w:rsidRPr="00F672A8">
        <w:rPr>
          <w:lang w:val="fr-FR"/>
        </w:rPr>
        <w:t>197</w:t>
      </w:r>
      <w:r>
        <w:rPr>
          <w:lang w:val="fr-FR"/>
        </w:rPr>
        <w:t xml:space="preserve">, </w:t>
      </w:r>
      <w:r w:rsidRPr="00F672A8">
        <w:rPr>
          <w:lang w:val="fr-FR"/>
        </w:rPr>
        <w:t>215</w:t>
      </w:r>
      <w:r>
        <w:rPr>
          <w:lang w:val="fr-FR"/>
        </w:rPr>
        <w:t xml:space="preserve">, </w:t>
      </w:r>
      <w:r w:rsidRPr="00F672A8">
        <w:rPr>
          <w:lang w:val="fr-FR"/>
        </w:rPr>
        <w:t>216</w:t>
      </w:r>
      <w:r>
        <w:rPr>
          <w:lang w:val="fr-FR"/>
        </w:rPr>
        <w:t xml:space="preserve">, </w:t>
      </w:r>
      <w:r w:rsidRPr="00F672A8">
        <w:rPr>
          <w:lang w:val="fr-FR"/>
        </w:rPr>
        <w:t>223</w:t>
      </w:r>
      <w:r>
        <w:rPr>
          <w:lang w:val="fr-FR"/>
        </w:rPr>
        <w:t xml:space="preserve">, </w:t>
      </w:r>
      <w:r w:rsidRPr="00F672A8">
        <w:rPr>
          <w:lang w:val="fr-FR"/>
        </w:rPr>
        <w:t>225</w:t>
      </w:r>
      <w:r>
        <w:rPr>
          <w:lang w:val="fr-FR"/>
        </w:rPr>
        <w:t xml:space="preserve"> et </w:t>
      </w:r>
      <w:r w:rsidRPr="00F672A8">
        <w:rPr>
          <w:lang w:val="fr-FR"/>
        </w:rPr>
        <w:t>234</w:t>
      </w:r>
      <w:r>
        <w:rPr>
          <w:lang w:val="fr-FR"/>
        </w:rPr>
        <w:t xml:space="preserve"> à </w:t>
      </w:r>
      <w:r w:rsidRPr="00F672A8">
        <w:rPr>
          <w:lang w:val="fr-FR"/>
        </w:rPr>
        <w:t>238</w:t>
      </w:r>
      <w:r>
        <w:rPr>
          <w:lang w:val="fr-FR"/>
        </w:rPr>
        <w:t>) et de la loi sur les juridictions militaires (</w:t>
      </w:r>
      <w:r w:rsidR="0058200D">
        <w:rPr>
          <w:lang w:val="fr-FR"/>
        </w:rPr>
        <w:t>art</w:t>
      </w:r>
      <w:r w:rsidR="00F672A8" w:rsidRPr="00F672A8">
        <w:rPr>
          <w:lang w:val="fr-FR"/>
        </w:rPr>
        <w:t>.</w:t>
      </w:r>
      <w:r w:rsidR="0058200D">
        <w:rPr>
          <w:lang w:val="fr-FR"/>
        </w:rPr>
        <w:t> </w:t>
      </w:r>
      <w:r w:rsidRPr="00F672A8">
        <w:rPr>
          <w:lang w:val="fr-FR"/>
        </w:rPr>
        <w:t>228</w:t>
      </w:r>
      <w:r>
        <w:rPr>
          <w:lang w:val="fr-FR"/>
        </w:rPr>
        <w:t>), indiquer</w:t>
      </w:r>
      <w:r w:rsidR="003D008F">
        <w:rPr>
          <w:lang w:val="fr-FR"/>
        </w:rPr>
        <w:t> :</w:t>
      </w:r>
    </w:p>
    <w:p w14:paraId="553AFE2C" w14:textId="0D2F132E" w:rsidR="003D008F" w:rsidRDefault="00A50FD2" w:rsidP="00E53860">
      <w:pPr>
        <w:pStyle w:val="SingleTxtG"/>
        <w:spacing w:after="100"/>
        <w:ind w:firstLine="567"/>
        <w:rPr>
          <w:lang w:val="fr-FR"/>
        </w:rPr>
      </w:pPr>
      <w:r>
        <w:rPr>
          <w:lang w:val="fr-FR"/>
        </w:rPr>
        <w:t>a)</w:t>
      </w:r>
      <w:r>
        <w:rPr>
          <w:lang w:val="fr-FR"/>
        </w:rPr>
        <w:tab/>
        <w:t>Quelles autorités sont chargées de recevoir des plaintes et d</w:t>
      </w:r>
      <w:r w:rsidR="003D008F">
        <w:rPr>
          <w:lang w:val="fr-FR"/>
        </w:rPr>
        <w:t>’</w:t>
      </w:r>
      <w:r>
        <w:rPr>
          <w:lang w:val="fr-FR"/>
        </w:rPr>
        <w:t>enquêter sur des allégations de disparition forcée, comment les procureurs et les agents de la police judiciaire se répartissent les tâches, quelles personnes peuvent leur signaler des cas présumés de disparition forcée et quels sont les critères à remplir pour le faire</w:t>
      </w:r>
      <w:r w:rsidR="003D008F">
        <w:rPr>
          <w:lang w:val="fr-FR"/>
        </w:rPr>
        <w:t> ;</w:t>
      </w:r>
    </w:p>
    <w:p w14:paraId="0D6E3586" w14:textId="25319E69" w:rsidR="00A50FD2" w:rsidRPr="00C7353D" w:rsidRDefault="00A50FD2" w:rsidP="00E53860">
      <w:pPr>
        <w:pStyle w:val="SingleTxtG"/>
        <w:spacing w:after="100"/>
        <w:ind w:firstLine="567"/>
      </w:pPr>
      <w:r>
        <w:rPr>
          <w:lang w:val="fr-FR"/>
        </w:rPr>
        <w:t>b)</w:t>
      </w:r>
      <w:r>
        <w:rPr>
          <w:lang w:val="fr-FR"/>
        </w:rPr>
        <w:tab/>
        <w:t>Quelles mesures ont été prises pour que des enquêtes approfondies et impartiales soient ouvertes sans délai, même en l</w:t>
      </w:r>
      <w:r w:rsidR="003D008F">
        <w:rPr>
          <w:lang w:val="fr-FR"/>
        </w:rPr>
        <w:t>’</w:t>
      </w:r>
      <w:r>
        <w:rPr>
          <w:lang w:val="fr-FR"/>
        </w:rPr>
        <w:t>absence de plainte officielle</w:t>
      </w:r>
      <w:r w:rsidR="003D008F">
        <w:rPr>
          <w:lang w:val="fr-FR"/>
        </w:rPr>
        <w:t> ;</w:t>
      </w:r>
    </w:p>
    <w:p w14:paraId="58080230" w14:textId="7DC19A53" w:rsidR="00A50FD2" w:rsidRPr="00C7353D" w:rsidRDefault="00A50FD2" w:rsidP="00E53860">
      <w:pPr>
        <w:pStyle w:val="SingleTxtG"/>
        <w:spacing w:after="100"/>
        <w:ind w:firstLine="567"/>
      </w:pPr>
      <w:r>
        <w:rPr>
          <w:lang w:val="fr-FR"/>
        </w:rPr>
        <w:t>c)</w:t>
      </w:r>
      <w:r>
        <w:rPr>
          <w:lang w:val="fr-FR"/>
        </w:rPr>
        <w:tab/>
        <w:t xml:space="preserve">Quelles mesures ont été prises afin que les autorités compétentes disposent des pouvoirs et des ressources nécessaires pour rechercher les personnes disparues et mener des enquêtes sur les allégations de disparition forcée, </w:t>
      </w:r>
      <w:r w:rsidR="0058200D">
        <w:rPr>
          <w:lang w:val="fr-FR"/>
        </w:rPr>
        <w:t>y compris</w:t>
      </w:r>
      <w:r>
        <w:rPr>
          <w:lang w:val="fr-FR"/>
        </w:rPr>
        <w:t xml:space="preserve"> en ce qui concerne l</w:t>
      </w:r>
      <w:r w:rsidR="003D008F">
        <w:rPr>
          <w:lang w:val="fr-FR"/>
        </w:rPr>
        <w:t>’</w:t>
      </w:r>
      <w:r>
        <w:rPr>
          <w:lang w:val="fr-FR"/>
        </w:rPr>
        <w:t>accès à la documentation et à d</w:t>
      </w:r>
      <w:r w:rsidR="003D008F">
        <w:rPr>
          <w:lang w:val="fr-FR"/>
        </w:rPr>
        <w:t>’</w:t>
      </w:r>
      <w:r>
        <w:rPr>
          <w:lang w:val="fr-FR"/>
        </w:rPr>
        <w:t>autres informations pertinentes et l</w:t>
      </w:r>
      <w:r w:rsidR="003D008F">
        <w:rPr>
          <w:lang w:val="fr-FR"/>
        </w:rPr>
        <w:t>’</w:t>
      </w:r>
      <w:r>
        <w:rPr>
          <w:lang w:val="fr-FR"/>
        </w:rPr>
        <w:t>accès aux lieux de privation de liberté et à tout autre lieu où il y a des motifs raisonnables de croire qu</w:t>
      </w:r>
      <w:r w:rsidR="003D008F">
        <w:rPr>
          <w:lang w:val="fr-FR"/>
        </w:rPr>
        <w:t>’</w:t>
      </w:r>
      <w:r>
        <w:rPr>
          <w:lang w:val="fr-FR"/>
        </w:rPr>
        <w:t>une personne disparue pourrait se trouver</w:t>
      </w:r>
      <w:r w:rsidR="003D008F">
        <w:rPr>
          <w:lang w:val="fr-FR"/>
        </w:rPr>
        <w:t> ;</w:t>
      </w:r>
    </w:p>
    <w:p w14:paraId="4648C13B" w14:textId="6CA48885" w:rsidR="00A50FD2" w:rsidRPr="00C7353D" w:rsidRDefault="00A50FD2" w:rsidP="00E53860">
      <w:pPr>
        <w:pStyle w:val="SingleTxtG"/>
        <w:widowControl w:val="0"/>
        <w:spacing w:after="100"/>
        <w:ind w:firstLine="567"/>
      </w:pPr>
      <w:r>
        <w:rPr>
          <w:lang w:val="fr-FR"/>
        </w:rPr>
        <w:t>d)</w:t>
      </w:r>
      <w:r>
        <w:rPr>
          <w:lang w:val="fr-FR"/>
        </w:rPr>
        <w:tab/>
        <w:t>Si des plaintes pour disparition forcée ont été déposées depuis l</w:t>
      </w:r>
      <w:r w:rsidR="003D008F">
        <w:rPr>
          <w:lang w:val="fr-FR"/>
        </w:rPr>
        <w:t>’</w:t>
      </w:r>
      <w:r>
        <w:rPr>
          <w:lang w:val="fr-FR"/>
        </w:rPr>
        <w:t>entrée en vigueur de la Convention et, dans l</w:t>
      </w:r>
      <w:r w:rsidR="003D008F">
        <w:rPr>
          <w:lang w:val="fr-FR"/>
        </w:rPr>
        <w:t>’</w:t>
      </w:r>
      <w:r>
        <w:rPr>
          <w:lang w:val="fr-FR"/>
        </w:rPr>
        <w:t>affirmative, fournir des données ventilées concernant les recherches et les enquêtes menées et leur issue, le profil des auteurs des faits, la proportion des poursuites engagées qui ont abouti à une déclaration de culpabilité et les sanctions imposées aux auteurs des faits (</w:t>
      </w:r>
      <w:r w:rsidR="0058200D">
        <w:rPr>
          <w:lang w:val="fr-FR"/>
        </w:rPr>
        <w:t>art</w:t>
      </w:r>
      <w:r w:rsidR="00F672A8" w:rsidRPr="00F672A8">
        <w:rPr>
          <w:lang w:val="fr-FR"/>
        </w:rPr>
        <w:t>.</w:t>
      </w:r>
      <w:r w:rsidR="0058200D">
        <w:rPr>
          <w:lang w:val="fr-FR"/>
        </w:rPr>
        <w:t> </w:t>
      </w:r>
      <w:r w:rsidRPr="00F672A8">
        <w:rPr>
          <w:lang w:val="fr-FR"/>
        </w:rPr>
        <w:t>2</w:t>
      </w:r>
      <w:r>
        <w:rPr>
          <w:lang w:val="fr-FR"/>
        </w:rPr>
        <w:t xml:space="preserve">, </w:t>
      </w:r>
      <w:r w:rsidRPr="00F672A8">
        <w:rPr>
          <w:lang w:val="fr-FR"/>
        </w:rPr>
        <w:t>3</w:t>
      </w:r>
      <w:r>
        <w:rPr>
          <w:lang w:val="fr-FR"/>
        </w:rPr>
        <w:t xml:space="preserve"> et </w:t>
      </w:r>
      <w:r w:rsidRPr="00F672A8">
        <w:rPr>
          <w:lang w:val="fr-FR"/>
        </w:rPr>
        <w:t>12</w:t>
      </w:r>
      <w:r>
        <w:rPr>
          <w:lang w:val="fr-FR"/>
        </w:rPr>
        <w:t>)</w:t>
      </w:r>
      <w:r w:rsidR="00F672A8" w:rsidRPr="00F672A8">
        <w:rPr>
          <w:lang w:val="fr-FR"/>
        </w:rPr>
        <w:t>.</w:t>
      </w:r>
    </w:p>
    <w:p w14:paraId="7029CD72" w14:textId="3A084414" w:rsidR="00A50FD2" w:rsidRPr="00C7353D" w:rsidRDefault="00A50FD2" w:rsidP="00171E95">
      <w:pPr>
        <w:pStyle w:val="SingleTxtG"/>
      </w:pPr>
      <w:r w:rsidRPr="00F672A8">
        <w:rPr>
          <w:lang w:val="fr-FR"/>
        </w:rPr>
        <w:lastRenderedPageBreak/>
        <w:t>19</w:t>
      </w:r>
      <w:r w:rsidR="00F672A8" w:rsidRPr="00F672A8">
        <w:rPr>
          <w:lang w:val="fr-FR"/>
        </w:rPr>
        <w:t>.</w:t>
      </w:r>
      <w:r>
        <w:rPr>
          <w:lang w:val="fr-FR"/>
        </w:rPr>
        <w:tab/>
        <w:t>Expliquer comment l</w:t>
      </w:r>
      <w:r w:rsidR="003D008F">
        <w:rPr>
          <w:lang w:val="fr-FR"/>
        </w:rPr>
        <w:t>’</w:t>
      </w:r>
      <w:r>
        <w:rPr>
          <w:lang w:val="fr-FR"/>
        </w:rPr>
        <w:t>État Partie s</w:t>
      </w:r>
      <w:r w:rsidR="003D008F">
        <w:rPr>
          <w:lang w:val="fr-FR"/>
        </w:rPr>
        <w:t>’</w:t>
      </w:r>
      <w:r>
        <w:rPr>
          <w:lang w:val="fr-FR"/>
        </w:rPr>
        <w:t>assure que les personnes soupçonnées d</w:t>
      </w:r>
      <w:r w:rsidR="003D008F">
        <w:rPr>
          <w:lang w:val="fr-FR"/>
        </w:rPr>
        <w:t>’</w:t>
      </w:r>
      <w:r>
        <w:rPr>
          <w:lang w:val="fr-FR"/>
        </w:rPr>
        <w:t>avoir commis une infraction de disparition forcée ne soient pas en mesure d</w:t>
      </w:r>
      <w:r w:rsidR="003D008F">
        <w:rPr>
          <w:lang w:val="fr-FR"/>
        </w:rPr>
        <w:t>’</w:t>
      </w:r>
      <w:r>
        <w:rPr>
          <w:lang w:val="fr-FR"/>
        </w:rPr>
        <w:t>influer sur le déroulement des recherches et de l</w:t>
      </w:r>
      <w:r w:rsidR="003D008F">
        <w:rPr>
          <w:lang w:val="fr-FR"/>
        </w:rPr>
        <w:t>’</w:t>
      </w:r>
      <w:r>
        <w:rPr>
          <w:lang w:val="fr-FR"/>
        </w:rPr>
        <w:t>enquête</w:t>
      </w:r>
      <w:r w:rsidR="00F672A8" w:rsidRPr="00F672A8">
        <w:rPr>
          <w:lang w:val="fr-FR"/>
        </w:rPr>
        <w:t>.</w:t>
      </w:r>
      <w:r>
        <w:rPr>
          <w:lang w:val="fr-FR"/>
        </w:rPr>
        <w:t xml:space="preserve"> Compte tenu de l</w:t>
      </w:r>
      <w:r w:rsidR="003D008F">
        <w:rPr>
          <w:lang w:val="fr-FR"/>
        </w:rPr>
        <w:t>’</w:t>
      </w:r>
      <w:r w:rsidR="0058200D">
        <w:rPr>
          <w:lang w:val="fr-FR"/>
        </w:rPr>
        <w:t>article </w:t>
      </w:r>
      <w:r w:rsidRPr="00F672A8">
        <w:rPr>
          <w:lang w:val="fr-FR"/>
        </w:rPr>
        <w:t>73</w:t>
      </w:r>
      <w:r>
        <w:rPr>
          <w:lang w:val="fr-FR"/>
        </w:rPr>
        <w:t>-</w:t>
      </w:r>
      <w:r w:rsidRPr="00F672A8">
        <w:rPr>
          <w:lang w:val="fr-FR"/>
        </w:rPr>
        <w:t>3</w:t>
      </w:r>
      <w:r>
        <w:rPr>
          <w:lang w:val="fr-FR"/>
        </w:rPr>
        <w:t xml:space="preserve"> de la loi sur la fonction publique, expliquer comment le droit interne garantit que, lorsque l</w:t>
      </w:r>
      <w:r w:rsidR="003D008F">
        <w:rPr>
          <w:lang w:val="fr-FR"/>
        </w:rPr>
        <w:t>’</w:t>
      </w:r>
      <w:r>
        <w:rPr>
          <w:lang w:val="fr-FR"/>
        </w:rPr>
        <w:t>auteur présumé est un agent de l</w:t>
      </w:r>
      <w:r w:rsidR="003D008F">
        <w:rPr>
          <w:lang w:val="fr-FR"/>
        </w:rPr>
        <w:t>’</w:t>
      </w:r>
      <w:r>
        <w:rPr>
          <w:lang w:val="fr-FR"/>
        </w:rPr>
        <w:t>État, celui-ci est suspendu de ses fonctions dès le début de l</w:t>
      </w:r>
      <w:r w:rsidR="003D008F">
        <w:rPr>
          <w:lang w:val="fr-FR"/>
        </w:rPr>
        <w:t>’</w:t>
      </w:r>
      <w:r>
        <w:rPr>
          <w:lang w:val="fr-FR"/>
        </w:rPr>
        <w:t>enquête et pendant toute la durée de celle-ci</w:t>
      </w:r>
      <w:r w:rsidR="00F672A8" w:rsidRPr="00F672A8">
        <w:rPr>
          <w:lang w:val="fr-FR"/>
        </w:rPr>
        <w:t>.</w:t>
      </w:r>
      <w:r>
        <w:rPr>
          <w:lang w:val="fr-FR"/>
        </w:rPr>
        <w:t xml:space="preserve"> Expliquer quels moyens garantissent que les membres des forces de l</w:t>
      </w:r>
      <w:r w:rsidR="003D008F">
        <w:rPr>
          <w:lang w:val="fr-FR"/>
        </w:rPr>
        <w:t>’</w:t>
      </w:r>
      <w:r>
        <w:rPr>
          <w:lang w:val="fr-FR"/>
        </w:rPr>
        <w:t>ordre, les membres des forces de sécurité et les autres agents de l</w:t>
      </w:r>
      <w:r w:rsidR="003D008F">
        <w:rPr>
          <w:lang w:val="fr-FR"/>
        </w:rPr>
        <w:t>’</w:t>
      </w:r>
      <w:r>
        <w:rPr>
          <w:lang w:val="fr-FR"/>
        </w:rPr>
        <w:t>État soupçonnés d</w:t>
      </w:r>
      <w:r w:rsidR="003D008F">
        <w:rPr>
          <w:lang w:val="fr-FR"/>
        </w:rPr>
        <w:t>’</w:t>
      </w:r>
      <w:r>
        <w:rPr>
          <w:lang w:val="fr-FR"/>
        </w:rPr>
        <w:t>avoir participé à une disparition forcée ne participent pas aux recherches ni à l</w:t>
      </w:r>
      <w:r w:rsidR="003D008F">
        <w:rPr>
          <w:lang w:val="fr-FR"/>
        </w:rPr>
        <w:t>’</w:t>
      </w:r>
      <w:r>
        <w:rPr>
          <w:lang w:val="fr-FR"/>
        </w:rPr>
        <w:t>enquête (</w:t>
      </w:r>
      <w:r w:rsidR="0058200D">
        <w:rPr>
          <w:lang w:val="fr-FR"/>
        </w:rPr>
        <w:t>art</w:t>
      </w:r>
      <w:r w:rsidR="00F672A8" w:rsidRPr="00F672A8">
        <w:rPr>
          <w:lang w:val="fr-FR"/>
        </w:rPr>
        <w:t>.</w:t>
      </w:r>
      <w:r w:rsidR="0058200D">
        <w:rPr>
          <w:lang w:val="fr-FR"/>
        </w:rPr>
        <w:t> </w:t>
      </w:r>
      <w:r w:rsidRPr="00F672A8">
        <w:rPr>
          <w:lang w:val="fr-FR"/>
        </w:rPr>
        <w:t>12</w:t>
      </w:r>
      <w:r>
        <w:rPr>
          <w:lang w:val="fr-FR"/>
        </w:rPr>
        <w:t>)</w:t>
      </w:r>
      <w:r w:rsidR="00F672A8" w:rsidRPr="00F672A8">
        <w:rPr>
          <w:lang w:val="fr-FR"/>
        </w:rPr>
        <w:t>.</w:t>
      </w:r>
      <w:bookmarkStart w:id="4" w:name="_Hlk187886963"/>
      <w:bookmarkEnd w:id="4"/>
    </w:p>
    <w:p w14:paraId="0EBB8687" w14:textId="5C7B4FF8" w:rsidR="00A50FD2" w:rsidRPr="00C7353D" w:rsidRDefault="00A50FD2" w:rsidP="00171E95">
      <w:pPr>
        <w:pStyle w:val="SingleTxtG"/>
      </w:pPr>
      <w:r w:rsidRPr="00F672A8">
        <w:rPr>
          <w:lang w:val="fr-FR"/>
        </w:rPr>
        <w:t>20</w:t>
      </w:r>
      <w:r w:rsidR="00F672A8" w:rsidRPr="00F672A8">
        <w:rPr>
          <w:lang w:val="fr-FR"/>
        </w:rPr>
        <w:t>.</w:t>
      </w:r>
      <w:r>
        <w:rPr>
          <w:lang w:val="fr-FR"/>
        </w:rPr>
        <w:tab/>
        <w:t>Décrire les recours ouverts aux plaignants dans l</w:t>
      </w:r>
      <w:r w:rsidR="003D008F">
        <w:rPr>
          <w:lang w:val="fr-FR"/>
        </w:rPr>
        <w:t>’</w:t>
      </w:r>
      <w:r>
        <w:rPr>
          <w:lang w:val="fr-FR"/>
        </w:rPr>
        <w:t>éventualité où les autorités compétentes refuseraient de rechercher une personne disparue et d</w:t>
      </w:r>
      <w:r w:rsidR="003D008F">
        <w:rPr>
          <w:lang w:val="fr-FR"/>
        </w:rPr>
        <w:t>’</w:t>
      </w:r>
      <w:r>
        <w:rPr>
          <w:lang w:val="fr-FR"/>
        </w:rPr>
        <w:t>enquêter sur la disparition alléguée</w:t>
      </w:r>
      <w:r w:rsidR="00F672A8" w:rsidRPr="00F672A8">
        <w:rPr>
          <w:lang w:val="fr-FR"/>
        </w:rPr>
        <w:t>.</w:t>
      </w:r>
      <w:r>
        <w:rPr>
          <w:lang w:val="fr-FR"/>
        </w:rPr>
        <w:t xml:space="preserve"> Eu égard aux </w:t>
      </w:r>
      <w:r w:rsidR="0058200D">
        <w:rPr>
          <w:lang w:val="fr-FR"/>
        </w:rPr>
        <w:t>paragraphes </w:t>
      </w:r>
      <w:r w:rsidRPr="00F672A8">
        <w:rPr>
          <w:lang w:val="fr-FR"/>
        </w:rPr>
        <w:t>56</w:t>
      </w:r>
      <w:r>
        <w:rPr>
          <w:lang w:val="fr-FR"/>
        </w:rPr>
        <w:t xml:space="preserve"> à </w:t>
      </w:r>
      <w:r w:rsidRPr="00F672A8">
        <w:rPr>
          <w:lang w:val="fr-FR"/>
        </w:rPr>
        <w:t>61</w:t>
      </w:r>
      <w:r>
        <w:rPr>
          <w:lang w:val="fr-FR"/>
        </w:rPr>
        <w:t xml:space="preserve"> du rapport de l</w:t>
      </w:r>
      <w:r w:rsidR="003D008F">
        <w:rPr>
          <w:lang w:val="fr-FR"/>
        </w:rPr>
        <w:t>’</w:t>
      </w:r>
      <w:r>
        <w:rPr>
          <w:lang w:val="fr-FR"/>
        </w:rPr>
        <w:t>État Partie, présenter les mécanismes chargés de protéger toutes les personnes visées à l</w:t>
      </w:r>
      <w:r w:rsidR="003D008F">
        <w:rPr>
          <w:lang w:val="fr-FR"/>
        </w:rPr>
        <w:t>’</w:t>
      </w:r>
      <w:r w:rsidR="0058200D">
        <w:rPr>
          <w:lang w:val="fr-FR"/>
        </w:rPr>
        <w:t>article </w:t>
      </w:r>
      <w:r w:rsidRPr="00F672A8">
        <w:rPr>
          <w:lang w:val="fr-FR"/>
        </w:rPr>
        <w:t>12</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 contre tout mauvais traitement ou toute intimidation, notamment les mesures prévues par loi sur la protection des personnes fournissant des informations sur certaines infractions et la loi sur la protection des lanceurs d</w:t>
      </w:r>
      <w:r w:rsidR="003D008F">
        <w:rPr>
          <w:lang w:val="fr-FR"/>
        </w:rPr>
        <w:t>’</w:t>
      </w:r>
      <w:r>
        <w:rPr>
          <w:lang w:val="fr-FR"/>
        </w:rPr>
        <w:t>alerte dans l</w:t>
      </w:r>
      <w:r w:rsidR="003D008F">
        <w:rPr>
          <w:lang w:val="fr-FR"/>
        </w:rPr>
        <w:t>’</w:t>
      </w:r>
      <w:r>
        <w:rPr>
          <w:lang w:val="fr-FR"/>
        </w:rPr>
        <w:t>intérêt général (</w:t>
      </w:r>
      <w:r w:rsidR="0058200D">
        <w:rPr>
          <w:lang w:val="fr-FR"/>
        </w:rPr>
        <w:t>art</w:t>
      </w:r>
      <w:r w:rsidR="00F672A8" w:rsidRPr="00F672A8">
        <w:rPr>
          <w:lang w:val="fr-FR"/>
        </w:rPr>
        <w:t>.</w:t>
      </w:r>
      <w:r w:rsidR="0058200D">
        <w:rPr>
          <w:lang w:val="fr-FR"/>
        </w:rPr>
        <w:t>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4B24A31D" w14:textId="02B4E0B0" w:rsidR="00A50FD2" w:rsidRPr="00C7353D" w:rsidRDefault="00A50FD2" w:rsidP="00171E95">
      <w:pPr>
        <w:pStyle w:val="SingleTxtG"/>
      </w:pPr>
      <w:r w:rsidRPr="00F672A8">
        <w:rPr>
          <w:lang w:val="fr-FR"/>
        </w:rPr>
        <w:t>21</w:t>
      </w:r>
      <w:r w:rsidR="00F672A8" w:rsidRPr="00F672A8">
        <w:rPr>
          <w:lang w:val="fr-FR"/>
        </w:rPr>
        <w:t>.</w:t>
      </w:r>
      <w:r>
        <w:rPr>
          <w:lang w:val="fr-FR"/>
        </w:rPr>
        <w:tab/>
        <w:t>Compte tenu des informations indiquant que la traite des personnes à des fins d</w:t>
      </w:r>
      <w:r w:rsidR="003D008F">
        <w:rPr>
          <w:lang w:val="fr-FR"/>
        </w:rPr>
        <w:t>’</w:t>
      </w:r>
      <w:r>
        <w:rPr>
          <w:lang w:val="fr-FR"/>
        </w:rPr>
        <w:t>exploitation par le travail et d</w:t>
      </w:r>
      <w:r w:rsidR="003D008F">
        <w:rPr>
          <w:lang w:val="fr-FR"/>
        </w:rPr>
        <w:t>’</w:t>
      </w:r>
      <w:r>
        <w:rPr>
          <w:lang w:val="fr-FR"/>
        </w:rPr>
        <w:t>exploitation sexuelle subsiste dans l</w:t>
      </w:r>
      <w:r w:rsidR="003D008F">
        <w:rPr>
          <w:lang w:val="fr-FR"/>
        </w:rPr>
        <w:t>’</w:t>
      </w:r>
      <w:r>
        <w:rPr>
          <w:lang w:val="fr-FR"/>
        </w:rPr>
        <w:t>État Partie, que le nombre de condamnations prononcées est faible et que les sanctions prononcées ne sont pas à la mesure de la gravité des faits</w:t>
      </w:r>
      <w:r w:rsidRPr="00F672A8">
        <w:rPr>
          <w:rStyle w:val="FootnoteReference"/>
          <w:lang w:val="fr-FR"/>
        </w:rPr>
        <w:footnoteReference w:id="7"/>
      </w:r>
      <w:r>
        <w:rPr>
          <w:lang w:val="fr-FR"/>
        </w:rPr>
        <w:t>, fournir des renseignements sur</w:t>
      </w:r>
      <w:r w:rsidR="003D008F">
        <w:rPr>
          <w:lang w:val="fr-FR"/>
        </w:rPr>
        <w:t> :</w:t>
      </w:r>
    </w:p>
    <w:p w14:paraId="5792609B" w14:textId="4D249DF0" w:rsidR="00A50FD2" w:rsidRPr="00C7353D" w:rsidRDefault="00A50FD2" w:rsidP="00855658">
      <w:pPr>
        <w:pStyle w:val="SingleTxtG"/>
        <w:ind w:firstLine="567"/>
      </w:pPr>
      <w:r>
        <w:rPr>
          <w:lang w:val="fr-FR"/>
        </w:rPr>
        <w:t>a)</w:t>
      </w:r>
      <w:r>
        <w:rPr>
          <w:lang w:val="fr-FR"/>
        </w:rPr>
        <w:tab/>
        <w:t xml:space="preserve">Les mesures prises pour prévenir et combattre la traite des personnes compte tenu du lien possible entre ce phénomène et les disparitions forcées et pour faire en sorte que la législation applicable, </w:t>
      </w:r>
      <w:r w:rsidR="0058200D">
        <w:rPr>
          <w:lang w:val="fr-FR"/>
        </w:rPr>
        <w:t>y compris</w:t>
      </w:r>
      <w:r>
        <w:rPr>
          <w:lang w:val="fr-FR"/>
        </w:rPr>
        <w:t xml:space="preserve"> la loi sur la prévention de la traite et la protection des victimes, tienne suffisamment compte de la possibilité que les victimes de la traite aient aussi pu faire l</w:t>
      </w:r>
      <w:r w:rsidR="003D008F">
        <w:rPr>
          <w:lang w:val="fr-FR"/>
        </w:rPr>
        <w:t>’</w:t>
      </w:r>
      <w:r>
        <w:rPr>
          <w:lang w:val="fr-FR"/>
        </w:rPr>
        <w:t>objet d</w:t>
      </w:r>
      <w:r w:rsidR="003D008F">
        <w:rPr>
          <w:lang w:val="fr-FR"/>
        </w:rPr>
        <w:t>’</w:t>
      </w:r>
      <w:r>
        <w:rPr>
          <w:lang w:val="fr-FR"/>
        </w:rPr>
        <w:t>une disparition, notamment une disparition forcée</w:t>
      </w:r>
      <w:r w:rsidR="003D008F">
        <w:rPr>
          <w:lang w:val="fr-FR"/>
        </w:rPr>
        <w:t> ;</w:t>
      </w:r>
      <w:bookmarkStart w:id="5" w:name="_Hlk210663400"/>
      <w:bookmarkEnd w:id="5"/>
    </w:p>
    <w:p w14:paraId="259108AE" w14:textId="3C740B28" w:rsidR="00A50FD2" w:rsidRPr="00C7353D" w:rsidRDefault="00A50FD2" w:rsidP="00855658">
      <w:pPr>
        <w:pStyle w:val="SingleTxtG"/>
        <w:ind w:firstLine="567"/>
      </w:pPr>
      <w:r>
        <w:rPr>
          <w:lang w:val="fr-FR"/>
        </w:rPr>
        <w:t>b)</w:t>
      </w:r>
      <w:r>
        <w:rPr>
          <w:lang w:val="fr-FR"/>
        </w:rPr>
        <w:tab/>
        <w:t>Le nombre de victimes présumées, en ventilant les données statistiques par sexe, âge et nationalité, et</w:t>
      </w:r>
      <w:r w:rsidR="00780167">
        <w:rPr>
          <w:lang w:val="fr-FR"/>
        </w:rPr>
        <w:t>,</w:t>
      </w:r>
      <w:r>
        <w:rPr>
          <w:lang w:val="fr-FR"/>
        </w:rPr>
        <w:t xml:space="preserve"> selon le nombre de plaintes déposées, le nombre d</w:t>
      </w:r>
      <w:r w:rsidR="003D008F">
        <w:rPr>
          <w:lang w:val="fr-FR"/>
        </w:rPr>
        <w:t>’</w:t>
      </w:r>
      <w:r>
        <w:rPr>
          <w:lang w:val="fr-FR"/>
        </w:rPr>
        <w:t>enquêtes ouvertes à la suite de ces plaintes, la proportion des procédures qui ont abouti à une déclaration de culpabilité et les peines infligées aux auteurs des faits</w:t>
      </w:r>
      <w:r w:rsidR="003D008F">
        <w:rPr>
          <w:lang w:val="fr-FR"/>
        </w:rPr>
        <w:t> ;</w:t>
      </w:r>
      <w:bookmarkStart w:id="6" w:name="_Hlk210663517"/>
      <w:bookmarkEnd w:id="6"/>
    </w:p>
    <w:p w14:paraId="4806C40B" w14:textId="2E0D0AF6" w:rsidR="00A50FD2" w:rsidRPr="00C7353D" w:rsidRDefault="00A50FD2" w:rsidP="00855658">
      <w:pPr>
        <w:pStyle w:val="SingleTxtG"/>
        <w:ind w:firstLine="567"/>
      </w:pPr>
      <w:r>
        <w:rPr>
          <w:lang w:val="fr-FR"/>
        </w:rPr>
        <w:t>c)</w:t>
      </w:r>
      <w:r>
        <w:rPr>
          <w:lang w:val="fr-FR"/>
        </w:rPr>
        <w:tab/>
        <w:t>Les résultats du premier Plan global de prévention de la traite (</w:t>
      </w:r>
      <w:r w:rsidRPr="00F672A8">
        <w:rPr>
          <w:lang w:val="fr-FR"/>
        </w:rPr>
        <w:t>2023</w:t>
      </w:r>
      <w:r>
        <w:rPr>
          <w:lang w:val="fr-FR"/>
        </w:rPr>
        <w:t>-</w:t>
      </w:r>
      <w:r w:rsidRPr="00F672A8">
        <w:rPr>
          <w:lang w:val="fr-FR"/>
        </w:rPr>
        <w:t>2027</w:t>
      </w:r>
      <w:r>
        <w:rPr>
          <w:lang w:val="fr-FR"/>
        </w:rPr>
        <w:t>), en</w:t>
      </w:r>
      <w:r w:rsidR="00EB4D37">
        <w:rPr>
          <w:lang w:val="fr-FR"/>
        </w:rPr>
        <w:t> </w:t>
      </w:r>
      <w:r>
        <w:rPr>
          <w:lang w:val="fr-FR"/>
        </w:rPr>
        <w:t>particulier en ce qui concerne la prévention des disparitions et des disparitions forcées dans le contexte de la traite, les enquêtes ouvertes sur ces disparitions, les peines prononcées contre leurs auteurs, et les dispositions prises pour fournir aux victimes une protection et un soutien appropriés et leur accorder les mesures de réparation dont elles avaient besoin (</w:t>
      </w:r>
      <w:r w:rsidR="0058200D">
        <w:rPr>
          <w:lang w:val="fr-FR"/>
        </w:rPr>
        <w:t>art</w:t>
      </w:r>
      <w:r w:rsidR="00F672A8" w:rsidRPr="00F672A8">
        <w:rPr>
          <w:lang w:val="fr-FR"/>
        </w:rPr>
        <w:t>.</w:t>
      </w:r>
      <w:r w:rsidR="0058200D">
        <w:rPr>
          <w:lang w:val="fr-FR"/>
        </w:rPr>
        <w:t> </w:t>
      </w:r>
      <w:r w:rsidRPr="00F672A8">
        <w:rPr>
          <w:lang w:val="fr-FR"/>
        </w:rPr>
        <w:t>2</w:t>
      </w:r>
      <w:r>
        <w:rPr>
          <w:lang w:val="fr-FR"/>
        </w:rPr>
        <w:t>,</w:t>
      </w:r>
      <w:r w:rsidR="00EB4D37">
        <w:rPr>
          <w:lang w:val="fr-FR"/>
        </w:rPr>
        <w:t> </w:t>
      </w:r>
      <w:r w:rsidRPr="00F672A8">
        <w:rPr>
          <w:lang w:val="fr-FR"/>
        </w:rPr>
        <w:t>3</w:t>
      </w:r>
      <w:r>
        <w:rPr>
          <w:lang w:val="fr-FR"/>
        </w:rPr>
        <w:t xml:space="preserve">, </w:t>
      </w:r>
      <w:r w:rsidRPr="00F672A8">
        <w:rPr>
          <w:lang w:val="fr-FR"/>
        </w:rPr>
        <w:t>12</w:t>
      </w:r>
      <w:r>
        <w:rPr>
          <w:lang w:val="fr-FR"/>
        </w:rPr>
        <w:t xml:space="preserve"> et </w:t>
      </w:r>
      <w:r w:rsidRPr="00F672A8">
        <w:rPr>
          <w:lang w:val="fr-FR"/>
        </w:rPr>
        <w:t>24</w:t>
      </w:r>
      <w:r>
        <w:rPr>
          <w:lang w:val="fr-FR"/>
        </w:rPr>
        <w:t>)</w:t>
      </w:r>
      <w:r w:rsidR="00F672A8" w:rsidRPr="00F672A8">
        <w:rPr>
          <w:lang w:val="fr-FR"/>
        </w:rPr>
        <w:t>.</w:t>
      </w:r>
    </w:p>
    <w:p w14:paraId="469BA2C0" w14:textId="0A28F6C2" w:rsidR="00A50FD2" w:rsidRPr="00C7353D" w:rsidRDefault="00A50FD2" w:rsidP="00171E95">
      <w:pPr>
        <w:pStyle w:val="SingleTxtG"/>
      </w:pPr>
      <w:r w:rsidRPr="00F672A8">
        <w:rPr>
          <w:lang w:val="fr-FR"/>
        </w:rPr>
        <w:t>22</w:t>
      </w:r>
      <w:r w:rsidR="00F672A8" w:rsidRPr="00F672A8">
        <w:rPr>
          <w:lang w:val="fr-FR"/>
        </w:rPr>
        <w:t>.</w:t>
      </w:r>
      <w:r>
        <w:rPr>
          <w:lang w:val="fr-FR"/>
        </w:rPr>
        <w:tab/>
        <w:t xml:space="preserve">Eu égard aux </w:t>
      </w:r>
      <w:r w:rsidR="0058200D">
        <w:rPr>
          <w:lang w:val="fr-FR"/>
        </w:rPr>
        <w:t>paragraphes </w:t>
      </w:r>
      <w:r w:rsidRPr="00F672A8">
        <w:rPr>
          <w:lang w:val="fr-FR"/>
        </w:rPr>
        <w:t>67</w:t>
      </w:r>
      <w:r>
        <w:rPr>
          <w:lang w:val="fr-FR"/>
        </w:rPr>
        <w:t xml:space="preserve"> à </w:t>
      </w:r>
      <w:r w:rsidRPr="00F672A8">
        <w:rPr>
          <w:lang w:val="fr-FR"/>
        </w:rPr>
        <w:t>74</w:t>
      </w:r>
      <w:r>
        <w:rPr>
          <w:lang w:val="fr-FR"/>
        </w:rPr>
        <w:t xml:space="preserve"> du rapport de l</w:t>
      </w:r>
      <w:r w:rsidR="003D008F">
        <w:rPr>
          <w:lang w:val="fr-FR"/>
        </w:rPr>
        <w:t>’</w:t>
      </w:r>
      <w:r>
        <w:rPr>
          <w:lang w:val="fr-FR"/>
        </w:rPr>
        <w:t>État Partie, le Comité note que la disparition forcée est considérée comme une infraction pénale pouvant donner lieu à extradition et que la procédure d</w:t>
      </w:r>
      <w:r w:rsidR="003D008F">
        <w:rPr>
          <w:lang w:val="fr-FR"/>
        </w:rPr>
        <w:t>’</w:t>
      </w:r>
      <w:r>
        <w:rPr>
          <w:lang w:val="fr-FR"/>
        </w:rPr>
        <w:t>extradition et l</w:t>
      </w:r>
      <w:r w:rsidR="003D008F">
        <w:rPr>
          <w:lang w:val="fr-FR"/>
        </w:rPr>
        <w:t>’</w:t>
      </w:r>
      <w:r>
        <w:rPr>
          <w:lang w:val="fr-FR"/>
        </w:rPr>
        <w:t>entraide judiciaire internationale sont régies par la loi sur l</w:t>
      </w:r>
      <w:r w:rsidR="003D008F">
        <w:rPr>
          <w:lang w:val="fr-FR"/>
        </w:rPr>
        <w:t>’</w:t>
      </w:r>
      <w:r>
        <w:rPr>
          <w:lang w:val="fr-FR"/>
        </w:rPr>
        <w:t>extradition, la loi sur l</w:t>
      </w:r>
      <w:r w:rsidR="003D008F">
        <w:rPr>
          <w:lang w:val="fr-FR"/>
        </w:rPr>
        <w:t>’</w:t>
      </w:r>
      <w:r>
        <w:rPr>
          <w:lang w:val="fr-FR"/>
        </w:rPr>
        <w:t>entraide judiciaire internationale en matière pénale et des traités bilatéraux et multilatéraux</w:t>
      </w:r>
      <w:r w:rsidR="00F672A8" w:rsidRPr="00F672A8">
        <w:rPr>
          <w:lang w:val="fr-FR"/>
        </w:rPr>
        <w:t>.</w:t>
      </w:r>
      <w:r>
        <w:rPr>
          <w:lang w:val="fr-FR"/>
        </w:rPr>
        <w:t xml:space="preserve"> Il note également que l</w:t>
      </w:r>
      <w:r w:rsidR="003D008F">
        <w:rPr>
          <w:lang w:val="fr-FR"/>
        </w:rPr>
        <w:t>’</w:t>
      </w:r>
      <w:r>
        <w:rPr>
          <w:lang w:val="fr-FR"/>
        </w:rPr>
        <w:t>État Partie a déployé des efforts pour sensibiliser la communauté internationale aux disparitions forcées de ressortissants de la République de Corée imputables à la République populaire démocratique de Corée et pour établir les responsabilités à cet égard</w:t>
      </w:r>
      <w:r w:rsidRPr="00F672A8">
        <w:rPr>
          <w:rStyle w:val="FootnoteReference"/>
          <w:lang w:val="fr-FR"/>
        </w:rPr>
        <w:footnoteReference w:id="8"/>
      </w:r>
      <w:r w:rsidR="00F672A8" w:rsidRPr="00F672A8">
        <w:rPr>
          <w:lang w:val="fr-FR"/>
        </w:rPr>
        <w:t>.</w:t>
      </w:r>
      <w:r>
        <w:rPr>
          <w:lang w:val="fr-FR"/>
        </w:rPr>
        <w:t xml:space="preserve"> La disparition forcée ne constituant pas une infraction autonome, indiquer</w:t>
      </w:r>
      <w:r w:rsidR="003D008F">
        <w:rPr>
          <w:lang w:val="fr-FR"/>
        </w:rPr>
        <w:t> :</w:t>
      </w:r>
    </w:p>
    <w:p w14:paraId="5BBF87E6" w14:textId="0F7067F9" w:rsidR="00A50FD2" w:rsidRPr="00C7353D" w:rsidRDefault="00A50FD2" w:rsidP="00855658">
      <w:pPr>
        <w:pStyle w:val="SingleTxtG"/>
        <w:ind w:firstLine="567"/>
      </w:pPr>
      <w:r>
        <w:rPr>
          <w:lang w:val="fr-FR"/>
        </w:rPr>
        <w:t>a)</w:t>
      </w:r>
      <w:r>
        <w:rPr>
          <w:lang w:val="fr-FR"/>
        </w:rPr>
        <w:tab/>
        <w:t>Quels sont les critères appliqués pour qu</w:t>
      </w:r>
      <w:r w:rsidR="003D008F">
        <w:rPr>
          <w:lang w:val="fr-FR"/>
        </w:rPr>
        <w:t>’</w:t>
      </w:r>
      <w:r>
        <w:rPr>
          <w:lang w:val="fr-FR"/>
        </w:rPr>
        <w:t>une demande d</w:t>
      </w:r>
      <w:r w:rsidR="003D008F">
        <w:rPr>
          <w:lang w:val="fr-FR"/>
        </w:rPr>
        <w:t>’</w:t>
      </w:r>
      <w:r>
        <w:rPr>
          <w:lang w:val="fr-FR"/>
        </w:rPr>
        <w:t>extradition fasse suite uniquement à une infraction pénale, et non à une infraction politique, une infraction liée à une infraction politique ou une infraction motivée par des raisons politiques</w:t>
      </w:r>
      <w:r w:rsidR="003D008F">
        <w:rPr>
          <w:lang w:val="fr-FR"/>
        </w:rPr>
        <w:t> ;</w:t>
      </w:r>
    </w:p>
    <w:p w14:paraId="5DCD6ED3" w14:textId="600AB69C" w:rsidR="00A50FD2" w:rsidRPr="00C7353D" w:rsidRDefault="00A50FD2" w:rsidP="00855658">
      <w:pPr>
        <w:pStyle w:val="SingleTxtG"/>
        <w:ind w:firstLine="567"/>
      </w:pPr>
      <w:r>
        <w:rPr>
          <w:lang w:val="fr-FR"/>
        </w:rPr>
        <w:t>b)</w:t>
      </w:r>
      <w:r>
        <w:rPr>
          <w:lang w:val="fr-FR"/>
        </w:rPr>
        <w:tab/>
        <w:t>Si des accords d</w:t>
      </w:r>
      <w:r w:rsidR="003D008F">
        <w:rPr>
          <w:lang w:val="fr-FR"/>
        </w:rPr>
        <w:t>’</w:t>
      </w:r>
      <w:r>
        <w:rPr>
          <w:lang w:val="fr-FR"/>
        </w:rPr>
        <w:t>extradition ont été conclus avec d</w:t>
      </w:r>
      <w:r w:rsidR="003D008F">
        <w:rPr>
          <w:lang w:val="fr-FR"/>
        </w:rPr>
        <w:t>’</w:t>
      </w:r>
      <w:r>
        <w:rPr>
          <w:lang w:val="fr-FR"/>
        </w:rPr>
        <w:t>autres États Parties depuis l</w:t>
      </w:r>
      <w:r w:rsidR="003D008F">
        <w:rPr>
          <w:lang w:val="fr-FR"/>
        </w:rPr>
        <w:t>’</w:t>
      </w:r>
      <w:r>
        <w:rPr>
          <w:lang w:val="fr-FR"/>
        </w:rPr>
        <w:t>entrée en vigueur de la Convention et, dans l</w:t>
      </w:r>
      <w:r w:rsidR="003D008F">
        <w:rPr>
          <w:lang w:val="fr-FR"/>
        </w:rPr>
        <w:t>’</w:t>
      </w:r>
      <w:r>
        <w:rPr>
          <w:lang w:val="fr-FR"/>
        </w:rPr>
        <w:t>affirmative, si l</w:t>
      </w:r>
      <w:r w:rsidR="003D008F">
        <w:rPr>
          <w:lang w:val="fr-FR"/>
        </w:rPr>
        <w:t>’</w:t>
      </w:r>
      <w:r>
        <w:rPr>
          <w:lang w:val="fr-FR"/>
        </w:rPr>
        <w:t>infraction de disparition forcée y est expressément mentionnée et quels sont les délais et les protocoles observés</w:t>
      </w:r>
      <w:r w:rsidR="003D008F">
        <w:rPr>
          <w:lang w:val="fr-FR"/>
        </w:rPr>
        <w:t> ;</w:t>
      </w:r>
    </w:p>
    <w:p w14:paraId="2D21808D" w14:textId="77863364" w:rsidR="00A50FD2" w:rsidRPr="00C7353D" w:rsidRDefault="00A50FD2" w:rsidP="00855658">
      <w:pPr>
        <w:pStyle w:val="SingleTxtG"/>
        <w:ind w:firstLine="567"/>
      </w:pPr>
      <w:r>
        <w:rPr>
          <w:lang w:val="fr-FR"/>
        </w:rPr>
        <w:lastRenderedPageBreak/>
        <w:t>c)</w:t>
      </w:r>
      <w:r>
        <w:rPr>
          <w:lang w:val="fr-FR"/>
        </w:rPr>
        <w:tab/>
        <w:t>Si les demandes d</w:t>
      </w:r>
      <w:r w:rsidR="003D008F">
        <w:rPr>
          <w:lang w:val="fr-FR"/>
        </w:rPr>
        <w:t>’</w:t>
      </w:r>
      <w:r>
        <w:rPr>
          <w:lang w:val="fr-FR"/>
        </w:rPr>
        <w:t>entraide judiciaire ou de coopération sont soumises à des restrictions ou à des conditions, et si l</w:t>
      </w:r>
      <w:r w:rsidR="003D008F">
        <w:rPr>
          <w:lang w:val="fr-FR"/>
        </w:rPr>
        <w:t>’</w:t>
      </w:r>
      <w:r>
        <w:rPr>
          <w:lang w:val="fr-FR"/>
        </w:rPr>
        <w:t>État Partie a formulé ou reçu des demandes d</w:t>
      </w:r>
      <w:r w:rsidR="003D008F">
        <w:rPr>
          <w:lang w:val="fr-FR"/>
        </w:rPr>
        <w:t>’</w:t>
      </w:r>
      <w:r>
        <w:rPr>
          <w:lang w:val="fr-FR"/>
        </w:rPr>
        <w:t>entraide judiciaire ou de coopération dans des affaires de disparition forcée depuis l</w:t>
      </w:r>
      <w:r w:rsidR="003D008F">
        <w:rPr>
          <w:lang w:val="fr-FR"/>
        </w:rPr>
        <w:t>’</w:t>
      </w:r>
      <w:r>
        <w:rPr>
          <w:lang w:val="fr-FR"/>
        </w:rPr>
        <w:t>entrée en vigueur de la Convention</w:t>
      </w:r>
      <w:r w:rsidR="003D008F">
        <w:rPr>
          <w:lang w:val="fr-FR"/>
        </w:rPr>
        <w:t> ;</w:t>
      </w:r>
    </w:p>
    <w:p w14:paraId="794D6A46" w14:textId="67BA73E6" w:rsidR="00A50FD2" w:rsidRPr="00C7353D" w:rsidRDefault="00A50FD2" w:rsidP="00855658">
      <w:pPr>
        <w:pStyle w:val="SingleTxtG"/>
        <w:ind w:firstLine="567"/>
      </w:pPr>
      <w:r>
        <w:rPr>
          <w:lang w:val="fr-FR"/>
        </w:rPr>
        <w:t>d)</w:t>
      </w:r>
      <w:r>
        <w:rPr>
          <w:lang w:val="fr-FR"/>
        </w:rPr>
        <w:tab/>
        <w:t>Quels mécanismes d</w:t>
      </w:r>
      <w:r w:rsidR="003D008F">
        <w:rPr>
          <w:lang w:val="fr-FR"/>
        </w:rPr>
        <w:t>’</w:t>
      </w:r>
      <w:r>
        <w:rPr>
          <w:lang w:val="fr-FR"/>
        </w:rPr>
        <w:t>entraide avec les autorités des États requérants sont en place afin de faciliter le partage d</w:t>
      </w:r>
      <w:r w:rsidR="003D008F">
        <w:rPr>
          <w:lang w:val="fr-FR"/>
        </w:rPr>
        <w:t>’</w:t>
      </w:r>
      <w:r>
        <w:rPr>
          <w:lang w:val="fr-FR"/>
        </w:rPr>
        <w:t>informations et d</w:t>
      </w:r>
      <w:r w:rsidR="003D008F">
        <w:rPr>
          <w:lang w:val="fr-FR"/>
        </w:rPr>
        <w:t>’</w:t>
      </w:r>
      <w:r>
        <w:rPr>
          <w:lang w:val="fr-FR"/>
        </w:rPr>
        <w:t>éléments de preuve ainsi que la recherche et l</w:t>
      </w:r>
      <w:r w:rsidR="003D008F">
        <w:rPr>
          <w:lang w:val="fr-FR"/>
        </w:rPr>
        <w:t>’</w:t>
      </w:r>
      <w:r>
        <w:rPr>
          <w:lang w:val="fr-FR"/>
        </w:rPr>
        <w:t>identification de personnes disparues, et de prêter assistance aux victimes (</w:t>
      </w:r>
      <w:r w:rsidR="0058200D">
        <w:rPr>
          <w:lang w:val="fr-FR"/>
        </w:rPr>
        <w:t>art</w:t>
      </w:r>
      <w:r w:rsidR="00F672A8" w:rsidRPr="00F672A8">
        <w:rPr>
          <w:lang w:val="fr-FR"/>
        </w:rPr>
        <w:t>.</w:t>
      </w:r>
      <w:r w:rsidR="0058200D">
        <w:rPr>
          <w:lang w:val="fr-FR"/>
        </w:rPr>
        <w:t> </w:t>
      </w:r>
      <w:r w:rsidRPr="00F672A8">
        <w:rPr>
          <w:lang w:val="fr-FR"/>
        </w:rPr>
        <w:t>13</w:t>
      </w:r>
      <w:r>
        <w:rPr>
          <w:lang w:val="fr-FR"/>
        </w:rPr>
        <w:t xml:space="preserve"> à </w:t>
      </w:r>
      <w:r w:rsidRPr="00F672A8">
        <w:rPr>
          <w:lang w:val="fr-FR"/>
        </w:rPr>
        <w:t>15</w:t>
      </w:r>
      <w:r>
        <w:rPr>
          <w:lang w:val="fr-FR"/>
        </w:rPr>
        <w:t>)</w:t>
      </w:r>
      <w:r w:rsidR="00F672A8" w:rsidRPr="00F672A8">
        <w:rPr>
          <w:lang w:val="fr-FR"/>
        </w:rPr>
        <w:t>.</w:t>
      </w:r>
    </w:p>
    <w:bookmarkEnd w:id="3"/>
    <w:p w14:paraId="29F30374" w14:textId="79C3000B" w:rsidR="00A50FD2" w:rsidRPr="00C7353D" w:rsidRDefault="003D008F" w:rsidP="003D008F">
      <w:pPr>
        <w:pStyle w:val="HChG"/>
      </w:pPr>
      <w:r>
        <w:rPr>
          <w:lang w:val="fr-FR"/>
        </w:rPr>
        <w:tab/>
      </w:r>
      <w:r w:rsidR="00A50FD2">
        <w:rPr>
          <w:lang w:val="fr-FR"/>
        </w:rPr>
        <w:t>IV</w:t>
      </w:r>
      <w:r w:rsidR="00F672A8" w:rsidRPr="00F672A8">
        <w:rPr>
          <w:lang w:val="fr-FR"/>
        </w:rPr>
        <w:t>.</w:t>
      </w:r>
      <w:r w:rsidR="00A50FD2">
        <w:rPr>
          <w:lang w:val="fr-FR"/>
        </w:rPr>
        <w:tab/>
        <w:t>Mesures de prévention des disparitions forcées (</w:t>
      </w:r>
      <w:r w:rsidR="0058200D">
        <w:rPr>
          <w:lang w:val="fr-FR"/>
        </w:rPr>
        <w:t>art</w:t>
      </w:r>
      <w:r w:rsidR="00F672A8" w:rsidRPr="00F672A8">
        <w:rPr>
          <w:lang w:val="fr-FR"/>
        </w:rPr>
        <w:t>.</w:t>
      </w:r>
      <w:r w:rsidR="0058200D">
        <w:rPr>
          <w:lang w:val="fr-FR"/>
        </w:rPr>
        <w:t> </w:t>
      </w:r>
      <w:r w:rsidR="00A50FD2" w:rsidRPr="00F672A8">
        <w:rPr>
          <w:lang w:val="fr-FR"/>
        </w:rPr>
        <w:t>16</w:t>
      </w:r>
      <w:r w:rsidR="00A50FD2">
        <w:rPr>
          <w:lang w:val="fr-FR"/>
        </w:rPr>
        <w:t xml:space="preserve"> à </w:t>
      </w:r>
      <w:r w:rsidR="00A50FD2" w:rsidRPr="00F672A8">
        <w:rPr>
          <w:lang w:val="fr-FR"/>
        </w:rPr>
        <w:t>23</w:t>
      </w:r>
      <w:r w:rsidR="00A50FD2">
        <w:rPr>
          <w:lang w:val="fr-FR"/>
        </w:rPr>
        <w:t>)</w:t>
      </w:r>
    </w:p>
    <w:p w14:paraId="6AD85513" w14:textId="2962CF86" w:rsidR="00A50FD2" w:rsidRPr="00C7353D" w:rsidRDefault="00A50FD2" w:rsidP="003D008F">
      <w:pPr>
        <w:pStyle w:val="SingleTxtG"/>
      </w:pPr>
      <w:r w:rsidRPr="00F672A8">
        <w:rPr>
          <w:lang w:val="fr-FR"/>
        </w:rPr>
        <w:t>23</w:t>
      </w:r>
      <w:r w:rsidR="00F672A8" w:rsidRPr="00F672A8">
        <w:rPr>
          <w:lang w:val="fr-FR"/>
        </w:rPr>
        <w:t>.</w:t>
      </w:r>
      <w:r>
        <w:rPr>
          <w:lang w:val="fr-FR"/>
        </w:rPr>
        <w:tab/>
        <w:t xml:space="preserve">Eu égard aux </w:t>
      </w:r>
      <w:r w:rsidR="0058200D">
        <w:rPr>
          <w:lang w:val="fr-FR"/>
        </w:rPr>
        <w:t>paragraphes </w:t>
      </w:r>
      <w:r w:rsidRPr="00F672A8">
        <w:rPr>
          <w:lang w:val="fr-FR"/>
        </w:rPr>
        <w:t>75</w:t>
      </w:r>
      <w:r>
        <w:rPr>
          <w:lang w:val="fr-FR"/>
        </w:rPr>
        <w:t xml:space="preserve"> à </w:t>
      </w:r>
      <w:r w:rsidRPr="00F672A8">
        <w:rPr>
          <w:lang w:val="fr-FR"/>
        </w:rPr>
        <w:t>85</w:t>
      </w:r>
      <w:r>
        <w:rPr>
          <w:lang w:val="fr-FR"/>
        </w:rPr>
        <w:t xml:space="preserve"> du rapport de l</w:t>
      </w:r>
      <w:r w:rsidR="003D008F">
        <w:rPr>
          <w:lang w:val="fr-FR"/>
        </w:rPr>
        <w:t>’</w:t>
      </w:r>
      <w:r>
        <w:rPr>
          <w:lang w:val="fr-FR"/>
        </w:rPr>
        <w:t>État Partie, ainsi qu</w:t>
      </w:r>
      <w:r w:rsidR="003D008F">
        <w:rPr>
          <w:lang w:val="fr-FR"/>
        </w:rPr>
        <w:t>’</w:t>
      </w:r>
      <w:r>
        <w:rPr>
          <w:lang w:val="fr-FR"/>
        </w:rPr>
        <w:t>aux dispositions de la loi sur l</w:t>
      </w:r>
      <w:r w:rsidR="003D008F">
        <w:rPr>
          <w:lang w:val="fr-FR"/>
        </w:rPr>
        <w:t>’</w:t>
      </w:r>
      <w:r>
        <w:rPr>
          <w:lang w:val="fr-FR"/>
        </w:rPr>
        <w:t>extradition, de la loi sur les réfugiés et de la loi sur l</w:t>
      </w:r>
      <w:r w:rsidR="003D008F">
        <w:rPr>
          <w:lang w:val="fr-FR"/>
        </w:rPr>
        <w:t>’</w:t>
      </w:r>
      <w:r>
        <w:rPr>
          <w:lang w:val="fr-FR"/>
        </w:rPr>
        <w:t>immigration, indiquer</w:t>
      </w:r>
      <w:r w:rsidR="003D008F">
        <w:rPr>
          <w:lang w:val="fr-FR"/>
        </w:rPr>
        <w:t> :</w:t>
      </w:r>
    </w:p>
    <w:p w14:paraId="0844B53D" w14:textId="1251A5D5" w:rsidR="00A50FD2" w:rsidRPr="00C7353D" w:rsidRDefault="00A50FD2" w:rsidP="00855658">
      <w:pPr>
        <w:pStyle w:val="SingleTxtG"/>
        <w:ind w:firstLine="567"/>
      </w:pPr>
      <w:r>
        <w:rPr>
          <w:lang w:val="fr-FR"/>
        </w:rPr>
        <w:t>a)</w:t>
      </w:r>
      <w:r>
        <w:rPr>
          <w:lang w:val="fr-FR"/>
        </w:rPr>
        <w:tab/>
        <w:t>Si l</w:t>
      </w:r>
      <w:r w:rsidR="003D008F">
        <w:rPr>
          <w:lang w:val="fr-FR"/>
        </w:rPr>
        <w:t>’</w:t>
      </w:r>
      <w:r>
        <w:rPr>
          <w:lang w:val="fr-FR"/>
        </w:rPr>
        <w:t>État Partie envisage d</w:t>
      </w:r>
      <w:r w:rsidR="003D008F">
        <w:rPr>
          <w:lang w:val="fr-FR"/>
        </w:rPr>
        <w:t>’</w:t>
      </w:r>
      <w:r>
        <w:rPr>
          <w:lang w:val="fr-FR"/>
        </w:rPr>
        <w:t>adopter une disposition législative interdisant expressément d</w:t>
      </w:r>
      <w:r w:rsidR="003D008F">
        <w:rPr>
          <w:lang w:val="fr-FR"/>
        </w:rPr>
        <w:t>’</w:t>
      </w:r>
      <w:r>
        <w:rPr>
          <w:lang w:val="fr-FR"/>
        </w:rPr>
        <w:t>expulser, de refouler, de remettre ou d</w:t>
      </w:r>
      <w:r w:rsidR="003D008F">
        <w:rPr>
          <w:lang w:val="fr-FR"/>
        </w:rPr>
        <w:t>’</w:t>
      </w:r>
      <w:r>
        <w:rPr>
          <w:lang w:val="fr-FR"/>
        </w:rPr>
        <w:t>extrader une personne lorsqu</w:t>
      </w:r>
      <w:r w:rsidR="003D008F">
        <w:rPr>
          <w:lang w:val="fr-FR"/>
        </w:rPr>
        <w:t>’</w:t>
      </w:r>
      <w:r>
        <w:rPr>
          <w:lang w:val="fr-FR"/>
        </w:rPr>
        <w:t>il y a des motifs sérieux de croire que celle-ci risquerait d</w:t>
      </w:r>
      <w:r w:rsidR="003D008F">
        <w:rPr>
          <w:lang w:val="fr-FR"/>
        </w:rPr>
        <w:t>’</w:t>
      </w:r>
      <w:r>
        <w:rPr>
          <w:lang w:val="fr-FR"/>
        </w:rPr>
        <w:t>être soumise à une disparition forcée</w:t>
      </w:r>
      <w:r w:rsidR="003D008F">
        <w:rPr>
          <w:lang w:val="fr-FR"/>
        </w:rPr>
        <w:t> ;</w:t>
      </w:r>
    </w:p>
    <w:p w14:paraId="4EE99809" w14:textId="60496686" w:rsidR="00A50FD2" w:rsidRPr="00C7353D" w:rsidRDefault="00A50FD2" w:rsidP="00855658">
      <w:pPr>
        <w:pStyle w:val="SingleTxtG"/>
        <w:ind w:firstLine="567"/>
      </w:pPr>
      <w:r>
        <w:rPr>
          <w:lang w:val="fr-FR"/>
        </w:rPr>
        <w:t>b)</w:t>
      </w:r>
      <w:r>
        <w:rPr>
          <w:lang w:val="fr-FR"/>
        </w:rPr>
        <w:tab/>
        <w:t>Quelles sont les procédures applicables en cas d</w:t>
      </w:r>
      <w:r w:rsidR="003D008F">
        <w:rPr>
          <w:lang w:val="fr-FR"/>
        </w:rPr>
        <w:t>’</w:t>
      </w:r>
      <w:r>
        <w:rPr>
          <w:lang w:val="fr-FR"/>
        </w:rPr>
        <w:t>expulsion, de refoulement, de</w:t>
      </w:r>
      <w:r w:rsidR="003C6873">
        <w:rPr>
          <w:lang w:val="fr-FR"/>
        </w:rPr>
        <w:t> </w:t>
      </w:r>
      <w:r>
        <w:rPr>
          <w:lang w:val="fr-FR"/>
        </w:rPr>
        <w:t>remise et d</w:t>
      </w:r>
      <w:r w:rsidR="003D008F">
        <w:rPr>
          <w:lang w:val="fr-FR"/>
        </w:rPr>
        <w:t>’</w:t>
      </w:r>
      <w:r>
        <w:rPr>
          <w:lang w:val="fr-FR"/>
        </w:rPr>
        <w:t xml:space="preserve">extradition, </w:t>
      </w:r>
      <w:r w:rsidR="0058200D">
        <w:rPr>
          <w:lang w:val="fr-FR"/>
        </w:rPr>
        <w:t>y compris</w:t>
      </w:r>
      <w:r>
        <w:rPr>
          <w:lang w:val="fr-FR"/>
        </w:rPr>
        <w:t xml:space="preserve"> dans les situations d</w:t>
      </w:r>
      <w:r w:rsidR="003D008F">
        <w:rPr>
          <w:lang w:val="fr-FR"/>
        </w:rPr>
        <w:t>’</w:t>
      </w:r>
      <w:r>
        <w:rPr>
          <w:lang w:val="fr-FR"/>
        </w:rPr>
        <w:t>urgence et dans le cadre de la loi sur la protection et l</w:t>
      </w:r>
      <w:r w:rsidR="003D008F">
        <w:rPr>
          <w:lang w:val="fr-FR"/>
        </w:rPr>
        <w:t>’</w:t>
      </w:r>
      <w:r>
        <w:rPr>
          <w:lang w:val="fr-FR"/>
        </w:rPr>
        <w:t>aide à l</w:t>
      </w:r>
      <w:r w:rsidR="003D008F">
        <w:rPr>
          <w:lang w:val="fr-FR"/>
        </w:rPr>
        <w:t>’</w:t>
      </w:r>
      <w:r>
        <w:rPr>
          <w:lang w:val="fr-FR"/>
        </w:rPr>
        <w:t>installation des transfuges de la République populaire démocratique de Corée, et selon quels critères le risque que les personnes en cause soient soumises à une disparition forcée est établi et évalué</w:t>
      </w:r>
      <w:r w:rsidR="003D008F">
        <w:rPr>
          <w:lang w:val="fr-FR"/>
        </w:rPr>
        <w:t> ;</w:t>
      </w:r>
    </w:p>
    <w:p w14:paraId="727A77EB" w14:textId="1102C44F" w:rsidR="00A50FD2" w:rsidRPr="00C7353D" w:rsidRDefault="00A50FD2" w:rsidP="00855658">
      <w:pPr>
        <w:pStyle w:val="SingleTxtG"/>
        <w:ind w:firstLine="567"/>
      </w:pPr>
      <w:r>
        <w:rPr>
          <w:lang w:val="fr-FR"/>
        </w:rPr>
        <w:t>c)</w:t>
      </w:r>
      <w:r>
        <w:rPr>
          <w:lang w:val="fr-FR"/>
        </w:rPr>
        <w:tab/>
        <w:t>S</w:t>
      </w:r>
      <w:r w:rsidR="003D008F">
        <w:rPr>
          <w:lang w:val="fr-FR"/>
        </w:rPr>
        <w:t>’</w:t>
      </w:r>
      <w:r>
        <w:rPr>
          <w:lang w:val="fr-FR"/>
        </w:rPr>
        <w:t>il est possible de contester une décision d</w:t>
      </w:r>
      <w:r w:rsidR="003D008F">
        <w:rPr>
          <w:lang w:val="fr-FR"/>
        </w:rPr>
        <w:t>’</w:t>
      </w:r>
      <w:r>
        <w:rPr>
          <w:lang w:val="fr-FR"/>
        </w:rPr>
        <w:t>expulsion, de refoulement, de</w:t>
      </w:r>
      <w:r w:rsidR="00C26AFB">
        <w:rPr>
          <w:lang w:val="fr-FR"/>
        </w:rPr>
        <w:t> </w:t>
      </w:r>
      <w:r>
        <w:rPr>
          <w:lang w:val="fr-FR"/>
        </w:rPr>
        <w:t>remise ou d</w:t>
      </w:r>
      <w:r w:rsidR="003D008F">
        <w:rPr>
          <w:lang w:val="fr-FR"/>
        </w:rPr>
        <w:t>’</w:t>
      </w:r>
      <w:r>
        <w:rPr>
          <w:lang w:val="fr-FR"/>
        </w:rPr>
        <w:t>extradition et, dans l</w:t>
      </w:r>
      <w:r w:rsidR="003D008F">
        <w:rPr>
          <w:lang w:val="fr-FR"/>
        </w:rPr>
        <w:t>’</w:t>
      </w:r>
      <w:r>
        <w:rPr>
          <w:lang w:val="fr-FR"/>
        </w:rPr>
        <w:t>affirmative, quelles sont les autorités à saisir et les procédures applicables, et si le recours a un effet suspensif</w:t>
      </w:r>
      <w:r w:rsidR="003D008F">
        <w:rPr>
          <w:lang w:val="fr-FR"/>
        </w:rPr>
        <w:t> ;</w:t>
      </w:r>
    </w:p>
    <w:p w14:paraId="5F576CBA" w14:textId="67F86514" w:rsidR="00A50FD2" w:rsidRPr="00C7353D" w:rsidRDefault="00A50FD2" w:rsidP="00855658">
      <w:pPr>
        <w:pStyle w:val="SingleTxtG"/>
        <w:ind w:firstLine="567"/>
      </w:pPr>
      <w:r w:rsidRPr="00F672A8">
        <w:rPr>
          <w:lang w:val="fr-FR"/>
        </w:rPr>
        <w:t>d)</w:t>
      </w:r>
      <w:r w:rsidRPr="00F672A8">
        <w:rPr>
          <w:lang w:val="fr-FR"/>
        </w:rPr>
        <w:tab/>
        <w:t>Les mesures prises pour répondre aux préoccupations selon lesquelles les critères appliqués pour déterminer les exceptions aux obligations de non-refoulement manquent de précision, des bénéficiaires du statut de protection internationale ont fait l</w:t>
      </w:r>
      <w:r w:rsidR="003D008F" w:rsidRPr="00F672A8">
        <w:rPr>
          <w:lang w:val="fr-FR"/>
        </w:rPr>
        <w:t>’</w:t>
      </w:r>
      <w:r w:rsidRPr="00F672A8">
        <w:rPr>
          <w:lang w:val="fr-FR"/>
        </w:rPr>
        <w:t>objet</w:t>
      </w:r>
      <w:r>
        <w:rPr>
          <w:lang w:val="fr-FR"/>
        </w:rPr>
        <w:t xml:space="preserve"> de décisions d</w:t>
      </w:r>
      <w:r w:rsidR="003D008F">
        <w:rPr>
          <w:lang w:val="fr-FR"/>
        </w:rPr>
        <w:t>’</w:t>
      </w:r>
      <w:r>
        <w:rPr>
          <w:lang w:val="fr-FR"/>
        </w:rPr>
        <w:t>expulsion et des cas de refoulement ont été signalés, notamment vers la Chine et la République populaire démocratique de Corée</w:t>
      </w:r>
      <w:r w:rsidRPr="00F672A8">
        <w:rPr>
          <w:rStyle w:val="FootnoteReference"/>
          <w:lang w:val="fr-FR"/>
        </w:rPr>
        <w:footnoteReference w:id="9"/>
      </w:r>
      <w:r>
        <w:rPr>
          <w:lang w:val="fr-FR"/>
        </w:rPr>
        <w:t>, autant d</w:t>
      </w:r>
      <w:r w:rsidR="003D008F">
        <w:rPr>
          <w:lang w:val="fr-FR"/>
        </w:rPr>
        <w:t>’</w:t>
      </w:r>
      <w:r>
        <w:rPr>
          <w:lang w:val="fr-FR"/>
        </w:rPr>
        <w:t>éléments susceptibles de contribuer à des disparitions forcées</w:t>
      </w:r>
      <w:r w:rsidR="003D008F">
        <w:rPr>
          <w:lang w:val="fr-FR"/>
        </w:rPr>
        <w:t> ;</w:t>
      </w:r>
    </w:p>
    <w:p w14:paraId="37F30D3D" w14:textId="2BDCB890" w:rsidR="00A50FD2" w:rsidRPr="00C7353D" w:rsidRDefault="00A50FD2" w:rsidP="00855658">
      <w:pPr>
        <w:pStyle w:val="SingleTxtG"/>
        <w:ind w:firstLine="567"/>
      </w:pPr>
      <w:r>
        <w:rPr>
          <w:lang w:val="fr-FR"/>
        </w:rPr>
        <w:t>e)</w:t>
      </w:r>
      <w:r>
        <w:rPr>
          <w:lang w:val="fr-FR"/>
        </w:rPr>
        <w:tab/>
        <w:t>Les garanties juridiques et procédurales appliquées dans le cas du rapatriement de deux personnes qui avaient fui la République populaire démocratique de Corée en novembre</w:t>
      </w:r>
      <w:r w:rsidR="003A0C75">
        <w:rPr>
          <w:lang w:val="fr-FR"/>
        </w:rPr>
        <w:t> </w:t>
      </w:r>
      <w:r w:rsidRPr="00F672A8">
        <w:rPr>
          <w:lang w:val="fr-FR"/>
        </w:rPr>
        <w:t>2019</w:t>
      </w:r>
      <w:r>
        <w:rPr>
          <w:lang w:val="fr-FR"/>
        </w:rPr>
        <w:t>, notamment si un contrôle juridictionnel était possible, si ces personnes ont bénéficié de l</w:t>
      </w:r>
      <w:r w:rsidR="003D008F">
        <w:rPr>
          <w:lang w:val="fr-FR"/>
        </w:rPr>
        <w:t>’</w:t>
      </w:r>
      <w:r>
        <w:rPr>
          <w:lang w:val="fr-FR"/>
        </w:rPr>
        <w:t>assistance d</w:t>
      </w:r>
      <w:r w:rsidR="003D008F">
        <w:rPr>
          <w:lang w:val="fr-FR"/>
        </w:rPr>
        <w:t>’</w:t>
      </w:r>
      <w:r>
        <w:rPr>
          <w:lang w:val="fr-FR"/>
        </w:rPr>
        <w:t>un conseil, et ce qui a été fait pour déterminer ce qui leur était arrivé (</w:t>
      </w:r>
      <w:r w:rsidR="0058200D">
        <w:rPr>
          <w:lang w:val="fr-FR"/>
        </w:rPr>
        <w:t>art</w:t>
      </w:r>
      <w:r w:rsidR="00F672A8" w:rsidRPr="00F672A8">
        <w:rPr>
          <w:lang w:val="fr-FR"/>
        </w:rPr>
        <w:t>.</w:t>
      </w:r>
      <w:r w:rsidR="0058200D">
        <w:rPr>
          <w:lang w:val="fr-FR"/>
        </w:rPr>
        <w:t> </w:t>
      </w:r>
      <w:r w:rsidRPr="00F672A8">
        <w:rPr>
          <w:lang w:val="fr-FR"/>
        </w:rPr>
        <w:t>16</w:t>
      </w:r>
      <w:r>
        <w:rPr>
          <w:lang w:val="fr-FR"/>
        </w:rPr>
        <w:t>)</w:t>
      </w:r>
      <w:r w:rsidR="00F672A8" w:rsidRPr="00F672A8">
        <w:rPr>
          <w:lang w:val="fr-FR"/>
        </w:rPr>
        <w:t>.</w:t>
      </w:r>
    </w:p>
    <w:p w14:paraId="024FA5B2" w14:textId="15234871" w:rsidR="00A50FD2" w:rsidRPr="00C7353D" w:rsidRDefault="00A50FD2" w:rsidP="003D008F">
      <w:pPr>
        <w:pStyle w:val="SingleTxtG"/>
        <w:rPr>
          <w:rFonts w:asciiTheme="majorBidi" w:hAnsiTheme="majorBidi" w:cstheme="majorBidi"/>
        </w:rPr>
      </w:pPr>
      <w:r w:rsidRPr="00F672A8">
        <w:rPr>
          <w:lang w:val="fr-FR"/>
        </w:rPr>
        <w:t>24</w:t>
      </w:r>
      <w:r w:rsidR="00F672A8" w:rsidRPr="00F672A8">
        <w:rPr>
          <w:lang w:val="fr-FR"/>
        </w:rPr>
        <w:t>.</w:t>
      </w:r>
      <w:r>
        <w:rPr>
          <w:lang w:val="fr-FR"/>
        </w:rPr>
        <w:tab/>
        <w:t>Le Comité prend note des allégations selon lesquelles le droit des personnes privées de liberté d</w:t>
      </w:r>
      <w:r w:rsidR="003D008F">
        <w:rPr>
          <w:lang w:val="fr-FR"/>
        </w:rPr>
        <w:t>’</w:t>
      </w:r>
      <w:r>
        <w:rPr>
          <w:lang w:val="fr-FR"/>
        </w:rPr>
        <w:t>avoir accès à l</w:t>
      </w:r>
      <w:r w:rsidR="003D008F">
        <w:rPr>
          <w:lang w:val="fr-FR"/>
        </w:rPr>
        <w:t>’</w:t>
      </w:r>
      <w:r>
        <w:rPr>
          <w:lang w:val="fr-FR"/>
        </w:rPr>
        <w:t>assistance d</w:t>
      </w:r>
      <w:r w:rsidR="003D008F">
        <w:rPr>
          <w:lang w:val="fr-FR"/>
        </w:rPr>
        <w:t>’</w:t>
      </w:r>
      <w:r>
        <w:rPr>
          <w:lang w:val="fr-FR"/>
        </w:rPr>
        <w:t xml:space="preserve">un conseil pourrait être limité pour des motifs laissant un large pouvoir discrétionnaire au ministère public et à la police, notamment pour des raisons </w:t>
      </w:r>
      <w:r w:rsidR="0008728A">
        <w:rPr>
          <w:lang w:val="fr-FR"/>
        </w:rPr>
        <w:t>« </w:t>
      </w:r>
      <w:r>
        <w:rPr>
          <w:lang w:val="fr-FR"/>
        </w:rPr>
        <w:t>valables</w:t>
      </w:r>
      <w:r w:rsidR="0008728A">
        <w:rPr>
          <w:lang w:val="fr-FR"/>
        </w:rPr>
        <w:t> »</w:t>
      </w:r>
      <w:r w:rsidRPr="00F672A8">
        <w:rPr>
          <w:rStyle w:val="FootnoteReference"/>
          <w:lang w:val="fr-FR"/>
        </w:rPr>
        <w:footnoteReference w:id="10"/>
      </w:r>
      <w:r w:rsidR="00F672A8" w:rsidRPr="00F672A8">
        <w:rPr>
          <w:lang w:val="fr-FR"/>
        </w:rPr>
        <w:t>.</w:t>
      </w:r>
      <w:r>
        <w:rPr>
          <w:lang w:val="fr-FR"/>
        </w:rPr>
        <w:t xml:space="preserve"> Il note en outre que, conformément à la loi sur la protection et l</w:t>
      </w:r>
      <w:r w:rsidR="003D008F">
        <w:rPr>
          <w:lang w:val="fr-FR"/>
        </w:rPr>
        <w:t>’</w:t>
      </w:r>
      <w:r>
        <w:rPr>
          <w:lang w:val="fr-FR"/>
        </w:rPr>
        <w:t>aide à l</w:t>
      </w:r>
      <w:r w:rsidR="003D008F">
        <w:rPr>
          <w:lang w:val="fr-FR"/>
        </w:rPr>
        <w:t>’</w:t>
      </w:r>
      <w:r>
        <w:rPr>
          <w:lang w:val="fr-FR"/>
        </w:rPr>
        <w:t>installation des transfuges de la République populaire démocratique de Corée, le droit de ces personnes à l</w:t>
      </w:r>
      <w:r w:rsidR="003D008F">
        <w:rPr>
          <w:lang w:val="fr-FR"/>
        </w:rPr>
        <w:t>’</w:t>
      </w:r>
      <w:r>
        <w:rPr>
          <w:lang w:val="fr-FR"/>
        </w:rPr>
        <w:t>assistance d</w:t>
      </w:r>
      <w:r w:rsidR="003D008F">
        <w:rPr>
          <w:lang w:val="fr-FR"/>
        </w:rPr>
        <w:t>’</w:t>
      </w:r>
      <w:r>
        <w:rPr>
          <w:lang w:val="fr-FR"/>
        </w:rPr>
        <w:t>un conseil n</w:t>
      </w:r>
      <w:r w:rsidR="003D008F">
        <w:rPr>
          <w:lang w:val="fr-FR"/>
        </w:rPr>
        <w:t>’</w:t>
      </w:r>
      <w:r>
        <w:rPr>
          <w:lang w:val="fr-FR"/>
        </w:rPr>
        <w:t>est pas garanti</w:t>
      </w:r>
      <w:r w:rsidRPr="00F672A8">
        <w:rPr>
          <w:rStyle w:val="FootnoteReference"/>
          <w:lang w:val="fr-FR"/>
        </w:rPr>
        <w:footnoteReference w:id="11"/>
      </w:r>
      <w:r w:rsidR="00F672A8" w:rsidRPr="00F672A8">
        <w:rPr>
          <w:lang w:val="fr-FR"/>
        </w:rPr>
        <w:t>.</w:t>
      </w:r>
      <w:r>
        <w:rPr>
          <w:lang w:val="fr-FR"/>
        </w:rPr>
        <w:t xml:space="preserve"> En ce qui concerne les </w:t>
      </w:r>
      <w:r w:rsidR="0058200D">
        <w:rPr>
          <w:lang w:val="fr-FR"/>
        </w:rPr>
        <w:t>paragraphes </w:t>
      </w:r>
      <w:r w:rsidRPr="00F672A8">
        <w:rPr>
          <w:lang w:val="fr-FR"/>
        </w:rPr>
        <w:t>86</w:t>
      </w:r>
      <w:r>
        <w:rPr>
          <w:lang w:val="fr-FR"/>
        </w:rPr>
        <w:t xml:space="preserve"> à </w:t>
      </w:r>
      <w:r w:rsidRPr="00F672A8">
        <w:rPr>
          <w:lang w:val="fr-FR"/>
        </w:rPr>
        <w:t>101</w:t>
      </w:r>
      <w:r>
        <w:rPr>
          <w:lang w:val="fr-FR"/>
        </w:rPr>
        <w:t xml:space="preserve"> du rapport de l</w:t>
      </w:r>
      <w:r w:rsidR="003D008F">
        <w:rPr>
          <w:lang w:val="fr-FR"/>
        </w:rPr>
        <w:t>’</w:t>
      </w:r>
      <w:r>
        <w:rPr>
          <w:lang w:val="fr-FR"/>
        </w:rPr>
        <w:t>État Partie, et eu égard à l</w:t>
      </w:r>
      <w:r w:rsidR="003D008F">
        <w:rPr>
          <w:lang w:val="fr-FR"/>
        </w:rPr>
        <w:t>’</w:t>
      </w:r>
      <w:r w:rsidR="0058200D">
        <w:rPr>
          <w:lang w:val="fr-FR"/>
        </w:rPr>
        <w:t>article </w:t>
      </w:r>
      <w:r w:rsidRPr="00F672A8">
        <w:rPr>
          <w:lang w:val="fr-FR"/>
        </w:rPr>
        <w:t>12</w:t>
      </w:r>
      <w:r>
        <w:rPr>
          <w:lang w:val="fr-FR"/>
        </w:rPr>
        <w:t xml:space="preserve"> de la Constitution, aux </w:t>
      </w:r>
      <w:r w:rsidR="0058200D">
        <w:rPr>
          <w:lang w:val="fr-FR"/>
        </w:rPr>
        <w:t>articles </w:t>
      </w:r>
      <w:r w:rsidRPr="00F672A8">
        <w:rPr>
          <w:lang w:val="fr-FR"/>
        </w:rPr>
        <w:t>34</w:t>
      </w:r>
      <w:r>
        <w:rPr>
          <w:lang w:val="fr-FR"/>
        </w:rPr>
        <w:t xml:space="preserve">, </w:t>
      </w:r>
      <w:r w:rsidRPr="00F672A8">
        <w:rPr>
          <w:lang w:val="fr-FR"/>
        </w:rPr>
        <w:t>70</w:t>
      </w:r>
      <w:r>
        <w:rPr>
          <w:lang w:val="fr-FR"/>
        </w:rPr>
        <w:t xml:space="preserve">, </w:t>
      </w:r>
      <w:r w:rsidRPr="00F672A8">
        <w:rPr>
          <w:lang w:val="fr-FR"/>
        </w:rPr>
        <w:t>89</w:t>
      </w:r>
      <w:r>
        <w:rPr>
          <w:lang w:val="fr-FR"/>
        </w:rPr>
        <w:t xml:space="preserve">, </w:t>
      </w:r>
      <w:r w:rsidRPr="00F672A8">
        <w:rPr>
          <w:lang w:val="fr-FR"/>
        </w:rPr>
        <w:t>91</w:t>
      </w:r>
      <w:r>
        <w:rPr>
          <w:lang w:val="fr-FR"/>
        </w:rPr>
        <w:t xml:space="preserve">, </w:t>
      </w:r>
      <w:r w:rsidRPr="00F672A8">
        <w:rPr>
          <w:lang w:val="fr-FR"/>
        </w:rPr>
        <w:t>214</w:t>
      </w:r>
      <w:r>
        <w:rPr>
          <w:lang w:val="fr-FR"/>
        </w:rPr>
        <w:t>-</w:t>
      </w:r>
      <w:r w:rsidRPr="00F672A8">
        <w:rPr>
          <w:lang w:val="fr-FR"/>
        </w:rPr>
        <w:t>2</w:t>
      </w:r>
      <w:r>
        <w:rPr>
          <w:lang w:val="fr-FR"/>
        </w:rPr>
        <w:t xml:space="preserve"> et </w:t>
      </w:r>
      <w:r w:rsidRPr="00F672A8">
        <w:rPr>
          <w:lang w:val="fr-FR"/>
        </w:rPr>
        <w:t>215</w:t>
      </w:r>
      <w:r>
        <w:rPr>
          <w:lang w:val="fr-FR"/>
        </w:rPr>
        <w:t>-</w:t>
      </w:r>
      <w:r w:rsidRPr="00F672A8">
        <w:rPr>
          <w:lang w:val="fr-FR"/>
        </w:rPr>
        <w:t>2</w:t>
      </w:r>
      <w:r>
        <w:rPr>
          <w:lang w:val="fr-FR"/>
        </w:rPr>
        <w:t xml:space="preserve"> du Code de procédure pénale et à l</w:t>
      </w:r>
      <w:r w:rsidR="003D008F">
        <w:rPr>
          <w:lang w:val="fr-FR"/>
        </w:rPr>
        <w:t>’</w:t>
      </w:r>
      <w:r w:rsidR="0058200D">
        <w:rPr>
          <w:lang w:val="fr-FR"/>
        </w:rPr>
        <w:t>article </w:t>
      </w:r>
      <w:r w:rsidRPr="00F672A8">
        <w:rPr>
          <w:lang w:val="fr-FR"/>
        </w:rPr>
        <w:t>3</w:t>
      </w:r>
      <w:r>
        <w:rPr>
          <w:lang w:val="fr-FR"/>
        </w:rPr>
        <w:t xml:space="preserve"> de la loi sur l</w:t>
      </w:r>
      <w:r w:rsidR="003D008F">
        <w:rPr>
          <w:lang w:val="fr-FR"/>
        </w:rPr>
        <w:t>’</w:t>
      </w:r>
      <w:r w:rsidRPr="004D40CB">
        <w:rPr>
          <w:i/>
          <w:iCs/>
          <w:lang w:val="fr-FR"/>
        </w:rPr>
        <w:t>habeas corpus</w:t>
      </w:r>
      <w:r>
        <w:rPr>
          <w:lang w:val="fr-FR"/>
        </w:rPr>
        <w:t>, indiquer</w:t>
      </w:r>
      <w:r w:rsidR="003D008F">
        <w:rPr>
          <w:lang w:val="fr-FR"/>
        </w:rPr>
        <w:t> :</w:t>
      </w:r>
    </w:p>
    <w:p w14:paraId="44944A8C" w14:textId="2AB4F311" w:rsidR="00A50FD2" w:rsidRPr="00C7353D" w:rsidRDefault="00A50FD2" w:rsidP="00855658">
      <w:pPr>
        <w:pStyle w:val="SingleTxtG"/>
        <w:ind w:firstLine="567"/>
      </w:pPr>
      <w:r>
        <w:rPr>
          <w:lang w:val="fr-FR"/>
        </w:rPr>
        <w:t>a)</w:t>
      </w:r>
      <w:r>
        <w:rPr>
          <w:lang w:val="fr-FR"/>
        </w:rPr>
        <w:tab/>
        <w:t>Quelles dispositions législatives interdisent expressément la détention secrète ou non prévue par la loi</w:t>
      </w:r>
      <w:r w:rsidR="003D008F">
        <w:rPr>
          <w:lang w:val="fr-FR"/>
        </w:rPr>
        <w:t> ;</w:t>
      </w:r>
    </w:p>
    <w:p w14:paraId="07FCAF23" w14:textId="0E81CFC4" w:rsidR="00A50FD2" w:rsidRPr="00C7353D" w:rsidRDefault="00A50FD2" w:rsidP="00855658">
      <w:pPr>
        <w:pStyle w:val="SingleTxtG"/>
        <w:ind w:firstLine="567"/>
      </w:pPr>
      <w:r>
        <w:rPr>
          <w:lang w:val="fr-FR"/>
        </w:rPr>
        <w:t>b)</w:t>
      </w:r>
      <w:r>
        <w:rPr>
          <w:lang w:val="fr-FR"/>
        </w:rPr>
        <w:tab/>
        <w:t>Quelles mesures ont été prises afin que, quelle que soit l</w:t>
      </w:r>
      <w:r w:rsidR="003D008F">
        <w:rPr>
          <w:lang w:val="fr-FR"/>
        </w:rPr>
        <w:t>’</w:t>
      </w:r>
      <w:r>
        <w:rPr>
          <w:lang w:val="fr-FR"/>
        </w:rPr>
        <w:t>infraction dont on les accuse, toutes les personnes privées de liberté bénéficient, dès le début de leur privation de liberté, des garanties juridiques fondamentales énoncées à l</w:t>
      </w:r>
      <w:r w:rsidR="003D008F">
        <w:rPr>
          <w:lang w:val="fr-FR"/>
        </w:rPr>
        <w:t>’</w:t>
      </w:r>
      <w:r w:rsidR="0058200D">
        <w:rPr>
          <w:lang w:val="fr-FR"/>
        </w:rPr>
        <w:t>article </w:t>
      </w:r>
      <w:r w:rsidRPr="00F672A8">
        <w:rPr>
          <w:lang w:val="fr-FR"/>
        </w:rPr>
        <w:t>17</w:t>
      </w:r>
      <w:r>
        <w:rPr>
          <w:lang w:val="fr-FR"/>
        </w:rPr>
        <w:t xml:space="preserve"> de la Convention et aient notamment le droit d</w:t>
      </w:r>
      <w:r w:rsidR="003D008F">
        <w:rPr>
          <w:lang w:val="fr-FR"/>
        </w:rPr>
        <w:t>’</w:t>
      </w:r>
      <w:r>
        <w:rPr>
          <w:lang w:val="fr-FR"/>
        </w:rPr>
        <w:t xml:space="preserve">avoir accès sans délai à un avocat, de communiquer avec des </w:t>
      </w:r>
      <w:r>
        <w:rPr>
          <w:lang w:val="fr-FR"/>
        </w:rPr>
        <w:lastRenderedPageBreak/>
        <w:t>membres de leur famille, leur conseil ou toute autre personne de leur choix et de recevoir leur visite et, dans le cas de ressortissants étrangers, de communiquer avec les autorités consulaires de leur pays, et si un contrôle juridictionnel est possible</w:t>
      </w:r>
      <w:r w:rsidR="003D008F">
        <w:rPr>
          <w:lang w:val="fr-FR"/>
        </w:rPr>
        <w:t> ;</w:t>
      </w:r>
    </w:p>
    <w:p w14:paraId="03D786C5" w14:textId="0E86B032" w:rsidR="00A50FD2" w:rsidRPr="00C7353D" w:rsidRDefault="00A50FD2" w:rsidP="00855658">
      <w:pPr>
        <w:pStyle w:val="SingleTxtG"/>
        <w:ind w:firstLine="567"/>
      </w:pPr>
      <w:r>
        <w:rPr>
          <w:lang w:val="fr-FR"/>
        </w:rPr>
        <w:t>c)</w:t>
      </w:r>
      <w:r>
        <w:rPr>
          <w:lang w:val="fr-FR"/>
        </w:rPr>
        <w:tab/>
        <w:t>Si les droits susmentionnés peuvent être soumis à des restrictions, et si des plaintes ont été déposées pour non-respect de ces garanties, et, dans l</w:t>
      </w:r>
      <w:r w:rsidR="003D008F">
        <w:rPr>
          <w:lang w:val="fr-FR"/>
        </w:rPr>
        <w:t>’</w:t>
      </w:r>
      <w:r>
        <w:rPr>
          <w:lang w:val="fr-FR"/>
        </w:rPr>
        <w:t>affirmative, quelles</w:t>
      </w:r>
      <w:r w:rsidR="004D40CB">
        <w:rPr>
          <w:lang w:val="fr-FR"/>
        </w:rPr>
        <w:t> </w:t>
      </w:r>
      <w:r>
        <w:rPr>
          <w:lang w:val="fr-FR"/>
        </w:rPr>
        <w:t>procédures ont été engagées et quelle en a été l</w:t>
      </w:r>
      <w:r w:rsidR="003D008F">
        <w:rPr>
          <w:lang w:val="fr-FR"/>
        </w:rPr>
        <w:t>’</w:t>
      </w:r>
      <w:r>
        <w:rPr>
          <w:lang w:val="fr-FR"/>
        </w:rPr>
        <w:t>issue</w:t>
      </w:r>
      <w:r w:rsidR="003D008F">
        <w:rPr>
          <w:lang w:val="fr-FR"/>
        </w:rPr>
        <w:t> ;</w:t>
      </w:r>
    </w:p>
    <w:p w14:paraId="7E59D7C1" w14:textId="179167F2" w:rsidR="00A50FD2" w:rsidRPr="00C7353D" w:rsidRDefault="00A50FD2" w:rsidP="00855658">
      <w:pPr>
        <w:pStyle w:val="SingleTxtG"/>
        <w:ind w:firstLine="567"/>
      </w:pPr>
      <w:r>
        <w:rPr>
          <w:lang w:val="fr-FR"/>
        </w:rPr>
        <w:t>d)</w:t>
      </w:r>
      <w:r>
        <w:rPr>
          <w:lang w:val="fr-FR"/>
        </w:rPr>
        <w:tab/>
        <w:t>Comment les autorités et les autres organismes habilités à se rendre dans des lieux de privation de liberté, comme la Commission nationale des droits de l</w:t>
      </w:r>
      <w:r w:rsidR="003D008F">
        <w:rPr>
          <w:lang w:val="fr-FR"/>
        </w:rPr>
        <w:t>’</w:t>
      </w:r>
      <w:r>
        <w:rPr>
          <w:lang w:val="fr-FR"/>
        </w:rPr>
        <w:t>homme en sa qualité de mécanisme national de prévention et le Bureau des droits de l</w:t>
      </w:r>
      <w:r w:rsidR="003D008F">
        <w:rPr>
          <w:lang w:val="fr-FR"/>
        </w:rPr>
        <w:t>’</w:t>
      </w:r>
      <w:r>
        <w:rPr>
          <w:lang w:val="fr-FR"/>
        </w:rPr>
        <w:t xml:space="preserve">homme du Ministère de la justice, accèdent effectivement à ces lieux, </w:t>
      </w:r>
      <w:r w:rsidR="0058200D">
        <w:rPr>
          <w:lang w:val="fr-FR"/>
        </w:rPr>
        <w:t>y compris</w:t>
      </w:r>
      <w:r>
        <w:rPr>
          <w:lang w:val="fr-FR"/>
        </w:rPr>
        <w:t xml:space="preserve"> lorsque leur visite n</w:t>
      </w:r>
      <w:r w:rsidR="003D008F">
        <w:rPr>
          <w:lang w:val="fr-FR"/>
        </w:rPr>
        <w:t>’</w:t>
      </w:r>
      <w:r>
        <w:rPr>
          <w:lang w:val="fr-FR"/>
        </w:rPr>
        <w:t>a pas été annoncée</w:t>
      </w:r>
      <w:r w:rsidR="003D008F">
        <w:rPr>
          <w:lang w:val="fr-FR"/>
        </w:rPr>
        <w:t> ;</w:t>
      </w:r>
    </w:p>
    <w:p w14:paraId="57B6FD0D" w14:textId="3007A769" w:rsidR="00A50FD2" w:rsidRPr="00C7353D" w:rsidRDefault="00A50FD2" w:rsidP="00855658">
      <w:pPr>
        <w:pStyle w:val="SingleTxtG"/>
        <w:ind w:firstLine="567"/>
      </w:pPr>
      <w:r>
        <w:rPr>
          <w:lang w:val="fr-FR"/>
        </w:rPr>
        <w:t>e)</w:t>
      </w:r>
      <w:r>
        <w:rPr>
          <w:lang w:val="fr-FR"/>
        </w:rPr>
        <w:tab/>
        <w:t>Quelles mesures ont été prises afin que toute personne ayant un intérêt légitime puisse contester en justice la légalité de la privation de liberté et comment il est possible de prévenir et de sanctionner toute initiative visant à retarder ou entraver cette contestation en justice (</w:t>
      </w:r>
      <w:r w:rsidR="0058200D">
        <w:rPr>
          <w:lang w:val="fr-FR"/>
        </w:rPr>
        <w:t>art</w:t>
      </w:r>
      <w:r w:rsidR="00F672A8" w:rsidRPr="00F672A8">
        <w:rPr>
          <w:lang w:val="fr-FR"/>
        </w:rPr>
        <w:t>.</w:t>
      </w:r>
      <w:r w:rsidR="0058200D">
        <w:rPr>
          <w:lang w:val="fr-FR"/>
        </w:rPr>
        <w:t> </w:t>
      </w:r>
      <w:r w:rsidRPr="00F672A8">
        <w:rPr>
          <w:lang w:val="fr-FR"/>
        </w:rPr>
        <w:t>17</w:t>
      </w:r>
      <w:r>
        <w:rPr>
          <w:lang w:val="fr-FR"/>
        </w:rPr>
        <w:t xml:space="preserve"> à </w:t>
      </w:r>
      <w:r w:rsidRPr="00F672A8">
        <w:rPr>
          <w:lang w:val="fr-FR"/>
        </w:rPr>
        <w:t>20</w:t>
      </w:r>
      <w:r>
        <w:rPr>
          <w:lang w:val="fr-FR"/>
        </w:rPr>
        <w:t>)</w:t>
      </w:r>
      <w:r w:rsidR="00F672A8" w:rsidRPr="00F672A8">
        <w:rPr>
          <w:lang w:val="fr-FR"/>
        </w:rPr>
        <w:t>.</w:t>
      </w:r>
      <w:bookmarkStart w:id="7" w:name="_Hlk72175715"/>
      <w:bookmarkEnd w:id="7"/>
    </w:p>
    <w:p w14:paraId="33496F23" w14:textId="0517580C" w:rsidR="003D008F" w:rsidRDefault="00A50FD2" w:rsidP="003D008F">
      <w:pPr>
        <w:pStyle w:val="SingleTxtG"/>
        <w:rPr>
          <w:lang w:val="fr-FR"/>
        </w:rPr>
      </w:pPr>
      <w:r w:rsidRPr="00F672A8">
        <w:rPr>
          <w:lang w:val="fr-FR"/>
        </w:rPr>
        <w:t>25</w:t>
      </w:r>
      <w:r w:rsidR="00F672A8" w:rsidRPr="00F672A8">
        <w:rPr>
          <w:lang w:val="fr-FR"/>
        </w:rPr>
        <w:t>.</w:t>
      </w:r>
      <w:r>
        <w:rPr>
          <w:lang w:val="fr-FR"/>
        </w:rPr>
        <w:tab/>
        <w:t>Compte tenu des allégations reçues par le Comité concernant la disparition de personnes handicapées</w:t>
      </w:r>
      <w:r w:rsidRPr="00F672A8">
        <w:rPr>
          <w:rStyle w:val="FootnoteReference"/>
          <w:lang w:val="fr-FR"/>
        </w:rPr>
        <w:footnoteReference w:id="12"/>
      </w:r>
      <w:r>
        <w:rPr>
          <w:lang w:val="fr-FR"/>
        </w:rPr>
        <w:t xml:space="preserve">, </w:t>
      </w:r>
      <w:r w:rsidR="0058200D">
        <w:rPr>
          <w:lang w:val="fr-FR"/>
        </w:rPr>
        <w:t>y compris</w:t>
      </w:r>
      <w:r>
        <w:rPr>
          <w:lang w:val="fr-FR"/>
        </w:rPr>
        <w:t xml:space="preserve"> dans le cadre d</w:t>
      </w:r>
      <w:r w:rsidR="003D008F">
        <w:rPr>
          <w:lang w:val="fr-FR"/>
        </w:rPr>
        <w:t>’</w:t>
      </w:r>
      <w:r>
        <w:rPr>
          <w:lang w:val="fr-FR"/>
        </w:rPr>
        <w:t xml:space="preserve">un placement en institution, indiquer si le placement en institution de personnes handicapées, </w:t>
      </w:r>
      <w:r w:rsidR="0058200D">
        <w:rPr>
          <w:lang w:val="fr-FR"/>
        </w:rPr>
        <w:t>y compris</w:t>
      </w:r>
      <w:r>
        <w:rPr>
          <w:lang w:val="fr-FR"/>
        </w:rPr>
        <w:t xml:space="preserve"> celles présentant un handicap psychosocial, est considéré comme une privation de liberté au sens de l</w:t>
      </w:r>
      <w:r w:rsidR="003D008F">
        <w:rPr>
          <w:lang w:val="fr-FR"/>
        </w:rPr>
        <w:t>’</w:t>
      </w:r>
      <w:r w:rsidR="0058200D">
        <w:rPr>
          <w:lang w:val="fr-FR"/>
        </w:rPr>
        <w:t>article </w:t>
      </w:r>
      <w:r w:rsidRPr="00F672A8">
        <w:rPr>
          <w:lang w:val="fr-FR"/>
        </w:rPr>
        <w:t>17</w:t>
      </w:r>
      <w:r>
        <w:rPr>
          <w:lang w:val="fr-FR"/>
        </w:rPr>
        <w:t xml:space="preserve"> de la Convention, ainsi que ce qui a été fait pour que toutes les institutions disposent d</w:t>
      </w:r>
      <w:r w:rsidR="003D008F">
        <w:rPr>
          <w:lang w:val="fr-FR"/>
        </w:rPr>
        <w:t>’</w:t>
      </w:r>
      <w:r>
        <w:rPr>
          <w:lang w:val="fr-FR"/>
        </w:rPr>
        <w:t>un système d</w:t>
      </w:r>
      <w:r w:rsidR="003D008F">
        <w:rPr>
          <w:lang w:val="fr-FR"/>
        </w:rPr>
        <w:t>’</w:t>
      </w:r>
      <w:r>
        <w:rPr>
          <w:lang w:val="fr-FR"/>
        </w:rPr>
        <w:t xml:space="preserve">enregistrement adéquat dans lequel figurent au moins les informations visées au </w:t>
      </w:r>
      <w:r w:rsidR="0058200D">
        <w:rPr>
          <w:lang w:val="fr-FR"/>
        </w:rPr>
        <w:t>paragraphe </w:t>
      </w:r>
      <w:r w:rsidRPr="00F672A8">
        <w:rPr>
          <w:lang w:val="fr-FR"/>
        </w:rPr>
        <w:t>3</w:t>
      </w:r>
      <w:r>
        <w:rPr>
          <w:lang w:val="fr-FR"/>
        </w:rPr>
        <w:t xml:space="preserve"> (</w:t>
      </w:r>
      <w:r w:rsidR="0058200D">
        <w:rPr>
          <w:lang w:val="fr-FR"/>
        </w:rPr>
        <w:t>art</w:t>
      </w:r>
      <w:r w:rsidR="00F672A8" w:rsidRPr="00F672A8">
        <w:rPr>
          <w:lang w:val="fr-FR"/>
        </w:rPr>
        <w:t>.</w:t>
      </w:r>
      <w:r w:rsidR="0058200D">
        <w:rPr>
          <w:lang w:val="fr-FR"/>
        </w:rPr>
        <w:t> </w:t>
      </w:r>
      <w:r w:rsidRPr="00F672A8">
        <w:rPr>
          <w:lang w:val="fr-FR"/>
        </w:rPr>
        <w:t>17</w:t>
      </w:r>
      <w:r>
        <w:rPr>
          <w:lang w:val="fr-FR"/>
        </w:rPr>
        <w:t>) de la Convention et qui soit accessible à toute personne ayant un intérêt légitime, et quelles garanties visent à assurer la communication avec la famille et l</w:t>
      </w:r>
      <w:r w:rsidR="003D008F">
        <w:rPr>
          <w:lang w:val="fr-FR"/>
        </w:rPr>
        <w:t>’</w:t>
      </w:r>
      <w:r>
        <w:rPr>
          <w:lang w:val="fr-FR"/>
        </w:rPr>
        <w:t>accès aux voies de recours (</w:t>
      </w:r>
      <w:r w:rsidR="0058200D">
        <w:rPr>
          <w:lang w:val="fr-FR"/>
        </w:rPr>
        <w:t>art</w:t>
      </w:r>
      <w:r w:rsidR="006826E4">
        <w:rPr>
          <w:lang w:val="fr-FR"/>
        </w:rPr>
        <w:t>.</w:t>
      </w:r>
      <w:r w:rsidR="0058200D">
        <w:rPr>
          <w:lang w:val="fr-FR"/>
        </w:rPr>
        <w:t> </w:t>
      </w:r>
      <w:r w:rsidRPr="00F672A8">
        <w:rPr>
          <w:lang w:val="fr-FR"/>
        </w:rPr>
        <w:t>17</w:t>
      </w:r>
      <w:r>
        <w:rPr>
          <w:lang w:val="fr-FR"/>
        </w:rPr>
        <w:t xml:space="preserve"> à </w:t>
      </w:r>
      <w:r w:rsidRPr="00F672A8">
        <w:rPr>
          <w:lang w:val="fr-FR"/>
        </w:rPr>
        <w:t>20</w:t>
      </w:r>
      <w:r>
        <w:rPr>
          <w:lang w:val="fr-FR"/>
        </w:rPr>
        <w:t>)</w:t>
      </w:r>
      <w:r w:rsidR="00F672A8" w:rsidRPr="00F672A8">
        <w:rPr>
          <w:lang w:val="fr-FR"/>
        </w:rPr>
        <w:t>.</w:t>
      </w:r>
    </w:p>
    <w:p w14:paraId="5BB62D31" w14:textId="1E795F5A" w:rsidR="00A50FD2" w:rsidRPr="00C7353D" w:rsidRDefault="00A50FD2" w:rsidP="003D008F">
      <w:pPr>
        <w:pStyle w:val="SingleTxtG"/>
      </w:pPr>
      <w:r w:rsidRPr="00F672A8">
        <w:rPr>
          <w:lang w:val="fr-FR"/>
        </w:rPr>
        <w:t>26</w:t>
      </w:r>
      <w:r w:rsidR="00F672A8" w:rsidRPr="00F672A8">
        <w:rPr>
          <w:lang w:val="fr-FR"/>
        </w:rPr>
        <w:t>.</w:t>
      </w:r>
      <w:r>
        <w:rPr>
          <w:lang w:val="fr-FR"/>
        </w:rPr>
        <w:tab/>
        <w:t xml:space="preserve">Eu égard aux </w:t>
      </w:r>
      <w:r w:rsidR="0058200D">
        <w:rPr>
          <w:lang w:val="fr-FR"/>
        </w:rPr>
        <w:t>paragraphes </w:t>
      </w:r>
      <w:r w:rsidRPr="00F672A8">
        <w:rPr>
          <w:lang w:val="fr-FR"/>
        </w:rPr>
        <w:t>102</w:t>
      </w:r>
      <w:r>
        <w:rPr>
          <w:lang w:val="fr-FR"/>
        </w:rPr>
        <w:t xml:space="preserve">, </w:t>
      </w:r>
      <w:r w:rsidRPr="00F672A8">
        <w:rPr>
          <w:lang w:val="fr-FR"/>
        </w:rPr>
        <w:t>103</w:t>
      </w:r>
      <w:r>
        <w:rPr>
          <w:lang w:val="fr-FR"/>
        </w:rPr>
        <w:t xml:space="preserve"> et </w:t>
      </w:r>
      <w:r w:rsidRPr="00F672A8">
        <w:rPr>
          <w:lang w:val="fr-FR"/>
        </w:rPr>
        <w:t>106</w:t>
      </w:r>
      <w:r>
        <w:rPr>
          <w:lang w:val="fr-FR"/>
        </w:rPr>
        <w:t xml:space="preserve"> du rapport de l</w:t>
      </w:r>
      <w:r w:rsidR="003D008F">
        <w:rPr>
          <w:lang w:val="fr-FR"/>
        </w:rPr>
        <w:t>’</w:t>
      </w:r>
      <w:r>
        <w:rPr>
          <w:lang w:val="fr-FR"/>
        </w:rPr>
        <w:t>État Partie, le Comité note que toutes les informations relatives à la détention sont consignées dans les formulaires d</w:t>
      </w:r>
      <w:r w:rsidR="003D008F">
        <w:rPr>
          <w:lang w:val="fr-FR"/>
        </w:rPr>
        <w:t>’</w:t>
      </w:r>
      <w:r>
        <w:rPr>
          <w:lang w:val="fr-FR"/>
        </w:rPr>
        <w:t>enquête prévus par les règles de gestion des affaires judiciaires et que les autorités sont tenues d</w:t>
      </w:r>
      <w:r w:rsidR="003D008F">
        <w:rPr>
          <w:lang w:val="fr-FR"/>
        </w:rPr>
        <w:t>’</w:t>
      </w:r>
      <w:r>
        <w:rPr>
          <w:lang w:val="fr-FR"/>
        </w:rPr>
        <w:t>établir et de tenir à jour des dossiers et de gérer les informations relatives aux détenus à l</w:t>
      </w:r>
      <w:r w:rsidR="003D008F">
        <w:rPr>
          <w:lang w:val="fr-FR"/>
        </w:rPr>
        <w:t>’</w:t>
      </w:r>
      <w:r>
        <w:rPr>
          <w:lang w:val="fr-FR"/>
        </w:rPr>
        <w:t>aide d</w:t>
      </w:r>
      <w:r w:rsidR="003D008F">
        <w:rPr>
          <w:lang w:val="fr-FR"/>
        </w:rPr>
        <w:t>’</w:t>
      </w:r>
      <w:r>
        <w:rPr>
          <w:lang w:val="fr-FR"/>
        </w:rPr>
        <w:t>un système informatisé, conformément aux directives du Ministère de la justice sur la catégorisation et le transfèrement des détenus et la tenue de leurs dossiers (</w:t>
      </w:r>
      <w:r w:rsidR="0058200D">
        <w:rPr>
          <w:lang w:val="fr-FR"/>
        </w:rPr>
        <w:t>art</w:t>
      </w:r>
      <w:r w:rsidR="00F672A8" w:rsidRPr="00F672A8">
        <w:rPr>
          <w:lang w:val="fr-FR"/>
        </w:rPr>
        <w:t>.</w:t>
      </w:r>
      <w:r w:rsidR="0058200D">
        <w:rPr>
          <w:lang w:val="fr-FR"/>
        </w:rPr>
        <w:t> </w:t>
      </w:r>
      <w:r w:rsidRPr="00F672A8">
        <w:rPr>
          <w:lang w:val="fr-FR"/>
        </w:rPr>
        <w:t>3</w:t>
      </w:r>
      <w:r w:rsidR="00643130">
        <w:rPr>
          <w:lang w:val="fr-FR"/>
        </w:rPr>
        <w:t> </w:t>
      </w:r>
      <w:r>
        <w:rPr>
          <w:lang w:val="fr-FR"/>
        </w:rPr>
        <w:t xml:space="preserve">et </w:t>
      </w:r>
      <w:r w:rsidRPr="00F672A8">
        <w:rPr>
          <w:lang w:val="fr-FR"/>
        </w:rPr>
        <w:t>19</w:t>
      </w:r>
      <w:r>
        <w:rPr>
          <w:lang w:val="fr-FR"/>
        </w:rPr>
        <w:t>)</w:t>
      </w:r>
      <w:r w:rsidR="00F672A8" w:rsidRPr="00F672A8">
        <w:rPr>
          <w:lang w:val="fr-FR"/>
        </w:rPr>
        <w:t>.</w:t>
      </w:r>
      <w:r>
        <w:rPr>
          <w:lang w:val="fr-FR"/>
        </w:rPr>
        <w:t xml:space="preserve"> Il note également que le système d</w:t>
      </w:r>
      <w:r w:rsidR="003D008F">
        <w:rPr>
          <w:lang w:val="fr-FR"/>
        </w:rPr>
        <w:t>’</w:t>
      </w:r>
      <w:r>
        <w:rPr>
          <w:lang w:val="fr-FR"/>
        </w:rPr>
        <w:t>information sur la justice pénale a été créé en application de la loi visant à promouvoir la numérisation de la justice pénale</w:t>
      </w:r>
      <w:r w:rsidR="00F672A8" w:rsidRPr="00F672A8">
        <w:rPr>
          <w:lang w:val="fr-FR"/>
        </w:rPr>
        <w:t>.</w:t>
      </w:r>
      <w:r>
        <w:rPr>
          <w:lang w:val="fr-FR"/>
        </w:rPr>
        <w:t xml:space="preserve"> À cet égard, et compte tenu des dispositions du Code pénal (</w:t>
      </w:r>
      <w:r w:rsidR="0058200D">
        <w:rPr>
          <w:lang w:val="fr-FR"/>
        </w:rPr>
        <w:t>art</w:t>
      </w:r>
      <w:r w:rsidR="00F672A8" w:rsidRPr="00F672A8">
        <w:rPr>
          <w:lang w:val="fr-FR"/>
        </w:rPr>
        <w:t>.</w:t>
      </w:r>
      <w:r w:rsidR="0058200D">
        <w:rPr>
          <w:lang w:val="fr-FR"/>
        </w:rPr>
        <w:t> </w:t>
      </w:r>
      <w:r w:rsidRPr="00F672A8">
        <w:rPr>
          <w:lang w:val="fr-FR"/>
        </w:rPr>
        <w:t>122</w:t>
      </w:r>
      <w:r>
        <w:rPr>
          <w:lang w:val="fr-FR"/>
        </w:rPr>
        <w:t xml:space="preserve"> et </w:t>
      </w:r>
      <w:r w:rsidRPr="00F672A8">
        <w:rPr>
          <w:lang w:val="fr-FR"/>
        </w:rPr>
        <w:t>123</w:t>
      </w:r>
      <w:r>
        <w:rPr>
          <w:lang w:val="fr-FR"/>
        </w:rPr>
        <w:t>), du Code de procédure pénale (</w:t>
      </w:r>
      <w:r w:rsidR="0058200D">
        <w:rPr>
          <w:lang w:val="fr-FR"/>
        </w:rPr>
        <w:t>art</w:t>
      </w:r>
      <w:r w:rsidR="00F672A8" w:rsidRPr="00F672A8">
        <w:rPr>
          <w:lang w:val="fr-FR"/>
        </w:rPr>
        <w:t>.</w:t>
      </w:r>
      <w:r w:rsidR="0058200D">
        <w:rPr>
          <w:lang w:val="fr-FR"/>
        </w:rPr>
        <w:t> </w:t>
      </w:r>
      <w:r w:rsidRPr="00F672A8">
        <w:rPr>
          <w:lang w:val="fr-FR"/>
        </w:rPr>
        <w:t>35</w:t>
      </w:r>
      <w:r>
        <w:rPr>
          <w:lang w:val="fr-FR"/>
        </w:rPr>
        <w:t xml:space="preserve"> et </w:t>
      </w:r>
      <w:r w:rsidRPr="00F672A8">
        <w:rPr>
          <w:lang w:val="fr-FR"/>
        </w:rPr>
        <w:t>87</w:t>
      </w:r>
      <w:r>
        <w:rPr>
          <w:lang w:val="fr-FR"/>
        </w:rPr>
        <w:t>), de la loi sur l</w:t>
      </w:r>
      <w:r w:rsidR="003D008F">
        <w:rPr>
          <w:lang w:val="fr-FR"/>
        </w:rPr>
        <w:t>’</w:t>
      </w:r>
      <w:r>
        <w:rPr>
          <w:lang w:val="fr-FR"/>
        </w:rPr>
        <w:t>exécution des peines et le traitement des détenus et de la loi sur la communication des informations officielles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Pr>
          <w:lang w:val="fr-FR"/>
        </w:rPr>
        <w:t xml:space="preserve">, </w:t>
      </w:r>
      <w:r w:rsidRPr="00F672A8">
        <w:rPr>
          <w:lang w:val="fr-FR"/>
        </w:rPr>
        <w:t>3</w:t>
      </w:r>
      <w:r>
        <w:rPr>
          <w:lang w:val="fr-FR"/>
        </w:rPr>
        <w:t xml:space="preserve">, </w:t>
      </w:r>
      <w:r w:rsidRPr="00F672A8">
        <w:rPr>
          <w:lang w:val="fr-FR"/>
        </w:rPr>
        <w:t>5</w:t>
      </w:r>
      <w:r>
        <w:rPr>
          <w:lang w:val="fr-FR"/>
        </w:rPr>
        <w:t xml:space="preserve">, </w:t>
      </w:r>
      <w:r w:rsidRPr="00F672A8">
        <w:rPr>
          <w:lang w:val="fr-FR"/>
        </w:rPr>
        <w:t>6</w:t>
      </w:r>
      <w:r>
        <w:rPr>
          <w:lang w:val="fr-FR"/>
        </w:rPr>
        <w:t>-</w:t>
      </w:r>
      <w:r w:rsidRPr="00F672A8">
        <w:rPr>
          <w:lang w:val="fr-FR"/>
        </w:rPr>
        <w:t>2</w:t>
      </w:r>
      <w:r>
        <w:rPr>
          <w:lang w:val="fr-FR"/>
        </w:rPr>
        <w:t xml:space="preserve"> et </w:t>
      </w:r>
      <w:r w:rsidRPr="00F672A8">
        <w:rPr>
          <w:lang w:val="fr-FR"/>
        </w:rPr>
        <w:t>18</w:t>
      </w:r>
      <w:r>
        <w:rPr>
          <w:lang w:val="fr-FR"/>
        </w:rPr>
        <w:t>), indiquer</w:t>
      </w:r>
      <w:r w:rsidR="003D008F">
        <w:rPr>
          <w:lang w:val="fr-FR"/>
        </w:rPr>
        <w:t> :</w:t>
      </w:r>
    </w:p>
    <w:p w14:paraId="76F0902E" w14:textId="441C2301" w:rsidR="00A50FD2" w:rsidRPr="00C7353D" w:rsidRDefault="00A50FD2" w:rsidP="00855658">
      <w:pPr>
        <w:pStyle w:val="SingleTxtG"/>
        <w:ind w:firstLine="567"/>
      </w:pPr>
      <w:r>
        <w:rPr>
          <w:lang w:val="fr-FR"/>
        </w:rPr>
        <w:t>a)</w:t>
      </w:r>
      <w:r>
        <w:rPr>
          <w:lang w:val="fr-FR"/>
        </w:rPr>
        <w:tab/>
        <w:t>Quelles mesures ont été prises pour que les registres ou les dossiers officiels de personnes privées de liberté, quel que soit le lieu de privation de liberté, contiennent tous les éléments énumérés à l</w:t>
      </w:r>
      <w:r w:rsidR="003D008F">
        <w:rPr>
          <w:lang w:val="fr-FR"/>
        </w:rPr>
        <w:t>’</w:t>
      </w:r>
      <w:r w:rsidR="0058200D">
        <w:rPr>
          <w:lang w:val="fr-FR"/>
        </w:rPr>
        <w:t>article </w:t>
      </w:r>
      <w:r w:rsidRPr="00F672A8">
        <w:rPr>
          <w:lang w:val="fr-FR"/>
        </w:rPr>
        <w:t>17</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3</w:t>
      </w:r>
      <w:r>
        <w:rPr>
          <w:lang w:val="fr-FR"/>
        </w:rPr>
        <w:t>) de la Convention et soient dûment complétés et tenus à jour</w:t>
      </w:r>
      <w:r w:rsidR="003D008F">
        <w:rPr>
          <w:lang w:val="fr-FR"/>
        </w:rPr>
        <w:t> ;</w:t>
      </w:r>
    </w:p>
    <w:p w14:paraId="05D83DAF" w14:textId="5E847358" w:rsidR="00A50FD2" w:rsidRPr="00C7353D" w:rsidRDefault="00A50FD2" w:rsidP="00855658">
      <w:pPr>
        <w:pStyle w:val="SingleTxtG"/>
        <w:ind w:firstLine="567"/>
      </w:pPr>
      <w:r>
        <w:rPr>
          <w:lang w:val="fr-FR"/>
        </w:rPr>
        <w:t>b)</w:t>
      </w:r>
      <w:r>
        <w:rPr>
          <w:lang w:val="fr-FR"/>
        </w:rPr>
        <w:tab/>
        <w:t>Si des plaintes concernant le défaut ou le retard d</w:t>
      </w:r>
      <w:r w:rsidR="003D008F">
        <w:rPr>
          <w:lang w:val="fr-FR"/>
        </w:rPr>
        <w:t>’</w:t>
      </w:r>
      <w:r>
        <w:rPr>
          <w:lang w:val="fr-FR"/>
        </w:rPr>
        <w:t>enregistrement d</w:t>
      </w:r>
      <w:r w:rsidR="003D008F">
        <w:rPr>
          <w:lang w:val="fr-FR"/>
        </w:rPr>
        <w:t>’</w:t>
      </w:r>
      <w:r>
        <w:rPr>
          <w:lang w:val="fr-FR"/>
        </w:rPr>
        <w:t>une privation de liberté ou l</w:t>
      </w:r>
      <w:r w:rsidR="003D008F">
        <w:rPr>
          <w:lang w:val="fr-FR"/>
        </w:rPr>
        <w:t>’</w:t>
      </w:r>
      <w:r>
        <w:rPr>
          <w:lang w:val="fr-FR"/>
        </w:rPr>
        <w:t>enregistrement d</w:t>
      </w:r>
      <w:r w:rsidR="003D008F">
        <w:rPr>
          <w:lang w:val="fr-FR"/>
        </w:rPr>
        <w:t>’</w:t>
      </w:r>
      <w:r>
        <w:rPr>
          <w:lang w:val="fr-FR"/>
        </w:rPr>
        <w:t>informations erronées ont été déposées, et, dans</w:t>
      </w:r>
      <w:r w:rsidR="009A5E3A">
        <w:rPr>
          <w:lang w:val="fr-FR"/>
        </w:rPr>
        <w:t> </w:t>
      </w:r>
      <w:r>
        <w:rPr>
          <w:lang w:val="fr-FR"/>
        </w:rPr>
        <w:t>l</w:t>
      </w:r>
      <w:r w:rsidR="003D008F">
        <w:rPr>
          <w:lang w:val="fr-FR"/>
        </w:rPr>
        <w:t>’</w:t>
      </w:r>
      <w:r>
        <w:rPr>
          <w:lang w:val="fr-FR"/>
        </w:rPr>
        <w:t xml:space="preserve">affirmative, quelles mesures, </w:t>
      </w:r>
      <w:r w:rsidR="0058200D">
        <w:rPr>
          <w:lang w:val="fr-FR"/>
        </w:rPr>
        <w:t>y compris</w:t>
      </w:r>
      <w:r>
        <w:rPr>
          <w:lang w:val="fr-FR"/>
        </w:rPr>
        <w:t xml:space="preserve"> quelles procédures disciplinaires ou sanctions à l</w:t>
      </w:r>
      <w:r w:rsidR="003D008F">
        <w:rPr>
          <w:lang w:val="fr-FR"/>
        </w:rPr>
        <w:t>’</w:t>
      </w:r>
      <w:r>
        <w:rPr>
          <w:lang w:val="fr-FR"/>
        </w:rPr>
        <w:t>égard du personnel en cause, ont été prises pour que de telles omissions et erreurs ne se reproduisent plus</w:t>
      </w:r>
      <w:r w:rsidR="003D008F">
        <w:rPr>
          <w:lang w:val="fr-FR"/>
        </w:rPr>
        <w:t> ;</w:t>
      </w:r>
    </w:p>
    <w:p w14:paraId="53C3178C" w14:textId="640DE5DE" w:rsidR="00A50FD2" w:rsidRPr="00C7353D" w:rsidRDefault="00A50FD2" w:rsidP="00855658">
      <w:pPr>
        <w:pStyle w:val="SingleTxtG"/>
        <w:ind w:firstLine="567"/>
      </w:pPr>
      <w:r>
        <w:rPr>
          <w:lang w:val="fr-FR"/>
        </w:rPr>
        <w:t>c)</w:t>
      </w:r>
      <w:r>
        <w:rPr>
          <w:lang w:val="fr-FR"/>
        </w:rPr>
        <w:tab/>
        <w:t>Quelles sont les procédures à suivre pour que quiconque ayant un intérêt légitime ait accès au moins aux informations énumérées à l</w:t>
      </w:r>
      <w:r w:rsidR="003D008F">
        <w:rPr>
          <w:lang w:val="fr-FR"/>
        </w:rPr>
        <w:t>’</w:t>
      </w:r>
      <w:r w:rsidR="0058200D">
        <w:rPr>
          <w:lang w:val="fr-FR"/>
        </w:rPr>
        <w:t>article </w:t>
      </w:r>
      <w:r w:rsidRPr="00F672A8">
        <w:rPr>
          <w:lang w:val="fr-FR"/>
        </w:rPr>
        <w:t>18</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 à quelles conditions cet accès peut-il être subordonné et quelles sont les procédures de recours qui peuvent être engagées en cas de refus de communiquer ces informations (</w:t>
      </w:r>
      <w:r w:rsidR="0058200D">
        <w:rPr>
          <w:lang w:val="fr-FR"/>
        </w:rPr>
        <w:t>art</w:t>
      </w:r>
      <w:r w:rsidR="00F672A8" w:rsidRPr="00F672A8">
        <w:rPr>
          <w:lang w:val="fr-FR"/>
        </w:rPr>
        <w:t>.</w:t>
      </w:r>
      <w:r w:rsidR="0058200D">
        <w:rPr>
          <w:lang w:val="fr-FR"/>
        </w:rPr>
        <w:t> </w:t>
      </w:r>
      <w:r w:rsidRPr="00F672A8">
        <w:rPr>
          <w:lang w:val="fr-FR"/>
        </w:rPr>
        <w:t>17</w:t>
      </w:r>
      <w:r>
        <w:rPr>
          <w:lang w:val="fr-FR"/>
        </w:rPr>
        <w:t xml:space="preserve"> à </w:t>
      </w:r>
      <w:r w:rsidRPr="00F672A8">
        <w:rPr>
          <w:lang w:val="fr-FR"/>
        </w:rPr>
        <w:t>22</w:t>
      </w:r>
      <w:r>
        <w:rPr>
          <w:lang w:val="fr-FR"/>
        </w:rPr>
        <w:t>)</w:t>
      </w:r>
      <w:r w:rsidR="00F672A8" w:rsidRPr="00F672A8">
        <w:rPr>
          <w:lang w:val="fr-FR"/>
        </w:rPr>
        <w:t>.</w:t>
      </w:r>
    </w:p>
    <w:p w14:paraId="7E6B3FCE" w14:textId="10A071EC" w:rsidR="00A50FD2" w:rsidRPr="00C7353D" w:rsidRDefault="00A50FD2" w:rsidP="003D008F">
      <w:pPr>
        <w:pStyle w:val="SingleTxtG"/>
        <w:rPr>
          <w:rFonts w:asciiTheme="majorBidi" w:hAnsiTheme="majorBidi" w:cstheme="majorBidi"/>
        </w:rPr>
      </w:pPr>
      <w:r w:rsidRPr="00F672A8">
        <w:rPr>
          <w:lang w:val="fr-FR"/>
        </w:rPr>
        <w:t>27</w:t>
      </w:r>
      <w:r w:rsidR="00F672A8" w:rsidRPr="00F672A8">
        <w:rPr>
          <w:lang w:val="fr-FR"/>
        </w:rPr>
        <w:t>.</w:t>
      </w:r>
      <w:r>
        <w:rPr>
          <w:lang w:val="fr-FR"/>
        </w:rPr>
        <w:tab/>
        <w:t xml:space="preserve">Eu égard aux </w:t>
      </w:r>
      <w:r w:rsidR="0058200D">
        <w:rPr>
          <w:lang w:val="fr-FR"/>
        </w:rPr>
        <w:t>paragraphes </w:t>
      </w:r>
      <w:r w:rsidRPr="00F672A8">
        <w:rPr>
          <w:lang w:val="fr-FR"/>
        </w:rPr>
        <w:t>137</w:t>
      </w:r>
      <w:r>
        <w:rPr>
          <w:lang w:val="fr-FR"/>
        </w:rPr>
        <w:t xml:space="preserve"> à </w:t>
      </w:r>
      <w:r w:rsidRPr="00F672A8">
        <w:rPr>
          <w:lang w:val="fr-FR"/>
        </w:rPr>
        <w:t>141</w:t>
      </w:r>
      <w:r>
        <w:rPr>
          <w:lang w:val="fr-FR"/>
        </w:rPr>
        <w:t xml:space="preserve"> du rapport de l</w:t>
      </w:r>
      <w:r w:rsidR="003D008F">
        <w:rPr>
          <w:lang w:val="fr-FR"/>
        </w:rPr>
        <w:t>’</w:t>
      </w:r>
      <w:r>
        <w:rPr>
          <w:lang w:val="fr-FR"/>
        </w:rPr>
        <w:t>État Partie, le Comité prend note des formations aux droits de l</w:t>
      </w:r>
      <w:r w:rsidR="003D008F">
        <w:rPr>
          <w:lang w:val="fr-FR"/>
        </w:rPr>
        <w:t>’</w:t>
      </w:r>
      <w:r>
        <w:rPr>
          <w:lang w:val="fr-FR"/>
        </w:rPr>
        <w:t>homme dispensées par le Ministère de la justice dans le cadre du Programme de formation d</w:t>
      </w:r>
      <w:r w:rsidR="003D008F">
        <w:rPr>
          <w:lang w:val="fr-FR"/>
        </w:rPr>
        <w:t>’</w:t>
      </w:r>
      <w:r>
        <w:rPr>
          <w:lang w:val="fr-FR"/>
        </w:rPr>
        <w:t>instructeurs internes et par l</w:t>
      </w:r>
      <w:r w:rsidR="003D008F">
        <w:rPr>
          <w:lang w:val="fr-FR"/>
        </w:rPr>
        <w:t>’</w:t>
      </w:r>
      <w:r>
        <w:rPr>
          <w:lang w:val="fr-FR"/>
        </w:rPr>
        <w:t>Institut de la justice</w:t>
      </w:r>
      <w:r w:rsidR="00F672A8" w:rsidRPr="00F672A8">
        <w:rPr>
          <w:lang w:val="fr-FR"/>
        </w:rPr>
        <w:t>.</w:t>
      </w:r>
      <w:r>
        <w:rPr>
          <w:lang w:val="fr-FR"/>
        </w:rPr>
        <w:t xml:space="preserve"> Décrire les </w:t>
      </w:r>
      <w:r>
        <w:rPr>
          <w:lang w:val="fr-FR"/>
        </w:rPr>
        <w:lastRenderedPageBreak/>
        <w:t>formations aux droits de l</w:t>
      </w:r>
      <w:r w:rsidR="003D008F">
        <w:rPr>
          <w:lang w:val="fr-FR"/>
        </w:rPr>
        <w:t>’</w:t>
      </w:r>
      <w:r>
        <w:rPr>
          <w:lang w:val="fr-FR"/>
        </w:rPr>
        <w:t>homme portant sur les disparitions forcées et la Convention qui sont dispensées aux agents des forces de l</w:t>
      </w:r>
      <w:r w:rsidR="003D008F">
        <w:rPr>
          <w:lang w:val="fr-FR"/>
        </w:rPr>
        <w:t>’</w:t>
      </w:r>
      <w:r>
        <w:rPr>
          <w:lang w:val="fr-FR"/>
        </w:rPr>
        <w:t>ordre (civiles ou militaires), au personnel médical, aux fonctionnaires et autres personnes susceptibles d</w:t>
      </w:r>
      <w:r w:rsidR="003D008F">
        <w:rPr>
          <w:lang w:val="fr-FR"/>
        </w:rPr>
        <w:t>’</w:t>
      </w:r>
      <w:r>
        <w:rPr>
          <w:lang w:val="fr-FR"/>
        </w:rPr>
        <w:t xml:space="preserve">intervenir dans la garde ou la prise en charge de personnes privées de liberté, </w:t>
      </w:r>
      <w:r w:rsidR="0058200D">
        <w:rPr>
          <w:lang w:val="fr-FR"/>
        </w:rPr>
        <w:t>y compris</w:t>
      </w:r>
      <w:r>
        <w:rPr>
          <w:lang w:val="fr-FR"/>
        </w:rPr>
        <w:t xml:space="preserve"> les juges, les procureurs et les autres fonctionnaires chargés de l</w:t>
      </w:r>
      <w:r w:rsidR="003D008F">
        <w:rPr>
          <w:lang w:val="fr-FR"/>
        </w:rPr>
        <w:t>’</w:t>
      </w:r>
      <w:r>
        <w:rPr>
          <w:lang w:val="fr-FR"/>
        </w:rPr>
        <w:t>administration de la justice, ainsi qu</w:t>
      </w:r>
      <w:r w:rsidR="003D008F">
        <w:rPr>
          <w:lang w:val="fr-FR"/>
        </w:rPr>
        <w:t>’</w:t>
      </w:r>
      <w:r>
        <w:rPr>
          <w:lang w:val="fr-FR"/>
        </w:rPr>
        <w:t>à la population générale</w:t>
      </w:r>
      <w:r w:rsidR="00F672A8" w:rsidRPr="00F672A8">
        <w:rPr>
          <w:lang w:val="fr-FR"/>
        </w:rPr>
        <w:t>.</w:t>
      </w:r>
      <w:r>
        <w:rPr>
          <w:lang w:val="fr-FR"/>
        </w:rPr>
        <w:t xml:space="preserve"> Donner des informations concernant la teneur de ces formations et la fréquence à laquelle elles sont dispensées (</w:t>
      </w:r>
      <w:r w:rsidR="0058200D">
        <w:rPr>
          <w:lang w:val="fr-FR"/>
        </w:rPr>
        <w:t>art</w:t>
      </w:r>
      <w:r w:rsidR="00F672A8" w:rsidRPr="00F672A8">
        <w:rPr>
          <w:lang w:val="fr-FR"/>
        </w:rPr>
        <w:t>.</w:t>
      </w:r>
      <w:r w:rsidR="0058200D">
        <w:rPr>
          <w:lang w:val="fr-FR"/>
        </w:rPr>
        <w:t> </w:t>
      </w:r>
      <w:r w:rsidR="003D008F" w:rsidRPr="00F672A8">
        <w:rPr>
          <w:lang w:val="fr-FR"/>
        </w:rPr>
        <w:t>1</w:t>
      </w:r>
      <w:r w:rsidR="003D008F" w:rsidRPr="003D008F">
        <w:rPr>
          <w:vertAlign w:val="superscript"/>
          <w:lang w:val="fr-FR"/>
        </w:rPr>
        <w:t>er</w:t>
      </w:r>
      <w:r>
        <w:rPr>
          <w:lang w:val="fr-FR"/>
        </w:rPr>
        <w:t xml:space="preserve"> à </w:t>
      </w:r>
      <w:r w:rsidRPr="00F672A8">
        <w:rPr>
          <w:lang w:val="fr-FR"/>
        </w:rPr>
        <w:t>3</w:t>
      </w:r>
      <w:r>
        <w:rPr>
          <w:lang w:val="fr-FR"/>
        </w:rPr>
        <w:t xml:space="preserve"> et </w:t>
      </w:r>
      <w:r w:rsidRPr="00F672A8">
        <w:rPr>
          <w:lang w:val="fr-FR"/>
        </w:rPr>
        <w:t>23</w:t>
      </w:r>
      <w:r>
        <w:rPr>
          <w:lang w:val="fr-FR"/>
        </w:rPr>
        <w:t>)</w:t>
      </w:r>
      <w:r w:rsidR="00F672A8" w:rsidRPr="00F672A8">
        <w:rPr>
          <w:lang w:val="fr-FR"/>
        </w:rPr>
        <w:t>.</w:t>
      </w:r>
    </w:p>
    <w:p w14:paraId="1B7E2D02" w14:textId="58FFDA36" w:rsidR="003D008F" w:rsidRDefault="00A50FD2" w:rsidP="003D008F">
      <w:pPr>
        <w:pStyle w:val="SingleTxtG"/>
        <w:rPr>
          <w:lang w:val="fr-FR"/>
        </w:rPr>
      </w:pPr>
      <w:r w:rsidRPr="00F672A8">
        <w:rPr>
          <w:lang w:val="fr-FR"/>
        </w:rPr>
        <w:t>28</w:t>
      </w:r>
      <w:r w:rsidR="00F672A8" w:rsidRPr="00F672A8">
        <w:rPr>
          <w:lang w:val="fr-FR"/>
        </w:rPr>
        <w:t>.</w:t>
      </w:r>
      <w:r>
        <w:rPr>
          <w:lang w:val="fr-FR"/>
        </w:rPr>
        <w:tab/>
        <w:t>Donner des précisions sur le cadre national régissant la collecte, la conservation et l</w:t>
      </w:r>
      <w:r w:rsidR="003D008F">
        <w:rPr>
          <w:lang w:val="fr-FR"/>
        </w:rPr>
        <w:t>’</w:t>
      </w:r>
      <w:r>
        <w:rPr>
          <w:lang w:val="fr-FR"/>
        </w:rPr>
        <w:t>intégration des données génétiques relatives aux personnes disparues et à leurs proches (</w:t>
      </w:r>
      <w:r w:rsidR="0058200D">
        <w:rPr>
          <w:lang w:val="fr-FR"/>
        </w:rPr>
        <w:t>art</w:t>
      </w:r>
      <w:r w:rsidR="00FF767C">
        <w:rPr>
          <w:lang w:val="fr-FR"/>
        </w:rPr>
        <w:t>.</w:t>
      </w:r>
      <w:r w:rsidR="0058200D">
        <w:rPr>
          <w:lang w:val="fr-FR"/>
        </w:rPr>
        <w:t> </w:t>
      </w:r>
      <w:r w:rsidRPr="00F672A8">
        <w:rPr>
          <w:lang w:val="fr-FR"/>
        </w:rPr>
        <w:t>12</w:t>
      </w:r>
      <w:r>
        <w:rPr>
          <w:lang w:val="fr-FR"/>
        </w:rPr>
        <w:t xml:space="preserve">, </w:t>
      </w:r>
      <w:r w:rsidRPr="00F672A8">
        <w:rPr>
          <w:lang w:val="fr-FR"/>
        </w:rPr>
        <w:t>19</w:t>
      </w:r>
      <w:r>
        <w:rPr>
          <w:lang w:val="fr-FR"/>
        </w:rPr>
        <w:t xml:space="preserve"> et </w:t>
      </w:r>
      <w:r w:rsidRPr="00F672A8">
        <w:rPr>
          <w:lang w:val="fr-FR"/>
        </w:rPr>
        <w:t>24</w:t>
      </w:r>
      <w:r>
        <w:rPr>
          <w:lang w:val="fr-FR"/>
        </w:rPr>
        <w:t>)</w:t>
      </w:r>
      <w:r w:rsidR="00F672A8" w:rsidRPr="00F672A8">
        <w:rPr>
          <w:lang w:val="fr-FR"/>
        </w:rPr>
        <w:t>.</w:t>
      </w:r>
    </w:p>
    <w:p w14:paraId="6CE415FB" w14:textId="7E7ECA6E" w:rsidR="00A50FD2" w:rsidRPr="00C7353D" w:rsidRDefault="003D008F" w:rsidP="003D008F">
      <w:pPr>
        <w:pStyle w:val="HChG"/>
        <w:rPr>
          <w:szCs w:val="28"/>
        </w:rPr>
      </w:pPr>
      <w:r>
        <w:rPr>
          <w:lang w:val="fr-FR"/>
        </w:rPr>
        <w:tab/>
      </w:r>
      <w:r w:rsidR="00A50FD2">
        <w:rPr>
          <w:lang w:val="fr-FR"/>
        </w:rPr>
        <w:t>V</w:t>
      </w:r>
      <w:r w:rsidR="00F672A8" w:rsidRPr="00F672A8">
        <w:rPr>
          <w:lang w:val="fr-FR"/>
        </w:rPr>
        <w:t>.</w:t>
      </w:r>
      <w:r w:rsidR="00A50FD2">
        <w:rPr>
          <w:lang w:val="fr-FR"/>
        </w:rPr>
        <w:tab/>
        <w:t>Mesures visant à protéger et à garantir les droits des victimes de disparition forcée (</w:t>
      </w:r>
      <w:r w:rsidR="0058200D">
        <w:rPr>
          <w:lang w:val="fr-FR"/>
        </w:rPr>
        <w:t>art</w:t>
      </w:r>
      <w:r w:rsidR="00F672A8" w:rsidRPr="00F672A8">
        <w:rPr>
          <w:lang w:val="fr-FR"/>
        </w:rPr>
        <w:t>.</w:t>
      </w:r>
      <w:r w:rsidR="0058200D">
        <w:rPr>
          <w:lang w:val="fr-FR"/>
        </w:rPr>
        <w:t> </w:t>
      </w:r>
      <w:r w:rsidR="00A50FD2" w:rsidRPr="00F672A8">
        <w:rPr>
          <w:lang w:val="fr-FR"/>
        </w:rPr>
        <w:t>24</w:t>
      </w:r>
      <w:r w:rsidR="00A50FD2">
        <w:rPr>
          <w:lang w:val="fr-FR"/>
        </w:rPr>
        <w:t>)</w:t>
      </w:r>
    </w:p>
    <w:p w14:paraId="052C3DA4" w14:textId="1210B590" w:rsidR="00A50FD2" w:rsidRPr="00C7353D" w:rsidRDefault="00A50FD2" w:rsidP="009F5F64">
      <w:pPr>
        <w:pStyle w:val="SingleTxtG"/>
        <w:spacing w:after="100"/>
        <w:rPr>
          <w:rFonts w:asciiTheme="majorBidi" w:hAnsiTheme="majorBidi" w:cstheme="majorBidi"/>
        </w:rPr>
      </w:pPr>
      <w:r w:rsidRPr="00F672A8">
        <w:rPr>
          <w:lang w:val="fr-FR"/>
        </w:rPr>
        <w:t>29</w:t>
      </w:r>
      <w:r w:rsidR="00F672A8" w:rsidRPr="00F672A8">
        <w:rPr>
          <w:lang w:val="fr-FR"/>
        </w:rPr>
        <w:t>.</w:t>
      </w:r>
      <w:r>
        <w:rPr>
          <w:lang w:val="fr-FR"/>
        </w:rPr>
        <w:tab/>
        <w:t xml:space="preserve">Eu égard aux </w:t>
      </w:r>
      <w:r w:rsidR="0058200D">
        <w:rPr>
          <w:lang w:val="fr-FR"/>
        </w:rPr>
        <w:t>paragraphes </w:t>
      </w:r>
      <w:r w:rsidRPr="00F672A8">
        <w:rPr>
          <w:lang w:val="fr-FR"/>
        </w:rPr>
        <w:t>142</w:t>
      </w:r>
      <w:r>
        <w:rPr>
          <w:lang w:val="fr-FR"/>
        </w:rPr>
        <w:t xml:space="preserve"> à </w:t>
      </w:r>
      <w:r w:rsidRPr="00F672A8">
        <w:rPr>
          <w:lang w:val="fr-FR"/>
        </w:rPr>
        <w:t>158</w:t>
      </w:r>
      <w:r>
        <w:rPr>
          <w:lang w:val="fr-FR"/>
        </w:rPr>
        <w:t xml:space="preserve"> du rapport de l</w:t>
      </w:r>
      <w:r w:rsidR="003D008F">
        <w:rPr>
          <w:lang w:val="fr-FR"/>
        </w:rPr>
        <w:t>’</w:t>
      </w:r>
      <w:r>
        <w:rPr>
          <w:lang w:val="fr-FR"/>
        </w:rPr>
        <w:t>État Partie, le Comité note qu</w:t>
      </w:r>
      <w:r w:rsidR="003D008F">
        <w:rPr>
          <w:lang w:val="fr-FR"/>
        </w:rPr>
        <w:t>’</w:t>
      </w:r>
      <w:r>
        <w:rPr>
          <w:lang w:val="fr-FR"/>
        </w:rPr>
        <w:t>une victime de disparition forcée peut engager une action en réparation contre l</w:t>
      </w:r>
      <w:r w:rsidR="003D008F">
        <w:rPr>
          <w:lang w:val="fr-FR"/>
        </w:rPr>
        <w:t>’</w:t>
      </w:r>
      <w:r>
        <w:rPr>
          <w:lang w:val="fr-FR"/>
        </w:rPr>
        <w:t>administration au titre de la loi sur l</w:t>
      </w:r>
      <w:r w:rsidR="003D008F">
        <w:rPr>
          <w:lang w:val="fr-FR"/>
        </w:rPr>
        <w:t>’</w:t>
      </w:r>
      <w:r>
        <w:rPr>
          <w:lang w:val="fr-FR"/>
        </w:rPr>
        <w:t>indemnisation par l</w:t>
      </w:r>
      <w:r w:rsidR="003D008F">
        <w:rPr>
          <w:lang w:val="fr-FR"/>
        </w:rPr>
        <w:t>’</w:t>
      </w:r>
      <w:r>
        <w:rPr>
          <w:lang w:val="fr-FR"/>
        </w:rPr>
        <w:t>État et peut demander une indemnisation à l</w:t>
      </w:r>
      <w:r w:rsidR="003D008F">
        <w:rPr>
          <w:lang w:val="fr-FR"/>
        </w:rPr>
        <w:t>’</w:t>
      </w:r>
      <w:r>
        <w:rPr>
          <w:lang w:val="fr-FR"/>
        </w:rPr>
        <w:t>auteur en application du Code civil</w:t>
      </w:r>
      <w:r w:rsidR="00F672A8" w:rsidRPr="00F672A8">
        <w:rPr>
          <w:lang w:val="fr-FR"/>
        </w:rPr>
        <w:t>.</w:t>
      </w:r>
      <w:r>
        <w:rPr>
          <w:lang w:val="fr-FR"/>
        </w:rPr>
        <w:t xml:space="preserve"> À cet égard, indiquer</w:t>
      </w:r>
      <w:r w:rsidR="003D008F">
        <w:rPr>
          <w:lang w:val="fr-FR"/>
        </w:rPr>
        <w:t> :</w:t>
      </w:r>
    </w:p>
    <w:p w14:paraId="0D456F02" w14:textId="1DA89664" w:rsidR="00A50FD2" w:rsidRPr="00C7353D" w:rsidRDefault="00A50FD2" w:rsidP="009F5F64">
      <w:pPr>
        <w:pStyle w:val="SingleTxtG"/>
        <w:spacing w:after="100"/>
        <w:ind w:firstLine="567"/>
      </w:pPr>
      <w:r>
        <w:rPr>
          <w:lang w:val="fr-FR"/>
        </w:rPr>
        <w:t>a)</w:t>
      </w:r>
      <w:r>
        <w:rPr>
          <w:lang w:val="fr-FR"/>
        </w:rPr>
        <w:tab/>
        <w:t xml:space="preserve">Dans quelle mesure la définition de la notion de </w:t>
      </w:r>
      <w:r w:rsidR="0008728A">
        <w:rPr>
          <w:lang w:val="fr-FR"/>
        </w:rPr>
        <w:t>« </w:t>
      </w:r>
      <w:r>
        <w:rPr>
          <w:lang w:val="fr-FR"/>
        </w:rPr>
        <w:t>victime d</w:t>
      </w:r>
      <w:r w:rsidR="003D008F">
        <w:rPr>
          <w:lang w:val="fr-FR"/>
        </w:rPr>
        <w:t>’</w:t>
      </w:r>
      <w:r>
        <w:rPr>
          <w:lang w:val="fr-FR"/>
        </w:rPr>
        <w:t>infraction</w:t>
      </w:r>
      <w:r w:rsidR="0008728A">
        <w:rPr>
          <w:lang w:val="fr-FR"/>
        </w:rPr>
        <w:t> »</w:t>
      </w:r>
      <w:r>
        <w:rPr>
          <w:lang w:val="fr-FR"/>
        </w:rPr>
        <w:t xml:space="preserve"> (victime) au sens de la loi sur la protection des victimes d</w:t>
      </w:r>
      <w:r w:rsidR="003D008F">
        <w:rPr>
          <w:lang w:val="fr-FR"/>
        </w:rPr>
        <w:t>’</w:t>
      </w:r>
      <w:r>
        <w:rPr>
          <w:lang w:val="fr-FR"/>
        </w:rPr>
        <w:t>infractions est conforme à l</w:t>
      </w:r>
      <w:r w:rsidR="003D008F">
        <w:rPr>
          <w:lang w:val="fr-FR"/>
        </w:rPr>
        <w:t>’</w:t>
      </w:r>
      <w:r w:rsidR="0058200D">
        <w:rPr>
          <w:lang w:val="fr-FR"/>
        </w:rPr>
        <w:t>article </w:t>
      </w:r>
      <w:r w:rsidRPr="00F672A8">
        <w:rPr>
          <w:lang w:val="fr-FR"/>
        </w:rPr>
        <w:t>24</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w:t>
      </w:r>
      <w:r w:rsidR="003D008F">
        <w:rPr>
          <w:lang w:val="fr-FR"/>
        </w:rPr>
        <w:t> ;</w:t>
      </w:r>
      <w:bookmarkStart w:id="8" w:name="_Hlk203748031"/>
      <w:bookmarkEnd w:id="8"/>
    </w:p>
    <w:p w14:paraId="3BC05C92" w14:textId="3EDC3522" w:rsidR="00A50FD2" w:rsidRPr="00C7353D" w:rsidRDefault="00A50FD2" w:rsidP="009F5F64">
      <w:pPr>
        <w:pStyle w:val="SingleTxtG"/>
        <w:spacing w:after="100"/>
        <w:ind w:firstLine="567"/>
      </w:pPr>
      <w:r>
        <w:rPr>
          <w:lang w:val="fr-FR"/>
        </w:rPr>
        <w:t>b)</w:t>
      </w:r>
      <w:r>
        <w:rPr>
          <w:lang w:val="fr-FR"/>
        </w:rPr>
        <w:tab/>
        <w:t>Les formes de réparation et d</w:t>
      </w:r>
      <w:r w:rsidR="003D008F">
        <w:rPr>
          <w:lang w:val="fr-FR"/>
        </w:rPr>
        <w:t>’</w:t>
      </w:r>
      <w:r>
        <w:rPr>
          <w:lang w:val="fr-FR"/>
        </w:rPr>
        <w:t>indemnisation prévues par la législation interne pour les victimes d</w:t>
      </w:r>
      <w:r w:rsidR="003D008F">
        <w:rPr>
          <w:lang w:val="fr-FR"/>
        </w:rPr>
        <w:t>’</w:t>
      </w:r>
      <w:r>
        <w:rPr>
          <w:lang w:val="fr-FR"/>
        </w:rPr>
        <w:t>actes constitutifs de disparition forcée au sens de l</w:t>
      </w:r>
      <w:r w:rsidR="003D008F">
        <w:rPr>
          <w:lang w:val="fr-FR"/>
        </w:rPr>
        <w:t>’</w:t>
      </w:r>
      <w:r w:rsidR="0058200D">
        <w:rPr>
          <w:lang w:val="fr-FR"/>
        </w:rPr>
        <w:t>article </w:t>
      </w:r>
      <w:r w:rsidRPr="00F672A8">
        <w:rPr>
          <w:lang w:val="fr-FR"/>
        </w:rPr>
        <w:t>2</w:t>
      </w:r>
      <w:r>
        <w:rPr>
          <w:lang w:val="fr-FR"/>
        </w:rPr>
        <w:t xml:space="preserve"> de la Convention, en précisant si toutes les formes de réparation visées à l</w:t>
      </w:r>
      <w:r w:rsidR="003D008F">
        <w:rPr>
          <w:lang w:val="fr-FR"/>
        </w:rPr>
        <w:t>’</w:t>
      </w:r>
      <w:r w:rsidR="0058200D">
        <w:rPr>
          <w:lang w:val="fr-FR"/>
        </w:rPr>
        <w:t>article </w:t>
      </w:r>
      <w:r w:rsidRPr="00F672A8">
        <w:rPr>
          <w:lang w:val="fr-FR"/>
        </w:rPr>
        <w:t>24</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5</w:t>
      </w:r>
      <w:r>
        <w:rPr>
          <w:lang w:val="fr-FR"/>
        </w:rPr>
        <w:t>) de la Convention y figurent</w:t>
      </w:r>
      <w:r w:rsidR="003D008F">
        <w:rPr>
          <w:lang w:val="fr-FR"/>
        </w:rPr>
        <w:t> ;</w:t>
      </w:r>
    </w:p>
    <w:p w14:paraId="5DAC1365" w14:textId="545414C4" w:rsidR="00A50FD2" w:rsidRPr="00C7353D" w:rsidRDefault="00A50FD2" w:rsidP="009F5F64">
      <w:pPr>
        <w:pStyle w:val="SingleTxtG"/>
        <w:spacing w:after="100"/>
        <w:ind w:firstLine="567"/>
      </w:pPr>
      <w:r>
        <w:rPr>
          <w:lang w:val="fr-FR"/>
        </w:rPr>
        <w:t>c)</w:t>
      </w:r>
      <w:r>
        <w:rPr>
          <w:lang w:val="fr-FR"/>
        </w:rPr>
        <w:tab/>
        <w:t>Quelle autorité est chargée d</w:t>
      </w:r>
      <w:r w:rsidR="003D008F">
        <w:rPr>
          <w:lang w:val="fr-FR"/>
        </w:rPr>
        <w:t>’</w:t>
      </w:r>
      <w:r>
        <w:rPr>
          <w:lang w:val="fr-FR"/>
        </w:rPr>
        <w:t>accorder une indemnisation ou une réparation et par quelles procédures les victimes d</w:t>
      </w:r>
      <w:r w:rsidR="003D008F">
        <w:rPr>
          <w:lang w:val="fr-FR"/>
        </w:rPr>
        <w:t>’</w:t>
      </w:r>
      <w:r>
        <w:rPr>
          <w:lang w:val="fr-FR"/>
        </w:rPr>
        <w:t>actes constitutifs de disparition forcée peuvent obtenir cette indemnisation ou réparation, en précisant quels sont les délais applicables et si l</w:t>
      </w:r>
      <w:r w:rsidR="003D008F">
        <w:rPr>
          <w:lang w:val="fr-FR"/>
        </w:rPr>
        <w:t>’</w:t>
      </w:r>
      <w:r>
        <w:rPr>
          <w:lang w:val="fr-FR"/>
        </w:rPr>
        <w:t>obtention de l</w:t>
      </w:r>
      <w:r w:rsidR="003D008F">
        <w:rPr>
          <w:lang w:val="fr-FR"/>
        </w:rPr>
        <w:t>’</w:t>
      </w:r>
      <w:r>
        <w:rPr>
          <w:lang w:val="fr-FR"/>
        </w:rPr>
        <w:t>indemnisation ou de la réparation est subordonnée à une déclaration de culpabilité pénale</w:t>
      </w:r>
      <w:r w:rsidR="003D008F">
        <w:rPr>
          <w:lang w:val="fr-FR"/>
        </w:rPr>
        <w:t> ;</w:t>
      </w:r>
    </w:p>
    <w:p w14:paraId="2D70F909" w14:textId="74DEE6EE" w:rsidR="00A50FD2" w:rsidRPr="00C7353D" w:rsidRDefault="00A50FD2" w:rsidP="009F5F64">
      <w:pPr>
        <w:pStyle w:val="SingleTxtG"/>
        <w:spacing w:after="100"/>
        <w:ind w:firstLine="567"/>
      </w:pPr>
      <w:r>
        <w:rPr>
          <w:lang w:val="fr-FR"/>
        </w:rPr>
        <w:t>d)</w:t>
      </w:r>
      <w:r>
        <w:rPr>
          <w:lang w:val="fr-FR"/>
        </w:rPr>
        <w:tab/>
        <w:t>Si la législation nationale comporte une disposition consacrant expressément le droit des victimes de disparition forcée à la vérité, ainsi que les mesures prises pour garantir ce droit en ce qui concerne les circonstances de la disparition forcée, le déroulement et les résultats de l</w:t>
      </w:r>
      <w:r w:rsidR="003D008F">
        <w:rPr>
          <w:lang w:val="fr-FR"/>
        </w:rPr>
        <w:t>’</w:t>
      </w:r>
      <w:r>
        <w:rPr>
          <w:lang w:val="fr-FR"/>
        </w:rPr>
        <w:t>enquête et le sort réservé à la personne disparue</w:t>
      </w:r>
      <w:r w:rsidR="003D008F">
        <w:rPr>
          <w:lang w:val="fr-FR"/>
        </w:rPr>
        <w:t> ;</w:t>
      </w:r>
    </w:p>
    <w:p w14:paraId="77D1096E" w14:textId="6E3B7DD2" w:rsidR="003D008F" w:rsidRDefault="00A50FD2" w:rsidP="009F5F64">
      <w:pPr>
        <w:pStyle w:val="SingleTxtG"/>
        <w:spacing w:after="100"/>
        <w:ind w:firstLine="567"/>
        <w:rPr>
          <w:lang w:val="fr-FR"/>
        </w:rPr>
      </w:pPr>
      <w:r>
        <w:rPr>
          <w:lang w:val="fr-FR"/>
        </w:rPr>
        <w:t>e)</w:t>
      </w:r>
      <w:r>
        <w:rPr>
          <w:lang w:val="fr-FR"/>
        </w:rPr>
        <w:tab/>
        <w:t>Quelles mesures ont été prises pour que les victimes bénéficient d</w:t>
      </w:r>
      <w:r w:rsidR="003D008F">
        <w:rPr>
          <w:lang w:val="fr-FR"/>
        </w:rPr>
        <w:t>’</w:t>
      </w:r>
      <w:r>
        <w:rPr>
          <w:lang w:val="fr-FR"/>
        </w:rPr>
        <w:t>une assistance, notamment d</w:t>
      </w:r>
      <w:r w:rsidR="003D008F">
        <w:rPr>
          <w:lang w:val="fr-FR"/>
        </w:rPr>
        <w:t>’</w:t>
      </w:r>
      <w:r>
        <w:rPr>
          <w:lang w:val="fr-FR"/>
        </w:rPr>
        <w:t>un accompagnement, de services médicaux, d</w:t>
      </w:r>
      <w:r w:rsidR="003D008F">
        <w:rPr>
          <w:lang w:val="fr-FR"/>
        </w:rPr>
        <w:t>’</w:t>
      </w:r>
      <w:r>
        <w:rPr>
          <w:lang w:val="fr-FR"/>
        </w:rPr>
        <w:t>une assistance financière et d</w:t>
      </w:r>
      <w:r w:rsidR="003D008F">
        <w:rPr>
          <w:lang w:val="fr-FR"/>
        </w:rPr>
        <w:t>’</w:t>
      </w:r>
      <w:r>
        <w:rPr>
          <w:lang w:val="fr-FR"/>
        </w:rPr>
        <w:t>une aide juridictionnelle en application de l</w:t>
      </w:r>
      <w:r w:rsidR="003D008F">
        <w:rPr>
          <w:lang w:val="fr-FR"/>
        </w:rPr>
        <w:t>’</w:t>
      </w:r>
      <w:r w:rsidR="0058200D">
        <w:rPr>
          <w:lang w:val="fr-FR"/>
        </w:rPr>
        <w:t>article </w:t>
      </w:r>
      <w:r w:rsidRPr="00F672A8">
        <w:rPr>
          <w:lang w:val="fr-FR"/>
        </w:rPr>
        <w:t>7</w:t>
      </w:r>
      <w:r>
        <w:rPr>
          <w:lang w:val="fr-FR"/>
        </w:rPr>
        <w:t xml:space="preserve"> de la loi sur la protection des victimes d</w:t>
      </w:r>
      <w:r w:rsidR="003D008F">
        <w:rPr>
          <w:lang w:val="fr-FR"/>
        </w:rPr>
        <w:t>’</w:t>
      </w:r>
      <w:r>
        <w:rPr>
          <w:lang w:val="fr-FR"/>
        </w:rPr>
        <w:t>infraction, en expliquant comment les besoins particuliers des victimes de disparition forcée sont mis en évidence et pris en compte (</w:t>
      </w:r>
      <w:r w:rsidR="0058200D">
        <w:rPr>
          <w:lang w:val="fr-FR"/>
        </w:rPr>
        <w:t>art</w:t>
      </w:r>
      <w:r w:rsidR="00F672A8" w:rsidRPr="00F672A8">
        <w:rPr>
          <w:lang w:val="fr-FR"/>
        </w:rPr>
        <w:t>.</w:t>
      </w:r>
      <w:r w:rsidR="0058200D">
        <w:rPr>
          <w:lang w:val="fr-FR"/>
        </w:rPr>
        <w:t> </w:t>
      </w:r>
      <w:r w:rsidRPr="00F672A8">
        <w:rPr>
          <w:lang w:val="fr-FR"/>
        </w:rPr>
        <w:t>24</w:t>
      </w:r>
      <w:r>
        <w:rPr>
          <w:lang w:val="fr-FR"/>
        </w:rPr>
        <w:t>)</w:t>
      </w:r>
      <w:r w:rsidR="00F672A8" w:rsidRPr="00F672A8">
        <w:rPr>
          <w:lang w:val="fr-FR"/>
        </w:rPr>
        <w:t>.</w:t>
      </w:r>
    </w:p>
    <w:p w14:paraId="66DB5146" w14:textId="3C378060" w:rsidR="00A50FD2" w:rsidRPr="00C7353D" w:rsidRDefault="00A50FD2" w:rsidP="009F5F64">
      <w:pPr>
        <w:pStyle w:val="SingleTxtG"/>
        <w:spacing w:after="100"/>
        <w:rPr>
          <w:rFonts w:asciiTheme="majorBidi" w:hAnsiTheme="majorBidi" w:cstheme="majorBidi"/>
        </w:rPr>
      </w:pPr>
      <w:r w:rsidRPr="00F672A8">
        <w:rPr>
          <w:lang w:val="fr-FR"/>
        </w:rPr>
        <w:t>30</w:t>
      </w:r>
      <w:r w:rsidR="00F672A8" w:rsidRPr="00F672A8">
        <w:rPr>
          <w:lang w:val="fr-FR"/>
        </w:rPr>
        <w:t>.</w:t>
      </w:r>
      <w:r>
        <w:rPr>
          <w:lang w:val="fr-FR"/>
        </w:rPr>
        <w:tab/>
        <w:t>Expliquer comment l</w:t>
      </w:r>
      <w:r w:rsidR="003D008F">
        <w:rPr>
          <w:lang w:val="fr-FR"/>
        </w:rPr>
        <w:t>’</w:t>
      </w:r>
      <w:r>
        <w:rPr>
          <w:lang w:val="fr-FR"/>
        </w:rPr>
        <w:t>État Partie suit l</w:t>
      </w:r>
      <w:r w:rsidR="003D008F">
        <w:rPr>
          <w:lang w:val="fr-FR"/>
        </w:rPr>
        <w:t>’</w:t>
      </w:r>
      <w:r>
        <w:rPr>
          <w:lang w:val="fr-FR"/>
        </w:rPr>
        <w:t>application des recommandations figurant dans le rapport détaillé que la Commission Vérité et réconciliation</w:t>
      </w:r>
      <w:r w:rsidRPr="00F672A8">
        <w:rPr>
          <w:rStyle w:val="FootnoteReference"/>
          <w:lang w:val="fr-FR"/>
        </w:rPr>
        <w:footnoteReference w:id="13"/>
      </w:r>
      <w:r>
        <w:rPr>
          <w:lang w:val="fr-FR"/>
        </w:rPr>
        <w:t xml:space="preserve"> a établi en </w:t>
      </w:r>
      <w:r w:rsidRPr="00F672A8">
        <w:rPr>
          <w:lang w:val="fr-FR"/>
        </w:rPr>
        <w:t>2020</w:t>
      </w:r>
      <w:r>
        <w:rPr>
          <w:lang w:val="fr-FR"/>
        </w:rPr>
        <w:t xml:space="preserve"> en ce qui concerne les disparitions, </w:t>
      </w:r>
      <w:r w:rsidR="0058200D">
        <w:rPr>
          <w:lang w:val="fr-FR"/>
        </w:rPr>
        <w:t>y compris</w:t>
      </w:r>
      <w:r>
        <w:rPr>
          <w:lang w:val="fr-FR"/>
        </w:rPr>
        <w:t xml:space="preserve"> les disparitions forcées, et préciser quelles mesures ont été prises pour qu</w:t>
      </w:r>
      <w:r w:rsidR="003D008F">
        <w:rPr>
          <w:lang w:val="fr-FR"/>
        </w:rPr>
        <w:t>’</w:t>
      </w:r>
      <w:r>
        <w:rPr>
          <w:lang w:val="fr-FR"/>
        </w:rPr>
        <w:t>une enquête soit ouverte et des poursuites engagées contre les auteurs présumés et quelles réparations ont été accordées aux victimes (</w:t>
      </w:r>
      <w:r w:rsidR="0058200D">
        <w:rPr>
          <w:lang w:val="fr-FR"/>
        </w:rPr>
        <w:t>art</w:t>
      </w:r>
      <w:r w:rsidR="00F672A8" w:rsidRPr="00F672A8">
        <w:rPr>
          <w:lang w:val="fr-FR"/>
        </w:rPr>
        <w:t>.</w:t>
      </w:r>
      <w:r w:rsidR="0058200D">
        <w:rPr>
          <w:lang w:val="fr-FR"/>
        </w:rPr>
        <w:t> </w:t>
      </w:r>
      <w:r w:rsidRPr="00F672A8">
        <w:rPr>
          <w:lang w:val="fr-FR"/>
        </w:rPr>
        <w:t>12</w:t>
      </w:r>
      <w:r>
        <w:rPr>
          <w:lang w:val="fr-FR"/>
        </w:rPr>
        <w:t xml:space="preserve">, </w:t>
      </w:r>
      <w:r w:rsidRPr="00F672A8">
        <w:rPr>
          <w:lang w:val="fr-FR"/>
        </w:rPr>
        <w:t>14</w:t>
      </w:r>
      <w:r>
        <w:rPr>
          <w:lang w:val="fr-FR"/>
        </w:rPr>
        <w:t xml:space="preserve">, </w:t>
      </w:r>
      <w:r w:rsidRPr="00F672A8">
        <w:rPr>
          <w:lang w:val="fr-FR"/>
        </w:rPr>
        <w:t>15</w:t>
      </w:r>
      <w:r>
        <w:rPr>
          <w:lang w:val="fr-FR"/>
        </w:rPr>
        <w:t xml:space="preserve"> et </w:t>
      </w:r>
      <w:r w:rsidRPr="00F672A8">
        <w:rPr>
          <w:lang w:val="fr-FR"/>
        </w:rPr>
        <w:t>24</w:t>
      </w:r>
      <w:r>
        <w:rPr>
          <w:lang w:val="fr-FR"/>
        </w:rPr>
        <w:t>)</w:t>
      </w:r>
      <w:r w:rsidR="00F672A8" w:rsidRPr="00F672A8">
        <w:rPr>
          <w:lang w:val="fr-FR"/>
        </w:rPr>
        <w:t>.</w:t>
      </w:r>
    </w:p>
    <w:p w14:paraId="06C9D774" w14:textId="02F9D45F" w:rsidR="00A50FD2" w:rsidRPr="00C7353D" w:rsidRDefault="00A50FD2" w:rsidP="009F5F64">
      <w:pPr>
        <w:pStyle w:val="SingleTxtG"/>
        <w:widowControl w:val="0"/>
        <w:spacing w:after="100"/>
      </w:pPr>
      <w:r w:rsidRPr="00F672A8">
        <w:rPr>
          <w:lang w:val="fr-FR"/>
        </w:rPr>
        <w:t>31</w:t>
      </w:r>
      <w:r w:rsidR="00F672A8" w:rsidRPr="00F672A8">
        <w:rPr>
          <w:lang w:val="fr-FR"/>
        </w:rPr>
        <w:t>.</w:t>
      </w:r>
      <w:r>
        <w:rPr>
          <w:lang w:val="fr-FR"/>
        </w:rPr>
        <w:tab/>
        <w:t>Donner des renseignements sur le nombre de plaintes, le nombre de victimes concernées et leur nationalité, les sanctions prononcées et la réparation accordée par les tribunaux de la République de Corée à l</w:t>
      </w:r>
      <w:r w:rsidR="003D008F">
        <w:rPr>
          <w:lang w:val="fr-FR"/>
        </w:rPr>
        <w:t>’</w:t>
      </w:r>
      <w:r>
        <w:rPr>
          <w:lang w:val="fr-FR"/>
        </w:rPr>
        <w:t xml:space="preserve">issue des procédures relatives au système dit des </w:t>
      </w:r>
      <w:r w:rsidR="0008728A">
        <w:rPr>
          <w:lang w:val="fr-FR"/>
        </w:rPr>
        <w:t>« </w:t>
      </w:r>
      <w:r>
        <w:rPr>
          <w:lang w:val="fr-FR"/>
        </w:rPr>
        <w:t>femmes de réconfort</w:t>
      </w:r>
      <w:r w:rsidR="0008728A">
        <w:rPr>
          <w:lang w:val="fr-FR"/>
        </w:rPr>
        <w:t> »</w:t>
      </w:r>
      <w:r w:rsidRPr="00F672A8">
        <w:rPr>
          <w:rStyle w:val="FootnoteReference"/>
          <w:lang w:val="fr-FR"/>
        </w:rPr>
        <w:footnoteReference w:id="14"/>
      </w:r>
      <w:r>
        <w:rPr>
          <w:lang w:val="fr-FR"/>
        </w:rPr>
        <w:t>, dans lequel jusqu</w:t>
      </w:r>
      <w:r w:rsidR="003D008F">
        <w:rPr>
          <w:lang w:val="fr-FR"/>
        </w:rPr>
        <w:t>’</w:t>
      </w:r>
      <w:r>
        <w:rPr>
          <w:lang w:val="fr-FR"/>
        </w:rPr>
        <w:t xml:space="preserve">à </w:t>
      </w:r>
      <w:r w:rsidRPr="00F672A8">
        <w:rPr>
          <w:lang w:val="fr-FR"/>
        </w:rPr>
        <w:t>200</w:t>
      </w:r>
      <w:r w:rsidR="009F5F64">
        <w:rPr>
          <w:lang w:val="fr-FR"/>
        </w:rPr>
        <w:t> </w:t>
      </w:r>
      <w:r w:rsidRPr="00F672A8">
        <w:rPr>
          <w:lang w:val="fr-FR"/>
        </w:rPr>
        <w:t>000</w:t>
      </w:r>
      <w:r w:rsidR="009F5F64">
        <w:rPr>
          <w:lang w:val="fr-FR"/>
        </w:rPr>
        <w:t> </w:t>
      </w:r>
      <w:r>
        <w:rPr>
          <w:lang w:val="fr-FR"/>
        </w:rPr>
        <w:t>femmes et filles auraient été victimes de traite, de viol et d</w:t>
      </w:r>
      <w:r w:rsidR="003D008F">
        <w:rPr>
          <w:lang w:val="fr-FR"/>
        </w:rPr>
        <w:t>’</w:t>
      </w:r>
      <w:r>
        <w:rPr>
          <w:lang w:val="fr-FR"/>
        </w:rPr>
        <w:t>esclavage sexuel ainsi que de privation arbitraire de liberté et, dans</w:t>
      </w:r>
      <w:r w:rsidR="00F10CC2">
        <w:rPr>
          <w:lang w:val="fr-FR"/>
        </w:rPr>
        <w:t> </w:t>
      </w:r>
      <w:r>
        <w:rPr>
          <w:lang w:val="fr-FR"/>
        </w:rPr>
        <w:t>certains cas, de disparition forcée (</w:t>
      </w:r>
      <w:r w:rsidR="0058200D">
        <w:rPr>
          <w:lang w:val="fr-FR"/>
        </w:rPr>
        <w:t>art</w:t>
      </w:r>
      <w:r w:rsidR="00F672A8" w:rsidRPr="00F672A8">
        <w:rPr>
          <w:lang w:val="fr-FR"/>
        </w:rPr>
        <w:t>.</w:t>
      </w:r>
      <w:r w:rsidR="0058200D">
        <w:rPr>
          <w:lang w:val="fr-FR"/>
        </w:rPr>
        <w:t> </w:t>
      </w:r>
      <w:r w:rsidRPr="00F672A8">
        <w:rPr>
          <w:lang w:val="fr-FR"/>
        </w:rPr>
        <w:t>12</w:t>
      </w:r>
      <w:r>
        <w:rPr>
          <w:lang w:val="fr-FR"/>
        </w:rPr>
        <w:t xml:space="preserve">, </w:t>
      </w:r>
      <w:r w:rsidRPr="00F672A8">
        <w:rPr>
          <w:lang w:val="fr-FR"/>
        </w:rPr>
        <w:t>14</w:t>
      </w:r>
      <w:r>
        <w:rPr>
          <w:lang w:val="fr-FR"/>
        </w:rPr>
        <w:t xml:space="preserve">, </w:t>
      </w:r>
      <w:r w:rsidRPr="00F672A8">
        <w:rPr>
          <w:lang w:val="fr-FR"/>
        </w:rPr>
        <w:t>15</w:t>
      </w:r>
      <w:r>
        <w:rPr>
          <w:lang w:val="fr-FR"/>
        </w:rPr>
        <w:t xml:space="preserve"> et </w:t>
      </w:r>
      <w:r w:rsidRPr="00F672A8">
        <w:rPr>
          <w:lang w:val="fr-FR"/>
        </w:rPr>
        <w:t>24</w:t>
      </w:r>
      <w:r>
        <w:rPr>
          <w:lang w:val="fr-FR"/>
        </w:rPr>
        <w:t>)</w:t>
      </w:r>
      <w:r w:rsidR="00F672A8" w:rsidRPr="00F672A8">
        <w:rPr>
          <w:lang w:val="fr-FR"/>
        </w:rPr>
        <w:t>.</w:t>
      </w:r>
    </w:p>
    <w:p w14:paraId="085B3BA2" w14:textId="2BC4C107" w:rsidR="00A50FD2" w:rsidRPr="00C7353D" w:rsidRDefault="00A50FD2" w:rsidP="003D008F">
      <w:pPr>
        <w:pStyle w:val="SingleTxtG"/>
      </w:pPr>
      <w:r w:rsidRPr="00F672A8">
        <w:rPr>
          <w:lang w:val="fr-FR"/>
        </w:rPr>
        <w:lastRenderedPageBreak/>
        <w:t>32</w:t>
      </w:r>
      <w:r w:rsidR="00F672A8" w:rsidRPr="00F672A8">
        <w:rPr>
          <w:lang w:val="fr-FR"/>
        </w:rPr>
        <w:t>.</w:t>
      </w:r>
      <w:r>
        <w:rPr>
          <w:lang w:val="fr-FR"/>
        </w:rPr>
        <w:tab/>
        <w:t>Donner des renseignements sur la situation juridique des personnes disparues dont on ignore toujours le sort et sur celle de leurs proches, notamment pour ce qui touche à la protection sociale, aux questions financières, au droit de la famille et aux droits de propriété, en tenant compte des questions de genre</w:t>
      </w:r>
      <w:r w:rsidR="00F672A8" w:rsidRPr="00F672A8">
        <w:rPr>
          <w:lang w:val="fr-FR"/>
        </w:rPr>
        <w:t>.</w:t>
      </w:r>
      <w:r>
        <w:rPr>
          <w:lang w:val="fr-FR"/>
        </w:rPr>
        <w:t xml:space="preserve"> Décrire les procédures de déclaration judiciaire de disparition (</w:t>
      </w:r>
      <w:r w:rsidR="0058200D">
        <w:rPr>
          <w:lang w:val="fr-FR"/>
        </w:rPr>
        <w:t>art</w:t>
      </w:r>
      <w:r w:rsidR="00F672A8" w:rsidRPr="00F672A8">
        <w:rPr>
          <w:lang w:val="fr-FR"/>
        </w:rPr>
        <w:t>.</w:t>
      </w:r>
      <w:r w:rsidR="0058200D">
        <w:rPr>
          <w:lang w:val="fr-FR"/>
        </w:rPr>
        <w:t> </w:t>
      </w:r>
      <w:r w:rsidRPr="00F672A8">
        <w:rPr>
          <w:lang w:val="fr-FR"/>
        </w:rPr>
        <w:t>27</w:t>
      </w:r>
      <w:r>
        <w:rPr>
          <w:lang w:val="fr-FR"/>
        </w:rPr>
        <w:t xml:space="preserve"> du Code civil) et expliquer en quoi elles influent sur l</w:t>
      </w:r>
      <w:r w:rsidR="003D008F">
        <w:rPr>
          <w:lang w:val="fr-FR"/>
        </w:rPr>
        <w:t>’</w:t>
      </w:r>
      <w:r>
        <w:rPr>
          <w:lang w:val="fr-FR"/>
        </w:rPr>
        <w:t>obligation faite à l</w:t>
      </w:r>
      <w:r w:rsidR="003D008F">
        <w:rPr>
          <w:lang w:val="fr-FR"/>
        </w:rPr>
        <w:t>’</w:t>
      </w:r>
      <w:r>
        <w:rPr>
          <w:lang w:val="fr-FR"/>
        </w:rPr>
        <w:t>État</w:t>
      </w:r>
      <w:r w:rsidR="00FA7298">
        <w:rPr>
          <w:lang w:val="fr-FR"/>
        </w:rPr>
        <w:t> </w:t>
      </w:r>
      <w:r>
        <w:rPr>
          <w:lang w:val="fr-FR"/>
        </w:rPr>
        <w:t>Partie de poursuivre les travaux de recherche et d</w:t>
      </w:r>
      <w:r w:rsidR="003D008F">
        <w:rPr>
          <w:lang w:val="fr-FR"/>
        </w:rPr>
        <w:t>’</w:t>
      </w:r>
      <w:r>
        <w:rPr>
          <w:lang w:val="fr-FR"/>
        </w:rPr>
        <w:t>enquête concernant une disparition forcée jusqu</w:t>
      </w:r>
      <w:r w:rsidR="003D008F">
        <w:rPr>
          <w:lang w:val="fr-FR"/>
        </w:rPr>
        <w:t>’</w:t>
      </w:r>
      <w:r>
        <w:rPr>
          <w:lang w:val="fr-FR"/>
        </w:rPr>
        <w:t>à ce que le sort de la personne disparue ait été élucidé (</w:t>
      </w:r>
      <w:r w:rsidR="0058200D">
        <w:rPr>
          <w:lang w:val="fr-FR"/>
        </w:rPr>
        <w:t>art</w:t>
      </w:r>
      <w:r w:rsidR="00F672A8" w:rsidRPr="00F672A8">
        <w:rPr>
          <w:lang w:val="fr-FR"/>
        </w:rPr>
        <w:t>.</w:t>
      </w:r>
      <w:r w:rsidR="0058200D">
        <w:rPr>
          <w:lang w:val="fr-FR"/>
        </w:rPr>
        <w:t> </w:t>
      </w:r>
      <w:r w:rsidRPr="00F672A8">
        <w:rPr>
          <w:lang w:val="fr-FR"/>
        </w:rPr>
        <w:t>24</w:t>
      </w:r>
      <w:r>
        <w:rPr>
          <w:lang w:val="fr-FR"/>
        </w:rPr>
        <w:t>)</w:t>
      </w:r>
      <w:r w:rsidR="00F672A8" w:rsidRPr="00F672A8">
        <w:rPr>
          <w:lang w:val="fr-FR"/>
        </w:rPr>
        <w:t>.</w:t>
      </w:r>
    </w:p>
    <w:p w14:paraId="2F0B7C10" w14:textId="1D0FE099" w:rsidR="00A50FD2" w:rsidRPr="00C7353D" w:rsidRDefault="00A50FD2" w:rsidP="003D008F">
      <w:pPr>
        <w:pStyle w:val="SingleTxtG"/>
      </w:pPr>
      <w:r w:rsidRPr="00F672A8">
        <w:rPr>
          <w:lang w:val="fr-FR"/>
        </w:rPr>
        <w:t>33</w:t>
      </w:r>
      <w:r w:rsidR="00F672A8" w:rsidRPr="00F672A8">
        <w:rPr>
          <w:lang w:val="fr-FR"/>
        </w:rPr>
        <w:t>.</w:t>
      </w:r>
      <w:r>
        <w:rPr>
          <w:lang w:val="fr-FR"/>
        </w:rPr>
        <w:tab/>
        <w:t>Au vu de l</w:t>
      </w:r>
      <w:r w:rsidR="003D008F">
        <w:rPr>
          <w:lang w:val="fr-FR"/>
        </w:rPr>
        <w:t>’</w:t>
      </w:r>
      <w:r w:rsidR="0058200D">
        <w:rPr>
          <w:lang w:val="fr-FR"/>
        </w:rPr>
        <w:t>article </w:t>
      </w:r>
      <w:r w:rsidRPr="00F672A8">
        <w:rPr>
          <w:lang w:val="fr-FR"/>
        </w:rPr>
        <w:t>21</w:t>
      </w:r>
      <w:r>
        <w:rPr>
          <w:lang w:val="fr-FR"/>
        </w:rPr>
        <w:t xml:space="preserve"> de la Constitution, indiquer ce qui a été fait pour garantir le droit de constituer des organisations et des associations qui cherchent à établir les circonstances de disparitions forcées, à élucider le sort réservé aux personnes disparues et à aider les victimes de disparition forcée, et de participer librement aux travaux de ces organisations ou associations</w:t>
      </w:r>
      <w:r w:rsidR="00F672A8" w:rsidRPr="00F672A8">
        <w:rPr>
          <w:lang w:val="fr-FR"/>
        </w:rPr>
        <w:t>.</w:t>
      </w:r>
      <w:r>
        <w:rPr>
          <w:lang w:val="fr-FR"/>
        </w:rPr>
        <w:t xml:space="preserve"> Indiquer si l</w:t>
      </w:r>
      <w:r w:rsidR="003D008F">
        <w:rPr>
          <w:lang w:val="fr-FR"/>
        </w:rPr>
        <w:t>’</w:t>
      </w:r>
      <w:r>
        <w:rPr>
          <w:lang w:val="fr-FR"/>
        </w:rPr>
        <w:t>État Partie envisage de modifier la loi sur la sécurité nationale et la loi sur les rassemblements et les manifestations afin de les mettre en conformité avec les normes internationales (</w:t>
      </w:r>
      <w:r w:rsidR="0058200D">
        <w:rPr>
          <w:lang w:val="fr-FR"/>
        </w:rPr>
        <w:t>art</w:t>
      </w:r>
      <w:r w:rsidR="00F672A8" w:rsidRPr="00F672A8">
        <w:rPr>
          <w:lang w:val="fr-FR"/>
        </w:rPr>
        <w:t>.</w:t>
      </w:r>
      <w:r w:rsidR="0058200D">
        <w:rPr>
          <w:lang w:val="fr-FR"/>
        </w:rPr>
        <w:t> </w:t>
      </w:r>
      <w:r w:rsidRPr="00F672A8">
        <w:rPr>
          <w:lang w:val="fr-FR"/>
        </w:rPr>
        <w:t>24</w:t>
      </w:r>
      <w:r>
        <w:rPr>
          <w:lang w:val="fr-FR"/>
        </w:rPr>
        <w:t>)</w:t>
      </w:r>
      <w:r w:rsidR="00F672A8" w:rsidRPr="00F672A8">
        <w:rPr>
          <w:lang w:val="fr-FR"/>
        </w:rPr>
        <w:t>.</w:t>
      </w:r>
    </w:p>
    <w:p w14:paraId="66A32CDB" w14:textId="0B1DFC4A" w:rsidR="00A50FD2" w:rsidRPr="00C7353D" w:rsidRDefault="003D008F" w:rsidP="003D008F">
      <w:pPr>
        <w:pStyle w:val="HChG"/>
      </w:pPr>
      <w:r>
        <w:rPr>
          <w:lang w:val="fr-FR"/>
        </w:rPr>
        <w:tab/>
      </w:r>
      <w:r w:rsidR="00A50FD2">
        <w:rPr>
          <w:lang w:val="fr-FR"/>
        </w:rPr>
        <w:t>VI</w:t>
      </w:r>
      <w:r w:rsidR="00F672A8" w:rsidRPr="00F672A8">
        <w:rPr>
          <w:lang w:val="fr-FR"/>
        </w:rPr>
        <w:t>.</w:t>
      </w:r>
      <w:r w:rsidR="00A50FD2">
        <w:rPr>
          <w:lang w:val="fr-FR"/>
        </w:rPr>
        <w:tab/>
        <w:t>Mesures de protection des enfants contre les disparitions forcées (</w:t>
      </w:r>
      <w:r w:rsidR="0058200D">
        <w:rPr>
          <w:lang w:val="fr-FR"/>
        </w:rPr>
        <w:t>art</w:t>
      </w:r>
      <w:r w:rsidR="00F672A8" w:rsidRPr="00F672A8">
        <w:rPr>
          <w:lang w:val="fr-FR"/>
        </w:rPr>
        <w:t>.</w:t>
      </w:r>
      <w:r w:rsidR="0058200D">
        <w:rPr>
          <w:lang w:val="fr-FR"/>
        </w:rPr>
        <w:t> </w:t>
      </w:r>
      <w:r w:rsidR="00A50FD2" w:rsidRPr="00F672A8">
        <w:rPr>
          <w:lang w:val="fr-FR"/>
        </w:rPr>
        <w:t>25</w:t>
      </w:r>
      <w:r w:rsidR="00A50FD2">
        <w:rPr>
          <w:lang w:val="fr-FR"/>
        </w:rPr>
        <w:t>)</w:t>
      </w:r>
    </w:p>
    <w:p w14:paraId="1CFCAC7F" w14:textId="5E4322B8" w:rsidR="00A50FD2" w:rsidRPr="00C7353D" w:rsidRDefault="00A50FD2" w:rsidP="003D008F">
      <w:pPr>
        <w:pStyle w:val="SingleTxtG"/>
      </w:pPr>
      <w:r w:rsidRPr="00F672A8">
        <w:rPr>
          <w:lang w:val="fr-FR"/>
        </w:rPr>
        <w:t>34</w:t>
      </w:r>
      <w:r w:rsidR="00F672A8" w:rsidRPr="00F672A8">
        <w:rPr>
          <w:lang w:val="fr-FR"/>
        </w:rPr>
        <w:t>.</w:t>
      </w:r>
      <w:r>
        <w:rPr>
          <w:lang w:val="fr-FR"/>
        </w:rPr>
        <w:tab/>
        <w:t xml:space="preserve">Eu égard aux </w:t>
      </w:r>
      <w:r w:rsidR="0058200D">
        <w:rPr>
          <w:lang w:val="fr-FR"/>
        </w:rPr>
        <w:t>paragraphes </w:t>
      </w:r>
      <w:r w:rsidRPr="00F672A8">
        <w:rPr>
          <w:lang w:val="fr-FR"/>
        </w:rPr>
        <w:t>162</w:t>
      </w:r>
      <w:r>
        <w:rPr>
          <w:lang w:val="fr-FR"/>
        </w:rPr>
        <w:t xml:space="preserve"> et </w:t>
      </w:r>
      <w:r w:rsidRPr="00F672A8">
        <w:rPr>
          <w:lang w:val="fr-FR"/>
        </w:rPr>
        <w:t>163</w:t>
      </w:r>
      <w:r>
        <w:rPr>
          <w:lang w:val="fr-FR"/>
        </w:rPr>
        <w:t xml:space="preserve"> du rapport de l</w:t>
      </w:r>
      <w:r w:rsidR="003D008F">
        <w:rPr>
          <w:lang w:val="fr-FR"/>
        </w:rPr>
        <w:t>’</w:t>
      </w:r>
      <w:r>
        <w:rPr>
          <w:lang w:val="fr-FR"/>
        </w:rPr>
        <w:t>État Partie et aux dispositions du Code pénal et de la loi relative à l</w:t>
      </w:r>
      <w:r w:rsidR="003D008F">
        <w:rPr>
          <w:lang w:val="fr-FR"/>
        </w:rPr>
        <w:t>’</w:t>
      </w:r>
      <w:r>
        <w:rPr>
          <w:lang w:val="fr-FR"/>
        </w:rPr>
        <w:t>application de la Convention de La Haye sur les aspects civils de l</w:t>
      </w:r>
      <w:r w:rsidR="003D008F">
        <w:rPr>
          <w:lang w:val="fr-FR"/>
        </w:rPr>
        <w:t>’</w:t>
      </w:r>
      <w:r>
        <w:rPr>
          <w:lang w:val="fr-FR"/>
        </w:rPr>
        <w:t>enlèvement international d</w:t>
      </w:r>
      <w:r w:rsidR="003D008F">
        <w:rPr>
          <w:lang w:val="fr-FR"/>
        </w:rPr>
        <w:t>’</w:t>
      </w:r>
      <w:r>
        <w:rPr>
          <w:lang w:val="fr-FR"/>
        </w:rPr>
        <w:t>enfants, indiquer</w:t>
      </w:r>
      <w:r w:rsidR="003D008F">
        <w:rPr>
          <w:lang w:val="fr-FR"/>
        </w:rPr>
        <w:t> :</w:t>
      </w:r>
    </w:p>
    <w:p w14:paraId="24723CEF" w14:textId="6C00FE79" w:rsidR="00A50FD2" w:rsidRPr="00C7353D" w:rsidRDefault="00A50FD2" w:rsidP="00855658">
      <w:pPr>
        <w:pStyle w:val="SingleTxtG"/>
        <w:ind w:firstLine="567"/>
      </w:pPr>
      <w:r>
        <w:rPr>
          <w:lang w:val="fr-FR"/>
        </w:rPr>
        <w:t>a)</w:t>
      </w:r>
      <w:r>
        <w:rPr>
          <w:lang w:val="fr-FR"/>
        </w:rPr>
        <w:tab/>
        <w:t>Si le droit interne érige en infraction pénale les comportements visés à l</w:t>
      </w:r>
      <w:r w:rsidR="003D008F">
        <w:rPr>
          <w:lang w:val="fr-FR"/>
        </w:rPr>
        <w:t>’</w:t>
      </w:r>
      <w:r w:rsidR="0058200D">
        <w:rPr>
          <w:lang w:val="fr-FR"/>
        </w:rPr>
        <w:t>article </w:t>
      </w:r>
      <w:r w:rsidRPr="00F672A8">
        <w:rPr>
          <w:lang w:val="fr-FR"/>
        </w:rPr>
        <w:t>25</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1</w:t>
      </w:r>
      <w:r>
        <w:rPr>
          <w:lang w:val="fr-FR"/>
        </w:rPr>
        <w:t>) de la Convention et, dans la négative, si l</w:t>
      </w:r>
      <w:r w:rsidR="003D008F">
        <w:rPr>
          <w:lang w:val="fr-FR"/>
        </w:rPr>
        <w:t>’</w:t>
      </w:r>
      <w:r>
        <w:rPr>
          <w:lang w:val="fr-FR"/>
        </w:rPr>
        <w:t>État Partie envisage d</w:t>
      </w:r>
      <w:r w:rsidR="003D008F">
        <w:rPr>
          <w:lang w:val="fr-FR"/>
        </w:rPr>
        <w:t>’</w:t>
      </w:r>
      <w:r>
        <w:rPr>
          <w:lang w:val="fr-FR"/>
        </w:rPr>
        <w:t>adopter des dispositions législatives à cet effet</w:t>
      </w:r>
      <w:r w:rsidR="003D008F">
        <w:rPr>
          <w:lang w:val="fr-FR"/>
        </w:rPr>
        <w:t> ;</w:t>
      </w:r>
    </w:p>
    <w:p w14:paraId="4D986A86" w14:textId="4DC4CE92" w:rsidR="00A50FD2" w:rsidRPr="00C7353D" w:rsidRDefault="00A50FD2" w:rsidP="00855658">
      <w:pPr>
        <w:pStyle w:val="SingleTxtG"/>
        <w:ind w:firstLine="567"/>
      </w:pPr>
      <w:r>
        <w:rPr>
          <w:lang w:val="fr-FR"/>
        </w:rPr>
        <w:t>b)</w:t>
      </w:r>
      <w:r>
        <w:rPr>
          <w:lang w:val="fr-FR"/>
        </w:rPr>
        <w:tab/>
        <w:t>Si des plaintes pour disparition forcée ou soustraction d</w:t>
      </w:r>
      <w:r w:rsidR="003D008F">
        <w:rPr>
          <w:lang w:val="fr-FR"/>
        </w:rPr>
        <w:t>’</w:t>
      </w:r>
      <w:r>
        <w:rPr>
          <w:lang w:val="fr-FR"/>
        </w:rPr>
        <w:t>enfants ont été déposées depuis l</w:t>
      </w:r>
      <w:r w:rsidR="003D008F">
        <w:rPr>
          <w:lang w:val="fr-FR"/>
        </w:rPr>
        <w:t>’</w:t>
      </w:r>
      <w:r>
        <w:rPr>
          <w:lang w:val="fr-FR"/>
        </w:rPr>
        <w:t>entrée en vigueur de la Convention</w:t>
      </w:r>
      <w:r w:rsidR="003D008F">
        <w:rPr>
          <w:lang w:val="fr-FR"/>
        </w:rPr>
        <w:t> ;</w:t>
      </w:r>
    </w:p>
    <w:p w14:paraId="6B3B7E61" w14:textId="746C6284" w:rsidR="00A50FD2" w:rsidRPr="00C7353D" w:rsidRDefault="00A50FD2" w:rsidP="00855658">
      <w:pPr>
        <w:pStyle w:val="SingleTxtG"/>
        <w:ind w:firstLine="567"/>
      </w:pPr>
      <w:r>
        <w:rPr>
          <w:lang w:val="fr-FR"/>
        </w:rPr>
        <w:t>c)</w:t>
      </w:r>
      <w:r>
        <w:rPr>
          <w:lang w:val="fr-FR"/>
        </w:rPr>
        <w:tab/>
        <w:t>Quelles mesures ont été prises pour localiser les enfants concernés, quels ont été les résultats de ces mesures, selon quelles procédures s</w:t>
      </w:r>
      <w:r w:rsidR="003D008F">
        <w:rPr>
          <w:lang w:val="fr-FR"/>
        </w:rPr>
        <w:t>’</w:t>
      </w:r>
      <w:r>
        <w:rPr>
          <w:lang w:val="fr-FR"/>
        </w:rPr>
        <w:t>effectue le retour dans la famille d</w:t>
      </w:r>
      <w:r w:rsidR="003D008F">
        <w:rPr>
          <w:lang w:val="fr-FR"/>
        </w:rPr>
        <w:t>’</w:t>
      </w:r>
      <w:r>
        <w:rPr>
          <w:lang w:val="fr-FR"/>
        </w:rPr>
        <w:t>origine et quelles mesures ont été prises pour poursuivre et punir les auteurs des faits (</w:t>
      </w:r>
      <w:r w:rsidR="0058200D">
        <w:rPr>
          <w:lang w:val="fr-FR"/>
        </w:rPr>
        <w:t>art</w:t>
      </w:r>
      <w:r w:rsidR="00F672A8" w:rsidRPr="00F672A8">
        <w:rPr>
          <w:lang w:val="fr-FR"/>
        </w:rPr>
        <w:t>.</w:t>
      </w:r>
      <w:r w:rsidR="0058200D">
        <w:rPr>
          <w:lang w:val="fr-FR"/>
        </w:rPr>
        <w:t> </w:t>
      </w:r>
      <w:r w:rsidRPr="00F672A8">
        <w:rPr>
          <w:lang w:val="fr-FR"/>
        </w:rPr>
        <w:t>25</w:t>
      </w:r>
      <w:r>
        <w:rPr>
          <w:lang w:val="fr-FR"/>
        </w:rPr>
        <w:t>)</w:t>
      </w:r>
      <w:r w:rsidR="00F672A8" w:rsidRPr="00F672A8">
        <w:rPr>
          <w:lang w:val="fr-FR"/>
        </w:rPr>
        <w:t>.</w:t>
      </w:r>
    </w:p>
    <w:p w14:paraId="646C3810" w14:textId="495E72A0" w:rsidR="00A50FD2" w:rsidRPr="00C7353D" w:rsidRDefault="00A50FD2" w:rsidP="003D008F">
      <w:pPr>
        <w:pStyle w:val="SingleTxtG"/>
      </w:pPr>
      <w:r w:rsidRPr="00F672A8">
        <w:rPr>
          <w:lang w:val="fr-FR"/>
        </w:rPr>
        <w:t>35</w:t>
      </w:r>
      <w:r w:rsidR="00F672A8" w:rsidRPr="00F672A8">
        <w:rPr>
          <w:lang w:val="fr-FR"/>
        </w:rPr>
        <w:t>.</w:t>
      </w:r>
      <w:r>
        <w:rPr>
          <w:lang w:val="fr-FR"/>
        </w:rPr>
        <w:tab/>
        <w:t>Compte tenu des informations reçues par le Comité concernant des cas présumés de disparitions forcées survenues lors de l</w:t>
      </w:r>
      <w:r w:rsidR="003D008F">
        <w:rPr>
          <w:lang w:val="fr-FR"/>
        </w:rPr>
        <w:t>’</w:t>
      </w:r>
      <w:r>
        <w:rPr>
          <w:lang w:val="fr-FR"/>
        </w:rPr>
        <w:t>internement d</w:t>
      </w:r>
      <w:r w:rsidR="003D008F">
        <w:rPr>
          <w:lang w:val="fr-FR"/>
        </w:rPr>
        <w:t>’</w:t>
      </w:r>
      <w:r>
        <w:rPr>
          <w:lang w:val="fr-FR"/>
        </w:rPr>
        <w:t>individus dans le Centre métropolitain de protection de l</w:t>
      </w:r>
      <w:r w:rsidR="003D008F">
        <w:rPr>
          <w:lang w:val="fr-FR"/>
        </w:rPr>
        <w:t>’</w:t>
      </w:r>
      <w:r>
        <w:rPr>
          <w:lang w:val="fr-FR"/>
        </w:rPr>
        <w:t xml:space="preserve">enfance de Séoul dans les années </w:t>
      </w:r>
      <w:r w:rsidRPr="00F672A8">
        <w:rPr>
          <w:lang w:val="fr-FR"/>
        </w:rPr>
        <w:t>1970</w:t>
      </w:r>
      <w:r>
        <w:rPr>
          <w:lang w:val="fr-FR"/>
        </w:rPr>
        <w:t>, décrire les mesures que l</w:t>
      </w:r>
      <w:r w:rsidR="003D008F">
        <w:rPr>
          <w:lang w:val="fr-FR"/>
        </w:rPr>
        <w:t>’</w:t>
      </w:r>
      <w:r>
        <w:rPr>
          <w:lang w:val="fr-FR"/>
        </w:rPr>
        <w:t>État</w:t>
      </w:r>
      <w:r w:rsidR="00F9166F">
        <w:rPr>
          <w:lang w:val="fr-FR"/>
        </w:rPr>
        <w:t> </w:t>
      </w:r>
      <w:r>
        <w:rPr>
          <w:lang w:val="fr-FR"/>
        </w:rPr>
        <w:t>Partie a prises pour garantir le droit des victimes à la vérité, à la justice et à des mesures de réparation (</w:t>
      </w:r>
      <w:r w:rsidR="0058200D">
        <w:rPr>
          <w:lang w:val="fr-FR"/>
        </w:rPr>
        <w:t>art</w:t>
      </w:r>
      <w:r w:rsidR="00F672A8" w:rsidRPr="00F672A8">
        <w:rPr>
          <w:lang w:val="fr-FR"/>
        </w:rPr>
        <w:t>.</w:t>
      </w:r>
      <w:r w:rsidR="0058200D">
        <w:rPr>
          <w:lang w:val="fr-FR"/>
        </w:rPr>
        <w:t> </w:t>
      </w:r>
      <w:r w:rsidRPr="00F672A8">
        <w:rPr>
          <w:lang w:val="fr-FR"/>
        </w:rPr>
        <w:t>12</w:t>
      </w:r>
      <w:r>
        <w:rPr>
          <w:lang w:val="fr-FR"/>
        </w:rPr>
        <w:t xml:space="preserve">, </w:t>
      </w:r>
      <w:r w:rsidRPr="00F672A8">
        <w:rPr>
          <w:lang w:val="fr-FR"/>
        </w:rPr>
        <w:t>24</w:t>
      </w:r>
      <w:r>
        <w:rPr>
          <w:lang w:val="fr-FR"/>
        </w:rPr>
        <w:t xml:space="preserve"> et </w:t>
      </w:r>
      <w:r w:rsidRPr="00F672A8">
        <w:rPr>
          <w:lang w:val="fr-FR"/>
        </w:rPr>
        <w:t>25</w:t>
      </w:r>
      <w:r>
        <w:rPr>
          <w:lang w:val="fr-FR"/>
        </w:rPr>
        <w:t>)</w:t>
      </w:r>
      <w:r w:rsidR="00F672A8" w:rsidRPr="00F672A8">
        <w:rPr>
          <w:lang w:val="fr-FR"/>
        </w:rPr>
        <w:t>.</w:t>
      </w:r>
    </w:p>
    <w:p w14:paraId="26AF9C26" w14:textId="4E0C3E22" w:rsidR="00A50FD2" w:rsidRPr="00C7353D" w:rsidRDefault="00A50FD2" w:rsidP="003D008F">
      <w:pPr>
        <w:pStyle w:val="SingleTxtG"/>
        <w:rPr>
          <w:rFonts w:asciiTheme="majorBidi" w:hAnsiTheme="majorBidi" w:cstheme="majorBidi"/>
        </w:rPr>
      </w:pPr>
      <w:r w:rsidRPr="00F672A8">
        <w:rPr>
          <w:lang w:val="fr-FR"/>
        </w:rPr>
        <w:t>36</w:t>
      </w:r>
      <w:r w:rsidR="00F672A8" w:rsidRPr="00F672A8">
        <w:rPr>
          <w:lang w:val="fr-FR"/>
        </w:rPr>
        <w:t>.</w:t>
      </w:r>
      <w:r>
        <w:rPr>
          <w:lang w:val="fr-FR"/>
        </w:rPr>
        <w:tab/>
        <w:t>Décrire les mesures prises pour que l</w:t>
      </w:r>
      <w:r w:rsidR="003D008F">
        <w:rPr>
          <w:lang w:val="fr-FR"/>
        </w:rPr>
        <w:t>’</w:t>
      </w:r>
      <w:r>
        <w:rPr>
          <w:lang w:val="fr-FR"/>
        </w:rPr>
        <w:t>enregistrement des naissances soit universel et que tous les enfants puissent être enregistrés indépendamment du statut juridique ou de l</w:t>
      </w:r>
      <w:r w:rsidR="003D008F">
        <w:rPr>
          <w:lang w:val="fr-FR"/>
        </w:rPr>
        <w:t>’</w:t>
      </w:r>
      <w:r>
        <w:rPr>
          <w:lang w:val="fr-FR"/>
        </w:rPr>
        <w:t>origine de leurs parents</w:t>
      </w:r>
      <w:r w:rsidRPr="00F672A8">
        <w:rPr>
          <w:rStyle w:val="FootnoteReference"/>
          <w:lang w:val="fr-FR"/>
        </w:rPr>
        <w:footnoteReference w:id="15"/>
      </w:r>
      <w:r>
        <w:rPr>
          <w:lang w:val="fr-FR"/>
        </w:rPr>
        <w:t>, afin de prévenir tout risque de soustraction ou de disparition d</w:t>
      </w:r>
      <w:r w:rsidR="003D008F">
        <w:rPr>
          <w:lang w:val="fr-FR"/>
        </w:rPr>
        <w:t>’</w:t>
      </w:r>
      <w:r>
        <w:rPr>
          <w:lang w:val="fr-FR"/>
        </w:rPr>
        <w:t>enfants, et fournir des informations détaillées sur les résultats de ces mesures</w:t>
      </w:r>
      <w:r w:rsidR="00F672A8" w:rsidRPr="00F672A8">
        <w:rPr>
          <w:lang w:val="fr-FR"/>
        </w:rPr>
        <w:t>.</w:t>
      </w:r>
      <w:r>
        <w:rPr>
          <w:lang w:val="fr-FR"/>
        </w:rPr>
        <w:t xml:space="preserve"> Indiquer si les enfants nés dans le cadre du système d</w:t>
      </w:r>
      <w:r w:rsidR="003D008F">
        <w:rPr>
          <w:lang w:val="fr-FR"/>
        </w:rPr>
        <w:t>’</w:t>
      </w:r>
      <w:r>
        <w:rPr>
          <w:lang w:val="fr-FR"/>
        </w:rPr>
        <w:t>accouchement protégé ont la garantie de pouvoir accéder aux informations concernant leur identité et leurs parents biologiques, et si ces dossiers sont conservés de manière permanente (</w:t>
      </w:r>
      <w:r w:rsidR="0058200D">
        <w:rPr>
          <w:lang w:val="fr-FR"/>
        </w:rPr>
        <w:t>art</w:t>
      </w:r>
      <w:r w:rsidR="00F672A8" w:rsidRPr="00F672A8">
        <w:rPr>
          <w:lang w:val="fr-FR"/>
        </w:rPr>
        <w:t>.</w:t>
      </w:r>
      <w:r w:rsidR="0058200D">
        <w:rPr>
          <w:lang w:val="fr-FR"/>
        </w:rPr>
        <w:t> </w:t>
      </w:r>
      <w:r w:rsidRPr="00F672A8">
        <w:rPr>
          <w:lang w:val="fr-FR"/>
        </w:rPr>
        <w:t>25</w:t>
      </w:r>
      <w:r>
        <w:rPr>
          <w:lang w:val="fr-FR"/>
        </w:rPr>
        <w:t>)</w:t>
      </w:r>
      <w:r w:rsidR="00F672A8" w:rsidRPr="00F672A8">
        <w:rPr>
          <w:lang w:val="fr-FR"/>
        </w:rPr>
        <w:t>.</w:t>
      </w:r>
    </w:p>
    <w:p w14:paraId="3A062B95" w14:textId="5C430B14" w:rsidR="00A50FD2" w:rsidRPr="00C7353D" w:rsidRDefault="00A50FD2" w:rsidP="003D008F">
      <w:pPr>
        <w:pStyle w:val="SingleTxtG"/>
      </w:pPr>
      <w:r w:rsidRPr="00F672A8">
        <w:rPr>
          <w:lang w:val="fr-FR"/>
        </w:rPr>
        <w:t>37</w:t>
      </w:r>
      <w:r w:rsidR="00F672A8" w:rsidRPr="00F672A8">
        <w:rPr>
          <w:lang w:val="fr-FR"/>
        </w:rPr>
        <w:t>.</w:t>
      </w:r>
      <w:r>
        <w:rPr>
          <w:lang w:val="fr-FR"/>
        </w:rPr>
        <w:tab/>
        <w:t>Fournir des données sur le nombre d</w:t>
      </w:r>
      <w:r w:rsidR="003D008F">
        <w:rPr>
          <w:lang w:val="fr-FR"/>
        </w:rPr>
        <w:t>’</w:t>
      </w:r>
      <w:r>
        <w:rPr>
          <w:lang w:val="fr-FR"/>
        </w:rPr>
        <w:t>enfants migrants qui ont été placés dans des centres de détention d</w:t>
      </w:r>
      <w:r w:rsidR="003D008F">
        <w:rPr>
          <w:lang w:val="fr-FR"/>
        </w:rPr>
        <w:t>’</w:t>
      </w:r>
      <w:r>
        <w:rPr>
          <w:lang w:val="fr-FR"/>
        </w:rPr>
        <w:t>immigrants ces dix dernières années, et expliquer ce qui a été fait pour prévenir la disparition d</w:t>
      </w:r>
      <w:r w:rsidR="003D008F">
        <w:rPr>
          <w:lang w:val="fr-FR"/>
        </w:rPr>
        <w:t>’</w:t>
      </w:r>
      <w:r>
        <w:rPr>
          <w:lang w:val="fr-FR"/>
        </w:rPr>
        <w:t>enfants non accompagnés et protéger ceux-ci contre les disparitions forcées, en particulier dans le contexte des migrations et de la traite</w:t>
      </w:r>
      <w:r w:rsidR="00F672A8" w:rsidRPr="00F672A8">
        <w:rPr>
          <w:lang w:val="fr-FR"/>
        </w:rPr>
        <w:t>.</w:t>
      </w:r>
      <w:r>
        <w:rPr>
          <w:lang w:val="fr-FR"/>
        </w:rPr>
        <w:t xml:space="preserve"> À cet égard, décrire les mesures prises pour que les informations concernant les enfants non accompagnés soient dûment enregistrées, afin de faciliter l</w:t>
      </w:r>
      <w:r w:rsidR="003D008F">
        <w:rPr>
          <w:lang w:val="fr-FR"/>
        </w:rPr>
        <w:t>’</w:t>
      </w:r>
      <w:r>
        <w:rPr>
          <w:lang w:val="fr-FR"/>
        </w:rPr>
        <w:t>identification des enfants disparus (</w:t>
      </w:r>
      <w:r w:rsidR="0058200D">
        <w:rPr>
          <w:lang w:val="fr-FR"/>
        </w:rPr>
        <w:t>art</w:t>
      </w:r>
      <w:r w:rsidR="00F672A8" w:rsidRPr="00F672A8">
        <w:rPr>
          <w:lang w:val="fr-FR"/>
        </w:rPr>
        <w:t>.</w:t>
      </w:r>
      <w:r w:rsidR="0058200D">
        <w:rPr>
          <w:lang w:val="fr-FR"/>
        </w:rPr>
        <w:t> </w:t>
      </w:r>
      <w:r w:rsidRPr="00F672A8">
        <w:rPr>
          <w:lang w:val="fr-FR"/>
        </w:rPr>
        <w:t>25</w:t>
      </w:r>
      <w:r>
        <w:rPr>
          <w:lang w:val="fr-FR"/>
        </w:rPr>
        <w:t>)</w:t>
      </w:r>
      <w:r w:rsidR="00F672A8" w:rsidRPr="00F672A8">
        <w:rPr>
          <w:lang w:val="fr-FR"/>
        </w:rPr>
        <w:t>.</w:t>
      </w:r>
    </w:p>
    <w:p w14:paraId="19C2BB70" w14:textId="1567C7E2" w:rsidR="00A50FD2" w:rsidRPr="00C7353D" w:rsidRDefault="00A50FD2" w:rsidP="003D008F">
      <w:pPr>
        <w:pStyle w:val="SingleTxtG"/>
        <w:rPr>
          <w:rFonts w:asciiTheme="majorBidi" w:hAnsiTheme="majorBidi" w:cstheme="majorBidi"/>
        </w:rPr>
      </w:pPr>
      <w:r w:rsidRPr="00F672A8">
        <w:rPr>
          <w:lang w:val="fr-FR"/>
        </w:rPr>
        <w:t>38</w:t>
      </w:r>
      <w:r w:rsidR="00F672A8" w:rsidRPr="00F672A8">
        <w:rPr>
          <w:lang w:val="fr-FR"/>
        </w:rPr>
        <w:t>.</w:t>
      </w:r>
      <w:r>
        <w:rPr>
          <w:lang w:val="fr-FR"/>
        </w:rPr>
        <w:tab/>
        <w:t>Indiquer les mesures prises pour enquêter sur les allégations de pratiques d</w:t>
      </w:r>
      <w:r w:rsidR="003D008F">
        <w:rPr>
          <w:lang w:val="fr-FR"/>
        </w:rPr>
        <w:t>’</w:t>
      </w:r>
      <w:r>
        <w:rPr>
          <w:lang w:val="fr-FR"/>
        </w:rPr>
        <w:t>adoption internationale illégales pendant la période de dictature et de régime autoritaire, notamment la falsification de documents, la dissimulation d</w:t>
      </w:r>
      <w:r w:rsidR="003D008F">
        <w:rPr>
          <w:lang w:val="fr-FR"/>
        </w:rPr>
        <w:t>’</w:t>
      </w:r>
      <w:r>
        <w:rPr>
          <w:lang w:val="fr-FR"/>
        </w:rPr>
        <w:t>identité et la destruction d</w:t>
      </w:r>
      <w:r w:rsidR="003D008F">
        <w:rPr>
          <w:lang w:val="fr-FR"/>
        </w:rPr>
        <w:t>’</w:t>
      </w:r>
      <w:r>
        <w:rPr>
          <w:lang w:val="fr-FR"/>
        </w:rPr>
        <w:t>archives (</w:t>
      </w:r>
      <w:r w:rsidR="0058200D">
        <w:rPr>
          <w:lang w:val="fr-FR"/>
        </w:rPr>
        <w:t>art</w:t>
      </w:r>
      <w:r w:rsidR="00F672A8" w:rsidRPr="00F672A8">
        <w:rPr>
          <w:lang w:val="fr-FR"/>
        </w:rPr>
        <w:t>.</w:t>
      </w:r>
      <w:r w:rsidR="0058200D">
        <w:rPr>
          <w:lang w:val="fr-FR"/>
        </w:rPr>
        <w:t> </w:t>
      </w:r>
      <w:r w:rsidRPr="00F672A8">
        <w:rPr>
          <w:lang w:val="fr-FR"/>
        </w:rPr>
        <w:t>25</w:t>
      </w:r>
      <w:r>
        <w:rPr>
          <w:lang w:val="fr-FR"/>
        </w:rPr>
        <w:t>)</w:t>
      </w:r>
      <w:r w:rsidR="00F672A8" w:rsidRPr="00F672A8">
        <w:rPr>
          <w:lang w:val="fr-FR"/>
        </w:rPr>
        <w:t>.</w:t>
      </w:r>
    </w:p>
    <w:p w14:paraId="5E9D7607" w14:textId="5A6C0852" w:rsidR="00A50FD2" w:rsidRPr="00C7353D" w:rsidRDefault="00A50FD2" w:rsidP="003D008F">
      <w:pPr>
        <w:pStyle w:val="SingleTxtG"/>
      </w:pPr>
      <w:r w:rsidRPr="00F672A8">
        <w:rPr>
          <w:lang w:val="fr-FR"/>
        </w:rPr>
        <w:lastRenderedPageBreak/>
        <w:t>39</w:t>
      </w:r>
      <w:r w:rsidR="00F672A8" w:rsidRPr="00F672A8">
        <w:rPr>
          <w:lang w:val="fr-FR"/>
        </w:rPr>
        <w:t>.</w:t>
      </w:r>
      <w:r>
        <w:rPr>
          <w:lang w:val="fr-FR"/>
        </w:rPr>
        <w:tab/>
        <w:t xml:space="preserve">Eu égard aux </w:t>
      </w:r>
      <w:r w:rsidR="0058200D">
        <w:rPr>
          <w:lang w:val="fr-FR"/>
        </w:rPr>
        <w:t>paragraphes </w:t>
      </w:r>
      <w:r w:rsidRPr="00F672A8">
        <w:rPr>
          <w:lang w:val="fr-FR"/>
        </w:rPr>
        <w:t>164</w:t>
      </w:r>
      <w:r>
        <w:rPr>
          <w:lang w:val="fr-FR"/>
        </w:rPr>
        <w:t xml:space="preserve"> à </w:t>
      </w:r>
      <w:r w:rsidRPr="00F672A8">
        <w:rPr>
          <w:lang w:val="fr-FR"/>
        </w:rPr>
        <w:t>168</w:t>
      </w:r>
      <w:r>
        <w:rPr>
          <w:lang w:val="fr-FR"/>
        </w:rPr>
        <w:t xml:space="preserve"> du rapport de l</w:t>
      </w:r>
      <w:r w:rsidR="003D008F">
        <w:rPr>
          <w:lang w:val="fr-FR"/>
        </w:rPr>
        <w:t>’</w:t>
      </w:r>
      <w:r>
        <w:rPr>
          <w:lang w:val="fr-FR"/>
        </w:rPr>
        <w:t>État Partie, le Comité prend note des causes de nullité et d</w:t>
      </w:r>
      <w:r w:rsidR="003D008F">
        <w:rPr>
          <w:lang w:val="fr-FR"/>
        </w:rPr>
        <w:t>’</w:t>
      </w:r>
      <w:r>
        <w:rPr>
          <w:lang w:val="fr-FR"/>
        </w:rPr>
        <w:t>annulation de l</w:t>
      </w:r>
      <w:r w:rsidR="003D008F">
        <w:rPr>
          <w:lang w:val="fr-FR"/>
        </w:rPr>
        <w:t>’</w:t>
      </w:r>
      <w:r>
        <w:rPr>
          <w:lang w:val="fr-FR"/>
        </w:rPr>
        <w:t>adoption prévues par le Code civil (</w:t>
      </w:r>
      <w:r w:rsidR="0058200D">
        <w:rPr>
          <w:lang w:val="fr-FR"/>
        </w:rPr>
        <w:t>art</w:t>
      </w:r>
      <w:r w:rsidR="00F672A8" w:rsidRPr="00F672A8">
        <w:rPr>
          <w:lang w:val="fr-FR"/>
        </w:rPr>
        <w:t>.</w:t>
      </w:r>
      <w:r w:rsidR="0058200D">
        <w:rPr>
          <w:lang w:val="fr-FR"/>
        </w:rPr>
        <w:t> </w:t>
      </w:r>
      <w:r w:rsidRPr="00F672A8">
        <w:rPr>
          <w:lang w:val="fr-FR"/>
        </w:rPr>
        <w:t>883</w:t>
      </w:r>
      <w:r>
        <w:rPr>
          <w:lang w:val="fr-FR"/>
        </w:rPr>
        <w:t xml:space="preserve"> et </w:t>
      </w:r>
      <w:r w:rsidRPr="00F672A8">
        <w:rPr>
          <w:lang w:val="fr-FR"/>
        </w:rPr>
        <w:t>884</w:t>
      </w:r>
      <w:r>
        <w:rPr>
          <w:lang w:val="fr-FR"/>
        </w:rPr>
        <w:t>), ainsi que par la loi spéciale sur l</w:t>
      </w:r>
      <w:r w:rsidR="003D008F">
        <w:rPr>
          <w:lang w:val="fr-FR"/>
        </w:rPr>
        <w:t>’</w:t>
      </w:r>
      <w:r>
        <w:rPr>
          <w:lang w:val="fr-FR"/>
        </w:rPr>
        <w:t>adoption nationale et la loi spéciale sur l</w:t>
      </w:r>
      <w:r w:rsidR="003D008F">
        <w:rPr>
          <w:lang w:val="fr-FR"/>
        </w:rPr>
        <w:t>’</w:t>
      </w:r>
      <w:r>
        <w:rPr>
          <w:lang w:val="fr-FR"/>
        </w:rPr>
        <w:t>adoption internationale</w:t>
      </w:r>
      <w:r w:rsidR="00F672A8" w:rsidRPr="00F672A8">
        <w:rPr>
          <w:lang w:val="fr-FR"/>
        </w:rPr>
        <w:t>.</w:t>
      </w:r>
      <w:r>
        <w:rPr>
          <w:lang w:val="fr-FR"/>
        </w:rPr>
        <w:t xml:space="preserve"> Au vu de la déclaration commune sur l</w:t>
      </w:r>
      <w:r w:rsidR="003D008F">
        <w:rPr>
          <w:lang w:val="fr-FR"/>
        </w:rPr>
        <w:t>’</w:t>
      </w:r>
      <w:r>
        <w:rPr>
          <w:lang w:val="fr-FR"/>
        </w:rPr>
        <w:t>adoption internationale illégale</w:t>
      </w:r>
      <w:r w:rsidRPr="00F672A8">
        <w:rPr>
          <w:rStyle w:val="FootnoteReference"/>
          <w:lang w:val="fr-FR"/>
        </w:rPr>
        <w:footnoteReference w:id="16"/>
      </w:r>
      <w:r>
        <w:rPr>
          <w:lang w:val="fr-FR"/>
        </w:rPr>
        <w:t>, décrire</w:t>
      </w:r>
      <w:r w:rsidR="003D008F">
        <w:rPr>
          <w:lang w:val="fr-FR"/>
        </w:rPr>
        <w:t> :</w:t>
      </w:r>
    </w:p>
    <w:p w14:paraId="59C5C92D" w14:textId="5123A600" w:rsidR="00A50FD2" w:rsidRPr="00C7353D" w:rsidRDefault="00A50FD2" w:rsidP="00855658">
      <w:pPr>
        <w:pStyle w:val="SingleTxtG"/>
        <w:ind w:firstLine="567"/>
      </w:pPr>
      <w:r>
        <w:rPr>
          <w:lang w:val="fr-FR"/>
        </w:rPr>
        <w:t>a)</w:t>
      </w:r>
      <w:r>
        <w:rPr>
          <w:lang w:val="fr-FR"/>
        </w:rPr>
        <w:tab/>
        <w:t>Le système d</w:t>
      </w:r>
      <w:r w:rsidR="003D008F">
        <w:rPr>
          <w:lang w:val="fr-FR"/>
        </w:rPr>
        <w:t>’</w:t>
      </w:r>
      <w:r>
        <w:rPr>
          <w:lang w:val="fr-FR"/>
        </w:rPr>
        <w:t>adoption ou les autres formes de placement d</w:t>
      </w:r>
      <w:r w:rsidR="003D008F">
        <w:rPr>
          <w:lang w:val="fr-FR"/>
        </w:rPr>
        <w:t>’</w:t>
      </w:r>
      <w:r>
        <w:rPr>
          <w:lang w:val="fr-FR"/>
        </w:rPr>
        <w:t>enfants en vigueur dans l</w:t>
      </w:r>
      <w:r w:rsidR="003D008F">
        <w:rPr>
          <w:lang w:val="fr-FR"/>
        </w:rPr>
        <w:t>’</w:t>
      </w:r>
      <w:r>
        <w:rPr>
          <w:lang w:val="fr-FR"/>
        </w:rPr>
        <w:t>État Partie et les mesures visant à établir des procédures légales qui permettent de réexaminer et, s</w:t>
      </w:r>
      <w:r w:rsidR="003D008F">
        <w:rPr>
          <w:lang w:val="fr-FR"/>
        </w:rPr>
        <w:t>’</w:t>
      </w:r>
      <w:r>
        <w:rPr>
          <w:lang w:val="fr-FR"/>
        </w:rPr>
        <w:t>il y a lieu, d</w:t>
      </w:r>
      <w:r w:rsidR="003D008F">
        <w:rPr>
          <w:lang w:val="fr-FR"/>
        </w:rPr>
        <w:t>’</w:t>
      </w:r>
      <w:r>
        <w:rPr>
          <w:lang w:val="fr-FR"/>
        </w:rPr>
        <w:t>annuler toute décision d</w:t>
      </w:r>
      <w:r w:rsidR="003D008F">
        <w:rPr>
          <w:lang w:val="fr-FR"/>
        </w:rPr>
        <w:t>’</w:t>
      </w:r>
      <w:r>
        <w:rPr>
          <w:lang w:val="fr-FR"/>
        </w:rPr>
        <w:t>adoption, de placement ou de mise sous tutelle qui trouve son origine dans une disparition forcée</w:t>
      </w:r>
      <w:r w:rsidR="003D008F">
        <w:rPr>
          <w:lang w:val="fr-FR"/>
        </w:rPr>
        <w:t> ;</w:t>
      </w:r>
    </w:p>
    <w:p w14:paraId="13C3AD00" w14:textId="382EAE0E" w:rsidR="00A50FD2" w:rsidRPr="00C7353D" w:rsidRDefault="00A50FD2" w:rsidP="00855658">
      <w:pPr>
        <w:pStyle w:val="SingleTxtG"/>
        <w:ind w:firstLine="567"/>
        <w:rPr>
          <w:rFonts w:asciiTheme="majorBidi" w:hAnsiTheme="majorBidi" w:cstheme="majorBidi"/>
        </w:rPr>
      </w:pPr>
      <w:r>
        <w:rPr>
          <w:lang w:val="fr-FR"/>
        </w:rPr>
        <w:t>b)</w:t>
      </w:r>
      <w:r>
        <w:rPr>
          <w:lang w:val="fr-FR"/>
        </w:rPr>
        <w:tab/>
        <w:t>Les mesures prises pour enquêter sur les allégations d</w:t>
      </w:r>
      <w:r w:rsidR="003D008F">
        <w:rPr>
          <w:lang w:val="fr-FR"/>
        </w:rPr>
        <w:t>’</w:t>
      </w:r>
      <w:r>
        <w:rPr>
          <w:lang w:val="fr-FR"/>
        </w:rPr>
        <w:t>adoptions internationales illégales d</w:t>
      </w:r>
      <w:r w:rsidR="003D008F">
        <w:rPr>
          <w:lang w:val="fr-FR"/>
        </w:rPr>
        <w:t>’</w:t>
      </w:r>
      <w:r>
        <w:rPr>
          <w:lang w:val="fr-FR"/>
        </w:rPr>
        <w:t>enfants victimes de disparition forcée, et indiquer si une coopération a été mise en place avec d</w:t>
      </w:r>
      <w:r w:rsidR="003D008F">
        <w:rPr>
          <w:lang w:val="fr-FR"/>
        </w:rPr>
        <w:t>’</w:t>
      </w:r>
      <w:r>
        <w:rPr>
          <w:lang w:val="fr-FR"/>
        </w:rPr>
        <w:t>autres pays pour identifier les familles biologiques d</w:t>
      </w:r>
      <w:r w:rsidR="003D008F">
        <w:rPr>
          <w:lang w:val="fr-FR"/>
        </w:rPr>
        <w:t>’</w:t>
      </w:r>
      <w:r>
        <w:rPr>
          <w:lang w:val="fr-FR"/>
        </w:rPr>
        <w:t>enfants victimes de disparition forcée et leur fournir l</w:t>
      </w:r>
      <w:r w:rsidR="003D008F">
        <w:rPr>
          <w:lang w:val="fr-FR"/>
        </w:rPr>
        <w:t>’</w:t>
      </w:r>
      <w:r>
        <w:rPr>
          <w:lang w:val="fr-FR"/>
        </w:rPr>
        <w:t>aide nécessaire pour rechercher ces enfants et faire toute la lumière sur les circonstances de l</w:t>
      </w:r>
      <w:r w:rsidR="003D008F">
        <w:rPr>
          <w:lang w:val="fr-FR"/>
        </w:rPr>
        <w:t>’</w:t>
      </w:r>
      <w:r>
        <w:rPr>
          <w:lang w:val="fr-FR"/>
        </w:rPr>
        <w:t>adoption</w:t>
      </w:r>
      <w:r w:rsidR="003D008F">
        <w:rPr>
          <w:lang w:val="fr-FR"/>
        </w:rPr>
        <w:t> ;</w:t>
      </w:r>
    </w:p>
    <w:p w14:paraId="38EF8979" w14:textId="5AE9EE57" w:rsidR="00446FE5" w:rsidRDefault="00A50FD2" w:rsidP="00855658">
      <w:pPr>
        <w:pStyle w:val="SingleTxtG"/>
        <w:ind w:firstLine="567"/>
        <w:rPr>
          <w:lang w:val="fr-FR"/>
        </w:rPr>
      </w:pPr>
      <w:r>
        <w:rPr>
          <w:lang w:val="fr-FR"/>
        </w:rPr>
        <w:t>c)</w:t>
      </w:r>
      <w:r>
        <w:rPr>
          <w:lang w:val="fr-FR"/>
        </w:rPr>
        <w:tab/>
        <w:t>En quoi les conclusions du rapport sur les violations des droits de l</w:t>
      </w:r>
      <w:r w:rsidR="003D008F">
        <w:rPr>
          <w:lang w:val="fr-FR"/>
        </w:rPr>
        <w:t>’</w:t>
      </w:r>
      <w:r>
        <w:rPr>
          <w:lang w:val="fr-FR"/>
        </w:rPr>
        <w:t>homme dans le cadre des adoptions internationales</w:t>
      </w:r>
      <w:r w:rsidRPr="00F672A8">
        <w:rPr>
          <w:rStyle w:val="FootnoteReference"/>
          <w:lang w:val="fr-FR"/>
        </w:rPr>
        <w:footnoteReference w:id="17"/>
      </w:r>
      <w:r>
        <w:rPr>
          <w:lang w:val="fr-FR"/>
        </w:rPr>
        <w:t>, établi par la Commission Vérité et réconciliation, permettront d</w:t>
      </w:r>
      <w:r w:rsidR="003D008F">
        <w:rPr>
          <w:lang w:val="fr-FR"/>
        </w:rPr>
        <w:t>’</w:t>
      </w:r>
      <w:r>
        <w:rPr>
          <w:lang w:val="fr-FR"/>
        </w:rPr>
        <w:t>améliorer les procédures d</w:t>
      </w:r>
      <w:r w:rsidR="003D008F">
        <w:rPr>
          <w:lang w:val="fr-FR"/>
        </w:rPr>
        <w:t>’</w:t>
      </w:r>
      <w:r>
        <w:rPr>
          <w:lang w:val="fr-FR"/>
        </w:rPr>
        <w:t>adoption pour les rendre conformes à la Convention (</w:t>
      </w:r>
      <w:r w:rsidR="0058200D">
        <w:rPr>
          <w:lang w:val="fr-FR"/>
        </w:rPr>
        <w:t>art</w:t>
      </w:r>
      <w:r w:rsidR="0072156D">
        <w:rPr>
          <w:lang w:val="fr-FR"/>
        </w:rPr>
        <w:t>.</w:t>
      </w:r>
      <w:r w:rsidR="0058200D">
        <w:rPr>
          <w:lang w:val="fr-FR"/>
        </w:rPr>
        <w:t> </w:t>
      </w:r>
      <w:r w:rsidRPr="00F672A8">
        <w:rPr>
          <w:lang w:val="fr-FR"/>
        </w:rPr>
        <w:t>12</w:t>
      </w:r>
      <w:r>
        <w:rPr>
          <w:lang w:val="fr-FR"/>
        </w:rPr>
        <w:t xml:space="preserve">, </w:t>
      </w:r>
      <w:r w:rsidRPr="00F672A8">
        <w:rPr>
          <w:lang w:val="fr-FR"/>
        </w:rPr>
        <w:t>14</w:t>
      </w:r>
      <w:r>
        <w:rPr>
          <w:lang w:val="fr-FR"/>
        </w:rPr>
        <w:t xml:space="preserve">, </w:t>
      </w:r>
      <w:r w:rsidRPr="00F672A8">
        <w:rPr>
          <w:lang w:val="fr-FR"/>
        </w:rPr>
        <w:t>15</w:t>
      </w:r>
      <w:r>
        <w:rPr>
          <w:lang w:val="fr-FR"/>
        </w:rPr>
        <w:t xml:space="preserve"> et </w:t>
      </w:r>
      <w:r w:rsidRPr="00F672A8">
        <w:rPr>
          <w:lang w:val="fr-FR"/>
        </w:rPr>
        <w:t>25</w:t>
      </w:r>
      <w:r>
        <w:rPr>
          <w:lang w:val="fr-FR"/>
        </w:rPr>
        <w:t>)</w:t>
      </w:r>
      <w:r w:rsidR="00F672A8" w:rsidRPr="00F672A8">
        <w:rPr>
          <w:lang w:val="fr-FR"/>
        </w:rPr>
        <w:t>.</w:t>
      </w:r>
    </w:p>
    <w:p w14:paraId="67F96361" w14:textId="65668190" w:rsidR="00A50FD2" w:rsidRPr="00A50FD2" w:rsidRDefault="00A50FD2" w:rsidP="00A50FD2">
      <w:pPr>
        <w:pStyle w:val="SingleTxtG"/>
        <w:spacing w:before="240" w:after="0"/>
        <w:jc w:val="center"/>
        <w:rPr>
          <w:u w:val="single"/>
        </w:rPr>
      </w:pPr>
      <w:r>
        <w:rPr>
          <w:u w:val="single"/>
        </w:rPr>
        <w:tab/>
      </w:r>
      <w:r>
        <w:rPr>
          <w:u w:val="single"/>
        </w:rPr>
        <w:tab/>
      </w:r>
      <w:r>
        <w:rPr>
          <w:u w:val="single"/>
        </w:rPr>
        <w:tab/>
      </w:r>
    </w:p>
    <w:sectPr w:rsidR="00A50FD2" w:rsidRPr="00A50FD2" w:rsidSect="004011F8">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8FAAF" w14:textId="77777777" w:rsidR="00B41307" w:rsidRDefault="00B41307" w:rsidP="00F95C08">
      <w:pPr>
        <w:spacing w:line="240" w:lineRule="auto"/>
      </w:pPr>
    </w:p>
  </w:endnote>
  <w:endnote w:type="continuationSeparator" w:id="0">
    <w:p w14:paraId="44AD745F" w14:textId="77777777" w:rsidR="00B41307" w:rsidRPr="00AC3823" w:rsidRDefault="00B41307" w:rsidP="00AC3823">
      <w:pPr>
        <w:pStyle w:val="Footer"/>
      </w:pPr>
    </w:p>
  </w:endnote>
  <w:endnote w:type="continuationNotice" w:id="1">
    <w:p w14:paraId="7D885D34" w14:textId="77777777" w:rsidR="00B41307" w:rsidRDefault="00B413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D47E2" w14:textId="59C57967" w:rsidR="004011F8" w:rsidRPr="004011F8" w:rsidRDefault="004011F8" w:rsidP="004011F8">
    <w:pPr>
      <w:pStyle w:val="Footer"/>
      <w:tabs>
        <w:tab w:val="right" w:pos="9638"/>
      </w:tabs>
    </w:pPr>
    <w:r w:rsidRPr="004011F8">
      <w:rPr>
        <w:b/>
        <w:sz w:val="18"/>
      </w:rPr>
      <w:fldChar w:fldCharType="begin"/>
    </w:r>
    <w:r w:rsidRPr="004011F8">
      <w:rPr>
        <w:b/>
        <w:sz w:val="18"/>
      </w:rPr>
      <w:instrText xml:space="preserve"> PAGE  \* MERGEFORMAT </w:instrText>
    </w:r>
    <w:r w:rsidRPr="004011F8">
      <w:rPr>
        <w:b/>
        <w:sz w:val="18"/>
      </w:rPr>
      <w:fldChar w:fldCharType="separate"/>
    </w:r>
    <w:r w:rsidRPr="004011F8">
      <w:rPr>
        <w:b/>
        <w:noProof/>
        <w:sz w:val="18"/>
      </w:rPr>
      <w:t>2</w:t>
    </w:r>
    <w:r w:rsidRPr="004011F8">
      <w:rPr>
        <w:b/>
        <w:sz w:val="18"/>
      </w:rPr>
      <w:fldChar w:fldCharType="end"/>
    </w:r>
    <w:r>
      <w:rPr>
        <w:b/>
        <w:sz w:val="18"/>
      </w:rPr>
      <w:tab/>
    </w:r>
    <w:r>
      <w:t>GE.26-04269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1A91B" w14:textId="5974687B" w:rsidR="004011F8" w:rsidRPr="004011F8" w:rsidRDefault="004011F8" w:rsidP="004011F8">
    <w:pPr>
      <w:pStyle w:val="Footer"/>
      <w:tabs>
        <w:tab w:val="right" w:pos="9638"/>
      </w:tabs>
      <w:rPr>
        <w:b/>
        <w:sz w:val="18"/>
      </w:rPr>
    </w:pPr>
    <w:r>
      <w:t>GE.26-04269</w:t>
    </w:r>
    <w:r>
      <w:tab/>
    </w:r>
    <w:r w:rsidRPr="004011F8">
      <w:rPr>
        <w:b/>
        <w:sz w:val="18"/>
      </w:rPr>
      <w:fldChar w:fldCharType="begin"/>
    </w:r>
    <w:r w:rsidRPr="004011F8">
      <w:rPr>
        <w:b/>
        <w:sz w:val="18"/>
      </w:rPr>
      <w:instrText xml:space="preserve"> PAGE  \* MERGEFORMAT </w:instrText>
    </w:r>
    <w:r w:rsidRPr="004011F8">
      <w:rPr>
        <w:b/>
        <w:sz w:val="18"/>
      </w:rPr>
      <w:fldChar w:fldCharType="separate"/>
    </w:r>
    <w:r w:rsidRPr="004011F8">
      <w:rPr>
        <w:b/>
        <w:noProof/>
        <w:sz w:val="18"/>
      </w:rPr>
      <w:t>3</w:t>
    </w:r>
    <w:r w:rsidRPr="004011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29AE5" w14:textId="056F6D4F" w:rsidR="00133EDE" w:rsidRPr="004011F8" w:rsidRDefault="004011F8" w:rsidP="004011F8">
    <w:pPr>
      <w:pStyle w:val="Footer"/>
      <w:spacing w:before="120"/>
      <w:rPr>
        <w:sz w:val="20"/>
      </w:rPr>
    </w:pPr>
    <w:r>
      <w:rPr>
        <w:sz w:val="20"/>
      </w:rPr>
      <w:t>GE.</w:t>
    </w:r>
    <w:r w:rsidR="00133EDE">
      <w:rPr>
        <w:noProof/>
        <w:lang w:eastAsia="fr-CH"/>
      </w:rPr>
      <w:drawing>
        <wp:anchor distT="0" distB="0" distL="114300" distR="114300" simplePos="0" relativeHeight="251658240" behindDoc="0" locked="0" layoutInCell="1" allowOverlap="0" wp14:anchorId="22EDEBF9" wp14:editId="1C0A0F9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26-04269  (F)</w:t>
    </w:r>
    <w:r>
      <w:rPr>
        <w:noProof/>
        <w:sz w:val="20"/>
      </w:rPr>
      <w:drawing>
        <wp:anchor distT="0" distB="0" distL="114300" distR="114300" simplePos="0" relativeHeight="251658241" behindDoc="0" locked="0" layoutInCell="1" allowOverlap="1" wp14:anchorId="5828D501" wp14:editId="13E4ECFF">
          <wp:simplePos x="0" y="0"/>
          <wp:positionH relativeFrom="margin">
            <wp:posOffset>5489575</wp:posOffset>
          </wp:positionH>
          <wp:positionV relativeFrom="margin">
            <wp:posOffset>8891905</wp:posOffset>
          </wp:positionV>
          <wp:extent cx="628650" cy="628650"/>
          <wp:effectExtent l="0" t="0" r="0" b="0"/>
          <wp:wrapNone/>
          <wp:docPr id="2091876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210526    210526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0C0DA" w14:textId="77777777" w:rsidR="00B41307" w:rsidRPr="00AC3823" w:rsidRDefault="00B41307" w:rsidP="00AC3823">
      <w:pPr>
        <w:pStyle w:val="Footer"/>
        <w:tabs>
          <w:tab w:val="right" w:pos="2155"/>
        </w:tabs>
        <w:spacing w:after="80" w:line="240" w:lineRule="atLeast"/>
        <w:ind w:left="680"/>
        <w:rPr>
          <w:u w:val="single"/>
        </w:rPr>
      </w:pPr>
      <w:r>
        <w:rPr>
          <w:u w:val="single"/>
        </w:rPr>
        <w:tab/>
      </w:r>
    </w:p>
  </w:footnote>
  <w:footnote w:type="continuationSeparator" w:id="0">
    <w:p w14:paraId="4BC0CD03" w14:textId="77777777" w:rsidR="00B41307" w:rsidRPr="00AC3823" w:rsidRDefault="00B41307" w:rsidP="00AC3823">
      <w:pPr>
        <w:pStyle w:val="Footer"/>
        <w:tabs>
          <w:tab w:val="right" w:pos="2155"/>
        </w:tabs>
        <w:spacing w:after="80" w:line="240" w:lineRule="atLeast"/>
        <w:ind w:left="680"/>
        <w:rPr>
          <w:u w:val="single"/>
        </w:rPr>
      </w:pPr>
      <w:r>
        <w:rPr>
          <w:u w:val="single"/>
        </w:rPr>
        <w:tab/>
      </w:r>
    </w:p>
  </w:footnote>
  <w:footnote w:type="continuationNotice" w:id="1">
    <w:p w14:paraId="2DFE4203" w14:textId="77777777" w:rsidR="00B41307" w:rsidRPr="00AC3823" w:rsidRDefault="00B41307">
      <w:pPr>
        <w:spacing w:line="240" w:lineRule="auto"/>
        <w:rPr>
          <w:sz w:val="2"/>
          <w:szCs w:val="2"/>
        </w:rPr>
      </w:pPr>
    </w:p>
  </w:footnote>
  <w:footnote w:id="2">
    <w:p w14:paraId="6050AE7D" w14:textId="102215A2" w:rsidR="00A50FD2" w:rsidRPr="00C7353D" w:rsidRDefault="00A50FD2" w:rsidP="00855658">
      <w:pPr>
        <w:pStyle w:val="FootnoteText"/>
        <w:rPr>
          <w:sz w:val="16"/>
          <w:szCs w:val="18"/>
        </w:rPr>
      </w:pPr>
      <w:r>
        <w:rPr>
          <w:lang w:val="fr-FR"/>
        </w:rPr>
        <w:tab/>
      </w:r>
      <w:r w:rsidRPr="00855658">
        <w:rPr>
          <w:sz w:val="20"/>
          <w:lang w:val="fr-FR"/>
        </w:rPr>
        <w:t>*</w:t>
      </w:r>
      <w:r>
        <w:rPr>
          <w:lang w:val="fr-FR"/>
        </w:rPr>
        <w:tab/>
        <w:t>Adoptée par le Comité à sa trentième session (</w:t>
      </w:r>
      <w:r w:rsidRPr="00F672A8">
        <w:rPr>
          <w:lang w:val="fr-FR"/>
        </w:rPr>
        <w:t>9</w:t>
      </w:r>
      <w:r>
        <w:rPr>
          <w:lang w:val="fr-FR"/>
        </w:rPr>
        <w:t>-</w:t>
      </w:r>
      <w:r w:rsidRPr="00F672A8">
        <w:rPr>
          <w:lang w:val="fr-FR"/>
        </w:rPr>
        <w:t>19</w:t>
      </w:r>
      <w:r>
        <w:rPr>
          <w:lang w:val="fr-FR"/>
        </w:rPr>
        <w:t xml:space="preserve"> mars </w:t>
      </w:r>
      <w:r w:rsidRPr="00F672A8">
        <w:rPr>
          <w:lang w:val="fr-FR"/>
        </w:rPr>
        <w:t>2026</w:t>
      </w:r>
      <w:r>
        <w:rPr>
          <w:lang w:val="fr-FR"/>
        </w:rPr>
        <w:t>)</w:t>
      </w:r>
      <w:r w:rsidR="00F672A8" w:rsidRPr="00F672A8">
        <w:rPr>
          <w:lang w:val="fr-FR"/>
        </w:rPr>
        <w:t>.</w:t>
      </w:r>
    </w:p>
  </w:footnote>
  <w:footnote w:id="3">
    <w:p w14:paraId="1242E853" w14:textId="74A84E85" w:rsidR="00A50FD2" w:rsidRPr="00C7353D" w:rsidRDefault="00A50FD2" w:rsidP="00855658">
      <w:pPr>
        <w:pStyle w:val="FootnoteText"/>
        <w:rPr>
          <w:szCs w:val="18"/>
        </w:rPr>
      </w:pPr>
      <w:r w:rsidRPr="00531BC1">
        <w:rPr>
          <w:szCs w:val="18"/>
          <w:lang w:val="fr-FR"/>
        </w:rPr>
        <w:tab/>
      </w:r>
      <w:r w:rsidRPr="00F672A8">
        <w:rPr>
          <w:rStyle w:val="FootnoteReference"/>
        </w:rPr>
        <w:footnoteRef/>
      </w:r>
      <w:r>
        <w:rPr>
          <w:lang w:val="fr-FR"/>
        </w:rPr>
        <w:tab/>
      </w:r>
      <w:hyperlink r:id="rId1" w:history="1">
        <w:r w:rsidRPr="00181E0C">
          <w:rPr>
            <w:rStyle w:val="Hyperlink"/>
            <w:lang w:val="fr-FR"/>
          </w:rPr>
          <w:t>CED/C/KOR/1</w:t>
        </w:r>
      </w:hyperlink>
      <w:r w:rsidR="00F672A8" w:rsidRPr="00F672A8">
        <w:rPr>
          <w:lang w:val="fr-FR"/>
        </w:rPr>
        <w:t>.</w:t>
      </w:r>
    </w:p>
  </w:footnote>
  <w:footnote w:id="4">
    <w:p w14:paraId="2BD775BF" w14:textId="3FAFD45F" w:rsidR="00A50FD2" w:rsidRPr="00C7353D" w:rsidRDefault="00A50FD2" w:rsidP="00855658">
      <w:pPr>
        <w:pStyle w:val="FootnoteText"/>
      </w:pPr>
      <w:r w:rsidRPr="00531BC1">
        <w:rPr>
          <w:lang w:val="fr-FR"/>
        </w:rPr>
        <w:tab/>
      </w:r>
      <w:r w:rsidRPr="00F672A8">
        <w:rPr>
          <w:rStyle w:val="FootnoteReference"/>
        </w:rPr>
        <w:footnoteRef/>
      </w:r>
      <w:r>
        <w:rPr>
          <w:lang w:val="fr-FR"/>
        </w:rPr>
        <w:tab/>
        <w:t>Rapport du Sous-Comité d</w:t>
      </w:r>
      <w:r w:rsidR="00855658">
        <w:rPr>
          <w:lang w:val="fr-FR"/>
        </w:rPr>
        <w:t>’</w:t>
      </w:r>
      <w:r>
        <w:rPr>
          <w:lang w:val="fr-FR"/>
        </w:rPr>
        <w:t>accréditation de l</w:t>
      </w:r>
      <w:r w:rsidR="00855658">
        <w:rPr>
          <w:lang w:val="fr-FR"/>
        </w:rPr>
        <w:t>’</w:t>
      </w:r>
      <w:r>
        <w:rPr>
          <w:lang w:val="fr-FR"/>
        </w:rPr>
        <w:t>Alliance mondiale des institutions nationales des droits de l</w:t>
      </w:r>
      <w:r w:rsidR="00855658">
        <w:rPr>
          <w:lang w:val="fr-FR"/>
        </w:rPr>
        <w:t>’</w:t>
      </w:r>
      <w:r>
        <w:rPr>
          <w:lang w:val="fr-FR"/>
        </w:rPr>
        <w:t xml:space="preserve">homme, octobre </w:t>
      </w:r>
      <w:r w:rsidRPr="00F672A8">
        <w:rPr>
          <w:lang w:val="fr-FR"/>
        </w:rPr>
        <w:t>2025</w:t>
      </w:r>
      <w:r>
        <w:rPr>
          <w:lang w:val="fr-FR"/>
        </w:rPr>
        <w:t xml:space="preserve">, </w:t>
      </w:r>
      <w:r w:rsidR="0058200D">
        <w:rPr>
          <w:lang w:val="fr-FR"/>
        </w:rPr>
        <w:t>p</w:t>
      </w:r>
      <w:r w:rsidR="00F672A8" w:rsidRPr="00F672A8">
        <w:rPr>
          <w:lang w:val="fr-FR"/>
        </w:rPr>
        <w:t>.</w:t>
      </w:r>
      <w:r w:rsidR="0058200D">
        <w:rPr>
          <w:lang w:val="fr-FR"/>
        </w:rPr>
        <w:t> </w:t>
      </w:r>
      <w:r w:rsidRPr="00F672A8">
        <w:rPr>
          <w:lang w:val="fr-FR"/>
        </w:rPr>
        <w:t>40</w:t>
      </w:r>
      <w:r>
        <w:rPr>
          <w:lang w:val="fr-FR"/>
        </w:rPr>
        <w:t xml:space="preserve"> et </w:t>
      </w:r>
      <w:r w:rsidRPr="00F672A8">
        <w:rPr>
          <w:lang w:val="fr-FR"/>
        </w:rPr>
        <w:t>41</w:t>
      </w:r>
      <w:r>
        <w:rPr>
          <w:lang w:val="fr-FR"/>
        </w:rPr>
        <w:t>, disponible à l</w:t>
      </w:r>
      <w:r w:rsidR="00855658">
        <w:rPr>
          <w:lang w:val="fr-FR"/>
        </w:rPr>
        <w:t>’</w:t>
      </w:r>
      <w:r>
        <w:rPr>
          <w:lang w:val="fr-FR"/>
        </w:rPr>
        <w:t xml:space="preserve">adresse </w:t>
      </w:r>
      <w:hyperlink r:id="rId2" w:history="1">
        <w:r w:rsidR="000A4125" w:rsidRPr="000A4125">
          <w:rPr>
            <w:rStyle w:val="Hyperlink"/>
            <w:lang w:val="fr-FR"/>
          </w:rPr>
          <w:t>https://ganhri.org/wp-content/</w:t>
        </w:r>
        <w:r w:rsidR="000A4125" w:rsidRPr="000A4125">
          <w:rPr>
            <w:rStyle w:val="Hyperlink"/>
            <w:lang w:val="fr-FR"/>
          </w:rPr>
          <w:br/>
        </w:r>
        <w:proofErr w:type="spellStart"/>
        <w:r w:rsidR="000A4125" w:rsidRPr="000A4125">
          <w:rPr>
            <w:rStyle w:val="Hyperlink"/>
            <w:lang w:val="fr-FR"/>
          </w:rPr>
          <w:t>uploads</w:t>
        </w:r>
        <w:proofErr w:type="spellEnd"/>
        <w:r w:rsidR="000A4125" w:rsidRPr="000A4125">
          <w:rPr>
            <w:rStyle w:val="Hyperlink"/>
            <w:lang w:val="fr-FR"/>
          </w:rPr>
          <w:t>/2025/12/SCA-46th-session-report_EN.pdf</w:t>
        </w:r>
      </w:hyperlink>
      <w:r w:rsidR="00F672A8" w:rsidRPr="00F672A8">
        <w:rPr>
          <w:lang w:val="fr-FR"/>
        </w:rPr>
        <w:t>.</w:t>
      </w:r>
    </w:p>
  </w:footnote>
  <w:footnote w:id="5">
    <w:p w14:paraId="03CCDFB5" w14:textId="77CC2916" w:rsidR="00A50FD2" w:rsidRPr="00D35EA4" w:rsidRDefault="00A50FD2" w:rsidP="00855658">
      <w:pPr>
        <w:pStyle w:val="FootnoteText"/>
        <w:rPr>
          <w:rFonts w:eastAsia="Times New Roman"/>
          <w:caps/>
          <w:color w:val="4D4D4D"/>
          <w:spacing w:val="-5"/>
          <w:szCs w:val="18"/>
        </w:rPr>
      </w:pPr>
      <w:r w:rsidRPr="00531BC1">
        <w:rPr>
          <w:szCs w:val="18"/>
          <w:lang w:val="fr-FR"/>
        </w:rPr>
        <w:tab/>
      </w:r>
      <w:r w:rsidRPr="00F672A8">
        <w:rPr>
          <w:rStyle w:val="FootnoteReference"/>
        </w:rPr>
        <w:footnoteRef/>
      </w:r>
      <w:r w:rsidRPr="00C7353D">
        <w:rPr>
          <w:lang w:val="en-US"/>
        </w:rPr>
        <w:tab/>
      </w:r>
      <w:hyperlink r:id="rId3" w:history="1">
        <w:r w:rsidRPr="00181E0C">
          <w:rPr>
            <w:rStyle w:val="Hyperlink"/>
            <w:lang w:val="en-US"/>
          </w:rPr>
          <w:t>CED/C/2</w:t>
        </w:r>
      </w:hyperlink>
      <w:r w:rsidR="00F672A8" w:rsidRPr="00F672A8">
        <w:rPr>
          <w:lang w:val="en-US"/>
        </w:rPr>
        <w:t>.</w:t>
      </w:r>
    </w:p>
  </w:footnote>
  <w:footnote w:id="6">
    <w:p w14:paraId="65AEC286" w14:textId="73A1C73E" w:rsidR="00A50FD2" w:rsidRPr="00217536" w:rsidRDefault="00A50FD2" w:rsidP="00855658">
      <w:pPr>
        <w:pStyle w:val="FootnoteText"/>
        <w:rPr>
          <w:szCs w:val="18"/>
        </w:rPr>
      </w:pPr>
      <w:r w:rsidRPr="00C7353D">
        <w:rPr>
          <w:szCs w:val="18"/>
          <w:lang w:val="en-US"/>
        </w:rPr>
        <w:tab/>
      </w:r>
      <w:r w:rsidRPr="00F672A8">
        <w:rPr>
          <w:rStyle w:val="FootnoteReference"/>
        </w:rPr>
        <w:footnoteRef/>
      </w:r>
      <w:r w:rsidRPr="00C7353D">
        <w:rPr>
          <w:lang w:val="en-US"/>
        </w:rPr>
        <w:tab/>
      </w:r>
      <w:hyperlink r:id="rId4" w:history="1">
        <w:r w:rsidRPr="00181E0C">
          <w:rPr>
            <w:rStyle w:val="Hyperlink"/>
            <w:lang w:val="en-US"/>
          </w:rPr>
          <w:t>CERD/C/KOR/CO/20-22</w:t>
        </w:r>
      </w:hyperlink>
      <w:r w:rsidRPr="00C7353D">
        <w:rPr>
          <w:lang w:val="en-US"/>
        </w:rPr>
        <w:t xml:space="preserve">, </w:t>
      </w:r>
      <w:r w:rsidR="0086714A">
        <w:rPr>
          <w:lang w:val="en-US"/>
        </w:rPr>
        <w:t>par</w:t>
      </w:r>
      <w:r w:rsidR="00F672A8" w:rsidRPr="00F672A8">
        <w:rPr>
          <w:lang w:val="en-US"/>
        </w:rPr>
        <w:t>.</w:t>
      </w:r>
      <w:r w:rsidR="0086714A">
        <w:rPr>
          <w:lang w:val="en-US"/>
        </w:rPr>
        <w:t> </w:t>
      </w:r>
      <w:r w:rsidRPr="00F672A8">
        <w:rPr>
          <w:lang w:val="en-US"/>
        </w:rPr>
        <w:t>21</w:t>
      </w:r>
      <w:r w:rsidR="00F672A8" w:rsidRPr="00F672A8">
        <w:rPr>
          <w:lang w:val="en-US"/>
        </w:rPr>
        <w:t>.</w:t>
      </w:r>
    </w:p>
  </w:footnote>
  <w:footnote w:id="7">
    <w:p w14:paraId="7C69691D" w14:textId="3D651B57" w:rsidR="00A50FD2" w:rsidRPr="00C7353D" w:rsidRDefault="00A50FD2" w:rsidP="00855658">
      <w:pPr>
        <w:pStyle w:val="FootnoteText"/>
        <w:rPr>
          <w:szCs w:val="18"/>
        </w:rPr>
      </w:pPr>
      <w:r w:rsidRPr="00C7353D">
        <w:rPr>
          <w:szCs w:val="18"/>
          <w:lang w:val="en-US"/>
        </w:rPr>
        <w:tab/>
      </w:r>
      <w:r w:rsidRPr="00F672A8">
        <w:rPr>
          <w:rStyle w:val="FootnoteReference"/>
        </w:rPr>
        <w:footnoteRef/>
      </w:r>
      <w:r>
        <w:rPr>
          <w:lang w:val="fr-FR"/>
        </w:rPr>
        <w:tab/>
        <w:t>Ibid</w:t>
      </w:r>
      <w:r w:rsidR="00F672A8" w:rsidRPr="00F672A8">
        <w:rPr>
          <w:lang w:val="fr-FR"/>
        </w:rPr>
        <w:t>.</w:t>
      </w:r>
      <w:r>
        <w:rPr>
          <w:lang w:val="fr-FR"/>
        </w:rPr>
        <w:t xml:space="preserve">, </w:t>
      </w:r>
      <w:r w:rsidR="0086714A">
        <w:rPr>
          <w:lang w:val="fr-FR"/>
        </w:rPr>
        <w:t>par</w:t>
      </w:r>
      <w:r w:rsidR="00F672A8" w:rsidRPr="00F672A8">
        <w:rPr>
          <w:lang w:val="fr-FR"/>
        </w:rPr>
        <w:t>.</w:t>
      </w:r>
      <w:r w:rsidR="0086714A">
        <w:rPr>
          <w:lang w:val="fr-FR"/>
        </w:rPr>
        <w:t> </w:t>
      </w:r>
      <w:r w:rsidRPr="00F672A8">
        <w:rPr>
          <w:lang w:val="fr-FR"/>
        </w:rPr>
        <w:t>35</w:t>
      </w:r>
      <w:r w:rsidR="00F672A8" w:rsidRPr="00F672A8">
        <w:rPr>
          <w:lang w:val="fr-FR"/>
        </w:rPr>
        <w:t>.</w:t>
      </w:r>
    </w:p>
  </w:footnote>
  <w:footnote w:id="8">
    <w:p w14:paraId="72F286F3" w14:textId="46E50F7A" w:rsidR="00A50FD2" w:rsidRPr="00C7353D" w:rsidRDefault="00A50FD2" w:rsidP="00855658">
      <w:pPr>
        <w:pStyle w:val="FootnoteText"/>
      </w:pPr>
      <w:r>
        <w:rPr>
          <w:szCs w:val="18"/>
          <w:lang w:val="fr-FR"/>
        </w:rPr>
        <w:tab/>
      </w:r>
      <w:r w:rsidRPr="00F672A8">
        <w:rPr>
          <w:rStyle w:val="FootnoteReference"/>
        </w:rPr>
        <w:footnoteRef/>
      </w:r>
      <w:r>
        <w:rPr>
          <w:lang w:val="fr-FR"/>
        </w:rPr>
        <w:tab/>
      </w:r>
      <w:hyperlink r:id="rId5" w:history="1">
        <w:r w:rsidRPr="00181E0C">
          <w:rPr>
            <w:rStyle w:val="Hyperlink"/>
            <w:lang w:val="fr-FR"/>
          </w:rPr>
          <w:t>A/HRC/54/24/Add</w:t>
        </w:r>
        <w:r w:rsidR="00181E0C" w:rsidRPr="00181E0C">
          <w:rPr>
            <w:rStyle w:val="Hyperlink"/>
            <w:lang w:val="fr-FR"/>
          </w:rPr>
          <w:t>.</w:t>
        </w:r>
        <w:r w:rsidRPr="00181E0C">
          <w:rPr>
            <w:rStyle w:val="Hyperlink"/>
            <w:lang w:val="fr-FR"/>
          </w:rPr>
          <w:t>1</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9</w:t>
      </w:r>
      <w:r>
        <w:rPr>
          <w:lang w:val="fr-FR"/>
        </w:rPr>
        <w:t xml:space="preserve"> et </w:t>
      </w:r>
      <w:r w:rsidRPr="00F672A8">
        <w:rPr>
          <w:lang w:val="fr-FR"/>
        </w:rPr>
        <w:t>84</w:t>
      </w:r>
      <w:r w:rsidR="00C16B5F">
        <w:rPr>
          <w:lang w:val="fr-FR"/>
        </w:rPr>
        <w:t>.</w:t>
      </w:r>
    </w:p>
  </w:footnote>
  <w:footnote w:id="9">
    <w:p w14:paraId="5D301D93" w14:textId="15981F8B" w:rsidR="00A50FD2" w:rsidRPr="00C7353D" w:rsidRDefault="00A50FD2" w:rsidP="00855658">
      <w:pPr>
        <w:pStyle w:val="FootnoteText"/>
        <w:rPr>
          <w:bCs/>
          <w:szCs w:val="18"/>
          <w:lang w:val="fr-FR"/>
        </w:rPr>
      </w:pPr>
      <w:r w:rsidRPr="007B737C">
        <w:rPr>
          <w:szCs w:val="18"/>
          <w:lang w:val="fr-FR"/>
        </w:rPr>
        <w:tab/>
      </w:r>
      <w:r w:rsidRPr="00F672A8">
        <w:rPr>
          <w:rStyle w:val="FootnoteReference"/>
        </w:rPr>
        <w:footnoteRef/>
      </w:r>
      <w:r>
        <w:rPr>
          <w:lang w:val="fr-FR"/>
        </w:rPr>
        <w:tab/>
      </w:r>
      <w:r>
        <w:rPr>
          <w:lang w:val="fr-FR"/>
        </w:rPr>
        <w:tab/>
      </w:r>
      <w:hyperlink r:id="rId6" w:history="1">
        <w:r w:rsidRPr="00181E0C">
          <w:rPr>
            <w:rStyle w:val="Hyperlink"/>
            <w:lang w:val="fr-FR"/>
          </w:rPr>
          <w:t>CERD/C/KOR/CO/20-22</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29</w:t>
      </w:r>
      <w:r>
        <w:rPr>
          <w:lang w:val="fr-FR"/>
        </w:rPr>
        <w:t xml:space="preserve"> c) et d)</w:t>
      </w:r>
      <w:r w:rsidR="00855658">
        <w:rPr>
          <w:lang w:val="fr-FR"/>
        </w:rPr>
        <w:t> ;</w:t>
      </w:r>
      <w:r>
        <w:rPr>
          <w:lang w:val="fr-FR"/>
        </w:rPr>
        <w:t xml:space="preserve"> </w:t>
      </w:r>
      <w:hyperlink r:id="rId7" w:history="1">
        <w:r w:rsidRPr="00181E0C">
          <w:rPr>
            <w:rStyle w:val="Hyperlink"/>
            <w:lang w:val="fr-FR"/>
          </w:rPr>
          <w:t>CCPR/C/KOR/CO/5</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37</w:t>
      </w:r>
      <w:r w:rsidR="00855658">
        <w:rPr>
          <w:lang w:val="fr-FR"/>
        </w:rPr>
        <w:t> ;</w:t>
      </w:r>
      <w:r>
        <w:rPr>
          <w:lang w:val="fr-FR"/>
        </w:rPr>
        <w:t xml:space="preserve"> </w:t>
      </w:r>
      <w:hyperlink r:id="rId8" w:history="1">
        <w:r w:rsidRPr="00181E0C">
          <w:rPr>
            <w:rStyle w:val="Hyperlink"/>
            <w:lang w:val="fr-FR"/>
          </w:rPr>
          <w:t>CAT/C/KOR/CO/6</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30</w:t>
      </w:r>
      <w:r w:rsidR="00F672A8" w:rsidRPr="00F672A8">
        <w:rPr>
          <w:lang w:val="fr-FR"/>
        </w:rPr>
        <w:t>.</w:t>
      </w:r>
    </w:p>
  </w:footnote>
  <w:footnote w:id="10">
    <w:p w14:paraId="19EB6FA4" w14:textId="0F5E5B97" w:rsidR="00A50FD2" w:rsidRPr="00C7353D" w:rsidRDefault="00A50FD2" w:rsidP="00855658">
      <w:pPr>
        <w:pStyle w:val="FootnoteText"/>
        <w:rPr>
          <w:szCs w:val="18"/>
          <w:lang w:val="fr-FR"/>
        </w:rPr>
      </w:pPr>
      <w:r w:rsidRPr="00E06E2B">
        <w:rPr>
          <w:szCs w:val="18"/>
          <w:lang w:val="fr-FR"/>
        </w:rPr>
        <w:tab/>
      </w:r>
      <w:r w:rsidRPr="00F672A8">
        <w:rPr>
          <w:rStyle w:val="FootnoteReference"/>
        </w:rPr>
        <w:footnoteRef/>
      </w:r>
      <w:r>
        <w:rPr>
          <w:lang w:val="fr-FR"/>
        </w:rPr>
        <w:tab/>
      </w:r>
      <w:hyperlink r:id="rId9" w:history="1">
        <w:r w:rsidRPr="00181E0C">
          <w:rPr>
            <w:rStyle w:val="Hyperlink"/>
            <w:lang w:val="fr-FR"/>
          </w:rPr>
          <w:t>CAT/C/KOR/CO/6</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12</w:t>
      </w:r>
      <w:r w:rsidR="00855658">
        <w:rPr>
          <w:lang w:val="fr-FR"/>
        </w:rPr>
        <w:t> ;</w:t>
      </w:r>
      <w:r>
        <w:rPr>
          <w:lang w:val="fr-FR"/>
        </w:rPr>
        <w:t xml:space="preserve"> </w:t>
      </w:r>
      <w:hyperlink r:id="rId10" w:history="1">
        <w:r w:rsidRPr="00181E0C">
          <w:rPr>
            <w:rStyle w:val="Hyperlink"/>
            <w:lang w:val="fr-FR"/>
          </w:rPr>
          <w:t>CCPR/C/KOR/CO/5</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35</w:t>
      </w:r>
      <w:r w:rsidR="00F672A8" w:rsidRPr="00F672A8">
        <w:rPr>
          <w:lang w:val="fr-FR"/>
        </w:rPr>
        <w:t>.</w:t>
      </w:r>
    </w:p>
  </w:footnote>
  <w:footnote w:id="11">
    <w:p w14:paraId="782694E1" w14:textId="153DE064" w:rsidR="00A50FD2" w:rsidRPr="00E06E2B" w:rsidRDefault="00A50FD2" w:rsidP="00855658">
      <w:pPr>
        <w:pStyle w:val="FootnoteText"/>
        <w:rPr>
          <w:szCs w:val="18"/>
        </w:rPr>
      </w:pPr>
      <w:r w:rsidRPr="00E06E2B">
        <w:rPr>
          <w:szCs w:val="18"/>
          <w:lang w:val="fr-FR"/>
        </w:rPr>
        <w:tab/>
      </w:r>
      <w:r w:rsidRPr="00F672A8">
        <w:rPr>
          <w:rStyle w:val="FootnoteReference"/>
        </w:rPr>
        <w:footnoteRef/>
      </w:r>
      <w:r w:rsidRPr="00C7353D">
        <w:rPr>
          <w:lang w:val="en-US"/>
        </w:rPr>
        <w:tab/>
      </w:r>
      <w:hyperlink r:id="rId11" w:history="1">
        <w:r w:rsidRPr="00181E0C">
          <w:rPr>
            <w:rStyle w:val="Hyperlink"/>
            <w:lang w:val="en-US"/>
          </w:rPr>
          <w:t>CAT/C/KOR/CO/6</w:t>
        </w:r>
      </w:hyperlink>
      <w:r w:rsidRPr="00C7353D">
        <w:rPr>
          <w:lang w:val="en-US"/>
        </w:rPr>
        <w:t xml:space="preserve">, </w:t>
      </w:r>
      <w:r w:rsidR="0086714A">
        <w:rPr>
          <w:lang w:val="en-US"/>
        </w:rPr>
        <w:t>par</w:t>
      </w:r>
      <w:r w:rsidR="00F672A8" w:rsidRPr="00F672A8">
        <w:rPr>
          <w:lang w:val="en-US"/>
        </w:rPr>
        <w:t>.</w:t>
      </w:r>
      <w:r w:rsidR="0086714A">
        <w:rPr>
          <w:lang w:val="en-US"/>
        </w:rPr>
        <w:t> </w:t>
      </w:r>
      <w:r w:rsidRPr="00F672A8">
        <w:rPr>
          <w:lang w:val="en-US"/>
        </w:rPr>
        <w:t>30</w:t>
      </w:r>
      <w:r w:rsidR="00F672A8" w:rsidRPr="00F672A8">
        <w:rPr>
          <w:lang w:val="en-US"/>
        </w:rPr>
        <w:t>.</w:t>
      </w:r>
    </w:p>
  </w:footnote>
  <w:footnote w:id="12">
    <w:p w14:paraId="7B2A85AE" w14:textId="707B72EA" w:rsidR="00A50FD2" w:rsidRPr="00C7353D" w:rsidRDefault="00A50FD2" w:rsidP="00855658">
      <w:pPr>
        <w:pStyle w:val="FootnoteText"/>
        <w:rPr>
          <w:szCs w:val="18"/>
        </w:rPr>
      </w:pPr>
      <w:r w:rsidRPr="00C7353D">
        <w:rPr>
          <w:szCs w:val="18"/>
          <w:lang w:val="en-US"/>
        </w:rPr>
        <w:tab/>
      </w:r>
      <w:r w:rsidRPr="00F672A8">
        <w:rPr>
          <w:rStyle w:val="FootnoteReference"/>
        </w:rPr>
        <w:footnoteRef/>
      </w:r>
      <w:r>
        <w:rPr>
          <w:lang w:val="fr-FR"/>
        </w:rPr>
        <w:tab/>
      </w:r>
      <w:r w:rsidRPr="00181E0C">
        <w:rPr>
          <w:lang w:val="fr-FR"/>
        </w:rPr>
        <w:tab/>
      </w:r>
      <w:hyperlink r:id="rId12" w:history="1">
        <w:r w:rsidRPr="00181E0C">
          <w:rPr>
            <w:rStyle w:val="Hyperlink"/>
            <w:lang w:val="fr-FR"/>
          </w:rPr>
          <w:t>CRPD/C/KOR/CO/2-3</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21</w:t>
      </w:r>
      <w:r>
        <w:rPr>
          <w:lang w:val="fr-FR"/>
        </w:rPr>
        <w:t xml:space="preserve"> a) et </w:t>
      </w:r>
      <w:r w:rsidRPr="00F672A8">
        <w:rPr>
          <w:lang w:val="fr-FR"/>
        </w:rPr>
        <w:t>45</w:t>
      </w:r>
      <w:r w:rsidR="00F672A8" w:rsidRPr="00F672A8">
        <w:rPr>
          <w:lang w:val="fr-FR"/>
        </w:rPr>
        <w:t>.</w:t>
      </w:r>
    </w:p>
  </w:footnote>
  <w:footnote w:id="13">
    <w:p w14:paraId="29574D7D" w14:textId="47B9FCC3" w:rsidR="00A50FD2" w:rsidRPr="00C7353D" w:rsidRDefault="00A50FD2" w:rsidP="00855658">
      <w:pPr>
        <w:pStyle w:val="FootnoteText"/>
        <w:rPr>
          <w:bCs/>
          <w:szCs w:val="18"/>
        </w:rPr>
      </w:pPr>
      <w:r w:rsidRPr="00FD240E">
        <w:rPr>
          <w:szCs w:val="18"/>
          <w:lang w:val="fr-FR"/>
        </w:rPr>
        <w:tab/>
      </w:r>
      <w:r w:rsidRPr="00F672A8">
        <w:rPr>
          <w:rStyle w:val="FootnoteReference"/>
        </w:rPr>
        <w:footnoteRef/>
      </w:r>
      <w:r>
        <w:rPr>
          <w:lang w:val="fr-FR"/>
        </w:rPr>
        <w:tab/>
        <w:t xml:space="preserve">Voir </w:t>
      </w:r>
      <w:hyperlink r:id="rId13" w:history="1">
        <w:r w:rsidR="00181E0C">
          <w:rPr>
            <w:rStyle w:val="Hyperlink"/>
            <w:lang w:val="fr-FR"/>
          </w:rPr>
          <w:t>https://www.jinsil.go.kr/en/</w:t>
        </w:r>
      </w:hyperlink>
      <w:r w:rsidR="00F672A8" w:rsidRPr="00F672A8">
        <w:rPr>
          <w:lang w:val="fr-FR"/>
        </w:rPr>
        <w:t>.</w:t>
      </w:r>
      <w:r>
        <w:rPr>
          <w:lang w:val="fr-FR"/>
        </w:rPr>
        <w:t xml:space="preserve"> Voir également </w:t>
      </w:r>
      <w:hyperlink r:id="rId14" w:history="1">
        <w:r w:rsidRPr="00181E0C">
          <w:rPr>
            <w:rStyle w:val="Hyperlink"/>
            <w:lang w:val="fr-FR"/>
          </w:rPr>
          <w:t>A/HRC/54/24/Add</w:t>
        </w:r>
        <w:r w:rsidR="00181E0C" w:rsidRPr="00181E0C">
          <w:rPr>
            <w:rStyle w:val="Hyperlink"/>
            <w:lang w:val="fr-FR"/>
          </w:rPr>
          <w:t>.</w:t>
        </w:r>
        <w:r w:rsidRPr="00181E0C">
          <w:rPr>
            <w:rStyle w:val="Hyperlink"/>
            <w:lang w:val="fr-FR"/>
          </w:rPr>
          <w:t>1</w:t>
        </w:r>
      </w:hyperlink>
      <w:r>
        <w:rPr>
          <w:lang w:val="fr-FR"/>
        </w:rPr>
        <w:t xml:space="preserve">, </w:t>
      </w:r>
      <w:r w:rsidR="0086714A">
        <w:rPr>
          <w:lang w:val="fr-FR"/>
        </w:rPr>
        <w:t>par</w:t>
      </w:r>
      <w:r w:rsidR="00F672A8" w:rsidRPr="00F672A8">
        <w:rPr>
          <w:lang w:val="fr-FR"/>
        </w:rPr>
        <w:t>.</w:t>
      </w:r>
      <w:r w:rsidR="0086714A">
        <w:rPr>
          <w:lang w:val="fr-FR"/>
        </w:rPr>
        <w:t> </w:t>
      </w:r>
      <w:r w:rsidRPr="00F672A8">
        <w:rPr>
          <w:lang w:val="fr-FR"/>
        </w:rPr>
        <w:t>6</w:t>
      </w:r>
      <w:r w:rsidR="00F672A8" w:rsidRPr="00F672A8">
        <w:rPr>
          <w:lang w:val="fr-FR"/>
        </w:rPr>
        <w:t>.</w:t>
      </w:r>
    </w:p>
  </w:footnote>
  <w:footnote w:id="14">
    <w:p w14:paraId="15446FD5" w14:textId="5CEEE237" w:rsidR="00A50FD2" w:rsidRPr="00C7353D" w:rsidRDefault="00A50FD2" w:rsidP="00855658">
      <w:pPr>
        <w:pStyle w:val="FootnoteText"/>
      </w:pPr>
      <w:r>
        <w:rPr>
          <w:lang w:val="fr-FR"/>
        </w:rPr>
        <w:tab/>
      </w:r>
      <w:r w:rsidRPr="00F672A8">
        <w:rPr>
          <w:rStyle w:val="FootnoteReference"/>
        </w:rPr>
        <w:footnoteRef/>
      </w:r>
      <w:r>
        <w:rPr>
          <w:lang w:val="fr-FR"/>
        </w:rPr>
        <w:tab/>
        <w:t xml:space="preserve">Voir </w:t>
      </w:r>
      <w:hyperlink r:id="rId15" w:history="1">
        <w:r w:rsidR="00181E0C">
          <w:rPr>
            <w:rStyle w:val="Hyperlink"/>
            <w:lang w:val="fr-FR"/>
          </w:rPr>
          <w:t>https://www.ohchr.org/en/press-releases/2026/03/justice-truth-and-reparations-long-overdue-survivors-so-called-comfort-women</w:t>
        </w:r>
      </w:hyperlink>
      <w:r w:rsidR="00F672A8" w:rsidRPr="00F672A8">
        <w:rPr>
          <w:lang w:val="fr-FR"/>
        </w:rPr>
        <w:t>.</w:t>
      </w:r>
    </w:p>
  </w:footnote>
  <w:footnote w:id="15">
    <w:p w14:paraId="7D82F36D" w14:textId="0ED92588" w:rsidR="00A50FD2" w:rsidRPr="00586BD7" w:rsidRDefault="00A50FD2" w:rsidP="00855658">
      <w:pPr>
        <w:pStyle w:val="FootnoteText"/>
        <w:rPr>
          <w:szCs w:val="18"/>
        </w:rPr>
      </w:pPr>
      <w:r w:rsidRPr="00A03D7C">
        <w:rPr>
          <w:szCs w:val="18"/>
          <w:lang w:val="fr-FR"/>
        </w:rPr>
        <w:tab/>
      </w:r>
      <w:r w:rsidRPr="00F672A8">
        <w:rPr>
          <w:rStyle w:val="FootnoteReference"/>
        </w:rPr>
        <w:footnoteRef/>
      </w:r>
      <w:r w:rsidRPr="00C7353D">
        <w:rPr>
          <w:lang w:val="en-US"/>
        </w:rPr>
        <w:tab/>
      </w:r>
      <w:hyperlink r:id="rId16" w:history="1">
        <w:r w:rsidRPr="00181E0C">
          <w:rPr>
            <w:rStyle w:val="Hyperlink"/>
            <w:lang w:val="en-US"/>
          </w:rPr>
          <w:t>CRC/C/KOR/CO/5-6</w:t>
        </w:r>
      </w:hyperlink>
      <w:r w:rsidRPr="00C7353D">
        <w:rPr>
          <w:lang w:val="en-US"/>
        </w:rPr>
        <w:t xml:space="preserve">, </w:t>
      </w:r>
      <w:r w:rsidR="0086714A">
        <w:rPr>
          <w:lang w:val="en-US"/>
        </w:rPr>
        <w:t>par</w:t>
      </w:r>
      <w:r w:rsidR="00F672A8" w:rsidRPr="00F672A8">
        <w:rPr>
          <w:lang w:val="en-US"/>
        </w:rPr>
        <w:t>.</w:t>
      </w:r>
      <w:r w:rsidR="0086714A">
        <w:rPr>
          <w:lang w:val="en-US"/>
        </w:rPr>
        <w:t> </w:t>
      </w:r>
      <w:r w:rsidRPr="00F672A8">
        <w:rPr>
          <w:lang w:val="en-US"/>
        </w:rPr>
        <w:t>22</w:t>
      </w:r>
      <w:r w:rsidRPr="00C7353D">
        <w:rPr>
          <w:lang w:val="en-US"/>
        </w:rPr>
        <w:t xml:space="preserve"> a)</w:t>
      </w:r>
      <w:r w:rsidR="00855658">
        <w:rPr>
          <w:lang w:val="en-US"/>
        </w:rPr>
        <w:t> ;</w:t>
      </w:r>
      <w:r w:rsidRPr="00C7353D">
        <w:rPr>
          <w:lang w:val="en-US"/>
        </w:rPr>
        <w:t xml:space="preserve"> </w:t>
      </w:r>
      <w:hyperlink r:id="rId17" w:history="1">
        <w:r w:rsidRPr="00181E0C">
          <w:rPr>
            <w:rStyle w:val="Hyperlink"/>
            <w:lang w:val="en-US"/>
          </w:rPr>
          <w:t>CERD/C/KOR/CO/20-22</w:t>
        </w:r>
      </w:hyperlink>
      <w:r w:rsidRPr="00C7353D">
        <w:rPr>
          <w:lang w:val="en-US"/>
        </w:rPr>
        <w:t xml:space="preserve">, </w:t>
      </w:r>
      <w:r w:rsidR="0086714A">
        <w:rPr>
          <w:lang w:val="en-US"/>
        </w:rPr>
        <w:t>par</w:t>
      </w:r>
      <w:r w:rsidR="00F672A8" w:rsidRPr="00F672A8">
        <w:rPr>
          <w:lang w:val="en-US"/>
        </w:rPr>
        <w:t>.</w:t>
      </w:r>
      <w:r w:rsidR="0086714A">
        <w:rPr>
          <w:lang w:val="en-US"/>
        </w:rPr>
        <w:t> </w:t>
      </w:r>
      <w:r w:rsidRPr="00F672A8">
        <w:rPr>
          <w:lang w:val="en-US"/>
        </w:rPr>
        <w:t>39</w:t>
      </w:r>
      <w:r w:rsidR="00F672A8" w:rsidRPr="00F672A8">
        <w:rPr>
          <w:lang w:val="en-US"/>
        </w:rPr>
        <w:t>.</w:t>
      </w:r>
    </w:p>
  </w:footnote>
  <w:footnote w:id="16">
    <w:p w14:paraId="23C18D84" w14:textId="139E0385" w:rsidR="00A50FD2" w:rsidRPr="00C7353D" w:rsidRDefault="00A50FD2" w:rsidP="00855658">
      <w:pPr>
        <w:pStyle w:val="FootnoteText"/>
      </w:pPr>
      <w:r w:rsidRPr="00C7353D">
        <w:rPr>
          <w:lang w:val="en-US"/>
        </w:rPr>
        <w:tab/>
      </w:r>
      <w:r w:rsidRPr="00F672A8">
        <w:rPr>
          <w:rStyle w:val="FootnoteReference"/>
        </w:rPr>
        <w:footnoteRef/>
      </w:r>
      <w:r>
        <w:rPr>
          <w:lang w:val="fr-FR"/>
        </w:rPr>
        <w:tab/>
      </w:r>
      <w:hyperlink r:id="rId18" w:history="1">
        <w:r w:rsidRPr="00181E0C">
          <w:rPr>
            <w:rStyle w:val="Hyperlink"/>
            <w:lang w:val="fr-FR"/>
          </w:rPr>
          <w:t>CED/C/9</w:t>
        </w:r>
      </w:hyperlink>
      <w:r>
        <w:rPr>
          <w:lang w:val="fr-FR"/>
        </w:rPr>
        <w:t>, déclaration adoptée par le Comité des disparitions forcées, le Comité des droits de l</w:t>
      </w:r>
      <w:r w:rsidR="00855658">
        <w:rPr>
          <w:lang w:val="fr-FR"/>
        </w:rPr>
        <w:t>’</w:t>
      </w:r>
      <w:r>
        <w:rPr>
          <w:lang w:val="fr-FR"/>
        </w:rPr>
        <w:t>enfant, le Rapporteur spécial sur la promotion de la vérité, de la justice, de la réparation et des garanties de non-répétition, la Rapporteuse spéciale sur la vente et l</w:t>
      </w:r>
      <w:r w:rsidR="00855658">
        <w:rPr>
          <w:lang w:val="fr-FR"/>
        </w:rPr>
        <w:t>’</w:t>
      </w:r>
      <w:r>
        <w:rPr>
          <w:lang w:val="fr-FR"/>
        </w:rPr>
        <w:t>exploitation sexuelle d</w:t>
      </w:r>
      <w:r w:rsidR="00855658">
        <w:rPr>
          <w:lang w:val="fr-FR"/>
        </w:rPr>
        <w:t>’</w:t>
      </w:r>
      <w:r>
        <w:rPr>
          <w:lang w:val="fr-FR"/>
        </w:rPr>
        <w:t xml:space="preserve">enfants, </w:t>
      </w:r>
      <w:r w:rsidR="0058200D">
        <w:rPr>
          <w:lang w:val="fr-FR"/>
        </w:rPr>
        <w:t>y compris</w:t>
      </w:r>
      <w:r>
        <w:rPr>
          <w:lang w:val="fr-FR"/>
        </w:rPr>
        <w:t xml:space="preserve"> la prostitution des enfants et la pornographie mettant en scène des enfants et autres contenus montrant des violences sexuelles sur enfant, la Rapporteuse spéciale sur la traite des êtres humains, en</w:t>
      </w:r>
      <w:r w:rsidR="00144E0F">
        <w:rPr>
          <w:lang w:val="fr-FR"/>
        </w:rPr>
        <w:t> </w:t>
      </w:r>
      <w:r>
        <w:rPr>
          <w:lang w:val="fr-FR"/>
        </w:rPr>
        <w:t>particulier les femmes et les enfants et le Groupe de travail sur les disparitions forcées ou involontaires</w:t>
      </w:r>
      <w:r w:rsidR="00F672A8" w:rsidRPr="00F672A8">
        <w:rPr>
          <w:lang w:val="fr-FR"/>
        </w:rPr>
        <w:t>.</w:t>
      </w:r>
      <w:bookmarkStart w:id="9" w:name="_Hlk159596489"/>
      <w:bookmarkEnd w:id="9"/>
    </w:p>
  </w:footnote>
  <w:footnote w:id="17">
    <w:p w14:paraId="535ED09A" w14:textId="19A63BC2" w:rsidR="00A50FD2" w:rsidRPr="00C7353D" w:rsidRDefault="00A50FD2" w:rsidP="00855658">
      <w:pPr>
        <w:pStyle w:val="FootnoteText"/>
      </w:pPr>
      <w:r w:rsidRPr="004A7E8B">
        <w:rPr>
          <w:lang w:val="fr-FR"/>
        </w:rPr>
        <w:tab/>
      </w:r>
      <w:r w:rsidRPr="00F672A8">
        <w:rPr>
          <w:rStyle w:val="FootnoteReference"/>
        </w:rPr>
        <w:footnoteRef/>
      </w:r>
      <w:r>
        <w:rPr>
          <w:lang w:val="fr-FR"/>
        </w:rPr>
        <w:tab/>
        <w:t xml:space="preserve">Voir </w:t>
      </w:r>
      <w:hyperlink r:id="rId19" w:history="1">
        <w:r w:rsidR="00181E0C">
          <w:rPr>
            <w:rStyle w:val="Hyperlink"/>
            <w:lang w:val="fr-FR"/>
          </w:rPr>
          <w:t>https://www.jinsil.go.kr/en/</w:t>
        </w:r>
      </w:hyperlink>
      <w:r w:rsidR="00F672A8" w:rsidRPr="00F672A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AF67B" w14:textId="4DE08169" w:rsidR="004011F8" w:rsidRPr="004011F8" w:rsidRDefault="004011F8">
    <w:pPr>
      <w:pStyle w:val="Header"/>
    </w:pPr>
    <w:fldSimple w:instr=" TITLE  \* MERGEFORMAT ">
      <w:r>
        <w:t>CED/C/KOR/Q/1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C9190" w14:textId="0C448B17" w:rsidR="004011F8" w:rsidRPr="004011F8" w:rsidRDefault="004011F8" w:rsidP="004011F8">
    <w:pPr>
      <w:pStyle w:val="Header"/>
      <w:jc w:val="right"/>
    </w:pPr>
    <w:r>
      <w:fldChar w:fldCharType="begin"/>
    </w:r>
    <w:r>
      <w:instrText xml:space="preserve"> TITLE  \* MERGEFORMAT </w:instrText>
    </w:r>
    <w:r>
      <w:fldChar w:fldCharType="separate"/>
    </w:r>
    <w:r>
      <w:t>CED/C/KOR/Q/1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684478703">
    <w:abstractNumId w:val="12"/>
  </w:num>
  <w:num w:numId="2" w16cid:durableId="39669087">
    <w:abstractNumId w:val="11"/>
  </w:num>
  <w:num w:numId="3" w16cid:durableId="431165684">
    <w:abstractNumId w:val="10"/>
  </w:num>
  <w:num w:numId="4" w16cid:durableId="349793270">
    <w:abstractNumId w:val="8"/>
  </w:num>
  <w:num w:numId="5" w16cid:durableId="1273978641">
    <w:abstractNumId w:val="3"/>
  </w:num>
  <w:num w:numId="6" w16cid:durableId="1075740319">
    <w:abstractNumId w:val="2"/>
  </w:num>
  <w:num w:numId="7" w16cid:durableId="854541380">
    <w:abstractNumId w:val="1"/>
  </w:num>
  <w:num w:numId="8" w16cid:durableId="990913513">
    <w:abstractNumId w:val="0"/>
  </w:num>
  <w:num w:numId="9" w16cid:durableId="2050957129">
    <w:abstractNumId w:val="9"/>
  </w:num>
  <w:num w:numId="10" w16cid:durableId="1007558172">
    <w:abstractNumId w:val="7"/>
  </w:num>
  <w:num w:numId="11" w16cid:durableId="853224369">
    <w:abstractNumId w:val="6"/>
  </w:num>
  <w:num w:numId="12" w16cid:durableId="521165233">
    <w:abstractNumId w:val="5"/>
  </w:num>
  <w:num w:numId="13" w16cid:durableId="249655237">
    <w:abstractNumId w:val="4"/>
  </w:num>
  <w:num w:numId="14" w16cid:durableId="307245668">
    <w:abstractNumId w:val="12"/>
  </w:num>
  <w:num w:numId="15" w16cid:durableId="639458909">
    <w:abstractNumId w:val="11"/>
  </w:num>
  <w:num w:numId="16" w16cid:durableId="10765139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5E"/>
    <w:rsid w:val="00017F94"/>
    <w:rsid w:val="00022D2E"/>
    <w:rsid w:val="00023842"/>
    <w:rsid w:val="000334F9"/>
    <w:rsid w:val="000757D5"/>
    <w:rsid w:val="0007796D"/>
    <w:rsid w:val="0008728A"/>
    <w:rsid w:val="000A4125"/>
    <w:rsid w:val="000B02E7"/>
    <w:rsid w:val="000B7790"/>
    <w:rsid w:val="000D5FD8"/>
    <w:rsid w:val="00111F2F"/>
    <w:rsid w:val="00133EDE"/>
    <w:rsid w:val="0014365E"/>
    <w:rsid w:val="00144E0F"/>
    <w:rsid w:val="00171E95"/>
    <w:rsid w:val="00176178"/>
    <w:rsid w:val="00181E0C"/>
    <w:rsid w:val="001F525A"/>
    <w:rsid w:val="00223272"/>
    <w:rsid w:val="0024779E"/>
    <w:rsid w:val="00283FAE"/>
    <w:rsid w:val="00362654"/>
    <w:rsid w:val="00392B1D"/>
    <w:rsid w:val="003A0C75"/>
    <w:rsid w:val="003C6873"/>
    <w:rsid w:val="003D008F"/>
    <w:rsid w:val="003E0CC6"/>
    <w:rsid w:val="004011F8"/>
    <w:rsid w:val="00446FE5"/>
    <w:rsid w:val="00452396"/>
    <w:rsid w:val="004B101E"/>
    <w:rsid w:val="004C4D99"/>
    <w:rsid w:val="004D40CB"/>
    <w:rsid w:val="004F5E5F"/>
    <w:rsid w:val="00516444"/>
    <w:rsid w:val="005275C0"/>
    <w:rsid w:val="0054467D"/>
    <w:rsid w:val="005505B7"/>
    <w:rsid w:val="00573BE5"/>
    <w:rsid w:val="0058200D"/>
    <w:rsid w:val="00586ED3"/>
    <w:rsid w:val="00596AA9"/>
    <w:rsid w:val="005E435E"/>
    <w:rsid w:val="00643130"/>
    <w:rsid w:val="00674E82"/>
    <w:rsid w:val="006826E4"/>
    <w:rsid w:val="006B1994"/>
    <w:rsid w:val="0071601D"/>
    <w:rsid w:val="0072156D"/>
    <w:rsid w:val="00771D81"/>
    <w:rsid w:val="0077586E"/>
    <w:rsid w:val="00780167"/>
    <w:rsid w:val="007A62E6"/>
    <w:rsid w:val="007E042C"/>
    <w:rsid w:val="0080684C"/>
    <w:rsid w:val="00855658"/>
    <w:rsid w:val="0086714A"/>
    <w:rsid w:val="00871C75"/>
    <w:rsid w:val="008776DC"/>
    <w:rsid w:val="008F413A"/>
    <w:rsid w:val="009507F3"/>
    <w:rsid w:val="009705C8"/>
    <w:rsid w:val="009A5E3A"/>
    <w:rsid w:val="009F5F64"/>
    <w:rsid w:val="00A30353"/>
    <w:rsid w:val="00A50FD2"/>
    <w:rsid w:val="00AC3823"/>
    <w:rsid w:val="00AE323C"/>
    <w:rsid w:val="00B00181"/>
    <w:rsid w:val="00B41307"/>
    <w:rsid w:val="00B765F7"/>
    <w:rsid w:val="00B9212A"/>
    <w:rsid w:val="00BA0CA9"/>
    <w:rsid w:val="00BE5468"/>
    <w:rsid w:val="00C02897"/>
    <w:rsid w:val="00C16B5F"/>
    <w:rsid w:val="00C26AFB"/>
    <w:rsid w:val="00CA5DDE"/>
    <w:rsid w:val="00CE2527"/>
    <w:rsid w:val="00CF2BDE"/>
    <w:rsid w:val="00D0744F"/>
    <w:rsid w:val="00D3439C"/>
    <w:rsid w:val="00DB1831"/>
    <w:rsid w:val="00DB7178"/>
    <w:rsid w:val="00DD3BFD"/>
    <w:rsid w:val="00DF6678"/>
    <w:rsid w:val="00E21866"/>
    <w:rsid w:val="00E53860"/>
    <w:rsid w:val="00EB4D37"/>
    <w:rsid w:val="00F10CC2"/>
    <w:rsid w:val="00F660DF"/>
    <w:rsid w:val="00F672A8"/>
    <w:rsid w:val="00F9166F"/>
    <w:rsid w:val="00F95C08"/>
    <w:rsid w:val="00FA7298"/>
    <w:rsid w:val="00FF430E"/>
    <w:rsid w:val="00FF767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0E282"/>
  <w15:docId w15:val="{EDC045DB-B7FC-4B8F-9D54-3185E9E1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181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KOR/CO/6" TargetMode="External"/><Relationship Id="rId13" Type="http://schemas.openxmlformats.org/officeDocument/2006/relationships/hyperlink" Target="https://www.jinsil.go.kr/en/" TargetMode="External"/><Relationship Id="rId18" Type="http://schemas.openxmlformats.org/officeDocument/2006/relationships/hyperlink" Target="https://docs.un.org/fr/CED/C/9" TargetMode="External"/><Relationship Id="rId3" Type="http://schemas.openxmlformats.org/officeDocument/2006/relationships/hyperlink" Target="https://docs.un.org/fr/CED/C/2" TargetMode="External"/><Relationship Id="rId7" Type="http://schemas.openxmlformats.org/officeDocument/2006/relationships/hyperlink" Target="https://docs.un.org/fr/CCPR/C/KOR/CO/5" TargetMode="External"/><Relationship Id="rId12" Type="http://schemas.openxmlformats.org/officeDocument/2006/relationships/hyperlink" Target="https://docs.un.org/fr/CRPD/C/KOR/CO/2-3" TargetMode="External"/><Relationship Id="rId17" Type="http://schemas.openxmlformats.org/officeDocument/2006/relationships/hyperlink" Target="https://docs.un.org/fr/CERD/C/KOR/CO/20-22" TargetMode="External"/><Relationship Id="rId2" Type="http://schemas.openxmlformats.org/officeDocument/2006/relationships/hyperlink" Target="https://ganhri.org/wp-content/uploads/2025/12/SCA-46th-session-report_EN.pdf" TargetMode="External"/><Relationship Id="rId16" Type="http://schemas.openxmlformats.org/officeDocument/2006/relationships/hyperlink" Target="https://docs.un.org/fr/CRC/C/KOR/CO/5-6" TargetMode="External"/><Relationship Id="rId1" Type="http://schemas.openxmlformats.org/officeDocument/2006/relationships/hyperlink" Target="https://docs.un.org/fr/CED/C/KOR/1" TargetMode="External"/><Relationship Id="rId6" Type="http://schemas.openxmlformats.org/officeDocument/2006/relationships/hyperlink" Target="https://docs.un.org/fr/CERD/C/KOR/CO/20-22" TargetMode="External"/><Relationship Id="rId11" Type="http://schemas.openxmlformats.org/officeDocument/2006/relationships/hyperlink" Target="https://docs.un.org/fr/CAT/C/KOR/CO/6" TargetMode="External"/><Relationship Id="rId5" Type="http://schemas.openxmlformats.org/officeDocument/2006/relationships/hyperlink" Target="https://docs.un.org/fr/A/HRC/54/24/Add.1" TargetMode="External"/><Relationship Id="rId15" Type="http://schemas.openxmlformats.org/officeDocument/2006/relationships/hyperlink" Target="https://www.ohchr.org/en/press-releases/2026/03/justice-truth-and-reparations-long-overdue-survivors-so-called-comfort-women" TargetMode="External"/><Relationship Id="rId10" Type="http://schemas.openxmlformats.org/officeDocument/2006/relationships/hyperlink" Target="https://docs.un.org/fr/CCPR/C/KOR/CO/5" TargetMode="External"/><Relationship Id="rId19" Type="http://schemas.openxmlformats.org/officeDocument/2006/relationships/hyperlink" Target="https://www.jinsil.go.kr/en/" TargetMode="External"/><Relationship Id="rId4" Type="http://schemas.openxmlformats.org/officeDocument/2006/relationships/hyperlink" Target="https://docs.un.org/fr/CERD/C/KOR/CO/20-22" TargetMode="External"/><Relationship Id="rId9" Type="http://schemas.openxmlformats.org/officeDocument/2006/relationships/hyperlink" Target="https://docs.un.org/fr/CAT/C/KOR/CO/6" TargetMode="External"/><Relationship Id="rId14" Type="http://schemas.openxmlformats.org/officeDocument/2006/relationships/hyperlink" Target="https://docs.un.org/fr/A/HRC/54/2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a6758e30d3304a8ea180148356da11bb">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6c1c3d97f1bb7c1ba162ecd68b03096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1FB13-9451-4902-999D-A1A1F559232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139A0FCD-1091-48E3-843F-F10F5FCFCFE4}">
  <ds:schemaRefs>
    <ds:schemaRef ds:uri="http://schemas.microsoft.com/sharepoint/v3/contenttype/forms"/>
  </ds:schemaRefs>
</ds:datastoreItem>
</file>

<file path=customXml/itemProps3.xml><?xml version="1.0" encoding="utf-8"?>
<ds:datastoreItem xmlns:ds="http://schemas.openxmlformats.org/officeDocument/2006/customXml" ds:itemID="{9D94B44E-793A-4CD5-96AE-632BA3E75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58</TotalTime>
  <Pages>10</Pages>
  <Words>5967</Words>
  <Characters>31388</Characters>
  <Application>Microsoft Office Word</Application>
  <DocSecurity>0</DocSecurity>
  <Lines>468</Lines>
  <Paragraphs>118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CED/C/KOR/Q/1</dc:title>
  <dc:subject/>
  <dc:creator>Luisa PENA-MONTERO</dc:creator>
  <cp:keywords/>
  <cp:lastModifiedBy>Luisa PENA-MONTERO</cp:lastModifiedBy>
  <cp:revision>56</cp:revision>
  <cp:lastPrinted>2014-05-14T10:59:00Z</cp:lastPrinted>
  <dcterms:created xsi:type="dcterms:W3CDTF">2026-05-21T14:00:00Z</dcterms:created>
  <dcterms:modified xsi:type="dcterms:W3CDTF">2026-05-21T15:03:00Z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